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888"/>
        <w:gridCol w:w="1688"/>
        <w:gridCol w:w="3303"/>
        <w:gridCol w:w="4193"/>
        <w:gridCol w:w="3367"/>
      </w:tblGrid>
      <w:tr w:rsidR="00B709DC" w:rsidTr="00210FB9">
        <w:trPr>
          <w:trHeight w:hRule="exact" w:val="54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9DC" w:rsidRDefault="00B709DC" w:rsidP="00B709DC">
            <w:pPr>
              <w:rPr>
                <w:rStyle w:val="Bodytext212ptItalic"/>
              </w:rPr>
            </w:pPr>
            <w:bookmarkStart w:id="0" w:name="_GoBack"/>
            <w:bookmarkEnd w:id="0"/>
            <w:r>
              <w:rPr>
                <w:rStyle w:val="Bodytext212ptItalic"/>
              </w:rPr>
              <w:t>Nazwa dokumentu:</w:t>
            </w:r>
            <w:r w:rsidR="00E34FFD">
              <w:t xml:space="preserve"> </w:t>
            </w:r>
            <w:r w:rsidR="00DC6847" w:rsidRPr="00DC6847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Cyfrowe udostępnianie dokumentacji administracji sektora publicznego - urzędów wojewódzkich</w:t>
            </w:r>
          </w:p>
        </w:tc>
      </w:tr>
      <w:tr w:rsidR="00B709DC" w:rsidTr="00210FB9">
        <w:trPr>
          <w:trHeight w:hRule="exact" w:val="1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9DC" w:rsidRDefault="00B709DC" w:rsidP="00B709DC">
            <w:pPr>
              <w:spacing w:line="244" w:lineRule="exact"/>
              <w:ind w:left="180"/>
            </w:pPr>
            <w:r>
              <w:rPr>
                <w:rStyle w:val="Bodytext20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9DC" w:rsidRDefault="00B709DC" w:rsidP="00B709DC">
            <w:pPr>
              <w:spacing w:line="244" w:lineRule="exact"/>
              <w:ind w:left="300"/>
            </w:pPr>
            <w:r>
              <w:rPr>
                <w:rStyle w:val="Bodytext20"/>
              </w:rPr>
              <w:t>Organ</w:t>
            </w:r>
          </w:p>
          <w:p w:rsidR="00B709DC" w:rsidRDefault="00B709DC" w:rsidP="00B709DC">
            <w:pPr>
              <w:spacing w:line="274" w:lineRule="exact"/>
            </w:pPr>
            <w:r>
              <w:rPr>
                <w:rStyle w:val="Bodytext20"/>
              </w:rPr>
              <w:t>wnoszący</w:t>
            </w:r>
          </w:p>
          <w:p w:rsidR="00B709DC" w:rsidRDefault="00B709DC" w:rsidP="00B709DC">
            <w:pPr>
              <w:spacing w:line="274" w:lineRule="exact"/>
              <w:ind w:left="300"/>
            </w:pPr>
            <w:r>
              <w:rPr>
                <w:rStyle w:val="Bodytext20"/>
              </w:rPr>
              <w:t>uwagi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9DC" w:rsidRDefault="00B709DC" w:rsidP="00B709DC">
            <w:pPr>
              <w:spacing w:line="274" w:lineRule="exact"/>
              <w:ind w:left="20"/>
              <w:jc w:val="center"/>
            </w:pPr>
            <w:r>
              <w:rPr>
                <w:rStyle w:val="Bodytext20"/>
              </w:rPr>
              <w:t>Jednostka redakcyjna, do której wnoszone są uwagi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9DC" w:rsidRDefault="00B709DC" w:rsidP="00B709DC">
            <w:pPr>
              <w:spacing w:line="244" w:lineRule="exact"/>
              <w:jc w:val="center"/>
            </w:pPr>
            <w:r>
              <w:rPr>
                <w:rStyle w:val="Bodytext20"/>
              </w:rPr>
              <w:t>Treść uwagi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9DC" w:rsidRDefault="00B709DC" w:rsidP="00B709DC">
            <w:pPr>
              <w:spacing w:line="244" w:lineRule="exact"/>
              <w:ind w:left="20"/>
              <w:jc w:val="center"/>
            </w:pPr>
            <w:r>
              <w:rPr>
                <w:rStyle w:val="Bodytext20"/>
              </w:rPr>
              <w:t>Propozycja zmian zapisu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9DC" w:rsidRDefault="00DC6847" w:rsidP="00E34FFD">
            <w:pPr>
              <w:spacing w:line="244" w:lineRule="exact"/>
              <w:ind w:left="20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Stanowisko MUW</w:t>
            </w:r>
          </w:p>
        </w:tc>
      </w:tr>
      <w:tr w:rsidR="00B709DC" w:rsidTr="00210FB9">
        <w:trPr>
          <w:trHeight w:hRule="exact" w:val="1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9DC" w:rsidRDefault="00B709DC" w:rsidP="00B709DC">
            <w:pPr>
              <w:spacing w:line="244" w:lineRule="exact"/>
              <w:jc w:val="center"/>
            </w:pPr>
            <w:r>
              <w:rPr>
                <w:rStyle w:val="Bodytext20"/>
              </w:rPr>
              <w:t>1</w:t>
            </w:r>
            <w:r w:rsidR="00DC6847">
              <w:rPr>
                <w:rStyle w:val="Bodytext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9DC" w:rsidRDefault="00DC6847" w:rsidP="00B709DC">
            <w:pPr>
              <w:spacing w:line="244" w:lineRule="exact"/>
              <w:ind w:left="300"/>
            </w:pPr>
            <w:proofErr w:type="spellStart"/>
            <w:r>
              <w:rPr>
                <w:rStyle w:val="Bodytext20"/>
              </w:rPr>
              <w:t>MRiI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847" w:rsidRPr="00DC6847" w:rsidRDefault="00DC6847" w:rsidP="00DC6847">
            <w:pPr>
              <w:spacing w:line="244" w:lineRule="exact"/>
              <w:ind w:left="280"/>
              <w:rPr>
                <w:sz w:val="22"/>
                <w:szCs w:val="22"/>
              </w:rPr>
            </w:pPr>
            <w:r w:rsidRPr="00DC6847">
              <w:rPr>
                <w:sz w:val="22"/>
                <w:szCs w:val="22"/>
              </w:rPr>
              <w:t>Tytuł</w:t>
            </w:r>
          </w:p>
          <w:p w:rsidR="00B709DC" w:rsidRDefault="00DC6847" w:rsidP="00DC6847">
            <w:pPr>
              <w:spacing w:line="244" w:lineRule="exact"/>
              <w:ind w:left="280"/>
            </w:pPr>
            <w:r w:rsidRPr="00DC6847">
              <w:rPr>
                <w:sz w:val="22"/>
                <w:szCs w:val="22"/>
              </w:rPr>
              <w:t>projektu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FFD" w:rsidRPr="00E34FFD" w:rsidRDefault="00DC6847" w:rsidP="00DC684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C6847">
              <w:rPr>
                <w:sz w:val="22"/>
                <w:szCs w:val="22"/>
              </w:rPr>
              <w:t>Podano błędną nazwę projektu.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9DC" w:rsidRDefault="00DC6847" w:rsidP="00210FB9">
            <w:pPr>
              <w:spacing w:line="244" w:lineRule="exact"/>
              <w:ind w:left="20"/>
              <w:jc w:val="center"/>
            </w:pPr>
            <w:r w:rsidRPr="00DC6847">
              <w:rPr>
                <w:sz w:val="22"/>
                <w:szCs w:val="22"/>
              </w:rPr>
              <w:t>Należy skorygować tyt</w:t>
            </w:r>
            <w:r w:rsidR="00210FB9">
              <w:rPr>
                <w:sz w:val="22"/>
                <w:szCs w:val="22"/>
              </w:rPr>
              <w:t xml:space="preserve">uł projektu, tak aby był zgodny </w:t>
            </w:r>
            <w:r w:rsidRPr="00DC6847">
              <w:rPr>
                <w:sz w:val="22"/>
                <w:szCs w:val="22"/>
              </w:rPr>
              <w:t>z tytułem w umowie o dofinansowanie projektu.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9DC" w:rsidRDefault="000D7133" w:rsidP="00B709DC">
            <w:pPr>
              <w:spacing w:line="244" w:lineRule="exact"/>
              <w:ind w:left="20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Sprostowano omyłkę pisarską w zakresie tytułu (zamiana „udostępnianie” na „udostępnienie”)</w:t>
            </w:r>
          </w:p>
        </w:tc>
      </w:tr>
      <w:tr w:rsidR="00DC6847" w:rsidTr="00210FB9">
        <w:trPr>
          <w:trHeight w:hRule="exact" w:val="38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847" w:rsidRDefault="00DC6847" w:rsidP="00B709DC">
            <w:pPr>
              <w:spacing w:line="244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847" w:rsidRDefault="00DC6847" w:rsidP="00B709DC">
            <w:pPr>
              <w:spacing w:line="244" w:lineRule="exact"/>
              <w:ind w:left="300"/>
              <w:rPr>
                <w:rStyle w:val="Bodytext20"/>
              </w:rPr>
            </w:pPr>
            <w:proofErr w:type="spellStart"/>
            <w:r>
              <w:rPr>
                <w:rStyle w:val="Bodytext20"/>
              </w:rPr>
              <w:t>MRiI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847" w:rsidRPr="00DC6847" w:rsidRDefault="00DC6847" w:rsidP="00DC6847">
            <w:pPr>
              <w:spacing w:line="244" w:lineRule="exact"/>
              <w:ind w:left="280"/>
              <w:rPr>
                <w:sz w:val="22"/>
                <w:szCs w:val="22"/>
              </w:rPr>
            </w:pPr>
            <w:r w:rsidRPr="00DC6847">
              <w:rPr>
                <w:sz w:val="22"/>
                <w:szCs w:val="22"/>
              </w:rPr>
              <w:t>3. Postęp rzeczowy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847" w:rsidRPr="00DC6847" w:rsidRDefault="00DC6847" w:rsidP="00DC684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C6847">
              <w:rPr>
                <w:sz w:val="22"/>
                <w:szCs w:val="22"/>
              </w:rPr>
              <w:t>Brak w tabeli „Wskaźniki efektywności projektu (KPI)” wykazanych wszystkich adekwatnych wskaźników z umowy o dofinansowanie.</w:t>
            </w:r>
          </w:p>
          <w:p w:rsidR="00DC6847" w:rsidRPr="00DC6847" w:rsidRDefault="00DC6847" w:rsidP="00DC684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C6847">
              <w:rPr>
                <w:sz w:val="22"/>
                <w:szCs w:val="22"/>
              </w:rPr>
              <w:t>Błędna nazwa oraz jednostka miary wskaźnika rezultatu „Liczba pobrań /odtworzenie dokumentów zawierających informacje sektora publicznego”.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847" w:rsidRPr="00DC6847" w:rsidRDefault="00DC6847" w:rsidP="00DC6847">
            <w:pPr>
              <w:spacing w:line="244" w:lineRule="exact"/>
              <w:ind w:left="20"/>
              <w:jc w:val="center"/>
              <w:rPr>
                <w:sz w:val="22"/>
                <w:szCs w:val="22"/>
              </w:rPr>
            </w:pPr>
            <w:r w:rsidRPr="00DC6847">
              <w:rPr>
                <w:sz w:val="22"/>
                <w:szCs w:val="22"/>
              </w:rPr>
              <w:t>Należy uzupełnić tabelę „Wskaźniki efektywności projektu (KPI)” wszystkimi wskaźnikami z umowy</w:t>
            </w:r>
            <w:r w:rsidR="00210FB9">
              <w:rPr>
                <w:sz w:val="22"/>
                <w:szCs w:val="22"/>
              </w:rPr>
              <w:t xml:space="preserve"> </w:t>
            </w:r>
            <w:r w:rsidRPr="00DC6847">
              <w:rPr>
                <w:sz w:val="22"/>
                <w:szCs w:val="22"/>
              </w:rPr>
              <w:t>o dofinansowanie projektu, w tym w szczególności wskaźnikiem „Liczba zdigitalizowanych dokumentów zawierających informacje sektora publicznego [szt.]”, który odnosi się do poszczególnych kamieni milowych. Po uzupełnieniu wskaźników, należy ponownie przypisać je do kamieni milowych w tabeli „Kamienie milowe”.</w:t>
            </w:r>
          </w:p>
          <w:p w:rsidR="00DC6847" w:rsidRPr="00DC6847" w:rsidRDefault="00DC6847" w:rsidP="00DC6847">
            <w:pPr>
              <w:spacing w:line="244" w:lineRule="exact"/>
              <w:ind w:left="20"/>
              <w:jc w:val="center"/>
              <w:rPr>
                <w:sz w:val="22"/>
                <w:szCs w:val="22"/>
              </w:rPr>
            </w:pPr>
            <w:r w:rsidRPr="00DC6847">
              <w:rPr>
                <w:sz w:val="22"/>
                <w:szCs w:val="22"/>
              </w:rPr>
              <w:t>Należy skorygować nazwę oraz jednostkę miary wskaźnika rezultatu projektu.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847" w:rsidRDefault="000D7133" w:rsidP="00B709DC">
            <w:pPr>
              <w:spacing w:line="244" w:lineRule="exact"/>
              <w:ind w:left="20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Uzupełniono wskaźniki KPI, przypisano nowe wartości do poszczególnych kryteriów.</w:t>
            </w:r>
          </w:p>
        </w:tc>
      </w:tr>
    </w:tbl>
    <w:p w:rsidR="003C4526" w:rsidRDefault="003C4526"/>
    <w:sectPr w:rsidR="003C4526" w:rsidSect="00B709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DC"/>
    <w:rsid w:val="000D7133"/>
    <w:rsid w:val="00140223"/>
    <w:rsid w:val="00210FB9"/>
    <w:rsid w:val="002A54F5"/>
    <w:rsid w:val="003C4526"/>
    <w:rsid w:val="00563FB9"/>
    <w:rsid w:val="0063123B"/>
    <w:rsid w:val="006E572E"/>
    <w:rsid w:val="00B709DC"/>
    <w:rsid w:val="00DC6847"/>
    <w:rsid w:val="00E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E27EC-119C-4F7B-8953-BFEEE75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709D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B709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2ptItalic">
    <w:name w:val="Body text (2) + 12 pt;Italic"/>
    <w:basedOn w:val="Bodytext2"/>
    <w:rsid w:val="00B70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B70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85ptNotItalic">
    <w:name w:val="Body text (2) + 8.5 pt;Not Italic"/>
    <w:basedOn w:val="Bodytext2"/>
    <w:rsid w:val="00E34FF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pt">
    <w:name w:val="Body text (2) + 9 pt"/>
    <w:basedOn w:val="Bodytext2"/>
    <w:rsid w:val="00E34FF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105ptBoldNotItalic">
    <w:name w:val="Body text (2) + 10.5 pt;Bold;Not Italic"/>
    <w:basedOn w:val="Bodytext2"/>
    <w:rsid w:val="00E34FF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FBBA-0ABD-4E24-8D36-36123557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Archiwum BKO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Ścisło Marta</dc:creator>
  <cp:lastModifiedBy>Ścisło Marta</cp:lastModifiedBy>
  <cp:revision>2</cp:revision>
  <dcterms:created xsi:type="dcterms:W3CDTF">2019-02-12T11:34:00Z</dcterms:created>
  <dcterms:modified xsi:type="dcterms:W3CDTF">2019-02-12T11:34:00Z</dcterms:modified>
</cp:coreProperties>
</file>