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43B88" w14:textId="0CD376DE" w:rsidR="00B430DF" w:rsidRPr="00B430DF" w:rsidRDefault="00DE4056" w:rsidP="00B430DF">
      <w:pPr>
        <w:pStyle w:val="Nagwek1"/>
        <w:spacing w:before="100" w:beforeAutospacing="1" w:after="100" w:afterAutospacing="1" w:line="360" w:lineRule="auto"/>
        <w:rPr>
          <w:rFonts w:ascii="Calibri" w:hAnsi="Calibri" w:cs="Calibri"/>
          <w:b w:val="0"/>
          <w:bCs w:val="0"/>
        </w:rPr>
      </w:pPr>
      <w:bookmarkStart w:id="0" w:name="_Hlk97110161"/>
      <w:r w:rsidRPr="00B430DF">
        <w:rPr>
          <w:rFonts w:ascii="Calibri" w:hAnsi="Calibri" w:cs="Calibri"/>
          <w:b w:val="0"/>
          <w:bCs w:val="0"/>
        </w:rPr>
        <w:t xml:space="preserve">Zarządzenie Nr </w:t>
      </w:r>
      <w:r w:rsidR="00C221C5">
        <w:rPr>
          <w:rFonts w:ascii="Calibri" w:hAnsi="Calibri" w:cs="Calibri"/>
          <w:b w:val="0"/>
          <w:bCs w:val="0"/>
        </w:rPr>
        <w:t>36</w:t>
      </w:r>
      <w:r w:rsidR="00B430DF" w:rsidRPr="00B430DF">
        <w:rPr>
          <w:rFonts w:ascii="Calibri" w:hAnsi="Calibri" w:cs="Calibri"/>
          <w:b w:val="0"/>
          <w:bCs w:val="0"/>
        </w:rPr>
        <w:t xml:space="preserve"> </w:t>
      </w:r>
      <w:r w:rsidR="007072BD" w:rsidRPr="00B430DF">
        <w:rPr>
          <w:rFonts w:ascii="Calibri" w:hAnsi="Calibri" w:cs="Calibri"/>
          <w:b w:val="0"/>
          <w:bCs w:val="0"/>
        </w:rPr>
        <w:t>Regionalnego Dyrektora Ochrony Środowiska</w:t>
      </w:r>
      <w:r w:rsidR="00B430DF" w:rsidRPr="00B430DF">
        <w:rPr>
          <w:rFonts w:ascii="Calibri" w:hAnsi="Calibri" w:cs="Calibri"/>
          <w:b w:val="0"/>
          <w:bCs w:val="0"/>
        </w:rPr>
        <w:t xml:space="preserve"> </w:t>
      </w:r>
      <w:r w:rsidR="007072BD" w:rsidRPr="00B430DF">
        <w:rPr>
          <w:rFonts w:ascii="Calibri" w:hAnsi="Calibri" w:cs="Calibri"/>
          <w:b w:val="0"/>
          <w:bCs w:val="0"/>
        </w:rPr>
        <w:t>w</w:t>
      </w:r>
      <w:r w:rsidR="00B430DF">
        <w:rPr>
          <w:rFonts w:ascii="Calibri" w:hAnsi="Calibri" w:cs="Calibri"/>
          <w:b w:val="0"/>
          <w:bCs w:val="0"/>
        </w:rPr>
        <w:t xml:space="preserve"> </w:t>
      </w:r>
      <w:r w:rsidR="007072BD" w:rsidRPr="00B430DF">
        <w:rPr>
          <w:rFonts w:ascii="Calibri" w:hAnsi="Calibri" w:cs="Calibri"/>
          <w:b w:val="0"/>
          <w:bCs w:val="0"/>
        </w:rPr>
        <w:t>Olsztynie</w:t>
      </w:r>
      <w:r w:rsidR="00B430DF" w:rsidRPr="00B430DF">
        <w:rPr>
          <w:rFonts w:ascii="Calibri" w:hAnsi="Calibri" w:cs="Calibri"/>
          <w:b w:val="0"/>
          <w:bCs w:val="0"/>
        </w:rPr>
        <w:t xml:space="preserve"> </w:t>
      </w:r>
      <w:r w:rsidR="00DE4DB4" w:rsidRPr="00B430DF">
        <w:rPr>
          <w:rFonts w:ascii="Calibri" w:hAnsi="Calibri" w:cs="Calibri"/>
          <w:b w:val="0"/>
          <w:bCs w:val="0"/>
        </w:rPr>
        <w:t>z dnia</w:t>
      </w:r>
      <w:r w:rsidR="00D6640F" w:rsidRPr="00B430DF">
        <w:rPr>
          <w:rFonts w:ascii="Calibri" w:hAnsi="Calibri" w:cs="Calibri"/>
          <w:b w:val="0"/>
          <w:bCs w:val="0"/>
        </w:rPr>
        <w:t xml:space="preserve"> </w:t>
      </w:r>
      <w:r w:rsidR="00C221C5">
        <w:rPr>
          <w:rFonts w:ascii="Calibri" w:hAnsi="Calibri" w:cs="Calibri"/>
          <w:b w:val="0"/>
          <w:bCs w:val="0"/>
        </w:rPr>
        <w:t>26 sierpnia 2026</w:t>
      </w:r>
      <w:r w:rsidR="007072BD" w:rsidRPr="00B430DF">
        <w:rPr>
          <w:rFonts w:ascii="Calibri" w:hAnsi="Calibri" w:cs="Calibri"/>
          <w:b w:val="0"/>
          <w:bCs w:val="0"/>
        </w:rPr>
        <w:t xml:space="preserve"> r.</w:t>
      </w:r>
    </w:p>
    <w:p w14:paraId="1B3890DD" w14:textId="49E64421" w:rsidR="007072BD" w:rsidRPr="00B430DF" w:rsidRDefault="007072BD" w:rsidP="00B430DF">
      <w:pPr>
        <w:pStyle w:val="Ngwek2"/>
        <w:spacing w:before="100" w:beforeAutospacing="1" w:after="100" w:afterAutospacing="1" w:line="360" w:lineRule="auto"/>
        <w:rPr>
          <w:rFonts w:ascii="Calibri" w:hAnsi="Calibri" w:cs="Calibri"/>
          <w:iCs w:val="0"/>
          <w:sz w:val="28"/>
          <w:szCs w:val="28"/>
        </w:rPr>
      </w:pPr>
      <w:r w:rsidRPr="00B430DF">
        <w:rPr>
          <w:rFonts w:ascii="Calibri" w:hAnsi="Calibri" w:cs="Calibri"/>
          <w:sz w:val="28"/>
          <w:szCs w:val="28"/>
        </w:rPr>
        <w:t>w sprawie ustanowienia zadań ochronnych dla rezerwatu przyrody</w:t>
      </w:r>
      <w:r w:rsidRPr="00B430DF">
        <w:rPr>
          <w:rFonts w:ascii="Calibri" w:hAnsi="Calibri" w:cs="Calibri"/>
          <w:i/>
          <w:sz w:val="28"/>
          <w:szCs w:val="28"/>
        </w:rPr>
        <w:t xml:space="preserve"> </w:t>
      </w:r>
      <w:r w:rsidR="00523204">
        <w:rPr>
          <w:rFonts w:ascii="Calibri" w:hAnsi="Calibri" w:cs="Calibri"/>
          <w:iCs w:val="0"/>
          <w:sz w:val="28"/>
          <w:szCs w:val="28"/>
        </w:rPr>
        <w:t>„</w:t>
      </w:r>
      <w:r w:rsidR="0050451C">
        <w:rPr>
          <w:rFonts w:ascii="Calibri" w:hAnsi="Calibri" w:cs="Calibri"/>
          <w:iCs w:val="0"/>
          <w:sz w:val="28"/>
          <w:szCs w:val="28"/>
        </w:rPr>
        <w:t xml:space="preserve">Jezioro </w:t>
      </w:r>
      <w:r w:rsidR="00C221C5">
        <w:rPr>
          <w:rFonts w:ascii="Calibri" w:hAnsi="Calibri" w:cs="Calibri"/>
          <w:iCs w:val="0"/>
          <w:sz w:val="28"/>
          <w:szCs w:val="28"/>
        </w:rPr>
        <w:t>Siedmiu Wysp</w:t>
      </w:r>
      <w:r w:rsidR="00523204">
        <w:rPr>
          <w:rFonts w:ascii="Calibri" w:hAnsi="Calibri" w:cs="Calibri"/>
          <w:iCs w:val="0"/>
          <w:sz w:val="28"/>
          <w:szCs w:val="28"/>
        </w:rPr>
        <w:t>”</w:t>
      </w:r>
    </w:p>
    <w:p w14:paraId="0712B4BC" w14:textId="77777777" w:rsidR="00C221C5" w:rsidRDefault="007072BD" w:rsidP="00C221C5">
      <w:pPr>
        <w:pStyle w:val="NormalnyWeb"/>
        <w:tabs>
          <w:tab w:val="left" w:pos="840"/>
        </w:tabs>
        <w:autoSpaceDE w:val="0"/>
        <w:spacing w:before="0" w:after="0" w:line="360" w:lineRule="auto"/>
        <w:rPr>
          <w:rFonts w:ascii="Calibri" w:hAnsi="Calibri" w:cs="Calibri"/>
          <w:color w:val="000000"/>
        </w:rPr>
      </w:pPr>
      <w:r w:rsidRPr="00B430DF">
        <w:rPr>
          <w:rFonts w:ascii="Calibri" w:hAnsi="Calibri" w:cs="Calibri"/>
          <w:color w:val="000000"/>
        </w:rPr>
        <w:t xml:space="preserve">Na podstawie </w:t>
      </w:r>
      <w:r w:rsidR="00C221C5" w:rsidRPr="00C221C5">
        <w:rPr>
          <w:rFonts w:ascii="Calibri" w:hAnsi="Calibri" w:cs="Calibri"/>
          <w:color w:val="000000"/>
        </w:rPr>
        <w:t>art. 22 ust. 2 pkt 2 i ust. 4 ustawy z dnia 16 kwietnia 2004 r. o ochronie przyrody (Dz. U. z 2026 r. poz. 13, 426, 1673 i 737) zarządza się, co następuje:</w:t>
      </w:r>
    </w:p>
    <w:p w14:paraId="0DA62DFD" w14:textId="77777777" w:rsidR="00C221C5" w:rsidRDefault="00C221C5" w:rsidP="00C221C5">
      <w:pPr>
        <w:pStyle w:val="NormalnyWeb"/>
        <w:tabs>
          <w:tab w:val="left" w:pos="840"/>
        </w:tabs>
        <w:autoSpaceDE w:val="0"/>
        <w:spacing w:before="0" w:after="0" w:line="360" w:lineRule="auto"/>
        <w:rPr>
          <w:rFonts w:ascii="Calibri" w:hAnsi="Calibri" w:cs="Calibri"/>
          <w:color w:val="000000"/>
        </w:rPr>
      </w:pPr>
      <w:r w:rsidRPr="00C221C5">
        <w:rPr>
          <w:rFonts w:ascii="Calibri" w:hAnsi="Calibri" w:cs="Calibri"/>
          <w:color w:val="000000"/>
        </w:rPr>
        <w:t>§ 1. Ustanawia się na 5 lat zadania ochronne dla rezerwatu przyrody „Jezioro Siedmiu Wysp”, zwanego dalej „rezerwatem”.</w:t>
      </w:r>
    </w:p>
    <w:p w14:paraId="122CADCA" w14:textId="77777777" w:rsidR="00C221C5" w:rsidRDefault="00C221C5" w:rsidP="00C221C5">
      <w:pPr>
        <w:pStyle w:val="NormalnyWeb"/>
        <w:tabs>
          <w:tab w:val="left" w:pos="840"/>
        </w:tabs>
        <w:autoSpaceDE w:val="0"/>
        <w:spacing w:before="0" w:after="0" w:line="360" w:lineRule="auto"/>
        <w:rPr>
          <w:rFonts w:ascii="Calibri" w:hAnsi="Calibri" w:cs="Calibri"/>
          <w:color w:val="000000"/>
        </w:rPr>
      </w:pPr>
      <w:r w:rsidRPr="00C221C5">
        <w:rPr>
          <w:rFonts w:ascii="Calibri" w:hAnsi="Calibri" w:cs="Calibri"/>
          <w:color w:val="000000"/>
        </w:rPr>
        <w:t>§ 2. Zadania ochronne, o których mowa w § 1, obejmują:</w:t>
      </w:r>
    </w:p>
    <w:p w14:paraId="25615C92" w14:textId="77777777" w:rsidR="00C221C5" w:rsidRDefault="00C221C5" w:rsidP="00C221C5">
      <w:pPr>
        <w:pStyle w:val="NormalnyWeb"/>
        <w:numPr>
          <w:ilvl w:val="0"/>
          <w:numId w:val="15"/>
        </w:numPr>
        <w:tabs>
          <w:tab w:val="left" w:pos="840"/>
        </w:tabs>
        <w:autoSpaceDE w:val="0"/>
        <w:spacing w:before="0" w:after="0" w:line="360" w:lineRule="auto"/>
        <w:rPr>
          <w:rFonts w:ascii="Calibri" w:hAnsi="Calibri" w:cs="Calibri"/>
          <w:color w:val="000000"/>
        </w:rPr>
      </w:pPr>
      <w:r w:rsidRPr="00C221C5">
        <w:rPr>
          <w:rFonts w:ascii="Calibri" w:hAnsi="Calibri" w:cs="Calibri"/>
          <w:color w:val="000000"/>
        </w:rPr>
        <w:t>identyfikację i ocenę istniejących i potencjalnych zagrożeń wewnętrznych i zewnętrznych oraz sposoby eliminacji lub ograniczania tych zagrożeń i ich skutków, które są określone w załączniku nr 1 do zarządzenia;</w:t>
      </w:r>
    </w:p>
    <w:p w14:paraId="09FB9B7B" w14:textId="77777777" w:rsidR="00C221C5" w:rsidRDefault="00C221C5" w:rsidP="00C221C5">
      <w:pPr>
        <w:pStyle w:val="NormalnyWeb"/>
        <w:numPr>
          <w:ilvl w:val="0"/>
          <w:numId w:val="15"/>
        </w:numPr>
        <w:tabs>
          <w:tab w:val="left" w:pos="840"/>
        </w:tabs>
        <w:autoSpaceDE w:val="0"/>
        <w:spacing w:before="0" w:after="0" w:line="360" w:lineRule="auto"/>
        <w:rPr>
          <w:rFonts w:ascii="Calibri" w:hAnsi="Calibri" w:cs="Calibri"/>
          <w:color w:val="000000"/>
        </w:rPr>
      </w:pPr>
      <w:r w:rsidRPr="00C221C5">
        <w:rPr>
          <w:rFonts w:ascii="Calibri" w:hAnsi="Calibri" w:cs="Calibri"/>
          <w:color w:val="000000"/>
        </w:rPr>
        <w:t xml:space="preserve">opis sposobów ochrony czynnej gatunków oraz ekosystemów, z podaniem rodzaju, rozmiaru i lokalizacji poszczególnych zadań, które są określone w załączniku nr 2 do zarządzenia; </w:t>
      </w:r>
    </w:p>
    <w:p w14:paraId="435A424B" w14:textId="77777777" w:rsidR="00C221C5" w:rsidRDefault="00C221C5" w:rsidP="00C221C5">
      <w:pPr>
        <w:pStyle w:val="NormalnyWeb"/>
        <w:tabs>
          <w:tab w:val="left" w:pos="840"/>
        </w:tabs>
        <w:autoSpaceDE w:val="0"/>
        <w:spacing w:before="0" w:after="0" w:line="360" w:lineRule="auto"/>
        <w:rPr>
          <w:rFonts w:ascii="Calibri" w:hAnsi="Calibri" w:cs="Calibri"/>
          <w:color w:val="000000"/>
        </w:rPr>
      </w:pPr>
      <w:r w:rsidRPr="00C221C5">
        <w:rPr>
          <w:rFonts w:ascii="Calibri" w:hAnsi="Calibri" w:cs="Calibri"/>
          <w:color w:val="000000"/>
        </w:rPr>
        <w:t>§ 3. Obszar rezerwatu objęty jest ochroną czynną.</w:t>
      </w:r>
    </w:p>
    <w:p w14:paraId="58CDE277" w14:textId="77777777" w:rsidR="00C221C5" w:rsidRDefault="00C221C5" w:rsidP="00C221C5">
      <w:pPr>
        <w:pStyle w:val="NormalnyWeb"/>
        <w:tabs>
          <w:tab w:val="left" w:pos="840"/>
        </w:tabs>
        <w:autoSpaceDE w:val="0"/>
        <w:spacing w:before="0" w:after="0" w:line="360" w:lineRule="auto"/>
        <w:rPr>
          <w:rFonts w:ascii="Calibri" w:hAnsi="Calibri" w:cs="Calibri"/>
          <w:color w:val="000000"/>
        </w:rPr>
      </w:pPr>
      <w:r w:rsidRPr="00C221C5">
        <w:rPr>
          <w:rFonts w:ascii="Calibri" w:hAnsi="Calibri" w:cs="Calibri"/>
          <w:color w:val="000000"/>
        </w:rPr>
        <w:t>§ 4. Nadzór nad wykonaniem zarządzenia sprawuje Regionalny Dyrektor Ochrony Środowiska w Olsztynie.</w:t>
      </w:r>
    </w:p>
    <w:p w14:paraId="34F50D86" w14:textId="5DD46500" w:rsidR="00C221C5" w:rsidRDefault="00C221C5" w:rsidP="00C221C5">
      <w:pPr>
        <w:pStyle w:val="NormalnyWeb"/>
        <w:tabs>
          <w:tab w:val="left" w:pos="840"/>
        </w:tabs>
        <w:autoSpaceDE w:val="0"/>
        <w:spacing w:before="0" w:after="100" w:afterAutospacing="1" w:line="360" w:lineRule="auto"/>
        <w:rPr>
          <w:rFonts w:ascii="Calibri" w:hAnsi="Calibri" w:cs="Calibri"/>
          <w:color w:val="000000"/>
        </w:rPr>
      </w:pPr>
      <w:r w:rsidRPr="00C221C5">
        <w:rPr>
          <w:rFonts w:ascii="Calibri" w:hAnsi="Calibri" w:cs="Calibri"/>
          <w:color w:val="000000"/>
        </w:rPr>
        <w:t>§ 5. Zarządzenie wchodzi w życie z dniem podpisania.</w:t>
      </w:r>
    </w:p>
    <w:p w14:paraId="53A36AF9" w14:textId="77777777" w:rsidR="00B430DF" w:rsidRPr="00074DE5" w:rsidRDefault="00B430DF" w:rsidP="00B430DF">
      <w:pPr>
        <w:spacing w:line="360" w:lineRule="auto"/>
        <w:rPr>
          <w:rFonts w:ascii="Calibri" w:hAnsi="Calibri" w:cs="Calibri"/>
        </w:rPr>
      </w:pPr>
      <w:r w:rsidRPr="00074DE5">
        <w:rPr>
          <w:rFonts w:ascii="Calibri" w:hAnsi="Calibri" w:cs="Calibri"/>
        </w:rPr>
        <w:t>Regionaln</w:t>
      </w:r>
      <w:r>
        <w:rPr>
          <w:rFonts w:ascii="Calibri" w:hAnsi="Calibri" w:cs="Calibri"/>
        </w:rPr>
        <w:t>y</w:t>
      </w:r>
      <w:r w:rsidRPr="00074DE5">
        <w:rPr>
          <w:rFonts w:ascii="Calibri" w:hAnsi="Calibri" w:cs="Calibri"/>
        </w:rPr>
        <w:t xml:space="preserve"> Dyrektor</w:t>
      </w:r>
    </w:p>
    <w:p w14:paraId="3F4BB00B" w14:textId="77777777" w:rsidR="00B430DF" w:rsidRDefault="00B430DF" w:rsidP="00B430DF">
      <w:pPr>
        <w:spacing w:line="360" w:lineRule="auto"/>
        <w:rPr>
          <w:rFonts w:ascii="Calibri" w:hAnsi="Calibri" w:cs="Calibri"/>
        </w:rPr>
      </w:pPr>
      <w:r w:rsidRPr="00074DE5">
        <w:rPr>
          <w:rFonts w:ascii="Calibri" w:hAnsi="Calibri" w:cs="Calibri"/>
        </w:rPr>
        <w:t xml:space="preserve">Ochrony Środowiska </w:t>
      </w:r>
    </w:p>
    <w:p w14:paraId="55AD6AD0" w14:textId="77777777" w:rsidR="00B430DF" w:rsidRPr="00074DE5" w:rsidRDefault="00B430DF" w:rsidP="00B430DF">
      <w:pPr>
        <w:spacing w:line="360" w:lineRule="auto"/>
        <w:rPr>
          <w:rFonts w:ascii="Calibri" w:hAnsi="Calibri" w:cs="Calibri"/>
        </w:rPr>
      </w:pPr>
      <w:r>
        <w:rPr>
          <w:rFonts w:ascii="Calibri" w:hAnsi="Calibri" w:cs="Calibri"/>
        </w:rPr>
        <w:t>w Olsztynie</w:t>
      </w:r>
    </w:p>
    <w:p w14:paraId="143C5504" w14:textId="037FC6F3" w:rsidR="00BE7283" w:rsidRPr="00B430DF" w:rsidRDefault="00B430DF" w:rsidP="00B430DF">
      <w:pPr>
        <w:spacing w:line="360" w:lineRule="auto"/>
        <w:rPr>
          <w:rFonts w:ascii="Calibri" w:hAnsi="Calibri" w:cs="Calibri"/>
        </w:rPr>
      </w:pPr>
      <w:r>
        <w:rPr>
          <w:rFonts w:ascii="Calibri" w:hAnsi="Calibri" w:cs="Calibri"/>
        </w:rPr>
        <w:t>Agata Moździerz</w:t>
      </w:r>
      <w:bookmarkEnd w:id="0"/>
    </w:p>
    <w:p w14:paraId="721A7127" w14:textId="26F48551" w:rsidR="007072BD" w:rsidRPr="00B430DF" w:rsidRDefault="00B430DF" w:rsidP="0050451C">
      <w:pPr>
        <w:snapToGrid w:val="0"/>
        <w:spacing w:after="100" w:afterAutospacing="1" w:line="360" w:lineRule="auto"/>
        <w:ind w:right="6"/>
        <w:rPr>
          <w:rFonts w:ascii="Calibri" w:hAnsi="Calibri" w:cs="Calibri"/>
          <w:color w:val="000000"/>
        </w:rPr>
      </w:pPr>
      <w:r>
        <w:rPr>
          <w:rFonts w:ascii="Calibri" w:hAnsi="Calibri" w:cs="Calibri"/>
          <w:color w:val="000000"/>
        </w:rPr>
        <w:br w:type="page"/>
      </w:r>
      <w:r w:rsidR="007072BD" w:rsidRPr="00B430DF">
        <w:rPr>
          <w:rFonts w:ascii="Calibri" w:hAnsi="Calibri" w:cs="Calibri"/>
          <w:color w:val="000000"/>
        </w:rPr>
        <w:lastRenderedPageBreak/>
        <w:t>Załącznik Nr 1</w:t>
      </w:r>
      <w:r w:rsidRPr="00B430DF">
        <w:rPr>
          <w:rFonts w:ascii="Calibri" w:hAnsi="Calibri" w:cs="Calibri"/>
          <w:color w:val="000000"/>
        </w:rPr>
        <w:t xml:space="preserve"> </w:t>
      </w:r>
      <w:r w:rsidR="007072BD" w:rsidRPr="00B430DF">
        <w:rPr>
          <w:rFonts w:ascii="Calibri" w:hAnsi="Calibri" w:cs="Calibri"/>
          <w:color w:val="000000"/>
        </w:rPr>
        <w:t xml:space="preserve">do Zarządzenia Nr </w:t>
      </w:r>
      <w:r w:rsidR="00C221C5">
        <w:rPr>
          <w:rFonts w:ascii="Calibri" w:hAnsi="Calibri" w:cs="Calibri"/>
          <w:color w:val="000000"/>
        </w:rPr>
        <w:t>36</w:t>
      </w:r>
      <w:r w:rsidRPr="00B430DF">
        <w:rPr>
          <w:rFonts w:ascii="Calibri" w:hAnsi="Calibri" w:cs="Calibri"/>
          <w:color w:val="000000"/>
        </w:rPr>
        <w:t xml:space="preserve"> </w:t>
      </w:r>
      <w:r w:rsidR="007072BD" w:rsidRPr="00B430DF">
        <w:rPr>
          <w:rFonts w:ascii="Calibri" w:hAnsi="Calibri" w:cs="Calibri"/>
          <w:color w:val="000000"/>
        </w:rPr>
        <w:t>Regionalnego Dyrektora Ochrony Środowiska w Olsztynie</w:t>
      </w:r>
      <w:r w:rsidRPr="00B430DF">
        <w:rPr>
          <w:rFonts w:ascii="Calibri" w:hAnsi="Calibri" w:cs="Calibri"/>
          <w:color w:val="000000"/>
        </w:rPr>
        <w:t xml:space="preserve"> </w:t>
      </w:r>
      <w:r w:rsidR="007072BD" w:rsidRPr="00B430DF">
        <w:rPr>
          <w:rFonts w:ascii="Calibri" w:hAnsi="Calibri" w:cs="Calibri"/>
          <w:color w:val="000000"/>
        </w:rPr>
        <w:t xml:space="preserve">z dnia </w:t>
      </w:r>
      <w:r w:rsidR="00C221C5">
        <w:rPr>
          <w:rFonts w:ascii="Calibri" w:hAnsi="Calibri" w:cs="Calibri"/>
          <w:color w:val="000000"/>
        </w:rPr>
        <w:t>26 sierpnia 2026</w:t>
      </w:r>
      <w:r>
        <w:rPr>
          <w:rFonts w:ascii="Calibri" w:hAnsi="Calibri" w:cs="Calibri"/>
          <w:color w:val="000000"/>
        </w:rPr>
        <w:t xml:space="preserve"> </w:t>
      </w:r>
      <w:r w:rsidR="007072BD" w:rsidRPr="00B430DF">
        <w:rPr>
          <w:rFonts w:ascii="Calibri" w:hAnsi="Calibri" w:cs="Calibri"/>
          <w:color w:val="000000"/>
        </w:rPr>
        <w:t>r.</w:t>
      </w:r>
    </w:p>
    <w:p w14:paraId="23BE12AE" w14:textId="7B39612E" w:rsidR="003C7540" w:rsidRPr="00B430DF" w:rsidRDefault="007072BD" w:rsidP="00B430DF">
      <w:pPr>
        <w:spacing w:after="100" w:afterAutospacing="1" w:line="360" w:lineRule="auto"/>
        <w:ind w:left="17"/>
        <w:rPr>
          <w:rFonts w:ascii="Calibri" w:hAnsi="Calibri" w:cs="Calibri"/>
        </w:rPr>
      </w:pPr>
      <w:r w:rsidRPr="00B430DF">
        <w:rPr>
          <w:rFonts w:ascii="Calibri" w:hAnsi="Calibri" w:cs="Calibri"/>
        </w:rPr>
        <w:t>Identyfikacja i ocena istniejących i potencjalnych zagrożeń wewnętrznych i zewnętrznych oraz sposoby eliminacji lub ograniczania tych zagrożeń i ich skutków.</w:t>
      </w:r>
    </w:p>
    <w:tbl>
      <w:tblPr>
        <w:tblW w:w="963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Caption w:val="  Załącznik Nr 1 do Zarządzenia Nr 36 Regionalnego Dyrektora Ochrony Środowiska w Olsztynie z dnia 26 sierpnia 2026 r."/>
        <w:tblDescription w:val="Identyfikacja istniejących i potencjalnych zagrożeń wewnętrznych i zewnętrznych oraz sposoby eliminacji lub ograniczenia tych zagrożeń i ich skutków."/>
      </w:tblPr>
      <w:tblGrid>
        <w:gridCol w:w="495"/>
        <w:gridCol w:w="4680"/>
        <w:gridCol w:w="4464"/>
      </w:tblGrid>
      <w:tr w:rsidR="007072BD" w:rsidRPr="00B430DF" w14:paraId="7B1BFE62" w14:textId="77777777" w:rsidTr="00B430DF">
        <w:tc>
          <w:tcPr>
            <w:tcW w:w="495" w:type="dxa"/>
          </w:tcPr>
          <w:p w14:paraId="0B27419D" w14:textId="794C7E54" w:rsidR="007072BD" w:rsidRPr="00B430DF" w:rsidRDefault="00B430DF" w:rsidP="00B430DF">
            <w:pPr>
              <w:pStyle w:val="Zawartotabeli"/>
              <w:snapToGrid w:val="0"/>
              <w:spacing w:line="360" w:lineRule="auto"/>
              <w:rPr>
                <w:rFonts w:ascii="Calibri" w:hAnsi="Calibri" w:cs="Calibri"/>
              </w:rPr>
            </w:pPr>
            <w:r w:rsidRPr="00B430DF">
              <w:rPr>
                <w:rFonts w:ascii="Calibri" w:hAnsi="Calibri" w:cs="Calibri"/>
              </w:rPr>
              <w:t>L</w:t>
            </w:r>
            <w:r w:rsidR="007072BD" w:rsidRPr="00B430DF">
              <w:rPr>
                <w:rFonts w:ascii="Calibri" w:hAnsi="Calibri" w:cs="Calibri"/>
              </w:rPr>
              <w:t>p.</w:t>
            </w:r>
          </w:p>
        </w:tc>
        <w:tc>
          <w:tcPr>
            <w:tcW w:w="4680" w:type="dxa"/>
          </w:tcPr>
          <w:p w14:paraId="7C0CD70F" w14:textId="77777777" w:rsidR="007072BD" w:rsidRPr="00B430DF" w:rsidRDefault="007072BD" w:rsidP="00B430DF">
            <w:pPr>
              <w:pStyle w:val="Zawartotabeli"/>
              <w:snapToGrid w:val="0"/>
              <w:spacing w:line="360" w:lineRule="auto"/>
              <w:rPr>
                <w:rFonts w:ascii="Calibri" w:hAnsi="Calibri" w:cs="Calibri"/>
              </w:rPr>
            </w:pPr>
            <w:r w:rsidRPr="00B430DF">
              <w:rPr>
                <w:rFonts w:ascii="Calibri" w:hAnsi="Calibri" w:cs="Calibri"/>
              </w:rPr>
              <w:t>Identyfikacja istniejących i potencjalnych zagrożeń wewnętrznych i zewnętrznych</w:t>
            </w:r>
          </w:p>
        </w:tc>
        <w:tc>
          <w:tcPr>
            <w:tcW w:w="4464" w:type="dxa"/>
          </w:tcPr>
          <w:p w14:paraId="13A34F0A" w14:textId="7CF53A41" w:rsidR="007072BD" w:rsidRPr="00B430DF" w:rsidRDefault="007072BD" w:rsidP="00B430DF">
            <w:pPr>
              <w:pStyle w:val="Zawartotabeli"/>
              <w:snapToGrid w:val="0"/>
              <w:spacing w:line="360" w:lineRule="auto"/>
              <w:rPr>
                <w:rFonts w:ascii="Calibri" w:hAnsi="Calibri" w:cs="Calibri"/>
              </w:rPr>
            </w:pPr>
            <w:r w:rsidRPr="00B430DF">
              <w:rPr>
                <w:rFonts w:ascii="Calibri" w:hAnsi="Calibri" w:cs="Calibri"/>
              </w:rPr>
              <w:t>Sposoby eliminacji lub ogranicz</w:t>
            </w:r>
            <w:r w:rsidR="00C221C5">
              <w:rPr>
                <w:rFonts w:ascii="Calibri" w:hAnsi="Calibri" w:cs="Calibri"/>
              </w:rPr>
              <w:t>a</w:t>
            </w:r>
            <w:r w:rsidRPr="00B430DF">
              <w:rPr>
                <w:rFonts w:ascii="Calibri" w:hAnsi="Calibri" w:cs="Calibri"/>
              </w:rPr>
              <w:t>nia zagrożeń wewnętrznych i zewnętrznych i ich skutków</w:t>
            </w:r>
          </w:p>
        </w:tc>
      </w:tr>
      <w:tr w:rsidR="00523204" w:rsidRPr="00B430DF" w14:paraId="32679040" w14:textId="77777777" w:rsidTr="00522E50">
        <w:tc>
          <w:tcPr>
            <w:tcW w:w="9639" w:type="dxa"/>
            <w:gridSpan w:val="3"/>
          </w:tcPr>
          <w:p w14:paraId="11DEFB9E" w14:textId="4F528CD5" w:rsidR="00523204" w:rsidRPr="00B430DF" w:rsidRDefault="00523204" w:rsidP="00B430DF">
            <w:pPr>
              <w:pStyle w:val="Zawartotabeli"/>
              <w:snapToGrid w:val="0"/>
              <w:spacing w:line="360" w:lineRule="auto"/>
              <w:rPr>
                <w:rFonts w:ascii="Calibri" w:hAnsi="Calibri" w:cs="Calibri"/>
              </w:rPr>
            </w:pPr>
            <w:r w:rsidRPr="00523204">
              <w:rPr>
                <w:rFonts w:ascii="Calibri" w:hAnsi="Calibri" w:cs="Calibri"/>
              </w:rPr>
              <w:t>Zagrożenie istniejące wewnętrzne</w:t>
            </w:r>
          </w:p>
        </w:tc>
      </w:tr>
      <w:tr w:rsidR="002811A2" w:rsidRPr="00B430DF" w14:paraId="0FE071F8" w14:textId="77777777" w:rsidTr="00B430DF">
        <w:trPr>
          <w:trHeight w:val="1063"/>
        </w:trPr>
        <w:tc>
          <w:tcPr>
            <w:tcW w:w="495" w:type="dxa"/>
          </w:tcPr>
          <w:p w14:paraId="63A0E995" w14:textId="77777777" w:rsidR="002811A2" w:rsidRPr="00B430DF" w:rsidRDefault="002811A2" w:rsidP="00B430DF">
            <w:pPr>
              <w:pStyle w:val="Zawartotabeli"/>
              <w:snapToGrid w:val="0"/>
              <w:spacing w:line="360" w:lineRule="auto"/>
              <w:rPr>
                <w:rFonts w:ascii="Calibri" w:hAnsi="Calibri" w:cs="Calibri"/>
              </w:rPr>
            </w:pPr>
            <w:r w:rsidRPr="00B430DF">
              <w:rPr>
                <w:rFonts w:ascii="Calibri" w:hAnsi="Calibri" w:cs="Calibri"/>
              </w:rPr>
              <w:t>1.</w:t>
            </w:r>
          </w:p>
          <w:p w14:paraId="2F2DDBA9" w14:textId="77777777" w:rsidR="002811A2" w:rsidRPr="00B430DF" w:rsidRDefault="002811A2" w:rsidP="00B430DF">
            <w:pPr>
              <w:pStyle w:val="Zawartotabeli"/>
              <w:snapToGrid w:val="0"/>
              <w:spacing w:line="360" w:lineRule="auto"/>
              <w:rPr>
                <w:rFonts w:ascii="Calibri" w:hAnsi="Calibri" w:cs="Calibri"/>
              </w:rPr>
            </w:pPr>
          </w:p>
        </w:tc>
        <w:tc>
          <w:tcPr>
            <w:tcW w:w="4680" w:type="dxa"/>
          </w:tcPr>
          <w:p w14:paraId="67D8E2BA" w14:textId="77777777" w:rsidR="00C221C5" w:rsidRPr="00C221C5" w:rsidRDefault="00C221C5" w:rsidP="00C221C5">
            <w:pPr>
              <w:snapToGrid w:val="0"/>
              <w:spacing w:line="360" w:lineRule="auto"/>
              <w:rPr>
                <w:rFonts w:ascii="Calibri" w:hAnsi="Calibri" w:cs="Calibri"/>
              </w:rPr>
            </w:pPr>
            <w:r w:rsidRPr="00C221C5">
              <w:rPr>
                <w:rFonts w:ascii="Calibri" w:hAnsi="Calibri" w:cs="Calibri"/>
              </w:rPr>
              <w:t>Sukcesja roślinności drzewiastej i krzewiastej na obszarach o otwartym charakterze.</w:t>
            </w:r>
          </w:p>
          <w:p w14:paraId="0D50B6C4" w14:textId="067EDD87" w:rsidR="002811A2" w:rsidRPr="00B430DF" w:rsidRDefault="00C221C5" w:rsidP="00C221C5">
            <w:pPr>
              <w:snapToGrid w:val="0"/>
              <w:spacing w:line="360" w:lineRule="auto"/>
              <w:rPr>
                <w:rFonts w:ascii="Calibri" w:hAnsi="Calibri" w:cs="Calibri"/>
              </w:rPr>
            </w:pPr>
            <w:r w:rsidRPr="00C221C5">
              <w:rPr>
                <w:rFonts w:ascii="Calibri" w:hAnsi="Calibri" w:cs="Calibri"/>
              </w:rPr>
              <w:t>Zarastanie powierzchni zagród do przetrzymywania konika polskiego m.in. głogiem, leszczyną, osiką, wierzbą.</w:t>
            </w:r>
          </w:p>
        </w:tc>
        <w:tc>
          <w:tcPr>
            <w:tcW w:w="4464" w:type="dxa"/>
          </w:tcPr>
          <w:p w14:paraId="6C8044E8" w14:textId="4EC273CF" w:rsidR="002811A2" w:rsidRPr="00B430DF" w:rsidRDefault="00C221C5" w:rsidP="00C221C5">
            <w:pPr>
              <w:autoSpaceDE w:val="0"/>
              <w:snapToGrid w:val="0"/>
              <w:spacing w:line="360" w:lineRule="auto"/>
              <w:rPr>
                <w:rFonts w:ascii="Calibri" w:hAnsi="Calibri" w:cs="Calibri"/>
              </w:rPr>
            </w:pPr>
            <w:r w:rsidRPr="00C221C5">
              <w:rPr>
                <w:rFonts w:ascii="Calibri" w:hAnsi="Calibri" w:cs="Calibri"/>
              </w:rPr>
              <w:t>Usuwanie roślinności drzewiastej i krzewiastej poprzez koszenie i wypas konika polskiego w celu niedopuszczenia do zarastania obszarów o otwartym charakterze roślinnością o ww. charakterze oraz usuwanie ww. roślinności wzdłuż ogrodzeń okalających zagrody, jak również w samych zagrodach w celu poprawy warunków bytowania stada koników polskich</w:t>
            </w:r>
            <w:r>
              <w:rPr>
                <w:rFonts w:ascii="Calibri" w:hAnsi="Calibri" w:cs="Calibri"/>
              </w:rPr>
              <w:t xml:space="preserve"> </w:t>
            </w:r>
            <w:r w:rsidRPr="00C221C5">
              <w:rPr>
                <w:rFonts w:ascii="Calibri" w:hAnsi="Calibri" w:cs="Calibri"/>
              </w:rPr>
              <w:t>spowodowane zarastaniem powierzchni zagród</w:t>
            </w:r>
          </w:p>
        </w:tc>
      </w:tr>
      <w:tr w:rsidR="007072BD" w:rsidRPr="00B430DF" w14:paraId="74147B89" w14:textId="77777777" w:rsidTr="00B430DF">
        <w:tc>
          <w:tcPr>
            <w:tcW w:w="495" w:type="dxa"/>
          </w:tcPr>
          <w:p w14:paraId="21687A1D" w14:textId="3120B408" w:rsidR="007072BD" w:rsidRPr="00B430DF" w:rsidRDefault="00523204" w:rsidP="00B430DF">
            <w:pPr>
              <w:pStyle w:val="Zawartotabeli"/>
              <w:snapToGrid w:val="0"/>
              <w:spacing w:line="360" w:lineRule="auto"/>
              <w:rPr>
                <w:rFonts w:ascii="Calibri" w:hAnsi="Calibri" w:cs="Calibri"/>
              </w:rPr>
            </w:pPr>
            <w:r>
              <w:rPr>
                <w:rFonts w:ascii="Calibri" w:hAnsi="Calibri" w:cs="Calibri"/>
              </w:rPr>
              <w:t>2.</w:t>
            </w:r>
          </w:p>
          <w:p w14:paraId="40217072" w14:textId="77777777" w:rsidR="007072BD" w:rsidRPr="00B430DF" w:rsidRDefault="007072BD" w:rsidP="00B430DF">
            <w:pPr>
              <w:pStyle w:val="Zawartotabeli"/>
              <w:snapToGrid w:val="0"/>
              <w:spacing w:line="360" w:lineRule="auto"/>
              <w:rPr>
                <w:rFonts w:ascii="Calibri" w:hAnsi="Calibri" w:cs="Calibri"/>
              </w:rPr>
            </w:pPr>
          </w:p>
        </w:tc>
        <w:tc>
          <w:tcPr>
            <w:tcW w:w="4680" w:type="dxa"/>
          </w:tcPr>
          <w:p w14:paraId="5DE38AF2" w14:textId="2705B032" w:rsidR="007072BD" w:rsidRPr="00B430DF" w:rsidRDefault="00C221C5" w:rsidP="0050451C">
            <w:pPr>
              <w:snapToGrid w:val="0"/>
              <w:spacing w:line="360" w:lineRule="auto"/>
              <w:rPr>
                <w:rFonts w:ascii="Calibri" w:eastAsia="Arial" w:hAnsi="Calibri" w:cs="Calibri"/>
              </w:rPr>
            </w:pPr>
            <w:r w:rsidRPr="00C221C5">
              <w:rPr>
                <w:rFonts w:ascii="Calibri" w:eastAsia="Arial" w:hAnsi="Calibri" w:cs="Calibri"/>
              </w:rPr>
              <w:t>Obecność inwazyjnych gatunków roślin wypierających i zagrażających rodzimej florze</w:t>
            </w:r>
          </w:p>
        </w:tc>
        <w:tc>
          <w:tcPr>
            <w:tcW w:w="4464" w:type="dxa"/>
          </w:tcPr>
          <w:p w14:paraId="7D565554" w14:textId="5A037610" w:rsidR="007072BD" w:rsidRPr="00B430DF" w:rsidRDefault="00C221C5" w:rsidP="0050451C">
            <w:pPr>
              <w:autoSpaceDE w:val="0"/>
              <w:snapToGrid w:val="0"/>
              <w:spacing w:line="360" w:lineRule="auto"/>
              <w:rPr>
                <w:rFonts w:ascii="Calibri" w:eastAsia="Arial" w:hAnsi="Calibri" w:cs="Calibri"/>
              </w:rPr>
            </w:pPr>
            <w:r w:rsidRPr="00C221C5">
              <w:rPr>
                <w:rFonts w:ascii="Calibri" w:eastAsia="Arial" w:hAnsi="Calibri" w:cs="Calibri"/>
              </w:rPr>
              <w:t>Eliminacja inwazyjnych gatunków obcych przez ich wycinanie oraz koszenie powierzchni, które porastają</w:t>
            </w:r>
          </w:p>
        </w:tc>
      </w:tr>
      <w:tr w:rsidR="00C221C5" w:rsidRPr="00B430DF" w14:paraId="0E8303B5" w14:textId="77777777" w:rsidTr="00B430DF">
        <w:tc>
          <w:tcPr>
            <w:tcW w:w="495" w:type="dxa"/>
            <w:vMerge w:val="restart"/>
          </w:tcPr>
          <w:p w14:paraId="61C7A9F2" w14:textId="31DE1901" w:rsidR="00C221C5" w:rsidRDefault="00C221C5" w:rsidP="00B430DF">
            <w:pPr>
              <w:pStyle w:val="Zawartotabeli"/>
              <w:snapToGrid w:val="0"/>
              <w:spacing w:line="360" w:lineRule="auto"/>
              <w:rPr>
                <w:rFonts w:ascii="Calibri" w:hAnsi="Calibri" w:cs="Calibri"/>
              </w:rPr>
            </w:pPr>
            <w:r>
              <w:rPr>
                <w:rFonts w:ascii="Calibri" w:hAnsi="Calibri" w:cs="Calibri"/>
              </w:rPr>
              <w:t>3.</w:t>
            </w:r>
          </w:p>
        </w:tc>
        <w:tc>
          <w:tcPr>
            <w:tcW w:w="4680" w:type="dxa"/>
          </w:tcPr>
          <w:p w14:paraId="1118F194" w14:textId="77777777" w:rsidR="00C221C5" w:rsidRPr="00C221C5" w:rsidRDefault="00C221C5" w:rsidP="00C221C5">
            <w:pPr>
              <w:snapToGrid w:val="0"/>
              <w:spacing w:line="360" w:lineRule="auto"/>
              <w:rPr>
                <w:rFonts w:ascii="Calibri" w:eastAsia="Arial" w:hAnsi="Calibri" w:cs="Calibri"/>
              </w:rPr>
            </w:pPr>
            <w:r w:rsidRPr="00C221C5">
              <w:rPr>
                <w:rFonts w:ascii="Calibri" w:eastAsia="Arial" w:hAnsi="Calibri" w:cs="Calibri"/>
              </w:rPr>
              <w:t xml:space="preserve">Zaleganie odpadów pochodzących z dawnych, opuszczonych gospodarstw położonych </w:t>
            </w:r>
          </w:p>
          <w:p w14:paraId="43CF812E" w14:textId="04F869F9" w:rsidR="00C221C5" w:rsidRPr="00C221C5" w:rsidRDefault="00C221C5" w:rsidP="00C221C5">
            <w:pPr>
              <w:snapToGrid w:val="0"/>
              <w:spacing w:line="360" w:lineRule="auto"/>
              <w:rPr>
                <w:rFonts w:ascii="Calibri" w:eastAsia="Arial" w:hAnsi="Calibri" w:cs="Calibri"/>
              </w:rPr>
            </w:pPr>
            <w:r w:rsidRPr="00C221C5">
              <w:rPr>
                <w:rFonts w:ascii="Calibri" w:eastAsia="Arial" w:hAnsi="Calibri" w:cs="Calibri"/>
              </w:rPr>
              <w:t>w granicach rezerwatu, które stanowią zagrożenie dla życia zwierząt przemieszczających się po rezerwacie</w:t>
            </w:r>
          </w:p>
        </w:tc>
        <w:tc>
          <w:tcPr>
            <w:tcW w:w="4464" w:type="dxa"/>
            <w:vMerge w:val="restart"/>
          </w:tcPr>
          <w:p w14:paraId="1927D729" w14:textId="77777777" w:rsidR="00C221C5" w:rsidRPr="00C221C5" w:rsidRDefault="00C221C5" w:rsidP="00C221C5">
            <w:pPr>
              <w:autoSpaceDE w:val="0"/>
              <w:snapToGrid w:val="0"/>
              <w:spacing w:line="360" w:lineRule="auto"/>
              <w:rPr>
                <w:rFonts w:ascii="Calibri" w:eastAsia="Arial" w:hAnsi="Calibri" w:cs="Calibri"/>
              </w:rPr>
            </w:pPr>
            <w:r w:rsidRPr="00C221C5">
              <w:rPr>
                <w:rFonts w:ascii="Calibri" w:eastAsia="Arial" w:hAnsi="Calibri" w:cs="Calibri"/>
              </w:rPr>
              <w:t xml:space="preserve">Zbieranie śmieci z terenu rezerwatu </w:t>
            </w:r>
          </w:p>
          <w:p w14:paraId="2AA2C16D" w14:textId="77777777" w:rsidR="00C221C5" w:rsidRDefault="00C221C5" w:rsidP="00C221C5">
            <w:pPr>
              <w:autoSpaceDE w:val="0"/>
              <w:snapToGrid w:val="0"/>
              <w:spacing w:line="360" w:lineRule="auto"/>
              <w:rPr>
                <w:rFonts w:ascii="Calibri" w:eastAsia="Arial" w:hAnsi="Calibri" w:cs="Calibri"/>
              </w:rPr>
            </w:pPr>
            <w:r w:rsidRPr="00C221C5">
              <w:rPr>
                <w:rFonts w:ascii="Calibri" w:eastAsia="Arial" w:hAnsi="Calibri" w:cs="Calibri"/>
              </w:rPr>
              <w:t>Zbieranie wnyków oraz sieci do połowu ryb z jeziora Oświn</w:t>
            </w:r>
          </w:p>
          <w:p w14:paraId="0A9B9A81" w14:textId="77D111BF" w:rsidR="00C221C5" w:rsidRPr="00C221C5" w:rsidRDefault="00C221C5" w:rsidP="00C221C5">
            <w:pPr>
              <w:autoSpaceDE w:val="0"/>
              <w:snapToGrid w:val="0"/>
              <w:spacing w:line="360" w:lineRule="auto"/>
              <w:rPr>
                <w:rFonts w:ascii="Calibri" w:eastAsia="Arial" w:hAnsi="Calibri" w:cs="Calibri"/>
              </w:rPr>
            </w:pPr>
            <w:r w:rsidRPr="00C221C5">
              <w:rPr>
                <w:rFonts w:ascii="Calibri" w:eastAsia="Arial" w:hAnsi="Calibri" w:cs="Calibri"/>
              </w:rPr>
              <w:t>Patrolowanie terenu rezerwatu przez Służbę Leśną</w:t>
            </w:r>
          </w:p>
        </w:tc>
      </w:tr>
      <w:tr w:rsidR="00C221C5" w:rsidRPr="00B430DF" w14:paraId="7E61C372" w14:textId="77777777" w:rsidTr="00B430DF">
        <w:tc>
          <w:tcPr>
            <w:tcW w:w="495" w:type="dxa"/>
            <w:vMerge/>
          </w:tcPr>
          <w:p w14:paraId="4C6B3AFE" w14:textId="77777777" w:rsidR="00C221C5" w:rsidRDefault="00C221C5" w:rsidP="00B430DF">
            <w:pPr>
              <w:pStyle w:val="Zawartotabeli"/>
              <w:snapToGrid w:val="0"/>
              <w:spacing w:line="360" w:lineRule="auto"/>
              <w:rPr>
                <w:rFonts w:ascii="Calibri" w:hAnsi="Calibri" w:cs="Calibri"/>
              </w:rPr>
            </w:pPr>
          </w:p>
        </w:tc>
        <w:tc>
          <w:tcPr>
            <w:tcW w:w="4680" w:type="dxa"/>
          </w:tcPr>
          <w:p w14:paraId="59CDD2AB" w14:textId="77777777" w:rsidR="00C221C5" w:rsidRPr="00C221C5" w:rsidRDefault="00C221C5" w:rsidP="00C221C5">
            <w:pPr>
              <w:snapToGrid w:val="0"/>
              <w:spacing w:line="360" w:lineRule="auto"/>
              <w:rPr>
                <w:rFonts w:ascii="Calibri" w:eastAsia="Arial" w:hAnsi="Calibri" w:cs="Calibri"/>
              </w:rPr>
            </w:pPr>
            <w:r w:rsidRPr="00C221C5">
              <w:rPr>
                <w:rFonts w:ascii="Calibri" w:eastAsia="Arial" w:hAnsi="Calibri" w:cs="Calibri"/>
              </w:rPr>
              <w:t xml:space="preserve">Nielegalne uśmiercanie zwierząt bytujących </w:t>
            </w:r>
          </w:p>
          <w:p w14:paraId="48C2EF39" w14:textId="4817CFB9" w:rsidR="00C221C5" w:rsidRPr="00C221C5" w:rsidRDefault="00C221C5" w:rsidP="00C221C5">
            <w:pPr>
              <w:snapToGrid w:val="0"/>
              <w:spacing w:line="360" w:lineRule="auto"/>
              <w:rPr>
                <w:rFonts w:ascii="Calibri" w:eastAsia="Arial" w:hAnsi="Calibri" w:cs="Calibri"/>
              </w:rPr>
            </w:pPr>
            <w:r w:rsidRPr="00C221C5">
              <w:rPr>
                <w:rFonts w:ascii="Calibri" w:eastAsia="Arial" w:hAnsi="Calibri" w:cs="Calibri"/>
              </w:rPr>
              <w:t>na terenie rezerwatu przez kłusowników</w:t>
            </w:r>
          </w:p>
        </w:tc>
        <w:tc>
          <w:tcPr>
            <w:tcW w:w="4464" w:type="dxa"/>
            <w:vMerge/>
          </w:tcPr>
          <w:p w14:paraId="79604C73" w14:textId="77777777" w:rsidR="00C221C5" w:rsidRPr="00C221C5" w:rsidRDefault="00C221C5" w:rsidP="0050451C">
            <w:pPr>
              <w:autoSpaceDE w:val="0"/>
              <w:snapToGrid w:val="0"/>
              <w:spacing w:line="360" w:lineRule="auto"/>
              <w:rPr>
                <w:rFonts w:ascii="Calibri" w:eastAsia="Arial" w:hAnsi="Calibri" w:cs="Calibri"/>
              </w:rPr>
            </w:pPr>
          </w:p>
        </w:tc>
      </w:tr>
      <w:tr w:rsidR="00C221C5" w:rsidRPr="00B430DF" w14:paraId="58B0A5B5" w14:textId="77777777" w:rsidTr="009C31FD">
        <w:tc>
          <w:tcPr>
            <w:tcW w:w="9639" w:type="dxa"/>
            <w:gridSpan w:val="3"/>
          </w:tcPr>
          <w:p w14:paraId="281F6D4B" w14:textId="18A2096E" w:rsidR="00C221C5" w:rsidRPr="00C221C5" w:rsidRDefault="00C221C5" w:rsidP="0050451C">
            <w:pPr>
              <w:autoSpaceDE w:val="0"/>
              <w:snapToGrid w:val="0"/>
              <w:spacing w:line="360" w:lineRule="auto"/>
              <w:rPr>
                <w:rFonts w:ascii="Calibri" w:eastAsia="Arial" w:hAnsi="Calibri" w:cs="Calibri"/>
              </w:rPr>
            </w:pPr>
            <w:r w:rsidRPr="00C221C5">
              <w:rPr>
                <w:rFonts w:ascii="Calibri" w:eastAsia="Arial" w:hAnsi="Calibri" w:cs="Calibri"/>
              </w:rPr>
              <w:t>Zagrożenie potencjalne wewnętrzne</w:t>
            </w:r>
          </w:p>
        </w:tc>
      </w:tr>
      <w:tr w:rsidR="00C221C5" w:rsidRPr="00B430DF" w14:paraId="63BDB950" w14:textId="77777777" w:rsidTr="00B430DF">
        <w:tc>
          <w:tcPr>
            <w:tcW w:w="495" w:type="dxa"/>
          </w:tcPr>
          <w:p w14:paraId="4D89B964" w14:textId="0EF9C6C3" w:rsidR="00C221C5" w:rsidRDefault="00C221C5" w:rsidP="00B430DF">
            <w:pPr>
              <w:pStyle w:val="Zawartotabeli"/>
              <w:snapToGrid w:val="0"/>
              <w:spacing w:line="360" w:lineRule="auto"/>
              <w:rPr>
                <w:rFonts w:ascii="Calibri" w:hAnsi="Calibri" w:cs="Calibri"/>
              </w:rPr>
            </w:pPr>
            <w:r>
              <w:rPr>
                <w:rFonts w:ascii="Calibri" w:hAnsi="Calibri" w:cs="Calibri"/>
              </w:rPr>
              <w:lastRenderedPageBreak/>
              <w:t>4.</w:t>
            </w:r>
          </w:p>
        </w:tc>
        <w:tc>
          <w:tcPr>
            <w:tcW w:w="4680" w:type="dxa"/>
          </w:tcPr>
          <w:p w14:paraId="379A19C7" w14:textId="332184D5" w:rsidR="00C221C5" w:rsidRPr="00C221C5" w:rsidRDefault="00C221C5" w:rsidP="00C221C5">
            <w:pPr>
              <w:snapToGrid w:val="0"/>
              <w:spacing w:line="360" w:lineRule="auto"/>
              <w:rPr>
                <w:rFonts w:ascii="Calibri" w:eastAsia="Arial" w:hAnsi="Calibri" w:cs="Calibri"/>
              </w:rPr>
            </w:pPr>
            <w:r w:rsidRPr="00C221C5">
              <w:rPr>
                <w:rFonts w:ascii="Calibri" w:eastAsia="Arial" w:hAnsi="Calibri" w:cs="Calibri"/>
              </w:rPr>
              <w:t>Niekontrolowany spływ wód z jeziora Oświn powodujący podtopienia</w:t>
            </w:r>
          </w:p>
        </w:tc>
        <w:tc>
          <w:tcPr>
            <w:tcW w:w="4464" w:type="dxa"/>
          </w:tcPr>
          <w:p w14:paraId="2DDBC913" w14:textId="166DF260" w:rsidR="00C221C5" w:rsidRPr="00C221C5" w:rsidRDefault="00C221C5" w:rsidP="0050451C">
            <w:pPr>
              <w:autoSpaceDE w:val="0"/>
              <w:snapToGrid w:val="0"/>
              <w:spacing w:line="360" w:lineRule="auto"/>
              <w:rPr>
                <w:rFonts w:ascii="Calibri" w:eastAsia="Arial" w:hAnsi="Calibri" w:cs="Calibri"/>
              </w:rPr>
            </w:pPr>
            <w:r w:rsidRPr="00C221C5">
              <w:rPr>
                <w:rFonts w:ascii="Calibri" w:eastAsia="Arial" w:hAnsi="Calibri" w:cs="Calibri"/>
              </w:rPr>
              <w:t>Remont/naprawa stopnia wodnego zlokalizowanego na rzece Ośwince</w:t>
            </w:r>
          </w:p>
        </w:tc>
      </w:tr>
      <w:tr w:rsidR="00C221C5" w:rsidRPr="00B430DF" w14:paraId="0577683C" w14:textId="77777777" w:rsidTr="00B430DF">
        <w:tc>
          <w:tcPr>
            <w:tcW w:w="495" w:type="dxa"/>
          </w:tcPr>
          <w:p w14:paraId="3B7BB1CD" w14:textId="34E9C28D" w:rsidR="00C221C5" w:rsidRDefault="00C221C5" w:rsidP="00B430DF">
            <w:pPr>
              <w:pStyle w:val="Zawartotabeli"/>
              <w:snapToGrid w:val="0"/>
              <w:spacing w:line="360" w:lineRule="auto"/>
              <w:rPr>
                <w:rFonts w:ascii="Calibri" w:hAnsi="Calibri" w:cs="Calibri"/>
              </w:rPr>
            </w:pPr>
            <w:r>
              <w:rPr>
                <w:rFonts w:ascii="Calibri" w:hAnsi="Calibri" w:cs="Calibri"/>
              </w:rPr>
              <w:t>5.</w:t>
            </w:r>
          </w:p>
        </w:tc>
        <w:tc>
          <w:tcPr>
            <w:tcW w:w="4680" w:type="dxa"/>
          </w:tcPr>
          <w:p w14:paraId="1360DA25" w14:textId="0612284E" w:rsidR="00C221C5" w:rsidRPr="00C221C5" w:rsidRDefault="00C221C5" w:rsidP="00C221C5">
            <w:pPr>
              <w:snapToGrid w:val="0"/>
              <w:spacing w:line="360" w:lineRule="auto"/>
              <w:rPr>
                <w:rFonts w:ascii="Calibri" w:eastAsia="Arial" w:hAnsi="Calibri" w:cs="Calibri"/>
              </w:rPr>
            </w:pPr>
            <w:r w:rsidRPr="00C221C5">
              <w:rPr>
                <w:rFonts w:ascii="Calibri" w:eastAsia="Arial" w:hAnsi="Calibri" w:cs="Calibri"/>
              </w:rPr>
              <w:t>Zła kondycja zdrowotna koników przebywających w zagrodach i odłowniach spowodowana niedostatkiem pokarmu (szczególnie w okresie zimy), chorobami, urazami, pasożytami itp.</w:t>
            </w:r>
          </w:p>
        </w:tc>
        <w:tc>
          <w:tcPr>
            <w:tcW w:w="4464" w:type="dxa"/>
          </w:tcPr>
          <w:p w14:paraId="059D7AA9" w14:textId="2D330694" w:rsidR="00C221C5" w:rsidRPr="00C221C5" w:rsidRDefault="00C221C5" w:rsidP="00C221C5">
            <w:pPr>
              <w:autoSpaceDE w:val="0"/>
              <w:snapToGrid w:val="0"/>
              <w:spacing w:line="360" w:lineRule="auto"/>
              <w:rPr>
                <w:rFonts w:ascii="Calibri" w:eastAsia="Arial" w:hAnsi="Calibri" w:cs="Calibri"/>
              </w:rPr>
            </w:pPr>
            <w:r w:rsidRPr="00C221C5">
              <w:rPr>
                <w:rFonts w:ascii="Calibri" w:eastAsia="Arial" w:hAnsi="Calibri" w:cs="Calibri"/>
              </w:rPr>
              <w:t>Dokarmianie koników polskich przebywających w zagrodach i odłowniach oraz zapewnienie opieki weterynaryjnej, w tym profilaktyki, leczenia, przeglądów weterynaryjnych i hodowlanych</w:t>
            </w:r>
          </w:p>
        </w:tc>
      </w:tr>
      <w:tr w:rsidR="00C221C5" w:rsidRPr="00B430DF" w14:paraId="33C62C5A" w14:textId="77777777" w:rsidTr="00B430DF">
        <w:tc>
          <w:tcPr>
            <w:tcW w:w="495" w:type="dxa"/>
          </w:tcPr>
          <w:p w14:paraId="47201515" w14:textId="23FB956B" w:rsidR="00C221C5" w:rsidRDefault="00C221C5" w:rsidP="00B430DF">
            <w:pPr>
              <w:pStyle w:val="Zawartotabeli"/>
              <w:snapToGrid w:val="0"/>
              <w:spacing w:line="360" w:lineRule="auto"/>
              <w:rPr>
                <w:rFonts w:ascii="Calibri" w:hAnsi="Calibri" w:cs="Calibri"/>
              </w:rPr>
            </w:pPr>
            <w:r>
              <w:rPr>
                <w:rFonts w:ascii="Calibri" w:hAnsi="Calibri" w:cs="Calibri"/>
              </w:rPr>
              <w:t>6.</w:t>
            </w:r>
          </w:p>
        </w:tc>
        <w:tc>
          <w:tcPr>
            <w:tcW w:w="4680" w:type="dxa"/>
          </w:tcPr>
          <w:p w14:paraId="7F722366" w14:textId="77777777" w:rsidR="00E707DF" w:rsidRDefault="00E707DF" w:rsidP="00E707DF">
            <w:pPr>
              <w:snapToGrid w:val="0"/>
              <w:spacing w:line="360" w:lineRule="auto"/>
              <w:rPr>
                <w:rFonts w:ascii="Calibri" w:eastAsia="Arial" w:hAnsi="Calibri" w:cs="Calibri"/>
              </w:rPr>
            </w:pPr>
            <w:r w:rsidRPr="00E707DF">
              <w:rPr>
                <w:rFonts w:ascii="Calibri" w:eastAsia="Arial" w:hAnsi="Calibri" w:cs="Calibri"/>
              </w:rPr>
              <w:t>Zły stan techniczny ogrodzeń, zagród i odłowni jak również infrastruktury oraz urządzeń niezbędnych do hodowli konika polskiego, który może przyczynić się do zranienia zwierząt przemieszczające się po obszarze rezerwatu, w tym konika polskiego.</w:t>
            </w:r>
          </w:p>
          <w:p w14:paraId="721D65BF" w14:textId="6864D5FC" w:rsidR="00E707DF" w:rsidRPr="00E707DF" w:rsidRDefault="00E707DF" w:rsidP="00E707DF">
            <w:pPr>
              <w:snapToGrid w:val="0"/>
              <w:spacing w:line="360" w:lineRule="auto"/>
              <w:rPr>
                <w:rFonts w:ascii="Calibri" w:eastAsia="Arial" w:hAnsi="Calibri" w:cs="Calibri"/>
              </w:rPr>
            </w:pPr>
            <w:r w:rsidRPr="00E707DF">
              <w:rPr>
                <w:rFonts w:ascii="Calibri" w:eastAsia="Arial" w:hAnsi="Calibri" w:cs="Calibri"/>
              </w:rPr>
              <w:t xml:space="preserve">Okaleczanie zwierząt przebywających i przemieszczających się po terenie rezerwat spowodowane wpadaniem tych zwierząt </w:t>
            </w:r>
          </w:p>
          <w:p w14:paraId="34D5B00E" w14:textId="6CD552AF" w:rsidR="00C221C5" w:rsidRPr="00C221C5" w:rsidRDefault="00E707DF" w:rsidP="00E707DF">
            <w:pPr>
              <w:snapToGrid w:val="0"/>
              <w:spacing w:line="360" w:lineRule="auto"/>
              <w:rPr>
                <w:rFonts w:ascii="Calibri" w:eastAsia="Arial" w:hAnsi="Calibri" w:cs="Calibri"/>
              </w:rPr>
            </w:pPr>
            <w:r w:rsidRPr="00E707DF">
              <w:rPr>
                <w:rFonts w:ascii="Calibri" w:eastAsia="Arial" w:hAnsi="Calibri" w:cs="Calibri"/>
              </w:rPr>
              <w:t>w pułapki pochodzenia antropogenicznego m.in. studzienki, szamba, dziury w ziemi niewiadomego pochodzenia</w:t>
            </w:r>
          </w:p>
        </w:tc>
        <w:tc>
          <w:tcPr>
            <w:tcW w:w="4464" w:type="dxa"/>
          </w:tcPr>
          <w:p w14:paraId="15723EE4" w14:textId="0C7BD6DA" w:rsidR="00E707DF" w:rsidRPr="00E707DF" w:rsidRDefault="00E707DF" w:rsidP="008A34E3">
            <w:pPr>
              <w:autoSpaceDE w:val="0"/>
              <w:snapToGrid w:val="0"/>
              <w:spacing w:after="100" w:afterAutospacing="1" w:line="360" w:lineRule="auto"/>
              <w:rPr>
                <w:rFonts w:ascii="Calibri" w:eastAsia="Arial" w:hAnsi="Calibri" w:cs="Calibri"/>
              </w:rPr>
            </w:pPr>
            <w:r w:rsidRPr="00E707DF">
              <w:rPr>
                <w:rFonts w:ascii="Calibri" w:eastAsia="Arial" w:hAnsi="Calibri" w:cs="Calibri"/>
              </w:rPr>
              <w:t>Rozbiórka</w:t>
            </w:r>
            <w:r w:rsidR="008A34E3">
              <w:rPr>
                <w:rFonts w:ascii="Calibri" w:eastAsia="Arial" w:hAnsi="Calibri" w:cs="Calibri"/>
              </w:rPr>
              <w:t xml:space="preserve"> </w:t>
            </w:r>
            <w:r w:rsidRPr="00E707DF">
              <w:rPr>
                <w:rFonts w:ascii="Calibri" w:eastAsia="Arial" w:hAnsi="Calibri" w:cs="Calibri"/>
              </w:rPr>
              <w:t>starych</w:t>
            </w:r>
            <w:r w:rsidR="008A34E3">
              <w:rPr>
                <w:rFonts w:ascii="Calibri" w:eastAsia="Arial" w:hAnsi="Calibri" w:cs="Calibri"/>
              </w:rPr>
              <w:t xml:space="preserve"> </w:t>
            </w:r>
            <w:r w:rsidRPr="00E707DF">
              <w:rPr>
                <w:rFonts w:ascii="Calibri" w:eastAsia="Arial" w:hAnsi="Calibri" w:cs="Calibri"/>
              </w:rPr>
              <w:t>ogrodzeń,</w:t>
            </w:r>
            <w:r w:rsidR="008A34E3">
              <w:rPr>
                <w:rFonts w:ascii="Calibri" w:eastAsia="Arial" w:hAnsi="Calibri" w:cs="Calibri"/>
              </w:rPr>
              <w:t xml:space="preserve"> </w:t>
            </w:r>
            <w:r w:rsidRPr="00E707DF">
              <w:rPr>
                <w:rFonts w:ascii="Calibri" w:eastAsia="Arial" w:hAnsi="Calibri" w:cs="Calibri"/>
              </w:rPr>
              <w:t>zagród i odłowni i budowa nowej infrastruktury.</w:t>
            </w:r>
          </w:p>
          <w:p w14:paraId="623542DE" w14:textId="44451964" w:rsidR="00E707DF" w:rsidRPr="00E707DF" w:rsidRDefault="00E707DF" w:rsidP="008A34E3">
            <w:pPr>
              <w:autoSpaceDE w:val="0"/>
              <w:snapToGrid w:val="0"/>
              <w:spacing w:after="100" w:afterAutospacing="1" w:line="360" w:lineRule="auto"/>
              <w:rPr>
                <w:rFonts w:ascii="Calibri" w:eastAsia="Arial" w:hAnsi="Calibri" w:cs="Calibri"/>
              </w:rPr>
            </w:pPr>
            <w:r w:rsidRPr="00E707DF">
              <w:rPr>
                <w:rFonts w:ascii="Calibri" w:eastAsia="Arial" w:hAnsi="Calibri" w:cs="Calibri"/>
              </w:rPr>
              <w:t>Budowa nowej infrastruktury/urządzeń spełniających standardy narzucone przez Komisję Ksiąg Stadnych, które umożliwią prowadzenie hodowli zgodnie ze standardami dotyczącymi hodowli i selekcji koni w danej hodowli oraz przyczyniającej się do usprawnienia obsługi weterynaryjnej stada (padok, okólnik, zadaszona wiata, ogrodzenie, zagroda).</w:t>
            </w:r>
          </w:p>
          <w:p w14:paraId="04CFD25F" w14:textId="30531BEF" w:rsidR="00C221C5" w:rsidRPr="00C221C5" w:rsidRDefault="00E707DF" w:rsidP="00E707DF">
            <w:pPr>
              <w:autoSpaceDE w:val="0"/>
              <w:snapToGrid w:val="0"/>
              <w:spacing w:line="360" w:lineRule="auto"/>
              <w:rPr>
                <w:rFonts w:ascii="Calibri" w:eastAsia="Arial" w:hAnsi="Calibri" w:cs="Calibri"/>
              </w:rPr>
            </w:pPr>
            <w:r w:rsidRPr="00E707DF">
              <w:rPr>
                <w:rFonts w:ascii="Calibri" w:eastAsia="Arial" w:hAnsi="Calibri" w:cs="Calibri"/>
              </w:rPr>
              <w:t>Zabezpieczenia pułapek pochodzenia antropogenicznego klapami po stwierdzeniu przez chiropterologa (w przypadku założenia klapy), czy miejsca takie jak m.in. studzienki, szamba, piwnice nie są wykorzystywane jako kryjówki przez nietoperze lub ich grodzenie</w:t>
            </w:r>
          </w:p>
        </w:tc>
      </w:tr>
      <w:tr w:rsidR="008A34E3" w:rsidRPr="00B430DF" w14:paraId="260013BB" w14:textId="77777777" w:rsidTr="00B430DF">
        <w:tc>
          <w:tcPr>
            <w:tcW w:w="495" w:type="dxa"/>
          </w:tcPr>
          <w:p w14:paraId="46B62EDD" w14:textId="1A3676FC" w:rsidR="008A34E3" w:rsidRDefault="008A34E3" w:rsidP="00B430DF">
            <w:pPr>
              <w:pStyle w:val="Zawartotabeli"/>
              <w:snapToGrid w:val="0"/>
              <w:spacing w:line="360" w:lineRule="auto"/>
              <w:rPr>
                <w:rFonts w:ascii="Calibri" w:hAnsi="Calibri" w:cs="Calibri"/>
              </w:rPr>
            </w:pPr>
            <w:r>
              <w:rPr>
                <w:rFonts w:ascii="Calibri" w:hAnsi="Calibri" w:cs="Calibri"/>
              </w:rPr>
              <w:t>7.</w:t>
            </w:r>
          </w:p>
        </w:tc>
        <w:tc>
          <w:tcPr>
            <w:tcW w:w="4680" w:type="dxa"/>
          </w:tcPr>
          <w:p w14:paraId="5630A774" w14:textId="28313E49" w:rsidR="008A34E3" w:rsidRPr="00E707DF" w:rsidRDefault="008A34E3" w:rsidP="00E707DF">
            <w:pPr>
              <w:snapToGrid w:val="0"/>
              <w:spacing w:line="360" w:lineRule="auto"/>
              <w:rPr>
                <w:rFonts w:ascii="Calibri" w:eastAsia="Arial" w:hAnsi="Calibri" w:cs="Calibri"/>
              </w:rPr>
            </w:pPr>
            <w:r w:rsidRPr="008A34E3">
              <w:rPr>
                <w:rFonts w:ascii="Calibri" w:eastAsia="Arial" w:hAnsi="Calibri" w:cs="Calibri"/>
              </w:rPr>
              <w:t>Zagrożenie epidemiczne spowodowane pomorem koników polskich bytujących na terenie rezerwatu</w:t>
            </w:r>
          </w:p>
        </w:tc>
        <w:tc>
          <w:tcPr>
            <w:tcW w:w="4464" w:type="dxa"/>
          </w:tcPr>
          <w:p w14:paraId="199BB6C7" w14:textId="77777777" w:rsidR="008A34E3" w:rsidRPr="008A34E3" w:rsidRDefault="008A34E3" w:rsidP="008A34E3">
            <w:pPr>
              <w:autoSpaceDE w:val="0"/>
              <w:snapToGrid w:val="0"/>
              <w:spacing w:after="100" w:afterAutospacing="1" w:line="360" w:lineRule="auto"/>
              <w:rPr>
                <w:rFonts w:ascii="Calibri" w:eastAsia="Arial" w:hAnsi="Calibri" w:cs="Calibri"/>
              </w:rPr>
            </w:pPr>
            <w:r w:rsidRPr="008A34E3">
              <w:rPr>
                <w:rFonts w:ascii="Calibri" w:eastAsia="Arial" w:hAnsi="Calibri" w:cs="Calibri"/>
              </w:rPr>
              <w:t xml:space="preserve">Zakopywanie padłych koni w szczególności </w:t>
            </w:r>
          </w:p>
          <w:p w14:paraId="05BFB5C1" w14:textId="77777777" w:rsidR="008A34E3" w:rsidRPr="008A34E3" w:rsidRDefault="008A34E3" w:rsidP="008A34E3">
            <w:pPr>
              <w:autoSpaceDE w:val="0"/>
              <w:snapToGrid w:val="0"/>
              <w:spacing w:after="100" w:afterAutospacing="1" w:line="360" w:lineRule="auto"/>
              <w:rPr>
                <w:rFonts w:ascii="Calibri" w:eastAsia="Arial" w:hAnsi="Calibri" w:cs="Calibri"/>
              </w:rPr>
            </w:pPr>
            <w:r w:rsidRPr="008A34E3">
              <w:rPr>
                <w:rFonts w:ascii="Calibri" w:eastAsia="Arial" w:hAnsi="Calibri" w:cs="Calibri"/>
              </w:rPr>
              <w:t>w przypadku znacznego rozkładu. W przypadku wątpliwości co do przyczyn upadku, zagrzebanie go w miejscu po uzyskaniu stosowanego zezwolenia Powiatowego Lekarza Weterynarii.</w:t>
            </w:r>
          </w:p>
          <w:p w14:paraId="2394FECF" w14:textId="26AC6F34" w:rsidR="008A34E3" w:rsidRPr="00E707DF" w:rsidRDefault="008A34E3" w:rsidP="008A34E3">
            <w:pPr>
              <w:autoSpaceDE w:val="0"/>
              <w:snapToGrid w:val="0"/>
              <w:spacing w:after="100" w:afterAutospacing="1" w:line="360" w:lineRule="auto"/>
              <w:rPr>
                <w:rFonts w:ascii="Calibri" w:eastAsia="Arial" w:hAnsi="Calibri" w:cs="Calibri"/>
              </w:rPr>
            </w:pPr>
            <w:r w:rsidRPr="008A34E3">
              <w:rPr>
                <w:rFonts w:ascii="Calibri" w:eastAsia="Arial" w:hAnsi="Calibri" w:cs="Calibri"/>
              </w:rPr>
              <w:lastRenderedPageBreak/>
              <w:t>Dezynfekcja miejsc po upadku konika/koników sodą kaustyczną w celu ograniczenia możliwości przemieszczania przez drapieżniki niezbadanej padliny padłych koni po terenie rezerwatu oraz w celu niedopuszczenia do skażenia wody m.in. w wodopojach dla koni</w:t>
            </w:r>
          </w:p>
        </w:tc>
      </w:tr>
      <w:tr w:rsidR="008A34E3" w:rsidRPr="00B430DF" w14:paraId="50E624E4" w14:textId="77777777" w:rsidTr="00B430DF">
        <w:tc>
          <w:tcPr>
            <w:tcW w:w="495" w:type="dxa"/>
          </w:tcPr>
          <w:p w14:paraId="20CFF802" w14:textId="3FD40163" w:rsidR="008A34E3" w:rsidRDefault="008A34E3" w:rsidP="00B430DF">
            <w:pPr>
              <w:pStyle w:val="Zawartotabeli"/>
              <w:snapToGrid w:val="0"/>
              <w:spacing w:line="360" w:lineRule="auto"/>
              <w:rPr>
                <w:rFonts w:ascii="Calibri" w:hAnsi="Calibri" w:cs="Calibri"/>
              </w:rPr>
            </w:pPr>
            <w:r>
              <w:rPr>
                <w:rFonts w:ascii="Calibri" w:hAnsi="Calibri" w:cs="Calibri"/>
              </w:rPr>
              <w:lastRenderedPageBreak/>
              <w:t>8.</w:t>
            </w:r>
          </w:p>
        </w:tc>
        <w:tc>
          <w:tcPr>
            <w:tcW w:w="4680" w:type="dxa"/>
          </w:tcPr>
          <w:p w14:paraId="656A1B7F" w14:textId="6F2BCC77" w:rsidR="008A34E3" w:rsidRPr="008A34E3" w:rsidRDefault="008A34E3" w:rsidP="00E707DF">
            <w:pPr>
              <w:snapToGrid w:val="0"/>
              <w:spacing w:line="360" w:lineRule="auto"/>
              <w:rPr>
                <w:rFonts w:ascii="Calibri" w:eastAsia="Arial" w:hAnsi="Calibri" w:cs="Calibri"/>
              </w:rPr>
            </w:pPr>
            <w:r w:rsidRPr="008A34E3">
              <w:rPr>
                <w:rFonts w:ascii="Calibri" w:eastAsia="Arial" w:hAnsi="Calibri" w:cs="Calibri"/>
              </w:rPr>
              <w:t>Brak dostępu do naturalnych wodopojów spowodowane ich zamuleniem i wypłyceniem; zanieczyszczenie tych zbiorników odchodami i pasożytami; pogorszenie stanu zdrowotnego koników polskich</w:t>
            </w:r>
          </w:p>
        </w:tc>
        <w:tc>
          <w:tcPr>
            <w:tcW w:w="4464" w:type="dxa"/>
          </w:tcPr>
          <w:p w14:paraId="4C12AEF1" w14:textId="77777777" w:rsidR="008A34E3" w:rsidRDefault="008A34E3" w:rsidP="008A34E3">
            <w:pPr>
              <w:autoSpaceDE w:val="0"/>
              <w:snapToGrid w:val="0"/>
              <w:spacing w:after="100" w:afterAutospacing="1" w:line="360" w:lineRule="auto"/>
              <w:rPr>
                <w:rFonts w:ascii="Calibri" w:eastAsia="Arial" w:hAnsi="Calibri" w:cs="Calibri"/>
              </w:rPr>
            </w:pPr>
            <w:r w:rsidRPr="008A34E3">
              <w:rPr>
                <w:rFonts w:ascii="Calibri" w:eastAsia="Arial" w:hAnsi="Calibri" w:cs="Calibri"/>
              </w:rPr>
              <w:t>Budowa/utrzymanie/konserwacja wodopojów dla koni</w:t>
            </w:r>
          </w:p>
          <w:p w14:paraId="32ADCEE0" w14:textId="7A8143CB" w:rsidR="008A34E3" w:rsidRPr="008A34E3" w:rsidRDefault="008A34E3" w:rsidP="008A34E3">
            <w:pPr>
              <w:autoSpaceDE w:val="0"/>
              <w:snapToGrid w:val="0"/>
              <w:spacing w:after="100" w:afterAutospacing="1" w:line="360" w:lineRule="auto"/>
              <w:rPr>
                <w:rFonts w:ascii="Calibri" w:eastAsia="Arial" w:hAnsi="Calibri" w:cs="Calibri"/>
              </w:rPr>
            </w:pPr>
            <w:r w:rsidRPr="008A34E3">
              <w:rPr>
                <w:rFonts w:ascii="Calibri" w:eastAsia="Arial" w:hAnsi="Calibri" w:cs="Calibri"/>
              </w:rPr>
              <w:t>Przeprowadzanie dezynfekcji zagród w celu ograniczenia wystąpienia pasożytów, bakterii oraz zakażeń wtórnych</w:t>
            </w:r>
          </w:p>
        </w:tc>
      </w:tr>
      <w:tr w:rsidR="008A34E3" w:rsidRPr="00B430DF" w14:paraId="7CCCADBD" w14:textId="77777777" w:rsidTr="002A7E1B">
        <w:tc>
          <w:tcPr>
            <w:tcW w:w="9639" w:type="dxa"/>
            <w:gridSpan w:val="3"/>
          </w:tcPr>
          <w:p w14:paraId="65A818CF" w14:textId="34809884" w:rsidR="008A34E3" w:rsidRPr="008A34E3" w:rsidRDefault="008A34E3" w:rsidP="008A34E3">
            <w:pPr>
              <w:autoSpaceDE w:val="0"/>
              <w:snapToGrid w:val="0"/>
              <w:spacing w:after="100" w:afterAutospacing="1" w:line="360" w:lineRule="auto"/>
              <w:rPr>
                <w:rFonts w:ascii="Calibri" w:eastAsia="Arial" w:hAnsi="Calibri" w:cs="Calibri"/>
              </w:rPr>
            </w:pPr>
            <w:r w:rsidRPr="008A34E3">
              <w:rPr>
                <w:rFonts w:ascii="Calibri" w:eastAsia="Arial" w:hAnsi="Calibri" w:cs="Calibri"/>
              </w:rPr>
              <w:t>zagrożenie potencjalne zewnętrzne</w:t>
            </w:r>
          </w:p>
        </w:tc>
      </w:tr>
      <w:tr w:rsidR="008A34E3" w:rsidRPr="00B430DF" w14:paraId="6691DF98" w14:textId="77777777" w:rsidTr="00B430DF">
        <w:tc>
          <w:tcPr>
            <w:tcW w:w="495" w:type="dxa"/>
          </w:tcPr>
          <w:p w14:paraId="7105F68E" w14:textId="5C1B94F2" w:rsidR="008A34E3" w:rsidRDefault="008A34E3" w:rsidP="00B430DF">
            <w:pPr>
              <w:pStyle w:val="Zawartotabeli"/>
              <w:snapToGrid w:val="0"/>
              <w:spacing w:line="360" w:lineRule="auto"/>
              <w:rPr>
                <w:rFonts w:ascii="Calibri" w:hAnsi="Calibri" w:cs="Calibri"/>
              </w:rPr>
            </w:pPr>
            <w:r>
              <w:rPr>
                <w:rFonts w:ascii="Calibri" w:hAnsi="Calibri" w:cs="Calibri"/>
              </w:rPr>
              <w:t>9.</w:t>
            </w:r>
          </w:p>
        </w:tc>
        <w:tc>
          <w:tcPr>
            <w:tcW w:w="4680" w:type="dxa"/>
          </w:tcPr>
          <w:p w14:paraId="0CD0A232" w14:textId="5A60B990" w:rsidR="008A34E3" w:rsidRPr="008A34E3" w:rsidRDefault="008C511F" w:rsidP="00E707DF">
            <w:pPr>
              <w:snapToGrid w:val="0"/>
              <w:spacing w:line="360" w:lineRule="auto"/>
              <w:rPr>
                <w:rFonts w:ascii="Calibri" w:eastAsia="Arial" w:hAnsi="Calibri" w:cs="Calibri"/>
              </w:rPr>
            </w:pPr>
            <w:r w:rsidRPr="008C511F">
              <w:rPr>
                <w:rFonts w:ascii="Calibri" w:eastAsia="Arial" w:hAnsi="Calibri" w:cs="Calibri"/>
              </w:rPr>
              <w:t>Niekontrolowane i nielegalne przemieszczanie się osób do tego nieuprawnionych z tytułu lokalizacji rezerwatu przy granicy państwa</w:t>
            </w:r>
          </w:p>
        </w:tc>
        <w:tc>
          <w:tcPr>
            <w:tcW w:w="4464" w:type="dxa"/>
          </w:tcPr>
          <w:p w14:paraId="2925D901" w14:textId="77777777" w:rsidR="008C511F" w:rsidRDefault="008C511F" w:rsidP="008C511F">
            <w:pPr>
              <w:autoSpaceDE w:val="0"/>
              <w:snapToGrid w:val="0"/>
              <w:spacing w:after="100" w:afterAutospacing="1" w:line="360" w:lineRule="auto"/>
              <w:rPr>
                <w:rFonts w:ascii="Calibri" w:eastAsia="Arial" w:hAnsi="Calibri" w:cs="Calibri"/>
              </w:rPr>
            </w:pPr>
            <w:r w:rsidRPr="008C511F">
              <w:rPr>
                <w:rFonts w:ascii="Calibri" w:eastAsia="Arial" w:hAnsi="Calibri" w:cs="Calibri"/>
              </w:rPr>
              <w:t>Utrzymywanie i remontowanie pasa drogi granicznej oraz budowa urządzeń służących ochronie granicy państwa.</w:t>
            </w:r>
          </w:p>
          <w:p w14:paraId="3AEB0E56" w14:textId="5C28ED56" w:rsidR="008A34E3" w:rsidRPr="008A34E3" w:rsidRDefault="008C511F" w:rsidP="008C511F">
            <w:pPr>
              <w:autoSpaceDE w:val="0"/>
              <w:snapToGrid w:val="0"/>
              <w:spacing w:after="100" w:afterAutospacing="1" w:line="360" w:lineRule="auto"/>
              <w:rPr>
                <w:rFonts w:ascii="Calibri" w:eastAsia="Arial" w:hAnsi="Calibri" w:cs="Calibri"/>
              </w:rPr>
            </w:pPr>
            <w:r w:rsidRPr="008C511F">
              <w:rPr>
                <w:rFonts w:ascii="Calibri" w:eastAsia="Arial" w:hAnsi="Calibri" w:cs="Calibri"/>
              </w:rPr>
              <w:t>Patrolowanie terenu rezerwatu przez Służbę Leśną i Straż Graniczną</w:t>
            </w:r>
          </w:p>
        </w:tc>
      </w:tr>
      <w:tr w:rsidR="008C511F" w:rsidRPr="00B430DF" w14:paraId="7C6F8C8F" w14:textId="77777777" w:rsidTr="00B430DF">
        <w:tc>
          <w:tcPr>
            <w:tcW w:w="495" w:type="dxa"/>
          </w:tcPr>
          <w:p w14:paraId="38FB583C" w14:textId="124DB3D7" w:rsidR="008C511F" w:rsidRDefault="008C511F" w:rsidP="00B430DF">
            <w:pPr>
              <w:pStyle w:val="Zawartotabeli"/>
              <w:snapToGrid w:val="0"/>
              <w:spacing w:line="360" w:lineRule="auto"/>
              <w:rPr>
                <w:rFonts w:ascii="Calibri" w:hAnsi="Calibri" w:cs="Calibri"/>
              </w:rPr>
            </w:pPr>
            <w:r>
              <w:rPr>
                <w:rFonts w:ascii="Calibri" w:hAnsi="Calibri" w:cs="Calibri"/>
              </w:rPr>
              <w:t>10.</w:t>
            </w:r>
          </w:p>
        </w:tc>
        <w:tc>
          <w:tcPr>
            <w:tcW w:w="4680" w:type="dxa"/>
          </w:tcPr>
          <w:p w14:paraId="014B31CE" w14:textId="77777777" w:rsidR="008C511F" w:rsidRDefault="008C511F" w:rsidP="008C511F">
            <w:pPr>
              <w:snapToGrid w:val="0"/>
              <w:spacing w:after="100" w:afterAutospacing="1" w:line="360" w:lineRule="auto"/>
              <w:rPr>
                <w:rFonts w:ascii="Calibri" w:eastAsia="Arial" w:hAnsi="Calibri" w:cs="Calibri"/>
              </w:rPr>
            </w:pPr>
            <w:r w:rsidRPr="008C511F">
              <w:rPr>
                <w:rFonts w:ascii="Calibri" w:eastAsia="Arial" w:hAnsi="Calibri" w:cs="Calibri"/>
              </w:rPr>
              <w:t>Potencjalne zagrożenie wystąpienia pożaru lasu, utrudniony dostęp do drzewostanów w czasie wystąpienia pożaru.</w:t>
            </w:r>
          </w:p>
          <w:p w14:paraId="15BB7848" w14:textId="77777777" w:rsidR="008C511F" w:rsidRPr="008C511F" w:rsidRDefault="008C511F" w:rsidP="008C511F">
            <w:pPr>
              <w:snapToGrid w:val="0"/>
              <w:spacing w:line="360" w:lineRule="auto"/>
              <w:rPr>
                <w:rFonts w:ascii="Calibri" w:eastAsia="Arial" w:hAnsi="Calibri" w:cs="Calibri"/>
              </w:rPr>
            </w:pPr>
            <w:r w:rsidRPr="008C511F">
              <w:rPr>
                <w:rFonts w:ascii="Calibri" w:eastAsia="Arial" w:hAnsi="Calibri" w:cs="Calibri"/>
              </w:rPr>
              <w:t xml:space="preserve">Utrudnienia w patrolowaniu rezerwatu przez Straż Leśną i Straż Graniczną powodujące nielegalne przekraczanie granicy państwa. </w:t>
            </w:r>
          </w:p>
          <w:p w14:paraId="1D74DACD" w14:textId="54022883" w:rsidR="008C511F" w:rsidRPr="008C511F" w:rsidRDefault="008C511F" w:rsidP="008C511F">
            <w:pPr>
              <w:snapToGrid w:val="0"/>
              <w:spacing w:line="360" w:lineRule="auto"/>
              <w:rPr>
                <w:rFonts w:ascii="Calibri" w:eastAsia="Arial" w:hAnsi="Calibri" w:cs="Calibri"/>
              </w:rPr>
            </w:pPr>
            <w:r w:rsidRPr="008C511F">
              <w:rPr>
                <w:rFonts w:ascii="Calibri" w:eastAsia="Arial" w:hAnsi="Calibri" w:cs="Calibri"/>
              </w:rPr>
              <w:t>Nielegalne uśmiercanie zwierząt poprzez stawiane wnyków i sieci</w:t>
            </w:r>
          </w:p>
        </w:tc>
        <w:tc>
          <w:tcPr>
            <w:tcW w:w="4464" w:type="dxa"/>
          </w:tcPr>
          <w:p w14:paraId="3F713D4D" w14:textId="77777777" w:rsidR="008C511F" w:rsidRDefault="008C511F" w:rsidP="008C511F">
            <w:pPr>
              <w:autoSpaceDE w:val="0"/>
              <w:snapToGrid w:val="0"/>
              <w:spacing w:after="100" w:afterAutospacing="1" w:line="360" w:lineRule="auto"/>
              <w:rPr>
                <w:rFonts w:ascii="Calibri" w:eastAsia="Arial" w:hAnsi="Calibri" w:cs="Calibri"/>
              </w:rPr>
            </w:pPr>
            <w:r w:rsidRPr="008C511F">
              <w:rPr>
                <w:rFonts w:ascii="Calibri" w:eastAsia="Arial" w:hAnsi="Calibri" w:cs="Calibri"/>
              </w:rPr>
              <w:t>Usuwanie poza drogę lub przecinanie drzew tarasujących drogi w celu zapewnienia ich przejezdności dla Straży Leśnej, Straży Granicznej, Straży Pożarnej</w:t>
            </w:r>
          </w:p>
          <w:p w14:paraId="26FABE9E" w14:textId="511D002E" w:rsidR="008C511F" w:rsidRPr="008C511F" w:rsidRDefault="008C511F" w:rsidP="008C511F">
            <w:pPr>
              <w:autoSpaceDE w:val="0"/>
              <w:snapToGrid w:val="0"/>
              <w:spacing w:after="100" w:afterAutospacing="1" w:line="360" w:lineRule="auto"/>
              <w:rPr>
                <w:rFonts w:ascii="Calibri" w:eastAsia="Arial" w:hAnsi="Calibri" w:cs="Calibri"/>
              </w:rPr>
            </w:pPr>
            <w:r w:rsidRPr="008C511F">
              <w:rPr>
                <w:rFonts w:ascii="Calibri" w:eastAsia="Arial" w:hAnsi="Calibri" w:cs="Calibri"/>
              </w:rPr>
              <w:t>Przecinanie gałęzi drzew oraz krzewów rosnących wzdłuż dróg o charakterze przeciwpożarowym w przypadku, kiedy ograniczają widoczność i przejezdność tych dróg.</w:t>
            </w:r>
          </w:p>
        </w:tc>
      </w:tr>
    </w:tbl>
    <w:p w14:paraId="7156EF52" w14:textId="77777777" w:rsidR="00B430DF" w:rsidRDefault="00B430DF" w:rsidP="00B430DF">
      <w:pPr>
        <w:snapToGrid w:val="0"/>
        <w:spacing w:line="360" w:lineRule="auto"/>
        <w:ind w:right="5"/>
        <w:rPr>
          <w:rFonts w:ascii="Calibri" w:hAnsi="Calibri" w:cs="Calibri"/>
          <w:color w:val="000000"/>
        </w:rPr>
      </w:pPr>
    </w:p>
    <w:p w14:paraId="2B8B17B5" w14:textId="6BC8542F" w:rsidR="007072BD" w:rsidRPr="00B430DF" w:rsidRDefault="00B430DF" w:rsidP="00523204">
      <w:pPr>
        <w:widowControl/>
        <w:suppressAutoHyphens w:val="0"/>
        <w:spacing w:after="100" w:afterAutospacing="1" w:line="360" w:lineRule="auto"/>
        <w:rPr>
          <w:rFonts w:ascii="Calibri" w:hAnsi="Calibri" w:cs="Calibri"/>
          <w:color w:val="000000"/>
        </w:rPr>
      </w:pPr>
      <w:r>
        <w:rPr>
          <w:rFonts w:ascii="Calibri" w:hAnsi="Calibri" w:cs="Calibri"/>
          <w:color w:val="000000"/>
        </w:rPr>
        <w:br w:type="page"/>
      </w:r>
      <w:r w:rsidR="007072BD" w:rsidRPr="00B430DF">
        <w:rPr>
          <w:rFonts w:ascii="Calibri" w:hAnsi="Calibri" w:cs="Calibri"/>
          <w:color w:val="000000"/>
        </w:rPr>
        <w:lastRenderedPageBreak/>
        <w:t xml:space="preserve">Załącznik Nr </w:t>
      </w:r>
      <w:r w:rsidR="001D28A9" w:rsidRPr="00B430DF">
        <w:rPr>
          <w:rFonts w:ascii="Calibri" w:hAnsi="Calibri" w:cs="Calibri"/>
          <w:color w:val="000000"/>
        </w:rPr>
        <w:t>2</w:t>
      </w:r>
      <w:r w:rsidRPr="00B430DF">
        <w:rPr>
          <w:rFonts w:ascii="Calibri" w:hAnsi="Calibri" w:cs="Calibri"/>
          <w:color w:val="000000"/>
        </w:rPr>
        <w:t xml:space="preserve"> </w:t>
      </w:r>
      <w:r w:rsidR="00D6640F" w:rsidRPr="00B430DF">
        <w:rPr>
          <w:rFonts w:ascii="Calibri" w:hAnsi="Calibri" w:cs="Calibri"/>
          <w:color w:val="000000"/>
        </w:rPr>
        <w:t xml:space="preserve">do Zarządzenia Nr </w:t>
      </w:r>
      <w:r w:rsidR="008C511F">
        <w:rPr>
          <w:rFonts w:ascii="Calibri" w:hAnsi="Calibri" w:cs="Calibri"/>
          <w:color w:val="000000"/>
        </w:rPr>
        <w:t>36</w:t>
      </w:r>
      <w:r w:rsidRPr="00B430DF">
        <w:rPr>
          <w:rFonts w:ascii="Calibri" w:hAnsi="Calibri" w:cs="Calibri"/>
          <w:color w:val="000000"/>
        </w:rPr>
        <w:t xml:space="preserve"> </w:t>
      </w:r>
      <w:r w:rsidR="00D6640F" w:rsidRPr="00B430DF">
        <w:rPr>
          <w:rFonts w:ascii="Calibri" w:hAnsi="Calibri" w:cs="Calibri"/>
          <w:color w:val="000000"/>
        </w:rPr>
        <w:t>Regionalnego Dyrektora Ochrony Środowiska w Olsztynie</w:t>
      </w:r>
      <w:r w:rsidRPr="00B430DF">
        <w:rPr>
          <w:rFonts w:ascii="Calibri" w:hAnsi="Calibri" w:cs="Calibri"/>
          <w:color w:val="000000"/>
        </w:rPr>
        <w:t xml:space="preserve"> </w:t>
      </w:r>
      <w:r w:rsidR="00D6640F" w:rsidRPr="00B430DF">
        <w:rPr>
          <w:rFonts w:ascii="Calibri" w:hAnsi="Calibri" w:cs="Calibri"/>
          <w:color w:val="000000"/>
        </w:rPr>
        <w:t xml:space="preserve">z dnia </w:t>
      </w:r>
      <w:r w:rsidR="008C511F">
        <w:rPr>
          <w:rFonts w:ascii="Calibri" w:hAnsi="Calibri" w:cs="Calibri"/>
          <w:color w:val="000000"/>
        </w:rPr>
        <w:t>26 sierpnia 2026</w:t>
      </w:r>
      <w:r w:rsidR="00D6640F" w:rsidRPr="00B430DF">
        <w:rPr>
          <w:rFonts w:ascii="Calibri" w:hAnsi="Calibri" w:cs="Calibri"/>
          <w:color w:val="000000"/>
        </w:rPr>
        <w:t xml:space="preserve"> r.</w:t>
      </w:r>
    </w:p>
    <w:p w14:paraId="6CA1CCFF" w14:textId="569E2BA6" w:rsidR="00CC2E40" w:rsidRPr="00B430DF" w:rsidRDefault="007072BD" w:rsidP="00523204">
      <w:pPr>
        <w:spacing w:after="100" w:afterAutospacing="1" w:line="360" w:lineRule="auto"/>
        <w:rPr>
          <w:rFonts w:ascii="Calibri" w:hAnsi="Calibri" w:cs="Calibri"/>
        </w:rPr>
      </w:pPr>
      <w:r w:rsidRPr="00B430DF">
        <w:rPr>
          <w:rFonts w:ascii="Calibri" w:hAnsi="Calibri" w:cs="Calibri"/>
        </w:rPr>
        <w:t>Opis sposobów ochrony czynnej ekosystemów, z podaniem rodzaju, rozmiaru i lokalizacji poszczególnych zadań.</w:t>
      </w:r>
    </w:p>
    <w:tbl>
      <w:tblPr>
        <w:tblW w:w="963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Caption w:val="Załącznik Nr 2 do Zarządzenia Nr 36 Regionalnego Dyrektora Ochrony Środowiska w Olsztynie z dnia 26 sierpnia 2026 r."/>
        <w:tblDescription w:val="Opis sposobów ochrony czynnej ekosystemów, z podaniem rodzaju, rozmiaru i lokalizacji poszczególnych zadań."/>
      </w:tblPr>
      <w:tblGrid>
        <w:gridCol w:w="426"/>
        <w:gridCol w:w="4334"/>
        <w:gridCol w:w="1559"/>
        <w:gridCol w:w="3320"/>
      </w:tblGrid>
      <w:tr w:rsidR="007072BD" w:rsidRPr="00B430DF" w14:paraId="71379117" w14:textId="77777777" w:rsidTr="0050451C">
        <w:tc>
          <w:tcPr>
            <w:tcW w:w="426" w:type="dxa"/>
          </w:tcPr>
          <w:p w14:paraId="09261738" w14:textId="77777777" w:rsidR="007072BD" w:rsidRPr="00B430DF" w:rsidRDefault="007072BD" w:rsidP="00B430DF">
            <w:pPr>
              <w:pStyle w:val="Zawartotabeli"/>
              <w:snapToGrid w:val="0"/>
              <w:spacing w:line="360" w:lineRule="auto"/>
              <w:rPr>
                <w:rFonts w:ascii="Calibri" w:hAnsi="Calibri" w:cs="Calibri"/>
              </w:rPr>
            </w:pPr>
            <w:r w:rsidRPr="00B430DF">
              <w:rPr>
                <w:rFonts w:ascii="Calibri" w:hAnsi="Calibri" w:cs="Calibri"/>
              </w:rPr>
              <w:t>Lp.</w:t>
            </w:r>
          </w:p>
        </w:tc>
        <w:tc>
          <w:tcPr>
            <w:tcW w:w="4334" w:type="dxa"/>
          </w:tcPr>
          <w:p w14:paraId="09EC166C" w14:textId="77777777" w:rsidR="007072BD" w:rsidRPr="00B430DF" w:rsidRDefault="007072BD" w:rsidP="00B430DF">
            <w:pPr>
              <w:pStyle w:val="Zawartotabeli"/>
              <w:snapToGrid w:val="0"/>
              <w:spacing w:line="360" w:lineRule="auto"/>
              <w:rPr>
                <w:rFonts w:ascii="Calibri" w:hAnsi="Calibri" w:cs="Calibri"/>
              </w:rPr>
            </w:pPr>
            <w:r w:rsidRPr="00B430DF">
              <w:rPr>
                <w:rFonts w:ascii="Calibri" w:hAnsi="Calibri" w:cs="Calibri"/>
              </w:rPr>
              <w:t xml:space="preserve">Rodzaj zadań </w:t>
            </w:r>
          </w:p>
          <w:p w14:paraId="4124E1D6" w14:textId="77777777" w:rsidR="007072BD" w:rsidRPr="00B430DF" w:rsidRDefault="007072BD" w:rsidP="00B430DF">
            <w:pPr>
              <w:pStyle w:val="Zawartotabeli"/>
              <w:spacing w:line="360" w:lineRule="auto"/>
              <w:rPr>
                <w:rFonts w:ascii="Calibri" w:hAnsi="Calibri" w:cs="Calibri"/>
              </w:rPr>
            </w:pPr>
            <w:r w:rsidRPr="00B430DF">
              <w:rPr>
                <w:rFonts w:ascii="Calibri" w:hAnsi="Calibri" w:cs="Calibri"/>
              </w:rPr>
              <w:t>ochronnych</w:t>
            </w:r>
          </w:p>
        </w:tc>
        <w:tc>
          <w:tcPr>
            <w:tcW w:w="1559" w:type="dxa"/>
          </w:tcPr>
          <w:p w14:paraId="61998E21" w14:textId="77777777" w:rsidR="007072BD" w:rsidRPr="00B430DF" w:rsidRDefault="007072BD" w:rsidP="00B430DF">
            <w:pPr>
              <w:pStyle w:val="Zawartotabeli"/>
              <w:snapToGrid w:val="0"/>
              <w:spacing w:line="360" w:lineRule="auto"/>
              <w:rPr>
                <w:rFonts w:ascii="Calibri" w:hAnsi="Calibri" w:cs="Calibri"/>
              </w:rPr>
            </w:pPr>
            <w:r w:rsidRPr="00B430DF">
              <w:rPr>
                <w:rFonts w:ascii="Calibri" w:hAnsi="Calibri" w:cs="Calibri"/>
              </w:rPr>
              <w:t>Rozmiar zadań ochronnych</w:t>
            </w:r>
          </w:p>
        </w:tc>
        <w:tc>
          <w:tcPr>
            <w:tcW w:w="3320" w:type="dxa"/>
          </w:tcPr>
          <w:p w14:paraId="5AEE8232" w14:textId="77777777" w:rsidR="007072BD" w:rsidRPr="00B430DF" w:rsidRDefault="007072BD" w:rsidP="00B430DF">
            <w:pPr>
              <w:snapToGrid w:val="0"/>
              <w:spacing w:line="360" w:lineRule="auto"/>
              <w:rPr>
                <w:rFonts w:ascii="Calibri" w:hAnsi="Calibri" w:cs="Calibri"/>
              </w:rPr>
            </w:pPr>
            <w:r w:rsidRPr="00B430DF">
              <w:rPr>
                <w:rFonts w:ascii="Calibri" w:hAnsi="Calibri" w:cs="Calibri"/>
              </w:rPr>
              <w:t>Lokalizacja zadań</w:t>
            </w:r>
          </w:p>
          <w:p w14:paraId="0B059BD2" w14:textId="2865026D" w:rsidR="007072BD" w:rsidRPr="00B430DF" w:rsidRDefault="004B3BF5" w:rsidP="00B430DF">
            <w:pPr>
              <w:spacing w:line="360" w:lineRule="auto"/>
              <w:rPr>
                <w:rFonts w:ascii="Calibri" w:hAnsi="Calibri" w:cs="Calibri"/>
              </w:rPr>
            </w:pPr>
            <w:r w:rsidRPr="00B430DF">
              <w:rPr>
                <w:rFonts w:ascii="Calibri" w:hAnsi="Calibri" w:cs="Calibri"/>
              </w:rPr>
              <w:t>O</w:t>
            </w:r>
            <w:r w:rsidR="007072BD" w:rsidRPr="00B430DF">
              <w:rPr>
                <w:rFonts w:ascii="Calibri" w:hAnsi="Calibri" w:cs="Calibri"/>
              </w:rPr>
              <w:t>chronnych</w:t>
            </w:r>
            <w:r>
              <w:rPr>
                <w:rFonts w:ascii="Calibri" w:hAnsi="Calibri" w:cs="Calibri"/>
              </w:rPr>
              <w:t xml:space="preserve"> (oddział leśny)</w:t>
            </w:r>
          </w:p>
        </w:tc>
      </w:tr>
      <w:tr w:rsidR="004B3BF5" w:rsidRPr="00B430DF" w14:paraId="67B2A675" w14:textId="77777777" w:rsidTr="0050451C">
        <w:tc>
          <w:tcPr>
            <w:tcW w:w="426" w:type="dxa"/>
            <w:vMerge w:val="restart"/>
          </w:tcPr>
          <w:p w14:paraId="3325798F" w14:textId="025AA5D1" w:rsidR="004B3BF5" w:rsidRPr="00B430DF" w:rsidRDefault="004B3BF5" w:rsidP="00B430DF">
            <w:pPr>
              <w:pStyle w:val="Zawartotabeli"/>
              <w:snapToGrid w:val="0"/>
              <w:spacing w:line="360" w:lineRule="auto"/>
              <w:rPr>
                <w:rFonts w:ascii="Calibri" w:hAnsi="Calibri" w:cs="Calibri"/>
              </w:rPr>
            </w:pPr>
            <w:r>
              <w:rPr>
                <w:rFonts w:ascii="Calibri" w:hAnsi="Calibri" w:cs="Calibri"/>
              </w:rPr>
              <w:t>1.</w:t>
            </w:r>
          </w:p>
        </w:tc>
        <w:tc>
          <w:tcPr>
            <w:tcW w:w="4334" w:type="dxa"/>
          </w:tcPr>
          <w:p w14:paraId="3FB534FF" w14:textId="77EA13BC" w:rsidR="004B3BF5" w:rsidRPr="00B430DF" w:rsidRDefault="004B3BF5" w:rsidP="00B430DF">
            <w:pPr>
              <w:pStyle w:val="Zawartotabeli"/>
              <w:snapToGrid w:val="0"/>
              <w:spacing w:line="360" w:lineRule="auto"/>
              <w:rPr>
                <w:rFonts w:ascii="Calibri" w:hAnsi="Calibri" w:cs="Calibri"/>
              </w:rPr>
            </w:pPr>
            <w:r w:rsidRPr="004B3BF5">
              <w:rPr>
                <w:rFonts w:ascii="Calibri" w:hAnsi="Calibri" w:cs="Calibri"/>
              </w:rPr>
              <w:t>Wypas konika polskiego w celu powstrzymywania sukcesji naturalnej</w:t>
            </w:r>
          </w:p>
        </w:tc>
        <w:tc>
          <w:tcPr>
            <w:tcW w:w="1559" w:type="dxa"/>
          </w:tcPr>
          <w:p w14:paraId="25BEF082" w14:textId="75551AA3" w:rsidR="004B3BF5" w:rsidRPr="00B430DF" w:rsidRDefault="004B3BF5" w:rsidP="00B430DF">
            <w:pPr>
              <w:pStyle w:val="Zawartotabeli"/>
              <w:snapToGrid w:val="0"/>
              <w:spacing w:line="360" w:lineRule="auto"/>
              <w:rPr>
                <w:rFonts w:ascii="Calibri" w:hAnsi="Calibri" w:cs="Calibri"/>
              </w:rPr>
            </w:pPr>
            <w:r w:rsidRPr="004B3BF5">
              <w:rPr>
                <w:rFonts w:ascii="Calibri" w:hAnsi="Calibri" w:cs="Calibri"/>
              </w:rPr>
              <w:t>około 679 ha</w:t>
            </w:r>
          </w:p>
        </w:tc>
        <w:tc>
          <w:tcPr>
            <w:tcW w:w="3320" w:type="dxa"/>
          </w:tcPr>
          <w:p w14:paraId="410B58F9" w14:textId="41D4AE47" w:rsidR="004B3BF5" w:rsidRPr="004B3BF5" w:rsidRDefault="004B3BF5" w:rsidP="004B3BF5">
            <w:pPr>
              <w:snapToGrid w:val="0"/>
              <w:spacing w:line="360" w:lineRule="auto"/>
              <w:rPr>
                <w:rFonts w:ascii="Calibri" w:hAnsi="Calibri" w:cs="Calibri"/>
              </w:rPr>
            </w:pPr>
            <w:r w:rsidRPr="004B3BF5">
              <w:rPr>
                <w:rFonts w:ascii="Calibri" w:hAnsi="Calibri" w:cs="Calibri"/>
              </w:rPr>
              <w:t>371A c, m, n, o, s, dz, ny, oy, py, jy, cz. 371B i, l, m, o, ky, wx,</w:t>
            </w:r>
            <w:r>
              <w:rPr>
                <w:rFonts w:ascii="Calibri" w:hAnsi="Calibri" w:cs="Calibri"/>
              </w:rPr>
              <w:t xml:space="preserve"> </w:t>
            </w:r>
            <w:r w:rsidRPr="004B3BF5">
              <w:rPr>
                <w:rFonts w:ascii="Calibri" w:hAnsi="Calibri" w:cs="Calibri"/>
              </w:rPr>
              <w:t>372A f, o, t, x, ax, cx, wx, 372B a, i, m, n,</w:t>
            </w:r>
            <w:r>
              <w:rPr>
                <w:rFonts w:ascii="Calibri" w:hAnsi="Calibri" w:cs="Calibri"/>
              </w:rPr>
              <w:t xml:space="preserve"> </w:t>
            </w:r>
            <w:r w:rsidRPr="004B3BF5">
              <w:rPr>
                <w:rFonts w:ascii="Calibri" w:hAnsi="Calibri" w:cs="Calibri"/>
              </w:rPr>
              <w:t>372C b, g, n, s,</w:t>
            </w:r>
            <w:r>
              <w:rPr>
                <w:rFonts w:ascii="Calibri" w:hAnsi="Calibri" w:cs="Calibri"/>
              </w:rPr>
              <w:t xml:space="preserve"> </w:t>
            </w:r>
            <w:r w:rsidRPr="004B3BF5">
              <w:rPr>
                <w:rFonts w:ascii="Calibri" w:hAnsi="Calibri" w:cs="Calibri"/>
              </w:rPr>
              <w:t xml:space="preserve">372D a, d, g, m, n, gx, hx, jx, kx, mx, ox, sx, </w:t>
            </w:r>
          </w:p>
          <w:p w14:paraId="6B6115C8" w14:textId="77777777" w:rsidR="004B3BF5" w:rsidRPr="004B3BF5" w:rsidRDefault="004B3BF5" w:rsidP="004B3BF5">
            <w:pPr>
              <w:snapToGrid w:val="0"/>
              <w:spacing w:line="360" w:lineRule="auto"/>
              <w:rPr>
                <w:rFonts w:ascii="Calibri" w:hAnsi="Calibri" w:cs="Calibri"/>
              </w:rPr>
            </w:pPr>
            <w:r w:rsidRPr="004B3BF5">
              <w:rPr>
                <w:rFonts w:ascii="Calibri" w:hAnsi="Calibri" w:cs="Calibri"/>
              </w:rPr>
              <w:t>372Fm, jx, mx, sy, ox, oy, py, ry</w:t>
            </w:r>
          </w:p>
          <w:p w14:paraId="5F2A0AA6" w14:textId="77777777" w:rsidR="004B3BF5" w:rsidRDefault="004B3BF5" w:rsidP="004B3BF5">
            <w:pPr>
              <w:snapToGrid w:val="0"/>
              <w:spacing w:line="360" w:lineRule="auto"/>
              <w:rPr>
                <w:rFonts w:ascii="Calibri" w:hAnsi="Calibri" w:cs="Calibri"/>
              </w:rPr>
            </w:pPr>
            <w:r w:rsidRPr="004B3BF5">
              <w:rPr>
                <w:rFonts w:ascii="Calibri" w:hAnsi="Calibri" w:cs="Calibri"/>
              </w:rPr>
              <w:t>373 d, h, j, k, hx</w:t>
            </w:r>
          </w:p>
          <w:p w14:paraId="291D64D9" w14:textId="6AE76D86" w:rsidR="004B3BF5" w:rsidRPr="00B430DF" w:rsidRDefault="004B3BF5" w:rsidP="004B3BF5">
            <w:pPr>
              <w:snapToGrid w:val="0"/>
              <w:spacing w:line="360" w:lineRule="auto"/>
              <w:rPr>
                <w:rFonts w:ascii="Calibri" w:hAnsi="Calibri" w:cs="Calibri"/>
              </w:rPr>
            </w:pPr>
            <w:r w:rsidRPr="004B3BF5">
              <w:rPr>
                <w:rFonts w:ascii="Calibri" w:hAnsi="Calibri" w:cs="Calibri"/>
              </w:rPr>
              <w:t>działka 26/56 obręb Zielony Ostrów, gm. Węgorzewo</w:t>
            </w:r>
          </w:p>
        </w:tc>
      </w:tr>
      <w:tr w:rsidR="004B3BF5" w:rsidRPr="00B430DF" w14:paraId="344078B3" w14:textId="77777777" w:rsidTr="0050451C">
        <w:tc>
          <w:tcPr>
            <w:tcW w:w="426" w:type="dxa"/>
            <w:vMerge/>
          </w:tcPr>
          <w:p w14:paraId="66A871B3" w14:textId="77777777" w:rsidR="004B3BF5" w:rsidRDefault="004B3BF5" w:rsidP="00B430DF">
            <w:pPr>
              <w:pStyle w:val="Zawartotabeli"/>
              <w:snapToGrid w:val="0"/>
              <w:spacing w:line="360" w:lineRule="auto"/>
              <w:rPr>
                <w:rFonts w:ascii="Calibri" w:hAnsi="Calibri" w:cs="Calibri"/>
              </w:rPr>
            </w:pPr>
          </w:p>
        </w:tc>
        <w:tc>
          <w:tcPr>
            <w:tcW w:w="4334" w:type="dxa"/>
          </w:tcPr>
          <w:p w14:paraId="671EBE36" w14:textId="3B2F1873" w:rsidR="004B3BF5" w:rsidRPr="004B3BF5" w:rsidRDefault="00CC587D" w:rsidP="00B430DF">
            <w:pPr>
              <w:pStyle w:val="Zawartotabeli"/>
              <w:snapToGrid w:val="0"/>
              <w:spacing w:line="360" w:lineRule="auto"/>
              <w:rPr>
                <w:rFonts w:ascii="Calibri" w:hAnsi="Calibri" w:cs="Calibri"/>
              </w:rPr>
            </w:pPr>
            <w:r w:rsidRPr="00CC587D">
              <w:rPr>
                <w:rFonts w:ascii="Calibri" w:hAnsi="Calibri" w:cs="Calibri"/>
              </w:rPr>
              <w:t>Wycinanie głogów z możliwością ich zrębkowania na obszarze rezerwatu lub usunięcie powstałej biomasy poza obszar rezerwatu oraz leszczyny, osiki, wierzby przy wodopojach, zagrodach oraz wzdłuż ogrodzeń okalających zagrody</w:t>
            </w:r>
          </w:p>
        </w:tc>
        <w:tc>
          <w:tcPr>
            <w:tcW w:w="1559" w:type="dxa"/>
          </w:tcPr>
          <w:p w14:paraId="217403D2" w14:textId="05D97825" w:rsidR="004B3BF5" w:rsidRPr="004B3BF5" w:rsidRDefault="00CC587D" w:rsidP="00B430DF">
            <w:pPr>
              <w:pStyle w:val="Zawartotabeli"/>
              <w:snapToGrid w:val="0"/>
              <w:spacing w:line="360" w:lineRule="auto"/>
              <w:rPr>
                <w:rFonts w:ascii="Calibri" w:hAnsi="Calibri" w:cs="Calibri"/>
              </w:rPr>
            </w:pPr>
            <w:r w:rsidRPr="00CC587D">
              <w:rPr>
                <w:rFonts w:ascii="Calibri" w:hAnsi="Calibri" w:cs="Calibri"/>
              </w:rPr>
              <w:t>wg potrzeb</w:t>
            </w:r>
          </w:p>
        </w:tc>
        <w:tc>
          <w:tcPr>
            <w:tcW w:w="3320" w:type="dxa"/>
          </w:tcPr>
          <w:p w14:paraId="12C47E51" w14:textId="77777777" w:rsidR="00CC587D" w:rsidRPr="00CC587D" w:rsidRDefault="00CC587D" w:rsidP="00CC587D">
            <w:pPr>
              <w:snapToGrid w:val="0"/>
              <w:spacing w:line="360" w:lineRule="auto"/>
              <w:rPr>
                <w:rFonts w:ascii="Calibri" w:hAnsi="Calibri" w:cs="Calibri"/>
              </w:rPr>
            </w:pPr>
            <w:r w:rsidRPr="00CC587D">
              <w:rPr>
                <w:rFonts w:ascii="Calibri" w:hAnsi="Calibri" w:cs="Calibri"/>
              </w:rPr>
              <w:t>Obszar rezerwatu</w:t>
            </w:r>
          </w:p>
          <w:p w14:paraId="7AC35FD5" w14:textId="70469C4B" w:rsidR="004B3BF5" w:rsidRPr="004B3BF5" w:rsidRDefault="00CC587D" w:rsidP="00CC587D">
            <w:pPr>
              <w:snapToGrid w:val="0"/>
              <w:spacing w:line="360" w:lineRule="auto"/>
              <w:rPr>
                <w:rFonts w:ascii="Calibri" w:hAnsi="Calibri" w:cs="Calibri"/>
              </w:rPr>
            </w:pPr>
            <w:r w:rsidRPr="00CC587D">
              <w:rPr>
                <w:rFonts w:ascii="Calibri" w:hAnsi="Calibri" w:cs="Calibri"/>
              </w:rPr>
              <w:t>372Bm, 372Ba, 372Bo, 372Bl, 372Fx,</w:t>
            </w:r>
            <w:r>
              <w:rPr>
                <w:rFonts w:ascii="Calibri" w:hAnsi="Calibri" w:cs="Calibri"/>
              </w:rPr>
              <w:t xml:space="preserve"> </w:t>
            </w:r>
            <w:r w:rsidRPr="00CC587D">
              <w:rPr>
                <w:rFonts w:ascii="Calibri" w:hAnsi="Calibri" w:cs="Calibri"/>
              </w:rPr>
              <w:t>372Bk,</w:t>
            </w:r>
            <w:r w:rsidRPr="00CC587D">
              <w:rPr>
                <w:rFonts w:ascii="Calibri" w:hAnsi="Calibri" w:cs="Calibri"/>
              </w:rPr>
              <w:tab/>
              <w:t>372Bi,</w:t>
            </w:r>
            <w:r w:rsidRPr="00CC587D">
              <w:rPr>
                <w:rFonts w:ascii="Calibri" w:hAnsi="Calibri" w:cs="Calibri"/>
              </w:rPr>
              <w:tab/>
              <w:t>372Bd,</w:t>
            </w:r>
            <w:r>
              <w:rPr>
                <w:rFonts w:ascii="Calibri" w:hAnsi="Calibri" w:cs="Calibri"/>
              </w:rPr>
              <w:t xml:space="preserve"> </w:t>
            </w:r>
            <w:r w:rsidRPr="00CC587D">
              <w:rPr>
                <w:rFonts w:ascii="Calibri" w:hAnsi="Calibri" w:cs="Calibri"/>
              </w:rPr>
              <w:t>372Bc, 372Bf, 372Bgy, 372Fa, 372Fd, 372Bfy, 372Af, 372Awx, 372Abx, 372Ax, 372Afx, 372Aw</w:t>
            </w:r>
          </w:p>
        </w:tc>
      </w:tr>
      <w:tr w:rsidR="0050451C" w:rsidRPr="00B430DF" w14:paraId="06F2F1C1" w14:textId="77777777" w:rsidTr="0050451C">
        <w:tc>
          <w:tcPr>
            <w:tcW w:w="426" w:type="dxa"/>
          </w:tcPr>
          <w:p w14:paraId="76EF5AEB" w14:textId="446C06D7" w:rsidR="0050451C" w:rsidRDefault="0050451C" w:rsidP="00B430DF">
            <w:pPr>
              <w:pStyle w:val="Zawartotabeli"/>
              <w:snapToGrid w:val="0"/>
              <w:spacing w:line="360" w:lineRule="auto"/>
              <w:rPr>
                <w:rFonts w:ascii="Calibri" w:hAnsi="Calibri" w:cs="Calibri"/>
              </w:rPr>
            </w:pPr>
            <w:r>
              <w:rPr>
                <w:rFonts w:ascii="Calibri" w:hAnsi="Calibri" w:cs="Calibri"/>
              </w:rPr>
              <w:t>2.</w:t>
            </w:r>
          </w:p>
        </w:tc>
        <w:tc>
          <w:tcPr>
            <w:tcW w:w="4334" w:type="dxa"/>
          </w:tcPr>
          <w:p w14:paraId="577FD38B" w14:textId="0CDDE3BB" w:rsidR="0050451C" w:rsidRPr="0050451C" w:rsidRDefault="00CC587D" w:rsidP="00B430DF">
            <w:pPr>
              <w:pStyle w:val="Zawartotabeli"/>
              <w:snapToGrid w:val="0"/>
              <w:spacing w:line="360" w:lineRule="auto"/>
              <w:rPr>
                <w:rFonts w:ascii="Calibri" w:hAnsi="Calibri" w:cs="Calibri"/>
              </w:rPr>
            </w:pPr>
            <w:r w:rsidRPr="00CC587D">
              <w:rPr>
                <w:rFonts w:ascii="Calibri" w:hAnsi="Calibri" w:cs="Calibri"/>
              </w:rPr>
              <w:t>Eliminacja inwazyjnych gatunków obcych flory poprzez wycinanie i koszenie</w:t>
            </w:r>
          </w:p>
        </w:tc>
        <w:tc>
          <w:tcPr>
            <w:tcW w:w="1559" w:type="dxa"/>
          </w:tcPr>
          <w:p w14:paraId="5DE3642B" w14:textId="37A0FE2C" w:rsidR="0050451C" w:rsidRPr="0050451C" w:rsidRDefault="00CC587D" w:rsidP="00CC587D">
            <w:pPr>
              <w:pStyle w:val="Zawartotabeli"/>
              <w:snapToGrid w:val="0"/>
              <w:spacing w:line="360" w:lineRule="auto"/>
              <w:rPr>
                <w:rFonts w:ascii="Calibri" w:hAnsi="Calibri" w:cs="Calibri"/>
              </w:rPr>
            </w:pPr>
            <w:r w:rsidRPr="00CC587D">
              <w:rPr>
                <w:rFonts w:ascii="Calibri" w:hAnsi="Calibri" w:cs="Calibri"/>
              </w:rPr>
              <w:t>wg potrzeb</w:t>
            </w:r>
            <w:r>
              <w:rPr>
                <w:rFonts w:ascii="Calibri" w:hAnsi="Calibri" w:cs="Calibri"/>
              </w:rPr>
              <w:t xml:space="preserve"> </w:t>
            </w:r>
            <w:r w:rsidRPr="00CC587D">
              <w:rPr>
                <w:rFonts w:ascii="Calibri" w:hAnsi="Calibri" w:cs="Calibri"/>
              </w:rPr>
              <w:t>i prowadzonego monitoringu</w:t>
            </w:r>
          </w:p>
        </w:tc>
        <w:tc>
          <w:tcPr>
            <w:tcW w:w="3320" w:type="dxa"/>
          </w:tcPr>
          <w:p w14:paraId="7786BC4E" w14:textId="79144395" w:rsidR="0050451C" w:rsidRPr="0050451C" w:rsidRDefault="00CC587D" w:rsidP="0050451C">
            <w:pPr>
              <w:snapToGrid w:val="0"/>
              <w:spacing w:line="360" w:lineRule="auto"/>
              <w:rPr>
                <w:rFonts w:ascii="Calibri" w:hAnsi="Calibri" w:cs="Calibri"/>
              </w:rPr>
            </w:pPr>
            <w:r w:rsidRPr="00CC587D">
              <w:rPr>
                <w:rFonts w:ascii="Calibri" w:hAnsi="Calibri" w:cs="Calibri"/>
              </w:rPr>
              <w:t>Obszar rezerwatu</w:t>
            </w:r>
          </w:p>
        </w:tc>
      </w:tr>
      <w:tr w:rsidR="00CC587D" w:rsidRPr="00B430DF" w14:paraId="0EA0BAC7" w14:textId="77777777" w:rsidTr="0050451C">
        <w:tc>
          <w:tcPr>
            <w:tcW w:w="426" w:type="dxa"/>
            <w:vMerge w:val="restart"/>
          </w:tcPr>
          <w:p w14:paraId="69E0479E" w14:textId="34B0B44F" w:rsidR="00CC587D" w:rsidRDefault="00CC587D" w:rsidP="00B430DF">
            <w:pPr>
              <w:pStyle w:val="Zawartotabeli"/>
              <w:snapToGrid w:val="0"/>
              <w:spacing w:line="360" w:lineRule="auto"/>
              <w:rPr>
                <w:rFonts w:ascii="Calibri" w:hAnsi="Calibri" w:cs="Calibri"/>
              </w:rPr>
            </w:pPr>
            <w:r>
              <w:rPr>
                <w:rFonts w:ascii="Calibri" w:hAnsi="Calibri" w:cs="Calibri"/>
              </w:rPr>
              <w:t>3.</w:t>
            </w:r>
          </w:p>
        </w:tc>
        <w:tc>
          <w:tcPr>
            <w:tcW w:w="4334" w:type="dxa"/>
          </w:tcPr>
          <w:p w14:paraId="23EB334A" w14:textId="77777777" w:rsidR="00CC587D" w:rsidRDefault="00CC587D" w:rsidP="00CC587D">
            <w:pPr>
              <w:pStyle w:val="Zawartotabeli"/>
              <w:snapToGrid w:val="0"/>
              <w:spacing w:line="360" w:lineRule="auto"/>
              <w:rPr>
                <w:rFonts w:ascii="Calibri" w:hAnsi="Calibri" w:cs="Calibri"/>
              </w:rPr>
            </w:pPr>
            <w:r w:rsidRPr="00CC587D">
              <w:rPr>
                <w:rFonts w:ascii="Calibri" w:hAnsi="Calibri" w:cs="Calibri"/>
              </w:rPr>
              <w:t>Usuwanie przez służby leśne wnyków i sieci używanych do nielegalnego połowu ryb z terenu rezerwatu.</w:t>
            </w:r>
          </w:p>
          <w:p w14:paraId="5C285C93" w14:textId="6F22C4F7" w:rsidR="00CC587D" w:rsidRPr="00CC587D" w:rsidRDefault="00CC587D" w:rsidP="00CC587D">
            <w:pPr>
              <w:pStyle w:val="Zawartotabeli"/>
              <w:snapToGrid w:val="0"/>
              <w:spacing w:line="360" w:lineRule="auto"/>
              <w:rPr>
                <w:rFonts w:ascii="Calibri" w:hAnsi="Calibri" w:cs="Calibri"/>
              </w:rPr>
            </w:pPr>
            <w:r w:rsidRPr="00CC587D">
              <w:rPr>
                <w:rFonts w:ascii="Calibri" w:hAnsi="Calibri" w:cs="Calibri"/>
              </w:rPr>
              <w:t>Patrolowanie rezerwatu przez Służbę Leśną i Straż Graniczną</w:t>
            </w:r>
          </w:p>
        </w:tc>
        <w:tc>
          <w:tcPr>
            <w:tcW w:w="1559" w:type="dxa"/>
          </w:tcPr>
          <w:p w14:paraId="13746DFD" w14:textId="40B31DFE" w:rsidR="00CC587D" w:rsidRPr="00CC587D" w:rsidRDefault="00CC587D" w:rsidP="00CC587D">
            <w:pPr>
              <w:pStyle w:val="Zawartotabeli"/>
              <w:snapToGrid w:val="0"/>
              <w:spacing w:line="360" w:lineRule="auto"/>
              <w:rPr>
                <w:rFonts w:ascii="Calibri" w:hAnsi="Calibri" w:cs="Calibri"/>
              </w:rPr>
            </w:pPr>
            <w:r w:rsidRPr="00CC587D">
              <w:rPr>
                <w:rFonts w:ascii="Calibri" w:hAnsi="Calibri" w:cs="Calibri"/>
              </w:rPr>
              <w:t>wg potrzeb</w:t>
            </w:r>
          </w:p>
        </w:tc>
        <w:tc>
          <w:tcPr>
            <w:tcW w:w="3320" w:type="dxa"/>
          </w:tcPr>
          <w:p w14:paraId="74AC3CAD" w14:textId="72BB1D76" w:rsidR="00CC587D" w:rsidRPr="00CC587D" w:rsidRDefault="00CC587D" w:rsidP="0050451C">
            <w:pPr>
              <w:snapToGrid w:val="0"/>
              <w:spacing w:line="360" w:lineRule="auto"/>
              <w:rPr>
                <w:rFonts w:ascii="Calibri" w:hAnsi="Calibri" w:cs="Calibri"/>
              </w:rPr>
            </w:pPr>
            <w:r w:rsidRPr="00CC587D">
              <w:rPr>
                <w:rFonts w:ascii="Calibri" w:hAnsi="Calibri" w:cs="Calibri"/>
              </w:rPr>
              <w:t>Obszar rezerwatu</w:t>
            </w:r>
          </w:p>
        </w:tc>
      </w:tr>
      <w:tr w:rsidR="00CC587D" w:rsidRPr="00B430DF" w14:paraId="501347B6" w14:textId="77777777" w:rsidTr="0050451C">
        <w:tc>
          <w:tcPr>
            <w:tcW w:w="426" w:type="dxa"/>
            <w:vMerge/>
          </w:tcPr>
          <w:p w14:paraId="7ABD1490" w14:textId="77777777" w:rsidR="00CC587D" w:rsidRDefault="00CC587D" w:rsidP="00B430DF">
            <w:pPr>
              <w:pStyle w:val="Zawartotabeli"/>
              <w:snapToGrid w:val="0"/>
              <w:spacing w:line="360" w:lineRule="auto"/>
              <w:rPr>
                <w:rFonts w:ascii="Calibri" w:hAnsi="Calibri" w:cs="Calibri"/>
              </w:rPr>
            </w:pPr>
          </w:p>
        </w:tc>
        <w:tc>
          <w:tcPr>
            <w:tcW w:w="4334" w:type="dxa"/>
          </w:tcPr>
          <w:p w14:paraId="42CACD33" w14:textId="7EA767A5" w:rsidR="00CC587D" w:rsidRPr="00CC587D" w:rsidRDefault="00CC587D" w:rsidP="00CC587D">
            <w:pPr>
              <w:pStyle w:val="Zawartotabeli"/>
              <w:snapToGrid w:val="0"/>
              <w:spacing w:line="360" w:lineRule="auto"/>
              <w:rPr>
                <w:rFonts w:ascii="Calibri" w:hAnsi="Calibri" w:cs="Calibri"/>
              </w:rPr>
            </w:pPr>
            <w:r w:rsidRPr="00CC587D">
              <w:rPr>
                <w:rFonts w:ascii="Calibri" w:hAnsi="Calibri" w:cs="Calibri"/>
              </w:rPr>
              <w:t>Sprzątanie rezerwatu</w:t>
            </w:r>
            <w:r w:rsidRPr="00CC587D">
              <w:rPr>
                <w:rFonts w:ascii="Calibri" w:hAnsi="Calibri" w:cs="Calibri"/>
              </w:rPr>
              <w:tab/>
              <w:t>przez</w:t>
            </w:r>
            <w:r w:rsidRPr="00CC587D">
              <w:rPr>
                <w:rFonts w:ascii="Calibri" w:hAnsi="Calibri" w:cs="Calibri"/>
              </w:rPr>
              <w:tab/>
              <w:t>służby</w:t>
            </w:r>
            <w:r w:rsidRPr="00CC587D">
              <w:rPr>
                <w:rFonts w:ascii="Calibri" w:hAnsi="Calibri" w:cs="Calibri"/>
              </w:rPr>
              <w:tab/>
              <w:t xml:space="preserve">leśne </w:t>
            </w:r>
            <w:r w:rsidRPr="00CC587D">
              <w:rPr>
                <w:rFonts w:ascii="Calibri" w:hAnsi="Calibri" w:cs="Calibri"/>
              </w:rPr>
              <w:lastRenderedPageBreak/>
              <w:t>oraz przez inne podmioty w ramach organizowanych akcji</w:t>
            </w:r>
          </w:p>
        </w:tc>
        <w:tc>
          <w:tcPr>
            <w:tcW w:w="1559" w:type="dxa"/>
          </w:tcPr>
          <w:p w14:paraId="792F0526" w14:textId="623BDFB1" w:rsidR="00CC587D" w:rsidRPr="00CC587D" w:rsidRDefault="00CC587D" w:rsidP="00CC587D">
            <w:pPr>
              <w:pStyle w:val="Zawartotabeli"/>
              <w:snapToGrid w:val="0"/>
              <w:spacing w:line="360" w:lineRule="auto"/>
              <w:rPr>
                <w:rFonts w:ascii="Calibri" w:hAnsi="Calibri" w:cs="Calibri"/>
              </w:rPr>
            </w:pPr>
            <w:r w:rsidRPr="00CC587D">
              <w:rPr>
                <w:rFonts w:ascii="Calibri" w:hAnsi="Calibri" w:cs="Calibri"/>
              </w:rPr>
              <w:lastRenderedPageBreak/>
              <w:t>wg potrzeb</w:t>
            </w:r>
          </w:p>
        </w:tc>
        <w:tc>
          <w:tcPr>
            <w:tcW w:w="3320" w:type="dxa"/>
          </w:tcPr>
          <w:p w14:paraId="1BE58B07" w14:textId="36612496" w:rsidR="00CC587D" w:rsidRPr="00CC587D" w:rsidRDefault="00CC587D" w:rsidP="0050451C">
            <w:pPr>
              <w:snapToGrid w:val="0"/>
              <w:spacing w:line="360" w:lineRule="auto"/>
              <w:rPr>
                <w:rFonts w:ascii="Calibri" w:hAnsi="Calibri" w:cs="Calibri"/>
              </w:rPr>
            </w:pPr>
            <w:r w:rsidRPr="00CC587D">
              <w:rPr>
                <w:rFonts w:ascii="Calibri" w:hAnsi="Calibri" w:cs="Calibri"/>
              </w:rPr>
              <w:t>Obszar rezerwatu</w:t>
            </w:r>
          </w:p>
        </w:tc>
      </w:tr>
      <w:tr w:rsidR="00CC587D" w:rsidRPr="00B430DF" w14:paraId="07D359FC" w14:textId="77777777" w:rsidTr="0050451C">
        <w:tc>
          <w:tcPr>
            <w:tcW w:w="426" w:type="dxa"/>
            <w:vMerge w:val="restart"/>
          </w:tcPr>
          <w:p w14:paraId="7771E041" w14:textId="119B525C" w:rsidR="00CC587D" w:rsidRDefault="00CC587D" w:rsidP="00B430DF">
            <w:pPr>
              <w:pStyle w:val="Zawartotabeli"/>
              <w:snapToGrid w:val="0"/>
              <w:spacing w:line="360" w:lineRule="auto"/>
              <w:rPr>
                <w:rFonts w:ascii="Calibri" w:hAnsi="Calibri" w:cs="Calibri"/>
              </w:rPr>
            </w:pPr>
            <w:r>
              <w:rPr>
                <w:rFonts w:ascii="Calibri" w:hAnsi="Calibri" w:cs="Calibri"/>
              </w:rPr>
              <w:t>4.</w:t>
            </w:r>
          </w:p>
        </w:tc>
        <w:tc>
          <w:tcPr>
            <w:tcW w:w="4334" w:type="dxa"/>
          </w:tcPr>
          <w:p w14:paraId="65E52D07" w14:textId="364DD566" w:rsidR="00CC587D" w:rsidRPr="00CC587D" w:rsidRDefault="00CC587D" w:rsidP="00CC587D">
            <w:pPr>
              <w:pStyle w:val="Zawartotabeli"/>
              <w:snapToGrid w:val="0"/>
              <w:spacing w:line="360" w:lineRule="auto"/>
              <w:rPr>
                <w:rFonts w:ascii="Calibri" w:hAnsi="Calibri" w:cs="Calibri"/>
              </w:rPr>
            </w:pPr>
            <w:r w:rsidRPr="00CC587D">
              <w:rPr>
                <w:rFonts w:ascii="Calibri" w:hAnsi="Calibri" w:cs="Calibri"/>
              </w:rPr>
              <w:t xml:space="preserve">Remont/naprawa stopnia wodnego </w:t>
            </w:r>
          </w:p>
          <w:p w14:paraId="66B502FD" w14:textId="23FD629A" w:rsidR="00CC587D" w:rsidRPr="00CC587D" w:rsidRDefault="00CC587D" w:rsidP="00CC587D">
            <w:pPr>
              <w:pStyle w:val="Zawartotabeli"/>
              <w:snapToGrid w:val="0"/>
              <w:spacing w:line="360" w:lineRule="auto"/>
              <w:rPr>
                <w:rFonts w:ascii="Calibri" w:hAnsi="Calibri" w:cs="Calibri"/>
              </w:rPr>
            </w:pPr>
            <w:r w:rsidRPr="00CC587D">
              <w:rPr>
                <w:rFonts w:ascii="Calibri" w:hAnsi="Calibri" w:cs="Calibri"/>
              </w:rPr>
              <w:t>po uzyskaniu wymaganych prawem pozwoleń</w:t>
            </w:r>
          </w:p>
        </w:tc>
        <w:tc>
          <w:tcPr>
            <w:tcW w:w="1559" w:type="dxa"/>
            <w:vMerge w:val="restart"/>
          </w:tcPr>
          <w:p w14:paraId="49409AF9" w14:textId="482FEDD6" w:rsidR="00CC587D" w:rsidRPr="00CC587D" w:rsidRDefault="00CC587D" w:rsidP="00CC587D">
            <w:pPr>
              <w:pStyle w:val="Zawartotabeli"/>
              <w:snapToGrid w:val="0"/>
              <w:spacing w:line="360" w:lineRule="auto"/>
              <w:rPr>
                <w:rFonts w:ascii="Calibri" w:hAnsi="Calibri" w:cs="Calibri"/>
              </w:rPr>
            </w:pPr>
            <w:r w:rsidRPr="00CC587D">
              <w:rPr>
                <w:rFonts w:ascii="Calibri" w:hAnsi="Calibri" w:cs="Calibri"/>
              </w:rPr>
              <w:t>wg potrzeb</w:t>
            </w:r>
          </w:p>
        </w:tc>
        <w:tc>
          <w:tcPr>
            <w:tcW w:w="3320" w:type="dxa"/>
          </w:tcPr>
          <w:p w14:paraId="4E860DFC" w14:textId="4B36D248" w:rsidR="00CC587D" w:rsidRPr="00CC587D" w:rsidRDefault="00CC587D" w:rsidP="0050451C">
            <w:pPr>
              <w:snapToGrid w:val="0"/>
              <w:spacing w:line="360" w:lineRule="auto"/>
              <w:rPr>
                <w:rFonts w:ascii="Calibri" w:hAnsi="Calibri" w:cs="Calibri"/>
              </w:rPr>
            </w:pPr>
            <w:r w:rsidRPr="00CC587D">
              <w:rPr>
                <w:rFonts w:ascii="Calibri" w:hAnsi="Calibri" w:cs="Calibri"/>
              </w:rPr>
              <w:t>Działki nr 1301, 378/2, 378/6</w:t>
            </w:r>
          </w:p>
        </w:tc>
      </w:tr>
      <w:tr w:rsidR="00CC587D" w:rsidRPr="00B430DF" w14:paraId="520C1E61" w14:textId="77777777" w:rsidTr="0050451C">
        <w:tc>
          <w:tcPr>
            <w:tcW w:w="426" w:type="dxa"/>
            <w:vMerge/>
          </w:tcPr>
          <w:p w14:paraId="18F018DD" w14:textId="77777777" w:rsidR="00CC587D" w:rsidRDefault="00CC587D" w:rsidP="00B430DF">
            <w:pPr>
              <w:pStyle w:val="Zawartotabeli"/>
              <w:snapToGrid w:val="0"/>
              <w:spacing w:line="360" w:lineRule="auto"/>
              <w:rPr>
                <w:rFonts w:ascii="Calibri" w:hAnsi="Calibri" w:cs="Calibri"/>
              </w:rPr>
            </w:pPr>
          </w:p>
        </w:tc>
        <w:tc>
          <w:tcPr>
            <w:tcW w:w="4334" w:type="dxa"/>
          </w:tcPr>
          <w:p w14:paraId="4DF69945" w14:textId="45739557" w:rsidR="00CC587D" w:rsidRPr="00CC587D" w:rsidRDefault="00CC587D" w:rsidP="00CC587D">
            <w:pPr>
              <w:pStyle w:val="Zawartotabeli"/>
              <w:snapToGrid w:val="0"/>
              <w:spacing w:line="360" w:lineRule="auto"/>
              <w:rPr>
                <w:rFonts w:ascii="Calibri" w:hAnsi="Calibri" w:cs="Calibri"/>
              </w:rPr>
            </w:pPr>
            <w:r w:rsidRPr="00CC587D">
              <w:rPr>
                <w:rFonts w:ascii="Calibri" w:hAnsi="Calibri" w:cs="Calibri"/>
              </w:rPr>
              <w:t>Remonty/ naprawy przepustów wodnych po uzyskaniu wymaganych prawem pozwoleń</w:t>
            </w:r>
          </w:p>
        </w:tc>
        <w:tc>
          <w:tcPr>
            <w:tcW w:w="1559" w:type="dxa"/>
            <w:vMerge/>
          </w:tcPr>
          <w:p w14:paraId="0862D4BF" w14:textId="77777777" w:rsidR="00CC587D" w:rsidRPr="00CC587D" w:rsidRDefault="00CC587D" w:rsidP="00CC587D">
            <w:pPr>
              <w:pStyle w:val="Zawartotabeli"/>
              <w:snapToGrid w:val="0"/>
              <w:spacing w:line="360" w:lineRule="auto"/>
              <w:rPr>
                <w:rFonts w:ascii="Calibri" w:hAnsi="Calibri" w:cs="Calibri"/>
              </w:rPr>
            </w:pPr>
          </w:p>
        </w:tc>
        <w:tc>
          <w:tcPr>
            <w:tcW w:w="3320" w:type="dxa"/>
          </w:tcPr>
          <w:p w14:paraId="52884D59" w14:textId="0F7E8563" w:rsidR="00CC587D" w:rsidRPr="00CC587D" w:rsidRDefault="00CC587D" w:rsidP="0050451C">
            <w:pPr>
              <w:snapToGrid w:val="0"/>
              <w:spacing w:line="360" w:lineRule="auto"/>
              <w:rPr>
                <w:rFonts w:ascii="Calibri" w:hAnsi="Calibri" w:cs="Calibri"/>
              </w:rPr>
            </w:pPr>
            <w:r w:rsidRPr="00CC587D">
              <w:rPr>
                <w:rFonts w:ascii="Calibri" w:hAnsi="Calibri" w:cs="Calibri"/>
              </w:rPr>
              <w:t>Przepusty w granicach rezerwatu</w:t>
            </w:r>
          </w:p>
        </w:tc>
      </w:tr>
      <w:tr w:rsidR="00CC587D" w:rsidRPr="00B430DF" w14:paraId="0522E3F9" w14:textId="77777777" w:rsidTr="0050451C">
        <w:tc>
          <w:tcPr>
            <w:tcW w:w="426" w:type="dxa"/>
          </w:tcPr>
          <w:p w14:paraId="41C913B3" w14:textId="5F16D509" w:rsidR="00CC587D" w:rsidRDefault="00CC587D" w:rsidP="00B430DF">
            <w:pPr>
              <w:pStyle w:val="Zawartotabeli"/>
              <w:snapToGrid w:val="0"/>
              <w:spacing w:line="360" w:lineRule="auto"/>
              <w:rPr>
                <w:rFonts w:ascii="Calibri" w:hAnsi="Calibri" w:cs="Calibri"/>
              </w:rPr>
            </w:pPr>
            <w:r>
              <w:rPr>
                <w:rFonts w:ascii="Calibri" w:hAnsi="Calibri" w:cs="Calibri"/>
              </w:rPr>
              <w:t>5.</w:t>
            </w:r>
          </w:p>
        </w:tc>
        <w:tc>
          <w:tcPr>
            <w:tcW w:w="4334" w:type="dxa"/>
          </w:tcPr>
          <w:p w14:paraId="5A0589E6" w14:textId="04CA7971" w:rsidR="00CC587D" w:rsidRPr="00CC587D" w:rsidRDefault="00CC587D" w:rsidP="00CC587D">
            <w:pPr>
              <w:pStyle w:val="Zawartotabeli"/>
              <w:snapToGrid w:val="0"/>
              <w:spacing w:line="360" w:lineRule="auto"/>
              <w:rPr>
                <w:rFonts w:ascii="Calibri" w:hAnsi="Calibri" w:cs="Calibri"/>
              </w:rPr>
            </w:pPr>
            <w:r w:rsidRPr="00CC587D">
              <w:rPr>
                <w:rFonts w:ascii="Calibri" w:hAnsi="Calibri" w:cs="Calibri"/>
              </w:rPr>
              <w:t>Dokarmianie sianem koników polskich przebywających w zagrodach i odłowniach, opieka weterynaryjna; przeglądy weterynaryjne oraz hodowlane</w:t>
            </w:r>
          </w:p>
        </w:tc>
        <w:tc>
          <w:tcPr>
            <w:tcW w:w="1559" w:type="dxa"/>
          </w:tcPr>
          <w:p w14:paraId="21882E86" w14:textId="12691FCC" w:rsidR="00CC587D" w:rsidRPr="00CC587D" w:rsidRDefault="00CC587D" w:rsidP="00CC587D">
            <w:pPr>
              <w:pStyle w:val="Zawartotabeli"/>
              <w:snapToGrid w:val="0"/>
              <w:spacing w:line="360" w:lineRule="auto"/>
              <w:rPr>
                <w:rFonts w:ascii="Calibri" w:hAnsi="Calibri" w:cs="Calibri"/>
              </w:rPr>
            </w:pPr>
            <w:r w:rsidRPr="00CC587D">
              <w:rPr>
                <w:rFonts w:ascii="Calibri" w:hAnsi="Calibri" w:cs="Calibri"/>
              </w:rPr>
              <w:t>wg potrzeb</w:t>
            </w:r>
          </w:p>
        </w:tc>
        <w:tc>
          <w:tcPr>
            <w:tcW w:w="3320" w:type="dxa"/>
          </w:tcPr>
          <w:p w14:paraId="006D88B9" w14:textId="122A9EB4" w:rsidR="00CC587D" w:rsidRPr="00CC587D" w:rsidRDefault="00CC587D" w:rsidP="00CC587D">
            <w:pPr>
              <w:snapToGrid w:val="0"/>
              <w:spacing w:line="360" w:lineRule="auto"/>
              <w:rPr>
                <w:rFonts w:ascii="Calibri" w:hAnsi="Calibri" w:cs="Calibri"/>
              </w:rPr>
            </w:pPr>
            <w:r w:rsidRPr="00CC587D">
              <w:rPr>
                <w:rFonts w:ascii="Calibri" w:hAnsi="Calibri" w:cs="Calibri"/>
              </w:rPr>
              <w:t>372Ba, 372Bd, 372Bc, 372Bf, 372Bi,</w:t>
            </w:r>
            <w:r>
              <w:rPr>
                <w:rFonts w:ascii="Calibri" w:hAnsi="Calibri" w:cs="Calibri"/>
              </w:rPr>
              <w:t xml:space="preserve"> </w:t>
            </w:r>
            <w:r w:rsidRPr="00CC587D">
              <w:rPr>
                <w:rFonts w:ascii="Calibri" w:hAnsi="Calibri" w:cs="Calibri"/>
              </w:rPr>
              <w:t>372Bk, 372Bl, 372Bo,</w:t>
            </w:r>
            <w:r>
              <w:rPr>
                <w:rFonts w:ascii="Calibri" w:hAnsi="Calibri" w:cs="Calibri"/>
              </w:rPr>
              <w:t xml:space="preserve"> </w:t>
            </w:r>
            <w:r w:rsidRPr="00CC587D">
              <w:rPr>
                <w:rFonts w:ascii="Calibri" w:hAnsi="Calibri" w:cs="Calibri"/>
              </w:rPr>
              <w:t>372Bn, 372Bm,</w:t>
            </w:r>
            <w:r>
              <w:rPr>
                <w:rFonts w:ascii="Calibri" w:hAnsi="Calibri" w:cs="Calibri"/>
              </w:rPr>
              <w:t xml:space="preserve"> </w:t>
            </w:r>
            <w:r w:rsidRPr="00CC587D">
              <w:rPr>
                <w:rFonts w:ascii="Calibri" w:hAnsi="Calibri" w:cs="Calibri"/>
              </w:rPr>
              <w:t>372Bfxx, 372Bgy, 372Af, 372Awx, 372Abx, 372Ax, 372Afx, 372Aw</w:t>
            </w:r>
          </w:p>
        </w:tc>
      </w:tr>
      <w:tr w:rsidR="004A3262" w:rsidRPr="00B430DF" w14:paraId="799C660F" w14:textId="77777777" w:rsidTr="0050451C">
        <w:tc>
          <w:tcPr>
            <w:tcW w:w="426" w:type="dxa"/>
            <w:vMerge w:val="restart"/>
          </w:tcPr>
          <w:p w14:paraId="3D9CFC71" w14:textId="3FF2F3B0" w:rsidR="004A3262" w:rsidRDefault="004A3262" w:rsidP="00B430DF">
            <w:pPr>
              <w:pStyle w:val="Zawartotabeli"/>
              <w:snapToGrid w:val="0"/>
              <w:spacing w:line="360" w:lineRule="auto"/>
              <w:rPr>
                <w:rFonts w:ascii="Calibri" w:hAnsi="Calibri" w:cs="Calibri"/>
              </w:rPr>
            </w:pPr>
            <w:r>
              <w:rPr>
                <w:rFonts w:ascii="Calibri" w:hAnsi="Calibri" w:cs="Calibri"/>
              </w:rPr>
              <w:t>6.</w:t>
            </w:r>
          </w:p>
        </w:tc>
        <w:tc>
          <w:tcPr>
            <w:tcW w:w="4334" w:type="dxa"/>
          </w:tcPr>
          <w:p w14:paraId="25724F9A" w14:textId="77777777" w:rsidR="004A3262" w:rsidRDefault="004A3262" w:rsidP="004A3262">
            <w:pPr>
              <w:pStyle w:val="Zawartotabeli"/>
              <w:snapToGrid w:val="0"/>
              <w:spacing w:line="360" w:lineRule="auto"/>
              <w:rPr>
                <w:rFonts w:ascii="Calibri" w:hAnsi="Calibri" w:cs="Calibri"/>
              </w:rPr>
            </w:pPr>
            <w:r w:rsidRPr="004A3262">
              <w:rPr>
                <w:rFonts w:ascii="Calibri" w:hAnsi="Calibri" w:cs="Calibri"/>
              </w:rPr>
              <w:t>Bieżące naprawy ogrodzeń, zagród i odłowni.</w:t>
            </w:r>
          </w:p>
          <w:p w14:paraId="4A8D4FB8" w14:textId="29EDDE35" w:rsidR="004A3262" w:rsidRPr="00CC587D" w:rsidRDefault="004A3262" w:rsidP="004A3262">
            <w:pPr>
              <w:pStyle w:val="Zawartotabeli"/>
              <w:snapToGrid w:val="0"/>
              <w:spacing w:line="360" w:lineRule="auto"/>
              <w:rPr>
                <w:rFonts w:ascii="Calibri" w:hAnsi="Calibri" w:cs="Calibri"/>
              </w:rPr>
            </w:pPr>
            <w:r w:rsidRPr="004A3262">
              <w:rPr>
                <w:rFonts w:ascii="Calibri" w:hAnsi="Calibri" w:cs="Calibri"/>
              </w:rPr>
              <w:t>Rozbiórka starych ogrodzeń, zagród i odłowni</w:t>
            </w:r>
          </w:p>
        </w:tc>
        <w:tc>
          <w:tcPr>
            <w:tcW w:w="1559" w:type="dxa"/>
            <w:vMerge w:val="restart"/>
          </w:tcPr>
          <w:p w14:paraId="2A38296D" w14:textId="5495BB3D" w:rsidR="004A3262" w:rsidRPr="00CC587D" w:rsidRDefault="004A3262" w:rsidP="00CC587D">
            <w:pPr>
              <w:pStyle w:val="Zawartotabeli"/>
              <w:snapToGrid w:val="0"/>
              <w:spacing w:line="360" w:lineRule="auto"/>
              <w:rPr>
                <w:rFonts w:ascii="Calibri" w:hAnsi="Calibri" w:cs="Calibri"/>
              </w:rPr>
            </w:pPr>
            <w:r w:rsidRPr="004A3262">
              <w:rPr>
                <w:rFonts w:ascii="Calibri" w:hAnsi="Calibri" w:cs="Calibri"/>
              </w:rPr>
              <w:t>wg potrzeb</w:t>
            </w:r>
          </w:p>
        </w:tc>
        <w:tc>
          <w:tcPr>
            <w:tcW w:w="3320" w:type="dxa"/>
          </w:tcPr>
          <w:p w14:paraId="4799FD6F" w14:textId="0639A7C9" w:rsidR="004A3262" w:rsidRPr="00CC587D" w:rsidRDefault="004A3262" w:rsidP="00CC587D">
            <w:pPr>
              <w:snapToGrid w:val="0"/>
              <w:spacing w:line="360" w:lineRule="auto"/>
              <w:rPr>
                <w:rFonts w:ascii="Calibri" w:hAnsi="Calibri" w:cs="Calibri"/>
              </w:rPr>
            </w:pPr>
            <w:r w:rsidRPr="004A3262">
              <w:rPr>
                <w:rFonts w:ascii="Calibri" w:hAnsi="Calibri" w:cs="Calibri"/>
              </w:rPr>
              <w:t>Obszar rezerwatu</w:t>
            </w:r>
          </w:p>
        </w:tc>
      </w:tr>
      <w:tr w:rsidR="004A3262" w:rsidRPr="00B430DF" w14:paraId="5BE74FF4" w14:textId="77777777" w:rsidTr="0050451C">
        <w:tc>
          <w:tcPr>
            <w:tcW w:w="426" w:type="dxa"/>
            <w:vMerge/>
          </w:tcPr>
          <w:p w14:paraId="5DAB0640" w14:textId="77777777" w:rsidR="004A3262" w:rsidRDefault="004A3262" w:rsidP="00B430DF">
            <w:pPr>
              <w:pStyle w:val="Zawartotabeli"/>
              <w:snapToGrid w:val="0"/>
              <w:spacing w:line="360" w:lineRule="auto"/>
              <w:rPr>
                <w:rFonts w:ascii="Calibri" w:hAnsi="Calibri" w:cs="Calibri"/>
              </w:rPr>
            </w:pPr>
          </w:p>
        </w:tc>
        <w:tc>
          <w:tcPr>
            <w:tcW w:w="4334" w:type="dxa"/>
          </w:tcPr>
          <w:p w14:paraId="051BBCFD" w14:textId="0E1CC774" w:rsidR="004A3262" w:rsidRPr="00CC587D" w:rsidRDefault="004A3262" w:rsidP="00CC587D">
            <w:pPr>
              <w:pStyle w:val="Zawartotabeli"/>
              <w:snapToGrid w:val="0"/>
              <w:spacing w:line="360" w:lineRule="auto"/>
              <w:rPr>
                <w:rFonts w:ascii="Calibri" w:hAnsi="Calibri" w:cs="Calibri"/>
              </w:rPr>
            </w:pPr>
            <w:r w:rsidRPr="004A3262">
              <w:rPr>
                <w:rFonts w:ascii="Calibri" w:hAnsi="Calibri" w:cs="Calibri"/>
              </w:rPr>
              <w:t>Budowa</w:t>
            </w:r>
            <w:r>
              <w:rPr>
                <w:rFonts w:ascii="Calibri" w:hAnsi="Calibri" w:cs="Calibri"/>
              </w:rPr>
              <w:t xml:space="preserve"> </w:t>
            </w:r>
            <w:r w:rsidRPr="004A3262">
              <w:rPr>
                <w:rFonts w:ascii="Calibri" w:hAnsi="Calibri" w:cs="Calibri"/>
              </w:rPr>
              <w:t>nowych</w:t>
            </w:r>
            <w:r>
              <w:rPr>
                <w:rFonts w:ascii="Calibri" w:hAnsi="Calibri" w:cs="Calibri"/>
              </w:rPr>
              <w:t xml:space="preserve"> </w:t>
            </w:r>
            <w:r w:rsidRPr="004A3262">
              <w:rPr>
                <w:rFonts w:ascii="Calibri" w:hAnsi="Calibri" w:cs="Calibri"/>
              </w:rPr>
              <w:t>ogrodzeń</w:t>
            </w:r>
            <w:r>
              <w:rPr>
                <w:rFonts w:ascii="Calibri" w:hAnsi="Calibri" w:cs="Calibri"/>
              </w:rPr>
              <w:t xml:space="preserve"> </w:t>
            </w:r>
            <w:r w:rsidRPr="004A3262">
              <w:rPr>
                <w:rFonts w:ascii="Calibri" w:hAnsi="Calibri" w:cs="Calibri"/>
              </w:rPr>
              <w:t>i odłowni służących do hodowli konika polskiego</w:t>
            </w:r>
          </w:p>
        </w:tc>
        <w:tc>
          <w:tcPr>
            <w:tcW w:w="1559" w:type="dxa"/>
            <w:vMerge/>
          </w:tcPr>
          <w:p w14:paraId="142DF36E" w14:textId="77777777" w:rsidR="004A3262" w:rsidRPr="00CC587D" w:rsidRDefault="004A3262" w:rsidP="00CC587D">
            <w:pPr>
              <w:pStyle w:val="Zawartotabeli"/>
              <w:snapToGrid w:val="0"/>
              <w:spacing w:line="360" w:lineRule="auto"/>
              <w:rPr>
                <w:rFonts w:ascii="Calibri" w:hAnsi="Calibri" w:cs="Calibri"/>
              </w:rPr>
            </w:pPr>
          </w:p>
        </w:tc>
        <w:tc>
          <w:tcPr>
            <w:tcW w:w="3320" w:type="dxa"/>
          </w:tcPr>
          <w:p w14:paraId="41E07B4F" w14:textId="259101AE" w:rsidR="004A3262" w:rsidRPr="00CC587D" w:rsidRDefault="004A3262" w:rsidP="00CC587D">
            <w:pPr>
              <w:snapToGrid w:val="0"/>
              <w:spacing w:line="360" w:lineRule="auto"/>
              <w:rPr>
                <w:rFonts w:ascii="Calibri" w:hAnsi="Calibri" w:cs="Calibri"/>
              </w:rPr>
            </w:pPr>
            <w:r w:rsidRPr="004A3262">
              <w:rPr>
                <w:rFonts w:ascii="Calibri" w:hAnsi="Calibri" w:cs="Calibri"/>
              </w:rPr>
              <w:t>372Awx, 372Abx, 372Af, 372Ax, 372Afx, 372Aw, 371Bw, 371Bjy, 371Bwx, 371Byx, 372Bm, 372Bn, 372Ba, 372Bl, 372Bo, 372Bk, 372Bi, 372Bd,</w:t>
            </w:r>
            <w:r w:rsidRPr="004A3262">
              <w:rPr>
                <w:rFonts w:ascii="Calibri" w:hAnsi="Calibri" w:cs="Calibri"/>
              </w:rPr>
              <w:tab/>
              <w:t>372Bc,</w:t>
            </w:r>
            <w:r w:rsidRPr="004A3262">
              <w:rPr>
                <w:rFonts w:ascii="Calibri" w:hAnsi="Calibri" w:cs="Calibri"/>
              </w:rPr>
              <w:tab/>
              <w:t>372Bf, 372Af, 371Bmy, 371Bh, 371Bo, 371Bb, 371Bc, 371Bd, 371Bx, 371Bk, 371Bj, 371Brx, 372Fxx, 371Bgy</w:t>
            </w:r>
          </w:p>
        </w:tc>
      </w:tr>
      <w:tr w:rsidR="004A3262" w:rsidRPr="00B430DF" w14:paraId="18AF9F6E" w14:textId="77777777" w:rsidTr="0050451C">
        <w:tc>
          <w:tcPr>
            <w:tcW w:w="426" w:type="dxa"/>
            <w:vMerge/>
          </w:tcPr>
          <w:p w14:paraId="1ED96D9E" w14:textId="77777777" w:rsidR="004A3262" w:rsidRDefault="004A3262" w:rsidP="00B430DF">
            <w:pPr>
              <w:pStyle w:val="Zawartotabeli"/>
              <w:snapToGrid w:val="0"/>
              <w:spacing w:line="360" w:lineRule="auto"/>
              <w:rPr>
                <w:rFonts w:ascii="Calibri" w:hAnsi="Calibri" w:cs="Calibri"/>
              </w:rPr>
            </w:pPr>
          </w:p>
        </w:tc>
        <w:tc>
          <w:tcPr>
            <w:tcW w:w="4334" w:type="dxa"/>
          </w:tcPr>
          <w:p w14:paraId="164F00B2" w14:textId="50E0611E" w:rsidR="004A3262" w:rsidRPr="00CC587D" w:rsidRDefault="004A3262" w:rsidP="00CC587D">
            <w:pPr>
              <w:pStyle w:val="Zawartotabeli"/>
              <w:snapToGrid w:val="0"/>
              <w:spacing w:line="360" w:lineRule="auto"/>
              <w:rPr>
                <w:rFonts w:ascii="Calibri" w:hAnsi="Calibri" w:cs="Calibri"/>
              </w:rPr>
            </w:pPr>
            <w:r w:rsidRPr="004A3262">
              <w:rPr>
                <w:rFonts w:ascii="Calibri" w:hAnsi="Calibri" w:cs="Calibri"/>
              </w:rPr>
              <w:t xml:space="preserve">Zabezpieczenia pułapek pochodzenia antropogenicznego klapami lub ich grodzenie, po stwierdzeniu przez chiropterologa czy miejsca takie jak: </w:t>
            </w:r>
            <w:r w:rsidRPr="004A3262">
              <w:rPr>
                <w:rFonts w:ascii="Calibri" w:hAnsi="Calibri" w:cs="Calibri"/>
              </w:rPr>
              <w:lastRenderedPageBreak/>
              <w:t>studzienki, szamba, piwnice nie są wykorzystywane jako kryjówki przez nietoperze.</w:t>
            </w:r>
          </w:p>
        </w:tc>
        <w:tc>
          <w:tcPr>
            <w:tcW w:w="1559" w:type="dxa"/>
          </w:tcPr>
          <w:p w14:paraId="6FDA6C47" w14:textId="5D4762EB" w:rsidR="004A3262" w:rsidRPr="00CC587D" w:rsidRDefault="004A3262" w:rsidP="00CC587D">
            <w:pPr>
              <w:pStyle w:val="Zawartotabeli"/>
              <w:snapToGrid w:val="0"/>
              <w:spacing w:line="360" w:lineRule="auto"/>
              <w:rPr>
                <w:rFonts w:ascii="Calibri" w:hAnsi="Calibri" w:cs="Calibri"/>
              </w:rPr>
            </w:pPr>
            <w:r w:rsidRPr="004A3262">
              <w:rPr>
                <w:rFonts w:ascii="Calibri" w:hAnsi="Calibri" w:cs="Calibri"/>
              </w:rPr>
              <w:lastRenderedPageBreak/>
              <w:t>wg potrzeb</w:t>
            </w:r>
          </w:p>
        </w:tc>
        <w:tc>
          <w:tcPr>
            <w:tcW w:w="3320" w:type="dxa"/>
          </w:tcPr>
          <w:p w14:paraId="2978C1CD" w14:textId="56623B5B" w:rsidR="004A3262" w:rsidRPr="00CC587D" w:rsidRDefault="004A3262" w:rsidP="00CC587D">
            <w:pPr>
              <w:snapToGrid w:val="0"/>
              <w:spacing w:line="360" w:lineRule="auto"/>
              <w:rPr>
                <w:rFonts w:ascii="Calibri" w:hAnsi="Calibri" w:cs="Calibri"/>
              </w:rPr>
            </w:pPr>
            <w:r w:rsidRPr="004A3262">
              <w:rPr>
                <w:rFonts w:ascii="Calibri" w:hAnsi="Calibri" w:cs="Calibri"/>
              </w:rPr>
              <w:t>Obszar rezerwatu</w:t>
            </w:r>
          </w:p>
        </w:tc>
      </w:tr>
      <w:tr w:rsidR="004A3262" w:rsidRPr="00B430DF" w14:paraId="076A640B" w14:textId="77777777" w:rsidTr="0050451C">
        <w:tc>
          <w:tcPr>
            <w:tcW w:w="426" w:type="dxa"/>
            <w:vMerge w:val="restart"/>
          </w:tcPr>
          <w:p w14:paraId="5A50C9A4" w14:textId="30BB6A67" w:rsidR="004A3262" w:rsidRDefault="004A3262" w:rsidP="00B430DF">
            <w:pPr>
              <w:pStyle w:val="Zawartotabeli"/>
              <w:snapToGrid w:val="0"/>
              <w:spacing w:line="360" w:lineRule="auto"/>
              <w:rPr>
                <w:rFonts w:ascii="Calibri" w:hAnsi="Calibri" w:cs="Calibri"/>
              </w:rPr>
            </w:pPr>
            <w:r>
              <w:rPr>
                <w:rFonts w:ascii="Calibri" w:hAnsi="Calibri" w:cs="Calibri"/>
              </w:rPr>
              <w:t>7.</w:t>
            </w:r>
          </w:p>
        </w:tc>
        <w:tc>
          <w:tcPr>
            <w:tcW w:w="4334" w:type="dxa"/>
          </w:tcPr>
          <w:p w14:paraId="68549196" w14:textId="735EB124" w:rsidR="004A3262" w:rsidRPr="00CC587D" w:rsidRDefault="004A3262" w:rsidP="00CC587D">
            <w:pPr>
              <w:pStyle w:val="Zawartotabeli"/>
              <w:snapToGrid w:val="0"/>
              <w:spacing w:line="360" w:lineRule="auto"/>
              <w:rPr>
                <w:rFonts w:ascii="Calibri" w:hAnsi="Calibri" w:cs="Calibri"/>
              </w:rPr>
            </w:pPr>
            <w:r w:rsidRPr="004A3262">
              <w:rPr>
                <w:rFonts w:ascii="Calibri" w:hAnsi="Calibri" w:cs="Calibri"/>
              </w:rPr>
              <w:t>Zakopywanie padłych koni w szczególności w przypadku znacznego rozkładu. W przypadku wątpliwości co do przyczyn upadku, zagrzebanie go w miejscu po uzyskaniu stosowanego zezwolenia Powiatowego Lekarza Weterynarii</w:t>
            </w:r>
          </w:p>
        </w:tc>
        <w:tc>
          <w:tcPr>
            <w:tcW w:w="1559" w:type="dxa"/>
            <w:vMerge w:val="restart"/>
          </w:tcPr>
          <w:p w14:paraId="0F620EBF" w14:textId="70AFFC41" w:rsidR="004A3262" w:rsidRPr="00CC587D" w:rsidRDefault="004A3262" w:rsidP="00CC587D">
            <w:pPr>
              <w:pStyle w:val="Zawartotabeli"/>
              <w:snapToGrid w:val="0"/>
              <w:spacing w:line="360" w:lineRule="auto"/>
              <w:rPr>
                <w:rFonts w:ascii="Calibri" w:hAnsi="Calibri" w:cs="Calibri"/>
              </w:rPr>
            </w:pPr>
            <w:r w:rsidRPr="004A3262">
              <w:rPr>
                <w:rFonts w:ascii="Calibri" w:hAnsi="Calibri" w:cs="Calibri"/>
              </w:rPr>
              <w:t>wg potrzeb</w:t>
            </w:r>
          </w:p>
        </w:tc>
        <w:tc>
          <w:tcPr>
            <w:tcW w:w="3320" w:type="dxa"/>
            <w:vMerge w:val="restart"/>
          </w:tcPr>
          <w:p w14:paraId="3FDC7467" w14:textId="29567E97" w:rsidR="004A3262" w:rsidRPr="00CC587D" w:rsidRDefault="004A3262" w:rsidP="00CC587D">
            <w:pPr>
              <w:snapToGrid w:val="0"/>
              <w:spacing w:line="360" w:lineRule="auto"/>
              <w:rPr>
                <w:rFonts w:ascii="Calibri" w:hAnsi="Calibri" w:cs="Calibri"/>
              </w:rPr>
            </w:pPr>
            <w:r w:rsidRPr="004A3262">
              <w:rPr>
                <w:rFonts w:ascii="Calibri" w:hAnsi="Calibri" w:cs="Calibri"/>
              </w:rPr>
              <w:t>Obszar rezerwatu</w:t>
            </w:r>
          </w:p>
        </w:tc>
      </w:tr>
      <w:tr w:rsidR="004A3262" w:rsidRPr="00B430DF" w14:paraId="7FF1BAC9" w14:textId="77777777" w:rsidTr="0050451C">
        <w:tc>
          <w:tcPr>
            <w:tcW w:w="426" w:type="dxa"/>
            <w:vMerge/>
          </w:tcPr>
          <w:p w14:paraId="036E634D" w14:textId="77777777" w:rsidR="004A3262" w:rsidRDefault="004A3262" w:rsidP="00B430DF">
            <w:pPr>
              <w:pStyle w:val="Zawartotabeli"/>
              <w:snapToGrid w:val="0"/>
              <w:spacing w:line="360" w:lineRule="auto"/>
              <w:rPr>
                <w:rFonts w:ascii="Calibri" w:hAnsi="Calibri" w:cs="Calibri"/>
              </w:rPr>
            </w:pPr>
          </w:p>
        </w:tc>
        <w:tc>
          <w:tcPr>
            <w:tcW w:w="4334" w:type="dxa"/>
          </w:tcPr>
          <w:p w14:paraId="03C1FCE7" w14:textId="77777777" w:rsidR="004A3262" w:rsidRPr="004A3262" w:rsidRDefault="004A3262" w:rsidP="004A3262">
            <w:pPr>
              <w:pStyle w:val="Zawartotabeli"/>
              <w:snapToGrid w:val="0"/>
              <w:spacing w:line="360" w:lineRule="auto"/>
              <w:rPr>
                <w:rFonts w:ascii="Calibri" w:hAnsi="Calibri" w:cs="Calibri"/>
              </w:rPr>
            </w:pPr>
            <w:r w:rsidRPr="004A3262">
              <w:rPr>
                <w:rFonts w:ascii="Calibri" w:hAnsi="Calibri" w:cs="Calibri"/>
              </w:rPr>
              <w:t xml:space="preserve">Dezynfekcja miejsc po upadku konika/koników sodą kaustyczną w celu ograniczenia możliwości przemieszczania przez drapieżniki niezbadanej padliny padłych koni po terenie rezerwatu oraz w celu niedopuszczenia do skażenia wody m.in. </w:t>
            </w:r>
          </w:p>
          <w:p w14:paraId="3CE43C78" w14:textId="440FD7D9" w:rsidR="004A3262" w:rsidRPr="00CC587D" w:rsidRDefault="004A3262" w:rsidP="004A3262">
            <w:pPr>
              <w:pStyle w:val="Zawartotabeli"/>
              <w:snapToGrid w:val="0"/>
              <w:spacing w:line="360" w:lineRule="auto"/>
              <w:rPr>
                <w:rFonts w:ascii="Calibri" w:hAnsi="Calibri" w:cs="Calibri"/>
              </w:rPr>
            </w:pPr>
            <w:r w:rsidRPr="004A3262">
              <w:rPr>
                <w:rFonts w:ascii="Calibri" w:hAnsi="Calibri" w:cs="Calibri"/>
              </w:rPr>
              <w:t>w wodopojach dla koni</w:t>
            </w:r>
          </w:p>
        </w:tc>
        <w:tc>
          <w:tcPr>
            <w:tcW w:w="1559" w:type="dxa"/>
            <w:vMerge/>
          </w:tcPr>
          <w:p w14:paraId="1AF09A9C" w14:textId="77777777" w:rsidR="004A3262" w:rsidRPr="00CC587D" w:rsidRDefault="004A3262" w:rsidP="00CC587D">
            <w:pPr>
              <w:pStyle w:val="Zawartotabeli"/>
              <w:snapToGrid w:val="0"/>
              <w:spacing w:line="360" w:lineRule="auto"/>
              <w:rPr>
                <w:rFonts w:ascii="Calibri" w:hAnsi="Calibri" w:cs="Calibri"/>
              </w:rPr>
            </w:pPr>
          </w:p>
        </w:tc>
        <w:tc>
          <w:tcPr>
            <w:tcW w:w="3320" w:type="dxa"/>
            <w:vMerge/>
          </w:tcPr>
          <w:p w14:paraId="1B6800C1" w14:textId="77777777" w:rsidR="004A3262" w:rsidRPr="00CC587D" w:rsidRDefault="004A3262" w:rsidP="00CC587D">
            <w:pPr>
              <w:snapToGrid w:val="0"/>
              <w:spacing w:line="360" w:lineRule="auto"/>
              <w:rPr>
                <w:rFonts w:ascii="Calibri" w:hAnsi="Calibri" w:cs="Calibri"/>
              </w:rPr>
            </w:pPr>
          </w:p>
        </w:tc>
      </w:tr>
      <w:tr w:rsidR="004A3262" w:rsidRPr="00B430DF" w14:paraId="7B17ADBD" w14:textId="77777777" w:rsidTr="0050451C">
        <w:tc>
          <w:tcPr>
            <w:tcW w:w="426" w:type="dxa"/>
            <w:vMerge w:val="restart"/>
          </w:tcPr>
          <w:p w14:paraId="52CBE947" w14:textId="4656700C" w:rsidR="004A3262" w:rsidRDefault="004A3262" w:rsidP="00B430DF">
            <w:pPr>
              <w:pStyle w:val="Zawartotabeli"/>
              <w:snapToGrid w:val="0"/>
              <w:spacing w:line="360" w:lineRule="auto"/>
              <w:rPr>
                <w:rFonts w:ascii="Calibri" w:hAnsi="Calibri" w:cs="Calibri"/>
              </w:rPr>
            </w:pPr>
            <w:r>
              <w:rPr>
                <w:rFonts w:ascii="Calibri" w:hAnsi="Calibri" w:cs="Calibri"/>
              </w:rPr>
              <w:t>8.</w:t>
            </w:r>
          </w:p>
        </w:tc>
        <w:tc>
          <w:tcPr>
            <w:tcW w:w="4334" w:type="dxa"/>
          </w:tcPr>
          <w:p w14:paraId="73C13057" w14:textId="59546B0D" w:rsidR="004A3262" w:rsidRPr="004A3262" w:rsidRDefault="004A3262" w:rsidP="004A3262">
            <w:pPr>
              <w:pStyle w:val="Zawartotabeli"/>
              <w:snapToGrid w:val="0"/>
              <w:spacing w:line="360" w:lineRule="auto"/>
              <w:rPr>
                <w:rFonts w:ascii="Calibri" w:hAnsi="Calibri" w:cs="Calibri"/>
              </w:rPr>
            </w:pPr>
            <w:r w:rsidRPr="004A3262">
              <w:rPr>
                <w:rFonts w:ascii="Calibri" w:hAnsi="Calibri" w:cs="Calibri"/>
              </w:rPr>
              <w:t>Budowa/utrzymanie/konserwacja wodopojów dla koni</w:t>
            </w:r>
          </w:p>
        </w:tc>
        <w:tc>
          <w:tcPr>
            <w:tcW w:w="1559" w:type="dxa"/>
          </w:tcPr>
          <w:p w14:paraId="55687ADB" w14:textId="0C392DF5" w:rsidR="004A3262" w:rsidRPr="00CC587D" w:rsidRDefault="004A3262" w:rsidP="00CC587D">
            <w:pPr>
              <w:pStyle w:val="Zawartotabeli"/>
              <w:snapToGrid w:val="0"/>
              <w:spacing w:line="360" w:lineRule="auto"/>
              <w:rPr>
                <w:rFonts w:ascii="Calibri" w:hAnsi="Calibri" w:cs="Calibri"/>
              </w:rPr>
            </w:pPr>
            <w:r w:rsidRPr="004A3262">
              <w:rPr>
                <w:rFonts w:ascii="Calibri" w:hAnsi="Calibri" w:cs="Calibri"/>
              </w:rPr>
              <w:t>wg potrzeb</w:t>
            </w:r>
          </w:p>
        </w:tc>
        <w:tc>
          <w:tcPr>
            <w:tcW w:w="3320" w:type="dxa"/>
          </w:tcPr>
          <w:p w14:paraId="243E0A23" w14:textId="05AF6FE6" w:rsidR="004A3262" w:rsidRPr="00CC587D" w:rsidRDefault="004A3262" w:rsidP="00CC587D">
            <w:pPr>
              <w:snapToGrid w:val="0"/>
              <w:spacing w:line="360" w:lineRule="auto"/>
              <w:rPr>
                <w:rFonts w:ascii="Calibri" w:hAnsi="Calibri" w:cs="Calibri"/>
              </w:rPr>
            </w:pPr>
            <w:r w:rsidRPr="004A3262">
              <w:rPr>
                <w:rFonts w:ascii="Calibri" w:hAnsi="Calibri" w:cs="Calibri"/>
              </w:rPr>
              <w:t>372Ba, 372Bd, 372Bc, 372Bf, 372Bi, 372Bk, 372Bl, 372Bo, 372Bn, 372Bm, 372Bgy, 372Af, 372Awx, 372Abx, 372Ax, 372Afx, 372Aw</w:t>
            </w:r>
          </w:p>
        </w:tc>
      </w:tr>
      <w:tr w:rsidR="004A3262" w:rsidRPr="00B430DF" w14:paraId="6CE414B3" w14:textId="77777777" w:rsidTr="0050451C">
        <w:tc>
          <w:tcPr>
            <w:tcW w:w="426" w:type="dxa"/>
            <w:vMerge/>
          </w:tcPr>
          <w:p w14:paraId="1BBDEA9C" w14:textId="77777777" w:rsidR="004A3262" w:rsidRDefault="004A3262" w:rsidP="00B430DF">
            <w:pPr>
              <w:pStyle w:val="Zawartotabeli"/>
              <w:snapToGrid w:val="0"/>
              <w:spacing w:line="360" w:lineRule="auto"/>
              <w:rPr>
                <w:rFonts w:ascii="Calibri" w:hAnsi="Calibri" w:cs="Calibri"/>
              </w:rPr>
            </w:pPr>
          </w:p>
        </w:tc>
        <w:tc>
          <w:tcPr>
            <w:tcW w:w="4334" w:type="dxa"/>
          </w:tcPr>
          <w:p w14:paraId="5FDE1FE3" w14:textId="00AF1853" w:rsidR="004A3262" w:rsidRPr="004A3262" w:rsidRDefault="004A3262" w:rsidP="004A3262">
            <w:pPr>
              <w:pStyle w:val="Zawartotabeli"/>
              <w:snapToGrid w:val="0"/>
              <w:spacing w:line="360" w:lineRule="auto"/>
              <w:rPr>
                <w:rFonts w:ascii="Calibri" w:hAnsi="Calibri" w:cs="Calibri"/>
              </w:rPr>
            </w:pPr>
            <w:r w:rsidRPr="004A3262">
              <w:rPr>
                <w:rFonts w:ascii="Calibri" w:hAnsi="Calibri" w:cs="Calibri"/>
              </w:rPr>
              <w:t>Przeprowadzanie dezynfekcji zagród w celu ograniczenia wystąpienia pasożytów, bakterii oraz zakażeń wtórnych</w:t>
            </w:r>
          </w:p>
        </w:tc>
        <w:tc>
          <w:tcPr>
            <w:tcW w:w="1559" w:type="dxa"/>
          </w:tcPr>
          <w:p w14:paraId="677A30A9" w14:textId="77777777" w:rsidR="004A3262" w:rsidRPr="00CC587D" w:rsidRDefault="004A3262" w:rsidP="00CC587D">
            <w:pPr>
              <w:pStyle w:val="Zawartotabeli"/>
              <w:snapToGrid w:val="0"/>
              <w:spacing w:line="360" w:lineRule="auto"/>
              <w:rPr>
                <w:rFonts w:ascii="Calibri" w:hAnsi="Calibri" w:cs="Calibri"/>
              </w:rPr>
            </w:pPr>
          </w:p>
        </w:tc>
        <w:tc>
          <w:tcPr>
            <w:tcW w:w="3320" w:type="dxa"/>
          </w:tcPr>
          <w:p w14:paraId="55A9C47F" w14:textId="6FFD8EC0" w:rsidR="004A3262" w:rsidRPr="00CC587D" w:rsidRDefault="004A3262" w:rsidP="00CC587D">
            <w:pPr>
              <w:snapToGrid w:val="0"/>
              <w:spacing w:line="360" w:lineRule="auto"/>
              <w:rPr>
                <w:rFonts w:ascii="Calibri" w:hAnsi="Calibri" w:cs="Calibri"/>
              </w:rPr>
            </w:pPr>
            <w:r w:rsidRPr="004A3262">
              <w:rPr>
                <w:rFonts w:ascii="Calibri" w:hAnsi="Calibri" w:cs="Calibri"/>
              </w:rPr>
              <w:t>372Bm, 372Ba, 372Bo, 372Bl, 372Fxx, 372Bk, 372Bi,</w:t>
            </w:r>
            <w:r w:rsidRPr="004A3262">
              <w:rPr>
                <w:rFonts w:ascii="Calibri" w:hAnsi="Calibri" w:cs="Calibri"/>
              </w:rPr>
              <w:tab/>
              <w:t>372Bd, 372Bc, 372Bf, 372Bgy, 372Fa, 372Bfy, 372Af, 372Awx, 372Abx, 372Ax, 372Afx, 372Aw</w:t>
            </w:r>
          </w:p>
        </w:tc>
      </w:tr>
      <w:tr w:rsidR="004A3262" w:rsidRPr="00B430DF" w14:paraId="42176453" w14:textId="77777777" w:rsidTr="0050451C">
        <w:tc>
          <w:tcPr>
            <w:tcW w:w="426" w:type="dxa"/>
          </w:tcPr>
          <w:p w14:paraId="7C730C05" w14:textId="464CD343" w:rsidR="004A3262" w:rsidRDefault="00104FAD" w:rsidP="00B430DF">
            <w:pPr>
              <w:pStyle w:val="Zawartotabeli"/>
              <w:snapToGrid w:val="0"/>
              <w:spacing w:line="360" w:lineRule="auto"/>
              <w:rPr>
                <w:rFonts w:ascii="Calibri" w:hAnsi="Calibri" w:cs="Calibri"/>
              </w:rPr>
            </w:pPr>
            <w:r>
              <w:rPr>
                <w:rFonts w:ascii="Calibri" w:hAnsi="Calibri" w:cs="Calibri"/>
              </w:rPr>
              <w:t>9.</w:t>
            </w:r>
          </w:p>
        </w:tc>
        <w:tc>
          <w:tcPr>
            <w:tcW w:w="4334" w:type="dxa"/>
          </w:tcPr>
          <w:p w14:paraId="64A111E7" w14:textId="208187A6" w:rsidR="004A3262" w:rsidRPr="004A3262" w:rsidRDefault="00104FAD" w:rsidP="004A3262">
            <w:pPr>
              <w:pStyle w:val="Zawartotabeli"/>
              <w:snapToGrid w:val="0"/>
              <w:spacing w:line="360" w:lineRule="auto"/>
              <w:rPr>
                <w:rFonts w:ascii="Calibri" w:hAnsi="Calibri" w:cs="Calibri"/>
              </w:rPr>
            </w:pPr>
            <w:r w:rsidRPr="00104FAD">
              <w:rPr>
                <w:rFonts w:ascii="Calibri" w:hAnsi="Calibri" w:cs="Calibri"/>
              </w:rPr>
              <w:t>Utrzymywanie i remontowanie pasa drogi granicznej oraz budowa urządzeń służących ochronie granicy państwa</w:t>
            </w:r>
          </w:p>
        </w:tc>
        <w:tc>
          <w:tcPr>
            <w:tcW w:w="1559" w:type="dxa"/>
          </w:tcPr>
          <w:p w14:paraId="1238AEF3" w14:textId="7998B8B4" w:rsidR="004A3262" w:rsidRPr="00CC587D" w:rsidRDefault="00104FAD" w:rsidP="00CC587D">
            <w:pPr>
              <w:pStyle w:val="Zawartotabeli"/>
              <w:snapToGrid w:val="0"/>
              <w:spacing w:line="360" w:lineRule="auto"/>
              <w:rPr>
                <w:rFonts w:ascii="Calibri" w:hAnsi="Calibri" w:cs="Calibri"/>
              </w:rPr>
            </w:pPr>
            <w:r w:rsidRPr="00104FAD">
              <w:rPr>
                <w:rFonts w:ascii="Calibri" w:hAnsi="Calibri" w:cs="Calibri"/>
              </w:rPr>
              <w:t>wg potrzeb</w:t>
            </w:r>
          </w:p>
        </w:tc>
        <w:tc>
          <w:tcPr>
            <w:tcW w:w="3320" w:type="dxa"/>
          </w:tcPr>
          <w:p w14:paraId="239C6690" w14:textId="4A4E396E" w:rsidR="004A3262" w:rsidRPr="00CC587D" w:rsidRDefault="00104FAD" w:rsidP="00CC587D">
            <w:pPr>
              <w:snapToGrid w:val="0"/>
              <w:spacing w:line="360" w:lineRule="auto"/>
              <w:rPr>
                <w:rFonts w:ascii="Calibri" w:hAnsi="Calibri" w:cs="Calibri"/>
              </w:rPr>
            </w:pPr>
            <w:r w:rsidRPr="00104FAD">
              <w:rPr>
                <w:rFonts w:ascii="Calibri" w:hAnsi="Calibri" w:cs="Calibri"/>
              </w:rPr>
              <w:t>pas drogi granicznej</w:t>
            </w:r>
          </w:p>
        </w:tc>
      </w:tr>
      <w:tr w:rsidR="00104FAD" w:rsidRPr="00B430DF" w14:paraId="4C55051C" w14:textId="77777777" w:rsidTr="0050451C">
        <w:tc>
          <w:tcPr>
            <w:tcW w:w="426" w:type="dxa"/>
            <w:vMerge w:val="restart"/>
          </w:tcPr>
          <w:p w14:paraId="09784490" w14:textId="5E688173" w:rsidR="00104FAD" w:rsidRDefault="00104FAD" w:rsidP="00B430DF">
            <w:pPr>
              <w:pStyle w:val="Zawartotabeli"/>
              <w:snapToGrid w:val="0"/>
              <w:spacing w:line="360" w:lineRule="auto"/>
              <w:rPr>
                <w:rFonts w:ascii="Calibri" w:hAnsi="Calibri" w:cs="Calibri"/>
              </w:rPr>
            </w:pPr>
            <w:r>
              <w:rPr>
                <w:rFonts w:ascii="Calibri" w:hAnsi="Calibri" w:cs="Calibri"/>
              </w:rPr>
              <w:lastRenderedPageBreak/>
              <w:t>10.</w:t>
            </w:r>
          </w:p>
        </w:tc>
        <w:tc>
          <w:tcPr>
            <w:tcW w:w="4334" w:type="dxa"/>
          </w:tcPr>
          <w:p w14:paraId="65EAF558" w14:textId="2FE53CB8" w:rsidR="00104FAD" w:rsidRPr="004A3262" w:rsidRDefault="00104FAD" w:rsidP="004A3262">
            <w:pPr>
              <w:pStyle w:val="Zawartotabeli"/>
              <w:snapToGrid w:val="0"/>
              <w:spacing w:line="360" w:lineRule="auto"/>
              <w:rPr>
                <w:rFonts w:ascii="Calibri" w:hAnsi="Calibri" w:cs="Calibri"/>
              </w:rPr>
            </w:pPr>
            <w:r w:rsidRPr="00104FAD">
              <w:rPr>
                <w:rFonts w:ascii="Calibri" w:hAnsi="Calibri" w:cs="Calibri"/>
              </w:rPr>
              <w:t>Poprawa stanu nawierzchni dróg leśnych poprzez uzupełnianie powstałych w drodze ubytków materiałami pochodzenia naturalnego. Profilowanie dróg równiarką (dotyczy dróg, które ze względu na zły stan techniczny będą wymagały wykonania takiej czynności)</w:t>
            </w:r>
          </w:p>
        </w:tc>
        <w:tc>
          <w:tcPr>
            <w:tcW w:w="1559" w:type="dxa"/>
          </w:tcPr>
          <w:p w14:paraId="01D3112E" w14:textId="0FB411B1" w:rsidR="00104FAD" w:rsidRPr="00CC587D" w:rsidRDefault="00104FAD" w:rsidP="00CC587D">
            <w:pPr>
              <w:pStyle w:val="Zawartotabeli"/>
              <w:snapToGrid w:val="0"/>
              <w:spacing w:line="360" w:lineRule="auto"/>
              <w:rPr>
                <w:rFonts w:ascii="Calibri" w:hAnsi="Calibri" w:cs="Calibri"/>
              </w:rPr>
            </w:pPr>
            <w:r w:rsidRPr="00104FAD">
              <w:rPr>
                <w:rFonts w:ascii="Calibri" w:hAnsi="Calibri" w:cs="Calibri"/>
              </w:rPr>
              <w:t>wg potrzeb</w:t>
            </w:r>
          </w:p>
        </w:tc>
        <w:tc>
          <w:tcPr>
            <w:tcW w:w="3320" w:type="dxa"/>
          </w:tcPr>
          <w:p w14:paraId="1946CDE2" w14:textId="359FBEF7" w:rsidR="00104FAD" w:rsidRPr="00CC587D" w:rsidRDefault="00104FAD" w:rsidP="00CC587D">
            <w:pPr>
              <w:snapToGrid w:val="0"/>
              <w:spacing w:line="360" w:lineRule="auto"/>
              <w:rPr>
                <w:rFonts w:ascii="Calibri" w:hAnsi="Calibri" w:cs="Calibri"/>
              </w:rPr>
            </w:pPr>
            <w:r w:rsidRPr="00104FAD">
              <w:rPr>
                <w:rFonts w:ascii="Calibri" w:hAnsi="Calibri" w:cs="Calibri"/>
              </w:rPr>
              <w:t>Drogi służące tylko i wyłącznie jako dojazdy pożarowe, drogi wzdłuż granicy państwowej wykorzystywane przez Straż Graniczną do patrolowania, drogi dojazdowe do zagród i odłowni, w których przebywają koniki polskie</w:t>
            </w:r>
          </w:p>
        </w:tc>
      </w:tr>
      <w:tr w:rsidR="00104FAD" w:rsidRPr="00B430DF" w14:paraId="4DD73911" w14:textId="77777777" w:rsidTr="0050451C">
        <w:tc>
          <w:tcPr>
            <w:tcW w:w="426" w:type="dxa"/>
            <w:vMerge/>
          </w:tcPr>
          <w:p w14:paraId="4B15C43E" w14:textId="77777777" w:rsidR="00104FAD" w:rsidRDefault="00104FAD" w:rsidP="00B430DF">
            <w:pPr>
              <w:pStyle w:val="Zawartotabeli"/>
              <w:snapToGrid w:val="0"/>
              <w:spacing w:line="360" w:lineRule="auto"/>
              <w:rPr>
                <w:rFonts w:ascii="Calibri" w:hAnsi="Calibri" w:cs="Calibri"/>
              </w:rPr>
            </w:pPr>
          </w:p>
        </w:tc>
        <w:tc>
          <w:tcPr>
            <w:tcW w:w="4334" w:type="dxa"/>
          </w:tcPr>
          <w:p w14:paraId="370BFFCF" w14:textId="77777777" w:rsidR="00104FAD" w:rsidRDefault="00104FAD" w:rsidP="00104FAD">
            <w:pPr>
              <w:pStyle w:val="Zawartotabeli"/>
              <w:snapToGrid w:val="0"/>
              <w:spacing w:line="360" w:lineRule="auto"/>
              <w:rPr>
                <w:rFonts w:ascii="Calibri" w:hAnsi="Calibri" w:cs="Calibri"/>
              </w:rPr>
            </w:pPr>
            <w:r w:rsidRPr="00104FAD">
              <w:rPr>
                <w:rFonts w:ascii="Calibri" w:hAnsi="Calibri" w:cs="Calibri"/>
              </w:rPr>
              <w:t>Usuwanie poza drogę lub przecinanie drzew tarasujących drogi w celu zapewnienia ich przejezdności dla Straży Leśnej, Straży Granicznej, Straży Pożarnej oraz podmiotów realizujących zadania ochronne</w:t>
            </w:r>
          </w:p>
          <w:p w14:paraId="1D16628E" w14:textId="5319BC0B" w:rsidR="00104FAD" w:rsidRPr="004A3262" w:rsidRDefault="00104FAD" w:rsidP="00104FAD">
            <w:pPr>
              <w:pStyle w:val="Zawartotabeli"/>
              <w:snapToGrid w:val="0"/>
              <w:spacing w:line="360" w:lineRule="auto"/>
              <w:rPr>
                <w:rFonts w:ascii="Calibri" w:hAnsi="Calibri" w:cs="Calibri"/>
              </w:rPr>
            </w:pPr>
            <w:r w:rsidRPr="00104FAD">
              <w:rPr>
                <w:rFonts w:ascii="Calibri" w:hAnsi="Calibri" w:cs="Calibri"/>
              </w:rPr>
              <w:t>Przecinanie gałęzi drzew oraz krzewów rosnących wzdłuż dróg o charakterze przeciwpożarowym w przypadku, kiedy ograniczają widoczność i przejezdność tych dróg.</w:t>
            </w:r>
          </w:p>
        </w:tc>
        <w:tc>
          <w:tcPr>
            <w:tcW w:w="1559" w:type="dxa"/>
          </w:tcPr>
          <w:p w14:paraId="7ECFA7DD" w14:textId="4F38DEE2" w:rsidR="00104FAD" w:rsidRPr="00CC587D" w:rsidRDefault="00104FAD" w:rsidP="00CC587D">
            <w:pPr>
              <w:pStyle w:val="Zawartotabeli"/>
              <w:snapToGrid w:val="0"/>
              <w:spacing w:line="360" w:lineRule="auto"/>
              <w:rPr>
                <w:rFonts w:ascii="Calibri" w:hAnsi="Calibri" w:cs="Calibri"/>
              </w:rPr>
            </w:pPr>
            <w:r w:rsidRPr="00104FAD">
              <w:rPr>
                <w:rFonts w:ascii="Calibri" w:hAnsi="Calibri" w:cs="Calibri"/>
              </w:rPr>
              <w:t>wg potrzeb</w:t>
            </w:r>
          </w:p>
        </w:tc>
        <w:tc>
          <w:tcPr>
            <w:tcW w:w="3320" w:type="dxa"/>
          </w:tcPr>
          <w:p w14:paraId="7F67D805" w14:textId="0FE0F764" w:rsidR="00104FAD" w:rsidRPr="00CC587D" w:rsidRDefault="00104FAD" w:rsidP="00CC587D">
            <w:pPr>
              <w:snapToGrid w:val="0"/>
              <w:spacing w:line="360" w:lineRule="auto"/>
              <w:rPr>
                <w:rFonts w:ascii="Calibri" w:hAnsi="Calibri" w:cs="Calibri"/>
              </w:rPr>
            </w:pPr>
            <w:r w:rsidRPr="00104FAD">
              <w:rPr>
                <w:rFonts w:ascii="Calibri" w:hAnsi="Calibri" w:cs="Calibri"/>
              </w:rPr>
              <w:t>drogi w granicach rezerwatu przyrody</w:t>
            </w:r>
          </w:p>
        </w:tc>
      </w:tr>
      <w:tr w:rsidR="00104FAD" w:rsidRPr="00B430DF" w14:paraId="461748CB" w14:textId="77777777" w:rsidTr="0050451C">
        <w:tc>
          <w:tcPr>
            <w:tcW w:w="426" w:type="dxa"/>
          </w:tcPr>
          <w:p w14:paraId="3FB96FF5" w14:textId="201ACEEA" w:rsidR="00104FAD" w:rsidRDefault="00104FAD" w:rsidP="00B430DF">
            <w:pPr>
              <w:pStyle w:val="Zawartotabeli"/>
              <w:snapToGrid w:val="0"/>
              <w:spacing w:line="360" w:lineRule="auto"/>
              <w:rPr>
                <w:rFonts w:ascii="Calibri" w:hAnsi="Calibri" w:cs="Calibri"/>
              </w:rPr>
            </w:pPr>
            <w:r>
              <w:rPr>
                <w:rFonts w:ascii="Calibri" w:hAnsi="Calibri" w:cs="Calibri"/>
              </w:rPr>
              <w:t>11.</w:t>
            </w:r>
          </w:p>
        </w:tc>
        <w:tc>
          <w:tcPr>
            <w:tcW w:w="4334" w:type="dxa"/>
          </w:tcPr>
          <w:p w14:paraId="4808F35A" w14:textId="010288E9" w:rsidR="00104FAD" w:rsidRPr="004A3262" w:rsidRDefault="00104FAD" w:rsidP="004A3262">
            <w:pPr>
              <w:pStyle w:val="Zawartotabeli"/>
              <w:snapToGrid w:val="0"/>
              <w:spacing w:line="360" w:lineRule="auto"/>
              <w:rPr>
                <w:rFonts w:ascii="Calibri" w:hAnsi="Calibri" w:cs="Calibri"/>
              </w:rPr>
            </w:pPr>
            <w:r w:rsidRPr="00104FAD">
              <w:rPr>
                <w:rFonts w:ascii="Calibri" w:hAnsi="Calibri" w:cs="Calibri"/>
              </w:rPr>
              <w:t>Monitoring stanu rezerwatu oraz efektów wykonania działań ochronnych</w:t>
            </w:r>
          </w:p>
        </w:tc>
        <w:tc>
          <w:tcPr>
            <w:tcW w:w="1559" w:type="dxa"/>
          </w:tcPr>
          <w:p w14:paraId="1A6CAC5F" w14:textId="35254560" w:rsidR="00104FAD" w:rsidRPr="00CC587D" w:rsidRDefault="00104FAD" w:rsidP="00CC587D">
            <w:pPr>
              <w:pStyle w:val="Zawartotabeli"/>
              <w:snapToGrid w:val="0"/>
              <w:spacing w:line="360" w:lineRule="auto"/>
              <w:rPr>
                <w:rFonts w:ascii="Calibri" w:hAnsi="Calibri" w:cs="Calibri"/>
              </w:rPr>
            </w:pPr>
            <w:r w:rsidRPr="00104FAD">
              <w:rPr>
                <w:rFonts w:ascii="Calibri" w:hAnsi="Calibri" w:cs="Calibri"/>
              </w:rPr>
              <w:t>wg potrzeb</w:t>
            </w:r>
          </w:p>
        </w:tc>
        <w:tc>
          <w:tcPr>
            <w:tcW w:w="3320" w:type="dxa"/>
          </w:tcPr>
          <w:p w14:paraId="561D88D5" w14:textId="2CF74484" w:rsidR="00104FAD" w:rsidRPr="00CC587D" w:rsidRDefault="00104FAD" w:rsidP="00CC587D">
            <w:pPr>
              <w:snapToGrid w:val="0"/>
              <w:spacing w:line="360" w:lineRule="auto"/>
              <w:rPr>
                <w:rFonts w:ascii="Calibri" w:hAnsi="Calibri" w:cs="Calibri"/>
              </w:rPr>
            </w:pPr>
            <w:r w:rsidRPr="00104FAD">
              <w:rPr>
                <w:rFonts w:ascii="Calibri" w:hAnsi="Calibri" w:cs="Calibri"/>
              </w:rPr>
              <w:t>obszar rezerwatu</w:t>
            </w:r>
          </w:p>
        </w:tc>
      </w:tr>
    </w:tbl>
    <w:p w14:paraId="0CFB8765" w14:textId="6DDC0CAA" w:rsidR="00104FAD" w:rsidRDefault="00104FAD">
      <w:pPr>
        <w:widowControl/>
        <w:suppressAutoHyphens w:val="0"/>
        <w:rPr>
          <w:rFonts w:ascii="Calibri" w:hAnsi="Calibri" w:cs="Calibri"/>
          <w:color w:val="000000"/>
        </w:rPr>
      </w:pPr>
    </w:p>
    <w:p w14:paraId="2DDEBC30" w14:textId="77777777" w:rsidR="00104FAD" w:rsidRDefault="00104FAD">
      <w:pPr>
        <w:widowControl/>
        <w:suppressAutoHyphens w:val="0"/>
        <w:rPr>
          <w:rFonts w:ascii="Calibri" w:hAnsi="Calibri" w:cs="Calibri"/>
          <w:color w:val="000000"/>
        </w:rPr>
      </w:pPr>
      <w:r>
        <w:rPr>
          <w:rFonts w:ascii="Calibri" w:hAnsi="Calibri" w:cs="Calibri"/>
          <w:color w:val="000000"/>
        </w:rPr>
        <w:br w:type="page"/>
      </w:r>
    </w:p>
    <w:p w14:paraId="0C5BE3E8" w14:textId="50BD65E9" w:rsidR="007072BD" w:rsidRPr="001860F7" w:rsidRDefault="007072BD" w:rsidP="001860F7">
      <w:pPr>
        <w:pStyle w:val="Ngwek2"/>
        <w:spacing w:before="0" w:after="0" w:line="360" w:lineRule="auto"/>
        <w:rPr>
          <w:sz w:val="28"/>
          <w:szCs w:val="28"/>
        </w:rPr>
      </w:pPr>
      <w:r w:rsidRPr="001860F7">
        <w:rPr>
          <w:sz w:val="28"/>
          <w:szCs w:val="28"/>
        </w:rPr>
        <w:lastRenderedPageBreak/>
        <w:t>U</w:t>
      </w:r>
      <w:r w:rsidR="001860F7" w:rsidRPr="001860F7">
        <w:rPr>
          <w:sz w:val="28"/>
          <w:szCs w:val="28"/>
        </w:rPr>
        <w:t>zasadnienie</w:t>
      </w:r>
    </w:p>
    <w:p w14:paraId="2EAE9871" w14:textId="77777777" w:rsidR="00104FAD" w:rsidRDefault="007072BD" w:rsidP="00104FAD">
      <w:pPr>
        <w:spacing w:line="360" w:lineRule="auto"/>
        <w:rPr>
          <w:rFonts w:ascii="Calibri" w:hAnsi="Calibri" w:cs="Calibri"/>
          <w:color w:val="000000"/>
        </w:rPr>
      </w:pPr>
      <w:r w:rsidRPr="001860F7">
        <w:rPr>
          <w:rFonts w:ascii="Calibri" w:hAnsi="Calibri" w:cs="Calibri"/>
          <w:color w:val="000000"/>
        </w:rPr>
        <w:t xml:space="preserve">Zarządzenie </w:t>
      </w:r>
      <w:r w:rsidR="00104FAD" w:rsidRPr="00104FAD">
        <w:rPr>
          <w:rFonts w:ascii="Calibri" w:hAnsi="Calibri" w:cs="Calibri"/>
          <w:color w:val="000000"/>
        </w:rPr>
        <w:t>Regionalnego Dyrektora Ochrony Środowiska w Olsztynie w sprawie ustanowienia zadań ochronnych dla rezerwatu przyrody „Jezioro Siedmiu Wysp”, jest wykonaniem ustawowej delegacji wynikającej z art. 22 ust. 2 pkt 2 ustawy z dnia 16 kwietnia 2004 r. o ochronie przyrody (Dz. U. z 2026 r. poz. 13, ze zm.).</w:t>
      </w:r>
    </w:p>
    <w:p w14:paraId="7F0E46F4" w14:textId="77777777" w:rsidR="00104FAD" w:rsidRDefault="00104FAD" w:rsidP="00104FAD">
      <w:pPr>
        <w:spacing w:line="360" w:lineRule="auto"/>
        <w:rPr>
          <w:rFonts w:ascii="Calibri" w:hAnsi="Calibri" w:cs="Calibri"/>
          <w:color w:val="000000"/>
        </w:rPr>
      </w:pPr>
      <w:r w:rsidRPr="00104FAD">
        <w:rPr>
          <w:rFonts w:ascii="Calibri" w:hAnsi="Calibri" w:cs="Calibri"/>
          <w:color w:val="000000"/>
        </w:rPr>
        <w:t>Zgodnie z tym przepisem, regionalny dyrektor ochrony środowiska ustanawia w drodze zarządzenia zadania ochronne dla rezerwatów przyrody, dla których nie ustanowiono planów ochrony.</w:t>
      </w:r>
    </w:p>
    <w:p w14:paraId="2606735E" w14:textId="77777777" w:rsidR="00104FAD" w:rsidRDefault="00104FAD" w:rsidP="00104FAD">
      <w:pPr>
        <w:spacing w:line="360" w:lineRule="auto"/>
        <w:rPr>
          <w:rFonts w:ascii="Calibri" w:hAnsi="Calibri" w:cs="Calibri"/>
          <w:color w:val="000000"/>
        </w:rPr>
      </w:pPr>
      <w:r w:rsidRPr="00104FAD">
        <w:rPr>
          <w:rFonts w:ascii="Calibri" w:hAnsi="Calibri" w:cs="Calibri"/>
          <w:color w:val="000000"/>
        </w:rPr>
        <w:t>Projekt zadań ochronnych dla przedmiotowego rezerwatu sporządzony został w oparciu o stwierdzone zagrożenia dla przedmiotów ochrony w ww. rezerwacie przyrody.</w:t>
      </w:r>
    </w:p>
    <w:p w14:paraId="50C554E2" w14:textId="77777777" w:rsidR="00104FAD" w:rsidRDefault="00104FAD" w:rsidP="00104FAD">
      <w:pPr>
        <w:spacing w:line="360" w:lineRule="auto"/>
        <w:rPr>
          <w:rFonts w:ascii="Calibri" w:hAnsi="Calibri" w:cs="Calibri"/>
          <w:color w:val="000000"/>
        </w:rPr>
      </w:pPr>
      <w:r w:rsidRPr="00104FAD">
        <w:rPr>
          <w:rFonts w:ascii="Calibri" w:hAnsi="Calibri" w:cs="Calibri"/>
          <w:color w:val="000000"/>
        </w:rPr>
        <w:t>Wskazać należy, że celem ochrony przyrody w rezerwacie jest zachowanie:</w:t>
      </w:r>
    </w:p>
    <w:p w14:paraId="18D0EEE5" w14:textId="77777777" w:rsidR="00104FAD" w:rsidRDefault="00104FAD" w:rsidP="00104FAD">
      <w:pPr>
        <w:pStyle w:val="Akapitzlist"/>
        <w:numPr>
          <w:ilvl w:val="0"/>
          <w:numId w:val="16"/>
        </w:numPr>
        <w:spacing w:line="360" w:lineRule="auto"/>
        <w:rPr>
          <w:rFonts w:ascii="Calibri" w:hAnsi="Calibri" w:cs="Calibri"/>
          <w:color w:val="000000"/>
        </w:rPr>
      </w:pPr>
      <w:r w:rsidRPr="00104FAD">
        <w:rPr>
          <w:rFonts w:ascii="Calibri" w:hAnsi="Calibri" w:cs="Calibri"/>
          <w:color w:val="000000"/>
        </w:rPr>
        <w:t>ekosystemu jeziora Oświń,</w:t>
      </w:r>
    </w:p>
    <w:p w14:paraId="7DF3B956" w14:textId="77777777" w:rsidR="00104FAD" w:rsidRDefault="00104FAD" w:rsidP="00104FAD">
      <w:pPr>
        <w:pStyle w:val="Akapitzlist"/>
        <w:numPr>
          <w:ilvl w:val="0"/>
          <w:numId w:val="16"/>
        </w:numPr>
        <w:spacing w:line="360" w:lineRule="auto"/>
        <w:rPr>
          <w:rFonts w:ascii="Calibri" w:hAnsi="Calibri" w:cs="Calibri"/>
          <w:color w:val="000000"/>
        </w:rPr>
      </w:pPr>
      <w:r w:rsidRPr="00104FAD">
        <w:rPr>
          <w:rFonts w:ascii="Calibri" w:hAnsi="Calibri" w:cs="Calibri"/>
          <w:color w:val="000000"/>
        </w:rPr>
        <w:t>ekosystemu rzeki Oświnki wraz z całą jej doliną na odcinku od wypływu rzeki z jeziora Oświn do granicy państwa,</w:t>
      </w:r>
    </w:p>
    <w:p w14:paraId="2A8EA392" w14:textId="77777777" w:rsidR="00104FAD" w:rsidRDefault="00104FAD" w:rsidP="00104FAD">
      <w:pPr>
        <w:pStyle w:val="Akapitzlist"/>
        <w:numPr>
          <w:ilvl w:val="0"/>
          <w:numId w:val="16"/>
        </w:numPr>
        <w:spacing w:line="360" w:lineRule="auto"/>
        <w:rPr>
          <w:rFonts w:ascii="Calibri" w:hAnsi="Calibri" w:cs="Calibri"/>
          <w:color w:val="000000"/>
        </w:rPr>
      </w:pPr>
      <w:r w:rsidRPr="00104FAD">
        <w:rPr>
          <w:rFonts w:ascii="Calibri" w:hAnsi="Calibri" w:cs="Calibri"/>
          <w:color w:val="000000"/>
        </w:rPr>
        <w:t>mozaiki ekosystemów lądowych.</w:t>
      </w:r>
    </w:p>
    <w:p w14:paraId="0767CE2C" w14:textId="77777777" w:rsidR="00104FAD" w:rsidRDefault="00104FAD" w:rsidP="00104FAD">
      <w:pPr>
        <w:spacing w:line="360" w:lineRule="auto"/>
        <w:rPr>
          <w:rFonts w:ascii="Calibri" w:hAnsi="Calibri" w:cs="Calibri"/>
          <w:color w:val="000000"/>
        </w:rPr>
      </w:pPr>
      <w:r w:rsidRPr="00104FAD">
        <w:rPr>
          <w:rFonts w:ascii="Calibri" w:hAnsi="Calibri" w:cs="Calibri"/>
          <w:color w:val="000000"/>
        </w:rPr>
        <w:t>Szczególnym przedmiotem ochrony rezerwatu są ptaki związane z powyższymi ekosystemami, w tym ptaki wodno-błotne zatrzymujące się na jeziorze Oświn w okresach migracji.</w:t>
      </w:r>
    </w:p>
    <w:p w14:paraId="2EC14143" w14:textId="77777777" w:rsidR="00104FAD" w:rsidRDefault="00104FAD" w:rsidP="00104FAD">
      <w:pPr>
        <w:spacing w:line="360" w:lineRule="auto"/>
        <w:rPr>
          <w:rFonts w:ascii="Calibri" w:hAnsi="Calibri" w:cs="Calibri"/>
          <w:color w:val="000000"/>
        </w:rPr>
      </w:pPr>
      <w:r w:rsidRPr="00104FAD">
        <w:rPr>
          <w:rFonts w:ascii="Calibri" w:hAnsi="Calibri" w:cs="Calibri"/>
          <w:color w:val="000000"/>
        </w:rPr>
        <w:t>Nadmienić również należy, że w ww. rezerwacie przyrody przebywa stado wolnościowe konika polskiego, które jest wykorzystywane do powstrzymywania sukcesji naturalnej na tym obszarze.</w:t>
      </w:r>
    </w:p>
    <w:p w14:paraId="1ADB040B" w14:textId="77777777" w:rsidR="00104FAD" w:rsidRDefault="00104FAD" w:rsidP="00104FAD">
      <w:pPr>
        <w:spacing w:line="360" w:lineRule="auto"/>
        <w:rPr>
          <w:rFonts w:ascii="Calibri" w:hAnsi="Calibri" w:cs="Calibri"/>
          <w:color w:val="000000"/>
        </w:rPr>
      </w:pPr>
      <w:r w:rsidRPr="00104FAD">
        <w:rPr>
          <w:rFonts w:ascii="Calibri" w:hAnsi="Calibri" w:cs="Calibri"/>
          <w:color w:val="000000"/>
        </w:rPr>
        <w:t>Ze względu na powyższe tutejszy organ w niniejszym akcie prawnym ujął działania dotyczące bytowania stada koników polskich, pomimo nie są przedmiotem ochrony w ww. rezerwacie przyrody, jednakże przyczyniają się do utrzymania terenów o otwartym charakterze, dzięki czemu ptaki związane z tym terenem zyskują powierzchnie, na których mogą żerować i odpoczywać, np. żurawie czy bieliki.</w:t>
      </w:r>
    </w:p>
    <w:p w14:paraId="714AEBBB" w14:textId="77777777" w:rsidR="00104FAD" w:rsidRDefault="00104FAD" w:rsidP="00104FAD">
      <w:pPr>
        <w:spacing w:line="360" w:lineRule="auto"/>
        <w:rPr>
          <w:rFonts w:ascii="Calibri" w:hAnsi="Calibri" w:cs="Calibri"/>
          <w:color w:val="000000"/>
        </w:rPr>
      </w:pPr>
      <w:r w:rsidRPr="00104FAD">
        <w:rPr>
          <w:rFonts w:ascii="Calibri" w:hAnsi="Calibri" w:cs="Calibri"/>
          <w:color w:val="000000"/>
        </w:rPr>
        <w:t>Wśród działań związanych z utrzymaniem stada wolnościowego koników polskich znalazły się czynności polegające m.in. na:</w:t>
      </w:r>
    </w:p>
    <w:p w14:paraId="37BBB19C" w14:textId="77777777" w:rsidR="00104FAD" w:rsidRDefault="00104FAD" w:rsidP="00104FAD">
      <w:pPr>
        <w:pStyle w:val="Akapitzlist"/>
        <w:numPr>
          <w:ilvl w:val="0"/>
          <w:numId w:val="17"/>
        </w:numPr>
        <w:spacing w:line="360" w:lineRule="auto"/>
        <w:rPr>
          <w:rFonts w:ascii="Calibri" w:hAnsi="Calibri" w:cs="Calibri"/>
          <w:color w:val="000000"/>
        </w:rPr>
      </w:pPr>
      <w:r w:rsidRPr="00104FAD">
        <w:rPr>
          <w:rFonts w:ascii="Calibri" w:hAnsi="Calibri" w:cs="Calibri"/>
          <w:color w:val="000000"/>
        </w:rPr>
        <w:t>utylizacji padłych koników polskich, a w przypadku upadku konika w terenie i znalezieniu go w zaawansowanym stopniu rozkładu oraz w przypadku wątpliwości co do przyczyn upadku zwierzęcia, zagrzebanie go w miejscu po uzyskania stosownego zezwolenia Powiatowego Lekarza Weterynarii w celu uniknięcia zagrożenie epidemicznego spowodowane pomorem koników polskich bytujących na terenie rezerwatu,</w:t>
      </w:r>
    </w:p>
    <w:p w14:paraId="147D4EC6" w14:textId="77777777" w:rsidR="007264F9" w:rsidRDefault="00104FAD" w:rsidP="00104FAD">
      <w:pPr>
        <w:pStyle w:val="Akapitzlist"/>
        <w:numPr>
          <w:ilvl w:val="0"/>
          <w:numId w:val="17"/>
        </w:numPr>
        <w:spacing w:line="360" w:lineRule="auto"/>
        <w:rPr>
          <w:rFonts w:ascii="Calibri" w:hAnsi="Calibri" w:cs="Calibri"/>
          <w:color w:val="000000"/>
        </w:rPr>
      </w:pPr>
      <w:r w:rsidRPr="00104FAD">
        <w:rPr>
          <w:rFonts w:ascii="Calibri" w:hAnsi="Calibri" w:cs="Calibri"/>
          <w:color w:val="000000"/>
        </w:rPr>
        <w:t xml:space="preserve">dezynfekcji miejsc po upadku konika/koników sodą kaustyczną w celu ograniczenia możliwości przemieszczania przez drapieżniki niezbadanej padliny padłych koni po terenie </w:t>
      </w:r>
      <w:r w:rsidRPr="00104FAD">
        <w:rPr>
          <w:rFonts w:ascii="Calibri" w:hAnsi="Calibri" w:cs="Calibri"/>
          <w:color w:val="000000"/>
        </w:rPr>
        <w:lastRenderedPageBreak/>
        <w:t>rezerwatu oraz w celu niedopuszczenia do skażenia wody m.in. w wodopojach dla koni, które umożliwią prowadzenie rezerwatowej hodowli konika polskiego zgodnie z wymogami narzuconymi przez Komisję Ksiąg Stadnych,</w:t>
      </w:r>
    </w:p>
    <w:p w14:paraId="23583E21" w14:textId="77777777" w:rsidR="007264F9" w:rsidRDefault="00104FAD" w:rsidP="00104FAD">
      <w:pPr>
        <w:pStyle w:val="Akapitzlist"/>
        <w:numPr>
          <w:ilvl w:val="0"/>
          <w:numId w:val="17"/>
        </w:numPr>
        <w:spacing w:line="360" w:lineRule="auto"/>
        <w:rPr>
          <w:rFonts w:ascii="Calibri" w:hAnsi="Calibri" w:cs="Calibri"/>
          <w:color w:val="000000"/>
        </w:rPr>
      </w:pPr>
      <w:r w:rsidRPr="007264F9">
        <w:rPr>
          <w:rFonts w:ascii="Calibri" w:hAnsi="Calibri" w:cs="Calibri"/>
          <w:color w:val="000000"/>
        </w:rPr>
        <w:t>zabezpieczeniu pułapek pochodzenia antropogenicznego drewnianymi klapami lub ich grodzenie w celu niedopuszczenia do narażania życia zwierząt przebywających i przemieszczających się po terenie rezerwatu oraz ich okaleczania, które spowodowane jest ich wpadaniem m.in. w studzienki, szamba, piwnice,</w:t>
      </w:r>
    </w:p>
    <w:p w14:paraId="43CC47BF" w14:textId="77777777" w:rsidR="007264F9" w:rsidRDefault="00104FAD" w:rsidP="00104FAD">
      <w:pPr>
        <w:pStyle w:val="Akapitzlist"/>
        <w:numPr>
          <w:ilvl w:val="0"/>
          <w:numId w:val="17"/>
        </w:numPr>
        <w:spacing w:line="360" w:lineRule="auto"/>
        <w:rPr>
          <w:rFonts w:ascii="Calibri" w:hAnsi="Calibri" w:cs="Calibri"/>
          <w:color w:val="000000"/>
        </w:rPr>
      </w:pPr>
      <w:r w:rsidRPr="007264F9">
        <w:rPr>
          <w:rFonts w:ascii="Calibri" w:hAnsi="Calibri" w:cs="Calibri"/>
          <w:color w:val="000000"/>
        </w:rPr>
        <w:t>budowie/utrzymaniu/konserwacji wodopojów dla koni ze względu na brak dostępu do naturalnych wodopojów oraz przeprowadzaniu dezynfekcji zagród w celu ograniczenia wystąpienia pasożytów, bakterii oraz zakażeń wtórnych pogarszających stanu zdrowotny koników polskich,</w:t>
      </w:r>
    </w:p>
    <w:p w14:paraId="2BE98E90" w14:textId="77777777" w:rsidR="007264F9" w:rsidRDefault="00104FAD" w:rsidP="00104FAD">
      <w:pPr>
        <w:pStyle w:val="Akapitzlist"/>
        <w:numPr>
          <w:ilvl w:val="0"/>
          <w:numId w:val="17"/>
        </w:numPr>
        <w:spacing w:line="360" w:lineRule="auto"/>
        <w:rPr>
          <w:rFonts w:ascii="Calibri" w:hAnsi="Calibri" w:cs="Calibri"/>
          <w:color w:val="000000"/>
        </w:rPr>
      </w:pPr>
      <w:r w:rsidRPr="007264F9">
        <w:rPr>
          <w:rFonts w:ascii="Calibri" w:hAnsi="Calibri" w:cs="Calibri"/>
          <w:color w:val="000000"/>
        </w:rPr>
        <w:t>usuwaniu roślinności drzewiastej m.in. głogu, leszczyny, osiki, wierzby przy wodopojach, zagrodach oraz wzdłuż ogrodzeń okalających zagrody w celu poprawy warunków bytowania stada koników polskich spowodowane zarastaniem tych powierzchni.</w:t>
      </w:r>
    </w:p>
    <w:p w14:paraId="4A45118A" w14:textId="77777777" w:rsidR="007264F9" w:rsidRDefault="00104FAD" w:rsidP="00104FAD">
      <w:pPr>
        <w:spacing w:line="360" w:lineRule="auto"/>
        <w:rPr>
          <w:rFonts w:ascii="Calibri" w:hAnsi="Calibri" w:cs="Calibri"/>
          <w:color w:val="000000"/>
        </w:rPr>
      </w:pPr>
      <w:r w:rsidRPr="007264F9">
        <w:rPr>
          <w:rFonts w:ascii="Calibri" w:hAnsi="Calibri" w:cs="Calibri"/>
          <w:color w:val="000000"/>
        </w:rPr>
        <w:t>Pomimo, że na obszarze rezerwatu przyrody bytuje konik, który jest narzędziem do</w:t>
      </w:r>
      <w:r w:rsidR="007264F9">
        <w:rPr>
          <w:rFonts w:ascii="Calibri" w:hAnsi="Calibri" w:cs="Calibri"/>
          <w:color w:val="000000"/>
        </w:rPr>
        <w:t xml:space="preserve"> </w:t>
      </w:r>
      <w:r w:rsidRPr="007264F9">
        <w:rPr>
          <w:rFonts w:ascii="Calibri" w:hAnsi="Calibri" w:cs="Calibri"/>
          <w:color w:val="000000"/>
        </w:rPr>
        <w:t>powstrzymywania sukcesji, ze względu na wielkość rezerwatu zaplanowano również wykaszanie łąk na powierzchni około 81 ha oraz wycinanie m. in. głogów w ramach potrzeb.</w:t>
      </w:r>
    </w:p>
    <w:p w14:paraId="425AF37C" w14:textId="77777777" w:rsidR="007264F9" w:rsidRDefault="00104FAD" w:rsidP="00104FAD">
      <w:pPr>
        <w:spacing w:line="360" w:lineRule="auto"/>
        <w:rPr>
          <w:rFonts w:ascii="Calibri" w:hAnsi="Calibri" w:cs="Calibri"/>
          <w:color w:val="000000"/>
        </w:rPr>
      </w:pPr>
      <w:r w:rsidRPr="00104FAD">
        <w:rPr>
          <w:rFonts w:ascii="Calibri" w:hAnsi="Calibri" w:cs="Calibri"/>
          <w:color w:val="000000"/>
        </w:rPr>
        <w:t>Wśród działań ochronnych znalazły się również czynności polegające na:</w:t>
      </w:r>
    </w:p>
    <w:p w14:paraId="333DE1D1" w14:textId="77777777" w:rsidR="007264F9" w:rsidRDefault="00104FAD" w:rsidP="00104FAD">
      <w:pPr>
        <w:pStyle w:val="Akapitzlist"/>
        <w:numPr>
          <w:ilvl w:val="0"/>
          <w:numId w:val="18"/>
        </w:numPr>
        <w:spacing w:line="360" w:lineRule="auto"/>
        <w:rPr>
          <w:rFonts w:ascii="Calibri" w:hAnsi="Calibri" w:cs="Calibri"/>
          <w:color w:val="000000"/>
        </w:rPr>
      </w:pPr>
      <w:r w:rsidRPr="007264F9">
        <w:rPr>
          <w:rFonts w:ascii="Calibri" w:hAnsi="Calibri" w:cs="Calibri"/>
          <w:color w:val="000000"/>
        </w:rPr>
        <w:t>eliminacji inwazyjnych gatunków obcych,</w:t>
      </w:r>
    </w:p>
    <w:p w14:paraId="3418CBDA" w14:textId="77777777" w:rsidR="007264F9" w:rsidRDefault="00104FAD" w:rsidP="00104FAD">
      <w:pPr>
        <w:pStyle w:val="Akapitzlist"/>
        <w:numPr>
          <w:ilvl w:val="0"/>
          <w:numId w:val="18"/>
        </w:numPr>
        <w:spacing w:line="360" w:lineRule="auto"/>
        <w:rPr>
          <w:rFonts w:ascii="Calibri" w:hAnsi="Calibri" w:cs="Calibri"/>
          <w:color w:val="000000"/>
        </w:rPr>
      </w:pPr>
      <w:r w:rsidRPr="007264F9">
        <w:rPr>
          <w:rFonts w:ascii="Calibri" w:hAnsi="Calibri" w:cs="Calibri"/>
          <w:color w:val="000000"/>
        </w:rPr>
        <w:t>sprzątaniu rezerwatu,</w:t>
      </w:r>
    </w:p>
    <w:p w14:paraId="5E8395B4" w14:textId="77777777" w:rsidR="007264F9" w:rsidRDefault="00104FAD" w:rsidP="00104FAD">
      <w:pPr>
        <w:pStyle w:val="Akapitzlist"/>
        <w:numPr>
          <w:ilvl w:val="0"/>
          <w:numId w:val="18"/>
        </w:numPr>
        <w:spacing w:line="360" w:lineRule="auto"/>
        <w:rPr>
          <w:rFonts w:ascii="Calibri" w:hAnsi="Calibri" w:cs="Calibri"/>
          <w:color w:val="000000"/>
        </w:rPr>
      </w:pPr>
      <w:r w:rsidRPr="007264F9">
        <w:rPr>
          <w:rFonts w:ascii="Calibri" w:hAnsi="Calibri" w:cs="Calibri"/>
          <w:color w:val="000000"/>
        </w:rPr>
        <w:t>patrolowaniu rezerwatu ze względu na bliskość granicy państwa</w:t>
      </w:r>
    </w:p>
    <w:p w14:paraId="503C10B9" w14:textId="77777777" w:rsidR="007264F9" w:rsidRDefault="00104FAD" w:rsidP="00104FAD">
      <w:pPr>
        <w:pStyle w:val="Akapitzlist"/>
        <w:numPr>
          <w:ilvl w:val="0"/>
          <w:numId w:val="18"/>
        </w:numPr>
        <w:spacing w:line="360" w:lineRule="auto"/>
        <w:rPr>
          <w:rFonts w:ascii="Calibri" w:hAnsi="Calibri" w:cs="Calibri"/>
          <w:color w:val="000000"/>
        </w:rPr>
      </w:pPr>
      <w:r w:rsidRPr="007264F9">
        <w:rPr>
          <w:rFonts w:ascii="Calibri" w:hAnsi="Calibri" w:cs="Calibri"/>
          <w:color w:val="000000"/>
        </w:rPr>
        <w:t>usuwaniu wnyków i sieci do nielegalnego połowu ryb,</w:t>
      </w:r>
    </w:p>
    <w:p w14:paraId="169E873F" w14:textId="77777777" w:rsidR="007264F9" w:rsidRDefault="00104FAD" w:rsidP="00104FAD">
      <w:pPr>
        <w:pStyle w:val="Akapitzlist"/>
        <w:numPr>
          <w:ilvl w:val="0"/>
          <w:numId w:val="18"/>
        </w:numPr>
        <w:spacing w:line="360" w:lineRule="auto"/>
        <w:rPr>
          <w:rFonts w:ascii="Calibri" w:hAnsi="Calibri" w:cs="Calibri"/>
          <w:color w:val="000000"/>
        </w:rPr>
      </w:pPr>
      <w:r w:rsidRPr="007264F9">
        <w:rPr>
          <w:rFonts w:ascii="Calibri" w:hAnsi="Calibri" w:cs="Calibri"/>
          <w:color w:val="000000"/>
        </w:rPr>
        <w:t>remoncie i naprawie stopnia wodnego na rzece Ośwince,</w:t>
      </w:r>
    </w:p>
    <w:p w14:paraId="45626C06" w14:textId="77777777" w:rsidR="007264F9" w:rsidRDefault="00104FAD" w:rsidP="00104FAD">
      <w:pPr>
        <w:pStyle w:val="Akapitzlist"/>
        <w:numPr>
          <w:ilvl w:val="0"/>
          <w:numId w:val="18"/>
        </w:numPr>
        <w:spacing w:line="360" w:lineRule="auto"/>
        <w:rPr>
          <w:rFonts w:ascii="Calibri" w:hAnsi="Calibri" w:cs="Calibri"/>
          <w:color w:val="000000"/>
        </w:rPr>
      </w:pPr>
      <w:r w:rsidRPr="007264F9">
        <w:rPr>
          <w:rFonts w:ascii="Calibri" w:hAnsi="Calibri" w:cs="Calibri"/>
          <w:color w:val="000000"/>
        </w:rPr>
        <w:t>zabezpieczeniu, ze względu na konika polskiego oraz inne gatunki zwierząt przemieszczające się po rezerwacie, pułapek pochodzenia antropogenicznego klapami bądź ich grodzenie po wcześniejszym przeprowadzeniu oględzin przez chiropterologa.</w:t>
      </w:r>
    </w:p>
    <w:p w14:paraId="526B7600" w14:textId="45B4D529" w:rsidR="00104FAD" w:rsidRPr="007264F9" w:rsidRDefault="00104FAD" w:rsidP="007264F9">
      <w:pPr>
        <w:spacing w:line="360" w:lineRule="auto"/>
        <w:rPr>
          <w:rFonts w:ascii="Calibri" w:hAnsi="Calibri" w:cs="Calibri"/>
          <w:color w:val="000000"/>
        </w:rPr>
      </w:pPr>
      <w:r w:rsidRPr="007264F9">
        <w:rPr>
          <w:rFonts w:ascii="Calibri" w:hAnsi="Calibri" w:cs="Calibri"/>
          <w:color w:val="000000"/>
        </w:rPr>
        <w:t>W ramach zaplanowanych działań ochronnych uwzględniono również działania służące ochrony granicy państwa oraz przyczyniające się do ograniczenia procederu kłusownictwa, jak również uwzględniono monitoring stanu rezerwatu oraz efektów wykonania działań ochronnych.</w:t>
      </w:r>
    </w:p>
    <w:p w14:paraId="6CFA7AAA" w14:textId="77777777" w:rsidR="007264F9" w:rsidRDefault="00104FAD" w:rsidP="00104FAD">
      <w:pPr>
        <w:spacing w:line="360" w:lineRule="auto"/>
        <w:rPr>
          <w:rFonts w:ascii="Calibri" w:hAnsi="Calibri" w:cs="Calibri"/>
          <w:color w:val="000000"/>
        </w:rPr>
      </w:pPr>
      <w:r w:rsidRPr="00104FAD">
        <w:rPr>
          <w:rFonts w:ascii="Calibri" w:hAnsi="Calibri" w:cs="Calibri"/>
          <w:color w:val="000000"/>
        </w:rPr>
        <w:t>Zdaniem Regionalnego Dyrektora Ochrony Środowiska w Olsztynie wszystkie zaplanowane działania przysłużą się ochronie ww. rezerwatu przyrody.</w:t>
      </w:r>
    </w:p>
    <w:p w14:paraId="4156CB64" w14:textId="6040AE96" w:rsidR="00104FAD" w:rsidRDefault="00104FAD" w:rsidP="007264F9">
      <w:pPr>
        <w:spacing w:after="100" w:afterAutospacing="1" w:line="360" w:lineRule="auto"/>
        <w:rPr>
          <w:rFonts w:ascii="Calibri" w:hAnsi="Calibri" w:cs="Calibri"/>
          <w:color w:val="000000"/>
        </w:rPr>
      </w:pPr>
      <w:r w:rsidRPr="00104FAD">
        <w:rPr>
          <w:rFonts w:ascii="Calibri" w:hAnsi="Calibri" w:cs="Calibri"/>
          <w:color w:val="000000"/>
        </w:rPr>
        <w:t xml:space="preserve">Przedmiotowy akt prawny ustanowiony został na 5 lat, wobec powyższego obowiązywać będzie do </w:t>
      </w:r>
      <w:r w:rsidRPr="00104FAD">
        <w:rPr>
          <w:rFonts w:ascii="Calibri" w:hAnsi="Calibri" w:cs="Calibri"/>
          <w:color w:val="000000"/>
        </w:rPr>
        <w:lastRenderedPageBreak/>
        <w:t>26 sierpnia  2031 r.</w:t>
      </w:r>
    </w:p>
    <w:p w14:paraId="6DB226B3" w14:textId="77777777" w:rsidR="001860F7" w:rsidRDefault="001860F7" w:rsidP="001860F7">
      <w:pPr>
        <w:spacing w:line="360" w:lineRule="auto"/>
        <w:rPr>
          <w:rFonts w:ascii="Calibri" w:hAnsi="Calibri" w:cs="Calibri"/>
          <w:color w:val="000000"/>
        </w:rPr>
      </w:pPr>
      <w:r w:rsidRPr="001860F7">
        <w:rPr>
          <w:rFonts w:ascii="Calibri" w:hAnsi="Calibri" w:cs="Calibri"/>
        </w:rPr>
        <w:t>Regionalny Dyrektor</w:t>
      </w:r>
    </w:p>
    <w:p w14:paraId="7978EC7B" w14:textId="77777777" w:rsidR="001860F7" w:rsidRDefault="001860F7" w:rsidP="001860F7">
      <w:pPr>
        <w:spacing w:line="360" w:lineRule="auto"/>
        <w:rPr>
          <w:rFonts w:ascii="Calibri" w:hAnsi="Calibri" w:cs="Calibri"/>
        </w:rPr>
      </w:pPr>
      <w:r w:rsidRPr="001860F7">
        <w:rPr>
          <w:rFonts w:ascii="Calibri" w:hAnsi="Calibri" w:cs="Calibri"/>
        </w:rPr>
        <w:t>Ochrony Środowiska</w:t>
      </w:r>
    </w:p>
    <w:p w14:paraId="37C6A613" w14:textId="77777777" w:rsidR="001860F7" w:rsidRDefault="001860F7" w:rsidP="001860F7">
      <w:pPr>
        <w:spacing w:line="360" w:lineRule="auto"/>
        <w:rPr>
          <w:rFonts w:ascii="Calibri" w:hAnsi="Calibri" w:cs="Calibri"/>
        </w:rPr>
      </w:pPr>
      <w:r w:rsidRPr="001860F7">
        <w:rPr>
          <w:rFonts w:ascii="Calibri" w:hAnsi="Calibri" w:cs="Calibri"/>
        </w:rPr>
        <w:t>w Olsztyni</w:t>
      </w:r>
      <w:r>
        <w:rPr>
          <w:rFonts w:ascii="Calibri" w:hAnsi="Calibri" w:cs="Calibri"/>
        </w:rPr>
        <w:t>e</w:t>
      </w:r>
    </w:p>
    <w:p w14:paraId="75DDB849" w14:textId="5ADDEC6F" w:rsidR="001860F7" w:rsidRPr="001860F7" w:rsidRDefault="001860F7" w:rsidP="001860F7">
      <w:pPr>
        <w:spacing w:line="360" w:lineRule="auto"/>
        <w:rPr>
          <w:rFonts w:ascii="Calibri" w:hAnsi="Calibri" w:cs="Calibri"/>
          <w:color w:val="000000"/>
        </w:rPr>
      </w:pPr>
      <w:r w:rsidRPr="001860F7">
        <w:rPr>
          <w:rFonts w:ascii="Calibri" w:hAnsi="Calibri" w:cs="Calibri"/>
        </w:rPr>
        <w:t>Agata Moździerz</w:t>
      </w:r>
    </w:p>
    <w:sectPr w:rsidR="001860F7" w:rsidRPr="001860F7">
      <w:footerReference w:type="default" r:id="rId8"/>
      <w:footerReference w:type="first" r:id="rId9"/>
      <w:pgSz w:w="11905" w:h="16837"/>
      <w:pgMar w:top="930" w:right="1134" w:bottom="1601" w:left="1134" w:header="708" w:footer="10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F70BD" w14:textId="77777777" w:rsidR="001465FB" w:rsidRDefault="001465FB">
      <w:r>
        <w:separator/>
      </w:r>
    </w:p>
  </w:endnote>
  <w:endnote w:type="continuationSeparator" w:id="0">
    <w:p w14:paraId="1B7335EF" w14:textId="77777777" w:rsidR="001465FB" w:rsidRDefault="00146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8FBFC" w14:textId="77777777" w:rsidR="007072BD" w:rsidRDefault="007072BD">
    <w:pPr>
      <w:pStyle w:val="Stopka"/>
      <w:jc w:val="center"/>
    </w:pPr>
    <w:r>
      <w:fldChar w:fldCharType="begin"/>
    </w:r>
    <w:r>
      <w:instrText xml:space="preserve"> PAGE </w:instrText>
    </w:r>
    <w:r>
      <w:fldChar w:fldCharType="separate"/>
    </w:r>
    <w:r w:rsidR="00DE4056">
      <w:rPr>
        <w:noProof/>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113B" w14:textId="77777777" w:rsidR="007072BD" w:rsidRDefault="007072B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7195B" w14:textId="77777777" w:rsidR="001465FB" w:rsidRDefault="001465FB">
      <w:r>
        <w:separator/>
      </w:r>
    </w:p>
  </w:footnote>
  <w:footnote w:type="continuationSeparator" w:id="0">
    <w:p w14:paraId="25422C07" w14:textId="77777777" w:rsidR="001465FB" w:rsidRDefault="001465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Nagwek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decimal"/>
      <w:pStyle w:val="podstawa"/>
      <w:lvlText w:val="%1)"/>
      <w:lvlJc w:val="left"/>
      <w:pPr>
        <w:tabs>
          <w:tab w:val="num" w:pos="360"/>
        </w:tabs>
        <w:ind w:left="36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Garamond" w:hAnsi="Garamond" w:cs="OpenSymbol"/>
        <w:sz w:val="22"/>
        <w:szCs w:val="22"/>
      </w:rPr>
    </w:lvl>
    <w:lvl w:ilvl="1">
      <w:start w:val="1"/>
      <w:numFmt w:val="decimal"/>
      <w:lvlText w:val="%2."/>
      <w:lvlJc w:val="left"/>
      <w:pPr>
        <w:tabs>
          <w:tab w:val="num" w:pos="1080"/>
        </w:tabs>
        <w:ind w:left="1080" w:hanging="360"/>
      </w:pPr>
      <w:rPr>
        <w:rFonts w:ascii="Garamond" w:hAnsi="Garamond" w:cs="OpenSymbol"/>
        <w:sz w:val="22"/>
        <w:szCs w:val="22"/>
      </w:rPr>
    </w:lvl>
    <w:lvl w:ilvl="2">
      <w:start w:val="1"/>
      <w:numFmt w:val="decimal"/>
      <w:lvlText w:val="%3."/>
      <w:lvlJc w:val="left"/>
      <w:pPr>
        <w:tabs>
          <w:tab w:val="num" w:pos="1440"/>
        </w:tabs>
        <w:ind w:left="1440" w:hanging="360"/>
      </w:pPr>
      <w:rPr>
        <w:rFonts w:ascii="Garamond" w:hAnsi="Garamond" w:cs="OpenSymbol"/>
        <w:sz w:val="22"/>
        <w:szCs w:val="22"/>
      </w:rPr>
    </w:lvl>
    <w:lvl w:ilvl="3">
      <w:start w:val="1"/>
      <w:numFmt w:val="decimal"/>
      <w:lvlText w:val="%4."/>
      <w:lvlJc w:val="left"/>
      <w:pPr>
        <w:tabs>
          <w:tab w:val="num" w:pos="1800"/>
        </w:tabs>
        <w:ind w:left="1800" w:hanging="360"/>
      </w:pPr>
      <w:rPr>
        <w:rFonts w:ascii="Garamond" w:hAnsi="Garamond" w:cs="OpenSymbol"/>
        <w:sz w:val="22"/>
        <w:szCs w:val="22"/>
      </w:rPr>
    </w:lvl>
    <w:lvl w:ilvl="4">
      <w:start w:val="1"/>
      <w:numFmt w:val="decimal"/>
      <w:lvlText w:val="%5."/>
      <w:lvlJc w:val="left"/>
      <w:pPr>
        <w:tabs>
          <w:tab w:val="num" w:pos="2160"/>
        </w:tabs>
        <w:ind w:left="2160" w:hanging="360"/>
      </w:pPr>
      <w:rPr>
        <w:rFonts w:ascii="Garamond" w:hAnsi="Garamond" w:cs="OpenSymbol"/>
        <w:sz w:val="22"/>
        <w:szCs w:val="22"/>
      </w:rPr>
    </w:lvl>
    <w:lvl w:ilvl="5">
      <w:start w:val="1"/>
      <w:numFmt w:val="decimal"/>
      <w:lvlText w:val="%6."/>
      <w:lvlJc w:val="left"/>
      <w:pPr>
        <w:tabs>
          <w:tab w:val="num" w:pos="2520"/>
        </w:tabs>
        <w:ind w:left="2520" w:hanging="360"/>
      </w:pPr>
      <w:rPr>
        <w:rFonts w:ascii="Garamond" w:hAnsi="Garamond" w:cs="OpenSymbol"/>
        <w:sz w:val="22"/>
        <w:szCs w:val="22"/>
      </w:rPr>
    </w:lvl>
    <w:lvl w:ilvl="6">
      <w:start w:val="1"/>
      <w:numFmt w:val="decimal"/>
      <w:lvlText w:val="%7."/>
      <w:lvlJc w:val="left"/>
      <w:pPr>
        <w:tabs>
          <w:tab w:val="num" w:pos="2880"/>
        </w:tabs>
        <w:ind w:left="2880" w:hanging="360"/>
      </w:pPr>
      <w:rPr>
        <w:rFonts w:ascii="Garamond" w:hAnsi="Garamond" w:cs="OpenSymbol"/>
        <w:sz w:val="22"/>
        <w:szCs w:val="22"/>
      </w:rPr>
    </w:lvl>
    <w:lvl w:ilvl="7">
      <w:start w:val="1"/>
      <w:numFmt w:val="decimal"/>
      <w:lvlText w:val="%8."/>
      <w:lvlJc w:val="left"/>
      <w:pPr>
        <w:tabs>
          <w:tab w:val="num" w:pos="3240"/>
        </w:tabs>
        <w:ind w:left="3240" w:hanging="360"/>
      </w:pPr>
      <w:rPr>
        <w:rFonts w:ascii="Garamond" w:hAnsi="Garamond" w:cs="OpenSymbol"/>
        <w:sz w:val="22"/>
        <w:szCs w:val="22"/>
      </w:rPr>
    </w:lvl>
    <w:lvl w:ilvl="8">
      <w:start w:val="1"/>
      <w:numFmt w:val="decimal"/>
      <w:lvlText w:val="%9."/>
      <w:lvlJc w:val="left"/>
      <w:pPr>
        <w:tabs>
          <w:tab w:val="num" w:pos="3600"/>
        </w:tabs>
        <w:ind w:left="3600" w:hanging="360"/>
      </w:pPr>
      <w:rPr>
        <w:rFonts w:ascii="Garamond" w:hAnsi="Garamond" w:cs="OpenSymbol"/>
        <w:sz w:val="22"/>
        <w:szCs w:val="22"/>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5"/>
    <w:multiLevelType w:val="multilevel"/>
    <w:tmpl w:val="1EECB862"/>
    <w:name w:val="WW8Num5"/>
    <w:lvl w:ilvl="0">
      <w:start w:val="1"/>
      <w:numFmt w:val="decimal"/>
      <w:lvlText w:val="%1."/>
      <w:lvlJc w:val="left"/>
      <w:pPr>
        <w:tabs>
          <w:tab w:val="num" w:pos="720"/>
        </w:tabs>
        <w:ind w:left="720" w:hanging="360"/>
      </w:pPr>
      <w:rPr>
        <w:rFonts w:ascii="Times New Roman" w:hAnsi="Times New Roman" w:cs="Times New Roman" w:hint="default"/>
        <w:sz w:val="22"/>
        <w:szCs w:val="24"/>
      </w:rPr>
    </w:lvl>
    <w:lvl w:ilvl="1">
      <w:start w:val="1"/>
      <w:numFmt w:val="decimal"/>
      <w:lvlText w:val="%2."/>
      <w:lvlJc w:val="left"/>
      <w:pPr>
        <w:tabs>
          <w:tab w:val="num" w:pos="1080"/>
        </w:tabs>
        <w:ind w:left="1080" w:hanging="360"/>
      </w:pPr>
      <w:rPr>
        <w:rFonts w:ascii="Garamond" w:hAnsi="Garamond"/>
        <w:sz w:val="22"/>
        <w:szCs w:val="22"/>
      </w:rPr>
    </w:lvl>
    <w:lvl w:ilvl="2">
      <w:start w:val="1"/>
      <w:numFmt w:val="decimal"/>
      <w:lvlText w:val="%3."/>
      <w:lvlJc w:val="left"/>
      <w:pPr>
        <w:tabs>
          <w:tab w:val="num" w:pos="1440"/>
        </w:tabs>
        <w:ind w:left="1440" w:hanging="360"/>
      </w:pPr>
      <w:rPr>
        <w:rFonts w:ascii="Garamond" w:hAnsi="Garamond"/>
        <w:sz w:val="22"/>
        <w:szCs w:val="22"/>
      </w:rPr>
    </w:lvl>
    <w:lvl w:ilvl="3">
      <w:start w:val="1"/>
      <w:numFmt w:val="decimal"/>
      <w:lvlText w:val="%4."/>
      <w:lvlJc w:val="left"/>
      <w:pPr>
        <w:tabs>
          <w:tab w:val="num" w:pos="1800"/>
        </w:tabs>
        <w:ind w:left="1800" w:hanging="360"/>
      </w:pPr>
      <w:rPr>
        <w:rFonts w:ascii="Garamond" w:hAnsi="Garamond"/>
        <w:sz w:val="22"/>
        <w:szCs w:val="22"/>
      </w:rPr>
    </w:lvl>
    <w:lvl w:ilvl="4">
      <w:start w:val="1"/>
      <w:numFmt w:val="decimal"/>
      <w:lvlText w:val="%5."/>
      <w:lvlJc w:val="left"/>
      <w:pPr>
        <w:tabs>
          <w:tab w:val="num" w:pos="2160"/>
        </w:tabs>
        <w:ind w:left="2160" w:hanging="360"/>
      </w:pPr>
      <w:rPr>
        <w:rFonts w:ascii="Garamond" w:hAnsi="Garamond"/>
        <w:sz w:val="22"/>
        <w:szCs w:val="22"/>
      </w:rPr>
    </w:lvl>
    <w:lvl w:ilvl="5">
      <w:start w:val="1"/>
      <w:numFmt w:val="decimal"/>
      <w:lvlText w:val="%6."/>
      <w:lvlJc w:val="left"/>
      <w:pPr>
        <w:tabs>
          <w:tab w:val="num" w:pos="2520"/>
        </w:tabs>
        <w:ind w:left="2520" w:hanging="360"/>
      </w:pPr>
      <w:rPr>
        <w:rFonts w:ascii="Garamond" w:hAnsi="Garamond"/>
        <w:sz w:val="22"/>
        <w:szCs w:val="22"/>
      </w:rPr>
    </w:lvl>
    <w:lvl w:ilvl="6">
      <w:start w:val="1"/>
      <w:numFmt w:val="decimal"/>
      <w:lvlText w:val="%7."/>
      <w:lvlJc w:val="left"/>
      <w:pPr>
        <w:tabs>
          <w:tab w:val="num" w:pos="2880"/>
        </w:tabs>
        <w:ind w:left="2880" w:hanging="360"/>
      </w:pPr>
      <w:rPr>
        <w:rFonts w:ascii="Garamond" w:hAnsi="Garamond"/>
        <w:sz w:val="22"/>
        <w:szCs w:val="22"/>
      </w:rPr>
    </w:lvl>
    <w:lvl w:ilvl="7">
      <w:start w:val="1"/>
      <w:numFmt w:val="decimal"/>
      <w:lvlText w:val="%8."/>
      <w:lvlJc w:val="left"/>
      <w:pPr>
        <w:tabs>
          <w:tab w:val="num" w:pos="3240"/>
        </w:tabs>
        <w:ind w:left="3240" w:hanging="360"/>
      </w:pPr>
      <w:rPr>
        <w:rFonts w:ascii="Garamond" w:hAnsi="Garamond"/>
        <w:sz w:val="22"/>
        <w:szCs w:val="22"/>
      </w:rPr>
    </w:lvl>
    <w:lvl w:ilvl="8">
      <w:start w:val="1"/>
      <w:numFmt w:val="decimal"/>
      <w:lvlText w:val="%9."/>
      <w:lvlJc w:val="left"/>
      <w:pPr>
        <w:tabs>
          <w:tab w:val="num" w:pos="3600"/>
        </w:tabs>
        <w:ind w:left="3600" w:hanging="360"/>
      </w:pPr>
      <w:rPr>
        <w:rFonts w:ascii="Garamond" w:hAnsi="Garamond"/>
        <w:sz w:val="22"/>
        <w:szCs w:val="22"/>
      </w:rPr>
    </w:lvl>
  </w:abstractNum>
  <w:abstractNum w:abstractNumId="5" w15:restartNumberingAfterBreak="0">
    <w:nsid w:val="01430307"/>
    <w:multiLevelType w:val="hybridMultilevel"/>
    <w:tmpl w:val="87E494F4"/>
    <w:lvl w:ilvl="0" w:tplc="9E1C25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94B0F26"/>
    <w:multiLevelType w:val="hybridMultilevel"/>
    <w:tmpl w:val="BE72C2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EDE6554"/>
    <w:multiLevelType w:val="hybridMultilevel"/>
    <w:tmpl w:val="356256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F6A4BBA"/>
    <w:multiLevelType w:val="hybridMultilevel"/>
    <w:tmpl w:val="D70A1D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235553F"/>
    <w:multiLevelType w:val="hybridMultilevel"/>
    <w:tmpl w:val="29505392"/>
    <w:lvl w:ilvl="0" w:tplc="9E1C25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A5D3EE6"/>
    <w:multiLevelType w:val="hybridMultilevel"/>
    <w:tmpl w:val="1EB67B38"/>
    <w:lvl w:ilvl="0" w:tplc="811A22CE">
      <w:start w:val="1"/>
      <w:numFmt w:val="decimal"/>
      <w:lvlText w:val="%1)"/>
      <w:lvlJc w:val="left"/>
      <w:pPr>
        <w:ind w:left="720" w:hanging="360"/>
      </w:pPr>
      <w:rPr>
        <w:rFonts w:eastAsia="Lucida Sans Unicode" w:hint="default"/>
        <w:b/>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1DF54C4"/>
    <w:multiLevelType w:val="hybridMultilevel"/>
    <w:tmpl w:val="7AB4DE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6A85C32"/>
    <w:multiLevelType w:val="hybridMultilevel"/>
    <w:tmpl w:val="88C452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E4C4982"/>
    <w:multiLevelType w:val="hybridMultilevel"/>
    <w:tmpl w:val="A9E665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87F1BEE"/>
    <w:multiLevelType w:val="hybridMultilevel"/>
    <w:tmpl w:val="57C82714"/>
    <w:lvl w:ilvl="0" w:tplc="9E1C25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C1D64C2"/>
    <w:multiLevelType w:val="hybridMultilevel"/>
    <w:tmpl w:val="62CA79D4"/>
    <w:lvl w:ilvl="0" w:tplc="4486310C">
      <w:start w:val="1"/>
      <w:numFmt w:val="decimal"/>
      <w:lvlText w:val="%1)"/>
      <w:lvlJc w:val="left"/>
      <w:pPr>
        <w:ind w:left="720" w:hanging="360"/>
      </w:pPr>
      <w:rPr>
        <w:rFonts w:eastAsia="Lucida Sans Unicode" w:hint="default"/>
        <w:b w:val="0"/>
        <w:bCs/>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C89048C"/>
    <w:multiLevelType w:val="hybridMultilevel"/>
    <w:tmpl w:val="A16419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7097063"/>
    <w:multiLevelType w:val="hybridMultilevel"/>
    <w:tmpl w:val="98DCA002"/>
    <w:lvl w:ilvl="0" w:tplc="9E1C25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01740117">
    <w:abstractNumId w:val="0"/>
  </w:num>
  <w:num w:numId="2" w16cid:durableId="481040252">
    <w:abstractNumId w:val="1"/>
  </w:num>
  <w:num w:numId="3" w16cid:durableId="703751459">
    <w:abstractNumId w:val="2"/>
  </w:num>
  <w:num w:numId="4" w16cid:durableId="1023896426">
    <w:abstractNumId w:val="3"/>
  </w:num>
  <w:num w:numId="5" w16cid:durableId="145124057">
    <w:abstractNumId w:val="4"/>
  </w:num>
  <w:num w:numId="6" w16cid:durableId="1110080310">
    <w:abstractNumId w:val="15"/>
  </w:num>
  <w:num w:numId="7" w16cid:durableId="393819456">
    <w:abstractNumId w:val="10"/>
  </w:num>
  <w:num w:numId="8" w16cid:durableId="459497922">
    <w:abstractNumId w:val="16"/>
  </w:num>
  <w:num w:numId="9" w16cid:durableId="1055081642">
    <w:abstractNumId w:val="17"/>
  </w:num>
  <w:num w:numId="10" w16cid:durableId="1436249401">
    <w:abstractNumId w:val="5"/>
  </w:num>
  <w:num w:numId="11" w16cid:durableId="656736366">
    <w:abstractNumId w:val="7"/>
  </w:num>
  <w:num w:numId="12" w16cid:durableId="1160079211">
    <w:abstractNumId w:val="12"/>
  </w:num>
  <w:num w:numId="13" w16cid:durableId="1518735260">
    <w:abstractNumId w:val="6"/>
  </w:num>
  <w:num w:numId="14" w16cid:durableId="1596867963">
    <w:abstractNumId w:val="9"/>
  </w:num>
  <w:num w:numId="15" w16cid:durableId="881014786">
    <w:abstractNumId w:val="13"/>
  </w:num>
  <w:num w:numId="16" w16cid:durableId="712382799">
    <w:abstractNumId w:val="8"/>
  </w:num>
  <w:num w:numId="17" w16cid:durableId="293215708">
    <w:abstractNumId w:val="11"/>
  </w:num>
  <w:num w:numId="18" w16cid:durableId="20161535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DB4"/>
    <w:rsid w:val="00000DEA"/>
    <w:rsid w:val="00002038"/>
    <w:rsid w:val="00037ED7"/>
    <w:rsid w:val="000539CE"/>
    <w:rsid w:val="00064BCE"/>
    <w:rsid w:val="00072561"/>
    <w:rsid w:val="000732D9"/>
    <w:rsid w:val="00075F9E"/>
    <w:rsid w:val="00090FFB"/>
    <w:rsid w:val="000924B4"/>
    <w:rsid w:val="00095937"/>
    <w:rsid w:val="00096180"/>
    <w:rsid w:val="000A126F"/>
    <w:rsid w:val="000B2C51"/>
    <w:rsid w:val="000B2F0E"/>
    <w:rsid w:val="000C030F"/>
    <w:rsid w:val="000C3957"/>
    <w:rsid w:val="000E592F"/>
    <w:rsid w:val="000F0517"/>
    <w:rsid w:val="00104FAD"/>
    <w:rsid w:val="001328FD"/>
    <w:rsid w:val="00132DED"/>
    <w:rsid w:val="00142922"/>
    <w:rsid w:val="001444C0"/>
    <w:rsid w:val="001465FB"/>
    <w:rsid w:val="001625F7"/>
    <w:rsid w:val="00162F19"/>
    <w:rsid w:val="001764A1"/>
    <w:rsid w:val="001860F7"/>
    <w:rsid w:val="001A40D4"/>
    <w:rsid w:val="001C4D1C"/>
    <w:rsid w:val="001D0735"/>
    <w:rsid w:val="001D28A9"/>
    <w:rsid w:val="001F0EFA"/>
    <w:rsid w:val="00213C8F"/>
    <w:rsid w:val="0024082D"/>
    <w:rsid w:val="00241A12"/>
    <w:rsid w:val="00242360"/>
    <w:rsid w:val="00255258"/>
    <w:rsid w:val="00273D60"/>
    <w:rsid w:val="0027786F"/>
    <w:rsid w:val="002811A2"/>
    <w:rsid w:val="002872B1"/>
    <w:rsid w:val="00290F7A"/>
    <w:rsid w:val="0029199E"/>
    <w:rsid w:val="002A5073"/>
    <w:rsid w:val="002A5641"/>
    <w:rsid w:val="002B08DD"/>
    <w:rsid w:val="002C2528"/>
    <w:rsid w:val="002E4D48"/>
    <w:rsid w:val="002E504B"/>
    <w:rsid w:val="002E7A89"/>
    <w:rsid w:val="00310EA7"/>
    <w:rsid w:val="00316C48"/>
    <w:rsid w:val="0033792D"/>
    <w:rsid w:val="0034781A"/>
    <w:rsid w:val="00390597"/>
    <w:rsid w:val="003A6577"/>
    <w:rsid w:val="003C7540"/>
    <w:rsid w:val="003E721B"/>
    <w:rsid w:val="0041614B"/>
    <w:rsid w:val="00444334"/>
    <w:rsid w:val="0045648B"/>
    <w:rsid w:val="00464C89"/>
    <w:rsid w:val="00491F2C"/>
    <w:rsid w:val="0049551F"/>
    <w:rsid w:val="004A3262"/>
    <w:rsid w:val="004A73BA"/>
    <w:rsid w:val="004B0CEA"/>
    <w:rsid w:val="004B3BF5"/>
    <w:rsid w:val="004D7758"/>
    <w:rsid w:val="004F15FD"/>
    <w:rsid w:val="004F253D"/>
    <w:rsid w:val="0050451C"/>
    <w:rsid w:val="00504E9D"/>
    <w:rsid w:val="00523204"/>
    <w:rsid w:val="00531EBF"/>
    <w:rsid w:val="00535F8B"/>
    <w:rsid w:val="00542D36"/>
    <w:rsid w:val="00560E1E"/>
    <w:rsid w:val="00573114"/>
    <w:rsid w:val="005B4812"/>
    <w:rsid w:val="005B7AD3"/>
    <w:rsid w:val="005E05FF"/>
    <w:rsid w:val="005E30D7"/>
    <w:rsid w:val="005F4208"/>
    <w:rsid w:val="006004C7"/>
    <w:rsid w:val="0060550B"/>
    <w:rsid w:val="00617278"/>
    <w:rsid w:val="0062372B"/>
    <w:rsid w:val="00637B74"/>
    <w:rsid w:val="006628CF"/>
    <w:rsid w:val="00670EC2"/>
    <w:rsid w:val="00693A19"/>
    <w:rsid w:val="006A4842"/>
    <w:rsid w:val="006C643C"/>
    <w:rsid w:val="006D78A3"/>
    <w:rsid w:val="006F6625"/>
    <w:rsid w:val="00700133"/>
    <w:rsid w:val="007072BD"/>
    <w:rsid w:val="007251C4"/>
    <w:rsid w:val="007264F9"/>
    <w:rsid w:val="00737734"/>
    <w:rsid w:val="00752035"/>
    <w:rsid w:val="00791A31"/>
    <w:rsid w:val="00795E40"/>
    <w:rsid w:val="007A3FBE"/>
    <w:rsid w:val="007B0719"/>
    <w:rsid w:val="007B1B87"/>
    <w:rsid w:val="007C19C1"/>
    <w:rsid w:val="007D7011"/>
    <w:rsid w:val="007E1F4E"/>
    <w:rsid w:val="007F5238"/>
    <w:rsid w:val="00803C96"/>
    <w:rsid w:val="0082584C"/>
    <w:rsid w:val="00825A11"/>
    <w:rsid w:val="00827D4B"/>
    <w:rsid w:val="00830828"/>
    <w:rsid w:val="00837161"/>
    <w:rsid w:val="00856E16"/>
    <w:rsid w:val="0086772E"/>
    <w:rsid w:val="00874085"/>
    <w:rsid w:val="00882C79"/>
    <w:rsid w:val="008A34E3"/>
    <w:rsid w:val="008C511F"/>
    <w:rsid w:val="008F5D27"/>
    <w:rsid w:val="008F65FD"/>
    <w:rsid w:val="008F6E39"/>
    <w:rsid w:val="00904E7E"/>
    <w:rsid w:val="00914C0C"/>
    <w:rsid w:val="009170A8"/>
    <w:rsid w:val="00925FE3"/>
    <w:rsid w:val="00944877"/>
    <w:rsid w:val="00950F71"/>
    <w:rsid w:val="00951404"/>
    <w:rsid w:val="009627E3"/>
    <w:rsid w:val="00971CA2"/>
    <w:rsid w:val="00977E56"/>
    <w:rsid w:val="009862B6"/>
    <w:rsid w:val="009B52D3"/>
    <w:rsid w:val="009C0C35"/>
    <w:rsid w:val="009C11C7"/>
    <w:rsid w:val="009C4F8F"/>
    <w:rsid w:val="009C671D"/>
    <w:rsid w:val="009D58C5"/>
    <w:rsid w:val="009F3447"/>
    <w:rsid w:val="00A01186"/>
    <w:rsid w:val="00A12B6E"/>
    <w:rsid w:val="00A25C5C"/>
    <w:rsid w:val="00A52ACB"/>
    <w:rsid w:val="00A63571"/>
    <w:rsid w:val="00AB2792"/>
    <w:rsid w:val="00AB7AA7"/>
    <w:rsid w:val="00AB7FCD"/>
    <w:rsid w:val="00AF226F"/>
    <w:rsid w:val="00AF2A5D"/>
    <w:rsid w:val="00B12298"/>
    <w:rsid w:val="00B13A86"/>
    <w:rsid w:val="00B22B43"/>
    <w:rsid w:val="00B260BD"/>
    <w:rsid w:val="00B430DF"/>
    <w:rsid w:val="00B479EB"/>
    <w:rsid w:val="00B57007"/>
    <w:rsid w:val="00B57C3F"/>
    <w:rsid w:val="00B8177C"/>
    <w:rsid w:val="00B93171"/>
    <w:rsid w:val="00B96382"/>
    <w:rsid w:val="00BA2AFB"/>
    <w:rsid w:val="00BA3E2A"/>
    <w:rsid w:val="00BB5589"/>
    <w:rsid w:val="00BC2E4E"/>
    <w:rsid w:val="00BE1AF6"/>
    <w:rsid w:val="00BE7283"/>
    <w:rsid w:val="00BF6A29"/>
    <w:rsid w:val="00C12793"/>
    <w:rsid w:val="00C221C5"/>
    <w:rsid w:val="00C327C6"/>
    <w:rsid w:val="00C5048E"/>
    <w:rsid w:val="00C5247D"/>
    <w:rsid w:val="00C90A26"/>
    <w:rsid w:val="00C92A91"/>
    <w:rsid w:val="00CC1ADF"/>
    <w:rsid w:val="00CC2E40"/>
    <w:rsid w:val="00CC3146"/>
    <w:rsid w:val="00CC587D"/>
    <w:rsid w:val="00CD252C"/>
    <w:rsid w:val="00CD4AAE"/>
    <w:rsid w:val="00CE7BF0"/>
    <w:rsid w:val="00D02C11"/>
    <w:rsid w:val="00D1040A"/>
    <w:rsid w:val="00D2750A"/>
    <w:rsid w:val="00D643EB"/>
    <w:rsid w:val="00D64794"/>
    <w:rsid w:val="00D6640F"/>
    <w:rsid w:val="00D86D7E"/>
    <w:rsid w:val="00DA28EA"/>
    <w:rsid w:val="00DB3891"/>
    <w:rsid w:val="00DC06AE"/>
    <w:rsid w:val="00DC6A18"/>
    <w:rsid w:val="00DD1AAE"/>
    <w:rsid w:val="00DD564C"/>
    <w:rsid w:val="00DE4056"/>
    <w:rsid w:val="00DE4DB4"/>
    <w:rsid w:val="00DE5792"/>
    <w:rsid w:val="00DF29FA"/>
    <w:rsid w:val="00E04AED"/>
    <w:rsid w:val="00E137E1"/>
    <w:rsid w:val="00E25541"/>
    <w:rsid w:val="00E42AA3"/>
    <w:rsid w:val="00E45E5C"/>
    <w:rsid w:val="00E61431"/>
    <w:rsid w:val="00E707DF"/>
    <w:rsid w:val="00E711A2"/>
    <w:rsid w:val="00E8097A"/>
    <w:rsid w:val="00E92CE1"/>
    <w:rsid w:val="00EA0676"/>
    <w:rsid w:val="00EA768F"/>
    <w:rsid w:val="00EB10B1"/>
    <w:rsid w:val="00EC6E2D"/>
    <w:rsid w:val="00EE3EEB"/>
    <w:rsid w:val="00EE5027"/>
    <w:rsid w:val="00EE5723"/>
    <w:rsid w:val="00F266B5"/>
    <w:rsid w:val="00F41778"/>
    <w:rsid w:val="00F4315C"/>
    <w:rsid w:val="00F434D3"/>
    <w:rsid w:val="00F45D45"/>
    <w:rsid w:val="00F53E12"/>
    <w:rsid w:val="00F53E8D"/>
    <w:rsid w:val="00F55E2E"/>
    <w:rsid w:val="00F63E75"/>
    <w:rsid w:val="00F85EC6"/>
    <w:rsid w:val="00F918BB"/>
    <w:rsid w:val="00F97F35"/>
    <w:rsid w:val="00FA560F"/>
    <w:rsid w:val="00FE3D42"/>
    <w:rsid w:val="00FF537B"/>
    <w:rsid w:val="00FF7B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AFA10CB"/>
  <w15:chartTrackingRefBased/>
  <w15:docId w15:val="{6665574B-069B-4959-AD7A-ACA754A16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suppressAutoHyphens/>
    </w:pPr>
    <w:rPr>
      <w:rFonts w:eastAsia="Lucida Sans Unicode"/>
      <w:kern w:val="1"/>
      <w:sz w:val="24"/>
      <w:szCs w:val="24"/>
    </w:rPr>
  </w:style>
  <w:style w:type="paragraph" w:styleId="Nagwek1">
    <w:name w:val="heading 1"/>
    <w:basedOn w:val="Normalny"/>
    <w:next w:val="Normalny"/>
    <w:link w:val="Nagwek1Znak"/>
    <w:uiPriority w:val="9"/>
    <w:qFormat/>
    <w:rsid w:val="00B430DF"/>
    <w:pPr>
      <w:keepNext/>
      <w:spacing w:before="240" w:after="60"/>
      <w:outlineLvl w:val="0"/>
    </w:pPr>
    <w:rPr>
      <w:rFonts w:asciiTheme="majorHAnsi" w:eastAsiaTheme="majorEastAsia" w:hAnsiTheme="majorHAnsi" w:cstheme="majorBidi"/>
      <w:b/>
      <w:bCs/>
      <w:kern w:val="32"/>
      <w:sz w:val="32"/>
      <w:szCs w:val="32"/>
    </w:rPr>
  </w:style>
  <w:style w:type="paragraph" w:styleId="Nagwek3">
    <w:name w:val="heading 3"/>
    <w:basedOn w:val="Normalny"/>
    <w:next w:val="Normalny"/>
    <w:qFormat/>
    <w:pPr>
      <w:keepNext/>
      <w:widowControl/>
      <w:numPr>
        <w:ilvl w:val="2"/>
        <w:numId w:val="1"/>
      </w:numPr>
      <w:suppressAutoHyphens w:val="0"/>
      <w:spacing w:line="360" w:lineRule="auto"/>
      <w:ind w:left="0" w:firstLine="0"/>
      <w:jc w:val="center"/>
      <w:outlineLvl w:val="2"/>
    </w:pPr>
    <w:rPr>
      <w:rFonts w:eastAsia="Times New Roman"/>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3z0">
    <w:name w:val="WW8Num3z0"/>
    <w:rPr>
      <w:rFonts w:ascii="Garamond" w:hAnsi="Garamond" w:cs="OpenSymbol"/>
      <w:sz w:val="22"/>
      <w:szCs w:val="22"/>
    </w:rPr>
  </w:style>
  <w:style w:type="character" w:customStyle="1" w:styleId="WW8Num4z0">
    <w:name w:val="WW8Num4z0"/>
    <w:rPr>
      <w:rFonts w:ascii="Symbol" w:hAnsi="Symbol" w:cs="OpenSymbol"/>
    </w:rPr>
  </w:style>
  <w:style w:type="character" w:customStyle="1" w:styleId="WW8Num4z1">
    <w:name w:val="WW8Num4z1"/>
    <w:rPr>
      <w:rFonts w:ascii="OpenSymbol" w:hAnsi="OpenSymbol" w:cs="OpenSymbol"/>
    </w:rPr>
  </w:style>
  <w:style w:type="character" w:customStyle="1" w:styleId="WW8Num5z0">
    <w:name w:val="WW8Num5z0"/>
    <w:rPr>
      <w:rFonts w:ascii="Garamond" w:hAnsi="Garamond"/>
      <w:sz w:val="22"/>
      <w:szCs w:val="22"/>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3z1">
    <w:name w:val="WW8Num3z1"/>
    <w:rPr>
      <w:rFonts w:ascii="Wingdings" w:hAnsi="Wingdings" w:cs="OpenSymbol"/>
    </w:rPr>
  </w:style>
  <w:style w:type="character" w:customStyle="1" w:styleId="WW8Num3z2">
    <w:name w:val="WW8Num3z2"/>
    <w:rPr>
      <w:rFonts w:ascii="OpenSymbol" w:hAnsi="OpenSymbol" w:cs="OpenSymbol"/>
    </w:rPr>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8Num4z2">
    <w:name w:val="WW8Num4z2"/>
    <w:rPr>
      <w:rFonts w:ascii="Symbol" w:hAnsi="Symbol" w:cs="OpenSymbol"/>
    </w:rPr>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Domylnaczcionkaakapitu2">
    <w:name w:val="Domyślna czcionka akapitu2"/>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Domylnaczcionkaakapitu1">
    <w:name w:val="Domyślna czcionka akapitu1"/>
  </w:style>
  <w:style w:type="character" w:customStyle="1" w:styleId="Znakiprzypiswdolnych">
    <w:name w:val="Znaki przypisów dolnych"/>
    <w:rPr>
      <w:vertAlign w:val="superscript"/>
    </w:rPr>
  </w:style>
  <w:style w:type="character" w:styleId="Uwydatnienie">
    <w:name w:val="Emphasis"/>
    <w:qFormat/>
    <w:rPr>
      <w:rFonts w:ascii="Times New Roman" w:hAnsi="Times New Roman" w:cs="Times New Roman"/>
      <w:i/>
      <w:iCs/>
    </w:rPr>
  </w:style>
  <w:style w:type="character" w:customStyle="1" w:styleId="Odwoanieprzypisudolnego1">
    <w:name w:val="Odwołanie przypisu dolnego1"/>
    <w:rPr>
      <w:vertAlign w:val="superscript"/>
    </w:rPr>
  </w:style>
  <w:style w:type="character" w:customStyle="1" w:styleId="Znakiprzypiswkocowych">
    <w:name w:val="Znaki przypisów końcowych"/>
    <w:rPr>
      <w:vertAlign w:val="superscript"/>
    </w:rPr>
  </w:style>
  <w:style w:type="character" w:customStyle="1" w:styleId="WW-Znakiprzypiswkocowych">
    <w:name w:val="WW-Znaki przypisów końcowych"/>
  </w:style>
  <w:style w:type="character" w:customStyle="1" w:styleId="Znakinumeracji">
    <w:name w:val="Znaki numeracji"/>
    <w:rPr>
      <w:rFonts w:ascii="Garamond" w:hAnsi="Garamond"/>
      <w:sz w:val="22"/>
      <w:szCs w:val="22"/>
    </w:rPr>
  </w:style>
  <w:style w:type="character" w:customStyle="1" w:styleId="Odwoanieprzypisukocowego1">
    <w:name w:val="Odwołanie przypisu końcowego1"/>
    <w:rPr>
      <w:vertAlign w:val="superscript"/>
    </w:rPr>
  </w:style>
  <w:style w:type="character" w:styleId="Odwoanieprzypisudolnego">
    <w:name w:val="footnote reference"/>
    <w:rPr>
      <w:vertAlign w:val="superscript"/>
    </w:rPr>
  </w:style>
  <w:style w:type="character" w:styleId="Odwoanieprzypisukocowego">
    <w:name w:val="endnote reference"/>
    <w:rPr>
      <w:vertAlign w:val="superscript"/>
    </w:rPr>
  </w:style>
  <w:style w:type="character" w:customStyle="1" w:styleId="Symbolewypunktowania">
    <w:name w:val="Symbole wypunktowania"/>
    <w:rPr>
      <w:rFonts w:ascii="OpenSymbol" w:eastAsia="OpenSymbol" w:hAnsi="OpenSymbol" w:cs="OpenSymbol"/>
    </w:rPr>
  </w:style>
  <w:style w:type="paragraph" w:customStyle="1" w:styleId="Nagwek2">
    <w:name w:val="Nagłówek2"/>
    <w:basedOn w:val="Normalny"/>
    <w:next w:val="Tekstpodstawowy"/>
    <w:pPr>
      <w:keepNext/>
      <w:spacing w:before="240" w:after="120"/>
    </w:pPr>
    <w:rPr>
      <w:rFonts w:ascii="Arial" w:eastAsia="Arial Unicode MS" w:hAnsi="Arial" w:cs="Tahoma"/>
      <w:sz w:val="28"/>
      <w:szCs w:val="28"/>
    </w:rPr>
  </w:style>
  <w:style w:type="paragraph" w:styleId="Tekstpodstawowy">
    <w:name w:val="Body Text"/>
    <w:basedOn w:val="Normalny"/>
    <w:pPr>
      <w:spacing w:after="120"/>
    </w:pPr>
  </w:style>
  <w:style w:type="paragraph" w:styleId="Lista">
    <w:name w:val="List"/>
    <w:basedOn w:val="Tekstpodstawowy"/>
    <w:rPr>
      <w:rFonts w:cs="Tahoma"/>
    </w:rPr>
  </w:style>
  <w:style w:type="paragraph" w:customStyle="1" w:styleId="Podpis2">
    <w:name w:val="Podpis2"/>
    <w:basedOn w:val="Normalny"/>
    <w:pPr>
      <w:suppressLineNumbers/>
      <w:spacing w:before="120" w:after="120"/>
    </w:pPr>
    <w:rPr>
      <w:rFonts w:cs="Tahoma"/>
      <w:i/>
      <w:iCs/>
    </w:rPr>
  </w:style>
  <w:style w:type="paragraph" w:customStyle="1" w:styleId="Indeks">
    <w:name w:val="Indeks"/>
    <w:basedOn w:val="Normalny"/>
    <w:pPr>
      <w:suppressLineNumbers/>
    </w:pPr>
    <w:rPr>
      <w:rFonts w:cs="Tahoma"/>
    </w:rPr>
  </w:style>
  <w:style w:type="paragraph" w:customStyle="1" w:styleId="Nagwek10">
    <w:name w:val="Nagłówek1"/>
    <w:basedOn w:val="Normalny"/>
    <w:next w:val="Tekstpodstawowy"/>
    <w:pPr>
      <w:keepNext/>
      <w:spacing w:before="240" w:after="120"/>
    </w:pPr>
    <w:rPr>
      <w:rFonts w:ascii="Arial" w:hAnsi="Arial" w:cs="Tahoma"/>
      <w:sz w:val="28"/>
      <w:szCs w:val="28"/>
    </w:rPr>
  </w:style>
  <w:style w:type="paragraph" w:customStyle="1" w:styleId="Podpis1">
    <w:name w:val="Podpis1"/>
    <w:basedOn w:val="Normalny"/>
    <w:pPr>
      <w:suppressLineNumbers/>
      <w:spacing w:before="120" w:after="120"/>
    </w:pPr>
    <w:rPr>
      <w:rFonts w:cs="Tahoma"/>
      <w:i/>
      <w:iCs/>
    </w:rPr>
  </w:style>
  <w:style w:type="paragraph" w:styleId="Nagwek">
    <w:name w:val="header"/>
    <w:basedOn w:val="Normalny"/>
    <w:next w:val="Tekstpodstawowy"/>
    <w:pPr>
      <w:keepNext/>
      <w:spacing w:before="240" w:after="120"/>
    </w:pPr>
    <w:rPr>
      <w:rFonts w:ascii="Arial" w:hAnsi="Arial" w:cs="Tahoma"/>
      <w:sz w:val="28"/>
      <w:szCs w:val="28"/>
    </w:rPr>
  </w:style>
  <w:style w:type="paragraph" w:styleId="Tytu">
    <w:name w:val="Title"/>
    <w:basedOn w:val="Normalny"/>
    <w:next w:val="Podtytu"/>
    <w:qFormat/>
    <w:pPr>
      <w:jc w:val="center"/>
    </w:pPr>
    <w:rPr>
      <w:b/>
      <w:caps/>
    </w:rPr>
  </w:style>
  <w:style w:type="paragraph" w:styleId="Podtytu">
    <w:name w:val="Subtitle"/>
    <w:basedOn w:val="Normalny"/>
    <w:next w:val="Tekstpodstawowy"/>
    <w:qFormat/>
    <w:pPr>
      <w:spacing w:after="60"/>
      <w:jc w:val="center"/>
    </w:pPr>
    <w:rPr>
      <w:rFonts w:ascii="Arial" w:hAnsi="Arial" w:cs="Arial"/>
    </w:rPr>
  </w:style>
  <w:style w:type="paragraph" w:customStyle="1" w:styleId="zdnia">
    <w:name w:val="z dnia"/>
    <w:basedOn w:val="Normalny"/>
    <w:pPr>
      <w:autoSpaceDE w:val="0"/>
      <w:jc w:val="center"/>
    </w:pPr>
  </w:style>
  <w:style w:type="paragraph" w:styleId="NormalnyWeb">
    <w:name w:val="Normal (Web)"/>
    <w:basedOn w:val="Normalny"/>
    <w:pPr>
      <w:suppressAutoHyphens w:val="0"/>
      <w:spacing w:before="280" w:after="280"/>
    </w:pPr>
  </w:style>
  <w:style w:type="paragraph" w:styleId="Tekstprzypisudolnego">
    <w:name w:val="footnote text"/>
    <w:basedOn w:val="Normalny"/>
    <w:pPr>
      <w:suppressLineNumbers/>
      <w:ind w:left="283" w:hanging="283"/>
    </w:pPr>
    <w:rPr>
      <w:sz w:val="20"/>
      <w:szCs w:val="20"/>
    </w:rPr>
  </w:style>
  <w:style w:type="paragraph" w:customStyle="1" w:styleId="Zawartotabeli">
    <w:name w:val="Zawartość tabeli"/>
    <w:basedOn w:val="Normalny"/>
    <w:pPr>
      <w:suppressLineNumbers/>
    </w:pPr>
  </w:style>
  <w:style w:type="paragraph" w:styleId="Tekstpodstawowywcity">
    <w:name w:val="Body Text Indent"/>
    <w:basedOn w:val="Normalny"/>
    <w:pPr>
      <w:spacing w:line="360" w:lineRule="auto"/>
      <w:ind w:firstLine="540"/>
      <w:jc w:val="both"/>
    </w:pPr>
  </w:style>
  <w:style w:type="paragraph" w:customStyle="1" w:styleId="Tekstpodstawowy21">
    <w:name w:val="Tekst podstawowy 21"/>
    <w:basedOn w:val="Normalny"/>
    <w:pPr>
      <w:spacing w:line="360" w:lineRule="auto"/>
      <w:ind w:right="43"/>
      <w:jc w:val="both"/>
    </w:pPr>
  </w:style>
  <w:style w:type="paragraph" w:customStyle="1" w:styleId="Nagwektabeli">
    <w:name w:val="Nagłówek tabeli"/>
    <w:basedOn w:val="Zawartotabeli"/>
    <w:pPr>
      <w:jc w:val="center"/>
    </w:pPr>
    <w:rPr>
      <w:b/>
      <w:bCs/>
    </w:rPr>
  </w:style>
  <w:style w:type="paragraph" w:customStyle="1" w:styleId="podstawa">
    <w:name w:val="podstawa"/>
    <w:pPr>
      <w:numPr>
        <w:numId w:val="2"/>
      </w:numPr>
      <w:suppressAutoHyphens/>
      <w:spacing w:before="80" w:after="240"/>
      <w:jc w:val="both"/>
    </w:pPr>
    <w:rPr>
      <w:rFonts w:eastAsia="Arial"/>
      <w:kern w:val="1"/>
      <w:sz w:val="24"/>
      <w:lang w:eastAsia="ar-SA"/>
    </w:rPr>
  </w:style>
  <w:style w:type="paragraph" w:customStyle="1" w:styleId="Normalny1">
    <w:name w:val="Normalny1"/>
    <w:basedOn w:val="Normalny"/>
    <w:rPr>
      <w:sz w:val="20"/>
      <w:szCs w:val="20"/>
    </w:rPr>
  </w:style>
  <w:style w:type="paragraph" w:customStyle="1" w:styleId="Tekstpodstawowywcity21">
    <w:name w:val="Tekst podstawowy wcięty 21"/>
    <w:basedOn w:val="Normalny1"/>
    <w:pPr>
      <w:ind w:firstLine="708"/>
    </w:pPr>
    <w:rPr>
      <w:sz w:val="28"/>
    </w:rPr>
  </w:style>
  <w:style w:type="paragraph" w:styleId="Stopka">
    <w:name w:val="footer"/>
    <w:basedOn w:val="Normalny"/>
    <w:pPr>
      <w:suppressLineNumbers/>
      <w:tabs>
        <w:tab w:val="center" w:pos="4818"/>
        <w:tab w:val="right" w:pos="9637"/>
      </w:tabs>
    </w:pPr>
  </w:style>
  <w:style w:type="paragraph" w:styleId="Tekstprzypisukocowego">
    <w:name w:val="endnote text"/>
    <w:basedOn w:val="Normalny"/>
    <w:link w:val="TekstprzypisukocowegoZnak"/>
    <w:uiPriority w:val="99"/>
    <w:semiHidden/>
    <w:unhideWhenUsed/>
    <w:rsid w:val="00DE4DB4"/>
    <w:rPr>
      <w:sz w:val="20"/>
      <w:szCs w:val="20"/>
    </w:rPr>
  </w:style>
  <w:style w:type="character" w:customStyle="1" w:styleId="TekstprzypisukocowegoZnak">
    <w:name w:val="Tekst przypisu końcowego Znak"/>
    <w:link w:val="Tekstprzypisukocowego"/>
    <w:uiPriority w:val="99"/>
    <w:semiHidden/>
    <w:rsid w:val="00DE4DB4"/>
    <w:rPr>
      <w:rFonts w:eastAsia="Lucida Sans Unicode"/>
      <w:kern w:val="1"/>
    </w:rPr>
  </w:style>
  <w:style w:type="paragraph" w:styleId="Tekstdymka">
    <w:name w:val="Balloon Text"/>
    <w:basedOn w:val="Normalny"/>
    <w:link w:val="TekstdymkaZnak"/>
    <w:uiPriority w:val="99"/>
    <w:semiHidden/>
    <w:unhideWhenUsed/>
    <w:rsid w:val="009D58C5"/>
    <w:rPr>
      <w:rFonts w:ascii="Segoe UI" w:hAnsi="Segoe UI" w:cs="Segoe UI"/>
      <w:sz w:val="18"/>
      <w:szCs w:val="18"/>
    </w:rPr>
  </w:style>
  <w:style w:type="character" w:customStyle="1" w:styleId="TekstdymkaZnak">
    <w:name w:val="Tekst dymka Znak"/>
    <w:link w:val="Tekstdymka"/>
    <w:uiPriority w:val="99"/>
    <w:semiHidden/>
    <w:rsid w:val="009D58C5"/>
    <w:rPr>
      <w:rFonts w:ascii="Segoe UI" w:eastAsia="Lucida Sans Unicode" w:hAnsi="Segoe UI" w:cs="Segoe UI"/>
      <w:kern w:val="1"/>
      <w:sz w:val="18"/>
      <w:szCs w:val="18"/>
    </w:rPr>
  </w:style>
  <w:style w:type="character" w:styleId="Odwoaniedokomentarza">
    <w:name w:val="annotation reference"/>
    <w:uiPriority w:val="99"/>
    <w:semiHidden/>
    <w:unhideWhenUsed/>
    <w:rsid w:val="0060550B"/>
    <w:rPr>
      <w:sz w:val="16"/>
      <w:szCs w:val="16"/>
    </w:rPr>
  </w:style>
  <w:style w:type="paragraph" w:styleId="Tekstkomentarza">
    <w:name w:val="annotation text"/>
    <w:basedOn w:val="Normalny"/>
    <w:link w:val="TekstkomentarzaZnak"/>
    <w:uiPriority w:val="99"/>
    <w:semiHidden/>
    <w:unhideWhenUsed/>
    <w:rsid w:val="0060550B"/>
    <w:rPr>
      <w:sz w:val="20"/>
      <w:szCs w:val="20"/>
    </w:rPr>
  </w:style>
  <w:style w:type="character" w:customStyle="1" w:styleId="TekstkomentarzaZnak">
    <w:name w:val="Tekst komentarza Znak"/>
    <w:link w:val="Tekstkomentarza"/>
    <w:uiPriority w:val="99"/>
    <w:semiHidden/>
    <w:rsid w:val="0060550B"/>
    <w:rPr>
      <w:rFonts w:eastAsia="Lucida Sans Unicode"/>
      <w:kern w:val="1"/>
    </w:rPr>
  </w:style>
  <w:style w:type="paragraph" w:styleId="Tematkomentarza">
    <w:name w:val="annotation subject"/>
    <w:basedOn w:val="Tekstkomentarza"/>
    <w:next w:val="Tekstkomentarza"/>
    <w:link w:val="TematkomentarzaZnak"/>
    <w:uiPriority w:val="99"/>
    <w:semiHidden/>
    <w:unhideWhenUsed/>
    <w:rsid w:val="0060550B"/>
    <w:rPr>
      <w:b/>
      <w:bCs/>
    </w:rPr>
  </w:style>
  <w:style w:type="character" w:customStyle="1" w:styleId="TematkomentarzaZnak">
    <w:name w:val="Temat komentarza Znak"/>
    <w:link w:val="Tematkomentarza"/>
    <w:uiPriority w:val="99"/>
    <w:semiHidden/>
    <w:rsid w:val="0060550B"/>
    <w:rPr>
      <w:rFonts w:eastAsia="Lucida Sans Unicode"/>
      <w:b/>
      <w:bCs/>
      <w:kern w:val="1"/>
    </w:rPr>
  </w:style>
  <w:style w:type="character" w:customStyle="1" w:styleId="Nagwek1Znak">
    <w:name w:val="Nagłówek 1 Znak"/>
    <w:basedOn w:val="Domylnaczcionkaakapitu"/>
    <w:link w:val="Nagwek1"/>
    <w:uiPriority w:val="9"/>
    <w:rsid w:val="00B430DF"/>
    <w:rPr>
      <w:rFonts w:asciiTheme="majorHAnsi" w:eastAsiaTheme="majorEastAsia" w:hAnsiTheme="majorHAnsi" w:cstheme="majorBidi"/>
      <w:b/>
      <w:bCs/>
      <w:kern w:val="32"/>
      <w:sz w:val="32"/>
      <w:szCs w:val="32"/>
    </w:rPr>
  </w:style>
  <w:style w:type="paragraph" w:customStyle="1" w:styleId="Ngwek2">
    <w:name w:val="Ngłówek 2"/>
    <w:basedOn w:val="Nagwek1"/>
    <w:link w:val="Ngwek2Znak"/>
    <w:qFormat/>
    <w:rsid w:val="00B430DF"/>
    <w:rPr>
      <w:b w:val="0"/>
      <w:bCs w:val="0"/>
      <w:iCs/>
    </w:rPr>
  </w:style>
  <w:style w:type="character" w:customStyle="1" w:styleId="Ngwek2Znak">
    <w:name w:val="Ngłówek 2 Znak"/>
    <w:basedOn w:val="Nagwek1Znak"/>
    <w:link w:val="Ngwek2"/>
    <w:rsid w:val="00B430DF"/>
    <w:rPr>
      <w:rFonts w:asciiTheme="majorHAnsi" w:eastAsiaTheme="majorEastAsia" w:hAnsiTheme="majorHAnsi" w:cstheme="majorBidi"/>
      <w:b w:val="0"/>
      <w:bCs w:val="0"/>
      <w:iCs/>
      <w:kern w:val="32"/>
      <w:sz w:val="32"/>
      <w:szCs w:val="32"/>
    </w:rPr>
  </w:style>
  <w:style w:type="paragraph" w:styleId="Akapitzlist">
    <w:name w:val="List Paragraph"/>
    <w:basedOn w:val="Normalny"/>
    <w:uiPriority w:val="34"/>
    <w:qFormat/>
    <w:rsid w:val="00B430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E4A58-CA62-4122-A268-4B957183D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11</Pages>
  <Words>2274</Words>
  <Characters>13645</Characters>
  <Application>Microsoft Office Word</Application>
  <DocSecurity>0</DocSecurity>
  <Lines>113</Lines>
  <Paragraphs>31</Paragraphs>
  <ScaleCrop>false</ScaleCrop>
  <HeadingPairs>
    <vt:vector size="2" baseType="variant">
      <vt:variant>
        <vt:lpstr>Tytuł</vt:lpstr>
      </vt:variant>
      <vt:variant>
        <vt:i4>1</vt:i4>
      </vt:variant>
    </vt:vector>
  </HeadingPairs>
  <TitlesOfParts>
    <vt:vector size="1" baseType="lpstr">
      <vt:lpstr>Zarzdzenie Regionalnego Dyrektora Ochrony Środowiska w Olsztynie</vt:lpstr>
    </vt:vector>
  </TitlesOfParts>
  <Company/>
  <LinksUpToDate>false</LinksUpToDate>
  <CharactersWithSpaces>15888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Zarzdzenie Regionalnego Dyrektora Ochrony Środowiska w Olsztynie</dc:title>
  <dc:subject/>
  <dc:creator>hubert</dc:creator>
  <cp:keywords/>
  <cp:lastModifiedBy>Iwona Bobek</cp:lastModifiedBy>
  <cp:revision>7</cp:revision>
  <cp:lastPrinted>2017-01-18T13:42:00Z</cp:lastPrinted>
  <dcterms:created xsi:type="dcterms:W3CDTF">2026-04-27T10:08:00Z</dcterms:created>
  <dcterms:modified xsi:type="dcterms:W3CDTF">2026-09-02T09:42:00Z</dcterms:modified>
</cp:coreProperties>
</file>