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F600" w14:textId="0BE3214C" w:rsidR="00EB6952" w:rsidRDefault="00EB6952" w:rsidP="00EB6952">
      <w:pPr>
        <w:jc w:val="right"/>
      </w:pPr>
      <w:r>
        <w:t>18 listopada 2022 r.</w:t>
      </w:r>
    </w:p>
    <w:p w14:paraId="0B5756A1" w14:textId="77777777" w:rsidR="00EB6952" w:rsidRDefault="00EB6952"/>
    <w:p w14:paraId="5E7B9B4F" w14:textId="65CD2D7F" w:rsidR="00C153E0" w:rsidRDefault="009D7D8E">
      <w:r>
        <w:t xml:space="preserve">Informacja o ofertach, które wpłynęły w odpowiedzi na ogłoszenie dot. </w:t>
      </w:r>
      <w:r w:rsidR="00EB6952" w:rsidRPr="00EB6952">
        <w:t>świadczeni</w:t>
      </w:r>
      <w:r w:rsidR="00EB6952">
        <w:t>a</w:t>
      </w:r>
      <w:r w:rsidR="00EB6952" w:rsidRPr="00EB6952">
        <w:t xml:space="preserve"> usługi opracowania wymagań funkcjonalnych i pozafunkcjonalnych służących do budowy platformy internetowej polityki zakupowej państwa</w:t>
      </w:r>
    </w:p>
    <w:p w14:paraId="4701FE44" w14:textId="77777777" w:rsidR="009D7D8E" w:rsidRDefault="009D7D8E"/>
    <w:p w14:paraId="32844501" w14:textId="2102A497" w:rsidR="009D7D8E" w:rsidRDefault="009D7D8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9D7D8E" w14:paraId="7CE06E59" w14:textId="77777777" w:rsidTr="009D7D8E">
        <w:tc>
          <w:tcPr>
            <w:tcW w:w="817" w:type="dxa"/>
          </w:tcPr>
          <w:p w14:paraId="17580A16" w14:textId="77777777" w:rsidR="009D7D8E" w:rsidRDefault="009D7D8E">
            <w:r>
              <w:t>Lp</w:t>
            </w:r>
          </w:p>
        </w:tc>
        <w:tc>
          <w:tcPr>
            <w:tcW w:w="5324" w:type="dxa"/>
          </w:tcPr>
          <w:p w14:paraId="2787B5DA" w14:textId="77777777" w:rsidR="009D7D8E" w:rsidRDefault="009D7D8E">
            <w:r>
              <w:t>Nazwa i adres Wykonawcy</w:t>
            </w:r>
          </w:p>
        </w:tc>
        <w:tc>
          <w:tcPr>
            <w:tcW w:w="3071" w:type="dxa"/>
          </w:tcPr>
          <w:p w14:paraId="1C582717" w14:textId="77777777" w:rsidR="009D7D8E" w:rsidRDefault="009D7D8E">
            <w:r>
              <w:t>Cena ofertowa brutto</w:t>
            </w:r>
          </w:p>
        </w:tc>
      </w:tr>
      <w:tr w:rsidR="009D7D8E" w14:paraId="04A776FB" w14:textId="77777777" w:rsidTr="009D7D8E">
        <w:tc>
          <w:tcPr>
            <w:tcW w:w="817" w:type="dxa"/>
          </w:tcPr>
          <w:p w14:paraId="48F65A19" w14:textId="77777777" w:rsidR="009D7D8E" w:rsidRDefault="009D7D8E">
            <w:r>
              <w:t>1</w:t>
            </w:r>
          </w:p>
        </w:tc>
        <w:tc>
          <w:tcPr>
            <w:tcW w:w="5324" w:type="dxa"/>
          </w:tcPr>
          <w:p w14:paraId="2DEB3E09" w14:textId="185CAEA8" w:rsidR="009D7D8E" w:rsidRDefault="00D9500E">
            <w:r>
              <w:t xml:space="preserve">KDMC Karolina Podsiedlik, </w:t>
            </w:r>
            <w:r w:rsidRPr="00D9500E">
              <w:t>ul. Gen. Bema 16/18, m.19 91-492 Łódź</w:t>
            </w:r>
          </w:p>
        </w:tc>
        <w:tc>
          <w:tcPr>
            <w:tcW w:w="3071" w:type="dxa"/>
          </w:tcPr>
          <w:p w14:paraId="61BE2BF4" w14:textId="77777777" w:rsidR="009D7D8E" w:rsidRDefault="00D9500E">
            <w:r>
              <w:t xml:space="preserve">191 880,00 zł </w:t>
            </w:r>
          </w:p>
          <w:p w14:paraId="34B7A7A7" w14:textId="68A6CAC7" w:rsidR="00D9500E" w:rsidRDefault="00D9500E"/>
        </w:tc>
      </w:tr>
      <w:tr w:rsidR="009D7D8E" w14:paraId="1F57FEBA" w14:textId="77777777" w:rsidTr="009D7D8E">
        <w:tc>
          <w:tcPr>
            <w:tcW w:w="817" w:type="dxa"/>
          </w:tcPr>
          <w:p w14:paraId="278C2F56" w14:textId="77777777" w:rsidR="009D7D8E" w:rsidRDefault="009D7D8E">
            <w:r>
              <w:t>2</w:t>
            </w:r>
          </w:p>
        </w:tc>
        <w:tc>
          <w:tcPr>
            <w:tcW w:w="5324" w:type="dxa"/>
          </w:tcPr>
          <w:p w14:paraId="4800B9E7" w14:textId="440BAC33" w:rsidR="009D7D8E" w:rsidRDefault="0098377B">
            <w:r w:rsidRPr="0098377B">
              <w:t>ThinkIt Consulting sp. z o.o.</w:t>
            </w:r>
            <w:r>
              <w:t>, u</w:t>
            </w:r>
            <w:r w:rsidRPr="0098377B">
              <w:t>l. Syta 68a, 02-993 Warszawa</w:t>
            </w:r>
          </w:p>
        </w:tc>
        <w:tc>
          <w:tcPr>
            <w:tcW w:w="3071" w:type="dxa"/>
          </w:tcPr>
          <w:p w14:paraId="5EE8AD94" w14:textId="4FA5C54B" w:rsidR="009D7D8E" w:rsidRDefault="0098377B">
            <w:r w:rsidRPr="0098377B">
              <w:t>132 397,20</w:t>
            </w:r>
            <w:r>
              <w:t xml:space="preserve"> zł</w:t>
            </w:r>
          </w:p>
        </w:tc>
      </w:tr>
      <w:tr w:rsidR="0098377B" w14:paraId="3F87E72A" w14:textId="77777777" w:rsidTr="009D7D8E">
        <w:tc>
          <w:tcPr>
            <w:tcW w:w="817" w:type="dxa"/>
          </w:tcPr>
          <w:p w14:paraId="2A2A5ED9" w14:textId="3F8E4A92" w:rsidR="0098377B" w:rsidRDefault="0098377B">
            <w:r>
              <w:t>3</w:t>
            </w:r>
          </w:p>
        </w:tc>
        <w:tc>
          <w:tcPr>
            <w:tcW w:w="5324" w:type="dxa"/>
          </w:tcPr>
          <w:p w14:paraId="3685777C" w14:textId="51356DBF" w:rsidR="0098377B" w:rsidRPr="0098377B" w:rsidRDefault="0098377B">
            <w:r w:rsidRPr="0098377B">
              <w:t>Vetasi Sp. z o.o.</w:t>
            </w:r>
            <w:r>
              <w:t xml:space="preserve">, </w:t>
            </w:r>
            <w:r w:rsidRPr="0098377B">
              <w:t>Al. Jerozolimskie 65/79</w:t>
            </w:r>
            <w:r>
              <w:t>,</w:t>
            </w:r>
            <w:r w:rsidRPr="0098377B">
              <w:t xml:space="preserve"> 00-697 Warszawa</w:t>
            </w:r>
          </w:p>
        </w:tc>
        <w:tc>
          <w:tcPr>
            <w:tcW w:w="3071" w:type="dxa"/>
          </w:tcPr>
          <w:p w14:paraId="3945A2EB" w14:textId="7D10BDC6" w:rsidR="0098377B" w:rsidRPr="0098377B" w:rsidRDefault="0098377B">
            <w:r w:rsidRPr="0098377B">
              <w:t>156 702,00</w:t>
            </w:r>
            <w:r>
              <w:t xml:space="preserve"> zł</w:t>
            </w:r>
          </w:p>
        </w:tc>
      </w:tr>
      <w:tr w:rsidR="0098377B" w14:paraId="5BA412E1" w14:textId="77777777" w:rsidTr="009D7D8E">
        <w:tc>
          <w:tcPr>
            <w:tcW w:w="817" w:type="dxa"/>
          </w:tcPr>
          <w:p w14:paraId="59C0A1DB" w14:textId="74A1ADC5" w:rsidR="0098377B" w:rsidRDefault="00F2099E">
            <w:r>
              <w:t>4</w:t>
            </w:r>
          </w:p>
        </w:tc>
        <w:tc>
          <w:tcPr>
            <w:tcW w:w="5324" w:type="dxa"/>
          </w:tcPr>
          <w:p w14:paraId="4E0E4120" w14:textId="4A4C2CBA" w:rsidR="0098377B" w:rsidRPr="0098377B" w:rsidRDefault="00F2099E">
            <w:r w:rsidRPr="00F2099E">
              <w:t>Sieć Badawcza Łukasiewicz – Poznański Instytut Technologiczny</w:t>
            </w:r>
            <w:r>
              <w:t xml:space="preserve">, </w:t>
            </w:r>
            <w:r w:rsidRPr="00F2099E">
              <w:t>ul. E. Estkowskiego 6, 61-755 Poznań</w:t>
            </w:r>
          </w:p>
        </w:tc>
        <w:tc>
          <w:tcPr>
            <w:tcW w:w="3071" w:type="dxa"/>
          </w:tcPr>
          <w:p w14:paraId="13E5380D" w14:textId="5264807A" w:rsidR="0098377B" w:rsidRPr="0098377B" w:rsidRDefault="00F2099E">
            <w:r w:rsidRPr="00F2099E">
              <w:t>137 514,00</w:t>
            </w:r>
            <w:r>
              <w:t xml:space="preserve"> zł</w:t>
            </w:r>
          </w:p>
        </w:tc>
      </w:tr>
      <w:tr w:rsidR="0098377B" w14:paraId="2B3C3371" w14:textId="77777777" w:rsidTr="009D7D8E">
        <w:tc>
          <w:tcPr>
            <w:tcW w:w="817" w:type="dxa"/>
          </w:tcPr>
          <w:p w14:paraId="39C58D2E" w14:textId="675CC37E" w:rsidR="0098377B" w:rsidRDefault="00F2099E">
            <w:r>
              <w:t>5</w:t>
            </w:r>
          </w:p>
        </w:tc>
        <w:tc>
          <w:tcPr>
            <w:tcW w:w="5324" w:type="dxa"/>
          </w:tcPr>
          <w:p w14:paraId="6AC5E065" w14:textId="2975DD0A" w:rsidR="0098377B" w:rsidRPr="0098377B" w:rsidRDefault="00F2099E">
            <w:r>
              <w:t xml:space="preserve">Crestt Sp. z o. o., ul. Rejtana 17, </w:t>
            </w:r>
            <w:r w:rsidRPr="00F2099E">
              <w:t>02-516 Warszawa</w:t>
            </w:r>
          </w:p>
        </w:tc>
        <w:tc>
          <w:tcPr>
            <w:tcW w:w="3071" w:type="dxa"/>
          </w:tcPr>
          <w:p w14:paraId="443E75DB" w14:textId="3144D205" w:rsidR="0098377B" w:rsidRPr="0098377B" w:rsidRDefault="00F2099E">
            <w:r w:rsidRPr="00F2099E">
              <w:t>153</w:t>
            </w:r>
            <w:r>
              <w:t> </w:t>
            </w:r>
            <w:r w:rsidRPr="00F2099E">
              <w:t>504</w:t>
            </w:r>
            <w:r>
              <w:t>,00 zł</w:t>
            </w:r>
          </w:p>
        </w:tc>
      </w:tr>
    </w:tbl>
    <w:p w14:paraId="0DD3F7FF" w14:textId="77777777" w:rsidR="009D7D8E" w:rsidRDefault="009D7D8E"/>
    <w:p w14:paraId="2BF4A824" w14:textId="77777777" w:rsidR="009D7D8E" w:rsidRDefault="009D7D8E"/>
    <w:p w14:paraId="63E33C93" w14:textId="6136188A" w:rsidR="009D7D8E" w:rsidRDefault="009D7D8E"/>
    <w:sectPr w:rsidR="009D7D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1F7A" w14:textId="77777777" w:rsidR="009D7D8E" w:rsidRDefault="009D7D8E" w:rsidP="009D7D8E">
      <w:pPr>
        <w:spacing w:after="0" w:line="240" w:lineRule="auto"/>
      </w:pPr>
      <w:r>
        <w:separator/>
      </w:r>
    </w:p>
  </w:endnote>
  <w:endnote w:type="continuationSeparator" w:id="0">
    <w:p w14:paraId="50844C4B" w14:textId="77777777" w:rsidR="009D7D8E" w:rsidRDefault="009D7D8E" w:rsidP="009D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43D1" w14:textId="77777777" w:rsidR="009D7D8E" w:rsidRDefault="00D9500E">
    <w:pPr>
      <w:pStyle w:val="Stopka"/>
    </w:pPr>
    <w:r>
      <w:pict w14:anchorId="5BE90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25pt;height:42.55pt">
          <v:imagedata r:id="rId1" o:title="3 znaki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C8E4" w14:textId="77777777" w:rsidR="009D7D8E" w:rsidRDefault="009D7D8E" w:rsidP="009D7D8E">
      <w:pPr>
        <w:spacing w:after="0" w:line="240" w:lineRule="auto"/>
      </w:pPr>
      <w:r>
        <w:separator/>
      </w:r>
    </w:p>
  </w:footnote>
  <w:footnote w:type="continuationSeparator" w:id="0">
    <w:p w14:paraId="0992FA36" w14:textId="77777777" w:rsidR="009D7D8E" w:rsidRDefault="009D7D8E" w:rsidP="009D7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906"/>
    <w:rsid w:val="00540906"/>
    <w:rsid w:val="0098377B"/>
    <w:rsid w:val="009D7D8E"/>
    <w:rsid w:val="00C153E0"/>
    <w:rsid w:val="00D9500E"/>
    <w:rsid w:val="00EB6952"/>
    <w:rsid w:val="00F2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44EC7E"/>
  <w15:docId w15:val="{E0D0CFDD-202C-4F37-8CF2-D79CE8FF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D8E"/>
  </w:style>
  <w:style w:type="paragraph" w:styleId="Stopka">
    <w:name w:val="footer"/>
    <w:basedOn w:val="Normalny"/>
    <w:link w:val="StopkaZnak"/>
    <w:uiPriority w:val="99"/>
    <w:unhideWhenUsed/>
    <w:rsid w:val="009D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Paćkowski Michał</cp:lastModifiedBy>
  <cp:revision>7</cp:revision>
  <cp:lastPrinted>2021-05-26T10:27:00Z</cp:lastPrinted>
  <dcterms:created xsi:type="dcterms:W3CDTF">2021-05-26T10:22:00Z</dcterms:created>
  <dcterms:modified xsi:type="dcterms:W3CDTF">2022-11-18T10:20:00Z</dcterms:modified>
</cp:coreProperties>
</file>