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</w:t>
            </w:r>
            <w:r w:rsidR="00DE0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(Dz. U. z 2018 r. poz.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2529 oraz z 2019 r.</w:t>
            </w:r>
            <w:r w:rsidR="00DE0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poz. 1882 i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2019 r. poz. 430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:rsidTr="006228DF">
        <w:trPr>
          <w:trHeight w:val="13341"/>
        </w:trPr>
        <w:tc>
          <w:tcPr>
            <w:tcW w:w="906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1A49" w:rsidRPr="00040B8C" w:rsidRDefault="00E71A49" w:rsidP="00E71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</w:t>
            </w:r>
            <w:r w:rsidRPr="00040B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Katowicach</w:t>
            </w:r>
            <w:r w:rsidRPr="00040B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E71A49" w:rsidRPr="00126013" w:rsidRDefault="00E71A49" w:rsidP="00E71A49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51"/>
              </w:tabs>
              <w:spacing w:line="240" w:lineRule="auto"/>
              <w:ind w:left="360" w:hanging="360"/>
            </w:pPr>
            <w:r w:rsidRPr="00040B8C">
              <w:rPr>
                <w:sz w:val="24"/>
                <w:szCs w:val="24"/>
              </w:rPr>
              <w:t xml:space="preserve">Administratorem, </w:t>
            </w:r>
            <w:r>
              <w:rPr>
                <w:sz w:val="24"/>
                <w:szCs w:val="24"/>
              </w:rPr>
              <w:t>Pani/Pana</w:t>
            </w:r>
            <w:r w:rsidRPr="00040B8C">
              <w:t xml:space="preserve">, danych osobowych </w:t>
            </w:r>
            <w:r>
              <w:t xml:space="preserve">(ADO) ujawnionych w niniejszym procesie rekrutacji </w:t>
            </w:r>
            <w:r w:rsidRPr="00040B8C">
              <w:t xml:space="preserve">jest Prokuratura </w:t>
            </w:r>
            <w:r w:rsidRPr="00126013">
              <w:t xml:space="preserve">Okręgowa w Katowicach z </w:t>
            </w:r>
            <w:r>
              <w:t>którą kontakt jest możliwy pod adresem korespondencyjnym: 40-042 Katowice, ul. Wita Stwosza 31, bądź za pomocą adresu email: biuro.podawcze.pokat@prokuratura.gov.pl</w:t>
            </w:r>
          </w:p>
          <w:p w:rsidR="00E71A49" w:rsidRPr="00126013" w:rsidRDefault="00E71A49" w:rsidP="00E71A49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51"/>
              </w:tabs>
              <w:ind w:left="360" w:hanging="360"/>
            </w:pPr>
            <w:r>
              <w:t>Nad przestrzeganiem zasad ochrony danych w Prokuraturze Okręgowej w Katowicach czuwa wyznaczony Inspektor Ochrony Danych , z którym kontakt jest możliwy pod adresem korespondencyjnym: Prokuratura Okręgowa w Katowicach, 40-042 Katowice, ul. Wita Stwosza 31(z dopiskiem „do Inspektora Ochrony Danych”), bądź za pomocą adresu e-mail:iod.pokat@prokuratura.gov.pl</w:t>
            </w:r>
          </w:p>
          <w:p w:rsidR="00E71A49" w:rsidRPr="00126013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0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:rsidR="00E71A49" w:rsidRPr="006228DF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E71A49" w:rsidRPr="006228DF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E71A49" w:rsidRPr="006228DF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E71A49" w:rsidRPr="006228DF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E71A49" w:rsidRPr="006228DF" w:rsidRDefault="00E71A49" w:rsidP="00E71A4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E71A49" w:rsidRPr="006228DF" w:rsidRDefault="00E71A49" w:rsidP="00E71A4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E71A49" w:rsidRPr="006228DF" w:rsidRDefault="00E71A49" w:rsidP="00E71A4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E71A49" w:rsidRPr="006228DF" w:rsidRDefault="00E71A49" w:rsidP="00E71A4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E71A49" w:rsidRPr="00E27E23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7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27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skorzystania z praw, o których mowa w pkt </w:t>
            </w:r>
            <w:r w:rsidRPr="00E71A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227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27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E27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5945D1" w:rsidRPr="006228DF" w:rsidRDefault="00E71A49" w:rsidP="00E71A4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</w:t>
            </w:r>
            <w:r w:rsidR="00DE0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(Dz. U. z 2018 r. poz.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</w:t>
            </w:r>
            <w:r w:rsidR="00DE03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1882 i poz.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</w:t>
            </w:r>
            <w:r w:rsidR="002C29AF"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</w:rPr>
              <w:t xml:space="preserve">Prokuraturę Okręgową                           w Katowicach z siedzibą przy ul. Wita Stwosza 31, 40-042 Katowice,  tel. 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+48 32 / </w:t>
            </w:r>
            <w:r w:rsidR="004A4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D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4A46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126013" w:rsidRPr="001260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A46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51</w:t>
            </w:r>
            <w:r w:rsidR="00126013" w:rsidRPr="001260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A46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</w:rPr>
              <w:t xml:space="preserve">, e-mail. </w:t>
            </w:r>
            <w:hyperlink r:id="rId9" w:history="1">
              <w:r w:rsidR="00E71A49" w:rsidRPr="001E3F02">
                <w:rPr>
                  <w:rStyle w:val="Hipercze"/>
                  <w:rFonts w:ascii="Times New Roman" w:hAnsi="Times New Roman"/>
                  <w:sz w:val="24"/>
                  <w:szCs w:val="24"/>
                </w:rPr>
                <w:t>sekretariat.pokat@prokuratura.gov.pl</w:t>
              </w:r>
            </w:hyperlink>
            <w:r w:rsidR="00126013" w:rsidRPr="00DE038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 przepisach prawa, w tym danych osobowych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126013" w:rsidRDefault="006228DF" w:rsidP="00126013">
            <w:pPr>
              <w:pStyle w:val="Bezodstpw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przez </w:t>
            </w:r>
            <w:bookmarkStart w:id="2" w:name="_GoBack"/>
            <w:bookmarkEnd w:id="2"/>
            <w:r w:rsidR="00126013" w:rsidRPr="00126013">
              <w:rPr>
                <w:rFonts w:ascii="Times New Roman" w:hAnsi="Times New Roman" w:cs="Times New Roman"/>
                <w:sz w:val="24"/>
                <w:szCs w:val="24"/>
              </w:rPr>
              <w:t>Prokuraturę Okr</w:t>
            </w:r>
            <w:r w:rsidR="00126013">
              <w:rPr>
                <w:rFonts w:ascii="Times New Roman" w:hAnsi="Times New Roman" w:cs="Times New Roman"/>
                <w:sz w:val="24"/>
                <w:szCs w:val="24"/>
              </w:rPr>
              <w:t xml:space="preserve">ęgową  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</w:rPr>
              <w:t xml:space="preserve">w Katowicach z siedzibą przy ul. Wita Stwosza 31, 40-042 Katowice,  tel. 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+48 32 / </w:t>
            </w:r>
            <w:r w:rsidR="008C1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133</w:t>
            </w:r>
            <w:r w:rsidR="00126013" w:rsidRPr="001260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C1A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51</w:t>
            </w:r>
            <w:r w:rsidR="00126013" w:rsidRPr="0012601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C1A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</w:t>
            </w:r>
            <w:r w:rsidR="00126013" w:rsidRPr="00126013">
              <w:rPr>
                <w:rFonts w:ascii="Times New Roman" w:hAnsi="Times New Roman" w:cs="Times New Roman"/>
                <w:sz w:val="24"/>
                <w:szCs w:val="24"/>
              </w:rPr>
              <w:t xml:space="preserve">, e-mail. </w:t>
            </w:r>
            <w:hyperlink r:id="rId10" w:history="1">
              <w:r w:rsidR="00E71A49" w:rsidRPr="001E3F02">
                <w:rPr>
                  <w:rStyle w:val="Hipercze"/>
                  <w:rFonts w:ascii="Times New Roman" w:hAnsi="Times New Roman"/>
                  <w:sz w:val="24"/>
                  <w:szCs w:val="24"/>
                </w:rPr>
                <w:t>sekretariat.pokat@prokuratura.gov.pl</w:t>
              </w:r>
            </w:hyperlink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</w:t>
            </w:r>
            <w:r w:rsidR="00731E23"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1260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BA9" w:rsidRDefault="00DE1BA9" w:rsidP="00B44407">
      <w:pPr>
        <w:spacing w:after="0" w:line="240" w:lineRule="auto"/>
      </w:pPr>
      <w:r>
        <w:separator/>
      </w:r>
    </w:p>
  </w:endnote>
  <w:endnote w:type="continuationSeparator" w:id="0">
    <w:p w:rsidR="00DE1BA9" w:rsidRDefault="00DE1BA9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5D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5D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="00493DEA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BA9" w:rsidRDefault="00DE1BA9" w:rsidP="00B44407">
      <w:pPr>
        <w:spacing w:after="0" w:line="240" w:lineRule="auto"/>
      </w:pPr>
      <w:r>
        <w:separator/>
      </w:r>
    </w:p>
  </w:footnote>
  <w:footnote w:type="continuationSeparator" w:id="0">
    <w:p w:rsidR="00DE1BA9" w:rsidRDefault="00DE1BA9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F58FB"/>
    <w:multiLevelType w:val="multilevel"/>
    <w:tmpl w:val="8ADEC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26013"/>
    <w:rsid w:val="001C4E5D"/>
    <w:rsid w:val="00210F19"/>
    <w:rsid w:val="002374EE"/>
    <w:rsid w:val="002C29AF"/>
    <w:rsid w:val="002E5DE3"/>
    <w:rsid w:val="00304C9A"/>
    <w:rsid w:val="00334C44"/>
    <w:rsid w:val="003B5196"/>
    <w:rsid w:val="003C37FB"/>
    <w:rsid w:val="003F199F"/>
    <w:rsid w:val="00485BBE"/>
    <w:rsid w:val="00493DEA"/>
    <w:rsid w:val="004A4694"/>
    <w:rsid w:val="004C46CB"/>
    <w:rsid w:val="004F65D1"/>
    <w:rsid w:val="00551DB6"/>
    <w:rsid w:val="005945D1"/>
    <w:rsid w:val="005E3F5F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60E70"/>
    <w:rsid w:val="008C1A51"/>
    <w:rsid w:val="008D63A6"/>
    <w:rsid w:val="008E3F2D"/>
    <w:rsid w:val="008F4BB4"/>
    <w:rsid w:val="00953C42"/>
    <w:rsid w:val="00960C41"/>
    <w:rsid w:val="00996262"/>
    <w:rsid w:val="00A02114"/>
    <w:rsid w:val="00AA6712"/>
    <w:rsid w:val="00AC2A14"/>
    <w:rsid w:val="00AD378B"/>
    <w:rsid w:val="00B0522B"/>
    <w:rsid w:val="00B21EB3"/>
    <w:rsid w:val="00B44407"/>
    <w:rsid w:val="00B73044"/>
    <w:rsid w:val="00B74C2A"/>
    <w:rsid w:val="00C0489E"/>
    <w:rsid w:val="00C51BC5"/>
    <w:rsid w:val="00C7532C"/>
    <w:rsid w:val="00C93725"/>
    <w:rsid w:val="00CB40B1"/>
    <w:rsid w:val="00D05066"/>
    <w:rsid w:val="00D33F17"/>
    <w:rsid w:val="00DD145E"/>
    <w:rsid w:val="00DD4872"/>
    <w:rsid w:val="00DE038A"/>
    <w:rsid w:val="00DE1BA9"/>
    <w:rsid w:val="00E71A49"/>
    <w:rsid w:val="00E83596"/>
    <w:rsid w:val="00EF488B"/>
    <w:rsid w:val="00F30E04"/>
    <w:rsid w:val="00F82E58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9B0A33"/>
  <w15:docId w15:val="{D36125A5-194E-4E6B-8A40-F651636E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customStyle="1" w:styleId="Teksttreci">
    <w:name w:val="Tekst treści_"/>
    <w:basedOn w:val="Domylnaczcionkaakapitu"/>
    <w:link w:val="Teksttreci0"/>
    <w:rsid w:val="001260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6013"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12601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9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okat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okat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4313-55F7-45B2-9FA8-1232B2CB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Burda Angelika (PO Katowice)</cp:lastModifiedBy>
  <cp:revision>7</cp:revision>
  <cp:lastPrinted>2021-08-12T12:18:00Z</cp:lastPrinted>
  <dcterms:created xsi:type="dcterms:W3CDTF">2021-08-12T10:27:00Z</dcterms:created>
  <dcterms:modified xsi:type="dcterms:W3CDTF">2025-06-11T11:43:00Z</dcterms:modified>
</cp:coreProperties>
</file>