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37261" w14:textId="17317CF4" w:rsidR="00333793" w:rsidRPr="00333793" w:rsidRDefault="00333793" w:rsidP="00333793">
      <w:pPr>
        <w:shd w:val="clear" w:color="auto" w:fill="FFFFFF"/>
        <w:spacing w:after="0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noProof/>
          <w:color w:val="383838"/>
          <w:kern w:val="0"/>
          <w:sz w:val="17"/>
          <w:szCs w:val="17"/>
          <w:lang w:eastAsia="pl-PL"/>
          <w14:ligatures w14:val="none"/>
        </w:rPr>
        <w:drawing>
          <wp:inline distT="0" distB="0" distL="0" distR="0" wp14:anchorId="3B17C8CB" wp14:editId="3EEFF908">
            <wp:extent cx="2638425" cy="876300"/>
            <wp:effectExtent l="0" t="0" r="9525" b="0"/>
            <wp:docPr id="92079499" name="Obraz 4" descr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7D758" w14:textId="77777777" w:rsidR="00333793" w:rsidRPr="00333793" w:rsidRDefault="00333793" w:rsidP="00333793">
      <w:pPr>
        <w:shd w:val="clear" w:color="auto" w:fill="FFFFFF"/>
        <w:spacing w:before="75" w:after="75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  <w:t> </w:t>
      </w:r>
    </w:p>
    <w:p w14:paraId="62F2A1AC" w14:textId="08FFDBA0" w:rsidR="00B91CEF" w:rsidRPr="00B91CEF" w:rsidRDefault="00725B33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1"/>
          <w:szCs w:val="20"/>
          <w:lang w:eastAsia="pl-PL"/>
          <w14:ligatures w14:val="none"/>
        </w:rPr>
      </w:pPr>
      <w:r w:rsidRPr="00725B33">
        <w:rPr>
          <w:rFonts w:ascii="lato-regular" w:eastAsia="Times New Roman" w:hAnsi="lato-regular" w:cs="Times New Roman"/>
          <w:b/>
          <w:bCs/>
          <w:kern w:val="0"/>
          <w:sz w:val="21"/>
          <w:szCs w:val="20"/>
          <w:lang w:eastAsia="pl-PL"/>
          <w14:ligatures w14:val="none"/>
        </w:rPr>
        <w:t>Zwiększenie zdolności retencyjnej zlewni Kanału Karsiborskiego</w:t>
      </w:r>
    </w:p>
    <w:p w14:paraId="5B5BB7BF" w14:textId="77777777" w:rsidR="00103189" w:rsidRPr="00E673E7" w:rsidRDefault="00103189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17"/>
          <w:szCs w:val="17"/>
          <w:lang w:eastAsia="pl-PL"/>
          <w14:ligatures w14:val="none"/>
        </w:rPr>
      </w:pPr>
    </w:p>
    <w:p w14:paraId="0C735C99" w14:textId="77777777" w:rsidR="00D36F6B" w:rsidRPr="0012311C" w:rsidRDefault="00333793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Informacja o dofinansowaniu:  </w:t>
      </w:r>
    </w:p>
    <w:p w14:paraId="06E7009A" w14:textId="66F62842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Zadanie inwestycyjne dofinansowane na podstawie umowy dotacji nr MI/</w:t>
      </w:r>
      <w:proofErr w:type="spellStart"/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DGWiŻŚ</w:t>
      </w:r>
      <w:proofErr w:type="spellEnd"/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/2023/07/01/WF</w:t>
      </w: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 </w:t>
      </w: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z dnia 14 lipca 2023 r.</w:t>
      </w:r>
    </w:p>
    <w:p w14:paraId="670EC8EB" w14:textId="0C4143F8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Rodzaj dotacji:  </w:t>
      </w: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dotacja celowa budżetu państwa</w:t>
      </w:r>
    </w:p>
    <w:p w14:paraId="2542F39F" w14:textId="16A9217D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Nazwa zadania:</w:t>
      </w:r>
      <w:r w:rsidR="004E442F" w:rsidRPr="0012311C">
        <w:rPr>
          <w:sz w:val="20"/>
          <w:szCs w:val="20"/>
        </w:rPr>
        <w:t xml:space="preserve"> </w:t>
      </w:r>
      <w:r w:rsidR="00725B33" w:rsidRPr="00725B3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Zwiększenie zdolności retencyjnej zlewni Kanału Karsiborskiego</w:t>
      </w:r>
    </w:p>
    <w:p w14:paraId="3BE9C8F3" w14:textId="77777777" w:rsidR="009A79DE" w:rsidRDefault="00333793" w:rsidP="0012311C">
      <w:pPr>
        <w:shd w:val="clear" w:color="auto" w:fill="FFFFFF"/>
        <w:spacing w:before="75" w:after="75" w:line="360" w:lineRule="auto"/>
        <w:jc w:val="both"/>
        <w:rPr>
          <w:rFonts w:ascii="Aptos Narrow" w:hAnsi="Aptos Narrow"/>
          <w:sz w:val="20"/>
          <w:szCs w:val="20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Wartość dofinansowania zgodnie z dotacją MI/</w:t>
      </w:r>
      <w:proofErr w:type="spellStart"/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DGWiŻŚ</w:t>
      </w:r>
      <w:proofErr w:type="spellEnd"/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/2023/07/01/WF:  </w:t>
      </w:r>
      <w:r w:rsidR="004E442F" w:rsidRPr="0012311C">
        <w:rPr>
          <w:rFonts w:ascii="Aptos Narrow" w:hAnsi="Aptos Narrow"/>
          <w:sz w:val="20"/>
          <w:szCs w:val="20"/>
        </w:rPr>
        <w:t xml:space="preserve"> </w:t>
      </w:r>
    </w:p>
    <w:p w14:paraId="2CBE227C" w14:textId="12CED5A4" w:rsidR="00333793" w:rsidRDefault="009A79DE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w</w:t>
      </w:r>
      <w:r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2025 r. wynosi</w:t>
      </w:r>
      <w:r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:</w:t>
      </w:r>
      <w:r>
        <w:rPr>
          <w:rFonts w:ascii="Aptos Narrow" w:hAnsi="Aptos Narrow"/>
          <w:sz w:val="20"/>
          <w:szCs w:val="20"/>
        </w:rPr>
        <w:t xml:space="preserve"> </w:t>
      </w:r>
      <w:r w:rsidR="00725B3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1 017 696,00</w:t>
      </w:r>
      <w:r w:rsidR="00E31166" w:rsidRPr="00E31166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B91CEF"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zł</w:t>
      </w:r>
    </w:p>
    <w:p w14:paraId="04DC76C0" w14:textId="71EDE4CC" w:rsidR="00693EF3" w:rsidRPr="0012311C" w:rsidRDefault="00693EF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693EF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Całkowita wartość zadania: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725B3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1 054 350</w:t>
      </w:r>
      <w:r w:rsidR="000321C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,00</w:t>
      </w:r>
      <w:r w:rsidR="000321C3" w:rsidRPr="000321C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zł</w:t>
      </w:r>
    </w:p>
    <w:p w14:paraId="7DB2653F" w14:textId="77777777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Opis zadania:</w:t>
      </w:r>
    </w:p>
    <w:p w14:paraId="145A571D" w14:textId="2248C8A1" w:rsidR="00C71518" w:rsidRDefault="00725B33" w:rsidP="00725B33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725B3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Głównym celem realizacji inwestycji jest zwiększenie retencji kanału Karsiborskiego. Retencja</w:t>
      </w:r>
      <w:r w:rsidR="009A79DE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725B3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ma polegać na spowolnieniu odpływu i stabilizacji wód kanału Karsibór A i Karsibór B poprzez</w:t>
      </w:r>
      <w:r w:rsidR="009A79DE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725B3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przebudowę, odbudowę lub modernizację budowli hydrotechnicznych. Modernizacja dwóch</w:t>
      </w:r>
      <w:r w:rsidR="009A79DE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proofErr w:type="spellStart"/>
      <w:r w:rsidRPr="00725B3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przepusto</w:t>
      </w:r>
      <w:proofErr w:type="spellEnd"/>
      <w:r w:rsidRPr="00725B3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– zastawek położonych w km 0+680 i 1+684 Karsibór A zlokalizowanych na wyspie</w:t>
      </w:r>
      <w:r w:rsidR="009A79DE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725B3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Karsibór, na terenie gminy Świnoujście, woj. Zachodniopomorskie. Działanie pozwolić ma na</w:t>
      </w:r>
      <w:r w:rsidR="009A79DE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725B3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odpowiednie zmagazynowanie wody w ten sposób, aby w okresach suchych ograniczyć</w:t>
      </w:r>
      <w:r w:rsidR="009A79DE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725B3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zagrożenie wystąpienia suszy na terenach zależnych od ilości zasobów wodnych w kanałach</w:t>
      </w:r>
      <w:r w:rsidR="009A79DE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725B3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objętych przedmiotowym projektem.</w:t>
      </w:r>
    </w:p>
    <w:p w14:paraId="647D20D2" w14:textId="77777777" w:rsidR="009A79DE" w:rsidRDefault="009A79DE" w:rsidP="009A79DE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bookmarkStart w:id="0" w:name="_Hlk208999477"/>
      <w:r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Zakres zadania przewidziany do wykonania w ramach dotacji w roku 2025 obejmuje:</w:t>
      </w:r>
    </w:p>
    <w:bookmarkEnd w:id="0"/>
    <w:p w14:paraId="55B6E507" w14:textId="58498AB5" w:rsidR="009A79DE" w:rsidRPr="00693EF3" w:rsidRDefault="009A79DE" w:rsidP="00725B33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K</w:t>
      </w:r>
      <w:r w:rsidRPr="009A79DE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ontynuację umowy na dokumentację projektową oraz wykonanie robót budowlanych/modernizacyjnych na dwóch zastawkach w km 0+680 oraz km 1+684 Kanału Karsiborskiego.</w:t>
      </w:r>
    </w:p>
    <w:sectPr w:rsidR="009A79DE" w:rsidRPr="00693E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-regular">
    <w:altName w:val="Lato"/>
    <w:panose1 w:val="00000000000000000000"/>
    <w:charset w:val="00"/>
    <w:family w:val="roman"/>
    <w:notTrueType/>
    <w:pitch w:val="default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E6444"/>
    <w:multiLevelType w:val="multilevel"/>
    <w:tmpl w:val="7F5A0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2503F4"/>
    <w:multiLevelType w:val="multilevel"/>
    <w:tmpl w:val="B38A6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3D27C5"/>
    <w:multiLevelType w:val="multilevel"/>
    <w:tmpl w:val="DD049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1B3627"/>
    <w:multiLevelType w:val="multilevel"/>
    <w:tmpl w:val="5D506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6D4715"/>
    <w:multiLevelType w:val="multilevel"/>
    <w:tmpl w:val="87429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4A484A"/>
    <w:multiLevelType w:val="hybridMultilevel"/>
    <w:tmpl w:val="F52AFB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9D76FF"/>
    <w:multiLevelType w:val="multilevel"/>
    <w:tmpl w:val="AA88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8423455">
    <w:abstractNumId w:val="1"/>
  </w:num>
  <w:num w:numId="2" w16cid:durableId="1953852458">
    <w:abstractNumId w:val="4"/>
  </w:num>
  <w:num w:numId="3" w16cid:durableId="1817062842">
    <w:abstractNumId w:val="2"/>
  </w:num>
  <w:num w:numId="4" w16cid:durableId="318536341">
    <w:abstractNumId w:val="3"/>
  </w:num>
  <w:num w:numId="5" w16cid:durableId="365526040">
    <w:abstractNumId w:val="0"/>
  </w:num>
  <w:num w:numId="6" w16cid:durableId="20709480">
    <w:abstractNumId w:val="6"/>
  </w:num>
  <w:num w:numId="7" w16cid:durableId="10955204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793"/>
    <w:rsid w:val="00015C43"/>
    <w:rsid w:val="00020930"/>
    <w:rsid w:val="000321C3"/>
    <w:rsid w:val="000B6859"/>
    <w:rsid w:val="00103189"/>
    <w:rsid w:val="0012311C"/>
    <w:rsid w:val="00297616"/>
    <w:rsid w:val="0030344E"/>
    <w:rsid w:val="00314300"/>
    <w:rsid w:val="00333793"/>
    <w:rsid w:val="003814C2"/>
    <w:rsid w:val="003B0ADE"/>
    <w:rsid w:val="003F0545"/>
    <w:rsid w:val="00493D4E"/>
    <w:rsid w:val="004C4A75"/>
    <w:rsid w:val="004E442F"/>
    <w:rsid w:val="005D7C61"/>
    <w:rsid w:val="00672F58"/>
    <w:rsid w:val="00693EF3"/>
    <w:rsid w:val="006B1D9D"/>
    <w:rsid w:val="00725B33"/>
    <w:rsid w:val="007C3AD7"/>
    <w:rsid w:val="00817227"/>
    <w:rsid w:val="008C488D"/>
    <w:rsid w:val="00925B57"/>
    <w:rsid w:val="00961A75"/>
    <w:rsid w:val="009A79DE"/>
    <w:rsid w:val="009C28F1"/>
    <w:rsid w:val="00A10702"/>
    <w:rsid w:val="00A15A9D"/>
    <w:rsid w:val="00A974B8"/>
    <w:rsid w:val="00AC1219"/>
    <w:rsid w:val="00B91CEF"/>
    <w:rsid w:val="00B96B08"/>
    <w:rsid w:val="00C165F7"/>
    <w:rsid w:val="00C330DB"/>
    <w:rsid w:val="00C55D21"/>
    <w:rsid w:val="00C71518"/>
    <w:rsid w:val="00CE3885"/>
    <w:rsid w:val="00D22824"/>
    <w:rsid w:val="00D36F6B"/>
    <w:rsid w:val="00DC7645"/>
    <w:rsid w:val="00E1781D"/>
    <w:rsid w:val="00E31166"/>
    <w:rsid w:val="00E673E7"/>
    <w:rsid w:val="00FA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0A146"/>
  <w15:chartTrackingRefBased/>
  <w15:docId w15:val="{AD6B67E4-CB17-4D8F-B62F-F0D4AB5BD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3337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33793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333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333793"/>
    <w:rPr>
      <w:b/>
      <w:bCs/>
    </w:rPr>
  </w:style>
  <w:style w:type="table" w:styleId="Tabela-Siatka">
    <w:name w:val="Table Grid"/>
    <w:basedOn w:val="Standardowy"/>
    <w:uiPriority w:val="39"/>
    <w:rsid w:val="00B9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basedOn w:val="Normalny"/>
    <w:link w:val="BezodstpwZnak"/>
    <w:uiPriority w:val="1"/>
    <w:qFormat/>
    <w:rsid w:val="0012311C"/>
    <w:pPr>
      <w:spacing w:after="0" w:line="240" w:lineRule="auto"/>
      <w:jc w:val="both"/>
    </w:pPr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character" w:customStyle="1" w:styleId="BezodstpwZnak">
    <w:name w:val="Bez odstępów Znak"/>
    <w:link w:val="Bezodstpw"/>
    <w:uiPriority w:val="1"/>
    <w:rsid w:val="0012311C"/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paragraph" w:styleId="Akapitzlist">
    <w:name w:val="List Paragraph"/>
    <w:aliases w:val="Data wydania,CW_Lista,lp1,Bulleted Text,Llista wielopoziomowa,punk 1,Wyliczanie,Obiekt,List Paragraph1,Akapit z listą3,Akapit z listą31,Numerowanie,BulletC,Akapit z listą11,normalny tekst,WYPUNKTOWANIE Akapit z listą"/>
    <w:basedOn w:val="Normalny"/>
    <w:link w:val="AkapitzlistZnak"/>
    <w:uiPriority w:val="34"/>
    <w:qFormat/>
    <w:rsid w:val="0012311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0"/>
      <w:szCs w:val="20"/>
      <w14:ligatures w14:val="none"/>
    </w:rPr>
  </w:style>
  <w:style w:type="character" w:customStyle="1" w:styleId="AkapitzlistZnak">
    <w:name w:val="Akapit z listą Znak"/>
    <w:aliases w:val="Data wydania Znak,CW_Lista Znak,lp1 Znak,Bulleted Text Znak,Llista wielopoziomowa Znak,punk 1 Znak,Wyliczanie Znak,Obiekt Znak,List Paragraph1 Znak,Akapit z listą3 Znak,Akapit z listą31 Znak,Numerowanie Znak,BulletC Znak"/>
    <w:basedOn w:val="Domylnaczcionkaakapitu"/>
    <w:link w:val="Akapitzlist"/>
    <w:uiPriority w:val="34"/>
    <w:qFormat/>
    <w:rsid w:val="0012311C"/>
    <w:rPr>
      <w:rFonts w:ascii="Times New Roman" w:eastAsia="Times New Roman" w:hAnsi="Times New Roman" w:cs="Times New Roman"/>
      <w:kern w:val="1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1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7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Szczepański (RZGW Szczecin)</dc:creator>
  <cp:keywords/>
  <dc:description/>
  <cp:lastModifiedBy>Magdalena Kołtun (RZGW Szczecin)</cp:lastModifiedBy>
  <cp:revision>4</cp:revision>
  <dcterms:created xsi:type="dcterms:W3CDTF">2025-07-23T10:17:00Z</dcterms:created>
  <dcterms:modified xsi:type="dcterms:W3CDTF">2025-09-17T09:23:00Z</dcterms:modified>
</cp:coreProperties>
</file>