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DD18" w14:textId="69A7D0D2" w:rsidR="00F1303F" w:rsidRPr="00F254A7" w:rsidRDefault="00F1303F" w:rsidP="00F254A7">
      <w:pPr>
        <w:pStyle w:val="Nagwe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254A7">
        <w:rPr>
          <w:rFonts w:ascii="Calibri" w:hAnsi="Calibri" w:cs="Calibri"/>
          <w:b/>
          <w:bCs/>
          <w:color w:val="000000" w:themeColor="text1"/>
          <w:sz w:val="24"/>
          <w:szCs w:val="24"/>
        </w:rPr>
        <w:t>3.8   Poprawa bezpieczeństwa energetycznego poprzez wykorzystanie biometanu*</w:t>
      </w:r>
    </w:p>
    <w:p w14:paraId="7446424D" w14:textId="77777777" w:rsidR="00F1303F" w:rsidRPr="00F1303F" w:rsidRDefault="00F1303F" w:rsidP="001E0D86">
      <w:pPr>
        <w:tabs>
          <w:tab w:val="left" w:pos="540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b/>
          <w:kern w:val="0"/>
          <w14:ligatures w14:val="none"/>
        </w:rPr>
      </w:pPr>
      <w:r w:rsidRPr="00F1303F">
        <w:rPr>
          <w:rFonts w:ascii="Calibri" w:hAnsi="Calibri" w:cs="Calibri"/>
          <w:b/>
          <w:kern w:val="0"/>
          <w14:ligatures w14:val="none"/>
        </w:rPr>
        <w:t xml:space="preserve">Cel programu </w:t>
      </w:r>
    </w:p>
    <w:p w14:paraId="7C94A42A" w14:textId="08084568" w:rsidR="00F1303F" w:rsidRPr="00F1303F" w:rsidRDefault="002A4812" w:rsidP="001E0D86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kern w:val="0"/>
          <w14:ligatures w14:val="none"/>
        </w:rPr>
      </w:pPr>
      <w:r w:rsidRPr="002A4812">
        <w:rPr>
          <w:rFonts w:ascii="Calibri" w:eastAsia="Times New Roman" w:hAnsi="Calibri" w:cs="Calibri"/>
          <w:kern w:val="0"/>
          <w:lang w:eastAsia="pl-PL"/>
          <w14:ligatures w14:val="none"/>
        </w:rPr>
        <w:t>Poprawa bezpieczeństwa energetycznego kraju poprzez promowanie wytwarzania i wykorzystania biometanu uzyskiwanego w procesie fermentacji biomasy w rozumieniu art. 2 pkt 3 ustawy z dnia 20 lutego 2015 r. o odnawialnych źródłach energii celem wprowadzenia do sieci gazowej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6D6AD831" w14:textId="084A18D4" w:rsidR="00F1303F" w:rsidRPr="00F1303F" w:rsidRDefault="00F1303F" w:rsidP="001E0D86">
      <w:pPr>
        <w:tabs>
          <w:tab w:val="left" w:pos="540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b/>
          <w:kern w:val="0"/>
          <w14:ligatures w14:val="none"/>
        </w:rPr>
      </w:pPr>
      <w:r w:rsidRPr="00F1303F">
        <w:rPr>
          <w:rFonts w:ascii="Calibri" w:hAnsi="Calibri" w:cs="Calibri"/>
          <w:b/>
          <w:kern w:val="0"/>
          <w14:ligatures w14:val="none"/>
        </w:rPr>
        <w:t xml:space="preserve">Budżet </w:t>
      </w:r>
      <w:r w:rsidRPr="00F1303F">
        <w:rPr>
          <w:rFonts w:ascii="Calibri" w:hAnsi="Calibri" w:cs="Calibri"/>
          <w:bCs/>
          <w:kern w:val="0"/>
          <w14:ligatures w14:val="none"/>
        </w:rPr>
        <w:t xml:space="preserve">programu </w:t>
      </w:r>
      <w:r w:rsidRPr="00F1303F">
        <w:rPr>
          <w:rFonts w:ascii="Calibri" w:hAnsi="Calibri" w:cs="Calibri"/>
          <w:kern w:val="0"/>
          <w14:ligatures w14:val="none"/>
        </w:rPr>
        <w:t xml:space="preserve">w ramach Funduszu Modernizacyjnego w wynosi do </w:t>
      </w:r>
      <w:r>
        <w:rPr>
          <w:rFonts w:ascii="Calibri" w:hAnsi="Calibri" w:cs="Calibri"/>
          <w:b/>
          <w:kern w:val="0"/>
          <w14:ligatures w14:val="none"/>
        </w:rPr>
        <w:t>8</w:t>
      </w:r>
      <w:r w:rsidRPr="00F1303F">
        <w:rPr>
          <w:rFonts w:ascii="Calibri" w:hAnsi="Calibri" w:cs="Calibri"/>
          <w:b/>
          <w:kern w:val="0"/>
          <w14:ligatures w14:val="none"/>
        </w:rPr>
        <w:t>00 000 tys. zł</w:t>
      </w:r>
      <w:r w:rsidRPr="00F1303F">
        <w:rPr>
          <w:rFonts w:ascii="Calibri" w:hAnsi="Calibri" w:cs="Calibri"/>
          <w:kern w:val="0"/>
          <w14:ligatures w14:val="none"/>
        </w:rPr>
        <w:t>, w tym:</w:t>
      </w:r>
    </w:p>
    <w:p w14:paraId="36F4B03C" w14:textId="431890E0" w:rsidR="00F1303F" w:rsidRPr="00F1303F" w:rsidRDefault="00F1303F" w:rsidP="001E0D86">
      <w:pPr>
        <w:spacing w:after="0" w:line="288" w:lineRule="auto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- </w:t>
      </w:r>
      <w:r w:rsidRPr="00F1303F">
        <w:rPr>
          <w:rFonts w:ascii="Calibri" w:hAnsi="Calibri" w:cs="Calibri"/>
          <w:kern w:val="0"/>
          <w14:ligatures w14:val="none"/>
        </w:rPr>
        <w:t>dla bezzwrotnych form dofinansowania – do  </w:t>
      </w:r>
      <w:r>
        <w:rPr>
          <w:rFonts w:ascii="Calibri" w:hAnsi="Calibri" w:cs="Calibri"/>
          <w:b/>
          <w:kern w:val="0"/>
          <w14:ligatures w14:val="none"/>
        </w:rPr>
        <w:t>8</w:t>
      </w:r>
      <w:r w:rsidRPr="00F1303F">
        <w:rPr>
          <w:rFonts w:ascii="Calibri" w:hAnsi="Calibri" w:cs="Calibri"/>
          <w:b/>
          <w:kern w:val="0"/>
          <w14:ligatures w14:val="none"/>
        </w:rPr>
        <w:t>00 000 tys. zł;</w:t>
      </w:r>
    </w:p>
    <w:p w14:paraId="202AA78A" w14:textId="0E9F0540" w:rsidR="00F1303F" w:rsidRPr="00F1303F" w:rsidRDefault="00F1303F" w:rsidP="00F254A7">
      <w:pPr>
        <w:tabs>
          <w:tab w:val="left" w:pos="567"/>
        </w:tabs>
        <w:spacing w:before="240" w:after="0" w:line="288" w:lineRule="auto"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kern w:val="0"/>
          <w14:ligatures w14:val="none"/>
        </w:rPr>
        <w:t>Program realizowany będzie w latach 202</w:t>
      </w:r>
      <w:r w:rsidR="002A4812">
        <w:rPr>
          <w:rFonts w:ascii="Calibri" w:hAnsi="Calibri" w:cs="Calibri"/>
          <w:kern w:val="0"/>
          <w14:ligatures w14:val="none"/>
        </w:rPr>
        <w:t>5</w:t>
      </w:r>
      <w:r w:rsidRPr="00F1303F">
        <w:rPr>
          <w:rFonts w:ascii="Calibri" w:hAnsi="Calibri" w:cs="Calibri"/>
          <w:kern w:val="0"/>
          <w14:ligatures w14:val="none"/>
        </w:rPr>
        <w:t xml:space="preserve"> - 2035, przy czym:</w:t>
      </w:r>
    </w:p>
    <w:p w14:paraId="1F6A2244" w14:textId="602AE4D3" w:rsidR="00F1303F" w:rsidRPr="00F1303F" w:rsidRDefault="00F1303F" w:rsidP="001E0D86">
      <w:pPr>
        <w:numPr>
          <w:ilvl w:val="0"/>
          <w:numId w:val="2"/>
        </w:numPr>
        <w:tabs>
          <w:tab w:val="left" w:pos="567"/>
        </w:tabs>
        <w:spacing w:after="0" w:line="288" w:lineRule="auto"/>
        <w:contextualSpacing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kern w:val="0"/>
          <w14:ligatures w14:val="none"/>
        </w:rPr>
        <w:t xml:space="preserve">zobowiązania (rozumiane jako podpisywanie umów) podejmowane będą </w:t>
      </w:r>
      <w:r w:rsidRPr="00F1303F">
        <w:rPr>
          <w:rFonts w:ascii="Calibri" w:hAnsi="Calibri" w:cs="Calibri"/>
          <w:b/>
          <w:kern w:val="0"/>
          <w14:ligatures w14:val="none"/>
        </w:rPr>
        <w:t>do 31.12.202</w:t>
      </w:r>
      <w:r w:rsidR="002A4812">
        <w:rPr>
          <w:rFonts w:ascii="Calibri" w:hAnsi="Calibri" w:cs="Calibri"/>
          <w:b/>
          <w:kern w:val="0"/>
          <w14:ligatures w14:val="none"/>
        </w:rPr>
        <w:t>9</w:t>
      </w:r>
      <w:r w:rsidRPr="00F1303F">
        <w:rPr>
          <w:rFonts w:ascii="Calibri" w:hAnsi="Calibri" w:cs="Calibri"/>
          <w:b/>
          <w:kern w:val="0"/>
          <w14:ligatures w14:val="none"/>
        </w:rPr>
        <w:t xml:space="preserve"> r.;</w:t>
      </w:r>
    </w:p>
    <w:p w14:paraId="45B148F8" w14:textId="77777777" w:rsidR="00F1303F" w:rsidRPr="00F1303F" w:rsidRDefault="00F1303F" w:rsidP="001E0D86">
      <w:pPr>
        <w:numPr>
          <w:ilvl w:val="0"/>
          <w:numId w:val="2"/>
        </w:numPr>
        <w:tabs>
          <w:tab w:val="left" w:pos="567"/>
        </w:tabs>
        <w:spacing w:after="0" w:line="288" w:lineRule="auto"/>
        <w:contextualSpacing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kern w:val="0"/>
          <w14:ligatures w14:val="none"/>
        </w:rPr>
        <w:t xml:space="preserve">środki wydatkowane będą </w:t>
      </w:r>
      <w:r w:rsidRPr="00F1303F">
        <w:rPr>
          <w:rFonts w:ascii="Calibri" w:hAnsi="Calibri" w:cs="Calibri"/>
          <w:b/>
          <w:kern w:val="0"/>
          <w14:ligatures w14:val="none"/>
        </w:rPr>
        <w:t>do 31.12.2030 r.</w:t>
      </w:r>
      <w:r w:rsidRPr="00F1303F">
        <w:rPr>
          <w:rFonts w:ascii="Calibri" w:hAnsi="Calibri" w:cs="Calibri"/>
          <w:kern w:val="0"/>
          <w14:ligatures w14:val="none"/>
        </w:rPr>
        <w:t xml:space="preserve"> </w:t>
      </w:r>
    </w:p>
    <w:p w14:paraId="3AD3E53F" w14:textId="77777777" w:rsidR="00F1303F" w:rsidRPr="00F1303F" w:rsidRDefault="00F1303F" w:rsidP="00F254A7">
      <w:pPr>
        <w:tabs>
          <w:tab w:val="left" w:pos="540"/>
        </w:tabs>
        <w:autoSpaceDE w:val="0"/>
        <w:autoSpaceDN w:val="0"/>
        <w:adjustRightInd w:val="0"/>
        <w:spacing w:before="360" w:line="288" w:lineRule="auto"/>
        <w:rPr>
          <w:rFonts w:ascii="Calibri" w:hAnsi="Calibri" w:cs="Calibri"/>
          <w:b/>
          <w:kern w:val="0"/>
          <w14:ligatures w14:val="none"/>
        </w:rPr>
      </w:pPr>
      <w:r w:rsidRPr="00F1303F">
        <w:rPr>
          <w:rFonts w:ascii="Calibri" w:hAnsi="Calibri" w:cs="Calibri"/>
          <w:b/>
          <w:kern w:val="0"/>
          <w14:ligatures w14:val="none"/>
        </w:rPr>
        <w:t xml:space="preserve">Sposób składania wniosków: </w:t>
      </w:r>
      <w:r w:rsidRPr="00F1303F">
        <w:rPr>
          <w:rFonts w:ascii="Calibri" w:hAnsi="Calibri" w:cs="Calibri"/>
          <w:bCs/>
          <w:kern w:val="0"/>
          <w14:ligatures w14:val="none"/>
        </w:rPr>
        <w:t>na</w:t>
      </w:r>
      <w:r w:rsidRPr="00F1303F">
        <w:rPr>
          <w:rFonts w:ascii="Calibri" w:hAnsi="Calibri" w:cs="Calibri"/>
          <w:kern w:val="0"/>
          <w14:ligatures w14:val="none"/>
        </w:rPr>
        <w:t xml:space="preserve">bór wniosków </w:t>
      </w:r>
      <w:r w:rsidRPr="00F1303F">
        <w:rPr>
          <w:rFonts w:ascii="Calibri" w:hAnsi="Calibri" w:cs="Calibri"/>
          <w:b/>
          <w:kern w:val="0"/>
          <w14:ligatures w14:val="none"/>
        </w:rPr>
        <w:t>w trybie konkursowym</w:t>
      </w:r>
      <w:r w:rsidRPr="00F1303F">
        <w:rPr>
          <w:rFonts w:ascii="Calibri" w:hAnsi="Calibri" w:cs="Calibri"/>
          <w:kern w:val="0"/>
          <w14:ligatures w14:val="none"/>
        </w:rPr>
        <w:t xml:space="preserve">. </w:t>
      </w:r>
    </w:p>
    <w:p w14:paraId="6E0E7FB2" w14:textId="77777777" w:rsidR="00F1303F" w:rsidRPr="00F1303F" w:rsidRDefault="00F1303F" w:rsidP="001E0D86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kern w:val="0"/>
          <w14:ligatures w14:val="none"/>
        </w:rPr>
      </w:pPr>
      <w:r w:rsidRPr="00F1303F">
        <w:rPr>
          <w:rFonts w:ascii="Calibri" w:hAnsi="Calibri" w:cs="Calibri"/>
          <w:b/>
          <w:kern w:val="0"/>
          <w14:ligatures w14:val="none"/>
        </w:rPr>
        <w:t>Formy dofinansowania (w tym intensywność dofinansowania):</w:t>
      </w:r>
    </w:p>
    <w:p w14:paraId="32F9195F" w14:textId="77777777" w:rsidR="002A4812" w:rsidRDefault="00F1303F" w:rsidP="001E0D8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88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303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dofinansowanie w formie </w:t>
      </w:r>
      <w:r w:rsidRPr="00F1303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dotacji do 4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</w:t>
      </w:r>
      <w:r w:rsidRPr="00F1303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% kosztów kwalifikowanych</w:t>
      </w:r>
      <w:r w:rsidRPr="00F1303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z zastrzeżeniem postanowień pkt. </w:t>
      </w:r>
      <w:r w:rsidR="002A4812">
        <w:rPr>
          <w:rFonts w:ascii="Calibri" w:eastAsia="Times New Roman" w:hAnsi="Calibri" w:cs="Calibri"/>
          <w:kern w:val="0"/>
          <w:lang w:eastAsia="pl-PL"/>
          <w14:ligatures w14:val="none"/>
        </w:rPr>
        <w:t>2)</w:t>
      </w:r>
      <w:r w:rsidRPr="00F1303F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45564DA" w14:textId="63F34D3D" w:rsidR="002A4812" w:rsidRPr="002A4812" w:rsidRDefault="002A4812" w:rsidP="001E0D8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88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A481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pozostałe koszty kwalifikowane inwestycji nie mogą być finansowane ze środków publicznych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2A481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rozumieniu art. 5 ust. 1 ustawy o finansach publicznych . Dodatkowo, dla inwestycji realizowanych w formule „project finance" wymagany jest udział środków własnych wnioskodawcy w wysokości co najmniej 15% kosztów kwalifikowanych inwestycji, wniesionych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2A4812">
        <w:rPr>
          <w:rFonts w:ascii="Calibri" w:eastAsia="Times New Roman" w:hAnsi="Calibri" w:cs="Calibri"/>
          <w:kern w:val="0"/>
          <w:lang w:eastAsia="pl-PL"/>
          <w14:ligatures w14:val="none"/>
        </w:rPr>
        <w:t>w postaci udziału kapitału zakładowego pokrytego wkładem pieniężnym.</w:t>
      </w:r>
    </w:p>
    <w:p w14:paraId="36854272" w14:textId="77777777" w:rsidR="00F1303F" w:rsidRPr="00F1303F" w:rsidRDefault="00F1303F" w:rsidP="00F254A7">
      <w:pPr>
        <w:tabs>
          <w:tab w:val="left" w:pos="540"/>
        </w:tabs>
        <w:autoSpaceDE w:val="0"/>
        <w:autoSpaceDN w:val="0"/>
        <w:adjustRightInd w:val="0"/>
        <w:spacing w:before="360" w:after="0" w:line="288" w:lineRule="auto"/>
        <w:rPr>
          <w:rFonts w:ascii="Calibri" w:hAnsi="Calibri" w:cs="Calibri"/>
          <w:b/>
          <w:bCs/>
          <w:kern w:val="0"/>
          <w14:ligatures w14:val="none"/>
        </w:rPr>
      </w:pPr>
      <w:r w:rsidRPr="00F1303F">
        <w:rPr>
          <w:rFonts w:ascii="Calibri" w:hAnsi="Calibri" w:cs="Calibri"/>
          <w:b/>
          <w:bCs/>
          <w:color w:val="1B1B1B"/>
          <w:kern w:val="0"/>
          <w:shd w:val="clear" w:color="auto" w:fill="FFFFFF"/>
          <w14:ligatures w14:val="none"/>
        </w:rPr>
        <w:t>W ramach programu wsparcie będzie przeznaczone na następujące rodzaje inwestycji:</w:t>
      </w:r>
      <w:r w:rsidRPr="00F1303F">
        <w:rPr>
          <w:rFonts w:ascii="Calibri" w:hAnsi="Calibri" w:cs="Calibri"/>
          <w:b/>
          <w:bCs/>
          <w:kern w:val="0"/>
          <w14:ligatures w14:val="none"/>
        </w:rPr>
        <w:t xml:space="preserve"> </w:t>
      </w:r>
    </w:p>
    <w:p w14:paraId="43F1BD69" w14:textId="77777777" w:rsidR="002A4812" w:rsidRDefault="002A4812" w:rsidP="001E0D86">
      <w:pPr>
        <w:tabs>
          <w:tab w:val="left" w:pos="540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1B1B1B"/>
          <w:kern w:val="0"/>
          <w:shd w:val="clear" w:color="auto" w:fill="FFFFFF"/>
          <w14:ligatures w14:val="none"/>
        </w:rPr>
      </w:pPr>
      <w:r w:rsidRPr="002A4812">
        <w:rPr>
          <w:rFonts w:ascii="Calibri" w:hAnsi="Calibri" w:cs="Calibri"/>
          <w:color w:val="1B1B1B"/>
          <w:kern w:val="0"/>
          <w:shd w:val="clear" w:color="auto" w:fill="FFFFFF"/>
          <w14:ligatures w14:val="none"/>
        </w:rPr>
        <w:t xml:space="preserve">Budowa nowych instalacji fermentacji biomasy w rozumieniu art. 2 pkt 3 ustawy z dnia 20 lutego </w:t>
      </w:r>
      <w:r>
        <w:rPr>
          <w:rFonts w:ascii="Calibri" w:hAnsi="Calibri" w:cs="Calibri"/>
          <w:color w:val="1B1B1B"/>
          <w:kern w:val="0"/>
          <w:shd w:val="clear" w:color="auto" w:fill="FFFFFF"/>
          <w14:ligatures w14:val="none"/>
        </w:rPr>
        <w:t xml:space="preserve"> </w:t>
      </w:r>
      <w:r w:rsidRPr="002A4812">
        <w:rPr>
          <w:rFonts w:ascii="Calibri" w:hAnsi="Calibri" w:cs="Calibri"/>
          <w:color w:val="1B1B1B"/>
          <w:kern w:val="0"/>
          <w:shd w:val="clear" w:color="auto" w:fill="FFFFFF"/>
          <w14:ligatures w14:val="none"/>
        </w:rPr>
        <w:t>2015 r. o odnawialnych źródłach energii, do produkcji biogazu wraz z modułem oczyszczania biogazu do biometanu oraz przyłączeniem do sieci gazowej;</w:t>
      </w:r>
    </w:p>
    <w:p w14:paraId="5C9B9039" w14:textId="77777777" w:rsidR="002A4812" w:rsidRDefault="00F1303F" w:rsidP="001E0D86">
      <w:pPr>
        <w:tabs>
          <w:tab w:val="left" w:pos="540"/>
        </w:tabs>
        <w:autoSpaceDE w:val="0"/>
        <w:autoSpaceDN w:val="0"/>
        <w:adjustRightInd w:val="0"/>
        <w:spacing w:before="240" w:line="288" w:lineRule="auto"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b/>
          <w:kern w:val="0"/>
          <w14:ligatures w14:val="none"/>
        </w:rPr>
        <w:t>Beneficjenci:</w:t>
      </w:r>
      <w:r w:rsidRPr="00F1303F">
        <w:rPr>
          <w:rFonts w:ascii="Calibri" w:hAnsi="Calibri" w:cs="Calibri"/>
          <w:kern w:val="0"/>
          <w14:ligatures w14:val="none"/>
        </w:rPr>
        <w:t xml:space="preserve"> </w:t>
      </w:r>
      <w:r w:rsidR="002A4812" w:rsidRPr="002A4812">
        <w:rPr>
          <w:rFonts w:ascii="Calibri" w:hAnsi="Calibri" w:cs="Calibri"/>
          <w:kern w:val="0"/>
          <w14:ligatures w14:val="none"/>
        </w:rPr>
        <w:t xml:space="preserve">Przedsiębiorcy w rozumieniu ustawy z dnia 6 marca 2018 r. Prawo przedsiębiorców. </w:t>
      </w:r>
    </w:p>
    <w:p w14:paraId="7D80B1C3" w14:textId="77777777" w:rsidR="002A4812" w:rsidRDefault="00F1303F" w:rsidP="001E0D86">
      <w:pPr>
        <w:tabs>
          <w:tab w:val="left" w:pos="540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b/>
          <w:bCs/>
          <w:kern w:val="0"/>
          <w14:ligatures w14:val="none"/>
        </w:rPr>
        <w:t>Koordynator programu i kontakt:</w:t>
      </w:r>
    </w:p>
    <w:p w14:paraId="7177E3C1" w14:textId="77777777" w:rsidR="002A4812" w:rsidRDefault="00F1303F" w:rsidP="001E0D86">
      <w:pPr>
        <w:tabs>
          <w:tab w:val="left" w:pos="540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kern w:val="0"/>
          <w14:ligatures w14:val="none"/>
        </w:rPr>
        <w:t>Katarzyna Maryniak; tel. 22 45 90</w:t>
      </w:r>
      <w:r w:rsidR="002A4812">
        <w:rPr>
          <w:rFonts w:ascii="Calibri" w:hAnsi="Calibri" w:cs="Calibri"/>
          <w:kern w:val="0"/>
          <w14:ligatures w14:val="none"/>
        </w:rPr>
        <w:t> </w:t>
      </w:r>
      <w:r w:rsidRPr="00F1303F">
        <w:rPr>
          <w:rFonts w:ascii="Calibri" w:hAnsi="Calibri" w:cs="Calibri"/>
          <w:kern w:val="0"/>
          <w14:ligatures w14:val="none"/>
        </w:rPr>
        <w:t>634;</w:t>
      </w:r>
    </w:p>
    <w:p w14:paraId="42B6309E" w14:textId="13D1C4CF" w:rsidR="00F1303F" w:rsidRPr="00F1303F" w:rsidRDefault="00F1303F" w:rsidP="001E0D86">
      <w:pPr>
        <w:tabs>
          <w:tab w:val="left" w:pos="540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kern w:val="0"/>
          <w14:ligatures w14:val="none"/>
        </w:rPr>
        <w:t>e-mail: </w:t>
      </w:r>
      <w:hyperlink r:id="rId5" w:history="1">
        <w:r w:rsidRPr="00F1303F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Katarzyna.Maryniak@nfosigw.gov.pl</w:t>
        </w:r>
      </w:hyperlink>
    </w:p>
    <w:p w14:paraId="6273EB3F" w14:textId="77777777" w:rsidR="00F1303F" w:rsidRPr="00F1303F" w:rsidRDefault="00F1303F" w:rsidP="001E0D86">
      <w:pPr>
        <w:tabs>
          <w:tab w:val="left" w:pos="540"/>
        </w:tabs>
        <w:autoSpaceDE w:val="0"/>
        <w:autoSpaceDN w:val="0"/>
        <w:adjustRightInd w:val="0"/>
        <w:spacing w:before="240" w:line="288" w:lineRule="auto"/>
        <w:rPr>
          <w:rFonts w:ascii="Calibri" w:hAnsi="Calibri" w:cs="Calibri"/>
          <w:kern w:val="0"/>
          <w14:ligatures w14:val="none"/>
        </w:rPr>
      </w:pPr>
      <w:r w:rsidRPr="00F1303F">
        <w:rPr>
          <w:rFonts w:ascii="Calibri" w:hAnsi="Calibri" w:cs="Calibri"/>
          <w:kern w:val="0"/>
          <w14:ligatures w14:val="none"/>
        </w:rPr>
        <w:t xml:space="preserve">Pytania prosimy przesyłać na adres: </w:t>
      </w:r>
      <w:hyperlink r:id="rId6" w:history="1">
        <w:r w:rsidRPr="00F1303F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KonsultacjeDLZ@nfosigw.gov.pl</w:t>
        </w:r>
      </w:hyperlink>
    </w:p>
    <w:sectPr w:rsidR="00F1303F" w:rsidRPr="00F1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F63"/>
    <w:multiLevelType w:val="hybridMultilevel"/>
    <w:tmpl w:val="46D4B35E"/>
    <w:lvl w:ilvl="0" w:tplc="967A52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6C1"/>
    <w:multiLevelType w:val="hybridMultilevel"/>
    <w:tmpl w:val="03A40406"/>
    <w:lvl w:ilvl="0" w:tplc="6798A9BC">
      <w:start w:val="1"/>
      <w:numFmt w:val="decimal"/>
      <w:lvlText w:val="%1)"/>
      <w:lvlJc w:val="left"/>
      <w:pPr>
        <w:ind w:left="51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05524"/>
    <w:multiLevelType w:val="hybridMultilevel"/>
    <w:tmpl w:val="84F894D2"/>
    <w:lvl w:ilvl="0" w:tplc="FFFFFFFF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26C76"/>
    <w:multiLevelType w:val="hybridMultilevel"/>
    <w:tmpl w:val="81A04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50986">
    <w:abstractNumId w:val="2"/>
  </w:num>
  <w:num w:numId="2" w16cid:durableId="809328675">
    <w:abstractNumId w:val="3"/>
  </w:num>
  <w:num w:numId="3" w16cid:durableId="1420835423">
    <w:abstractNumId w:val="1"/>
  </w:num>
  <w:num w:numId="4" w16cid:durableId="107932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3F"/>
    <w:rsid w:val="001E0D86"/>
    <w:rsid w:val="002A4812"/>
    <w:rsid w:val="003B0616"/>
    <w:rsid w:val="004D1FC3"/>
    <w:rsid w:val="008C2C5E"/>
    <w:rsid w:val="00F1303F"/>
    <w:rsid w:val="00F2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F427"/>
  <w15:chartTrackingRefBased/>
  <w15:docId w15:val="{C8A235EF-0264-4C7C-BC97-A9735052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0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0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0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0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0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0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0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0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0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0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DLZ@nfosigw.gov.pl" TargetMode="External"/><Relationship Id="rId5" Type="http://schemas.openxmlformats.org/officeDocument/2006/relationships/hyperlink" Target="mailto:Katarzyna.Maryniak@nfosig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1773</Characters>
  <Application>Microsoft Office Word</Application>
  <DocSecurity>0</DocSecurity>
  <Lines>32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Poprawa bezpieczeństwa energetycznego poprzez wykorzystanie biometanu</dc:title>
  <dc:subject/>
  <dc:creator>Maryniak Katarzyna</dc:creator>
  <cp:keywords/>
  <dc:description/>
  <cp:lastModifiedBy>Cendrowska Anna</cp:lastModifiedBy>
  <cp:revision>4</cp:revision>
  <dcterms:created xsi:type="dcterms:W3CDTF">2026-03-16T12:26:00Z</dcterms:created>
  <dcterms:modified xsi:type="dcterms:W3CDTF">2026-03-19T10:27:00Z</dcterms:modified>
</cp:coreProperties>
</file>