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29" w:rsidRDefault="00F03629" w:rsidP="00F03629">
      <w:pPr>
        <w:framePr w:hSpace="141" w:wrap="auto" w:vAnchor="text" w:hAnchor="page" w:x="2875" w:y="-127"/>
      </w:pPr>
      <w:r>
        <w:rPr>
          <w:noProof/>
          <w:sz w:val="28"/>
        </w:rPr>
        <w:drawing>
          <wp:inline distT="0" distB="0" distL="0" distR="0" wp14:anchorId="08E05945" wp14:editId="21CD61CB">
            <wp:extent cx="559435" cy="5734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629" w:rsidRDefault="00F03629" w:rsidP="00F03629">
      <w:pPr>
        <w:rPr>
          <w:b/>
          <w:sz w:val="28"/>
        </w:rPr>
      </w:pPr>
    </w:p>
    <w:p w:rsidR="00F03629" w:rsidRDefault="00F03629" w:rsidP="00F03629">
      <w:pPr>
        <w:rPr>
          <w:b/>
          <w:sz w:val="28"/>
        </w:rPr>
      </w:pPr>
    </w:p>
    <w:p w:rsidR="00F03629" w:rsidRPr="00210234" w:rsidRDefault="00F03629" w:rsidP="00F03629">
      <w:pPr>
        <w:rPr>
          <w:b/>
          <w:sz w:val="16"/>
          <w:szCs w:val="16"/>
        </w:rPr>
      </w:pPr>
    </w:p>
    <w:p w:rsidR="00F03629" w:rsidRDefault="00F03629" w:rsidP="00F03629">
      <w:pPr>
        <w:rPr>
          <w:rFonts w:ascii="Arial" w:hAnsi="Arial"/>
          <w:b/>
          <w:spacing w:val="20"/>
        </w:rPr>
      </w:pPr>
      <w:r>
        <w:rPr>
          <w:b/>
          <w:sz w:val="28"/>
        </w:rPr>
        <w:t>WOJEWODA  PODKARPACKI</w:t>
      </w:r>
      <w:r>
        <w:rPr>
          <w:b/>
          <w:sz w:val="28"/>
        </w:rPr>
        <w:tab/>
        <w:t xml:space="preserve">                                   </w:t>
      </w:r>
      <w:r w:rsidRPr="00475D0E">
        <w:t xml:space="preserve">Tarnobrzeg, </w:t>
      </w:r>
      <w:r w:rsidR="00DD1107">
        <w:t>2023-06-30</w:t>
      </w:r>
      <w:r>
        <w:rPr>
          <w:spacing w:val="20"/>
        </w:rPr>
        <w:t xml:space="preserve">           ul. Grunwaldzka 15</w:t>
      </w:r>
      <w:r>
        <w:rPr>
          <w:rFonts w:ascii="Arial" w:hAnsi="Arial"/>
          <w:b/>
          <w:spacing w:val="20"/>
        </w:rPr>
        <w:t xml:space="preserve">                                    </w:t>
      </w:r>
      <w:r>
        <w:rPr>
          <w:b/>
          <w:spacing w:val="20"/>
        </w:rPr>
        <w:t xml:space="preserve">     </w:t>
      </w:r>
    </w:p>
    <w:p w:rsidR="00F03629" w:rsidRDefault="00F03629" w:rsidP="00F03629">
      <w:pPr>
        <w:rPr>
          <w:spacing w:val="20"/>
        </w:rPr>
      </w:pPr>
      <w:r>
        <w:rPr>
          <w:b/>
          <w:spacing w:val="20"/>
        </w:rPr>
        <w:t xml:space="preserve">             </w:t>
      </w:r>
      <w:r>
        <w:rPr>
          <w:spacing w:val="20"/>
        </w:rPr>
        <w:t>35-959 Rzeszów</w:t>
      </w:r>
    </w:p>
    <w:p w:rsidR="00F03629" w:rsidRDefault="00F03629" w:rsidP="00F03629">
      <w:pPr>
        <w:rPr>
          <w:sz w:val="22"/>
        </w:rPr>
      </w:pPr>
      <w:r>
        <w:rPr>
          <w:sz w:val="22"/>
        </w:rPr>
        <w:t xml:space="preserve">                       skr. poczt. 297</w:t>
      </w:r>
    </w:p>
    <w:p w:rsidR="00F03629" w:rsidRDefault="00F03629" w:rsidP="00F03629">
      <w:pPr>
        <w:pStyle w:val="Styl1"/>
        <w:spacing w:line="240" w:lineRule="auto"/>
        <w:jc w:val="both"/>
        <w:rPr>
          <w:b/>
          <w:sz w:val="16"/>
          <w:szCs w:val="16"/>
        </w:rPr>
      </w:pPr>
    </w:p>
    <w:p w:rsidR="00F03629" w:rsidRPr="00501B50" w:rsidRDefault="00F03629" w:rsidP="00F03629">
      <w:pPr>
        <w:pStyle w:val="Styl1"/>
        <w:spacing w:line="240" w:lineRule="auto"/>
        <w:jc w:val="both"/>
        <w:rPr>
          <w:b/>
          <w:sz w:val="16"/>
          <w:szCs w:val="16"/>
        </w:rPr>
      </w:pPr>
    </w:p>
    <w:p w:rsidR="00F03629" w:rsidRDefault="00F03629" w:rsidP="00F03629">
      <w:pPr>
        <w:pStyle w:val="Styl1"/>
        <w:spacing w:line="240" w:lineRule="auto"/>
        <w:jc w:val="both"/>
        <w:rPr>
          <w:b/>
        </w:rPr>
      </w:pPr>
      <w:r>
        <w:rPr>
          <w:b/>
        </w:rPr>
        <w:t>I-XIII.7840.1.4.2023</w:t>
      </w:r>
    </w:p>
    <w:p w:rsidR="00F912BD" w:rsidRDefault="00F912BD" w:rsidP="00F03629">
      <w:pPr>
        <w:pStyle w:val="Styl1"/>
        <w:spacing w:line="240" w:lineRule="auto"/>
        <w:jc w:val="both"/>
        <w:rPr>
          <w:b/>
        </w:rPr>
      </w:pPr>
    </w:p>
    <w:p w:rsidR="00F03629" w:rsidRPr="00501B50" w:rsidRDefault="00F03629" w:rsidP="00F03629">
      <w:pPr>
        <w:jc w:val="center"/>
        <w:rPr>
          <w:b/>
          <w:sz w:val="16"/>
          <w:szCs w:val="16"/>
        </w:rPr>
      </w:pPr>
    </w:p>
    <w:p w:rsidR="00F03629" w:rsidRPr="00501B50" w:rsidRDefault="00F03629" w:rsidP="00F03629">
      <w:pPr>
        <w:jc w:val="center"/>
        <w:rPr>
          <w:b/>
          <w:sz w:val="16"/>
          <w:szCs w:val="16"/>
        </w:rPr>
      </w:pPr>
    </w:p>
    <w:p w:rsidR="00F03629" w:rsidRPr="00C0250B" w:rsidRDefault="00F03629" w:rsidP="00F03629">
      <w:pPr>
        <w:jc w:val="center"/>
        <w:rPr>
          <w:b/>
          <w:sz w:val="28"/>
        </w:rPr>
      </w:pPr>
      <w:r w:rsidRPr="00B604C8">
        <w:rPr>
          <w:b/>
          <w:sz w:val="28"/>
        </w:rPr>
        <w:t>D E C Y</w:t>
      </w:r>
      <w:r>
        <w:rPr>
          <w:b/>
          <w:sz w:val="28"/>
        </w:rPr>
        <w:t xml:space="preserve"> Z J A   Nr   </w:t>
      </w:r>
      <w:r w:rsidR="00D60EA7">
        <w:rPr>
          <w:b/>
          <w:sz w:val="28"/>
        </w:rPr>
        <w:t>5</w:t>
      </w:r>
      <w:r w:rsidRPr="00B604C8">
        <w:rPr>
          <w:b/>
          <w:sz w:val="28"/>
        </w:rPr>
        <w:t>/202</w:t>
      </w:r>
      <w:r>
        <w:rPr>
          <w:b/>
          <w:sz w:val="28"/>
        </w:rPr>
        <w:t>3</w:t>
      </w:r>
    </w:p>
    <w:p w:rsidR="00F03629" w:rsidRPr="00C0250B" w:rsidRDefault="00F03629" w:rsidP="00F03629">
      <w:pPr>
        <w:pStyle w:val="Tekstpodstawowywcity"/>
        <w:spacing w:after="0" w:line="360" w:lineRule="auto"/>
        <w:ind w:left="0"/>
        <w:jc w:val="both"/>
      </w:pPr>
    </w:p>
    <w:p w:rsidR="00F03629" w:rsidRDefault="00F03629" w:rsidP="00F03629">
      <w:pPr>
        <w:pStyle w:val="Tekstpodstawowywcity"/>
        <w:spacing w:after="0" w:line="360" w:lineRule="auto"/>
        <w:ind w:left="0" w:firstLine="708"/>
        <w:jc w:val="both"/>
      </w:pPr>
      <w:r>
        <w:t>Działając n</w:t>
      </w:r>
      <w:r w:rsidRPr="00F4139E">
        <w:t xml:space="preserve">a podstawie art. 28, art. 33 ust. 1, art. 34 ust. 4 i art. 36 ustawy z dnia </w:t>
      </w:r>
      <w:r>
        <w:t xml:space="preserve">         </w:t>
      </w:r>
      <w:r w:rsidRPr="00F4139E">
        <w:t xml:space="preserve">7 lipca </w:t>
      </w:r>
      <w:r>
        <w:t xml:space="preserve">1994 r. – </w:t>
      </w:r>
      <w:r w:rsidRPr="00F4139E">
        <w:t xml:space="preserve">Prawo budowlane (Dz. U. z </w:t>
      </w:r>
      <w:r w:rsidRPr="003D76DF">
        <w:t>202</w:t>
      </w:r>
      <w:r>
        <w:t>3</w:t>
      </w:r>
      <w:r w:rsidRPr="003D76DF">
        <w:t xml:space="preserve"> r. poz. </w:t>
      </w:r>
      <w:r>
        <w:t>682</w:t>
      </w:r>
      <w:r w:rsidRPr="003D76DF">
        <w:t xml:space="preserve"> </w:t>
      </w:r>
      <w:r w:rsidRPr="00F4139E">
        <w:t xml:space="preserve">j.t. z </w:t>
      </w:r>
      <w:proofErr w:type="spellStart"/>
      <w:r w:rsidRPr="00F4139E">
        <w:t>późn</w:t>
      </w:r>
      <w:proofErr w:type="spellEnd"/>
      <w:r w:rsidRPr="00F4139E">
        <w:t>. zm.) oraz na podstawie art. 104 us</w:t>
      </w:r>
      <w:r>
        <w:t xml:space="preserve">tawy z dnia 14 czerwca 1960 r. – </w:t>
      </w:r>
      <w:r w:rsidRPr="00F4139E">
        <w:t xml:space="preserve">Kodeks postępowania administracyjnego (Dz. U. z </w:t>
      </w:r>
      <w:r w:rsidRPr="003D76DF">
        <w:t>202</w:t>
      </w:r>
      <w:r>
        <w:t>3</w:t>
      </w:r>
      <w:r w:rsidRPr="003D76DF">
        <w:t xml:space="preserve"> r. poz. </w:t>
      </w:r>
      <w:r>
        <w:t>775 j.t.</w:t>
      </w:r>
      <w:r w:rsidRPr="00F4139E">
        <w:t xml:space="preserve"> z </w:t>
      </w:r>
      <w:proofErr w:type="spellStart"/>
      <w:r w:rsidRPr="00F4139E">
        <w:t>późn</w:t>
      </w:r>
      <w:proofErr w:type="spellEnd"/>
      <w:r w:rsidRPr="00F4139E">
        <w:t xml:space="preserve">. zm.) po rozpatrzeniu wniosku </w:t>
      </w:r>
      <w:r>
        <w:t xml:space="preserve">                                                            </w:t>
      </w:r>
      <w:r w:rsidRPr="00F17DE5">
        <w:t xml:space="preserve">o pozwolenie na budowę z dnia </w:t>
      </w:r>
      <w:r>
        <w:t>11</w:t>
      </w:r>
      <w:r w:rsidR="00DD1107">
        <w:t xml:space="preserve">maja </w:t>
      </w:r>
      <w:r w:rsidRPr="00F17DE5">
        <w:t>202</w:t>
      </w:r>
      <w:r>
        <w:t>3</w:t>
      </w:r>
      <w:r w:rsidRPr="00F17DE5">
        <w:t> r.</w:t>
      </w:r>
      <w:r>
        <w:t>,</w:t>
      </w:r>
      <w:r w:rsidRPr="00F17DE5">
        <w:t xml:space="preserve"> (</w:t>
      </w:r>
      <w:r>
        <w:t>otrzymanego w dniu 12</w:t>
      </w:r>
      <w:r w:rsidR="00DD1107">
        <w:t xml:space="preserve"> maja </w:t>
      </w:r>
      <w:r>
        <w:t>2023 r.),</w:t>
      </w:r>
    </w:p>
    <w:p w:rsidR="00F03629" w:rsidRPr="00216AD3" w:rsidRDefault="00F03629" w:rsidP="00F03629">
      <w:pPr>
        <w:pStyle w:val="Tekstpodstawowywcity"/>
        <w:spacing w:after="0" w:line="360" w:lineRule="auto"/>
        <w:ind w:left="0" w:firstLine="708"/>
        <w:jc w:val="both"/>
        <w:rPr>
          <w:sz w:val="16"/>
          <w:szCs w:val="16"/>
          <w:highlight w:val="yellow"/>
        </w:rPr>
      </w:pPr>
      <w:r>
        <w:t xml:space="preserve">                                </w:t>
      </w:r>
    </w:p>
    <w:p w:rsidR="00F03629" w:rsidRPr="00B96A35" w:rsidRDefault="00F03629" w:rsidP="00F03629">
      <w:pPr>
        <w:pStyle w:val="Tekstpodstawowywcity3"/>
        <w:spacing w:after="0" w:line="360" w:lineRule="auto"/>
        <w:ind w:left="0"/>
        <w:jc w:val="center"/>
        <w:rPr>
          <w:b/>
          <w:sz w:val="24"/>
        </w:rPr>
      </w:pPr>
      <w:r w:rsidRPr="00B96A35">
        <w:rPr>
          <w:b/>
          <w:sz w:val="24"/>
        </w:rPr>
        <w:t xml:space="preserve">z a t w i e r d z a m   projekt   zagospodarowania terenu </w:t>
      </w:r>
    </w:p>
    <w:p w:rsidR="00F03629" w:rsidRPr="00B96A35" w:rsidRDefault="00DD1107" w:rsidP="00F03629">
      <w:pPr>
        <w:pStyle w:val="Tekstpodstawowywcity3"/>
        <w:spacing w:after="0" w:line="360" w:lineRule="auto"/>
        <w:ind w:left="0"/>
        <w:jc w:val="center"/>
        <w:rPr>
          <w:b/>
          <w:sz w:val="24"/>
        </w:rPr>
      </w:pPr>
      <w:r>
        <w:rPr>
          <w:b/>
          <w:sz w:val="24"/>
        </w:rPr>
        <w:t>oraz</w:t>
      </w:r>
      <w:r w:rsidR="00F03629" w:rsidRPr="00B96A35">
        <w:rPr>
          <w:b/>
          <w:sz w:val="24"/>
        </w:rPr>
        <w:t xml:space="preserve"> projekt architektoniczno-budowlany </w:t>
      </w:r>
    </w:p>
    <w:p w:rsidR="00F03629" w:rsidRPr="00F4139E" w:rsidRDefault="00DD1107" w:rsidP="00F03629">
      <w:pPr>
        <w:pStyle w:val="Tekstpodstawowywcity3"/>
        <w:spacing w:after="0" w:line="360" w:lineRule="auto"/>
        <w:ind w:left="0"/>
        <w:jc w:val="center"/>
        <w:rPr>
          <w:b/>
          <w:sz w:val="24"/>
        </w:rPr>
      </w:pPr>
      <w:r>
        <w:rPr>
          <w:b/>
          <w:sz w:val="24"/>
        </w:rPr>
        <w:t>i</w:t>
      </w:r>
      <w:r w:rsidR="00F03629" w:rsidRPr="00B96A35">
        <w:rPr>
          <w:b/>
          <w:sz w:val="24"/>
        </w:rPr>
        <w:t xml:space="preserve">   u d z i e l a m  pozwolenia na budowę</w:t>
      </w:r>
      <w:r w:rsidR="00F03629">
        <w:rPr>
          <w:b/>
          <w:sz w:val="24"/>
        </w:rPr>
        <w:t xml:space="preserve"> </w:t>
      </w:r>
    </w:p>
    <w:p w:rsidR="00F03629" w:rsidRPr="006762F9" w:rsidRDefault="00F03629" w:rsidP="00F03629">
      <w:pPr>
        <w:pStyle w:val="Tekstpodstawowywcity3"/>
        <w:spacing w:after="0" w:line="360" w:lineRule="auto"/>
        <w:ind w:left="0"/>
        <w:jc w:val="center"/>
        <w:rPr>
          <w:sz w:val="24"/>
          <w:szCs w:val="24"/>
        </w:rPr>
      </w:pPr>
      <w:r w:rsidRPr="006762F9">
        <w:rPr>
          <w:sz w:val="24"/>
          <w:szCs w:val="24"/>
        </w:rPr>
        <w:t>dla:</w:t>
      </w:r>
    </w:p>
    <w:p w:rsidR="00F03629" w:rsidRPr="00F03629" w:rsidRDefault="00F03629" w:rsidP="00F03629">
      <w:pPr>
        <w:spacing w:line="360" w:lineRule="auto"/>
        <w:jc w:val="center"/>
        <w:rPr>
          <w:b/>
        </w:rPr>
      </w:pPr>
      <w:r w:rsidRPr="00F03629">
        <w:rPr>
          <w:b/>
        </w:rPr>
        <w:t>Małgorzaty Pitera prowadzącej działalność gospodarczą pod nazwą P.O.S. EKO-MED. Małgorzata Pitera ul. Żołnierzy i Armii W</w:t>
      </w:r>
      <w:r>
        <w:rPr>
          <w:b/>
        </w:rPr>
        <w:t>ojska Polskiego 3, 22-100 Chełm</w:t>
      </w:r>
    </w:p>
    <w:p w:rsidR="00F03629" w:rsidRDefault="00F03629" w:rsidP="00F03629">
      <w:pPr>
        <w:spacing w:line="360" w:lineRule="auto"/>
        <w:jc w:val="center"/>
      </w:pPr>
    </w:p>
    <w:p w:rsidR="00F03629" w:rsidRPr="002352B4" w:rsidRDefault="00F03629" w:rsidP="00F03629">
      <w:pPr>
        <w:spacing w:line="360" w:lineRule="auto"/>
        <w:jc w:val="both"/>
        <w:rPr>
          <w:b/>
        </w:rPr>
      </w:pPr>
      <w:r w:rsidRPr="006762F9">
        <w:t>obejmujące</w:t>
      </w:r>
      <w:r>
        <w:t xml:space="preserve"> zamierzenie budowlane </w:t>
      </w:r>
      <w:proofErr w:type="spellStart"/>
      <w:r>
        <w:t>pn</w:t>
      </w:r>
      <w:proofErr w:type="spellEnd"/>
      <w:r w:rsidRPr="006762F9">
        <w:t>:</w:t>
      </w:r>
      <w:r>
        <w:t xml:space="preserve"> </w:t>
      </w:r>
      <w:r w:rsidRPr="002352B4">
        <w:rPr>
          <w:b/>
        </w:rPr>
        <w:t>demontaż istniejącego</w:t>
      </w:r>
      <w:r w:rsidR="00D13217">
        <w:rPr>
          <w:b/>
        </w:rPr>
        <w:t xml:space="preserve"> </w:t>
      </w:r>
      <w:r w:rsidRPr="002352B4">
        <w:rPr>
          <w:b/>
        </w:rPr>
        <w:t xml:space="preserve">i montaż nowego hydrozespołu (nowej instalacji OZE) w Małej Elektrowni Wodnej na działce nr </w:t>
      </w:r>
      <w:proofErr w:type="spellStart"/>
      <w:r w:rsidRPr="002352B4">
        <w:rPr>
          <w:b/>
        </w:rPr>
        <w:t>ewid</w:t>
      </w:r>
      <w:proofErr w:type="spellEnd"/>
      <w:r w:rsidRPr="002352B4">
        <w:rPr>
          <w:b/>
        </w:rPr>
        <w:t xml:space="preserve">. 1808/1, obręb nr 0001 Zaklików jednostka </w:t>
      </w:r>
      <w:proofErr w:type="spellStart"/>
      <w:r w:rsidRPr="002352B4">
        <w:rPr>
          <w:b/>
        </w:rPr>
        <w:t>ewid</w:t>
      </w:r>
      <w:proofErr w:type="spellEnd"/>
      <w:r w:rsidRPr="002352B4">
        <w:rPr>
          <w:b/>
        </w:rPr>
        <w:t>. 181805_4 Zaklików w ramach inwestycji pn. „Budowa Małej Elektrowni Wodnej (MEW) w miejscowości Zaklików</w:t>
      </w:r>
      <w:r w:rsidR="00A16DC8">
        <w:rPr>
          <w:b/>
        </w:rPr>
        <w:t>”</w:t>
      </w:r>
    </w:p>
    <w:p w:rsidR="00F03629" w:rsidRPr="00216AD3" w:rsidRDefault="00F03629" w:rsidP="00F03629">
      <w:pPr>
        <w:pStyle w:val="Tekstpodstawowy3"/>
        <w:tabs>
          <w:tab w:val="left" w:pos="720"/>
        </w:tabs>
        <w:spacing w:after="0" w:line="360" w:lineRule="auto"/>
        <w:jc w:val="both"/>
        <w:rPr>
          <w:highlight w:val="yellow"/>
        </w:rPr>
      </w:pPr>
    </w:p>
    <w:p w:rsidR="00F03629" w:rsidRDefault="00F03629" w:rsidP="00F03629">
      <w:pPr>
        <w:pStyle w:val="Tekstpodstawowy3"/>
        <w:tabs>
          <w:tab w:val="left" w:pos="720"/>
        </w:tabs>
        <w:spacing w:after="0" w:line="360" w:lineRule="auto"/>
        <w:jc w:val="both"/>
        <w:rPr>
          <w:sz w:val="24"/>
        </w:rPr>
      </w:pPr>
      <w:r w:rsidRPr="000C3A04">
        <w:rPr>
          <w:sz w:val="24"/>
        </w:rPr>
        <w:t>wg pr</w:t>
      </w:r>
      <w:r w:rsidR="00DD1107">
        <w:rPr>
          <w:sz w:val="24"/>
        </w:rPr>
        <w:t xml:space="preserve">ojektu sporządzonego przez </w:t>
      </w:r>
      <w:r>
        <w:rPr>
          <w:sz w:val="24"/>
        </w:rPr>
        <w:t>mgr</w:t>
      </w:r>
      <w:r w:rsidRPr="000C3A04">
        <w:rPr>
          <w:sz w:val="24"/>
        </w:rPr>
        <w:t xml:space="preserve"> inż. </w:t>
      </w:r>
      <w:r w:rsidR="00D60EA7">
        <w:rPr>
          <w:sz w:val="24"/>
        </w:rPr>
        <w:t>Anitę Banaś</w:t>
      </w:r>
      <w:r w:rsidRPr="000C3A04">
        <w:rPr>
          <w:sz w:val="24"/>
        </w:rPr>
        <w:t xml:space="preserve"> posiadając</w:t>
      </w:r>
      <w:r w:rsidR="00D60EA7">
        <w:rPr>
          <w:sz w:val="24"/>
        </w:rPr>
        <w:t>ą</w:t>
      </w:r>
      <w:r w:rsidRPr="000C3A04">
        <w:rPr>
          <w:sz w:val="24"/>
        </w:rPr>
        <w:t xml:space="preserve"> uprawnienia budowlane numer ewidencyjny </w:t>
      </w:r>
      <w:r w:rsidR="00D60EA7">
        <w:rPr>
          <w:sz w:val="24"/>
        </w:rPr>
        <w:t>SWK</w:t>
      </w:r>
      <w:r>
        <w:rPr>
          <w:sz w:val="24"/>
        </w:rPr>
        <w:t>/0</w:t>
      </w:r>
      <w:r w:rsidR="00D60EA7">
        <w:rPr>
          <w:sz w:val="24"/>
        </w:rPr>
        <w:t>079</w:t>
      </w:r>
      <w:r>
        <w:rPr>
          <w:sz w:val="24"/>
        </w:rPr>
        <w:t>/P</w:t>
      </w:r>
      <w:r w:rsidR="00D60EA7">
        <w:rPr>
          <w:sz w:val="24"/>
        </w:rPr>
        <w:t>BH</w:t>
      </w:r>
      <w:r>
        <w:rPr>
          <w:sz w:val="24"/>
        </w:rPr>
        <w:t>/1</w:t>
      </w:r>
      <w:r w:rsidR="00D60EA7">
        <w:rPr>
          <w:sz w:val="24"/>
        </w:rPr>
        <w:t>9</w:t>
      </w:r>
      <w:r w:rsidRPr="000C3A04">
        <w:rPr>
          <w:sz w:val="24"/>
        </w:rPr>
        <w:t xml:space="preserve">, do </w:t>
      </w:r>
      <w:r>
        <w:rPr>
          <w:sz w:val="24"/>
        </w:rPr>
        <w:t>projektowania bez ograniczeń</w:t>
      </w:r>
      <w:r w:rsidR="00DD1107">
        <w:rPr>
          <w:sz w:val="24"/>
        </w:rPr>
        <w:t xml:space="preserve"> </w:t>
      </w:r>
      <w:r>
        <w:rPr>
          <w:sz w:val="24"/>
        </w:rPr>
        <w:t xml:space="preserve">w </w:t>
      </w:r>
      <w:r w:rsidRPr="000C3A04">
        <w:rPr>
          <w:sz w:val="24"/>
        </w:rPr>
        <w:t xml:space="preserve">specjalności </w:t>
      </w:r>
      <w:r w:rsidR="00D60EA7">
        <w:rPr>
          <w:sz w:val="24"/>
        </w:rPr>
        <w:t>inżynieryjnej hydrotechnicznej</w:t>
      </w:r>
      <w:r w:rsidRPr="000C3A04">
        <w:rPr>
          <w:sz w:val="24"/>
        </w:rPr>
        <w:t>, będące</w:t>
      </w:r>
      <w:r w:rsidR="00D60EA7">
        <w:rPr>
          <w:sz w:val="24"/>
        </w:rPr>
        <w:t>j</w:t>
      </w:r>
      <w:r w:rsidRPr="000C3A04">
        <w:rPr>
          <w:sz w:val="24"/>
        </w:rPr>
        <w:t xml:space="preserve"> członkiem </w:t>
      </w:r>
      <w:r w:rsidR="00D60EA7">
        <w:rPr>
          <w:sz w:val="24"/>
        </w:rPr>
        <w:t>Świętokrzyskiej</w:t>
      </w:r>
      <w:r w:rsidRPr="000C3A04">
        <w:rPr>
          <w:sz w:val="24"/>
        </w:rPr>
        <w:t xml:space="preserve"> Okręgowej Izby Inżynierów Budownictwa o nr ewidencyjnym </w:t>
      </w:r>
      <w:r w:rsidR="00D60EA7">
        <w:rPr>
          <w:sz w:val="24"/>
        </w:rPr>
        <w:t>SWK</w:t>
      </w:r>
      <w:r>
        <w:rPr>
          <w:sz w:val="24"/>
        </w:rPr>
        <w:t>/</w:t>
      </w:r>
      <w:r w:rsidR="00D60EA7">
        <w:rPr>
          <w:sz w:val="24"/>
        </w:rPr>
        <w:t>BH</w:t>
      </w:r>
      <w:r w:rsidRPr="000C3A04">
        <w:rPr>
          <w:sz w:val="24"/>
        </w:rPr>
        <w:t>/</w:t>
      </w:r>
      <w:r>
        <w:rPr>
          <w:sz w:val="24"/>
        </w:rPr>
        <w:t>0</w:t>
      </w:r>
      <w:r w:rsidR="00D60EA7">
        <w:rPr>
          <w:sz w:val="24"/>
        </w:rPr>
        <w:t>152</w:t>
      </w:r>
      <w:r w:rsidRPr="000C3A04">
        <w:rPr>
          <w:sz w:val="24"/>
        </w:rPr>
        <w:t>/1</w:t>
      </w:r>
      <w:r w:rsidR="00D60EA7">
        <w:rPr>
          <w:sz w:val="24"/>
        </w:rPr>
        <w:t>9</w:t>
      </w:r>
      <w:r w:rsidRPr="000C3A04">
        <w:rPr>
          <w:sz w:val="24"/>
        </w:rPr>
        <w:t>;</w:t>
      </w:r>
    </w:p>
    <w:p w:rsidR="00D60EA7" w:rsidRPr="000C3A04" w:rsidRDefault="00D60EA7" w:rsidP="00F03629">
      <w:pPr>
        <w:pStyle w:val="Tekstpodstawowy3"/>
        <w:tabs>
          <w:tab w:val="left" w:pos="720"/>
        </w:tabs>
        <w:spacing w:after="0" w:line="360" w:lineRule="auto"/>
        <w:jc w:val="both"/>
        <w:rPr>
          <w:sz w:val="24"/>
        </w:rPr>
      </w:pPr>
    </w:p>
    <w:p w:rsidR="00D60EA7" w:rsidRDefault="00D60EA7" w:rsidP="00D60EA7">
      <w:pPr>
        <w:pStyle w:val="Tekstpodstawowy3"/>
        <w:tabs>
          <w:tab w:val="left" w:pos="720"/>
        </w:tabs>
        <w:spacing w:after="0" w:line="360" w:lineRule="auto"/>
        <w:jc w:val="both"/>
        <w:rPr>
          <w:sz w:val="24"/>
        </w:rPr>
      </w:pPr>
      <w:r w:rsidRPr="00D60EA7">
        <w:rPr>
          <w:sz w:val="24"/>
          <w:szCs w:val="24"/>
        </w:rPr>
        <w:t xml:space="preserve">sprawdzonego przez mgr inż. </w:t>
      </w:r>
      <w:r>
        <w:rPr>
          <w:sz w:val="24"/>
          <w:szCs w:val="24"/>
        </w:rPr>
        <w:t xml:space="preserve">Iwonę </w:t>
      </w:r>
      <w:proofErr w:type="spellStart"/>
      <w:r>
        <w:rPr>
          <w:sz w:val="24"/>
          <w:szCs w:val="24"/>
        </w:rPr>
        <w:t>Kotaś</w:t>
      </w:r>
      <w:proofErr w:type="spellEnd"/>
      <w:r w:rsidRPr="00D60EA7">
        <w:rPr>
          <w:sz w:val="24"/>
          <w:szCs w:val="24"/>
        </w:rPr>
        <w:t>, posiadając</w:t>
      </w:r>
      <w:r>
        <w:rPr>
          <w:sz w:val="24"/>
          <w:szCs w:val="24"/>
        </w:rPr>
        <w:t>ą</w:t>
      </w:r>
      <w:r w:rsidRPr="00D60EA7">
        <w:rPr>
          <w:sz w:val="24"/>
          <w:szCs w:val="24"/>
        </w:rPr>
        <w:t xml:space="preserve"> uprawnienia budowlane numer </w:t>
      </w:r>
      <w:proofErr w:type="spellStart"/>
      <w:r w:rsidRPr="00D60EA7">
        <w:rPr>
          <w:sz w:val="24"/>
          <w:szCs w:val="24"/>
        </w:rPr>
        <w:t>ewid</w:t>
      </w:r>
      <w:proofErr w:type="spellEnd"/>
      <w:r w:rsidRPr="00D60EA7">
        <w:rPr>
          <w:sz w:val="24"/>
          <w:szCs w:val="24"/>
        </w:rPr>
        <w:t xml:space="preserve">. </w:t>
      </w:r>
      <w:r>
        <w:rPr>
          <w:sz w:val="24"/>
          <w:szCs w:val="24"/>
        </w:rPr>
        <w:t>SWK</w:t>
      </w:r>
      <w:r w:rsidRPr="00D60EA7">
        <w:rPr>
          <w:sz w:val="24"/>
          <w:szCs w:val="24"/>
        </w:rPr>
        <w:t>/0</w:t>
      </w:r>
      <w:r>
        <w:rPr>
          <w:sz w:val="24"/>
          <w:szCs w:val="24"/>
        </w:rPr>
        <w:t>205</w:t>
      </w:r>
      <w:r w:rsidRPr="00D60EA7">
        <w:rPr>
          <w:sz w:val="24"/>
          <w:szCs w:val="24"/>
        </w:rPr>
        <w:t>/P</w:t>
      </w:r>
      <w:r>
        <w:rPr>
          <w:sz w:val="24"/>
          <w:szCs w:val="24"/>
        </w:rPr>
        <w:t>BH</w:t>
      </w:r>
      <w:r w:rsidRPr="00D60EA7">
        <w:rPr>
          <w:sz w:val="24"/>
          <w:szCs w:val="24"/>
        </w:rPr>
        <w:t>/</w:t>
      </w:r>
      <w:r>
        <w:rPr>
          <w:sz w:val="24"/>
          <w:szCs w:val="24"/>
        </w:rPr>
        <w:t>1</w:t>
      </w:r>
      <w:r w:rsidRPr="00D60EA7">
        <w:rPr>
          <w:sz w:val="24"/>
          <w:szCs w:val="24"/>
        </w:rPr>
        <w:t xml:space="preserve">7, do projektowania bez ograniczeń </w:t>
      </w:r>
      <w:r>
        <w:rPr>
          <w:sz w:val="24"/>
        </w:rPr>
        <w:t xml:space="preserve">w </w:t>
      </w:r>
      <w:r w:rsidRPr="000C3A04">
        <w:rPr>
          <w:sz w:val="24"/>
        </w:rPr>
        <w:t xml:space="preserve">specjalności </w:t>
      </w:r>
      <w:r>
        <w:rPr>
          <w:sz w:val="24"/>
        </w:rPr>
        <w:t xml:space="preserve">inżynieryjnej </w:t>
      </w:r>
      <w:r>
        <w:rPr>
          <w:sz w:val="24"/>
        </w:rPr>
        <w:lastRenderedPageBreak/>
        <w:t>hydrotechnicznej</w:t>
      </w:r>
      <w:r w:rsidRPr="000C3A04">
        <w:rPr>
          <w:sz w:val="24"/>
        </w:rPr>
        <w:t>, będące</w:t>
      </w:r>
      <w:r>
        <w:rPr>
          <w:sz w:val="24"/>
        </w:rPr>
        <w:t>j</w:t>
      </w:r>
      <w:r w:rsidRPr="000C3A04">
        <w:rPr>
          <w:sz w:val="24"/>
        </w:rPr>
        <w:t xml:space="preserve"> członkiem </w:t>
      </w:r>
      <w:r>
        <w:rPr>
          <w:sz w:val="24"/>
        </w:rPr>
        <w:t>Świętokrzyskiej</w:t>
      </w:r>
      <w:r w:rsidRPr="000C3A04">
        <w:rPr>
          <w:sz w:val="24"/>
        </w:rPr>
        <w:t xml:space="preserve"> Okręgowej Izby Inżynierów Budownictwa o nr ewidencyjnym </w:t>
      </w:r>
      <w:r>
        <w:rPr>
          <w:sz w:val="24"/>
        </w:rPr>
        <w:t>SWK/BH</w:t>
      </w:r>
      <w:r w:rsidRPr="000C3A04">
        <w:rPr>
          <w:sz w:val="24"/>
        </w:rPr>
        <w:t>/</w:t>
      </w:r>
      <w:r>
        <w:rPr>
          <w:sz w:val="24"/>
        </w:rPr>
        <w:t>0068</w:t>
      </w:r>
      <w:r w:rsidRPr="000C3A04">
        <w:rPr>
          <w:sz w:val="24"/>
        </w:rPr>
        <w:t>/1</w:t>
      </w:r>
      <w:r>
        <w:rPr>
          <w:sz w:val="24"/>
        </w:rPr>
        <w:t>8</w:t>
      </w:r>
      <w:r w:rsidRPr="000C3A04">
        <w:rPr>
          <w:sz w:val="24"/>
        </w:rPr>
        <w:t>;</w:t>
      </w:r>
    </w:p>
    <w:p w:rsidR="00F03629" w:rsidRPr="00D60EA7" w:rsidRDefault="00D60EA7" w:rsidP="00F03629">
      <w:pPr>
        <w:pStyle w:val="Tekstpodstawowy3"/>
        <w:tabs>
          <w:tab w:val="left" w:pos="720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zespołem</w:t>
      </w:r>
      <w:r w:rsidR="00F03629" w:rsidRPr="00D60EA7">
        <w:rPr>
          <w:sz w:val="24"/>
          <w:szCs w:val="24"/>
        </w:rPr>
        <w:tab/>
      </w:r>
    </w:p>
    <w:p w:rsidR="00F03629" w:rsidRPr="00DD1107" w:rsidRDefault="00F03629" w:rsidP="00F03629">
      <w:pPr>
        <w:pStyle w:val="Tekstpodstawowy3"/>
        <w:tabs>
          <w:tab w:val="left" w:pos="720"/>
        </w:tabs>
        <w:spacing w:after="0" w:line="360" w:lineRule="auto"/>
        <w:rPr>
          <w:b/>
          <w:sz w:val="24"/>
        </w:rPr>
      </w:pPr>
      <w:r w:rsidRPr="00DD1107">
        <w:rPr>
          <w:b/>
          <w:sz w:val="24"/>
        </w:rPr>
        <w:t xml:space="preserve">z  zachowaniem następujących warunków: </w:t>
      </w:r>
    </w:p>
    <w:p w:rsidR="00F03629" w:rsidRPr="0006509D" w:rsidRDefault="00F03629" w:rsidP="00F03629">
      <w:pPr>
        <w:pStyle w:val="Tekstpodstawowy3"/>
        <w:tabs>
          <w:tab w:val="left" w:pos="720"/>
        </w:tabs>
        <w:spacing w:after="0" w:line="360" w:lineRule="auto"/>
        <w:rPr>
          <w:sz w:val="24"/>
        </w:rPr>
      </w:pPr>
    </w:p>
    <w:p w:rsidR="00F03629" w:rsidRPr="00160F7B" w:rsidRDefault="00F03629" w:rsidP="00F03629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vertAlign w:val="superscript"/>
        </w:rPr>
      </w:pPr>
      <w:r w:rsidRPr="00160F7B">
        <w:t xml:space="preserve">Szczególne warunki zabezpieczenia terenu budowy i prowadzenia robót budowlanych: </w:t>
      </w:r>
    </w:p>
    <w:p w:rsidR="00C438D8" w:rsidRPr="004B4C8F" w:rsidRDefault="00C438D8" w:rsidP="00C438D8">
      <w:pPr>
        <w:widowControl w:val="0"/>
        <w:numPr>
          <w:ilvl w:val="0"/>
          <w:numId w:val="2"/>
        </w:numPr>
        <w:tabs>
          <w:tab w:val="clear" w:pos="360"/>
          <w:tab w:val="num" w:pos="786"/>
        </w:tabs>
        <w:spacing w:line="360" w:lineRule="auto"/>
        <w:ind w:left="720" w:hanging="294"/>
        <w:jc w:val="both"/>
      </w:pPr>
      <w:r w:rsidRPr="004B4C8F">
        <w:t xml:space="preserve">roboty związane z </w:t>
      </w:r>
      <w:r w:rsidRPr="004B4C8F">
        <w:rPr>
          <w:bCs/>
        </w:rPr>
        <w:t xml:space="preserve">realizacją przedmiotowej inwestycji </w:t>
      </w:r>
      <w:r w:rsidRPr="004B4C8F">
        <w:t>należy prowadzić:</w:t>
      </w:r>
    </w:p>
    <w:p w:rsidR="00C438D8" w:rsidRPr="00F65677" w:rsidRDefault="00C438D8" w:rsidP="00C438D8">
      <w:pPr>
        <w:widowControl w:val="0"/>
        <w:numPr>
          <w:ilvl w:val="0"/>
          <w:numId w:val="11"/>
        </w:numPr>
        <w:spacing w:line="360" w:lineRule="auto"/>
        <w:ind w:left="993" w:hanging="284"/>
        <w:jc w:val="both"/>
      </w:pPr>
      <w:r w:rsidRPr="00F65677">
        <w:t>zgodnie z zatwierdzonym projektem zagospodarowania terenu, obowiązującymi przepisami, sztuk</w:t>
      </w:r>
      <w:r>
        <w:t>ą</w:t>
      </w:r>
      <w:r w:rsidRPr="00F65677">
        <w:t xml:space="preserve"> budowlaną oraz w granicach terenu objętego pozwoleniem,</w:t>
      </w:r>
    </w:p>
    <w:p w:rsidR="00C438D8" w:rsidRPr="00F65677" w:rsidRDefault="00C438D8" w:rsidP="00C438D8">
      <w:pPr>
        <w:widowControl w:val="0"/>
        <w:numPr>
          <w:ilvl w:val="0"/>
          <w:numId w:val="11"/>
        </w:numPr>
        <w:spacing w:line="360" w:lineRule="auto"/>
        <w:ind w:left="993" w:hanging="284"/>
        <w:jc w:val="both"/>
      </w:pPr>
      <w:r w:rsidRPr="00F65677">
        <w:t>zgodnie z warunkami określonymi w uzyskanych uzgodnieniach, pozwoleniach       i opiniach, a w szczególności zawartymi w:</w:t>
      </w:r>
    </w:p>
    <w:p w:rsidR="00BB03CE" w:rsidRDefault="00F84410" w:rsidP="004F578C">
      <w:pPr>
        <w:pStyle w:val="Akapitzlist"/>
        <w:widowControl w:val="0"/>
        <w:numPr>
          <w:ilvl w:val="0"/>
          <w:numId w:val="20"/>
        </w:numPr>
        <w:spacing w:line="360" w:lineRule="auto"/>
        <w:jc w:val="both"/>
      </w:pPr>
      <w:r>
        <w:t>decyzji Burmistrza Zaklikowa znak: OS-I.6220.9.2016 z dnia 12.09.2017 r. sprostowan</w:t>
      </w:r>
      <w:r w:rsidR="00BB03CE">
        <w:t>ej</w:t>
      </w:r>
      <w:r>
        <w:t xml:space="preserve"> postanowieniem znak: OS-I.6220.9.2016/17 z dnia 25.10.2017 r</w:t>
      </w:r>
      <w:r w:rsidR="00633171">
        <w:t xml:space="preserve">.                        </w:t>
      </w:r>
      <w:r>
        <w:t xml:space="preserve"> i przeniesion</w:t>
      </w:r>
      <w:r w:rsidR="00BB03CE">
        <w:t>ej</w:t>
      </w:r>
      <w:r>
        <w:t xml:space="preserve"> decyzj</w:t>
      </w:r>
      <w:r w:rsidR="00BB03CE">
        <w:t>ą</w:t>
      </w:r>
      <w:r>
        <w:t xml:space="preserve"> znak: OS-I.6220.7.2017 z dnia 01.12.2017 r.</w:t>
      </w:r>
      <w:r w:rsidR="00E872C4">
        <w:t xml:space="preserve"> i decyzj</w:t>
      </w:r>
      <w:r w:rsidR="00BB03CE">
        <w:t>ą</w:t>
      </w:r>
      <w:r w:rsidR="00E872C4">
        <w:t xml:space="preserve"> znak: INŚ.6220.3.2022 z dnia 21.06.2022 r.</w:t>
      </w:r>
      <w:r w:rsidR="00F912BD">
        <w:t xml:space="preserve"> </w:t>
      </w:r>
      <w:r w:rsidR="004F578C" w:rsidRPr="004F578C">
        <w:t>o środowiskowych uwarunkowaniach zgody na realizację przedsięwzięcia bez przeprowadzenia oddziaływania na środowisko</w:t>
      </w:r>
      <w:r w:rsidR="004F578C">
        <w:t xml:space="preserve">              </w:t>
      </w:r>
      <w:r w:rsidR="00BB03CE">
        <w:t>i jednocześnie określając</w:t>
      </w:r>
      <w:r w:rsidR="004F578C">
        <w:t>a</w:t>
      </w:r>
      <w:r w:rsidR="00BB03CE">
        <w:t xml:space="preserve"> warunki </w:t>
      </w:r>
      <w:r w:rsidR="00BB03CE" w:rsidRPr="00C94B17">
        <w:t>realizacj</w:t>
      </w:r>
      <w:r w:rsidR="00BB03CE">
        <w:t>i</w:t>
      </w:r>
      <w:r w:rsidR="00BB03CE" w:rsidRPr="00C94B17">
        <w:t xml:space="preserve"> przedsięwzięcia, </w:t>
      </w:r>
      <w:r w:rsidR="00BB03CE">
        <w:t>tj.</w:t>
      </w:r>
      <w:r w:rsidR="00BB03CE" w:rsidRPr="00C94B17">
        <w:t>:</w:t>
      </w:r>
    </w:p>
    <w:p w:rsidR="00BB03CE" w:rsidRDefault="00C438D8" w:rsidP="00C438D8">
      <w:pPr>
        <w:widowControl w:val="0"/>
        <w:tabs>
          <w:tab w:val="left" w:pos="851"/>
        </w:tabs>
        <w:spacing w:line="360" w:lineRule="auto"/>
        <w:ind w:left="851"/>
        <w:jc w:val="both"/>
      </w:pPr>
      <w:r>
        <w:t>- w</w:t>
      </w:r>
      <w:r w:rsidR="00BB03CE">
        <w:t>szystkie roboty ziemne i prace budowlane prowadzone będą w porze  dziennej</w:t>
      </w:r>
      <w:r w:rsidR="00F912BD">
        <w:t xml:space="preserve">                 </w:t>
      </w:r>
      <w:r w:rsidR="00BB03CE">
        <w:t xml:space="preserve"> w godzinach od 6.00 do 22.00. </w:t>
      </w:r>
      <w:r w:rsidR="00B379E8">
        <w:t>M</w:t>
      </w:r>
      <w:r w:rsidR="00BB03CE">
        <w:t xml:space="preserve">aszyny nie będą pracować jednocześnie, zakłada się, że w tym samym czasie będzie pracować jedna lub dwie maszyny i odbywać się będzie przejazd </w:t>
      </w:r>
      <w:r w:rsidR="00B379E8">
        <w:t>pojazdów.</w:t>
      </w:r>
    </w:p>
    <w:p w:rsidR="00B379E8" w:rsidRDefault="00B379E8" w:rsidP="00C438D8">
      <w:pPr>
        <w:widowControl w:val="0"/>
        <w:tabs>
          <w:tab w:val="left" w:pos="851"/>
        </w:tabs>
        <w:spacing w:line="360" w:lineRule="auto"/>
        <w:ind w:left="851"/>
        <w:jc w:val="both"/>
      </w:pPr>
      <w:r>
        <w:t>Na etapie eksploatacji emisja hałasu zwi</w:t>
      </w:r>
      <w:r w:rsidR="00E4523F">
        <w:t>ą</w:t>
      </w:r>
      <w:r>
        <w:t xml:space="preserve">zana będzie z pracą turbin i generatora prądu. </w:t>
      </w:r>
      <w:r w:rsidR="00E4523F">
        <w:t>Najistotniejszym źródłem hałasu jest przekładnia energii obrotowej turbin na wał generatora. Wszystkie te elementy znajdować się będą wewnątrz budynku, co stanowić będzie dodatkowe ograniczenie w rozprzestrzenianiu się hałasu                           w środowisku. W związku z powyższym, przewiduje się, iż przedsięwzięcie nie wpłynie na pogorszenie klimatu akustycznego w jego rejonie.</w:t>
      </w:r>
    </w:p>
    <w:p w:rsidR="00E4523F" w:rsidRDefault="00E4523F" w:rsidP="00C438D8">
      <w:pPr>
        <w:widowControl w:val="0"/>
        <w:tabs>
          <w:tab w:val="left" w:pos="851"/>
        </w:tabs>
        <w:spacing w:line="360" w:lineRule="auto"/>
        <w:ind w:left="851"/>
        <w:jc w:val="both"/>
      </w:pPr>
      <w:r>
        <w:t>Magazynowanie i transportowanie odpadów będzie prowadzone w taki sposób, aby nie dochodziło do ich rozprzestrzeniania się w środowisku.</w:t>
      </w:r>
    </w:p>
    <w:p w:rsidR="00E4523F" w:rsidRPr="00C94B17" w:rsidRDefault="00E4523F" w:rsidP="00C438D8">
      <w:pPr>
        <w:widowControl w:val="0"/>
        <w:tabs>
          <w:tab w:val="left" w:pos="851"/>
        </w:tabs>
        <w:spacing w:line="360" w:lineRule="auto"/>
        <w:ind w:left="851"/>
        <w:jc w:val="both"/>
      </w:pPr>
      <w:r>
        <w:t>Nowoprojektowana automatyka turbiny będzie miała za zadanie sterowanie ilością wody przepływającej przez turbozespół w sposób, który zapewni maksymalnie szybką reakcję na zmieniający się przepływ rzeki.</w:t>
      </w:r>
    </w:p>
    <w:p w:rsidR="00BB03CE" w:rsidRDefault="00BB03CE" w:rsidP="00F03629">
      <w:pPr>
        <w:widowControl w:val="0"/>
        <w:spacing w:line="360" w:lineRule="auto"/>
        <w:ind w:left="709" w:hanging="283"/>
        <w:jc w:val="both"/>
      </w:pPr>
    </w:p>
    <w:p w:rsidR="00E872C4" w:rsidRDefault="00E872C4" w:rsidP="00C438D8">
      <w:pPr>
        <w:pStyle w:val="Akapitzlist"/>
        <w:widowControl w:val="0"/>
        <w:numPr>
          <w:ilvl w:val="0"/>
          <w:numId w:val="15"/>
        </w:numPr>
        <w:spacing w:line="360" w:lineRule="auto"/>
        <w:jc w:val="both"/>
      </w:pPr>
      <w:r>
        <w:lastRenderedPageBreak/>
        <w:t>decyzji Burmistrza Zaklikowa znak: IN-I.6730.72.2017 z dnia 17.01.2017 r.                         o warunkach zabudowy, przeniesion</w:t>
      </w:r>
      <w:r w:rsidR="00BB03CE">
        <w:t>ej decyzją</w:t>
      </w:r>
      <w:r>
        <w:t xml:space="preserve"> znak: IN-I.6730.72.2017 z dnia 14.06.2022 r.,</w:t>
      </w:r>
    </w:p>
    <w:p w:rsidR="00E872C4" w:rsidRDefault="00C438D8" w:rsidP="00C438D8">
      <w:pPr>
        <w:pStyle w:val="Akapitzlist"/>
        <w:widowControl w:val="0"/>
        <w:numPr>
          <w:ilvl w:val="0"/>
          <w:numId w:val="15"/>
        </w:numPr>
        <w:spacing w:line="360" w:lineRule="auto"/>
        <w:jc w:val="both"/>
      </w:pPr>
      <w:r>
        <w:t>d</w:t>
      </w:r>
      <w:r w:rsidR="00E872C4">
        <w:t xml:space="preserve">ecyzji Starosty Stalowowolskiego znak: ABS.6341.12.2016.EL/4 z dnia 22.03.2016 r. udzielającej pozwolenia wodnoprawnego, </w:t>
      </w:r>
    </w:p>
    <w:p w:rsidR="00E872C4" w:rsidRDefault="00E872C4" w:rsidP="00C438D8">
      <w:pPr>
        <w:pStyle w:val="Akapitzlist"/>
        <w:widowControl w:val="0"/>
        <w:numPr>
          <w:ilvl w:val="0"/>
          <w:numId w:val="15"/>
        </w:numPr>
        <w:spacing w:line="360" w:lineRule="auto"/>
        <w:jc w:val="both"/>
      </w:pPr>
      <w:r>
        <w:t>decyzji Starosty Stalowowolskiego znak: ABS.6341.49.2016.EL z dnia 1</w:t>
      </w:r>
      <w:r w:rsidR="00DA3B81">
        <w:t>9</w:t>
      </w:r>
      <w:r>
        <w:t xml:space="preserve">.01.2017 r. udzielającej pozwolenia wodnoprawnego, </w:t>
      </w:r>
    </w:p>
    <w:p w:rsidR="00633171" w:rsidRDefault="00633171" w:rsidP="00C438D8">
      <w:pPr>
        <w:pStyle w:val="Akapitzlist"/>
        <w:widowControl w:val="0"/>
        <w:numPr>
          <w:ilvl w:val="0"/>
          <w:numId w:val="15"/>
        </w:numPr>
        <w:spacing w:line="360" w:lineRule="auto"/>
        <w:jc w:val="both"/>
      </w:pPr>
      <w:r>
        <w:t>decyzji Dyrektora Zarządu Zlewni w Stalowej Woli Państwowe Gospodarstwo Wodne Wody Polskie znak: RZ.ZUZ.4.4210.301.2021.KZ z dnia 05.08.2022 r. udzielającej pozwolenia wodnoprawnego,</w:t>
      </w:r>
    </w:p>
    <w:p w:rsidR="00633171" w:rsidRDefault="00633171" w:rsidP="00C438D8">
      <w:pPr>
        <w:pStyle w:val="Akapitzlist"/>
        <w:widowControl w:val="0"/>
        <w:numPr>
          <w:ilvl w:val="0"/>
          <w:numId w:val="15"/>
        </w:numPr>
        <w:spacing w:line="360" w:lineRule="auto"/>
        <w:jc w:val="both"/>
      </w:pPr>
      <w:r>
        <w:t xml:space="preserve">decyzji Podkarpackiego Wojewódzkiego Konserwatora Zabytków znak:                                 T-IRN.5142.27.2023.TS </w:t>
      </w:r>
      <w:r w:rsidR="00BB03CE">
        <w:t>z dnia 29.03.2023 r. zezwalającej</w:t>
      </w:r>
      <w:r>
        <w:t xml:space="preserve"> na realizację zadania                        w budynku dawnego młyna wodnego wraz z elektrownią, zlokalizowanego na działce nr </w:t>
      </w:r>
      <w:proofErr w:type="spellStart"/>
      <w:r>
        <w:t>ewid</w:t>
      </w:r>
      <w:proofErr w:type="spellEnd"/>
      <w:r>
        <w:t xml:space="preserve">. 1808/1 w </w:t>
      </w:r>
      <w:proofErr w:type="spellStart"/>
      <w:r>
        <w:t>msc</w:t>
      </w:r>
      <w:proofErr w:type="spellEnd"/>
      <w:r>
        <w:t>. Zaklików,</w:t>
      </w:r>
    </w:p>
    <w:p w:rsidR="00C438D8" w:rsidRPr="00171FA3" w:rsidRDefault="00C438D8" w:rsidP="00C438D8">
      <w:pPr>
        <w:widowControl w:val="0"/>
        <w:numPr>
          <w:ilvl w:val="0"/>
          <w:numId w:val="3"/>
        </w:numPr>
        <w:tabs>
          <w:tab w:val="clear" w:pos="600"/>
          <w:tab w:val="num" w:pos="851"/>
        </w:tabs>
        <w:spacing w:line="360" w:lineRule="auto"/>
        <w:ind w:left="851" w:hanging="425"/>
        <w:jc w:val="both"/>
      </w:pPr>
      <w:r w:rsidRPr="00171FA3">
        <w:t xml:space="preserve">roboty budowlane prowadzić należy zgodnie z obowiązującymi normami </w:t>
      </w:r>
      <w:r>
        <w:t xml:space="preserve">                   </w:t>
      </w:r>
      <w:r w:rsidRPr="00171FA3">
        <w:t>i przepisami BHP, ze szczególnym uwzględnieniem bezpieczeństwa pracy w pobliżu czynnych urządzeń, sieci uzbrojenia terenu oraz czynnych dróg,</w:t>
      </w:r>
    </w:p>
    <w:p w:rsidR="00C438D8" w:rsidRPr="00171FA3" w:rsidRDefault="00C438D8" w:rsidP="00C438D8">
      <w:pPr>
        <w:widowControl w:val="0"/>
        <w:numPr>
          <w:ilvl w:val="0"/>
          <w:numId w:val="3"/>
        </w:numPr>
        <w:tabs>
          <w:tab w:val="clear" w:pos="600"/>
          <w:tab w:val="num" w:pos="851"/>
        </w:tabs>
        <w:spacing w:line="360" w:lineRule="auto"/>
        <w:ind w:left="993" w:hanging="567"/>
        <w:jc w:val="both"/>
      </w:pPr>
      <w:r w:rsidRPr="00171FA3">
        <w:t>wykonywanie robót nie może uniemożliwiać dojazdów do sąsiednich działek,</w:t>
      </w:r>
    </w:p>
    <w:p w:rsidR="00C438D8" w:rsidRPr="00171FA3" w:rsidRDefault="00C438D8" w:rsidP="00C438D8">
      <w:pPr>
        <w:widowControl w:val="0"/>
        <w:numPr>
          <w:ilvl w:val="0"/>
          <w:numId w:val="3"/>
        </w:numPr>
        <w:tabs>
          <w:tab w:val="clear" w:pos="600"/>
          <w:tab w:val="num" w:pos="851"/>
        </w:tabs>
        <w:spacing w:line="360" w:lineRule="auto"/>
        <w:ind w:left="851" w:hanging="425"/>
        <w:jc w:val="both"/>
      </w:pPr>
      <w:r w:rsidRPr="00171FA3">
        <w:t>po zakończeniu robót budowlanych, teren należy uporządkować.</w:t>
      </w:r>
    </w:p>
    <w:p w:rsidR="00F03629" w:rsidRPr="007F33CB" w:rsidRDefault="00F03629" w:rsidP="00F03629">
      <w:pPr>
        <w:widowControl w:val="0"/>
        <w:tabs>
          <w:tab w:val="num" w:pos="360"/>
        </w:tabs>
        <w:spacing w:line="360" w:lineRule="auto"/>
        <w:ind w:left="360" w:hanging="360"/>
        <w:jc w:val="both"/>
      </w:pPr>
      <w:r w:rsidRPr="007F33CB">
        <w:t>2.</w:t>
      </w:r>
      <w:r w:rsidRPr="007F33CB">
        <w:tab/>
        <w:t xml:space="preserve">Szczegółowe wymagania dotyczące nadzoru na budowie: </w:t>
      </w:r>
    </w:p>
    <w:p w:rsidR="00C438D8" w:rsidRPr="00041D40" w:rsidRDefault="00C438D8" w:rsidP="00C438D8">
      <w:pPr>
        <w:widowControl w:val="0"/>
        <w:numPr>
          <w:ilvl w:val="0"/>
          <w:numId w:val="17"/>
        </w:numPr>
        <w:spacing w:line="360" w:lineRule="auto"/>
        <w:ind w:left="851" w:hanging="425"/>
        <w:jc w:val="both"/>
      </w:pPr>
      <w:r w:rsidRPr="00041D40">
        <w:t>funkcję kierownika budowy należy powierzyć osobom posiadającym uprawnienia budowlane w odpowiedniej specjalności. Przy prowadzeniu robót, do kierowania którymi jest wymagane przygotowanie zawodowe w specjalności techniczno-budowlanej innej niż posiada kierownik budowy, Inwestor jest zobowiązany zapewnić kierownika robót w danej specjalności,</w:t>
      </w:r>
    </w:p>
    <w:p w:rsidR="00C438D8" w:rsidRPr="00041D40" w:rsidRDefault="00C438D8" w:rsidP="00C438D8">
      <w:pPr>
        <w:widowControl w:val="0"/>
        <w:numPr>
          <w:ilvl w:val="0"/>
          <w:numId w:val="16"/>
        </w:numPr>
        <w:spacing w:line="360" w:lineRule="auto"/>
        <w:ind w:left="426" w:hanging="426"/>
        <w:jc w:val="both"/>
      </w:pPr>
      <w:r w:rsidRPr="00041D40">
        <w:t xml:space="preserve">Kierownik budowy (robót) jest zobowiązany: </w:t>
      </w:r>
    </w:p>
    <w:p w:rsidR="00C438D8" w:rsidRPr="00041D40" w:rsidRDefault="00C438D8" w:rsidP="00C438D8">
      <w:pPr>
        <w:widowControl w:val="0"/>
        <w:numPr>
          <w:ilvl w:val="0"/>
          <w:numId w:val="18"/>
        </w:numPr>
        <w:spacing w:line="360" w:lineRule="auto"/>
        <w:ind w:left="567" w:hanging="141"/>
        <w:jc w:val="both"/>
      </w:pPr>
      <w:r w:rsidRPr="00041D40">
        <w:t>prowadzić dziennik budowy,</w:t>
      </w:r>
    </w:p>
    <w:p w:rsidR="00C438D8" w:rsidRPr="00041D40" w:rsidRDefault="00C438D8" w:rsidP="00C438D8">
      <w:pPr>
        <w:widowControl w:val="0"/>
        <w:numPr>
          <w:ilvl w:val="0"/>
          <w:numId w:val="18"/>
        </w:numPr>
        <w:spacing w:line="360" w:lineRule="auto"/>
        <w:ind w:left="709" w:hanging="283"/>
        <w:jc w:val="both"/>
      </w:pPr>
      <w:r w:rsidRPr="00041D40">
        <w:t>odpowiednio zabezpieczyć teren budowy.</w:t>
      </w:r>
    </w:p>
    <w:p w:rsidR="00F03629" w:rsidRPr="00BF44D6" w:rsidRDefault="00F03629" w:rsidP="00C438D8">
      <w:pPr>
        <w:spacing w:line="360" w:lineRule="auto"/>
        <w:jc w:val="both"/>
        <w:rPr>
          <w:sz w:val="10"/>
          <w:szCs w:val="10"/>
          <w:highlight w:val="yellow"/>
        </w:rPr>
      </w:pPr>
    </w:p>
    <w:p w:rsidR="00F03629" w:rsidRDefault="00C438D8" w:rsidP="00F03629">
      <w:pPr>
        <w:pStyle w:val="Tekstpodstawowy3"/>
        <w:tabs>
          <w:tab w:val="left" w:pos="720"/>
        </w:tabs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- </w:t>
      </w:r>
      <w:r w:rsidR="00F03629" w:rsidRPr="002D5C81">
        <w:rPr>
          <w:sz w:val="24"/>
        </w:rPr>
        <w:t xml:space="preserve">wynikających z art. 36 ust. 1 pkt 1 i 4 w związku z art. 18 ust. 1 pkt 2, art. 42 ust 4 oraz </w:t>
      </w:r>
      <w:r w:rsidR="0045317B">
        <w:rPr>
          <w:sz w:val="24"/>
        </w:rPr>
        <w:t xml:space="preserve">art. 45 </w:t>
      </w:r>
      <w:r w:rsidR="00F03629" w:rsidRPr="002D5C81">
        <w:rPr>
          <w:sz w:val="24"/>
        </w:rPr>
        <w:t xml:space="preserve">i art. 45a ust. 1 pkt 1 ustawy z dnia 7 lipca 1994 r. – </w:t>
      </w:r>
      <w:r w:rsidR="00F03629" w:rsidRPr="0045317B">
        <w:rPr>
          <w:i/>
          <w:sz w:val="24"/>
        </w:rPr>
        <w:t>Prawo  budowlane</w:t>
      </w:r>
      <w:r w:rsidR="0045317B">
        <w:rPr>
          <w:i/>
          <w:sz w:val="24"/>
        </w:rPr>
        <w:t xml:space="preserve"> </w:t>
      </w:r>
      <w:r w:rsidR="0045317B" w:rsidRPr="0045317B">
        <w:rPr>
          <w:sz w:val="24"/>
        </w:rPr>
        <w:t xml:space="preserve">oraz art. 75 ust. 4 ustawy z dnia </w:t>
      </w:r>
      <w:r w:rsidR="0045317B">
        <w:rPr>
          <w:sz w:val="24"/>
        </w:rPr>
        <w:t xml:space="preserve">27 kwietnia 2001 r. </w:t>
      </w:r>
      <w:r w:rsidR="0045317B" w:rsidRPr="0045317B">
        <w:rPr>
          <w:i/>
          <w:sz w:val="24"/>
        </w:rPr>
        <w:t>– Prawo Ochrony środowiska</w:t>
      </w:r>
      <w:r w:rsidR="0045317B">
        <w:rPr>
          <w:sz w:val="24"/>
        </w:rPr>
        <w:t xml:space="preserve"> ( Dz. U. z 2022 r. poz. 2556 z </w:t>
      </w:r>
      <w:proofErr w:type="spellStart"/>
      <w:r w:rsidR="0045317B">
        <w:rPr>
          <w:sz w:val="24"/>
        </w:rPr>
        <w:t>późn</w:t>
      </w:r>
      <w:proofErr w:type="spellEnd"/>
      <w:r w:rsidR="0045317B">
        <w:rPr>
          <w:sz w:val="24"/>
        </w:rPr>
        <w:t>. zm.).</w:t>
      </w:r>
    </w:p>
    <w:p w:rsidR="0045317B" w:rsidRDefault="0045317B" w:rsidP="00F03629">
      <w:pPr>
        <w:pStyle w:val="Tekstpodstawowy3"/>
        <w:tabs>
          <w:tab w:val="left" w:pos="720"/>
        </w:tabs>
        <w:spacing w:after="0" w:line="360" w:lineRule="auto"/>
        <w:jc w:val="both"/>
        <w:rPr>
          <w:sz w:val="24"/>
        </w:rPr>
      </w:pPr>
    </w:p>
    <w:p w:rsidR="00F03629" w:rsidRPr="00CD4F1B" w:rsidRDefault="00C438D8" w:rsidP="00B379E8">
      <w:pPr>
        <w:spacing w:before="240" w:after="120" w:line="360" w:lineRule="auto"/>
        <w:ind w:left="360" w:firstLine="66"/>
        <w:jc w:val="both"/>
      </w:pPr>
      <w:r w:rsidRPr="005E26CB">
        <w:rPr>
          <w:b/>
        </w:rPr>
        <w:lastRenderedPageBreak/>
        <w:t>Integralną część niniejszej decyzji stanowi</w:t>
      </w:r>
      <w:r>
        <w:rPr>
          <w:b/>
        </w:rPr>
        <w:t xml:space="preserve"> </w:t>
      </w:r>
      <w:r w:rsidRPr="00DE5246">
        <w:rPr>
          <w:b/>
        </w:rPr>
        <w:t>załącznik nr 1</w:t>
      </w:r>
      <w:r>
        <w:rPr>
          <w:b/>
        </w:rPr>
        <w:t xml:space="preserve"> – projekt zagospod</w:t>
      </w:r>
      <w:r w:rsidR="00B379E8">
        <w:rPr>
          <w:b/>
        </w:rPr>
        <w:t>arowania terenu</w:t>
      </w:r>
      <w:r w:rsidR="00F03629">
        <w:t xml:space="preserve"> </w:t>
      </w:r>
      <w:r w:rsidR="00F03629" w:rsidRPr="00B379E8">
        <w:rPr>
          <w:b/>
        </w:rPr>
        <w:t>wraz z projektem architektoniczno-budowlanym.</w:t>
      </w:r>
    </w:p>
    <w:p w:rsidR="00F03629" w:rsidRPr="003046E4" w:rsidRDefault="00F03629" w:rsidP="00F03629">
      <w:pPr>
        <w:pStyle w:val="Tekstpodstawowy3"/>
        <w:tabs>
          <w:tab w:val="left" w:pos="720"/>
        </w:tabs>
        <w:spacing w:after="0" w:line="360" w:lineRule="auto"/>
        <w:jc w:val="both"/>
        <w:rPr>
          <w:sz w:val="24"/>
        </w:rPr>
      </w:pPr>
    </w:p>
    <w:p w:rsidR="00F03629" w:rsidRPr="00401600" w:rsidRDefault="00F03629" w:rsidP="00F03629">
      <w:pPr>
        <w:spacing w:line="360" w:lineRule="auto"/>
        <w:jc w:val="center"/>
      </w:pPr>
      <w:r w:rsidRPr="003046E4">
        <w:t>U Z A S A D N I E N I E</w:t>
      </w:r>
    </w:p>
    <w:p w:rsidR="00F03629" w:rsidRPr="00216AD3" w:rsidRDefault="00F03629" w:rsidP="00F03629">
      <w:pPr>
        <w:spacing w:line="360" w:lineRule="auto"/>
        <w:jc w:val="center"/>
        <w:rPr>
          <w:sz w:val="10"/>
          <w:szCs w:val="10"/>
          <w:highlight w:val="yellow"/>
        </w:rPr>
      </w:pPr>
    </w:p>
    <w:p w:rsidR="005960CB" w:rsidRDefault="00F03629" w:rsidP="00F912BD">
      <w:pPr>
        <w:spacing w:line="360" w:lineRule="auto"/>
        <w:ind w:firstLine="708"/>
        <w:jc w:val="both"/>
      </w:pPr>
      <w:r w:rsidRPr="00A95004">
        <w:t xml:space="preserve">W dniu </w:t>
      </w:r>
      <w:r>
        <w:t>1</w:t>
      </w:r>
      <w:r w:rsidR="005960CB">
        <w:t>2</w:t>
      </w:r>
      <w:r w:rsidR="00B379E8">
        <w:t xml:space="preserve"> maja </w:t>
      </w:r>
      <w:r w:rsidRPr="00A95004">
        <w:t>202</w:t>
      </w:r>
      <w:r>
        <w:t>3</w:t>
      </w:r>
      <w:r w:rsidRPr="00A95004">
        <w:t xml:space="preserve"> r. do Wojewody Podkarpackiego wpłynął </w:t>
      </w:r>
      <w:r w:rsidRPr="00E72067">
        <w:t xml:space="preserve">wniosek </w:t>
      </w:r>
      <w:r w:rsidR="005960CB">
        <w:t xml:space="preserve">Pani </w:t>
      </w:r>
      <w:r w:rsidR="005960CB" w:rsidRPr="005960CB">
        <w:t>Małgorzaty Pitera prowadzącej działalność gospodarczą pod nazwą P.O.S. EKO-MED. Małgorzata Pitera ul. Żołnierzy i Armii Wojska Polskiego 3, 22-100 Chełm</w:t>
      </w:r>
      <w:r w:rsidRPr="00A95004">
        <w:t xml:space="preserve">, o wydanie decyzji o pozwoleniu na budowę </w:t>
      </w:r>
      <w:proofErr w:type="spellStart"/>
      <w:r w:rsidR="005960CB">
        <w:t>pn</w:t>
      </w:r>
      <w:proofErr w:type="spellEnd"/>
      <w:r w:rsidR="005960CB" w:rsidRPr="006762F9">
        <w:t>:</w:t>
      </w:r>
      <w:r w:rsidR="005960CB">
        <w:t xml:space="preserve"> </w:t>
      </w:r>
      <w:r w:rsidR="005960CB" w:rsidRPr="005960CB">
        <w:t xml:space="preserve">demontaż istniejącego i montaż nowego hydrozespołu (nowej instalacji OZE) w Małej Elektrowni Wodnej na działce nr </w:t>
      </w:r>
      <w:proofErr w:type="spellStart"/>
      <w:r w:rsidR="005960CB" w:rsidRPr="005960CB">
        <w:t>ewid</w:t>
      </w:r>
      <w:proofErr w:type="spellEnd"/>
      <w:r w:rsidR="005960CB" w:rsidRPr="005960CB">
        <w:t xml:space="preserve">. 1808/1, obręb nr 0001 Zaklików jednostka </w:t>
      </w:r>
      <w:proofErr w:type="spellStart"/>
      <w:r w:rsidR="005960CB" w:rsidRPr="005960CB">
        <w:t>ewid</w:t>
      </w:r>
      <w:proofErr w:type="spellEnd"/>
      <w:r w:rsidR="005960CB" w:rsidRPr="005960CB">
        <w:t>. 181805_4 Zaklików w ramach inwestycji pn. „Budowa Małej Elektrowni Wodnej (MEW) w miejscowości Zaklików</w:t>
      </w:r>
      <w:r w:rsidR="00A67A8F">
        <w:t>”</w:t>
      </w:r>
      <w:r w:rsidR="005960CB">
        <w:t>.</w:t>
      </w:r>
    </w:p>
    <w:p w:rsidR="00F03629" w:rsidRPr="00216AD3" w:rsidRDefault="00F03629" w:rsidP="00F03629">
      <w:pPr>
        <w:pStyle w:val="Tekstpodstawowy3"/>
        <w:tabs>
          <w:tab w:val="left" w:pos="720"/>
        </w:tabs>
        <w:spacing w:after="0" w:line="360" w:lineRule="auto"/>
        <w:jc w:val="both"/>
        <w:rPr>
          <w:highlight w:val="yellow"/>
        </w:rPr>
      </w:pPr>
    </w:p>
    <w:p w:rsidR="00F03629" w:rsidRDefault="00F03629" w:rsidP="00F03629">
      <w:pPr>
        <w:spacing w:line="360" w:lineRule="auto"/>
        <w:ind w:firstLine="708"/>
        <w:jc w:val="both"/>
      </w:pPr>
      <w:r w:rsidRPr="003327C1">
        <w:t>Do wniosku Inwestor załączył komplet dokumentów wymaganych zgodnie z treścią art. 33 ust. 2 ustawy Prawo budowlane, zawierający</w:t>
      </w:r>
      <w:r>
        <w:t>:</w:t>
      </w:r>
      <w:r w:rsidRPr="003327C1">
        <w:t xml:space="preserve"> </w:t>
      </w:r>
    </w:p>
    <w:p w:rsidR="00F03629" w:rsidRDefault="00B379E8" w:rsidP="00F03629">
      <w:pPr>
        <w:pStyle w:val="Akapitzlist"/>
        <w:numPr>
          <w:ilvl w:val="0"/>
          <w:numId w:val="6"/>
        </w:numPr>
        <w:spacing w:line="360" w:lineRule="auto"/>
        <w:jc w:val="both"/>
      </w:pPr>
      <w:r>
        <w:t>3</w:t>
      </w:r>
      <w:r w:rsidR="00F03629">
        <w:t xml:space="preserve"> egzemplarze </w:t>
      </w:r>
      <w:r w:rsidR="00F03629" w:rsidRPr="003327C1">
        <w:t>projekt</w:t>
      </w:r>
      <w:r w:rsidR="00F03629">
        <w:t>u</w:t>
      </w:r>
      <w:r w:rsidR="00F03629" w:rsidRPr="003327C1">
        <w:t xml:space="preserve"> zagospodarowania terenu </w:t>
      </w:r>
      <w:r w:rsidR="000828FA">
        <w:t>o</w:t>
      </w:r>
      <w:r w:rsidR="00C06860">
        <w:t>r</w:t>
      </w:r>
      <w:r w:rsidR="000828FA">
        <w:t>az</w:t>
      </w:r>
      <w:r w:rsidR="00F03629" w:rsidRPr="003327C1">
        <w:t xml:space="preserve"> projekt</w:t>
      </w:r>
      <w:r w:rsidR="00F03629">
        <w:t xml:space="preserve">u architektoniczno-budowlanego wraz z kopiami opinii, uzgodnień, pozwoleń i innych dokumentów, których obowiązek dołączenia wynika z przepisów odrębnych ustaw, </w:t>
      </w:r>
      <w:r w:rsidR="000828FA">
        <w:t>lub kopiami tych opinii, uzgodnień, pozwoleń i innych dokumentów,</w:t>
      </w:r>
    </w:p>
    <w:p w:rsidR="000828FA" w:rsidRDefault="000828FA" w:rsidP="000828FA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oświadczenie </w:t>
      </w:r>
      <w:r w:rsidRPr="003327C1">
        <w:t>o posiadanym prawie do dysponowania n</w:t>
      </w:r>
      <w:r>
        <w:t>ieruchomością na cele budowlane,</w:t>
      </w:r>
    </w:p>
    <w:p w:rsidR="00C85806" w:rsidRDefault="00C85806" w:rsidP="00C85806">
      <w:pPr>
        <w:pStyle w:val="Akapitzlist"/>
        <w:widowControl w:val="0"/>
        <w:numPr>
          <w:ilvl w:val="0"/>
          <w:numId w:val="6"/>
        </w:numPr>
        <w:spacing w:line="360" w:lineRule="auto"/>
        <w:jc w:val="both"/>
      </w:pPr>
      <w:r>
        <w:t>decyzję Burmistrza Zaklikowa znak: IN-I.6730.72.2017 z dnia 17.01.2017 r.                         o warunkach zabudowy, przeniesion</w:t>
      </w:r>
      <w:r w:rsidR="00F912BD">
        <w:t>ą</w:t>
      </w:r>
      <w:r>
        <w:t xml:space="preserve"> decyzj</w:t>
      </w:r>
      <w:r w:rsidR="00F912BD">
        <w:t>ą</w:t>
      </w:r>
      <w:r>
        <w:t xml:space="preserve"> znak: IN-I.6730.72.2017 z dnia 14.06.2022 r.,</w:t>
      </w:r>
    </w:p>
    <w:p w:rsidR="00C85806" w:rsidRDefault="00C85806" w:rsidP="00C85806">
      <w:pPr>
        <w:pStyle w:val="Akapitzlist"/>
        <w:widowControl w:val="0"/>
        <w:numPr>
          <w:ilvl w:val="0"/>
          <w:numId w:val="6"/>
        </w:numPr>
        <w:spacing w:line="360" w:lineRule="auto"/>
        <w:jc w:val="both"/>
      </w:pPr>
      <w:r>
        <w:t xml:space="preserve">decyzję Starosty Stalowowolskiego znak: ABS.6341.12.2016.EL/4 z dnia 22.03.2016 r. udzielającej pozwolenia wodnoprawnego, </w:t>
      </w:r>
    </w:p>
    <w:p w:rsidR="00C85806" w:rsidRDefault="00C85806" w:rsidP="00C85806">
      <w:pPr>
        <w:pStyle w:val="Akapitzlist"/>
        <w:widowControl w:val="0"/>
        <w:numPr>
          <w:ilvl w:val="0"/>
          <w:numId w:val="6"/>
        </w:numPr>
        <w:spacing w:line="360" w:lineRule="auto"/>
        <w:jc w:val="both"/>
      </w:pPr>
      <w:r>
        <w:t xml:space="preserve"> decyzję Starosty Stalowowolskiego znak: ABS.6341.49.2016.EL z dnia 10.01.2017 r. udzielającej pozwolenia wodnoprawnego, </w:t>
      </w:r>
    </w:p>
    <w:p w:rsidR="00C85806" w:rsidRDefault="00C85806" w:rsidP="00C85806">
      <w:pPr>
        <w:pStyle w:val="Akapitzlist"/>
        <w:widowControl w:val="0"/>
        <w:numPr>
          <w:ilvl w:val="0"/>
          <w:numId w:val="6"/>
        </w:numPr>
        <w:spacing w:line="360" w:lineRule="auto"/>
        <w:jc w:val="both"/>
      </w:pPr>
      <w:r>
        <w:t>decyzję Dyrektora Zarządu Zlewni w Stalowej Woli Państwowe Gospodarstwo Wodne Wody Polskie znak: RZ.ZUZ.4.4210.301.2021.KZ z dnia 05.08.2022 r. udzielającej pozwolenia wodnoprawnego,</w:t>
      </w:r>
    </w:p>
    <w:p w:rsidR="00C06860" w:rsidRDefault="00F03629" w:rsidP="000828FA">
      <w:pPr>
        <w:pStyle w:val="Akapitzlist"/>
        <w:numPr>
          <w:ilvl w:val="0"/>
          <w:numId w:val="6"/>
        </w:numPr>
        <w:spacing w:line="360" w:lineRule="auto"/>
        <w:jc w:val="both"/>
      </w:pPr>
      <w:r w:rsidRPr="00807B3B">
        <w:t>decyzj</w:t>
      </w:r>
      <w:r>
        <w:t>ę</w:t>
      </w:r>
      <w:r w:rsidRPr="00807B3B">
        <w:t xml:space="preserve"> </w:t>
      </w:r>
      <w:r w:rsidR="005960CB">
        <w:t>Burmistrza Zaklikowa znak: OS-I.6220.9.2016 z dnia 12.09.2017 r. sprostowan</w:t>
      </w:r>
      <w:r w:rsidR="00F912BD">
        <w:t>ą</w:t>
      </w:r>
      <w:r w:rsidR="005960CB">
        <w:t xml:space="preserve"> postanowieniem znak: OS-I.6220.9.2016/17 z dnia 25.10.2017 r.                         i przeniesion</w:t>
      </w:r>
      <w:r w:rsidR="00F912BD">
        <w:t>ą</w:t>
      </w:r>
      <w:r w:rsidR="005960CB">
        <w:t xml:space="preserve"> decyzj</w:t>
      </w:r>
      <w:r w:rsidR="00F912BD">
        <w:t>ą</w:t>
      </w:r>
      <w:r w:rsidR="005960CB">
        <w:t xml:space="preserve"> znak: OS-I.6220.7.2017 z dnia 01.12.2017 r. i decyzj</w:t>
      </w:r>
      <w:r w:rsidR="00F912BD">
        <w:t>ą</w:t>
      </w:r>
      <w:r w:rsidR="005960CB">
        <w:t xml:space="preserve"> znak: </w:t>
      </w:r>
      <w:r w:rsidR="005960CB">
        <w:lastRenderedPageBreak/>
        <w:t>INŚ.6220.3.2022 z dnia 21.06.2022 r.</w:t>
      </w:r>
      <w:r w:rsidR="009E2BDF" w:rsidRPr="009E2BDF">
        <w:t xml:space="preserve"> </w:t>
      </w:r>
      <w:r w:rsidR="009E2BDF" w:rsidRPr="00C94B17">
        <w:t>o środowiskowych uwarunkowaniach</w:t>
      </w:r>
      <w:r w:rsidR="009E2BDF">
        <w:t>, stwierdzającej brak potrzeby przeprowadzenia oc</w:t>
      </w:r>
      <w:r w:rsidR="00BB03CE">
        <w:t>eny oddziaływania na środowisko.</w:t>
      </w:r>
      <w:r w:rsidR="000963FB">
        <w:t xml:space="preserve">    </w:t>
      </w:r>
    </w:p>
    <w:p w:rsidR="00C06860" w:rsidRPr="00C06860" w:rsidRDefault="00C06860" w:rsidP="00C06860">
      <w:pPr>
        <w:spacing w:before="100" w:line="360" w:lineRule="auto"/>
        <w:ind w:left="360" w:firstLine="348"/>
        <w:jc w:val="both"/>
        <w:rPr>
          <w:shd w:val="clear" w:color="auto" w:fill="FFFFFF"/>
        </w:rPr>
      </w:pPr>
      <w:r w:rsidRPr="00926F97">
        <w:t xml:space="preserve">Projekt </w:t>
      </w:r>
      <w:r w:rsidRPr="00C06860">
        <w:rPr>
          <w:rFonts w:ascii="Open Sans" w:hAnsi="Open Sans"/>
          <w:shd w:val="clear" w:color="auto" w:fill="FFFFFF"/>
        </w:rPr>
        <w:t>zagospodarowania terenu oraz projekt architektoniczno-budowlany</w:t>
      </w:r>
      <w:r w:rsidRPr="00926F97">
        <w:t xml:space="preserve"> zostały opracowane i sprawdzone przez osoby posiadające wymagane uprawnienia budowlane</w:t>
      </w:r>
      <w:r w:rsidRPr="00926F97">
        <w:br/>
        <w:t xml:space="preserve">i należące do właściwej izby samorządu zawodowego. </w:t>
      </w:r>
      <w:r w:rsidRPr="00C06860">
        <w:rPr>
          <w:rFonts w:ascii="Open Sans" w:hAnsi="Open Sans"/>
          <w:shd w:val="clear" w:color="auto" w:fill="FFFFFF"/>
        </w:rPr>
        <w:t xml:space="preserve">Do projektu zagospodarowania terenu oraz projektu architektoniczno-budowlanego dołączono </w:t>
      </w:r>
      <w:r w:rsidRPr="00C06860">
        <w:rPr>
          <w:rFonts w:ascii="Open Sans" w:hAnsi="Open Sans"/>
        </w:rPr>
        <w:t xml:space="preserve">kopie decyzji o nadaniu projektantom i projektantom sprawdzającym uprawnień budowlanych w odpowiedniej specjalności, potwierdzone za zgodność z oryginałem przez sporządzającego projekt oraz kopie zaświadczeń, o którym mowa w art. 12 ust. 7 ustawy </w:t>
      </w:r>
      <w:r w:rsidRPr="00C06860">
        <w:rPr>
          <w:rFonts w:ascii="Open Sans" w:hAnsi="Open Sans"/>
          <w:i/>
        </w:rPr>
        <w:t>Prawo budowlane</w:t>
      </w:r>
      <w:r w:rsidRPr="00C06860">
        <w:rPr>
          <w:rFonts w:ascii="Open Sans" w:hAnsi="Open Sans"/>
        </w:rPr>
        <w:t>, aktualnych</w:t>
      </w:r>
      <w:r w:rsidRPr="00C06860">
        <w:rPr>
          <w:rFonts w:ascii="Open Sans" w:hAnsi="Open Sans"/>
        </w:rPr>
        <w:br/>
        <w:t>na dzień opracowania projektu (w przypadku projektanta) i sprawdzenia projektu</w:t>
      </w:r>
      <w:r w:rsidRPr="00C06860">
        <w:rPr>
          <w:rFonts w:ascii="Open Sans" w:hAnsi="Open Sans"/>
        </w:rPr>
        <w:br/>
        <w:t>(w przypadku projektanta sprawdzającego).</w:t>
      </w:r>
      <w:r w:rsidRPr="00C06860">
        <w:rPr>
          <w:rFonts w:ascii="Open Sans" w:hAnsi="Open Sans"/>
          <w:color w:val="00B0F0"/>
        </w:rPr>
        <w:t xml:space="preserve"> </w:t>
      </w:r>
      <w:r w:rsidRPr="00C06860">
        <w:rPr>
          <w:rFonts w:ascii="Open Sans" w:hAnsi="Open Sans"/>
        </w:rPr>
        <w:t xml:space="preserve">Przy czym, zgodnie z art. 34 ust. 3da pkt 1 powyższego </w:t>
      </w:r>
      <w:r w:rsidRPr="00A14141">
        <w:t>nie</w:t>
      </w:r>
      <w:r>
        <w:t xml:space="preserve"> stosuje się do </w:t>
      </w:r>
      <w:r w:rsidRPr="00C06860">
        <w:rPr>
          <w:rStyle w:val="Uwydatnienie"/>
          <w:i w:val="0"/>
        </w:rPr>
        <w:t>uprawnień</w:t>
      </w:r>
      <w:r>
        <w:t xml:space="preserve"> budowlanych wpisanych do centralnego rejestru osób posiadających </w:t>
      </w:r>
      <w:r w:rsidRPr="00C06860">
        <w:rPr>
          <w:rStyle w:val="Uwydatnienie"/>
          <w:i w:val="0"/>
        </w:rPr>
        <w:t>uprawnienia</w:t>
      </w:r>
      <w:r>
        <w:t xml:space="preserve"> budowlane.</w:t>
      </w:r>
      <w:r w:rsidRPr="00C06860">
        <w:rPr>
          <w:rFonts w:ascii="Open Sans" w:hAnsi="Open Sans"/>
          <w:color w:val="00B0F0"/>
        </w:rPr>
        <w:t xml:space="preserve"> </w:t>
      </w:r>
      <w:r w:rsidRPr="00926F97">
        <w:t xml:space="preserve">Stosownie do art. 34 ust. 3d pkt 3 ustawy </w:t>
      </w:r>
      <w:r w:rsidRPr="00C06860">
        <w:rPr>
          <w:i/>
          <w:iCs/>
        </w:rPr>
        <w:t>Prawo budowlane</w:t>
      </w:r>
      <w:r w:rsidRPr="00926F97">
        <w:t xml:space="preserve"> dołączono oświadczenia o sporządzeniu projektu </w:t>
      </w:r>
      <w:r w:rsidRPr="00C06860">
        <w:rPr>
          <w:rFonts w:ascii="Open Sans" w:hAnsi="Open Sans"/>
          <w:shd w:val="clear" w:color="auto" w:fill="FFFFFF"/>
        </w:rPr>
        <w:t>zagospodarowania terenu oraz projektu architektoniczno-budowlanego</w:t>
      </w:r>
      <w:r w:rsidRPr="00926F97">
        <w:t xml:space="preserve"> zgodnie z obowiązującymi przepisami oraz zasadami wiedzy technicznej. Dołączona została również </w:t>
      </w:r>
      <w:r w:rsidRPr="00C06860">
        <w:rPr>
          <w:shd w:val="clear" w:color="auto" w:fill="FFFFFF"/>
        </w:rPr>
        <w:t>informacja dotyczącą bezpieczeństwa</w:t>
      </w:r>
      <w:r>
        <w:rPr>
          <w:shd w:val="clear" w:color="auto" w:fill="FFFFFF"/>
        </w:rPr>
        <w:t xml:space="preserve"> </w:t>
      </w:r>
      <w:r w:rsidRPr="00C06860">
        <w:rPr>
          <w:shd w:val="clear" w:color="auto" w:fill="FFFFFF"/>
        </w:rPr>
        <w:t xml:space="preserve">i ochrony zdrowia, o której mowa w art. 20 ust. 1 pkt 1b ustawy </w:t>
      </w:r>
      <w:r w:rsidRPr="00C06860">
        <w:rPr>
          <w:i/>
          <w:shd w:val="clear" w:color="auto" w:fill="FFFFFF"/>
        </w:rPr>
        <w:t>Prawo budowlane</w:t>
      </w:r>
      <w:r w:rsidRPr="00C06860">
        <w:rPr>
          <w:shd w:val="clear" w:color="auto" w:fill="FFFFFF"/>
        </w:rPr>
        <w:t xml:space="preserve">. </w:t>
      </w:r>
    </w:p>
    <w:p w:rsidR="00F03629" w:rsidRDefault="000963FB" w:rsidP="00C06860">
      <w:pPr>
        <w:spacing w:line="360" w:lineRule="auto"/>
        <w:ind w:left="360"/>
        <w:jc w:val="both"/>
      </w:pPr>
      <w:r>
        <w:t xml:space="preserve">       </w:t>
      </w:r>
      <w:r w:rsidR="00F03629" w:rsidRPr="001F190D">
        <w:t xml:space="preserve">W </w:t>
      </w:r>
      <w:r w:rsidR="00F03629">
        <w:t>toku prowadzonego post</w:t>
      </w:r>
      <w:r w:rsidR="00F912BD">
        <w:t>ę</w:t>
      </w:r>
      <w:r w:rsidR="00F03629">
        <w:t>powania administracyjnego, po</w:t>
      </w:r>
      <w:r w:rsidR="00F03629" w:rsidRPr="001F190D">
        <w:t xml:space="preserve"> zawiadomieni</w:t>
      </w:r>
      <w:r w:rsidR="00F03629">
        <w:t xml:space="preserve">u stron postępowania </w:t>
      </w:r>
      <w:r w:rsidR="00F03629" w:rsidRPr="001F190D">
        <w:t xml:space="preserve">o wszczęciu postępowania </w:t>
      </w:r>
      <w:r w:rsidR="00F03629">
        <w:t xml:space="preserve">w sprawie pozwolenia na </w:t>
      </w:r>
      <w:r w:rsidR="00F03629" w:rsidRPr="001F190D">
        <w:t>budowę</w:t>
      </w:r>
      <w:r w:rsidR="00F03629">
        <w:t xml:space="preserve"> przedmiotowej inwestycji</w:t>
      </w:r>
      <w:r w:rsidR="00F03629" w:rsidRPr="001F190D">
        <w:t>, nie wniesiono żadnych zastrzeżeń i wniosków.</w:t>
      </w:r>
    </w:p>
    <w:p w:rsidR="00F03629" w:rsidRPr="005C6499" w:rsidRDefault="00F03629" w:rsidP="00F03629">
      <w:pPr>
        <w:spacing w:line="360" w:lineRule="auto"/>
        <w:ind w:firstLine="708"/>
        <w:jc w:val="both"/>
      </w:pPr>
      <w:r>
        <w:t xml:space="preserve">Obszar oddziaływania obiektu, wskazany przez projektanta w projekcie zagospodarowania terenu mieści się w całości na działce nr </w:t>
      </w:r>
      <w:proofErr w:type="spellStart"/>
      <w:r>
        <w:t>ewid</w:t>
      </w:r>
      <w:proofErr w:type="spellEnd"/>
      <w:r>
        <w:t xml:space="preserve">. </w:t>
      </w:r>
      <w:r w:rsidR="00543CEC">
        <w:t>1808/1</w:t>
      </w:r>
      <w:r w:rsidR="000828FA">
        <w:t xml:space="preserve"> </w:t>
      </w:r>
      <w:r w:rsidRPr="00CB1B81">
        <w:t xml:space="preserve">jednostka </w:t>
      </w:r>
      <w:proofErr w:type="spellStart"/>
      <w:r w:rsidRPr="00CB1B81">
        <w:t>ewid</w:t>
      </w:r>
      <w:proofErr w:type="spellEnd"/>
      <w:r w:rsidRPr="00CB1B81">
        <w:t>. 181</w:t>
      </w:r>
      <w:r w:rsidR="00543CEC">
        <w:t>805</w:t>
      </w:r>
      <w:r w:rsidRPr="00CB1B81">
        <w:t>_</w:t>
      </w:r>
      <w:r w:rsidR="00543CEC">
        <w:t>4</w:t>
      </w:r>
      <w:r w:rsidRPr="00CB1B81">
        <w:t>.000</w:t>
      </w:r>
      <w:r w:rsidR="00543CEC">
        <w:t>1 Zaklików</w:t>
      </w:r>
      <w:r>
        <w:t>.</w:t>
      </w:r>
    </w:p>
    <w:p w:rsidR="00C06860" w:rsidRPr="00C245FF" w:rsidRDefault="00C06860" w:rsidP="00C06860">
      <w:pPr>
        <w:spacing w:before="100" w:line="360" w:lineRule="auto"/>
        <w:ind w:firstLine="708"/>
        <w:jc w:val="both"/>
        <w:rPr>
          <w:color w:val="C00000"/>
        </w:rPr>
      </w:pPr>
      <w:r w:rsidRPr="00C245FF">
        <w:rPr>
          <w:color w:val="000000"/>
        </w:rPr>
        <w:t xml:space="preserve">Biorąc pod uwagę, że wnioskodawca spełnił wszystkie warunki określone </w:t>
      </w:r>
      <w:r w:rsidRPr="00C245FF">
        <w:rPr>
          <w:color w:val="000000"/>
        </w:rPr>
        <w:br/>
        <w:t xml:space="preserve">w art. 32 ust. 4 ustawy </w:t>
      </w:r>
      <w:r w:rsidRPr="00C245FF">
        <w:rPr>
          <w:i/>
          <w:iCs/>
          <w:color w:val="000000"/>
        </w:rPr>
        <w:t>Prawo budowlane</w:t>
      </w:r>
      <w:r w:rsidRPr="00C245FF">
        <w:rPr>
          <w:color w:val="000000"/>
        </w:rPr>
        <w:t>, a sprawdzenie przedłożonych dokumentów wykazało zgodność przedstawionych rozwiązań z przepisami prawa, uwzględniając w całości wniosek Inwestora orzeczono jak w sentencji.</w:t>
      </w:r>
    </w:p>
    <w:p w:rsidR="00F03629" w:rsidRPr="001F190D" w:rsidRDefault="00F03629" w:rsidP="00F03629">
      <w:pPr>
        <w:pStyle w:val="Styl1"/>
        <w:tabs>
          <w:tab w:val="left" w:pos="709"/>
        </w:tabs>
        <w:jc w:val="both"/>
        <w:rPr>
          <w:b/>
          <w:sz w:val="10"/>
          <w:szCs w:val="10"/>
        </w:rPr>
      </w:pPr>
    </w:p>
    <w:p w:rsidR="00F03629" w:rsidRPr="001F190D" w:rsidRDefault="00F03629" w:rsidP="00F03629">
      <w:pPr>
        <w:pStyle w:val="Styl1"/>
        <w:tabs>
          <w:tab w:val="left" w:pos="709"/>
        </w:tabs>
        <w:jc w:val="both"/>
      </w:pPr>
      <w:r w:rsidRPr="001F190D">
        <w:rPr>
          <w:b/>
        </w:rPr>
        <w:tab/>
      </w:r>
      <w:r w:rsidRPr="001F190D">
        <w:t xml:space="preserve">Od decyzji przysługuje odwołanie do Głównego Inspektora Nadzoru Budowlanego               w Warszawie za pośrednictwem organu, który wydał niniejszą decyzję, w terminie 14 dni od dnia jej doręczenia. </w:t>
      </w:r>
    </w:p>
    <w:p w:rsidR="00F03629" w:rsidRPr="00AB0E07" w:rsidRDefault="00F03629" w:rsidP="00F03629">
      <w:pPr>
        <w:spacing w:line="360" w:lineRule="auto"/>
        <w:ind w:firstLine="709"/>
        <w:jc w:val="both"/>
      </w:pPr>
      <w:r w:rsidRPr="001F190D">
        <w:rPr>
          <w:bCs/>
        </w:rPr>
        <w:t xml:space="preserve">Zgodnie z art. 127a Kodeksu postępowania administracyjnego </w:t>
      </w:r>
      <w:r w:rsidRPr="001F190D">
        <w:t xml:space="preserve">w trakcie biegu terminu do wniesienia odwołania strona może zrzec się prawa do wniesienia odwołania wobec organu </w:t>
      </w:r>
      <w:r w:rsidRPr="001F190D">
        <w:lastRenderedPageBreak/>
        <w:t>administracji publicznej, który wydał decyzję (§ 1). Z dniem doręczenia organowi administracji publicznej oświadczenia o zrzeczeniu się prawa do wniesienia odwołania przez ostatnią ze stron postępowania, decyzja staje się ostateczna i prawomocna (§ 2).</w:t>
      </w:r>
    </w:p>
    <w:p w:rsidR="00F03629" w:rsidRDefault="00F03629" w:rsidP="00F03629">
      <w:pPr>
        <w:rPr>
          <w:highlight w:val="yellow"/>
        </w:rPr>
      </w:pPr>
    </w:p>
    <w:p w:rsidR="00F03629" w:rsidRPr="00CD5793" w:rsidRDefault="00F03629" w:rsidP="00CD5793">
      <w:pPr>
        <w:pStyle w:val="Tekstpodstawowy2"/>
        <w:spacing w:after="0" w:line="240" w:lineRule="auto"/>
        <w:rPr>
          <w:bCs/>
          <w:sz w:val="20"/>
          <w:szCs w:val="20"/>
        </w:rPr>
      </w:pPr>
      <w:r w:rsidRPr="00CD5793">
        <w:rPr>
          <w:bCs/>
          <w:sz w:val="20"/>
          <w:szCs w:val="20"/>
        </w:rPr>
        <w:t>ADNOTACJA DOTYCZĄCA OPŁATY SKARBOWEJ</w:t>
      </w:r>
    </w:p>
    <w:p w:rsidR="00F03629" w:rsidRPr="00CD5793" w:rsidRDefault="00F03629" w:rsidP="00F03629">
      <w:pPr>
        <w:pStyle w:val="Tekstpodstawowy2"/>
        <w:spacing w:after="0" w:line="240" w:lineRule="auto"/>
        <w:jc w:val="center"/>
        <w:rPr>
          <w:bCs/>
          <w:sz w:val="20"/>
          <w:szCs w:val="20"/>
        </w:rPr>
      </w:pPr>
    </w:p>
    <w:p w:rsidR="00F03629" w:rsidRPr="00CD5793" w:rsidRDefault="00F03629" w:rsidP="00F03629">
      <w:pPr>
        <w:spacing w:line="276" w:lineRule="auto"/>
        <w:jc w:val="both"/>
        <w:rPr>
          <w:color w:val="000000"/>
          <w:sz w:val="20"/>
          <w:szCs w:val="20"/>
        </w:rPr>
      </w:pPr>
      <w:r w:rsidRPr="00CD5793">
        <w:rPr>
          <w:color w:val="000000"/>
          <w:sz w:val="20"/>
          <w:szCs w:val="20"/>
        </w:rPr>
        <w:t xml:space="preserve">Uiszczono opłatę skarbową w wysokości: </w:t>
      </w:r>
    </w:p>
    <w:p w:rsidR="00F03629" w:rsidRPr="00CD5793" w:rsidRDefault="00F03629" w:rsidP="00F03629">
      <w:pPr>
        <w:spacing w:line="276" w:lineRule="auto"/>
        <w:ind w:left="284" w:hanging="284"/>
        <w:jc w:val="both"/>
        <w:rPr>
          <w:sz w:val="20"/>
          <w:szCs w:val="20"/>
        </w:rPr>
      </w:pPr>
      <w:r w:rsidRPr="00CD5793">
        <w:rPr>
          <w:color w:val="000000"/>
          <w:sz w:val="20"/>
          <w:szCs w:val="20"/>
        </w:rPr>
        <w:t xml:space="preserve">a) z tytułu </w:t>
      </w:r>
      <w:r w:rsidRPr="00CD5793">
        <w:rPr>
          <w:color w:val="000000"/>
          <w:sz w:val="20"/>
          <w:szCs w:val="20"/>
          <w:shd w:val="clear" w:color="auto" w:fill="FFFFFF"/>
        </w:rPr>
        <w:t xml:space="preserve">złożenia </w:t>
      </w:r>
      <w:r w:rsidRPr="00CD5793">
        <w:rPr>
          <w:sz w:val="20"/>
          <w:szCs w:val="20"/>
          <w:shd w:val="clear" w:color="auto" w:fill="FFFFFF"/>
        </w:rPr>
        <w:t xml:space="preserve">dokumentu stwierdzającego udzielenie pełnomocnictwa </w:t>
      </w:r>
      <w:r w:rsidRPr="00CD5793">
        <w:rPr>
          <w:sz w:val="20"/>
          <w:szCs w:val="20"/>
        </w:rPr>
        <w:t>–  17 zł  (słownie: siedemnaście złotych), w dniu 1</w:t>
      </w:r>
      <w:r w:rsidR="005960CB" w:rsidRPr="00CD5793">
        <w:rPr>
          <w:sz w:val="20"/>
          <w:szCs w:val="20"/>
        </w:rPr>
        <w:t>0</w:t>
      </w:r>
      <w:r w:rsidRPr="00CD5793">
        <w:rPr>
          <w:sz w:val="20"/>
          <w:szCs w:val="20"/>
        </w:rPr>
        <w:t>.</w:t>
      </w:r>
      <w:r w:rsidR="005960CB" w:rsidRPr="00CD5793">
        <w:rPr>
          <w:sz w:val="20"/>
          <w:szCs w:val="20"/>
        </w:rPr>
        <w:t>05</w:t>
      </w:r>
      <w:r w:rsidRPr="00CD5793">
        <w:rPr>
          <w:sz w:val="20"/>
          <w:szCs w:val="20"/>
        </w:rPr>
        <w:t>.2023 r.,</w:t>
      </w:r>
    </w:p>
    <w:p w:rsidR="00F03629" w:rsidRDefault="00F03629" w:rsidP="00F03629">
      <w:pPr>
        <w:spacing w:line="276" w:lineRule="auto"/>
        <w:ind w:left="284" w:hanging="284"/>
        <w:jc w:val="both"/>
        <w:rPr>
          <w:sz w:val="20"/>
          <w:szCs w:val="20"/>
        </w:rPr>
      </w:pPr>
      <w:r w:rsidRPr="00CD5793">
        <w:rPr>
          <w:color w:val="000000"/>
          <w:sz w:val="20"/>
          <w:szCs w:val="20"/>
        </w:rPr>
        <w:t xml:space="preserve">b) </w:t>
      </w:r>
      <w:r w:rsidRPr="00CD5793">
        <w:rPr>
          <w:sz w:val="20"/>
          <w:szCs w:val="20"/>
        </w:rPr>
        <w:t>z tytułu wydania pozwolenia na budowę  – 1</w:t>
      </w:r>
      <w:r w:rsidR="00CD5793" w:rsidRPr="00CD5793">
        <w:rPr>
          <w:sz w:val="20"/>
          <w:szCs w:val="20"/>
        </w:rPr>
        <w:t>05</w:t>
      </w:r>
      <w:r w:rsidRPr="00CD5793">
        <w:rPr>
          <w:sz w:val="20"/>
          <w:szCs w:val="20"/>
        </w:rPr>
        <w:t xml:space="preserve"> zł (słownie: sto </w:t>
      </w:r>
      <w:r w:rsidR="00B54942">
        <w:rPr>
          <w:sz w:val="20"/>
          <w:szCs w:val="20"/>
        </w:rPr>
        <w:t>p</w:t>
      </w:r>
      <w:r w:rsidR="000828FA">
        <w:rPr>
          <w:sz w:val="20"/>
          <w:szCs w:val="20"/>
        </w:rPr>
        <w:t>i</w:t>
      </w:r>
      <w:r w:rsidR="00CD5793">
        <w:rPr>
          <w:sz w:val="20"/>
          <w:szCs w:val="20"/>
        </w:rPr>
        <w:t>ę</w:t>
      </w:r>
      <w:r w:rsidR="000828FA">
        <w:rPr>
          <w:sz w:val="20"/>
          <w:szCs w:val="20"/>
        </w:rPr>
        <w:t>ć</w:t>
      </w:r>
      <w:r w:rsidRPr="00CD5793">
        <w:rPr>
          <w:sz w:val="20"/>
          <w:szCs w:val="20"/>
        </w:rPr>
        <w:t xml:space="preserve"> złotych), w dniu </w:t>
      </w:r>
      <w:r w:rsidR="00CD5793" w:rsidRPr="00CD5793">
        <w:rPr>
          <w:sz w:val="20"/>
          <w:szCs w:val="20"/>
        </w:rPr>
        <w:t>28</w:t>
      </w:r>
      <w:r w:rsidRPr="00CD5793">
        <w:rPr>
          <w:sz w:val="20"/>
          <w:szCs w:val="20"/>
        </w:rPr>
        <w:t>.0</w:t>
      </w:r>
      <w:r w:rsidR="00CD5793" w:rsidRPr="00CD5793">
        <w:rPr>
          <w:sz w:val="20"/>
          <w:szCs w:val="20"/>
        </w:rPr>
        <w:t>6</w:t>
      </w:r>
      <w:r w:rsidRPr="00CD5793">
        <w:rPr>
          <w:sz w:val="20"/>
          <w:szCs w:val="20"/>
        </w:rPr>
        <w:t xml:space="preserve">.2023 r., </w:t>
      </w:r>
    </w:p>
    <w:p w:rsidR="00CD5793" w:rsidRPr="00CD5793" w:rsidRDefault="00CD5793" w:rsidP="00F03629">
      <w:pPr>
        <w:spacing w:line="276" w:lineRule="auto"/>
        <w:ind w:left="284" w:hanging="284"/>
        <w:jc w:val="both"/>
        <w:rPr>
          <w:color w:val="000000"/>
          <w:sz w:val="20"/>
          <w:szCs w:val="20"/>
        </w:rPr>
      </w:pPr>
      <w:bookmarkStart w:id="0" w:name="_GoBack"/>
      <w:bookmarkEnd w:id="0"/>
    </w:p>
    <w:p w:rsidR="00F03629" w:rsidRPr="00CD5793" w:rsidRDefault="00F03629" w:rsidP="00F03629">
      <w:pPr>
        <w:pStyle w:val="Tekstpodstawowy2"/>
        <w:spacing w:after="0" w:line="240" w:lineRule="auto"/>
        <w:rPr>
          <w:bCs/>
          <w:sz w:val="20"/>
          <w:szCs w:val="20"/>
          <w:highlight w:val="yellow"/>
          <w:u w:val="single"/>
        </w:rPr>
      </w:pPr>
    </w:p>
    <w:p w:rsidR="00F03629" w:rsidRDefault="00F03629" w:rsidP="00F03629">
      <w:pPr>
        <w:ind w:left="3540"/>
        <w:jc w:val="both"/>
      </w:pPr>
    </w:p>
    <w:p w:rsidR="00F03629" w:rsidRPr="00535B6E" w:rsidRDefault="00F03629" w:rsidP="00F03629">
      <w:pPr>
        <w:ind w:left="3540"/>
        <w:jc w:val="both"/>
      </w:pPr>
      <w:r w:rsidRPr="00CB43C9">
        <w:rPr>
          <w:color w:val="FFFFFF" w:themeColor="background1"/>
        </w:rPr>
        <w:t>Z up</w:t>
      </w:r>
      <w:r w:rsidRPr="00535B6E">
        <w:t>. WOJEWODY PODKARPACKIEGO</w:t>
      </w:r>
    </w:p>
    <w:p w:rsidR="00F03629" w:rsidRPr="00535B6E" w:rsidRDefault="00F03629" w:rsidP="00F03629">
      <w:pPr>
        <w:jc w:val="both"/>
      </w:pPr>
      <w:r w:rsidRPr="00535B6E">
        <w:tab/>
      </w:r>
      <w:r w:rsidRPr="00535B6E">
        <w:tab/>
      </w:r>
      <w:r w:rsidRPr="00535B6E">
        <w:tab/>
      </w:r>
      <w:r w:rsidRPr="00535B6E">
        <w:tab/>
      </w:r>
      <w:r w:rsidRPr="00535B6E">
        <w:tab/>
      </w:r>
      <w:r w:rsidRPr="00535B6E">
        <w:tab/>
      </w:r>
      <w:r w:rsidRPr="00535B6E">
        <w:tab/>
      </w:r>
      <w:r w:rsidRPr="00535B6E">
        <w:tab/>
        <w:t>(-)</w:t>
      </w:r>
    </w:p>
    <w:p w:rsidR="00F03629" w:rsidRPr="00535B6E" w:rsidRDefault="00F03629" w:rsidP="00F03629">
      <w:pPr>
        <w:jc w:val="both"/>
      </w:pPr>
      <w:r w:rsidRPr="00535B6E">
        <w:tab/>
      </w:r>
      <w:r w:rsidRPr="00535B6E">
        <w:tab/>
      </w:r>
      <w:r w:rsidRPr="00535B6E">
        <w:tab/>
      </w:r>
      <w:r w:rsidRPr="00535B6E">
        <w:tab/>
      </w:r>
      <w:r w:rsidRPr="00535B6E">
        <w:tab/>
      </w:r>
      <w:r w:rsidRPr="00535B6E">
        <w:tab/>
      </w:r>
      <w:r w:rsidRPr="00535B6E">
        <w:tab/>
        <w:t>Alicja Romanowska</w:t>
      </w:r>
    </w:p>
    <w:p w:rsidR="00F03629" w:rsidRPr="00535B6E" w:rsidRDefault="00F03629" w:rsidP="00F03629">
      <w:pPr>
        <w:jc w:val="both"/>
      </w:pPr>
      <w:r w:rsidRPr="00535B6E">
        <w:tab/>
      </w:r>
      <w:r w:rsidRPr="00535B6E">
        <w:tab/>
      </w:r>
      <w:r w:rsidRPr="00535B6E">
        <w:tab/>
      </w:r>
      <w:r w:rsidRPr="00535B6E">
        <w:tab/>
      </w:r>
      <w:r w:rsidRPr="00535B6E">
        <w:tab/>
      </w:r>
      <w:r w:rsidRPr="00535B6E">
        <w:tab/>
      </w:r>
      <w:r w:rsidRPr="00535B6E">
        <w:tab/>
        <w:t xml:space="preserve"> Główny specjalista </w:t>
      </w:r>
    </w:p>
    <w:p w:rsidR="00F03629" w:rsidRPr="00535B6E" w:rsidRDefault="00F03629" w:rsidP="00F03629">
      <w:pPr>
        <w:jc w:val="both"/>
      </w:pPr>
      <w:r w:rsidRPr="00535B6E">
        <w:tab/>
      </w:r>
      <w:r w:rsidRPr="00535B6E">
        <w:tab/>
      </w:r>
      <w:r w:rsidRPr="00535B6E">
        <w:tab/>
      </w:r>
      <w:r w:rsidRPr="00535B6E">
        <w:tab/>
      </w:r>
      <w:r w:rsidRPr="00535B6E">
        <w:tab/>
      </w:r>
      <w:r w:rsidRPr="00535B6E">
        <w:tab/>
        <w:t xml:space="preserve">       w Wydziale Infrastruktury</w:t>
      </w:r>
    </w:p>
    <w:p w:rsidR="00F03629" w:rsidRPr="00535B6E" w:rsidRDefault="00F03629" w:rsidP="00F03629">
      <w:pPr>
        <w:jc w:val="both"/>
      </w:pPr>
      <w:r w:rsidRPr="00535B6E">
        <w:tab/>
      </w:r>
      <w:r w:rsidRPr="00535B6E">
        <w:tab/>
      </w:r>
      <w:r w:rsidRPr="00535B6E">
        <w:tab/>
      </w:r>
      <w:r w:rsidRPr="00535B6E">
        <w:tab/>
      </w:r>
      <w:r w:rsidRPr="00535B6E">
        <w:tab/>
        <w:t>(podpisane bezpiecznym podpisem elektronicznym)</w:t>
      </w:r>
    </w:p>
    <w:p w:rsidR="00F03629" w:rsidRPr="00535B6E" w:rsidRDefault="00F03629" w:rsidP="00F03629">
      <w:pPr>
        <w:pStyle w:val="Tekstpodstawowy2"/>
        <w:spacing w:after="0" w:line="240" w:lineRule="auto"/>
        <w:rPr>
          <w:bCs/>
          <w:sz w:val="22"/>
          <w:szCs w:val="22"/>
          <w:u w:val="single"/>
        </w:rPr>
      </w:pPr>
    </w:p>
    <w:p w:rsidR="00F03629" w:rsidRPr="00F4139E" w:rsidRDefault="00F03629" w:rsidP="00F03629">
      <w:pPr>
        <w:pStyle w:val="Tekstpodstawowy2"/>
        <w:spacing w:after="0" w:line="240" w:lineRule="auto"/>
        <w:rPr>
          <w:bCs/>
          <w:sz w:val="22"/>
          <w:szCs w:val="22"/>
          <w:u w:val="single"/>
        </w:rPr>
      </w:pPr>
    </w:p>
    <w:p w:rsidR="00F03629" w:rsidRPr="00F4139E" w:rsidRDefault="00F03629" w:rsidP="00F03629">
      <w:pPr>
        <w:pStyle w:val="Tekstpodstawowy2"/>
        <w:spacing w:after="0" w:line="240" w:lineRule="auto"/>
        <w:rPr>
          <w:bCs/>
          <w:sz w:val="22"/>
          <w:szCs w:val="22"/>
          <w:u w:val="single"/>
        </w:rPr>
      </w:pPr>
    </w:p>
    <w:p w:rsidR="00F03629" w:rsidRPr="00F4139E" w:rsidRDefault="00F03629" w:rsidP="00F03629">
      <w:pPr>
        <w:pStyle w:val="Tekstpodstawowy2"/>
        <w:spacing w:after="0" w:line="240" w:lineRule="auto"/>
        <w:rPr>
          <w:bCs/>
          <w:u w:val="single"/>
        </w:rPr>
      </w:pPr>
      <w:r w:rsidRPr="00F4139E">
        <w:rPr>
          <w:bCs/>
          <w:u w:val="single"/>
        </w:rPr>
        <w:t>Otrzymują (strony postępowania):</w:t>
      </w:r>
    </w:p>
    <w:p w:rsidR="00F03629" w:rsidRPr="00F4139E" w:rsidRDefault="00F03629" w:rsidP="00F03629">
      <w:pPr>
        <w:pStyle w:val="Tekstpodstawowy2"/>
        <w:spacing w:after="0" w:line="240" w:lineRule="auto"/>
        <w:rPr>
          <w:bCs/>
          <w:sz w:val="10"/>
          <w:szCs w:val="10"/>
          <w:u w:val="single"/>
        </w:rPr>
      </w:pPr>
    </w:p>
    <w:p w:rsidR="00F03629" w:rsidRPr="00F4139E" w:rsidRDefault="00F03629" w:rsidP="00F03629">
      <w:pPr>
        <w:pStyle w:val="Tekstpodstawowy2"/>
        <w:spacing w:after="0" w:line="240" w:lineRule="auto"/>
        <w:rPr>
          <w:bCs/>
          <w:sz w:val="10"/>
          <w:szCs w:val="10"/>
          <w:u w:val="single"/>
        </w:rPr>
      </w:pPr>
    </w:p>
    <w:p w:rsidR="005960CB" w:rsidRPr="005960CB" w:rsidRDefault="005960CB" w:rsidP="00F912BD">
      <w:pPr>
        <w:pStyle w:val="Tekstkomentarz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5960CB">
        <w:rPr>
          <w:sz w:val="24"/>
          <w:szCs w:val="24"/>
        </w:rPr>
        <w:t xml:space="preserve">P. Wiktor  </w:t>
      </w:r>
      <w:proofErr w:type="spellStart"/>
      <w:r w:rsidRPr="005960CB">
        <w:rPr>
          <w:sz w:val="24"/>
          <w:szCs w:val="24"/>
        </w:rPr>
        <w:t>Krajcarz</w:t>
      </w:r>
      <w:proofErr w:type="spellEnd"/>
      <w:r w:rsidRPr="005960CB">
        <w:rPr>
          <w:sz w:val="24"/>
          <w:szCs w:val="24"/>
        </w:rPr>
        <w:t xml:space="preserve"> Instytut OZE Sp. z o.o. ul. Skrajna 41 A, 25-650 Kielce </w:t>
      </w:r>
      <w:r w:rsidR="00F912BD">
        <w:rPr>
          <w:sz w:val="24"/>
          <w:szCs w:val="24"/>
        </w:rPr>
        <w:t xml:space="preserve">                         </w:t>
      </w:r>
      <w:r w:rsidRPr="005960CB">
        <w:rPr>
          <w:sz w:val="24"/>
          <w:szCs w:val="24"/>
        </w:rPr>
        <w:t>- pełnomocnik Małgorzaty Pitera P.O.S. EKO-MED. Małgorzata Pitera ul. Żołnierzy</w:t>
      </w:r>
      <w:r w:rsidR="00F912BD">
        <w:rPr>
          <w:sz w:val="24"/>
          <w:szCs w:val="24"/>
        </w:rPr>
        <w:t xml:space="preserve">               </w:t>
      </w:r>
      <w:r w:rsidRPr="005960CB">
        <w:rPr>
          <w:sz w:val="24"/>
          <w:szCs w:val="24"/>
        </w:rPr>
        <w:t xml:space="preserve"> i  Armii Wojska Polskiego 3, 22-100 Chełm</w:t>
      </w:r>
    </w:p>
    <w:p w:rsidR="000828FA" w:rsidRDefault="000828FA" w:rsidP="00F912BD">
      <w:pPr>
        <w:pStyle w:val="Tekstkomentarz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Strony postepowania według odrębnego rozdzielnika pozostającego w aktach sprawy</w:t>
      </w:r>
    </w:p>
    <w:p w:rsidR="005960CB" w:rsidRPr="005960CB" w:rsidRDefault="005960CB" w:rsidP="005960CB">
      <w:pPr>
        <w:pStyle w:val="Tekstkomentarza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5960CB">
        <w:rPr>
          <w:sz w:val="24"/>
          <w:szCs w:val="24"/>
        </w:rPr>
        <w:t>a/a</w:t>
      </w:r>
    </w:p>
    <w:p w:rsidR="005960CB" w:rsidRDefault="005960CB" w:rsidP="005960CB">
      <w:pPr>
        <w:pStyle w:val="Tekstkomentarza"/>
        <w:spacing w:line="360" w:lineRule="auto"/>
        <w:rPr>
          <w:sz w:val="22"/>
          <w:szCs w:val="22"/>
        </w:rPr>
      </w:pPr>
    </w:p>
    <w:p w:rsidR="00CD5793" w:rsidRPr="001116EA" w:rsidRDefault="00CD5793" w:rsidP="00CD5793">
      <w:pPr>
        <w:pStyle w:val="Tekstpodstawowy21"/>
        <w:rPr>
          <w:color w:val="000000"/>
          <w:sz w:val="22"/>
          <w:szCs w:val="22"/>
        </w:rPr>
      </w:pPr>
      <w:r w:rsidRPr="001116EA">
        <w:rPr>
          <w:sz w:val="22"/>
          <w:szCs w:val="22"/>
        </w:rPr>
        <w:t xml:space="preserve">Informacja o niniejszej decyzji i o możliwościach zapoznania się z jej treścią oraz dokumentacją sprawy podlega podaniu do publicznej wiadomości zgodnie z art. 72 ust. 6 </w:t>
      </w:r>
      <w:r w:rsidRPr="001116EA">
        <w:rPr>
          <w:color w:val="000000"/>
          <w:sz w:val="22"/>
          <w:szCs w:val="22"/>
        </w:rPr>
        <w:t>i 6a</w:t>
      </w:r>
      <w:r w:rsidRPr="001116EA">
        <w:rPr>
          <w:sz w:val="22"/>
          <w:szCs w:val="22"/>
        </w:rPr>
        <w:t xml:space="preserve"> ustawy z dnia</w:t>
      </w:r>
      <w:r w:rsidRPr="001116EA">
        <w:rPr>
          <w:sz w:val="22"/>
          <w:szCs w:val="22"/>
        </w:rPr>
        <w:br/>
        <w:t xml:space="preserve">3 października 2008 r. - </w:t>
      </w:r>
      <w:r w:rsidRPr="001116EA">
        <w:rPr>
          <w:i/>
          <w:iCs/>
          <w:sz w:val="22"/>
          <w:szCs w:val="22"/>
        </w:rPr>
        <w:t>o udostępnianiu informacji o środowisku i jego ochronie, udziale społeczeństwa w ochronie środowiska oraz o ocenach oddziaływania na środowisko</w:t>
      </w:r>
      <w:r w:rsidRPr="001116EA">
        <w:rPr>
          <w:sz w:val="22"/>
          <w:szCs w:val="22"/>
        </w:rPr>
        <w:t xml:space="preserve"> </w:t>
      </w:r>
      <w:r w:rsidRPr="001116EA">
        <w:rPr>
          <w:color w:val="000000"/>
          <w:sz w:val="22"/>
          <w:szCs w:val="22"/>
        </w:rPr>
        <w:t>(</w:t>
      </w:r>
      <w:proofErr w:type="spellStart"/>
      <w:r w:rsidRPr="001116EA">
        <w:rPr>
          <w:sz w:val="22"/>
          <w:szCs w:val="22"/>
        </w:rPr>
        <w:t>t.j</w:t>
      </w:r>
      <w:proofErr w:type="spellEnd"/>
      <w:r w:rsidRPr="001116EA">
        <w:rPr>
          <w:sz w:val="22"/>
          <w:szCs w:val="22"/>
        </w:rPr>
        <w:t>. Dz.U.</w:t>
      </w:r>
      <w:r w:rsidRPr="001116EA">
        <w:rPr>
          <w:sz w:val="22"/>
          <w:szCs w:val="22"/>
        </w:rPr>
        <w:br/>
        <w:t>z 202</w:t>
      </w:r>
      <w:r w:rsidR="00B54942">
        <w:rPr>
          <w:sz w:val="22"/>
          <w:szCs w:val="22"/>
        </w:rPr>
        <w:t>3</w:t>
      </w:r>
      <w:r w:rsidRPr="001116EA">
        <w:rPr>
          <w:sz w:val="22"/>
          <w:szCs w:val="22"/>
        </w:rPr>
        <w:t xml:space="preserve"> r. poz. 109</w:t>
      </w:r>
      <w:r w:rsidR="00B54942">
        <w:rPr>
          <w:sz w:val="22"/>
          <w:szCs w:val="22"/>
        </w:rPr>
        <w:t>4</w:t>
      </w:r>
      <w:r w:rsidRPr="001116EA">
        <w:rPr>
          <w:sz w:val="22"/>
          <w:szCs w:val="22"/>
        </w:rPr>
        <w:t xml:space="preserve"> z </w:t>
      </w:r>
      <w:proofErr w:type="spellStart"/>
      <w:r w:rsidRPr="001116EA">
        <w:rPr>
          <w:sz w:val="22"/>
          <w:szCs w:val="22"/>
        </w:rPr>
        <w:t>późn</w:t>
      </w:r>
      <w:proofErr w:type="spellEnd"/>
      <w:r w:rsidRPr="001116EA">
        <w:rPr>
          <w:sz w:val="22"/>
          <w:szCs w:val="22"/>
        </w:rPr>
        <w:t>. zm.</w:t>
      </w:r>
      <w:r w:rsidRPr="001116EA">
        <w:rPr>
          <w:color w:val="000000"/>
          <w:sz w:val="22"/>
          <w:szCs w:val="22"/>
        </w:rPr>
        <w:t>).</w:t>
      </w:r>
    </w:p>
    <w:p w:rsidR="00F03629" w:rsidRPr="00D80D0F" w:rsidRDefault="00F03629" w:rsidP="00F03629">
      <w:pPr>
        <w:tabs>
          <w:tab w:val="num" w:pos="426"/>
        </w:tabs>
        <w:spacing w:line="360" w:lineRule="auto"/>
        <w:jc w:val="both"/>
      </w:pPr>
    </w:p>
    <w:p w:rsidR="00F03629" w:rsidRDefault="00F03629" w:rsidP="00F03629">
      <w:pPr>
        <w:pStyle w:val="Nagwek5"/>
        <w:spacing w:before="0" w:after="0" w:line="360" w:lineRule="auto"/>
        <w:rPr>
          <w:i w:val="0"/>
          <w:sz w:val="22"/>
          <w:szCs w:val="22"/>
        </w:rPr>
      </w:pPr>
      <w:r w:rsidRPr="009818AD">
        <w:rPr>
          <w:i w:val="0"/>
          <w:sz w:val="22"/>
          <w:szCs w:val="22"/>
        </w:rPr>
        <w:t xml:space="preserve">P o u c z e n i e: </w:t>
      </w:r>
    </w:p>
    <w:p w:rsidR="00B54942" w:rsidRPr="00B1212D" w:rsidRDefault="00B54942" w:rsidP="00B54942">
      <w:pPr>
        <w:spacing w:line="360" w:lineRule="auto"/>
        <w:ind w:left="426" w:hanging="426"/>
        <w:jc w:val="both"/>
        <w:rPr>
          <w:sz w:val="22"/>
          <w:szCs w:val="22"/>
        </w:rPr>
      </w:pPr>
      <w:r w:rsidRPr="00B1212D">
        <w:rPr>
          <w:sz w:val="22"/>
          <w:szCs w:val="22"/>
        </w:rPr>
        <w:t>1. Inwestor jest obowiązany zawiadomić o zamierzonym terminie rozpoczęcia robót budowlanych właściwy organ nadzoru budowlanego oraz projektanta sprawującego nadzór nad zgodnością realizacji budowy z projektem, dołączając:</w:t>
      </w:r>
    </w:p>
    <w:p w:rsidR="00B54942" w:rsidRPr="00B1212D" w:rsidRDefault="00B54942" w:rsidP="00B54942">
      <w:pPr>
        <w:spacing w:line="360" w:lineRule="auto"/>
        <w:ind w:left="672" w:hanging="246"/>
        <w:jc w:val="both"/>
        <w:rPr>
          <w:sz w:val="22"/>
          <w:szCs w:val="22"/>
        </w:rPr>
      </w:pPr>
      <w:r w:rsidRPr="00B1212D">
        <w:rPr>
          <w:sz w:val="22"/>
          <w:szCs w:val="22"/>
        </w:rPr>
        <w:t>1)</w:t>
      </w:r>
      <w:r w:rsidRPr="00B1212D">
        <w:rPr>
          <w:sz w:val="22"/>
          <w:szCs w:val="22"/>
        </w:rPr>
        <w:tab/>
        <w:t>informację wskazującą imiona i nazwiska osób, które będą sprawować funkcję:</w:t>
      </w:r>
    </w:p>
    <w:p w:rsidR="00B54942" w:rsidRPr="00B1212D" w:rsidRDefault="00B54942" w:rsidP="00B54942">
      <w:pPr>
        <w:shd w:val="clear" w:color="auto" w:fill="FFFFFF"/>
        <w:spacing w:line="360" w:lineRule="auto"/>
        <w:ind w:left="993" w:hanging="284"/>
        <w:jc w:val="both"/>
        <w:rPr>
          <w:sz w:val="22"/>
          <w:szCs w:val="22"/>
        </w:rPr>
      </w:pPr>
      <w:r w:rsidRPr="00B1212D">
        <w:rPr>
          <w:sz w:val="22"/>
          <w:szCs w:val="22"/>
        </w:rPr>
        <w:t>a) kierownika budowy,</w:t>
      </w:r>
    </w:p>
    <w:p w:rsidR="00B54942" w:rsidRPr="00B1212D" w:rsidRDefault="00B54942" w:rsidP="00B54942">
      <w:pPr>
        <w:shd w:val="clear" w:color="auto" w:fill="FFFFFF"/>
        <w:spacing w:line="360" w:lineRule="auto"/>
        <w:ind w:left="993" w:hanging="284"/>
        <w:jc w:val="both"/>
        <w:rPr>
          <w:sz w:val="22"/>
          <w:szCs w:val="22"/>
        </w:rPr>
      </w:pPr>
      <w:r w:rsidRPr="00B1212D">
        <w:rPr>
          <w:sz w:val="22"/>
          <w:szCs w:val="22"/>
        </w:rPr>
        <w:lastRenderedPageBreak/>
        <w:t>b) inspektora nadzoru inwestorskiego - jeżeli został on ustanowiony</w:t>
      </w:r>
    </w:p>
    <w:p w:rsidR="00B54942" w:rsidRPr="00B1212D" w:rsidRDefault="00B54942" w:rsidP="00B54942">
      <w:pPr>
        <w:shd w:val="clear" w:color="auto" w:fill="FFFFFF"/>
        <w:spacing w:line="360" w:lineRule="auto"/>
        <w:ind w:left="993" w:hanging="284"/>
        <w:jc w:val="both"/>
        <w:rPr>
          <w:sz w:val="22"/>
          <w:szCs w:val="22"/>
        </w:rPr>
      </w:pPr>
      <w:r w:rsidRPr="00B1212D">
        <w:rPr>
          <w:sz w:val="22"/>
          <w:szCs w:val="22"/>
        </w:rPr>
        <w:t>- oraz w odniesieniu do tych osób dołącza kopie zaświadczeń, o których mowa</w:t>
      </w:r>
      <w:r w:rsidRPr="00B1212D">
        <w:rPr>
          <w:sz w:val="22"/>
          <w:szCs w:val="22"/>
        </w:rPr>
        <w:br/>
        <w:t xml:space="preserve">w art. 12 ust. 7 ustawy </w:t>
      </w:r>
      <w:r w:rsidRPr="00B1212D">
        <w:rPr>
          <w:i/>
          <w:sz w:val="22"/>
          <w:szCs w:val="22"/>
        </w:rPr>
        <w:t>Prawo budowlane</w:t>
      </w:r>
      <w:r w:rsidRPr="00B1212D">
        <w:rPr>
          <w:sz w:val="22"/>
          <w:szCs w:val="22"/>
        </w:rPr>
        <w:t>, wraz z kopiami decyzji o nadaniu uprawnień budowlanych w odpowiedniej specjalności;</w:t>
      </w:r>
    </w:p>
    <w:p w:rsidR="00B54942" w:rsidRPr="00B1212D" w:rsidRDefault="00B54942" w:rsidP="00B54942">
      <w:pPr>
        <w:shd w:val="clear" w:color="auto" w:fill="FFFFFF"/>
        <w:spacing w:line="360" w:lineRule="auto"/>
        <w:ind w:left="709" w:hanging="283"/>
        <w:jc w:val="both"/>
        <w:rPr>
          <w:sz w:val="22"/>
          <w:szCs w:val="22"/>
        </w:rPr>
      </w:pPr>
      <w:r w:rsidRPr="00B1212D">
        <w:rPr>
          <w:sz w:val="22"/>
          <w:szCs w:val="22"/>
        </w:rPr>
        <w:t>2) oświadczenie lub kopię oświadczenia projektanta i projektanta sprawdzającego</w:t>
      </w:r>
      <w:r w:rsidRPr="00B1212D">
        <w:rPr>
          <w:sz w:val="22"/>
          <w:szCs w:val="22"/>
        </w:rPr>
        <w:br/>
        <w:t>o sporządzeniu projektu technicznego, dotyczącego zamierzenia budowlanego zgodnie</w:t>
      </w:r>
      <w:r w:rsidRPr="00B1212D">
        <w:rPr>
          <w:sz w:val="22"/>
          <w:szCs w:val="22"/>
        </w:rPr>
        <w:br/>
        <w:t>z obowiązującymi przepisami, zasadami wiedzy technicznej, projektem zagospodarowania działki lub terenu oraz projektem architektoniczno-budowlanym oraz rozstrzygnięciami dotyczącymi zamierzenia budowlanego. </w:t>
      </w:r>
    </w:p>
    <w:p w:rsidR="00B54942" w:rsidRPr="00B1212D" w:rsidRDefault="00B54942" w:rsidP="00B54942">
      <w:pPr>
        <w:spacing w:line="360" w:lineRule="auto"/>
        <w:ind w:left="284" w:hanging="284"/>
        <w:jc w:val="both"/>
        <w:rPr>
          <w:sz w:val="22"/>
          <w:szCs w:val="22"/>
        </w:rPr>
      </w:pPr>
      <w:r w:rsidRPr="00B1212D">
        <w:rPr>
          <w:sz w:val="22"/>
          <w:szCs w:val="22"/>
        </w:rPr>
        <w:t>2.</w:t>
      </w:r>
      <w:r w:rsidRPr="00B1212D">
        <w:rPr>
          <w:sz w:val="22"/>
          <w:szCs w:val="22"/>
        </w:rPr>
        <w:tab/>
        <w:t xml:space="preserve"> Do użytkowania obiektu budowlanego, na którego budowę wymagane jest pozwolenie</w:t>
      </w:r>
      <w:r w:rsidRPr="00B1212D">
        <w:rPr>
          <w:sz w:val="22"/>
          <w:szCs w:val="22"/>
        </w:rPr>
        <w:br/>
        <w:t>na budowę, można przystąpić po zawiadomieniu właściwego organu nadzoru budowlanego</w:t>
      </w:r>
      <w:r w:rsidRPr="00B1212D">
        <w:rPr>
          <w:sz w:val="22"/>
          <w:szCs w:val="22"/>
        </w:rPr>
        <w:br/>
        <w:t xml:space="preserve">o zakończeniu budowy, jeżeli organ ten, w terminie 14 dni od dnia doręczenia zawiadomienia, nie zgłosi sprzeciwu w drodze decyzji (zob. art. 54 ustawy z dnia 7 lipca 1994 r. ‒ </w:t>
      </w:r>
      <w:r w:rsidRPr="00B1212D">
        <w:rPr>
          <w:i/>
          <w:iCs/>
          <w:sz w:val="22"/>
          <w:szCs w:val="22"/>
        </w:rPr>
        <w:t>Prawo budowlane</w:t>
      </w:r>
      <w:r w:rsidRPr="00B1212D">
        <w:rPr>
          <w:sz w:val="22"/>
          <w:szCs w:val="22"/>
        </w:rPr>
        <w:t xml:space="preserve">). Przed przystąpieniem do </w:t>
      </w:r>
      <w:r w:rsidRPr="00B1212D">
        <w:rPr>
          <w:w w:val="99"/>
          <w:sz w:val="22"/>
          <w:szCs w:val="22"/>
        </w:rPr>
        <w:t>użytkowania obiektu</w:t>
      </w:r>
      <w:r w:rsidRPr="00B1212D">
        <w:rPr>
          <w:sz w:val="22"/>
          <w:szCs w:val="22"/>
        </w:rPr>
        <w:t xml:space="preserve"> budowlanego inwestor jest obowiązany uzyskać decyzję o pozwoleniu na użytkowanie, jeżeli na budowę obiektu budowlanego jest wymagane pozwolenie na budowę i jest on zaliczony do kategorii: V, IX-XVI, XVII (</w:t>
      </w:r>
      <w:r w:rsidRPr="00B1212D">
        <w:rPr>
          <w:w w:val="99"/>
          <w:sz w:val="22"/>
          <w:szCs w:val="22"/>
        </w:rPr>
        <w:t>z wyjątkiem warsztatów rzemieślniczych</w:t>
      </w:r>
      <w:r w:rsidRPr="00B1212D">
        <w:rPr>
          <w:sz w:val="22"/>
          <w:szCs w:val="22"/>
        </w:rPr>
        <w:t>, stacji obsługi pojazdów, myjni samochodowych i garaży do pięciu stanowisk włącznie), XVIII (z wyjątkiem obiektów magazynowych: budynki składowe, chłodnie, hangary</w:t>
      </w:r>
      <w:r w:rsidRPr="00B1212D">
        <w:rPr>
          <w:sz w:val="22"/>
          <w:szCs w:val="22"/>
        </w:rPr>
        <w:br/>
        <w:t xml:space="preserve">i wiaty, a także budynków kolejowych: nastawnie, podstacje trakcyjne, lokomotywownie, wagonownie, strażnice przejazdowe i myjnie </w:t>
      </w:r>
      <w:r w:rsidRPr="00B1212D">
        <w:rPr>
          <w:w w:val="99"/>
          <w:sz w:val="22"/>
          <w:szCs w:val="22"/>
        </w:rPr>
        <w:t>taboru kolejowego), XX, XXII</w:t>
      </w:r>
      <w:r w:rsidRPr="00B1212D">
        <w:rPr>
          <w:sz w:val="22"/>
          <w:szCs w:val="22"/>
        </w:rPr>
        <w:t xml:space="preserve"> (z wyjątkiem placów składowych, postojowych i parkingów), XXIV (z wyjątkiem stawów rybnych), XXVII</w:t>
      </w:r>
      <w:r w:rsidRPr="00B1212D">
        <w:rPr>
          <w:sz w:val="22"/>
          <w:szCs w:val="22"/>
        </w:rPr>
        <w:br/>
        <w:t xml:space="preserve">(z wyjątkiem jazów, wałów przeciwpowodziowych, opasek i ostróg brzegowych oraz rowów melioracyjnych), XXVIII-XXX (zob. art. 55 ust. 1 pkt 1 ustawy z dnia 7 lipca1994 r. ‒ </w:t>
      </w:r>
      <w:r w:rsidRPr="00B1212D">
        <w:rPr>
          <w:i/>
          <w:iCs/>
          <w:sz w:val="22"/>
          <w:szCs w:val="22"/>
        </w:rPr>
        <w:t>Prawo budowlane</w:t>
      </w:r>
      <w:r w:rsidRPr="00B1212D">
        <w:rPr>
          <w:sz w:val="22"/>
          <w:szCs w:val="22"/>
        </w:rPr>
        <w:t>).</w:t>
      </w:r>
    </w:p>
    <w:p w:rsidR="00B54942" w:rsidRPr="00B1212D" w:rsidRDefault="00B54942" w:rsidP="00B54942">
      <w:pPr>
        <w:tabs>
          <w:tab w:val="left" w:pos="426"/>
        </w:tabs>
        <w:spacing w:line="360" w:lineRule="auto"/>
        <w:ind w:left="284" w:hanging="194"/>
        <w:jc w:val="both"/>
        <w:rPr>
          <w:sz w:val="22"/>
          <w:szCs w:val="22"/>
        </w:rPr>
      </w:pPr>
      <w:r w:rsidRPr="00B1212D">
        <w:rPr>
          <w:sz w:val="22"/>
          <w:szCs w:val="22"/>
        </w:rPr>
        <w:t xml:space="preserve">3. </w:t>
      </w:r>
      <w:r w:rsidRPr="00B1212D">
        <w:rPr>
          <w:sz w:val="22"/>
          <w:szCs w:val="22"/>
        </w:rPr>
        <w:tab/>
        <w:t xml:space="preserve">Inwestor może przystąpić do użytkowania obiektu budowlanego przed wykonaniem wszystkich robót budowlanych pod warunkiem uzyskania decyzji o pozwoleniu na użytkowanie wydanej przez właściwy organ nadzoru budowlanego (zob. art. 55 ust. 1 pkt 3 ustawy z dnia 7 lipca 1994 r. ‒ </w:t>
      </w:r>
      <w:r w:rsidRPr="00B1212D">
        <w:rPr>
          <w:i/>
          <w:iCs/>
          <w:sz w:val="22"/>
          <w:szCs w:val="22"/>
        </w:rPr>
        <w:t>Prawo budowlane</w:t>
      </w:r>
      <w:r w:rsidRPr="00B1212D">
        <w:rPr>
          <w:sz w:val="22"/>
          <w:szCs w:val="22"/>
        </w:rPr>
        <w:t>).</w:t>
      </w:r>
    </w:p>
    <w:p w:rsidR="00B54942" w:rsidRPr="00B1212D" w:rsidRDefault="00B54942" w:rsidP="00B54942">
      <w:pPr>
        <w:tabs>
          <w:tab w:val="left" w:pos="426"/>
        </w:tabs>
        <w:spacing w:line="360" w:lineRule="auto"/>
        <w:ind w:left="284" w:hanging="194"/>
        <w:jc w:val="both"/>
        <w:rPr>
          <w:sz w:val="22"/>
          <w:szCs w:val="22"/>
        </w:rPr>
      </w:pPr>
      <w:r w:rsidRPr="00B1212D">
        <w:rPr>
          <w:sz w:val="22"/>
          <w:szCs w:val="22"/>
        </w:rPr>
        <w:t xml:space="preserve">4. </w:t>
      </w:r>
      <w:r w:rsidRPr="00B1212D">
        <w:rPr>
          <w:sz w:val="22"/>
          <w:szCs w:val="22"/>
        </w:rPr>
        <w:tab/>
        <w:t xml:space="preserve">Inwestor zamiast dokonania zawiadomienia o zakończeniu budowy może wystąpić </w:t>
      </w:r>
      <w:r w:rsidRPr="00B1212D">
        <w:rPr>
          <w:sz w:val="22"/>
          <w:szCs w:val="22"/>
        </w:rPr>
        <w:br/>
        <w:t xml:space="preserve">z wnioskiem o wydanie decyzji o pozwoleniu na użytkowanie (zob. art. 55 ust. 2 ustawy </w:t>
      </w:r>
      <w:r w:rsidRPr="00B1212D">
        <w:rPr>
          <w:sz w:val="22"/>
          <w:szCs w:val="22"/>
        </w:rPr>
        <w:br/>
        <w:t xml:space="preserve">z dnia 7 lipca 1994 r. ‒ </w:t>
      </w:r>
      <w:r w:rsidRPr="00B1212D">
        <w:rPr>
          <w:i/>
          <w:iCs/>
          <w:sz w:val="22"/>
          <w:szCs w:val="22"/>
        </w:rPr>
        <w:t>Prawo budowlane</w:t>
      </w:r>
      <w:r w:rsidRPr="00B1212D">
        <w:rPr>
          <w:sz w:val="22"/>
          <w:szCs w:val="22"/>
        </w:rPr>
        <w:t>).</w:t>
      </w:r>
    </w:p>
    <w:p w:rsidR="00BC78AD" w:rsidRDefault="00B54942" w:rsidP="00C06860">
      <w:pPr>
        <w:spacing w:line="360" w:lineRule="auto"/>
        <w:ind w:left="284" w:hanging="194"/>
        <w:jc w:val="both"/>
      </w:pPr>
      <w:r w:rsidRPr="00B1212D">
        <w:rPr>
          <w:sz w:val="22"/>
          <w:szCs w:val="22"/>
        </w:rPr>
        <w:t xml:space="preserve">5. Przed wydaniem decyzji w sprawie pozwolenia na użytkowanie obiektu budowlanego właściwy organ nadzoru budowlanego przeprowadzi obowiązkową kontrolę budowy zgodnie z art. 59a ustawy z dnia 7 lipca 1994 r. ‒ </w:t>
      </w:r>
      <w:r w:rsidRPr="00B1212D">
        <w:rPr>
          <w:i/>
          <w:iCs/>
          <w:sz w:val="22"/>
          <w:szCs w:val="22"/>
        </w:rPr>
        <w:t>Prawo budowlane</w:t>
      </w:r>
      <w:r w:rsidRPr="00B1212D">
        <w:rPr>
          <w:sz w:val="22"/>
          <w:szCs w:val="22"/>
        </w:rPr>
        <w:t xml:space="preserve"> (zob. art. 59 ust. 1 ustawy z dnia 7 lipca 1994 r. ‒ </w:t>
      </w:r>
      <w:r w:rsidRPr="00B1212D">
        <w:rPr>
          <w:i/>
          <w:iCs/>
          <w:sz w:val="22"/>
          <w:szCs w:val="22"/>
        </w:rPr>
        <w:t>Prawo budowlane</w:t>
      </w:r>
      <w:r w:rsidRPr="00B1212D">
        <w:rPr>
          <w:sz w:val="22"/>
          <w:szCs w:val="22"/>
        </w:rPr>
        <w:t xml:space="preserve">). Wniosek o udzielenie pozwolenia na użytkowanie stanowi wezwanie właściwego organu do przeprowadzenia obowiązkowej kontroli budowy (zob. art. 57 ust. 6 ustawy z dnia 7 lipca 1994 r. ‒ </w:t>
      </w:r>
      <w:r w:rsidRPr="00B1212D">
        <w:rPr>
          <w:i/>
          <w:iCs/>
          <w:sz w:val="22"/>
          <w:szCs w:val="22"/>
        </w:rPr>
        <w:t>Prawo budowlane</w:t>
      </w:r>
      <w:r w:rsidRPr="00B1212D">
        <w:rPr>
          <w:sz w:val="22"/>
          <w:szCs w:val="22"/>
        </w:rPr>
        <w:t>).</w:t>
      </w:r>
    </w:p>
    <w:sectPr w:rsidR="00BC78AD" w:rsidSect="00BC78AD">
      <w:footerReference w:type="defaul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77" w:rsidRDefault="00674C77" w:rsidP="005960CB">
      <w:r>
        <w:separator/>
      </w:r>
    </w:p>
  </w:endnote>
  <w:endnote w:type="continuationSeparator" w:id="0">
    <w:p w:rsidR="00674C77" w:rsidRDefault="00674C77" w:rsidP="0059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8AD" w:rsidRPr="00133B9D" w:rsidRDefault="00BC78AD">
    <w:pPr>
      <w:pStyle w:val="Stopka"/>
      <w:rPr>
        <w:sz w:val="22"/>
        <w:szCs w:val="22"/>
      </w:rPr>
    </w:pPr>
    <w:r w:rsidRPr="00133B9D">
      <w:rPr>
        <w:rStyle w:val="Numerstrony"/>
        <w:sz w:val="22"/>
        <w:szCs w:val="22"/>
      </w:rPr>
      <w:t xml:space="preserve"> </w:t>
    </w:r>
    <w:r>
      <w:rPr>
        <w:rStyle w:val="Numerstrony"/>
        <w:sz w:val="22"/>
        <w:szCs w:val="22"/>
      </w:rPr>
      <w:t>I-</w:t>
    </w:r>
    <w:r w:rsidRPr="00133B9D">
      <w:rPr>
        <w:rStyle w:val="Numerstrony"/>
        <w:sz w:val="22"/>
        <w:szCs w:val="22"/>
      </w:rPr>
      <w:t>X</w:t>
    </w:r>
    <w:r>
      <w:rPr>
        <w:rStyle w:val="Numerstrony"/>
        <w:sz w:val="22"/>
        <w:szCs w:val="22"/>
      </w:rPr>
      <w:t>III</w:t>
    </w:r>
    <w:r w:rsidRPr="00133B9D">
      <w:rPr>
        <w:rStyle w:val="Numerstrony"/>
        <w:sz w:val="22"/>
        <w:szCs w:val="22"/>
      </w:rPr>
      <w:t>.7840.1.</w:t>
    </w:r>
    <w:r w:rsidR="005960CB">
      <w:rPr>
        <w:rStyle w:val="Numerstrony"/>
        <w:sz w:val="22"/>
        <w:szCs w:val="22"/>
      </w:rPr>
      <w:t>4</w:t>
    </w:r>
    <w:r>
      <w:rPr>
        <w:rStyle w:val="Numerstrony"/>
        <w:sz w:val="22"/>
        <w:szCs w:val="22"/>
      </w:rPr>
      <w:t>.2023</w:t>
    </w:r>
    <w:r w:rsidRPr="00133B9D">
      <w:rPr>
        <w:rStyle w:val="Numerstrony"/>
        <w:sz w:val="22"/>
        <w:szCs w:val="22"/>
      </w:rPr>
      <w:t xml:space="preserve">   </w:t>
    </w:r>
    <w:r>
      <w:rPr>
        <w:rStyle w:val="Numerstrony"/>
        <w:sz w:val="22"/>
        <w:szCs w:val="22"/>
      </w:rPr>
      <w:t xml:space="preserve">  </w:t>
    </w:r>
    <w:r w:rsidRPr="00133B9D">
      <w:rPr>
        <w:rStyle w:val="Numerstrony"/>
        <w:sz w:val="22"/>
        <w:szCs w:val="22"/>
      </w:rPr>
      <w:t xml:space="preserve">                                                                            </w:t>
    </w:r>
    <w:r>
      <w:rPr>
        <w:rStyle w:val="Numerstrony"/>
        <w:sz w:val="22"/>
        <w:szCs w:val="22"/>
      </w:rPr>
      <w:t xml:space="preserve">             </w:t>
    </w:r>
    <w:r w:rsidRPr="00133B9D">
      <w:rPr>
        <w:rStyle w:val="Numerstrony"/>
        <w:sz w:val="22"/>
        <w:szCs w:val="22"/>
      </w:rPr>
      <w:t xml:space="preserve">               strona </w:t>
    </w:r>
    <w:r w:rsidRPr="00133B9D">
      <w:rPr>
        <w:rStyle w:val="Numerstrony"/>
        <w:sz w:val="22"/>
        <w:szCs w:val="22"/>
      </w:rPr>
      <w:fldChar w:fldCharType="begin"/>
    </w:r>
    <w:r w:rsidRPr="00133B9D">
      <w:rPr>
        <w:rStyle w:val="Numerstrony"/>
        <w:sz w:val="22"/>
        <w:szCs w:val="22"/>
      </w:rPr>
      <w:instrText xml:space="preserve"> PAGE </w:instrText>
    </w:r>
    <w:r w:rsidRPr="00133B9D">
      <w:rPr>
        <w:rStyle w:val="Numerstrony"/>
        <w:sz w:val="22"/>
        <w:szCs w:val="22"/>
      </w:rPr>
      <w:fldChar w:fldCharType="separate"/>
    </w:r>
    <w:r w:rsidR="00885BA3">
      <w:rPr>
        <w:rStyle w:val="Numerstrony"/>
        <w:noProof/>
        <w:sz w:val="22"/>
        <w:szCs w:val="22"/>
      </w:rPr>
      <w:t>6</w:t>
    </w:r>
    <w:r w:rsidRPr="00133B9D">
      <w:rPr>
        <w:rStyle w:val="Numerstrony"/>
        <w:sz w:val="22"/>
        <w:szCs w:val="22"/>
      </w:rPr>
      <w:fldChar w:fldCharType="end"/>
    </w:r>
    <w:r w:rsidRPr="00133B9D">
      <w:rPr>
        <w:rStyle w:val="Numerstrony"/>
        <w:sz w:val="22"/>
        <w:szCs w:val="22"/>
      </w:rPr>
      <w:t xml:space="preserve"> z </w:t>
    </w:r>
    <w:r w:rsidRPr="00133B9D">
      <w:rPr>
        <w:rStyle w:val="Numerstrony"/>
        <w:sz w:val="22"/>
        <w:szCs w:val="22"/>
      </w:rPr>
      <w:fldChar w:fldCharType="begin"/>
    </w:r>
    <w:r w:rsidRPr="00133B9D">
      <w:rPr>
        <w:rStyle w:val="Numerstrony"/>
        <w:sz w:val="22"/>
        <w:szCs w:val="22"/>
      </w:rPr>
      <w:instrText xml:space="preserve"> NUMPAGES </w:instrText>
    </w:r>
    <w:r w:rsidRPr="00133B9D">
      <w:rPr>
        <w:rStyle w:val="Numerstrony"/>
        <w:sz w:val="22"/>
        <w:szCs w:val="22"/>
      </w:rPr>
      <w:fldChar w:fldCharType="separate"/>
    </w:r>
    <w:r w:rsidR="00885BA3">
      <w:rPr>
        <w:rStyle w:val="Numerstrony"/>
        <w:noProof/>
        <w:sz w:val="22"/>
        <w:szCs w:val="22"/>
      </w:rPr>
      <w:t>7</w:t>
    </w:r>
    <w:r w:rsidRPr="00133B9D">
      <w:rPr>
        <w:rStyle w:val="Numerstron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77" w:rsidRDefault="00674C77" w:rsidP="005960CB">
      <w:r>
        <w:separator/>
      </w:r>
    </w:p>
  </w:footnote>
  <w:footnote w:type="continuationSeparator" w:id="0">
    <w:p w:rsidR="00674C77" w:rsidRDefault="00674C77" w:rsidP="0059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DBF"/>
    <w:multiLevelType w:val="hybridMultilevel"/>
    <w:tmpl w:val="ECC043CE"/>
    <w:lvl w:ilvl="0" w:tplc="874C0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E4E6F"/>
    <w:multiLevelType w:val="hybridMultilevel"/>
    <w:tmpl w:val="F978100C"/>
    <w:lvl w:ilvl="0" w:tplc="04150015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B07D5"/>
    <w:multiLevelType w:val="singleLevel"/>
    <w:tmpl w:val="D160F186"/>
    <w:lvl w:ilvl="0">
      <w:start w:val="2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">
    <w:nsid w:val="11866E48"/>
    <w:multiLevelType w:val="hybridMultilevel"/>
    <w:tmpl w:val="22FC8A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9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85B57"/>
    <w:multiLevelType w:val="hybridMultilevel"/>
    <w:tmpl w:val="A76690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DB537E"/>
    <w:multiLevelType w:val="hybridMultilevel"/>
    <w:tmpl w:val="B31A9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26D2F"/>
    <w:multiLevelType w:val="hybridMultilevel"/>
    <w:tmpl w:val="DF0A2E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68B2B7F"/>
    <w:multiLevelType w:val="hybridMultilevel"/>
    <w:tmpl w:val="DE24B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72B26"/>
    <w:multiLevelType w:val="hybridMultilevel"/>
    <w:tmpl w:val="5A9A55B4"/>
    <w:lvl w:ilvl="0" w:tplc="409E37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4094285C"/>
    <w:multiLevelType w:val="hybridMultilevel"/>
    <w:tmpl w:val="BAF497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B6037C"/>
    <w:multiLevelType w:val="hybridMultilevel"/>
    <w:tmpl w:val="D23C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75A0F"/>
    <w:multiLevelType w:val="hybridMultilevel"/>
    <w:tmpl w:val="61486610"/>
    <w:lvl w:ilvl="0" w:tplc="D512D2AC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0326B"/>
    <w:multiLevelType w:val="hybridMultilevel"/>
    <w:tmpl w:val="E60E4EE8"/>
    <w:lvl w:ilvl="0" w:tplc="874C03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CC14C0"/>
    <w:multiLevelType w:val="hybridMultilevel"/>
    <w:tmpl w:val="533A635E"/>
    <w:lvl w:ilvl="0" w:tplc="9B8A8B4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456A2"/>
    <w:multiLevelType w:val="hybridMultilevel"/>
    <w:tmpl w:val="23F0FD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391384"/>
    <w:multiLevelType w:val="hybridMultilevel"/>
    <w:tmpl w:val="A5FEB186"/>
    <w:lvl w:ilvl="0" w:tplc="05387E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77A79"/>
    <w:multiLevelType w:val="hybridMultilevel"/>
    <w:tmpl w:val="9796D5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4351318"/>
    <w:multiLevelType w:val="hybridMultilevel"/>
    <w:tmpl w:val="39306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9574B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0D2069D"/>
    <w:multiLevelType w:val="hybridMultilevel"/>
    <w:tmpl w:val="DFFEC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4"/>
  </w:num>
  <w:num w:numId="5">
    <w:abstractNumId w:val="13"/>
  </w:num>
  <w:num w:numId="6">
    <w:abstractNumId w:val="0"/>
  </w:num>
  <w:num w:numId="7">
    <w:abstractNumId w:val="17"/>
  </w:num>
  <w:num w:numId="8">
    <w:abstractNumId w:val="5"/>
  </w:num>
  <w:num w:numId="9">
    <w:abstractNumId w:val="8"/>
  </w:num>
  <w:num w:numId="10">
    <w:abstractNumId w:val="4"/>
  </w:num>
  <w:num w:numId="11">
    <w:abstractNumId w:val="12"/>
  </w:num>
  <w:num w:numId="12">
    <w:abstractNumId w:val="6"/>
  </w:num>
  <w:num w:numId="13">
    <w:abstractNumId w:val="19"/>
  </w:num>
  <w:num w:numId="14">
    <w:abstractNumId w:val="16"/>
  </w:num>
  <w:num w:numId="15">
    <w:abstractNumId w:val="10"/>
  </w:num>
  <w:num w:numId="16">
    <w:abstractNumId w:val="1"/>
  </w:num>
  <w:num w:numId="17">
    <w:abstractNumId w:val="11"/>
  </w:num>
  <w:num w:numId="18">
    <w:abstractNumId w:val="15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29"/>
    <w:rsid w:val="00022EAF"/>
    <w:rsid w:val="000828FA"/>
    <w:rsid w:val="000963FB"/>
    <w:rsid w:val="000B6350"/>
    <w:rsid w:val="0045317B"/>
    <w:rsid w:val="004959B6"/>
    <w:rsid w:val="004F578C"/>
    <w:rsid w:val="00535B6E"/>
    <w:rsid w:val="00543CEC"/>
    <w:rsid w:val="0055391B"/>
    <w:rsid w:val="005960CB"/>
    <w:rsid w:val="00633171"/>
    <w:rsid w:val="00674C77"/>
    <w:rsid w:val="00792E32"/>
    <w:rsid w:val="007A3FB3"/>
    <w:rsid w:val="007A6128"/>
    <w:rsid w:val="00885BA3"/>
    <w:rsid w:val="00934D6C"/>
    <w:rsid w:val="009E2BDF"/>
    <w:rsid w:val="00A16DC8"/>
    <w:rsid w:val="00A67A8F"/>
    <w:rsid w:val="00B149CF"/>
    <w:rsid w:val="00B379E8"/>
    <w:rsid w:val="00B54942"/>
    <w:rsid w:val="00B570C8"/>
    <w:rsid w:val="00B93471"/>
    <w:rsid w:val="00BB03CE"/>
    <w:rsid w:val="00BC78AD"/>
    <w:rsid w:val="00C06860"/>
    <w:rsid w:val="00C06BC3"/>
    <w:rsid w:val="00C438D8"/>
    <w:rsid w:val="00C85806"/>
    <w:rsid w:val="00CA400A"/>
    <w:rsid w:val="00CC0413"/>
    <w:rsid w:val="00CD5793"/>
    <w:rsid w:val="00D13217"/>
    <w:rsid w:val="00D60EA7"/>
    <w:rsid w:val="00DA3B81"/>
    <w:rsid w:val="00DD1107"/>
    <w:rsid w:val="00E4523F"/>
    <w:rsid w:val="00E76BBE"/>
    <w:rsid w:val="00E872C4"/>
    <w:rsid w:val="00F03629"/>
    <w:rsid w:val="00F84410"/>
    <w:rsid w:val="00F901EB"/>
    <w:rsid w:val="00F9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0362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F0362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Styl1">
    <w:name w:val="Styl1"/>
    <w:basedOn w:val="Normalny"/>
    <w:rsid w:val="00F0362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F036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036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0362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0362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F0362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362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F03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36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03629"/>
  </w:style>
  <w:style w:type="paragraph" w:styleId="Tekstpodstawowy2">
    <w:name w:val="Body Text 2"/>
    <w:basedOn w:val="Normalny"/>
    <w:link w:val="Tekstpodstawowy2Znak"/>
    <w:rsid w:val="00F036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036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36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6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62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60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60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96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960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CD5793"/>
    <w:pPr>
      <w:widowControl w:val="0"/>
      <w:spacing w:line="360" w:lineRule="auto"/>
      <w:jc w:val="both"/>
    </w:pPr>
    <w:rPr>
      <w:szCs w:val="20"/>
    </w:rPr>
  </w:style>
  <w:style w:type="character" w:styleId="Uwydatnienie">
    <w:name w:val="Emphasis"/>
    <w:uiPriority w:val="20"/>
    <w:qFormat/>
    <w:rsid w:val="00C068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0362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F0362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Styl1">
    <w:name w:val="Styl1"/>
    <w:basedOn w:val="Normalny"/>
    <w:rsid w:val="00F0362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F036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036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0362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0362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F0362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362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F03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36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03629"/>
  </w:style>
  <w:style w:type="paragraph" w:styleId="Tekstpodstawowy2">
    <w:name w:val="Body Text 2"/>
    <w:basedOn w:val="Normalny"/>
    <w:link w:val="Tekstpodstawowy2Znak"/>
    <w:rsid w:val="00F036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036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36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6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62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60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60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96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960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CD5793"/>
    <w:pPr>
      <w:widowControl w:val="0"/>
      <w:spacing w:line="360" w:lineRule="auto"/>
      <w:jc w:val="both"/>
    </w:pPr>
    <w:rPr>
      <w:szCs w:val="20"/>
    </w:rPr>
  </w:style>
  <w:style w:type="character" w:styleId="Uwydatnienie">
    <w:name w:val="Emphasis"/>
    <w:uiPriority w:val="20"/>
    <w:qFormat/>
    <w:rsid w:val="00C068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4F9EA-410C-4076-AADE-4EDA5CAA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2212</Words>
  <Characters>13277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Romanowska</dc:creator>
  <cp:lastModifiedBy>Alicja Romanowska</cp:lastModifiedBy>
  <cp:revision>9</cp:revision>
  <cp:lastPrinted>2023-07-04T08:22:00Z</cp:lastPrinted>
  <dcterms:created xsi:type="dcterms:W3CDTF">2023-06-14T08:16:00Z</dcterms:created>
  <dcterms:modified xsi:type="dcterms:W3CDTF">2023-07-04T09:06:00Z</dcterms:modified>
</cp:coreProperties>
</file>