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987A4" w14:textId="77777777" w:rsidR="00AD1911" w:rsidRDefault="00AD1911">
      <w:pPr>
        <w:widowControl w:val="0"/>
        <w:pBdr>
          <w:top w:val="nil"/>
          <w:left w:val="nil"/>
          <w:bottom w:val="nil"/>
          <w:right w:val="nil"/>
          <w:between w:val="nil"/>
        </w:pBdr>
        <w:spacing w:after="0" w:line="240" w:lineRule="auto"/>
        <w:ind w:left="6521"/>
        <w:jc w:val="left"/>
        <w:rPr>
          <w:rFonts w:ascii="Times New Roman" w:eastAsia="Times New Roman" w:hAnsi="Times New Roman" w:cs="Times New Roman"/>
          <w:color w:val="000000"/>
        </w:rPr>
      </w:pPr>
      <w:bookmarkStart w:id="0" w:name="_heading=h.gjdgxs" w:colFirst="0" w:colLast="0"/>
      <w:bookmarkEnd w:id="0"/>
    </w:p>
    <w:p w14:paraId="2022C3FA" w14:textId="77777777" w:rsidR="00AD1911" w:rsidRDefault="00AD1911">
      <w:pPr>
        <w:widowControl w:val="0"/>
        <w:pBdr>
          <w:top w:val="nil"/>
          <w:left w:val="nil"/>
          <w:bottom w:val="nil"/>
          <w:right w:val="nil"/>
          <w:between w:val="nil"/>
        </w:pBdr>
        <w:spacing w:after="0" w:line="240" w:lineRule="auto"/>
        <w:jc w:val="center"/>
        <w:rPr>
          <w:color w:val="000000"/>
          <w:sz w:val="66"/>
          <w:szCs w:val="66"/>
        </w:rPr>
      </w:pPr>
    </w:p>
    <w:p w14:paraId="70C51539" w14:textId="2F167D27" w:rsidR="00AD1911" w:rsidRDefault="003742B1">
      <w:pPr>
        <w:widowControl w:val="0"/>
        <w:pBdr>
          <w:top w:val="nil"/>
          <w:left w:val="nil"/>
          <w:bottom w:val="nil"/>
          <w:right w:val="nil"/>
          <w:between w:val="nil"/>
        </w:pBdr>
        <w:spacing w:after="0" w:line="276" w:lineRule="auto"/>
        <w:jc w:val="center"/>
        <w:rPr>
          <w:color w:val="000000"/>
          <w:sz w:val="66"/>
          <w:szCs w:val="66"/>
        </w:rPr>
      </w:pPr>
      <w:r>
        <w:rPr>
          <w:color w:val="000000"/>
          <w:sz w:val="66"/>
          <w:szCs w:val="66"/>
        </w:rPr>
        <w:t>Rządowy Program</w:t>
      </w:r>
    </w:p>
    <w:p w14:paraId="53CC2FE1" w14:textId="7C1C985E" w:rsidR="00AD1911" w:rsidRDefault="003742B1">
      <w:pPr>
        <w:widowControl w:val="0"/>
        <w:pBdr>
          <w:top w:val="nil"/>
          <w:left w:val="nil"/>
          <w:bottom w:val="nil"/>
          <w:right w:val="nil"/>
          <w:between w:val="nil"/>
        </w:pBdr>
        <w:spacing w:after="0" w:line="276" w:lineRule="auto"/>
        <w:jc w:val="center"/>
        <w:rPr>
          <w:color w:val="000000"/>
          <w:sz w:val="66"/>
          <w:szCs w:val="66"/>
        </w:rPr>
      </w:pPr>
      <w:r>
        <w:rPr>
          <w:color w:val="000000"/>
          <w:sz w:val="66"/>
          <w:szCs w:val="66"/>
        </w:rPr>
        <w:t>Fundusz Młodzieżowy</w:t>
      </w:r>
    </w:p>
    <w:p w14:paraId="5B55B476" w14:textId="15C59A1D" w:rsidR="00AD1911" w:rsidRDefault="005F16E3">
      <w:pPr>
        <w:widowControl w:val="0"/>
        <w:pBdr>
          <w:top w:val="nil"/>
          <w:left w:val="nil"/>
          <w:bottom w:val="nil"/>
          <w:right w:val="nil"/>
          <w:between w:val="nil"/>
        </w:pBdr>
        <w:spacing w:after="0" w:line="276" w:lineRule="auto"/>
        <w:jc w:val="center"/>
        <w:rPr>
          <w:color w:val="000000"/>
          <w:sz w:val="66"/>
          <w:szCs w:val="66"/>
        </w:rPr>
      </w:pPr>
      <w:r>
        <w:rPr>
          <w:color w:val="000000"/>
          <w:sz w:val="66"/>
          <w:szCs w:val="66"/>
        </w:rPr>
        <w:t>na lata 2022–2033</w:t>
      </w:r>
    </w:p>
    <w:p w14:paraId="01F8F806" w14:textId="77777777" w:rsidR="00AD1911" w:rsidRDefault="00AD1911">
      <w:pPr>
        <w:widowControl w:val="0"/>
        <w:pBdr>
          <w:top w:val="nil"/>
          <w:left w:val="nil"/>
          <w:bottom w:val="nil"/>
          <w:right w:val="nil"/>
          <w:between w:val="nil"/>
        </w:pBdr>
        <w:spacing w:after="860" w:line="276" w:lineRule="auto"/>
        <w:jc w:val="center"/>
        <w:rPr>
          <w:color w:val="000000"/>
          <w:sz w:val="66"/>
          <w:szCs w:val="66"/>
        </w:rPr>
      </w:pPr>
    </w:p>
    <w:p w14:paraId="474FB9E6" w14:textId="77777777" w:rsidR="00AD1911" w:rsidRDefault="00AD1911">
      <w:pPr>
        <w:widowControl w:val="0"/>
        <w:pBdr>
          <w:top w:val="nil"/>
          <w:left w:val="nil"/>
          <w:bottom w:val="nil"/>
          <w:right w:val="nil"/>
          <w:between w:val="nil"/>
        </w:pBdr>
        <w:spacing w:after="0" w:line="276" w:lineRule="auto"/>
        <w:jc w:val="center"/>
        <w:rPr>
          <w:color w:val="000000"/>
          <w:sz w:val="66"/>
          <w:szCs w:val="66"/>
        </w:rPr>
      </w:pPr>
    </w:p>
    <w:p w14:paraId="589B7D7A" w14:textId="793C34A1" w:rsidR="00AD1911" w:rsidRPr="000C538B" w:rsidRDefault="00CA525C" w:rsidP="000C538B">
      <w:pPr>
        <w:widowControl w:val="0"/>
        <w:pBdr>
          <w:top w:val="nil"/>
          <w:left w:val="nil"/>
          <w:bottom w:val="nil"/>
          <w:right w:val="nil"/>
          <w:between w:val="nil"/>
        </w:pBdr>
        <w:spacing w:after="0" w:line="276" w:lineRule="auto"/>
        <w:jc w:val="left"/>
        <w:rPr>
          <w:color w:val="000000"/>
          <w:sz w:val="40"/>
          <w:szCs w:val="40"/>
        </w:rPr>
      </w:pPr>
      <w:r w:rsidRPr="000C538B">
        <w:rPr>
          <w:color w:val="000000"/>
          <w:sz w:val="40"/>
          <w:szCs w:val="40"/>
        </w:rPr>
        <w:t>tekst ujednolicony</w:t>
      </w:r>
    </w:p>
    <w:p w14:paraId="6029A8C1" w14:textId="77777777" w:rsidR="00AD1911" w:rsidRDefault="00AD1911">
      <w:pPr>
        <w:widowControl w:val="0"/>
        <w:pBdr>
          <w:top w:val="nil"/>
          <w:left w:val="nil"/>
          <w:bottom w:val="nil"/>
          <w:right w:val="nil"/>
          <w:between w:val="nil"/>
        </w:pBdr>
        <w:spacing w:after="0" w:line="276" w:lineRule="auto"/>
        <w:jc w:val="center"/>
        <w:rPr>
          <w:color w:val="000000"/>
          <w:sz w:val="40"/>
          <w:szCs w:val="40"/>
        </w:rPr>
      </w:pPr>
    </w:p>
    <w:p w14:paraId="393BE27C" w14:textId="78543A33" w:rsidR="00AD1911" w:rsidRDefault="00AD1911">
      <w:pPr>
        <w:widowControl w:val="0"/>
        <w:pBdr>
          <w:top w:val="nil"/>
          <w:left w:val="nil"/>
          <w:bottom w:val="nil"/>
          <w:right w:val="nil"/>
          <w:between w:val="nil"/>
        </w:pBdr>
        <w:spacing w:after="860" w:line="276" w:lineRule="auto"/>
        <w:rPr>
          <w:rFonts w:ascii="Times New Roman" w:eastAsia="Times New Roman" w:hAnsi="Times New Roman" w:cs="Times New Roman"/>
          <w:color w:val="000000"/>
          <w:sz w:val="22"/>
          <w:szCs w:val="22"/>
        </w:rPr>
      </w:pPr>
    </w:p>
    <w:p w14:paraId="496C77E0"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613FBB7E"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6508B8EC"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0C698091" w14:textId="77777777" w:rsidR="00CA525C" w:rsidRDefault="00CA525C">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33125B01" w14:textId="77777777" w:rsidR="00CA525C" w:rsidRDefault="00CA525C">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1AAB2202"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32446C43"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7F5000AB" w14:textId="77777777" w:rsidR="00D86574" w:rsidRDefault="00D86574">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6980EDD8" w14:textId="77777777" w:rsidR="00D86574" w:rsidRDefault="00D86574">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05FA0F66" w14:textId="77777777" w:rsidR="00AD1911" w:rsidRDefault="00AD1911">
      <w:pPr>
        <w:widowControl w:val="0"/>
        <w:pBdr>
          <w:top w:val="nil"/>
          <w:left w:val="nil"/>
          <w:bottom w:val="nil"/>
          <w:right w:val="nil"/>
          <w:between w:val="nil"/>
        </w:pBdr>
        <w:tabs>
          <w:tab w:val="left" w:pos="834"/>
          <w:tab w:val="right" w:pos="9536"/>
        </w:tabs>
        <w:spacing w:after="260" w:line="240" w:lineRule="auto"/>
        <w:ind w:left="500"/>
        <w:jc w:val="left"/>
        <w:rPr>
          <w:color w:val="000000"/>
          <w:sz w:val="22"/>
          <w:szCs w:val="22"/>
        </w:rPr>
      </w:pPr>
    </w:p>
    <w:p w14:paraId="652D735A" w14:textId="77777777" w:rsidR="00AD1911" w:rsidRDefault="003742B1">
      <w:pPr>
        <w:widowControl w:val="0"/>
        <w:tabs>
          <w:tab w:val="left" w:pos="834"/>
          <w:tab w:val="right" w:pos="9536"/>
        </w:tabs>
        <w:spacing w:after="260" w:line="240" w:lineRule="auto"/>
        <w:jc w:val="left"/>
        <w:rPr>
          <w:color w:val="0070C0"/>
          <w:sz w:val="28"/>
          <w:szCs w:val="28"/>
        </w:rPr>
      </w:pPr>
      <w:r>
        <w:rPr>
          <w:color w:val="0070C0"/>
          <w:sz w:val="28"/>
          <w:szCs w:val="28"/>
        </w:rPr>
        <w:lastRenderedPageBreak/>
        <w:t>Spis treści</w:t>
      </w:r>
    </w:p>
    <w:sdt>
      <w:sdtPr>
        <w:id w:val="786243134"/>
        <w:docPartObj>
          <w:docPartGallery w:val="Table of Contents"/>
          <w:docPartUnique/>
        </w:docPartObj>
      </w:sdtPr>
      <w:sdtEndPr/>
      <w:sdtContent>
        <w:p w14:paraId="070B1865" w14:textId="037184BE" w:rsidR="00F130EC" w:rsidRDefault="003742B1">
          <w:pPr>
            <w:pStyle w:val="Spistreci1"/>
            <w:tabs>
              <w:tab w:val="right" w:pos="9062"/>
            </w:tabs>
            <w:rPr>
              <w:rFonts w:asciiTheme="minorHAnsi" w:eastAsiaTheme="minorEastAsia" w:hAnsiTheme="minorHAnsi" w:cstheme="minorBidi"/>
              <w:noProof/>
              <w:kern w:val="2"/>
              <w14:ligatures w14:val="standardContextual"/>
            </w:rPr>
          </w:pPr>
          <w:r>
            <w:fldChar w:fldCharType="begin"/>
          </w:r>
          <w:r>
            <w:instrText xml:space="preserve"> TOC \h \u \z </w:instrText>
          </w:r>
          <w:r>
            <w:fldChar w:fldCharType="separate"/>
          </w:r>
          <w:hyperlink w:anchor="_Toc239407104" w:history="1">
            <w:r w:rsidR="00F130EC" w:rsidRPr="00892065">
              <w:rPr>
                <w:rStyle w:val="Hipercze"/>
                <w:noProof/>
              </w:rPr>
              <w:t>Wstęp</w:t>
            </w:r>
            <w:r w:rsidR="00F130EC">
              <w:rPr>
                <w:noProof/>
                <w:webHidden/>
              </w:rPr>
              <w:tab/>
            </w:r>
            <w:r w:rsidR="00F130EC">
              <w:rPr>
                <w:noProof/>
                <w:webHidden/>
              </w:rPr>
              <w:fldChar w:fldCharType="begin"/>
            </w:r>
            <w:r w:rsidR="00F130EC">
              <w:rPr>
                <w:noProof/>
                <w:webHidden/>
              </w:rPr>
              <w:instrText xml:space="preserve"> PAGEREF _Toc239407104 \h </w:instrText>
            </w:r>
            <w:r w:rsidR="00F130EC">
              <w:rPr>
                <w:noProof/>
                <w:webHidden/>
              </w:rPr>
            </w:r>
            <w:r w:rsidR="00F130EC">
              <w:rPr>
                <w:noProof/>
                <w:webHidden/>
              </w:rPr>
              <w:fldChar w:fldCharType="separate"/>
            </w:r>
            <w:r w:rsidR="00F130EC">
              <w:rPr>
                <w:noProof/>
                <w:webHidden/>
              </w:rPr>
              <w:t>6</w:t>
            </w:r>
            <w:r w:rsidR="00F130EC">
              <w:rPr>
                <w:noProof/>
                <w:webHidden/>
              </w:rPr>
              <w:fldChar w:fldCharType="end"/>
            </w:r>
          </w:hyperlink>
        </w:p>
        <w:p w14:paraId="4FB38147" w14:textId="15961023" w:rsidR="00F130EC" w:rsidRDefault="00F130EC">
          <w:pPr>
            <w:pStyle w:val="Spistreci1"/>
            <w:tabs>
              <w:tab w:val="left" w:pos="480"/>
              <w:tab w:val="right" w:pos="9062"/>
            </w:tabs>
            <w:rPr>
              <w:rFonts w:asciiTheme="minorHAnsi" w:eastAsiaTheme="minorEastAsia" w:hAnsiTheme="minorHAnsi" w:cstheme="minorBidi"/>
              <w:noProof/>
              <w:kern w:val="2"/>
              <w14:ligatures w14:val="standardContextual"/>
            </w:rPr>
          </w:pPr>
          <w:hyperlink w:anchor="_Toc239407105" w:history="1">
            <w:r w:rsidRPr="00892065">
              <w:rPr>
                <w:rStyle w:val="Hipercze"/>
                <w:noProof/>
              </w:rPr>
              <w:t>1.</w:t>
            </w:r>
            <w:r>
              <w:rPr>
                <w:rFonts w:asciiTheme="minorHAnsi" w:eastAsiaTheme="minorEastAsia" w:hAnsiTheme="minorHAnsi" w:cstheme="minorBidi"/>
                <w:noProof/>
                <w:kern w:val="2"/>
                <w14:ligatures w14:val="standardContextual"/>
              </w:rPr>
              <w:tab/>
            </w:r>
            <w:r w:rsidRPr="00892065">
              <w:rPr>
                <w:rStyle w:val="Hipercze"/>
                <w:noProof/>
              </w:rPr>
              <w:t>Ramy prawne i spójność strategiczna Programu</w:t>
            </w:r>
            <w:r>
              <w:rPr>
                <w:noProof/>
                <w:webHidden/>
              </w:rPr>
              <w:tab/>
            </w:r>
            <w:r>
              <w:rPr>
                <w:noProof/>
                <w:webHidden/>
              </w:rPr>
              <w:fldChar w:fldCharType="begin"/>
            </w:r>
            <w:r>
              <w:rPr>
                <w:noProof/>
                <w:webHidden/>
              </w:rPr>
              <w:instrText xml:space="preserve"> PAGEREF _Toc239407105 \h </w:instrText>
            </w:r>
            <w:r>
              <w:rPr>
                <w:noProof/>
                <w:webHidden/>
              </w:rPr>
            </w:r>
            <w:r>
              <w:rPr>
                <w:noProof/>
                <w:webHidden/>
              </w:rPr>
              <w:fldChar w:fldCharType="separate"/>
            </w:r>
            <w:r>
              <w:rPr>
                <w:noProof/>
                <w:webHidden/>
              </w:rPr>
              <w:t>9</w:t>
            </w:r>
            <w:r>
              <w:rPr>
                <w:noProof/>
                <w:webHidden/>
              </w:rPr>
              <w:fldChar w:fldCharType="end"/>
            </w:r>
          </w:hyperlink>
        </w:p>
        <w:p w14:paraId="34736F8A" w14:textId="4AFEB73E" w:rsidR="00F130EC" w:rsidRDefault="00F130EC">
          <w:pPr>
            <w:pStyle w:val="Spistreci2"/>
            <w:tabs>
              <w:tab w:val="left" w:pos="960"/>
              <w:tab w:val="right" w:pos="9062"/>
            </w:tabs>
            <w:rPr>
              <w:rFonts w:asciiTheme="minorHAnsi" w:eastAsiaTheme="minorEastAsia" w:hAnsiTheme="minorHAnsi" w:cstheme="minorBidi"/>
              <w:noProof/>
              <w:kern w:val="2"/>
              <w14:ligatures w14:val="standardContextual"/>
            </w:rPr>
          </w:pPr>
          <w:hyperlink w:anchor="_Toc239407106" w:history="1">
            <w:r w:rsidRPr="00892065">
              <w:rPr>
                <w:rStyle w:val="Hipercze"/>
                <w:noProof/>
              </w:rPr>
              <w:t>1.1.</w:t>
            </w:r>
            <w:r>
              <w:rPr>
                <w:rFonts w:asciiTheme="minorHAnsi" w:eastAsiaTheme="minorEastAsia" w:hAnsiTheme="minorHAnsi" w:cstheme="minorBidi"/>
                <w:noProof/>
                <w:kern w:val="2"/>
                <w14:ligatures w14:val="standardContextual"/>
              </w:rPr>
              <w:tab/>
            </w:r>
            <w:r w:rsidRPr="00892065">
              <w:rPr>
                <w:rStyle w:val="Hipercze"/>
                <w:noProof/>
              </w:rPr>
              <w:t>Otoczenie prawne Programu</w:t>
            </w:r>
            <w:r>
              <w:rPr>
                <w:noProof/>
                <w:webHidden/>
              </w:rPr>
              <w:tab/>
            </w:r>
            <w:r>
              <w:rPr>
                <w:noProof/>
                <w:webHidden/>
              </w:rPr>
              <w:fldChar w:fldCharType="begin"/>
            </w:r>
            <w:r>
              <w:rPr>
                <w:noProof/>
                <w:webHidden/>
              </w:rPr>
              <w:instrText xml:space="preserve"> PAGEREF _Toc239407106 \h </w:instrText>
            </w:r>
            <w:r>
              <w:rPr>
                <w:noProof/>
                <w:webHidden/>
              </w:rPr>
            </w:r>
            <w:r>
              <w:rPr>
                <w:noProof/>
                <w:webHidden/>
              </w:rPr>
              <w:fldChar w:fldCharType="separate"/>
            </w:r>
            <w:r>
              <w:rPr>
                <w:noProof/>
                <w:webHidden/>
              </w:rPr>
              <w:t>9</w:t>
            </w:r>
            <w:r>
              <w:rPr>
                <w:noProof/>
                <w:webHidden/>
              </w:rPr>
              <w:fldChar w:fldCharType="end"/>
            </w:r>
          </w:hyperlink>
        </w:p>
        <w:p w14:paraId="4B8AC671" w14:textId="350673E7" w:rsidR="00F130EC" w:rsidRDefault="00F130EC">
          <w:pPr>
            <w:pStyle w:val="Spistreci2"/>
            <w:tabs>
              <w:tab w:val="left" w:pos="960"/>
              <w:tab w:val="right" w:pos="9062"/>
            </w:tabs>
            <w:rPr>
              <w:rFonts w:asciiTheme="minorHAnsi" w:eastAsiaTheme="minorEastAsia" w:hAnsiTheme="minorHAnsi" w:cstheme="minorBidi"/>
              <w:noProof/>
              <w:kern w:val="2"/>
              <w14:ligatures w14:val="standardContextual"/>
            </w:rPr>
          </w:pPr>
          <w:hyperlink w:anchor="_Toc239407107" w:history="1">
            <w:r w:rsidRPr="00892065">
              <w:rPr>
                <w:rStyle w:val="Hipercze"/>
                <w:noProof/>
              </w:rPr>
              <w:t>1.2.</w:t>
            </w:r>
            <w:r>
              <w:rPr>
                <w:rFonts w:asciiTheme="minorHAnsi" w:eastAsiaTheme="minorEastAsia" w:hAnsiTheme="minorHAnsi" w:cstheme="minorBidi"/>
                <w:noProof/>
                <w:kern w:val="2"/>
                <w14:ligatures w14:val="standardContextual"/>
              </w:rPr>
              <w:tab/>
            </w:r>
            <w:r w:rsidRPr="00892065">
              <w:rPr>
                <w:rStyle w:val="Hipercze"/>
                <w:noProof/>
              </w:rPr>
              <w:t>Zgodność z dokumentami strategicznymi</w:t>
            </w:r>
            <w:r>
              <w:rPr>
                <w:noProof/>
                <w:webHidden/>
              </w:rPr>
              <w:tab/>
            </w:r>
            <w:r>
              <w:rPr>
                <w:noProof/>
                <w:webHidden/>
              </w:rPr>
              <w:fldChar w:fldCharType="begin"/>
            </w:r>
            <w:r>
              <w:rPr>
                <w:noProof/>
                <w:webHidden/>
              </w:rPr>
              <w:instrText xml:space="preserve"> PAGEREF _Toc239407107 \h </w:instrText>
            </w:r>
            <w:r>
              <w:rPr>
                <w:noProof/>
                <w:webHidden/>
              </w:rPr>
            </w:r>
            <w:r>
              <w:rPr>
                <w:noProof/>
                <w:webHidden/>
              </w:rPr>
              <w:fldChar w:fldCharType="separate"/>
            </w:r>
            <w:r>
              <w:rPr>
                <w:noProof/>
                <w:webHidden/>
              </w:rPr>
              <w:t>13</w:t>
            </w:r>
            <w:r>
              <w:rPr>
                <w:noProof/>
                <w:webHidden/>
              </w:rPr>
              <w:fldChar w:fldCharType="end"/>
            </w:r>
          </w:hyperlink>
        </w:p>
        <w:p w14:paraId="25EBB791" w14:textId="3A681A5F" w:rsidR="00F130EC" w:rsidRDefault="00F130EC">
          <w:pPr>
            <w:pStyle w:val="Spistreci1"/>
            <w:tabs>
              <w:tab w:val="left" w:pos="480"/>
              <w:tab w:val="right" w:pos="9062"/>
            </w:tabs>
            <w:rPr>
              <w:rFonts w:asciiTheme="minorHAnsi" w:eastAsiaTheme="minorEastAsia" w:hAnsiTheme="minorHAnsi" w:cstheme="minorBidi"/>
              <w:noProof/>
              <w:kern w:val="2"/>
              <w14:ligatures w14:val="standardContextual"/>
            </w:rPr>
          </w:pPr>
          <w:hyperlink w:anchor="_Toc239407108" w:history="1">
            <w:r w:rsidRPr="00892065">
              <w:rPr>
                <w:rStyle w:val="Hipercze"/>
                <w:noProof/>
              </w:rPr>
              <w:t>2.</w:t>
            </w:r>
            <w:r>
              <w:rPr>
                <w:rFonts w:asciiTheme="minorHAnsi" w:eastAsiaTheme="minorEastAsia" w:hAnsiTheme="minorHAnsi" w:cstheme="minorBidi"/>
                <w:noProof/>
                <w:kern w:val="2"/>
                <w14:ligatures w14:val="standardContextual"/>
              </w:rPr>
              <w:tab/>
            </w:r>
            <w:r w:rsidRPr="00892065">
              <w:rPr>
                <w:rStyle w:val="Hipercze"/>
                <w:noProof/>
              </w:rPr>
              <w:t>Definicje</w:t>
            </w:r>
            <w:r>
              <w:rPr>
                <w:noProof/>
                <w:webHidden/>
              </w:rPr>
              <w:tab/>
            </w:r>
            <w:r>
              <w:rPr>
                <w:noProof/>
                <w:webHidden/>
              </w:rPr>
              <w:fldChar w:fldCharType="begin"/>
            </w:r>
            <w:r>
              <w:rPr>
                <w:noProof/>
                <w:webHidden/>
              </w:rPr>
              <w:instrText xml:space="preserve"> PAGEREF _Toc239407108 \h </w:instrText>
            </w:r>
            <w:r>
              <w:rPr>
                <w:noProof/>
                <w:webHidden/>
              </w:rPr>
            </w:r>
            <w:r>
              <w:rPr>
                <w:noProof/>
                <w:webHidden/>
              </w:rPr>
              <w:fldChar w:fldCharType="separate"/>
            </w:r>
            <w:r>
              <w:rPr>
                <w:noProof/>
                <w:webHidden/>
              </w:rPr>
              <w:t>16</w:t>
            </w:r>
            <w:r>
              <w:rPr>
                <w:noProof/>
                <w:webHidden/>
              </w:rPr>
              <w:fldChar w:fldCharType="end"/>
            </w:r>
          </w:hyperlink>
        </w:p>
        <w:p w14:paraId="5EEDF956" w14:textId="15773E21" w:rsidR="00F130EC" w:rsidRDefault="00F130EC">
          <w:pPr>
            <w:pStyle w:val="Spistreci1"/>
            <w:tabs>
              <w:tab w:val="left" w:pos="480"/>
              <w:tab w:val="right" w:pos="9062"/>
            </w:tabs>
            <w:rPr>
              <w:rFonts w:asciiTheme="minorHAnsi" w:eastAsiaTheme="minorEastAsia" w:hAnsiTheme="minorHAnsi" w:cstheme="minorBidi"/>
              <w:noProof/>
              <w:kern w:val="2"/>
              <w14:ligatures w14:val="standardContextual"/>
            </w:rPr>
          </w:pPr>
          <w:hyperlink w:anchor="_Toc239407109" w:history="1">
            <w:r w:rsidRPr="00892065">
              <w:rPr>
                <w:rStyle w:val="Hipercze"/>
                <w:noProof/>
              </w:rPr>
              <w:t>3.</w:t>
            </w:r>
            <w:r>
              <w:rPr>
                <w:rFonts w:asciiTheme="minorHAnsi" w:eastAsiaTheme="minorEastAsia" w:hAnsiTheme="minorHAnsi" w:cstheme="minorBidi"/>
                <w:noProof/>
                <w:kern w:val="2"/>
                <w14:ligatures w14:val="standardContextual"/>
              </w:rPr>
              <w:tab/>
            </w:r>
            <w:r w:rsidRPr="00892065">
              <w:rPr>
                <w:rStyle w:val="Hipercze"/>
                <w:noProof/>
              </w:rPr>
              <w:t>Elementy diagnozy sytuacji inicjatyw młodzieżowych</w:t>
            </w:r>
            <w:r>
              <w:rPr>
                <w:noProof/>
                <w:webHidden/>
              </w:rPr>
              <w:tab/>
            </w:r>
            <w:r>
              <w:rPr>
                <w:noProof/>
                <w:webHidden/>
              </w:rPr>
              <w:fldChar w:fldCharType="begin"/>
            </w:r>
            <w:r>
              <w:rPr>
                <w:noProof/>
                <w:webHidden/>
              </w:rPr>
              <w:instrText xml:space="preserve"> PAGEREF _Toc239407109 \h </w:instrText>
            </w:r>
            <w:r>
              <w:rPr>
                <w:noProof/>
                <w:webHidden/>
              </w:rPr>
            </w:r>
            <w:r>
              <w:rPr>
                <w:noProof/>
                <w:webHidden/>
              </w:rPr>
              <w:fldChar w:fldCharType="separate"/>
            </w:r>
            <w:r>
              <w:rPr>
                <w:noProof/>
                <w:webHidden/>
              </w:rPr>
              <w:t>20</w:t>
            </w:r>
            <w:r>
              <w:rPr>
                <w:noProof/>
                <w:webHidden/>
              </w:rPr>
              <w:fldChar w:fldCharType="end"/>
            </w:r>
          </w:hyperlink>
        </w:p>
        <w:p w14:paraId="6A8332E7" w14:textId="36E96931" w:rsidR="00F130EC" w:rsidRDefault="00F130EC">
          <w:pPr>
            <w:pStyle w:val="Spistreci2"/>
            <w:tabs>
              <w:tab w:val="left" w:pos="960"/>
              <w:tab w:val="right" w:pos="9062"/>
            </w:tabs>
            <w:rPr>
              <w:rFonts w:asciiTheme="minorHAnsi" w:eastAsiaTheme="minorEastAsia" w:hAnsiTheme="minorHAnsi" w:cstheme="minorBidi"/>
              <w:noProof/>
              <w:kern w:val="2"/>
              <w14:ligatures w14:val="standardContextual"/>
            </w:rPr>
          </w:pPr>
          <w:hyperlink w:anchor="_Toc239407110" w:history="1">
            <w:r w:rsidRPr="00892065">
              <w:rPr>
                <w:rStyle w:val="Hipercze"/>
                <w:noProof/>
              </w:rPr>
              <w:t>3.1.</w:t>
            </w:r>
            <w:r>
              <w:rPr>
                <w:rFonts w:asciiTheme="minorHAnsi" w:eastAsiaTheme="minorEastAsia" w:hAnsiTheme="minorHAnsi" w:cstheme="minorBidi"/>
                <w:noProof/>
                <w:kern w:val="2"/>
                <w14:ligatures w14:val="standardContextual"/>
              </w:rPr>
              <w:tab/>
            </w:r>
            <w:r w:rsidRPr="00892065">
              <w:rPr>
                <w:rStyle w:val="Hipercze"/>
                <w:noProof/>
              </w:rPr>
              <w:t>Rady młodzieżowe – stan obecny</w:t>
            </w:r>
            <w:r>
              <w:rPr>
                <w:noProof/>
                <w:webHidden/>
              </w:rPr>
              <w:tab/>
            </w:r>
            <w:r>
              <w:rPr>
                <w:noProof/>
                <w:webHidden/>
              </w:rPr>
              <w:fldChar w:fldCharType="begin"/>
            </w:r>
            <w:r>
              <w:rPr>
                <w:noProof/>
                <w:webHidden/>
              </w:rPr>
              <w:instrText xml:space="preserve"> PAGEREF _Toc239407110 \h </w:instrText>
            </w:r>
            <w:r>
              <w:rPr>
                <w:noProof/>
                <w:webHidden/>
              </w:rPr>
            </w:r>
            <w:r>
              <w:rPr>
                <w:noProof/>
                <w:webHidden/>
              </w:rPr>
              <w:fldChar w:fldCharType="separate"/>
            </w:r>
            <w:r>
              <w:rPr>
                <w:noProof/>
                <w:webHidden/>
              </w:rPr>
              <w:t>21</w:t>
            </w:r>
            <w:r>
              <w:rPr>
                <w:noProof/>
                <w:webHidden/>
              </w:rPr>
              <w:fldChar w:fldCharType="end"/>
            </w:r>
          </w:hyperlink>
        </w:p>
        <w:p w14:paraId="4644BFE1" w14:textId="385899F0" w:rsidR="00F130EC" w:rsidRDefault="00F130EC">
          <w:pPr>
            <w:pStyle w:val="Spistreci2"/>
            <w:tabs>
              <w:tab w:val="left" w:pos="960"/>
              <w:tab w:val="right" w:pos="9062"/>
            </w:tabs>
            <w:rPr>
              <w:rFonts w:asciiTheme="minorHAnsi" w:eastAsiaTheme="minorEastAsia" w:hAnsiTheme="minorHAnsi" w:cstheme="minorBidi"/>
              <w:noProof/>
              <w:kern w:val="2"/>
              <w14:ligatures w14:val="standardContextual"/>
            </w:rPr>
          </w:pPr>
          <w:hyperlink w:anchor="_Toc239407111" w:history="1">
            <w:r w:rsidRPr="00892065">
              <w:rPr>
                <w:rStyle w:val="Hipercze"/>
                <w:rFonts w:cstheme="majorHAnsi"/>
                <w:noProof/>
                <w:highlight w:val="white"/>
              </w:rPr>
              <w:t>3.2.</w:t>
            </w:r>
            <w:r>
              <w:rPr>
                <w:rFonts w:asciiTheme="minorHAnsi" w:eastAsiaTheme="minorEastAsia" w:hAnsiTheme="minorHAnsi" w:cstheme="minorBidi"/>
                <w:noProof/>
                <w:kern w:val="2"/>
                <w14:ligatures w14:val="standardContextual"/>
              </w:rPr>
              <w:tab/>
            </w:r>
            <w:r w:rsidRPr="00892065">
              <w:rPr>
                <w:rStyle w:val="Hipercze"/>
                <w:noProof/>
                <w:highlight w:val="white"/>
              </w:rPr>
              <w:t>Organizacje</w:t>
            </w:r>
            <w:r w:rsidRPr="00892065">
              <w:rPr>
                <w:rStyle w:val="Hipercze"/>
                <w:noProof/>
              </w:rPr>
              <w:t xml:space="preserve"> sektora młodzieżowego</w:t>
            </w:r>
            <w:r>
              <w:rPr>
                <w:noProof/>
                <w:webHidden/>
              </w:rPr>
              <w:tab/>
            </w:r>
            <w:r>
              <w:rPr>
                <w:noProof/>
                <w:webHidden/>
              </w:rPr>
              <w:fldChar w:fldCharType="begin"/>
            </w:r>
            <w:r>
              <w:rPr>
                <w:noProof/>
                <w:webHidden/>
              </w:rPr>
              <w:instrText xml:space="preserve"> PAGEREF _Toc239407111 \h </w:instrText>
            </w:r>
            <w:r>
              <w:rPr>
                <w:noProof/>
                <w:webHidden/>
              </w:rPr>
            </w:r>
            <w:r>
              <w:rPr>
                <w:noProof/>
                <w:webHidden/>
              </w:rPr>
              <w:fldChar w:fldCharType="separate"/>
            </w:r>
            <w:r>
              <w:rPr>
                <w:noProof/>
                <w:webHidden/>
              </w:rPr>
              <w:t>24</w:t>
            </w:r>
            <w:r>
              <w:rPr>
                <w:noProof/>
                <w:webHidden/>
              </w:rPr>
              <w:fldChar w:fldCharType="end"/>
            </w:r>
          </w:hyperlink>
        </w:p>
        <w:p w14:paraId="5681ED29" w14:textId="09CA9B68" w:rsidR="00F130EC" w:rsidRDefault="00F130EC">
          <w:pPr>
            <w:pStyle w:val="Spistreci2"/>
            <w:tabs>
              <w:tab w:val="left" w:pos="960"/>
              <w:tab w:val="right" w:pos="9062"/>
            </w:tabs>
            <w:rPr>
              <w:rFonts w:asciiTheme="minorHAnsi" w:eastAsiaTheme="minorEastAsia" w:hAnsiTheme="minorHAnsi" w:cstheme="minorBidi"/>
              <w:noProof/>
              <w:kern w:val="2"/>
              <w14:ligatures w14:val="standardContextual"/>
            </w:rPr>
          </w:pPr>
          <w:hyperlink w:anchor="_Toc239407112" w:history="1">
            <w:r w:rsidRPr="00892065">
              <w:rPr>
                <w:rStyle w:val="Hipercze"/>
                <w:noProof/>
              </w:rPr>
              <w:t>3.3.</w:t>
            </w:r>
            <w:r>
              <w:rPr>
                <w:rFonts w:asciiTheme="minorHAnsi" w:eastAsiaTheme="minorEastAsia" w:hAnsiTheme="minorHAnsi" w:cstheme="minorBidi"/>
                <w:noProof/>
                <w:kern w:val="2"/>
                <w14:ligatures w14:val="standardContextual"/>
              </w:rPr>
              <w:tab/>
            </w:r>
            <w:r w:rsidRPr="00892065">
              <w:rPr>
                <w:rStyle w:val="Hipercze"/>
                <w:noProof/>
                <w:highlight w:val="white"/>
              </w:rPr>
              <w:t>Samorząd uczniowski i studencki</w:t>
            </w:r>
            <w:r>
              <w:rPr>
                <w:noProof/>
                <w:webHidden/>
              </w:rPr>
              <w:tab/>
            </w:r>
            <w:r>
              <w:rPr>
                <w:noProof/>
                <w:webHidden/>
              </w:rPr>
              <w:fldChar w:fldCharType="begin"/>
            </w:r>
            <w:r>
              <w:rPr>
                <w:noProof/>
                <w:webHidden/>
              </w:rPr>
              <w:instrText xml:space="preserve"> PAGEREF _Toc239407112 \h </w:instrText>
            </w:r>
            <w:r>
              <w:rPr>
                <w:noProof/>
                <w:webHidden/>
              </w:rPr>
            </w:r>
            <w:r>
              <w:rPr>
                <w:noProof/>
                <w:webHidden/>
              </w:rPr>
              <w:fldChar w:fldCharType="separate"/>
            </w:r>
            <w:r>
              <w:rPr>
                <w:noProof/>
                <w:webHidden/>
              </w:rPr>
              <w:t>27</w:t>
            </w:r>
            <w:r>
              <w:rPr>
                <w:noProof/>
                <w:webHidden/>
              </w:rPr>
              <w:fldChar w:fldCharType="end"/>
            </w:r>
          </w:hyperlink>
        </w:p>
        <w:p w14:paraId="5174103D" w14:textId="10D86C1A" w:rsidR="00F130EC" w:rsidRDefault="00F130EC">
          <w:pPr>
            <w:pStyle w:val="Spistreci1"/>
            <w:tabs>
              <w:tab w:val="right" w:pos="9062"/>
            </w:tabs>
            <w:rPr>
              <w:rFonts w:asciiTheme="minorHAnsi" w:eastAsiaTheme="minorEastAsia" w:hAnsiTheme="minorHAnsi" w:cstheme="minorBidi"/>
              <w:noProof/>
              <w:kern w:val="2"/>
              <w14:ligatures w14:val="standardContextual"/>
            </w:rPr>
          </w:pPr>
          <w:hyperlink w:anchor="_Toc239407113" w:history="1">
            <w:r w:rsidRPr="00892065">
              <w:rPr>
                <w:rStyle w:val="Hipercze"/>
                <w:noProof/>
              </w:rPr>
              <w:t>4. Cele Programu</w:t>
            </w:r>
            <w:r>
              <w:rPr>
                <w:noProof/>
                <w:webHidden/>
              </w:rPr>
              <w:tab/>
            </w:r>
            <w:r>
              <w:rPr>
                <w:noProof/>
                <w:webHidden/>
              </w:rPr>
              <w:fldChar w:fldCharType="begin"/>
            </w:r>
            <w:r>
              <w:rPr>
                <w:noProof/>
                <w:webHidden/>
              </w:rPr>
              <w:instrText xml:space="preserve"> PAGEREF _Toc239407113 \h </w:instrText>
            </w:r>
            <w:r>
              <w:rPr>
                <w:noProof/>
                <w:webHidden/>
              </w:rPr>
            </w:r>
            <w:r>
              <w:rPr>
                <w:noProof/>
                <w:webHidden/>
              </w:rPr>
              <w:fldChar w:fldCharType="separate"/>
            </w:r>
            <w:r>
              <w:rPr>
                <w:noProof/>
                <w:webHidden/>
              </w:rPr>
              <w:t>31</w:t>
            </w:r>
            <w:r>
              <w:rPr>
                <w:noProof/>
                <w:webHidden/>
              </w:rPr>
              <w:fldChar w:fldCharType="end"/>
            </w:r>
          </w:hyperlink>
        </w:p>
        <w:p w14:paraId="6C9FE5E6" w14:textId="7AB58752"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14" w:history="1">
            <w:r w:rsidRPr="00892065">
              <w:rPr>
                <w:rStyle w:val="Hipercze"/>
                <w:noProof/>
              </w:rPr>
              <w:t>4.1. Cel główny Programu</w:t>
            </w:r>
            <w:r>
              <w:rPr>
                <w:noProof/>
                <w:webHidden/>
              </w:rPr>
              <w:tab/>
            </w:r>
            <w:r>
              <w:rPr>
                <w:noProof/>
                <w:webHidden/>
              </w:rPr>
              <w:fldChar w:fldCharType="begin"/>
            </w:r>
            <w:r>
              <w:rPr>
                <w:noProof/>
                <w:webHidden/>
              </w:rPr>
              <w:instrText xml:space="preserve"> PAGEREF _Toc239407114 \h </w:instrText>
            </w:r>
            <w:r>
              <w:rPr>
                <w:noProof/>
                <w:webHidden/>
              </w:rPr>
            </w:r>
            <w:r>
              <w:rPr>
                <w:noProof/>
                <w:webHidden/>
              </w:rPr>
              <w:fldChar w:fldCharType="separate"/>
            </w:r>
            <w:r>
              <w:rPr>
                <w:noProof/>
                <w:webHidden/>
              </w:rPr>
              <w:t>31</w:t>
            </w:r>
            <w:r>
              <w:rPr>
                <w:noProof/>
                <w:webHidden/>
              </w:rPr>
              <w:fldChar w:fldCharType="end"/>
            </w:r>
          </w:hyperlink>
        </w:p>
        <w:p w14:paraId="4D439E6B" w14:textId="47B8850F"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15" w:history="1">
            <w:r w:rsidRPr="00892065">
              <w:rPr>
                <w:rStyle w:val="Hipercze"/>
                <w:noProof/>
              </w:rPr>
              <w:t>4.2. Cele szczegółowe Programu</w:t>
            </w:r>
            <w:r>
              <w:rPr>
                <w:noProof/>
                <w:webHidden/>
              </w:rPr>
              <w:tab/>
            </w:r>
            <w:r>
              <w:rPr>
                <w:noProof/>
                <w:webHidden/>
              </w:rPr>
              <w:fldChar w:fldCharType="begin"/>
            </w:r>
            <w:r>
              <w:rPr>
                <w:noProof/>
                <w:webHidden/>
              </w:rPr>
              <w:instrText xml:space="preserve"> PAGEREF _Toc239407115 \h </w:instrText>
            </w:r>
            <w:r>
              <w:rPr>
                <w:noProof/>
                <w:webHidden/>
              </w:rPr>
            </w:r>
            <w:r>
              <w:rPr>
                <w:noProof/>
                <w:webHidden/>
              </w:rPr>
              <w:fldChar w:fldCharType="separate"/>
            </w:r>
            <w:r>
              <w:rPr>
                <w:noProof/>
                <w:webHidden/>
              </w:rPr>
              <w:t>31</w:t>
            </w:r>
            <w:r>
              <w:rPr>
                <w:noProof/>
                <w:webHidden/>
              </w:rPr>
              <w:fldChar w:fldCharType="end"/>
            </w:r>
          </w:hyperlink>
        </w:p>
        <w:p w14:paraId="36213E12" w14:textId="72138DC9" w:rsidR="00F130EC" w:rsidRDefault="00F130EC">
          <w:pPr>
            <w:pStyle w:val="Spistreci1"/>
            <w:tabs>
              <w:tab w:val="right" w:pos="9062"/>
            </w:tabs>
            <w:rPr>
              <w:rFonts w:asciiTheme="minorHAnsi" w:eastAsiaTheme="minorEastAsia" w:hAnsiTheme="minorHAnsi" w:cstheme="minorBidi"/>
              <w:noProof/>
              <w:kern w:val="2"/>
              <w14:ligatures w14:val="standardContextual"/>
            </w:rPr>
          </w:pPr>
          <w:hyperlink w:anchor="_Toc239407116" w:history="1">
            <w:r w:rsidRPr="00892065">
              <w:rPr>
                <w:rStyle w:val="Hipercze"/>
                <w:noProof/>
              </w:rPr>
              <w:t>5. Priorytety Programu</w:t>
            </w:r>
            <w:r>
              <w:rPr>
                <w:noProof/>
                <w:webHidden/>
              </w:rPr>
              <w:tab/>
            </w:r>
            <w:r>
              <w:rPr>
                <w:noProof/>
                <w:webHidden/>
              </w:rPr>
              <w:fldChar w:fldCharType="begin"/>
            </w:r>
            <w:r>
              <w:rPr>
                <w:noProof/>
                <w:webHidden/>
              </w:rPr>
              <w:instrText xml:space="preserve"> PAGEREF _Toc239407116 \h </w:instrText>
            </w:r>
            <w:r>
              <w:rPr>
                <w:noProof/>
                <w:webHidden/>
              </w:rPr>
            </w:r>
            <w:r>
              <w:rPr>
                <w:noProof/>
                <w:webHidden/>
              </w:rPr>
              <w:fldChar w:fldCharType="separate"/>
            </w:r>
            <w:r>
              <w:rPr>
                <w:noProof/>
                <w:webHidden/>
              </w:rPr>
              <w:t>34</w:t>
            </w:r>
            <w:r>
              <w:rPr>
                <w:noProof/>
                <w:webHidden/>
              </w:rPr>
              <w:fldChar w:fldCharType="end"/>
            </w:r>
          </w:hyperlink>
        </w:p>
        <w:p w14:paraId="34571228" w14:textId="11EC49FB"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17" w:history="1">
            <w:r w:rsidRPr="00892065">
              <w:rPr>
                <w:rStyle w:val="Hipercze"/>
                <w:noProof/>
              </w:rPr>
              <w:t>5.1. Priorytet 1.: Aktywizacja młodzieży w samorządach</w:t>
            </w:r>
            <w:r>
              <w:rPr>
                <w:noProof/>
                <w:webHidden/>
              </w:rPr>
              <w:tab/>
            </w:r>
            <w:r>
              <w:rPr>
                <w:noProof/>
                <w:webHidden/>
              </w:rPr>
              <w:fldChar w:fldCharType="begin"/>
            </w:r>
            <w:r>
              <w:rPr>
                <w:noProof/>
                <w:webHidden/>
              </w:rPr>
              <w:instrText xml:space="preserve"> PAGEREF _Toc239407117 \h </w:instrText>
            </w:r>
            <w:r>
              <w:rPr>
                <w:noProof/>
                <w:webHidden/>
              </w:rPr>
            </w:r>
            <w:r>
              <w:rPr>
                <w:noProof/>
                <w:webHidden/>
              </w:rPr>
              <w:fldChar w:fldCharType="separate"/>
            </w:r>
            <w:r>
              <w:rPr>
                <w:noProof/>
                <w:webHidden/>
              </w:rPr>
              <w:t>34</w:t>
            </w:r>
            <w:r>
              <w:rPr>
                <w:noProof/>
                <w:webHidden/>
              </w:rPr>
              <w:fldChar w:fldCharType="end"/>
            </w:r>
          </w:hyperlink>
        </w:p>
        <w:p w14:paraId="0B60454D" w14:textId="6F500AB8"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18" w:history="1">
            <w:r w:rsidRPr="00892065">
              <w:rPr>
                <w:rStyle w:val="Hipercze"/>
                <w:noProof/>
              </w:rPr>
              <w:t>5.2. Priorytet 2.: Organizacje sektora młodzieżowego w życiu publicznym</w:t>
            </w:r>
            <w:r>
              <w:rPr>
                <w:noProof/>
                <w:webHidden/>
              </w:rPr>
              <w:tab/>
            </w:r>
            <w:r>
              <w:rPr>
                <w:noProof/>
                <w:webHidden/>
              </w:rPr>
              <w:fldChar w:fldCharType="begin"/>
            </w:r>
            <w:r>
              <w:rPr>
                <w:noProof/>
                <w:webHidden/>
              </w:rPr>
              <w:instrText xml:space="preserve"> PAGEREF _Toc239407118 \h </w:instrText>
            </w:r>
            <w:r>
              <w:rPr>
                <w:noProof/>
                <w:webHidden/>
              </w:rPr>
            </w:r>
            <w:r>
              <w:rPr>
                <w:noProof/>
                <w:webHidden/>
              </w:rPr>
              <w:fldChar w:fldCharType="separate"/>
            </w:r>
            <w:r>
              <w:rPr>
                <w:noProof/>
                <w:webHidden/>
              </w:rPr>
              <w:t>36</w:t>
            </w:r>
            <w:r>
              <w:rPr>
                <w:noProof/>
                <w:webHidden/>
              </w:rPr>
              <w:fldChar w:fldCharType="end"/>
            </w:r>
          </w:hyperlink>
        </w:p>
        <w:p w14:paraId="074F5A5E" w14:textId="710328AC"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19" w:history="1">
            <w:r w:rsidRPr="00892065">
              <w:rPr>
                <w:rStyle w:val="Hipercze"/>
                <w:noProof/>
              </w:rPr>
              <w:t>5.3. Priorytet 3.: Wzmocnienie kompetencji i potencjału organizacji sektora młodzieżowego</w:t>
            </w:r>
            <w:r>
              <w:rPr>
                <w:noProof/>
                <w:webHidden/>
              </w:rPr>
              <w:tab/>
            </w:r>
            <w:r>
              <w:rPr>
                <w:noProof/>
                <w:webHidden/>
              </w:rPr>
              <w:fldChar w:fldCharType="begin"/>
            </w:r>
            <w:r>
              <w:rPr>
                <w:noProof/>
                <w:webHidden/>
              </w:rPr>
              <w:instrText xml:space="preserve"> PAGEREF _Toc239407119 \h </w:instrText>
            </w:r>
            <w:r>
              <w:rPr>
                <w:noProof/>
                <w:webHidden/>
              </w:rPr>
            </w:r>
            <w:r>
              <w:rPr>
                <w:noProof/>
                <w:webHidden/>
              </w:rPr>
              <w:fldChar w:fldCharType="separate"/>
            </w:r>
            <w:r>
              <w:rPr>
                <w:noProof/>
                <w:webHidden/>
              </w:rPr>
              <w:t>37</w:t>
            </w:r>
            <w:r>
              <w:rPr>
                <w:noProof/>
                <w:webHidden/>
              </w:rPr>
              <w:fldChar w:fldCharType="end"/>
            </w:r>
          </w:hyperlink>
        </w:p>
        <w:p w14:paraId="0A4A6EE4" w14:textId="2255BFAB"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0" w:history="1">
            <w:r w:rsidRPr="00892065">
              <w:rPr>
                <w:rStyle w:val="Hipercze"/>
                <w:noProof/>
              </w:rPr>
              <w:t>5.4. Priorytet 4.: Pomoc techniczna</w:t>
            </w:r>
            <w:r>
              <w:rPr>
                <w:noProof/>
                <w:webHidden/>
              </w:rPr>
              <w:tab/>
            </w:r>
            <w:r>
              <w:rPr>
                <w:noProof/>
                <w:webHidden/>
              </w:rPr>
              <w:fldChar w:fldCharType="begin"/>
            </w:r>
            <w:r>
              <w:rPr>
                <w:noProof/>
                <w:webHidden/>
              </w:rPr>
              <w:instrText xml:space="preserve"> PAGEREF _Toc239407120 \h </w:instrText>
            </w:r>
            <w:r>
              <w:rPr>
                <w:noProof/>
                <w:webHidden/>
              </w:rPr>
            </w:r>
            <w:r>
              <w:rPr>
                <w:noProof/>
                <w:webHidden/>
              </w:rPr>
              <w:fldChar w:fldCharType="separate"/>
            </w:r>
            <w:r>
              <w:rPr>
                <w:noProof/>
                <w:webHidden/>
              </w:rPr>
              <w:t>38</w:t>
            </w:r>
            <w:r>
              <w:rPr>
                <w:noProof/>
                <w:webHidden/>
              </w:rPr>
              <w:fldChar w:fldCharType="end"/>
            </w:r>
          </w:hyperlink>
        </w:p>
        <w:p w14:paraId="648CD0C8" w14:textId="6FA61B7F" w:rsidR="00F130EC" w:rsidRDefault="00F130EC">
          <w:pPr>
            <w:pStyle w:val="Spistreci1"/>
            <w:tabs>
              <w:tab w:val="right" w:pos="9062"/>
            </w:tabs>
            <w:rPr>
              <w:rFonts w:asciiTheme="minorHAnsi" w:eastAsiaTheme="minorEastAsia" w:hAnsiTheme="minorHAnsi" w:cstheme="minorBidi"/>
              <w:noProof/>
              <w:kern w:val="2"/>
              <w14:ligatures w14:val="standardContextual"/>
            </w:rPr>
          </w:pPr>
          <w:hyperlink w:anchor="_Toc239407121" w:history="1">
            <w:r w:rsidRPr="00892065">
              <w:rPr>
                <w:rStyle w:val="Hipercze"/>
                <w:noProof/>
              </w:rPr>
              <w:t>6. Rezultaty Programu</w:t>
            </w:r>
            <w:r>
              <w:rPr>
                <w:noProof/>
                <w:webHidden/>
              </w:rPr>
              <w:tab/>
            </w:r>
            <w:r>
              <w:rPr>
                <w:noProof/>
                <w:webHidden/>
              </w:rPr>
              <w:fldChar w:fldCharType="begin"/>
            </w:r>
            <w:r>
              <w:rPr>
                <w:noProof/>
                <w:webHidden/>
              </w:rPr>
              <w:instrText xml:space="preserve"> PAGEREF _Toc239407121 \h </w:instrText>
            </w:r>
            <w:r>
              <w:rPr>
                <w:noProof/>
                <w:webHidden/>
              </w:rPr>
            </w:r>
            <w:r>
              <w:rPr>
                <w:noProof/>
                <w:webHidden/>
              </w:rPr>
              <w:fldChar w:fldCharType="separate"/>
            </w:r>
            <w:r>
              <w:rPr>
                <w:noProof/>
                <w:webHidden/>
              </w:rPr>
              <w:t>40</w:t>
            </w:r>
            <w:r>
              <w:rPr>
                <w:noProof/>
                <w:webHidden/>
              </w:rPr>
              <w:fldChar w:fldCharType="end"/>
            </w:r>
          </w:hyperlink>
        </w:p>
        <w:p w14:paraId="09326C17" w14:textId="26FF19AA"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2" w:history="1">
            <w:r w:rsidRPr="00892065">
              <w:rPr>
                <w:rStyle w:val="Hipercze"/>
                <w:noProof/>
              </w:rPr>
              <w:t>6.1.Rozliczanie przez rezultaty</w:t>
            </w:r>
            <w:r>
              <w:rPr>
                <w:noProof/>
                <w:webHidden/>
              </w:rPr>
              <w:tab/>
            </w:r>
            <w:r>
              <w:rPr>
                <w:noProof/>
                <w:webHidden/>
              </w:rPr>
              <w:fldChar w:fldCharType="begin"/>
            </w:r>
            <w:r>
              <w:rPr>
                <w:noProof/>
                <w:webHidden/>
              </w:rPr>
              <w:instrText xml:space="preserve"> PAGEREF _Toc239407122 \h </w:instrText>
            </w:r>
            <w:r>
              <w:rPr>
                <w:noProof/>
                <w:webHidden/>
              </w:rPr>
            </w:r>
            <w:r>
              <w:rPr>
                <w:noProof/>
                <w:webHidden/>
              </w:rPr>
              <w:fldChar w:fldCharType="separate"/>
            </w:r>
            <w:r>
              <w:rPr>
                <w:noProof/>
                <w:webHidden/>
              </w:rPr>
              <w:t>40</w:t>
            </w:r>
            <w:r>
              <w:rPr>
                <w:noProof/>
                <w:webHidden/>
              </w:rPr>
              <w:fldChar w:fldCharType="end"/>
            </w:r>
          </w:hyperlink>
        </w:p>
        <w:p w14:paraId="6E696341" w14:textId="3D986703"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3" w:history="1">
            <w:r w:rsidRPr="00892065">
              <w:rPr>
                <w:rStyle w:val="Hipercze"/>
                <w:noProof/>
              </w:rPr>
              <w:t>6.2. Wskaźniki</w:t>
            </w:r>
            <w:r>
              <w:rPr>
                <w:noProof/>
                <w:webHidden/>
              </w:rPr>
              <w:tab/>
            </w:r>
            <w:r>
              <w:rPr>
                <w:noProof/>
                <w:webHidden/>
              </w:rPr>
              <w:fldChar w:fldCharType="begin"/>
            </w:r>
            <w:r>
              <w:rPr>
                <w:noProof/>
                <w:webHidden/>
              </w:rPr>
              <w:instrText xml:space="preserve"> PAGEREF _Toc239407123 \h </w:instrText>
            </w:r>
            <w:r>
              <w:rPr>
                <w:noProof/>
                <w:webHidden/>
              </w:rPr>
            </w:r>
            <w:r>
              <w:rPr>
                <w:noProof/>
                <w:webHidden/>
              </w:rPr>
              <w:fldChar w:fldCharType="separate"/>
            </w:r>
            <w:r>
              <w:rPr>
                <w:noProof/>
                <w:webHidden/>
              </w:rPr>
              <w:t>40</w:t>
            </w:r>
            <w:r>
              <w:rPr>
                <w:noProof/>
                <w:webHidden/>
              </w:rPr>
              <w:fldChar w:fldCharType="end"/>
            </w:r>
          </w:hyperlink>
        </w:p>
        <w:p w14:paraId="5C119798" w14:textId="21B35AA0" w:rsidR="00F130EC" w:rsidRDefault="00F130EC">
          <w:pPr>
            <w:pStyle w:val="Spistreci1"/>
            <w:tabs>
              <w:tab w:val="right" w:pos="9062"/>
            </w:tabs>
            <w:rPr>
              <w:rFonts w:asciiTheme="minorHAnsi" w:eastAsiaTheme="minorEastAsia" w:hAnsiTheme="minorHAnsi" w:cstheme="minorBidi"/>
              <w:noProof/>
              <w:kern w:val="2"/>
              <w14:ligatures w14:val="standardContextual"/>
            </w:rPr>
          </w:pPr>
          <w:hyperlink w:anchor="_Toc239407124" w:history="1">
            <w:r w:rsidRPr="00892065">
              <w:rPr>
                <w:rStyle w:val="Hipercze"/>
                <w:noProof/>
              </w:rPr>
              <w:t>7. System realizacji Programu</w:t>
            </w:r>
            <w:r>
              <w:rPr>
                <w:noProof/>
                <w:webHidden/>
              </w:rPr>
              <w:tab/>
            </w:r>
            <w:r>
              <w:rPr>
                <w:noProof/>
                <w:webHidden/>
              </w:rPr>
              <w:fldChar w:fldCharType="begin"/>
            </w:r>
            <w:r>
              <w:rPr>
                <w:noProof/>
                <w:webHidden/>
              </w:rPr>
              <w:instrText xml:space="preserve"> PAGEREF _Toc239407124 \h </w:instrText>
            </w:r>
            <w:r>
              <w:rPr>
                <w:noProof/>
                <w:webHidden/>
              </w:rPr>
            </w:r>
            <w:r>
              <w:rPr>
                <w:noProof/>
                <w:webHidden/>
              </w:rPr>
              <w:fldChar w:fldCharType="separate"/>
            </w:r>
            <w:r>
              <w:rPr>
                <w:noProof/>
                <w:webHidden/>
              </w:rPr>
              <w:t>45</w:t>
            </w:r>
            <w:r>
              <w:rPr>
                <w:noProof/>
                <w:webHidden/>
              </w:rPr>
              <w:fldChar w:fldCharType="end"/>
            </w:r>
          </w:hyperlink>
        </w:p>
        <w:p w14:paraId="29F17A1C" w14:textId="73844DC5"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5" w:history="1">
            <w:r w:rsidRPr="00892065">
              <w:rPr>
                <w:rStyle w:val="Hipercze"/>
                <w:noProof/>
              </w:rPr>
              <w:t>7.1. Zarządzanie i koordynacja</w:t>
            </w:r>
            <w:r>
              <w:rPr>
                <w:noProof/>
                <w:webHidden/>
              </w:rPr>
              <w:tab/>
            </w:r>
            <w:r>
              <w:rPr>
                <w:noProof/>
                <w:webHidden/>
              </w:rPr>
              <w:fldChar w:fldCharType="begin"/>
            </w:r>
            <w:r>
              <w:rPr>
                <w:noProof/>
                <w:webHidden/>
              </w:rPr>
              <w:instrText xml:space="preserve"> PAGEREF _Toc239407125 \h </w:instrText>
            </w:r>
            <w:r>
              <w:rPr>
                <w:noProof/>
                <w:webHidden/>
              </w:rPr>
            </w:r>
            <w:r>
              <w:rPr>
                <w:noProof/>
                <w:webHidden/>
              </w:rPr>
              <w:fldChar w:fldCharType="separate"/>
            </w:r>
            <w:r>
              <w:rPr>
                <w:noProof/>
                <w:webHidden/>
              </w:rPr>
              <w:t>45</w:t>
            </w:r>
            <w:r>
              <w:rPr>
                <w:noProof/>
                <w:webHidden/>
              </w:rPr>
              <w:fldChar w:fldCharType="end"/>
            </w:r>
          </w:hyperlink>
        </w:p>
        <w:p w14:paraId="2FE6607C" w14:textId="1CBAD5D1"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6" w:history="1">
            <w:r w:rsidRPr="00892065">
              <w:rPr>
                <w:rStyle w:val="Hipercze"/>
                <w:rFonts w:cstheme="majorHAnsi"/>
                <w:noProof/>
              </w:rPr>
              <w:t>7.2. Monitoring</w:t>
            </w:r>
            <w:r>
              <w:rPr>
                <w:noProof/>
                <w:webHidden/>
              </w:rPr>
              <w:tab/>
            </w:r>
            <w:r>
              <w:rPr>
                <w:noProof/>
                <w:webHidden/>
              </w:rPr>
              <w:fldChar w:fldCharType="begin"/>
            </w:r>
            <w:r>
              <w:rPr>
                <w:noProof/>
                <w:webHidden/>
              </w:rPr>
              <w:instrText xml:space="preserve"> PAGEREF _Toc239407126 \h </w:instrText>
            </w:r>
            <w:r>
              <w:rPr>
                <w:noProof/>
                <w:webHidden/>
              </w:rPr>
            </w:r>
            <w:r>
              <w:rPr>
                <w:noProof/>
                <w:webHidden/>
              </w:rPr>
              <w:fldChar w:fldCharType="separate"/>
            </w:r>
            <w:r>
              <w:rPr>
                <w:noProof/>
                <w:webHidden/>
              </w:rPr>
              <w:t>48</w:t>
            </w:r>
            <w:r>
              <w:rPr>
                <w:noProof/>
                <w:webHidden/>
              </w:rPr>
              <w:fldChar w:fldCharType="end"/>
            </w:r>
          </w:hyperlink>
        </w:p>
        <w:p w14:paraId="3410467F" w14:textId="6B713319"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7" w:history="1">
            <w:r w:rsidRPr="00892065">
              <w:rPr>
                <w:rStyle w:val="Hipercze"/>
                <w:noProof/>
              </w:rPr>
              <w:t>7.3. Ewaluacja</w:t>
            </w:r>
            <w:r>
              <w:rPr>
                <w:noProof/>
                <w:webHidden/>
              </w:rPr>
              <w:tab/>
            </w:r>
            <w:r>
              <w:rPr>
                <w:noProof/>
                <w:webHidden/>
              </w:rPr>
              <w:fldChar w:fldCharType="begin"/>
            </w:r>
            <w:r>
              <w:rPr>
                <w:noProof/>
                <w:webHidden/>
              </w:rPr>
              <w:instrText xml:space="preserve"> PAGEREF _Toc239407127 \h </w:instrText>
            </w:r>
            <w:r>
              <w:rPr>
                <w:noProof/>
                <w:webHidden/>
              </w:rPr>
            </w:r>
            <w:r>
              <w:rPr>
                <w:noProof/>
                <w:webHidden/>
              </w:rPr>
              <w:fldChar w:fldCharType="separate"/>
            </w:r>
            <w:r>
              <w:rPr>
                <w:noProof/>
                <w:webHidden/>
              </w:rPr>
              <w:t>49</w:t>
            </w:r>
            <w:r>
              <w:rPr>
                <w:noProof/>
                <w:webHidden/>
              </w:rPr>
              <w:fldChar w:fldCharType="end"/>
            </w:r>
          </w:hyperlink>
        </w:p>
        <w:p w14:paraId="6F6D3A9E" w14:textId="6423FD79"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8" w:history="1">
            <w:r w:rsidRPr="00892065">
              <w:rPr>
                <w:rStyle w:val="Hipercze"/>
                <w:noProof/>
              </w:rPr>
              <w:t>7.4. Nadzór i kontrola</w:t>
            </w:r>
            <w:r>
              <w:rPr>
                <w:noProof/>
                <w:webHidden/>
              </w:rPr>
              <w:tab/>
            </w:r>
            <w:r>
              <w:rPr>
                <w:noProof/>
                <w:webHidden/>
              </w:rPr>
              <w:fldChar w:fldCharType="begin"/>
            </w:r>
            <w:r>
              <w:rPr>
                <w:noProof/>
                <w:webHidden/>
              </w:rPr>
              <w:instrText xml:space="preserve"> PAGEREF _Toc239407128 \h </w:instrText>
            </w:r>
            <w:r>
              <w:rPr>
                <w:noProof/>
                <w:webHidden/>
              </w:rPr>
            </w:r>
            <w:r>
              <w:rPr>
                <w:noProof/>
                <w:webHidden/>
              </w:rPr>
              <w:fldChar w:fldCharType="separate"/>
            </w:r>
            <w:r>
              <w:rPr>
                <w:noProof/>
                <w:webHidden/>
              </w:rPr>
              <w:t>50</w:t>
            </w:r>
            <w:r>
              <w:rPr>
                <w:noProof/>
                <w:webHidden/>
              </w:rPr>
              <w:fldChar w:fldCharType="end"/>
            </w:r>
          </w:hyperlink>
        </w:p>
        <w:p w14:paraId="4C6EC059" w14:textId="0892FFEB"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29" w:history="1">
            <w:r w:rsidRPr="00892065">
              <w:rPr>
                <w:rStyle w:val="Hipercze"/>
                <w:noProof/>
              </w:rPr>
              <w:t>7.5. Sprawozdawczość</w:t>
            </w:r>
            <w:r>
              <w:rPr>
                <w:noProof/>
                <w:webHidden/>
              </w:rPr>
              <w:tab/>
            </w:r>
            <w:r>
              <w:rPr>
                <w:noProof/>
                <w:webHidden/>
              </w:rPr>
              <w:fldChar w:fldCharType="begin"/>
            </w:r>
            <w:r>
              <w:rPr>
                <w:noProof/>
                <w:webHidden/>
              </w:rPr>
              <w:instrText xml:space="preserve"> PAGEREF _Toc239407129 \h </w:instrText>
            </w:r>
            <w:r>
              <w:rPr>
                <w:noProof/>
                <w:webHidden/>
              </w:rPr>
            </w:r>
            <w:r>
              <w:rPr>
                <w:noProof/>
                <w:webHidden/>
              </w:rPr>
              <w:fldChar w:fldCharType="separate"/>
            </w:r>
            <w:r>
              <w:rPr>
                <w:noProof/>
                <w:webHidden/>
              </w:rPr>
              <w:t>50</w:t>
            </w:r>
            <w:r>
              <w:rPr>
                <w:noProof/>
                <w:webHidden/>
              </w:rPr>
              <w:fldChar w:fldCharType="end"/>
            </w:r>
          </w:hyperlink>
        </w:p>
        <w:p w14:paraId="4FD60766" w14:textId="18976B2F" w:rsidR="00F130EC" w:rsidRDefault="00F130EC">
          <w:pPr>
            <w:pStyle w:val="Spistreci2"/>
            <w:tabs>
              <w:tab w:val="right" w:pos="9062"/>
            </w:tabs>
            <w:rPr>
              <w:rFonts w:asciiTheme="minorHAnsi" w:eastAsiaTheme="minorEastAsia" w:hAnsiTheme="minorHAnsi" w:cstheme="minorBidi"/>
              <w:noProof/>
              <w:kern w:val="2"/>
              <w14:ligatures w14:val="standardContextual"/>
            </w:rPr>
          </w:pPr>
          <w:hyperlink w:anchor="_Toc239407130" w:history="1">
            <w:r w:rsidRPr="00892065">
              <w:rPr>
                <w:rStyle w:val="Hipercze"/>
                <w:noProof/>
              </w:rPr>
              <w:t>7.6. Informacja, komunikacja i promocja</w:t>
            </w:r>
            <w:r>
              <w:rPr>
                <w:noProof/>
                <w:webHidden/>
              </w:rPr>
              <w:tab/>
            </w:r>
            <w:r>
              <w:rPr>
                <w:noProof/>
                <w:webHidden/>
              </w:rPr>
              <w:fldChar w:fldCharType="begin"/>
            </w:r>
            <w:r>
              <w:rPr>
                <w:noProof/>
                <w:webHidden/>
              </w:rPr>
              <w:instrText xml:space="preserve"> PAGEREF _Toc239407130 \h </w:instrText>
            </w:r>
            <w:r>
              <w:rPr>
                <w:noProof/>
                <w:webHidden/>
              </w:rPr>
            </w:r>
            <w:r>
              <w:rPr>
                <w:noProof/>
                <w:webHidden/>
              </w:rPr>
              <w:fldChar w:fldCharType="separate"/>
            </w:r>
            <w:r>
              <w:rPr>
                <w:noProof/>
                <w:webHidden/>
              </w:rPr>
              <w:t>50</w:t>
            </w:r>
            <w:r>
              <w:rPr>
                <w:noProof/>
                <w:webHidden/>
              </w:rPr>
              <w:fldChar w:fldCharType="end"/>
            </w:r>
          </w:hyperlink>
        </w:p>
        <w:p w14:paraId="60E6B190" w14:textId="4D417D72" w:rsidR="00F130EC" w:rsidRDefault="00F130EC">
          <w:pPr>
            <w:pStyle w:val="Spistreci1"/>
            <w:tabs>
              <w:tab w:val="right" w:pos="9062"/>
            </w:tabs>
            <w:rPr>
              <w:rFonts w:asciiTheme="minorHAnsi" w:eastAsiaTheme="minorEastAsia" w:hAnsiTheme="minorHAnsi" w:cstheme="minorBidi"/>
              <w:noProof/>
              <w:kern w:val="2"/>
              <w14:ligatures w14:val="standardContextual"/>
            </w:rPr>
          </w:pPr>
          <w:hyperlink w:anchor="_Toc239407131" w:history="1">
            <w:r w:rsidRPr="00892065">
              <w:rPr>
                <w:rStyle w:val="Hipercze"/>
                <w:noProof/>
              </w:rPr>
              <w:t>8. Ramowy plan finansowy Programu</w:t>
            </w:r>
            <w:r>
              <w:rPr>
                <w:noProof/>
                <w:webHidden/>
              </w:rPr>
              <w:tab/>
            </w:r>
            <w:r>
              <w:rPr>
                <w:noProof/>
                <w:webHidden/>
              </w:rPr>
              <w:fldChar w:fldCharType="begin"/>
            </w:r>
            <w:r>
              <w:rPr>
                <w:noProof/>
                <w:webHidden/>
              </w:rPr>
              <w:instrText xml:space="preserve"> PAGEREF _Toc239407131 \h </w:instrText>
            </w:r>
            <w:r>
              <w:rPr>
                <w:noProof/>
                <w:webHidden/>
              </w:rPr>
            </w:r>
            <w:r>
              <w:rPr>
                <w:noProof/>
                <w:webHidden/>
              </w:rPr>
              <w:fldChar w:fldCharType="separate"/>
            </w:r>
            <w:r>
              <w:rPr>
                <w:noProof/>
                <w:webHidden/>
              </w:rPr>
              <w:t>52</w:t>
            </w:r>
            <w:r>
              <w:rPr>
                <w:noProof/>
                <w:webHidden/>
              </w:rPr>
              <w:fldChar w:fldCharType="end"/>
            </w:r>
          </w:hyperlink>
        </w:p>
        <w:p w14:paraId="3F82521C" w14:textId="0D36D588" w:rsidR="00AD1911" w:rsidRDefault="003742B1">
          <w:pPr>
            <w:widowControl w:val="0"/>
            <w:pBdr>
              <w:top w:val="nil"/>
              <w:left w:val="nil"/>
              <w:bottom w:val="nil"/>
              <w:right w:val="nil"/>
              <w:between w:val="nil"/>
            </w:pBdr>
            <w:tabs>
              <w:tab w:val="left" w:pos="851"/>
            </w:tabs>
            <w:spacing w:after="0" w:line="240" w:lineRule="auto"/>
            <w:ind w:left="490"/>
            <w:jc w:val="left"/>
            <w:rPr>
              <w:color w:val="000000"/>
            </w:rPr>
          </w:pPr>
          <w:r>
            <w:fldChar w:fldCharType="end"/>
          </w:r>
        </w:p>
      </w:sdtContent>
    </w:sdt>
    <w:p w14:paraId="0594C48E" w14:textId="77777777" w:rsidR="00AD1911" w:rsidRDefault="00AD1911">
      <w:pPr>
        <w:widowControl w:val="0"/>
        <w:pBdr>
          <w:top w:val="nil"/>
          <w:left w:val="nil"/>
          <w:bottom w:val="nil"/>
          <w:right w:val="nil"/>
          <w:between w:val="nil"/>
        </w:pBdr>
        <w:spacing w:after="0" w:line="240" w:lineRule="auto"/>
        <w:ind w:left="10"/>
        <w:jc w:val="left"/>
        <w:rPr>
          <w:color w:val="000000"/>
        </w:rPr>
      </w:pPr>
    </w:p>
    <w:p w14:paraId="374540E5" w14:textId="77777777" w:rsidR="00AD1911" w:rsidRDefault="00AD1911">
      <w:pPr>
        <w:widowControl w:val="0"/>
        <w:pBdr>
          <w:top w:val="nil"/>
          <w:left w:val="nil"/>
          <w:bottom w:val="nil"/>
          <w:right w:val="nil"/>
          <w:between w:val="nil"/>
        </w:pBdr>
        <w:spacing w:after="0" w:line="240" w:lineRule="auto"/>
        <w:ind w:left="10"/>
        <w:jc w:val="left"/>
        <w:rPr>
          <w:color w:val="000000"/>
        </w:rPr>
      </w:pPr>
    </w:p>
    <w:p w14:paraId="76D76BB4" w14:textId="76EBC7A7" w:rsidR="00AD1911" w:rsidRDefault="00AD1911">
      <w:pPr>
        <w:widowControl w:val="0"/>
        <w:pBdr>
          <w:top w:val="nil"/>
          <w:left w:val="nil"/>
          <w:bottom w:val="nil"/>
          <w:right w:val="nil"/>
          <w:between w:val="nil"/>
        </w:pBdr>
        <w:spacing w:after="0" w:line="240" w:lineRule="auto"/>
        <w:ind w:left="10"/>
        <w:jc w:val="left"/>
        <w:rPr>
          <w:color w:val="000000"/>
        </w:rPr>
      </w:pPr>
    </w:p>
    <w:p w14:paraId="4E5756D1" w14:textId="684F3C58" w:rsidR="00686C90" w:rsidRDefault="00686C90">
      <w:pPr>
        <w:rPr>
          <w:color w:val="000000"/>
        </w:rPr>
      </w:pPr>
      <w:r>
        <w:rPr>
          <w:color w:val="000000"/>
        </w:rPr>
        <w:br w:type="page"/>
      </w:r>
    </w:p>
    <w:p w14:paraId="126E3740" w14:textId="77777777" w:rsidR="00AD1911" w:rsidRDefault="003742B1" w:rsidP="00CC3C7C">
      <w:pPr>
        <w:widowControl w:val="0"/>
        <w:pBdr>
          <w:top w:val="nil"/>
          <w:left w:val="nil"/>
          <w:bottom w:val="nil"/>
          <w:right w:val="nil"/>
          <w:between w:val="nil"/>
        </w:pBdr>
        <w:spacing w:after="0" w:line="240" w:lineRule="auto"/>
        <w:jc w:val="left"/>
        <w:rPr>
          <w:color w:val="000000"/>
        </w:rPr>
      </w:pPr>
      <w:r>
        <w:rPr>
          <w:color w:val="000000"/>
        </w:rPr>
        <w:lastRenderedPageBreak/>
        <w:t>Słownik skrótów i pojęć wykorzystanych w dokumencie</w:t>
      </w:r>
    </w:p>
    <w:p w14:paraId="294A4474" w14:textId="77777777" w:rsidR="00AD1911" w:rsidRDefault="00AD1911">
      <w:pPr>
        <w:widowControl w:val="0"/>
        <w:pBdr>
          <w:top w:val="nil"/>
          <w:left w:val="nil"/>
          <w:bottom w:val="nil"/>
          <w:right w:val="nil"/>
          <w:between w:val="nil"/>
        </w:pBdr>
        <w:spacing w:after="0" w:line="240" w:lineRule="auto"/>
        <w:ind w:left="10"/>
        <w:jc w:val="left"/>
        <w:rPr>
          <w:i/>
          <w:color w:val="4C5A74"/>
        </w:rPr>
      </w:pPr>
    </w:p>
    <w:tbl>
      <w:tblPr>
        <w:tblW w:w="9062" w:type="dxa"/>
        <w:jc w:val="center"/>
        <w:tblLayout w:type="fixed"/>
        <w:tblLook w:val="0400" w:firstRow="0" w:lastRow="0" w:firstColumn="0" w:lastColumn="0" w:noHBand="0" w:noVBand="1"/>
      </w:tblPr>
      <w:tblGrid>
        <w:gridCol w:w="2832"/>
        <w:gridCol w:w="6230"/>
      </w:tblGrid>
      <w:tr w:rsidR="00143EBC" w:rsidRPr="00143EBC" w14:paraId="5F800A7B" w14:textId="77777777" w:rsidTr="009337FD">
        <w:trPr>
          <w:trHeight w:val="499"/>
          <w:jc w:val="center"/>
        </w:trPr>
        <w:tc>
          <w:tcPr>
            <w:tcW w:w="2832" w:type="dxa"/>
            <w:tcBorders>
              <w:top w:val="single" w:sz="4" w:space="0" w:color="000000"/>
              <w:left w:val="single" w:sz="4" w:space="0" w:color="000000"/>
            </w:tcBorders>
            <w:shd w:val="clear" w:color="auto" w:fill="FFFFFF"/>
            <w:vAlign w:val="center"/>
          </w:tcPr>
          <w:p w14:paraId="4740B6B3" w14:textId="77777777" w:rsidR="00143EBC" w:rsidRPr="000C538B" w:rsidRDefault="00143EBC" w:rsidP="009337FD">
            <w:pPr>
              <w:pStyle w:val="P1wTABELIpoziom1numeracjiwtabeli"/>
              <w:rPr>
                <w:szCs w:val="24"/>
              </w:rPr>
            </w:pPr>
            <w:r w:rsidRPr="000C538B">
              <w:rPr>
                <w:szCs w:val="24"/>
              </w:rPr>
              <w:t>Centrum młodzieżowe</w:t>
            </w:r>
          </w:p>
        </w:tc>
        <w:tc>
          <w:tcPr>
            <w:tcW w:w="6230" w:type="dxa"/>
            <w:tcBorders>
              <w:top w:val="single" w:sz="4" w:space="0" w:color="000000"/>
              <w:left w:val="single" w:sz="4" w:space="0" w:color="000000"/>
              <w:right w:val="single" w:sz="4" w:space="0" w:color="000000"/>
            </w:tcBorders>
            <w:shd w:val="clear" w:color="auto" w:fill="FFFFFF"/>
            <w:vAlign w:val="center"/>
          </w:tcPr>
          <w:p w14:paraId="18ADD2E3" w14:textId="77777777" w:rsidR="00143EBC" w:rsidRPr="000C538B" w:rsidRDefault="00143EBC" w:rsidP="009337FD">
            <w:pPr>
              <w:pStyle w:val="CZWSPP1wTABELIczwsppoziomu1numeracjiwtabeli"/>
              <w:rPr>
                <w:szCs w:val="24"/>
              </w:rPr>
            </w:pPr>
            <w:r w:rsidRPr="000C538B">
              <w:rPr>
                <w:szCs w:val="24"/>
              </w:rPr>
              <w:t>Forma pracy z młodzieżą polegająca na oferowaniu jej otwartej i bezpiecznej przestrzeni do uczenia się w sposób nieformalny i pozaformalny, a także umożliwiającej spędzanie wolnego czasu, integrację, inicjowanie różnych aktywności rekreacyjnych, kulturalnych, społecznych lub obywatelskich i uczestnictwo w nich oraz uzyskiwanie wsparcia dostosowanego do potrzeb młodzieży</w:t>
            </w:r>
          </w:p>
        </w:tc>
      </w:tr>
      <w:tr w:rsidR="00143EBC" w:rsidRPr="00143EBC" w14:paraId="12D0446D" w14:textId="77777777" w:rsidTr="009337FD">
        <w:trPr>
          <w:trHeight w:val="499"/>
          <w:jc w:val="center"/>
        </w:trPr>
        <w:tc>
          <w:tcPr>
            <w:tcW w:w="2832" w:type="dxa"/>
            <w:tcBorders>
              <w:top w:val="single" w:sz="4" w:space="0" w:color="000000"/>
              <w:left w:val="single" w:sz="4" w:space="0" w:color="000000"/>
            </w:tcBorders>
            <w:shd w:val="clear" w:color="auto" w:fill="FFFFFF"/>
            <w:vAlign w:val="center"/>
          </w:tcPr>
          <w:p w14:paraId="4E1EFD7B" w14:textId="77777777" w:rsidR="00143EBC" w:rsidRPr="000C538B" w:rsidRDefault="00143EBC" w:rsidP="009337FD">
            <w:pPr>
              <w:pStyle w:val="P1wTABELIpoziom1numeracjiwtabeli"/>
              <w:rPr>
                <w:szCs w:val="24"/>
              </w:rPr>
            </w:pPr>
            <w:r w:rsidRPr="000C538B">
              <w:rPr>
                <w:szCs w:val="24"/>
              </w:rPr>
              <w:t>FIO</w:t>
            </w:r>
          </w:p>
        </w:tc>
        <w:tc>
          <w:tcPr>
            <w:tcW w:w="6230" w:type="dxa"/>
            <w:tcBorders>
              <w:top w:val="single" w:sz="4" w:space="0" w:color="000000"/>
              <w:left w:val="single" w:sz="4" w:space="0" w:color="000000"/>
              <w:right w:val="single" w:sz="4" w:space="0" w:color="000000"/>
            </w:tcBorders>
            <w:shd w:val="clear" w:color="auto" w:fill="FFFFFF"/>
            <w:vAlign w:val="center"/>
          </w:tcPr>
          <w:p w14:paraId="15EF27A3" w14:textId="77777777" w:rsidR="00143EBC" w:rsidRPr="000C538B" w:rsidRDefault="00143EBC" w:rsidP="009337FD">
            <w:pPr>
              <w:pStyle w:val="CZWSPP1wTABELIczwsppoziomu1numeracjiwtabeli"/>
              <w:rPr>
                <w:szCs w:val="24"/>
              </w:rPr>
            </w:pPr>
            <w:r w:rsidRPr="000C538B">
              <w:rPr>
                <w:szCs w:val="24"/>
              </w:rPr>
              <w:t>Program Fundusz Inicjatyw Obywatelskich na lata 2014–2020</w:t>
            </w:r>
          </w:p>
        </w:tc>
      </w:tr>
      <w:tr w:rsidR="00143EBC" w:rsidRPr="00143EBC" w14:paraId="5E599A63" w14:textId="77777777" w:rsidTr="009337FD">
        <w:trPr>
          <w:trHeight w:val="816"/>
          <w:jc w:val="center"/>
        </w:trPr>
        <w:tc>
          <w:tcPr>
            <w:tcW w:w="2832" w:type="dxa"/>
            <w:tcBorders>
              <w:top w:val="single" w:sz="4" w:space="0" w:color="000000"/>
              <w:left w:val="single" w:sz="4" w:space="0" w:color="000000"/>
            </w:tcBorders>
            <w:shd w:val="clear" w:color="auto" w:fill="FFFFFF"/>
          </w:tcPr>
          <w:p w14:paraId="5ADDC384" w14:textId="77777777" w:rsidR="00143EBC" w:rsidRPr="000C538B" w:rsidRDefault="00143EBC" w:rsidP="009337FD">
            <w:pPr>
              <w:pStyle w:val="P1wTABELIpoziom1numeracjiwtabeli"/>
              <w:rPr>
                <w:szCs w:val="24"/>
              </w:rPr>
            </w:pPr>
            <w:r w:rsidRPr="000C538B">
              <w:rPr>
                <w:szCs w:val="24"/>
              </w:rPr>
              <w:t>Instytucja Zarządzająca</w:t>
            </w:r>
          </w:p>
        </w:tc>
        <w:tc>
          <w:tcPr>
            <w:tcW w:w="6230" w:type="dxa"/>
            <w:tcBorders>
              <w:top w:val="single" w:sz="4" w:space="0" w:color="000000"/>
              <w:left w:val="single" w:sz="4" w:space="0" w:color="000000"/>
              <w:right w:val="single" w:sz="4" w:space="0" w:color="000000"/>
            </w:tcBorders>
            <w:shd w:val="clear" w:color="auto" w:fill="FFFFFF"/>
            <w:vAlign w:val="center"/>
          </w:tcPr>
          <w:p w14:paraId="08A28875" w14:textId="77777777" w:rsidR="00143EBC" w:rsidRPr="000C538B" w:rsidRDefault="00143EBC" w:rsidP="009337FD">
            <w:pPr>
              <w:pStyle w:val="CZWSPP1wTABELIczwsppoziomu1numeracjiwtabeli"/>
              <w:rPr>
                <w:szCs w:val="24"/>
              </w:rPr>
            </w:pPr>
            <w:r w:rsidRPr="000C538B">
              <w:rPr>
                <w:szCs w:val="24"/>
              </w:rPr>
              <w:t>Narodowy Instytut Wolności – Centrum Rozwoju Społeczeństwa Obywatelskiego</w:t>
            </w:r>
          </w:p>
        </w:tc>
      </w:tr>
      <w:tr w:rsidR="00143EBC" w:rsidRPr="00143EBC" w14:paraId="7BC26D8C" w14:textId="77777777" w:rsidTr="009337FD">
        <w:trPr>
          <w:trHeight w:val="558"/>
          <w:jc w:val="center"/>
        </w:trPr>
        <w:tc>
          <w:tcPr>
            <w:tcW w:w="2832" w:type="dxa"/>
            <w:tcBorders>
              <w:top w:val="single" w:sz="4" w:space="0" w:color="000000"/>
              <w:left w:val="single" w:sz="4" w:space="0" w:color="000000"/>
            </w:tcBorders>
            <w:shd w:val="clear" w:color="auto" w:fill="FFFFFF"/>
          </w:tcPr>
          <w:p w14:paraId="2E84B669" w14:textId="77777777" w:rsidR="00143EBC" w:rsidRPr="000C538B" w:rsidRDefault="00143EBC" w:rsidP="009337FD">
            <w:pPr>
              <w:pStyle w:val="P1wTABELIpoziom1numeracjiwtabeli"/>
              <w:rPr>
                <w:szCs w:val="24"/>
              </w:rPr>
            </w:pPr>
            <w:r w:rsidRPr="000C538B">
              <w:rPr>
                <w:szCs w:val="24"/>
              </w:rPr>
              <w:t>JST</w:t>
            </w:r>
          </w:p>
        </w:tc>
        <w:tc>
          <w:tcPr>
            <w:tcW w:w="6230" w:type="dxa"/>
            <w:tcBorders>
              <w:top w:val="single" w:sz="4" w:space="0" w:color="000000"/>
              <w:left w:val="single" w:sz="4" w:space="0" w:color="000000"/>
              <w:right w:val="single" w:sz="4" w:space="0" w:color="000000"/>
            </w:tcBorders>
            <w:shd w:val="clear" w:color="auto" w:fill="FFFFFF"/>
            <w:vAlign w:val="center"/>
          </w:tcPr>
          <w:p w14:paraId="3456A9F2" w14:textId="77777777" w:rsidR="00143EBC" w:rsidRPr="000C538B" w:rsidRDefault="00143EBC" w:rsidP="009337FD">
            <w:pPr>
              <w:pStyle w:val="CZWSPP1wTABELIczwsppoziomu1numeracjiwtabeli"/>
              <w:rPr>
                <w:szCs w:val="24"/>
              </w:rPr>
            </w:pPr>
            <w:r w:rsidRPr="000C538B">
              <w:rPr>
                <w:szCs w:val="24"/>
              </w:rPr>
              <w:t>Jednostka samorządu terytorialnego</w:t>
            </w:r>
          </w:p>
        </w:tc>
      </w:tr>
      <w:tr w:rsidR="00143EBC" w:rsidRPr="00143EBC" w14:paraId="62D9C7EE" w14:textId="77777777" w:rsidTr="009337FD">
        <w:trPr>
          <w:trHeight w:val="494"/>
          <w:jc w:val="center"/>
        </w:trPr>
        <w:tc>
          <w:tcPr>
            <w:tcW w:w="2832" w:type="dxa"/>
            <w:tcBorders>
              <w:top w:val="single" w:sz="4" w:space="0" w:color="000000"/>
              <w:left w:val="single" w:sz="4" w:space="0" w:color="000000"/>
            </w:tcBorders>
            <w:shd w:val="clear" w:color="auto" w:fill="FFFFFF"/>
            <w:vAlign w:val="center"/>
          </w:tcPr>
          <w:p w14:paraId="6CF17C62" w14:textId="77777777" w:rsidR="00143EBC" w:rsidRPr="000C538B" w:rsidRDefault="00143EBC" w:rsidP="009337FD">
            <w:pPr>
              <w:pStyle w:val="P1wTABELIpoziom1numeracjiwtabeli"/>
              <w:rPr>
                <w:szCs w:val="24"/>
              </w:rPr>
            </w:pPr>
            <w:r w:rsidRPr="000C538B">
              <w:rPr>
                <w:szCs w:val="24"/>
              </w:rPr>
              <w:t>KSM</w:t>
            </w:r>
          </w:p>
        </w:tc>
        <w:tc>
          <w:tcPr>
            <w:tcW w:w="6230" w:type="dxa"/>
            <w:tcBorders>
              <w:top w:val="single" w:sz="4" w:space="0" w:color="000000"/>
              <w:left w:val="single" w:sz="4" w:space="0" w:color="000000"/>
              <w:right w:val="single" w:sz="4" w:space="0" w:color="000000"/>
            </w:tcBorders>
            <w:shd w:val="clear" w:color="auto" w:fill="FFFFFF"/>
            <w:vAlign w:val="center"/>
          </w:tcPr>
          <w:p w14:paraId="073DA46E" w14:textId="77777777" w:rsidR="00143EBC" w:rsidRPr="000C538B" w:rsidRDefault="00143EBC" w:rsidP="009337FD">
            <w:pPr>
              <w:pStyle w:val="CZWSPP1wTABELIczwsppoziomu1numeracjiwtabeli"/>
              <w:rPr>
                <w:szCs w:val="24"/>
              </w:rPr>
            </w:pPr>
            <w:r w:rsidRPr="000C538B">
              <w:rPr>
                <w:szCs w:val="24"/>
              </w:rPr>
              <w:t>Komitet Sterująco-Monitorujący</w:t>
            </w:r>
          </w:p>
        </w:tc>
      </w:tr>
      <w:tr w:rsidR="00143EBC" w:rsidRPr="00143EBC" w14:paraId="005058F5" w14:textId="77777777" w:rsidTr="009337FD">
        <w:trPr>
          <w:trHeight w:val="905"/>
          <w:jc w:val="center"/>
        </w:trPr>
        <w:tc>
          <w:tcPr>
            <w:tcW w:w="2832" w:type="dxa"/>
            <w:tcBorders>
              <w:top w:val="single" w:sz="4" w:space="0" w:color="000000"/>
              <w:left w:val="single" w:sz="4" w:space="0" w:color="000000"/>
            </w:tcBorders>
            <w:shd w:val="clear" w:color="auto" w:fill="FFFFFF"/>
            <w:vAlign w:val="center"/>
          </w:tcPr>
          <w:p w14:paraId="57D7E999" w14:textId="77777777" w:rsidR="00143EBC" w:rsidRPr="000C538B" w:rsidRDefault="00143EBC" w:rsidP="009337FD">
            <w:pPr>
              <w:pStyle w:val="P1wTABELIpoziom1numeracjiwtabeli"/>
              <w:rPr>
                <w:szCs w:val="24"/>
              </w:rPr>
            </w:pPr>
            <w:r w:rsidRPr="000C538B">
              <w:rPr>
                <w:szCs w:val="24"/>
              </w:rPr>
              <w:t>Korpus Solidarności</w:t>
            </w:r>
          </w:p>
        </w:tc>
        <w:tc>
          <w:tcPr>
            <w:tcW w:w="6230" w:type="dxa"/>
            <w:tcBorders>
              <w:top w:val="single" w:sz="4" w:space="0" w:color="000000"/>
              <w:left w:val="single" w:sz="4" w:space="0" w:color="000000"/>
              <w:right w:val="single" w:sz="4" w:space="0" w:color="000000"/>
            </w:tcBorders>
            <w:shd w:val="clear" w:color="auto" w:fill="FFFFFF"/>
            <w:vAlign w:val="center"/>
          </w:tcPr>
          <w:p w14:paraId="11298141" w14:textId="77777777" w:rsidR="00143EBC" w:rsidRPr="000C538B" w:rsidRDefault="00143EBC" w:rsidP="009337FD">
            <w:pPr>
              <w:pStyle w:val="CZWSPP1wTABELIczwsppoziomu1numeracjiwtabeli"/>
              <w:rPr>
                <w:szCs w:val="24"/>
              </w:rPr>
            </w:pPr>
            <w:r w:rsidRPr="000C538B">
              <w:rPr>
                <w:szCs w:val="24"/>
              </w:rPr>
              <w:t>Korpus Solidarności – Rządowy Program Wspierania i Rozwoju Wolontariatu Systematycznego na lata 2018–2030</w:t>
            </w:r>
          </w:p>
        </w:tc>
      </w:tr>
      <w:tr w:rsidR="00143EBC" w:rsidRPr="00143EBC" w14:paraId="63EF35D6" w14:textId="77777777" w:rsidTr="009337FD">
        <w:trPr>
          <w:trHeight w:val="811"/>
          <w:jc w:val="center"/>
        </w:trPr>
        <w:tc>
          <w:tcPr>
            <w:tcW w:w="2832" w:type="dxa"/>
            <w:tcBorders>
              <w:top w:val="single" w:sz="4" w:space="0" w:color="000000"/>
              <w:left w:val="single" w:sz="4" w:space="0" w:color="000000"/>
            </w:tcBorders>
            <w:shd w:val="clear" w:color="auto" w:fill="FFFFFF"/>
          </w:tcPr>
          <w:p w14:paraId="25716747" w14:textId="77777777" w:rsidR="00143EBC" w:rsidRPr="000C538B" w:rsidRDefault="00143EBC" w:rsidP="009337FD">
            <w:pPr>
              <w:pStyle w:val="P1wTABELIpoziom1numeracjiwtabeli"/>
              <w:rPr>
                <w:szCs w:val="24"/>
              </w:rPr>
            </w:pPr>
            <w:r w:rsidRPr="000C538B">
              <w:rPr>
                <w:szCs w:val="24"/>
              </w:rPr>
              <w:t>NIW-CRSO</w:t>
            </w:r>
          </w:p>
        </w:tc>
        <w:tc>
          <w:tcPr>
            <w:tcW w:w="6230" w:type="dxa"/>
            <w:tcBorders>
              <w:top w:val="single" w:sz="4" w:space="0" w:color="000000"/>
              <w:left w:val="single" w:sz="4" w:space="0" w:color="000000"/>
              <w:right w:val="single" w:sz="4" w:space="0" w:color="000000"/>
            </w:tcBorders>
            <w:shd w:val="clear" w:color="auto" w:fill="FFFFFF"/>
            <w:vAlign w:val="center"/>
          </w:tcPr>
          <w:p w14:paraId="0A93D215" w14:textId="77777777" w:rsidR="00143EBC" w:rsidRPr="000C538B" w:rsidRDefault="00143EBC" w:rsidP="009337FD">
            <w:pPr>
              <w:pStyle w:val="CZWSPP1wTABELIczwsppoziomu1numeracjiwtabeli"/>
              <w:rPr>
                <w:szCs w:val="24"/>
              </w:rPr>
            </w:pPr>
            <w:r w:rsidRPr="000C538B">
              <w:rPr>
                <w:szCs w:val="24"/>
              </w:rPr>
              <w:t>Narodowy Instytut Wolności – Centrum Rozwoju Społeczeństwa Obywatelskiego</w:t>
            </w:r>
          </w:p>
        </w:tc>
      </w:tr>
      <w:tr w:rsidR="00143EBC" w:rsidRPr="00143EBC" w14:paraId="090D55E6" w14:textId="77777777" w:rsidTr="009337FD">
        <w:trPr>
          <w:trHeight w:val="811"/>
          <w:jc w:val="center"/>
        </w:trPr>
        <w:tc>
          <w:tcPr>
            <w:tcW w:w="2832" w:type="dxa"/>
            <w:tcBorders>
              <w:top w:val="single" w:sz="4" w:space="0" w:color="000000"/>
              <w:left w:val="single" w:sz="4" w:space="0" w:color="000000"/>
            </w:tcBorders>
            <w:shd w:val="clear" w:color="auto" w:fill="FFFFFF"/>
          </w:tcPr>
          <w:p w14:paraId="6AF13426" w14:textId="77777777" w:rsidR="00143EBC" w:rsidRPr="000C538B" w:rsidRDefault="00143EBC" w:rsidP="009337FD">
            <w:pPr>
              <w:pStyle w:val="P1wTABELIpoziom1numeracjiwtabeli"/>
              <w:rPr>
                <w:szCs w:val="24"/>
              </w:rPr>
            </w:pPr>
            <w:r w:rsidRPr="000C538B">
              <w:rPr>
                <w:szCs w:val="24"/>
              </w:rPr>
              <w:t>NOWEFIO</w:t>
            </w:r>
          </w:p>
        </w:tc>
        <w:tc>
          <w:tcPr>
            <w:tcW w:w="6230" w:type="dxa"/>
            <w:tcBorders>
              <w:top w:val="single" w:sz="4" w:space="0" w:color="000000"/>
              <w:left w:val="single" w:sz="4" w:space="0" w:color="000000"/>
              <w:right w:val="single" w:sz="4" w:space="0" w:color="000000"/>
            </w:tcBorders>
            <w:shd w:val="clear" w:color="auto" w:fill="FFFFFF"/>
            <w:vAlign w:val="center"/>
          </w:tcPr>
          <w:p w14:paraId="426A74BD" w14:textId="77777777" w:rsidR="00143EBC" w:rsidRPr="000C538B" w:rsidRDefault="00143EBC" w:rsidP="009337FD">
            <w:pPr>
              <w:pStyle w:val="CZWSPP1wTABELIczwsppoziomu1numeracjiwtabeli"/>
              <w:rPr>
                <w:szCs w:val="24"/>
              </w:rPr>
            </w:pPr>
            <w:r w:rsidRPr="000C538B">
              <w:rPr>
                <w:szCs w:val="24"/>
              </w:rPr>
              <w:t>Rządowy Program Fundusz Inicjatyw Obywatelskich NOWEFIO na lata 2021–2030</w:t>
            </w:r>
          </w:p>
        </w:tc>
      </w:tr>
      <w:tr w:rsidR="00143EBC" w:rsidRPr="00143EBC" w14:paraId="314A5CB3" w14:textId="77777777" w:rsidTr="009337FD">
        <w:trPr>
          <w:trHeight w:val="811"/>
          <w:jc w:val="center"/>
        </w:trPr>
        <w:tc>
          <w:tcPr>
            <w:tcW w:w="2832" w:type="dxa"/>
            <w:tcBorders>
              <w:top w:val="single" w:sz="4" w:space="0" w:color="000000"/>
              <w:left w:val="single" w:sz="4" w:space="0" w:color="000000"/>
            </w:tcBorders>
            <w:shd w:val="clear" w:color="auto" w:fill="FFFFFF"/>
          </w:tcPr>
          <w:p w14:paraId="5FA506DC" w14:textId="77777777" w:rsidR="00143EBC" w:rsidRPr="000C538B" w:rsidRDefault="00143EBC" w:rsidP="009337FD">
            <w:pPr>
              <w:pStyle w:val="P1wTABELIpoziom1numeracjiwtabeli"/>
              <w:rPr>
                <w:szCs w:val="24"/>
              </w:rPr>
            </w:pPr>
            <w:r w:rsidRPr="000C538B">
              <w:rPr>
                <w:szCs w:val="24"/>
              </w:rPr>
              <w:t>Pracownik młodzieżowy</w:t>
            </w:r>
          </w:p>
        </w:tc>
        <w:tc>
          <w:tcPr>
            <w:tcW w:w="6230" w:type="dxa"/>
            <w:tcBorders>
              <w:top w:val="single" w:sz="4" w:space="0" w:color="000000"/>
              <w:left w:val="single" w:sz="4" w:space="0" w:color="000000"/>
              <w:right w:val="single" w:sz="4" w:space="0" w:color="000000"/>
            </w:tcBorders>
            <w:shd w:val="clear" w:color="auto" w:fill="FFFFFF"/>
            <w:vAlign w:val="center"/>
          </w:tcPr>
          <w:p w14:paraId="59050980" w14:textId="77777777" w:rsidR="00143EBC" w:rsidRPr="000C538B" w:rsidRDefault="00143EBC" w:rsidP="009337FD">
            <w:pPr>
              <w:pStyle w:val="CZWSPP1wTABELIczwsppoziomu1numeracjiwtabeli"/>
              <w:rPr>
                <w:szCs w:val="24"/>
              </w:rPr>
            </w:pPr>
            <w:r w:rsidRPr="000C538B">
              <w:rPr>
                <w:szCs w:val="24"/>
              </w:rPr>
              <w:t>Osoba wykonująca pracę z młodzieżą, której zadaniem jest wspieranie i stymulowanie rozwoju społecznego, emocjonalnego i osobistego oraz rezyliencji i dobrostanu młodzieży, a także wzmacnianie jej postaw demokratycznych, otwartości i ciekawości świata</w:t>
            </w:r>
          </w:p>
        </w:tc>
      </w:tr>
      <w:tr w:rsidR="00143EBC" w:rsidRPr="00143EBC" w14:paraId="4FDDEFDE" w14:textId="77777777" w:rsidTr="009337FD">
        <w:trPr>
          <w:trHeight w:val="811"/>
          <w:jc w:val="center"/>
        </w:trPr>
        <w:tc>
          <w:tcPr>
            <w:tcW w:w="2832" w:type="dxa"/>
            <w:tcBorders>
              <w:top w:val="single" w:sz="4" w:space="0" w:color="000000"/>
              <w:left w:val="single" w:sz="4" w:space="0" w:color="000000"/>
            </w:tcBorders>
            <w:shd w:val="clear" w:color="auto" w:fill="FFFFFF"/>
          </w:tcPr>
          <w:p w14:paraId="0CD319C5" w14:textId="77777777" w:rsidR="00143EBC" w:rsidRPr="000C538B" w:rsidRDefault="00143EBC" w:rsidP="009337FD">
            <w:pPr>
              <w:pStyle w:val="P1wTABELIpoziom1numeracjiwtabeli"/>
              <w:rPr>
                <w:szCs w:val="24"/>
              </w:rPr>
            </w:pPr>
            <w:r w:rsidRPr="000C538B">
              <w:rPr>
                <w:szCs w:val="24"/>
              </w:rPr>
              <w:t>Prawo oświatowe</w:t>
            </w:r>
          </w:p>
        </w:tc>
        <w:tc>
          <w:tcPr>
            <w:tcW w:w="6230" w:type="dxa"/>
            <w:tcBorders>
              <w:top w:val="single" w:sz="4" w:space="0" w:color="000000"/>
              <w:left w:val="single" w:sz="4" w:space="0" w:color="000000"/>
              <w:right w:val="single" w:sz="4" w:space="0" w:color="000000"/>
            </w:tcBorders>
            <w:shd w:val="clear" w:color="auto" w:fill="FFFFFF"/>
            <w:vAlign w:val="center"/>
          </w:tcPr>
          <w:p w14:paraId="19904CC5" w14:textId="77777777" w:rsidR="00143EBC" w:rsidRPr="000C538B" w:rsidRDefault="00143EBC" w:rsidP="009337FD">
            <w:pPr>
              <w:pStyle w:val="CZWSPP1wTABELIczwsppoziomu1numeracjiwtabeli"/>
              <w:rPr>
                <w:szCs w:val="24"/>
              </w:rPr>
            </w:pPr>
            <w:r w:rsidRPr="000C538B">
              <w:rPr>
                <w:szCs w:val="24"/>
              </w:rPr>
              <w:t>Ustawa z dnia 14 grudnia 2016 r. – Prawo oświatowe (Dz. U. z 2026 r. poz. 820 i 904)</w:t>
            </w:r>
          </w:p>
        </w:tc>
      </w:tr>
      <w:tr w:rsidR="00143EBC" w:rsidRPr="00143EBC" w14:paraId="6CBC2567" w14:textId="77777777" w:rsidTr="009337FD">
        <w:trPr>
          <w:trHeight w:val="811"/>
          <w:jc w:val="center"/>
        </w:trPr>
        <w:tc>
          <w:tcPr>
            <w:tcW w:w="2832" w:type="dxa"/>
            <w:tcBorders>
              <w:top w:val="single" w:sz="4" w:space="0" w:color="000000"/>
              <w:left w:val="single" w:sz="4" w:space="0" w:color="000000"/>
            </w:tcBorders>
            <w:shd w:val="clear" w:color="auto" w:fill="FFFFFF"/>
          </w:tcPr>
          <w:p w14:paraId="1047EA5F" w14:textId="77777777" w:rsidR="00143EBC" w:rsidRPr="000C538B" w:rsidRDefault="00143EBC" w:rsidP="009337FD">
            <w:pPr>
              <w:pStyle w:val="P1wTABELIpoziom1numeracjiwtabeli"/>
              <w:rPr>
                <w:szCs w:val="24"/>
              </w:rPr>
            </w:pPr>
            <w:r w:rsidRPr="000C538B">
              <w:rPr>
                <w:szCs w:val="24"/>
              </w:rPr>
              <w:t>PROO</w:t>
            </w:r>
          </w:p>
        </w:tc>
        <w:tc>
          <w:tcPr>
            <w:tcW w:w="6230" w:type="dxa"/>
            <w:tcBorders>
              <w:top w:val="single" w:sz="4" w:space="0" w:color="000000"/>
              <w:left w:val="single" w:sz="4" w:space="0" w:color="000000"/>
              <w:right w:val="single" w:sz="4" w:space="0" w:color="000000"/>
            </w:tcBorders>
            <w:shd w:val="clear" w:color="auto" w:fill="FFFFFF"/>
            <w:vAlign w:val="center"/>
          </w:tcPr>
          <w:p w14:paraId="31F7065E" w14:textId="77777777" w:rsidR="00143EBC" w:rsidRPr="000C538B" w:rsidRDefault="00143EBC" w:rsidP="009337FD">
            <w:pPr>
              <w:pStyle w:val="CZWSPP1wTABELIczwsppoziomu1numeracjiwtabeli"/>
              <w:rPr>
                <w:szCs w:val="24"/>
              </w:rPr>
            </w:pPr>
            <w:r w:rsidRPr="000C538B">
              <w:rPr>
                <w:szCs w:val="24"/>
              </w:rPr>
              <w:t>Rządowy Program Rozwoju Organizacji Obywatelskich na lata 2018–2030 PROO</w:t>
            </w:r>
          </w:p>
        </w:tc>
      </w:tr>
      <w:tr w:rsidR="00143EBC" w:rsidRPr="00143EBC" w14:paraId="47545D7C" w14:textId="77777777" w:rsidTr="009337FD">
        <w:trPr>
          <w:trHeight w:val="499"/>
          <w:jc w:val="center"/>
        </w:trPr>
        <w:tc>
          <w:tcPr>
            <w:tcW w:w="2832" w:type="dxa"/>
            <w:tcBorders>
              <w:top w:val="single" w:sz="4" w:space="0" w:color="000000"/>
              <w:left w:val="single" w:sz="4" w:space="0" w:color="000000"/>
            </w:tcBorders>
            <w:shd w:val="clear" w:color="auto" w:fill="FFFFFF"/>
            <w:vAlign w:val="center"/>
          </w:tcPr>
          <w:p w14:paraId="08F3D7C8" w14:textId="77777777" w:rsidR="00143EBC" w:rsidRPr="000C538B" w:rsidRDefault="00143EBC" w:rsidP="009337FD">
            <w:pPr>
              <w:pStyle w:val="P1wTABELIpoziom1numeracjiwtabeli"/>
              <w:rPr>
                <w:szCs w:val="24"/>
              </w:rPr>
            </w:pPr>
            <w:r w:rsidRPr="000C538B">
              <w:rPr>
                <w:szCs w:val="24"/>
              </w:rPr>
              <w:t>Przewodniczący Komitetu</w:t>
            </w:r>
          </w:p>
        </w:tc>
        <w:tc>
          <w:tcPr>
            <w:tcW w:w="6230" w:type="dxa"/>
            <w:tcBorders>
              <w:top w:val="single" w:sz="4" w:space="0" w:color="000000"/>
              <w:left w:val="single" w:sz="4" w:space="0" w:color="000000"/>
              <w:right w:val="single" w:sz="4" w:space="0" w:color="000000"/>
            </w:tcBorders>
            <w:shd w:val="clear" w:color="auto" w:fill="FFFFFF"/>
            <w:vAlign w:val="center"/>
          </w:tcPr>
          <w:p w14:paraId="0DA9D4C6" w14:textId="77777777" w:rsidR="00143EBC" w:rsidRPr="000C538B" w:rsidRDefault="00143EBC" w:rsidP="009337FD">
            <w:pPr>
              <w:pStyle w:val="CZWSPP1wTABELIczwsppoziomu1numeracjiwtabeli"/>
              <w:rPr>
                <w:szCs w:val="24"/>
              </w:rPr>
            </w:pPr>
            <w:r w:rsidRPr="000C538B">
              <w:rPr>
                <w:szCs w:val="24"/>
              </w:rPr>
              <w:t>Przewodniczący Komitetu do spraw Pożytku Publicznego</w:t>
            </w:r>
          </w:p>
        </w:tc>
      </w:tr>
      <w:tr w:rsidR="00143EBC" w:rsidRPr="00143EBC" w14:paraId="72A7AC9C" w14:textId="77777777" w:rsidTr="009337FD">
        <w:trPr>
          <w:trHeight w:val="811"/>
          <w:jc w:val="center"/>
        </w:trPr>
        <w:tc>
          <w:tcPr>
            <w:tcW w:w="2832" w:type="dxa"/>
            <w:tcBorders>
              <w:top w:val="single" w:sz="4" w:space="0" w:color="000000"/>
              <w:left w:val="single" w:sz="4" w:space="0" w:color="000000"/>
            </w:tcBorders>
            <w:shd w:val="clear" w:color="auto" w:fill="FFFFFF"/>
          </w:tcPr>
          <w:p w14:paraId="0A9348AC" w14:textId="77777777" w:rsidR="00143EBC" w:rsidRPr="000C538B" w:rsidRDefault="00143EBC" w:rsidP="009337FD">
            <w:pPr>
              <w:pStyle w:val="P1wTABELIpoziom1numeracjiwtabeli"/>
              <w:rPr>
                <w:szCs w:val="24"/>
              </w:rPr>
            </w:pPr>
            <w:r w:rsidRPr="000C538B">
              <w:rPr>
                <w:szCs w:val="24"/>
              </w:rPr>
              <w:t>SOR</w:t>
            </w:r>
          </w:p>
        </w:tc>
        <w:tc>
          <w:tcPr>
            <w:tcW w:w="6230" w:type="dxa"/>
            <w:tcBorders>
              <w:top w:val="single" w:sz="4" w:space="0" w:color="000000"/>
              <w:left w:val="single" w:sz="4" w:space="0" w:color="000000"/>
              <w:right w:val="single" w:sz="4" w:space="0" w:color="000000"/>
            </w:tcBorders>
            <w:shd w:val="clear" w:color="auto" w:fill="FFFFFF"/>
            <w:vAlign w:val="center"/>
          </w:tcPr>
          <w:p w14:paraId="4F57B42B" w14:textId="77777777" w:rsidR="00143EBC" w:rsidRPr="000C538B" w:rsidRDefault="00143EBC" w:rsidP="009337FD">
            <w:pPr>
              <w:pStyle w:val="CZWSPP1wTABELIczwsppoziomu1numeracjiwtabeli"/>
              <w:rPr>
                <w:szCs w:val="24"/>
              </w:rPr>
            </w:pPr>
            <w:r w:rsidRPr="000C538B">
              <w:rPr>
                <w:szCs w:val="24"/>
              </w:rPr>
              <w:t>Strategia na rzecz Odpowiedzialnego Rozwoju do roku 2020 (z perspektywą do 2030 r.)</w:t>
            </w:r>
          </w:p>
        </w:tc>
      </w:tr>
      <w:tr w:rsidR="00143EBC" w:rsidRPr="00143EBC" w14:paraId="3D75F133" w14:textId="77777777" w:rsidTr="009337FD">
        <w:trPr>
          <w:trHeight w:val="494"/>
          <w:jc w:val="center"/>
        </w:trPr>
        <w:tc>
          <w:tcPr>
            <w:tcW w:w="2832" w:type="dxa"/>
            <w:tcBorders>
              <w:top w:val="single" w:sz="4" w:space="0" w:color="000000"/>
              <w:left w:val="single" w:sz="4" w:space="0" w:color="000000"/>
            </w:tcBorders>
            <w:shd w:val="clear" w:color="auto" w:fill="FFFFFF"/>
            <w:vAlign w:val="center"/>
          </w:tcPr>
          <w:p w14:paraId="2595D875" w14:textId="77777777" w:rsidR="00143EBC" w:rsidRPr="000C538B" w:rsidRDefault="00143EBC" w:rsidP="009337FD">
            <w:pPr>
              <w:pStyle w:val="P1wTABELIpoziom1numeracjiwtabeli"/>
              <w:rPr>
                <w:szCs w:val="24"/>
              </w:rPr>
            </w:pPr>
            <w:r w:rsidRPr="000C538B">
              <w:rPr>
                <w:szCs w:val="24"/>
              </w:rPr>
              <w:lastRenderedPageBreak/>
              <w:t>SRKS</w:t>
            </w:r>
          </w:p>
        </w:tc>
        <w:tc>
          <w:tcPr>
            <w:tcW w:w="6230" w:type="dxa"/>
            <w:tcBorders>
              <w:top w:val="single" w:sz="4" w:space="0" w:color="000000"/>
              <w:left w:val="single" w:sz="4" w:space="0" w:color="000000"/>
              <w:right w:val="single" w:sz="4" w:space="0" w:color="000000"/>
            </w:tcBorders>
            <w:shd w:val="clear" w:color="auto" w:fill="FFFFFF"/>
            <w:vAlign w:val="center"/>
          </w:tcPr>
          <w:p w14:paraId="009DB6AE" w14:textId="77777777" w:rsidR="00143EBC" w:rsidRPr="000C538B" w:rsidRDefault="00143EBC" w:rsidP="009337FD">
            <w:pPr>
              <w:pStyle w:val="CZWSPP1wTABELIczwsppoziomu1numeracjiwtabeli"/>
              <w:rPr>
                <w:szCs w:val="24"/>
              </w:rPr>
            </w:pPr>
            <w:r w:rsidRPr="000C538B">
              <w:rPr>
                <w:szCs w:val="24"/>
              </w:rPr>
              <w:t>Strategia Rozwoju Kapitału Społecznego 2030</w:t>
            </w:r>
          </w:p>
        </w:tc>
      </w:tr>
      <w:tr w:rsidR="00143EBC" w:rsidRPr="00143EBC" w14:paraId="09B45131" w14:textId="77777777" w:rsidTr="009337FD">
        <w:trPr>
          <w:trHeight w:val="494"/>
          <w:jc w:val="center"/>
        </w:trPr>
        <w:tc>
          <w:tcPr>
            <w:tcW w:w="2832" w:type="dxa"/>
            <w:tcBorders>
              <w:top w:val="single" w:sz="4" w:space="0" w:color="000000"/>
              <w:left w:val="single" w:sz="4" w:space="0" w:color="000000"/>
            </w:tcBorders>
            <w:shd w:val="clear" w:color="auto" w:fill="FFFFFF"/>
            <w:vAlign w:val="center"/>
          </w:tcPr>
          <w:p w14:paraId="70B31003" w14:textId="77777777" w:rsidR="00143EBC" w:rsidRPr="000C538B" w:rsidRDefault="00143EBC" w:rsidP="009337FD">
            <w:pPr>
              <w:pStyle w:val="P1wTABELIpoziom1numeracjiwtabeli"/>
              <w:rPr>
                <w:szCs w:val="24"/>
              </w:rPr>
            </w:pPr>
            <w:r w:rsidRPr="000C538B">
              <w:rPr>
                <w:szCs w:val="24"/>
              </w:rPr>
              <w:t>UE</w:t>
            </w:r>
          </w:p>
        </w:tc>
        <w:tc>
          <w:tcPr>
            <w:tcW w:w="6230" w:type="dxa"/>
            <w:tcBorders>
              <w:top w:val="single" w:sz="4" w:space="0" w:color="000000"/>
              <w:left w:val="single" w:sz="4" w:space="0" w:color="000000"/>
              <w:right w:val="single" w:sz="4" w:space="0" w:color="000000"/>
            </w:tcBorders>
            <w:shd w:val="clear" w:color="auto" w:fill="FFFFFF"/>
            <w:vAlign w:val="center"/>
          </w:tcPr>
          <w:p w14:paraId="207A2A45" w14:textId="77777777" w:rsidR="00143EBC" w:rsidRPr="000C538B" w:rsidRDefault="00143EBC" w:rsidP="009337FD">
            <w:pPr>
              <w:pStyle w:val="CZWSPP1wTABELIczwsppoziomu1numeracjiwtabeli"/>
              <w:rPr>
                <w:szCs w:val="24"/>
              </w:rPr>
            </w:pPr>
            <w:r w:rsidRPr="000C538B">
              <w:rPr>
                <w:szCs w:val="24"/>
              </w:rPr>
              <w:t>Unia Europejska</w:t>
            </w:r>
          </w:p>
        </w:tc>
      </w:tr>
      <w:tr w:rsidR="00143EBC" w:rsidRPr="00143EBC" w14:paraId="498BBEE3" w14:textId="77777777" w:rsidTr="009337FD">
        <w:trPr>
          <w:trHeight w:val="848"/>
          <w:jc w:val="center"/>
        </w:trPr>
        <w:tc>
          <w:tcPr>
            <w:tcW w:w="2832" w:type="dxa"/>
            <w:tcBorders>
              <w:top w:val="single" w:sz="4" w:space="0" w:color="000000"/>
              <w:left w:val="single" w:sz="4" w:space="0" w:color="000000"/>
            </w:tcBorders>
            <w:shd w:val="clear" w:color="auto" w:fill="FFFFFF"/>
          </w:tcPr>
          <w:p w14:paraId="659B7A26" w14:textId="77777777" w:rsidR="00143EBC" w:rsidRPr="000C538B" w:rsidRDefault="00143EBC" w:rsidP="009337FD">
            <w:pPr>
              <w:pStyle w:val="P1wTABELIpoziom1numeracjiwtabeli"/>
              <w:rPr>
                <w:szCs w:val="24"/>
              </w:rPr>
            </w:pPr>
            <w:r w:rsidRPr="000C538B">
              <w:rPr>
                <w:szCs w:val="24"/>
              </w:rPr>
              <w:t>UoDPPiW</w:t>
            </w:r>
          </w:p>
        </w:tc>
        <w:tc>
          <w:tcPr>
            <w:tcW w:w="6230" w:type="dxa"/>
            <w:tcBorders>
              <w:top w:val="single" w:sz="4" w:space="0" w:color="000000"/>
              <w:left w:val="single" w:sz="4" w:space="0" w:color="000000"/>
              <w:right w:val="single" w:sz="4" w:space="0" w:color="000000"/>
            </w:tcBorders>
            <w:shd w:val="clear" w:color="auto" w:fill="FFFFFF"/>
            <w:vAlign w:val="center"/>
          </w:tcPr>
          <w:p w14:paraId="18A9EA3C" w14:textId="77777777" w:rsidR="00143EBC" w:rsidRPr="000C538B" w:rsidRDefault="00143EBC" w:rsidP="009337FD">
            <w:pPr>
              <w:pStyle w:val="CZWSPP1wTABELIczwsppoziomu1numeracjiwtabeli"/>
              <w:rPr>
                <w:szCs w:val="24"/>
              </w:rPr>
            </w:pPr>
            <w:r w:rsidRPr="000C538B">
              <w:rPr>
                <w:szCs w:val="24"/>
              </w:rPr>
              <w:t>Ustawa z dnia 24 kwietnia 2003 r. o działalności pożytku publicznego i o wolontariacie (Dz. U. z 2025 r. poz. 1338)</w:t>
            </w:r>
          </w:p>
        </w:tc>
      </w:tr>
      <w:tr w:rsidR="00143EBC" w:rsidRPr="00143EBC" w14:paraId="73DCFB65" w14:textId="77777777" w:rsidTr="009337FD">
        <w:trPr>
          <w:trHeight w:val="846"/>
          <w:jc w:val="center"/>
        </w:trPr>
        <w:tc>
          <w:tcPr>
            <w:tcW w:w="2832" w:type="dxa"/>
            <w:tcBorders>
              <w:top w:val="single" w:sz="4" w:space="0" w:color="000000"/>
              <w:left w:val="single" w:sz="4" w:space="0" w:color="000000"/>
              <w:bottom w:val="single" w:sz="4" w:space="0" w:color="000000"/>
            </w:tcBorders>
            <w:shd w:val="clear" w:color="auto" w:fill="FFFFFF"/>
          </w:tcPr>
          <w:p w14:paraId="1126E20F" w14:textId="77777777" w:rsidR="00143EBC" w:rsidRPr="000C538B" w:rsidRDefault="00143EBC" w:rsidP="009337FD">
            <w:pPr>
              <w:pStyle w:val="P1wTABELIpoziom1numeracjiwtabeli"/>
              <w:rPr>
                <w:szCs w:val="24"/>
              </w:rPr>
            </w:pPr>
            <w:r w:rsidRPr="000C538B">
              <w:rPr>
                <w:szCs w:val="24"/>
              </w:rPr>
              <w:t>UoNIW</w:t>
            </w:r>
          </w:p>
        </w:tc>
        <w:tc>
          <w:tcPr>
            <w:tcW w:w="62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B19E4" w14:textId="77777777" w:rsidR="00143EBC" w:rsidRPr="000C538B" w:rsidRDefault="00143EBC" w:rsidP="009337FD">
            <w:pPr>
              <w:pStyle w:val="CZWSPP1wTABELIczwsppoziomu1numeracjiwtabeli"/>
              <w:rPr>
                <w:szCs w:val="24"/>
              </w:rPr>
            </w:pPr>
            <w:r w:rsidRPr="000C538B">
              <w:rPr>
                <w:szCs w:val="24"/>
              </w:rPr>
              <w:t>Ustawa z dnia 15 września 2017 r. o Narodowym Instytucie Wolności – Centrum Rozwoju Społeczeństwa Obywatelskiego (Dz. U. z 2026 r. poz. 94)</w:t>
            </w:r>
          </w:p>
        </w:tc>
      </w:tr>
    </w:tbl>
    <w:p w14:paraId="357BEF2A" w14:textId="77777777" w:rsidR="00686C90" w:rsidRPr="000C538B" w:rsidRDefault="00686C90" w:rsidP="000370F5">
      <w:pPr>
        <w:rPr>
          <w:rFonts w:asciiTheme="minorHAnsi" w:hAnsiTheme="minorHAnsi" w:cstheme="minorHAnsi"/>
        </w:rPr>
      </w:pPr>
      <w:r w:rsidRPr="000C538B">
        <w:rPr>
          <w:rFonts w:asciiTheme="minorHAnsi" w:hAnsiTheme="minorHAnsi" w:cstheme="minorHAnsi"/>
        </w:rPr>
        <w:br w:type="page"/>
      </w:r>
    </w:p>
    <w:p w14:paraId="0A2F2530" w14:textId="77777777" w:rsidR="00A462DE" w:rsidRDefault="00A462DE" w:rsidP="008144F0">
      <w:pPr>
        <w:pStyle w:val="Nagwek1"/>
        <w:spacing w:before="0"/>
        <w:rPr>
          <w:rFonts w:ascii="Calibri" w:eastAsia="Calibri" w:hAnsi="Calibri" w:cs="Calibri"/>
          <w:color w:val="000000"/>
          <w:sz w:val="24"/>
          <w:szCs w:val="24"/>
        </w:rPr>
      </w:pPr>
    </w:p>
    <w:p w14:paraId="6585EEF5" w14:textId="35EE619F" w:rsidR="00AD1911" w:rsidRDefault="003742B1" w:rsidP="008144F0">
      <w:pPr>
        <w:pStyle w:val="Nagwek1"/>
        <w:spacing w:before="0"/>
      </w:pPr>
      <w:bookmarkStart w:id="1" w:name="_Toc239407104"/>
      <w:r>
        <w:t>Wstęp</w:t>
      </w:r>
      <w:bookmarkEnd w:id="1"/>
    </w:p>
    <w:p w14:paraId="5E2D294F" w14:textId="77777777" w:rsidR="00AD1911" w:rsidRDefault="00AD1911" w:rsidP="008144F0">
      <w:pPr>
        <w:spacing w:after="0" w:line="240" w:lineRule="auto"/>
        <w:jc w:val="left"/>
        <w:rPr>
          <w:rFonts w:ascii="Times New Roman" w:eastAsia="Times New Roman" w:hAnsi="Times New Roman" w:cs="Times New Roman"/>
          <w:color w:val="000000"/>
        </w:rPr>
      </w:pPr>
    </w:p>
    <w:p w14:paraId="0596A2A8" w14:textId="7ACB3C45" w:rsidR="00AD1911" w:rsidRDefault="00BE080D" w:rsidP="009C221D">
      <w:pPr>
        <w:spacing w:after="100" w:afterAutospacing="1"/>
      </w:pPr>
      <w:r>
        <w:t>Rządowy Program Fundusz Młodzieżowy</w:t>
      </w:r>
      <w:r w:rsidR="00F8215B">
        <w:t xml:space="preserve"> </w:t>
      </w:r>
      <w:r w:rsidR="007828EC">
        <w:t>na lata 2022-2033, zwany dalej „Programem”,</w:t>
      </w:r>
      <w:r w:rsidR="00126ECC">
        <w:t xml:space="preserve"> </w:t>
      </w:r>
      <w:r w:rsidR="00F8215B">
        <w:t xml:space="preserve">jest </w:t>
      </w:r>
      <w:r w:rsidR="003742B1">
        <w:t>nową ofertą mającą na celu wsparcie działań służących aktywizacji społecznej młodzieży. O</w:t>
      </w:r>
      <w:r w:rsidR="00E77A4B">
        <w:t> </w:t>
      </w:r>
      <w:r w:rsidR="003742B1">
        <w:t xml:space="preserve">przygotowaniu takiej oferty mowa jest w dokumencie Polski Ład, gdzie zaplanowano </w:t>
      </w:r>
      <w:r w:rsidR="003742B1">
        <w:rPr>
          <w:i/>
        </w:rPr>
        <w:t>„stworzenie programu grantowego na działanie projektowe młodych ludzi, którzy w lokalnych społecznościach we współpracy z radami gmin, powiatów i sejmików województw będą projektowali atrakcyjne rozwiązania angażujące młodzież</w:t>
      </w:r>
      <w:r w:rsidR="003742B1">
        <w:t>”</w:t>
      </w:r>
      <w:r w:rsidR="003742B1">
        <w:rPr>
          <w:vertAlign w:val="superscript"/>
        </w:rPr>
        <w:footnoteReference w:id="1"/>
      </w:r>
      <w:r w:rsidR="003742B1">
        <w:t xml:space="preserve">.  </w:t>
      </w:r>
    </w:p>
    <w:p w14:paraId="7EEAAA2B" w14:textId="57AFA1CC" w:rsidR="00AD1911" w:rsidRDefault="003742B1" w:rsidP="009C221D">
      <w:pPr>
        <w:spacing w:after="100" w:afterAutospacing="1"/>
      </w:pPr>
      <w:r>
        <w:t xml:space="preserve">Koncepcja Programu jest spójna z podjętymi dotychczas działaniami Rządu. </w:t>
      </w:r>
      <w:r w:rsidR="006D7AFE">
        <w:t xml:space="preserve">W roku 2016 </w:t>
      </w:r>
      <w:r w:rsidR="006D7AFE" w:rsidRPr="005C037A">
        <w:t>Minister Edukacji Narodowej utworzył</w:t>
      </w:r>
      <w:r w:rsidR="00D2357C" w:rsidRPr="005C037A">
        <w:t xml:space="preserve"> ciało doradcze w postaci</w:t>
      </w:r>
      <w:r w:rsidR="006D7AFE" w:rsidRPr="005C037A">
        <w:t xml:space="preserve"> </w:t>
      </w:r>
      <w:r w:rsidR="00D2357C" w:rsidRPr="005C037A">
        <w:t>Rady</w:t>
      </w:r>
      <w:r w:rsidR="006D7AFE" w:rsidRPr="005C037A">
        <w:t xml:space="preserve"> Dzieci i Młod</w:t>
      </w:r>
      <w:r w:rsidR="00D2357C" w:rsidRPr="005C037A">
        <w:t>zieży Rzeczypospolitej Polskiej</w:t>
      </w:r>
      <w:r w:rsidR="00654CB5">
        <w:t xml:space="preserve"> przy Ministrze Edukacji i Nauki</w:t>
      </w:r>
      <w:r w:rsidR="00D7568D" w:rsidRPr="005C037A">
        <w:t>. Zadaniem</w:t>
      </w:r>
      <w:r w:rsidR="006D7AFE" w:rsidRPr="005C037A">
        <w:t xml:space="preserve"> Rady </w:t>
      </w:r>
      <w:r w:rsidR="00D7568D" w:rsidRPr="005C037A">
        <w:t>jest przede wszystkim wyrażanie opinii</w:t>
      </w:r>
      <w:r w:rsidR="0027105E">
        <w:t>, w tym</w:t>
      </w:r>
      <w:r w:rsidR="00D7568D" w:rsidRPr="005C037A">
        <w:t xml:space="preserve"> </w:t>
      </w:r>
      <w:r w:rsidR="006D7AFE" w:rsidRPr="005C037A">
        <w:t>przedstawianie propozycji w kwestiach dotyczących dzieci i młodzieży w zakresie spraw objętych działem administracji rządowej oświata i wychowanie, w szczególności przedstawianie opinii na temat planowanych zm</w:t>
      </w:r>
      <w:r w:rsidR="00D7568D" w:rsidRPr="005C037A">
        <w:t>ian.</w:t>
      </w:r>
      <w:r w:rsidR="00D2357C" w:rsidRPr="005C037A">
        <w:t xml:space="preserve"> </w:t>
      </w:r>
      <w:r>
        <w:t>W roku 2019</w:t>
      </w:r>
      <w:r w:rsidR="00B6205C">
        <w:t>,</w:t>
      </w:r>
      <w:r>
        <w:t xml:space="preserve"> </w:t>
      </w:r>
      <w:r w:rsidR="00DD4AC5" w:rsidRPr="00DD4AC5">
        <w:t xml:space="preserve">na mocy ustawy </w:t>
      </w:r>
      <w:r w:rsidR="00EF55EA" w:rsidRPr="00DD4AC5">
        <w:t xml:space="preserve">z dnia 19 lipca 2019 r. </w:t>
      </w:r>
      <w:r w:rsidR="00DD4AC5" w:rsidRPr="00DD4AC5">
        <w:t xml:space="preserve">o zmianie ustawy o działalności pożytku publicznego </w:t>
      </w:r>
      <w:r w:rsidR="00A469A3" w:rsidRPr="00DD4AC5">
        <w:t>i</w:t>
      </w:r>
      <w:r w:rsidR="00A469A3">
        <w:t> </w:t>
      </w:r>
      <w:r w:rsidR="00A469A3" w:rsidRPr="00DD4AC5">
        <w:t>o</w:t>
      </w:r>
      <w:r w:rsidR="00A469A3">
        <w:t> </w:t>
      </w:r>
      <w:r w:rsidR="00DD4AC5" w:rsidRPr="00DD4AC5">
        <w:t>wolontariacie (Dz.</w:t>
      </w:r>
      <w:r w:rsidR="00CC2BDE">
        <w:t xml:space="preserve"> </w:t>
      </w:r>
      <w:r w:rsidR="00DD4AC5" w:rsidRPr="00DD4AC5">
        <w:t>U. poz. 1570)</w:t>
      </w:r>
      <w:r w:rsidR="00B6205C">
        <w:t>,</w:t>
      </w:r>
      <w:r w:rsidR="00DD4AC5" w:rsidRPr="00DD4AC5">
        <w:t xml:space="preserve"> </w:t>
      </w:r>
      <w:r>
        <w:t xml:space="preserve">powołano do życia Radę Dialogu z Młodym </w:t>
      </w:r>
      <w:r w:rsidR="0035767E">
        <w:t>Pokoleniem</w:t>
      </w:r>
      <w:r w:rsidR="004E3E78">
        <w:t>,</w:t>
      </w:r>
      <w:r w:rsidR="004E3E78" w:rsidRPr="004E3E78">
        <w:t xml:space="preserve"> organ </w:t>
      </w:r>
      <w:r w:rsidR="00B20AAD" w:rsidRPr="00B20AAD">
        <w:t>opiniodawczo-doradczy Przewodniczącego Komitet</w:t>
      </w:r>
      <w:r w:rsidR="00125EF8">
        <w:t>u</w:t>
      </w:r>
      <w:r w:rsidR="00B20AAD">
        <w:t>, narzędzie dialogu</w:t>
      </w:r>
      <w:r w:rsidR="004E3E78" w:rsidRPr="004E3E78">
        <w:t xml:space="preserve"> między młodym pokoleniem Polaków a najważniejszymi instytucjami państwowymi.</w:t>
      </w:r>
      <w:r w:rsidR="0035767E">
        <w:t xml:space="preserve"> Główne jej zadania</w:t>
      </w:r>
      <w:r>
        <w:t xml:space="preserve"> to m.in. wyrażanie opinii o projektach aktów prawnych oraz programach rządowych w zakresie dotyczącym młodego pokolenia oraz inicjowanie i wspieranie działań na rzecz zwiększania poziomu partycypacji obywatelskiej młodych ludzi </w:t>
      </w:r>
      <w:r w:rsidR="001B33D6" w:rsidRPr="001B33D6">
        <w:t>w Rzeczypospolitej Polskiej</w:t>
      </w:r>
      <w:r>
        <w:t>. W</w:t>
      </w:r>
      <w:r w:rsidR="00E77A4B">
        <w:t> </w:t>
      </w:r>
      <w:r>
        <w:t xml:space="preserve">roku 2020 ustanowiony został Pełnomocnik Rządu do spraw polityki młodzieżowej. Jego zadaniem jest inicjowanie aktywności i współpracy z organami administracji rządowej, organami jednostek samorządu terytorialnego i organizacjami pozarządowymi w </w:t>
      </w:r>
      <w:r w:rsidR="00B26AE5">
        <w:t xml:space="preserve">zakresie </w:t>
      </w:r>
      <w:r>
        <w:t xml:space="preserve">działań wpływających na zwiększanie zaangażowania młodzieży </w:t>
      </w:r>
      <w:r w:rsidR="0035767E">
        <w:t xml:space="preserve">w życie publiczne. </w:t>
      </w:r>
      <w:r w:rsidR="000D680D">
        <w:t>Istotnym</w:t>
      </w:r>
      <w:r w:rsidR="00125EF8">
        <w:t>i</w:t>
      </w:r>
      <w:r w:rsidR="000D680D">
        <w:t xml:space="preserve"> element</w:t>
      </w:r>
      <w:r w:rsidR="00125EF8">
        <w:t>a</w:t>
      </w:r>
      <w:r w:rsidR="000D680D">
        <w:t>m</w:t>
      </w:r>
      <w:r w:rsidR="00125EF8">
        <w:t>i</w:t>
      </w:r>
      <w:r w:rsidR="000D680D">
        <w:t>, który przyczynił</w:t>
      </w:r>
      <w:r w:rsidR="00125EF8">
        <w:t>y</w:t>
      </w:r>
      <w:r w:rsidR="000D680D">
        <w:t xml:space="preserve"> się do </w:t>
      </w:r>
      <w:r w:rsidR="002C70B1">
        <w:t>określenia jednego z priorytetów Programu</w:t>
      </w:r>
      <w:r w:rsidR="00125EF8">
        <w:t>,</w:t>
      </w:r>
      <w:r w:rsidR="002C70B1">
        <w:t xml:space="preserve"> były prowadzone w latach 2016</w:t>
      </w:r>
      <w:r w:rsidR="00125EF8">
        <w:rPr>
          <w:color w:val="000000"/>
        </w:rPr>
        <w:t>–</w:t>
      </w:r>
      <w:r w:rsidR="002C70B1">
        <w:t>2019</w:t>
      </w:r>
      <w:r w:rsidR="000D680D">
        <w:t xml:space="preserve"> </w:t>
      </w:r>
      <w:r w:rsidR="002C70B1">
        <w:t>prace Parlamentarnego Zespo</w:t>
      </w:r>
      <w:r w:rsidR="0060451B" w:rsidRPr="0060451B">
        <w:t>ł</w:t>
      </w:r>
      <w:r w:rsidR="002C70B1">
        <w:t>u</w:t>
      </w:r>
      <w:r w:rsidR="0060451B" w:rsidRPr="0060451B">
        <w:t xml:space="preserve"> ds. Wspierania Młodzieżowych Rad przy Jednostkach Samorządu Terytorialnego</w:t>
      </w:r>
      <w:r w:rsidR="00A015A4">
        <w:t xml:space="preserve"> </w:t>
      </w:r>
      <w:r w:rsidR="002C70B1">
        <w:t>oraz zorganizowane w tym czasie</w:t>
      </w:r>
      <w:r w:rsidR="00DC1516" w:rsidRPr="00DC1516">
        <w:t xml:space="preserve"> cztery Kongresy </w:t>
      </w:r>
      <w:r w:rsidR="00DC1516" w:rsidRPr="00DC1516">
        <w:lastRenderedPageBreak/>
        <w:t>M</w:t>
      </w:r>
      <w:r w:rsidR="002C70B1">
        <w:t xml:space="preserve">łodzieżowych </w:t>
      </w:r>
      <w:r w:rsidR="00DC1516" w:rsidRPr="00DC1516">
        <w:t>R</w:t>
      </w:r>
      <w:r w:rsidR="002C70B1">
        <w:t xml:space="preserve">ad. </w:t>
      </w:r>
      <w:r w:rsidR="00803E49">
        <w:t>Przygotowały one grunt pod przyjętą przez parlament ustawę</w:t>
      </w:r>
      <w:r w:rsidR="00803E49" w:rsidRPr="00803E49">
        <w:t xml:space="preserve"> z dnia 20 kwietnia 2021 r. o zmianie ustawy o samorządzie gminnym, ustawy o samorządzie powiatowym, ustawy o samorządzie województwa oraz ustawy </w:t>
      </w:r>
      <w:r w:rsidR="00A469A3" w:rsidRPr="00803E49">
        <w:t>o</w:t>
      </w:r>
      <w:r w:rsidR="00A469A3">
        <w:t> </w:t>
      </w:r>
      <w:r w:rsidR="00803E49" w:rsidRPr="00803E49">
        <w:t>działalności pożytku publicznego i wolontariacie (Dz. U. poz. 1038).</w:t>
      </w:r>
      <w:r w:rsidR="00567787">
        <w:t xml:space="preserve"> </w:t>
      </w:r>
      <w:r w:rsidR="00E77A4B">
        <w:t>N</w:t>
      </w:r>
      <w:r w:rsidR="00567787">
        <w:t xml:space="preserve">owelizacja </w:t>
      </w:r>
      <w:r w:rsidR="00E77A4B">
        <w:t xml:space="preserve">ta </w:t>
      </w:r>
      <w:r w:rsidR="00567787">
        <w:t>otworzyła drogę do nowego etapu w rozwoju rad młodzieżowych.</w:t>
      </w:r>
    </w:p>
    <w:p w14:paraId="0B8F3B18" w14:textId="28099431" w:rsidR="00AD1911" w:rsidRDefault="00D9473A" w:rsidP="009C221D">
      <w:pPr>
        <w:spacing w:after="100" w:afterAutospacing="1"/>
      </w:pPr>
      <w:r w:rsidRPr="00D9473A">
        <w:t xml:space="preserve">Naturalną konsekwencją </w:t>
      </w:r>
      <w:r w:rsidR="00AC13E1">
        <w:t>opisanych wyżej działań</w:t>
      </w:r>
      <w:r w:rsidRPr="00D9473A">
        <w:t xml:space="preserve"> było podjęcie prac nad </w:t>
      </w:r>
      <w:r w:rsidRPr="005C0AF2">
        <w:t xml:space="preserve">Strategią </w:t>
      </w:r>
      <w:r w:rsidR="005C0AF2" w:rsidRPr="005C0AF2">
        <w:t>RP na Rzecz Młodego P</w:t>
      </w:r>
      <w:r w:rsidR="003C6DF4" w:rsidRPr="005C0AF2">
        <w:t>okolenia</w:t>
      </w:r>
      <w:r w:rsidRPr="005C0AF2">
        <w:t xml:space="preserve"> poprzedzonych serią konsultacji ze środowiskami mło</w:t>
      </w:r>
      <w:r w:rsidRPr="00D9473A">
        <w:t xml:space="preserve">dzieżowymi we wszystkich województwach. Pozwoliły one m.in. na dookreślenie koncepcji niniejszego Programu i zakresu ujętych w nim zadań. </w:t>
      </w:r>
      <w:r w:rsidR="003742B1">
        <w:t>Program będzie narzędziem</w:t>
      </w:r>
      <w:r w:rsidR="00D809B0">
        <w:t xml:space="preserve"> realizacji celów wskazanych w projekcie</w:t>
      </w:r>
      <w:r w:rsidR="003742B1">
        <w:t xml:space="preserve"> Strategii oraz zadań nałożonych na Pełnomocnika </w:t>
      </w:r>
      <w:r w:rsidR="008917BA">
        <w:t xml:space="preserve">Rządu </w:t>
      </w:r>
      <w:r w:rsidR="003742B1">
        <w:t>do spraw polityki młodzieżowej.</w:t>
      </w:r>
    </w:p>
    <w:p w14:paraId="10DACAC8" w14:textId="71CFBE9B" w:rsidR="00AD1911" w:rsidRDefault="003742B1" w:rsidP="009C221D">
      <w:pPr>
        <w:spacing w:after="100" w:afterAutospacing="1"/>
      </w:pPr>
      <w:r>
        <w:t xml:space="preserve">Dotychczas </w:t>
      </w:r>
      <w:r w:rsidR="00DE7113">
        <w:t xml:space="preserve">organizacje </w:t>
      </w:r>
      <w:r w:rsidR="00143EBC">
        <w:t xml:space="preserve">sektora </w:t>
      </w:r>
      <w:r w:rsidR="00DE7113">
        <w:t>młodzieżowe</w:t>
      </w:r>
      <w:r w:rsidR="00143EBC">
        <w:t>go</w:t>
      </w:r>
      <w:r w:rsidR="00DE7113">
        <w:t xml:space="preserve"> mogły uzyskiwać wsparcie w ramach </w:t>
      </w:r>
      <w:r w:rsidR="00E77CE6">
        <w:t xml:space="preserve">programów FIO, NOWEFIO i PROO jednak </w:t>
      </w:r>
      <w:r>
        <w:t xml:space="preserve">jedynym instrumentem wsparcia </w:t>
      </w:r>
      <w:r w:rsidR="00AC13E1">
        <w:t>adresowanym</w:t>
      </w:r>
      <w:r>
        <w:t xml:space="preserve"> bezpośrednio do organizacji młodzieży był Rządowy Program Wsparcia Organizacji Harcerskich i Skautowych na lata 2018–2030. Jest on jednak skierowany do ściśle określonej, ograniczonej grupy odbiorców. Do wykorzystania całego potencjału organizacji i inicjatyw młodzieżowych w</w:t>
      </w:r>
      <w:r w:rsidR="00E77A4B">
        <w:t> </w:t>
      </w:r>
      <w:r>
        <w:t>realizacji zadania włączania młodego pokolenia Polaków w życie publiczne potrzebne jest ich wsparcie instytucjonalne, tak by mogły one efektywnie wypełniać swoją rolę</w:t>
      </w:r>
      <w:r w:rsidR="00E07FE5">
        <w:t>,</w:t>
      </w:r>
      <w:r>
        <w:t xml:space="preserve"> łącząc udział w debacie publicznej, kształtowanie najbliższego otoczenia z osobistym rozwojem uczestników. Stąd konieczność uruchomienia programu adresowanego bezpośrednio do organizacji </w:t>
      </w:r>
      <w:r w:rsidR="00F5682A">
        <w:t>sektora młodzieżowego</w:t>
      </w:r>
      <w:r>
        <w:t>, wspierającego podejmowane przez młodzież inicjatywy.</w:t>
      </w:r>
    </w:p>
    <w:p w14:paraId="34A223F0" w14:textId="0CB3F5D5" w:rsidR="00AD1911" w:rsidRDefault="003742B1" w:rsidP="009C221D">
      <w:pPr>
        <w:spacing w:after="100" w:afterAutospacing="1"/>
      </w:pPr>
      <w:r>
        <w:t xml:space="preserve">Zwiększenie partycypacji osób młodych jest odpowiedzią na współczesne wyzwania </w:t>
      </w:r>
      <w:r w:rsidR="00B81408">
        <w:t>stojące przed polskim społeczeństwem i państwem</w:t>
      </w:r>
      <w:r>
        <w:t>.</w:t>
      </w:r>
      <w:r w:rsidR="00F5682A">
        <w:t xml:space="preserve"> </w:t>
      </w:r>
      <w:r w:rsidR="00F5682A" w:rsidRPr="00E80797">
        <w:t>Jednocześnie procesy partycypacyjne powinny charakteryzować się tym, że młodzież ma w</w:t>
      </w:r>
      <w:r w:rsidR="00F5682A">
        <w:t> </w:t>
      </w:r>
      <w:r w:rsidR="00F5682A" w:rsidRPr="00E80797">
        <w:t>nich prawo, środki, przestrzeń i</w:t>
      </w:r>
      <w:r w:rsidR="00F5682A">
        <w:t> </w:t>
      </w:r>
      <w:r w:rsidR="00F5682A" w:rsidRPr="00E80797">
        <w:t>rzeczywiste możliwości do swobodnego wyrażania opinii, wpływania na decyzje ich dotyczące oraz angażowania się w</w:t>
      </w:r>
      <w:r w:rsidR="00F5682A">
        <w:t> </w:t>
      </w:r>
      <w:r w:rsidR="00F5682A" w:rsidRPr="00E80797">
        <w:t>życie obywatelskie, przy jednoczesnym uznaniu ich za sprawczych aktorów zmian. Uczestnictwo jest tu rozumiane jako ciągły proces oparty na dzieleniu się władzą na wszystkich poziomach (indywidualnym, społeczności lokalnej, krajowym) i</w:t>
      </w:r>
      <w:r w:rsidR="00F5682A">
        <w:t> </w:t>
      </w:r>
      <w:r w:rsidR="00F5682A" w:rsidRPr="00E80797">
        <w:t xml:space="preserve">zachodzący w różnych środowiskach, </w:t>
      </w:r>
      <w:r w:rsidR="00F5682A">
        <w:t xml:space="preserve">również w obszarze </w:t>
      </w:r>
      <w:r w:rsidR="00F5682A" w:rsidRPr="00E80797">
        <w:t>polityk</w:t>
      </w:r>
      <w:r w:rsidR="00F5682A">
        <w:t>i</w:t>
      </w:r>
      <w:r w:rsidR="00F5682A" w:rsidRPr="00E80797">
        <w:t>.</w:t>
      </w:r>
      <w:r w:rsidR="00F5682A" w:rsidRPr="00E80797">
        <w:rPr>
          <w:rStyle w:val="IGindeksgrny"/>
        </w:rPr>
        <w:t>1a</w:t>
      </w:r>
    </w:p>
    <w:p w14:paraId="4B497A64" w14:textId="342AB565" w:rsidR="00AD1911" w:rsidRDefault="003742B1" w:rsidP="009C221D">
      <w:pPr>
        <w:spacing w:after="100" w:afterAutospacing="1"/>
        <w:rPr>
          <w:i/>
        </w:rPr>
      </w:pPr>
      <w:r>
        <w:lastRenderedPageBreak/>
        <w:t>Ten sposób postrzegania problematyki młodzieżowej</w:t>
      </w:r>
      <w:r w:rsidR="009B0195">
        <w:t>, przekonanie o konieczności szerszego niż dotąd uwzględnienia jej w polityce państw jest wspólny</w:t>
      </w:r>
      <w:r>
        <w:t xml:space="preserve"> dla wszystkich krajów Unii Europejskiej. Świadczy o tym </w:t>
      </w:r>
      <w:r>
        <w:rPr>
          <w:i/>
        </w:rPr>
        <w:t>Sprawozdanie Komisji dla Parlamentu Europejskiego, Rady, Europejskiego Komitetu Ekonomiczno-Społecznego i Komitetu Regionów w sprawie realizacji strategii UE na rzecz młodzieży (2019–2021)</w:t>
      </w:r>
      <w:r>
        <w:rPr>
          <w:i/>
          <w:vertAlign w:val="superscript"/>
        </w:rPr>
        <w:footnoteReference w:id="2"/>
      </w:r>
      <w:r>
        <w:rPr>
          <w:i/>
        </w:rPr>
        <w:t xml:space="preserve">. </w:t>
      </w:r>
      <w:r>
        <w:t>Nie bez przyczyny, mając na względzie szkody jakie poczyniła pandemia w odniesieniu do tej grupy społecznej i konieczność podjęcia dzi</w:t>
      </w:r>
      <w:r w:rsidR="009B0195">
        <w:t xml:space="preserve">ałań na rzecz zmiany sytuacji, </w:t>
      </w:r>
      <w:r>
        <w:t xml:space="preserve">Komisja Europejska, Parlament Europejski i Rada osiągnęły porozumienie w sprawie ogłoszenia roku 2022 Europejskim Rokiem Młodzieży. </w:t>
      </w:r>
    </w:p>
    <w:p w14:paraId="5CE91DC0" w14:textId="5D35F603" w:rsidR="00AD1911" w:rsidRDefault="003742B1" w:rsidP="009C221D">
      <w:pPr>
        <w:spacing w:after="100" w:afterAutospacing="1"/>
      </w:pPr>
      <w:r>
        <w:t>Przyjęta formuła Programu czerpie z doświadczeń programów wsparcia rozwoju społeczeństwa obywatelskiego</w:t>
      </w:r>
      <w:r w:rsidR="00390620">
        <w:t>,</w:t>
      </w:r>
      <w:r>
        <w:t xml:space="preserve"> takich jak</w:t>
      </w:r>
      <w:r w:rsidR="00390620">
        <w:t>:</w:t>
      </w:r>
      <w:r>
        <w:t xml:space="preserve"> FIO, PROO, Korpus Solidarności</w:t>
      </w:r>
      <w:r w:rsidR="00CA426A">
        <w:t>,</w:t>
      </w:r>
      <w:r w:rsidR="00E569F9" w:rsidRPr="00E569F9">
        <w:rPr>
          <w:rFonts w:asciiTheme="minorHAnsi" w:eastAsiaTheme="minorHAnsi" w:hAnsiTheme="minorHAnsi" w:cstheme="minorBidi"/>
          <w:sz w:val="22"/>
          <w:szCs w:val="22"/>
          <w:lang w:eastAsia="en-US"/>
        </w:rPr>
        <w:t xml:space="preserve"> </w:t>
      </w:r>
      <w:r w:rsidR="00E569F9">
        <w:t>Rządowy</w:t>
      </w:r>
      <w:r w:rsidR="00E569F9" w:rsidRPr="00E569F9">
        <w:t xml:space="preserve"> </w:t>
      </w:r>
      <w:r w:rsidR="008D3EF9">
        <w:t>P</w:t>
      </w:r>
      <w:r w:rsidR="00E569F9">
        <w:t>rogram</w:t>
      </w:r>
      <w:r w:rsidR="00E569F9" w:rsidRPr="00E569F9">
        <w:t xml:space="preserve"> </w:t>
      </w:r>
      <w:r w:rsidR="008D3EF9">
        <w:t>W</w:t>
      </w:r>
      <w:r w:rsidR="00E569F9" w:rsidRPr="00E569F9">
        <w:t xml:space="preserve">sparcia </w:t>
      </w:r>
      <w:r w:rsidR="008D3EF9">
        <w:t>R</w:t>
      </w:r>
      <w:r w:rsidR="00E569F9" w:rsidRPr="00E569F9">
        <w:t xml:space="preserve">ozwoju </w:t>
      </w:r>
      <w:r w:rsidR="008D3EF9">
        <w:t>O</w:t>
      </w:r>
      <w:r w:rsidR="00E569F9" w:rsidRPr="00E569F9">
        <w:t xml:space="preserve">rganizacji </w:t>
      </w:r>
      <w:r w:rsidR="008D3EF9">
        <w:t>H</w:t>
      </w:r>
      <w:r w:rsidR="00E569F9" w:rsidRPr="00E569F9">
        <w:t>arcerskich</w:t>
      </w:r>
      <w:r w:rsidR="008D6D75">
        <w:t xml:space="preserve"> </w:t>
      </w:r>
      <w:r w:rsidR="00E569F9">
        <w:t xml:space="preserve">i </w:t>
      </w:r>
      <w:r w:rsidR="008D3EF9">
        <w:t>S</w:t>
      </w:r>
      <w:r w:rsidR="00E569F9">
        <w:t>kautowych na lata 2018</w:t>
      </w:r>
      <w:r w:rsidR="00390620">
        <w:rPr>
          <w:color w:val="000000"/>
        </w:rPr>
        <w:t>–</w:t>
      </w:r>
      <w:r w:rsidR="00E569F9">
        <w:t>2030</w:t>
      </w:r>
      <w:r>
        <w:t xml:space="preserve">. Program ma tę samą wieloletnią perspektywę, co uruchomione już dotychczas i wdrażane przez NIW-CRSO programy wspierania rozwoju społeczeństwa obywatelskiego w rozumieniu art. 23 </w:t>
      </w:r>
      <w:r w:rsidR="00A8429B">
        <w:t xml:space="preserve">UoNIW. </w:t>
      </w:r>
    </w:p>
    <w:p w14:paraId="76273D44" w14:textId="1CD04420" w:rsidR="00AD1911" w:rsidRDefault="00AD1911"/>
    <w:p w14:paraId="7CD246BB" w14:textId="7BED3FB6" w:rsidR="001D583E" w:rsidRDefault="001D583E"/>
    <w:p w14:paraId="04E67B2F" w14:textId="77777777" w:rsidR="000C538B" w:rsidRDefault="000C538B"/>
    <w:p w14:paraId="63CBFE34" w14:textId="77777777" w:rsidR="000C538B" w:rsidRDefault="000C538B"/>
    <w:p w14:paraId="7AE74BA3" w14:textId="77777777" w:rsidR="000C538B" w:rsidRDefault="000C538B"/>
    <w:p w14:paraId="3955BF3A" w14:textId="77777777" w:rsidR="000C538B" w:rsidRDefault="000C538B"/>
    <w:p w14:paraId="57B22AF8" w14:textId="57E8F34F" w:rsidR="001D583E" w:rsidRDefault="001D583E"/>
    <w:p w14:paraId="5A6656D5" w14:textId="77777777" w:rsidR="00AD1911" w:rsidRDefault="003742B1">
      <w:pPr>
        <w:pStyle w:val="Nagwek1"/>
        <w:numPr>
          <w:ilvl w:val="0"/>
          <w:numId w:val="11"/>
        </w:numPr>
      </w:pPr>
      <w:bookmarkStart w:id="2" w:name="_Toc239339966"/>
      <w:bookmarkStart w:id="3" w:name="_Toc239340003"/>
      <w:bookmarkStart w:id="4" w:name="_Toc239340046"/>
      <w:bookmarkStart w:id="5" w:name="_Toc239340135"/>
      <w:bookmarkStart w:id="6" w:name="_Toc239340174"/>
      <w:bookmarkStart w:id="7" w:name="_Toc239340306"/>
      <w:bookmarkStart w:id="8" w:name="_Toc239404141"/>
      <w:bookmarkStart w:id="9" w:name="_Toc239339967"/>
      <w:bookmarkStart w:id="10" w:name="_Toc239340004"/>
      <w:bookmarkStart w:id="11" w:name="_Toc239340047"/>
      <w:bookmarkStart w:id="12" w:name="_Toc239340136"/>
      <w:bookmarkStart w:id="13" w:name="_Toc239340175"/>
      <w:bookmarkStart w:id="14" w:name="_Toc239340307"/>
      <w:bookmarkStart w:id="15" w:name="_Toc239404142"/>
      <w:bookmarkStart w:id="16" w:name="_Toc239339968"/>
      <w:bookmarkStart w:id="17" w:name="_Toc239340005"/>
      <w:bookmarkStart w:id="18" w:name="_Toc239340048"/>
      <w:bookmarkStart w:id="19" w:name="_Toc239340137"/>
      <w:bookmarkStart w:id="20" w:name="_Toc239340176"/>
      <w:bookmarkStart w:id="21" w:name="_Toc239340308"/>
      <w:bookmarkStart w:id="22" w:name="_Toc239404143"/>
      <w:bookmarkStart w:id="23" w:name="_Toc239339969"/>
      <w:bookmarkStart w:id="24" w:name="_Toc239340006"/>
      <w:bookmarkStart w:id="25" w:name="_Toc239340049"/>
      <w:bookmarkStart w:id="26" w:name="_Toc239340138"/>
      <w:bookmarkStart w:id="27" w:name="_Toc239340177"/>
      <w:bookmarkStart w:id="28" w:name="_Toc239340309"/>
      <w:bookmarkStart w:id="29" w:name="_Toc239404144"/>
      <w:bookmarkStart w:id="30" w:name="_Toc239339970"/>
      <w:bookmarkStart w:id="31" w:name="_Toc239340007"/>
      <w:bookmarkStart w:id="32" w:name="_Toc239340050"/>
      <w:bookmarkStart w:id="33" w:name="_Toc239340139"/>
      <w:bookmarkStart w:id="34" w:name="_Toc239340178"/>
      <w:bookmarkStart w:id="35" w:name="_Toc239340310"/>
      <w:bookmarkStart w:id="36" w:name="_Toc239404145"/>
      <w:bookmarkStart w:id="37" w:name="_Toc239339971"/>
      <w:bookmarkStart w:id="38" w:name="_Toc239340008"/>
      <w:bookmarkStart w:id="39" w:name="_Toc239340051"/>
      <w:bookmarkStart w:id="40" w:name="_Toc239340140"/>
      <w:bookmarkStart w:id="41" w:name="_Toc239340179"/>
      <w:bookmarkStart w:id="42" w:name="_Toc239340311"/>
      <w:bookmarkStart w:id="43" w:name="_Toc239404146"/>
      <w:bookmarkStart w:id="44" w:name="_Toc23940710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lastRenderedPageBreak/>
        <w:t>Ramy prawne i spójność strategiczna Programu</w:t>
      </w:r>
      <w:bookmarkEnd w:id="44"/>
      <w:r>
        <w:t xml:space="preserve"> </w:t>
      </w:r>
    </w:p>
    <w:p w14:paraId="231E1068" w14:textId="77777777" w:rsidR="00AD1911" w:rsidRPr="00CA525C" w:rsidRDefault="003742B1" w:rsidP="000C538B">
      <w:pPr>
        <w:pStyle w:val="Nagwek2"/>
      </w:pPr>
      <w:bookmarkStart w:id="45" w:name="_heading=h.3znysh7" w:colFirst="0" w:colLast="0"/>
      <w:bookmarkStart w:id="46" w:name="_Toc239407106"/>
      <w:bookmarkEnd w:id="45"/>
      <w:r w:rsidRPr="00CA525C">
        <w:t xml:space="preserve">Otoczenie </w:t>
      </w:r>
      <w:r w:rsidRPr="000C538B">
        <w:t>prawne</w:t>
      </w:r>
      <w:r w:rsidRPr="00CA525C">
        <w:t xml:space="preserve"> Programu</w:t>
      </w:r>
      <w:bookmarkEnd w:id="46"/>
      <w:r w:rsidRPr="00CA525C">
        <w:t xml:space="preserve"> </w:t>
      </w:r>
    </w:p>
    <w:p w14:paraId="53683641" w14:textId="7FACE5BB" w:rsidR="00AD1911" w:rsidRDefault="003742B1">
      <w:r>
        <w:t>Podstawowym instrumentem realizacj</w:t>
      </w:r>
      <w:r w:rsidR="00446FB2">
        <w:t>i</w:t>
      </w:r>
      <w:r>
        <w:t xml:space="preserve"> polityki państwa na rzecz wspierania rozwoju społeczeństwa obywatelskiego jest </w:t>
      </w:r>
      <w:r w:rsidR="00D5523E">
        <w:t>UoDPPiW.</w:t>
      </w:r>
      <w:r>
        <w:t xml:space="preserve"> </w:t>
      </w:r>
      <w:r w:rsidR="00D5523E">
        <w:t xml:space="preserve">UoDPPiW </w:t>
      </w:r>
      <w:r>
        <w:t>określa m.in. zasady oraz formy współpracy organów administracji publicznej z organizacjami pozarządowymi oraz innymi podmiotami społeczeństwa obywatelskiego, a także obszary działalności pożytku publicznego tworzące sferę zadań publicznych. Ustawa w sensie formalnym wyznacza podmiotowy i</w:t>
      </w:r>
      <w:r w:rsidR="0045761E">
        <w:t> </w:t>
      </w:r>
      <w:r>
        <w:t xml:space="preserve">przedmiotowy zakres Programu, definiuje pojęcie działalności pożytku publicznego oraz wskazuje podmioty, które mogą ją prowadzić (a tym samym prawo do ubiegania się o środki w ramach Programu). Jednocześnie wskazuje obszary, w jakich mogą być realizowane </w:t>
      </w:r>
      <w:r w:rsidR="00F27DC1">
        <w:t xml:space="preserve">zadania </w:t>
      </w:r>
      <w:r>
        <w:t xml:space="preserve">finansowane z Programu oraz określa kto może być </w:t>
      </w:r>
      <w:r w:rsidR="00F27DC1">
        <w:t xml:space="preserve">ich </w:t>
      </w:r>
      <w:r>
        <w:t>realizatorem.</w:t>
      </w:r>
    </w:p>
    <w:p w14:paraId="5FF63899" w14:textId="2835ED32" w:rsidR="00AD1911" w:rsidRDefault="005448AF">
      <w:r>
        <w:t xml:space="preserve">Podstawę prawną do opracowania Programu stanowi art. 23 UoNIW. </w:t>
      </w:r>
      <w:r w:rsidR="003742B1">
        <w:t>Sto</w:t>
      </w:r>
      <w:r w:rsidR="00502D1E">
        <w:t>sownie do przepisu art. 23 UoNIW</w:t>
      </w:r>
      <w:r w:rsidR="003742B1">
        <w:t xml:space="preserve"> Program jest programem wspierania rozwoju społeczeństwa obywatelskiego, przyjmowanym w drodze uchwały przez Radę Ministrów i zarządzanym przez N</w:t>
      </w:r>
      <w:r w:rsidR="008D3EF9">
        <w:t>IW</w:t>
      </w:r>
      <w:r w:rsidR="00C75DA1">
        <w:t>-CRSO</w:t>
      </w:r>
      <w:r w:rsidR="003742B1">
        <w:t xml:space="preserve">, będący agencją wykonawczą w rozumieniu przepisów ustawy </w:t>
      </w:r>
      <w:r w:rsidR="00410372">
        <w:t xml:space="preserve">z dnia 27 sierpnia 2009 r. </w:t>
      </w:r>
      <w:r w:rsidR="00A469A3">
        <w:t>o </w:t>
      </w:r>
      <w:r w:rsidR="003742B1">
        <w:t>finansach publicznych</w:t>
      </w:r>
      <w:r w:rsidR="00410372">
        <w:t xml:space="preserve"> (Dz. U. z 2021 r. poz. 305, z późn. zm.)</w:t>
      </w:r>
      <w:r w:rsidR="003742B1">
        <w:t xml:space="preserve">. </w:t>
      </w:r>
    </w:p>
    <w:p w14:paraId="03E62F63" w14:textId="05B44283" w:rsidR="00AD1911" w:rsidRDefault="003742B1">
      <w:r>
        <w:t>Do zadań NIW˗CRSO wskazanych w ww. ustawie należy m.in. realizacja działań na rzecz wspierania rozwoju wspólnoty obywatelskiej i społeczeństwa obywatelskiego w</w:t>
      </w:r>
      <w:r w:rsidR="0045761E">
        <w:t> </w:t>
      </w:r>
      <w:r>
        <w:t>Rzeczypospolitej Polskiej, w szczególności przez wspieranie zaangażowania obywateli, organizacji pozarządowych oraz innych zorganizowanych form społeczeństwa obywatelskiego w życie publiczne, procesy kształtowania polityk publicznych i podejmowania decyzji oraz wspieranie oddolnej aktywności obywatelskiej, wzmacnianie etosu społecznikowskiego obywateli.</w:t>
      </w:r>
    </w:p>
    <w:p w14:paraId="30B4885C" w14:textId="7DB54914" w:rsidR="00AD1911" w:rsidRDefault="003742B1">
      <w:r>
        <w:t>Zasady realizacji Programu określone w niniejszym dokumencie programowym są zgodne z</w:t>
      </w:r>
      <w:r w:rsidR="0045761E">
        <w:t> </w:t>
      </w:r>
      <w:r>
        <w:t>art. 30 UoNIW oraz przepisami UoDPPiW.</w:t>
      </w:r>
    </w:p>
    <w:p w14:paraId="06076B5A" w14:textId="6825F5E9" w:rsidR="009C7D52" w:rsidRDefault="00BD3356" w:rsidP="009C221D">
      <w:r w:rsidRPr="00BD3356">
        <w:t xml:space="preserve">Jednym z adresatów Programu są młodzieżowe rady jednostek samorządu terytorialnego. </w:t>
      </w:r>
      <w:r w:rsidR="009C7D52">
        <w:t>Możliwość powoływani</w:t>
      </w:r>
      <w:r w:rsidR="008401A2">
        <w:t xml:space="preserve">a młodzieżowych rad gmin </w:t>
      </w:r>
      <w:r w:rsidR="00E14964">
        <w:t xml:space="preserve">została </w:t>
      </w:r>
      <w:r w:rsidR="008401A2">
        <w:t>wprowadzona</w:t>
      </w:r>
      <w:r w:rsidR="009C7D52">
        <w:t xml:space="preserve"> </w:t>
      </w:r>
      <w:r w:rsidR="008401A2">
        <w:t>w roku 2001 w</w:t>
      </w:r>
      <w:r w:rsidR="0045761E">
        <w:t> </w:t>
      </w:r>
      <w:r w:rsidR="008401A2">
        <w:t xml:space="preserve">drodze nowelizacji </w:t>
      </w:r>
      <w:r w:rsidR="004A0E2E">
        <w:t>ustawy</w:t>
      </w:r>
      <w:r w:rsidR="004A0E2E" w:rsidRPr="004A0E2E">
        <w:t xml:space="preserve"> z dnia 8 marca 1990 r. o samorządzie gminnym</w:t>
      </w:r>
      <w:r w:rsidR="007E4F58">
        <w:t xml:space="preserve"> (Dz. U. z 2022 r. poz. 559</w:t>
      </w:r>
      <w:r w:rsidR="0045761E">
        <w:t>, z późn. zm.</w:t>
      </w:r>
      <w:r w:rsidR="007E4F58">
        <w:t>)</w:t>
      </w:r>
      <w:r w:rsidR="008401A2">
        <w:t xml:space="preserve">. </w:t>
      </w:r>
      <w:r w:rsidR="000C7ED6">
        <w:t>Ówczesny a</w:t>
      </w:r>
      <w:r w:rsidR="008401A2">
        <w:t>rt.</w:t>
      </w:r>
      <w:r w:rsidR="000024FC">
        <w:t xml:space="preserve"> </w:t>
      </w:r>
      <w:r w:rsidR="008401A2">
        <w:t>5b</w:t>
      </w:r>
      <w:r w:rsidR="000C7ED6">
        <w:t xml:space="preserve"> </w:t>
      </w:r>
      <w:r>
        <w:t xml:space="preserve">ustawy </w:t>
      </w:r>
      <w:r w:rsidR="000C7ED6">
        <w:t>zawierał</w:t>
      </w:r>
      <w:r w:rsidR="009C7D52" w:rsidRPr="009C7D52">
        <w:t xml:space="preserve"> trzy ustępy, które </w:t>
      </w:r>
      <w:r w:rsidR="000C7ED6">
        <w:t>dotyczyły jedynie</w:t>
      </w:r>
      <w:r w:rsidR="009C7D52" w:rsidRPr="009C7D52">
        <w:t xml:space="preserve"> </w:t>
      </w:r>
      <w:r w:rsidR="009C7D52" w:rsidRPr="009C7D52">
        <w:lastRenderedPageBreak/>
        <w:t>kwestii upowszechniania idei samorządowej wśród młodzieży, ograniczonej procedury powoływania młodzieżowej rady gminy przez radę gminy, a także kwestii statutu młodzieżowej rady gminy</w:t>
      </w:r>
      <w:r w:rsidR="003D7571">
        <w:t>.</w:t>
      </w:r>
      <w:r w:rsidR="003D7571" w:rsidRPr="003D7571">
        <w:t xml:space="preserve"> </w:t>
      </w:r>
      <w:r w:rsidR="001675BB">
        <w:t>B</w:t>
      </w:r>
      <w:r w:rsidR="003D7571" w:rsidRPr="003D7571">
        <w:t>ardzo ogólne</w:t>
      </w:r>
      <w:r w:rsidR="001675BB">
        <w:t xml:space="preserve"> sformułowania pozostawiały</w:t>
      </w:r>
      <w:r w:rsidR="003D7571" w:rsidRPr="003D7571">
        <w:t xml:space="preserve"> szerokie możliwości ich interpretacji, utrudniając młodzieżowym radom gmin realne reprezentowanie środowisk młodzieżowych przed organami gminy oraz p</w:t>
      </w:r>
      <w:r w:rsidR="001675BB">
        <w:t xml:space="preserve">odejmowanie </w:t>
      </w:r>
      <w:r w:rsidR="003D7571" w:rsidRPr="003D7571">
        <w:t xml:space="preserve">inicjatyw na rzecz społeczności lokalnej. </w:t>
      </w:r>
      <w:r w:rsidR="00874CC9">
        <w:t>Brak unormowania</w:t>
      </w:r>
      <w:r w:rsidR="003D7571">
        <w:t xml:space="preserve"> kwestii </w:t>
      </w:r>
      <w:r w:rsidR="00874CC9">
        <w:t xml:space="preserve">rad młodzieżowych </w:t>
      </w:r>
      <w:r w:rsidR="003D7571">
        <w:t>w odniesieniu do samorządu powiatowego i województwa blokował</w:t>
      </w:r>
      <w:r w:rsidR="009C7D52" w:rsidRPr="009C7D52">
        <w:t xml:space="preserve"> możliwości szerszego realizowania idei samorządności przez zainteresowane środowiska młodzieżowe. </w:t>
      </w:r>
      <w:r w:rsidR="00874CC9">
        <w:t>Istniejące przepisy ograniczały</w:t>
      </w:r>
      <w:r w:rsidR="009C7D52" w:rsidRPr="009C7D52">
        <w:t xml:space="preserve"> zarówno możliwości powoływania rad</w:t>
      </w:r>
      <w:r w:rsidR="00874CC9">
        <w:t>, jak i zacieśniały</w:t>
      </w:r>
      <w:r w:rsidR="009C7D52" w:rsidRPr="009C7D52">
        <w:t xml:space="preserve"> ich zadania oraz kompetencje do wąskiej funkcji organu konsultacyjne</w:t>
      </w:r>
      <w:r w:rsidR="00874CC9">
        <w:t>go.</w:t>
      </w:r>
    </w:p>
    <w:p w14:paraId="18E00F62" w14:textId="7BBA0CA4" w:rsidR="00AD1911" w:rsidRDefault="001E0D43" w:rsidP="009C221D">
      <w:r>
        <w:t>W związku z opisan</w:t>
      </w:r>
      <w:r w:rsidR="00446FB2">
        <w:t>ą</w:t>
      </w:r>
      <w:r>
        <w:t xml:space="preserve"> sytuacją p</w:t>
      </w:r>
      <w:r w:rsidR="003742B1">
        <w:t xml:space="preserve">odstawy prawne działania młodzieżowych rad na wszystkich szczeblach samorządu terytorialnego </w:t>
      </w:r>
      <w:r w:rsidR="00E14964">
        <w:t xml:space="preserve">zostały </w:t>
      </w:r>
      <w:r w:rsidR="003742B1">
        <w:t xml:space="preserve">uregulowane przepisami ustawy z dnia 20 kwietnia 2021 r. o zmianie ustawy o samorządzie gminnym, ustawy o samorządzie powiatowym, ustawy o samorządzie województwa oraz ustawy o działalności pożytku publicznego i wolontariacie. Akt ten znowelizował obowiązujące od 2001 r. przepisy </w:t>
      </w:r>
      <w:r w:rsidR="00A469A3">
        <w:t>o </w:t>
      </w:r>
      <w:r w:rsidR="003742B1">
        <w:t>młodzieżowej radzie gminy oraz wprowadził nowe regulacje ustanawiające młodzieżową radę powiatu oraz młodzieżowy sejmik województwa</w:t>
      </w:r>
      <w:r w:rsidR="000024FC">
        <w:t>.</w:t>
      </w:r>
      <w:r w:rsidR="003742B1">
        <w:t xml:space="preserve"> </w:t>
      </w:r>
    </w:p>
    <w:p w14:paraId="131F37E0" w14:textId="6A28E06E" w:rsidR="00F5682A" w:rsidRDefault="00F5682A" w:rsidP="009C221D">
      <w:r w:rsidRPr="00DF7562">
        <w:t>Ostatnią ustawą wzmacniającą działalność młodzieżowych rad jednostek samorządu terytorialnego była ustawa z</w:t>
      </w:r>
      <w:r>
        <w:t> </w:t>
      </w:r>
      <w:r w:rsidRPr="00DF7562">
        <w:t>dnia 12</w:t>
      </w:r>
      <w:r>
        <w:t> </w:t>
      </w:r>
      <w:r w:rsidRPr="00DF7562">
        <w:t>września 2025</w:t>
      </w:r>
      <w:r>
        <w:t> </w:t>
      </w:r>
      <w:r w:rsidRPr="00DF7562">
        <w:t>r. o</w:t>
      </w:r>
      <w:r>
        <w:t> </w:t>
      </w:r>
      <w:r w:rsidRPr="00DF7562">
        <w:t>zmianie ustawy o</w:t>
      </w:r>
      <w:r>
        <w:t> </w:t>
      </w:r>
      <w:r w:rsidRPr="00DF7562">
        <w:t>samorządzie gminnym oraz ustawy o</w:t>
      </w:r>
      <w:r>
        <w:t> </w:t>
      </w:r>
      <w:r w:rsidRPr="00DF7562">
        <w:t>funduszu sołeckim</w:t>
      </w:r>
      <w:r>
        <w:t xml:space="preserve"> (Dz. U. poz. 1436)</w:t>
      </w:r>
      <w:r w:rsidRPr="00DF7562">
        <w:t>, która uregulowała na</w:t>
      </w:r>
      <w:r>
        <w:t> </w:t>
      </w:r>
      <w:r w:rsidRPr="00DF7562">
        <w:t>poziomie ustawowym możliwość tworzenia i</w:t>
      </w:r>
      <w:r>
        <w:t> </w:t>
      </w:r>
      <w:r w:rsidRPr="00DF7562">
        <w:t>funkcjonowania młodzieżowych rad jednostek pomocniczych gmin, w</w:t>
      </w:r>
      <w:r>
        <w:t> </w:t>
      </w:r>
      <w:r w:rsidRPr="00DF7562">
        <w:t>szczególności sołectw, dzielnic i</w:t>
      </w:r>
      <w:r>
        <w:t> </w:t>
      </w:r>
      <w:r w:rsidRPr="00DF7562">
        <w:t>osiedli.</w:t>
      </w:r>
    </w:p>
    <w:p w14:paraId="66BAF3E6" w14:textId="2FE7A9E3" w:rsidR="00AD1911" w:rsidRDefault="003742B1">
      <w:r>
        <w:t>W aktualnym stanie prawnym młodzieżowa rada gminy ma charakter konsultacyjny, doradczy i inicjatywny. Do jej zadań należ</w:t>
      </w:r>
      <w:r w:rsidR="000024FC">
        <w:t>ą</w:t>
      </w:r>
      <w:r>
        <w:t xml:space="preserve"> w szczególności:</w:t>
      </w:r>
    </w:p>
    <w:p w14:paraId="2D2B9B78" w14:textId="656D36CA" w:rsidR="00AD1911" w:rsidRDefault="003742B1" w:rsidP="009C221D">
      <w:pPr>
        <w:pStyle w:val="Akapitzlist"/>
        <w:numPr>
          <w:ilvl w:val="0"/>
          <w:numId w:val="24"/>
        </w:numPr>
      </w:pPr>
      <w:r>
        <w:t>opiniowanie projektów uchwał dotyczących młodzieży;</w:t>
      </w:r>
    </w:p>
    <w:p w14:paraId="7CF8070F" w14:textId="29DBCE9B" w:rsidR="00AD1911" w:rsidRDefault="003742B1" w:rsidP="009C221D">
      <w:pPr>
        <w:pStyle w:val="Akapitzlist"/>
        <w:numPr>
          <w:ilvl w:val="0"/>
          <w:numId w:val="24"/>
        </w:numPr>
      </w:pPr>
      <w:r>
        <w:t>udział w opracowaniu dokumentów strategicznych gminy na rzecz młodzieży;</w:t>
      </w:r>
    </w:p>
    <w:p w14:paraId="5233BAB1" w14:textId="7091E75F" w:rsidR="00AD1911" w:rsidRDefault="003742B1" w:rsidP="009C221D">
      <w:pPr>
        <w:pStyle w:val="Akapitzlist"/>
        <w:numPr>
          <w:ilvl w:val="0"/>
          <w:numId w:val="24"/>
        </w:numPr>
      </w:pPr>
      <w:r>
        <w:t>monitorowanie realizacji dokumentów strategicznych gminy na rzecz młodzieży;</w:t>
      </w:r>
    </w:p>
    <w:p w14:paraId="258DF60A" w14:textId="28662A43" w:rsidR="00AD1911" w:rsidRDefault="003742B1" w:rsidP="009C221D">
      <w:pPr>
        <w:pStyle w:val="Akapitzlist"/>
        <w:numPr>
          <w:ilvl w:val="0"/>
          <w:numId w:val="24"/>
        </w:numPr>
      </w:pPr>
      <w:r>
        <w:t>podejmowanie działań na rzecz młodzieży, w szczególności w zakresie edukacji obywatelskiej, na zasadach określonych przez radę gminy.</w:t>
      </w:r>
    </w:p>
    <w:p w14:paraId="52249A06" w14:textId="4519303B" w:rsidR="00AD1911" w:rsidRDefault="003742B1">
      <w:r>
        <w:lastRenderedPageBreak/>
        <w:t xml:space="preserve">Młodzieżowa rada gminy może zgłosić również do uprawnionych podmiotów wniosek </w:t>
      </w:r>
      <w:r w:rsidR="0045761E">
        <w:br/>
      </w:r>
      <w:r>
        <w:t>o</w:t>
      </w:r>
      <w:r w:rsidR="0045761E">
        <w:t xml:space="preserve"> </w:t>
      </w:r>
      <w:r>
        <w:t xml:space="preserve">podjęcie inicjatywy uchwałodawczej. W sprawach dotyczących gminy młodzieżowa rada gminy może kierować zapytania lub wnioski w formie uchwały. Wójt lub osoba przez niego wyznaczona mają obowiązek udzielenia pisemnej odpowiedzi na otrzymaną uchwałę. Ponadto młodzieżowa rada gminy może współuczestniczyć w działaniach związanych </w:t>
      </w:r>
      <w:r w:rsidR="0045761E">
        <w:br/>
      </w:r>
      <w:r>
        <w:t>z tworzeniem i realizacją rządowych dokumentów strategicznych dotyczących polityki młodzieżowej.</w:t>
      </w:r>
    </w:p>
    <w:p w14:paraId="6135C174" w14:textId="77777777" w:rsidR="00AD1911" w:rsidRDefault="003742B1">
      <w:r>
        <w:t xml:space="preserve">Wniosek o utworzenie młodzieżowej rady gminy mogą złożyć m.in. organizacje pozarządowe lub podmioty określone w art. 3 ust. 3 UoDPPiW działające na terenie danej gminy oraz samorząd uczniowski lub studencki z terenu danej gminy. Organ stanowiący samorządu został zobowiązany do rozpatrzenia wniosku. </w:t>
      </w:r>
    </w:p>
    <w:p w14:paraId="664B60D8" w14:textId="77777777" w:rsidR="00AD1911" w:rsidRDefault="003742B1">
      <w:r>
        <w:t>Powyższe rozwiązania ustawowe stworzyły możliwość większego reprezentowania spraw młodzieży na forum publicznym.</w:t>
      </w:r>
    </w:p>
    <w:p w14:paraId="74CF3946" w14:textId="0FA096C5" w:rsidR="00AD1911" w:rsidRDefault="00BD3356" w:rsidP="009C221D">
      <w:pPr>
        <w:spacing w:after="0"/>
      </w:pPr>
      <w:r>
        <w:t xml:space="preserve">Kolejni adresaci Programu to samorządy uczniowskie oraz studenckie. </w:t>
      </w:r>
      <w:r w:rsidR="003742B1">
        <w:t xml:space="preserve">Zgodnie z przepisem art. 85 Prawo oświatowe w szkole i placówce działa samorząd uczniowski, który tworzą wszyscy uczniowie szkoły lub placówki. </w:t>
      </w:r>
    </w:p>
    <w:p w14:paraId="4CD52778" w14:textId="77777777" w:rsidR="00AD1911" w:rsidRDefault="003742B1" w:rsidP="009C221D">
      <w:pPr>
        <w:spacing w:after="0"/>
      </w:pPr>
      <w:r>
        <w:t>Zasady wybierania i działania organów samorządu określa regulamin uchwalany przez ogół uczniów w głosowaniu równym, tajnym i powszechnym. Organy samorządu są jedynymi reprezentantami ogółu uczniów. Regulamin samorządu nie może być sprzeczny ze statutem szkoły lub placówki.</w:t>
      </w:r>
    </w:p>
    <w:p w14:paraId="2857F5F2" w14:textId="727024D4" w:rsidR="00AD1911" w:rsidRDefault="003742B1" w:rsidP="009C221D">
      <w:pPr>
        <w:spacing w:after="0"/>
      </w:pPr>
      <w:r>
        <w:t>Samorząd może przedstawiać radzie szkoły lub placówki, radzie pedagogicznej oraz dyrektorowi wnioski i opinie we wszystkich sprawach szkoły lub placówki, w szczególności dotyczących realizacji podstawowych praw uczniów</w:t>
      </w:r>
      <w:r>
        <w:rPr>
          <w:vertAlign w:val="superscript"/>
        </w:rPr>
        <w:footnoteReference w:id="3"/>
      </w:r>
      <w:r w:rsidR="000024FC">
        <w:t>.</w:t>
      </w:r>
      <w:r>
        <w:t xml:space="preserve"> </w:t>
      </w:r>
      <w:r w:rsidR="000C7D7B" w:rsidRPr="000C7D7B">
        <w:t>Przedstawiciele uczniów mogą uczestniczyć także w pracach rady szkoły</w:t>
      </w:r>
      <w:r w:rsidR="000C7D7B">
        <w:t>.</w:t>
      </w:r>
    </w:p>
    <w:p w14:paraId="5183061A" w14:textId="1EC4C941" w:rsidR="00AD1911" w:rsidRDefault="003742B1" w:rsidP="009C221D">
      <w:pPr>
        <w:spacing w:after="0"/>
      </w:pPr>
      <w:r>
        <w:lastRenderedPageBreak/>
        <w:t>Samorząd w porozumieniu z dyrektorem szkoły lub placówki może podejmować działania z</w:t>
      </w:r>
      <w:r w:rsidR="00DE4AA0">
        <w:t> </w:t>
      </w:r>
      <w:r>
        <w:t xml:space="preserve">zakresu wolontariatu. Samorząd może ze swojego składu wyłonić radę wolontariatu. </w:t>
      </w:r>
    </w:p>
    <w:p w14:paraId="2A8DEE56" w14:textId="4BF3BFED" w:rsidR="00AD1911" w:rsidRDefault="003742B1">
      <w:pPr>
        <w:spacing w:after="0"/>
      </w:pPr>
      <w:r>
        <w:t>Rozporządzenie Ministra Edukacji Narodowej z dnia 26 lipca 2018 r. w sprawie typów szkół i placówek, w których nie tworzy się samorządu uczniowskiego (Dz. U. z 2020 r. poz. 2082) reguluje t</w:t>
      </w:r>
      <w:r w:rsidR="00AD18FC">
        <w:t>ę</w:t>
      </w:r>
      <w:r>
        <w:t xml:space="preserve"> problematykę w oparciu o ustawowe upoważnienie do wydania aktu wykonawczego ze względu na konieczność stosowania w szkole lub placówce specjalnej organizacji nauki i metod pracy, a także ze względów wychowawczych, opiekuńczych i resocjalizacyjnych.</w:t>
      </w:r>
      <w:r w:rsidR="00A40F67" w:rsidRPr="00A40F67">
        <w:t xml:space="preserve"> </w:t>
      </w:r>
    </w:p>
    <w:p w14:paraId="1E038C82" w14:textId="77777777" w:rsidR="00064E7C" w:rsidRDefault="003742B1" w:rsidP="009C221D">
      <w:r>
        <w:t>Samorząd w szkole dla dorosłych, branżowej szkole II stopnia, szkole policealnej, policealnej szkole artystycznej lub placówce kształcenia ustawicznego, w celu wspierania działalności statutowej szkoły lub placówki, może gromadzić fundusze z dobrowolnych składek i innych źródeł. Zasady wydatkowania tych funduszy określa regulamin.</w:t>
      </w:r>
    </w:p>
    <w:p w14:paraId="39AB48DE" w14:textId="61905E71" w:rsidR="00AD1911" w:rsidRDefault="003742B1" w:rsidP="009C221D">
      <w:r>
        <w:t xml:space="preserve">Zgodnie z przepisem art. 110 ustawy z dnia 20 lipca 2018 r. </w:t>
      </w:r>
      <w:r w:rsidR="00E67F48">
        <w:t xml:space="preserve">− </w:t>
      </w:r>
      <w:r>
        <w:t xml:space="preserve">Prawo o szkolnictwie wyższym </w:t>
      </w:r>
      <w:r w:rsidR="00A469A3">
        <w:t>i </w:t>
      </w:r>
      <w:r>
        <w:t xml:space="preserve">nauce (Dz. U. z </w:t>
      </w:r>
      <w:r w:rsidR="00E67F48">
        <w:t xml:space="preserve">2022 </w:t>
      </w:r>
      <w:r>
        <w:t xml:space="preserve">r. poz. </w:t>
      </w:r>
      <w:r w:rsidR="00E67F48">
        <w:t>574</w:t>
      </w:r>
      <w:r>
        <w:t xml:space="preserve">, z późn. zm.) studenci w uczelni tworzą samorząd studencki, który działa przez swoje organy, w tym przewodniczącego i organ uchwałodawczy. Samorząd studencki jest wyłącznym reprezentantem ogółu studentów uczelni i prowadzi w uczelni działalność w zakresie spraw studenckich, w tym socjalno-bytowych i kulturalnych oraz decyduje w sprawach rozdziału środków finansowych przeznaczonych przez uczelnię na sprawy studenckie. Sprawozdanie z rozdziału środków finansowych i rozliczenie tych środków samorząd studencki sporządza nie rzadziej niż raz w roku akademickim i udostępnia je w BIP na stronie podmiotowej uczelni. </w:t>
      </w:r>
      <w:r w:rsidR="0067797F">
        <w:t>S</w:t>
      </w:r>
      <w:r w:rsidR="0067797F" w:rsidRPr="0067797F">
        <w:t>amorząd studentów współuczestniczy w podejmowaniu uchwał przez organy uczelni.</w:t>
      </w:r>
    </w:p>
    <w:p w14:paraId="7B172D75" w14:textId="74FF0448" w:rsidR="00AD1911" w:rsidRDefault="003742B1">
      <w:r>
        <w:t>Organ uchwałodawczy samorządu studenckiego uchwala regulamin określający organizację i</w:t>
      </w:r>
      <w:r w:rsidR="004D187A">
        <w:t> </w:t>
      </w:r>
      <w:r>
        <w:t xml:space="preserve">sposób działania samorządu oraz sposób powoływania przedstawicieli do organów uczelni, </w:t>
      </w:r>
      <w:r w:rsidR="00A469A3">
        <w:t>a </w:t>
      </w:r>
      <w:r>
        <w:t>w przypadku uczelni publicznej także do kolegium elektorów. Regulamin wchodzi w życie po stwierdzeniu przez rektora jego zgodności z ustawą i statutem uczelni w terminie 30 dni od dnia jego przekazania. Pierwszy regulamin samorządu studenckiego w nowo utworzonej uczelni uchwala senat. Rektor uchyla wydawane przez samorząd studencki akty niezgodne z</w:t>
      </w:r>
      <w:r w:rsidR="004D187A">
        <w:t> </w:t>
      </w:r>
      <w:r>
        <w:t xml:space="preserve">przepisami prawa powszechnie obowiązującego, statutem uczelni, regulaminem studiów lub regulaminem samorządu. Na rozstrzygnięcie w sprawie uchylenia aktu służy, w terminie </w:t>
      </w:r>
      <w:r w:rsidR="00A469A3">
        <w:t>30 </w:t>
      </w:r>
      <w:r>
        <w:t xml:space="preserve">dni od dnia jego doręczenia, skarga do sądu administracyjnego. </w:t>
      </w:r>
    </w:p>
    <w:p w14:paraId="4337E647" w14:textId="77777777" w:rsidR="00AD1911" w:rsidRDefault="003742B1">
      <w:r>
        <w:lastRenderedPageBreak/>
        <w:t xml:space="preserve">Uczelnia zapewnia warunki niezbędne do funkcjonowania samorządu studenckiego, w tym infrastrukturę i środki finansowe, którymi samorząd studencki dysponuje w ramach swojej działalności. </w:t>
      </w:r>
    </w:p>
    <w:p w14:paraId="528A0689" w14:textId="22868817" w:rsidR="00AD1911" w:rsidRDefault="003742B1">
      <w:r>
        <w:t>Zgodnie natomiast z przepisem art. 111 ww. ustawy studenci mają prawo zrzeszania się w</w:t>
      </w:r>
      <w:r w:rsidR="004D187A">
        <w:t> </w:t>
      </w:r>
      <w:r>
        <w:t xml:space="preserve">uczelnianych organizacjach studenckich. O powstaniu uczelnianej organizacji studenckiej jej organ niezwłocznie informuje rektora. Rektor uchyla akt organu uczelnianej organizacji studenckiej niezgodny z przepisami prawa powszechnie obowiązującego, statutem uczelni, regulaminem studiów lub regulaminem tej organizacji. Rektor, w drodze decyzji administracyjnej, rozwiązuje uczelnianą organizację studencką, która rażąco lub uporczywie narusza przepisy prawa powszechnie obowiązującego, statut uczelni, regulamin studiów lub regulamin tej organizacji. </w:t>
      </w:r>
    </w:p>
    <w:p w14:paraId="1429A052" w14:textId="3D710074" w:rsidR="00AD1911" w:rsidRPr="00A66F25" w:rsidRDefault="003742B1">
      <w:r>
        <w:t>Uczelnia może przeznaczać środki na realizację działań uczelnianych organizacji studenckich i</w:t>
      </w:r>
      <w:r w:rsidR="004D187A">
        <w:t> </w:t>
      </w:r>
      <w:r>
        <w:t>działających w uczelni stowarzyszeń zrzeszających wyłącznie studentów lub studentów, doktorantów i pracowników uczelni. Podmioty te przedstawiają uczelni sprawozdanie z</w:t>
      </w:r>
      <w:r w:rsidR="004D187A">
        <w:t> </w:t>
      </w:r>
      <w:r>
        <w:t>wykorzystania środków otrzymanych w danym roku akademickim.</w:t>
      </w:r>
      <w:r w:rsidR="00A40F67" w:rsidRPr="00A40F67">
        <w:t xml:space="preserve"> </w:t>
      </w:r>
    </w:p>
    <w:p w14:paraId="14FF587D" w14:textId="30442CCD" w:rsidR="00A40F67" w:rsidRPr="009661D8" w:rsidRDefault="003742B1" w:rsidP="000C538B">
      <w:pPr>
        <w:pStyle w:val="Nagwek2"/>
      </w:pPr>
      <w:bookmarkStart w:id="47" w:name="_Toc239407107"/>
      <w:r w:rsidRPr="009661D8">
        <w:t>Zgodność z dokumentami strategicznymi</w:t>
      </w:r>
      <w:bookmarkEnd w:id="47"/>
    </w:p>
    <w:p w14:paraId="1A36B7FB" w14:textId="77777777" w:rsidR="00AD1911" w:rsidRDefault="003742B1">
      <w:r>
        <w:t>Przedłożony Program jest zgodny z :</w:t>
      </w:r>
    </w:p>
    <w:p w14:paraId="403CC6DD" w14:textId="332B3DDB" w:rsidR="00AD1911" w:rsidRDefault="003742B1" w:rsidP="009C221D">
      <w:pPr>
        <w:pStyle w:val="Akapitzlist"/>
        <w:numPr>
          <w:ilvl w:val="0"/>
          <w:numId w:val="34"/>
        </w:numPr>
      </w:pPr>
      <w:r>
        <w:t>– Strategią na Rzecz Odpowiedzialnego Rozwoju do roku 2020 (z perspektywą do 2030</w:t>
      </w:r>
      <w:r w:rsidR="004D187A">
        <w:t> </w:t>
      </w:r>
      <w:r>
        <w:t>r.) w zakresie w jakim ma na celu kształtowanie aktywności społecznej młodzieży oraz jej udziału w życiu publicznym,</w:t>
      </w:r>
    </w:p>
    <w:p w14:paraId="76A5EC57" w14:textId="14BE46DA" w:rsidR="00AD1911" w:rsidRDefault="003742B1" w:rsidP="009C221D">
      <w:pPr>
        <w:pStyle w:val="Akapitzlist"/>
        <w:numPr>
          <w:ilvl w:val="0"/>
          <w:numId w:val="34"/>
        </w:numPr>
      </w:pPr>
      <w:r>
        <w:t>– Strategią Rozwoju Kapitału Ludzkiego 2030 w zakresie wsparcia działalności młodzieży w podmiotach ją reprezentujących</w:t>
      </w:r>
      <w:r w:rsidR="000024FC">
        <w:t>,</w:t>
      </w:r>
    </w:p>
    <w:p w14:paraId="5668C090" w14:textId="1B5A955C" w:rsidR="00AD1911" w:rsidRDefault="003742B1" w:rsidP="009C221D">
      <w:pPr>
        <w:pStyle w:val="Akapitzlist"/>
        <w:numPr>
          <w:ilvl w:val="0"/>
          <w:numId w:val="34"/>
        </w:numPr>
      </w:pPr>
      <w:r>
        <w:t>– Strategią Rozwoju Kapitału Społecznego (współdziałanie, kultura, kreatywność) 2030.</w:t>
      </w:r>
    </w:p>
    <w:p w14:paraId="7D20B665" w14:textId="4F7A3B3E" w:rsidR="0075054E" w:rsidRDefault="0075054E">
      <w:r>
        <w:t>Program jest komplementarny z:</w:t>
      </w:r>
    </w:p>
    <w:p w14:paraId="1F3FA1E7" w14:textId="266560AD" w:rsidR="0075054E" w:rsidRDefault="0075054E" w:rsidP="004A7E71">
      <w:pPr>
        <w:pStyle w:val="Akapitzlist"/>
        <w:numPr>
          <w:ilvl w:val="0"/>
          <w:numId w:val="21"/>
        </w:numPr>
      </w:pPr>
      <w:r w:rsidRPr="0075054E">
        <w:t>Korpus</w:t>
      </w:r>
      <w:r>
        <w:t xml:space="preserve">em Solidarności </w:t>
      </w:r>
      <w:r w:rsidR="00A304A2" w:rsidRPr="000D4CAB">
        <w:t>–</w:t>
      </w:r>
      <w:r>
        <w:t xml:space="preserve"> </w:t>
      </w:r>
      <w:r w:rsidRPr="0075054E">
        <w:t>Programem Wspierania i Rozwoju Wolontariatu Długo</w:t>
      </w:r>
      <w:r w:rsidR="00F13B84">
        <w:t>terminowego na lata 2018–2030,</w:t>
      </w:r>
      <w:r w:rsidR="00FE2A31">
        <w:t xml:space="preserve"> którego</w:t>
      </w:r>
      <w:r w:rsidRPr="0075054E">
        <w:t xml:space="preserve"> celem jest wypracowanie i wdrożenie rozwiązań ułatwiających i zachęcających obywateli</w:t>
      </w:r>
      <w:r w:rsidR="00F13B84">
        <w:t>, w tym także młodzież,</w:t>
      </w:r>
      <w:r w:rsidRPr="0075054E">
        <w:t xml:space="preserve"> do systematycznego oraz długoterminowego angażowania się w wolontariat</w:t>
      </w:r>
      <w:r w:rsidR="000024FC">
        <w:t>,</w:t>
      </w:r>
    </w:p>
    <w:p w14:paraId="7A0F3FBB" w14:textId="66E4293E" w:rsidR="00F5682A" w:rsidRDefault="000D4CAB" w:rsidP="004A7E71">
      <w:pPr>
        <w:pStyle w:val="Akapitzlist"/>
        <w:numPr>
          <w:ilvl w:val="0"/>
          <w:numId w:val="21"/>
        </w:numPr>
      </w:pPr>
      <w:r>
        <w:lastRenderedPageBreak/>
        <w:t>Europejski</w:t>
      </w:r>
      <w:r w:rsidR="004A7E71">
        <w:t>m</w:t>
      </w:r>
      <w:r>
        <w:t xml:space="preserve"> Korpus</w:t>
      </w:r>
      <w:r w:rsidR="004A7E71">
        <w:t>em</w:t>
      </w:r>
      <w:r>
        <w:t xml:space="preserve"> Solidarności – </w:t>
      </w:r>
      <w:r w:rsidRPr="000D4CAB">
        <w:t>program</w:t>
      </w:r>
      <w:r w:rsidR="004A7E71">
        <w:t>em</w:t>
      </w:r>
      <w:r>
        <w:t xml:space="preserve"> UE</w:t>
      </w:r>
      <w:r w:rsidR="00B816CF">
        <w:t xml:space="preserve"> skierowany</w:t>
      </w:r>
      <w:r w:rsidR="004A7E71">
        <w:t>m</w:t>
      </w:r>
      <w:r w:rsidR="00B816CF">
        <w:t xml:space="preserve"> do</w:t>
      </w:r>
      <w:r w:rsidRPr="000D4CAB">
        <w:t xml:space="preserve"> ludzi</w:t>
      </w:r>
      <w:r w:rsidR="00B816CF">
        <w:t xml:space="preserve"> młodych (18</w:t>
      </w:r>
      <w:r w:rsidR="00A304A2">
        <w:t>–</w:t>
      </w:r>
      <w:r w:rsidR="00B816CF">
        <w:t>30 lat)</w:t>
      </w:r>
      <w:r w:rsidRPr="000D4CAB">
        <w:t xml:space="preserve"> i organizacji chcących wziąć udział w działaniach solidarnościowych, </w:t>
      </w:r>
      <w:r w:rsidR="00A469A3" w:rsidRPr="000D4CAB">
        <w:t>w</w:t>
      </w:r>
      <w:r w:rsidR="00A469A3">
        <w:t> </w:t>
      </w:r>
      <w:r w:rsidRPr="000D4CAB">
        <w:t xml:space="preserve">różnych obszarach – od pomocy pokrzywdzonym przez działania na rzecz zdrowia </w:t>
      </w:r>
      <w:r w:rsidR="00A469A3" w:rsidRPr="000D4CAB">
        <w:t>i</w:t>
      </w:r>
      <w:r w:rsidR="00A469A3">
        <w:t> </w:t>
      </w:r>
      <w:r w:rsidRPr="000D4CAB">
        <w:t>środowiska, aż do pomocy humanitarnej w całej UE i poza nią</w:t>
      </w:r>
      <w:r>
        <w:t xml:space="preserve">. </w:t>
      </w:r>
      <w:r w:rsidR="004A7E71">
        <w:t>Program p</w:t>
      </w:r>
      <w:r w:rsidRPr="000D4CAB">
        <w:t>romuje zaangażowanie młodych ludz</w:t>
      </w:r>
      <w:r w:rsidR="004A7E71">
        <w:t>i w procesy demokratyczne</w:t>
      </w:r>
      <w:r w:rsidR="00316890">
        <w:t>,</w:t>
      </w:r>
    </w:p>
    <w:p w14:paraId="3D51BBD1" w14:textId="5A0F2E13" w:rsidR="00F13B84" w:rsidRDefault="00F5682A" w:rsidP="004A7E71">
      <w:pPr>
        <w:pStyle w:val="Akapitzlist"/>
        <w:numPr>
          <w:ilvl w:val="0"/>
          <w:numId w:val="21"/>
        </w:numPr>
      </w:pPr>
      <w:r w:rsidRPr="00CC52AD">
        <w:t xml:space="preserve">Programem Erasmus+ </w:t>
      </w:r>
      <w:r w:rsidRPr="00CC52AD">
        <w:sym w:font="Symbol" w:char="F02D"/>
      </w:r>
      <w:r w:rsidRPr="00CC52AD">
        <w:t xml:space="preserve"> służącym wspieraniu mobilności edukacyjnej na rzecz uczenia się pozaformalnego młodzieży w formie wymiany młodzieży. Celem tych działań jest zaangażowanie i umożliwienie osobom młodym stania się aktywnymi obywatelami, włączenie ich do projektu europejskiego oraz pomoc w zdobywaniu i rozwijaniu kompetencji, które posłużą im przez całe życie i w przyszłej aktywności zawodowej.</w:t>
      </w:r>
    </w:p>
    <w:p w14:paraId="0BB03101" w14:textId="77777777" w:rsidR="00AD1911" w:rsidRDefault="003742B1">
      <w:r>
        <w:t>Program realizuje również zapisy:</w:t>
      </w:r>
    </w:p>
    <w:p w14:paraId="01549AEE" w14:textId="54C0424E" w:rsidR="00AD1911" w:rsidRDefault="003742B1" w:rsidP="009C221D">
      <w:pPr>
        <w:pStyle w:val="Akapitzlist"/>
        <w:numPr>
          <w:ilvl w:val="1"/>
          <w:numId w:val="21"/>
        </w:numPr>
      </w:pPr>
      <w:r w:rsidRPr="000024FC">
        <w:rPr>
          <w:i/>
        </w:rPr>
        <w:t>Znowelizowanej europejskiej karty uczestnictwa młodych ludzi w życiu lokalnym</w:t>
      </w:r>
      <w:r w:rsidR="00A304A2">
        <w:rPr>
          <w:i/>
        </w:rPr>
        <w:t>,</w:t>
      </w:r>
      <w:r>
        <w:t xml:space="preserve"> przyczyniając się do stworzenia warunków dla aktywnego uczestnictwa młodych ludzi i ich realnego wpływu na decyzje i przedsięwzięcia podejmowane na szczeblu lokalnym i regionalnym</w:t>
      </w:r>
      <w:r w:rsidR="00A304A2">
        <w:t>,</w:t>
      </w:r>
    </w:p>
    <w:p w14:paraId="25C84C58" w14:textId="6E396EA0" w:rsidR="00AD1911" w:rsidRDefault="003742B1" w:rsidP="009C221D">
      <w:pPr>
        <w:pStyle w:val="Akapitzlist"/>
        <w:numPr>
          <w:ilvl w:val="1"/>
          <w:numId w:val="21"/>
        </w:numPr>
      </w:pPr>
      <w:r w:rsidRPr="000024FC">
        <w:rPr>
          <w:i/>
        </w:rPr>
        <w:t>Strategii Unii Europejskiej na rzecz młodzieży na lata 2019</w:t>
      </w:r>
      <w:r w:rsidR="00A304A2">
        <w:t>–</w:t>
      </w:r>
      <w:r w:rsidRPr="000024FC">
        <w:rPr>
          <w:i/>
        </w:rPr>
        <w:t>2027</w:t>
      </w:r>
      <w:r>
        <w:t xml:space="preserve">, której jednym z głównych celów jest zachęcanie młodych osób do bycia aktywnymi obywatelami, angażowanie młodych osób oraz zapewnienie im ścieżek uczestnictwa w życiu obywatelskim, gospodarczym, społecznym, kulturalnym </w:t>
      </w:r>
      <w:r w:rsidR="00A469A3">
        <w:t>i </w:t>
      </w:r>
      <w:r>
        <w:t>politycznym</w:t>
      </w:r>
      <w:r w:rsidR="00A304A2">
        <w:t>,</w:t>
      </w:r>
    </w:p>
    <w:p w14:paraId="347F58FA" w14:textId="05B63E52" w:rsidR="00F5682A" w:rsidRDefault="003742B1" w:rsidP="009C221D">
      <w:pPr>
        <w:pStyle w:val="Akapitzlist"/>
        <w:numPr>
          <w:ilvl w:val="1"/>
          <w:numId w:val="21"/>
        </w:numPr>
      </w:pPr>
      <w:r w:rsidRPr="009C221D">
        <w:rPr>
          <w:i/>
        </w:rPr>
        <w:t>Konkluzji Rady i przedstawicieli rządów państw członkowskich zebranych w</w:t>
      </w:r>
      <w:r w:rsidR="004D187A">
        <w:rPr>
          <w:i/>
        </w:rPr>
        <w:t> </w:t>
      </w:r>
      <w:r w:rsidRPr="009C221D">
        <w:rPr>
          <w:i/>
        </w:rPr>
        <w:t>Radzie w sprawie wzmacniania zarządzania wielopoziomowego przy promowaniu uczestnictwa młodych ludzi w procesach decyzyjnych (2021/C 241/03)</w:t>
      </w:r>
      <w:r>
        <w:t xml:space="preserve"> </w:t>
      </w:r>
      <w:r w:rsidR="00A304A2" w:rsidRPr="000D4CAB">
        <w:t>–</w:t>
      </w:r>
      <w:r>
        <w:t xml:space="preserve"> zalecając</w:t>
      </w:r>
      <w:r w:rsidR="00F5682A">
        <w:t>ych</w:t>
      </w:r>
      <w:r>
        <w:t xml:space="preserve"> włączanie do głównego nurtu i wspieranie aktywnych i trwałych struktur uczestnictwa młodzieży w opracowywaniu polityk na rzecz młodych ludzi oraz wspieranie procesu uczestnictwa młodzieży w procesach decyzyjnych na wszystkich szczeblach</w:t>
      </w:r>
      <w:r w:rsidR="00316890">
        <w:t>,</w:t>
      </w:r>
    </w:p>
    <w:p w14:paraId="632C13F1" w14:textId="507A3DD9" w:rsidR="00F5682A" w:rsidRPr="000C538B" w:rsidRDefault="00F5682A" w:rsidP="000C538B">
      <w:pPr>
        <w:pStyle w:val="Z2TIRFRAGMzmnpwprdowyliczeniapodwjnymtiret"/>
        <w:numPr>
          <w:ilvl w:val="1"/>
          <w:numId w:val="21"/>
        </w:numPr>
        <w:rPr>
          <w:rFonts w:asciiTheme="minorHAnsi" w:hAnsiTheme="minorHAnsi" w:cstheme="minorHAnsi"/>
          <w:iCs/>
        </w:rPr>
      </w:pPr>
      <w:r w:rsidRPr="000C538B">
        <w:rPr>
          <w:rFonts w:ascii="Calibri" w:eastAsia="Calibri" w:hAnsi="Calibri" w:cs="Calibri"/>
          <w:bCs w:val="0"/>
          <w:i/>
        </w:rPr>
        <w:t>Konkluzji Rady i przedstawicieli rządów państw członkowskich zebranych w Radzie w sprawie zapewniania glokalnych możliwości na rzecz młodych ludzi mieszkających na obszarach wiejskich i oddalonych (C/2024/7404)</w:t>
      </w:r>
      <w:r w:rsidRPr="000C538B">
        <w:rPr>
          <w:rFonts w:asciiTheme="minorHAnsi" w:hAnsiTheme="minorHAnsi" w:cstheme="minorHAnsi"/>
          <w:iCs/>
        </w:rPr>
        <w:t xml:space="preserve"> – zachęcających władze do ułatwiania uczestnictwa młodzieży z obszarów wiejskich i oddalonych </w:t>
      </w:r>
      <w:r w:rsidRPr="000C538B">
        <w:rPr>
          <w:rFonts w:asciiTheme="minorHAnsi" w:hAnsiTheme="minorHAnsi" w:cstheme="minorHAnsi"/>
          <w:iCs/>
        </w:rPr>
        <w:lastRenderedPageBreak/>
        <w:t>w procesach podejmowania decyzji, np. przez ustanawianie rad młodzieżowych jako organów konsultacyjnych i doradczych,</w:t>
      </w:r>
    </w:p>
    <w:p w14:paraId="2D05E8E2" w14:textId="549A6A12" w:rsidR="00F5682A" w:rsidRPr="000C538B" w:rsidRDefault="00F5682A" w:rsidP="000C538B">
      <w:pPr>
        <w:pStyle w:val="Z2TIRFRAGMzmnpwprdowyliczeniapodwjnymtiret"/>
        <w:numPr>
          <w:ilvl w:val="1"/>
          <w:numId w:val="21"/>
        </w:numPr>
        <w:rPr>
          <w:rFonts w:asciiTheme="minorHAnsi" w:hAnsiTheme="minorHAnsi" w:cstheme="minorHAnsi"/>
          <w:iCs/>
        </w:rPr>
      </w:pPr>
      <w:r w:rsidRPr="000C538B">
        <w:rPr>
          <w:rFonts w:ascii="Calibri" w:eastAsia="Calibri" w:hAnsi="Calibri" w:cs="Calibri"/>
          <w:bCs w:val="0"/>
          <w:i/>
        </w:rPr>
        <w:t>Konkluzji Rady i przedstawicieli rządów państw członkowskich zebranych w Radzie w sprawie europejskiej społeczności ludzi młodych opartej na europejskich wartościach na rzecz wspólnej i bezpiecznej Europy (C/2025/2977)</w:t>
      </w:r>
      <w:r w:rsidRPr="000C538B">
        <w:rPr>
          <w:rFonts w:asciiTheme="minorHAnsi" w:hAnsiTheme="minorHAnsi" w:cstheme="minorHAnsi"/>
          <w:iCs/>
        </w:rPr>
        <w:t xml:space="preserve"> – w których zwrócono się do państw członkowskich Unii Europejskiej oraz do Komisji Europejskiej, aby te promowały aktywne uczestnictwo młodych ludzi w procesach demokratycznych przez zadbanie o to, by ich głos był słyszany i uwzględniany przy opracowywaniu polityki na szczeblu lokalnym, regionalnym, krajowym i unijnym, a także aby pomagały organizacjom młodzieżowym i krajowym radom młodzieżowym w ich działaniach służących kształtowaniu polityk mających wpływ na życie młodych ludzi oraz rozwijały systemy i środowiska informacyjne dla młodzieży,</w:t>
      </w:r>
    </w:p>
    <w:p w14:paraId="10258212" w14:textId="3B8195C6" w:rsidR="00AD1911" w:rsidRPr="000C538B" w:rsidRDefault="00F5682A" w:rsidP="00F5682A">
      <w:pPr>
        <w:pStyle w:val="Akapitzlist"/>
        <w:numPr>
          <w:ilvl w:val="1"/>
          <w:numId w:val="21"/>
        </w:numPr>
        <w:rPr>
          <w:rFonts w:asciiTheme="minorHAnsi" w:hAnsiTheme="minorHAnsi" w:cstheme="minorHAnsi"/>
          <w:iCs/>
        </w:rPr>
      </w:pPr>
      <w:r w:rsidRPr="000C538B">
        <w:rPr>
          <w:i/>
        </w:rPr>
        <w:t>Europejskiej karty lokalnej pracy z młodzieżą</w:t>
      </w:r>
      <w:r w:rsidRPr="000C538B">
        <w:rPr>
          <w:rStyle w:val="IGindeksgrny"/>
          <w:rFonts w:asciiTheme="minorHAnsi" w:hAnsiTheme="minorHAnsi" w:cstheme="minorHAnsi"/>
          <w:iCs/>
        </w:rPr>
        <w:t>3a</w:t>
      </w:r>
      <w:r w:rsidRPr="000C538B">
        <w:rPr>
          <w:rFonts w:asciiTheme="minorHAnsi" w:hAnsiTheme="minorHAnsi" w:cstheme="minorHAnsi"/>
          <w:iCs/>
        </w:rPr>
        <w:t xml:space="preserve"> </w:t>
      </w:r>
      <w:r w:rsidRPr="000C538B">
        <w:rPr>
          <w:rFonts w:asciiTheme="minorHAnsi" w:hAnsiTheme="minorHAnsi" w:cstheme="minorHAnsi"/>
          <w:iCs/>
        </w:rPr>
        <w:sym w:font="Symbol" w:char="F02D"/>
      </w:r>
      <w:r w:rsidRPr="000C538B">
        <w:rPr>
          <w:rFonts w:asciiTheme="minorHAnsi" w:hAnsiTheme="minorHAnsi" w:cstheme="minorHAnsi"/>
          <w:iCs/>
        </w:rPr>
        <w:t xml:space="preserve"> promując w ramach realizacji Programu standardy wynikające z postanowień karty.</w:t>
      </w:r>
    </w:p>
    <w:p w14:paraId="7096D222" w14:textId="6D6261DB" w:rsidR="00064E7C" w:rsidRDefault="003742B1">
      <w:r>
        <w:t>Obowiązujące regulacje ustawowe uzupełnione rozwiązaniami zawartymi w niniejszym Programie przyczynią się do zwiększenia aktywności i partycypacji obywatelskiej młodych ludzi, pobudzenia idei samorządności na poziomie lokalnym, zwiększenia poziomu edukacji obywatelskiej oraz zwiększenia partycypacji młodego pokolenia w życiu publicznym.</w:t>
      </w:r>
    </w:p>
    <w:p w14:paraId="77423BE9" w14:textId="77777777" w:rsidR="000C538B" w:rsidRDefault="000C538B"/>
    <w:p w14:paraId="22CFEEF6" w14:textId="77777777" w:rsidR="000C538B" w:rsidRDefault="000C538B"/>
    <w:p w14:paraId="3687C971" w14:textId="77777777" w:rsidR="000C538B" w:rsidRDefault="000C538B"/>
    <w:p w14:paraId="598C73E1" w14:textId="77777777" w:rsidR="000C538B" w:rsidRDefault="000C538B"/>
    <w:p w14:paraId="1B3CF5FE" w14:textId="77777777" w:rsidR="000C538B" w:rsidRDefault="000C538B"/>
    <w:p w14:paraId="472D84DA" w14:textId="77777777" w:rsidR="000C538B" w:rsidRDefault="000C538B"/>
    <w:p w14:paraId="4AD8F5E1" w14:textId="77777777" w:rsidR="000C538B" w:rsidRDefault="000C538B"/>
    <w:p w14:paraId="7A5ACD57" w14:textId="755B996E" w:rsidR="00044D4E" w:rsidRPr="00686C90" w:rsidRDefault="00044D4E" w:rsidP="00686C90">
      <w:pPr>
        <w:pStyle w:val="Nagwek1"/>
        <w:numPr>
          <w:ilvl w:val="0"/>
          <w:numId w:val="11"/>
        </w:numPr>
      </w:pPr>
      <w:bookmarkStart w:id="48" w:name="_Toc239340144"/>
      <w:bookmarkStart w:id="49" w:name="_Toc239340183"/>
      <w:bookmarkStart w:id="50" w:name="_Toc239340315"/>
      <w:bookmarkStart w:id="51" w:name="_Toc239404150"/>
      <w:bookmarkStart w:id="52" w:name="_Toc239340145"/>
      <w:bookmarkStart w:id="53" w:name="_Toc239340184"/>
      <w:bookmarkStart w:id="54" w:name="_Toc239340316"/>
      <w:bookmarkStart w:id="55" w:name="_Toc239404151"/>
      <w:bookmarkStart w:id="56" w:name="_Toc239340146"/>
      <w:bookmarkStart w:id="57" w:name="_Toc239340185"/>
      <w:bookmarkStart w:id="58" w:name="_Toc239340317"/>
      <w:bookmarkStart w:id="59" w:name="_Toc239404152"/>
      <w:bookmarkStart w:id="60" w:name="_Toc239340147"/>
      <w:bookmarkStart w:id="61" w:name="_Toc239340186"/>
      <w:bookmarkStart w:id="62" w:name="_Toc239340318"/>
      <w:bookmarkStart w:id="63" w:name="_Toc239404153"/>
      <w:bookmarkStart w:id="64" w:name="_Toc23940710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686C90">
        <w:lastRenderedPageBreak/>
        <w:t>Definicj</w:t>
      </w:r>
      <w:r w:rsidR="005E469A" w:rsidRPr="00686C90">
        <w:t>e</w:t>
      </w:r>
      <w:bookmarkEnd w:id="64"/>
    </w:p>
    <w:p w14:paraId="4A92F25F" w14:textId="11801948" w:rsidR="00AD1911" w:rsidRDefault="003742B1">
      <w:r>
        <w:t>Brak jednej definicji wskazującej precyzyjnie cechy grupy, którą stanowi młodzież. Różne</w:t>
      </w:r>
      <w:r w:rsidR="00D2164D">
        <w:t xml:space="preserve"> źródła posługują się odmien</w:t>
      </w:r>
      <w:r>
        <w:t xml:space="preserve">nymi kryteriami wieku osób, które określa się </w:t>
      </w:r>
      <w:r w:rsidR="00FA7ADA">
        <w:t>tym terminem</w:t>
      </w:r>
      <w:r>
        <w:t>. Definicja Organizacji Narodów Zje</w:t>
      </w:r>
      <w:r w:rsidR="00A7253E">
        <w:t>dnoczonych przypisuje to miano</w:t>
      </w:r>
      <w:r>
        <w:t xml:space="preserve"> osobom między 15. a 24. rokiem życia</w:t>
      </w:r>
      <w:r>
        <w:rPr>
          <w:vertAlign w:val="superscript"/>
        </w:rPr>
        <w:footnoteReference w:id="4"/>
      </w:r>
      <w:r>
        <w:t>. Nieco inaczej kwestia ta jest traktowana w Unii Europejskiej, w której w miarę rozwoju programów społecznych, w tym programów na rzecz młodzieży, podniesiono górną granicę i za młodzież uważa się osoby w wieku 15</w:t>
      </w:r>
      <w:r w:rsidR="00A304A2" w:rsidRPr="000D4CAB">
        <w:t>–</w:t>
      </w:r>
      <w:r>
        <w:t xml:space="preserve">30 lat. Zmiana ta podyktowana była dążeniem do objęcia wsparciem większej grupy ludzi młodych, wchodzącej na rynek pracy oraz </w:t>
      </w:r>
      <w:r w:rsidR="00A7253E">
        <w:t xml:space="preserve">chęcią </w:t>
      </w:r>
      <w:r>
        <w:t xml:space="preserve">ujednolicenia zakresu wsparcia ze środków Europejskiego Funduszu Społecznego. </w:t>
      </w:r>
      <w:r w:rsidR="00F5682A" w:rsidRPr="00AA04D8">
        <w:t>W raporcie „Młodzi 2011”, obrazującym sytuację młodych ludzi w</w:t>
      </w:r>
      <w:r w:rsidR="00F5682A">
        <w:t> </w:t>
      </w:r>
      <w:r w:rsidR="00F5682A" w:rsidRPr="00AA04D8">
        <w:t>Polsce, przygotowanym na</w:t>
      </w:r>
      <w:r w:rsidR="00F5682A">
        <w:t xml:space="preserve"> </w:t>
      </w:r>
      <w:r w:rsidR="00F5682A" w:rsidRPr="00AA04D8">
        <w:t xml:space="preserve">zlecenie Kancelarii Prezesa Rady Ministrów, przyjęto, </w:t>
      </w:r>
      <w:r w:rsidR="00F5682A">
        <w:t>że</w:t>
      </w:r>
      <w:r w:rsidR="00F5682A" w:rsidRPr="00AA04D8">
        <w:t xml:space="preserve"> młodzież to grupa osób w</w:t>
      </w:r>
      <w:r w:rsidR="00F5682A">
        <w:t> </w:t>
      </w:r>
      <w:r w:rsidR="00F5682A" w:rsidRPr="00AA04D8">
        <w:t>wieku</w:t>
      </w:r>
      <w:r w:rsidR="00F5682A">
        <w:t xml:space="preserve"> </w:t>
      </w:r>
      <w:r w:rsidR="00F5682A" w:rsidRPr="00AA04D8">
        <w:t>15–29 lat</w:t>
      </w:r>
      <w:r w:rsidR="00F5682A">
        <w:t>.</w:t>
      </w:r>
      <w:r w:rsidR="00F5682A" w:rsidRPr="007F20D8">
        <w:rPr>
          <w:rStyle w:val="IGindeksgrny"/>
        </w:rPr>
        <w:t>5</w:t>
      </w:r>
    </w:p>
    <w:p w14:paraId="4C5D9FE1" w14:textId="556ECC00" w:rsidR="00F5682A" w:rsidRDefault="00F5682A">
      <w:r w:rsidRPr="00E80797">
        <w:t>Jednocześnie środowisko organizacji pozarządowych wskazuje na potrzebę rozszerzenia tak określonej grupy wiekowej celem umożliwienia wcześniejszego budowania sprawczości i odpowiedzialności społecznej oraz zapobiegnia postawom bierności u młodych osób. Obniżenie dolnej granicy wiekowej grupy objętej wsparciem Programu pozwala również na zaangażowanie młodzieży – członków rad młodzieżowych, będących osobami poniżej 15</w:t>
      </w:r>
      <w:r>
        <w:t>.</w:t>
      </w:r>
      <w:r w:rsidRPr="00E80797">
        <w:t> roku życia. W związku z</w:t>
      </w:r>
      <w:r>
        <w:t> </w:t>
      </w:r>
      <w:r w:rsidRPr="00E80797">
        <w:t>tym, Program obejmuje wsparciem młodzież w</w:t>
      </w:r>
      <w:r>
        <w:t> </w:t>
      </w:r>
      <w:r w:rsidRPr="00E80797">
        <w:t>wieku od 12</w:t>
      </w:r>
      <w:r>
        <w:t>.</w:t>
      </w:r>
      <w:r w:rsidRPr="00E80797">
        <w:t> do 29</w:t>
      </w:r>
      <w:r>
        <w:t>.</w:t>
      </w:r>
      <w:r w:rsidRPr="00E80797">
        <w:t> roku życia, z uwzględnieniem specyfiki potrzeb młodszej młodzieży (12–15 lat), której należy zapewnić adekwatne formy zaangażowania, dostosowane metody pracy oraz odpowiednie wsparcie edukacyjne i wychowawcze.</w:t>
      </w:r>
    </w:p>
    <w:p w14:paraId="03BE9D03" w14:textId="7A568A16" w:rsidR="00C47FB5" w:rsidRPr="003D596D" w:rsidRDefault="00BD27C5">
      <w:r w:rsidRPr="00316890">
        <w:t xml:space="preserve">Przedmiotem oddziaływania Programu będą inicjatywy młodzieżowe mające </w:t>
      </w:r>
      <w:r w:rsidR="00805635" w:rsidRPr="00316890">
        <w:t xml:space="preserve">szczególnie </w:t>
      </w:r>
      <w:r w:rsidRPr="00316890">
        <w:t>istotne znaczenie dla</w:t>
      </w:r>
      <w:r w:rsidR="00805635" w:rsidRPr="00316890">
        <w:t xml:space="preserve"> udziału młodzieży w życiu publicznym</w:t>
      </w:r>
      <w:r w:rsidR="00A047B9" w:rsidRPr="00316890">
        <w:t>,</w:t>
      </w:r>
      <w:r w:rsidR="00805635" w:rsidRPr="00316890">
        <w:t xml:space="preserve"> takie jak rady młodzieżowe jednostek samorządu terytorialnego, samorządy uczniowskie i studenckie</w:t>
      </w:r>
      <w:r w:rsidR="00A047B9" w:rsidRPr="00316890">
        <w:t>,</w:t>
      </w:r>
      <w:r w:rsidR="00805635" w:rsidRPr="00316890">
        <w:t xml:space="preserve"> organizacje </w:t>
      </w:r>
      <w:r w:rsidR="00F5682A" w:rsidRPr="00316890">
        <w:t xml:space="preserve">sektora młodzieżowego </w:t>
      </w:r>
      <w:r w:rsidR="00805635" w:rsidRPr="00316890">
        <w:t>oraz organizacje wspierające młodzież</w:t>
      </w:r>
      <w:r w:rsidR="00E622F3" w:rsidRPr="00316890">
        <w:t xml:space="preserve"> w procesie przygotowania do udziału </w:t>
      </w:r>
      <w:r w:rsidR="00A469A3" w:rsidRPr="00316890">
        <w:t>w </w:t>
      </w:r>
      <w:r w:rsidR="00E622F3" w:rsidRPr="00316890">
        <w:t>życiu publicznym.</w:t>
      </w:r>
      <w:r w:rsidRPr="003D596D">
        <w:t xml:space="preserve"> </w:t>
      </w:r>
    </w:p>
    <w:p w14:paraId="7446D7D4" w14:textId="41C2E1A6" w:rsidR="00205754" w:rsidRPr="003D596D" w:rsidRDefault="00932C7C" w:rsidP="009C221D">
      <w:r w:rsidRPr="003D596D">
        <w:lastRenderedPageBreak/>
        <w:t xml:space="preserve">Rady młodzieżowe jednostek samorządu terytorialnego to instytucje samorządu, których  prawne podstawy działania </w:t>
      </w:r>
      <w:r w:rsidR="00205754" w:rsidRPr="003D596D">
        <w:t>na wszystkich szczeblach samorządu terytorialnego uregulowane zostały przepisami ustawy z dnia 20 kwietnia 2021 r. o zmianie ustawy o samorządzie gminnym, ustawy o samorządzie powiatowym, ustawy o samorządzie województwa oraz ustawy o działalności pożytku publicznego i wolontariacie.</w:t>
      </w:r>
      <w:r w:rsidRPr="003D596D">
        <w:t xml:space="preserve"> Ich powołanie jest fakultatywne. </w:t>
      </w:r>
      <w:r w:rsidR="00F5682A" w:rsidRPr="003D59AE">
        <w:t>Mają one charakter konsultacyjny, doradczy i</w:t>
      </w:r>
      <w:r w:rsidR="00F5682A">
        <w:t> </w:t>
      </w:r>
      <w:r w:rsidR="00F5682A" w:rsidRPr="003D59AE">
        <w:t>inicjatywny</w:t>
      </w:r>
      <w:r w:rsidR="00F5682A">
        <w:t xml:space="preserve">. </w:t>
      </w:r>
      <w:r w:rsidR="00F5682A" w:rsidRPr="003D59AE">
        <w:t>Stanowią one szczególną formę zaangażowania młodzieży przez JST w</w:t>
      </w:r>
      <w:r w:rsidR="00F5682A">
        <w:t> </w:t>
      </w:r>
      <w:r w:rsidR="00F5682A" w:rsidRPr="003D59AE">
        <w:t>sprawy dla niej istotne oraz narzędzie wspierania i</w:t>
      </w:r>
      <w:r w:rsidR="00F5682A">
        <w:t> </w:t>
      </w:r>
      <w:r w:rsidR="00F5682A" w:rsidRPr="003D59AE">
        <w:t>upowszechniania idei samorządowej wśród młodych mieszkańców gminy</w:t>
      </w:r>
      <w:r w:rsidR="00F5682A">
        <w:t>,</w:t>
      </w:r>
      <w:r w:rsidR="00F5682A" w:rsidRPr="003D59AE">
        <w:t xml:space="preserve"> powiatu lub województwa. Wśród rad młodzieżowych wyróżnia się: młodzieżowe rady gmin</w:t>
      </w:r>
      <w:r w:rsidR="00F5682A">
        <w:t xml:space="preserve"> i </w:t>
      </w:r>
      <w:r w:rsidR="00F5682A" w:rsidRPr="003D59AE">
        <w:t>rady ich jednostek pomocniczych</w:t>
      </w:r>
      <w:r w:rsidR="00F5682A">
        <w:t>,</w:t>
      </w:r>
      <w:r w:rsidR="00F5682A" w:rsidRPr="003D59AE">
        <w:t xml:space="preserve"> rady powiatów oraz młodzieżowe sejmiki województw, działające odpowiednio na</w:t>
      </w:r>
      <w:r w:rsidR="00F5682A">
        <w:t> </w:t>
      </w:r>
      <w:r w:rsidR="00F5682A" w:rsidRPr="003D59AE">
        <w:t>podstawie przepisów ustawy o</w:t>
      </w:r>
      <w:r w:rsidR="00F5682A">
        <w:t> </w:t>
      </w:r>
      <w:r w:rsidR="00F5682A" w:rsidRPr="003D59AE">
        <w:t>samorządzie gminnym, ustawy o</w:t>
      </w:r>
      <w:r w:rsidR="00F5682A">
        <w:t> </w:t>
      </w:r>
      <w:r w:rsidR="00F5682A" w:rsidRPr="003D59AE">
        <w:t>samorządzie powiatowym i</w:t>
      </w:r>
      <w:r w:rsidR="00F5682A">
        <w:t> </w:t>
      </w:r>
      <w:r w:rsidR="00F5682A" w:rsidRPr="003D59AE">
        <w:t>ustawy o</w:t>
      </w:r>
      <w:r w:rsidR="00F5682A">
        <w:t> </w:t>
      </w:r>
      <w:r w:rsidR="00F5682A" w:rsidRPr="003D59AE">
        <w:t>samorządzie województwa.</w:t>
      </w:r>
    </w:p>
    <w:p w14:paraId="25CA15F5" w14:textId="01F358EE" w:rsidR="00AE70FF" w:rsidRPr="003D596D" w:rsidRDefault="00186F5C" w:rsidP="00E20E42">
      <w:r w:rsidRPr="003D596D">
        <w:t>S</w:t>
      </w:r>
      <w:r w:rsidR="00AE70FF" w:rsidRPr="003D596D">
        <w:t>amorząd uczniowski</w:t>
      </w:r>
      <w:r w:rsidR="000024FC">
        <w:t>,</w:t>
      </w:r>
      <w:r w:rsidR="00B755E5" w:rsidRPr="003D596D">
        <w:t xml:space="preserve"> </w:t>
      </w:r>
      <w:r w:rsidRPr="003D596D">
        <w:t>zgodnie z postanowieniami</w:t>
      </w:r>
      <w:r w:rsidR="001E274D">
        <w:t xml:space="preserve"> </w:t>
      </w:r>
      <w:r w:rsidRPr="003D596D">
        <w:t>Prawo oświatowe</w:t>
      </w:r>
      <w:r w:rsidR="000024FC">
        <w:t>,</w:t>
      </w:r>
      <w:r w:rsidRPr="003D596D">
        <w:t xml:space="preserve"> tworzą wszyscy uczniowie danej szkoły, którzy w demokratyc</w:t>
      </w:r>
      <w:r w:rsidR="00FB02BE" w:rsidRPr="003D596D">
        <w:t>zny sposób wyłaniają organ samo</w:t>
      </w:r>
      <w:r w:rsidRPr="003D596D">
        <w:t>r</w:t>
      </w:r>
      <w:r w:rsidR="00FB02BE" w:rsidRPr="003D596D">
        <w:t>z</w:t>
      </w:r>
      <w:r w:rsidRPr="003D596D">
        <w:t>ądu reprezentujący uczniów</w:t>
      </w:r>
      <w:r w:rsidR="00FB02BE" w:rsidRPr="003D596D">
        <w:t xml:space="preserve"> i uprawniony do przedstawiania w ich imieniu wniosków i opinii.</w:t>
      </w:r>
      <w:r w:rsidRPr="003D596D">
        <w:t xml:space="preserve"> </w:t>
      </w:r>
    </w:p>
    <w:p w14:paraId="41D6DCFA" w14:textId="6B72DA36" w:rsidR="00E20E42" w:rsidRPr="003D596D" w:rsidRDefault="00FB02BE" w:rsidP="00E20E42">
      <w:r w:rsidRPr="003D596D">
        <w:t>Podobnie</w:t>
      </w:r>
      <w:r w:rsidR="00E20E42" w:rsidRPr="003D596D">
        <w:t xml:space="preserve"> studenci w uczelni two</w:t>
      </w:r>
      <w:r w:rsidR="001A0531" w:rsidRPr="003D596D">
        <w:t>rzą samorząd studencki i wyłaniają</w:t>
      </w:r>
      <w:r w:rsidR="00E20E42" w:rsidRPr="003D596D">
        <w:t xml:space="preserve"> </w:t>
      </w:r>
      <w:r w:rsidR="001A0531" w:rsidRPr="003D596D">
        <w:t xml:space="preserve">demokratycznie </w:t>
      </w:r>
      <w:r w:rsidR="00E20E42" w:rsidRPr="003D596D">
        <w:t>je</w:t>
      </w:r>
      <w:r w:rsidR="001A0531" w:rsidRPr="003D596D">
        <w:t>go organy</w:t>
      </w:r>
      <w:r w:rsidR="00A304A2">
        <w:t>,</w:t>
      </w:r>
      <w:r w:rsidR="001A0531" w:rsidRPr="003D596D">
        <w:t xml:space="preserve"> tj.</w:t>
      </w:r>
      <w:r w:rsidR="00E20E42" w:rsidRPr="003D596D">
        <w:t xml:space="preserve"> przewodniczącego i organ uchwałodawczy. S</w:t>
      </w:r>
      <w:r w:rsidR="001A0531" w:rsidRPr="003D596D">
        <w:t>amorząd studencki</w:t>
      </w:r>
      <w:r w:rsidR="000024FC">
        <w:t xml:space="preserve"> jest</w:t>
      </w:r>
      <w:r w:rsidR="00E20E42" w:rsidRPr="003D596D">
        <w:t xml:space="preserve"> reprezentantem ogółu student</w:t>
      </w:r>
      <w:r w:rsidR="0092116A" w:rsidRPr="003D596D">
        <w:t>ów uczelni i sw</w:t>
      </w:r>
      <w:r w:rsidR="00A304A2">
        <w:t>oj</w:t>
      </w:r>
      <w:r w:rsidR="0092116A" w:rsidRPr="003D596D">
        <w:t xml:space="preserve">ą działalnością obejmuje sprawy </w:t>
      </w:r>
      <w:r w:rsidR="00E20E42" w:rsidRPr="003D596D">
        <w:t>socjalno</w:t>
      </w:r>
      <w:r w:rsidR="00A304A2">
        <w:noBreakHyphen/>
      </w:r>
      <w:r w:rsidR="00E20E42" w:rsidRPr="003D596D">
        <w:t>b</w:t>
      </w:r>
      <w:r w:rsidR="0092116A" w:rsidRPr="003D596D">
        <w:t>ytowe i kulturalne</w:t>
      </w:r>
      <w:r w:rsidR="00E20E42" w:rsidRPr="003D596D">
        <w:t xml:space="preserve"> oraz decyduje w sprawach rozdziału środków finansowych przeznaczonych przez uczelnię na sprawy studenckie.</w:t>
      </w:r>
    </w:p>
    <w:p w14:paraId="712E3E44" w14:textId="6C576875" w:rsidR="005A1F4B" w:rsidRPr="003D596D" w:rsidRDefault="0021576E" w:rsidP="009C221D">
      <w:r w:rsidRPr="003D596D">
        <w:t xml:space="preserve">Organizacje </w:t>
      </w:r>
      <w:r w:rsidR="00F5682A">
        <w:t>sektora młodzieżowego</w:t>
      </w:r>
      <w:r w:rsidR="00F5682A" w:rsidRPr="003D596D">
        <w:t xml:space="preserve"> </w:t>
      </w:r>
      <w:r w:rsidRPr="003D596D">
        <w:t>to szerokie pojęcie</w:t>
      </w:r>
      <w:r w:rsidR="0092116A" w:rsidRPr="003D596D">
        <w:t xml:space="preserve">, dla którego brak definicji </w:t>
      </w:r>
      <w:r w:rsidR="009A7AC0" w:rsidRPr="003D596D">
        <w:t>określonej w aktach prawnych</w:t>
      </w:r>
      <w:r w:rsidRPr="003D596D">
        <w:t>.</w:t>
      </w:r>
    </w:p>
    <w:p w14:paraId="6EF11547" w14:textId="704F3175" w:rsidR="0021576E" w:rsidRPr="003D596D" w:rsidRDefault="0021576E" w:rsidP="0021576E">
      <w:r w:rsidRPr="003D596D">
        <w:t xml:space="preserve">Opisując organizacje </w:t>
      </w:r>
      <w:r w:rsidR="00F5682A">
        <w:t>sektora młodzieżowego</w:t>
      </w:r>
      <w:r w:rsidR="00462C44">
        <w:t>,</w:t>
      </w:r>
      <w:r w:rsidRPr="003D596D">
        <w:t xml:space="preserve"> wyróżnić można trzy odmienne warianty ich funkcjonowania: </w:t>
      </w:r>
    </w:p>
    <w:p w14:paraId="31CA4200" w14:textId="77777777" w:rsidR="0021576E" w:rsidRPr="003D596D" w:rsidRDefault="0021576E" w:rsidP="005C3BA5">
      <w:pPr>
        <w:pStyle w:val="Akapitzlist"/>
      </w:pPr>
      <w:r w:rsidRPr="003D596D">
        <w:t>●</w:t>
      </w:r>
      <w:r w:rsidRPr="003D596D">
        <w:tab/>
        <w:t xml:space="preserve">organizacje powołane przez samą młodzież, </w:t>
      </w:r>
    </w:p>
    <w:p w14:paraId="3752C18F" w14:textId="6AABBED2" w:rsidR="0021576E" w:rsidRPr="003D596D" w:rsidRDefault="0021576E" w:rsidP="005C3BA5">
      <w:pPr>
        <w:pStyle w:val="Akapitzlist"/>
      </w:pPr>
      <w:r w:rsidRPr="003D596D">
        <w:t>●</w:t>
      </w:r>
      <w:r w:rsidRPr="003D596D">
        <w:tab/>
        <w:t xml:space="preserve">organizacje stworzone przez dorosłych, </w:t>
      </w:r>
      <w:r w:rsidR="009A7AC0" w:rsidRPr="003D596D">
        <w:t>w których młodzież stanowi gros członków</w:t>
      </w:r>
      <w:r w:rsidRPr="003D596D">
        <w:t xml:space="preserve"> organizacji (np. młodzieżowe kluby sportowe),</w:t>
      </w:r>
    </w:p>
    <w:p w14:paraId="704C9D5E" w14:textId="4B5A51BA" w:rsidR="0021576E" w:rsidRDefault="0021576E" w:rsidP="005C3BA5">
      <w:pPr>
        <w:pStyle w:val="Akapitzlist"/>
      </w:pPr>
      <w:r w:rsidRPr="003D596D">
        <w:t>●</w:t>
      </w:r>
      <w:r w:rsidRPr="003D596D">
        <w:tab/>
        <w:t xml:space="preserve">organizacje </w:t>
      </w:r>
      <w:r w:rsidR="009A7AC0" w:rsidRPr="003D596D">
        <w:t>działające na rzecz młodzieży (</w:t>
      </w:r>
      <w:r w:rsidRPr="003D596D">
        <w:t>powołane i zarządzane przez dorosłych, działania kierują do różnych grup społecznych – w tym młodzieży).</w:t>
      </w:r>
    </w:p>
    <w:p w14:paraId="4CAADC83" w14:textId="77777777" w:rsidR="00F5682A" w:rsidRPr="00F5682A" w:rsidRDefault="00F5682A" w:rsidP="000C538B">
      <w:r w:rsidRPr="00F5682A">
        <w:lastRenderedPageBreak/>
        <w:t xml:space="preserve">W Programie przyjęto szeroką definicję organizacji sektora młodzieżowego, obejmującą wszystkie trzy wymienione warianty – a więc zarówno organizacje tworzone i zarządzane przez młodzież lub bezpośrednio ją angażujące (tj. organizacje młodzieżowe </w:t>
      </w:r>
      <w:r w:rsidRPr="000C538B">
        <w:t>sensu stricto</w:t>
      </w:r>
      <w:r w:rsidRPr="00F5682A">
        <w:t>), jak i organizacje, które pracują na rzecz młodzieży, w szczególności poprzez jej aktywizację.</w:t>
      </w:r>
    </w:p>
    <w:p w14:paraId="51DA7464" w14:textId="77777777" w:rsidR="00F5682A" w:rsidRPr="00F5682A" w:rsidRDefault="00F5682A" w:rsidP="000C538B">
      <w:r w:rsidRPr="00F5682A">
        <w:t>Praca z młodzieżą polega na aktywnej współpracy z młodzieżą w zakresie tworzenia, przygotowania, realizacji i oceny inicjatyw, działań i przedsięwzięć grupowych lub indywidualnych, odpowiadających doświadczeniom, zainteresowaniom i pomysłom młodzieży, z użyciem metod edukacji pozaformalnej i nieformalnej. Praca ta jest oparta na zasadach równości, podmiotowości i autonomii młodzieży, jest dobrowolna, dostępna, włączająca i skoncentrowana na potrzebach i możliwościach młodzieży oraz służy wzmacnianiu pozycji i głosu młodzieży i jej całościowemu rozwojowi, w tym rozwojowi społecznemu, obywatelskiemu i osobistemu.</w:t>
      </w:r>
    </w:p>
    <w:p w14:paraId="44B00242" w14:textId="77777777" w:rsidR="00F5682A" w:rsidRPr="00F5682A" w:rsidRDefault="00F5682A" w:rsidP="000C538B">
      <w:r w:rsidRPr="00F5682A">
        <w:t>Jedną z form pracy z młodzieżą jest informacja młodzieżowa, polegająca na zapewnianiu młodzieży rzetelnej, bezstronnej, anonimowej, profesjonalnej i etycznej informacji we wszystkich obszarach tematycznych, w których młodzież potrzebuje wsparcia.</w:t>
      </w:r>
    </w:p>
    <w:p w14:paraId="335809CA" w14:textId="2F538754" w:rsidR="00F5682A" w:rsidRPr="00F5682A" w:rsidRDefault="00F5682A" w:rsidP="000C538B">
      <w:r w:rsidRPr="00F5682A">
        <w:t>W ramach pracy z młodzieżą pracownicy młodzieżowi podejmują działania wzmacniające pozytywne efekty aktywności, w tym występowanie w roli moderatora/moderatorki, facylitatora/facylitatorki procesów uczenia się lub mentora/mentorki, oferowanie programów rozwojowych, informacji młodzieżowej lub innych zasobów, a także budowanie relacji, zaufania i bezpiecznych przestrzeni dla młodzieży.</w:t>
      </w:r>
    </w:p>
    <w:p w14:paraId="74258D92" w14:textId="29295782" w:rsidR="00F5682A" w:rsidRDefault="00F5682A" w:rsidP="00F5682A">
      <w:r w:rsidRPr="00F5682A">
        <w:t>Mając na uwadze powyższe, Program jest adresowany do wszystkich organizacji sektora młodzieżowego definiowanych jako organizacje pozarządowe w rozumieniu art. 3 ust. 2 UoDPPiW oraz podmioty, o których mowa w art. 3 ust. 3 tej ustawy, których statuty</w:t>
      </w:r>
      <w:r w:rsidR="00316890">
        <w:rPr>
          <w:rStyle w:val="Odwoanieprzypisudolnego"/>
        </w:rPr>
        <w:footnoteReference w:customMarkFollows="1" w:id="5"/>
        <w:t>5a</w:t>
      </w:r>
      <w:r w:rsidRPr="00F5682A">
        <w:t xml:space="preserve"> zawierają postanowienia wskazujące, że prowadzą one działania skierowane do młodzieży lub też mogą one udokumentować prowadzenie takiej działalności. Wsparcie w ramach Programu mogą uzyskać organizacje sektora młodzieżowego, które spełniają poniższe warunki:</w:t>
      </w:r>
    </w:p>
    <w:p w14:paraId="25FD46CD" w14:textId="77777777" w:rsidR="00F5682A" w:rsidRDefault="00F5682A" w:rsidP="00F5682A">
      <w:pPr>
        <w:pStyle w:val="Akapitzlist"/>
        <w:numPr>
          <w:ilvl w:val="0"/>
          <w:numId w:val="42"/>
        </w:numPr>
      </w:pPr>
      <w:r w:rsidRPr="00F5682A">
        <w:t>zostały zarejestrowane co najmniej dwa lata przed dniem ogłoszenia otwartego konkursu ofert;</w:t>
      </w:r>
    </w:p>
    <w:p w14:paraId="38689DB3" w14:textId="471F120C" w:rsidR="009A7AC0" w:rsidRDefault="00F5682A" w:rsidP="0021576E">
      <w:r w:rsidRPr="00F5682A">
        <w:lastRenderedPageBreak/>
        <w:t>prowadziły działania skierowane do młodzieży przez okres co najmniej dwóch lat przypadających bezpośrednio przed dniem ogłoszenia otwartego konkursu ofert.</w:t>
      </w:r>
    </w:p>
    <w:p w14:paraId="2135252B" w14:textId="61743BCC" w:rsidR="00EC70CE" w:rsidRDefault="00EC70CE" w:rsidP="0021576E"/>
    <w:p w14:paraId="4326DC4C" w14:textId="42583FF0" w:rsidR="000C538B" w:rsidRDefault="000C538B">
      <w:r>
        <w:br w:type="page"/>
      </w:r>
    </w:p>
    <w:p w14:paraId="67FDC461" w14:textId="77777777" w:rsidR="00686C90" w:rsidRDefault="00686C90" w:rsidP="0021576E"/>
    <w:p w14:paraId="78EA1C7C" w14:textId="0AF33BB7" w:rsidR="00044D4E" w:rsidRPr="000C538B" w:rsidRDefault="00044D4E" w:rsidP="000C538B">
      <w:pPr>
        <w:pStyle w:val="Nagwek1"/>
        <w:numPr>
          <w:ilvl w:val="0"/>
          <w:numId w:val="45"/>
        </w:numPr>
      </w:pPr>
      <w:bookmarkStart w:id="65" w:name="_Toc239404155"/>
      <w:bookmarkStart w:id="66" w:name="_Toc239339977"/>
      <w:bookmarkStart w:id="67" w:name="_Toc239340014"/>
      <w:bookmarkStart w:id="68" w:name="_Toc239340057"/>
      <w:bookmarkStart w:id="69" w:name="_Toc239340149"/>
      <w:bookmarkStart w:id="70" w:name="_Toc239340188"/>
      <w:bookmarkStart w:id="71" w:name="_Toc239340320"/>
      <w:bookmarkStart w:id="72" w:name="_Toc239404156"/>
      <w:bookmarkStart w:id="73" w:name="_Toc239407109"/>
      <w:bookmarkEnd w:id="65"/>
      <w:bookmarkEnd w:id="66"/>
      <w:bookmarkEnd w:id="67"/>
      <w:bookmarkEnd w:id="68"/>
      <w:bookmarkEnd w:id="69"/>
      <w:bookmarkEnd w:id="70"/>
      <w:bookmarkEnd w:id="71"/>
      <w:bookmarkEnd w:id="72"/>
      <w:r w:rsidRPr="000C538B">
        <w:t>Elementy diagnozy sytuacji inicjatyw młodzieżowych</w:t>
      </w:r>
      <w:bookmarkEnd w:id="73"/>
      <w:r w:rsidRPr="000C538B">
        <w:t xml:space="preserve"> </w:t>
      </w:r>
    </w:p>
    <w:p w14:paraId="02690DFE" w14:textId="472C5D52" w:rsidR="00AD1911" w:rsidRDefault="003742B1" w:rsidP="00044D4E">
      <w:r>
        <w:t xml:space="preserve">Główny Urząd Statystyczny nie wyodrębnia </w:t>
      </w:r>
      <w:r w:rsidR="008076AA">
        <w:t>w swoich badaniach grupy wiekowej 15</w:t>
      </w:r>
      <w:r w:rsidR="00462C44">
        <w:rPr>
          <w:i/>
        </w:rPr>
        <w:t>–</w:t>
      </w:r>
      <w:r w:rsidR="008076AA">
        <w:t>29 lat</w:t>
      </w:r>
      <w:r>
        <w:t>. Wskazuje jednak następujące przedziały wiekowe: 15</w:t>
      </w:r>
      <w:r w:rsidR="00462C44">
        <w:rPr>
          <w:i/>
        </w:rPr>
        <w:t>–</w:t>
      </w:r>
      <w:r>
        <w:t>19 lat, 20</w:t>
      </w:r>
      <w:r w:rsidR="00462C44">
        <w:rPr>
          <w:i/>
        </w:rPr>
        <w:t>–</w:t>
      </w:r>
      <w:r>
        <w:t>24 lata, 25</w:t>
      </w:r>
      <w:r w:rsidR="00462C44">
        <w:rPr>
          <w:i/>
        </w:rPr>
        <w:t>–</w:t>
      </w:r>
      <w:r>
        <w:t>29 lat. Według danych Głównego Urzędu Statystycznego z roku 2021 w Polsce żyło 6 166 716 osób w wieku 15</w:t>
      </w:r>
      <w:r w:rsidR="00462C44">
        <w:rPr>
          <w:i/>
        </w:rPr>
        <w:t>–</w:t>
      </w:r>
      <w:r>
        <w:t>29 lat. Młodzi ludzie stanowią blisko 18% populacji całej Polski</w:t>
      </w:r>
      <w:r>
        <w:rPr>
          <w:vertAlign w:val="superscript"/>
        </w:rPr>
        <w:footnoteReference w:id="6"/>
      </w:r>
      <w:r>
        <w:t>.</w:t>
      </w:r>
    </w:p>
    <w:p w14:paraId="134A76D5" w14:textId="4F07BCA4" w:rsidR="00AD1911" w:rsidRDefault="003742B1">
      <w:r>
        <w:t xml:space="preserve">Zaangażowanie młodzieży w życie publiczne mimo rozwoju organizacji młodzieżowych </w:t>
      </w:r>
      <w:r w:rsidR="00A469A3">
        <w:t>i </w:t>
      </w:r>
      <w:r>
        <w:t>nowych form</w:t>
      </w:r>
      <w:r w:rsidR="008076AA">
        <w:t xml:space="preserve"> aktywności,</w:t>
      </w:r>
      <w:r>
        <w:t xml:space="preserve"> takich jak wolontariat pozostaje niezmiennie na niższym poziomie</w:t>
      </w:r>
      <w:r w:rsidR="00D55187">
        <w:t>,</w:t>
      </w:r>
      <w:r>
        <w:t xml:space="preserve"> niż ma to miejsce w przypadku innych, „starszych” grup wiekowych. Wskazują na to badania opinii publicznej. Jak informuje Centrum Badań Opinii Publicznej w badaniu </w:t>
      </w:r>
      <w:r w:rsidR="000024FC">
        <w:t xml:space="preserve">z początku </w:t>
      </w:r>
      <w:r w:rsidR="00A469A3">
        <w:t>2021 </w:t>
      </w:r>
      <w:r w:rsidR="000024FC">
        <w:t>r</w:t>
      </w:r>
      <w:r w:rsidR="000F5871">
        <w:t>.</w:t>
      </w:r>
      <w:r w:rsidR="000024FC">
        <w:t xml:space="preserve"> </w:t>
      </w:r>
      <w:r>
        <w:t>odnoszącym się do grupy wiekowej 18</w:t>
      </w:r>
      <w:r w:rsidR="00462C44">
        <w:rPr>
          <w:i/>
        </w:rPr>
        <w:t>–</w:t>
      </w:r>
      <w:r>
        <w:t xml:space="preserve">24 lata: </w:t>
      </w:r>
      <w:r>
        <w:rPr>
          <w:i/>
        </w:rPr>
        <w:t>Bardzo duże zainteresowanie polityką deklaruje 4% spośród nich (wobec 5% wśród ogółu), a duże – 14% (wobec 16% wśród ogółu)</w:t>
      </w:r>
      <w:r>
        <w:rPr>
          <w:i/>
          <w:vertAlign w:val="superscript"/>
        </w:rPr>
        <w:footnoteReference w:id="7"/>
      </w:r>
      <w:r>
        <w:rPr>
          <w:i/>
        </w:rPr>
        <w:t xml:space="preserve">.  </w:t>
      </w:r>
      <w:r>
        <w:t>Ostatnie lata przyniosły jednak pewną zmianę</w:t>
      </w:r>
      <w:r w:rsidRPr="00D55187">
        <w:t>:</w:t>
      </w:r>
      <w:r>
        <w:rPr>
          <w:i/>
        </w:rPr>
        <w:t xml:space="preserve"> w porównaniu z rokiem 2019 mamy do czynienia ze znaczącym wzrostem – odsetek młodych Polaków deklarujących bardzo duże zainteresowanie życiem politycznym wzrósł dwukrotnie (z 2% do 4%), a w deklaracjach dużego zainteresowania obserwujemy bezprecedensowy skok o 5 punktów procentowych (z 9% do 14%). </w:t>
      </w:r>
      <w:r>
        <w:t>Ta zmiana znalazła odzwierciedlenie w zwiększonym udziale ludzi młodych w wyborach parlamentarnych jesienią 2019 r</w:t>
      </w:r>
      <w:r w:rsidR="000F5871">
        <w:t>.</w:t>
      </w:r>
      <w:r>
        <w:t>, a następnie wyborach prezydenckich w roku 2020.  Tendencja ta znajduje potwierdzenie w przytoczonym badaniu. Do 2020 roku odsetek młodych Polaków zdecydowanych na wzięcie udziału w wyborach nigdy nie przekraczał 70%. W cytowanym badaniu wynosi on 77%</w:t>
      </w:r>
      <w:r w:rsidR="00462C44">
        <w:t>,</w:t>
      </w:r>
      <w:r>
        <w:t xml:space="preserve"> i mimo że jest niższy od wyników dla ogółu społeczeństwa</w:t>
      </w:r>
      <w:r w:rsidR="00CB64E8">
        <w:t>,</w:t>
      </w:r>
      <w:r>
        <w:t xml:space="preserve"> świadczy o istotnej zmianie nastrojów</w:t>
      </w:r>
      <w:r>
        <w:rPr>
          <w:vertAlign w:val="superscript"/>
        </w:rPr>
        <w:footnoteReference w:id="8"/>
      </w:r>
      <w:r>
        <w:t>.</w:t>
      </w:r>
    </w:p>
    <w:p w14:paraId="44EFA944" w14:textId="2CAAF9AD" w:rsidR="00AD1911" w:rsidRDefault="003742B1">
      <w:r>
        <w:t>Średni poziom zaangażowania mierzony średnią liczbą dziedzin zaangażowania w pracę społeczną w ramach organizacji obywatelskich d</w:t>
      </w:r>
      <w:r w:rsidR="00C43965">
        <w:t>la grup wiekowych 18</w:t>
      </w:r>
      <w:r w:rsidR="00462C44">
        <w:rPr>
          <w:i/>
        </w:rPr>
        <w:t>–</w:t>
      </w:r>
      <w:r w:rsidR="00C43965">
        <w:t>24, 25</w:t>
      </w:r>
      <w:r w:rsidR="00462C44">
        <w:rPr>
          <w:i/>
        </w:rPr>
        <w:t>–</w:t>
      </w:r>
      <w:r w:rsidR="00C43965">
        <w:t>34 wynosi 1,2 i</w:t>
      </w:r>
      <w:r w:rsidR="002D31D0">
        <w:t> </w:t>
      </w:r>
      <w:r>
        <w:t>jest znacząco niższy niż w „s</w:t>
      </w:r>
      <w:r w:rsidR="00C83DB9">
        <w:t>tarszych” grupach wiekowych</w:t>
      </w:r>
      <w:r w:rsidR="00C43965">
        <w:t xml:space="preserve"> gdzie wynosi 1,5</w:t>
      </w:r>
      <w:r w:rsidR="00462C44">
        <w:rPr>
          <w:i/>
        </w:rPr>
        <w:t>–</w:t>
      </w:r>
      <w:r w:rsidR="00C43965">
        <w:t xml:space="preserve">1,7. </w:t>
      </w:r>
      <w:r w:rsidR="00A469A3">
        <w:t>W </w:t>
      </w:r>
      <w:r>
        <w:t xml:space="preserve">przypadku podziału ze względu na wykonywany zawód studenci i uczniowie wypadają dość dobrze ze </w:t>
      </w:r>
      <w:r>
        <w:lastRenderedPageBreak/>
        <w:t>średnim poziomem 1,67. Według badań CBOS</w:t>
      </w:r>
      <w:r w:rsidR="00C83DB9">
        <w:t>,</w:t>
      </w:r>
      <w:r>
        <w:t xml:space="preserve"> 59% spośród badanych studentów </w:t>
      </w:r>
      <w:r w:rsidR="00A469A3">
        <w:t>i </w:t>
      </w:r>
      <w:r>
        <w:t>uczniów deklaruje działalność w przynajmniej jednej organizacji</w:t>
      </w:r>
      <w:r>
        <w:rPr>
          <w:vertAlign w:val="superscript"/>
        </w:rPr>
        <w:footnoteReference w:id="9"/>
      </w:r>
      <w:r>
        <w:t xml:space="preserve">. </w:t>
      </w:r>
      <w:r w:rsidR="00C83DB9">
        <w:t>P</w:t>
      </w:r>
      <w:r>
        <w:t>rzytoczone</w:t>
      </w:r>
      <w:r w:rsidR="00C83DB9">
        <w:t xml:space="preserve"> powyżej</w:t>
      </w:r>
      <w:r>
        <w:t xml:space="preserve"> wyniki badań wskazują, iż mamy do czynienia z rosnącym potencjałem zaangażowania społecznego młodzieży, który zasługuje na wsparcie</w:t>
      </w:r>
      <w:r w:rsidR="00C83DB9">
        <w:t>,</w:t>
      </w:r>
      <w:r>
        <w:t xml:space="preserve"> bowiem jego rozwój decydować będzie o przyszłym kształcie polskiego życia publicznego.</w:t>
      </w:r>
    </w:p>
    <w:p w14:paraId="393D63A1" w14:textId="46579B7E" w:rsidR="00AD1911" w:rsidRDefault="003742B1">
      <w:r>
        <w:t xml:space="preserve">Jednocześnie widoczna jest niedostatecznie wykorzystana przestrzeń potencjalnego zaangażowania ludzi młodych. Wypełnienie jej aktywnością młodzieży dałoby jej możliwość mówienia własnym głosem o aspiracjach, problemach i oczekiwanych rozwiązaniach. Byłoby znakomitym wprowadzeniem do udziału w mechanizmach demokratycznego stanowienia </w:t>
      </w:r>
      <w:r w:rsidR="00A469A3">
        <w:t>o </w:t>
      </w:r>
      <w:r>
        <w:t>problemach lokalnych, regionalnych i krajowych, pojmowania swego działania jako „roztropnej troski o dobro wspólne”.</w:t>
      </w:r>
    </w:p>
    <w:p w14:paraId="0323EDBC" w14:textId="06DAD93B" w:rsidR="00AD1911" w:rsidRDefault="003742B1" w:rsidP="000C538B">
      <w:pPr>
        <w:pStyle w:val="Nagwek2"/>
      </w:pPr>
      <w:bookmarkStart w:id="74" w:name="_Toc239407110"/>
      <w:r>
        <w:t>Rady młodzieżowe – stan obecny</w:t>
      </w:r>
      <w:bookmarkEnd w:id="74"/>
    </w:p>
    <w:p w14:paraId="1463FB66" w14:textId="63EA837B" w:rsidR="002C62AE" w:rsidRDefault="003742B1" w:rsidP="002C62AE">
      <w:pPr>
        <w:spacing w:after="0"/>
      </w:pPr>
      <w:r>
        <w:t>Pierwsze rady młodzieżowe powstały na początku lat 90., po transformacji politycznej kraju w</w:t>
      </w:r>
      <w:r w:rsidR="00C91CE0">
        <w:t> </w:t>
      </w:r>
      <w:r>
        <w:t xml:space="preserve">1989 r. Uznaje się, że pierwsza rada młodzieżowa została utworzona w Częstochowie </w:t>
      </w:r>
      <w:r w:rsidR="00A469A3">
        <w:t>19 </w:t>
      </w:r>
      <w:r>
        <w:t>września 1990 r. Nosiła nazwę Rady Dzieci i Młodzieży Miasta Częstochowa. Pomysł młodzieżowych</w:t>
      </w:r>
      <w:r w:rsidR="00FE136F">
        <w:t xml:space="preserve"> rad</w:t>
      </w:r>
      <w:r>
        <w:t xml:space="preserve"> pojawił się wraz z rozwojem nowej </w:t>
      </w:r>
      <w:r w:rsidR="00462C44">
        <w:rPr>
          <w:i/>
        </w:rPr>
        <w:t>–</w:t>
      </w:r>
      <w:r>
        <w:t xml:space="preserve"> demokratycznej </w:t>
      </w:r>
      <w:r w:rsidR="00462C44">
        <w:rPr>
          <w:i/>
        </w:rPr>
        <w:t>–</w:t>
      </w:r>
      <w:r>
        <w:t xml:space="preserve"> formuły samorządu terytorialnego. Ich spontaniczny rozwój w tym okresie nie miał oparcia </w:t>
      </w:r>
      <w:r w:rsidR="00A469A3">
        <w:t>w </w:t>
      </w:r>
      <w:r>
        <w:t>obowiązującym prawie. Dopiero</w:t>
      </w:r>
      <w:r w:rsidR="00FF6732">
        <w:t>,</w:t>
      </w:r>
      <w:r>
        <w:t xml:space="preserve"> dokonana w roku 2001</w:t>
      </w:r>
      <w:r w:rsidR="00FF6732">
        <w:t>,</w:t>
      </w:r>
      <w:r>
        <w:t xml:space="preserve"> nowelizacja ustawy o samorządzie gminnym stworzyła formalne podstawy pod ich tworzenie. </w:t>
      </w:r>
    </w:p>
    <w:p w14:paraId="5AB03113" w14:textId="07FBD373" w:rsidR="00AD1911" w:rsidRDefault="003742B1" w:rsidP="009C221D">
      <w:pPr>
        <w:spacing w:after="0"/>
      </w:pPr>
      <w:r>
        <w:t xml:space="preserve">Niezależnie od niej spontanicznie powstawały rady młodzieżowe powoływane na innych szczeblach samorządu terytorialnego. Przykładem są wojewódzkie </w:t>
      </w:r>
      <w:r w:rsidR="00B434E5">
        <w:t>sejmiki</w:t>
      </w:r>
      <w:r w:rsidR="000F5871">
        <w:t xml:space="preserve"> </w:t>
      </w:r>
      <w:r>
        <w:t xml:space="preserve">młodzieżowe powstałe w większości województw. Szczególnym przypadkiem jest Warszawa, gdzie ze względu na specyficzny ustrój administracyjny, rady młodzieżowe działają w dzielnicach, a </w:t>
      </w:r>
      <w:r w:rsidR="00FE136F">
        <w:t xml:space="preserve">ich </w:t>
      </w:r>
      <w:r>
        <w:t>przedstawiciele zasiadają w Młodzieżowej Radzie m.st. Warszawy.</w:t>
      </w:r>
    </w:p>
    <w:p w14:paraId="34579F83" w14:textId="50DE0198" w:rsidR="00AD1911" w:rsidRDefault="003742B1">
      <w:r>
        <w:t xml:space="preserve">W odpowiedzi na postulaty środowisk młodzieżowych podstawy prawne działania młodzieżowych rad na wszystkich szczeblach samorządu terytorialnego uregulowane zostały przepisami ustawy z dnia 20 kwietnia </w:t>
      </w:r>
      <w:r w:rsidR="00803C93">
        <w:t xml:space="preserve">2021 r. </w:t>
      </w:r>
      <w:r>
        <w:t xml:space="preserve">o zmianie ustawy o samorządzie gminnym, </w:t>
      </w:r>
      <w:r>
        <w:lastRenderedPageBreak/>
        <w:t>ustawy o samorządzie powiatowym, ustawy o samorządzie województwa oraz ustawy o</w:t>
      </w:r>
      <w:r w:rsidR="00C91CE0">
        <w:t> </w:t>
      </w:r>
      <w:r>
        <w:t xml:space="preserve">działalności pożytku publicznego i </w:t>
      </w:r>
      <w:r w:rsidR="00862083">
        <w:t>wolontariacie</w:t>
      </w:r>
      <w:r>
        <w:t xml:space="preserve">. </w:t>
      </w:r>
    </w:p>
    <w:p w14:paraId="208F36DD" w14:textId="59F83CA6" w:rsidR="00AD1911" w:rsidRDefault="003742B1">
      <w:pPr>
        <w:pBdr>
          <w:top w:val="nil"/>
          <w:left w:val="nil"/>
          <w:bottom w:val="nil"/>
          <w:right w:val="nil"/>
          <w:between w:val="nil"/>
        </w:pBdr>
        <w:spacing w:before="120" w:after="0"/>
        <w:rPr>
          <w:color w:val="000000"/>
        </w:rPr>
      </w:pPr>
      <w:r>
        <w:rPr>
          <w:color w:val="000000"/>
        </w:rPr>
        <w:t>W roku 2001 działało ok. 30 rad młodzieżowych. Według danych G</w:t>
      </w:r>
      <w:r w:rsidR="002E207C">
        <w:rPr>
          <w:color w:val="000000"/>
        </w:rPr>
        <w:t xml:space="preserve">łównego </w:t>
      </w:r>
      <w:r>
        <w:rPr>
          <w:color w:val="000000"/>
        </w:rPr>
        <w:t>U</w:t>
      </w:r>
      <w:r w:rsidR="002E207C">
        <w:rPr>
          <w:color w:val="000000"/>
        </w:rPr>
        <w:t xml:space="preserve">rzędu </w:t>
      </w:r>
      <w:r>
        <w:rPr>
          <w:color w:val="000000"/>
        </w:rPr>
        <w:t>S</w:t>
      </w:r>
      <w:r w:rsidR="002E207C">
        <w:rPr>
          <w:color w:val="000000"/>
        </w:rPr>
        <w:t>tatystycznego</w:t>
      </w:r>
      <w:r>
        <w:rPr>
          <w:color w:val="000000"/>
        </w:rPr>
        <w:t xml:space="preserve"> z roku 2019 młodzieżowe </w:t>
      </w:r>
      <w:r w:rsidR="00FE136F">
        <w:rPr>
          <w:color w:val="000000"/>
        </w:rPr>
        <w:t xml:space="preserve">rady </w:t>
      </w:r>
      <w:r>
        <w:rPr>
          <w:color w:val="000000"/>
        </w:rPr>
        <w:t>powołano w 9% spośród 2728 istniejących jednostek samorządu terytorialnego</w:t>
      </w:r>
      <w:r w:rsidR="00A9224E">
        <w:rPr>
          <w:rStyle w:val="Odwoanieprzypisudolnego"/>
          <w:color w:val="000000"/>
        </w:rPr>
        <w:footnoteReference w:id="10"/>
      </w:r>
      <w:r w:rsidR="009F5339">
        <w:rPr>
          <w:color w:val="000000"/>
        </w:rPr>
        <w:t>.</w:t>
      </w:r>
      <w:r>
        <w:rPr>
          <w:color w:val="000000"/>
        </w:rPr>
        <w:t xml:space="preserve"> </w:t>
      </w:r>
      <w:r w:rsidR="008F4A2C">
        <w:rPr>
          <w:color w:val="000000"/>
        </w:rPr>
        <w:t xml:space="preserve">Podczas Kongresu Młodzieżowych Rad w roku 2019 prezentowano dane o działaniu ponad 500 rad. </w:t>
      </w:r>
      <w:r>
        <w:rPr>
          <w:color w:val="000000"/>
        </w:rPr>
        <w:t>Badacze prob</w:t>
      </w:r>
      <w:r w:rsidR="00862083">
        <w:rPr>
          <w:color w:val="000000"/>
        </w:rPr>
        <w:t xml:space="preserve">lemu w roku 2020 </w:t>
      </w:r>
      <w:r w:rsidR="00FE136F">
        <w:rPr>
          <w:color w:val="000000"/>
        </w:rPr>
        <w:t xml:space="preserve">doliczyli się </w:t>
      </w:r>
      <w:r>
        <w:rPr>
          <w:color w:val="000000"/>
        </w:rPr>
        <w:t>318 młodzieżowych rad gmin, 18 rad dzielnic m.st. Warszawa oraz 15 młodzieżowych rad powiatów. Niestety na skutek pandemii ich liczba w roku 2021</w:t>
      </w:r>
      <w:r w:rsidR="00FF6732">
        <w:rPr>
          <w:color w:val="000000"/>
        </w:rPr>
        <w:t>,</w:t>
      </w:r>
      <w:r>
        <w:rPr>
          <w:color w:val="000000"/>
        </w:rPr>
        <w:t xml:space="preserve"> według tych samych badań</w:t>
      </w:r>
      <w:r w:rsidR="00FF6732">
        <w:rPr>
          <w:color w:val="000000"/>
        </w:rPr>
        <w:t>,</w:t>
      </w:r>
      <w:r>
        <w:rPr>
          <w:color w:val="000000"/>
        </w:rPr>
        <w:t xml:space="preserve"> spadła do 242</w:t>
      </w:r>
      <w:r>
        <w:rPr>
          <w:color w:val="000000"/>
          <w:vertAlign w:val="superscript"/>
        </w:rPr>
        <w:footnoteReference w:id="11"/>
      </w:r>
      <w:r>
        <w:rPr>
          <w:color w:val="000000"/>
        </w:rPr>
        <w:t xml:space="preserve">. </w:t>
      </w:r>
    </w:p>
    <w:tbl>
      <w:tblPr>
        <w:tblStyle w:val="a0"/>
        <w:tblW w:w="6112" w:type="dxa"/>
        <w:tblInd w:w="-108" w:type="dxa"/>
        <w:tblBorders>
          <w:top w:val="nil"/>
          <w:left w:val="nil"/>
          <w:bottom w:val="nil"/>
          <w:right w:val="nil"/>
        </w:tblBorders>
        <w:tblLayout w:type="fixed"/>
        <w:tblLook w:val="0000" w:firstRow="0" w:lastRow="0" w:firstColumn="0" w:lastColumn="0" w:noHBand="0" w:noVBand="0"/>
      </w:tblPr>
      <w:tblGrid>
        <w:gridCol w:w="3056"/>
        <w:gridCol w:w="3056"/>
      </w:tblGrid>
      <w:tr w:rsidR="00AD1911" w14:paraId="314DBF45" w14:textId="77777777">
        <w:trPr>
          <w:trHeight w:val="121"/>
        </w:trPr>
        <w:tc>
          <w:tcPr>
            <w:tcW w:w="3056" w:type="dxa"/>
          </w:tcPr>
          <w:p w14:paraId="313880B2" w14:textId="77777777" w:rsidR="00AD1911" w:rsidRDefault="00AD1911">
            <w:pPr>
              <w:pBdr>
                <w:top w:val="nil"/>
                <w:left w:val="nil"/>
                <w:bottom w:val="nil"/>
                <w:right w:val="nil"/>
                <w:between w:val="nil"/>
              </w:pBdr>
              <w:spacing w:after="0" w:line="240" w:lineRule="auto"/>
              <w:jc w:val="left"/>
              <w:rPr>
                <w:rFonts w:ascii="Times New Roman" w:eastAsia="Times New Roman" w:hAnsi="Times New Roman" w:cs="Times New Roman"/>
                <w:color w:val="000000"/>
                <w:sz w:val="18"/>
                <w:szCs w:val="18"/>
              </w:rPr>
            </w:pPr>
          </w:p>
        </w:tc>
        <w:tc>
          <w:tcPr>
            <w:tcW w:w="3056" w:type="dxa"/>
          </w:tcPr>
          <w:p w14:paraId="5FAE0048" w14:textId="77777777" w:rsidR="00AD1911" w:rsidRDefault="00AD1911">
            <w:pPr>
              <w:pBdr>
                <w:top w:val="nil"/>
                <w:left w:val="nil"/>
                <w:bottom w:val="nil"/>
                <w:right w:val="nil"/>
                <w:between w:val="nil"/>
              </w:pBdr>
              <w:spacing w:after="0" w:line="240" w:lineRule="auto"/>
              <w:jc w:val="left"/>
              <w:rPr>
                <w:rFonts w:ascii="Times New Roman" w:eastAsia="Times New Roman" w:hAnsi="Times New Roman" w:cs="Times New Roman"/>
                <w:color w:val="000000"/>
                <w:sz w:val="18"/>
                <w:szCs w:val="18"/>
              </w:rPr>
            </w:pPr>
          </w:p>
        </w:tc>
      </w:tr>
    </w:tbl>
    <w:p w14:paraId="0EAF903D" w14:textId="2769A07E" w:rsidR="00AD1911" w:rsidRDefault="003742B1">
      <w:pPr>
        <w:pBdr>
          <w:top w:val="nil"/>
          <w:left w:val="nil"/>
          <w:bottom w:val="nil"/>
          <w:right w:val="nil"/>
          <w:between w:val="nil"/>
        </w:pBdr>
        <w:spacing w:before="120" w:after="0"/>
        <w:rPr>
          <w:color w:val="000000"/>
        </w:rPr>
      </w:pPr>
      <w:r>
        <w:rPr>
          <w:color w:val="000000"/>
        </w:rPr>
        <w:t>Ta zmienność danych może być związana z brakiem kontynuacji prac rady po zakończeniu  kadencji. Obecnie w</w:t>
      </w:r>
      <w:r w:rsidR="00946DDF">
        <w:rPr>
          <w:color w:val="000000"/>
        </w:rPr>
        <w:t xml:space="preserve"> związku z pandemią COVID-19</w:t>
      </w:r>
      <w:r>
        <w:rPr>
          <w:color w:val="000000"/>
        </w:rPr>
        <w:t xml:space="preserve"> wiele gmin zawiesiło działalność rad po zakończeniu kadencji młodzieżowej rady lub rada przestała prowadzić jakąkolwiek aktywną działalność. Ponieważ rzadko formalizowano ten fakt przez uchylenie stosowanej uchwały brak jasnej informacji z iloma aktywnie działającymi radami młodzieżowymi mamy obecnie do czynienia</w:t>
      </w:r>
      <w:r>
        <w:rPr>
          <w:color w:val="000000"/>
          <w:vertAlign w:val="superscript"/>
        </w:rPr>
        <w:footnoteReference w:id="12"/>
      </w:r>
      <w:r>
        <w:rPr>
          <w:color w:val="000000"/>
        </w:rPr>
        <w:t xml:space="preserve">. </w:t>
      </w:r>
    </w:p>
    <w:p w14:paraId="003D234B" w14:textId="5C775C4D" w:rsidR="00AD1911" w:rsidRDefault="003742B1">
      <w:pPr>
        <w:pBdr>
          <w:top w:val="nil"/>
          <w:left w:val="nil"/>
          <w:bottom w:val="nil"/>
          <w:right w:val="nil"/>
          <w:between w:val="nil"/>
        </w:pBdr>
        <w:spacing w:before="120" w:after="0"/>
        <w:rPr>
          <w:color w:val="000000"/>
        </w:rPr>
      </w:pPr>
      <w:r>
        <w:rPr>
          <w:color w:val="000000"/>
        </w:rPr>
        <w:t>Nie ulega wątpliwości, że wprowadzona w roku 2021</w:t>
      </w:r>
      <w:r w:rsidR="007E4446">
        <w:rPr>
          <w:color w:val="000000"/>
        </w:rPr>
        <w:t>, przywołana wyżej</w:t>
      </w:r>
      <w:r>
        <w:rPr>
          <w:color w:val="000000"/>
        </w:rPr>
        <w:t xml:space="preserve"> nowelizacja ustaw</w:t>
      </w:r>
      <w:r w:rsidR="00FF6732">
        <w:rPr>
          <w:color w:val="000000"/>
        </w:rPr>
        <w:t>,</w:t>
      </w:r>
      <w:r>
        <w:rPr>
          <w:color w:val="000000"/>
        </w:rPr>
        <w:t xml:space="preserve"> otwiera nowy rozdział w relatywnie krótkiej historii młodzieżowych rad. </w:t>
      </w:r>
      <w:r w:rsidR="00F5682A" w:rsidRPr="00E80797">
        <w:t>Mimo wzrostu liczby działających rad młodzieżowych do 436</w:t>
      </w:r>
      <w:r w:rsidR="00F5682A">
        <w:t xml:space="preserve"> w </w:t>
      </w:r>
      <w:r w:rsidR="00F5682A" w:rsidRPr="00E80797">
        <w:t>roku 2025</w:t>
      </w:r>
      <w:r w:rsidR="00F5682A" w:rsidRPr="00E80797">
        <w:rPr>
          <w:rStyle w:val="IGindeksgrny"/>
        </w:rPr>
        <w:t>12a</w:t>
      </w:r>
      <w:r w:rsidR="00F5682A" w:rsidRPr="00E80797">
        <w:t>, ich liczba pozostaje w</w:t>
      </w:r>
      <w:r w:rsidR="00F5682A">
        <w:t> </w:t>
      </w:r>
      <w:r w:rsidR="00F5682A" w:rsidRPr="00E80797">
        <w:t>dysproporcji do możliwości (ponad 2700</w:t>
      </w:r>
      <w:r w:rsidR="00F5682A">
        <w:t> J</w:t>
      </w:r>
      <w:r w:rsidR="00F5682A" w:rsidRPr="00B734B1">
        <w:t>ST</w:t>
      </w:r>
      <w:r w:rsidR="00F5682A" w:rsidRPr="00E80797">
        <w:t>), a</w:t>
      </w:r>
      <w:r w:rsidR="00F5682A">
        <w:t> </w:t>
      </w:r>
      <w:r w:rsidR="00F5682A" w:rsidRPr="00E80797">
        <w:t>przede wszystkim potrzeb wynikających z</w:t>
      </w:r>
      <w:r w:rsidR="00F5682A">
        <w:t> </w:t>
      </w:r>
      <w:r w:rsidR="00F5682A" w:rsidRPr="00E80797">
        <w:t>sytuacji młodego pokolenia Polaków</w:t>
      </w:r>
      <w:r w:rsidR="00F5682A">
        <w:t>.</w:t>
      </w:r>
      <w:r>
        <w:rPr>
          <w:color w:val="000000"/>
        </w:rPr>
        <w:t>Rośnie zainteresowanie młodych Polaków polityką</w:t>
      </w:r>
      <w:r w:rsidR="00FF6732">
        <w:rPr>
          <w:color w:val="000000"/>
        </w:rPr>
        <w:t>,</w:t>
      </w:r>
      <w:r>
        <w:rPr>
          <w:color w:val="000000"/>
        </w:rPr>
        <w:t xml:space="preserve"> a także ich poczucie podmiotowości </w:t>
      </w:r>
      <w:r w:rsidR="0053626A">
        <w:rPr>
          <w:color w:val="000000"/>
        </w:rPr>
        <w:t>w </w:t>
      </w:r>
      <w:r>
        <w:rPr>
          <w:color w:val="000000"/>
        </w:rPr>
        <w:t xml:space="preserve">odniesieniu do spraw lokalnych. Nie znajduje to jednak potwierdzenia </w:t>
      </w:r>
      <w:r w:rsidR="00A469A3">
        <w:rPr>
          <w:color w:val="000000"/>
        </w:rPr>
        <w:t>w </w:t>
      </w:r>
      <w:r>
        <w:rPr>
          <w:color w:val="000000"/>
        </w:rPr>
        <w:t>postaci odpowiedniego ich udziału w strukturach władz jednostek samorządu terytorialnego.</w:t>
      </w:r>
    </w:p>
    <w:p w14:paraId="447FB163" w14:textId="38DF0836" w:rsidR="00AD1911" w:rsidRDefault="003742B1">
      <w:r>
        <w:lastRenderedPageBreak/>
        <w:t>Powoływanie młodzieżowych rad nie jest obligatoryjne, zależy od inicjatywy środowisk młodzieżowych lub decyzji samorządu. Zważywszy na to, że rady służą</w:t>
      </w:r>
      <w:r>
        <w:rPr>
          <w:sz w:val="18"/>
          <w:szCs w:val="18"/>
        </w:rPr>
        <w:t xml:space="preserve"> </w:t>
      </w:r>
      <w:r>
        <w:t>integracji lokalnych środowisk młodzieżowych, wspieraniu działalności samorządowej młodzieży, pobudzaniu aktywności obywatelskiej oraz zdobywaniu praktycznej wiedzy o funkcjonowaniu demokracji inicjatywy tworzenia rad i ich działalność zasługują na wsparcie państwa.</w:t>
      </w:r>
    </w:p>
    <w:p w14:paraId="71C50532" w14:textId="77777777" w:rsidR="00AD1911" w:rsidRDefault="003742B1">
      <w:pPr>
        <w:spacing w:after="0"/>
      </w:pPr>
      <w:r>
        <w:t>Rozwój rad ma istotne znaczenie dla uczestnictwa młodego pokolenia w życiu publicznym.</w:t>
      </w:r>
    </w:p>
    <w:p w14:paraId="2E653C69" w14:textId="77777777" w:rsidR="00AD1911" w:rsidRDefault="003742B1">
      <w:pPr>
        <w:spacing w:after="0"/>
      </w:pPr>
      <w:r>
        <w:t>Główne funkcje rad młodzieżowych to przede wszystkim:</w:t>
      </w:r>
    </w:p>
    <w:p w14:paraId="7CCB5BB0" w14:textId="75922657" w:rsidR="00AD1911" w:rsidRDefault="005003E2" w:rsidP="009C221D">
      <w:pPr>
        <w:pStyle w:val="Akapitzlist"/>
        <w:numPr>
          <w:ilvl w:val="0"/>
          <w:numId w:val="27"/>
        </w:numPr>
        <w:spacing w:after="0"/>
      </w:pPr>
      <w:r>
        <w:t>r</w:t>
      </w:r>
      <w:r w:rsidR="003742B1">
        <w:t>epreze</w:t>
      </w:r>
      <w:r w:rsidR="009234AE">
        <w:t xml:space="preserve">ntowanie młodzieży w relacjach </w:t>
      </w:r>
      <w:r w:rsidR="003742B1">
        <w:t>z lokalnymi samorządami i instytucj</w:t>
      </w:r>
      <w:r w:rsidR="009234AE">
        <w:t>ami publicznymi</w:t>
      </w:r>
      <w:r>
        <w:t>;</w:t>
      </w:r>
    </w:p>
    <w:p w14:paraId="7EAEF76C" w14:textId="76B358D1" w:rsidR="00470305" w:rsidRDefault="005003E2" w:rsidP="00470305">
      <w:pPr>
        <w:pStyle w:val="Akapitzlist"/>
        <w:numPr>
          <w:ilvl w:val="0"/>
          <w:numId w:val="27"/>
        </w:numPr>
        <w:spacing w:after="0"/>
      </w:pPr>
      <w:r>
        <w:t>p</w:t>
      </w:r>
      <w:r w:rsidR="003742B1">
        <w:t>obudzanie zaangażowania społecznego młodzieży przez realizację projektów  służących zaspokojeniu jej potrzeb (np. sportowych, kulturalnych, edukacyjnych)</w:t>
      </w:r>
      <w:r>
        <w:t>;</w:t>
      </w:r>
    </w:p>
    <w:p w14:paraId="6411DA37" w14:textId="684250F8" w:rsidR="00B60D7B" w:rsidRPr="00470305" w:rsidRDefault="005003E2" w:rsidP="00470305">
      <w:pPr>
        <w:pStyle w:val="Akapitzlist"/>
        <w:numPr>
          <w:ilvl w:val="0"/>
          <w:numId w:val="27"/>
        </w:numPr>
        <w:spacing w:after="0"/>
      </w:pPr>
      <w:r>
        <w:t>u</w:t>
      </w:r>
      <w:r w:rsidR="003742B1">
        <w:t>powszechnianie wiedzy na temat samorządu i promowanie udziału młodzieży w</w:t>
      </w:r>
      <w:r w:rsidR="00C91CE0">
        <w:t> </w:t>
      </w:r>
      <w:r w:rsidR="003742B1">
        <w:t>sprawach publicznych</w:t>
      </w:r>
      <w:r w:rsidR="003742B1" w:rsidRPr="00470305">
        <w:rPr>
          <w:sz w:val="18"/>
          <w:szCs w:val="18"/>
        </w:rPr>
        <w:t>.</w:t>
      </w:r>
    </w:p>
    <w:p w14:paraId="468FD6CC" w14:textId="77777777" w:rsidR="006338B0" w:rsidRDefault="006338B0" w:rsidP="009661D8">
      <w:pPr>
        <w:spacing w:after="0"/>
        <w:rPr>
          <w:color w:val="5B9BD5"/>
          <w:sz w:val="28"/>
          <w:szCs w:val="28"/>
        </w:rPr>
      </w:pPr>
    </w:p>
    <w:p w14:paraId="1BED6792" w14:textId="77777777" w:rsidR="00AD1911" w:rsidRDefault="003742B1">
      <w:pPr>
        <w:widowControl w:val="0"/>
        <w:rPr>
          <w:color w:val="5B9BD5"/>
          <w:sz w:val="28"/>
          <w:szCs w:val="28"/>
        </w:rPr>
      </w:pPr>
      <w:r>
        <w:rPr>
          <w:color w:val="5B9BD5"/>
          <w:sz w:val="28"/>
          <w:szCs w:val="28"/>
        </w:rPr>
        <w:t>Bariery rozwoju rad młodzieżowych</w:t>
      </w:r>
    </w:p>
    <w:p w14:paraId="7DAAFB9D" w14:textId="6BA93594" w:rsidR="00AD1911" w:rsidRDefault="003742B1">
      <w:pPr>
        <w:pBdr>
          <w:top w:val="nil"/>
          <w:left w:val="nil"/>
          <w:bottom w:val="nil"/>
          <w:right w:val="nil"/>
          <w:between w:val="nil"/>
        </w:pBdr>
        <w:spacing w:before="120" w:after="0"/>
        <w:rPr>
          <w:color w:val="000000"/>
        </w:rPr>
      </w:pPr>
      <w:r>
        <w:rPr>
          <w:color w:val="000000"/>
        </w:rPr>
        <w:t xml:space="preserve">Zgodnie z danymi opublikowanymi w wydawnictwie </w:t>
      </w:r>
      <w:r>
        <w:rPr>
          <w:i/>
          <w:color w:val="000000"/>
        </w:rPr>
        <w:t>O młodzieżowych radach. Analiza młodzieżowych rad w Polsce na rok 2018</w:t>
      </w:r>
      <w:r w:rsidR="006C2862" w:rsidRPr="0067259A">
        <w:rPr>
          <w:rStyle w:val="Odwoanieprzypisudolnego"/>
          <w:color w:val="000000"/>
        </w:rPr>
        <w:footnoteReference w:id="13"/>
      </w:r>
      <w:r>
        <w:rPr>
          <w:i/>
          <w:color w:val="000000"/>
        </w:rPr>
        <w:t xml:space="preserve"> </w:t>
      </w:r>
      <w:r>
        <w:rPr>
          <w:color w:val="000000"/>
        </w:rPr>
        <w:t>rady powstają głównie w gminach miejskich. W</w:t>
      </w:r>
      <w:r w:rsidR="00C91CE0">
        <w:rPr>
          <w:color w:val="000000"/>
        </w:rPr>
        <w:t> </w:t>
      </w:r>
      <w:r>
        <w:rPr>
          <w:color w:val="000000"/>
        </w:rPr>
        <w:t xml:space="preserve">gminach stricte wiejskich (1555 </w:t>
      </w:r>
      <w:r w:rsidR="00320D1C">
        <w:rPr>
          <w:color w:val="000000"/>
        </w:rPr>
        <w:t>JST</w:t>
      </w:r>
      <w:r>
        <w:rPr>
          <w:color w:val="000000"/>
        </w:rPr>
        <w:t>) funkcjonowały tylko 124 rady. Wynika to m.in. z faktu, iż w takich gminach jest mniej szkół ponadpodstawowych, z których najczęściej rekrutują się kandydaci na radnych młodzieżowych. Są jednak i inne problemy wpływające na rozwój rad. Na terenach miejskich jest więcej organizacji pozarządowych, inny jest też poziom wiedzy o</w:t>
      </w:r>
      <w:r w:rsidR="00C91CE0">
        <w:rPr>
          <w:color w:val="000000"/>
        </w:rPr>
        <w:t> </w:t>
      </w:r>
      <w:r>
        <w:rPr>
          <w:color w:val="000000"/>
        </w:rPr>
        <w:t>możliwościach stwarzanych przez rady młodzieżowe. W gminach wiejskich niekiedy trudniej liczyć na inicjatywę ze strony władz samorządowych.</w:t>
      </w:r>
    </w:p>
    <w:p w14:paraId="2383C35A" w14:textId="77777777" w:rsidR="00AD1911" w:rsidRDefault="003742B1">
      <w:pPr>
        <w:pBdr>
          <w:top w:val="nil"/>
          <w:left w:val="nil"/>
          <w:bottom w:val="nil"/>
          <w:right w:val="nil"/>
          <w:between w:val="nil"/>
        </w:pBdr>
        <w:spacing w:before="120" w:after="0"/>
        <w:rPr>
          <w:color w:val="000000"/>
        </w:rPr>
      </w:pPr>
      <w:r>
        <w:rPr>
          <w:color w:val="000000"/>
        </w:rPr>
        <w:t xml:space="preserve">Dla rad już istniejących problemem jest słabnące w toku kadencji zaangażowanie radnych. Liczące na ogół kilkanaście osób rady potrzebują czasu, by wdrożyć się w samorządowe mechanizmy. Ich członkowie mają mało czasu, by poznać się nawzajem i stworzyć zintegrowany zespół nastawiony na osiąganie wspólnych celów. W warunkach ograniczonego zaangażowania lokalnej społeczności w działania samorządu i braku wsparcia dla </w:t>
      </w:r>
      <w:r>
        <w:rPr>
          <w:color w:val="000000"/>
        </w:rPr>
        <w:lastRenderedPageBreak/>
        <w:t>młodzieżowej rady ze strony rady gminy rodzi się frustracja, której konsekwencją jest zaniechanie aktywnej działalności. Problemem jest często brak wiedzy nowych członków rady  o kompetencjach samorządu i umiejętności korzystania z obowiązujących przepisów regulujących działalność samorządu.</w:t>
      </w:r>
    </w:p>
    <w:p w14:paraId="10EA1D5A" w14:textId="7336CD8D" w:rsidR="00AD1911" w:rsidRDefault="003742B1">
      <w:pPr>
        <w:pBdr>
          <w:top w:val="nil"/>
          <w:left w:val="nil"/>
          <w:bottom w:val="nil"/>
          <w:right w:val="nil"/>
          <w:between w:val="nil"/>
        </w:pBdr>
        <w:spacing w:before="120" w:after="0"/>
        <w:rPr>
          <w:color w:val="000000"/>
        </w:rPr>
      </w:pPr>
      <w:r>
        <w:rPr>
          <w:color w:val="000000"/>
        </w:rPr>
        <w:t xml:space="preserve">Przeprowadzone w roku 2018 badanie rad wskazuje, że poza nielicznymi wyjątkami borykają się one z problemami finansowymi. </w:t>
      </w:r>
      <w:r w:rsidR="00FE136F">
        <w:rPr>
          <w:color w:val="000000"/>
        </w:rPr>
        <w:t>M</w:t>
      </w:r>
      <w:r>
        <w:rPr>
          <w:color w:val="000000"/>
        </w:rPr>
        <w:t>łodzieżowe</w:t>
      </w:r>
      <w:r w:rsidR="00FE136F">
        <w:rPr>
          <w:color w:val="000000"/>
        </w:rPr>
        <w:t xml:space="preserve"> rady</w:t>
      </w:r>
      <w:r>
        <w:rPr>
          <w:color w:val="000000"/>
        </w:rPr>
        <w:t xml:space="preserve"> nie mają osobowości prawnej, co oznacza m.in., że nie mogą bezpośrednio pozyskiwać funduszy na swoją działalność</w:t>
      </w:r>
      <w:r>
        <w:rPr>
          <w:rFonts w:ascii="Signika" w:eastAsia="Signika" w:hAnsi="Signika" w:cs="Signika"/>
          <w:color w:val="000000"/>
          <w:sz w:val="17"/>
          <w:szCs w:val="17"/>
        </w:rPr>
        <w:t xml:space="preserve">. </w:t>
      </w:r>
      <w:r>
        <w:rPr>
          <w:color w:val="000000"/>
        </w:rPr>
        <w:t xml:space="preserve">Bardzo rzadko zdarza się, że rada gminy przeznacza jakieś środki na działalność rady młodzieżowej. </w:t>
      </w:r>
      <w:r w:rsidR="00A469A3">
        <w:rPr>
          <w:color w:val="000000"/>
        </w:rPr>
        <w:t>W </w:t>
      </w:r>
      <w:r>
        <w:rPr>
          <w:color w:val="000000"/>
        </w:rPr>
        <w:t xml:space="preserve">tej sytuacji pozostaje zabieganie o sponsorów lub współpraca z organizacją pozarządową, która pozyska grant umożliwiający finansowanie części działań rady. </w:t>
      </w:r>
    </w:p>
    <w:p w14:paraId="0074CE61" w14:textId="2B20C2EA" w:rsidR="00AD1911" w:rsidRDefault="003742B1">
      <w:pPr>
        <w:pBdr>
          <w:top w:val="nil"/>
          <w:left w:val="nil"/>
          <w:bottom w:val="nil"/>
          <w:right w:val="nil"/>
          <w:between w:val="nil"/>
        </w:pBdr>
        <w:spacing w:before="120" w:after="0"/>
        <w:rPr>
          <w:color w:val="000000"/>
        </w:rPr>
      </w:pPr>
      <w:r>
        <w:rPr>
          <w:color w:val="000000"/>
        </w:rPr>
        <w:t>Kolejną barierą w rozwoju rad jest brak informacji o ich działalności. Brak wiedzy o korzyściach płynących z ich działania wśród młodzieży i samorządowców hamuje ich powstawanie. Kiedy zaś rada powstanie, brak informacji o jej działaniach powoduje brak zrozumienia dla sensu jej istnienia w lokalnej społeczności i zniechęcanie członków rady, gdy brak społecznej reakcji na ich działania.</w:t>
      </w:r>
    </w:p>
    <w:p w14:paraId="49DA7B7B" w14:textId="5C34587A" w:rsidR="00AD1911" w:rsidRDefault="003742B1" w:rsidP="005C2EFD">
      <w:pPr>
        <w:pBdr>
          <w:top w:val="nil"/>
          <w:left w:val="nil"/>
          <w:bottom w:val="nil"/>
          <w:right w:val="nil"/>
          <w:between w:val="nil"/>
        </w:pBdr>
        <w:spacing w:after="0"/>
        <w:rPr>
          <w:color w:val="000000"/>
        </w:rPr>
      </w:pPr>
      <w:r>
        <w:rPr>
          <w:color w:val="000000"/>
        </w:rPr>
        <w:t>Istotnym dla rozwoju</w:t>
      </w:r>
      <w:r w:rsidR="00DB0439">
        <w:rPr>
          <w:color w:val="000000"/>
        </w:rPr>
        <w:t xml:space="preserve"> rad elementem jest kwestia </w:t>
      </w:r>
      <w:r>
        <w:rPr>
          <w:color w:val="000000"/>
        </w:rPr>
        <w:t>koordynatora – opiekuna rady ze strony rady gminy. Od jego zaangażowania, wiedzy, kompetencji, doświadczenia w działaniach projektowych i umiejętności pracy z młodzieżą zależy bardzo często sukces przedsięwzięcia.</w:t>
      </w:r>
    </w:p>
    <w:p w14:paraId="5DBFEE58" w14:textId="61F7C6B5" w:rsidR="00AD1911" w:rsidRPr="00753681" w:rsidRDefault="003742B1" w:rsidP="000C538B">
      <w:pPr>
        <w:pStyle w:val="Nagwek2"/>
        <w:rPr>
          <w:rFonts w:cstheme="majorHAnsi"/>
          <w:color w:val="0070C0"/>
          <w:highlight w:val="white"/>
        </w:rPr>
      </w:pPr>
      <w:bookmarkStart w:id="75" w:name="_Toc239407111"/>
      <w:r w:rsidRPr="000C538B">
        <w:rPr>
          <w:rStyle w:val="Nagwek2Znak"/>
          <w:highlight w:val="white"/>
        </w:rPr>
        <w:t>Organizacje</w:t>
      </w:r>
      <w:r w:rsidR="005E469A" w:rsidRPr="000C538B">
        <w:rPr>
          <w:rStyle w:val="Nagwek2Znak"/>
        </w:rPr>
        <w:t xml:space="preserve"> sektora młodzieżowego</w:t>
      </w:r>
      <w:bookmarkEnd w:id="75"/>
    </w:p>
    <w:p w14:paraId="434FEBB4" w14:textId="798EEF3C" w:rsidR="00AD1911" w:rsidRDefault="003742B1">
      <w:pPr>
        <w:spacing w:after="0"/>
      </w:pPr>
      <w:r>
        <w:t xml:space="preserve">Brak precyzyjnej definicji, zróżnicowane cele działania oraz brak badań problemu nie pozwala na określenie liczby </w:t>
      </w:r>
      <w:r w:rsidR="003E21AF">
        <w:t>organizacji sektora młodzieżowego</w:t>
      </w:r>
      <w:r>
        <w:t xml:space="preserve"> w Polsc</w:t>
      </w:r>
      <w:r w:rsidR="008A7A86">
        <w:t>e. Stanowią</w:t>
      </w:r>
      <w:r>
        <w:t xml:space="preserve"> one część wielotysięcznego zbioru organizacji pozarządowych w Polsce, z którego bez specjalistycznych badań nie można ich wyodrębnić.</w:t>
      </w:r>
    </w:p>
    <w:p w14:paraId="6C1242DD" w14:textId="7A79CC10" w:rsidR="006839B2" w:rsidRPr="005C037A" w:rsidRDefault="003742B1" w:rsidP="006839B2">
      <w:pPr>
        <w:spacing w:after="0"/>
      </w:pPr>
      <w:r>
        <w:t xml:space="preserve">Zakres aktywności organizacji </w:t>
      </w:r>
      <w:r w:rsidR="003E21AF">
        <w:t>sektora młodzieżowego</w:t>
      </w:r>
      <w:r>
        <w:t>, wyjąwszy organizacje harcerskie i skautowe</w:t>
      </w:r>
      <w:r w:rsidR="00E32871">
        <w:t>,</w:t>
      </w:r>
      <w:r>
        <w:t xml:space="preserve"> jest pochodną zróżnicowania zakresu działalności „dorosłych” organizacji. </w:t>
      </w:r>
      <w:r w:rsidR="00775508" w:rsidRPr="005C037A">
        <w:t xml:space="preserve">Zjawiskiem </w:t>
      </w:r>
      <w:r w:rsidR="000C1D53" w:rsidRPr="005C037A">
        <w:t xml:space="preserve">nowym, </w:t>
      </w:r>
      <w:r w:rsidR="00775508" w:rsidRPr="005C037A">
        <w:t>zauważalnym w ostatnich latach</w:t>
      </w:r>
      <w:r w:rsidR="000C1D53" w:rsidRPr="005C037A">
        <w:t>,</w:t>
      </w:r>
      <w:r w:rsidR="00775508" w:rsidRPr="005C037A">
        <w:t xml:space="preserve"> jest dynamiczny rozwój organizacji </w:t>
      </w:r>
      <w:r w:rsidR="003E21AF">
        <w:t>sektora młodzieżowego</w:t>
      </w:r>
      <w:r w:rsidR="003E21AF" w:rsidRPr="005C037A">
        <w:t xml:space="preserve"> </w:t>
      </w:r>
      <w:r w:rsidR="00775508" w:rsidRPr="005C037A">
        <w:t xml:space="preserve">podkreślających swój patriotyczny charakter, pragnących kultywować chlubne tradycje walk </w:t>
      </w:r>
      <w:r w:rsidR="00A469A3" w:rsidRPr="005C037A">
        <w:t>o</w:t>
      </w:r>
      <w:r w:rsidR="00A469A3">
        <w:t> </w:t>
      </w:r>
      <w:r w:rsidR="00775508" w:rsidRPr="005C037A">
        <w:t>wolność i niepodległość</w:t>
      </w:r>
      <w:r w:rsidR="00FA37D5" w:rsidRPr="005C037A">
        <w:t>, promujących zaangażowanie w życie publiczne</w:t>
      </w:r>
      <w:r w:rsidR="000C1D53" w:rsidRPr="005C037A">
        <w:t>.</w:t>
      </w:r>
      <w:r w:rsidR="006839B2" w:rsidRPr="005C037A">
        <w:t xml:space="preserve"> </w:t>
      </w:r>
      <w:r w:rsidR="00FA37D5" w:rsidRPr="005C037A">
        <w:t xml:space="preserve">Jednym </w:t>
      </w:r>
      <w:r w:rsidR="00A469A3" w:rsidRPr="005C037A">
        <w:t>z</w:t>
      </w:r>
      <w:r w:rsidR="00A469A3">
        <w:t> </w:t>
      </w:r>
      <w:r w:rsidR="00FA37D5" w:rsidRPr="005C037A">
        <w:t>przejawów</w:t>
      </w:r>
      <w:r w:rsidR="00551B3B" w:rsidRPr="005C037A">
        <w:t xml:space="preserve"> tego ruchu jest</w:t>
      </w:r>
      <w:r w:rsidR="001C4781" w:rsidRPr="005C037A">
        <w:t xml:space="preserve"> organizowane corocznie</w:t>
      </w:r>
      <w:r w:rsidR="0067195E" w:rsidRPr="005C037A">
        <w:t xml:space="preserve"> ogólnopolskie </w:t>
      </w:r>
      <w:r w:rsidR="006839B2" w:rsidRPr="005C037A">
        <w:t xml:space="preserve">Forum </w:t>
      </w:r>
      <w:r w:rsidR="0067195E" w:rsidRPr="005C037A">
        <w:t xml:space="preserve">Młodzieżowe Wspólnie dla Przyszłości. </w:t>
      </w:r>
      <w:r w:rsidR="006839B2" w:rsidRPr="005C037A">
        <w:t>Współorganizat</w:t>
      </w:r>
      <w:r w:rsidR="00617D2D">
        <w:t xml:space="preserve">orami wydarzenia są młodzieżowe </w:t>
      </w:r>
      <w:r w:rsidR="006839B2" w:rsidRPr="005C037A">
        <w:lastRenderedPageBreak/>
        <w:t>organizacje skupiające młodzież z całego kraju, takie jak: Fundacja Inicjatyw Młodzieżowych, Fundacja Sapere Aude, Studenci dla Rzeczypospolitej czy Młodzi dla Polski, a partnerami wydarzenia są m.in. Niezależne Zrzeszenie Studentów, Stowarzyszenie KoLiber, Młode Kresy czy Katolickie Stowarzyszenie Młodzieży.</w:t>
      </w:r>
    </w:p>
    <w:p w14:paraId="139BF666" w14:textId="2D967654" w:rsidR="00AD1911" w:rsidRPr="005C037A" w:rsidRDefault="009B74A4" w:rsidP="006839B2">
      <w:pPr>
        <w:spacing w:after="0"/>
      </w:pPr>
      <w:r w:rsidRPr="005C037A">
        <w:t xml:space="preserve">Inny, równie ważny </w:t>
      </w:r>
      <w:r w:rsidR="00D11331" w:rsidRPr="005C037A">
        <w:t xml:space="preserve">szczególnie w obecnej sytuacji, </w:t>
      </w:r>
      <w:r w:rsidRPr="005C037A">
        <w:t xml:space="preserve">nurt działań organizacji </w:t>
      </w:r>
      <w:r w:rsidR="003E21AF">
        <w:t>sektora młodzieżowego</w:t>
      </w:r>
      <w:r w:rsidR="003E21AF" w:rsidRPr="005C037A">
        <w:t xml:space="preserve"> </w:t>
      </w:r>
      <w:r w:rsidRPr="005C037A">
        <w:t>to działania pomocowe będące przejawem solidarności międzypokoleniowej. Znakomitym ich przykładem</w:t>
      </w:r>
      <w:r w:rsidR="0044066B" w:rsidRPr="005C037A">
        <w:t xml:space="preserve"> był uruchomiony podczas pandemii COVID-19 </w:t>
      </w:r>
      <w:r w:rsidR="006839B2" w:rsidRPr="005C037A">
        <w:t>Solidarnościowy Korpus Wsparcia Seniorów.</w:t>
      </w:r>
      <w:r w:rsidR="00D11331" w:rsidRPr="005C037A">
        <w:t xml:space="preserve"> W </w:t>
      </w:r>
      <w:r w:rsidR="006839B2" w:rsidRPr="005C037A">
        <w:t>jego działania</w:t>
      </w:r>
      <w:r w:rsidR="00D11331" w:rsidRPr="005C037A">
        <w:t>ch</w:t>
      </w:r>
      <w:r w:rsidR="006839B2" w:rsidRPr="005C037A">
        <w:t xml:space="preserve"> </w:t>
      </w:r>
      <w:r w:rsidR="00D11331" w:rsidRPr="005C037A">
        <w:t xml:space="preserve">wzięło udział </w:t>
      </w:r>
      <w:r w:rsidR="006839B2" w:rsidRPr="005C037A">
        <w:t xml:space="preserve">ponad 320 organizacji i środowisk młodzieżowych i obywatelskich z całej Polski. Chęć pomocy seniorom zgłosiło ponad 12,5 tys. wolontariuszy, a z pomocy udzielonej m. in. przez młodzież skorzystały dziesiątki tysięcy seniorów. </w:t>
      </w:r>
    </w:p>
    <w:p w14:paraId="61485FEC" w14:textId="2B729692" w:rsidR="00AD1911" w:rsidRDefault="00AD1911" w:rsidP="00D11331">
      <w:pPr>
        <w:spacing w:after="0"/>
      </w:pPr>
    </w:p>
    <w:p w14:paraId="3094DBC5" w14:textId="2113EEF2" w:rsidR="00AD1911" w:rsidRPr="00753681" w:rsidRDefault="003742B1" w:rsidP="00213E63">
      <w:pPr>
        <w:spacing w:after="0" w:line="240" w:lineRule="auto"/>
        <w:jc w:val="left"/>
        <w:rPr>
          <w:rFonts w:asciiTheme="majorHAnsi" w:hAnsiTheme="majorHAnsi" w:cstheme="majorHAnsi"/>
          <w:sz w:val="28"/>
          <w:szCs w:val="28"/>
        </w:rPr>
      </w:pPr>
      <w:r w:rsidRPr="00753681">
        <w:rPr>
          <w:rFonts w:asciiTheme="majorHAnsi" w:hAnsiTheme="majorHAnsi" w:cstheme="majorHAnsi"/>
          <w:color w:val="0070C0"/>
          <w:sz w:val="28"/>
          <w:szCs w:val="28"/>
        </w:rPr>
        <w:t xml:space="preserve">Bariery rozwoju organizacji </w:t>
      </w:r>
      <w:r w:rsidR="003E21AF">
        <w:rPr>
          <w:rFonts w:asciiTheme="majorHAnsi" w:hAnsiTheme="majorHAnsi" w:cstheme="majorHAnsi"/>
          <w:color w:val="0070C0"/>
          <w:sz w:val="28"/>
          <w:szCs w:val="28"/>
        </w:rPr>
        <w:t>sektora młodzieżowego</w:t>
      </w:r>
    </w:p>
    <w:p w14:paraId="59BFD1C8" w14:textId="77777777" w:rsidR="00213E63" w:rsidRPr="00213E63" w:rsidRDefault="00213E63" w:rsidP="00213E63">
      <w:pPr>
        <w:spacing w:after="0" w:line="240" w:lineRule="auto"/>
        <w:jc w:val="left"/>
        <w:rPr>
          <w:sz w:val="28"/>
          <w:szCs w:val="28"/>
        </w:rPr>
      </w:pPr>
    </w:p>
    <w:p w14:paraId="2EDFCEDB" w14:textId="14C26FF1" w:rsidR="00AD1911" w:rsidRDefault="003742B1">
      <w:pPr>
        <w:tabs>
          <w:tab w:val="left" w:pos="7780"/>
        </w:tabs>
      </w:pPr>
      <w:r>
        <w:t xml:space="preserve">Podobnie jak w przypadku organizacji osób „dorosłych” głównym problemem organizacji </w:t>
      </w:r>
      <w:r w:rsidR="003E21AF">
        <w:t xml:space="preserve">sektora młodzieżowego </w:t>
      </w:r>
      <w:r>
        <w:t>jest brak stabilnego finansowania ich działalności, które pozwoliłoby na zapewnienie niezbędnej do działalności infrastruktury i realizację projektów wymagających zaangażowania środków finansowych.</w:t>
      </w:r>
    </w:p>
    <w:p w14:paraId="5B0F824C" w14:textId="024D30FE" w:rsidR="00AD1911" w:rsidRDefault="003742B1">
      <w:pPr>
        <w:tabs>
          <w:tab w:val="left" w:pos="7780"/>
        </w:tabs>
      </w:pPr>
      <w:r>
        <w:t xml:space="preserve">Z tego punktu widzenia można dokonać następującego opisu organizacji </w:t>
      </w:r>
      <w:r w:rsidR="004B22D7">
        <w:t>sektora młodzieżowego</w:t>
      </w:r>
      <w:r>
        <w:t>.</w:t>
      </w:r>
    </w:p>
    <w:p w14:paraId="7D06762C" w14:textId="6C84693E" w:rsidR="00AD1911" w:rsidRDefault="003742B1">
      <w:pPr>
        <w:tabs>
          <w:tab w:val="left" w:pos="7780"/>
        </w:tabs>
      </w:pPr>
      <w:r>
        <w:t xml:space="preserve">Pierwszą grupę stanowią duże, ogólnopolskie organizacje, których cechą jest rozbudowana </w:t>
      </w:r>
      <w:r w:rsidR="00C91CE0">
        <w:br/>
      </w:r>
      <w:r>
        <w:t>i scentralizowana struktura, wyspecjalizowane komórki odpowiedzialne za wsparcie merytoryczne, organizacyjne i finansowe</w:t>
      </w:r>
      <w:r w:rsidR="000C1D53">
        <w:t>. Organizacje te posiadają wzglę</w:t>
      </w:r>
      <w:r>
        <w:t xml:space="preserve">dną łatwość pozyskiwania funduszy. </w:t>
      </w:r>
    </w:p>
    <w:p w14:paraId="7BF06AA5" w14:textId="77777777" w:rsidR="00AD1911" w:rsidRDefault="003742B1">
      <w:pPr>
        <w:tabs>
          <w:tab w:val="left" w:pos="7780"/>
        </w:tabs>
      </w:pPr>
      <w:r>
        <w:t xml:space="preserve">Druga grupa to organizacje działające </w:t>
      </w:r>
      <w:r w:rsidR="00186167">
        <w:t xml:space="preserve">na </w:t>
      </w:r>
      <w:r>
        <w:t xml:space="preserve">podstawie prawa o stowarzyszeniach </w:t>
      </w:r>
      <w:r w:rsidR="00186167">
        <w:t xml:space="preserve">i </w:t>
      </w:r>
      <w:r>
        <w:t xml:space="preserve">jednocześnie przepisów odrębnych – np. ochotnicze straże pożarne i kluby sportowe. Ta grupa korzysta na ogół ze wsparcia samorządu lokalnego. </w:t>
      </w:r>
    </w:p>
    <w:p w14:paraId="5138351A" w14:textId="5318015A" w:rsidR="008309AF" w:rsidRPr="005C037A" w:rsidRDefault="003742B1" w:rsidP="0045538D">
      <w:pPr>
        <w:tabs>
          <w:tab w:val="left" w:pos="7780"/>
        </w:tabs>
      </w:pPr>
      <w:r w:rsidRPr="005C037A">
        <w:t xml:space="preserve">Na trzecią grupę składają się </w:t>
      </w:r>
      <w:sdt>
        <w:sdtPr>
          <w:tag w:val="goog_rdk_2"/>
          <w:id w:val="-1151360229"/>
        </w:sdtPr>
        <w:sdtEndPr/>
        <w:sdtContent/>
      </w:sdt>
      <w:r w:rsidR="00D70624" w:rsidRPr="005C037A">
        <w:t xml:space="preserve">małe, </w:t>
      </w:r>
      <w:r w:rsidRPr="005C037A">
        <w:t>lokalne organizacje</w:t>
      </w:r>
      <w:r w:rsidR="00D70624" w:rsidRPr="005C037A">
        <w:t xml:space="preserve">. </w:t>
      </w:r>
      <w:r w:rsidR="001C3CC8" w:rsidRPr="005C037A">
        <w:t xml:space="preserve">One są elementem dominującym </w:t>
      </w:r>
      <w:r w:rsidR="00A469A3" w:rsidRPr="005C037A">
        <w:t>w</w:t>
      </w:r>
      <w:r w:rsidR="00A469A3">
        <w:t> </w:t>
      </w:r>
      <w:r w:rsidR="001C3CC8" w:rsidRPr="005C037A">
        <w:t>obrazie działalności organizacji pozarządowych w Polsce. W</w:t>
      </w:r>
      <w:r w:rsidR="00D70624" w:rsidRPr="005C037A">
        <w:t xml:space="preserve"> sw</w:t>
      </w:r>
      <w:r w:rsidR="000A7B87">
        <w:t>oi</w:t>
      </w:r>
      <w:r w:rsidR="00D70624" w:rsidRPr="005C037A">
        <w:t xml:space="preserve">m środowisku </w:t>
      </w:r>
      <w:r w:rsidR="001C3CC8" w:rsidRPr="005C037A">
        <w:t xml:space="preserve">są one </w:t>
      </w:r>
      <w:r w:rsidR="00D70624" w:rsidRPr="005C037A">
        <w:t>przejawem ducha obywatelskiej samoorganizacji wobec wspólnych celów, zadań lub idei.</w:t>
      </w:r>
      <w:r w:rsidR="00B626C2" w:rsidRPr="005C037A">
        <w:t xml:space="preserve"> </w:t>
      </w:r>
      <w:r w:rsidR="00B626C2" w:rsidRPr="005C037A">
        <w:lastRenderedPageBreak/>
        <w:t>O</w:t>
      </w:r>
      <w:r w:rsidR="003C5D20" w:rsidRPr="005C037A">
        <w:t>rganizacje te</w:t>
      </w:r>
      <w:r w:rsidR="00B626C2" w:rsidRPr="005C037A">
        <w:t xml:space="preserve"> realizują </w:t>
      </w:r>
      <w:r w:rsidR="004A4F44" w:rsidRPr="005C037A">
        <w:t xml:space="preserve">działania </w:t>
      </w:r>
      <w:r w:rsidR="00B626C2" w:rsidRPr="005C037A">
        <w:t xml:space="preserve">ważne dla </w:t>
      </w:r>
      <w:r w:rsidR="001A0C66" w:rsidRPr="005C037A">
        <w:t xml:space="preserve">ludzi młodych czy </w:t>
      </w:r>
      <w:r w:rsidR="004A4F44" w:rsidRPr="005C037A">
        <w:t xml:space="preserve">lokalnej </w:t>
      </w:r>
      <w:r w:rsidR="001A0C66" w:rsidRPr="005C037A">
        <w:t>wspólnoty. Dają</w:t>
      </w:r>
      <w:r w:rsidR="00B626C2" w:rsidRPr="005C037A">
        <w:t xml:space="preserve"> </w:t>
      </w:r>
      <w:r w:rsidR="004A4F44" w:rsidRPr="005C037A">
        <w:t xml:space="preserve">młodym </w:t>
      </w:r>
      <w:r w:rsidR="001A0C66" w:rsidRPr="005C037A">
        <w:t>obywatelom szansę realnego</w:t>
      </w:r>
      <w:r w:rsidR="00B626C2" w:rsidRPr="005C037A">
        <w:t xml:space="preserve"> wpływ</w:t>
      </w:r>
      <w:r w:rsidR="001A0C66" w:rsidRPr="005C037A">
        <w:t>u</w:t>
      </w:r>
      <w:r w:rsidR="00B626C2" w:rsidRPr="005C037A">
        <w:t xml:space="preserve"> na rozwiązywanie konkretnych</w:t>
      </w:r>
      <w:r w:rsidR="004A4F44" w:rsidRPr="005C037A">
        <w:t xml:space="preserve"> problemów</w:t>
      </w:r>
      <w:r w:rsidR="00B626C2" w:rsidRPr="005C037A">
        <w:t xml:space="preserve">. </w:t>
      </w:r>
      <w:r w:rsidR="00213E63" w:rsidRPr="005C037A">
        <w:t xml:space="preserve">Barierą dla nich </w:t>
      </w:r>
      <w:r w:rsidR="001126C1" w:rsidRPr="005C037A">
        <w:t xml:space="preserve">jest często utrudniony dostęp do źródeł finansowania oraz brak wiedzy </w:t>
      </w:r>
      <w:r w:rsidR="00A469A3" w:rsidRPr="005C037A">
        <w:t>i</w:t>
      </w:r>
      <w:r w:rsidR="00A469A3">
        <w:t> </w:t>
      </w:r>
      <w:r w:rsidR="001126C1" w:rsidRPr="005C037A">
        <w:t>umiejętności</w:t>
      </w:r>
      <w:r w:rsidR="00B626C2" w:rsidRPr="005C037A">
        <w:t xml:space="preserve"> menedżerskich ich </w:t>
      </w:r>
      <w:r w:rsidR="001126C1" w:rsidRPr="005C037A">
        <w:t>członków.</w:t>
      </w:r>
      <w:r w:rsidR="00B626C2" w:rsidRPr="005C037A">
        <w:t xml:space="preserve"> Te lokalne </w:t>
      </w:r>
      <w:r w:rsidRPr="005C037A">
        <w:t xml:space="preserve">stowarzyszenia i fundacje najczęściej pozbawione </w:t>
      </w:r>
      <w:r w:rsidR="001126C1" w:rsidRPr="005C037A">
        <w:t xml:space="preserve">są </w:t>
      </w:r>
      <w:r w:rsidRPr="005C037A">
        <w:t>stabilnego wsparcia</w:t>
      </w:r>
      <w:r w:rsidR="00213E63" w:rsidRPr="005C037A">
        <w:t xml:space="preserve">. </w:t>
      </w:r>
      <w:r w:rsidR="00556245" w:rsidRPr="005C037A">
        <w:t>Zgodnie ze wspólną dla wszystkich programów wspierania rozwoju społeczeństwa obywatelskiego koncepcją oddziaływania</w:t>
      </w:r>
      <w:r w:rsidR="0045538D" w:rsidRPr="005C037A">
        <w:t xml:space="preserve"> istotne jest, by stworzyć </w:t>
      </w:r>
      <w:r w:rsidR="003C5D20" w:rsidRPr="005C037A">
        <w:t>tym organizacjom możliwość</w:t>
      </w:r>
      <w:r w:rsidR="0045538D" w:rsidRPr="005C037A">
        <w:t xml:space="preserve"> uzyskania dotacji</w:t>
      </w:r>
      <w:r w:rsidR="008309AF" w:rsidRPr="005C037A">
        <w:t xml:space="preserve"> przy zastosowaniu mechanizmów wyrównujących szanse organizacji z mniejszym potencjałem na otrzymanie dofinansowania. </w:t>
      </w:r>
    </w:p>
    <w:p w14:paraId="7459F558" w14:textId="33B22C21" w:rsidR="00AD1911" w:rsidRDefault="003742B1">
      <w:pPr>
        <w:tabs>
          <w:tab w:val="left" w:pos="7780"/>
        </w:tabs>
      </w:pPr>
      <w:r>
        <w:t xml:space="preserve">Wreszcie pamiętać trzeba także o inicjatywach nieformalnych, najłatwiejszych do podjęcia przez młodzież ponieważ pozbawionych ciężaru tzw. </w:t>
      </w:r>
      <w:r w:rsidR="000A7B87">
        <w:t>B</w:t>
      </w:r>
      <w:r>
        <w:t>iurokracji</w:t>
      </w:r>
      <w:r w:rsidR="000A7B87">
        <w:t>,</w:t>
      </w:r>
      <w:r>
        <w:t xml:space="preserve"> tj. wyboru władz, uchwalenia statutu itp. Przykładem</w:t>
      </w:r>
      <w:r w:rsidR="001308D7">
        <w:t xml:space="preserve"> są</w:t>
      </w:r>
      <w:r>
        <w:t xml:space="preserve"> organizacje </w:t>
      </w:r>
      <w:r w:rsidR="00F5682A">
        <w:t xml:space="preserve">sektora młodzieżowego </w:t>
      </w:r>
      <w:r>
        <w:t>zakł</w:t>
      </w:r>
      <w:r w:rsidR="000C1D53">
        <w:t>adane przy parafiach</w:t>
      </w:r>
      <w:r>
        <w:t>, szkolne koła Caritas, kluby sportowe, kółka zainteresowań. O</w:t>
      </w:r>
      <w:r w:rsidR="000C1D53">
        <w:t>ne z natury rzeczy pozbawione są</w:t>
      </w:r>
      <w:r>
        <w:t xml:space="preserve"> dostępu do finansowania zewnętrznego</w:t>
      </w:r>
      <w:r w:rsidR="003C5D20">
        <w:t>.</w:t>
      </w:r>
      <w:r>
        <w:t xml:space="preserve"> </w:t>
      </w:r>
    </w:p>
    <w:p w14:paraId="3A261513" w14:textId="0337F6B6" w:rsidR="00AD1911" w:rsidRDefault="003742B1">
      <w:r>
        <w:t xml:space="preserve">Innym problemem jest brak przygotowanych do pełnienia takiej roli liderów młodzieżowych, którzy w sposób kompetentny przewodziliby organizacjom i gromadzili młodych ludzi wokół wspólnych inicjatyw. </w:t>
      </w:r>
    </w:p>
    <w:p w14:paraId="32CD876C" w14:textId="49F325E7" w:rsidR="00AD1911" w:rsidRDefault="003742B1">
      <w:r>
        <w:t xml:space="preserve">Elementem niezbędnym do pomyślnego funkcjonowania organizacji jest przyjazne otoczenie, czyli władze lokalne zainteresowane włączaniem młodzieży w życie lokalnej społeczności. </w:t>
      </w:r>
      <w:r w:rsidR="004B22D7" w:rsidRPr="00E80797">
        <w:t>Konieczne jest tworzenie przez władze lokalne przestrzeni dla zaangażowania społecznego młodzieży oraz wdrażanie systemowych narzędzi tworzących warunki dla rozwoju sprawczości, podmiotowości, postaw obywatelskich oraz kompetencji młodzieży (lokalne systemy pracy z młodzieżą)</w:t>
      </w:r>
      <w:r w:rsidR="004B22D7">
        <w:t xml:space="preserve">. </w:t>
      </w:r>
      <w:r w:rsidR="00EC6F4A">
        <w:t>Barierą</w:t>
      </w:r>
      <w:r>
        <w:t xml:space="preserve"> jest także bierność znacznej części ludzi młodych. Tę przezwyciężyć można</w:t>
      </w:r>
      <w:r w:rsidR="000A7B87">
        <w:t>,</w:t>
      </w:r>
      <w:r>
        <w:t xml:space="preserve"> tylko dając pozytywny przykład udanych działań organizacji. </w:t>
      </w:r>
    </w:p>
    <w:p w14:paraId="08661A37" w14:textId="5F24D828" w:rsidR="005F521A" w:rsidRDefault="00A56456" w:rsidP="005F521A">
      <w:r w:rsidRPr="005C037A">
        <w:t xml:space="preserve">Słabością środowiska </w:t>
      </w:r>
      <w:r w:rsidR="004B22D7">
        <w:t>organizacji sektora młodzieżowego</w:t>
      </w:r>
      <w:r w:rsidR="006839B2" w:rsidRPr="005C037A">
        <w:t xml:space="preserve">, podobnie zresztą jak i </w:t>
      </w:r>
      <w:r w:rsidRPr="005C037A">
        <w:t>„dorosłych” organizacji pozarządowych</w:t>
      </w:r>
      <w:r w:rsidR="000A7B87">
        <w:t>,</w:t>
      </w:r>
      <w:r w:rsidRPr="005C037A">
        <w:t xml:space="preserve"> jest brak </w:t>
      </w:r>
      <w:r w:rsidR="00B3134E" w:rsidRPr="00B3134E">
        <w:t xml:space="preserve">systemu organizacji parasolowych </w:t>
      </w:r>
      <w:r w:rsidR="00E41FF9">
        <w:t xml:space="preserve">i </w:t>
      </w:r>
      <w:r w:rsidR="00BD61E2">
        <w:t>ograniczona federalizacja</w:t>
      </w:r>
      <w:r w:rsidR="00E41FF9" w:rsidRPr="00E41FF9">
        <w:t xml:space="preserve">, która nie obejmuje wielu nurtów ideowych i funkcjonalnych organizacji </w:t>
      </w:r>
      <w:r w:rsidR="004B22D7">
        <w:t>sektora młodzieżowego</w:t>
      </w:r>
      <w:r w:rsidR="00E41FF9">
        <w:t xml:space="preserve">. Inny problem to </w:t>
      </w:r>
      <w:r w:rsidR="00E41FF9" w:rsidRPr="00E41FF9">
        <w:t xml:space="preserve">brak organizacji infrastrukturalnych dedykowanych wsparciu organizacji </w:t>
      </w:r>
      <w:r w:rsidR="004B22D7">
        <w:t>sektora młodzieżowego</w:t>
      </w:r>
      <w:r w:rsidR="00E41FF9">
        <w:t>.</w:t>
      </w:r>
      <w:r w:rsidR="005F521A">
        <w:t xml:space="preserve"> </w:t>
      </w:r>
      <w:r w:rsidR="002B3D81" w:rsidRPr="005C037A">
        <w:t>Podjęte dotąd próby</w:t>
      </w:r>
      <w:r w:rsidR="000A7B87">
        <w:t>,</w:t>
      </w:r>
      <w:r w:rsidR="002B3D81" w:rsidRPr="005C037A">
        <w:t xml:space="preserve"> jak np. powołana w roku 2011 Polska Rada Organizacji Młodzieżowych </w:t>
      </w:r>
      <w:r w:rsidR="005E3296" w:rsidRPr="005C037A">
        <w:t xml:space="preserve">czy związana bezpośrednio z realizacją Rządowego </w:t>
      </w:r>
      <w:r w:rsidR="005E3296" w:rsidRPr="005C037A">
        <w:lastRenderedPageBreak/>
        <w:t>Programu Wsparcia Rozwoju Organizacji Harcerskich i Skautowych Rada Organizacji Harcerskich obradująca pod patronatem Prezydenta RP</w:t>
      </w:r>
      <w:r w:rsidR="000A7B87">
        <w:t>,</w:t>
      </w:r>
      <w:r w:rsidR="00981C7A" w:rsidRPr="005C037A">
        <w:t xml:space="preserve"> obejmują tylko </w:t>
      </w:r>
      <w:r w:rsidR="006839B2" w:rsidRPr="005C037A">
        <w:t>część środowiska</w:t>
      </w:r>
      <w:r w:rsidR="002B3D81" w:rsidRPr="005C037A">
        <w:t>.</w:t>
      </w:r>
    </w:p>
    <w:p w14:paraId="48EFC8D3" w14:textId="23855C96" w:rsidR="00AD1911" w:rsidRPr="005F521A" w:rsidRDefault="003742B1" w:rsidP="000C538B">
      <w:pPr>
        <w:pStyle w:val="Nagwek2"/>
      </w:pPr>
      <w:bookmarkStart w:id="76" w:name="_Toc239407112"/>
      <w:r w:rsidRPr="00753681">
        <w:rPr>
          <w:highlight w:val="white"/>
        </w:rPr>
        <w:t>Samorząd uczniowski i studencki</w:t>
      </w:r>
      <w:bookmarkEnd w:id="76"/>
    </w:p>
    <w:p w14:paraId="31F81B9F" w14:textId="15005B7E" w:rsidR="00AD1911" w:rsidRDefault="003742B1">
      <w:pPr>
        <w:spacing w:after="0"/>
      </w:pPr>
      <w:r>
        <w:t>Ciągle niedocenianym miejscem kształtowani</w:t>
      </w:r>
      <w:r w:rsidR="001308D7">
        <w:t>a</w:t>
      </w:r>
      <w:r>
        <w:t xml:space="preserve"> postaw społecznych i edukacji obywatelskiej są samorządy uczniowskie i studenckie. Zgodnie z przyjętą na użytek Programu definicją młodzieży</w:t>
      </w:r>
      <w:r w:rsidR="001308D7">
        <w:t>,</w:t>
      </w:r>
      <w:r>
        <w:t xml:space="preserve"> przedmiotem oddziaływania Programu winien stać się samorząd uczniowski szkół ponadpodstawowych oraz samorządy uczelni wyższych.</w:t>
      </w:r>
    </w:p>
    <w:p w14:paraId="16487BDB" w14:textId="3790512C" w:rsidR="00AD1911" w:rsidRDefault="003742B1" w:rsidP="000C538B">
      <w:r>
        <w:t>W roku szkolnym 2020/21 w Polsce działało łącznie 6609 ponadpodstawowych szkół dla młodzieży</w:t>
      </w:r>
      <w:r>
        <w:rPr>
          <w:b/>
        </w:rPr>
        <w:t xml:space="preserve"> </w:t>
      </w:r>
      <w:r>
        <w:t>(bez</w:t>
      </w:r>
      <w:r w:rsidR="00E32871">
        <w:t xml:space="preserve"> szkół</w:t>
      </w:r>
      <w:r>
        <w:t xml:space="preserve"> policealnych), do których uczęszczało</w:t>
      </w:r>
      <w:r w:rsidR="001C436B">
        <w:t xml:space="preserve"> 1,5 mln uczniów oraz</w:t>
      </w:r>
      <w:r>
        <w:t xml:space="preserve"> 1468 szkół policealnych, w których uczyło się 204,7 tys. uczniów</w:t>
      </w:r>
      <w:r>
        <w:rPr>
          <w:vertAlign w:val="superscript"/>
        </w:rPr>
        <w:footnoteReference w:id="14"/>
      </w:r>
      <w:r>
        <w:t>.</w:t>
      </w:r>
      <w:r w:rsidR="00AD11CD">
        <w:t xml:space="preserve"> Najnowsze dane Ministerstwa Edukacji i Nauki wskazują na spadek liczby szkół, w których mogą działać samorządy uczniowskie (2937 liceów ogólnokształcących,</w:t>
      </w:r>
      <w:r w:rsidR="002A7CDF">
        <w:t xml:space="preserve"> </w:t>
      </w:r>
      <w:r w:rsidR="00AD11CD">
        <w:t>1776 techników</w:t>
      </w:r>
      <w:r w:rsidR="00AC7DF8">
        <w:t>,</w:t>
      </w:r>
      <w:r w:rsidR="002A7CDF">
        <w:t xml:space="preserve"> </w:t>
      </w:r>
      <w:r w:rsidR="00AC7DF8">
        <w:t>1178 szkół policealnych oraz 1373 szkół branżowych).</w:t>
      </w:r>
    </w:p>
    <w:p w14:paraId="75C432E8" w14:textId="66AB2942" w:rsidR="00AD1911" w:rsidRDefault="003742B1" w:rsidP="000C538B">
      <w:pPr>
        <w:rPr>
          <w:color w:val="000000"/>
          <w:sz w:val="27"/>
          <w:szCs w:val="27"/>
        </w:rPr>
      </w:pPr>
      <w:bookmarkStart w:id="77" w:name="_heading=h.3dy6vkm" w:colFirst="0" w:colLast="0"/>
      <w:bookmarkEnd w:id="77"/>
      <w:r>
        <w:rPr>
          <w:color w:val="000000"/>
        </w:rPr>
        <w:t xml:space="preserve">Prawo oświatowe przyznaje samorządom prawo do takiej organizacji życia szkolnego, </w:t>
      </w:r>
      <w:r w:rsidR="001E79B5">
        <w:rPr>
          <w:color w:val="000000"/>
        </w:rPr>
        <w:t>a</w:t>
      </w:r>
      <w:r>
        <w:rPr>
          <w:color w:val="000000"/>
        </w:rPr>
        <w:t xml:space="preserve">by zachowane zostały właściwe proporcje między wysiłkiem szkolnym a możliwością rozwijania </w:t>
      </w:r>
      <w:r w:rsidR="00A469A3">
        <w:rPr>
          <w:color w:val="000000"/>
        </w:rPr>
        <w:t>i </w:t>
      </w:r>
      <w:r>
        <w:rPr>
          <w:color w:val="000000"/>
        </w:rPr>
        <w:t>zaspokajania własnych zainteresowań</w:t>
      </w:r>
      <w:r w:rsidR="001308D7">
        <w:t>,</w:t>
      </w:r>
      <w:r>
        <w:t xml:space="preserve"> </w:t>
      </w:r>
      <w:r>
        <w:rPr>
          <w:color w:val="000000"/>
        </w:rPr>
        <w:t>prawo redagowania i wydawania gazety szkolnej</w:t>
      </w:r>
      <w:r w:rsidR="001308D7">
        <w:rPr>
          <w:color w:val="000000"/>
        </w:rPr>
        <w:t>,</w:t>
      </w:r>
      <w:r>
        <w:rPr>
          <w:color w:val="000000"/>
        </w:rPr>
        <w:t xml:space="preserve"> prawo organizowania działalności kulturalnej, oświatowej, sportowej oraz rozrywkowej zgodnie z własnymi potrzebami i możliwościami organizacyjnymi.</w:t>
      </w:r>
    </w:p>
    <w:p w14:paraId="02E1F0E3" w14:textId="33434F3F" w:rsidR="00AD1911" w:rsidRDefault="003742B1" w:rsidP="000C538B">
      <w:r>
        <w:t>Samorząd uczniowski tworzą wszyscy uczniowie szkoły. To oni w sposób demokratyczny decydują jakimi sprawami samorząd będzie się zajmował</w:t>
      </w:r>
      <w:r w:rsidR="001E79B5">
        <w:t>,</w:t>
      </w:r>
      <w:r>
        <w:t xml:space="preserve"> co daje możliwość ogromnej różnorodności działań. Samorząd reprezentuje interesy uczniów wobec nauczycieli, rodziców, administracji </w:t>
      </w:r>
      <w:r w:rsidR="006F458D">
        <w:t>oświatowej. W praktyce samorządy</w:t>
      </w:r>
      <w:r>
        <w:t xml:space="preserve"> uczniowskie podejmują różne aktywności </w:t>
      </w:r>
      <w:r w:rsidR="001E79B5" w:rsidRPr="005C037A">
        <w:t>–</w:t>
      </w:r>
      <w:r w:rsidR="001308D7">
        <w:t xml:space="preserve"> </w:t>
      </w:r>
      <w:r>
        <w:t>od szkolnej drużyny piłki nożnej, pokazów filmowych, koła miłośników przyrody czy gier komputerowych, redagowania szkolnej gazetki czy strony internetowej po imprezę karnawałową.</w:t>
      </w:r>
    </w:p>
    <w:p w14:paraId="30E2D8A8" w14:textId="538ED4EB" w:rsidR="00E0529C" w:rsidRPr="005C037A" w:rsidRDefault="00AB0645" w:rsidP="000C538B">
      <w:r w:rsidRPr="005C037A">
        <w:t>Dla sprawnego funkcjonowania samorządu uczniowskiego olbrzymie znaczenie ma osoba nauczyciela – opiekuna samorządu, jego postawa i doświadczenie.</w:t>
      </w:r>
      <w:r w:rsidR="00255D3D" w:rsidRPr="005C037A">
        <w:t xml:space="preserve"> Według badań </w:t>
      </w:r>
      <w:r w:rsidR="00255D3D" w:rsidRPr="005C037A">
        <w:lastRenderedPageBreak/>
        <w:t>przeprowadzonych w roku szkolnym 2018/2019 około 1/5 opiekunów sprawowało</w:t>
      </w:r>
      <w:r w:rsidR="00007909" w:rsidRPr="005C037A">
        <w:t xml:space="preserve"> swoją funkcję od </w:t>
      </w:r>
      <w:r w:rsidR="00255D3D" w:rsidRPr="005C037A">
        <w:t xml:space="preserve">czasu krótszego niż 6 miesięcy, zaś </w:t>
      </w:r>
      <w:r w:rsidR="00007909" w:rsidRPr="005C037A">
        <w:t>ponad 1/4 pełni</w:t>
      </w:r>
      <w:r w:rsidR="00255D3D" w:rsidRPr="005C037A">
        <w:t>ło</w:t>
      </w:r>
      <w:r w:rsidR="003461F1" w:rsidRPr="005C037A">
        <w:t xml:space="preserve"> tę rolę od 2 do 5 lat</w:t>
      </w:r>
      <w:r w:rsidR="00007909" w:rsidRPr="005C037A">
        <w:rPr>
          <w:rStyle w:val="Odwoanieprzypisudolnego"/>
        </w:rPr>
        <w:footnoteReference w:id="15"/>
      </w:r>
      <w:r w:rsidR="00007909" w:rsidRPr="005C037A">
        <w:t>.</w:t>
      </w:r>
      <w:r w:rsidR="00E0529C" w:rsidRPr="005C037A">
        <w:t xml:space="preserve"> </w:t>
      </w:r>
      <w:r w:rsidR="003461F1" w:rsidRPr="005C037A">
        <w:t xml:space="preserve">Większość </w:t>
      </w:r>
      <w:r w:rsidR="00E0529C" w:rsidRPr="005C037A">
        <w:t>opiekunów wymie</w:t>
      </w:r>
      <w:r w:rsidR="003461F1" w:rsidRPr="005C037A">
        <w:t xml:space="preserve">nia informacje o działalności samorządu z innymi opiekunami. Dotyczy to jednak głównie nauczycieli szkół </w:t>
      </w:r>
      <w:r w:rsidR="00E0529C" w:rsidRPr="005C037A">
        <w:t>w miejscowościach liczących mnie</w:t>
      </w:r>
      <w:r w:rsidR="003461F1" w:rsidRPr="005C037A">
        <w:t xml:space="preserve">j niż </w:t>
      </w:r>
      <w:r w:rsidR="0053626A" w:rsidRPr="005C037A">
        <w:t>10</w:t>
      </w:r>
      <w:r w:rsidR="0053626A">
        <w:t>  </w:t>
      </w:r>
      <w:r w:rsidR="0053626A" w:rsidRPr="005C037A">
        <w:t>000</w:t>
      </w:r>
      <w:r w:rsidR="0053626A">
        <w:t> </w:t>
      </w:r>
      <w:r w:rsidR="003461F1" w:rsidRPr="005C037A">
        <w:t>mieszkańców, gdzie tego typu kontakty są ułatwione</w:t>
      </w:r>
      <w:r w:rsidR="00D14562" w:rsidRPr="005C037A">
        <w:t xml:space="preserve">. </w:t>
      </w:r>
    </w:p>
    <w:p w14:paraId="099E749C" w14:textId="289382DA" w:rsidR="00510F7B" w:rsidRPr="005C037A" w:rsidRDefault="00D14562" w:rsidP="005A6BC7">
      <w:pPr>
        <w:widowControl w:val="0"/>
      </w:pPr>
      <w:r w:rsidRPr="005C037A">
        <w:t>Ponad połowa samorządów</w:t>
      </w:r>
      <w:r w:rsidR="00E0529C" w:rsidRPr="005C037A">
        <w:t xml:space="preserve"> </w:t>
      </w:r>
      <w:r w:rsidRPr="005C037A">
        <w:t xml:space="preserve">nie ma stałego miejsca spotkań. Spotkania </w:t>
      </w:r>
      <w:r w:rsidR="00E0529C" w:rsidRPr="005C037A">
        <w:t xml:space="preserve">odbywają się </w:t>
      </w:r>
      <w:r w:rsidR="00A469A3" w:rsidRPr="005C037A">
        <w:t>w</w:t>
      </w:r>
      <w:r w:rsidR="00A469A3">
        <w:t> </w:t>
      </w:r>
      <w:r w:rsidR="00E0529C" w:rsidRPr="005C037A">
        <w:t>większości przypadk</w:t>
      </w:r>
      <w:r w:rsidRPr="005C037A">
        <w:t xml:space="preserve">ów raz lub </w:t>
      </w:r>
      <w:r w:rsidR="00E0529C" w:rsidRPr="005C037A">
        <w:t>wię</w:t>
      </w:r>
      <w:r w:rsidRPr="005C037A">
        <w:t>cej razy w miesiącu</w:t>
      </w:r>
      <w:r w:rsidR="00CB4CB5">
        <w:t>,</w:t>
      </w:r>
      <w:r w:rsidRPr="005C037A">
        <w:t xml:space="preserve"> co wskazywałoby na chęć uczniów do działania</w:t>
      </w:r>
      <w:r w:rsidR="00E0529C" w:rsidRPr="005C037A">
        <w:rPr>
          <w:rStyle w:val="Odwoanieprzypisudolnego"/>
        </w:rPr>
        <w:footnoteReference w:id="16"/>
      </w:r>
      <w:r w:rsidRPr="005C037A">
        <w:t>.</w:t>
      </w:r>
      <w:r w:rsidR="00D0228F" w:rsidRPr="005C037A">
        <w:t xml:space="preserve"> Niestety otoczenie, w którym działają samorządy uczniowskie nie jest pozbawione słabości. Jedną z nich jest brak zaangażowania dorosłych w życie szkoły. Z badania wynika bowiem, że w większości szkół nie działa </w:t>
      </w:r>
      <w:r w:rsidR="002A7CDF">
        <w:t>r</w:t>
      </w:r>
      <w:r w:rsidR="00D0228F" w:rsidRPr="005C037A">
        <w:t xml:space="preserve">ada </w:t>
      </w:r>
      <w:r w:rsidR="002A7CDF">
        <w:t>s</w:t>
      </w:r>
      <w:r w:rsidR="00D0228F" w:rsidRPr="005C037A">
        <w:t>zkoły</w:t>
      </w:r>
      <w:r w:rsidR="008E2C42" w:rsidRPr="005C037A">
        <w:t>, w której pracach mógłby brać udział także samorząd uczniowski</w:t>
      </w:r>
      <w:r w:rsidR="00E0529C" w:rsidRPr="005C037A">
        <w:rPr>
          <w:rStyle w:val="Odwoanieprzypisudolnego"/>
        </w:rPr>
        <w:footnoteReference w:id="17"/>
      </w:r>
      <w:r w:rsidR="00D0228F" w:rsidRPr="005C037A">
        <w:t>.</w:t>
      </w:r>
      <w:r w:rsidR="00575E74" w:rsidRPr="005C037A">
        <w:t xml:space="preserve"> </w:t>
      </w:r>
      <w:r w:rsidR="008E2C42" w:rsidRPr="005C037A">
        <w:t>Różna jest aktywność samorządów – 60% spośród nic</w:t>
      </w:r>
      <w:r w:rsidR="00BC2D49" w:rsidRPr="005C037A">
        <w:t>h</w:t>
      </w:r>
      <w:r w:rsidR="008E2C42" w:rsidRPr="005C037A">
        <w:t xml:space="preserve"> realizuje </w:t>
      </w:r>
      <w:r w:rsidR="00BC2D49" w:rsidRPr="005C037A">
        <w:t xml:space="preserve">rocznie </w:t>
      </w:r>
      <w:r w:rsidR="008E2C42" w:rsidRPr="005C037A">
        <w:t>do 10 projektów.</w:t>
      </w:r>
      <w:r w:rsidR="00BC2D49" w:rsidRPr="005C037A">
        <w:t xml:space="preserve"> Z radami młodzie</w:t>
      </w:r>
      <w:r w:rsidR="00390322" w:rsidRPr="005C037A">
        <w:t>żowymi współpracuje 1/5</w:t>
      </w:r>
      <w:r w:rsidR="00BC2D49" w:rsidRPr="005C037A">
        <w:t xml:space="preserve"> badanych samorządów</w:t>
      </w:r>
      <w:r w:rsidR="00A94F1F">
        <w:t>,</w:t>
      </w:r>
      <w:r w:rsidR="00BC2D49" w:rsidRPr="005C037A">
        <w:t xml:space="preserve"> co nie może dziwić </w:t>
      </w:r>
      <w:r w:rsidR="00A94F1F">
        <w:t>zważywszy</w:t>
      </w:r>
      <w:r w:rsidR="00BC2D49" w:rsidRPr="005C037A">
        <w:t xml:space="preserve"> niewielką liczbę funkcjonujących rad.</w:t>
      </w:r>
      <w:r w:rsidR="00390322" w:rsidRPr="005C037A">
        <w:t xml:space="preserve"> Ze wsparcia organizacji zewnętrznej korzysta </w:t>
      </w:r>
      <w:r w:rsidR="00A94F1F">
        <w:t>1/4</w:t>
      </w:r>
      <w:r w:rsidR="00390322" w:rsidRPr="005C037A">
        <w:t xml:space="preserve"> samorządów. Potrzeba zewnętrznych szkoleń dla członków władz samorządów jest zgodnie podkreślana przez opiekunów samorządów </w:t>
      </w:r>
      <w:r w:rsidR="00A469A3" w:rsidRPr="005C037A">
        <w:t>i</w:t>
      </w:r>
      <w:r w:rsidR="00A469A3">
        <w:t> </w:t>
      </w:r>
      <w:r w:rsidR="00390322" w:rsidRPr="005C037A">
        <w:t>samych uczn</w:t>
      </w:r>
      <w:r w:rsidR="00D73C40" w:rsidRPr="005C037A">
        <w:t xml:space="preserve">iów. </w:t>
      </w:r>
      <w:r w:rsidR="00510F7B" w:rsidRPr="005C037A">
        <w:t>Główny problem</w:t>
      </w:r>
      <w:r w:rsidR="00D73C40" w:rsidRPr="005C037A">
        <w:t xml:space="preserve"> samorządów </w:t>
      </w:r>
      <w:r w:rsidR="005A6BC7" w:rsidRPr="005C037A">
        <w:t xml:space="preserve">uczniowskich </w:t>
      </w:r>
      <w:r w:rsidR="00D73C40" w:rsidRPr="005C037A">
        <w:t xml:space="preserve">to </w:t>
      </w:r>
      <w:r w:rsidR="006C33CE" w:rsidRPr="005C037A">
        <w:t xml:space="preserve">jednak </w:t>
      </w:r>
      <w:r w:rsidR="00D73C40" w:rsidRPr="005C037A">
        <w:t>brak budżetu,</w:t>
      </w:r>
      <w:r w:rsidR="00510F7B" w:rsidRPr="005C037A">
        <w:t xml:space="preserve"> środków na planowane aktywności. Korzystają one niekiedy z obowiązkowych składek, częściej z</w:t>
      </w:r>
      <w:r w:rsidR="004F453A" w:rsidRPr="005C037A">
        <w:t xml:space="preserve">e wsparcia </w:t>
      </w:r>
      <w:r w:rsidR="002A7CDF">
        <w:t>r</w:t>
      </w:r>
      <w:r w:rsidR="004F453A" w:rsidRPr="005C037A">
        <w:t xml:space="preserve">ady </w:t>
      </w:r>
      <w:r w:rsidR="002A7CDF">
        <w:t>r</w:t>
      </w:r>
      <w:r w:rsidR="004F453A" w:rsidRPr="005C037A">
        <w:t>odziców</w:t>
      </w:r>
      <w:r w:rsidR="006C33CE" w:rsidRPr="005C037A">
        <w:t xml:space="preserve">. Brak środków oznacza często konieczność rezygnacji </w:t>
      </w:r>
      <w:r w:rsidR="00A469A3" w:rsidRPr="005C037A">
        <w:t>z</w:t>
      </w:r>
      <w:r w:rsidR="00A469A3">
        <w:t> </w:t>
      </w:r>
      <w:r w:rsidR="006C33CE" w:rsidRPr="005C037A">
        <w:t>bardziej ambitnych przedsięwzięć.</w:t>
      </w:r>
      <w:r w:rsidR="000614FC">
        <w:t xml:space="preserve"> </w:t>
      </w:r>
      <w:r w:rsidR="00450F4F" w:rsidRPr="005C037A">
        <w:t>Niektóre jednostki samorządu terytorialnego dostrzegły ten problem</w:t>
      </w:r>
      <w:r w:rsidR="00CB4CB5">
        <w:t>,</w:t>
      </w:r>
      <w:r w:rsidR="00450F4F" w:rsidRPr="005C037A">
        <w:t xml:space="preserve"> przeznaczając z tzw. młodzieżowego </w:t>
      </w:r>
      <w:r w:rsidR="005F7A60" w:rsidRPr="005C037A">
        <w:t xml:space="preserve">budżetu obywatelskiego </w:t>
      </w:r>
      <w:r w:rsidR="00450F4F" w:rsidRPr="005C037A">
        <w:t>środki na proje</w:t>
      </w:r>
      <w:r w:rsidR="001A19EC" w:rsidRPr="005C037A">
        <w:t>k</w:t>
      </w:r>
      <w:r w:rsidR="00450F4F" w:rsidRPr="005C037A">
        <w:t>ty samorządów uczniowskich.</w:t>
      </w:r>
      <w:r w:rsidR="00361509" w:rsidRPr="005C037A">
        <w:t xml:space="preserve"> </w:t>
      </w:r>
      <w:r w:rsidR="001A19EC" w:rsidRPr="005C037A">
        <w:t xml:space="preserve">Są to jednak tylko </w:t>
      </w:r>
      <w:r w:rsidR="004F453A" w:rsidRPr="005C037A">
        <w:t>pojedyn</w:t>
      </w:r>
      <w:r w:rsidR="001A19EC" w:rsidRPr="005C037A">
        <w:t>cze przypadki.</w:t>
      </w:r>
    </w:p>
    <w:p w14:paraId="1EEC4B68" w14:textId="1D7E7A6F" w:rsidR="00D73C40" w:rsidRPr="005C037A" w:rsidRDefault="004F453A" w:rsidP="005A6BC7">
      <w:pPr>
        <w:widowControl w:val="0"/>
      </w:pPr>
      <w:r w:rsidRPr="005C037A">
        <w:t xml:space="preserve">Innym problemem samorządów jest </w:t>
      </w:r>
      <w:r w:rsidR="00D73C40" w:rsidRPr="005C037A">
        <w:t>małe zaangaż</w:t>
      </w:r>
      <w:r w:rsidR="005A6BC7" w:rsidRPr="005C037A">
        <w:t>owanie młodzieży związane m.in. z brakiem czasu. Ponadto demobilizującą role odgrywa fakt, iż działający w samorządzie mają mały wpływ na decyzje dotyczące życia szkoły i często spotykają się z brakiem uznania ich pracy.</w:t>
      </w:r>
    </w:p>
    <w:p w14:paraId="6A159A3D" w14:textId="59EEAEDF" w:rsidR="00B45D6B" w:rsidRPr="005C037A" w:rsidRDefault="00361509" w:rsidP="00B45D6B">
      <w:pPr>
        <w:widowControl w:val="0"/>
      </w:pPr>
      <w:r w:rsidRPr="005C037A">
        <w:t>Najważniejszą funkcją</w:t>
      </w:r>
      <w:r w:rsidR="00AE3759" w:rsidRPr="005C037A">
        <w:t xml:space="preserve"> samorządów</w:t>
      </w:r>
      <w:r w:rsidR="003A4DEE">
        <w:t>,</w:t>
      </w:r>
      <w:r w:rsidR="00AE3759" w:rsidRPr="005C037A">
        <w:t xml:space="preserve"> w opinii zarówno uczniów jak opiekunów</w:t>
      </w:r>
      <w:r w:rsidR="003A4DEE">
        <w:t>,</w:t>
      </w:r>
      <w:r w:rsidR="00AE3759" w:rsidRPr="005C037A">
        <w:t xml:space="preserve"> jest f</w:t>
      </w:r>
      <w:r w:rsidR="00193516" w:rsidRPr="005C037A">
        <w:t>u</w:t>
      </w:r>
      <w:r w:rsidR="00AE3759" w:rsidRPr="005C037A">
        <w:t>nkcja aktywizacji młodzieży. Celem działań jest urozmaicenie aktywności młodzieży, poprawa bytu uczniów w szkole, ich większa integracja.</w:t>
      </w:r>
      <w:r w:rsidR="008D0EE6" w:rsidRPr="005C037A">
        <w:t xml:space="preserve"> Motywacja działaczy samorządów uczniowskich to </w:t>
      </w:r>
      <w:r w:rsidR="008D0EE6" w:rsidRPr="005C037A">
        <w:lastRenderedPageBreak/>
        <w:t xml:space="preserve">chęć działania i zmieniania szkoły na lepsze oraz chęć godnego reprezentowania uczniowskiej społeczności. </w:t>
      </w:r>
      <w:r w:rsidR="00F822A9" w:rsidRPr="005C037A">
        <w:t>Dla oceny roli samorządów uczniowskich</w:t>
      </w:r>
      <w:r w:rsidR="003C2CA6" w:rsidRPr="005C037A">
        <w:t xml:space="preserve"> ważne powinno być</w:t>
      </w:r>
      <w:r w:rsidR="008D0EE6" w:rsidRPr="005C037A">
        <w:t xml:space="preserve"> </w:t>
      </w:r>
      <w:r w:rsidR="00052BE5" w:rsidRPr="005C037A">
        <w:t xml:space="preserve">potwierdzone </w:t>
      </w:r>
      <w:r w:rsidR="00A469A3" w:rsidRPr="005C037A">
        <w:t>w</w:t>
      </w:r>
      <w:r w:rsidR="00A469A3">
        <w:t> </w:t>
      </w:r>
      <w:r w:rsidR="003C2CA6" w:rsidRPr="005C037A">
        <w:t xml:space="preserve">uczniowskich </w:t>
      </w:r>
      <w:r w:rsidR="00052BE5" w:rsidRPr="005C037A">
        <w:t xml:space="preserve">ankietach </w:t>
      </w:r>
      <w:r w:rsidR="008D0EE6" w:rsidRPr="005C037A">
        <w:t>przekonanie</w:t>
      </w:r>
      <w:r w:rsidR="00052BE5" w:rsidRPr="005C037A">
        <w:t>, że działalność w samorządzie uczniowskim ma realny wpływ na dorosłe życie.</w:t>
      </w:r>
      <w:r w:rsidR="003C2CA6" w:rsidRPr="005C037A">
        <w:t xml:space="preserve"> To oznacza, </w:t>
      </w:r>
      <w:r w:rsidR="003A4DEE">
        <w:t>ż</w:t>
      </w:r>
      <w:r w:rsidR="003C2CA6" w:rsidRPr="005C037A">
        <w:t xml:space="preserve">e samorządy uczniowskie spełniają istotną rolę </w:t>
      </w:r>
      <w:r w:rsidR="00A469A3" w:rsidRPr="005C037A">
        <w:t>w</w:t>
      </w:r>
      <w:r w:rsidR="00A469A3">
        <w:t> </w:t>
      </w:r>
      <w:r w:rsidR="003C2CA6" w:rsidRPr="005C037A">
        <w:t>przygotowaniu do uczestnictwa w życiu publicznym</w:t>
      </w:r>
      <w:r w:rsidR="003A4DEE">
        <w:t>.</w:t>
      </w:r>
    </w:p>
    <w:p w14:paraId="5B968874" w14:textId="7D5FCC17" w:rsidR="00AD1911" w:rsidRDefault="003742B1" w:rsidP="00AC5B55">
      <w:pPr>
        <w:widowControl w:val="0"/>
      </w:pPr>
      <w:r>
        <w:t xml:space="preserve">Na wyższym poziomie edukacji, w szkołach wyższych, instytucją w której odbywa się praktyczna edukacja obywatelska jest samorząd studencki. </w:t>
      </w:r>
      <w:r>
        <w:rPr>
          <w:color w:val="000000"/>
        </w:rPr>
        <w:t xml:space="preserve">W roku akademickim 2020/21 działalność prowadziło 349 uczelni, z tego 130 publicznych i 219 niepublicznych (w tym </w:t>
      </w:r>
      <w:r w:rsidR="0053626A">
        <w:rPr>
          <w:color w:val="000000"/>
        </w:rPr>
        <w:t>10 </w:t>
      </w:r>
      <w:r>
        <w:rPr>
          <w:color w:val="000000"/>
        </w:rPr>
        <w:t>prowadzonych przez organizacje wyznaniowe). W uczelniach tych studiowało 1215,3 tys. osób, w tym 69,8% w uczelniach publicznych</w:t>
      </w:r>
      <w:r>
        <w:rPr>
          <w:color w:val="000000"/>
          <w:vertAlign w:val="superscript"/>
        </w:rPr>
        <w:footnoteReference w:id="18"/>
      </w:r>
      <w:r>
        <w:rPr>
          <w:color w:val="000000"/>
        </w:rPr>
        <w:t>.</w:t>
      </w:r>
      <w:r w:rsidR="00AC5B55">
        <w:t xml:space="preserve"> </w:t>
      </w:r>
      <w:r>
        <w:t>Członkami samorządu studenckiego</w:t>
      </w:r>
      <w:r w:rsidR="003A4DEE">
        <w:t>,</w:t>
      </w:r>
      <w:r>
        <w:t xml:space="preserve"> podobnie jak w przypadku szkół niższego szczebla</w:t>
      </w:r>
      <w:r w:rsidR="003A4DEE">
        <w:t>,</w:t>
      </w:r>
      <w:r>
        <w:t xml:space="preserve"> są wszyscy studenci uczelni. Samorząd jest podstawową organizacją reprezentując</w:t>
      </w:r>
      <w:r w:rsidR="003A4DEE">
        <w:t>ą</w:t>
      </w:r>
      <w:r>
        <w:t xml:space="preserve"> studentów uczelni. Do kompetencji samorządu należą sprawy studenckie, w szczególności socjalno-bytowe i kulturalne. Nie oznacza to jednak wykluczenia szerokiego rozumienia spraw studenckich. Możliwa jest interpretacja postanowień ustawy promująca udział samorządów studenckich w procesach stanowiących </w:t>
      </w:r>
      <w:r w:rsidR="00A469A3">
        <w:t>o </w:t>
      </w:r>
      <w:r>
        <w:t>życiu uczelni. Uczelnia jest zobowiązana do przeznaczenia środków na sprawy studenckie, którymi dysponuje samor</w:t>
      </w:r>
      <w:r w:rsidR="00E0529C">
        <w:t>ząd. Nie znaczy to jednak, że są</w:t>
      </w:r>
      <w:r>
        <w:t xml:space="preserve"> to środki pozw</w:t>
      </w:r>
      <w:r w:rsidR="00E0529C">
        <w:t>alają</w:t>
      </w:r>
      <w:r>
        <w:t>ce na sfinansowanie wszelkich działań planowanych przez samorząd.</w:t>
      </w:r>
    </w:p>
    <w:p w14:paraId="38FDA58E" w14:textId="77777777" w:rsidR="00AD1911" w:rsidRDefault="003742B1">
      <w:pPr>
        <w:spacing w:after="0"/>
      </w:pPr>
      <w:r>
        <w:t>Ogół polskich studentów jest reprez</w:t>
      </w:r>
      <w:r w:rsidR="00E0529C">
        <w:t>e</w:t>
      </w:r>
      <w:r>
        <w:t>ntowany przez Parlament Studentów RP.</w:t>
      </w:r>
    </w:p>
    <w:p w14:paraId="75C50323" w14:textId="4FDCA420" w:rsidR="00AD1911" w:rsidRDefault="003742B1">
      <w:pPr>
        <w:spacing w:after="0"/>
      </w:pPr>
      <w:r>
        <w:t>Parlament posiada osobowość prawną</w:t>
      </w:r>
      <w:r w:rsidR="00A94F1F">
        <w:t>,</w:t>
      </w:r>
      <w:r>
        <w:t xml:space="preserve"> ma prawo do wyrażania opinii i przedstawiania wniosków w sprawach dotyczących ogółu studentów. Może też opiniować projekty aktów normatywnych dotyczących studentów. Co istotne</w:t>
      </w:r>
      <w:r w:rsidR="003A4DEE">
        <w:t>,</w:t>
      </w:r>
      <w:r>
        <w:t xml:space="preserve"> rolą Parlamentu </w:t>
      </w:r>
      <w:r w:rsidR="00A94F1F">
        <w:t>jest</w:t>
      </w:r>
      <w:r>
        <w:t xml:space="preserve"> działani</w:t>
      </w:r>
      <w:r w:rsidR="00A94F1F">
        <w:t>e</w:t>
      </w:r>
      <w:r>
        <w:t xml:space="preserve"> promocyjne dotyczące praw i obowiązków studenta, w tym także zapewnienie przedstawicielom samorządów studenckich przygotowania do prowadzenia szkoleń z tego zakresu. Środki finansowe niezbędne dla funkcjonowania Parlamentu zapewnia </w:t>
      </w:r>
      <w:r w:rsidR="00B85FE5">
        <w:t>M</w:t>
      </w:r>
      <w:r>
        <w:t xml:space="preserve">inister </w:t>
      </w:r>
      <w:r w:rsidR="00B85FE5">
        <w:t>E</w:t>
      </w:r>
      <w:r w:rsidR="00934A4C">
        <w:t xml:space="preserve">dukacji i </w:t>
      </w:r>
      <w:r w:rsidR="00B85FE5">
        <w:t>N</w:t>
      </w:r>
      <w:r>
        <w:t xml:space="preserve">auki </w:t>
      </w:r>
      <w:r>
        <w:rPr>
          <w:vertAlign w:val="superscript"/>
        </w:rPr>
        <w:footnoteReference w:id="19"/>
      </w:r>
      <w:r>
        <w:t>.</w:t>
      </w:r>
    </w:p>
    <w:p w14:paraId="22164BA7" w14:textId="7520779E" w:rsidR="00005C2C" w:rsidRPr="005C037A" w:rsidRDefault="00645687" w:rsidP="00005C2C">
      <w:pPr>
        <w:spacing w:after="0"/>
      </w:pPr>
      <w:r w:rsidRPr="005C037A">
        <w:lastRenderedPageBreak/>
        <w:t>Według informacji w posiadaniu Parlamentu Studentów RP</w:t>
      </w:r>
      <w:r w:rsidR="00005C2C" w:rsidRPr="005C037A">
        <w:t xml:space="preserve"> działających samorządów studenckich jest blisko 350, </w:t>
      </w:r>
      <w:r w:rsidR="00BF5048" w:rsidRPr="005C037A">
        <w:t>z czego ok.</w:t>
      </w:r>
      <w:r w:rsidR="00A94F1F">
        <w:t xml:space="preserve"> </w:t>
      </w:r>
      <w:r w:rsidR="00BF5048" w:rsidRPr="005C037A">
        <w:t>200 działa aktywnie. Ze względu na brak badań</w:t>
      </w:r>
      <w:r w:rsidR="00005C2C" w:rsidRPr="005C037A">
        <w:t xml:space="preserve"> są to ty</w:t>
      </w:r>
      <w:r w:rsidR="00BF5048" w:rsidRPr="005C037A">
        <w:t>lko dane szacunkowe bazujące na doświadczeniach funkcjonowania Parlamentu.</w:t>
      </w:r>
    </w:p>
    <w:p w14:paraId="64A75762" w14:textId="45BD1FD2" w:rsidR="00084469" w:rsidRDefault="003A1DBC" w:rsidP="00084469">
      <w:pPr>
        <w:spacing w:after="0"/>
      </w:pPr>
      <w:r w:rsidRPr="005C037A">
        <w:t>Problemem z jakim aktualnie zmagają się samorządy studenckie są realia</w:t>
      </w:r>
      <w:r w:rsidR="00F21195" w:rsidRPr="005C037A">
        <w:t xml:space="preserve"> studiowania </w:t>
      </w:r>
      <w:r w:rsidR="00A469A3" w:rsidRPr="005C037A">
        <w:t>w</w:t>
      </w:r>
      <w:r w:rsidR="00A469A3">
        <w:t> </w:t>
      </w:r>
      <w:r w:rsidR="00F21195" w:rsidRPr="005C037A">
        <w:t xml:space="preserve">warunkach pandemii COVID-19 i </w:t>
      </w:r>
      <w:r w:rsidR="003435EA" w:rsidRPr="005C037A">
        <w:t>wynikające stąd ograniczenia</w:t>
      </w:r>
      <w:r w:rsidR="00F21195" w:rsidRPr="005C037A">
        <w:t xml:space="preserve"> studenckiego życia naukowego</w:t>
      </w:r>
      <w:r w:rsidR="00C96491">
        <w:t xml:space="preserve">, kulturalnego czy sportowego. </w:t>
      </w:r>
      <w:r w:rsidR="003435EA" w:rsidRPr="005C037A">
        <w:t>Ograniczeni</w:t>
      </w:r>
      <w:r w:rsidR="00A94F1F">
        <w:t>a</w:t>
      </w:r>
      <w:r w:rsidR="003435EA" w:rsidRPr="005C037A">
        <w:t xml:space="preserve"> te mają</w:t>
      </w:r>
      <w:r w:rsidR="00F21195" w:rsidRPr="005C037A">
        <w:t xml:space="preserve"> wpływ na </w:t>
      </w:r>
      <w:r w:rsidR="003435EA" w:rsidRPr="005C037A">
        <w:t>za</w:t>
      </w:r>
      <w:r w:rsidR="00FA7F7A" w:rsidRPr="005C037A">
        <w:t>angażowanie społeczne studentów.</w:t>
      </w:r>
      <w:r w:rsidR="003435EA" w:rsidRPr="005C037A">
        <w:t xml:space="preserve"> </w:t>
      </w:r>
      <w:r w:rsidR="008748FB" w:rsidRPr="005C037A">
        <w:t xml:space="preserve">Priorytety działalności </w:t>
      </w:r>
      <w:r w:rsidR="00FA7F7A" w:rsidRPr="005C037A">
        <w:t>samorządów studenckich</w:t>
      </w:r>
      <w:r w:rsidR="008748FB" w:rsidRPr="005C037A">
        <w:t xml:space="preserve"> to: </w:t>
      </w:r>
    </w:p>
    <w:p w14:paraId="4478961B" w14:textId="679EF963" w:rsidR="008748FB" w:rsidRPr="005C037A" w:rsidRDefault="00FA7F7A" w:rsidP="00084469">
      <w:pPr>
        <w:pStyle w:val="Akapitzlist"/>
        <w:numPr>
          <w:ilvl w:val="0"/>
          <w:numId w:val="37"/>
        </w:numPr>
        <w:spacing w:after="0"/>
      </w:pPr>
      <w:r w:rsidRPr="005C037A">
        <w:t xml:space="preserve">tworzenie </w:t>
      </w:r>
      <w:r w:rsidR="00005C2C" w:rsidRPr="005C037A">
        <w:t xml:space="preserve">możliwości zdobywania </w:t>
      </w:r>
      <w:r w:rsidRPr="005C037A">
        <w:t xml:space="preserve">przez studentów </w:t>
      </w:r>
      <w:r w:rsidR="00005C2C" w:rsidRPr="005C037A">
        <w:t>dodatkowych umiejętności miękkich, jak również twardych przez zaangażowanie społeczne (organizow</w:t>
      </w:r>
      <w:r w:rsidR="003435EA" w:rsidRPr="005C037A">
        <w:t>anie różnego rodzaju konferencji</w:t>
      </w:r>
      <w:r w:rsidR="00005C2C" w:rsidRPr="005C037A">
        <w:t xml:space="preserve"> </w:t>
      </w:r>
      <w:r w:rsidR="003435EA" w:rsidRPr="005C037A">
        <w:t xml:space="preserve">i </w:t>
      </w:r>
      <w:r w:rsidR="00005C2C" w:rsidRPr="005C037A">
        <w:t>szkol</w:t>
      </w:r>
      <w:r w:rsidR="003435EA" w:rsidRPr="005C037A">
        <w:t>eń</w:t>
      </w:r>
      <w:r w:rsidR="00D57773" w:rsidRPr="005C037A">
        <w:t>)</w:t>
      </w:r>
      <w:r w:rsidR="003A4DEE">
        <w:t>,</w:t>
      </w:r>
    </w:p>
    <w:p w14:paraId="61236931" w14:textId="657D6BDD" w:rsidR="00005C2C" w:rsidRPr="005C037A" w:rsidRDefault="008748FB" w:rsidP="008748FB">
      <w:pPr>
        <w:pStyle w:val="Akapitzlist"/>
        <w:numPr>
          <w:ilvl w:val="0"/>
          <w:numId w:val="19"/>
        </w:numPr>
        <w:spacing w:after="0"/>
      </w:pPr>
      <w:r w:rsidRPr="005C037A">
        <w:t xml:space="preserve">rozwój </w:t>
      </w:r>
      <w:r w:rsidR="00005C2C" w:rsidRPr="005C037A">
        <w:t>sport</w:t>
      </w:r>
      <w:r w:rsidRPr="005C037A">
        <w:t>u</w:t>
      </w:r>
      <w:r w:rsidR="00005C2C" w:rsidRPr="005C037A">
        <w:t xml:space="preserve"> akademicki</w:t>
      </w:r>
      <w:r w:rsidRPr="005C037A">
        <w:t>ego</w:t>
      </w:r>
      <w:r w:rsidR="00005C2C" w:rsidRPr="005C037A">
        <w:t xml:space="preserve"> jako element</w:t>
      </w:r>
      <w:r w:rsidRPr="005C037A">
        <w:t>u</w:t>
      </w:r>
      <w:r w:rsidR="00005C2C" w:rsidRPr="005C037A">
        <w:t xml:space="preserve"> zdrowia, ale i rozwoju osobistego</w:t>
      </w:r>
      <w:r w:rsidR="003A4DEE">
        <w:t>,</w:t>
      </w:r>
    </w:p>
    <w:p w14:paraId="31D860D0" w14:textId="44817DBE" w:rsidR="00BA5F23" w:rsidRPr="00BA5F23" w:rsidRDefault="00D57773" w:rsidP="00BA5F23">
      <w:pPr>
        <w:pStyle w:val="Akapitzlist"/>
        <w:numPr>
          <w:ilvl w:val="0"/>
          <w:numId w:val="19"/>
        </w:numPr>
        <w:spacing w:after="0"/>
      </w:pPr>
      <w:r w:rsidRPr="005C037A">
        <w:t>rozwój kultury studenckiej.</w:t>
      </w:r>
    </w:p>
    <w:p w14:paraId="0FEEDAB0" w14:textId="751EB141" w:rsidR="000C538B" w:rsidRDefault="000C538B">
      <w:pPr>
        <w:rPr>
          <w:rFonts w:asciiTheme="majorHAnsi" w:eastAsiaTheme="majorEastAsia" w:hAnsiTheme="majorHAnsi" w:cstheme="majorBidi"/>
          <w:color w:val="2E74B5" w:themeColor="accent1" w:themeShade="BF"/>
          <w:sz w:val="32"/>
          <w:szCs w:val="32"/>
        </w:rPr>
      </w:pPr>
      <w:r>
        <w:br w:type="page"/>
      </w:r>
    </w:p>
    <w:p w14:paraId="358301D3" w14:textId="77777777" w:rsidR="005F521A" w:rsidRDefault="005F521A">
      <w:pPr>
        <w:pStyle w:val="Nagwek1"/>
      </w:pPr>
    </w:p>
    <w:p w14:paraId="3263F41F" w14:textId="498DB784" w:rsidR="00AD1911" w:rsidRDefault="0071619E">
      <w:pPr>
        <w:pStyle w:val="Nagwek1"/>
      </w:pPr>
      <w:bookmarkStart w:id="78" w:name="_Toc239407113"/>
      <w:r>
        <w:t>4</w:t>
      </w:r>
      <w:r w:rsidR="003742B1">
        <w:t>. Cele Programu</w:t>
      </w:r>
      <w:bookmarkEnd w:id="78"/>
    </w:p>
    <w:p w14:paraId="3F990CD9" w14:textId="47393808" w:rsidR="00AD1911" w:rsidRPr="00753681" w:rsidRDefault="0071619E" w:rsidP="000C538B">
      <w:pPr>
        <w:pStyle w:val="Nagwek2"/>
        <w:numPr>
          <w:ilvl w:val="0"/>
          <w:numId w:val="0"/>
        </w:numPr>
        <w:ind w:left="720" w:hanging="720"/>
      </w:pPr>
      <w:bookmarkStart w:id="79" w:name="_heading=h.4d34og8" w:colFirst="0" w:colLast="0"/>
      <w:bookmarkStart w:id="80" w:name="_Toc239407114"/>
      <w:bookmarkEnd w:id="79"/>
      <w:r w:rsidRPr="00753681">
        <w:t>4</w:t>
      </w:r>
      <w:r w:rsidR="003742B1" w:rsidRPr="00753681">
        <w:t>.1. Cel główny Programu</w:t>
      </w:r>
      <w:bookmarkEnd w:id="80"/>
      <w:r w:rsidR="003742B1" w:rsidRPr="00753681">
        <w:t xml:space="preserve"> </w:t>
      </w:r>
    </w:p>
    <w:p w14:paraId="6D8EB486" w14:textId="39A49B47" w:rsidR="00AD1911" w:rsidRDefault="004B22D7">
      <w:pPr>
        <w:spacing w:after="120"/>
      </w:pPr>
      <w:r w:rsidRPr="005B3919">
        <w:t>Głównym celem Programu jest zwiększenie zaangażowania młodzieży i młodzieżowych organizacji pozarządowych w życie publiczne, wsparcie inicjatyw młodzieżowych, wzrost ich znaczenia w życiu publicznym oraz ich wzmocnienie instytucjonalne, a także wspieranie rozwoju lokalnych systemów pracy z młodzieżą przez budowę kultury współpracy między młodzieżą a instytucjami publicznymi i promocję standardów pracy z młodzieżą</w:t>
      </w:r>
      <w:r>
        <w:t>.</w:t>
      </w:r>
      <w:r w:rsidR="006338B0" w:rsidRPr="006338B0">
        <w:rPr>
          <w:rStyle w:val="Odwoanieprzypisudolnego"/>
        </w:rPr>
        <w:t xml:space="preserve"> </w:t>
      </w:r>
      <w:r w:rsidR="006338B0">
        <w:rPr>
          <w:rStyle w:val="Odwoanieprzypisudolnego"/>
        </w:rPr>
        <w:footnoteReference w:id="20"/>
      </w:r>
      <w:r w:rsidR="003742B1">
        <w:rPr>
          <w:highlight w:val="yellow"/>
        </w:rPr>
        <w:t xml:space="preserve"> </w:t>
      </w:r>
    </w:p>
    <w:p w14:paraId="16B074C4" w14:textId="77777777" w:rsidR="00AD1911" w:rsidRDefault="003742B1">
      <w:pPr>
        <w:spacing w:after="120"/>
      </w:pPr>
      <w:r>
        <w:t xml:space="preserve">Założony poziom ogólności celu oraz przyjęty szeroki zakres działań przewidzianych do objęcia wsparciem Programu służyć ma rozwojowi różnych form aktywności młodzieży w wielu formach organizacyjnych. </w:t>
      </w:r>
    </w:p>
    <w:p w14:paraId="0A7C2EE4" w14:textId="1BA0598A" w:rsidR="00AD1911" w:rsidRPr="00753681" w:rsidRDefault="0071619E" w:rsidP="000C538B">
      <w:pPr>
        <w:pStyle w:val="Nagwek2"/>
        <w:numPr>
          <w:ilvl w:val="0"/>
          <w:numId w:val="0"/>
        </w:numPr>
        <w:ind w:left="720" w:hanging="720"/>
      </w:pPr>
      <w:bookmarkStart w:id="81" w:name="_heading=h.2s8eyo1" w:colFirst="0" w:colLast="0"/>
      <w:bookmarkStart w:id="82" w:name="_Toc239407115"/>
      <w:bookmarkEnd w:id="81"/>
      <w:r w:rsidRPr="00753681">
        <w:t>4</w:t>
      </w:r>
      <w:r w:rsidR="003742B1" w:rsidRPr="00753681">
        <w:t>.2. Cele szczegółowe Programu</w:t>
      </w:r>
      <w:bookmarkEnd w:id="82"/>
      <w:r w:rsidR="003742B1" w:rsidRPr="00753681">
        <w:t xml:space="preserve"> </w:t>
      </w:r>
    </w:p>
    <w:p w14:paraId="591F9055" w14:textId="77777777" w:rsidR="00AD1911" w:rsidRDefault="003742B1">
      <w:pPr>
        <w:keepNext/>
        <w:keepLines/>
        <w:spacing w:before="40" w:after="0"/>
        <w:ind w:left="2124" w:hanging="2124"/>
        <w:rPr>
          <w:color w:val="2E75B5"/>
        </w:rPr>
      </w:pPr>
      <w:bookmarkStart w:id="83" w:name="_heading=h.17dp8vu" w:colFirst="0" w:colLast="0"/>
      <w:bookmarkEnd w:id="83"/>
      <w:r>
        <w:rPr>
          <w:color w:val="2E75B5"/>
        </w:rPr>
        <w:t xml:space="preserve">Cel szczegółowy 1.: Zwiększenie zaangażowania młodzieży w życie publiczne </w:t>
      </w:r>
    </w:p>
    <w:p w14:paraId="2AF0ECDD" w14:textId="4B6E2503" w:rsidR="00AD1911" w:rsidRDefault="003742B1">
      <w:pPr>
        <w:spacing w:after="120"/>
      </w:pPr>
      <w:r>
        <w:t>Zwiększenie aktywności społecznej młodzieży jest warunkiem koniecznym budowy w pełni rozwiniętego społeczeństwa obywatelskiego. Ze wszech miar pożądane jest zaangażowanie młodzieży w działania w tych wszystkich obszarach, które składają się na pol</w:t>
      </w:r>
      <w:r w:rsidR="00A94F1F">
        <w:t>a</w:t>
      </w:r>
      <w:r>
        <w:t xml:space="preserve"> aktywności społeczeństwa obywatelskiego</w:t>
      </w:r>
      <w:r w:rsidR="00DD4F23">
        <w:t>,</w:t>
      </w:r>
      <w:r>
        <w:t xml:space="preserve"> jak np. działalność kulturalna, podtrzymywanie </w:t>
      </w:r>
      <w:r w:rsidR="00A469A3">
        <w:t>i </w:t>
      </w:r>
      <w:r>
        <w:t>upowszechnianie tradycji narodowej, dziedzictwa narodowego i regionalnego, edukacja, sport, upowszechnienie idei wolontariatu i członkostwa w inicjatywach społecznych.</w:t>
      </w:r>
    </w:p>
    <w:p w14:paraId="77BBA7E8" w14:textId="29EE6B41" w:rsidR="00AD1911" w:rsidRDefault="003742B1">
      <w:pPr>
        <w:spacing w:after="120"/>
      </w:pPr>
      <w:r>
        <w:t>Na poziomie lokalnym realizowane są ważne dla młodzieży i wspólnoty lokalnej działania  pozwalające młodym ludziom wywierać wpływ na rozwiązywanie problemów jej dotyczących oraz dające im możliwość zaangażowania się w działania na rzecz społeczności lokalnej. Inicjatywy te, takie jak np. rady młodzieżowe przy jednostkach samorządu terytorialnego, napotykają na bariery wynikające z braku dostępu do źródeł finansowania</w:t>
      </w:r>
      <w:r w:rsidR="00A94F1F">
        <w:t>,</w:t>
      </w:r>
      <w:r>
        <w:t xml:space="preserve"> a także braku wiedzy i umiejętności ich uczestników. </w:t>
      </w:r>
    </w:p>
    <w:p w14:paraId="75257660" w14:textId="3904BF5A" w:rsidR="00AD1911" w:rsidRDefault="003742B1">
      <w:pPr>
        <w:spacing w:after="120"/>
      </w:pPr>
      <w:r>
        <w:lastRenderedPageBreak/>
        <w:t>Konieczne jest wsparcie inicjatyw lokalnych, młodzieżowych organizacji pozarządowych, ciał konsultacyjnych, samorządów uczniowskich, które nie mają bądź formalnych możliwości</w:t>
      </w:r>
      <w:r w:rsidR="00DD4F23">
        <w:t>,</w:t>
      </w:r>
      <w:r>
        <w:t xml:space="preserve"> bądź doświadczenia oraz umiejętności w ubieganiu się o środki publiczne.</w:t>
      </w:r>
    </w:p>
    <w:p w14:paraId="393B2DE5" w14:textId="2ABE7F96" w:rsidR="00AD1911" w:rsidRDefault="003742B1">
      <w:pPr>
        <w:spacing w:after="120"/>
      </w:pPr>
      <w:r>
        <w:t xml:space="preserve">Program przez wsparcie udzielane inicjatywom i organizacjom młodzieżowym ma przyczynić się do zwiększenia aktywności społecznej młodzieży, jej zaangażowania w życie publiczne. </w:t>
      </w:r>
    </w:p>
    <w:p w14:paraId="2E5C8F1F" w14:textId="77777777" w:rsidR="00AD1911" w:rsidRDefault="003742B1">
      <w:pPr>
        <w:keepNext/>
        <w:keepLines/>
        <w:spacing w:before="40" w:after="0"/>
        <w:ind w:left="2124" w:hanging="2124"/>
        <w:jc w:val="left"/>
        <w:rPr>
          <w:color w:val="2E75B5"/>
        </w:rPr>
      </w:pPr>
      <w:bookmarkStart w:id="84" w:name="_heading=h.3rdcrjn" w:colFirst="0" w:colLast="0"/>
      <w:bookmarkEnd w:id="84"/>
      <w:r>
        <w:rPr>
          <w:color w:val="2E75B5"/>
        </w:rPr>
        <w:t>Cel szczegółowy 2.: Wzrost znaczenia inicjatyw młodzieżowych w życiu publicznym</w:t>
      </w:r>
    </w:p>
    <w:p w14:paraId="2FEB6570" w14:textId="1B652C70" w:rsidR="00AD1911" w:rsidRDefault="003742B1">
      <w:pPr>
        <w:spacing w:after="120"/>
      </w:pPr>
      <w:r>
        <w:t>Warunkiem zwiększenia zakresu partycypacji ludzi młodych w życiu publicznym jest zbudowanie w nich poczucia sprawczości. Przekonanie, że zmiana zastanej sytuacji jest możliwa dzięki podejmowanym wspólnie wysiłkom</w:t>
      </w:r>
      <w:r w:rsidR="00FC568C">
        <w:t>.</w:t>
      </w:r>
      <w:r>
        <w:t xml:space="preserve"> </w:t>
      </w:r>
      <w:r w:rsidR="00FC568C">
        <w:t>J</w:t>
      </w:r>
      <w:r>
        <w:t xml:space="preserve">est fundamentem rozwoju wszelkiej działalności społecznej. Warunkiem skutecznego działania jest wiedza o tym jak działać i jakie są uwarunkowania tego działania. </w:t>
      </w:r>
    </w:p>
    <w:p w14:paraId="749F56F8" w14:textId="32195F12" w:rsidR="00AD1911" w:rsidRDefault="003742B1">
      <w:pPr>
        <w:spacing w:after="120"/>
      </w:pPr>
      <w:r>
        <w:t>Ta praktyczna nauka funkcjonowania w mechanizmach demokratycznych zaczyna się na szczeblu samorządu szkolnego, przez rady młodzieżowe jednostek samorządu terytorialnego prowadzi do udziału w ciałach konsultacyjnych na szczeblu krajowym.</w:t>
      </w:r>
    </w:p>
    <w:p w14:paraId="1FD86DC5" w14:textId="0C086810" w:rsidR="00AD1911" w:rsidRDefault="003742B1">
      <w:pPr>
        <w:spacing w:after="120"/>
      </w:pPr>
      <w:r>
        <w:t xml:space="preserve">Stąd waga tych instytucji w edukacji obywatelskiej młodego pokolenia i konieczność zapewnienia takich warunków ich funkcjonowania, </w:t>
      </w:r>
      <w:r w:rsidR="00FC568C">
        <w:t>a</w:t>
      </w:r>
      <w:r>
        <w:t>by realnie służyły wpływowi ludzi młodych na ich najbliższe otoczenie, ale i kształtowanie polityk publicznych. Tylko wzrost ich znaczenia prowadzić może do uzyskania przez młodych uczestników działań poczucia sprawczości i umocnić w nich przekonanie o wartości zaangażowania w sprawy publiczne.</w:t>
      </w:r>
    </w:p>
    <w:p w14:paraId="5A86BE90" w14:textId="5B52E6C2" w:rsidR="00AD1911" w:rsidRDefault="004B22D7">
      <w:pPr>
        <w:spacing w:after="120"/>
      </w:pPr>
      <w:bookmarkStart w:id="85" w:name="_heading=h.26in1rg" w:colFirst="0" w:colLast="0"/>
      <w:bookmarkEnd w:id="85"/>
      <w:r w:rsidRPr="00FD09A2">
        <w:t>Cel szczegółowy 3.: Wzmocnienie kompetencyjne i</w:t>
      </w:r>
      <w:r>
        <w:t> </w:t>
      </w:r>
      <w:r w:rsidRPr="00FD09A2">
        <w:t>instytucjonalne inicjatyw młodzieżowych</w:t>
      </w:r>
      <w:r w:rsidDel="004B22D7">
        <w:rPr>
          <w:color w:val="2E75B5"/>
        </w:rPr>
        <w:t xml:space="preserve"> </w:t>
      </w:r>
      <w:r w:rsidR="003742B1">
        <w:t>Rozwój inicjatyw młodzieżowych i młodzieżowych organizacji pozarządowych nie jest możliwy bez d</w:t>
      </w:r>
      <w:r w:rsidR="009E5B78">
        <w:t xml:space="preserve">ziałań na rzecz sprawności ich </w:t>
      </w:r>
      <w:r w:rsidR="003742B1">
        <w:t xml:space="preserve">funkcjonowania oraz podnoszenia kompetencji osób </w:t>
      </w:r>
      <w:r w:rsidR="00A469A3">
        <w:t>w </w:t>
      </w:r>
      <w:r w:rsidR="003742B1">
        <w:t>nich działających. Niezbędne jest budowanie potencjału instytucjonalnego, którego trwałość nie będzie się ograniczać do jednorazowego przedsięwzięcia, wspieranie realizacji inicjatyw wspólnych, tworzenia porozumień inicjatyw i organizacji młodzieżowych. Dzięki temu głos młodzieży stanie się bardziej słyszalny, a jej uczestnictwo w życiu publicznym bardziej skuteczne.</w:t>
      </w:r>
    </w:p>
    <w:p w14:paraId="446D5988" w14:textId="4E4506BE" w:rsidR="004B22D7" w:rsidRDefault="004B22D7">
      <w:pPr>
        <w:spacing w:after="120"/>
      </w:pPr>
      <w:r w:rsidRPr="00FD09A2">
        <w:t>Program ma za zadanie wspierać także rozwój lokalnych systemów pracy z młodzieżą, zapewniających w</w:t>
      </w:r>
      <w:r>
        <w:t> </w:t>
      </w:r>
      <w:r w:rsidRPr="00FD09A2">
        <w:t>szczególności: przestrzenie do działania, edukację trenerów, wsparcie dorosłych mentorów i</w:t>
      </w:r>
      <w:r>
        <w:t> </w:t>
      </w:r>
      <w:r w:rsidRPr="00FD09A2">
        <w:t>rozwój kompetencji społecznych.</w:t>
      </w:r>
      <w:r w:rsidRPr="007610B7">
        <w:t xml:space="preserve"> Program winien przyczyniać się </w:t>
      </w:r>
      <w:r w:rsidRPr="007610B7">
        <w:lastRenderedPageBreak/>
        <w:t>również do wychowania liderów młodzieżowych i</w:t>
      </w:r>
      <w:r>
        <w:t> </w:t>
      </w:r>
      <w:r w:rsidRPr="007610B7">
        <w:t>rozwijania ich kompetencji, a</w:t>
      </w:r>
      <w:r>
        <w:t> </w:t>
      </w:r>
      <w:r w:rsidRPr="007610B7">
        <w:t>także wsparcia i</w:t>
      </w:r>
      <w:r>
        <w:t> </w:t>
      </w:r>
      <w:r w:rsidRPr="007610B7">
        <w:t>rozwijania infrastruktury dającej poczucie podmiotowości i</w:t>
      </w:r>
      <w:r>
        <w:t> </w:t>
      </w:r>
      <w:r w:rsidRPr="007610B7">
        <w:t>służącej działalności młodych osób.</w:t>
      </w:r>
    </w:p>
    <w:p w14:paraId="7E4983E2" w14:textId="77777777" w:rsidR="00AD1911" w:rsidRDefault="00AD1911">
      <w:pPr>
        <w:spacing w:before="240"/>
      </w:pPr>
    </w:p>
    <w:p w14:paraId="655572AE" w14:textId="77777777" w:rsidR="00AD1911" w:rsidRDefault="00AD1911">
      <w:pPr>
        <w:spacing w:before="120" w:after="0"/>
        <w:rPr>
          <w:color w:val="FF0000"/>
        </w:rPr>
      </w:pPr>
    </w:p>
    <w:p w14:paraId="1A1D6789" w14:textId="77777777" w:rsidR="00AD1911" w:rsidRDefault="00AD1911">
      <w:pPr>
        <w:spacing w:before="120" w:after="0"/>
        <w:rPr>
          <w:color w:val="FF0000"/>
        </w:rPr>
      </w:pPr>
    </w:p>
    <w:p w14:paraId="7519C2F1" w14:textId="77777777" w:rsidR="00AD1911" w:rsidRDefault="00AD1911">
      <w:pPr>
        <w:spacing w:before="120" w:after="0"/>
        <w:rPr>
          <w:color w:val="FF0000"/>
        </w:rPr>
      </w:pPr>
    </w:p>
    <w:p w14:paraId="78587F06" w14:textId="77777777" w:rsidR="00AD1911" w:rsidRDefault="00AD1911">
      <w:pPr>
        <w:spacing w:before="120" w:after="0"/>
        <w:rPr>
          <w:color w:val="FF0000"/>
        </w:rPr>
      </w:pPr>
    </w:p>
    <w:p w14:paraId="56038309" w14:textId="77777777" w:rsidR="00CA525C" w:rsidRDefault="00CA525C">
      <w:pPr>
        <w:spacing w:before="120" w:after="0"/>
        <w:rPr>
          <w:color w:val="FF0000"/>
        </w:rPr>
      </w:pPr>
    </w:p>
    <w:p w14:paraId="3C453D9D" w14:textId="77777777" w:rsidR="00CA525C" w:rsidRDefault="00CA525C">
      <w:pPr>
        <w:spacing w:before="120" w:after="0"/>
        <w:rPr>
          <w:color w:val="FF0000"/>
        </w:rPr>
      </w:pPr>
    </w:p>
    <w:p w14:paraId="025E1087" w14:textId="77777777" w:rsidR="00CA525C" w:rsidRDefault="00CA525C">
      <w:pPr>
        <w:spacing w:before="120" w:after="0"/>
        <w:rPr>
          <w:color w:val="FF0000"/>
        </w:rPr>
      </w:pPr>
    </w:p>
    <w:p w14:paraId="690449F1" w14:textId="77777777" w:rsidR="00CA525C" w:rsidRDefault="00CA525C">
      <w:pPr>
        <w:spacing w:before="120" w:after="0"/>
        <w:rPr>
          <w:color w:val="FF0000"/>
        </w:rPr>
      </w:pPr>
    </w:p>
    <w:p w14:paraId="0431FC56" w14:textId="77777777" w:rsidR="00CA525C" w:rsidRDefault="00CA525C">
      <w:pPr>
        <w:spacing w:before="120" w:after="0"/>
        <w:rPr>
          <w:color w:val="FF0000"/>
        </w:rPr>
      </w:pPr>
    </w:p>
    <w:p w14:paraId="5FD8A86B" w14:textId="77777777" w:rsidR="00CA525C" w:rsidRDefault="00CA525C">
      <w:pPr>
        <w:spacing w:before="120" w:after="0"/>
        <w:rPr>
          <w:color w:val="FF0000"/>
        </w:rPr>
      </w:pPr>
    </w:p>
    <w:p w14:paraId="760E0389" w14:textId="77777777" w:rsidR="00AD1911" w:rsidRDefault="00AD1911">
      <w:pPr>
        <w:spacing w:before="120" w:after="0"/>
        <w:rPr>
          <w:color w:val="FF0000"/>
        </w:rPr>
      </w:pPr>
    </w:p>
    <w:p w14:paraId="12AA9070" w14:textId="77777777" w:rsidR="00AD1911" w:rsidRDefault="00AD1911">
      <w:pPr>
        <w:spacing w:before="120" w:after="0"/>
        <w:rPr>
          <w:rFonts w:ascii="Signika" w:eastAsia="Signika" w:hAnsi="Signika" w:cs="Signika"/>
          <w:color w:val="FF0000"/>
          <w:sz w:val="17"/>
          <w:szCs w:val="17"/>
        </w:rPr>
      </w:pPr>
    </w:p>
    <w:p w14:paraId="6F9DA165" w14:textId="77777777" w:rsidR="00CA525C" w:rsidRDefault="00CA525C">
      <w:pPr>
        <w:spacing w:before="120" w:after="0"/>
        <w:rPr>
          <w:rFonts w:ascii="Signika" w:eastAsia="Signika" w:hAnsi="Signika" w:cs="Signika"/>
          <w:color w:val="FF0000"/>
          <w:sz w:val="17"/>
          <w:szCs w:val="17"/>
        </w:rPr>
      </w:pPr>
    </w:p>
    <w:p w14:paraId="4992EF81" w14:textId="77777777" w:rsidR="00CA525C" w:rsidRDefault="00CA525C">
      <w:pPr>
        <w:spacing w:before="120" w:after="0"/>
        <w:rPr>
          <w:rFonts w:ascii="Signika" w:eastAsia="Signika" w:hAnsi="Signika" w:cs="Signika"/>
          <w:color w:val="FF0000"/>
          <w:sz w:val="17"/>
          <w:szCs w:val="17"/>
        </w:rPr>
      </w:pPr>
    </w:p>
    <w:p w14:paraId="718EEC4F" w14:textId="77777777" w:rsidR="00CA525C" w:rsidRDefault="00CA525C">
      <w:pPr>
        <w:spacing w:before="120" w:after="0"/>
        <w:rPr>
          <w:rFonts w:ascii="Signika" w:eastAsia="Signika" w:hAnsi="Signika" w:cs="Signika"/>
          <w:color w:val="FF0000"/>
          <w:sz w:val="17"/>
          <w:szCs w:val="17"/>
        </w:rPr>
      </w:pPr>
    </w:p>
    <w:p w14:paraId="015E9CDE" w14:textId="77777777" w:rsidR="00CA525C" w:rsidRDefault="00CA525C">
      <w:pPr>
        <w:spacing w:before="120" w:after="0"/>
        <w:rPr>
          <w:rFonts w:ascii="Signika" w:eastAsia="Signika" w:hAnsi="Signika" w:cs="Signika"/>
          <w:color w:val="FF0000"/>
          <w:sz w:val="17"/>
          <w:szCs w:val="17"/>
        </w:rPr>
      </w:pPr>
    </w:p>
    <w:p w14:paraId="61CE6C7D" w14:textId="77777777" w:rsidR="00CA525C" w:rsidRDefault="00CA525C">
      <w:pPr>
        <w:spacing w:before="120" w:after="0"/>
        <w:rPr>
          <w:rFonts w:ascii="Signika" w:eastAsia="Signika" w:hAnsi="Signika" w:cs="Signika"/>
          <w:color w:val="FF0000"/>
          <w:sz w:val="17"/>
          <w:szCs w:val="17"/>
        </w:rPr>
      </w:pPr>
    </w:p>
    <w:p w14:paraId="7B18C45D" w14:textId="77777777" w:rsidR="00CA525C" w:rsidRDefault="00CA525C">
      <w:pPr>
        <w:spacing w:before="120" w:after="0"/>
        <w:rPr>
          <w:rFonts w:ascii="Signika" w:eastAsia="Signika" w:hAnsi="Signika" w:cs="Signika"/>
          <w:color w:val="FF0000"/>
          <w:sz w:val="17"/>
          <w:szCs w:val="17"/>
        </w:rPr>
      </w:pPr>
    </w:p>
    <w:p w14:paraId="4F327ECB" w14:textId="77777777" w:rsidR="00CA525C" w:rsidRDefault="00CA525C">
      <w:pPr>
        <w:spacing w:before="120" w:after="0"/>
        <w:rPr>
          <w:rFonts w:ascii="Signika" w:eastAsia="Signika" w:hAnsi="Signika" w:cs="Signika"/>
          <w:color w:val="FF0000"/>
          <w:sz w:val="17"/>
          <w:szCs w:val="17"/>
        </w:rPr>
      </w:pPr>
    </w:p>
    <w:p w14:paraId="71329F24" w14:textId="77777777" w:rsidR="00CA525C" w:rsidRDefault="00CA525C">
      <w:pPr>
        <w:spacing w:before="120" w:after="0"/>
        <w:rPr>
          <w:rFonts w:ascii="Signika" w:eastAsia="Signika" w:hAnsi="Signika" w:cs="Signika"/>
          <w:color w:val="FF0000"/>
          <w:sz w:val="17"/>
          <w:szCs w:val="17"/>
        </w:rPr>
      </w:pPr>
    </w:p>
    <w:p w14:paraId="6AC4922A" w14:textId="77777777" w:rsidR="00CA525C" w:rsidRDefault="00CA525C">
      <w:pPr>
        <w:spacing w:before="120" w:after="0"/>
        <w:rPr>
          <w:rFonts w:ascii="Signika" w:eastAsia="Signika" w:hAnsi="Signika" w:cs="Signika"/>
          <w:color w:val="FF0000"/>
          <w:sz w:val="17"/>
          <w:szCs w:val="17"/>
        </w:rPr>
      </w:pPr>
    </w:p>
    <w:p w14:paraId="06B58E3F" w14:textId="77777777" w:rsidR="00CA525C" w:rsidRDefault="00CA525C">
      <w:pPr>
        <w:spacing w:before="120" w:after="0"/>
        <w:rPr>
          <w:rFonts w:ascii="Signika" w:eastAsia="Signika" w:hAnsi="Signika" w:cs="Signika"/>
          <w:color w:val="FF0000"/>
          <w:sz w:val="17"/>
          <w:szCs w:val="17"/>
        </w:rPr>
      </w:pPr>
    </w:p>
    <w:p w14:paraId="7948F492" w14:textId="77777777" w:rsidR="00CA525C" w:rsidRDefault="00CA525C">
      <w:pPr>
        <w:spacing w:before="120" w:after="0"/>
        <w:rPr>
          <w:rFonts w:ascii="Signika" w:eastAsia="Signika" w:hAnsi="Signika" w:cs="Signika"/>
          <w:color w:val="FF0000"/>
          <w:sz w:val="17"/>
          <w:szCs w:val="17"/>
        </w:rPr>
      </w:pPr>
    </w:p>
    <w:p w14:paraId="6BB0D00C" w14:textId="77777777" w:rsidR="00CA525C" w:rsidRDefault="00CA525C">
      <w:pPr>
        <w:spacing w:before="120" w:after="0"/>
        <w:rPr>
          <w:rFonts w:ascii="Signika" w:eastAsia="Signika" w:hAnsi="Signika" w:cs="Signika"/>
          <w:color w:val="FF0000"/>
          <w:sz w:val="17"/>
          <w:szCs w:val="17"/>
        </w:rPr>
      </w:pPr>
    </w:p>
    <w:p w14:paraId="1E8476C6" w14:textId="77777777" w:rsidR="00CA525C" w:rsidRDefault="00CA525C">
      <w:pPr>
        <w:spacing w:before="120" w:after="0"/>
        <w:rPr>
          <w:rFonts w:ascii="Signika" w:eastAsia="Signika" w:hAnsi="Signika" w:cs="Signika"/>
          <w:color w:val="FF0000"/>
          <w:sz w:val="17"/>
          <w:szCs w:val="17"/>
        </w:rPr>
      </w:pPr>
    </w:p>
    <w:p w14:paraId="3473E14B" w14:textId="6387F8BC" w:rsidR="00AD1911" w:rsidRPr="00753681" w:rsidRDefault="0071619E" w:rsidP="000C538B">
      <w:pPr>
        <w:pStyle w:val="Nagwek1"/>
      </w:pPr>
      <w:bookmarkStart w:id="86" w:name="_Toc239407116"/>
      <w:r w:rsidRPr="00753681">
        <w:lastRenderedPageBreak/>
        <w:t>5</w:t>
      </w:r>
      <w:r w:rsidR="003742B1" w:rsidRPr="00753681">
        <w:t>. Priorytety Programu</w:t>
      </w:r>
      <w:bookmarkEnd w:id="86"/>
    </w:p>
    <w:p w14:paraId="5C96D475" w14:textId="07EA305A" w:rsidR="00AD1911" w:rsidRPr="00753681" w:rsidRDefault="0071619E" w:rsidP="000C538B">
      <w:pPr>
        <w:pStyle w:val="Nagwek2"/>
        <w:numPr>
          <w:ilvl w:val="0"/>
          <w:numId w:val="0"/>
        </w:numPr>
        <w:ind w:left="720" w:hanging="720"/>
      </w:pPr>
      <w:bookmarkStart w:id="87" w:name="_Toc239407117"/>
      <w:r w:rsidRPr="00753681">
        <w:t>5</w:t>
      </w:r>
      <w:r w:rsidR="005531C8" w:rsidRPr="00753681">
        <w:t xml:space="preserve">.1. Priorytet 1.: Aktywizacja </w:t>
      </w:r>
      <w:r w:rsidR="00063519" w:rsidRPr="00753681">
        <w:t>młodzieży</w:t>
      </w:r>
      <w:r w:rsidR="005531C8" w:rsidRPr="00753681">
        <w:t xml:space="preserve"> w samorządach</w:t>
      </w:r>
      <w:bookmarkEnd w:id="87"/>
    </w:p>
    <w:p w14:paraId="00CA11A8" w14:textId="4421FFE7" w:rsidR="00AC5B55" w:rsidRDefault="00AC5B55" w:rsidP="00AC5B55">
      <w:r w:rsidRPr="00AC5B55">
        <w:t xml:space="preserve">Priorytet 1. jest przeznaczony dla </w:t>
      </w:r>
      <w:sdt>
        <w:sdtPr>
          <w:tag w:val="goog_rdk_3"/>
          <w:id w:val="-1938974237"/>
        </w:sdtPr>
        <w:sdtEndPr/>
        <w:sdtContent/>
      </w:sdt>
      <w:r w:rsidRPr="00AC5B55">
        <w:t xml:space="preserve">rad młodzieżowych przy jednostkach samorządu terytorialnego oraz samorządów uczniowskich i studenckich. </w:t>
      </w:r>
      <w:r w:rsidR="005B64A5" w:rsidRPr="00E80797">
        <w:t>Priorytet 1. powinien umożliwić tym podmiotom realizację planowanych działań i projektów, a także wzmacniać współpracę między strukturami młodzieżowymi a</w:t>
      </w:r>
      <w:r w:rsidR="005B64A5">
        <w:t> </w:t>
      </w:r>
      <w:r w:rsidR="005B64A5" w:rsidRPr="00E80797">
        <w:t>administracją samorządową oraz rozwój kompetencji opiekunów rad i samorządów młodzieżowych.</w:t>
      </w:r>
      <w:r w:rsidRPr="00AC5B55">
        <w:t xml:space="preserve"> W przypadku Priorytetu 1. niezbędne będzie wykorzystanie mechanizmu regrantingu, który pozwala na skuteczne dotarcie do podmiotów lokalnych i wspieranie przedsięwzięć rad młodzieżowych oraz samorządów uczniowskich i studenckich . W ramach Priorytetu 1. należy umożliwić rozwój rad młodzieżowych oraz samorządów uczniowskich i studenckich na terytorium całej Polski. </w:t>
      </w:r>
      <w:r w:rsidR="00A469A3" w:rsidRPr="00AC5B55">
        <w:t>W</w:t>
      </w:r>
      <w:r w:rsidR="00A469A3">
        <w:t> </w:t>
      </w:r>
      <w:r w:rsidRPr="00AC5B55">
        <w:t xml:space="preserve">każdym województwie lub regionie obejmującym kilka województw zostanie wybrany przynajmniej jeden operator Programu obejmujący zasięgiem swojego oddziaływania dany obszar. Operator w Priorytecie 1. zapewni radom i samorządom możliwość realizacji projektów w ramach Programu. Ze względu na uwarunkowania prawne operator będzie </w:t>
      </w:r>
      <w:r w:rsidR="00A469A3" w:rsidRPr="00AC5B55">
        <w:t>w</w:t>
      </w:r>
      <w:r w:rsidR="00A469A3">
        <w:t> </w:t>
      </w:r>
      <w:r w:rsidRPr="00AC5B55">
        <w:t xml:space="preserve">pełni odpowiedzialny za gospodarowanie środkami finansowymi przeznaczonymi na realizację przedsięwzięć projektowanych przez rady młodzieżowe, samorządy uczniowskie </w:t>
      </w:r>
      <w:r w:rsidR="00A469A3" w:rsidRPr="00AC5B55">
        <w:t>i</w:t>
      </w:r>
      <w:r w:rsidR="00A469A3">
        <w:t> </w:t>
      </w:r>
      <w:r w:rsidRPr="00AC5B55">
        <w:t>studenckie.</w:t>
      </w:r>
    </w:p>
    <w:p w14:paraId="628366F7" w14:textId="77777777" w:rsidR="005B64A5" w:rsidRPr="005B64A5" w:rsidRDefault="005B64A5" w:rsidP="000C538B">
      <w:r w:rsidRPr="005B64A5">
        <w:t>Operator będzie obowiązany:</w:t>
      </w:r>
    </w:p>
    <w:p w14:paraId="6611F276" w14:textId="70017C3A" w:rsidR="005B64A5" w:rsidRPr="005B64A5" w:rsidRDefault="005B64A5" w:rsidP="000C538B">
      <w:pPr>
        <w:pStyle w:val="Akapitzlist"/>
        <w:numPr>
          <w:ilvl w:val="0"/>
          <w:numId w:val="44"/>
        </w:numPr>
      </w:pPr>
      <w:r w:rsidRPr="005B64A5">
        <w:t>przeprowadzić otwarty konkurs ofert zgodnie z wytycznymi Instytucji Zarządzającej, w tym zapewnić dokonanie oceny ofert przez komisję konkursową, w której skład będzie wchodził m.in. przedstawiciel Instytucji Zarządzającej;</w:t>
      </w:r>
    </w:p>
    <w:p w14:paraId="598F85D0" w14:textId="1C2E4A3C" w:rsidR="005B64A5" w:rsidRPr="005B64A5" w:rsidRDefault="005B64A5" w:rsidP="000C538B">
      <w:pPr>
        <w:pStyle w:val="Akapitzlist"/>
        <w:numPr>
          <w:ilvl w:val="0"/>
          <w:numId w:val="44"/>
        </w:numPr>
      </w:pPr>
      <w:r w:rsidRPr="005B64A5">
        <w:t>wykorzystać w otwartym konkursie ofert uproszczone sprawozdanie z realizacji zadania publicznego, zgodne z wzorem określonym w rozporządzeniu wydanym na podstawie art. 19a ust. 7d UoDPPiW;</w:t>
      </w:r>
    </w:p>
    <w:p w14:paraId="0772ED7D" w14:textId="50DCAB24" w:rsidR="005B64A5" w:rsidRPr="005B64A5" w:rsidRDefault="005B64A5" w:rsidP="000C538B">
      <w:pPr>
        <w:pStyle w:val="Akapitzlist"/>
        <w:numPr>
          <w:ilvl w:val="0"/>
          <w:numId w:val="44"/>
        </w:numPr>
      </w:pPr>
      <w:r w:rsidRPr="005B64A5">
        <w:t>przedstawić Instytucji Zarządzającej sprawozdanie z realizacji zadania publicznego, zawierające w szczególności listę realizatorów poszczególnych projektów i opis realizowanych przez nich projektów</w:t>
      </w:r>
      <w:r>
        <w:t>.</w:t>
      </w:r>
    </w:p>
    <w:p w14:paraId="3BFF1970" w14:textId="77777777" w:rsidR="00CA525C" w:rsidRDefault="00CA525C">
      <w:pPr>
        <w:rPr>
          <w:color w:val="5B9BD5" w:themeColor="accent1"/>
        </w:rPr>
      </w:pPr>
    </w:p>
    <w:p w14:paraId="288E7BDE" w14:textId="77777777" w:rsidR="000C538B" w:rsidRDefault="000C538B">
      <w:pPr>
        <w:rPr>
          <w:color w:val="5B9BD5" w:themeColor="accent1"/>
        </w:rPr>
      </w:pPr>
    </w:p>
    <w:p w14:paraId="4843602D" w14:textId="1DD2D341" w:rsidR="003C15F4" w:rsidRPr="00BF1679" w:rsidRDefault="00B41E4A">
      <w:pPr>
        <w:rPr>
          <w:color w:val="5B9BD5" w:themeColor="accent1"/>
        </w:rPr>
      </w:pPr>
      <w:r w:rsidRPr="00BF1679">
        <w:rPr>
          <w:color w:val="5B9BD5" w:themeColor="accent1"/>
        </w:rPr>
        <w:lastRenderedPageBreak/>
        <w:t>Ścieżka 1.</w:t>
      </w:r>
      <w:r w:rsidR="00BF1679" w:rsidRPr="00BF1679">
        <w:rPr>
          <w:color w:val="5B9BD5" w:themeColor="accent1"/>
        </w:rPr>
        <w:t xml:space="preserve"> </w:t>
      </w:r>
      <w:r w:rsidR="008903FE">
        <w:rPr>
          <w:color w:val="5B9BD5" w:themeColor="accent1"/>
        </w:rPr>
        <w:t>Tworzenie i a</w:t>
      </w:r>
      <w:r w:rsidR="00BF1679" w:rsidRPr="00BF1679">
        <w:rPr>
          <w:color w:val="5B9BD5" w:themeColor="accent1"/>
        </w:rPr>
        <w:t>ktywizacja rad młodzieżowych</w:t>
      </w:r>
    </w:p>
    <w:p w14:paraId="6170210B" w14:textId="7F30AAC7" w:rsidR="00AD1911" w:rsidRDefault="003742B1">
      <w:r>
        <w:t>Działania realizowane w tym obszarze mają na celu przede wszystkim</w:t>
      </w:r>
      <w:r w:rsidR="00413037">
        <w:t xml:space="preserve"> </w:t>
      </w:r>
      <w:r w:rsidR="009E5B78">
        <w:t xml:space="preserve">wesprzeć inicjatywy zmierzające </w:t>
      </w:r>
      <w:r w:rsidR="00413037">
        <w:t>do tworzenia rad młodzieżowych</w:t>
      </w:r>
      <w:r w:rsidR="008903FE">
        <w:t>,</w:t>
      </w:r>
      <w:r>
        <w:t xml:space="preserve"> pomóc zaistnieć przedsięwzięciom realizowanym przez rady dla wspólnot lokalnych oraz służyć zwiększeniu potencjału i trwałości rad młodzieżowych przez kompetencyjne i organizacyjne wzmocnienie liderów rad </w:t>
      </w:r>
      <w:r w:rsidR="00A469A3">
        <w:t>i </w:t>
      </w:r>
      <w:r>
        <w:t>realizowanych przez nich działań.</w:t>
      </w:r>
      <w:r w:rsidR="005B64A5">
        <w:t xml:space="preserve"> </w:t>
      </w:r>
      <w:r w:rsidR="005B64A5" w:rsidRPr="00E80797">
        <w:t>Dopuszczalne jest również angażowanie grup nieformalnych, których celem jest ukonstytuowanie, aktywizacja lub rozpoczęcie prac rady.</w:t>
      </w:r>
    </w:p>
    <w:p w14:paraId="25B08381" w14:textId="18F2DF0C" w:rsidR="00AD1911" w:rsidRDefault="003742B1">
      <w:r>
        <w:t>Przykładowe aktywności rad, które mogą uzyskać wsparcie w ramach Programu to:</w:t>
      </w:r>
      <w:r w:rsidR="003C15F4" w:rsidRPr="003C15F4">
        <w:t xml:space="preserve"> </w:t>
      </w:r>
    </w:p>
    <w:p w14:paraId="7FB1C3E7" w14:textId="34FC8C43" w:rsidR="00AD1911" w:rsidRDefault="003742B1">
      <w:pPr>
        <w:numPr>
          <w:ilvl w:val="0"/>
          <w:numId w:val="12"/>
        </w:numPr>
        <w:pBdr>
          <w:top w:val="nil"/>
          <w:left w:val="nil"/>
          <w:bottom w:val="nil"/>
          <w:right w:val="nil"/>
          <w:between w:val="nil"/>
        </w:pBdr>
        <w:spacing w:after="0"/>
        <w:rPr>
          <w:color w:val="000000"/>
        </w:rPr>
      </w:pPr>
      <w:r>
        <w:rPr>
          <w:color w:val="000000"/>
        </w:rPr>
        <w:t>podnoszenie umiejętności, kompetencji i kwalifikacji członków młodzieżowych</w:t>
      </w:r>
      <w:r w:rsidR="00A94F1F">
        <w:rPr>
          <w:color w:val="000000"/>
        </w:rPr>
        <w:t xml:space="preserve"> rad</w:t>
      </w:r>
      <w:r>
        <w:rPr>
          <w:color w:val="000000"/>
        </w:rPr>
        <w:t xml:space="preserve"> celem poznania struktury, zadań i obowiązków różnych instytucji publicznych, podstawowych przepisów prawa lokalnego, sposobów finansowania inicjatyw oraz zakresu obowiąz</w:t>
      </w:r>
      <w:r w:rsidR="00B12729">
        <w:rPr>
          <w:color w:val="000000"/>
        </w:rPr>
        <w:t>ków poszczególnych urzędników (</w:t>
      </w:r>
      <w:r>
        <w:rPr>
          <w:color w:val="000000"/>
        </w:rPr>
        <w:t>szkolenia stacjonarne, e-learning, obozy szkoleniowe, wspólne warsztaty dla czło</w:t>
      </w:r>
      <w:r w:rsidR="00B12729">
        <w:rPr>
          <w:color w:val="000000"/>
        </w:rPr>
        <w:t>nków ze starej i nowej kadencji</w:t>
      </w:r>
      <w:r>
        <w:rPr>
          <w:color w:val="000000"/>
        </w:rPr>
        <w:t>),</w:t>
      </w:r>
    </w:p>
    <w:p w14:paraId="61B55F2A" w14:textId="56607752" w:rsidR="00AD1911" w:rsidRDefault="003742B1">
      <w:pPr>
        <w:numPr>
          <w:ilvl w:val="0"/>
          <w:numId w:val="12"/>
        </w:numPr>
        <w:pBdr>
          <w:top w:val="nil"/>
          <w:left w:val="nil"/>
          <w:bottom w:val="nil"/>
          <w:right w:val="nil"/>
          <w:between w:val="nil"/>
        </w:pBdr>
        <w:spacing w:after="0"/>
        <w:rPr>
          <w:color w:val="000000"/>
        </w:rPr>
      </w:pPr>
      <w:r>
        <w:rPr>
          <w:color w:val="000000"/>
        </w:rPr>
        <w:t xml:space="preserve">podnoszenie umiejętności, kompetencji i kwalifikacji </w:t>
      </w:r>
      <w:r w:rsidR="006F458D">
        <w:rPr>
          <w:color w:val="000000"/>
        </w:rPr>
        <w:t>opiekunów</w:t>
      </w:r>
      <w:r>
        <w:rPr>
          <w:color w:val="000000"/>
        </w:rPr>
        <w:t xml:space="preserve"> młodzieżowych</w:t>
      </w:r>
      <w:r w:rsidR="00A94F1F">
        <w:rPr>
          <w:color w:val="000000"/>
        </w:rPr>
        <w:t xml:space="preserve"> rad</w:t>
      </w:r>
      <w:r w:rsidR="00B12729">
        <w:rPr>
          <w:color w:val="000000"/>
        </w:rPr>
        <w:t>,</w:t>
      </w:r>
      <w:r>
        <w:rPr>
          <w:color w:val="000000"/>
        </w:rPr>
        <w:t xml:space="preserve"> </w:t>
      </w:r>
    </w:p>
    <w:p w14:paraId="0610BDFB" w14:textId="77777777" w:rsidR="00AD1911" w:rsidRDefault="003742B1">
      <w:pPr>
        <w:numPr>
          <w:ilvl w:val="0"/>
          <w:numId w:val="12"/>
        </w:numPr>
        <w:pBdr>
          <w:top w:val="nil"/>
          <w:left w:val="nil"/>
          <w:bottom w:val="nil"/>
          <w:right w:val="nil"/>
          <w:between w:val="nil"/>
        </w:pBdr>
        <w:spacing w:after="0"/>
        <w:rPr>
          <w:color w:val="000000"/>
        </w:rPr>
      </w:pPr>
      <w:r>
        <w:rPr>
          <w:color w:val="000000"/>
        </w:rPr>
        <w:t xml:space="preserve">współpraca kilku młodzieżowych rad celem wymiany doświadczeń i realizacji wspólnych </w:t>
      </w:r>
      <w:sdt>
        <w:sdtPr>
          <w:tag w:val="goog_rdk_5"/>
          <w:id w:val="257572355"/>
        </w:sdtPr>
        <w:sdtEndPr/>
        <w:sdtContent/>
      </w:sdt>
      <w:r>
        <w:rPr>
          <w:color w:val="000000"/>
        </w:rPr>
        <w:t>projektów,</w:t>
      </w:r>
    </w:p>
    <w:p w14:paraId="4B54F2FE" w14:textId="0584D14F" w:rsidR="00AD1911" w:rsidRDefault="003742B1">
      <w:pPr>
        <w:numPr>
          <w:ilvl w:val="0"/>
          <w:numId w:val="12"/>
        </w:numPr>
        <w:pBdr>
          <w:top w:val="nil"/>
          <w:left w:val="nil"/>
          <w:bottom w:val="nil"/>
          <w:right w:val="nil"/>
          <w:between w:val="nil"/>
        </w:pBdr>
        <w:spacing w:after="0"/>
        <w:rPr>
          <w:color w:val="000000"/>
        </w:rPr>
      </w:pPr>
      <w:r>
        <w:rPr>
          <w:color w:val="000000"/>
        </w:rPr>
        <w:t>organizowanie i angażowanie się w akcje charytatywne,</w:t>
      </w:r>
    </w:p>
    <w:p w14:paraId="535E8470" w14:textId="123B9396" w:rsidR="008903FE" w:rsidRDefault="008903FE">
      <w:pPr>
        <w:numPr>
          <w:ilvl w:val="0"/>
          <w:numId w:val="12"/>
        </w:numPr>
        <w:pBdr>
          <w:top w:val="nil"/>
          <w:left w:val="nil"/>
          <w:bottom w:val="nil"/>
          <w:right w:val="nil"/>
          <w:between w:val="nil"/>
        </w:pBdr>
        <w:spacing w:after="0"/>
        <w:rPr>
          <w:color w:val="000000"/>
        </w:rPr>
      </w:pPr>
      <w:r>
        <w:rPr>
          <w:color w:val="000000"/>
        </w:rPr>
        <w:t>wolontariat</w:t>
      </w:r>
      <w:r w:rsidR="00B12729">
        <w:rPr>
          <w:color w:val="000000"/>
        </w:rPr>
        <w:t>,</w:t>
      </w:r>
    </w:p>
    <w:p w14:paraId="14FAC594" w14:textId="77777777" w:rsidR="00AD1911" w:rsidRDefault="003742B1">
      <w:pPr>
        <w:numPr>
          <w:ilvl w:val="0"/>
          <w:numId w:val="12"/>
        </w:numPr>
        <w:pBdr>
          <w:top w:val="nil"/>
          <w:left w:val="nil"/>
          <w:bottom w:val="nil"/>
          <w:right w:val="nil"/>
          <w:between w:val="nil"/>
        </w:pBdr>
        <w:spacing w:after="0"/>
        <w:rPr>
          <w:color w:val="000000"/>
        </w:rPr>
      </w:pPr>
      <w:r>
        <w:rPr>
          <w:color w:val="000000"/>
        </w:rPr>
        <w:t>flashmob’y,</w:t>
      </w:r>
    </w:p>
    <w:p w14:paraId="737A874B" w14:textId="77777777" w:rsidR="00AD1911" w:rsidRDefault="003742B1">
      <w:pPr>
        <w:numPr>
          <w:ilvl w:val="0"/>
          <w:numId w:val="12"/>
        </w:numPr>
        <w:pBdr>
          <w:top w:val="nil"/>
          <w:left w:val="nil"/>
          <w:bottom w:val="nil"/>
          <w:right w:val="nil"/>
          <w:between w:val="nil"/>
        </w:pBdr>
        <w:spacing w:after="0"/>
        <w:rPr>
          <w:color w:val="000000"/>
        </w:rPr>
      </w:pPr>
      <w:r>
        <w:rPr>
          <w:color w:val="000000"/>
        </w:rPr>
        <w:t>konkursy,</w:t>
      </w:r>
    </w:p>
    <w:p w14:paraId="3EA541DB" w14:textId="3328D94D" w:rsidR="00AD1911" w:rsidRDefault="00EB2FA8">
      <w:pPr>
        <w:numPr>
          <w:ilvl w:val="0"/>
          <w:numId w:val="12"/>
        </w:numPr>
        <w:pBdr>
          <w:top w:val="nil"/>
          <w:left w:val="nil"/>
          <w:bottom w:val="nil"/>
          <w:right w:val="nil"/>
          <w:between w:val="nil"/>
        </w:pBdr>
        <w:spacing w:after="0"/>
        <w:rPr>
          <w:color w:val="000000"/>
        </w:rPr>
      </w:pPr>
      <w:r>
        <w:rPr>
          <w:color w:val="000000"/>
        </w:rPr>
        <w:t xml:space="preserve">zajęcia i </w:t>
      </w:r>
      <w:r w:rsidR="003742B1">
        <w:rPr>
          <w:color w:val="000000"/>
        </w:rPr>
        <w:t>zawody sportowe,</w:t>
      </w:r>
    </w:p>
    <w:p w14:paraId="64DC40E7" w14:textId="77777777" w:rsidR="00AD1911" w:rsidRDefault="003742B1">
      <w:pPr>
        <w:numPr>
          <w:ilvl w:val="0"/>
          <w:numId w:val="12"/>
        </w:numPr>
        <w:pBdr>
          <w:top w:val="nil"/>
          <w:left w:val="nil"/>
          <w:bottom w:val="nil"/>
          <w:right w:val="nil"/>
          <w:between w:val="nil"/>
        </w:pBdr>
        <w:spacing w:after="0"/>
        <w:rPr>
          <w:color w:val="000000"/>
        </w:rPr>
      </w:pPr>
      <w:r>
        <w:rPr>
          <w:color w:val="000000"/>
        </w:rPr>
        <w:t xml:space="preserve">wydarzenia kulturalne, </w:t>
      </w:r>
    </w:p>
    <w:p w14:paraId="70B2CFA8" w14:textId="77777777" w:rsidR="00AD1911" w:rsidRDefault="003742B1">
      <w:pPr>
        <w:numPr>
          <w:ilvl w:val="0"/>
          <w:numId w:val="12"/>
        </w:numPr>
        <w:pBdr>
          <w:top w:val="nil"/>
          <w:left w:val="nil"/>
          <w:bottom w:val="nil"/>
          <w:right w:val="nil"/>
          <w:between w:val="nil"/>
        </w:pBdr>
        <w:spacing w:after="0"/>
        <w:rPr>
          <w:color w:val="000000"/>
        </w:rPr>
      </w:pPr>
      <w:r>
        <w:rPr>
          <w:color w:val="000000"/>
        </w:rPr>
        <w:t>plebiscyty,</w:t>
      </w:r>
    </w:p>
    <w:p w14:paraId="16D555E5" w14:textId="77777777" w:rsidR="00AD1911" w:rsidRDefault="003742B1">
      <w:pPr>
        <w:numPr>
          <w:ilvl w:val="0"/>
          <w:numId w:val="12"/>
        </w:numPr>
        <w:pBdr>
          <w:top w:val="nil"/>
          <w:left w:val="nil"/>
          <w:bottom w:val="nil"/>
          <w:right w:val="nil"/>
          <w:between w:val="nil"/>
        </w:pBdr>
        <w:spacing w:after="0"/>
        <w:rPr>
          <w:color w:val="000000"/>
        </w:rPr>
      </w:pPr>
      <w:r>
        <w:rPr>
          <w:color w:val="000000"/>
        </w:rPr>
        <w:t>współpraca z samorządami uczniowskimi,</w:t>
      </w:r>
    </w:p>
    <w:p w14:paraId="114D0165" w14:textId="77777777" w:rsidR="00AD1911" w:rsidRDefault="003742B1">
      <w:pPr>
        <w:numPr>
          <w:ilvl w:val="0"/>
          <w:numId w:val="12"/>
        </w:numPr>
        <w:pBdr>
          <w:top w:val="nil"/>
          <w:left w:val="nil"/>
          <w:bottom w:val="nil"/>
          <w:right w:val="nil"/>
          <w:between w:val="nil"/>
        </w:pBdr>
        <w:spacing w:after="0"/>
        <w:rPr>
          <w:color w:val="000000"/>
        </w:rPr>
      </w:pPr>
      <w:r>
        <w:rPr>
          <w:color w:val="000000"/>
        </w:rPr>
        <w:t>organizowanie konferencji poświęconych lokalnym problemom młodzieży,</w:t>
      </w:r>
    </w:p>
    <w:p w14:paraId="523B32F1" w14:textId="77777777" w:rsidR="00AD1911" w:rsidRDefault="003742B1">
      <w:pPr>
        <w:numPr>
          <w:ilvl w:val="0"/>
          <w:numId w:val="12"/>
        </w:numPr>
        <w:pBdr>
          <w:top w:val="nil"/>
          <w:left w:val="nil"/>
          <w:bottom w:val="nil"/>
          <w:right w:val="nil"/>
          <w:between w:val="nil"/>
        </w:pBdr>
        <w:spacing w:after="0"/>
        <w:rPr>
          <w:color w:val="000000"/>
        </w:rPr>
      </w:pPr>
      <w:r>
        <w:rPr>
          <w:color w:val="000000"/>
        </w:rPr>
        <w:t>promocja rad w mediach społecznościowych,</w:t>
      </w:r>
    </w:p>
    <w:p w14:paraId="441E2AAE" w14:textId="77777777" w:rsidR="00AD1911" w:rsidRDefault="003742B1">
      <w:pPr>
        <w:numPr>
          <w:ilvl w:val="0"/>
          <w:numId w:val="12"/>
        </w:numPr>
        <w:pBdr>
          <w:top w:val="nil"/>
          <w:left w:val="nil"/>
          <w:bottom w:val="nil"/>
          <w:right w:val="nil"/>
          <w:between w:val="nil"/>
        </w:pBdr>
        <w:rPr>
          <w:color w:val="000000"/>
        </w:rPr>
      </w:pPr>
      <w:r>
        <w:rPr>
          <w:color w:val="000000"/>
        </w:rPr>
        <w:t>współpraca międzynarodowa z radami młodzieżowymi z innych krajów celem wymiany doświadczeń.</w:t>
      </w:r>
    </w:p>
    <w:p w14:paraId="6B785C7D" w14:textId="77777777" w:rsidR="00CA525C" w:rsidRDefault="00CA525C" w:rsidP="00BF1679">
      <w:pPr>
        <w:pBdr>
          <w:top w:val="nil"/>
          <w:left w:val="nil"/>
          <w:bottom w:val="nil"/>
          <w:right w:val="nil"/>
          <w:between w:val="nil"/>
        </w:pBdr>
        <w:rPr>
          <w:color w:val="5B9BD5" w:themeColor="accent1"/>
        </w:rPr>
      </w:pPr>
    </w:p>
    <w:p w14:paraId="40142649" w14:textId="77777777" w:rsidR="00CA525C" w:rsidRDefault="00CA525C" w:rsidP="00BF1679">
      <w:pPr>
        <w:pBdr>
          <w:top w:val="nil"/>
          <w:left w:val="nil"/>
          <w:bottom w:val="nil"/>
          <w:right w:val="nil"/>
          <w:between w:val="nil"/>
        </w:pBdr>
        <w:rPr>
          <w:color w:val="5B9BD5" w:themeColor="accent1"/>
        </w:rPr>
      </w:pPr>
    </w:p>
    <w:p w14:paraId="54583AF6" w14:textId="7F782AF0" w:rsidR="00BF1679" w:rsidRPr="00235331" w:rsidRDefault="00BF1679" w:rsidP="00BF1679">
      <w:pPr>
        <w:pBdr>
          <w:top w:val="nil"/>
          <w:left w:val="nil"/>
          <w:bottom w:val="nil"/>
          <w:right w:val="nil"/>
          <w:between w:val="nil"/>
        </w:pBdr>
        <w:rPr>
          <w:color w:val="5B9BD5" w:themeColor="accent1"/>
        </w:rPr>
      </w:pPr>
      <w:r w:rsidRPr="00235331">
        <w:rPr>
          <w:color w:val="5B9BD5" w:themeColor="accent1"/>
        </w:rPr>
        <w:lastRenderedPageBreak/>
        <w:t>Ścieżka 2</w:t>
      </w:r>
      <w:r w:rsidR="00235331" w:rsidRPr="00235331">
        <w:rPr>
          <w:color w:val="5B9BD5" w:themeColor="accent1"/>
        </w:rPr>
        <w:t>. Aktywizacja samorządów uczniowskich i studenckich</w:t>
      </w:r>
    </w:p>
    <w:p w14:paraId="57DAE2D5" w14:textId="798630CE" w:rsidR="00BF1679" w:rsidRPr="00BF1679" w:rsidRDefault="005D5C76" w:rsidP="00BF1679">
      <w:pPr>
        <w:pBdr>
          <w:top w:val="nil"/>
          <w:left w:val="nil"/>
          <w:bottom w:val="nil"/>
          <w:right w:val="nil"/>
          <w:between w:val="nil"/>
        </w:pBdr>
        <w:rPr>
          <w:color w:val="000000"/>
        </w:rPr>
      </w:pPr>
      <w:r>
        <w:rPr>
          <w:color w:val="000000"/>
        </w:rPr>
        <w:t>Środki dostępne w tym obszarze przeznaczone są</w:t>
      </w:r>
      <w:r w:rsidR="00BF1679" w:rsidRPr="00BF1679">
        <w:rPr>
          <w:color w:val="000000"/>
        </w:rPr>
        <w:t xml:space="preserve"> dla samorządów uczniowskich szkół </w:t>
      </w:r>
      <w:r w:rsidR="005B64A5">
        <w:rPr>
          <w:color w:val="000000"/>
        </w:rPr>
        <w:t xml:space="preserve">podstawowych i </w:t>
      </w:r>
      <w:r w:rsidR="00BF1679" w:rsidRPr="00BF1679">
        <w:rPr>
          <w:color w:val="000000"/>
        </w:rPr>
        <w:t xml:space="preserve">ponadpodstawowych i samorządów studenckich </w:t>
      </w:r>
      <w:r>
        <w:rPr>
          <w:color w:val="000000"/>
        </w:rPr>
        <w:t>na terytorium całej Polski i powinny</w:t>
      </w:r>
      <w:r w:rsidR="00BF1679" w:rsidRPr="00BF1679">
        <w:rPr>
          <w:color w:val="000000"/>
        </w:rPr>
        <w:t xml:space="preserve"> im u</w:t>
      </w:r>
      <w:r>
        <w:rPr>
          <w:color w:val="000000"/>
        </w:rPr>
        <w:t xml:space="preserve">możliwić </w:t>
      </w:r>
      <w:r w:rsidR="00BF1679" w:rsidRPr="00BF1679">
        <w:rPr>
          <w:color w:val="000000"/>
        </w:rPr>
        <w:t>realizację</w:t>
      </w:r>
      <w:r>
        <w:rPr>
          <w:color w:val="000000"/>
        </w:rPr>
        <w:t xml:space="preserve"> planowanych przedsięwzięć służących aktywizacji</w:t>
      </w:r>
      <w:r w:rsidR="00201897">
        <w:rPr>
          <w:color w:val="000000"/>
        </w:rPr>
        <w:t xml:space="preserve"> młodzieży skupionej </w:t>
      </w:r>
      <w:r w:rsidR="00F2516E">
        <w:rPr>
          <w:color w:val="000000"/>
        </w:rPr>
        <w:t>w </w:t>
      </w:r>
      <w:r w:rsidR="00201897">
        <w:rPr>
          <w:color w:val="000000"/>
        </w:rPr>
        <w:t>samorządach.</w:t>
      </w:r>
      <w:r w:rsidR="00BF1679" w:rsidRPr="00BF1679">
        <w:rPr>
          <w:color w:val="000000"/>
        </w:rPr>
        <w:t xml:space="preserve"> </w:t>
      </w:r>
    </w:p>
    <w:p w14:paraId="0D056018" w14:textId="04DB167A" w:rsidR="00331C05" w:rsidRPr="00331C05" w:rsidRDefault="00BF1679" w:rsidP="00331C05">
      <w:pPr>
        <w:pBdr>
          <w:top w:val="nil"/>
          <w:left w:val="nil"/>
          <w:bottom w:val="nil"/>
          <w:right w:val="nil"/>
          <w:between w:val="nil"/>
        </w:pBdr>
        <w:rPr>
          <w:color w:val="000000"/>
        </w:rPr>
      </w:pPr>
      <w:r w:rsidRPr="00331C05">
        <w:rPr>
          <w:color w:val="000000"/>
        </w:rPr>
        <w:t>Przykładowe aktywności samorządu, które mogą uzyskać wsparcie w ramach Programu</w:t>
      </w:r>
      <w:r w:rsidR="00FC298D">
        <w:rPr>
          <w:color w:val="000000"/>
        </w:rPr>
        <w:t>,</w:t>
      </w:r>
      <w:r w:rsidRPr="00331C05">
        <w:rPr>
          <w:color w:val="000000"/>
        </w:rPr>
        <w:t xml:space="preserve"> to:</w:t>
      </w:r>
      <w:r w:rsidR="003C15F4" w:rsidRPr="003C15F4">
        <w:t xml:space="preserve"> </w:t>
      </w:r>
    </w:p>
    <w:p w14:paraId="50C51F18" w14:textId="3978DBCD" w:rsidR="001820E4" w:rsidRPr="00331C05" w:rsidRDefault="001820E4" w:rsidP="00331C05">
      <w:pPr>
        <w:pStyle w:val="Akapitzlist"/>
        <w:numPr>
          <w:ilvl w:val="0"/>
          <w:numId w:val="23"/>
        </w:numPr>
        <w:pBdr>
          <w:top w:val="nil"/>
          <w:left w:val="nil"/>
          <w:bottom w:val="nil"/>
          <w:right w:val="nil"/>
          <w:between w:val="nil"/>
        </w:pBdr>
        <w:rPr>
          <w:color w:val="000000"/>
        </w:rPr>
      </w:pPr>
      <w:r w:rsidRPr="00331C05">
        <w:rPr>
          <w:color w:val="000000"/>
        </w:rPr>
        <w:t>podnoszenie umiejętności, ko</w:t>
      </w:r>
      <w:r w:rsidR="00C13D95">
        <w:rPr>
          <w:color w:val="000000"/>
        </w:rPr>
        <w:t>mpetencji i kwalifikacji członków organów</w:t>
      </w:r>
      <w:r w:rsidRPr="00331C05">
        <w:rPr>
          <w:color w:val="000000"/>
        </w:rPr>
        <w:t xml:space="preserve"> samorządów uczniowskich i studenckich </w:t>
      </w:r>
      <w:r w:rsidR="00B510EA" w:rsidRPr="00331C05">
        <w:rPr>
          <w:color w:val="000000"/>
        </w:rPr>
        <w:t>celem poznania praw i zadań samorządów oraz</w:t>
      </w:r>
      <w:r w:rsidRPr="00331C05">
        <w:rPr>
          <w:color w:val="000000"/>
        </w:rPr>
        <w:t xml:space="preserve"> </w:t>
      </w:r>
      <w:r w:rsidR="00B510EA" w:rsidRPr="00331C05">
        <w:rPr>
          <w:color w:val="000000"/>
        </w:rPr>
        <w:t>zasad działania współpracujących instytucji publicznych (</w:t>
      </w:r>
      <w:r w:rsidRPr="00331C05">
        <w:rPr>
          <w:color w:val="000000"/>
        </w:rPr>
        <w:t>szkolenia stacjonarne, e-learn</w:t>
      </w:r>
      <w:r w:rsidR="007C2702" w:rsidRPr="00331C05">
        <w:rPr>
          <w:color w:val="000000"/>
        </w:rPr>
        <w:t>ing, obozy szkoleniowe, warsztaty</w:t>
      </w:r>
      <w:r w:rsidRPr="00331C05">
        <w:rPr>
          <w:color w:val="000000"/>
        </w:rPr>
        <w:t>),</w:t>
      </w:r>
    </w:p>
    <w:p w14:paraId="3546B6FC" w14:textId="77777777" w:rsidR="00AE69F6" w:rsidRPr="00C95061" w:rsidRDefault="001820E4" w:rsidP="00C95061">
      <w:pPr>
        <w:pStyle w:val="Akapitzlist"/>
        <w:numPr>
          <w:ilvl w:val="0"/>
          <w:numId w:val="18"/>
        </w:numPr>
        <w:pBdr>
          <w:top w:val="nil"/>
          <w:left w:val="nil"/>
          <w:bottom w:val="nil"/>
          <w:right w:val="nil"/>
          <w:between w:val="nil"/>
        </w:pBdr>
        <w:rPr>
          <w:color w:val="000000"/>
        </w:rPr>
      </w:pPr>
      <w:r w:rsidRPr="00C95061">
        <w:rPr>
          <w:color w:val="000000"/>
        </w:rPr>
        <w:t>podnoszenie umiejętności</w:t>
      </w:r>
      <w:r w:rsidR="00B510EA" w:rsidRPr="00C95061">
        <w:rPr>
          <w:color w:val="000000"/>
        </w:rPr>
        <w:t xml:space="preserve">, kompetencji i kwalifikacji opiekunów </w:t>
      </w:r>
      <w:r w:rsidR="00AE69F6" w:rsidRPr="00C95061">
        <w:rPr>
          <w:color w:val="000000"/>
        </w:rPr>
        <w:t>samorządów,</w:t>
      </w:r>
      <w:r w:rsidRPr="00C95061">
        <w:rPr>
          <w:color w:val="000000"/>
        </w:rPr>
        <w:t xml:space="preserve"> </w:t>
      </w:r>
    </w:p>
    <w:p w14:paraId="74E6B52A" w14:textId="001F2E9A" w:rsidR="00C95061" w:rsidRDefault="00BF1679" w:rsidP="00C95061">
      <w:pPr>
        <w:pStyle w:val="Akapitzlist"/>
        <w:numPr>
          <w:ilvl w:val="0"/>
          <w:numId w:val="18"/>
        </w:numPr>
        <w:pBdr>
          <w:top w:val="nil"/>
          <w:left w:val="nil"/>
          <w:bottom w:val="nil"/>
          <w:right w:val="nil"/>
          <w:between w:val="nil"/>
        </w:pBdr>
        <w:rPr>
          <w:color w:val="000000"/>
        </w:rPr>
      </w:pPr>
      <w:r w:rsidRPr="00AE69F6">
        <w:rPr>
          <w:color w:val="000000"/>
        </w:rPr>
        <w:t>organizowanie i angażowanie się w akcje charytatywne,</w:t>
      </w:r>
    </w:p>
    <w:p w14:paraId="474B7E65" w14:textId="6F3545CC" w:rsidR="00632A8F" w:rsidRDefault="00632A8F" w:rsidP="00C95061">
      <w:pPr>
        <w:pStyle w:val="Akapitzlist"/>
        <w:numPr>
          <w:ilvl w:val="0"/>
          <w:numId w:val="18"/>
        </w:numPr>
        <w:pBdr>
          <w:top w:val="nil"/>
          <w:left w:val="nil"/>
          <w:bottom w:val="nil"/>
          <w:right w:val="nil"/>
          <w:between w:val="nil"/>
        </w:pBdr>
        <w:rPr>
          <w:color w:val="000000"/>
        </w:rPr>
      </w:pPr>
      <w:r>
        <w:rPr>
          <w:color w:val="000000"/>
        </w:rPr>
        <w:t>wolontariat,</w:t>
      </w:r>
    </w:p>
    <w:p w14:paraId="69C3960C" w14:textId="2900AC1A" w:rsidR="00632A8F" w:rsidRDefault="00632A8F" w:rsidP="00C95061">
      <w:pPr>
        <w:pStyle w:val="Akapitzlist"/>
        <w:numPr>
          <w:ilvl w:val="0"/>
          <w:numId w:val="18"/>
        </w:numPr>
        <w:pBdr>
          <w:top w:val="nil"/>
          <w:left w:val="nil"/>
          <w:bottom w:val="nil"/>
          <w:right w:val="nil"/>
          <w:between w:val="nil"/>
        </w:pBdr>
        <w:rPr>
          <w:color w:val="000000"/>
        </w:rPr>
      </w:pPr>
      <w:r>
        <w:rPr>
          <w:color w:val="000000"/>
        </w:rPr>
        <w:t>uczestnictwo w Korpusie Solidarności,</w:t>
      </w:r>
    </w:p>
    <w:p w14:paraId="19D739A3" w14:textId="103F6EA8" w:rsidR="00632A8F" w:rsidRDefault="00632A8F" w:rsidP="00C95061">
      <w:pPr>
        <w:pStyle w:val="Akapitzlist"/>
        <w:numPr>
          <w:ilvl w:val="0"/>
          <w:numId w:val="18"/>
        </w:numPr>
        <w:pBdr>
          <w:top w:val="nil"/>
          <w:left w:val="nil"/>
          <w:bottom w:val="nil"/>
          <w:right w:val="nil"/>
          <w:between w:val="nil"/>
        </w:pBdr>
        <w:rPr>
          <w:color w:val="000000"/>
        </w:rPr>
      </w:pPr>
      <w:r>
        <w:rPr>
          <w:color w:val="000000"/>
        </w:rPr>
        <w:t>współpraca z organizacjami pozarządowymi w realizacji wolontariatu,</w:t>
      </w:r>
    </w:p>
    <w:p w14:paraId="51C1015F" w14:textId="77777777" w:rsid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flashmob’y,</w:t>
      </w:r>
    </w:p>
    <w:p w14:paraId="745E6FC0" w14:textId="77777777" w:rsid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konkursy,</w:t>
      </w:r>
    </w:p>
    <w:p w14:paraId="65F21B93" w14:textId="5DFC1E69" w:rsidR="00C95061" w:rsidRDefault="00EB2FA8" w:rsidP="00C95061">
      <w:pPr>
        <w:pStyle w:val="Akapitzlist"/>
        <w:numPr>
          <w:ilvl w:val="0"/>
          <w:numId w:val="18"/>
        </w:numPr>
        <w:pBdr>
          <w:top w:val="nil"/>
          <w:left w:val="nil"/>
          <w:bottom w:val="nil"/>
          <w:right w:val="nil"/>
          <w:between w:val="nil"/>
        </w:pBdr>
        <w:rPr>
          <w:color w:val="000000"/>
        </w:rPr>
      </w:pPr>
      <w:r>
        <w:rPr>
          <w:color w:val="000000"/>
        </w:rPr>
        <w:t xml:space="preserve">zajęcia i </w:t>
      </w:r>
      <w:r w:rsidR="00BF1679" w:rsidRPr="00C95061">
        <w:rPr>
          <w:color w:val="000000"/>
        </w:rPr>
        <w:t>zawody sportowe,</w:t>
      </w:r>
    </w:p>
    <w:p w14:paraId="1418B5F0" w14:textId="77777777" w:rsid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 xml:space="preserve">wydarzenia kulturalne, </w:t>
      </w:r>
    </w:p>
    <w:p w14:paraId="1308825F" w14:textId="77777777" w:rsid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 xml:space="preserve">plebiscyty, </w:t>
      </w:r>
    </w:p>
    <w:p w14:paraId="487E233E" w14:textId="461BAE75" w:rsid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 xml:space="preserve">współpraca samorządów uczniowskich </w:t>
      </w:r>
      <w:r w:rsidR="00D6492B">
        <w:rPr>
          <w:color w:val="000000"/>
        </w:rPr>
        <w:t xml:space="preserve">i studenckich </w:t>
      </w:r>
      <w:r w:rsidRPr="00C95061">
        <w:rPr>
          <w:color w:val="000000"/>
        </w:rPr>
        <w:t xml:space="preserve">celem wymiany doświadczeń </w:t>
      </w:r>
      <w:r w:rsidR="00F2516E" w:rsidRPr="00C95061">
        <w:rPr>
          <w:color w:val="000000"/>
        </w:rPr>
        <w:t>i</w:t>
      </w:r>
      <w:r w:rsidR="00F2516E">
        <w:rPr>
          <w:color w:val="000000"/>
        </w:rPr>
        <w:t> </w:t>
      </w:r>
      <w:r w:rsidRPr="00C95061">
        <w:rPr>
          <w:color w:val="000000"/>
        </w:rPr>
        <w:t>realizacji wspólnych projektów,</w:t>
      </w:r>
    </w:p>
    <w:p w14:paraId="2A1AEC39" w14:textId="77777777" w:rsidR="00235331" w:rsidRPr="00C95061" w:rsidRDefault="00BF1679" w:rsidP="00C95061">
      <w:pPr>
        <w:pStyle w:val="Akapitzlist"/>
        <w:numPr>
          <w:ilvl w:val="0"/>
          <w:numId w:val="18"/>
        </w:numPr>
        <w:pBdr>
          <w:top w:val="nil"/>
          <w:left w:val="nil"/>
          <w:bottom w:val="nil"/>
          <w:right w:val="nil"/>
          <w:between w:val="nil"/>
        </w:pBdr>
        <w:rPr>
          <w:color w:val="000000"/>
        </w:rPr>
      </w:pPr>
      <w:r w:rsidRPr="00C95061">
        <w:rPr>
          <w:color w:val="000000"/>
        </w:rPr>
        <w:t>informowanie o dzi</w:t>
      </w:r>
      <w:r w:rsidR="00D6492B">
        <w:rPr>
          <w:color w:val="000000"/>
        </w:rPr>
        <w:t>ałaniach samorządu</w:t>
      </w:r>
      <w:r w:rsidRPr="00C95061">
        <w:rPr>
          <w:color w:val="000000"/>
        </w:rPr>
        <w:t xml:space="preserve"> w mediach s</w:t>
      </w:r>
      <w:r w:rsidR="00AE69F6" w:rsidRPr="00C95061">
        <w:rPr>
          <w:color w:val="000000"/>
        </w:rPr>
        <w:t>połecznościowych i tradycyjnych.</w:t>
      </w:r>
    </w:p>
    <w:p w14:paraId="2024834B" w14:textId="425A3C38" w:rsidR="00AD1911" w:rsidRPr="00095E3B" w:rsidRDefault="0071619E" w:rsidP="000C538B">
      <w:pPr>
        <w:pStyle w:val="Nagwek2"/>
        <w:numPr>
          <w:ilvl w:val="0"/>
          <w:numId w:val="0"/>
        </w:numPr>
        <w:ind w:left="720" w:hanging="720"/>
      </w:pPr>
      <w:bookmarkStart w:id="88" w:name="_Toc239407118"/>
      <w:r w:rsidRPr="00095E3B">
        <w:t>5</w:t>
      </w:r>
      <w:r w:rsidR="003742B1" w:rsidRPr="00095E3B">
        <w:t xml:space="preserve">.2. Priorytet 2.: Organizacje </w:t>
      </w:r>
      <w:r w:rsidR="005E469A">
        <w:t>sektora młodzieżowego</w:t>
      </w:r>
      <w:r w:rsidR="005E469A" w:rsidRPr="00095E3B">
        <w:t xml:space="preserve"> </w:t>
      </w:r>
      <w:r w:rsidR="003742B1" w:rsidRPr="00095E3B">
        <w:t>w życiu publicznym</w:t>
      </w:r>
      <w:bookmarkEnd w:id="88"/>
    </w:p>
    <w:p w14:paraId="74011AA5" w14:textId="5C4F9A42" w:rsidR="00AD1911" w:rsidRDefault="005B64A5">
      <w:r w:rsidRPr="00A1613C">
        <w:t>Projekty realizowane w</w:t>
      </w:r>
      <w:r>
        <w:t> </w:t>
      </w:r>
      <w:r w:rsidRPr="00A1613C">
        <w:t>ramach Priorytetu 2. powinny przyczyniać się do</w:t>
      </w:r>
      <w:r>
        <w:t> </w:t>
      </w:r>
      <w:r w:rsidRPr="00A1613C">
        <w:t>zwiększania obecności organizacji sektora młodzieżowego w</w:t>
      </w:r>
      <w:r>
        <w:t> </w:t>
      </w:r>
      <w:r w:rsidRPr="00A1613C">
        <w:t>życiu publicznym w</w:t>
      </w:r>
      <w:r>
        <w:t> </w:t>
      </w:r>
      <w:r w:rsidRPr="00A1613C">
        <w:t>różnych jego aspektach. Pożądana jest większa aktywność organizacji sektora młodzieżowego w</w:t>
      </w:r>
      <w:r>
        <w:t> </w:t>
      </w:r>
      <w:r w:rsidRPr="00A1613C">
        <w:t>działaniach dotyczących m.in. edukacji obywatelskiej, solidarności międzypokoleniowej, a</w:t>
      </w:r>
      <w:r>
        <w:t> </w:t>
      </w:r>
      <w:r w:rsidRPr="00A1613C">
        <w:t>także analizy sytuacji młodzieży. Przedmiotem wsparcia będzie także udział tych organizacji w</w:t>
      </w:r>
      <w:r>
        <w:t> </w:t>
      </w:r>
      <w:r w:rsidRPr="00A1613C">
        <w:t xml:space="preserve">dialogu </w:t>
      </w:r>
      <w:r w:rsidRPr="00A1613C">
        <w:lastRenderedPageBreak/>
        <w:t>obywatelskim i</w:t>
      </w:r>
      <w:r>
        <w:t> </w:t>
      </w:r>
      <w:r w:rsidRPr="00A1613C">
        <w:t>procesach konsultacji.</w:t>
      </w:r>
      <w:r>
        <w:t xml:space="preserve"> </w:t>
      </w:r>
      <w:r w:rsidR="003742B1">
        <w:t>W ramach Priorytetu 2. wspierane będą działania organizacji w zakresie kształtowania polityk publicznych na poziomie lokalnym, regionalnym, a je</w:t>
      </w:r>
      <w:r w:rsidR="00FC298D">
        <w:t>że</w:t>
      </w:r>
      <w:r w:rsidR="003742B1">
        <w:t xml:space="preserve">li będzie to uzasadnione specyfiką projektu – także na poziomie krajowym. Dotyczyć to może m.in. polityki społecznej, polityki kulturalnej, podtrzymywania i upowszechniania tradycji narodowej, zachowania dziedzictwa narodowego, regionalnego i lokalnego, polityki edukacyjnej, kształtowania wśród młodych ludzi postaw propaństwowych i obywatelskich. </w:t>
      </w:r>
    </w:p>
    <w:p w14:paraId="6968240D" w14:textId="74DDB8A7" w:rsidR="00AD1911" w:rsidRDefault="005B64A5">
      <w:r w:rsidRPr="00E80797">
        <w:t>Projekty realizowane w ramach Priorytetu 2. powinny także zmierzać do angażowania młodzieży w różne formy konsultacji społecznych, w udział w tworzeniu badań i raportów dotyczących spraw z zakresu polityk publicznych lub współtworzeniu budżetów instytucji publicznych (instytucji samorządowych, szkół), ze szczególnym uwzględnieniem budżetu obywatelskiego.</w:t>
      </w:r>
      <w:r w:rsidR="003742B1">
        <w:t xml:space="preserve"> W szczególny sposób wspierane będą takie działania, które prowadzą do stworzenia trwałych rozwiązań instytucjonalnych, wzorów działań, które mogą być aplikowane także w innych społecznościach lokalnych.</w:t>
      </w:r>
    </w:p>
    <w:p w14:paraId="68222B4F" w14:textId="7AF2451C" w:rsidR="00367B52" w:rsidRDefault="003742B1">
      <w:r>
        <w:t>Do działań, które będą wspierane w ramach Priorytetu 2.</w:t>
      </w:r>
      <w:r w:rsidR="00FC298D">
        <w:t>,</w:t>
      </w:r>
      <w:r>
        <w:t xml:space="preserve"> należą także wszelkie formy wymiany informacji między organizacjami obywatelskimi i władzami publicznymi, zwłaszcza takie, które prowadzą do stworzenia trwałych rozwiązań instytucjonalnych w zakresie polityki informacyjnej.</w:t>
      </w:r>
      <w:r w:rsidR="00367B52" w:rsidRPr="00367B52">
        <w:t xml:space="preserve"> </w:t>
      </w:r>
    </w:p>
    <w:p w14:paraId="78D50D91" w14:textId="77777777" w:rsidR="00686C90" w:rsidRDefault="005B64A5" w:rsidP="00686C90">
      <w:r w:rsidRPr="00E80797">
        <w:t>Priorytet 2. obejmie także aktywności związane z</w:t>
      </w:r>
      <w:r>
        <w:t> </w:t>
      </w:r>
      <w:r w:rsidRPr="00E80797">
        <w:t>promo</w:t>
      </w:r>
      <w:r>
        <w:t>waniem</w:t>
      </w:r>
      <w:r w:rsidRPr="00E80797">
        <w:t xml:space="preserve"> wspierania młodzieży i</w:t>
      </w:r>
      <w:r>
        <w:t> </w:t>
      </w:r>
      <w:r w:rsidRPr="00E80797">
        <w:t>organizacji sektora młodzieżowego</w:t>
      </w:r>
      <w:r>
        <w:t xml:space="preserve"> oraz</w:t>
      </w:r>
      <w:r w:rsidRPr="00E80797">
        <w:t xml:space="preserve"> wolontariatu młodzieżowego w</w:t>
      </w:r>
      <w:r>
        <w:t> </w:t>
      </w:r>
      <w:r w:rsidRPr="00E80797">
        <w:t>programach współpracy JST z organizacjami pozarządowymi</w:t>
      </w:r>
      <w:r>
        <w:t>.</w:t>
      </w:r>
    </w:p>
    <w:p w14:paraId="241FBA9B" w14:textId="6DA9B001" w:rsidR="00AD1911" w:rsidRPr="00095E3B" w:rsidRDefault="005B64A5" w:rsidP="000C538B">
      <w:pPr>
        <w:pStyle w:val="Nagwek2"/>
        <w:numPr>
          <w:ilvl w:val="0"/>
          <w:numId w:val="0"/>
        </w:numPr>
        <w:ind w:left="720" w:hanging="720"/>
      </w:pPr>
      <w:r>
        <w:t xml:space="preserve"> </w:t>
      </w:r>
      <w:bookmarkStart w:id="89" w:name="_Toc239407119"/>
      <w:r w:rsidR="0071619E" w:rsidRPr="00095E3B">
        <w:t>5</w:t>
      </w:r>
      <w:r w:rsidR="00AE69F6" w:rsidRPr="00095E3B">
        <w:t>.3. Priorytet 3</w:t>
      </w:r>
      <w:r w:rsidR="003742B1" w:rsidRPr="00095E3B">
        <w:t xml:space="preserve">.: </w:t>
      </w:r>
      <w:r w:rsidR="005E469A" w:rsidRPr="00CA525C">
        <w:t>Wzmocnienie kompetencji i potencjału organizacji sektora młodzieżowego</w:t>
      </w:r>
      <w:bookmarkEnd w:id="89"/>
    </w:p>
    <w:p w14:paraId="70469450" w14:textId="21D1F886" w:rsidR="00AD1911" w:rsidRDefault="003742B1">
      <w:r>
        <w:t>Projekty r</w:t>
      </w:r>
      <w:r w:rsidR="001C6F00">
        <w:t>ealizowane w ramach Priorytetu 3</w:t>
      </w:r>
      <w:r>
        <w:t xml:space="preserve">. powinny przyczyniać się do budowy </w:t>
      </w:r>
      <w:r w:rsidR="00F2516E">
        <w:t>i </w:t>
      </w:r>
      <w:r>
        <w:t xml:space="preserve">wzmocnienia potencjału organizacji </w:t>
      </w:r>
      <w:r w:rsidR="005B64A5">
        <w:t xml:space="preserve">sektora młodzieżowego </w:t>
      </w:r>
      <w:r>
        <w:t>przez poprawę ich zarządzania, tworzenie i doskonalenie zasobów, tworzenie i rozwijanie strategii działania organizacji.</w:t>
      </w:r>
    </w:p>
    <w:p w14:paraId="5EB4B041" w14:textId="6457E480" w:rsidR="00AD1911" w:rsidRDefault="003742B1">
      <w:r>
        <w:t>Rozwój strategii działania obejmować może zagadnienia takie jak działania fundraisi</w:t>
      </w:r>
      <w:r w:rsidR="0082787E">
        <w:t xml:space="preserve">ngowe, kształtowanie wizerunku </w:t>
      </w:r>
      <w:r>
        <w:t>organizacji w przestrzeni publicznej (w tym przekazywania informacji o prowadzonych działaniach, kosztach i źródłach finansowania), zarządzanie zespołem.</w:t>
      </w:r>
    </w:p>
    <w:p w14:paraId="54DA9CBB" w14:textId="5C904CC9" w:rsidR="00AD1911" w:rsidRDefault="001C6F00">
      <w:r>
        <w:lastRenderedPageBreak/>
        <w:t>W ramach Priorytetu 3</w:t>
      </w:r>
      <w:r w:rsidR="003742B1">
        <w:t>. możliwe będzie wspieranie wymiany doświadczeń, tworzeni</w:t>
      </w:r>
      <w:r w:rsidR="00A94F1F">
        <w:t>e</w:t>
      </w:r>
      <w:r w:rsidR="003742B1">
        <w:t xml:space="preserve"> </w:t>
      </w:r>
      <w:r w:rsidR="00F2516E">
        <w:t>i </w:t>
      </w:r>
      <w:r w:rsidR="003742B1">
        <w:t>rozwijani</w:t>
      </w:r>
      <w:r w:rsidR="00A94F1F">
        <w:t>e</w:t>
      </w:r>
      <w:r w:rsidR="003742B1">
        <w:t xml:space="preserve"> porozumień i związków organizacji młodzieżowych. </w:t>
      </w:r>
    </w:p>
    <w:p w14:paraId="61BB9A15" w14:textId="0F37DE5C" w:rsidR="00AD1911" w:rsidRDefault="003742B1">
      <w:r>
        <w:t xml:space="preserve">Aktywna polityka informacyjna i komunikacyjna organizacji </w:t>
      </w:r>
      <w:r w:rsidR="005B64A5">
        <w:t>sektora młodzieżowego</w:t>
      </w:r>
      <w:r>
        <w:t>, upowszechnianie informacji o działaniach organizacji, wspieranie społecznych kampanii informacyjnych to rodzaj działań, które także będą</w:t>
      </w:r>
      <w:r w:rsidR="005129B1">
        <w:t xml:space="preserve"> wspierane w ramach Priorytetu 3</w:t>
      </w:r>
      <w:r>
        <w:t>.</w:t>
      </w:r>
    </w:p>
    <w:p w14:paraId="5C2D7B16" w14:textId="5BFCB729" w:rsidR="005B64A5" w:rsidRDefault="005B64A5">
      <w:r w:rsidRPr="00E80797">
        <w:t>W ramach Priorytetu będzie możliwe również wsparcie szeroko rozumianego potencjału infrastruktury wspierającej działalność młodych osób, takich jak centra młodzieżowe, miejsca spotkań i współpracy młodych osób oraz centra informacyjne. Dopuszcza się tworzenie ścieżek tematycznych określających obszary wsparcia (np. wsparcie centrów młodzieżowych lub centrów informacyjnych).</w:t>
      </w:r>
    </w:p>
    <w:p w14:paraId="751303E6" w14:textId="1696F7F6" w:rsidR="00AD1911" w:rsidRPr="00095E3B" w:rsidRDefault="00296344" w:rsidP="000C538B">
      <w:pPr>
        <w:pStyle w:val="Nagwek2"/>
        <w:numPr>
          <w:ilvl w:val="0"/>
          <w:numId w:val="0"/>
        </w:numPr>
        <w:ind w:left="720" w:hanging="720"/>
      </w:pPr>
      <w:bookmarkStart w:id="90" w:name="_Toc239407120"/>
      <w:r w:rsidRPr="00095E3B">
        <w:t>5</w:t>
      </w:r>
      <w:r w:rsidR="005129B1" w:rsidRPr="00095E3B">
        <w:t>.4. Priorytet 4</w:t>
      </w:r>
      <w:r w:rsidR="003742B1" w:rsidRPr="00095E3B">
        <w:t>.: Pomoc techniczna</w:t>
      </w:r>
      <w:bookmarkEnd w:id="90"/>
    </w:p>
    <w:p w14:paraId="75897A73" w14:textId="2BCADDCD" w:rsidR="00AD1911" w:rsidRDefault="003742B1">
      <w:r>
        <w:t>Podstawowym celem pomocy technicznej jest zapewnienie właściwego zarządzania, wdrażania oraz promocji Programu. Priorytet 5. ma na celu zapewnienie wsparcia procesów zarządzania i wdrażania, jak również efektywne wykorzystanie zasobó</w:t>
      </w:r>
      <w:r w:rsidR="0082787E">
        <w:t xml:space="preserve">w Programu, zgodne </w:t>
      </w:r>
      <w:r w:rsidR="00F2516E">
        <w:t>z </w:t>
      </w:r>
      <w:r w:rsidR="0082787E">
        <w:t xml:space="preserve">prawem i </w:t>
      </w:r>
      <w:r w:rsidR="0089743F">
        <w:t>programami</w:t>
      </w:r>
      <w:r>
        <w:t xml:space="preserve"> </w:t>
      </w:r>
      <w:r w:rsidR="0089743F">
        <w:t>wspierania rozwoju społeczeństwa obywatelskiego</w:t>
      </w:r>
      <w:r w:rsidR="00427C23">
        <w:t>, o których mowa w art.</w:t>
      </w:r>
      <w:r w:rsidR="00C91CE0">
        <w:t xml:space="preserve"> </w:t>
      </w:r>
      <w:r w:rsidR="00427C23">
        <w:t>23 UoNIW</w:t>
      </w:r>
      <w:r w:rsidR="00A94F1F">
        <w:t>,</w:t>
      </w:r>
      <w:r>
        <w:t xml:space="preserve"> w szczególności przez:</w:t>
      </w:r>
    </w:p>
    <w:p w14:paraId="362B7D32" w14:textId="08830316" w:rsidR="00AD1911" w:rsidRDefault="00347803" w:rsidP="009C221D">
      <w:pPr>
        <w:pStyle w:val="Akapitzlist"/>
        <w:numPr>
          <w:ilvl w:val="0"/>
          <w:numId w:val="29"/>
        </w:numPr>
      </w:pPr>
      <w:r>
        <w:t xml:space="preserve">utrzymanie </w:t>
      </w:r>
      <w:r w:rsidR="003742B1">
        <w:t>wysokiej jakości i spójności działań związanych z wdrażaniem Programu</w:t>
      </w:r>
      <w:r>
        <w:t>;</w:t>
      </w:r>
    </w:p>
    <w:p w14:paraId="3D6EC4E6" w14:textId="044DC671" w:rsidR="00AD1911" w:rsidRDefault="00347803" w:rsidP="009C221D">
      <w:pPr>
        <w:pStyle w:val="Akapitzlist"/>
        <w:numPr>
          <w:ilvl w:val="0"/>
          <w:numId w:val="29"/>
        </w:numPr>
      </w:pPr>
      <w:r>
        <w:t xml:space="preserve">zagwarantowanie </w:t>
      </w:r>
      <w:r w:rsidR="003742B1">
        <w:t>zgodności wdrażanych projektów z regulacjami i polityką rozwoju</w:t>
      </w:r>
      <w:r>
        <w:t>;</w:t>
      </w:r>
    </w:p>
    <w:p w14:paraId="5D848E4F" w14:textId="04044A4D" w:rsidR="00AD1911" w:rsidRDefault="00347803" w:rsidP="009C221D">
      <w:pPr>
        <w:pStyle w:val="Akapitzlist"/>
        <w:numPr>
          <w:ilvl w:val="0"/>
          <w:numId w:val="29"/>
        </w:numPr>
      </w:pPr>
      <w:r>
        <w:t>w</w:t>
      </w:r>
      <w:r w:rsidR="003742B1">
        <w:t>prowadzenie i realizację odpowiednich, zgodnych ze standardami, procedur zarządzania i kontroli (w tym zapewnienie ekspertów, których zadaniem będzie wsparcie w ocenie ofert w ramach konkursów)</w:t>
      </w:r>
      <w:r w:rsidR="00C91CE0">
        <w:t>;</w:t>
      </w:r>
    </w:p>
    <w:p w14:paraId="415455F9" w14:textId="33A31017" w:rsidR="00AD1911" w:rsidRDefault="00347803" w:rsidP="009C221D">
      <w:pPr>
        <w:pStyle w:val="Akapitzlist"/>
        <w:numPr>
          <w:ilvl w:val="0"/>
          <w:numId w:val="29"/>
        </w:numPr>
      </w:pPr>
      <w:r>
        <w:t>o</w:t>
      </w:r>
      <w:r w:rsidR="003742B1">
        <w:t>rganizację systemu działań o charakterze edukacyjno-informacyjnym na temat Programu oraz społeczeństwa obywatelskiego</w:t>
      </w:r>
      <w:r w:rsidR="00C91CE0">
        <w:t>;</w:t>
      </w:r>
    </w:p>
    <w:p w14:paraId="5B73132A" w14:textId="33AFAD18" w:rsidR="00AD1911" w:rsidRDefault="00347803" w:rsidP="009C221D">
      <w:pPr>
        <w:pStyle w:val="Akapitzlist"/>
        <w:numPr>
          <w:ilvl w:val="0"/>
          <w:numId w:val="29"/>
        </w:numPr>
      </w:pPr>
      <w:r>
        <w:t>w</w:t>
      </w:r>
      <w:r w:rsidR="003742B1">
        <w:t>drożenie i organizację systemu narzędzi informatycznych dla sprawnego zarządzania i realizacji działań.</w:t>
      </w:r>
    </w:p>
    <w:p w14:paraId="68B306B3" w14:textId="77777777" w:rsidR="00AD1911" w:rsidRDefault="003742B1">
      <w:r>
        <w:t>Pomoc techniczna służyć będzie także zapewnieniu:</w:t>
      </w:r>
    </w:p>
    <w:p w14:paraId="3714F611" w14:textId="11E2C25A" w:rsidR="00AD1911" w:rsidRDefault="00347803" w:rsidP="009C221D">
      <w:pPr>
        <w:pStyle w:val="Akapitzlist"/>
        <w:numPr>
          <w:ilvl w:val="0"/>
          <w:numId w:val="31"/>
        </w:numPr>
      </w:pPr>
      <w:r>
        <w:t>t</w:t>
      </w:r>
      <w:r w:rsidR="003742B1">
        <w:t>echnicznego i finansowego funkcjonowania K</w:t>
      </w:r>
      <w:r w:rsidR="00B92AC7">
        <w:t>SM</w:t>
      </w:r>
      <w:r>
        <w:t>;</w:t>
      </w:r>
    </w:p>
    <w:p w14:paraId="3A30B960" w14:textId="664F17C0" w:rsidR="00AD1911" w:rsidRDefault="00347803" w:rsidP="009C221D">
      <w:pPr>
        <w:pStyle w:val="Akapitzlist"/>
        <w:numPr>
          <w:ilvl w:val="0"/>
          <w:numId w:val="31"/>
        </w:numPr>
      </w:pPr>
      <w:r>
        <w:t>o</w:t>
      </w:r>
      <w:r w:rsidR="003742B1">
        <w:t xml:space="preserve">ceny merytorycznej i selekcji projektów przeznaczonych do dofinansowania </w:t>
      </w:r>
      <w:r w:rsidR="00C91CE0">
        <w:br/>
      </w:r>
      <w:r w:rsidR="003742B1">
        <w:t>w ramach Programu</w:t>
      </w:r>
      <w:r>
        <w:t>;</w:t>
      </w:r>
    </w:p>
    <w:p w14:paraId="7A44717C" w14:textId="7042A63F" w:rsidR="00AD1911" w:rsidRDefault="00347803" w:rsidP="009C221D">
      <w:pPr>
        <w:pStyle w:val="Akapitzlist"/>
        <w:numPr>
          <w:ilvl w:val="0"/>
          <w:numId w:val="31"/>
        </w:numPr>
      </w:pPr>
      <w:r>
        <w:lastRenderedPageBreak/>
        <w:t>d</w:t>
      </w:r>
      <w:r w:rsidR="003742B1">
        <w:t>ziałań o charakterze ewaluacyjnym, monitoringu oraz audytu projektów realizowanych w ramach Programu</w:t>
      </w:r>
      <w:r>
        <w:t>;</w:t>
      </w:r>
    </w:p>
    <w:p w14:paraId="2EC2AB8B" w14:textId="7D67B264" w:rsidR="00AD1911" w:rsidRDefault="00347803" w:rsidP="009C221D">
      <w:pPr>
        <w:pStyle w:val="Akapitzlist"/>
        <w:numPr>
          <w:ilvl w:val="0"/>
          <w:numId w:val="31"/>
        </w:numPr>
      </w:pPr>
      <w:r>
        <w:t>w</w:t>
      </w:r>
      <w:r w:rsidR="003742B1">
        <w:t>spółpracy krajowej oraz ponadnarodowej, wymiany doświadczeń i multiplikacji dobrych prakty</w:t>
      </w:r>
      <w:r w:rsidR="00A94F1F">
        <w:t>k</w:t>
      </w:r>
      <w:r w:rsidR="003742B1">
        <w:t>, w tym także beneficjentów Programu</w:t>
      </w:r>
      <w:r>
        <w:t>;</w:t>
      </w:r>
    </w:p>
    <w:p w14:paraId="7D3BB2F5" w14:textId="4A6EEB2A" w:rsidR="00AD1911" w:rsidRDefault="00347803" w:rsidP="009C221D">
      <w:pPr>
        <w:pStyle w:val="Akapitzlist"/>
        <w:numPr>
          <w:ilvl w:val="0"/>
          <w:numId w:val="31"/>
        </w:numPr>
      </w:pPr>
      <w:r>
        <w:t>o</w:t>
      </w:r>
      <w:r w:rsidR="003742B1">
        <w:t>pracowania analiz przekrojowych dotyczących funkcjonowania Programu</w:t>
      </w:r>
      <w:r>
        <w:t>;</w:t>
      </w:r>
    </w:p>
    <w:p w14:paraId="764D5B6F" w14:textId="0FE00FBA" w:rsidR="00AD1911" w:rsidRDefault="00347803" w:rsidP="009C221D">
      <w:pPr>
        <w:pStyle w:val="Akapitzlist"/>
        <w:numPr>
          <w:ilvl w:val="0"/>
          <w:numId w:val="31"/>
        </w:numPr>
      </w:pPr>
      <w:r>
        <w:t>f</w:t>
      </w:r>
      <w:r w:rsidR="003742B1">
        <w:t>inansowania publikacji w ramach Biblioteki Pożytku Publicznego</w:t>
      </w:r>
      <w:r>
        <w:t>;</w:t>
      </w:r>
    </w:p>
    <w:p w14:paraId="10B9AA09" w14:textId="1E55C820" w:rsidR="00AD1911" w:rsidRDefault="00347803" w:rsidP="009C221D">
      <w:pPr>
        <w:pStyle w:val="Akapitzlist"/>
        <w:numPr>
          <w:ilvl w:val="0"/>
          <w:numId w:val="31"/>
        </w:numPr>
      </w:pPr>
      <w:r>
        <w:t>d</w:t>
      </w:r>
      <w:r w:rsidR="003742B1">
        <w:t>oskonalenia kompetencji ekspertów zewnętrznych oceniających oferty w Programie.</w:t>
      </w:r>
    </w:p>
    <w:p w14:paraId="3DBCE6B9" w14:textId="77777777" w:rsidR="00AD1911" w:rsidRDefault="00AD1911"/>
    <w:p w14:paraId="12EC1DAD" w14:textId="77777777" w:rsidR="00AD1911" w:rsidRDefault="00AD1911">
      <w:pPr>
        <w:spacing w:after="0"/>
        <w:rPr>
          <w:b/>
          <w:color w:val="2E75B5"/>
          <w:sz w:val="32"/>
          <w:szCs w:val="32"/>
        </w:rPr>
      </w:pPr>
    </w:p>
    <w:p w14:paraId="073B40DB" w14:textId="77777777" w:rsidR="00AD1911" w:rsidRDefault="00AD1911">
      <w:pPr>
        <w:spacing w:after="0"/>
        <w:rPr>
          <w:b/>
          <w:color w:val="2E75B5"/>
          <w:sz w:val="32"/>
          <w:szCs w:val="32"/>
        </w:rPr>
      </w:pPr>
    </w:p>
    <w:p w14:paraId="0733BE38" w14:textId="77777777" w:rsidR="00AD1911" w:rsidRDefault="00AD1911">
      <w:pPr>
        <w:spacing w:after="0"/>
        <w:rPr>
          <w:b/>
          <w:color w:val="2E75B5"/>
          <w:sz w:val="32"/>
          <w:szCs w:val="32"/>
        </w:rPr>
      </w:pPr>
    </w:p>
    <w:p w14:paraId="671527B5" w14:textId="77777777" w:rsidR="00AD1911" w:rsidRDefault="00AD1911">
      <w:pPr>
        <w:spacing w:after="0"/>
        <w:rPr>
          <w:b/>
          <w:color w:val="2E75B5"/>
          <w:sz w:val="32"/>
          <w:szCs w:val="32"/>
        </w:rPr>
      </w:pPr>
    </w:p>
    <w:p w14:paraId="31A141E4" w14:textId="77777777" w:rsidR="00AD1911" w:rsidRDefault="00AD1911">
      <w:pPr>
        <w:spacing w:after="0"/>
        <w:rPr>
          <w:b/>
          <w:color w:val="2E75B5"/>
          <w:sz w:val="32"/>
          <w:szCs w:val="32"/>
        </w:rPr>
      </w:pPr>
    </w:p>
    <w:p w14:paraId="12699A54" w14:textId="77777777" w:rsidR="00AD1911" w:rsidRDefault="00AD1911">
      <w:pPr>
        <w:spacing w:after="0"/>
        <w:rPr>
          <w:b/>
          <w:color w:val="2E75B5"/>
          <w:sz w:val="32"/>
          <w:szCs w:val="32"/>
        </w:rPr>
      </w:pPr>
    </w:p>
    <w:p w14:paraId="78523B77" w14:textId="090AC6A3" w:rsidR="00AD1911" w:rsidRDefault="00AD1911">
      <w:pPr>
        <w:spacing w:after="0"/>
        <w:rPr>
          <w:b/>
          <w:color w:val="2E75B5"/>
          <w:sz w:val="32"/>
          <w:szCs w:val="32"/>
        </w:rPr>
      </w:pPr>
    </w:p>
    <w:p w14:paraId="7D731C40" w14:textId="77777777" w:rsidR="00A94F1F" w:rsidRDefault="00A94F1F">
      <w:pPr>
        <w:spacing w:after="0"/>
        <w:rPr>
          <w:b/>
          <w:color w:val="2E75B5"/>
          <w:sz w:val="32"/>
          <w:szCs w:val="32"/>
        </w:rPr>
      </w:pPr>
    </w:p>
    <w:p w14:paraId="0AE4E4E1" w14:textId="77777777" w:rsidR="00686C90" w:rsidRDefault="00686C90">
      <w:pPr>
        <w:spacing w:after="0"/>
        <w:rPr>
          <w:b/>
          <w:color w:val="2E75B5"/>
          <w:sz w:val="32"/>
          <w:szCs w:val="32"/>
        </w:rPr>
      </w:pPr>
    </w:p>
    <w:p w14:paraId="18CAD326" w14:textId="77777777" w:rsidR="00686C90" w:rsidRDefault="00686C90">
      <w:pPr>
        <w:spacing w:after="0"/>
        <w:rPr>
          <w:b/>
          <w:color w:val="2E75B5"/>
          <w:sz w:val="32"/>
          <w:szCs w:val="32"/>
        </w:rPr>
      </w:pPr>
    </w:p>
    <w:p w14:paraId="124B63CC" w14:textId="77777777" w:rsidR="00686C90" w:rsidRDefault="00686C90">
      <w:pPr>
        <w:spacing w:after="0"/>
        <w:rPr>
          <w:b/>
          <w:color w:val="2E75B5"/>
          <w:sz w:val="32"/>
          <w:szCs w:val="32"/>
        </w:rPr>
      </w:pPr>
    </w:p>
    <w:p w14:paraId="0E139487" w14:textId="77777777" w:rsidR="00686C90" w:rsidRDefault="00686C90">
      <w:pPr>
        <w:spacing w:after="0"/>
        <w:rPr>
          <w:b/>
          <w:color w:val="2E75B5"/>
          <w:sz w:val="32"/>
          <w:szCs w:val="32"/>
        </w:rPr>
      </w:pPr>
    </w:p>
    <w:p w14:paraId="43E73AF0" w14:textId="77777777" w:rsidR="00686C90" w:rsidRDefault="00686C90">
      <w:pPr>
        <w:spacing w:after="0"/>
        <w:rPr>
          <w:b/>
          <w:color w:val="2E75B5"/>
          <w:sz w:val="32"/>
          <w:szCs w:val="32"/>
        </w:rPr>
      </w:pPr>
    </w:p>
    <w:p w14:paraId="1F60000D" w14:textId="77777777" w:rsidR="00686C90" w:rsidRDefault="00686C90">
      <w:pPr>
        <w:spacing w:after="0"/>
        <w:rPr>
          <w:b/>
          <w:color w:val="2E75B5"/>
          <w:sz w:val="32"/>
          <w:szCs w:val="32"/>
        </w:rPr>
      </w:pPr>
    </w:p>
    <w:p w14:paraId="17672D27" w14:textId="77777777" w:rsidR="00686C90" w:rsidRDefault="00686C90">
      <w:pPr>
        <w:spacing w:after="0"/>
        <w:rPr>
          <w:b/>
          <w:color w:val="2E75B5"/>
          <w:sz w:val="32"/>
          <w:szCs w:val="32"/>
        </w:rPr>
      </w:pPr>
    </w:p>
    <w:p w14:paraId="518BA4EA" w14:textId="77777777" w:rsidR="00686C90" w:rsidRDefault="00686C90">
      <w:pPr>
        <w:spacing w:after="0"/>
        <w:rPr>
          <w:b/>
          <w:color w:val="2E75B5"/>
          <w:sz w:val="32"/>
          <w:szCs w:val="32"/>
        </w:rPr>
      </w:pPr>
    </w:p>
    <w:p w14:paraId="19D32A10" w14:textId="77777777" w:rsidR="005C2EFD" w:rsidRDefault="005C2EFD">
      <w:pPr>
        <w:spacing w:after="0"/>
        <w:rPr>
          <w:color w:val="2E75B5"/>
          <w:sz w:val="32"/>
          <w:szCs w:val="32"/>
        </w:rPr>
      </w:pPr>
    </w:p>
    <w:p w14:paraId="390D8BCB" w14:textId="47356EBE" w:rsidR="005C3BA5" w:rsidRDefault="005C3BA5">
      <w:pPr>
        <w:spacing w:after="0"/>
        <w:rPr>
          <w:color w:val="2E75B5"/>
          <w:sz w:val="32"/>
          <w:szCs w:val="32"/>
        </w:rPr>
      </w:pPr>
    </w:p>
    <w:p w14:paraId="6C640DD9" w14:textId="258D4E9C" w:rsidR="00AD1911" w:rsidRDefault="00296344" w:rsidP="000C538B">
      <w:pPr>
        <w:pStyle w:val="Nagwek1"/>
      </w:pPr>
      <w:bookmarkStart w:id="91" w:name="_Toc239407121"/>
      <w:r>
        <w:t>6</w:t>
      </w:r>
      <w:r w:rsidR="003742B1">
        <w:t>. Rezultaty Programu</w:t>
      </w:r>
      <w:bookmarkEnd w:id="91"/>
    </w:p>
    <w:p w14:paraId="55743A10" w14:textId="7AADB824" w:rsidR="00AD1911" w:rsidRPr="00645942" w:rsidRDefault="00C83AD4" w:rsidP="000C538B">
      <w:pPr>
        <w:pStyle w:val="Nagwek2"/>
        <w:numPr>
          <w:ilvl w:val="0"/>
          <w:numId w:val="0"/>
        </w:numPr>
        <w:ind w:left="720" w:hanging="720"/>
      </w:pPr>
      <w:bookmarkStart w:id="92" w:name="_Toc239407122"/>
      <w:r w:rsidRPr="00645942">
        <w:t>6</w:t>
      </w:r>
      <w:r w:rsidR="003742B1" w:rsidRPr="00645942">
        <w:t>.1.Rozliczanie przez rezultaty</w:t>
      </w:r>
      <w:bookmarkEnd w:id="92"/>
    </w:p>
    <w:p w14:paraId="66E46355" w14:textId="77777777" w:rsidR="00AD1911" w:rsidRDefault="00AD1911">
      <w:pPr>
        <w:keepNext/>
        <w:keepLines/>
        <w:widowControl w:val="0"/>
        <w:spacing w:after="0" w:line="276" w:lineRule="auto"/>
        <w:rPr>
          <w:color w:val="5B9BD5"/>
        </w:rPr>
      </w:pPr>
    </w:p>
    <w:p w14:paraId="62C3A6D1" w14:textId="67D76C5B" w:rsidR="00AD1911" w:rsidRDefault="003742B1" w:rsidP="00095E3B">
      <w:pPr>
        <w:widowControl w:val="0"/>
        <w:spacing w:after="120"/>
      </w:pPr>
      <w:r>
        <w:t>Realizacja zadań zaplanowanych we wniosku o dotację będzie oceniana na podstawie poziomu osiągnięcia wskaźników odnoszących się do rezultatów podjętych działań. W ramach rozliczenia dotacji uzyskanych w Programie beneficjenci będą obligatoryjnie raportować poziom realizacji wskaźników określonych w niniejszym Programie. Rezultaty, przedstawione jako wskaźniki opisujące mierzalne efekty działań finansowanych ze środków Programu, będą integralną częścią wniosku o dotację. Monitorowanie stopnia realizacji całego Programu na poziomie rezultatów będzie odbywało się w cyklu rocznym.</w:t>
      </w:r>
    </w:p>
    <w:p w14:paraId="06E39232" w14:textId="4B6F7492" w:rsidR="00AD1911" w:rsidRDefault="003742B1">
      <w:pPr>
        <w:widowControl w:val="0"/>
        <w:spacing w:before="240"/>
      </w:pPr>
      <w:r>
        <w:t>W rozliczaniu zadań obowiązuje zasada realizacji przez beneficjentów wszystkich zaplanowanych działań oraz osiągnięcia 80% wskaźników.</w:t>
      </w:r>
      <w:bookmarkStart w:id="93" w:name="bookmark=id.44sinio" w:colFirst="0" w:colLast="0"/>
      <w:bookmarkEnd w:id="93"/>
    </w:p>
    <w:p w14:paraId="71C421B9" w14:textId="77777777" w:rsidR="00FA7585" w:rsidRPr="00FA7585" w:rsidRDefault="00FA7585" w:rsidP="000C538B">
      <w:bookmarkStart w:id="94" w:name="_Hlk230912798"/>
      <w:r w:rsidRPr="00FA7585">
        <w:t xml:space="preserve">Beneficjenci będą obowiązani do zachowania trwałości rezultatów zadań. Trwałość ta będzie weryfikowana podczas kontroli, również po zakończeniu realizacji zadania. </w:t>
      </w:r>
      <w:bookmarkEnd w:id="94"/>
      <w:r w:rsidRPr="00FA7585">
        <w:t>Wymagania w tym zakresie zostaną ustalone w regulaminie otwartego konkursu ofert, a postanowienia dotyczące zasad utrzymania efektów projektów zostaną zawarte w podpisywanych z beneficjentami umowach o realizację konkretnego zadania.</w:t>
      </w:r>
    </w:p>
    <w:p w14:paraId="4D728BCF" w14:textId="29320D9E" w:rsidR="00FA7585" w:rsidRPr="00FA7585" w:rsidRDefault="00FA7585" w:rsidP="000C538B">
      <w:r w:rsidRPr="000C538B">
        <w:t>W ramach realizacji zadania nie jest dopuszczalne dokonywanie ze środków pochodzących z dotacji wydatków majątkowych w rozumieniu art. 3 ust. 1 pkt 14 i 15 ustawy z dnia 29 września 1994 r. o rachunkowości (Dz. U. z 2026 r. poz. 522, 640 i 644) i art. 16a ust. 1 w zw. z art. 16d ust. 1 ustawy z dnia 15 lutego 1992 r. o podatku dochodowym od osób prawnych (Dz. U. z 2026 r. poz. 554, 799, 846 i 912).</w:t>
      </w:r>
    </w:p>
    <w:p w14:paraId="636C3BB7" w14:textId="1722A343" w:rsidR="00AD1911" w:rsidRDefault="00C83AD4" w:rsidP="000C538B">
      <w:pPr>
        <w:pStyle w:val="Nagwek2"/>
        <w:numPr>
          <w:ilvl w:val="0"/>
          <w:numId w:val="0"/>
        </w:numPr>
        <w:ind w:left="720" w:hanging="720"/>
      </w:pPr>
      <w:bookmarkStart w:id="95" w:name="_Toc239407123"/>
      <w:r w:rsidRPr="00645942">
        <w:t>6</w:t>
      </w:r>
      <w:r w:rsidR="003742B1" w:rsidRPr="00645942">
        <w:t xml:space="preserve">.2. </w:t>
      </w:r>
      <w:sdt>
        <w:sdtPr>
          <w:tag w:val="goog_rdk_10"/>
          <w:id w:val="-286738611"/>
        </w:sdtPr>
        <w:sdtEndPr/>
        <w:sdtContent/>
      </w:sdt>
      <w:r w:rsidR="003742B1" w:rsidRPr="00645942">
        <w:t>Wskaźniki</w:t>
      </w:r>
      <w:bookmarkEnd w:id="95"/>
    </w:p>
    <w:p w14:paraId="5F0FB26B" w14:textId="6BF5F56C" w:rsidR="00D15EE6" w:rsidRPr="003D596D" w:rsidRDefault="00D15EE6" w:rsidP="00D23823">
      <w:pPr>
        <w:widowControl w:val="0"/>
        <w:spacing w:before="240"/>
        <w:rPr>
          <w:rFonts w:asciiTheme="minorHAnsi" w:hAnsiTheme="minorHAnsi" w:cstheme="minorHAnsi"/>
        </w:rPr>
      </w:pPr>
      <w:r w:rsidRPr="003D596D">
        <w:rPr>
          <w:rFonts w:asciiTheme="minorHAnsi" w:hAnsiTheme="minorHAnsi" w:cstheme="minorHAnsi"/>
        </w:rPr>
        <w:t>Prezentowane wskaźniki służyć będą ocenie st</w:t>
      </w:r>
      <w:r w:rsidR="00121D18">
        <w:rPr>
          <w:rFonts w:asciiTheme="minorHAnsi" w:hAnsiTheme="minorHAnsi" w:cstheme="minorHAnsi"/>
        </w:rPr>
        <w:t>opnia realizacji Programu</w:t>
      </w:r>
      <w:r w:rsidR="00A94F1F">
        <w:rPr>
          <w:rFonts w:asciiTheme="minorHAnsi" w:hAnsiTheme="minorHAnsi" w:cstheme="minorHAnsi"/>
        </w:rPr>
        <w:t>,</w:t>
      </w:r>
      <w:r w:rsidR="00121D18">
        <w:rPr>
          <w:rFonts w:asciiTheme="minorHAnsi" w:hAnsiTheme="minorHAnsi" w:cstheme="minorHAnsi"/>
        </w:rPr>
        <w:t xml:space="preserve"> jego </w:t>
      </w:r>
      <w:r w:rsidRPr="003D596D">
        <w:rPr>
          <w:rFonts w:asciiTheme="minorHAnsi" w:hAnsiTheme="minorHAnsi" w:cstheme="minorHAnsi"/>
        </w:rPr>
        <w:t xml:space="preserve">celu głównego oraz celów szczegółowych. W związku z </w:t>
      </w:r>
      <w:r w:rsidR="00863898" w:rsidRPr="003D596D">
        <w:rPr>
          <w:rFonts w:asciiTheme="minorHAnsi" w:hAnsiTheme="minorHAnsi" w:cstheme="minorHAnsi"/>
        </w:rPr>
        <w:t xml:space="preserve">tym, że planowane przedsięwzięcia, w szczególności w odniesieniu do </w:t>
      </w:r>
      <w:r w:rsidR="00121D18">
        <w:rPr>
          <w:rFonts w:asciiTheme="minorHAnsi" w:hAnsiTheme="minorHAnsi" w:cstheme="minorHAnsi"/>
        </w:rPr>
        <w:t xml:space="preserve">rad młodzieżowych i samorządów </w:t>
      </w:r>
      <w:r w:rsidR="00863898" w:rsidRPr="003D596D">
        <w:rPr>
          <w:rFonts w:asciiTheme="minorHAnsi" w:hAnsiTheme="minorHAnsi" w:cstheme="minorHAnsi"/>
        </w:rPr>
        <w:t xml:space="preserve">uczniowskich i studenckich mają </w:t>
      </w:r>
      <w:r w:rsidRPr="003D596D">
        <w:rPr>
          <w:rFonts w:asciiTheme="minorHAnsi" w:hAnsiTheme="minorHAnsi" w:cstheme="minorHAnsi"/>
        </w:rPr>
        <w:t xml:space="preserve">charakter </w:t>
      </w:r>
      <w:r w:rsidR="00863898" w:rsidRPr="003D596D">
        <w:rPr>
          <w:rFonts w:asciiTheme="minorHAnsi" w:hAnsiTheme="minorHAnsi" w:cstheme="minorHAnsi"/>
        </w:rPr>
        <w:lastRenderedPageBreak/>
        <w:t>innowacyjny</w:t>
      </w:r>
      <w:r w:rsidR="00A94F1F">
        <w:rPr>
          <w:rFonts w:asciiTheme="minorHAnsi" w:hAnsiTheme="minorHAnsi" w:cstheme="minorHAnsi"/>
        </w:rPr>
        <w:t>,</w:t>
      </w:r>
      <w:r w:rsidR="00863898" w:rsidRPr="003D596D">
        <w:rPr>
          <w:rFonts w:asciiTheme="minorHAnsi" w:hAnsiTheme="minorHAnsi" w:cstheme="minorHAnsi"/>
        </w:rPr>
        <w:t xml:space="preserve"> projektowane</w:t>
      </w:r>
      <w:r w:rsidRPr="003D596D">
        <w:rPr>
          <w:rFonts w:asciiTheme="minorHAnsi" w:hAnsiTheme="minorHAnsi" w:cstheme="minorHAnsi"/>
        </w:rPr>
        <w:t xml:space="preserve"> wartości docelowe mogą różnić się od real</w:t>
      </w:r>
      <w:r w:rsidR="00A42D28" w:rsidRPr="003D596D">
        <w:rPr>
          <w:rFonts w:asciiTheme="minorHAnsi" w:hAnsiTheme="minorHAnsi" w:cstheme="minorHAnsi"/>
        </w:rPr>
        <w:t>nie osiągalnych i winny być weryfikowane w trakcie realizacji Programu na podstawie ewaluacji i bieżącego monitoringu.</w:t>
      </w:r>
      <w:r w:rsidRPr="003D596D">
        <w:rPr>
          <w:rFonts w:asciiTheme="minorHAnsi" w:hAnsiTheme="minorHAnsi" w:cstheme="minorHAnsi"/>
        </w:rPr>
        <w:t xml:space="preserve"> </w:t>
      </w:r>
    </w:p>
    <w:p w14:paraId="783CA2E3" w14:textId="0C97896C" w:rsidR="00D15EE6" w:rsidRPr="003D596D" w:rsidRDefault="00D15EE6" w:rsidP="00D23823">
      <w:pPr>
        <w:widowControl w:val="0"/>
        <w:spacing w:before="240"/>
        <w:rPr>
          <w:rFonts w:asciiTheme="minorHAnsi" w:hAnsiTheme="minorHAnsi" w:cstheme="minorHAnsi"/>
        </w:rPr>
      </w:pPr>
      <w:r w:rsidRPr="003D596D">
        <w:rPr>
          <w:rFonts w:asciiTheme="minorHAnsi" w:hAnsiTheme="minorHAnsi" w:cstheme="minorHAnsi"/>
        </w:rPr>
        <w:t>D</w:t>
      </w:r>
      <w:r w:rsidR="00A42D28" w:rsidRPr="003D596D">
        <w:rPr>
          <w:rFonts w:asciiTheme="minorHAnsi" w:hAnsiTheme="minorHAnsi" w:cstheme="minorHAnsi"/>
        </w:rPr>
        <w:t>o szacowania rezultatów</w:t>
      </w:r>
      <w:r w:rsidR="00154CDC" w:rsidRPr="003D596D">
        <w:rPr>
          <w:rFonts w:asciiTheme="minorHAnsi" w:hAnsiTheme="minorHAnsi" w:cstheme="minorHAnsi"/>
        </w:rPr>
        <w:t xml:space="preserve"> Programu </w:t>
      </w:r>
      <w:r w:rsidRPr="003D596D">
        <w:rPr>
          <w:rFonts w:asciiTheme="minorHAnsi" w:hAnsiTheme="minorHAnsi" w:cstheme="minorHAnsi"/>
        </w:rPr>
        <w:t xml:space="preserve">przyjęto </w:t>
      </w:r>
      <w:r w:rsidR="00154CDC" w:rsidRPr="003D596D">
        <w:rPr>
          <w:rFonts w:asciiTheme="minorHAnsi" w:hAnsiTheme="minorHAnsi" w:cstheme="minorHAnsi"/>
        </w:rPr>
        <w:t>następujące parametry</w:t>
      </w:r>
      <w:r w:rsidRPr="003D596D">
        <w:rPr>
          <w:rFonts w:asciiTheme="minorHAnsi" w:hAnsiTheme="minorHAnsi" w:cstheme="minorHAnsi"/>
        </w:rPr>
        <w:t>:</w:t>
      </w:r>
    </w:p>
    <w:p w14:paraId="4941E483" w14:textId="55D5128A" w:rsidR="00D15EE6" w:rsidRPr="009C221D" w:rsidRDefault="00D15EE6" w:rsidP="009C221D">
      <w:pPr>
        <w:pStyle w:val="Akapitzlist"/>
        <w:widowControl w:val="0"/>
        <w:numPr>
          <w:ilvl w:val="1"/>
          <w:numId w:val="29"/>
        </w:numPr>
        <w:spacing w:before="240"/>
        <w:rPr>
          <w:rFonts w:asciiTheme="minorHAnsi" w:hAnsiTheme="minorHAnsi" w:cstheme="minorHAnsi"/>
        </w:rPr>
      </w:pPr>
      <w:r w:rsidRPr="009C221D">
        <w:rPr>
          <w:rFonts w:asciiTheme="minorHAnsi" w:hAnsiTheme="minorHAnsi" w:cstheme="minorHAnsi"/>
        </w:rPr>
        <w:t xml:space="preserve">liczbę </w:t>
      </w:r>
      <w:r w:rsidR="00154CDC" w:rsidRPr="009C221D">
        <w:rPr>
          <w:rFonts w:asciiTheme="minorHAnsi" w:hAnsiTheme="minorHAnsi" w:cstheme="minorHAnsi"/>
        </w:rPr>
        <w:t>funkcjonujących rad młodzieżowych</w:t>
      </w:r>
      <w:r w:rsidRPr="009C221D">
        <w:rPr>
          <w:rFonts w:asciiTheme="minorHAnsi" w:hAnsiTheme="minorHAnsi" w:cstheme="minorHAnsi"/>
        </w:rPr>
        <w:t>,</w:t>
      </w:r>
    </w:p>
    <w:p w14:paraId="7FE84DC7" w14:textId="455A809E" w:rsidR="00D15EE6" w:rsidRPr="009C221D" w:rsidRDefault="00D15EE6" w:rsidP="009C221D">
      <w:pPr>
        <w:pStyle w:val="Akapitzlist"/>
        <w:widowControl w:val="0"/>
        <w:numPr>
          <w:ilvl w:val="1"/>
          <w:numId w:val="29"/>
        </w:numPr>
        <w:spacing w:before="240"/>
        <w:rPr>
          <w:rFonts w:asciiTheme="minorHAnsi" w:hAnsiTheme="minorHAnsi" w:cstheme="minorHAnsi"/>
        </w:rPr>
      </w:pPr>
      <w:r w:rsidRPr="009C221D">
        <w:rPr>
          <w:rFonts w:asciiTheme="minorHAnsi" w:hAnsiTheme="minorHAnsi" w:cstheme="minorHAnsi"/>
        </w:rPr>
        <w:t xml:space="preserve">liczbę </w:t>
      </w:r>
      <w:r w:rsidR="00154CDC" w:rsidRPr="009C221D">
        <w:rPr>
          <w:rFonts w:asciiTheme="minorHAnsi" w:hAnsiTheme="minorHAnsi" w:cstheme="minorHAnsi"/>
        </w:rPr>
        <w:t xml:space="preserve">członków rad młodzieżowych, samorządów uczniowskich </w:t>
      </w:r>
      <w:r w:rsidR="00F2516E" w:rsidRPr="009C221D">
        <w:rPr>
          <w:rFonts w:asciiTheme="minorHAnsi" w:hAnsiTheme="minorHAnsi" w:cstheme="minorHAnsi"/>
        </w:rPr>
        <w:t>i</w:t>
      </w:r>
      <w:r w:rsidR="00F2516E">
        <w:rPr>
          <w:rFonts w:asciiTheme="minorHAnsi" w:hAnsiTheme="minorHAnsi" w:cstheme="minorHAnsi"/>
        </w:rPr>
        <w:t> </w:t>
      </w:r>
      <w:r w:rsidR="00154CDC" w:rsidRPr="009C221D">
        <w:rPr>
          <w:rFonts w:asciiTheme="minorHAnsi" w:hAnsiTheme="minorHAnsi" w:cstheme="minorHAnsi"/>
        </w:rPr>
        <w:t>studenckich objętych programami kształcenia</w:t>
      </w:r>
      <w:r w:rsidRPr="009C221D">
        <w:rPr>
          <w:rFonts w:asciiTheme="minorHAnsi" w:hAnsiTheme="minorHAnsi" w:cstheme="minorHAnsi"/>
        </w:rPr>
        <w:t>,</w:t>
      </w:r>
    </w:p>
    <w:p w14:paraId="26DDF1D2" w14:textId="64DDBFCB" w:rsidR="00D15EE6" w:rsidRPr="009C221D" w:rsidRDefault="00154CDC" w:rsidP="009C221D">
      <w:pPr>
        <w:pStyle w:val="Akapitzlist"/>
        <w:widowControl w:val="0"/>
        <w:numPr>
          <w:ilvl w:val="1"/>
          <w:numId w:val="29"/>
        </w:numPr>
        <w:spacing w:before="240"/>
        <w:rPr>
          <w:rFonts w:asciiTheme="minorHAnsi" w:hAnsiTheme="minorHAnsi" w:cstheme="minorHAnsi"/>
        </w:rPr>
      </w:pPr>
      <w:r w:rsidRPr="009C221D">
        <w:rPr>
          <w:rFonts w:asciiTheme="minorHAnsi" w:hAnsiTheme="minorHAnsi" w:cstheme="minorHAnsi"/>
        </w:rPr>
        <w:t>liczbę inicjatyw podejmowanych przez rady młodzieżowe</w:t>
      </w:r>
      <w:r w:rsidR="00D15EE6" w:rsidRPr="009C221D">
        <w:rPr>
          <w:rFonts w:asciiTheme="minorHAnsi" w:hAnsiTheme="minorHAnsi" w:cstheme="minorHAnsi"/>
        </w:rPr>
        <w:t>,</w:t>
      </w:r>
      <w:r w:rsidRPr="009C221D">
        <w:rPr>
          <w:rFonts w:asciiTheme="minorHAnsi" w:hAnsiTheme="minorHAnsi" w:cstheme="minorHAnsi"/>
        </w:rPr>
        <w:t xml:space="preserve"> samorządy studenckie</w:t>
      </w:r>
      <w:r w:rsidR="007B55D9" w:rsidRPr="009C221D">
        <w:rPr>
          <w:rFonts w:asciiTheme="minorHAnsi" w:hAnsiTheme="minorHAnsi" w:cstheme="minorHAnsi"/>
        </w:rPr>
        <w:t xml:space="preserve"> oraz organizacje </w:t>
      </w:r>
      <w:r w:rsidR="00FA7585">
        <w:rPr>
          <w:rFonts w:asciiTheme="minorHAnsi" w:hAnsiTheme="minorHAnsi" w:cstheme="minorHAnsi"/>
        </w:rPr>
        <w:t>sektora młodzieżowego</w:t>
      </w:r>
      <w:r w:rsidR="007B55D9" w:rsidRPr="009C221D">
        <w:rPr>
          <w:rFonts w:asciiTheme="minorHAnsi" w:hAnsiTheme="minorHAnsi" w:cstheme="minorHAnsi"/>
        </w:rPr>
        <w:t xml:space="preserve">, które otrzymały wsparcie </w:t>
      </w:r>
      <w:r w:rsidR="00F2516E" w:rsidRPr="009C221D">
        <w:rPr>
          <w:rFonts w:asciiTheme="minorHAnsi" w:hAnsiTheme="minorHAnsi" w:cstheme="minorHAnsi"/>
        </w:rPr>
        <w:t>w</w:t>
      </w:r>
      <w:r w:rsidR="00F2516E">
        <w:rPr>
          <w:rFonts w:asciiTheme="minorHAnsi" w:hAnsiTheme="minorHAnsi" w:cstheme="minorHAnsi"/>
        </w:rPr>
        <w:t> </w:t>
      </w:r>
      <w:r w:rsidR="007B55D9" w:rsidRPr="009C221D">
        <w:rPr>
          <w:rFonts w:asciiTheme="minorHAnsi" w:hAnsiTheme="minorHAnsi" w:cstheme="minorHAnsi"/>
        </w:rPr>
        <w:t>ramach Programu</w:t>
      </w:r>
      <w:r w:rsidR="00A94F1F">
        <w:rPr>
          <w:rFonts w:asciiTheme="minorHAnsi" w:hAnsiTheme="minorHAnsi" w:cstheme="minorHAnsi"/>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410"/>
        <w:gridCol w:w="1417"/>
        <w:gridCol w:w="1276"/>
        <w:gridCol w:w="2126"/>
      </w:tblGrid>
      <w:tr w:rsidR="006338B0" w:rsidRPr="000C538B" w14:paraId="6D9CFEEE" w14:textId="77777777" w:rsidTr="000C538B">
        <w:tc>
          <w:tcPr>
            <w:tcW w:w="1838" w:type="dxa"/>
            <w:vAlign w:val="center"/>
          </w:tcPr>
          <w:p w14:paraId="01A4455D"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Priorytet</w:t>
            </w:r>
          </w:p>
        </w:tc>
        <w:tc>
          <w:tcPr>
            <w:tcW w:w="2410" w:type="dxa"/>
            <w:vAlign w:val="center"/>
          </w:tcPr>
          <w:p w14:paraId="1605A893"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Wskaźniki</w:t>
            </w:r>
          </w:p>
        </w:tc>
        <w:tc>
          <w:tcPr>
            <w:tcW w:w="1417" w:type="dxa"/>
            <w:vAlign w:val="center"/>
          </w:tcPr>
          <w:p w14:paraId="7220D42F"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Wartość bazowa 2021</w:t>
            </w:r>
          </w:p>
        </w:tc>
        <w:tc>
          <w:tcPr>
            <w:tcW w:w="1276" w:type="dxa"/>
            <w:vAlign w:val="center"/>
          </w:tcPr>
          <w:p w14:paraId="7079110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Wartość docelowa 2033</w:t>
            </w:r>
          </w:p>
        </w:tc>
        <w:tc>
          <w:tcPr>
            <w:tcW w:w="2126" w:type="dxa"/>
            <w:vAlign w:val="center"/>
          </w:tcPr>
          <w:p w14:paraId="6F8F758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Źródło danych wskaźnika</w:t>
            </w:r>
          </w:p>
        </w:tc>
      </w:tr>
      <w:tr w:rsidR="006338B0" w:rsidRPr="000C538B" w14:paraId="6EFD9E02" w14:textId="77777777" w:rsidTr="000C538B">
        <w:trPr>
          <w:trHeight w:val="804"/>
        </w:trPr>
        <w:tc>
          <w:tcPr>
            <w:tcW w:w="1838" w:type="dxa"/>
            <w:vMerge w:val="restart"/>
            <w:vAlign w:val="center"/>
          </w:tcPr>
          <w:p w14:paraId="3AECDB89"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Priorytet 1. Aktywizacja młodzieży w samorządach</w:t>
            </w:r>
          </w:p>
        </w:tc>
        <w:tc>
          <w:tcPr>
            <w:tcW w:w="2410" w:type="dxa"/>
            <w:vAlign w:val="center"/>
          </w:tcPr>
          <w:p w14:paraId="2BAEDFFA"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funkcjonujących rad młodzieżowych</w:t>
            </w:r>
          </w:p>
        </w:tc>
        <w:tc>
          <w:tcPr>
            <w:tcW w:w="1417" w:type="dxa"/>
            <w:vAlign w:val="center"/>
          </w:tcPr>
          <w:p w14:paraId="6ED33F0D"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242</w:t>
            </w:r>
          </w:p>
        </w:tc>
        <w:tc>
          <w:tcPr>
            <w:tcW w:w="1276" w:type="dxa"/>
            <w:vAlign w:val="center"/>
          </w:tcPr>
          <w:p w14:paraId="3926CFA2" w14:textId="77777777" w:rsidR="006338B0" w:rsidRPr="000C538B" w:rsidRDefault="00D84276" w:rsidP="009337FD">
            <w:pPr>
              <w:pStyle w:val="TEKSTwTABELIWYRODKOWANYtekstwyrodkowanywpoziomie"/>
              <w:rPr>
                <w:rFonts w:asciiTheme="minorHAnsi" w:hAnsiTheme="minorHAnsi" w:cstheme="minorHAnsi"/>
                <w:szCs w:val="24"/>
              </w:rPr>
            </w:pPr>
            <w:sdt>
              <w:sdtPr>
                <w:rPr>
                  <w:rFonts w:asciiTheme="minorHAnsi" w:hAnsiTheme="minorHAnsi" w:cstheme="minorHAnsi"/>
                  <w:szCs w:val="24"/>
                </w:rPr>
                <w:tag w:val="goog_rdk_11"/>
                <w:id w:val="1105004754"/>
              </w:sdtPr>
              <w:sdtEndPr/>
              <w:sdtContent/>
            </w:sdt>
            <w:r w:rsidR="006338B0" w:rsidRPr="000C538B">
              <w:rPr>
                <w:rFonts w:asciiTheme="minorHAnsi" w:hAnsiTheme="minorHAnsi" w:cstheme="minorHAnsi"/>
                <w:szCs w:val="24"/>
              </w:rPr>
              <w:t>450</w:t>
            </w:r>
          </w:p>
        </w:tc>
        <w:tc>
          <w:tcPr>
            <w:tcW w:w="2126" w:type="dxa"/>
            <w:vAlign w:val="center"/>
          </w:tcPr>
          <w:p w14:paraId="20F841B6"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099163C1" w14:textId="77777777" w:rsidTr="000C538B">
        <w:trPr>
          <w:trHeight w:val="558"/>
        </w:trPr>
        <w:tc>
          <w:tcPr>
            <w:tcW w:w="1838" w:type="dxa"/>
            <w:vMerge/>
            <w:vAlign w:val="center"/>
          </w:tcPr>
          <w:p w14:paraId="12A3AA17" w14:textId="77777777" w:rsidR="006338B0" w:rsidRPr="000C538B" w:rsidRDefault="006338B0" w:rsidP="009337FD">
            <w:pPr>
              <w:rPr>
                <w:rFonts w:asciiTheme="minorHAnsi" w:hAnsiTheme="minorHAnsi" w:cstheme="minorHAnsi"/>
              </w:rPr>
            </w:pPr>
          </w:p>
        </w:tc>
        <w:tc>
          <w:tcPr>
            <w:tcW w:w="2410" w:type="dxa"/>
            <w:vAlign w:val="center"/>
          </w:tcPr>
          <w:p w14:paraId="2BC0F578"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członków rad młodzieżowych objętych programami kształcenia lub kursami</w:t>
            </w:r>
          </w:p>
        </w:tc>
        <w:tc>
          <w:tcPr>
            <w:tcW w:w="1417" w:type="dxa"/>
            <w:vAlign w:val="center"/>
          </w:tcPr>
          <w:p w14:paraId="2495D084"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226D1C37"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8000</w:t>
            </w:r>
          </w:p>
        </w:tc>
        <w:tc>
          <w:tcPr>
            <w:tcW w:w="2126" w:type="dxa"/>
            <w:vAlign w:val="center"/>
          </w:tcPr>
          <w:p w14:paraId="4EE02FAA"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32CAD752" w14:textId="77777777" w:rsidTr="000C538B">
        <w:trPr>
          <w:trHeight w:val="953"/>
        </w:trPr>
        <w:tc>
          <w:tcPr>
            <w:tcW w:w="1838" w:type="dxa"/>
            <w:vMerge/>
            <w:vAlign w:val="center"/>
          </w:tcPr>
          <w:p w14:paraId="29AC922C" w14:textId="77777777" w:rsidR="006338B0" w:rsidRPr="000C538B" w:rsidRDefault="006338B0" w:rsidP="009337FD">
            <w:pPr>
              <w:rPr>
                <w:rFonts w:asciiTheme="minorHAnsi" w:hAnsiTheme="minorHAnsi" w:cstheme="minorHAnsi"/>
              </w:rPr>
            </w:pPr>
          </w:p>
        </w:tc>
        <w:tc>
          <w:tcPr>
            <w:tcW w:w="2410" w:type="dxa"/>
            <w:vAlign w:val="center"/>
          </w:tcPr>
          <w:p w14:paraId="5C705828"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rad młodzieżowych, które uzyskały wsparcie</w:t>
            </w:r>
          </w:p>
        </w:tc>
        <w:tc>
          <w:tcPr>
            <w:tcW w:w="1417" w:type="dxa"/>
            <w:vAlign w:val="center"/>
          </w:tcPr>
          <w:p w14:paraId="5CF2DCE2"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6C10A895"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600</w:t>
            </w:r>
          </w:p>
        </w:tc>
        <w:tc>
          <w:tcPr>
            <w:tcW w:w="2126" w:type="dxa"/>
            <w:vAlign w:val="center"/>
          </w:tcPr>
          <w:p w14:paraId="56205E34"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031DDE76" w14:textId="77777777" w:rsidTr="000C538B">
        <w:trPr>
          <w:trHeight w:val="965"/>
        </w:trPr>
        <w:tc>
          <w:tcPr>
            <w:tcW w:w="1838" w:type="dxa"/>
            <w:vMerge/>
            <w:vAlign w:val="center"/>
          </w:tcPr>
          <w:p w14:paraId="2AB323E1" w14:textId="77777777" w:rsidR="006338B0" w:rsidRPr="000C538B" w:rsidRDefault="006338B0" w:rsidP="009337FD">
            <w:pPr>
              <w:rPr>
                <w:rFonts w:asciiTheme="minorHAnsi" w:hAnsiTheme="minorHAnsi" w:cstheme="minorHAnsi"/>
              </w:rPr>
            </w:pPr>
          </w:p>
        </w:tc>
        <w:tc>
          <w:tcPr>
            <w:tcW w:w="2410" w:type="dxa"/>
            <w:vAlign w:val="center"/>
          </w:tcPr>
          <w:p w14:paraId="35744655"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 xml:space="preserve">Liczba opiekunów rad młodzieżowych </w:t>
            </w:r>
            <w:r w:rsidRPr="000C538B">
              <w:rPr>
                <w:rFonts w:asciiTheme="minorHAnsi" w:hAnsiTheme="minorHAnsi" w:cstheme="minorHAnsi"/>
              </w:rPr>
              <w:lastRenderedPageBreak/>
              <w:t>objętych programami kształcenia lub kursami</w:t>
            </w:r>
          </w:p>
        </w:tc>
        <w:tc>
          <w:tcPr>
            <w:tcW w:w="1417" w:type="dxa"/>
            <w:vAlign w:val="center"/>
          </w:tcPr>
          <w:p w14:paraId="48BAEB51"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lastRenderedPageBreak/>
              <w:t>0</w:t>
            </w:r>
          </w:p>
        </w:tc>
        <w:tc>
          <w:tcPr>
            <w:tcW w:w="1276" w:type="dxa"/>
            <w:vAlign w:val="center"/>
          </w:tcPr>
          <w:p w14:paraId="45E2645B"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500</w:t>
            </w:r>
          </w:p>
        </w:tc>
        <w:tc>
          <w:tcPr>
            <w:tcW w:w="2126" w:type="dxa"/>
            <w:vAlign w:val="center"/>
          </w:tcPr>
          <w:p w14:paraId="1930E069"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 xml:space="preserve">Sprawozdania z realizacji działań </w:t>
            </w:r>
            <w:r w:rsidRPr="000C538B">
              <w:rPr>
                <w:rFonts w:asciiTheme="minorHAnsi" w:hAnsiTheme="minorHAnsi" w:cstheme="minorHAnsi"/>
              </w:rPr>
              <w:lastRenderedPageBreak/>
              <w:t>dofinansowanych w ramach konkursu</w:t>
            </w:r>
          </w:p>
        </w:tc>
      </w:tr>
      <w:tr w:rsidR="006338B0" w:rsidRPr="000C538B" w14:paraId="6A994BAD" w14:textId="77777777" w:rsidTr="000C538B">
        <w:trPr>
          <w:trHeight w:val="965"/>
        </w:trPr>
        <w:tc>
          <w:tcPr>
            <w:tcW w:w="1838" w:type="dxa"/>
            <w:vMerge/>
            <w:vAlign w:val="center"/>
          </w:tcPr>
          <w:p w14:paraId="2BEBFED4" w14:textId="77777777" w:rsidR="006338B0" w:rsidRPr="000C538B" w:rsidRDefault="006338B0" w:rsidP="009337FD">
            <w:pPr>
              <w:rPr>
                <w:rFonts w:asciiTheme="minorHAnsi" w:hAnsiTheme="minorHAnsi" w:cstheme="minorHAnsi"/>
              </w:rPr>
            </w:pPr>
          </w:p>
        </w:tc>
        <w:tc>
          <w:tcPr>
            <w:tcW w:w="2410" w:type="dxa"/>
            <w:vAlign w:val="center"/>
          </w:tcPr>
          <w:p w14:paraId="179BDA12"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inicjatyw rad młodzieżowych wspartych w ramach Programu</w:t>
            </w:r>
          </w:p>
        </w:tc>
        <w:tc>
          <w:tcPr>
            <w:tcW w:w="1417" w:type="dxa"/>
            <w:vAlign w:val="center"/>
          </w:tcPr>
          <w:p w14:paraId="5109A0DB"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796CD3DD"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1000</w:t>
            </w:r>
          </w:p>
        </w:tc>
        <w:tc>
          <w:tcPr>
            <w:tcW w:w="2126" w:type="dxa"/>
            <w:vAlign w:val="center"/>
          </w:tcPr>
          <w:p w14:paraId="5F08AB1C"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63A0EEE1" w14:textId="77777777" w:rsidTr="000C538B">
        <w:trPr>
          <w:trHeight w:val="965"/>
        </w:trPr>
        <w:tc>
          <w:tcPr>
            <w:tcW w:w="1838" w:type="dxa"/>
            <w:vMerge/>
            <w:vAlign w:val="center"/>
          </w:tcPr>
          <w:p w14:paraId="15F92B61" w14:textId="77777777" w:rsidR="006338B0" w:rsidRPr="000C538B" w:rsidRDefault="006338B0" w:rsidP="009337FD">
            <w:pPr>
              <w:rPr>
                <w:rFonts w:asciiTheme="minorHAnsi" w:hAnsiTheme="minorHAnsi" w:cstheme="minorHAnsi"/>
              </w:rPr>
            </w:pPr>
          </w:p>
        </w:tc>
        <w:tc>
          <w:tcPr>
            <w:tcW w:w="2410" w:type="dxa"/>
            <w:vAlign w:val="center"/>
          </w:tcPr>
          <w:p w14:paraId="1301E190"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rad młodzieżowych wdrażających lokalne rozwiązania w zakresie wolontariatu</w:t>
            </w:r>
          </w:p>
        </w:tc>
        <w:tc>
          <w:tcPr>
            <w:tcW w:w="1417" w:type="dxa"/>
            <w:vAlign w:val="center"/>
          </w:tcPr>
          <w:p w14:paraId="4A370311"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3B7D6E08"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300</w:t>
            </w:r>
          </w:p>
        </w:tc>
        <w:tc>
          <w:tcPr>
            <w:tcW w:w="2126" w:type="dxa"/>
            <w:vAlign w:val="center"/>
          </w:tcPr>
          <w:p w14:paraId="55F2EDFD"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23423C60" w14:textId="77777777" w:rsidTr="000C538B">
        <w:trPr>
          <w:trHeight w:val="965"/>
        </w:trPr>
        <w:tc>
          <w:tcPr>
            <w:tcW w:w="1838" w:type="dxa"/>
            <w:vMerge/>
            <w:vAlign w:val="center"/>
          </w:tcPr>
          <w:p w14:paraId="2FF92420" w14:textId="77777777" w:rsidR="006338B0" w:rsidRPr="000C538B" w:rsidRDefault="006338B0" w:rsidP="009337FD">
            <w:pPr>
              <w:rPr>
                <w:rFonts w:asciiTheme="minorHAnsi" w:hAnsiTheme="minorHAnsi" w:cstheme="minorHAnsi"/>
              </w:rPr>
            </w:pPr>
          </w:p>
        </w:tc>
        <w:tc>
          <w:tcPr>
            <w:tcW w:w="2410" w:type="dxa"/>
            <w:vAlign w:val="center"/>
          </w:tcPr>
          <w:p w14:paraId="03EBB92B"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Odsetek rad młodzieżowych, które w rok po zakończeniu realizacji zadania deklarują poprawę funkcjonowania dzięki wsparciu w ramach Programu</w:t>
            </w:r>
          </w:p>
        </w:tc>
        <w:tc>
          <w:tcPr>
            <w:tcW w:w="1417" w:type="dxa"/>
            <w:vAlign w:val="center"/>
          </w:tcPr>
          <w:p w14:paraId="052B5C6C"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6B855EBE"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33%</w:t>
            </w:r>
          </w:p>
        </w:tc>
        <w:tc>
          <w:tcPr>
            <w:tcW w:w="2126" w:type="dxa"/>
            <w:vAlign w:val="center"/>
          </w:tcPr>
          <w:p w14:paraId="7690921C"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149F3088" w14:textId="77777777" w:rsidTr="000C538B">
        <w:trPr>
          <w:trHeight w:val="965"/>
        </w:trPr>
        <w:tc>
          <w:tcPr>
            <w:tcW w:w="1838" w:type="dxa"/>
            <w:vMerge/>
            <w:vAlign w:val="center"/>
          </w:tcPr>
          <w:p w14:paraId="3F13009F" w14:textId="77777777" w:rsidR="006338B0" w:rsidRPr="000C538B" w:rsidRDefault="006338B0" w:rsidP="009337FD">
            <w:pPr>
              <w:rPr>
                <w:rFonts w:asciiTheme="minorHAnsi" w:hAnsiTheme="minorHAnsi" w:cstheme="minorHAnsi"/>
              </w:rPr>
            </w:pPr>
          </w:p>
        </w:tc>
        <w:tc>
          <w:tcPr>
            <w:tcW w:w="2410" w:type="dxa"/>
            <w:vAlign w:val="center"/>
          </w:tcPr>
          <w:p w14:paraId="570BB41E"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samorządów uczniowskich i studenckich, które uzyskały wsparcie</w:t>
            </w:r>
          </w:p>
        </w:tc>
        <w:tc>
          <w:tcPr>
            <w:tcW w:w="1417" w:type="dxa"/>
            <w:vAlign w:val="center"/>
          </w:tcPr>
          <w:p w14:paraId="7709D35D"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4EFE8946"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2500</w:t>
            </w:r>
          </w:p>
        </w:tc>
        <w:tc>
          <w:tcPr>
            <w:tcW w:w="2126" w:type="dxa"/>
            <w:vAlign w:val="center"/>
          </w:tcPr>
          <w:p w14:paraId="15E53140"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2219EC89" w14:textId="77777777" w:rsidTr="000C538B">
        <w:trPr>
          <w:trHeight w:val="965"/>
        </w:trPr>
        <w:tc>
          <w:tcPr>
            <w:tcW w:w="1838" w:type="dxa"/>
            <w:vMerge/>
            <w:vAlign w:val="center"/>
          </w:tcPr>
          <w:p w14:paraId="3A158170" w14:textId="77777777" w:rsidR="006338B0" w:rsidRPr="000C538B" w:rsidRDefault="006338B0" w:rsidP="009337FD">
            <w:pPr>
              <w:rPr>
                <w:rFonts w:asciiTheme="minorHAnsi" w:hAnsiTheme="minorHAnsi" w:cstheme="minorHAnsi"/>
              </w:rPr>
            </w:pPr>
          </w:p>
        </w:tc>
        <w:tc>
          <w:tcPr>
            <w:tcW w:w="2410" w:type="dxa"/>
            <w:vAlign w:val="center"/>
          </w:tcPr>
          <w:p w14:paraId="661369B8"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inicjatyw samorządów wspartych w ramach Programu</w:t>
            </w:r>
          </w:p>
        </w:tc>
        <w:tc>
          <w:tcPr>
            <w:tcW w:w="1417" w:type="dxa"/>
            <w:vAlign w:val="center"/>
          </w:tcPr>
          <w:p w14:paraId="11CBB55A"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4EF8FAB0"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3000</w:t>
            </w:r>
          </w:p>
        </w:tc>
        <w:tc>
          <w:tcPr>
            <w:tcW w:w="2126" w:type="dxa"/>
            <w:vAlign w:val="center"/>
          </w:tcPr>
          <w:p w14:paraId="40B6063B"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6679916B" w14:textId="77777777" w:rsidTr="000C538B">
        <w:trPr>
          <w:trHeight w:val="965"/>
        </w:trPr>
        <w:tc>
          <w:tcPr>
            <w:tcW w:w="1838" w:type="dxa"/>
            <w:vMerge/>
            <w:vAlign w:val="center"/>
          </w:tcPr>
          <w:p w14:paraId="57941B36" w14:textId="77777777" w:rsidR="006338B0" w:rsidRPr="000C538B" w:rsidRDefault="006338B0" w:rsidP="009337FD">
            <w:pPr>
              <w:rPr>
                <w:rFonts w:asciiTheme="minorHAnsi" w:hAnsiTheme="minorHAnsi" w:cstheme="minorHAnsi"/>
              </w:rPr>
            </w:pPr>
          </w:p>
        </w:tc>
        <w:tc>
          <w:tcPr>
            <w:tcW w:w="2410" w:type="dxa"/>
            <w:vAlign w:val="center"/>
          </w:tcPr>
          <w:p w14:paraId="67E4BF7B"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samorządów wdrażających rozwiązania w zakresie wolontariatu</w:t>
            </w:r>
          </w:p>
        </w:tc>
        <w:tc>
          <w:tcPr>
            <w:tcW w:w="1417" w:type="dxa"/>
            <w:vAlign w:val="center"/>
          </w:tcPr>
          <w:p w14:paraId="4D92BBDB"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113DA92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1000</w:t>
            </w:r>
          </w:p>
        </w:tc>
        <w:tc>
          <w:tcPr>
            <w:tcW w:w="2126" w:type="dxa"/>
            <w:vAlign w:val="center"/>
          </w:tcPr>
          <w:p w14:paraId="058F5341"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0701C4C0" w14:textId="77777777" w:rsidTr="000C538B">
        <w:trPr>
          <w:trHeight w:val="976"/>
        </w:trPr>
        <w:tc>
          <w:tcPr>
            <w:tcW w:w="1838" w:type="dxa"/>
            <w:vMerge w:val="restart"/>
            <w:vAlign w:val="center"/>
          </w:tcPr>
          <w:p w14:paraId="60CCA789"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Priorytet 2. Organizacje sektora młodzieżowego w życiu publicznym</w:t>
            </w:r>
          </w:p>
        </w:tc>
        <w:tc>
          <w:tcPr>
            <w:tcW w:w="2410" w:type="dxa"/>
            <w:vAlign w:val="center"/>
          </w:tcPr>
          <w:p w14:paraId="264421AA"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organizacji, które otrzymały wsparcie</w:t>
            </w:r>
          </w:p>
        </w:tc>
        <w:tc>
          <w:tcPr>
            <w:tcW w:w="1417" w:type="dxa"/>
            <w:vAlign w:val="center"/>
          </w:tcPr>
          <w:p w14:paraId="1ECC4A01"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1E3FDAA3"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800</w:t>
            </w:r>
          </w:p>
        </w:tc>
        <w:tc>
          <w:tcPr>
            <w:tcW w:w="2126" w:type="dxa"/>
            <w:vAlign w:val="center"/>
          </w:tcPr>
          <w:p w14:paraId="12B363A1"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2E813D9F" w14:textId="77777777" w:rsidTr="000C538B">
        <w:trPr>
          <w:trHeight w:val="976"/>
        </w:trPr>
        <w:tc>
          <w:tcPr>
            <w:tcW w:w="1838" w:type="dxa"/>
            <w:vMerge/>
            <w:vAlign w:val="center"/>
          </w:tcPr>
          <w:p w14:paraId="69E5A222" w14:textId="77777777" w:rsidR="006338B0" w:rsidRPr="000C538B" w:rsidRDefault="006338B0" w:rsidP="009337FD">
            <w:pPr>
              <w:rPr>
                <w:rFonts w:asciiTheme="minorHAnsi" w:hAnsiTheme="minorHAnsi" w:cstheme="minorHAnsi"/>
              </w:rPr>
            </w:pPr>
          </w:p>
        </w:tc>
        <w:tc>
          <w:tcPr>
            <w:tcW w:w="2410" w:type="dxa"/>
            <w:vAlign w:val="center"/>
          </w:tcPr>
          <w:p w14:paraId="2989EEE2"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inicjatyw wspartych w ramach Programu</w:t>
            </w:r>
          </w:p>
        </w:tc>
        <w:tc>
          <w:tcPr>
            <w:tcW w:w="1417" w:type="dxa"/>
            <w:vAlign w:val="center"/>
          </w:tcPr>
          <w:p w14:paraId="2B9E299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6DAE8FB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2000</w:t>
            </w:r>
          </w:p>
        </w:tc>
        <w:tc>
          <w:tcPr>
            <w:tcW w:w="2126" w:type="dxa"/>
            <w:vAlign w:val="center"/>
          </w:tcPr>
          <w:p w14:paraId="5CCC8E70"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580827CD" w14:textId="77777777" w:rsidTr="000C538B">
        <w:trPr>
          <w:trHeight w:val="976"/>
        </w:trPr>
        <w:tc>
          <w:tcPr>
            <w:tcW w:w="1838" w:type="dxa"/>
            <w:vMerge w:val="restart"/>
            <w:vAlign w:val="center"/>
          </w:tcPr>
          <w:p w14:paraId="2F25DBEC"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Priorytet 3. Wzmocnienie kompetencji i potencjału organizacji sektora młodzieżowego</w:t>
            </w:r>
          </w:p>
        </w:tc>
        <w:tc>
          <w:tcPr>
            <w:tcW w:w="2410" w:type="dxa"/>
            <w:vAlign w:val="center"/>
          </w:tcPr>
          <w:p w14:paraId="5A72BA6F"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inicjatyw zrealizowanych w ramach Programu, których celem było zwiększenie kompetencji organizacji</w:t>
            </w:r>
          </w:p>
        </w:tc>
        <w:tc>
          <w:tcPr>
            <w:tcW w:w="1417" w:type="dxa"/>
            <w:vAlign w:val="center"/>
          </w:tcPr>
          <w:p w14:paraId="7E671C06"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54AAFB01"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1000</w:t>
            </w:r>
          </w:p>
        </w:tc>
        <w:tc>
          <w:tcPr>
            <w:tcW w:w="2126" w:type="dxa"/>
            <w:vAlign w:val="center"/>
          </w:tcPr>
          <w:p w14:paraId="3E6C33B3"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610DA00E" w14:textId="77777777" w:rsidTr="000C538B">
        <w:trPr>
          <w:trHeight w:val="976"/>
        </w:trPr>
        <w:tc>
          <w:tcPr>
            <w:tcW w:w="1838" w:type="dxa"/>
            <w:vMerge/>
            <w:vAlign w:val="center"/>
          </w:tcPr>
          <w:p w14:paraId="4BEBD224" w14:textId="77777777" w:rsidR="006338B0" w:rsidRPr="000C538B" w:rsidRDefault="006338B0" w:rsidP="009337FD">
            <w:pPr>
              <w:rPr>
                <w:rFonts w:asciiTheme="minorHAnsi" w:hAnsiTheme="minorHAnsi" w:cstheme="minorHAnsi"/>
              </w:rPr>
            </w:pPr>
          </w:p>
        </w:tc>
        <w:tc>
          <w:tcPr>
            <w:tcW w:w="2410" w:type="dxa"/>
            <w:vAlign w:val="center"/>
          </w:tcPr>
          <w:p w14:paraId="30E993C8"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Liczba centrów młodzieżowych, miejsc spotkań i współpracy lub centrów informacyjnych objętych wsparciem</w:t>
            </w:r>
          </w:p>
        </w:tc>
        <w:tc>
          <w:tcPr>
            <w:tcW w:w="1417" w:type="dxa"/>
            <w:vAlign w:val="center"/>
          </w:tcPr>
          <w:p w14:paraId="0BD73E4B"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5B7D8688"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100</w:t>
            </w:r>
          </w:p>
        </w:tc>
        <w:tc>
          <w:tcPr>
            <w:tcW w:w="2126" w:type="dxa"/>
            <w:vAlign w:val="center"/>
          </w:tcPr>
          <w:p w14:paraId="799EED97"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r w:rsidR="006338B0" w:rsidRPr="000C538B" w14:paraId="1600EE1E" w14:textId="77777777" w:rsidTr="000C538B">
        <w:trPr>
          <w:trHeight w:val="976"/>
        </w:trPr>
        <w:tc>
          <w:tcPr>
            <w:tcW w:w="1838" w:type="dxa"/>
            <w:vMerge/>
            <w:vAlign w:val="center"/>
          </w:tcPr>
          <w:p w14:paraId="62C22FFF" w14:textId="77777777" w:rsidR="006338B0" w:rsidRPr="000C538B" w:rsidRDefault="006338B0" w:rsidP="009337FD">
            <w:pPr>
              <w:rPr>
                <w:rFonts w:asciiTheme="minorHAnsi" w:hAnsiTheme="minorHAnsi" w:cstheme="minorHAnsi"/>
              </w:rPr>
            </w:pPr>
          </w:p>
        </w:tc>
        <w:tc>
          <w:tcPr>
            <w:tcW w:w="2410" w:type="dxa"/>
            <w:vAlign w:val="center"/>
          </w:tcPr>
          <w:p w14:paraId="4EB82D97"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 xml:space="preserve">Liczba pracowników młodzieżowych </w:t>
            </w:r>
            <w:r w:rsidRPr="000C538B">
              <w:rPr>
                <w:rFonts w:asciiTheme="minorHAnsi" w:hAnsiTheme="minorHAnsi" w:cstheme="minorHAnsi"/>
              </w:rPr>
              <w:lastRenderedPageBreak/>
              <w:t>objętych wsparciem (poprzez zatrudnienie lub wzmocnienie kompetencyjne)</w:t>
            </w:r>
          </w:p>
        </w:tc>
        <w:tc>
          <w:tcPr>
            <w:tcW w:w="1417" w:type="dxa"/>
            <w:vAlign w:val="center"/>
          </w:tcPr>
          <w:p w14:paraId="0AB9DF89"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lastRenderedPageBreak/>
              <w:t>0</w:t>
            </w:r>
          </w:p>
        </w:tc>
        <w:tc>
          <w:tcPr>
            <w:tcW w:w="1276" w:type="dxa"/>
            <w:vAlign w:val="center"/>
          </w:tcPr>
          <w:p w14:paraId="17C150E8"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30</w:t>
            </w:r>
          </w:p>
        </w:tc>
        <w:tc>
          <w:tcPr>
            <w:tcW w:w="2126" w:type="dxa"/>
            <w:vAlign w:val="center"/>
          </w:tcPr>
          <w:p w14:paraId="6E49885B"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 xml:space="preserve">Sprawozdania z realizacji działań </w:t>
            </w:r>
            <w:r w:rsidRPr="000C538B">
              <w:rPr>
                <w:rFonts w:asciiTheme="minorHAnsi" w:hAnsiTheme="minorHAnsi" w:cstheme="minorHAnsi"/>
              </w:rPr>
              <w:lastRenderedPageBreak/>
              <w:t>dofinansowanych w ramach konkursu</w:t>
            </w:r>
          </w:p>
        </w:tc>
      </w:tr>
      <w:tr w:rsidR="006338B0" w:rsidRPr="000C538B" w14:paraId="73271B84" w14:textId="77777777" w:rsidTr="000C538B">
        <w:trPr>
          <w:trHeight w:val="976"/>
        </w:trPr>
        <w:tc>
          <w:tcPr>
            <w:tcW w:w="1838" w:type="dxa"/>
            <w:vMerge/>
            <w:vAlign w:val="center"/>
          </w:tcPr>
          <w:p w14:paraId="3CBBAD78" w14:textId="77777777" w:rsidR="006338B0" w:rsidRPr="000C538B" w:rsidRDefault="006338B0" w:rsidP="009337FD">
            <w:pPr>
              <w:rPr>
                <w:rFonts w:asciiTheme="minorHAnsi" w:hAnsiTheme="minorHAnsi" w:cstheme="minorHAnsi"/>
              </w:rPr>
            </w:pPr>
          </w:p>
        </w:tc>
        <w:tc>
          <w:tcPr>
            <w:tcW w:w="2410" w:type="dxa"/>
            <w:vAlign w:val="center"/>
          </w:tcPr>
          <w:p w14:paraId="06FAB3C2"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Odsetek organizacji, które w rok po zakończeniu realizacji zadania deklarują zwiększenie stabilności funkcjonowania dzięki wsparciu w ramach Programu</w:t>
            </w:r>
          </w:p>
        </w:tc>
        <w:tc>
          <w:tcPr>
            <w:tcW w:w="1417" w:type="dxa"/>
            <w:vAlign w:val="center"/>
          </w:tcPr>
          <w:p w14:paraId="5ACEC0D0"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0</w:t>
            </w:r>
          </w:p>
        </w:tc>
        <w:tc>
          <w:tcPr>
            <w:tcW w:w="1276" w:type="dxa"/>
            <w:vAlign w:val="center"/>
          </w:tcPr>
          <w:p w14:paraId="48C7D343" w14:textId="77777777" w:rsidR="006338B0" w:rsidRPr="000C538B" w:rsidRDefault="006338B0" w:rsidP="009337FD">
            <w:pPr>
              <w:pStyle w:val="TEKSTwTABELIWYRODKOWANYtekstwyrodkowanywpoziomie"/>
              <w:rPr>
                <w:rFonts w:asciiTheme="minorHAnsi" w:hAnsiTheme="minorHAnsi" w:cstheme="minorHAnsi"/>
                <w:szCs w:val="24"/>
              </w:rPr>
            </w:pPr>
            <w:r w:rsidRPr="000C538B">
              <w:rPr>
                <w:rFonts w:asciiTheme="minorHAnsi" w:hAnsiTheme="minorHAnsi" w:cstheme="minorHAnsi"/>
                <w:szCs w:val="24"/>
              </w:rPr>
              <w:t>33%</w:t>
            </w:r>
          </w:p>
        </w:tc>
        <w:tc>
          <w:tcPr>
            <w:tcW w:w="2126" w:type="dxa"/>
            <w:vAlign w:val="center"/>
          </w:tcPr>
          <w:p w14:paraId="35009A2A" w14:textId="77777777" w:rsidR="006338B0" w:rsidRPr="000C538B" w:rsidRDefault="006338B0" w:rsidP="009337FD">
            <w:pPr>
              <w:rPr>
                <w:rFonts w:asciiTheme="minorHAnsi" w:hAnsiTheme="minorHAnsi" w:cstheme="minorHAnsi"/>
              </w:rPr>
            </w:pPr>
            <w:r w:rsidRPr="000C538B">
              <w:rPr>
                <w:rFonts w:asciiTheme="minorHAnsi" w:hAnsiTheme="minorHAnsi" w:cstheme="minorHAnsi"/>
              </w:rPr>
              <w:t>Sprawozdania z realizacji działań dofinansowanych w ramach konkursu</w:t>
            </w:r>
          </w:p>
        </w:tc>
      </w:tr>
    </w:tbl>
    <w:p w14:paraId="7C2E27E1" w14:textId="77777777" w:rsidR="008F276C" w:rsidRDefault="008F276C" w:rsidP="008F276C">
      <w:pPr>
        <w:spacing w:after="0"/>
        <w:rPr>
          <w:color w:val="2E75B5"/>
          <w:sz w:val="32"/>
          <w:szCs w:val="32"/>
        </w:rPr>
      </w:pPr>
    </w:p>
    <w:p w14:paraId="2EBCFFEE" w14:textId="77777777" w:rsidR="000C538B" w:rsidRDefault="000C538B" w:rsidP="008F276C">
      <w:pPr>
        <w:spacing w:after="0"/>
        <w:rPr>
          <w:color w:val="2E75B5"/>
          <w:sz w:val="32"/>
          <w:szCs w:val="32"/>
        </w:rPr>
      </w:pPr>
    </w:p>
    <w:p w14:paraId="727F5E01" w14:textId="77777777" w:rsidR="000C538B" w:rsidRDefault="000C538B" w:rsidP="008F276C">
      <w:pPr>
        <w:spacing w:after="0"/>
        <w:rPr>
          <w:color w:val="2E75B5"/>
          <w:sz w:val="32"/>
          <w:szCs w:val="32"/>
        </w:rPr>
      </w:pPr>
    </w:p>
    <w:p w14:paraId="05EBC810" w14:textId="77777777" w:rsidR="000C538B" w:rsidRDefault="000C538B" w:rsidP="008F276C">
      <w:pPr>
        <w:spacing w:after="0"/>
        <w:rPr>
          <w:color w:val="2E75B5"/>
          <w:sz w:val="32"/>
          <w:szCs w:val="32"/>
        </w:rPr>
      </w:pPr>
    </w:p>
    <w:p w14:paraId="0BC6BA75" w14:textId="77777777" w:rsidR="000C538B" w:rsidRDefault="000C538B" w:rsidP="008F276C">
      <w:pPr>
        <w:spacing w:after="0"/>
        <w:rPr>
          <w:color w:val="2E75B5"/>
          <w:sz w:val="32"/>
          <w:szCs w:val="32"/>
        </w:rPr>
      </w:pPr>
    </w:p>
    <w:p w14:paraId="678EEB7B" w14:textId="70ECBA8D" w:rsidR="000C538B" w:rsidRDefault="000C538B">
      <w:pPr>
        <w:rPr>
          <w:color w:val="2E75B5"/>
          <w:sz w:val="32"/>
          <w:szCs w:val="32"/>
        </w:rPr>
      </w:pPr>
      <w:r>
        <w:rPr>
          <w:color w:val="2E75B5"/>
          <w:sz w:val="32"/>
          <w:szCs w:val="32"/>
        </w:rPr>
        <w:br w:type="page"/>
      </w:r>
    </w:p>
    <w:p w14:paraId="44BDB081" w14:textId="77777777" w:rsidR="000C538B" w:rsidRDefault="000C538B" w:rsidP="008F276C">
      <w:pPr>
        <w:spacing w:after="0"/>
        <w:rPr>
          <w:color w:val="2E75B5"/>
          <w:sz w:val="32"/>
          <w:szCs w:val="32"/>
        </w:rPr>
      </w:pPr>
    </w:p>
    <w:p w14:paraId="60241A1F" w14:textId="1D10651C" w:rsidR="00AD1911" w:rsidRDefault="00C83AD4" w:rsidP="000C538B">
      <w:pPr>
        <w:pStyle w:val="Nagwek1"/>
      </w:pPr>
      <w:bookmarkStart w:id="96" w:name="_Toc239407124"/>
      <w:r>
        <w:t>7</w:t>
      </w:r>
      <w:r w:rsidR="003742B1">
        <w:t>. System realizacji Programu</w:t>
      </w:r>
      <w:bookmarkEnd w:id="96"/>
    </w:p>
    <w:p w14:paraId="640B0973" w14:textId="2B61CCC1" w:rsidR="00AD1911" w:rsidRDefault="003742B1">
      <w:pPr>
        <w:spacing w:before="240" w:after="0"/>
      </w:pPr>
      <w:r>
        <w:t xml:space="preserve">System realizacji Programu został określony zgodnie z regulacjami </w:t>
      </w:r>
      <w:r w:rsidR="00121D18">
        <w:t xml:space="preserve">zawartymi w UoNIW oraz UoDPPiW, </w:t>
      </w:r>
      <w:r>
        <w:t xml:space="preserve">które regulują zasady zarządzania programami wspierania rozwoju społeczeństwa obywatelskiego. </w:t>
      </w:r>
    </w:p>
    <w:p w14:paraId="16767A17" w14:textId="42E253C6" w:rsidR="00AD1911" w:rsidRPr="00C83AD4" w:rsidRDefault="00C83AD4" w:rsidP="000C538B">
      <w:pPr>
        <w:pStyle w:val="Nagwek2"/>
        <w:numPr>
          <w:ilvl w:val="0"/>
          <w:numId w:val="0"/>
        </w:numPr>
        <w:ind w:left="720" w:hanging="720"/>
      </w:pPr>
      <w:bookmarkStart w:id="97" w:name="_Toc239407125"/>
      <w:r w:rsidRPr="00C83AD4">
        <w:t>7</w:t>
      </w:r>
      <w:r w:rsidR="003742B1" w:rsidRPr="00C83AD4">
        <w:t>.1. Zarządzanie i koordynacja</w:t>
      </w:r>
      <w:bookmarkEnd w:id="97"/>
    </w:p>
    <w:p w14:paraId="5A367AC1" w14:textId="5E38E34B" w:rsidR="00AD1911" w:rsidRDefault="003742B1">
      <w:pPr>
        <w:spacing w:before="240" w:after="0"/>
        <w:rPr>
          <w:color w:val="000000"/>
        </w:rPr>
      </w:pPr>
      <w:r>
        <w:rPr>
          <w:color w:val="000000"/>
        </w:rPr>
        <w:t xml:space="preserve">Instytucją </w:t>
      </w:r>
      <w:r w:rsidR="008F39F2">
        <w:rPr>
          <w:color w:val="000000"/>
        </w:rPr>
        <w:t>z</w:t>
      </w:r>
      <w:r>
        <w:rPr>
          <w:color w:val="000000"/>
        </w:rPr>
        <w:t>arządzającą Program</w:t>
      </w:r>
      <w:r w:rsidR="00C91CE0">
        <w:rPr>
          <w:color w:val="000000"/>
        </w:rPr>
        <w:t>em</w:t>
      </w:r>
      <w:r>
        <w:rPr>
          <w:color w:val="000000"/>
        </w:rPr>
        <w:t xml:space="preserve"> jest NIW-</w:t>
      </w:r>
      <w:sdt>
        <w:sdtPr>
          <w:tag w:val="goog_rdk_13"/>
          <w:id w:val="-1336758841"/>
        </w:sdtPr>
        <w:sdtEndPr/>
        <w:sdtContent/>
      </w:sdt>
      <w:r>
        <w:rPr>
          <w:color w:val="000000"/>
        </w:rPr>
        <w:t xml:space="preserve">CRSO. Instytucja </w:t>
      </w:r>
      <w:r w:rsidR="008F39F2">
        <w:rPr>
          <w:color w:val="000000"/>
        </w:rPr>
        <w:t>z</w:t>
      </w:r>
      <w:r>
        <w:rPr>
          <w:color w:val="000000"/>
        </w:rPr>
        <w:t>arządzająca realizuje Program zgodnie z zasadami pomocniczości, suwerenności stron, partnerstwa, efektywności, uczciwej konkurencji i jawności, określonymi w art. 5 ust. 3 UoDPPiW.</w:t>
      </w:r>
    </w:p>
    <w:p w14:paraId="77101301" w14:textId="77777777" w:rsidR="00AD1911" w:rsidRDefault="003742B1">
      <w:pPr>
        <w:spacing w:after="0"/>
        <w:rPr>
          <w:color w:val="000000"/>
        </w:rPr>
      </w:pPr>
      <w:r>
        <w:rPr>
          <w:color w:val="000000"/>
        </w:rPr>
        <w:t>Do zadań Instytucji Zarządzającej należy realizacja celu głównego oraz celów szczegółowych Programu przez wdrażanie procedur dotacyjnych w ramach poszczególnych priorytetów, w szczególności:</w:t>
      </w:r>
    </w:p>
    <w:p w14:paraId="3EB605D9" w14:textId="77777777" w:rsidR="00AD1911" w:rsidRDefault="003742B1">
      <w:pPr>
        <w:numPr>
          <w:ilvl w:val="0"/>
          <w:numId w:val="1"/>
        </w:numPr>
        <w:pBdr>
          <w:top w:val="nil"/>
          <w:left w:val="nil"/>
          <w:bottom w:val="nil"/>
          <w:right w:val="nil"/>
          <w:between w:val="nil"/>
        </w:pBdr>
        <w:spacing w:after="0"/>
        <w:rPr>
          <w:color w:val="000000"/>
        </w:rPr>
      </w:pPr>
      <w:r>
        <w:rPr>
          <w:color w:val="000000"/>
        </w:rPr>
        <w:t>przygotowanie konkursów grantowych w ramach Programu,</w:t>
      </w:r>
    </w:p>
    <w:p w14:paraId="680B32AB" w14:textId="77777777" w:rsidR="00AD1911" w:rsidRDefault="003742B1">
      <w:pPr>
        <w:numPr>
          <w:ilvl w:val="0"/>
          <w:numId w:val="1"/>
        </w:numPr>
        <w:pBdr>
          <w:top w:val="nil"/>
          <w:left w:val="nil"/>
          <w:bottom w:val="nil"/>
          <w:right w:val="nil"/>
          <w:between w:val="nil"/>
        </w:pBdr>
        <w:spacing w:after="0"/>
        <w:rPr>
          <w:color w:val="000000"/>
        </w:rPr>
      </w:pPr>
      <w:r>
        <w:rPr>
          <w:color w:val="000000"/>
        </w:rPr>
        <w:t>opracowywanie regulaminów konkursów regulujących zasady przyznawania dotacji oraz zawierających kryteria i procedury wyboru organizacji uzyskujących wsparcie w ramach poszczególnych konkursów,</w:t>
      </w:r>
    </w:p>
    <w:p w14:paraId="10A3A5FD" w14:textId="77777777" w:rsidR="00AD1911" w:rsidRDefault="003742B1">
      <w:pPr>
        <w:numPr>
          <w:ilvl w:val="0"/>
          <w:numId w:val="1"/>
        </w:numPr>
        <w:pBdr>
          <w:top w:val="nil"/>
          <w:left w:val="nil"/>
          <w:bottom w:val="nil"/>
          <w:right w:val="nil"/>
          <w:between w:val="nil"/>
        </w:pBdr>
        <w:spacing w:after="0"/>
        <w:rPr>
          <w:color w:val="000000"/>
        </w:rPr>
      </w:pPr>
      <w:r>
        <w:rPr>
          <w:color w:val="000000"/>
        </w:rPr>
        <w:t>przeprowadzanie konsultacji społecznych regulaminów konkursów,</w:t>
      </w:r>
    </w:p>
    <w:p w14:paraId="7123828B" w14:textId="77777777" w:rsidR="00AD1911" w:rsidRDefault="003742B1">
      <w:pPr>
        <w:numPr>
          <w:ilvl w:val="0"/>
          <w:numId w:val="1"/>
        </w:numPr>
        <w:pBdr>
          <w:top w:val="nil"/>
          <w:left w:val="nil"/>
          <w:bottom w:val="nil"/>
          <w:right w:val="nil"/>
          <w:between w:val="nil"/>
        </w:pBdr>
        <w:spacing w:after="0"/>
        <w:rPr>
          <w:color w:val="000000"/>
        </w:rPr>
      </w:pPr>
      <w:r>
        <w:rPr>
          <w:color w:val="000000"/>
        </w:rPr>
        <w:t>określanie kryteriów kwalifikowalności beneficjentów, działań oraz wydatków w ramach przyznawanych dotacji,</w:t>
      </w:r>
    </w:p>
    <w:p w14:paraId="7A541211" w14:textId="77777777" w:rsidR="00AD1911" w:rsidRDefault="003742B1">
      <w:pPr>
        <w:numPr>
          <w:ilvl w:val="0"/>
          <w:numId w:val="1"/>
        </w:numPr>
        <w:pBdr>
          <w:top w:val="nil"/>
          <w:left w:val="nil"/>
          <w:bottom w:val="nil"/>
          <w:right w:val="nil"/>
          <w:between w:val="nil"/>
        </w:pBdr>
        <w:spacing w:after="0"/>
        <w:rPr>
          <w:color w:val="000000"/>
        </w:rPr>
      </w:pPr>
      <w:r>
        <w:rPr>
          <w:color w:val="000000"/>
        </w:rPr>
        <w:t>określanie zasad finansowania w ramach poszczególnych konkursów, w tym minimalnych i maksymalnych kwot dofinansowania, o które można się ubiegać w konkursach, wymagań w zakresie wkładu własnego,</w:t>
      </w:r>
    </w:p>
    <w:p w14:paraId="064614E2" w14:textId="77777777" w:rsidR="00AD1911" w:rsidRDefault="003742B1">
      <w:pPr>
        <w:numPr>
          <w:ilvl w:val="0"/>
          <w:numId w:val="1"/>
        </w:numPr>
        <w:pBdr>
          <w:top w:val="nil"/>
          <w:left w:val="nil"/>
          <w:bottom w:val="nil"/>
          <w:right w:val="nil"/>
          <w:between w:val="nil"/>
        </w:pBdr>
        <w:spacing w:after="0"/>
        <w:rPr>
          <w:color w:val="000000"/>
        </w:rPr>
      </w:pPr>
      <w:r>
        <w:rPr>
          <w:color w:val="000000"/>
        </w:rPr>
        <w:t>przygotowywanie wzorów umów oraz wzorów wniosków aplikacyjnych i innych dokumentów związanych z realizacją Programu, dokonywanie wyboru w procedurze konkursowej niezależnych ekspertów zewnętrznych, którym powierzona zostanie ocena merytoryczna przedłożonych w ramach poszczególnych konkursów aplikacji,</w:t>
      </w:r>
    </w:p>
    <w:p w14:paraId="499BDB92" w14:textId="77777777" w:rsidR="00AD1911" w:rsidRDefault="003742B1">
      <w:pPr>
        <w:numPr>
          <w:ilvl w:val="0"/>
          <w:numId w:val="1"/>
        </w:numPr>
        <w:pBdr>
          <w:top w:val="nil"/>
          <w:left w:val="nil"/>
          <w:bottom w:val="nil"/>
          <w:right w:val="nil"/>
          <w:between w:val="nil"/>
        </w:pBdr>
        <w:spacing w:after="0"/>
        <w:rPr>
          <w:color w:val="000000"/>
        </w:rPr>
      </w:pPr>
      <w:r>
        <w:rPr>
          <w:color w:val="000000"/>
        </w:rPr>
        <w:lastRenderedPageBreak/>
        <w:t>dokonywanie wyboru podmiotów, które w oparciu o ustalone w regulaminach konkursów procedury selekcji (przy udziale ekspertów zewnętrznych) otrzymają wsparcie w ramach Programu (wybór beneficjentów Programu),</w:t>
      </w:r>
    </w:p>
    <w:p w14:paraId="7B435617" w14:textId="77777777" w:rsidR="00AD1911" w:rsidRDefault="003742B1">
      <w:pPr>
        <w:numPr>
          <w:ilvl w:val="0"/>
          <w:numId w:val="1"/>
        </w:numPr>
        <w:pBdr>
          <w:top w:val="nil"/>
          <w:left w:val="nil"/>
          <w:bottom w:val="nil"/>
          <w:right w:val="nil"/>
          <w:between w:val="nil"/>
        </w:pBdr>
        <w:spacing w:after="0"/>
        <w:rPr>
          <w:color w:val="000000"/>
        </w:rPr>
      </w:pPr>
      <w:r>
        <w:rPr>
          <w:color w:val="000000"/>
        </w:rPr>
        <w:t>zawieranie z beneficjentami umów o dofinansowanie,</w:t>
      </w:r>
    </w:p>
    <w:p w14:paraId="614A9954" w14:textId="77777777" w:rsidR="00AD1911" w:rsidRDefault="003742B1">
      <w:pPr>
        <w:numPr>
          <w:ilvl w:val="0"/>
          <w:numId w:val="1"/>
        </w:numPr>
        <w:pBdr>
          <w:top w:val="nil"/>
          <w:left w:val="nil"/>
          <w:bottom w:val="nil"/>
          <w:right w:val="nil"/>
          <w:between w:val="nil"/>
        </w:pBdr>
        <w:spacing w:after="0"/>
        <w:rPr>
          <w:color w:val="000000"/>
        </w:rPr>
      </w:pPr>
      <w:r>
        <w:rPr>
          <w:color w:val="000000"/>
        </w:rPr>
        <w:t>dokonywanie płatności ze środków Programu na rzecz beneficjentów na podstawie umów o dofinansowanie i w trybach określonych w regulaminach konkursów,</w:t>
      </w:r>
    </w:p>
    <w:p w14:paraId="05E917CA" w14:textId="77777777" w:rsidR="00AD1911" w:rsidRDefault="003742B1">
      <w:pPr>
        <w:numPr>
          <w:ilvl w:val="0"/>
          <w:numId w:val="1"/>
        </w:numPr>
        <w:pBdr>
          <w:top w:val="nil"/>
          <w:left w:val="nil"/>
          <w:bottom w:val="nil"/>
          <w:right w:val="nil"/>
          <w:between w:val="nil"/>
        </w:pBdr>
        <w:spacing w:after="0"/>
        <w:rPr>
          <w:color w:val="000000"/>
        </w:rPr>
      </w:pPr>
      <w:r>
        <w:rPr>
          <w:color w:val="000000"/>
        </w:rPr>
        <w:t>systematyczne monitorowanie stanu realizacji przez beneficjentów działań objętych wsparciem, weryfikowanie sprawozdań końcowych z realizacji działań realizowanych przez beneficjentów przy wykorzystaniu środków pochodzących z Programu,</w:t>
      </w:r>
    </w:p>
    <w:p w14:paraId="5A4265EA" w14:textId="77777777" w:rsidR="00AD1911" w:rsidRDefault="003742B1">
      <w:pPr>
        <w:numPr>
          <w:ilvl w:val="0"/>
          <w:numId w:val="1"/>
        </w:numPr>
        <w:pBdr>
          <w:top w:val="nil"/>
          <w:left w:val="nil"/>
          <w:bottom w:val="nil"/>
          <w:right w:val="nil"/>
          <w:between w:val="nil"/>
        </w:pBdr>
        <w:spacing w:after="0"/>
        <w:rPr>
          <w:color w:val="000000"/>
        </w:rPr>
      </w:pPr>
      <w:r>
        <w:rPr>
          <w:color w:val="000000"/>
        </w:rPr>
        <w:t>zarządzanie środkami finansowymi przeznaczonymi na realizację Programu w ramach dotacji przekazywanych Instytucji Zarządzającej przez Prezesa Rady Ministrów,</w:t>
      </w:r>
    </w:p>
    <w:p w14:paraId="404CB16D" w14:textId="77777777" w:rsidR="00AD1911" w:rsidRDefault="003742B1">
      <w:pPr>
        <w:numPr>
          <w:ilvl w:val="0"/>
          <w:numId w:val="2"/>
        </w:numPr>
        <w:pBdr>
          <w:top w:val="nil"/>
          <w:left w:val="nil"/>
          <w:bottom w:val="nil"/>
          <w:right w:val="nil"/>
          <w:between w:val="nil"/>
        </w:pBdr>
        <w:spacing w:after="0"/>
        <w:rPr>
          <w:color w:val="000000"/>
        </w:rPr>
      </w:pPr>
      <w:r>
        <w:rPr>
          <w:color w:val="000000"/>
        </w:rPr>
        <w:t>odzyskiwanie środków finansowych nienależnie wypłaconych beneficjentom, środków finansowych wykorzystanych niezgodnie z przeznaczeniem,</w:t>
      </w:r>
    </w:p>
    <w:p w14:paraId="593F8042" w14:textId="77777777" w:rsidR="00AD1911" w:rsidRDefault="003742B1">
      <w:pPr>
        <w:numPr>
          <w:ilvl w:val="0"/>
          <w:numId w:val="2"/>
        </w:numPr>
        <w:pBdr>
          <w:top w:val="nil"/>
          <w:left w:val="nil"/>
          <w:bottom w:val="nil"/>
          <w:right w:val="nil"/>
          <w:between w:val="nil"/>
        </w:pBdr>
        <w:spacing w:after="0"/>
        <w:rPr>
          <w:color w:val="000000"/>
        </w:rPr>
      </w:pPr>
      <w:r>
        <w:rPr>
          <w:color w:val="000000"/>
        </w:rPr>
        <w:t>przygotowywanie cyklicznych sprawozdań z realizacji Programu do wiadomości Rady NIW-CRSO, Przewodniczącego Komitetu oraz KSM,</w:t>
      </w:r>
    </w:p>
    <w:p w14:paraId="74283FC3" w14:textId="77777777" w:rsidR="00AD1911" w:rsidRDefault="003742B1">
      <w:pPr>
        <w:numPr>
          <w:ilvl w:val="0"/>
          <w:numId w:val="2"/>
        </w:numPr>
        <w:pBdr>
          <w:top w:val="nil"/>
          <w:left w:val="nil"/>
          <w:bottom w:val="nil"/>
          <w:right w:val="nil"/>
          <w:between w:val="nil"/>
        </w:pBdr>
        <w:spacing w:after="0"/>
        <w:rPr>
          <w:color w:val="000000"/>
        </w:rPr>
      </w:pPr>
      <w:r>
        <w:rPr>
          <w:color w:val="000000"/>
        </w:rPr>
        <w:t>prowadzenie i koordynacja procesów wewnętrznej oceny Programu,</w:t>
      </w:r>
    </w:p>
    <w:p w14:paraId="4723093C" w14:textId="77777777" w:rsidR="00AD1911" w:rsidRDefault="003742B1">
      <w:pPr>
        <w:numPr>
          <w:ilvl w:val="0"/>
          <w:numId w:val="2"/>
        </w:numPr>
        <w:pBdr>
          <w:top w:val="nil"/>
          <w:left w:val="nil"/>
          <w:bottom w:val="nil"/>
          <w:right w:val="nil"/>
          <w:between w:val="nil"/>
        </w:pBdr>
        <w:spacing w:after="0"/>
        <w:rPr>
          <w:color w:val="000000"/>
        </w:rPr>
      </w:pPr>
      <w:r>
        <w:rPr>
          <w:color w:val="000000"/>
        </w:rPr>
        <w:t>przygotowywanie propozycji zmian w Programie wynikających z oceny jego wdrażania,</w:t>
      </w:r>
    </w:p>
    <w:p w14:paraId="26262421" w14:textId="77777777" w:rsidR="00AD1911" w:rsidRDefault="003742B1">
      <w:pPr>
        <w:numPr>
          <w:ilvl w:val="0"/>
          <w:numId w:val="2"/>
        </w:numPr>
        <w:pBdr>
          <w:top w:val="nil"/>
          <w:left w:val="nil"/>
          <w:bottom w:val="nil"/>
          <w:right w:val="nil"/>
          <w:between w:val="nil"/>
        </w:pBdr>
        <w:spacing w:after="0"/>
        <w:rPr>
          <w:color w:val="000000"/>
        </w:rPr>
      </w:pPr>
      <w:r>
        <w:rPr>
          <w:color w:val="000000"/>
        </w:rPr>
        <w:t>przygotowywanie rocznej aktualizacji planu finansowego Programu,</w:t>
      </w:r>
    </w:p>
    <w:p w14:paraId="2044DDF5" w14:textId="77777777" w:rsidR="00AD1911" w:rsidRDefault="003742B1">
      <w:pPr>
        <w:numPr>
          <w:ilvl w:val="0"/>
          <w:numId w:val="2"/>
        </w:numPr>
        <w:pBdr>
          <w:top w:val="nil"/>
          <w:left w:val="nil"/>
          <w:bottom w:val="nil"/>
          <w:right w:val="nil"/>
          <w:between w:val="nil"/>
        </w:pBdr>
        <w:spacing w:after="0"/>
        <w:rPr>
          <w:color w:val="000000"/>
        </w:rPr>
      </w:pPr>
      <w:r>
        <w:rPr>
          <w:color w:val="000000"/>
        </w:rPr>
        <w:t>opracowanie i wdrożenie systemu kontroli beneficjentów Programu w zakresie działań finansowanych lub współfinansowanych ze środków Programu,</w:t>
      </w:r>
    </w:p>
    <w:p w14:paraId="0D03BCED" w14:textId="77777777" w:rsidR="00AD1911" w:rsidRDefault="003742B1">
      <w:pPr>
        <w:numPr>
          <w:ilvl w:val="0"/>
          <w:numId w:val="2"/>
        </w:numPr>
        <w:pBdr>
          <w:top w:val="nil"/>
          <w:left w:val="nil"/>
          <w:bottom w:val="nil"/>
          <w:right w:val="nil"/>
          <w:between w:val="nil"/>
        </w:pBdr>
        <w:spacing w:after="0"/>
        <w:rPr>
          <w:color w:val="000000"/>
        </w:rPr>
      </w:pPr>
      <w:r>
        <w:rPr>
          <w:color w:val="000000"/>
        </w:rPr>
        <w:t>opracowanie i wdrożenie planu komunikacji Programu,</w:t>
      </w:r>
    </w:p>
    <w:p w14:paraId="6373770F" w14:textId="77777777" w:rsidR="00AD1911" w:rsidRDefault="003742B1">
      <w:pPr>
        <w:numPr>
          <w:ilvl w:val="0"/>
          <w:numId w:val="2"/>
        </w:numPr>
        <w:pBdr>
          <w:top w:val="nil"/>
          <w:left w:val="nil"/>
          <w:bottom w:val="nil"/>
          <w:right w:val="nil"/>
          <w:between w:val="nil"/>
        </w:pBdr>
        <w:spacing w:after="0"/>
        <w:rPr>
          <w:color w:val="000000"/>
        </w:rPr>
      </w:pPr>
      <w:r>
        <w:rPr>
          <w:color w:val="000000"/>
        </w:rPr>
        <w:t>przygotowywanie raportów o nieprawidłowościach i przekazywanie ich do uprawnionych instytucji,</w:t>
      </w:r>
    </w:p>
    <w:p w14:paraId="5FAB65AC" w14:textId="77777777" w:rsidR="00AD1911" w:rsidRDefault="003742B1">
      <w:pPr>
        <w:numPr>
          <w:ilvl w:val="0"/>
          <w:numId w:val="2"/>
        </w:numPr>
        <w:pBdr>
          <w:top w:val="nil"/>
          <w:left w:val="nil"/>
          <w:bottom w:val="nil"/>
          <w:right w:val="nil"/>
          <w:between w:val="nil"/>
        </w:pBdr>
        <w:spacing w:after="0"/>
        <w:rPr>
          <w:color w:val="000000"/>
        </w:rPr>
      </w:pPr>
      <w:r>
        <w:rPr>
          <w:color w:val="000000"/>
        </w:rPr>
        <w:t>opracowanie procedur archiwizacji dokumentacji związanej z wdrażaniem Programu,</w:t>
      </w:r>
    </w:p>
    <w:p w14:paraId="4D684E8D" w14:textId="77777777" w:rsidR="00AD1911" w:rsidRDefault="003742B1">
      <w:pPr>
        <w:numPr>
          <w:ilvl w:val="0"/>
          <w:numId w:val="2"/>
        </w:numPr>
        <w:pBdr>
          <w:top w:val="nil"/>
          <w:left w:val="nil"/>
          <w:bottom w:val="nil"/>
          <w:right w:val="nil"/>
          <w:between w:val="nil"/>
        </w:pBdr>
        <w:spacing w:after="0"/>
        <w:rPr>
          <w:color w:val="000000"/>
        </w:rPr>
      </w:pPr>
      <w:r>
        <w:rPr>
          <w:color w:val="000000"/>
        </w:rPr>
        <w:t>opracowanie innych procedur niezbędnych do skutecznego wdrażania Programu oraz zintegrowanego zbioru procedur – stanowiącego kompletny system wdrażania Programu.</w:t>
      </w:r>
    </w:p>
    <w:p w14:paraId="359A539C" w14:textId="77777777" w:rsidR="00AD1911" w:rsidRDefault="003742B1">
      <w:pPr>
        <w:spacing w:after="0"/>
      </w:pPr>
      <w:r>
        <w:t>System wewnętrznego zarządzania Programem jest skoncentrowany w ramach jednego podmiotu – Instytucji Zarządzającej i jako taki jest koordynowany przez Dyrektora NIW-CRSO.</w:t>
      </w:r>
    </w:p>
    <w:p w14:paraId="7C866015" w14:textId="67A1F4B3" w:rsidR="00AD1911" w:rsidRDefault="003742B1">
      <w:pPr>
        <w:spacing w:after="0"/>
      </w:pPr>
      <w:r>
        <w:lastRenderedPageBreak/>
        <w:t>Funkcje kontrolne i nadzorcze będą realizowane przez Przewodniczącego Komitetu. Czynności związane ze sprawozdawczością na rzecz Przewodniczącego Komitetu realizuje Dyrektor NIW</w:t>
      </w:r>
      <w:r w:rsidR="005F690A">
        <w:noBreakHyphen/>
      </w:r>
      <w:r>
        <w:t>CRSO przy wykorzystaniu struktur Instytucji Zarządzającej.</w:t>
      </w:r>
    </w:p>
    <w:p w14:paraId="4A2112B8" w14:textId="559E96F4" w:rsidR="00AD1911" w:rsidRDefault="003742B1">
      <w:pPr>
        <w:spacing w:before="240" w:after="0"/>
      </w:pPr>
      <w:r>
        <w:t>Dla zapewnienia efektywnej koordynacji Programu Przewodniczący Komitetu powoła KSM, w skład którego wejdą w połowie przedstawiciele organów administracji publicznej oraz przedstawiciele organizacji obywatelskich wskazani przez Przewodniczącego Komitetu na podstawie rekomendacji przedstawionych przez Radę Dialogu z Młodym Pokoleniem. Przewodniczącym KSM będzie przedstawiciel Przewodniczącego Komitetu. KSM rozpatruje wszelkie kwestie mogące mieć wpływ na wykonanie Programu. Do zadań KSM</w:t>
      </w:r>
      <w:r w:rsidR="005F690A">
        <w:t>,</w:t>
      </w:r>
      <w:r>
        <w:t xml:space="preserve"> w ramach systemu wdrażania Programu</w:t>
      </w:r>
      <w:r w:rsidR="005F690A">
        <w:t>,</w:t>
      </w:r>
      <w:r>
        <w:t xml:space="preserve"> należy:</w:t>
      </w:r>
    </w:p>
    <w:p w14:paraId="71D7F7E1" w14:textId="77777777" w:rsidR="00AD1911" w:rsidRDefault="003742B1">
      <w:pPr>
        <w:numPr>
          <w:ilvl w:val="0"/>
          <w:numId w:val="3"/>
        </w:numPr>
        <w:pBdr>
          <w:top w:val="nil"/>
          <w:left w:val="nil"/>
          <w:bottom w:val="nil"/>
          <w:right w:val="nil"/>
          <w:between w:val="nil"/>
        </w:pBdr>
        <w:spacing w:after="0"/>
        <w:rPr>
          <w:color w:val="000000"/>
        </w:rPr>
      </w:pPr>
      <w:r>
        <w:rPr>
          <w:color w:val="000000"/>
        </w:rPr>
        <w:t>opiniowanie zasad i warunków uzyskiwania dotacji,</w:t>
      </w:r>
    </w:p>
    <w:p w14:paraId="054D672E" w14:textId="77777777" w:rsidR="00AD1911" w:rsidRDefault="003742B1">
      <w:pPr>
        <w:numPr>
          <w:ilvl w:val="0"/>
          <w:numId w:val="3"/>
        </w:numPr>
        <w:pBdr>
          <w:top w:val="nil"/>
          <w:left w:val="nil"/>
          <w:bottom w:val="nil"/>
          <w:right w:val="nil"/>
          <w:between w:val="nil"/>
        </w:pBdr>
        <w:spacing w:after="0"/>
        <w:rPr>
          <w:color w:val="000000"/>
        </w:rPr>
      </w:pPr>
      <w:r>
        <w:rPr>
          <w:color w:val="000000"/>
        </w:rPr>
        <w:t>okresowe kontrolowanie postępu w zakresie osiągania celów Programu, na podstawie informacji przedkładanych przez Instytucję Zarządzającą,</w:t>
      </w:r>
    </w:p>
    <w:p w14:paraId="057C0DAE" w14:textId="77777777" w:rsidR="00AD1911" w:rsidRDefault="003742B1">
      <w:pPr>
        <w:numPr>
          <w:ilvl w:val="0"/>
          <w:numId w:val="3"/>
        </w:numPr>
        <w:pBdr>
          <w:top w:val="nil"/>
          <w:left w:val="nil"/>
          <w:bottom w:val="nil"/>
          <w:right w:val="nil"/>
          <w:between w:val="nil"/>
        </w:pBdr>
        <w:spacing w:after="0"/>
        <w:rPr>
          <w:color w:val="000000"/>
        </w:rPr>
      </w:pPr>
      <w:r>
        <w:rPr>
          <w:color w:val="000000"/>
        </w:rPr>
        <w:t>analizowanie rezultatów realizacji Programu, przede wszystkim osiągania wyznaczonych celów oraz wyników ewaluacji związanych z monitorowaniem realizacji Programu, w szczególności w przypadku, gdy monitoring wykazuje znaczące odstępstwa od początkowo określonych celów lub gdy zgłoszone są propozycje zmian w Programie,</w:t>
      </w:r>
    </w:p>
    <w:p w14:paraId="03258802" w14:textId="77777777" w:rsidR="00AD1911" w:rsidRDefault="003742B1">
      <w:pPr>
        <w:numPr>
          <w:ilvl w:val="0"/>
          <w:numId w:val="3"/>
        </w:numPr>
        <w:pBdr>
          <w:top w:val="nil"/>
          <w:left w:val="nil"/>
          <w:bottom w:val="nil"/>
          <w:right w:val="nil"/>
          <w:between w:val="nil"/>
        </w:pBdr>
        <w:spacing w:after="0"/>
        <w:rPr>
          <w:color w:val="000000"/>
        </w:rPr>
      </w:pPr>
      <w:r>
        <w:rPr>
          <w:color w:val="000000"/>
        </w:rPr>
        <w:t>prezentowanie uwag dotyczących wdrażania i ewaluacji Programu, jak również monitorowanie działań podjętych w ich następstwie,</w:t>
      </w:r>
    </w:p>
    <w:p w14:paraId="51DF6641" w14:textId="77777777" w:rsidR="00AD1911" w:rsidRDefault="003742B1">
      <w:pPr>
        <w:numPr>
          <w:ilvl w:val="0"/>
          <w:numId w:val="3"/>
        </w:numPr>
        <w:pBdr>
          <w:top w:val="nil"/>
          <w:left w:val="nil"/>
          <w:bottom w:val="nil"/>
          <w:right w:val="nil"/>
          <w:between w:val="nil"/>
        </w:pBdr>
        <w:spacing w:after="0"/>
        <w:rPr>
          <w:color w:val="000000"/>
        </w:rPr>
      </w:pPr>
      <w:r>
        <w:rPr>
          <w:color w:val="000000"/>
        </w:rPr>
        <w:t>analizowanie sprawozdań z realizacji Programu,</w:t>
      </w:r>
    </w:p>
    <w:p w14:paraId="0262A7EE" w14:textId="77777777" w:rsidR="00AD1911" w:rsidRDefault="003742B1">
      <w:pPr>
        <w:numPr>
          <w:ilvl w:val="0"/>
          <w:numId w:val="3"/>
        </w:numPr>
        <w:pBdr>
          <w:top w:val="nil"/>
          <w:left w:val="nil"/>
          <w:bottom w:val="nil"/>
          <w:right w:val="nil"/>
          <w:between w:val="nil"/>
        </w:pBdr>
        <w:spacing w:after="0"/>
        <w:rPr>
          <w:color w:val="000000"/>
        </w:rPr>
      </w:pPr>
      <w:r>
        <w:rPr>
          <w:color w:val="000000"/>
        </w:rPr>
        <w:t>przedkładanie Instytucji Zarządzającej propozycji zmian w Programie ułatwiających realizację jego celów,</w:t>
      </w:r>
    </w:p>
    <w:p w14:paraId="1DD1178D" w14:textId="77777777" w:rsidR="00AD1911" w:rsidRDefault="003742B1">
      <w:pPr>
        <w:numPr>
          <w:ilvl w:val="0"/>
          <w:numId w:val="3"/>
        </w:numPr>
        <w:pBdr>
          <w:top w:val="nil"/>
          <w:left w:val="nil"/>
          <w:bottom w:val="nil"/>
          <w:right w:val="nil"/>
          <w:between w:val="nil"/>
        </w:pBdr>
        <w:spacing w:after="0"/>
        <w:rPr>
          <w:color w:val="000000"/>
        </w:rPr>
      </w:pPr>
      <w:r>
        <w:rPr>
          <w:color w:val="000000"/>
        </w:rPr>
        <w:t>opiniowanie propozycji zmian w Programie przedkładanych przez Instytucję Zarządzającą,</w:t>
      </w:r>
    </w:p>
    <w:p w14:paraId="798137A4" w14:textId="77777777" w:rsidR="00AD1911" w:rsidRDefault="003742B1">
      <w:pPr>
        <w:numPr>
          <w:ilvl w:val="0"/>
          <w:numId w:val="3"/>
        </w:numPr>
        <w:pBdr>
          <w:top w:val="nil"/>
          <w:left w:val="nil"/>
          <w:bottom w:val="nil"/>
          <w:right w:val="nil"/>
          <w:between w:val="nil"/>
        </w:pBdr>
        <w:spacing w:after="0"/>
        <w:rPr>
          <w:color w:val="000000"/>
        </w:rPr>
      </w:pPr>
      <w:r>
        <w:rPr>
          <w:color w:val="000000"/>
        </w:rPr>
        <w:t>opiniowanie planu ewaluacji Programu,</w:t>
      </w:r>
    </w:p>
    <w:p w14:paraId="6D4080FE" w14:textId="77777777" w:rsidR="00AD1911" w:rsidRDefault="003742B1">
      <w:pPr>
        <w:numPr>
          <w:ilvl w:val="0"/>
          <w:numId w:val="3"/>
        </w:numPr>
        <w:pBdr>
          <w:top w:val="nil"/>
          <w:left w:val="nil"/>
          <w:bottom w:val="nil"/>
          <w:right w:val="nil"/>
          <w:between w:val="nil"/>
        </w:pBdr>
        <w:spacing w:after="0"/>
        <w:rPr>
          <w:color w:val="000000"/>
        </w:rPr>
      </w:pPr>
      <w:r>
        <w:rPr>
          <w:color w:val="000000"/>
        </w:rPr>
        <w:t>opiniowanie planu komunikacji Programu.</w:t>
      </w:r>
    </w:p>
    <w:p w14:paraId="5EA17833" w14:textId="77777777" w:rsidR="00AD1911" w:rsidRDefault="003742B1">
      <w:pPr>
        <w:spacing w:before="240" w:after="0"/>
      </w:pPr>
      <w:r>
        <w:t>Prace KSM prowadzone są w sposób jawny i przejrzysty. Instytucja Zarządzająca podaje do publicznej wiadomości przez zamieszczenie na swojej stronie internetowej informacje dotyczące prac KSM, w szczególności:</w:t>
      </w:r>
    </w:p>
    <w:p w14:paraId="738D13F7" w14:textId="586726B1" w:rsidR="00AD1911" w:rsidRDefault="003742B1">
      <w:pPr>
        <w:numPr>
          <w:ilvl w:val="0"/>
          <w:numId w:val="4"/>
        </w:numPr>
        <w:pBdr>
          <w:top w:val="nil"/>
          <w:left w:val="nil"/>
          <w:bottom w:val="nil"/>
          <w:right w:val="nil"/>
          <w:between w:val="nil"/>
        </w:pBdr>
        <w:spacing w:after="0"/>
        <w:rPr>
          <w:color w:val="000000"/>
        </w:rPr>
      </w:pPr>
      <w:r>
        <w:rPr>
          <w:color w:val="000000"/>
        </w:rPr>
        <w:lastRenderedPageBreak/>
        <w:t>informację na temat składu KSM wraz ze wskazaniem podmiotów, które dane osoby reprezentują,</w:t>
      </w:r>
    </w:p>
    <w:p w14:paraId="0643E9F6" w14:textId="77777777" w:rsidR="00AD1911" w:rsidRDefault="003742B1">
      <w:pPr>
        <w:numPr>
          <w:ilvl w:val="0"/>
          <w:numId w:val="4"/>
        </w:numPr>
        <w:pBdr>
          <w:top w:val="nil"/>
          <w:left w:val="nil"/>
          <w:bottom w:val="nil"/>
          <w:right w:val="nil"/>
          <w:between w:val="nil"/>
        </w:pBdr>
        <w:spacing w:after="0"/>
        <w:rPr>
          <w:color w:val="000000"/>
        </w:rPr>
      </w:pPr>
      <w:r>
        <w:rPr>
          <w:color w:val="000000"/>
        </w:rPr>
        <w:t>protokoły posiedzeń KSM,</w:t>
      </w:r>
    </w:p>
    <w:p w14:paraId="76734653" w14:textId="77777777" w:rsidR="00AD1911" w:rsidRDefault="003742B1" w:rsidP="006C163B">
      <w:pPr>
        <w:numPr>
          <w:ilvl w:val="0"/>
          <w:numId w:val="4"/>
        </w:numPr>
        <w:pBdr>
          <w:top w:val="nil"/>
          <w:left w:val="nil"/>
          <w:bottom w:val="nil"/>
          <w:right w:val="nil"/>
          <w:between w:val="nil"/>
        </w:pBdr>
        <w:spacing w:after="0"/>
        <w:rPr>
          <w:color w:val="000000"/>
        </w:rPr>
      </w:pPr>
      <w:r>
        <w:rPr>
          <w:color w:val="000000"/>
        </w:rPr>
        <w:t>uchwały podejmowane przez KSM.</w:t>
      </w:r>
    </w:p>
    <w:p w14:paraId="7F20B52A" w14:textId="3A4D74B4" w:rsidR="00AD1911" w:rsidRPr="00C83AD4" w:rsidRDefault="00C83AD4" w:rsidP="000C538B">
      <w:pPr>
        <w:pStyle w:val="Nagwek2"/>
        <w:numPr>
          <w:ilvl w:val="0"/>
          <w:numId w:val="0"/>
        </w:numPr>
        <w:ind w:left="720" w:hanging="720"/>
        <w:rPr>
          <w:rFonts w:cstheme="majorHAnsi"/>
          <w:color w:val="2E75B5"/>
        </w:rPr>
      </w:pPr>
      <w:bookmarkStart w:id="98" w:name="_Toc239407126"/>
      <w:r w:rsidRPr="00C83AD4">
        <w:rPr>
          <w:rFonts w:cstheme="majorHAnsi"/>
          <w:color w:val="2E75B5"/>
        </w:rPr>
        <w:t>7</w:t>
      </w:r>
      <w:r w:rsidR="003742B1" w:rsidRPr="00C83AD4">
        <w:rPr>
          <w:rFonts w:cstheme="majorHAnsi"/>
          <w:color w:val="2E75B5"/>
        </w:rPr>
        <w:t>.2. Monitoring</w:t>
      </w:r>
      <w:bookmarkEnd w:id="98"/>
    </w:p>
    <w:p w14:paraId="24D31501" w14:textId="6CF11FBE" w:rsidR="00AD1911" w:rsidRDefault="003742B1">
      <w:pPr>
        <w:spacing w:after="0"/>
        <w:rPr>
          <w:color w:val="000000"/>
        </w:rPr>
      </w:pPr>
      <w:r>
        <w:rPr>
          <w:color w:val="000000"/>
        </w:rPr>
        <w:t>Monitorowanie służy zapewnieniu odpowiedniej jakości wdrażania Programu. Za monitorowanie Programu odpowiedzialna jest Instytucja Zarządzająca, współdziałając w tym zakresie z KSM, zgodnie z zakresem zadań realizowanych przez KSM. Celem monitorowania będzie dostarczanie niezbędnych informacji do podejmowania decyzji, które pozwolą na efektywną realizację Programu. Monitoring będzie skoncentrowany na procesie wdrażania Programu</w:t>
      </w:r>
      <w:r w:rsidR="005F690A">
        <w:rPr>
          <w:color w:val="000000"/>
        </w:rPr>
        <w:t>,</w:t>
      </w:r>
      <w:r>
        <w:rPr>
          <w:color w:val="000000"/>
        </w:rPr>
        <w:t xml:space="preserve"> wskazując możliwości ewentualnych korekt w trakcie implementacji Programu oraz pozwalając na dokonywania systematycznych ocen w zakresie skuteczności prowadzonej interwencji publicznej. Monitoring Programu będzie polegał na zbieraniu, gromadzeniu i analizowaniu informacji i będzie obejmował poziomy:</w:t>
      </w:r>
    </w:p>
    <w:p w14:paraId="50D98DDF" w14:textId="77777777" w:rsidR="00AD1911" w:rsidRDefault="003742B1">
      <w:pPr>
        <w:numPr>
          <w:ilvl w:val="0"/>
          <w:numId w:val="6"/>
        </w:numPr>
        <w:pBdr>
          <w:top w:val="nil"/>
          <w:left w:val="nil"/>
          <w:bottom w:val="nil"/>
          <w:right w:val="nil"/>
          <w:between w:val="nil"/>
        </w:pBdr>
        <w:spacing w:after="0"/>
        <w:rPr>
          <w:color w:val="000000"/>
        </w:rPr>
      </w:pPr>
      <w:r>
        <w:rPr>
          <w:color w:val="000000"/>
        </w:rPr>
        <w:t>wewnętrzny – realizacji Programu,</w:t>
      </w:r>
    </w:p>
    <w:p w14:paraId="45247AEE" w14:textId="77777777" w:rsidR="00AD1911" w:rsidRDefault="003742B1">
      <w:pPr>
        <w:numPr>
          <w:ilvl w:val="0"/>
          <w:numId w:val="6"/>
        </w:numPr>
        <w:pBdr>
          <w:top w:val="nil"/>
          <w:left w:val="nil"/>
          <w:bottom w:val="nil"/>
          <w:right w:val="nil"/>
          <w:between w:val="nil"/>
        </w:pBdr>
        <w:spacing w:after="0"/>
        <w:rPr>
          <w:color w:val="000000"/>
        </w:rPr>
      </w:pPr>
      <w:r>
        <w:rPr>
          <w:color w:val="000000"/>
        </w:rPr>
        <w:t>wdrażania (udzielonych dotacji w ramach poszczególnych priorytetów),</w:t>
      </w:r>
    </w:p>
    <w:p w14:paraId="238CCAEA" w14:textId="77777777" w:rsidR="00AD1911" w:rsidRDefault="003742B1">
      <w:pPr>
        <w:numPr>
          <w:ilvl w:val="0"/>
          <w:numId w:val="6"/>
        </w:numPr>
        <w:pBdr>
          <w:top w:val="nil"/>
          <w:left w:val="nil"/>
          <w:bottom w:val="nil"/>
          <w:right w:val="nil"/>
          <w:between w:val="nil"/>
        </w:pBdr>
        <w:spacing w:after="0"/>
        <w:rPr>
          <w:color w:val="000000"/>
        </w:rPr>
      </w:pPr>
      <w:r>
        <w:rPr>
          <w:color w:val="000000"/>
        </w:rPr>
        <w:t>zewnętrzny – w zakresie zmian w obszarach zdefiniowanych przez cele Programu.</w:t>
      </w:r>
    </w:p>
    <w:p w14:paraId="6B512D4D" w14:textId="77777777" w:rsidR="00AD1911" w:rsidRDefault="003742B1">
      <w:pPr>
        <w:spacing w:before="240" w:after="0"/>
        <w:rPr>
          <w:color w:val="000000"/>
        </w:rPr>
      </w:pPr>
      <w:r>
        <w:rPr>
          <w:color w:val="000000"/>
        </w:rPr>
        <w:t>Po zakończeniu realizacji działań w ramach dotacji przyznanej w Programie każdy beneficjent będzie obowiązany do wypełnienia ankiety monitorującej i przekazania jej do Instytucji Zarządzającej w sposób określony w regulaminie konkursu, w ramach którego uzyskał wsparcie. Monitorowanie Programu będzie więc realizowane na podstawie danych przekazywanych przez beneficjentów, danych wewnętrznych gromadzonych przez Instytucję Zarządzającą (w tym danych kontekstowych) oraz danych pochodzących z badań społecznych realizowanych w obszarach interwencji. Monitorowaniu podlegać będą w szczególności wskaźniki określone w ramach Programu. Tak prowadzony monitoring będzie miał charakter zintegrowany. Zestaw procedur i narzędzi monitoringu Programu zostanie opracowany i wdrożony przez Instytucję Zarządzającą.</w:t>
      </w:r>
    </w:p>
    <w:p w14:paraId="2443C8F4" w14:textId="43B96704" w:rsidR="00AD1911" w:rsidRPr="00F434C2" w:rsidRDefault="00C83AD4" w:rsidP="000C538B">
      <w:pPr>
        <w:pStyle w:val="Nagwek2"/>
        <w:numPr>
          <w:ilvl w:val="0"/>
          <w:numId w:val="0"/>
        </w:numPr>
        <w:ind w:left="720" w:hanging="720"/>
      </w:pPr>
      <w:bookmarkStart w:id="99" w:name="_Toc239407127"/>
      <w:r w:rsidRPr="00F434C2">
        <w:lastRenderedPageBreak/>
        <w:t>7</w:t>
      </w:r>
      <w:r w:rsidR="003742B1" w:rsidRPr="00F434C2">
        <w:t>.3. Ewaluacja</w:t>
      </w:r>
      <w:bookmarkEnd w:id="99"/>
    </w:p>
    <w:p w14:paraId="5780F45B" w14:textId="77777777" w:rsidR="00AD1911" w:rsidRDefault="003742B1">
      <w:pPr>
        <w:spacing w:after="0"/>
      </w:pPr>
      <w:r>
        <w:rPr>
          <w:color w:val="000000"/>
        </w:rPr>
        <w:t xml:space="preserve">Ewaluacja Programu służy poprawie jakości, efektywności i spójności realizowanych działań, przy uwzględnieniu zasady zrównoważonego rozwoju. Instytucja Zarządzająca będzie prowadzić ewaluację Programu w trakcie jego trwania – w celu rozstrzygnięcia, czy jego realizacja prowadzi do osiągnięcia zdefiniowanych celów oraz czy jest zgodna z celami polityki państwa w zakresie wspierania rozwoju społeczeństwa obywatelskiego. Dodatkowo po zakończeniu wdrażania Programu zostanie przeprowadzana ewaluacja </w:t>
      </w:r>
      <w:r>
        <w:rPr>
          <w:i/>
          <w:color w:val="000000"/>
        </w:rPr>
        <w:t xml:space="preserve">ex post, </w:t>
      </w:r>
      <w:r>
        <w:rPr>
          <w:color w:val="000000"/>
        </w:rPr>
        <w:t xml:space="preserve">obejmująca w szczególności ocenę stopnia osiągnięcia celów oraz ewentualnie określenia przyczyn ich nieosiągnięcia. Przeprowadzenie ewaluacji może zostać zlecone zewnętrznym podmiotom, </w:t>
      </w:r>
      <w:r>
        <w:t>wybranym w drodze otwartego konkursu. Odpowiadając za prowadzenie i koordynację procesu oceny Programu, Instytucja Zarządzająca będzie realizować w szczególności następujące zadania:</w:t>
      </w:r>
    </w:p>
    <w:p w14:paraId="092B3E59" w14:textId="77777777" w:rsidR="00AD1911" w:rsidRDefault="003742B1">
      <w:pPr>
        <w:numPr>
          <w:ilvl w:val="0"/>
          <w:numId w:val="9"/>
        </w:numPr>
        <w:pBdr>
          <w:top w:val="nil"/>
          <w:left w:val="nil"/>
          <w:bottom w:val="nil"/>
          <w:right w:val="nil"/>
          <w:between w:val="nil"/>
        </w:pBdr>
        <w:spacing w:after="0"/>
        <w:rPr>
          <w:color w:val="000000"/>
        </w:rPr>
      </w:pPr>
      <w:r>
        <w:rPr>
          <w:color w:val="000000"/>
        </w:rPr>
        <w:t>opracowanie szczegółowego planu ewaluacji,</w:t>
      </w:r>
    </w:p>
    <w:p w14:paraId="5B039666" w14:textId="77777777" w:rsidR="00AD1911" w:rsidRDefault="003742B1">
      <w:pPr>
        <w:numPr>
          <w:ilvl w:val="0"/>
          <w:numId w:val="9"/>
        </w:numPr>
        <w:pBdr>
          <w:top w:val="nil"/>
          <w:left w:val="nil"/>
          <w:bottom w:val="nil"/>
          <w:right w:val="nil"/>
          <w:between w:val="nil"/>
        </w:pBdr>
        <w:spacing w:after="0"/>
        <w:rPr>
          <w:color w:val="000000"/>
        </w:rPr>
      </w:pPr>
      <w:r>
        <w:rPr>
          <w:color w:val="000000"/>
        </w:rPr>
        <w:t>opracowanie założeń i zakresu poszczególnych badań ewaluacyjnych, w tym wybór i opracowanie narzędzi ewaluacyjnych,</w:t>
      </w:r>
    </w:p>
    <w:p w14:paraId="33ADBE7E" w14:textId="77777777" w:rsidR="00AD1911" w:rsidRDefault="003742B1">
      <w:pPr>
        <w:numPr>
          <w:ilvl w:val="0"/>
          <w:numId w:val="9"/>
        </w:numPr>
        <w:pBdr>
          <w:top w:val="nil"/>
          <w:left w:val="nil"/>
          <w:bottom w:val="nil"/>
          <w:right w:val="nil"/>
          <w:between w:val="nil"/>
        </w:pBdr>
        <w:spacing w:after="0"/>
        <w:rPr>
          <w:color w:val="000000"/>
        </w:rPr>
      </w:pPr>
      <w:r>
        <w:rPr>
          <w:color w:val="000000"/>
        </w:rPr>
        <w:t>samodzielną realizację lub zlecanie podmiotom zewnętrznym poszczególnych badań ewaluacyjnych,</w:t>
      </w:r>
    </w:p>
    <w:p w14:paraId="2B71AFC8" w14:textId="77777777" w:rsidR="00AD1911" w:rsidRDefault="003742B1">
      <w:pPr>
        <w:numPr>
          <w:ilvl w:val="0"/>
          <w:numId w:val="9"/>
        </w:numPr>
        <w:pBdr>
          <w:top w:val="nil"/>
          <w:left w:val="nil"/>
          <w:bottom w:val="nil"/>
          <w:right w:val="nil"/>
          <w:between w:val="nil"/>
        </w:pBdr>
        <w:spacing w:after="0"/>
        <w:rPr>
          <w:color w:val="000000"/>
        </w:rPr>
      </w:pPr>
      <w:r>
        <w:rPr>
          <w:color w:val="000000"/>
        </w:rPr>
        <w:t>opracowanie lub zatwierdzanie raportów ewaluacyjnych,</w:t>
      </w:r>
    </w:p>
    <w:p w14:paraId="4371547D" w14:textId="77777777" w:rsidR="00AD1911" w:rsidRDefault="003742B1">
      <w:pPr>
        <w:numPr>
          <w:ilvl w:val="0"/>
          <w:numId w:val="9"/>
        </w:numPr>
        <w:pBdr>
          <w:top w:val="nil"/>
          <w:left w:val="nil"/>
          <w:bottom w:val="nil"/>
          <w:right w:val="nil"/>
          <w:between w:val="nil"/>
        </w:pBdr>
        <w:spacing w:after="0"/>
        <w:rPr>
          <w:color w:val="000000"/>
        </w:rPr>
      </w:pPr>
      <w:r>
        <w:rPr>
          <w:color w:val="000000"/>
        </w:rPr>
        <w:t xml:space="preserve">wdrożenie wyników i rekomendacji do praktyki realizacji Programu lub w formie zmian w Programie. </w:t>
      </w:r>
    </w:p>
    <w:p w14:paraId="6DC3082A" w14:textId="77777777" w:rsidR="00AD1911" w:rsidRDefault="003742B1">
      <w:pPr>
        <w:spacing w:after="0"/>
      </w:pPr>
      <w:r>
        <w:t>Harmonogram ewaluacji Programu obejmuje:</w:t>
      </w:r>
    </w:p>
    <w:p w14:paraId="6E1D1B68" w14:textId="78E5C552" w:rsidR="00AD1911" w:rsidRDefault="003742B1">
      <w:pPr>
        <w:numPr>
          <w:ilvl w:val="0"/>
          <w:numId w:val="5"/>
        </w:numPr>
        <w:pBdr>
          <w:top w:val="nil"/>
          <w:left w:val="nil"/>
          <w:bottom w:val="nil"/>
          <w:right w:val="nil"/>
          <w:between w:val="nil"/>
        </w:pBdr>
        <w:spacing w:after="0"/>
        <w:rPr>
          <w:color w:val="000000"/>
        </w:rPr>
      </w:pPr>
      <w:r>
        <w:rPr>
          <w:color w:val="000000"/>
        </w:rPr>
        <w:t xml:space="preserve">ewaluację </w:t>
      </w:r>
      <w:r>
        <w:rPr>
          <w:i/>
          <w:color w:val="000000"/>
        </w:rPr>
        <w:t xml:space="preserve">on-going </w:t>
      </w:r>
      <w:r>
        <w:rPr>
          <w:color w:val="000000"/>
        </w:rPr>
        <w:t xml:space="preserve">– w cyklu </w:t>
      </w:r>
      <w:r w:rsidR="00166DF9">
        <w:rPr>
          <w:color w:val="000000"/>
        </w:rPr>
        <w:t>trzy</w:t>
      </w:r>
      <w:r>
        <w:rPr>
          <w:color w:val="000000"/>
        </w:rPr>
        <w:t>letnim:</w:t>
      </w:r>
    </w:p>
    <w:p w14:paraId="6DB15133" w14:textId="46499069" w:rsidR="00AD1911" w:rsidRDefault="003742B1">
      <w:pPr>
        <w:numPr>
          <w:ilvl w:val="0"/>
          <w:numId w:val="7"/>
        </w:numPr>
        <w:pBdr>
          <w:top w:val="nil"/>
          <w:left w:val="nil"/>
          <w:bottom w:val="nil"/>
          <w:right w:val="nil"/>
          <w:between w:val="nil"/>
        </w:pBdr>
        <w:spacing w:after="0"/>
        <w:ind w:firstLine="273"/>
        <w:rPr>
          <w:color w:val="000000"/>
        </w:rPr>
      </w:pPr>
      <w:r>
        <w:rPr>
          <w:color w:val="000000"/>
        </w:rPr>
        <w:t>do 31 marca 202</w:t>
      </w:r>
      <w:r w:rsidR="00166DF9">
        <w:rPr>
          <w:color w:val="000000"/>
        </w:rPr>
        <w:t>5</w:t>
      </w:r>
      <w:r>
        <w:rPr>
          <w:color w:val="000000"/>
        </w:rPr>
        <w:t xml:space="preserve"> r.,</w:t>
      </w:r>
    </w:p>
    <w:p w14:paraId="24D3A8C1" w14:textId="59CB5ED4" w:rsidR="00AD1911" w:rsidRPr="00941BA4" w:rsidRDefault="003742B1" w:rsidP="00941BA4">
      <w:pPr>
        <w:numPr>
          <w:ilvl w:val="0"/>
          <w:numId w:val="7"/>
        </w:numPr>
        <w:pBdr>
          <w:top w:val="nil"/>
          <w:left w:val="nil"/>
          <w:bottom w:val="nil"/>
          <w:right w:val="nil"/>
          <w:between w:val="nil"/>
        </w:pBdr>
        <w:spacing w:after="0"/>
        <w:ind w:firstLine="273"/>
        <w:rPr>
          <w:color w:val="000000"/>
        </w:rPr>
      </w:pPr>
      <w:r>
        <w:rPr>
          <w:color w:val="000000"/>
        </w:rPr>
        <w:t>do 31 marca 202</w:t>
      </w:r>
      <w:r w:rsidR="00166DF9">
        <w:rPr>
          <w:color w:val="000000"/>
        </w:rPr>
        <w:t>8</w:t>
      </w:r>
      <w:r>
        <w:rPr>
          <w:color w:val="000000"/>
        </w:rPr>
        <w:t xml:space="preserve"> r.,</w:t>
      </w:r>
    </w:p>
    <w:p w14:paraId="66FDC542" w14:textId="7E41F47E" w:rsidR="00AD1911" w:rsidRDefault="003742B1">
      <w:pPr>
        <w:numPr>
          <w:ilvl w:val="0"/>
          <w:numId w:val="5"/>
        </w:numPr>
        <w:pBdr>
          <w:top w:val="nil"/>
          <w:left w:val="nil"/>
          <w:bottom w:val="nil"/>
          <w:right w:val="nil"/>
          <w:between w:val="nil"/>
        </w:pBdr>
        <w:spacing w:after="0"/>
        <w:rPr>
          <w:color w:val="000000"/>
        </w:rPr>
      </w:pPr>
      <w:r>
        <w:rPr>
          <w:color w:val="000000"/>
        </w:rPr>
        <w:t xml:space="preserve">ewaluację </w:t>
      </w:r>
      <w:r>
        <w:rPr>
          <w:i/>
          <w:color w:val="000000"/>
        </w:rPr>
        <w:t xml:space="preserve">ex post </w:t>
      </w:r>
      <w:r>
        <w:rPr>
          <w:color w:val="000000"/>
        </w:rPr>
        <w:t>– po zakończeniu ok</w:t>
      </w:r>
      <w:r w:rsidR="00370905">
        <w:rPr>
          <w:color w:val="000000"/>
        </w:rPr>
        <w:t>resu wdrażania – do 31 maja 2034</w:t>
      </w:r>
      <w:r>
        <w:rPr>
          <w:color w:val="000000"/>
        </w:rPr>
        <w:t xml:space="preserve"> r.</w:t>
      </w:r>
    </w:p>
    <w:p w14:paraId="30856A51" w14:textId="77777777" w:rsidR="00AD1911" w:rsidRDefault="003742B1">
      <w:pPr>
        <w:spacing w:after="0"/>
        <w:rPr>
          <w:color w:val="000000"/>
        </w:rPr>
      </w:pPr>
      <w:r>
        <w:rPr>
          <w:color w:val="000000"/>
        </w:rPr>
        <w:t>Wyniki ewaluacji w formie raportów są każdorazowo przekazywane Przewodniczącemu Komitetu, Radzie NIW-CRSO oraz KSM, a także publikowane na stronie internetowej Instytucji Zarządzającej.</w:t>
      </w:r>
    </w:p>
    <w:p w14:paraId="094C6A24" w14:textId="2D23A25B" w:rsidR="00AD1911" w:rsidRPr="00F434C2" w:rsidRDefault="00F434C2" w:rsidP="000C538B">
      <w:pPr>
        <w:pStyle w:val="Nagwek2"/>
        <w:numPr>
          <w:ilvl w:val="0"/>
          <w:numId w:val="0"/>
        </w:numPr>
        <w:ind w:left="720" w:hanging="720"/>
      </w:pPr>
      <w:bookmarkStart w:id="100" w:name="_Toc239407128"/>
      <w:r w:rsidRPr="00F434C2">
        <w:lastRenderedPageBreak/>
        <w:t>7</w:t>
      </w:r>
      <w:r w:rsidR="003742B1" w:rsidRPr="00F434C2">
        <w:t>.4. Nadzór i kontrola</w:t>
      </w:r>
      <w:bookmarkEnd w:id="100"/>
    </w:p>
    <w:p w14:paraId="539089D8" w14:textId="77777777" w:rsidR="00AD1911" w:rsidRDefault="003742B1">
      <w:pPr>
        <w:spacing w:after="0"/>
      </w:pPr>
      <w:r>
        <w:t>Nadzór nad prawidłową realizacją Programu sprawuje Przewodniczący Komitetu. Nadzór jest realizowany zgodnie z UoNIW oraz UoDPPiW. Przewodniczącego Komitetu w realizacji nadzoru wspiera Rada NIW-CRSO. W ramach nadzoru Przewodniczący Komitetu będzie realizował kontrolę nad działalnością Instytucji Zarządzającej, a co za tym idzie – funkcję kontrolną w zakresie wdrażania Programu, na zasadach i w trybie określonych w przepisach o kontroli w administracji rządowej.</w:t>
      </w:r>
    </w:p>
    <w:p w14:paraId="6B050818" w14:textId="17C01AC5" w:rsidR="00AD1911" w:rsidRPr="00F434C2" w:rsidRDefault="00F434C2" w:rsidP="000C538B">
      <w:pPr>
        <w:pStyle w:val="Nagwek2"/>
        <w:numPr>
          <w:ilvl w:val="0"/>
          <w:numId w:val="0"/>
        </w:numPr>
        <w:ind w:left="720" w:hanging="720"/>
      </w:pPr>
      <w:bookmarkStart w:id="101" w:name="_Toc239407129"/>
      <w:r>
        <w:t>7</w:t>
      </w:r>
      <w:r w:rsidR="003742B1" w:rsidRPr="00F434C2">
        <w:t>.5. Sprawozdawczość</w:t>
      </w:r>
      <w:bookmarkEnd w:id="101"/>
    </w:p>
    <w:p w14:paraId="3B147EC0" w14:textId="77777777" w:rsidR="00AD1911" w:rsidRDefault="003742B1">
      <w:pPr>
        <w:spacing w:after="0"/>
        <w:rPr>
          <w:color w:val="000000"/>
        </w:rPr>
      </w:pPr>
      <w:r>
        <w:rPr>
          <w:color w:val="000000"/>
        </w:rPr>
        <w:t>Sprawozdawczość będzie prowadzona, a jej wyniki agregowane na poziomach: dotacji, konkursu grantowego, Programu. W szczególności Instytucja Zarządzająca będzie wymagała sprawozdawczości od beneficjentów Programu w zakresie działań realizowanych przy wykorzystaniu środków pochodzących z Programu. Na poziomie konkursu grantowego będzie prowadzona sprawozdawczość wewnętrzna w ramach Instytucji Zarządzającej. Na poziomie Programu sprawozdawczość obejmuje zawarcie informacji na temat wdrażania Programu w rocznym sprawozdaniu z działalności oraz rocznym sprawozdaniu finansowym NIW-CRSO, które Dyrektor NIW-CRSO przedstawia Przewodniczącemu Komitetu po uprzednim uzyskaniu opinii KSM oraz Rady NIW-CRSO. Dodatkowo wyniki ewaluacji Programu (</w:t>
      </w:r>
      <w:r>
        <w:rPr>
          <w:i/>
          <w:color w:val="000000"/>
        </w:rPr>
        <w:t xml:space="preserve">on-going </w:t>
      </w:r>
      <w:r>
        <w:rPr>
          <w:color w:val="000000"/>
        </w:rPr>
        <w:t xml:space="preserve">i </w:t>
      </w:r>
      <w:r>
        <w:rPr>
          <w:i/>
          <w:color w:val="000000"/>
        </w:rPr>
        <w:t>ex post</w:t>
      </w:r>
      <w:r>
        <w:rPr>
          <w:color w:val="000000"/>
        </w:rPr>
        <w:t>) będą przedstawiane KSM oraz Radzie NIW-CRSO.</w:t>
      </w:r>
    </w:p>
    <w:p w14:paraId="1C4F534F" w14:textId="45E2F5D8" w:rsidR="00AD1911" w:rsidRPr="00F434C2" w:rsidRDefault="00F434C2" w:rsidP="000C538B">
      <w:pPr>
        <w:pStyle w:val="Nagwek2"/>
        <w:numPr>
          <w:ilvl w:val="0"/>
          <w:numId w:val="0"/>
        </w:numPr>
        <w:ind w:left="720" w:hanging="720"/>
      </w:pPr>
      <w:bookmarkStart w:id="102" w:name="_Toc239407130"/>
      <w:r w:rsidRPr="00F434C2">
        <w:t>7</w:t>
      </w:r>
      <w:r w:rsidR="003742B1" w:rsidRPr="00F434C2">
        <w:t>.6. Informacja, komunikacja i promocja</w:t>
      </w:r>
      <w:bookmarkEnd w:id="102"/>
    </w:p>
    <w:p w14:paraId="2A3BC316" w14:textId="30DBE96E" w:rsidR="00AD1911" w:rsidRDefault="003742B1">
      <w:pPr>
        <w:spacing w:after="0"/>
      </w:pPr>
      <w:r>
        <w:rPr>
          <w:color w:val="000000"/>
        </w:rPr>
        <w:t xml:space="preserve">Instytucja Zarządzająca zapewni odpowiednią informację i promocję celów Programu, oczekiwanych rezultatów Programu oraz jego Priorytetów, a także szczegółowych zasad i procedur realizacji Programu opisanych w dokumentach wykonawczych Programu. Instytucja Zarządzająca opracuje i wdroży plan komunikacji Programu adresowany do kluczowych grup docelowych: istniejących </w:t>
      </w:r>
      <w:r w:rsidR="00F16D60">
        <w:rPr>
          <w:color w:val="000000"/>
        </w:rPr>
        <w:t>rad młodzieżowych, samorządów uczniowskich i studenckich</w:t>
      </w:r>
      <w:r>
        <w:rPr>
          <w:color w:val="000000"/>
        </w:rPr>
        <w:t xml:space="preserve">, organizacji społeczeństwa obywatelskiego – potencjalnych wnioskodawców </w:t>
      </w:r>
      <w:r w:rsidR="00F2516E">
        <w:rPr>
          <w:color w:val="000000"/>
        </w:rPr>
        <w:t>i </w:t>
      </w:r>
      <w:r>
        <w:rPr>
          <w:color w:val="000000"/>
        </w:rPr>
        <w:t xml:space="preserve">beneficjentów Programu, podmiotów i instytucji z sektorów publicznego i prywatnego – potencjalnych partnerów, a także szerzej – do opinii publicznej. Plan komunikacji dla Programu będzie podstawą prowadzenia działań informacyjnych i promocyjnych mających na celu promocję efektów wdrażania Programu oraz zapewnienie beneficjentom, potencjalnym beneficjentom oraz pozostałym interesariuszom Programu dostępu do aktualnych, spójnych </w:t>
      </w:r>
      <w:r>
        <w:rPr>
          <w:color w:val="000000"/>
        </w:rPr>
        <w:lastRenderedPageBreak/>
        <w:t>i dostosowanych do potrzeb odbiorców informacji o możliwościach finansowania działań. Działania te będą polegały przede wszystkim na utworzeniu, utrzymywaniu i rozwijaniu kanałów internetowej komunikacji Programu, współpracy z mediami i partnerami społeczno</w:t>
      </w:r>
      <w:r w:rsidR="00863F67">
        <w:rPr>
          <w:color w:val="000000"/>
        </w:rPr>
        <w:noBreakHyphen/>
      </w:r>
      <w:r>
        <w:rPr>
          <w:color w:val="000000"/>
        </w:rPr>
        <w:t xml:space="preserve">gospodarczymi, prowadzeniu zdywersyfikowanych działań informacyjno-promocyjnych, takich jak: organizacja konferencji, szkoleń, warsztatów praktycznych, działalności wydawniczej, a także innych przedsięwzięć służących upowszechnieniu wiedzy </w:t>
      </w:r>
      <w:r w:rsidR="0053626A">
        <w:rPr>
          <w:color w:val="000000"/>
        </w:rPr>
        <w:t>o </w:t>
      </w:r>
      <w:r>
        <w:rPr>
          <w:color w:val="000000"/>
        </w:rPr>
        <w:t xml:space="preserve">Programie i kształtowaniu dobrych relacji ze wszystkimi interesariuszami Programu. Instytucja </w:t>
      </w:r>
      <w:r w:rsidR="005F16E3">
        <w:rPr>
          <w:color w:val="000000"/>
        </w:rPr>
        <w:t xml:space="preserve">Zarządzająca przygotuje </w:t>
      </w:r>
      <w:r>
        <w:rPr>
          <w:color w:val="000000"/>
        </w:rPr>
        <w:t>i uruchomi przyjazne narzędzia elektronicznej komunikacji</w:t>
      </w:r>
      <w:r>
        <w:t xml:space="preserve"> w Programie.</w:t>
      </w:r>
    </w:p>
    <w:p w14:paraId="51B7DE1C" w14:textId="77777777" w:rsidR="00AD1911" w:rsidRDefault="00AD1911">
      <w:pPr>
        <w:spacing w:before="240"/>
        <w:rPr>
          <w:color w:val="2E75B5"/>
          <w:sz w:val="32"/>
          <w:szCs w:val="32"/>
        </w:rPr>
      </w:pPr>
    </w:p>
    <w:p w14:paraId="15D0BE14" w14:textId="77777777" w:rsidR="00AD1911" w:rsidRDefault="00AD1911">
      <w:pPr>
        <w:spacing w:before="240"/>
        <w:rPr>
          <w:color w:val="2E75B5"/>
          <w:sz w:val="32"/>
          <w:szCs w:val="32"/>
        </w:rPr>
      </w:pPr>
    </w:p>
    <w:p w14:paraId="0418B9F2" w14:textId="77777777" w:rsidR="00AD1911" w:rsidRDefault="00AD1911">
      <w:pPr>
        <w:spacing w:before="240"/>
        <w:rPr>
          <w:color w:val="2E75B5"/>
          <w:sz w:val="32"/>
          <w:szCs w:val="32"/>
        </w:rPr>
      </w:pPr>
    </w:p>
    <w:p w14:paraId="43A220A0" w14:textId="77777777" w:rsidR="00AD1911" w:rsidRDefault="00AD1911">
      <w:pPr>
        <w:spacing w:before="240"/>
        <w:rPr>
          <w:color w:val="2E75B5"/>
          <w:sz w:val="32"/>
          <w:szCs w:val="32"/>
        </w:rPr>
      </w:pPr>
    </w:p>
    <w:p w14:paraId="3DCA7E4E" w14:textId="77777777" w:rsidR="00AD1911" w:rsidRDefault="00AD1911">
      <w:pPr>
        <w:spacing w:before="240"/>
        <w:rPr>
          <w:color w:val="2E75B5"/>
          <w:sz w:val="32"/>
          <w:szCs w:val="32"/>
        </w:rPr>
      </w:pPr>
    </w:p>
    <w:p w14:paraId="1C5C4A8F" w14:textId="77777777" w:rsidR="00AD1911" w:rsidRDefault="00AD1911">
      <w:pPr>
        <w:spacing w:before="240"/>
        <w:rPr>
          <w:color w:val="2E75B5"/>
          <w:sz w:val="32"/>
          <w:szCs w:val="32"/>
        </w:rPr>
      </w:pPr>
    </w:p>
    <w:p w14:paraId="1BA509B9" w14:textId="77777777" w:rsidR="00AD1911" w:rsidRDefault="00AD1911">
      <w:pPr>
        <w:spacing w:before="240"/>
        <w:rPr>
          <w:color w:val="2E75B5"/>
          <w:sz w:val="32"/>
          <w:szCs w:val="32"/>
        </w:rPr>
      </w:pPr>
    </w:p>
    <w:p w14:paraId="2572B368" w14:textId="77777777" w:rsidR="00AD1911" w:rsidRDefault="00AD1911">
      <w:pPr>
        <w:spacing w:before="240"/>
        <w:rPr>
          <w:color w:val="2E75B5"/>
          <w:sz w:val="32"/>
          <w:szCs w:val="32"/>
        </w:rPr>
      </w:pPr>
    </w:p>
    <w:p w14:paraId="3C597546" w14:textId="77777777" w:rsidR="00AD1911" w:rsidRDefault="00AD1911">
      <w:pPr>
        <w:spacing w:before="240"/>
        <w:rPr>
          <w:color w:val="2E75B5"/>
          <w:sz w:val="32"/>
          <w:szCs w:val="32"/>
        </w:rPr>
      </w:pPr>
    </w:p>
    <w:p w14:paraId="4EF4C5C3" w14:textId="77777777" w:rsidR="00AD1911" w:rsidRDefault="00AD1911">
      <w:pPr>
        <w:spacing w:before="240"/>
        <w:rPr>
          <w:color w:val="2E75B5"/>
          <w:sz w:val="32"/>
          <w:szCs w:val="32"/>
        </w:rPr>
      </w:pPr>
    </w:p>
    <w:p w14:paraId="6648210E" w14:textId="77777777" w:rsidR="00AD1911" w:rsidRDefault="00AD1911">
      <w:pPr>
        <w:spacing w:before="240"/>
        <w:rPr>
          <w:color w:val="2E75B5"/>
          <w:sz w:val="32"/>
          <w:szCs w:val="32"/>
        </w:rPr>
      </w:pPr>
    </w:p>
    <w:p w14:paraId="0B1FA22A" w14:textId="77777777" w:rsidR="000C538B" w:rsidRDefault="000C538B" w:rsidP="000C538B">
      <w:pPr>
        <w:pStyle w:val="Nagwek1"/>
      </w:pPr>
    </w:p>
    <w:p w14:paraId="6E164AFD" w14:textId="315453CD" w:rsidR="00AD1911" w:rsidRDefault="00F434C2" w:rsidP="000C538B">
      <w:pPr>
        <w:pStyle w:val="Nagwek1"/>
      </w:pPr>
      <w:bookmarkStart w:id="103" w:name="_Toc239407131"/>
      <w:r>
        <w:t>8</w:t>
      </w:r>
      <w:r w:rsidR="003742B1">
        <w:t>. Ramowy plan finansowy Programu</w:t>
      </w:r>
      <w:bookmarkEnd w:id="103"/>
      <w:r w:rsidR="003742B1">
        <w:t xml:space="preserve"> </w:t>
      </w:r>
    </w:p>
    <w:p w14:paraId="6847D0D5" w14:textId="0EDFBD98" w:rsidR="00AD1911" w:rsidRPr="00557376" w:rsidRDefault="003742B1">
      <w:pPr>
        <w:spacing w:after="0"/>
        <w:rPr>
          <w:sz w:val="22"/>
          <w:szCs w:val="22"/>
        </w:rPr>
      </w:pPr>
      <w:r w:rsidRPr="00557376">
        <w:t xml:space="preserve">Realizacja Programu finansowana będzie z krajowych środków publicznych, z części </w:t>
      </w:r>
      <w:r w:rsidR="00AD337A">
        <w:t xml:space="preserve">budżetowej </w:t>
      </w:r>
      <w:r w:rsidRPr="00557376">
        <w:t xml:space="preserve">16 </w:t>
      </w:r>
      <w:r w:rsidR="00E81E0E">
        <w:t>– K</w:t>
      </w:r>
      <w:r w:rsidR="00AD337A">
        <w:t xml:space="preserve">ancelaria </w:t>
      </w:r>
      <w:r w:rsidR="00E81E0E">
        <w:t>P</w:t>
      </w:r>
      <w:r w:rsidR="00AD337A">
        <w:t xml:space="preserve">rezesa </w:t>
      </w:r>
      <w:r w:rsidR="00E81E0E">
        <w:t>R</w:t>
      </w:r>
      <w:r w:rsidR="00AD337A">
        <w:t xml:space="preserve">ady </w:t>
      </w:r>
      <w:r w:rsidR="00E81E0E">
        <w:t>M</w:t>
      </w:r>
      <w:r w:rsidR="00AD337A">
        <w:t>inistrów</w:t>
      </w:r>
      <w:r w:rsidR="00E81E0E">
        <w:t xml:space="preserve"> lub rezerwy celowej </w:t>
      </w:r>
      <w:r w:rsidRPr="00557376">
        <w:t xml:space="preserve">budżetu państwa </w:t>
      </w:r>
      <w:r w:rsidR="00F2516E">
        <w:t>w </w:t>
      </w:r>
      <w:r w:rsidR="00E81E0E">
        <w:t>przypadku nie uzyskania zgody Minist</w:t>
      </w:r>
      <w:r w:rsidR="00E837BD">
        <w:t>r</w:t>
      </w:r>
      <w:r w:rsidR="00E81E0E">
        <w:t xml:space="preserve">a Finansów na zwiększenie środków finansowych </w:t>
      </w:r>
      <w:r w:rsidR="00F2516E">
        <w:t>z </w:t>
      </w:r>
      <w:r w:rsidR="00132103">
        <w:t xml:space="preserve">ww. </w:t>
      </w:r>
      <w:r w:rsidR="00E81E0E">
        <w:t>cz</w:t>
      </w:r>
      <w:r w:rsidR="00132103">
        <w:t>ęści budżetowej</w:t>
      </w:r>
      <w:r w:rsidR="00E81E0E">
        <w:t xml:space="preserve">. W 2022 r. </w:t>
      </w:r>
      <w:r w:rsidRPr="00557376">
        <w:t>źródłem fina</w:t>
      </w:r>
      <w:r w:rsidR="00E81E0E">
        <w:t>nsowania będzie rezerwa celowa</w:t>
      </w:r>
      <w:r w:rsidRPr="00557376">
        <w:t xml:space="preserve"> budżetu państwa.</w:t>
      </w:r>
    </w:p>
    <w:p w14:paraId="26235E36" w14:textId="06516B77" w:rsidR="00AD1911" w:rsidRDefault="003742B1">
      <w:pPr>
        <w:spacing w:after="120"/>
      </w:pPr>
      <w:r>
        <w:t xml:space="preserve">Środki te będą przekazywane NIW-CRSO w ramach dotacji celowej z budżetu państwa. Na podstawie decyzji Przewodniczącego Komitetu określającej wysokość środków przeznaczonych na realizację Programu Instytucja Zarządzająca ustali plan finansowy Programu, który podlega zatwierdzeniu przez Przewodniczącego Komitetu. Po zatwierdzeniu przez Przewodniczącego Komitetu planu finansowego, na wniosek Dyrektora NIW-CRSO, Prezes Rady Ministrów będzie przekazywać środki na realizację Programu Instytucji Zarządzającej w drodze dotacji, o której mowa w art. 32 UoNIW. </w:t>
      </w:r>
    </w:p>
    <w:p w14:paraId="35E2077F" w14:textId="2929DECC" w:rsidR="00AD1911" w:rsidRDefault="003742B1">
      <w:pPr>
        <w:spacing w:after="120"/>
      </w:pPr>
      <w:r>
        <w:t xml:space="preserve">Finansowanie Programu będzie realizowane zgodnie z przepisami ustawy z dnia 27 sierpnia 2009 r. o finansach publicznych, a także ustawy z dnia 29 września 1994 r. o rachunkowości (Dz. U. z </w:t>
      </w:r>
      <w:r w:rsidR="00132103">
        <w:t xml:space="preserve">2021 </w:t>
      </w:r>
      <w:r>
        <w:t xml:space="preserve">r. poz. </w:t>
      </w:r>
      <w:r w:rsidR="00132103">
        <w:t>217</w:t>
      </w:r>
      <w:r>
        <w:t>, z późn. zm.).</w:t>
      </w:r>
    </w:p>
    <w:p w14:paraId="3B4670B9" w14:textId="0F334286" w:rsidR="00AD1911" w:rsidRDefault="003742B1">
      <w:pPr>
        <w:spacing w:after="120"/>
      </w:pPr>
      <w:r>
        <w:t>Planowane w ramach Programu dotacje nie mogą być udzielane na działania związane z prowadzeniem działalności gospodarczej.</w:t>
      </w:r>
    </w:p>
    <w:p w14:paraId="4649A994" w14:textId="535A0FF9" w:rsidR="000C538B" w:rsidRDefault="00BB1E5B">
      <w:pPr>
        <w:spacing w:after="120"/>
      </w:pPr>
      <w:r w:rsidRPr="00BB1E5B">
        <w:t xml:space="preserve">Podział środków do poszczególnych priorytetów należy traktować jako podział ramowy. </w:t>
      </w:r>
      <w:r w:rsidR="00C91CE0">
        <w:br/>
      </w:r>
      <w:r w:rsidRPr="00BB1E5B">
        <w:t>W celu racjonalizacji wydatkowania środków w ramach Programu dopuszczalne jest przenoszenie środków między Priorytetami z zastrzeżeniem braku możliwości zwiększenia aloka</w:t>
      </w:r>
      <w:r>
        <w:t>cji przeznaczonej na Priorytet 4</w:t>
      </w:r>
      <w:r w:rsidRPr="00BB1E5B">
        <w:t>. Pomoc techniczna.</w:t>
      </w:r>
      <w:r w:rsidRPr="00BB1E5B">
        <w:rPr>
          <w:b/>
          <w:lang w:bidi="pl-PL"/>
        </w:rPr>
        <w:t xml:space="preserve"> </w:t>
      </w:r>
      <w:r w:rsidRPr="00BB1E5B">
        <w:rPr>
          <w:lang w:bidi="pl-PL"/>
        </w:rPr>
        <w:t xml:space="preserve">Dostosowane do potrzeb wynikających z analizy zgłoszonych projektów finansowanie Priorytetów winno ułatwić osiągnięcie zaplanowanych </w:t>
      </w:r>
      <w:r>
        <w:rPr>
          <w:lang w:bidi="pl-PL"/>
        </w:rPr>
        <w:t>na rok 2033</w:t>
      </w:r>
      <w:r w:rsidRPr="00BB1E5B">
        <w:rPr>
          <w:lang w:bidi="pl-PL"/>
        </w:rPr>
        <w:t xml:space="preserve"> wskaźników.</w:t>
      </w:r>
    </w:p>
    <w:p w14:paraId="54C88A78" w14:textId="77777777" w:rsidR="000C538B" w:rsidRDefault="000C538B" w:rsidP="009B4A33"/>
    <w:p w14:paraId="6B80F785" w14:textId="77777777" w:rsidR="000C538B" w:rsidRDefault="000C538B" w:rsidP="009B4A33"/>
    <w:p w14:paraId="08033478" w14:textId="77777777" w:rsidR="000C538B" w:rsidRDefault="000C538B" w:rsidP="009B4A33"/>
    <w:p w14:paraId="66F4656F" w14:textId="77777777" w:rsidR="000C538B" w:rsidRDefault="000C538B" w:rsidP="009B4A33"/>
    <w:p w14:paraId="18DB5DB3" w14:textId="5BE7CEC6" w:rsidR="009B4A33" w:rsidRDefault="009B4A33" w:rsidP="009B4A33">
      <w:r>
        <w:t>Tab. Ramowy plan finan</w:t>
      </w:r>
      <w:r w:rsidR="00BB1E5B">
        <w:t>sowy Programu w latach 2022–2033</w:t>
      </w:r>
      <w:r>
        <w:t xml:space="preserve"> (w mln zł).</w:t>
      </w:r>
    </w:p>
    <w:tbl>
      <w:tblPr>
        <w:tblW w:w="10183" w:type="dxa"/>
        <w:tblInd w:w="-549" w:type="dxa"/>
        <w:tblLayout w:type="fixed"/>
        <w:tblLook w:val="04A0" w:firstRow="1" w:lastRow="0" w:firstColumn="1" w:lastColumn="0" w:noHBand="0" w:noVBand="1"/>
      </w:tblPr>
      <w:tblGrid>
        <w:gridCol w:w="1820"/>
        <w:gridCol w:w="696"/>
        <w:gridCol w:w="697"/>
        <w:gridCol w:w="697"/>
        <w:gridCol w:w="697"/>
        <w:gridCol w:w="697"/>
        <w:gridCol w:w="697"/>
        <w:gridCol w:w="697"/>
        <w:gridCol w:w="697"/>
        <w:gridCol w:w="697"/>
        <w:gridCol w:w="697"/>
        <w:gridCol w:w="697"/>
        <w:gridCol w:w="697"/>
      </w:tblGrid>
      <w:tr w:rsidR="000C538B" w:rsidRPr="003D0C57" w14:paraId="512A01A1" w14:textId="77777777" w:rsidTr="009337FD">
        <w:tc>
          <w:tcPr>
            <w:tcW w:w="1820" w:type="dxa"/>
            <w:tcBorders>
              <w:top w:val="single" w:sz="4" w:space="0" w:color="auto"/>
              <w:left w:val="single" w:sz="4" w:space="0" w:color="auto"/>
              <w:bottom w:val="single" w:sz="4" w:space="0" w:color="auto"/>
              <w:right w:val="single" w:sz="4" w:space="0" w:color="auto"/>
            </w:tcBorders>
          </w:tcPr>
          <w:p w14:paraId="2052C516"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Priorytet</w:t>
            </w:r>
          </w:p>
        </w:tc>
        <w:tc>
          <w:tcPr>
            <w:tcW w:w="696" w:type="dxa"/>
            <w:tcBorders>
              <w:top w:val="single" w:sz="4" w:space="0" w:color="auto"/>
              <w:left w:val="single" w:sz="4" w:space="0" w:color="auto"/>
              <w:bottom w:val="single" w:sz="4" w:space="0" w:color="auto"/>
              <w:right w:val="single" w:sz="4" w:space="0" w:color="auto"/>
            </w:tcBorders>
          </w:tcPr>
          <w:p w14:paraId="225F915F"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2022</w:t>
            </w:r>
          </w:p>
        </w:tc>
        <w:tc>
          <w:tcPr>
            <w:tcW w:w="697" w:type="dxa"/>
            <w:tcBorders>
              <w:top w:val="single" w:sz="4" w:space="0" w:color="auto"/>
              <w:left w:val="single" w:sz="4" w:space="0" w:color="auto"/>
              <w:bottom w:val="single" w:sz="4" w:space="0" w:color="auto"/>
              <w:right w:val="single" w:sz="4" w:space="0" w:color="auto"/>
            </w:tcBorders>
          </w:tcPr>
          <w:p w14:paraId="47589BB7"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2023</w:t>
            </w:r>
          </w:p>
        </w:tc>
        <w:tc>
          <w:tcPr>
            <w:tcW w:w="697" w:type="dxa"/>
            <w:tcBorders>
              <w:top w:val="single" w:sz="4" w:space="0" w:color="auto"/>
              <w:left w:val="single" w:sz="4" w:space="0" w:color="auto"/>
              <w:bottom w:val="single" w:sz="4" w:space="0" w:color="auto"/>
              <w:right w:val="single" w:sz="4" w:space="0" w:color="auto"/>
            </w:tcBorders>
          </w:tcPr>
          <w:p w14:paraId="2D5A89C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2024</w:t>
            </w:r>
          </w:p>
        </w:tc>
        <w:tc>
          <w:tcPr>
            <w:tcW w:w="697" w:type="dxa"/>
            <w:tcBorders>
              <w:top w:val="single" w:sz="4" w:space="0" w:color="auto"/>
              <w:left w:val="single" w:sz="4" w:space="0" w:color="auto"/>
              <w:bottom w:val="single" w:sz="4" w:space="0" w:color="auto"/>
              <w:right w:val="single" w:sz="4" w:space="0" w:color="auto"/>
            </w:tcBorders>
          </w:tcPr>
          <w:p w14:paraId="0564906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2025</w:t>
            </w:r>
          </w:p>
        </w:tc>
        <w:tc>
          <w:tcPr>
            <w:tcW w:w="697" w:type="dxa"/>
            <w:tcBorders>
              <w:top w:val="single" w:sz="4" w:space="0" w:color="auto"/>
              <w:left w:val="single" w:sz="4" w:space="0" w:color="auto"/>
              <w:bottom w:val="single" w:sz="4" w:space="0" w:color="auto"/>
              <w:right w:val="single" w:sz="4" w:space="0" w:color="auto"/>
            </w:tcBorders>
          </w:tcPr>
          <w:p w14:paraId="7E03A117"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2026</w:t>
            </w:r>
          </w:p>
        </w:tc>
        <w:tc>
          <w:tcPr>
            <w:tcW w:w="697" w:type="dxa"/>
            <w:tcBorders>
              <w:top w:val="single" w:sz="4" w:space="0" w:color="auto"/>
              <w:left w:val="single" w:sz="4" w:space="0" w:color="auto"/>
              <w:bottom w:val="single" w:sz="4" w:space="0" w:color="auto"/>
              <w:right w:val="single" w:sz="4" w:space="0" w:color="auto"/>
            </w:tcBorders>
          </w:tcPr>
          <w:p w14:paraId="6C47F6F9"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2027</w:t>
            </w:r>
          </w:p>
        </w:tc>
        <w:tc>
          <w:tcPr>
            <w:tcW w:w="697" w:type="dxa"/>
            <w:tcBorders>
              <w:top w:val="single" w:sz="4" w:space="0" w:color="auto"/>
              <w:left w:val="single" w:sz="4" w:space="0" w:color="auto"/>
              <w:bottom w:val="single" w:sz="4" w:space="0" w:color="auto"/>
              <w:right w:val="single" w:sz="4" w:space="0" w:color="auto"/>
            </w:tcBorders>
          </w:tcPr>
          <w:p w14:paraId="1FDAA5F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2028</w:t>
            </w:r>
          </w:p>
        </w:tc>
        <w:tc>
          <w:tcPr>
            <w:tcW w:w="697" w:type="dxa"/>
            <w:tcBorders>
              <w:top w:val="single" w:sz="4" w:space="0" w:color="auto"/>
              <w:left w:val="single" w:sz="4" w:space="0" w:color="auto"/>
              <w:bottom w:val="single" w:sz="4" w:space="0" w:color="auto"/>
              <w:right w:val="single" w:sz="4" w:space="0" w:color="auto"/>
            </w:tcBorders>
          </w:tcPr>
          <w:p w14:paraId="221DEA25"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2029</w:t>
            </w:r>
          </w:p>
        </w:tc>
        <w:tc>
          <w:tcPr>
            <w:tcW w:w="697" w:type="dxa"/>
            <w:tcBorders>
              <w:top w:val="single" w:sz="4" w:space="0" w:color="auto"/>
              <w:left w:val="single" w:sz="4" w:space="0" w:color="auto"/>
              <w:bottom w:val="single" w:sz="4" w:space="0" w:color="auto"/>
              <w:right w:val="single" w:sz="4" w:space="0" w:color="auto"/>
            </w:tcBorders>
          </w:tcPr>
          <w:p w14:paraId="70AC591E"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2030</w:t>
            </w:r>
          </w:p>
        </w:tc>
        <w:tc>
          <w:tcPr>
            <w:tcW w:w="697" w:type="dxa"/>
            <w:tcBorders>
              <w:top w:val="single" w:sz="4" w:space="0" w:color="auto"/>
              <w:left w:val="single" w:sz="4" w:space="0" w:color="auto"/>
              <w:bottom w:val="single" w:sz="4" w:space="0" w:color="auto"/>
              <w:right w:val="single" w:sz="4" w:space="0" w:color="auto"/>
            </w:tcBorders>
          </w:tcPr>
          <w:p w14:paraId="1EE3BF46"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2031</w:t>
            </w:r>
          </w:p>
        </w:tc>
        <w:tc>
          <w:tcPr>
            <w:tcW w:w="697" w:type="dxa"/>
            <w:tcBorders>
              <w:top w:val="single" w:sz="4" w:space="0" w:color="auto"/>
              <w:left w:val="single" w:sz="4" w:space="0" w:color="auto"/>
              <w:bottom w:val="single" w:sz="4" w:space="0" w:color="auto"/>
              <w:right w:val="single" w:sz="4" w:space="0" w:color="auto"/>
            </w:tcBorders>
          </w:tcPr>
          <w:p w14:paraId="222D9F26"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2032</w:t>
            </w:r>
          </w:p>
        </w:tc>
        <w:tc>
          <w:tcPr>
            <w:tcW w:w="697" w:type="dxa"/>
            <w:tcBorders>
              <w:top w:val="single" w:sz="4" w:space="0" w:color="auto"/>
              <w:left w:val="single" w:sz="4" w:space="0" w:color="auto"/>
              <w:bottom w:val="single" w:sz="4" w:space="0" w:color="auto"/>
              <w:right w:val="single" w:sz="4" w:space="0" w:color="auto"/>
            </w:tcBorders>
          </w:tcPr>
          <w:p w14:paraId="4B3F298E"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2033</w:t>
            </w:r>
          </w:p>
        </w:tc>
      </w:tr>
      <w:tr w:rsidR="000C538B" w:rsidRPr="003D0C57" w14:paraId="4E36885E" w14:textId="77777777" w:rsidTr="009337FD">
        <w:tc>
          <w:tcPr>
            <w:tcW w:w="1820" w:type="dxa"/>
            <w:tcBorders>
              <w:top w:val="single" w:sz="4" w:space="0" w:color="auto"/>
              <w:left w:val="single" w:sz="4" w:space="0" w:color="auto"/>
              <w:bottom w:val="single" w:sz="4" w:space="0" w:color="auto"/>
              <w:right w:val="single" w:sz="4" w:space="0" w:color="auto"/>
            </w:tcBorders>
          </w:tcPr>
          <w:p w14:paraId="538D5D8C" w14:textId="77777777" w:rsidR="000C538B" w:rsidRPr="000C538B" w:rsidRDefault="000C538B" w:rsidP="009337FD">
            <w:pPr>
              <w:rPr>
                <w:rFonts w:asciiTheme="minorHAnsi" w:hAnsiTheme="minorHAnsi" w:cstheme="minorHAnsi"/>
                <w:sz w:val="22"/>
                <w:szCs w:val="22"/>
              </w:rPr>
            </w:pPr>
            <w:r w:rsidRPr="000C538B">
              <w:rPr>
                <w:rFonts w:asciiTheme="minorHAnsi" w:hAnsiTheme="minorHAnsi" w:cstheme="minorHAnsi"/>
                <w:sz w:val="22"/>
                <w:szCs w:val="22"/>
              </w:rPr>
              <w:t>1. Aktywizacja młodzieży w samorządach</w:t>
            </w:r>
          </w:p>
        </w:tc>
        <w:tc>
          <w:tcPr>
            <w:tcW w:w="696" w:type="dxa"/>
            <w:tcBorders>
              <w:top w:val="single" w:sz="4" w:space="0" w:color="auto"/>
              <w:left w:val="single" w:sz="4" w:space="0" w:color="auto"/>
              <w:bottom w:val="single" w:sz="4" w:space="0" w:color="auto"/>
              <w:right w:val="single" w:sz="4" w:space="0" w:color="auto"/>
            </w:tcBorders>
          </w:tcPr>
          <w:p w14:paraId="714A987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1,5</w:t>
            </w:r>
          </w:p>
        </w:tc>
        <w:tc>
          <w:tcPr>
            <w:tcW w:w="697" w:type="dxa"/>
            <w:tcBorders>
              <w:top w:val="single" w:sz="4" w:space="0" w:color="auto"/>
              <w:left w:val="single" w:sz="4" w:space="0" w:color="auto"/>
              <w:bottom w:val="single" w:sz="4" w:space="0" w:color="auto"/>
              <w:right w:val="single" w:sz="4" w:space="0" w:color="auto"/>
            </w:tcBorders>
          </w:tcPr>
          <w:p w14:paraId="55C776C0"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6023911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4F8139E7"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2B972F0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61F31C4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469053EA"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29F01179"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79DB2426"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6706B3C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072C8BD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52FCFB0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r>
      <w:tr w:rsidR="000C538B" w:rsidRPr="003D0C57" w14:paraId="275F461A" w14:textId="77777777" w:rsidTr="009337FD">
        <w:tc>
          <w:tcPr>
            <w:tcW w:w="1820" w:type="dxa"/>
            <w:tcBorders>
              <w:top w:val="single" w:sz="4" w:space="0" w:color="auto"/>
              <w:left w:val="single" w:sz="4" w:space="0" w:color="auto"/>
              <w:bottom w:val="single" w:sz="4" w:space="0" w:color="auto"/>
              <w:right w:val="single" w:sz="4" w:space="0" w:color="auto"/>
            </w:tcBorders>
          </w:tcPr>
          <w:p w14:paraId="1D1A55AB" w14:textId="77777777" w:rsidR="000C538B" w:rsidRPr="000C538B" w:rsidRDefault="000C538B" w:rsidP="009337FD">
            <w:pPr>
              <w:rPr>
                <w:rFonts w:asciiTheme="minorHAnsi" w:hAnsiTheme="minorHAnsi" w:cstheme="minorHAnsi"/>
                <w:sz w:val="22"/>
                <w:szCs w:val="22"/>
              </w:rPr>
            </w:pPr>
            <w:r w:rsidRPr="000C538B">
              <w:rPr>
                <w:rFonts w:asciiTheme="minorHAnsi" w:hAnsiTheme="minorHAnsi" w:cstheme="minorHAnsi"/>
                <w:sz w:val="22"/>
                <w:szCs w:val="22"/>
              </w:rPr>
              <w:t>2. Organizacje sektora młodzieżowego w życiu publicznym</w:t>
            </w:r>
          </w:p>
        </w:tc>
        <w:tc>
          <w:tcPr>
            <w:tcW w:w="696" w:type="dxa"/>
            <w:tcBorders>
              <w:top w:val="single" w:sz="4" w:space="0" w:color="auto"/>
              <w:left w:val="single" w:sz="4" w:space="0" w:color="auto"/>
              <w:bottom w:val="single" w:sz="4" w:space="0" w:color="auto"/>
              <w:right w:val="single" w:sz="4" w:space="0" w:color="auto"/>
            </w:tcBorders>
          </w:tcPr>
          <w:p w14:paraId="16553A9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4,6</w:t>
            </w:r>
          </w:p>
        </w:tc>
        <w:tc>
          <w:tcPr>
            <w:tcW w:w="697" w:type="dxa"/>
            <w:tcBorders>
              <w:top w:val="single" w:sz="4" w:space="0" w:color="auto"/>
              <w:left w:val="single" w:sz="4" w:space="0" w:color="auto"/>
              <w:bottom w:val="single" w:sz="4" w:space="0" w:color="auto"/>
              <w:right w:val="single" w:sz="4" w:space="0" w:color="auto"/>
            </w:tcBorders>
          </w:tcPr>
          <w:p w14:paraId="5EB598E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77B7E541"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64E2DACF"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7</w:t>
            </w:r>
          </w:p>
        </w:tc>
        <w:tc>
          <w:tcPr>
            <w:tcW w:w="697" w:type="dxa"/>
            <w:tcBorders>
              <w:top w:val="single" w:sz="4" w:space="0" w:color="auto"/>
              <w:left w:val="single" w:sz="4" w:space="0" w:color="auto"/>
              <w:bottom w:val="single" w:sz="4" w:space="0" w:color="auto"/>
              <w:right w:val="single" w:sz="4" w:space="0" w:color="auto"/>
            </w:tcBorders>
          </w:tcPr>
          <w:p w14:paraId="6DF11C20"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55D0EB2A"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4ADA87B1"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3C947E8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27C7944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2E8F61D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4DA897D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c>
          <w:tcPr>
            <w:tcW w:w="697" w:type="dxa"/>
            <w:tcBorders>
              <w:top w:val="single" w:sz="4" w:space="0" w:color="auto"/>
              <w:left w:val="single" w:sz="4" w:space="0" w:color="auto"/>
              <w:bottom w:val="single" w:sz="4" w:space="0" w:color="auto"/>
              <w:right w:val="single" w:sz="4" w:space="0" w:color="auto"/>
            </w:tcBorders>
          </w:tcPr>
          <w:p w14:paraId="57D527A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6,5</w:t>
            </w:r>
          </w:p>
        </w:tc>
      </w:tr>
      <w:tr w:rsidR="000C538B" w:rsidRPr="003D0C57" w14:paraId="15DAD37E" w14:textId="77777777" w:rsidTr="009337FD">
        <w:tc>
          <w:tcPr>
            <w:tcW w:w="1820" w:type="dxa"/>
            <w:tcBorders>
              <w:top w:val="single" w:sz="4" w:space="0" w:color="auto"/>
              <w:left w:val="single" w:sz="4" w:space="0" w:color="auto"/>
              <w:bottom w:val="single" w:sz="4" w:space="0" w:color="auto"/>
              <w:right w:val="single" w:sz="4" w:space="0" w:color="auto"/>
            </w:tcBorders>
          </w:tcPr>
          <w:p w14:paraId="0D1126C5" w14:textId="77777777" w:rsidR="000C538B" w:rsidRPr="000C538B" w:rsidRDefault="000C538B" w:rsidP="009337FD">
            <w:pPr>
              <w:rPr>
                <w:rFonts w:asciiTheme="minorHAnsi" w:hAnsiTheme="minorHAnsi" w:cstheme="minorHAnsi"/>
                <w:sz w:val="22"/>
                <w:szCs w:val="22"/>
              </w:rPr>
            </w:pPr>
            <w:r w:rsidRPr="000C538B">
              <w:rPr>
                <w:rFonts w:asciiTheme="minorHAnsi" w:hAnsiTheme="minorHAnsi" w:cstheme="minorHAnsi"/>
                <w:sz w:val="22"/>
                <w:szCs w:val="22"/>
              </w:rPr>
              <w:t>3. Wzmocnienie kompetencji i potencjału organizacji sektora młodzieżowego</w:t>
            </w:r>
          </w:p>
        </w:tc>
        <w:tc>
          <w:tcPr>
            <w:tcW w:w="696" w:type="dxa"/>
            <w:tcBorders>
              <w:top w:val="single" w:sz="4" w:space="0" w:color="auto"/>
              <w:left w:val="single" w:sz="4" w:space="0" w:color="auto"/>
              <w:bottom w:val="single" w:sz="4" w:space="0" w:color="auto"/>
              <w:right w:val="single" w:sz="4" w:space="0" w:color="auto"/>
            </w:tcBorders>
          </w:tcPr>
          <w:p w14:paraId="66090671"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3,5</w:t>
            </w:r>
          </w:p>
        </w:tc>
        <w:tc>
          <w:tcPr>
            <w:tcW w:w="697" w:type="dxa"/>
            <w:tcBorders>
              <w:top w:val="single" w:sz="4" w:space="0" w:color="auto"/>
              <w:left w:val="single" w:sz="4" w:space="0" w:color="auto"/>
              <w:bottom w:val="single" w:sz="4" w:space="0" w:color="auto"/>
              <w:right w:val="single" w:sz="4" w:space="0" w:color="auto"/>
            </w:tcBorders>
          </w:tcPr>
          <w:p w14:paraId="034903B5"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5,2</w:t>
            </w:r>
          </w:p>
        </w:tc>
        <w:tc>
          <w:tcPr>
            <w:tcW w:w="697" w:type="dxa"/>
            <w:tcBorders>
              <w:top w:val="single" w:sz="4" w:space="0" w:color="auto"/>
              <w:left w:val="single" w:sz="4" w:space="0" w:color="auto"/>
              <w:bottom w:val="single" w:sz="4" w:space="0" w:color="auto"/>
              <w:right w:val="single" w:sz="4" w:space="0" w:color="auto"/>
            </w:tcBorders>
          </w:tcPr>
          <w:p w14:paraId="231FE46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5,2</w:t>
            </w:r>
          </w:p>
        </w:tc>
        <w:tc>
          <w:tcPr>
            <w:tcW w:w="697" w:type="dxa"/>
            <w:tcBorders>
              <w:top w:val="single" w:sz="4" w:space="0" w:color="auto"/>
              <w:left w:val="single" w:sz="4" w:space="0" w:color="auto"/>
              <w:bottom w:val="single" w:sz="4" w:space="0" w:color="auto"/>
              <w:right w:val="single" w:sz="4" w:space="0" w:color="auto"/>
            </w:tcBorders>
          </w:tcPr>
          <w:p w14:paraId="1989753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5,2</w:t>
            </w:r>
          </w:p>
        </w:tc>
        <w:tc>
          <w:tcPr>
            <w:tcW w:w="697" w:type="dxa"/>
            <w:tcBorders>
              <w:top w:val="single" w:sz="4" w:space="0" w:color="auto"/>
              <w:left w:val="single" w:sz="4" w:space="0" w:color="auto"/>
              <w:bottom w:val="single" w:sz="4" w:space="0" w:color="auto"/>
              <w:right w:val="single" w:sz="4" w:space="0" w:color="auto"/>
            </w:tcBorders>
          </w:tcPr>
          <w:p w14:paraId="4961D7BB"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499DEF3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4AEFA38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6660ED2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2F77923E"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19322586"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33D646B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c>
          <w:tcPr>
            <w:tcW w:w="697" w:type="dxa"/>
            <w:tcBorders>
              <w:top w:val="single" w:sz="4" w:space="0" w:color="auto"/>
              <w:left w:val="single" w:sz="4" w:space="0" w:color="auto"/>
              <w:bottom w:val="single" w:sz="4" w:space="0" w:color="auto"/>
              <w:right w:val="single" w:sz="4" w:space="0" w:color="auto"/>
            </w:tcBorders>
          </w:tcPr>
          <w:p w14:paraId="3E63CDC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6,2</w:t>
            </w:r>
          </w:p>
        </w:tc>
      </w:tr>
      <w:tr w:rsidR="000C538B" w:rsidRPr="003D0C57" w14:paraId="63B53ED8" w14:textId="77777777" w:rsidTr="009337FD">
        <w:trPr>
          <w:trHeight w:val="46"/>
        </w:trPr>
        <w:tc>
          <w:tcPr>
            <w:tcW w:w="1820" w:type="dxa"/>
            <w:tcBorders>
              <w:top w:val="single" w:sz="4" w:space="0" w:color="auto"/>
              <w:left w:val="single" w:sz="4" w:space="0" w:color="auto"/>
              <w:bottom w:val="single" w:sz="4" w:space="0" w:color="auto"/>
              <w:right w:val="single" w:sz="4" w:space="0" w:color="auto"/>
            </w:tcBorders>
          </w:tcPr>
          <w:p w14:paraId="06F04E16" w14:textId="77777777" w:rsidR="000C538B" w:rsidRPr="000C538B" w:rsidRDefault="000C538B" w:rsidP="009337FD">
            <w:pPr>
              <w:rPr>
                <w:rFonts w:asciiTheme="minorHAnsi" w:hAnsiTheme="minorHAnsi" w:cstheme="minorHAnsi"/>
                <w:sz w:val="22"/>
                <w:szCs w:val="22"/>
              </w:rPr>
            </w:pPr>
            <w:r w:rsidRPr="000C538B">
              <w:rPr>
                <w:rFonts w:asciiTheme="minorHAnsi" w:hAnsiTheme="minorHAnsi" w:cstheme="minorHAnsi"/>
                <w:sz w:val="22"/>
                <w:szCs w:val="22"/>
              </w:rPr>
              <w:t>4. Pomoc techniczna</w:t>
            </w:r>
          </w:p>
        </w:tc>
        <w:tc>
          <w:tcPr>
            <w:tcW w:w="696" w:type="dxa"/>
            <w:tcBorders>
              <w:top w:val="single" w:sz="4" w:space="0" w:color="auto"/>
              <w:left w:val="single" w:sz="4" w:space="0" w:color="auto"/>
              <w:bottom w:val="single" w:sz="4" w:space="0" w:color="auto"/>
              <w:right w:val="single" w:sz="4" w:space="0" w:color="auto"/>
            </w:tcBorders>
          </w:tcPr>
          <w:p w14:paraId="4BF0562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0,4</w:t>
            </w:r>
          </w:p>
        </w:tc>
        <w:tc>
          <w:tcPr>
            <w:tcW w:w="697" w:type="dxa"/>
            <w:tcBorders>
              <w:top w:val="single" w:sz="4" w:space="0" w:color="auto"/>
              <w:left w:val="single" w:sz="4" w:space="0" w:color="auto"/>
              <w:bottom w:val="single" w:sz="4" w:space="0" w:color="auto"/>
              <w:right w:val="single" w:sz="4" w:space="0" w:color="auto"/>
            </w:tcBorders>
          </w:tcPr>
          <w:p w14:paraId="5E258D1A"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61A2F91B"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443B78C5"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3894EFFD"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44C78F42"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36CFA25B"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56944C8E"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1249D91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3619808D"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0B65621D"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c>
          <w:tcPr>
            <w:tcW w:w="697" w:type="dxa"/>
            <w:tcBorders>
              <w:top w:val="single" w:sz="4" w:space="0" w:color="auto"/>
              <w:left w:val="single" w:sz="4" w:space="0" w:color="auto"/>
              <w:bottom w:val="single" w:sz="4" w:space="0" w:color="auto"/>
              <w:right w:val="single" w:sz="4" w:space="0" w:color="auto"/>
            </w:tcBorders>
          </w:tcPr>
          <w:p w14:paraId="4B71B18D"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0,8</w:t>
            </w:r>
          </w:p>
        </w:tc>
      </w:tr>
      <w:tr w:rsidR="000C538B" w:rsidRPr="003D0C57" w14:paraId="30C8826E" w14:textId="77777777" w:rsidTr="009337FD">
        <w:tc>
          <w:tcPr>
            <w:tcW w:w="1820" w:type="dxa"/>
            <w:tcBorders>
              <w:top w:val="single" w:sz="4" w:space="0" w:color="auto"/>
              <w:left w:val="single" w:sz="4" w:space="0" w:color="auto"/>
              <w:bottom w:val="single" w:sz="4" w:space="0" w:color="auto"/>
              <w:right w:val="single" w:sz="4" w:space="0" w:color="auto"/>
            </w:tcBorders>
          </w:tcPr>
          <w:p w14:paraId="3B38CF64" w14:textId="77777777" w:rsidR="000C538B" w:rsidRPr="000C538B" w:rsidRDefault="000C538B" w:rsidP="009337FD">
            <w:pPr>
              <w:rPr>
                <w:rFonts w:asciiTheme="minorHAnsi" w:hAnsiTheme="minorHAnsi" w:cstheme="minorHAnsi"/>
                <w:sz w:val="22"/>
                <w:szCs w:val="22"/>
              </w:rPr>
            </w:pPr>
            <w:r w:rsidRPr="000C538B">
              <w:rPr>
                <w:rFonts w:asciiTheme="minorHAnsi" w:hAnsiTheme="minorHAnsi" w:cstheme="minorHAnsi"/>
                <w:sz w:val="22"/>
                <w:szCs w:val="22"/>
              </w:rPr>
              <w:t>RAZEM</w:t>
            </w:r>
          </w:p>
        </w:tc>
        <w:tc>
          <w:tcPr>
            <w:tcW w:w="696" w:type="dxa"/>
            <w:tcBorders>
              <w:top w:val="single" w:sz="4" w:space="0" w:color="auto"/>
              <w:left w:val="single" w:sz="4" w:space="0" w:color="auto"/>
              <w:bottom w:val="single" w:sz="4" w:space="0" w:color="auto"/>
              <w:right w:val="single" w:sz="4" w:space="0" w:color="auto"/>
            </w:tcBorders>
          </w:tcPr>
          <w:p w14:paraId="0D7910E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10</w:t>
            </w:r>
          </w:p>
        </w:tc>
        <w:tc>
          <w:tcPr>
            <w:tcW w:w="697" w:type="dxa"/>
            <w:tcBorders>
              <w:top w:val="single" w:sz="4" w:space="0" w:color="auto"/>
              <w:left w:val="single" w:sz="4" w:space="0" w:color="auto"/>
              <w:bottom w:val="single" w:sz="4" w:space="0" w:color="auto"/>
              <w:right w:val="single" w:sz="4" w:space="0" w:color="auto"/>
            </w:tcBorders>
          </w:tcPr>
          <w:p w14:paraId="78899AF8"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520B1960"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0ED94654"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406BBECF"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0083F12E"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60C82D5A"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7A80C603"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3939511C"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66E967ED"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2344D740"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c>
          <w:tcPr>
            <w:tcW w:w="697" w:type="dxa"/>
            <w:tcBorders>
              <w:top w:val="single" w:sz="4" w:space="0" w:color="auto"/>
              <w:left w:val="single" w:sz="4" w:space="0" w:color="auto"/>
              <w:bottom w:val="single" w:sz="4" w:space="0" w:color="auto"/>
              <w:right w:val="single" w:sz="4" w:space="0" w:color="auto"/>
            </w:tcBorders>
          </w:tcPr>
          <w:p w14:paraId="23027829" w14:textId="77777777" w:rsidR="000C538B" w:rsidRPr="000C538B" w:rsidRDefault="000C538B" w:rsidP="009337FD">
            <w:pPr>
              <w:pStyle w:val="TEKSTwTABELIWYRODKOWANYtekstwyrodkowanywpoziomie"/>
              <w:rPr>
                <w:rFonts w:asciiTheme="minorHAnsi" w:hAnsiTheme="minorHAnsi" w:cstheme="minorHAnsi"/>
                <w:sz w:val="22"/>
                <w:szCs w:val="22"/>
              </w:rPr>
            </w:pPr>
            <w:r w:rsidRPr="000C538B">
              <w:rPr>
                <w:rFonts w:asciiTheme="minorHAnsi" w:hAnsiTheme="minorHAnsi" w:cstheme="minorHAnsi"/>
                <w:sz w:val="22"/>
                <w:szCs w:val="22"/>
              </w:rPr>
              <w:t>20</w:t>
            </w:r>
          </w:p>
        </w:tc>
      </w:tr>
    </w:tbl>
    <w:p w14:paraId="13A0B564" w14:textId="4D4534A5" w:rsidR="005F16E3" w:rsidRDefault="005F16E3" w:rsidP="009B4A33"/>
    <w:sectPr w:rsidR="005F16E3">
      <w:headerReference w:type="default" r:id="rId9"/>
      <w:footerReference w:type="default" r:id="rId10"/>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4F5A" w14:textId="77777777" w:rsidR="0039053A" w:rsidRDefault="0039053A">
      <w:pPr>
        <w:spacing w:after="0" w:line="240" w:lineRule="auto"/>
      </w:pPr>
      <w:r>
        <w:separator/>
      </w:r>
    </w:p>
  </w:endnote>
  <w:endnote w:type="continuationSeparator" w:id="0">
    <w:p w14:paraId="5C51199D" w14:textId="77777777" w:rsidR="0039053A" w:rsidRDefault="0039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Light">
    <w:panose1 w:val="020B05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ignika">
    <w:altName w:val="Times New Roman"/>
    <w:panose1 w:val="00000000000000000000"/>
    <w:charset w:val="EE"/>
    <w:family w:val="swiss"/>
    <w:notTrueType/>
    <w:pitch w:val="default"/>
    <w:sig w:usb0="00000001"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2056" w14:textId="77777777" w:rsidR="0065654C" w:rsidRDefault="0065654C">
    <w:pPr>
      <w:pBdr>
        <w:top w:val="nil"/>
        <w:left w:val="nil"/>
        <w:bottom w:val="nil"/>
        <w:right w:val="nil"/>
        <w:between w:val="nil"/>
      </w:pBdr>
      <w:tabs>
        <w:tab w:val="center" w:pos="4536"/>
        <w:tab w:val="right" w:pos="9072"/>
      </w:tabs>
      <w:spacing w:after="0" w:line="240" w:lineRule="auto"/>
      <w:jc w:val="left"/>
      <w:rPr>
        <w:color w:val="000000"/>
      </w:rPr>
    </w:pPr>
  </w:p>
  <w:p w14:paraId="5B886D90" w14:textId="77777777" w:rsidR="0065654C" w:rsidRDefault="00D84276">
    <w:pPr>
      <w:pBdr>
        <w:top w:val="nil"/>
        <w:left w:val="nil"/>
        <w:bottom w:val="nil"/>
        <w:right w:val="nil"/>
        <w:between w:val="nil"/>
      </w:pBdr>
      <w:tabs>
        <w:tab w:val="center" w:pos="4536"/>
        <w:tab w:val="right" w:pos="9072"/>
      </w:tabs>
      <w:spacing w:after="0" w:line="240" w:lineRule="auto"/>
      <w:jc w:val="center"/>
      <w:rPr>
        <w:color w:val="000000"/>
      </w:rPr>
    </w:pPr>
    <w:r>
      <w:pict w14:anchorId="101D185E">
        <v:rect id="_x0000_i1026" style="width:0;height:1.5pt" o:hralign="center" o:hrstd="t" o:hr="t" fillcolor="#a0a0a0" stroked="f"/>
      </w:pict>
    </w:r>
  </w:p>
  <w:p w14:paraId="1BE023DA" w14:textId="280C9E34" w:rsidR="0065654C" w:rsidRDefault="0065654C">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w:t>
    </w:r>
    <w:r>
      <w:rPr>
        <w:color w:val="000000"/>
        <w:sz w:val="20"/>
        <w:szCs w:val="20"/>
      </w:rPr>
      <w:fldChar w:fldCharType="begin"/>
    </w:r>
    <w:r>
      <w:rPr>
        <w:color w:val="000000"/>
        <w:sz w:val="20"/>
        <w:szCs w:val="20"/>
      </w:rPr>
      <w:instrText>PAGE</w:instrText>
    </w:r>
    <w:r>
      <w:rPr>
        <w:color w:val="000000"/>
        <w:sz w:val="20"/>
        <w:szCs w:val="20"/>
      </w:rPr>
      <w:fldChar w:fldCharType="separate"/>
    </w:r>
    <w:r w:rsidR="00C24584">
      <w:rPr>
        <w:noProof/>
        <w:color w:val="000000"/>
        <w:sz w:val="20"/>
        <w:szCs w:val="20"/>
      </w:rPr>
      <w:t>21</w:t>
    </w:r>
    <w:r>
      <w:rPr>
        <w:color w:val="000000"/>
        <w:sz w:val="20"/>
        <w:szCs w:val="20"/>
      </w:rPr>
      <w:fldChar w:fldCharType="end"/>
    </w:r>
    <w:r>
      <w:rPr>
        <w:color w:val="00000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779F" w14:textId="77777777" w:rsidR="0039053A" w:rsidRDefault="0039053A">
      <w:pPr>
        <w:spacing w:after="0" w:line="240" w:lineRule="auto"/>
      </w:pPr>
      <w:r>
        <w:separator/>
      </w:r>
    </w:p>
  </w:footnote>
  <w:footnote w:type="continuationSeparator" w:id="0">
    <w:p w14:paraId="6D4386B4" w14:textId="77777777" w:rsidR="0039053A" w:rsidRDefault="0039053A">
      <w:pPr>
        <w:spacing w:after="0" w:line="240" w:lineRule="auto"/>
      </w:pPr>
      <w:r>
        <w:continuationSeparator/>
      </w:r>
    </w:p>
  </w:footnote>
  <w:footnote w:id="1">
    <w:p w14:paraId="473C8D6D" w14:textId="612A2318" w:rsidR="0065654C" w:rsidRPr="00A558A8" w:rsidRDefault="0065654C" w:rsidP="009C221D">
      <w:pPr>
        <w:pBdr>
          <w:top w:val="nil"/>
          <w:left w:val="nil"/>
          <w:bottom w:val="nil"/>
          <w:right w:val="nil"/>
          <w:between w:val="nil"/>
        </w:pBdr>
        <w:spacing w:after="0" w:line="240" w:lineRule="auto"/>
        <w:rPr>
          <w:sz w:val="20"/>
          <w:szCs w:val="20"/>
        </w:rPr>
      </w:pPr>
      <w:r w:rsidRPr="00A558A8">
        <w:rPr>
          <w:vertAlign w:val="superscript"/>
        </w:rPr>
        <w:footnoteRef/>
      </w:r>
      <w:r w:rsidRPr="00A558A8">
        <w:rPr>
          <w:sz w:val="20"/>
          <w:szCs w:val="20"/>
        </w:rPr>
        <w:t xml:space="preserve"> </w:t>
      </w:r>
      <w:hyperlink r:id="rId1">
        <w:r w:rsidRPr="00A558A8">
          <w:rPr>
            <w:sz w:val="20"/>
            <w:szCs w:val="20"/>
          </w:rPr>
          <w:t>https://www.gov.pl/web/polski-lad/przyjazna-szkola-i-kultura-na-nowy-wiek /dostęp 12.11.2021</w:t>
        </w:r>
      </w:hyperlink>
      <w:r w:rsidRPr="00A558A8">
        <w:rPr>
          <w:sz w:val="20"/>
          <w:szCs w:val="20"/>
        </w:rPr>
        <w:t xml:space="preserve"> r.</w:t>
      </w:r>
    </w:p>
  </w:footnote>
  <w:footnote w:id="2">
    <w:p w14:paraId="12C27489" w14:textId="653431FA" w:rsidR="00143EBC" w:rsidRDefault="00143EBC" w:rsidP="009C221D">
      <w:pPr>
        <w:pBdr>
          <w:top w:val="nil"/>
          <w:left w:val="nil"/>
          <w:bottom w:val="nil"/>
          <w:right w:val="nil"/>
          <w:between w:val="nil"/>
        </w:pBdr>
        <w:spacing w:after="0" w:line="240" w:lineRule="auto"/>
        <w:rPr>
          <w:sz w:val="20"/>
          <w:szCs w:val="20"/>
          <w:lang w:val="en-US"/>
        </w:rPr>
      </w:pPr>
      <w:r w:rsidRPr="007F0440">
        <w:rPr>
          <w:rStyle w:val="IGindeksgrny"/>
          <w:sz w:val="20"/>
          <w:szCs w:val="20"/>
          <w:lang w:val="en-US"/>
        </w:rPr>
        <w:t>1a </w:t>
      </w:r>
      <w:r w:rsidRPr="007F0440">
        <w:rPr>
          <w:sz w:val="20"/>
          <w:szCs w:val="20"/>
          <w:lang w:val="en-US"/>
        </w:rPr>
        <w:t xml:space="preserve">Youth Participation Strategy SALTO Participation &amp; Information; </w:t>
      </w:r>
      <w:hyperlink r:id="rId2" w:history="1">
        <w:r w:rsidRPr="000E3877">
          <w:rPr>
            <w:rStyle w:val="Hipercze"/>
            <w:sz w:val="20"/>
            <w:szCs w:val="20"/>
            <w:lang w:val="en-US"/>
          </w:rPr>
          <w:t>https://www.salto-youth.net/downloads/4-17-4089/20200929_ParticipationStrategy_Online_Final_02.pdf</w:t>
        </w:r>
      </w:hyperlink>
      <w:r w:rsidRPr="007F0440">
        <w:rPr>
          <w:sz w:val="20"/>
          <w:szCs w:val="20"/>
          <w:lang w:val="en-US"/>
        </w:rPr>
        <w:t>.”;</w:t>
      </w:r>
    </w:p>
    <w:p w14:paraId="790A646D" w14:textId="63CB8BE3" w:rsidR="0065654C" w:rsidRPr="000C538B" w:rsidRDefault="0065654C" w:rsidP="009C221D">
      <w:pPr>
        <w:pBdr>
          <w:top w:val="nil"/>
          <w:left w:val="nil"/>
          <w:bottom w:val="nil"/>
          <w:right w:val="nil"/>
          <w:between w:val="nil"/>
        </w:pBdr>
        <w:spacing w:after="0" w:line="240" w:lineRule="auto"/>
        <w:rPr>
          <w:color w:val="000000"/>
          <w:sz w:val="20"/>
          <w:szCs w:val="20"/>
          <w:lang w:val="en-US"/>
        </w:rPr>
      </w:pPr>
      <w:r>
        <w:rPr>
          <w:vertAlign w:val="superscript"/>
        </w:rPr>
        <w:footnoteRef/>
      </w:r>
      <w:r w:rsidRPr="000C538B">
        <w:rPr>
          <w:color w:val="000000"/>
          <w:sz w:val="20"/>
          <w:szCs w:val="20"/>
          <w:lang w:val="en-US"/>
        </w:rPr>
        <w:t xml:space="preserve"> </w:t>
      </w:r>
      <w:hyperlink r:id="rId3" w:history="1">
        <w:r w:rsidR="00F5682A" w:rsidRPr="000C538B">
          <w:rPr>
            <w:rStyle w:val="Hipercze"/>
            <w:sz w:val="20"/>
            <w:szCs w:val="20"/>
            <w:lang w:val="en-US"/>
          </w:rPr>
          <w:t>https://ec.europa.eu/transparency/documents-register/detail?ref=COM(2021)636&amp;lang=en</w:t>
        </w:r>
      </w:hyperlink>
      <w:r w:rsidRPr="000C538B">
        <w:rPr>
          <w:color w:val="000000"/>
          <w:sz w:val="20"/>
          <w:szCs w:val="20"/>
          <w:lang w:val="en-US"/>
        </w:rPr>
        <w:t>.</w:t>
      </w:r>
    </w:p>
    <w:p w14:paraId="2CADA85D" w14:textId="378B7405" w:rsidR="00F5682A" w:rsidRPr="000C538B" w:rsidRDefault="00F5682A" w:rsidP="009C221D">
      <w:pPr>
        <w:pBdr>
          <w:top w:val="nil"/>
          <w:left w:val="nil"/>
          <w:bottom w:val="nil"/>
          <w:right w:val="nil"/>
          <w:between w:val="nil"/>
        </w:pBdr>
        <w:spacing w:after="0" w:line="240" w:lineRule="auto"/>
        <w:rPr>
          <w:color w:val="000000"/>
          <w:sz w:val="16"/>
          <w:szCs w:val="16"/>
          <w:lang w:val="en-US"/>
        </w:rPr>
      </w:pPr>
    </w:p>
  </w:footnote>
  <w:footnote w:id="3">
    <w:p w14:paraId="1EBB993E" w14:textId="77777777" w:rsidR="0065654C" w:rsidRDefault="0065654C" w:rsidP="00C83DB9">
      <w:pPr>
        <w:spacing w:after="0" w:line="240" w:lineRule="auto"/>
        <w:rPr>
          <w:sz w:val="20"/>
          <w:szCs w:val="20"/>
        </w:rPr>
      </w:pPr>
      <w:r>
        <w:rPr>
          <w:vertAlign w:val="superscript"/>
        </w:rPr>
        <w:footnoteRef/>
      </w:r>
      <w:r>
        <w:rPr>
          <w:rFonts w:ascii="Times New Roman" w:eastAsia="Times New Roman" w:hAnsi="Times New Roman" w:cs="Times New Roman"/>
          <w:sz w:val="20"/>
          <w:szCs w:val="20"/>
        </w:rPr>
        <w:t xml:space="preserve"> </w:t>
      </w:r>
      <w:r>
        <w:rPr>
          <w:sz w:val="20"/>
          <w:szCs w:val="20"/>
        </w:rPr>
        <w:t xml:space="preserve">Takich jak: </w:t>
      </w:r>
    </w:p>
    <w:p w14:paraId="1DF2ABE1"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1) prawo do zapoznawania się z programem nauczania, z jego treścią, celem i stawianymi wymaganiami; </w:t>
      </w:r>
    </w:p>
    <w:p w14:paraId="01B88DBD"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2) prawo do jawnej i umotywowanej oceny postępów w nauce i zachowaniu; </w:t>
      </w:r>
    </w:p>
    <w:p w14:paraId="20224B94"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3) prawo do organizacji życia szkolnego, umożliwiające zachowanie właściwych proporcji między wysiłkiem szkolnym a możliwością rozwijania i zaspokajania własnych zainteresowań; </w:t>
      </w:r>
    </w:p>
    <w:p w14:paraId="5EBA1DEB"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4) prawo redagowania i wydawania gazety szkolnej; </w:t>
      </w:r>
    </w:p>
    <w:p w14:paraId="251AB736"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5) prawo organizowania działalności kulturalnej, oświatowej, sportowej oraz rozrywkowej zgodnie z własnymi potrzebami i możliwościami organizacyjnymi w porozumieniu z dyrektorem; </w:t>
      </w:r>
    </w:p>
    <w:p w14:paraId="0CF3493E" w14:textId="77777777" w:rsidR="0065654C" w:rsidRDefault="0065654C" w:rsidP="009C221D">
      <w:pPr>
        <w:pBdr>
          <w:top w:val="nil"/>
          <w:left w:val="nil"/>
          <w:bottom w:val="nil"/>
          <w:right w:val="nil"/>
          <w:between w:val="nil"/>
        </w:pBdr>
        <w:spacing w:after="0" w:line="240" w:lineRule="auto"/>
        <w:rPr>
          <w:color w:val="000000"/>
          <w:sz w:val="20"/>
          <w:szCs w:val="20"/>
        </w:rPr>
      </w:pPr>
      <w:r>
        <w:rPr>
          <w:color w:val="000000"/>
          <w:sz w:val="20"/>
          <w:szCs w:val="20"/>
        </w:rPr>
        <w:t xml:space="preserve">6) prawo wyboru nauczyciela pełniącego rolę opiekuna samorządu. </w:t>
      </w:r>
    </w:p>
  </w:footnote>
  <w:footnote w:id="4">
    <w:p w14:paraId="6C4D92F5" w14:textId="6B3B72D1"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Oliwia Wyrzykowska, Jan Zapolski-Downar, </w:t>
      </w:r>
      <w:r w:rsidRPr="009C221D">
        <w:rPr>
          <w:i/>
          <w:color w:val="000000"/>
          <w:sz w:val="20"/>
          <w:szCs w:val="20"/>
        </w:rPr>
        <w:t>Młodzieżowa samorządność w Polsce. Analiza i dalsza perspektywa</w:t>
      </w:r>
      <w:r>
        <w:rPr>
          <w:i/>
          <w:color w:val="000000"/>
          <w:sz w:val="20"/>
          <w:szCs w:val="20"/>
        </w:rPr>
        <w:t>,</w:t>
      </w:r>
      <w:r>
        <w:rPr>
          <w:color w:val="000000"/>
          <w:sz w:val="20"/>
          <w:szCs w:val="20"/>
        </w:rPr>
        <w:t xml:space="preserve"> Poznań 2021.</w:t>
      </w:r>
    </w:p>
    <w:p w14:paraId="23991114" w14:textId="598F1D0F" w:rsidR="00F5682A" w:rsidRDefault="00F5682A" w:rsidP="009C221D">
      <w:pPr>
        <w:pBdr>
          <w:top w:val="nil"/>
          <w:left w:val="nil"/>
          <w:bottom w:val="nil"/>
          <w:right w:val="nil"/>
          <w:between w:val="nil"/>
        </w:pBdr>
        <w:spacing w:after="0" w:line="240" w:lineRule="auto"/>
        <w:rPr>
          <w:color w:val="000000"/>
          <w:sz w:val="20"/>
          <w:szCs w:val="20"/>
        </w:rPr>
      </w:pPr>
      <w:r w:rsidRPr="000C538B">
        <w:rPr>
          <w:rStyle w:val="IGindeksgrny"/>
          <w:sz w:val="20"/>
          <w:szCs w:val="20"/>
        </w:rPr>
        <w:t>3a</w:t>
      </w:r>
      <w:r w:rsidRPr="000C538B">
        <w:rPr>
          <w:sz w:val="20"/>
          <w:szCs w:val="20"/>
        </w:rPr>
        <w:t> https://europegoeslocal.eu/the-european-charter-on-local-youth-work/.</w:t>
      </w:r>
    </w:p>
  </w:footnote>
  <w:footnote w:id="5">
    <w:p w14:paraId="0B93CB7E" w14:textId="6AFDF680" w:rsidR="00316890" w:rsidRDefault="00316890">
      <w:pPr>
        <w:pStyle w:val="Tekstprzypisudolnego"/>
      </w:pPr>
      <w:r>
        <w:rPr>
          <w:rStyle w:val="Odwoanieprzypisudolnego"/>
        </w:rPr>
        <w:t>5a</w:t>
      </w:r>
      <w:r w:rsidRPr="009337FD">
        <w:t> Lub inne, odpowiadające statutom, dokumenty określające ustrój tych organizacji</w:t>
      </w:r>
      <w:r>
        <w:t>.</w:t>
      </w:r>
    </w:p>
  </w:footnote>
  <w:footnote w:id="6">
    <w:p w14:paraId="398A65BC" w14:textId="2AFAC38A" w:rsidR="0065654C" w:rsidRDefault="0065654C" w:rsidP="00063421">
      <w:pPr>
        <w:pBdr>
          <w:top w:val="nil"/>
          <w:left w:val="nil"/>
          <w:bottom w:val="nil"/>
          <w:right w:val="nil"/>
          <w:between w:val="nil"/>
        </w:pBdr>
        <w:tabs>
          <w:tab w:val="left" w:pos="284"/>
          <w:tab w:val="left" w:pos="567"/>
        </w:tabs>
        <w:spacing w:after="0" w:line="240" w:lineRule="auto"/>
        <w:rPr>
          <w:color w:val="000000"/>
          <w:sz w:val="20"/>
          <w:szCs w:val="20"/>
        </w:rPr>
      </w:pPr>
      <w:r>
        <w:rPr>
          <w:vertAlign w:val="superscript"/>
        </w:rPr>
        <w:footnoteRef/>
      </w:r>
      <w:r>
        <w:rPr>
          <w:color w:val="000000"/>
          <w:sz w:val="20"/>
          <w:szCs w:val="20"/>
        </w:rPr>
        <w:t xml:space="preserve"> </w:t>
      </w:r>
      <w:r w:rsidRPr="00A558A8">
        <w:rPr>
          <w:sz w:val="20"/>
          <w:szCs w:val="20"/>
        </w:rPr>
        <w:t>https://stat.gov.pl/obszary-tematyczne/roczniki-statystyczne/roczniki-statystyczne/rocznik-demograficzny-2021,3,15.html, tabl</w:t>
      </w:r>
      <w:r w:rsidRPr="00A558A8">
        <w:rPr>
          <w:color w:val="000000"/>
          <w:sz w:val="20"/>
          <w:szCs w:val="20"/>
        </w:rPr>
        <w:t xml:space="preserve">.15 </w:t>
      </w:r>
      <w:r w:rsidRPr="00A558A8">
        <w:rPr>
          <w:i/>
          <w:color w:val="000000"/>
          <w:sz w:val="20"/>
          <w:szCs w:val="20"/>
        </w:rPr>
        <w:t>Ludność według płci i wieku w 2020</w:t>
      </w:r>
      <w:r w:rsidRPr="00C83DB9">
        <w:rPr>
          <w:i/>
          <w:color w:val="000000"/>
          <w:sz w:val="20"/>
          <w:szCs w:val="20"/>
        </w:rPr>
        <w:t xml:space="preserve"> r.</w:t>
      </w:r>
    </w:p>
  </w:footnote>
  <w:footnote w:id="7">
    <w:p w14:paraId="0D6DBD0F" w14:textId="74F7EFC3"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Zainteresowanie polityką i poglądy polityczne młodych Polaków na tle ogółu badanych, Centrum Badania Opinii Społecznej, Komunikat z badań, Nr 16/2021, luty 2021).</w:t>
      </w:r>
    </w:p>
  </w:footnote>
  <w:footnote w:id="8">
    <w:p w14:paraId="45FAA12B" w14:textId="712C4472"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Tamże.</w:t>
      </w:r>
    </w:p>
  </w:footnote>
  <w:footnote w:id="9">
    <w:p w14:paraId="3B05DBB8" w14:textId="4A4AB5E9"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Aktywność Polaków w organizacjach obywatelskich, Centrum Badania Opinii Społecznej, Komunikat z badań, Nr 37/2020, marzec 2020.</w:t>
      </w:r>
    </w:p>
  </w:footnote>
  <w:footnote w:id="10">
    <w:p w14:paraId="0C86201E" w14:textId="156B552C" w:rsidR="0065654C" w:rsidRDefault="0065654C">
      <w:pPr>
        <w:pStyle w:val="Tekstprzypisudolnego"/>
      </w:pPr>
      <w:r>
        <w:rPr>
          <w:rStyle w:val="Odwoanieprzypisudolnego"/>
        </w:rPr>
        <w:footnoteRef/>
      </w:r>
      <w:r>
        <w:t xml:space="preserve"> </w:t>
      </w:r>
      <w:r w:rsidRPr="00A9224E">
        <w:t>Działalność jednostek samorządu terytorialnego związana z rozwojem ekonomii społecznej i realizacja bud</w:t>
      </w:r>
      <w:r>
        <w:t>żetów obywatelskich w 2019 r., Główny Urząd Statystyczny.</w:t>
      </w:r>
      <w:r w:rsidRPr="00352751">
        <w:t xml:space="preserve"> </w:t>
      </w:r>
      <w:r>
        <w:t xml:space="preserve">Notatka informacyjna. </w:t>
      </w:r>
      <w:r w:rsidRPr="00352751">
        <w:t>https://bip.stat.gov.pl/dzialalnosc-statystyki-publicznej/projekty-unijne-w-statystyce/zintegrowany-system-monitorowania-sektora-ekonomii-spolecznej-zsmses/wyniki-badan/dzialalnosc-jst/dzialalnosc-jst-zwiazana-z-rozwojem-ekonomii-spolecznej-i-realizacja-budzeto</w:t>
      </w:r>
      <w:r>
        <w:t>w-obywatelskich-w-2019-r-1.</w:t>
      </w:r>
    </w:p>
  </w:footnote>
  <w:footnote w:id="11">
    <w:p w14:paraId="6ACAE74D" w14:textId="63500B00"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Oliwia Wyrzykowska, Jan Zapolski-Downar, </w:t>
      </w:r>
      <w:r w:rsidRPr="00547ACC">
        <w:rPr>
          <w:i/>
          <w:color w:val="000000"/>
          <w:sz w:val="20"/>
          <w:szCs w:val="20"/>
        </w:rPr>
        <w:t>Młodzieżowa samorządność w Polsce. Analiza i dalsza perspektywa</w:t>
      </w:r>
      <w:r>
        <w:rPr>
          <w:color w:val="000000"/>
          <w:sz w:val="20"/>
          <w:szCs w:val="20"/>
        </w:rPr>
        <w:t>, Poznań 2021 s.80.</w:t>
      </w:r>
    </w:p>
  </w:footnote>
  <w:footnote w:id="12">
    <w:p w14:paraId="05185D6D" w14:textId="3E516D06"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Tamże, s.31.</w:t>
      </w:r>
    </w:p>
    <w:p w14:paraId="48519213" w14:textId="7F94E20E" w:rsidR="00F5682A" w:rsidRDefault="00F5682A" w:rsidP="009C221D">
      <w:pPr>
        <w:pBdr>
          <w:top w:val="nil"/>
          <w:left w:val="nil"/>
          <w:bottom w:val="nil"/>
          <w:right w:val="nil"/>
          <w:between w:val="nil"/>
        </w:pBdr>
        <w:spacing w:after="0" w:line="240" w:lineRule="auto"/>
        <w:rPr>
          <w:color w:val="000000"/>
          <w:sz w:val="20"/>
          <w:szCs w:val="20"/>
        </w:rPr>
      </w:pPr>
      <w:r w:rsidRPr="000C538B">
        <w:rPr>
          <w:sz w:val="20"/>
          <w:szCs w:val="20"/>
          <w:vertAlign w:val="superscript"/>
        </w:rPr>
        <w:t>12a</w:t>
      </w:r>
      <w:r w:rsidRPr="000C538B">
        <w:rPr>
          <w:sz w:val="20"/>
          <w:szCs w:val="20"/>
        </w:rPr>
        <w:t> Mateusz Pisański i in., Raport. Młodzieżowe rady w Polsce. Quo vadis młodzieżowa partycypacjo?, Polska Rada Organizacji Młodzieżowych 2025, https://prom.info.pl/o-nas/dokumenty.</w:t>
      </w:r>
    </w:p>
  </w:footnote>
  <w:footnote w:id="13">
    <w:p w14:paraId="1F1CD9D9" w14:textId="0A86D536" w:rsidR="0065654C" w:rsidRDefault="0065654C" w:rsidP="009C221D">
      <w:pPr>
        <w:pStyle w:val="Tekstprzypisudolnego"/>
        <w:jc w:val="both"/>
      </w:pPr>
      <w:r>
        <w:rPr>
          <w:rStyle w:val="Odwoanieprzypisudolnego"/>
        </w:rPr>
        <w:footnoteRef/>
      </w:r>
      <w:r>
        <w:t xml:space="preserve"> </w:t>
      </w:r>
      <w:r w:rsidRPr="009C221D">
        <w:rPr>
          <w:i/>
        </w:rPr>
        <w:t>O młodzieżowych radach. Analiza młodzieżowych rad w Polsce na rok 2018. Rada dzieci i Młodzieży RP przy Ministrze Edukacji Narodowej</w:t>
      </w:r>
      <w:r>
        <w:t>, Warszawa 2018.</w:t>
      </w:r>
    </w:p>
  </w:footnote>
  <w:footnote w:id="14">
    <w:p w14:paraId="12C4DA2B" w14:textId="4D8578CA"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Pr="009C221D">
        <w:rPr>
          <w:i/>
          <w:color w:val="000000"/>
          <w:sz w:val="20"/>
          <w:szCs w:val="20"/>
        </w:rPr>
        <w:t>Oświata i wychowanie w roku szkolnym 2020/2021</w:t>
      </w:r>
      <w:r>
        <w:rPr>
          <w:color w:val="000000"/>
          <w:sz w:val="20"/>
          <w:szCs w:val="20"/>
        </w:rPr>
        <w:t xml:space="preserve">, Główny Urząd Statystyczny, Warszawa, Gdańsk </w:t>
      </w:r>
      <w:r w:rsidRPr="003D596D">
        <w:rPr>
          <w:sz w:val="20"/>
          <w:szCs w:val="20"/>
        </w:rPr>
        <w:t>2021</w:t>
      </w:r>
      <w:r>
        <w:rPr>
          <w:sz w:val="20"/>
          <w:szCs w:val="20"/>
        </w:rPr>
        <w:t xml:space="preserve">, s.18 </w:t>
      </w:r>
      <w:r w:rsidRPr="003D596D">
        <w:rPr>
          <w:sz w:val="20"/>
          <w:szCs w:val="20"/>
        </w:rPr>
        <w:t xml:space="preserve"> </w:t>
      </w:r>
      <w:r w:rsidRPr="00547ACC">
        <w:rPr>
          <w:sz w:val="20"/>
          <w:szCs w:val="20"/>
        </w:rPr>
        <w:t>https://stat.gov.pl/obszary-tematyczne/edukacja/edukacja/oswiata-i-wychowanie-w-roku-szkolnym-20202021,1,16.html</w:t>
      </w:r>
      <w:r w:rsidRPr="00547ACC">
        <w:rPr>
          <w:color w:val="000000"/>
          <w:sz w:val="20"/>
          <w:szCs w:val="20"/>
        </w:rPr>
        <w:t xml:space="preserve"> [dostęp 11.12.2021 r].</w:t>
      </w:r>
    </w:p>
  </w:footnote>
  <w:footnote w:id="15">
    <w:p w14:paraId="24F2669C" w14:textId="65B5B00D" w:rsidR="0065654C" w:rsidRDefault="0065654C" w:rsidP="009C221D">
      <w:pPr>
        <w:pStyle w:val="Tekstprzypisudolnego"/>
        <w:jc w:val="both"/>
      </w:pPr>
      <w:r>
        <w:rPr>
          <w:rStyle w:val="Odwoanieprzypisudolnego"/>
        </w:rPr>
        <w:footnoteRef/>
      </w:r>
      <w:r>
        <w:t xml:space="preserve"> </w:t>
      </w:r>
      <w:r w:rsidRPr="009C221D">
        <w:rPr>
          <w:i/>
        </w:rPr>
        <w:t>O samorządach uczniowskich</w:t>
      </w:r>
      <w:r>
        <w:t>, Rada Dzieci i Młodzieży Rzeczypospolitej Polskiej przy Ministrze Edukacji Narodowej, Warszawa 2019, s.22.</w:t>
      </w:r>
    </w:p>
  </w:footnote>
  <w:footnote w:id="16">
    <w:p w14:paraId="025730FD" w14:textId="74E9F0FC" w:rsidR="0065654C" w:rsidRDefault="0065654C" w:rsidP="009C221D">
      <w:pPr>
        <w:pStyle w:val="Tekstprzypisudolnego"/>
        <w:jc w:val="both"/>
      </w:pPr>
      <w:r>
        <w:rPr>
          <w:rStyle w:val="Odwoanieprzypisudolnego"/>
        </w:rPr>
        <w:footnoteRef/>
      </w:r>
      <w:r>
        <w:t xml:space="preserve"> Tamże, s. 26.</w:t>
      </w:r>
    </w:p>
  </w:footnote>
  <w:footnote w:id="17">
    <w:p w14:paraId="65FF03DE" w14:textId="5E4704D1" w:rsidR="0065654C" w:rsidRDefault="0065654C" w:rsidP="009C221D">
      <w:pPr>
        <w:pStyle w:val="Tekstprzypisudolnego"/>
        <w:jc w:val="both"/>
      </w:pPr>
      <w:r>
        <w:rPr>
          <w:rStyle w:val="Odwoanieprzypisudolnego"/>
        </w:rPr>
        <w:footnoteRef/>
      </w:r>
      <w:r>
        <w:t xml:space="preserve"> Tamże, s. 32.</w:t>
      </w:r>
    </w:p>
  </w:footnote>
  <w:footnote w:id="18">
    <w:p w14:paraId="6EE6B57E" w14:textId="73AECBF6" w:rsidR="0065654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Pr="009C221D">
        <w:rPr>
          <w:i/>
          <w:color w:val="000000"/>
          <w:sz w:val="20"/>
          <w:szCs w:val="20"/>
        </w:rPr>
        <w:t>Szkolnictwo wyższe w roku akademickim 2020/2021 (wyniki wstępne)</w:t>
      </w:r>
      <w:r>
        <w:rPr>
          <w:color w:val="000000"/>
          <w:sz w:val="20"/>
          <w:szCs w:val="20"/>
        </w:rPr>
        <w:t>, Główny Urząd Statystyczny, Informacja sygnalna 15.06.2021 r.</w:t>
      </w:r>
    </w:p>
  </w:footnote>
  <w:footnote w:id="19">
    <w:p w14:paraId="23CD8515" w14:textId="3846ECE0" w:rsidR="0065654C" w:rsidRPr="00547ACC" w:rsidRDefault="0065654C" w:rsidP="009C221D">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Pr="00547ACC">
        <w:rPr>
          <w:color w:val="000000"/>
          <w:sz w:val="20"/>
          <w:szCs w:val="20"/>
        </w:rPr>
        <w:t>Przewodnik po systemie szkolnictwa wyższego i nauki. Część 1, Ministerstwo Nauki i Szkolnictwa Wyższego Warszawa 2019,</w:t>
      </w:r>
      <w:r>
        <w:rPr>
          <w:color w:val="000000"/>
          <w:sz w:val="20"/>
          <w:szCs w:val="20"/>
        </w:rPr>
        <w:t xml:space="preserve"> </w:t>
      </w:r>
      <w:r w:rsidRPr="00547ACC">
        <w:rPr>
          <w:color w:val="000000"/>
          <w:sz w:val="20"/>
          <w:szCs w:val="20"/>
        </w:rPr>
        <w:t>s. 136-138 https://konstytucjadlanauki.gov.pl</w:t>
      </w:r>
      <w:r>
        <w:rPr>
          <w:color w:val="000000"/>
          <w:sz w:val="20"/>
          <w:szCs w:val="20"/>
        </w:rPr>
        <w:t xml:space="preserve">. </w:t>
      </w:r>
    </w:p>
  </w:footnote>
  <w:footnote w:id="20">
    <w:p w14:paraId="619802C9" w14:textId="77777777" w:rsidR="006338B0" w:rsidRDefault="006338B0" w:rsidP="006338B0">
      <w:pPr>
        <w:pStyle w:val="Tekstprzypisudolnego"/>
      </w:pPr>
      <w:r>
        <w:rPr>
          <w:rStyle w:val="Odwoanieprzypisudolnego"/>
        </w:rPr>
        <w:footnoteRef/>
      </w:r>
      <w:r>
        <w:t xml:space="preserve"> </w:t>
      </w:r>
      <w:r w:rsidRPr="00C3576C">
        <w:t>Wynikających z Europejskiej karty lokalnej pracy z młodzieżą oraz ze Standardów Pracy z Młodzieżą, opracowanych przez Krajową Koalicję na Rzecz Pracy z Młodzieżą w 2025 r., https://niw.gov.pl/krajowa-koalicja-na-rzecz-pracy-z-mlodzieza-opracowala-standardy-pracy-z-mlodymi-osobami/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A2AD" w14:textId="0089FBBB" w:rsidR="0065654C" w:rsidRDefault="0065654C">
    <w:pPr>
      <w:pBdr>
        <w:top w:val="nil"/>
        <w:left w:val="nil"/>
        <w:bottom w:val="nil"/>
        <w:right w:val="nil"/>
        <w:between w:val="nil"/>
      </w:pBdr>
      <w:tabs>
        <w:tab w:val="center" w:pos="4536"/>
        <w:tab w:val="right" w:pos="9072"/>
      </w:tabs>
      <w:spacing w:after="0" w:line="240" w:lineRule="auto"/>
      <w:jc w:val="center"/>
      <w:rPr>
        <w:i/>
        <w:color w:val="000000"/>
        <w:sz w:val="22"/>
        <w:szCs w:val="22"/>
      </w:rPr>
    </w:pPr>
    <w:r>
      <w:rPr>
        <w:i/>
        <w:color w:val="000000"/>
        <w:sz w:val="22"/>
        <w:szCs w:val="22"/>
      </w:rPr>
      <w:t>Rządowy Program Fundusz Młodzieżowy na lata 2022–2033</w:t>
    </w:r>
  </w:p>
  <w:p w14:paraId="15E0B2F9" w14:textId="77777777" w:rsidR="0065654C" w:rsidRDefault="00D84276">
    <w:pPr>
      <w:pBdr>
        <w:top w:val="nil"/>
        <w:left w:val="nil"/>
        <w:bottom w:val="nil"/>
        <w:right w:val="nil"/>
        <w:between w:val="nil"/>
      </w:pBdr>
      <w:tabs>
        <w:tab w:val="center" w:pos="4536"/>
        <w:tab w:val="right" w:pos="9072"/>
      </w:tabs>
      <w:spacing w:after="0" w:line="240" w:lineRule="auto"/>
      <w:jc w:val="center"/>
      <w:rPr>
        <w:i/>
        <w:color w:val="000000"/>
        <w:sz w:val="22"/>
        <w:szCs w:val="22"/>
      </w:rPr>
    </w:pPr>
    <w:r>
      <w:pict w14:anchorId="0F74D507">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613E"/>
    <w:multiLevelType w:val="multilevel"/>
    <w:tmpl w:val="B274B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DD1FD3"/>
    <w:multiLevelType w:val="hybridMultilevel"/>
    <w:tmpl w:val="A680EB3C"/>
    <w:lvl w:ilvl="0" w:tplc="46D4A858">
      <w:start w:val="1"/>
      <w:numFmt w:val="decimal"/>
      <w:lvlText w:val="%1."/>
      <w:lvlJc w:val="left"/>
      <w:pPr>
        <w:ind w:left="384" w:hanging="2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4C2191"/>
    <w:multiLevelType w:val="multilevel"/>
    <w:tmpl w:val="BF22F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DA61CD"/>
    <w:multiLevelType w:val="hybridMultilevel"/>
    <w:tmpl w:val="BA68BF8C"/>
    <w:lvl w:ilvl="0" w:tplc="30DE3252">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AE3861"/>
    <w:multiLevelType w:val="hybridMultilevel"/>
    <w:tmpl w:val="A59CDB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786C62"/>
    <w:multiLevelType w:val="hybridMultilevel"/>
    <w:tmpl w:val="82B872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505275"/>
    <w:multiLevelType w:val="hybridMultilevel"/>
    <w:tmpl w:val="512428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B270F8"/>
    <w:multiLevelType w:val="hybridMultilevel"/>
    <w:tmpl w:val="69042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457EAF"/>
    <w:multiLevelType w:val="hybridMultilevel"/>
    <w:tmpl w:val="E3C8FC2E"/>
    <w:lvl w:ilvl="0" w:tplc="8104F710">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833147"/>
    <w:multiLevelType w:val="hybridMultilevel"/>
    <w:tmpl w:val="357C5A42"/>
    <w:lvl w:ilvl="0" w:tplc="04150001">
      <w:start w:val="1"/>
      <w:numFmt w:val="bullet"/>
      <w:lvlText w:val=""/>
      <w:lvlJc w:val="left"/>
      <w:pPr>
        <w:ind w:left="720" w:hanging="360"/>
      </w:pPr>
      <w:rPr>
        <w:rFonts w:ascii="Symbol" w:hAnsi="Symbol" w:hint="default"/>
      </w:rPr>
    </w:lvl>
    <w:lvl w:ilvl="1" w:tplc="F7A05652">
      <w:numFmt w:val="bullet"/>
      <w:lvlText w:val="•"/>
      <w:lvlJc w:val="left"/>
      <w:pPr>
        <w:ind w:left="1800" w:hanging="720"/>
      </w:pPr>
      <w:rPr>
        <w:rFonts w:ascii="Calibri" w:eastAsia="Calibr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FB76983"/>
    <w:multiLevelType w:val="hybridMultilevel"/>
    <w:tmpl w:val="071AE73C"/>
    <w:lvl w:ilvl="0" w:tplc="859E9F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BA7A7F"/>
    <w:multiLevelType w:val="multilevel"/>
    <w:tmpl w:val="73AAB238"/>
    <w:lvl w:ilvl="0">
      <w:start w:val="2"/>
      <w:numFmt w:val="decimal"/>
      <w:lvlText w:val="%1"/>
      <w:lvlJc w:val="left"/>
      <w:pPr>
        <w:ind w:left="375" w:hanging="375"/>
      </w:pPr>
    </w:lvl>
    <w:lvl w:ilvl="1">
      <w:start w:val="2"/>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5A67892"/>
    <w:multiLevelType w:val="hybridMultilevel"/>
    <w:tmpl w:val="9466A2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0B3499"/>
    <w:multiLevelType w:val="multilevel"/>
    <w:tmpl w:val="2AE03B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B8013E3"/>
    <w:multiLevelType w:val="hybridMultilevel"/>
    <w:tmpl w:val="563E0D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1F44BB"/>
    <w:multiLevelType w:val="multilevel"/>
    <w:tmpl w:val="1CDA276C"/>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16" w15:restartNumberingAfterBreak="0">
    <w:nsid w:val="2F6B4DC8"/>
    <w:multiLevelType w:val="hybridMultilevel"/>
    <w:tmpl w:val="76866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1234BA5"/>
    <w:multiLevelType w:val="multilevel"/>
    <w:tmpl w:val="5EBE35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4F4403"/>
    <w:multiLevelType w:val="hybridMultilevel"/>
    <w:tmpl w:val="BF5A8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046DA9"/>
    <w:multiLevelType w:val="multilevel"/>
    <w:tmpl w:val="F6FE3438"/>
    <w:lvl w:ilvl="0">
      <w:start w:val="1"/>
      <w:numFmt w:val="decimal"/>
      <w:lvlText w:val="%1."/>
      <w:lvlJc w:val="left"/>
      <w:pPr>
        <w:ind w:left="450" w:hanging="450"/>
      </w:pPr>
      <w:rPr>
        <w:rFonts w:hint="default"/>
      </w:rPr>
    </w:lvl>
    <w:lvl w:ilvl="1">
      <w:start w:val="1"/>
      <w:numFmt w:val="decimal"/>
      <w:pStyle w:val="Nagwek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6DB22EA"/>
    <w:multiLevelType w:val="multilevel"/>
    <w:tmpl w:val="4F54D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73351A6"/>
    <w:multiLevelType w:val="hybridMultilevel"/>
    <w:tmpl w:val="F1504F36"/>
    <w:lvl w:ilvl="0" w:tplc="CFF6A86E">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1F390C"/>
    <w:multiLevelType w:val="hybridMultilevel"/>
    <w:tmpl w:val="A18AB52C"/>
    <w:lvl w:ilvl="0" w:tplc="A06262D2">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96F0804"/>
    <w:multiLevelType w:val="hybridMultilevel"/>
    <w:tmpl w:val="646E2C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E557D4E"/>
    <w:multiLevelType w:val="hybridMultilevel"/>
    <w:tmpl w:val="D6D691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0F37D43"/>
    <w:multiLevelType w:val="multilevel"/>
    <w:tmpl w:val="92DC7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C837AC"/>
    <w:multiLevelType w:val="hybridMultilevel"/>
    <w:tmpl w:val="2294D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B8E3A31"/>
    <w:multiLevelType w:val="hybridMultilevel"/>
    <w:tmpl w:val="63D0A3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FA7993"/>
    <w:multiLevelType w:val="hybridMultilevel"/>
    <w:tmpl w:val="88E8B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DC83217"/>
    <w:multiLevelType w:val="multilevel"/>
    <w:tmpl w:val="A6209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AB3D83"/>
    <w:multiLevelType w:val="hybridMultilevel"/>
    <w:tmpl w:val="F4B095EA"/>
    <w:lvl w:ilvl="0" w:tplc="6518E55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46D327E"/>
    <w:multiLevelType w:val="hybridMultilevel"/>
    <w:tmpl w:val="84481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5711AB3"/>
    <w:multiLevelType w:val="multilevel"/>
    <w:tmpl w:val="0C00B1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B464B4A"/>
    <w:multiLevelType w:val="multilevel"/>
    <w:tmpl w:val="52446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DA136A0"/>
    <w:multiLevelType w:val="hybridMultilevel"/>
    <w:tmpl w:val="AAAE60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9B7F50"/>
    <w:multiLevelType w:val="hybridMultilevel"/>
    <w:tmpl w:val="68920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324FF9"/>
    <w:multiLevelType w:val="hybridMultilevel"/>
    <w:tmpl w:val="6F20B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B416EA7"/>
    <w:multiLevelType w:val="hybridMultilevel"/>
    <w:tmpl w:val="AFE219FA"/>
    <w:lvl w:ilvl="0" w:tplc="04150011">
      <w:start w:val="1"/>
      <w:numFmt w:val="decimal"/>
      <w:lvlText w:val="%1)"/>
      <w:lvlJc w:val="left"/>
      <w:pPr>
        <w:ind w:left="720" w:hanging="360"/>
      </w:pPr>
    </w:lvl>
    <w:lvl w:ilvl="1" w:tplc="8DAC697E">
      <w:start w:val="7"/>
      <w:numFmt w:val="bullet"/>
      <w:lvlText w:val="•"/>
      <w:lvlJc w:val="left"/>
      <w:pPr>
        <w:ind w:left="1800" w:hanging="720"/>
      </w:pPr>
      <w:rPr>
        <w:rFonts w:ascii="Calibri" w:eastAsia="Calibri" w:hAnsi="Calibr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3BD6102"/>
    <w:multiLevelType w:val="hybridMultilevel"/>
    <w:tmpl w:val="924C1B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CA40576"/>
    <w:multiLevelType w:val="hybridMultilevel"/>
    <w:tmpl w:val="3E781010"/>
    <w:lvl w:ilvl="0" w:tplc="859E9F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E94553B"/>
    <w:multiLevelType w:val="hybridMultilevel"/>
    <w:tmpl w:val="0060D76E"/>
    <w:lvl w:ilvl="0" w:tplc="5A68C102">
      <w:start w:val="1"/>
      <w:numFmt w:val="decimal"/>
      <w:lvlText w:val="%1)"/>
      <w:lvlJc w:val="left"/>
      <w:pPr>
        <w:ind w:left="36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F3D0B9D"/>
    <w:multiLevelType w:val="hybridMultilevel"/>
    <w:tmpl w:val="6742A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F6807C7"/>
    <w:multiLevelType w:val="hybridMultilevel"/>
    <w:tmpl w:val="71BEF442"/>
    <w:lvl w:ilvl="0" w:tplc="9272B79C">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6937D4"/>
    <w:multiLevelType w:val="hybridMultilevel"/>
    <w:tmpl w:val="9B081F4C"/>
    <w:lvl w:ilvl="0" w:tplc="04150001">
      <w:start w:val="1"/>
      <w:numFmt w:val="bullet"/>
      <w:lvlText w:val=""/>
      <w:lvlJc w:val="left"/>
      <w:pPr>
        <w:ind w:left="720" w:hanging="360"/>
      </w:pPr>
      <w:rPr>
        <w:rFonts w:ascii="Symbol" w:hAnsi="Symbol" w:hint="default"/>
      </w:rPr>
    </w:lvl>
    <w:lvl w:ilvl="1" w:tplc="8314054E">
      <w:start w:val="7"/>
      <w:numFmt w:val="bullet"/>
      <w:lvlText w:val="•"/>
      <w:lvlJc w:val="left"/>
      <w:pPr>
        <w:ind w:left="1080" w:firstLine="0"/>
      </w:pPr>
      <w:rPr>
        <w:rFonts w:ascii="Calibri" w:eastAsia="Calibr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985848">
    <w:abstractNumId w:val="17"/>
  </w:num>
  <w:num w:numId="2" w16cid:durableId="1688680163">
    <w:abstractNumId w:val="25"/>
  </w:num>
  <w:num w:numId="3" w16cid:durableId="1331370406">
    <w:abstractNumId w:val="32"/>
  </w:num>
  <w:num w:numId="4" w16cid:durableId="1032731979">
    <w:abstractNumId w:val="29"/>
  </w:num>
  <w:num w:numId="5" w16cid:durableId="1550679966">
    <w:abstractNumId w:val="0"/>
  </w:num>
  <w:num w:numId="6" w16cid:durableId="2015841784">
    <w:abstractNumId w:val="13"/>
  </w:num>
  <w:num w:numId="7" w16cid:durableId="1027296758">
    <w:abstractNumId w:val="2"/>
  </w:num>
  <w:num w:numId="8" w16cid:durableId="326131890">
    <w:abstractNumId w:val="11"/>
  </w:num>
  <w:num w:numId="9" w16cid:durableId="1495755029">
    <w:abstractNumId w:val="33"/>
  </w:num>
  <w:num w:numId="10" w16cid:durableId="1506440806">
    <w:abstractNumId w:val="20"/>
  </w:num>
  <w:num w:numId="11" w16cid:durableId="1908491614">
    <w:abstractNumId w:val="19"/>
  </w:num>
  <w:num w:numId="12" w16cid:durableId="290984755">
    <w:abstractNumId w:val="15"/>
  </w:num>
  <w:num w:numId="13" w16cid:durableId="1067995853">
    <w:abstractNumId w:val="38"/>
  </w:num>
  <w:num w:numId="14" w16cid:durableId="1403261838">
    <w:abstractNumId w:val="16"/>
  </w:num>
  <w:num w:numId="15" w16cid:durableId="770123666">
    <w:abstractNumId w:val="41"/>
  </w:num>
  <w:num w:numId="16" w16cid:durableId="618680102">
    <w:abstractNumId w:val="23"/>
  </w:num>
  <w:num w:numId="17" w16cid:durableId="673455544">
    <w:abstractNumId w:val="31"/>
  </w:num>
  <w:num w:numId="18" w16cid:durableId="1414011648">
    <w:abstractNumId w:val="9"/>
  </w:num>
  <w:num w:numId="19" w16cid:durableId="604728961">
    <w:abstractNumId w:val="26"/>
  </w:num>
  <w:num w:numId="20" w16cid:durableId="1860658457">
    <w:abstractNumId w:val="3"/>
  </w:num>
  <w:num w:numId="21" w16cid:durableId="1712266696">
    <w:abstractNumId w:val="43"/>
  </w:num>
  <w:num w:numId="22" w16cid:durableId="275865902">
    <w:abstractNumId w:val="5"/>
  </w:num>
  <w:num w:numId="23" w16cid:durableId="1794715538">
    <w:abstractNumId w:val="7"/>
  </w:num>
  <w:num w:numId="24" w16cid:durableId="2034769619">
    <w:abstractNumId w:val="34"/>
  </w:num>
  <w:num w:numId="25" w16cid:durableId="1599369323">
    <w:abstractNumId w:val="40"/>
  </w:num>
  <w:num w:numId="26" w16cid:durableId="1319190928">
    <w:abstractNumId w:val="18"/>
  </w:num>
  <w:num w:numId="27" w16cid:durableId="2021463742">
    <w:abstractNumId w:val="35"/>
  </w:num>
  <w:num w:numId="28" w16cid:durableId="669142179">
    <w:abstractNumId w:val="1"/>
  </w:num>
  <w:num w:numId="29" w16cid:durableId="1448889472">
    <w:abstractNumId w:val="37"/>
  </w:num>
  <w:num w:numId="30" w16cid:durableId="411706827">
    <w:abstractNumId w:val="22"/>
  </w:num>
  <w:num w:numId="31" w16cid:durableId="547840438">
    <w:abstractNumId w:val="4"/>
  </w:num>
  <w:num w:numId="32" w16cid:durableId="455414610">
    <w:abstractNumId w:val="21"/>
  </w:num>
  <w:num w:numId="33" w16cid:durableId="2143883316">
    <w:abstractNumId w:val="27"/>
  </w:num>
  <w:num w:numId="34" w16cid:durableId="2085107745">
    <w:abstractNumId w:val="39"/>
  </w:num>
  <w:num w:numId="35" w16cid:durableId="1452821525">
    <w:abstractNumId w:val="10"/>
  </w:num>
  <w:num w:numId="36" w16cid:durableId="1615750746">
    <w:abstractNumId w:val="30"/>
  </w:num>
  <w:num w:numId="37" w16cid:durableId="238908699">
    <w:abstractNumId w:val="28"/>
  </w:num>
  <w:num w:numId="38" w16cid:durableId="682436769">
    <w:abstractNumId w:val="36"/>
  </w:num>
  <w:num w:numId="39" w16cid:durableId="1281761523">
    <w:abstractNumId w:val="8"/>
  </w:num>
  <w:num w:numId="40" w16cid:durableId="883447814">
    <w:abstractNumId w:val="14"/>
  </w:num>
  <w:num w:numId="41" w16cid:durableId="993069220">
    <w:abstractNumId w:val="24"/>
  </w:num>
  <w:num w:numId="42" w16cid:durableId="700399443">
    <w:abstractNumId w:val="12"/>
  </w:num>
  <w:num w:numId="43" w16cid:durableId="1921210774">
    <w:abstractNumId w:val="6"/>
  </w:num>
  <w:num w:numId="44" w16cid:durableId="1682706781">
    <w:abstractNumId w:val="42"/>
  </w:num>
  <w:num w:numId="45" w16cid:durableId="2575689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911"/>
    <w:rsid w:val="000021A7"/>
    <w:rsid w:val="000024FC"/>
    <w:rsid w:val="00005C2C"/>
    <w:rsid w:val="00007909"/>
    <w:rsid w:val="000254D7"/>
    <w:rsid w:val="00032294"/>
    <w:rsid w:val="000370F5"/>
    <w:rsid w:val="00044D4E"/>
    <w:rsid w:val="00052BE5"/>
    <w:rsid w:val="00055E1C"/>
    <w:rsid w:val="000614FC"/>
    <w:rsid w:val="00062CE0"/>
    <w:rsid w:val="00063421"/>
    <w:rsid w:val="00063519"/>
    <w:rsid w:val="00064E7C"/>
    <w:rsid w:val="00077647"/>
    <w:rsid w:val="00084469"/>
    <w:rsid w:val="00084584"/>
    <w:rsid w:val="000868BD"/>
    <w:rsid w:val="000901BA"/>
    <w:rsid w:val="00095E3B"/>
    <w:rsid w:val="000A7305"/>
    <w:rsid w:val="000A7B87"/>
    <w:rsid w:val="000B2AA4"/>
    <w:rsid w:val="000C1D53"/>
    <w:rsid w:val="000C538B"/>
    <w:rsid w:val="000C7D7B"/>
    <w:rsid w:val="000C7ED6"/>
    <w:rsid w:val="000D4CAB"/>
    <w:rsid w:val="000D680D"/>
    <w:rsid w:val="000E014B"/>
    <w:rsid w:val="000E22A6"/>
    <w:rsid w:val="000F5871"/>
    <w:rsid w:val="0010083B"/>
    <w:rsid w:val="0011161F"/>
    <w:rsid w:val="001126C1"/>
    <w:rsid w:val="00121D18"/>
    <w:rsid w:val="00125EF8"/>
    <w:rsid w:val="00126ECC"/>
    <w:rsid w:val="00127D78"/>
    <w:rsid w:val="0013085F"/>
    <w:rsid w:val="001308D7"/>
    <w:rsid w:val="00132103"/>
    <w:rsid w:val="00132AA0"/>
    <w:rsid w:val="00143EBC"/>
    <w:rsid w:val="00154CDC"/>
    <w:rsid w:val="00154D95"/>
    <w:rsid w:val="001550D3"/>
    <w:rsid w:val="0015539E"/>
    <w:rsid w:val="0016556D"/>
    <w:rsid w:val="00166DF9"/>
    <w:rsid w:val="00167146"/>
    <w:rsid w:val="001675BB"/>
    <w:rsid w:val="00181C34"/>
    <w:rsid w:val="001820E4"/>
    <w:rsid w:val="00186167"/>
    <w:rsid w:val="00186F5C"/>
    <w:rsid w:val="00191E1A"/>
    <w:rsid w:val="00193516"/>
    <w:rsid w:val="001A0531"/>
    <w:rsid w:val="001A0C66"/>
    <w:rsid w:val="001A19EC"/>
    <w:rsid w:val="001B33D6"/>
    <w:rsid w:val="001B396B"/>
    <w:rsid w:val="001C112B"/>
    <w:rsid w:val="001C1AF5"/>
    <w:rsid w:val="001C3CC8"/>
    <w:rsid w:val="001C436B"/>
    <w:rsid w:val="001C4781"/>
    <w:rsid w:val="001C6F00"/>
    <w:rsid w:val="001D583E"/>
    <w:rsid w:val="001E0D43"/>
    <w:rsid w:val="001E274D"/>
    <w:rsid w:val="001E36D6"/>
    <w:rsid w:val="001E79B5"/>
    <w:rsid w:val="00201897"/>
    <w:rsid w:val="00205754"/>
    <w:rsid w:val="00207C0D"/>
    <w:rsid w:val="002122EE"/>
    <w:rsid w:val="00213E63"/>
    <w:rsid w:val="0021576E"/>
    <w:rsid w:val="0022554E"/>
    <w:rsid w:val="00231724"/>
    <w:rsid w:val="00235331"/>
    <w:rsid w:val="00247E66"/>
    <w:rsid w:val="00253D18"/>
    <w:rsid w:val="00255D3D"/>
    <w:rsid w:val="00257319"/>
    <w:rsid w:val="00270265"/>
    <w:rsid w:val="0027105E"/>
    <w:rsid w:val="00292E2D"/>
    <w:rsid w:val="00296344"/>
    <w:rsid w:val="002A0D20"/>
    <w:rsid w:val="002A7CDF"/>
    <w:rsid w:val="002B3D81"/>
    <w:rsid w:val="002C62AE"/>
    <w:rsid w:val="002C70B1"/>
    <w:rsid w:val="002C7AB9"/>
    <w:rsid w:val="002D31D0"/>
    <w:rsid w:val="002E207C"/>
    <w:rsid w:val="002F657E"/>
    <w:rsid w:val="00307A80"/>
    <w:rsid w:val="003119D4"/>
    <w:rsid w:val="00316890"/>
    <w:rsid w:val="00320D1C"/>
    <w:rsid w:val="00330EC7"/>
    <w:rsid w:val="00331C05"/>
    <w:rsid w:val="003435EA"/>
    <w:rsid w:val="00344DDA"/>
    <w:rsid w:val="003461F1"/>
    <w:rsid w:val="00347803"/>
    <w:rsid w:val="00352751"/>
    <w:rsid w:val="0035767E"/>
    <w:rsid w:val="00361509"/>
    <w:rsid w:val="00367B52"/>
    <w:rsid w:val="00370445"/>
    <w:rsid w:val="00370905"/>
    <w:rsid w:val="00373FF6"/>
    <w:rsid w:val="003742B1"/>
    <w:rsid w:val="00374467"/>
    <w:rsid w:val="00390322"/>
    <w:rsid w:val="0039053A"/>
    <w:rsid w:val="00390620"/>
    <w:rsid w:val="003A1DBC"/>
    <w:rsid w:val="003A4DEE"/>
    <w:rsid w:val="003C15F4"/>
    <w:rsid w:val="003C2CA6"/>
    <w:rsid w:val="003C40E3"/>
    <w:rsid w:val="003C5D20"/>
    <w:rsid w:val="003C6DF4"/>
    <w:rsid w:val="003D3D13"/>
    <w:rsid w:val="003D596D"/>
    <w:rsid w:val="003D7571"/>
    <w:rsid w:val="003E21AF"/>
    <w:rsid w:val="00410372"/>
    <w:rsid w:val="00411860"/>
    <w:rsid w:val="00413037"/>
    <w:rsid w:val="0042153E"/>
    <w:rsid w:val="00422B56"/>
    <w:rsid w:val="004235D7"/>
    <w:rsid w:val="00427C23"/>
    <w:rsid w:val="004339DD"/>
    <w:rsid w:val="0044066B"/>
    <w:rsid w:val="00444BFD"/>
    <w:rsid w:val="00446FB2"/>
    <w:rsid w:val="004476E4"/>
    <w:rsid w:val="00450F4F"/>
    <w:rsid w:val="004511CA"/>
    <w:rsid w:val="004546D5"/>
    <w:rsid w:val="0045538D"/>
    <w:rsid w:val="0045761E"/>
    <w:rsid w:val="0046295B"/>
    <w:rsid w:val="00462C44"/>
    <w:rsid w:val="00470305"/>
    <w:rsid w:val="004A0E2E"/>
    <w:rsid w:val="004A4F44"/>
    <w:rsid w:val="004A7E71"/>
    <w:rsid w:val="004B22D7"/>
    <w:rsid w:val="004B247D"/>
    <w:rsid w:val="004B24AA"/>
    <w:rsid w:val="004B6933"/>
    <w:rsid w:val="004D187A"/>
    <w:rsid w:val="004E3E78"/>
    <w:rsid w:val="004E67D8"/>
    <w:rsid w:val="004F453A"/>
    <w:rsid w:val="005003E2"/>
    <w:rsid w:val="00502D1E"/>
    <w:rsid w:val="00506D00"/>
    <w:rsid w:val="00510F7B"/>
    <w:rsid w:val="005129B1"/>
    <w:rsid w:val="0053626A"/>
    <w:rsid w:val="005444BF"/>
    <w:rsid w:val="005448AF"/>
    <w:rsid w:val="00547ACC"/>
    <w:rsid w:val="00551B3B"/>
    <w:rsid w:val="005531C8"/>
    <w:rsid w:val="00556245"/>
    <w:rsid w:val="00557376"/>
    <w:rsid w:val="00567787"/>
    <w:rsid w:val="00575E74"/>
    <w:rsid w:val="005824CE"/>
    <w:rsid w:val="005A1F4B"/>
    <w:rsid w:val="005A6BC7"/>
    <w:rsid w:val="005B0A6D"/>
    <w:rsid w:val="005B64A5"/>
    <w:rsid w:val="005C037A"/>
    <w:rsid w:val="005C0AF2"/>
    <w:rsid w:val="005C2EFD"/>
    <w:rsid w:val="005C3BA5"/>
    <w:rsid w:val="005C3C2B"/>
    <w:rsid w:val="005C707F"/>
    <w:rsid w:val="005D5C76"/>
    <w:rsid w:val="005E25BB"/>
    <w:rsid w:val="005E3296"/>
    <w:rsid w:val="005E469A"/>
    <w:rsid w:val="005F16E3"/>
    <w:rsid w:val="005F521A"/>
    <w:rsid w:val="005F690A"/>
    <w:rsid w:val="005F7A60"/>
    <w:rsid w:val="0060451B"/>
    <w:rsid w:val="0060744C"/>
    <w:rsid w:val="00612386"/>
    <w:rsid w:val="00617D2D"/>
    <w:rsid w:val="0062753B"/>
    <w:rsid w:val="00630472"/>
    <w:rsid w:val="00632400"/>
    <w:rsid w:val="00632A8F"/>
    <w:rsid w:val="006338B0"/>
    <w:rsid w:val="006420B2"/>
    <w:rsid w:val="00643123"/>
    <w:rsid w:val="00644D51"/>
    <w:rsid w:val="00644DC4"/>
    <w:rsid w:val="00645687"/>
    <w:rsid w:val="00645942"/>
    <w:rsid w:val="006470C9"/>
    <w:rsid w:val="006512A2"/>
    <w:rsid w:val="00654CB5"/>
    <w:rsid w:val="0065654C"/>
    <w:rsid w:val="0067195E"/>
    <w:rsid w:val="0067259A"/>
    <w:rsid w:val="00674933"/>
    <w:rsid w:val="00675072"/>
    <w:rsid w:val="0067797F"/>
    <w:rsid w:val="006839B2"/>
    <w:rsid w:val="00686C90"/>
    <w:rsid w:val="006949BC"/>
    <w:rsid w:val="006A02F9"/>
    <w:rsid w:val="006A35A1"/>
    <w:rsid w:val="006B3B95"/>
    <w:rsid w:val="006B5239"/>
    <w:rsid w:val="006C163B"/>
    <w:rsid w:val="006C2862"/>
    <w:rsid w:val="006C33CE"/>
    <w:rsid w:val="006D7AFE"/>
    <w:rsid w:val="006F458D"/>
    <w:rsid w:val="007063E5"/>
    <w:rsid w:val="0071619E"/>
    <w:rsid w:val="0073138D"/>
    <w:rsid w:val="00734060"/>
    <w:rsid w:val="00746FC9"/>
    <w:rsid w:val="0075054E"/>
    <w:rsid w:val="00753681"/>
    <w:rsid w:val="007538A8"/>
    <w:rsid w:val="00767845"/>
    <w:rsid w:val="00770739"/>
    <w:rsid w:val="00775508"/>
    <w:rsid w:val="007828EC"/>
    <w:rsid w:val="0079079C"/>
    <w:rsid w:val="007B55D9"/>
    <w:rsid w:val="007C0105"/>
    <w:rsid w:val="007C2702"/>
    <w:rsid w:val="007E0EAC"/>
    <w:rsid w:val="007E4446"/>
    <w:rsid w:val="007E4F58"/>
    <w:rsid w:val="007F0857"/>
    <w:rsid w:val="007F1407"/>
    <w:rsid w:val="008005CC"/>
    <w:rsid w:val="00803C93"/>
    <w:rsid w:val="00803E49"/>
    <w:rsid w:val="00805635"/>
    <w:rsid w:val="008076AA"/>
    <w:rsid w:val="008109A1"/>
    <w:rsid w:val="00811441"/>
    <w:rsid w:val="0081290F"/>
    <w:rsid w:val="008144F0"/>
    <w:rsid w:val="00822A2A"/>
    <w:rsid w:val="0082787E"/>
    <w:rsid w:val="008309AF"/>
    <w:rsid w:val="00836CB0"/>
    <w:rsid w:val="008401A2"/>
    <w:rsid w:val="00846977"/>
    <w:rsid w:val="00862083"/>
    <w:rsid w:val="00863898"/>
    <w:rsid w:val="00863F67"/>
    <w:rsid w:val="008748FB"/>
    <w:rsid w:val="00874CC9"/>
    <w:rsid w:val="008854C5"/>
    <w:rsid w:val="00887C2C"/>
    <w:rsid w:val="008903FE"/>
    <w:rsid w:val="008917BA"/>
    <w:rsid w:val="0089743F"/>
    <w:rsid w:val="008A1D8E"/>
    <w:rsid w:val="008A7675"/>
    <w:rsid w:val="008A7A86"/>
    <w:rsid w:val="008C364A"/>
    <w:rsid w:val="008C3C0B"/>
    <w:rsid w:val="008D0EE6"/>
    <w:rsid w:val="008D1332"/>
    <w:rsid w:val="008D3EF9"/>
    <w:rsid w:val="008D6D75"/>
    <w:rsid w:val="008D71CB"/>
    <w:rsid w:val="008E2C42"/>
    <w:rsid w:val="008E353B"/>
    <w:rsid w:val="008F0EB7"/>
    <w:rsid w:val="008F276C"/>
    <w:rsid w:val="008F39F2"/>
    <w:rsid w:val="008F4A2C"/>
    <w:rsid w:val="00901508"/>
    <w:rsid w:val="0090487A"/>
    <w:rsid w:val="0091355C"/>
    <w:rsid w:val="0092116A"/>
    <w:rsid w:val="009234AE"/>
    <w:rsid w:val="0092796A"/>
    <w:rsid w:val="00932C7C"/>
    <w:rsid w:val="00934721"/>
    <w:rsid w:val="00934A4C"/>
    <w:rsid w:val="00940F80"/>
    <w:rsid w:val="00941BA4"/>
    <w:rsid w:val="00946DDF"/>
    <w:rsid w:val="009661D8"/>
    <w:rsid w:val="00981C7A"/>
    <w:rsid w:val="009877D2"/>
    <w:rsid w:val="00992F3A"/>
    <w:rsid w:val="009A7AC0"/>
    <w:rsid w:val="009B0195"/>
    <w:rsid w:val="009B0CA9"/>
    <w:rsid w:val="009B1A8A"/>
    <w:rsid w:val="009B4A33"/>
    <w:rsid w:val="009B74A4"/>
    <w:rsid w:val="009C221D"/>
    <w:rsid w:val="009C7036"/>
    <w:rsid w:val="009C7D52"/>
    <w:rsid w:val="009D3012"/>
    <w:rsid w:val="009D7E5F"/>
    <w:rsid w:val="009E24C9"/>
    <w:rsid w:val="009E5B78"/>
    <w:rsid w:val="009F3B37"/>
    <w:rsid w:val="009F3C63"/>
    <w:rsid w:val="009F5339"/>
    <w:rsid w:val="009F58A2"/>
    <w:rsid w:val="00A00C73"/>
    <w:rsid w:val="00A015A4"/>
    <w:rsid w:val="00A03D63"/>
    <w:rsid w:val="00A047B9"/>
    <w:rsid w:val="00A1058B"/>
    <w:rsid w:val="00A108EC"/>
    <w:rsid w:val="00A16529"/>
    <w:rsid w:val="00A2445D"/>
    <w:rsid w:val="00A304A2"/>
    <w:rsid w:val="00A40F67"/>
    <w:rsid w:val="00A42D28"/>
    <w:rsid w:val="00A42D68"/>
    <w:rsid w:val="00A462DE"/>
    <w:rsid w:val="00A469A3"/>
    <w:rsid w:val="00A558A8"/>
    <w:rsid w:val="00A56456"/>
    <w:rsid w:val="00A57888"/>
    <w:rsid w:val="00A66F25"/>
    <w:rsid w:val="00A7253E"/>
    <w:rsid w:val="00A73579"/>
    <w:rsid w:val="00A8429B"/>
    <w:rsid w:val="00A9224E"/>
    <w:rsid w:val="00A94F1F"/>
    <w:rsid w:val="00AA5BCC"/>
    <w:rsid w:val="00AB02FF"/>
    <w:rsid w:val="00AB0645"/>
    <w:rsid w:val="00AC13E1"/>
    <w:rsid w:val="00AC5B55"/>
    <w:rsid w:val="00AC7DF8"/>
    <w:rsid w:val="00AD11CD"/>
    <w:rsid w:val="00AD18FC"/>
    <w:rsid w:val="00AD1911"/>
    <w:rsid w:val="00AD337A"/>
    <w:rsid w:val="00AD3D2F"/>
    <w:rsid w:val="00AE3759"/>
    <w:rsid w:val="00AE69F6"/>
    <w:rsid w:val="00AE70FF"/>
    <w:rsid w:val="00AF1483"/>
    <w:rsid w:val="00AF1A59"/>
    <w:rsid w:val="00AF54C3"/>
    <w:rsid w:val="00B00B24"/>
    <w:rsid w:val="00B12729"/>
    <w:rsid w:val="00B20AAD"/>
    <w:rsid w:val="00B26AE5"/>
    <w:rsid w:val="00B3134E"/>
    <w:rsid w:val="00B3695A"/>
    <w:rsid w:val="00B413E3"/>
    <w:rsid w:val="00B41E4A"/>
    <w:rsid w:val="00B434E5"/>
    <w:rsid w:val="00B440BA"/>
    <w:rsid w:val="00B444DD"/>
    <w:rsid w:val="00B45D6B"/>
    <w:rsid w:val="00B510EA"/>
    <w:rsid w:val="00B60D7B"/>
    <w:rsid w:val="00B6205C"/>
    <w:rsid w:val="00B626C2"/>
    <w:rsid w:val="00B707F9"/>
    <w:rsid w:val="00B755E5"/>
    <w:rsid w:val="00B81408"/>
    <w:rsid w:val="00B816CF"/>
    <w:rsid w:val="00B85FE5"/>
    <w:rsid w:val="00B87C40"/>
    <w:rsid w:val="00B9251F"/>
    <w:rsid w:val="00B92AC7"/>
    <w:rsid w:val="00BA5F23"/>
    <w:rsid w:val="00BB1E5B"/>
    <w:rsid w:val="00BC2D49"/>
    <w:rsid w:val="00BC3A39"/>
    <w:rsid w:val="00BC53A3"/>
    <w:rsid w:val="00BD09EE"/>
    <w:rsid w:val="00BD27C5"/>
    <w:rsid w:val="00BD3356"/>
    <w:rsid w:val="00BD61E2"/>
    <w:rsid w:val="00BD6714"/>
    <w:rsid w:val="00BE080D"/>
    <w:rsid w:val="00BF1679"/>
    <w:rsid w:val="00BF2711"/>
    <w:rsid w:val="00BF5048"/>
    <w:rsid w:val="00BF5F8C"/>
    <w:rsid w:val="00C04340"/>
    <w:rsid w:val="00C1111C"/>
    <w:rsid w:val="00C13D95"/>
    <w:rsid w:val="00C141FB"/>
    <w:rsid w:val="00C15EDC"/>
    <w:rsid w:val="00C16CE6"/>
    <w:rsid w:val="00C209D8"/>
    <w:rsid w:val="00C21073"/>
    <w:rsid w:val="00C24584"/>
    <w:rsid w:val="00C264D4"/>
    <w:rsid w:val="00C26C91"/>
    <w:rsid w:val="00C40D55"/>
    <w:rsid w:val="00C42859"/>
    <w:rsid w:val="00C43965"/>
    <w:rsid w:val="00C47FB5"/>
    <w:rsid w:val="00C53363"/>
    <w:rsid w:val="00C60506"/>
    <w:rsid w:val="00C661BB"/>
    <w:rsid w:val="00C75DA1"/>
    <w:rsid w:val="00C814E7"/>
    <w:rsid w:val="00C83AD4"/>
    <w:rsid w:val="00C83DB9"/>
    <w:rsid w:val="00C85524"/>
    <w:rsid w:val="00C91CE0"/>
    <w:rsid w:val="00C95061"/>
    <w:rsid w:val="00C96491"/>
    <w:rsid w:val="00CA426A"/>
    <w:rsid w:val="00CA525C"/>
    <w:rsid w:val="00CB0E1F"/>
    <w:rsid w:val="00CB4CB5"/>
    <w:rsid w:val="00CB5209"/>
    <w:rsid w:val="00CB64E8"/>
    <w:rsid w:val="00CB7FD6"/>
    <w:rsid w:val="00CC2BDE"/>
    <w:rsid w:val="00CC3C7C"/>
    <w:rsid w:val="00CE308D"/>
    <w:rsid w:val="00CE3C86"/>
    <w:rsid w:val="00CE3DFC"/>
    <w:rsid w:val="00CE63A9"/>
    <w:rsid w:val="00CF1141"/>
    <w:rsid w:val="00D0228F"/>
    <w:rsid w:val="00D11331"/>
    <w:rsid w:val="00D14562"/>
    <w:rsid w:val="00D14FB9"/>
    <w:rsid w:val="00D15EE6"/>
    <w:rsid w:val="00D2164D"/>
    <w:rsid w:val="00D2357C"/>
    <w:rsid w:val="00D23823"/>
    <w:rsid w:val="00D27726"/>
    <w:rsid w:val="00D30428"/>
    <w:rsid w:val="00D36408"/>
    <w:rsid w:val="00D55187"/>
    <w:rsid w:val="00D5523E"/>
    <w:rsid w:val="00D557B8"/>
    <w:rsid w:val="00D57773"/>
    <w:rsid w:val="00D6492B"/>
    <w:rsid w:val="00D70624"/>
    <w:rsid w:val="00D73C40"/>
    <w:rsid w:val="00D7568D"/>
    <w:rsid w:val="00D809B0"/>
    <w:rsid w:val="00D80E5D"/>
    <w:rsid w:val="00D84276"/>
    <w:rsid w:val="00D86574"/>
    <w:rsid w:val="00D92F2B"/>
    <w:rsid w:val="00D9473A"/>
    <w:rsid w:val="00D97463"/>
    <w:rsid w:val="00DA1BDA"/>
    <w:rsid w:val="00DB0439"/>
    <w:rsid w:val="00DB6DD9"/>
    <w:rsid w:val="00DC1516"/>
    <w:rsid w:val="00DD497E"/>
    <w:rsid w:val="00DD4AC5"/>
    <w:rsid w:val="00DD4F23"/>
    <w:rsid w:val="00DE4AA0"/>
    <w:rsid w:val="00DE7113"/>
    <w:rsid w:val="00DF44C7"/>
    <w:rsid w:val="00DF54A4"/>
    <w:rsid w:val="00DF7293"/>
    <w:rsid w:val="00E0529C"/>
    <w:rsid w:val="00E07FE5"/>
    <w:rsid w:val="00E146BF"/>
    <w:rsid w:val="00E14964"/>
    <w:rsid w:val="00E20E42"/>
    <w:rsid w:val="00E20E76"/>
    <w:rsid w:val="00E27C0A"/>
    <w:rsid w:val="00E32871"/>
    <w:rsid w:val="00E33401"/>
    <w:rsid w:val="00E41FF9"/>
    <w:rsid w:val="00E44252"/>
    <w:rsid w:val="00E46FFB"/>
    <w:rsid w:val="00E54A78"/>
    <w:rsid w:val="00E55EF9"/>
    <w:rsid w:val="00E562FB"/>
    <w:rsid w:val="00E569F9"/>
    <w:rsid w:val="00E622F3"/>
    <w:rsid w:val="00E6355C"/>
    <w:rsid w:val="00E65587"/>
    <w:rsid w:val="00E67F48"/>
    <w:rsid w:val="00E77A4B"/>
    <w:rsid w:val="00E77CE6"/>
    <w:rsid w:val="00E81E0E"/>
    <w:rsid w:val="00E82A45"/>
    <w:rsid w:val="00E837BD"/>
    <w:rsid w:val="00EA37F0"/>
    <w:rsid w:val="00EB06D0"/>
    <w:rsid w:val="00EB2F91"/>
    <w:rsid w:val="00EB2FA8"/>
    <w:rsid w:val="00EB5C22"/>
    <w:rsid w:val="00EB5DD7"/>
    <w:rsid w:val="00EC6F4A"/>
    <w:rsid w:val="00EC70CE"/>
    <w:rsid w:val="00EF55EA"/>
    <w:rsid w:val="00EF5A20"/>
    <w:rsid w:val="00EF7685"/>
    <w:rsid w:val="00F055D0"/>
    <w:rsid w:val="00F130EC"/>
    <w:rsid w:val="00F13B84"/>
    <w:rsid w:val="00F16D60"/>
    <w:rsid w:val="00F21195"/>
    <w:rsid w:val="00F2516E"/>
    <w:rsid w:val="00F27DC1"/>
    <w:rsid w:val="00F343A4"/>
    <w:rsid w:val="00F420EA"/>
    <w:rsid w:val="00F422DF"/>
    <w:rsid w:val="00F434C2"/>
    <w:rsid w:val="00F437C4"/>
    <w:rsid w:val="00F53C6D"/>
    <w:rsid w:val="00F5682A"/>
    <w:rsid w:val="00F633A7"/>
    <w:rsid w:val="00F71242"/>
    <w:rsid w:val="00F8215B"/>
    <w:rsid w:val="00F822A9"/>
    <w:rsid w:val="00F85680"/>
    <w:rsid w:val="00FA37D5"/>
    <w:rsid w:val="00FA4EB8"/>
    <w:rsid w:val="00FA7585"/>
    <w:rsid w:val="00FA7ADA"/>
    <w:rsid w:val="00FA7F7A"/>
    <w:rsid w:val="00FB02BE"/>
    <w:rsid w:val="00FC19B3"/>
    <w:rsid w:val="00FC1EA5"/>
    <w:rsid w:val="00FC298D"/>
    <w:rsid w:val="00FC4078"/>
    <w:rsid w:val="00FC4511"/>
    <w:rsid w:val="00FC5524"/>
    <w:rsid w:val="00FC568C"/>
    <w:rsid w:val="00FC785E"/>
    <w:rsid w:val="00FD71E9"/>
    <w:rsid w:val="00FE136F"/>
    <w:rsid w:val="00FE2A31"/>
    <w:rsid w:val="00FF32EC"/>
    <w:rsid w:val="00FF67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68E61436"/>
  <w15:docId w15:val="{A57629AF-ED6B-4B0F-B7AB-55CF9CCB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l-PL" w:eastAsia="pl-PL"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A03"/>
  </w:style>
  <w:style w:type="paragraph" w:styleId="Nagwek1">
    <w:name w:val="heading 1"/>
    <w:basedOn w:val="Normalny"/>
    <w:next w:val="Normalny"/>
    <w:link w:val="Nagwek1Znak"/>
    <w:uiPriority w:val="9"/>
    <w:qFormat/>
    <w:rsid w:val="00A842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agwek1"/>
    <w:next w:val="Normalny"/>
    <w:link w:val="Nagwek2Znak"/>
    <w:uiPriority w:val="9"/>
    <w:unhideWhenUsed/>
    <w:qFormat/>
    <w:rsid w:val="00CA525C"/>
    <w:pPr>
      <w:numPr>
        <w:ilvl w:val="1"/>
        <w:numId w:val="45"/>
      </w:numPr>
      <w:outlineLvl w:val="1"/>
    </w:pPr>
    <w:rPr>
      <w:sz w:val="28"/>
      <w:szCs w:val="28"/>
    </w:rPr>
  </w:style>
  <w:style w:type="paragraph" w:styleId="Nagwek3">
    <w:name w:val="heading 3"/>
    <w:basedOn w:val="Normalny"/>
    <w:next w:val="Normalny"/>
    <w:link w:val="Nagwek3Znak"/>
    <w:uiPriority w:val="9"/>
    <w:unhideWhenUsed/>
    <w:qFormat/>
    <w:rsid w:val="003A7F16"/>
    <w:pPr>
      <w:keepNext/>
      <w:keepLines/>
      <w:spacing w:before="40" w:after="0"/>
      <w:outlineLvl w:val="2"/>
    </w:pPr>
    <w:rPr>
      <w:rFonts w:asciiTheme="majorHAnsi" w:eastAsiaTheme="majorEastAsia" w:hAnsiTheme="majorHAnsi" w:cstheme="majorBidi"/>
      <w:color w:val="1F4D78" w:themeColor="accent1" w:themeShade="7F"/>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character" w:customStyle="1" w:styleId="Nagwek1Znak">
    <w:name w:val="Nagłówek 1 Znak"/>
    <w:basedOn w:val="Domylnaczcionkaakapitu"/>
    <w:link w:val="Nagwek1"/>
    <w:uiPriority w:val="9"/>
    <w:rsid w:val="00A84267"/>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CA525C"/>
    <w:rPr>
      <w:rFonts w:asciiTheme="majorHAnsi" w:eastAsiaTheme="majorEastAsia" w:hAnsiTheme="majorHAnsi" w:cstheme="majorBidi"/>
      <w:color w:val="2E74B5" w:themeColor="accent1" w:themeShade="BF"/>
      <w:sz w:val="28"/>
      <w:szCs w:val="28"/>
    </w:rPr>
  </w:style>
  <w:style w:type="paragraph" w:styleId="Akapitzlist">
    <w:name w:val="List Paragraph"/>
    <w:basedOn w:val="Normalny"/>
    <w:link w:val="AkapitzlistZnak"/>
    <w:uiPriority w:val="34"/>
    <w:qFormat/>
    <w:rsid w:val="00A84267"/>
    <w:pPr>
      <w:ind w:left="720"/>
      <w:contextualSpacing/>
    </w:pPr>
  </w:style>
  <w:style w:type="paragraph" w:styleId="Nagwek">
    <w:name w:val="header"/>
    <w:basedOn w:val="Normalny"/>
    <w:link w:val="NagwekZnak"/>
    <w:uiPriority w:val="99"/>
    <w:unhideWhenUsed/>
    <w:rsid w:val="00A842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4267"/>
    <w:rPr>
      <w:sz w:val="24"/>
    </w:rPr>
  </w:style>
  <w:style w:type="paragraph" w:styleId="Stopka">
    <w:name w:val="footer"/>
    <w:basedOn w:val="Normalny"/>
    <w:link w:val="StopkaZnak"/>
    <w:uiPriority w:val="99"/>
    <w:unhideWhenUsed/>
    <w:rsid w:val="00A842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4267"/>
    <w:rPr>
      <w:sz w:val="24"/>
    </w:rPr>
  </w:style>
  <w:style w:type="character" w:customStyle="1" w:styleId="Teksttreci3">
    <w:name w:val="Tekst treści (3)_"/>
    <w:basedOn w:val="Domylnaczcionkaakapitu"/>
    <w:link w:val="Teksttreci30"/>
    <w:rsid w:val="004A058B"/>
    <w:rPr>
      <w:rFonts w:ascii="Times New Roman" w:eastAsia="Times New Roman" w:hAnsi="Times New Roman" w:cs="Times New Roman"/>
      <w:shd w:val="clear" w:color="auto" w:fill="FFFFFF"/>
    </w:rPr>
  </w:style>
  <w:style w:type="character" w:customStyle="1" w:styleId="Teksttreci4">
    <w:name w:val="Tekst treści (4)_"/>
    <w:basedOn w:val="Domylnaczcionkaakapitu"/>
    <w:link w:val="Teksttreci40"/>
    <w:rsid w:val="004A058B"/>
    <w:rPr>
      <w:rFonts w:ascii="Calibri" w:eastAsia="Calibri" w:hAnsi="Calibri" w:cs="Calibri"/>
      <w:sz w:val="66"/>
      <w:szCs w:val="66"/>
      <w:shd w:val="clear" w:color="auto" w:fill="FFFFFF"/>
    </w:rPr>
  </w:style>
  <w:style w:type="paragraph" w:customStyle="1" w:styleId="Teksttreci30">
    <w:name w:val="Tekst treści (3)"/>
    <w:basedOn w:val="Normalny"/>
    <w:link w:val="Teksttreci3"/>
    <w:rsid w:val="004A058B"/>
    <w:pPr>
      <w:widowControl w:val="0"/>
      <w:shd w:val="clear" w:color="auto" w:fill="FFFFFF"/>
      <w:spacing w:after="100"/>
      <w:ind w:left="440" w:firstLine="20"/>
    </w:pPr>
    <w:rPr>
      <w:rFonts w:ascii="Times New Roman" w:eastAsia="Times New Roman" w:hAnsi="Times New Roman" w:cs="Times New Roman"/>
      <w:sz w:val="22"/>
    </w:rPr>
  </w:style>
  <w:style w:type="paragraph" w:customStyle="1" w:styleId="Teksttreci40">
    <w:name w:val="Tekst treści (4)"/>
    <w:basedOn w:val="Normalny"/>
    <w:link w:val="Teksttreci4"/>
    <w:rsid w:val="004A058B"/>
    <w:pPr>
      <w:widowControl w:val="0"/>
      <w:shd w:val="clear" w:color="auto" w:fill="FFFFFF"/>
      <w:spacing w:after="700" w:line="298" w:lineRule="auto"/>
      <w:ind w:right="540"/>
      <w:jc w:val="center"/>
    </w:pPr>
    <w:rPr>
      <w:sz w:val="66"/>
      <w:szCs w:val="66"/>
    </w:rPr>
  </w:style>
  <w:style w:type="paragraph" w:styleId="Bezodstpw">
    <w:name w:val="No Spacing"/>
    <w:link w:val="BezodstpwZnak"/>
    <w:uiPriority w:val="1"/>
    <w:qFormat/>
    <w:rsid w:val="007E1606"/>
    <w:pPr>
      <w:spacing w:after="120" w:line="276" w:lineRule="auto"/>
    </w:pPr>
    <w:rPr>
      <w:rFonts w:ascii="Segoe UI Light" w:hAnsi="Segoe UI Light" w:cs="Segoe UI Light"/>
    </w:rPr>
  </w:style>
  <w:style w:type="character" w:customStyle="1" w:styleId="BezodstpwZnak">
    <w:name w:val="Bez odstępów Znak"/>
    <w:link w:val="Bezodstpw"/>
    <w:uiPriority w:val="1"/>
    <w:rsid w:val="007E1606"/>
    <w:rPr>
      <w:rFonts w:ascii="Segoe UI Light" w:eastAsia="Calibri" w:hAnsi="Segoe UI Light" w:cs="Segoe UI Light"/>
    </w:rPr>
  </w:style>
  <w:style w:type="character" w:customStyle="1" w:styleId="Spistreci">
    <w:name w:val="Spis treści_"/>
    <w:basedOn w:val="Domylnaczcionkaakapitu"/>
    <w:link w:val="Spistreci0"/>
    <w:rsid w:val="007E1DEB"/>
    <w:rPr>
      <w:rFonts w:ascii="Calibri" w:eastAsia="Calibri" w:hAnsi="Calibri" w:cs="Calibri"/>
      <w:shd w:val="clear" w:color="auto" w:fill="FFFFFF"/>
    </w:rPr>
  </w:style>
  <w:style w:type="paragraph" w:customStyle="1" w:styleId="Spistreci0">
    <w:name w:val="Spis treści"/>
    <w:basedOn w:val="Normalny"/>
    <w:link w:val="Spistreci"/>
    <w:rsid w:val="007E1DEB"/>
    <w:pPr>
      <w:widowControl w:val="0"/>
      <w:shd w:val="clear" w:color="auto" w:fill="FFFFFF"/>
      <w:spacing w:after="260" w:line="240" w:lineRule="auto"/>
      <w:ind w:left="480" w:firstLine="20"/>
      <w:jc w:val="left"/>
    </w:pPr>
    <w:rPr>
      <w:sz w:val="22"/>
    </w:rPr>
  </w:style>
  <w:style w:type="character" w:customStyle="1" w:styleId="Inne">
    <w:name w:val="Inne_"/>
    <w:basedOn w:val="Domylnaczcionkaakapitu"/>
    <w:link w:val="Inne0"/>
    <w:rsid w:val="008E38E2"/>
    <w:rPr>
      <w:rFonts w:ascii="Calibri" w:eastAsia="Calibri" w:hAnsi="Calibri" w:cs="Calibri"/>
      <w:shd w:val="clear" w:color="auto" w:fill="FFFFFF"/>
    </w:rPr>
  </w:style>
  <w:style w:type="character" w:customStyle="1" w:styleId="Podpistabeli">
    <w:name w:val="Podpis tabeli_"/>
    <w:basedOn w:val="Domylnaczcionkaakapitu"/>
    <w:link w:val="Podpistabeli0"/>
    <w:rsid w:val="008E38E2"/>
    <w:rPr>
      <w:rFonts w:ascii="Calibri" w:eastAsia="Calibri" w:hAnsi="Calibri" w:cs="Calibri"/>
      <w:i/>
      <w:iCs/>
      <w:color w:val="4C5A74"/>
      <w:sz w:val="17"/>
      <w:szCs w:val="17"/>
      <w:shd w:val="clear" w:color="auto" w:fill="FFFFFF"/>
    </w:rPr>
  </w:style>
  <w:style w:type="paragraph" w:customStyle="1" w:styleId="Inne0">
    <w:name w:val="Inne"/>
    <w:basedOn w:val="Normalny"/>
    <w:link w:val="Inne"/>
    <w:rsid w:val="008E38E2"/>
    <w:pPr>
      <w:widowControl w:val="0"/>
      <w:shd w:val="clear" w:color="auto" w:fill="FFFFFF"/>
      <w:spacing w:after="120" w:line="386" w:lineRule="auto"/>
    </w:pPr>
    <w:rPr>
      <w:sz w:val="22"/>
    </w:rPr>
  </w:style>
  <w:style w:type="paragraph" w:customStyle="1" w:styleId="Podpistabeli0">
    <w:name w:val="Podpis tabeli"/>
    <w:basedOn w:val="Normalny"/>
    <w:link w:val="Podpistabeli"/>
    <w:rsid w:val="008E38E2"/>
    <w:pPr>
      <w:widowControl w:val="0"/>
      <w:shd w:val="clear" w:color="auto" w:fill="FFFFFF"/>
      <w:spacing w:after="0" w:line="240" w:lineRule="auto"/>
      <w:jc w:val="left"/>
    </w:pPr>
    <w:rPr>
      <w:i/>
      <w:iCs/>
      <w:color w:val="4C5A74"/>
      <w:sz w:val="17"/>
      <w:szCs w:val="17"/>
    </w:rPr>
  </w:style>
  <w:style w:type="paragraph" w:styleId="Tekstdymka">
    <w:name w:val="Balloon Text"/>
    <w:basedOn w:val="Normalny"/>
    <w:link w:val="TekstdymkaZnak"/>
    <w:uiPriority w:val="99"/>
    <w:semiHidden/>
    <w:unhideWhenUsed/>
    <w:rsid w:val="00B93E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3E4C"/>
    <w:rPr>
      <w:rFonts w:ascii="Segoe UI" w:hAnsi="Segoe UI" w:cs="Segoe UI"/>
      <w:sz w:val="18"/>
      <w:szCs w:val="18"/>
    </w:rPr>
  </w:style>
  <w:style w:type="character" w:styleId="Odwoaniedokomentarza">
    <w:name w:val="annotation reference"/>
    <w:uiPriority w:val="99"/>
    <w:unhideWhenUsed/>
    <w:rsid w:val="001C7FD9"/>
    <w:rPr>
      <w:sz w:val="16"/>
      <w:szCs w:val="16"/>
    </w:rPr>
  </w:style>
  <w:style w:type="character" w:customStyle="1" w:styleId="TekstkomentarzaZnak">
    <w:name w:val="Tekst komentarza Znak"/>
    <w:link w:val="Tekstkomentarza"/>
    <w:uiPriority w:val="99"/>
    <w:rsid w:val="001C7FD9"/>
  </w:style>
  <w:style w:type="paragraph" w:styleId="Tekstkomentarza">
    <w:name w:val="annotation text"/>
    <w:basedOn w:val="Normalny"/>
    <w:link w:val="TekstkomentarzaZnak"/>
    <w:uiPriority w:val="99"/>
    <w:unhideWhenUsed/>
    <w:rsid w:val="001C7FD9"/>
    <w:pPr>
      <w:spacing w:after="0" w:line="240" w:lineRule="auto"/>
      <w:jc w:val="left"/>
    </w:pPr>
    <w:rPr>
      <w:sz w:val="22"/>
    </w:rPr>
  </w:style>
  <w:style w:type="character" w:customStyle="1" w:styleId="TekstkomentarzaZnak1">
    <w:name w:val="Tekst komentarza Znak1"/>
    <w:basedOn w:val="Domylnaczcionkaakapitu"/>
    <w:uiPriority w:val="99"/>
    <w:semiHidden/>
    <w:rsid w:val="001C7FD9"/>
    <w:rPr>
      <w:sz w:val="20"/>
      <w:szCs w:val="20"/>
    </w:rPr>
  </w:style>
  <w:style w:type="table" w:styleId="Tabela-Siatka">
    <w:name w:val="Table Grid"/>
    <w:basedOn w:val="Standardowy"/>
    <w:uiPriority w:val="39"/>
    <w:rsid w:val="00934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4950"/>
    <w:pPr>
      <w:autoSpaceDE w:val="0"/>
      <w:autoSpaceDN w:val="0"/>
      <w:adjustRightInd w:val="0"/>
      <w:spacing w:after="0" w:line="240" w:lineRule="auto"/>
    </w:pPr>
    <w:rPr>
      <w:rFonts w:ascii="Century Gothic" w:hAnsi="Century Gothic" w:cs="Century Gothic"/>
      <w:color w:val="000000"/>
    </w:rPr>
  </w:style>
  <w:style w:type="paragraph" w:styleId="NormalnyWeb">
    <w:name w:val="Normal (Web)"/>
    <w:basedOn w:val="Normalny"/>
    <w:uiPriority w:val="99"/>
    <w:unhideWhenUsed/>
    <w:rsid w:val="00623FB7"/>
    <w:pPr>
      <w:spacing w:before="100" w:beforeAutospacing="1" w:after="100" w:afterAutospacing="1" w:line="240" w:lineRule="auto"/>
      <w:jc w:val="left"/>
    </w:pPr>
    <w:rPr>
      <w:rFonts w:ascii="Times New Roman" w:eastAsia="Times New Roman" w:hAnsi="Times New Roman" w:cs="Times New Roman"/>
    </w:rPr>
  </w:style>
  <w:style w:type="character" w:styleId="Pogrubienie">
    <w:name w:val="Strong"/>
    <w:basedOn w:val="Domylnaczcionkaakapitu"/>
    <w:uiPriority w:val="22"/>
    <w:qFormat/>
    <w:rsid w:val="00425D2D"/>
    <w:rPr>
      <w:b/>
      <w:bCs/>
    </w:rPr>
  </w:style>
  <w:style w:type="character" w:customStyle="1" w:styleId="AkapitzlistZnak">
    <w:name w:val="Akapit z listą Znak"/>
    <w:link w:val="Akapitzlist"/>
    <w:uiPriority w:val="34"/>
    <w:rsid w:val="003014BD"/>
    <w:rPr>
      <w:sz w:val="24"/>
    </w:rPr>
  </w:style>
  <w:style w:type="paragraph" w:styleId="Tekstprzypisudolnego">
    <w:name w:val="footnote text"/>
    <w:basedOn w:val="Normalny"/>
    <w:link w:val="TekstprzypisudolnegoZnak"/>
    <w:uiPriority w:val="99"/>
    <w:semiHidden/>
    <w:unhideWhenUsed/>
    <w:rsid w:val="008735FD"/>
    <w:pPr>
      <w:spacing w:after="0" w:line="240" w:lineRule="auto"/>
      <w:jc w:val="left"/>
    </w:pPr>
    <w:rPr>
      <w:sz w:val="20"/>
      <w:szCs w:val="20"/>
    </w:rPr>
  </w:style>
  <w:style w:type="character" w:customStyle="1" w:styleId="TekstprzypisudolnegoZnak">
    <w:name w:val="Tekst przypisu dolnego Znak"/>
    <w:basedOn w:val="Domylnaczcionkaakapitu"/>
    <w:link w:val="Tekstprzypisudolnego"/>
    <w:uiPriority w:val="99"/>
    <w:semiHidden/>
    <w:rsid w:val="008735FD"/>
    <w:rPr>
      <w:sz w:val="20"/>
      <w:szCs w:val="20"/>
    </w:rPr>
  </w:style>
  <w:style w:type="character" w:styleId="Odwoanieprzypisudolnego">
    <w:name w:val="footnote reference"/>
    <w:basedOn w:val="Domylnaczcionkaakapitu"/>
    <w:uiPriority w:val="99"/>
    <w:semiHidden/>
    <w:unhideWhenUsed/>
    <w:rsid w:val="008735FD"/>
    <w:rPr>
      <w:vertAlign w:val="superscript"/>
    </w:rPr>
  </w:style>
  <w:style w:type="character" w:customStyle="1" w:styleId="Teksttreci">
    <w:name w:val="Tekst treści_"/>
    <w:basedOn w:val="Domylnaczcionkaakapitu"/>
    <w:link w:val="Teksttreci0"/>
    <w:rsid w:val="008735FD"/>
    <w:rPr>
      <w:rFonts w:ascii="Calibri" w:eastAsia="Calibri" w:hAnsi="Calibri" w:cs="Calibri"/>
      <w:shd w:val="clear" w:color="auto" w:fill="FFFFFF"/>
    </w:rPr>
  </w:style>
  <w:style w:type="paragraph" w:customStyle="1" w:styleId="Teksttreci0">
    <w:name w:val="Tekst treści"/>
    <w:basedOn w:val="Normalny"/>
    <w:link w:val="Teksttreci"/>
    <w:rsid w:val="008735FD"/>
    <w:pPr>
      <w:widowControl w:val="0"/>
      <w:shd w:val="clear" w:color="auto" w:fill="FFFFFF"/>
      <w:spacing w:after="120" w:line="386" w:lineRule="auto"/>
    </w:pPr>
    <w:rPr>
      <w:sz w:val="22"/>
    </w:rPr>
  </w:style>
  <w:style w:type="character" w:styleId="Hipercze">
    <w:name w:val="Hyperlink"/>
    <w:basedOn w:val="Domylnaczcionkaakapitu"/>
    <w:uiPriority w:val="99"/>
    <w:unhideWhenUsed/>
    <w:rsid w:val="008735FD"/>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DF1DED"/>
    <w:pPr>
      <w:spacing w:after="160"/>
      <w:jc w:val="both"/>
    </w:pPr>
    <w:rPr>
      <w:b/>
      <w:bCs/>
      <w:sz w:val="20"/>
      <w:szCs w:val="20"/>
    </w:rPr>
  </w:style>
  <w:style w:type="character" w:customStyle="1" w:styleId="TematkomentarzaZnak">
    <w:name w:val="Temat komentarza Znak"/>
    <w:basedOn w:val="TekstkomentarzaZnak"/>
    <w:link w:val="Tematkomentarza"/>
    <w:uiPriority w:val="99"/>
    <w:semiHidden/>
    <w:rsid w:val="00DF1DED"/>
    <w:rPr>
      <w:b/>
      <w:bCs/>
      <w:sz w:val="20"/>
      <w:szCs w:val="20"/>
    </w:rPr>
  </w:style>
  <w:style w:type="character" w:customStyle="1" w:styleId="Nagwek3Znak">
    <w:name w:val="Nagłówek 3 Znak"/>
    <w:basedOn w:val="Domylnaczcionkaakapitu"/>
    <w:link w:val="Nagwek3"/>
    <w:uiPriority w:val="9"/>
    <w:rsid w:val="003A7F16"/>
    <w:rPr>
      <w:rFonts w:asciiTheme="majorHAnsi" w:eastAsiaTheme="majorEastAsia" w:hAnsiTheme="majorHAnsi" w:cstheme="majorBidi"/>
      <w:color w:val="1F4D78" w:themeColor="accent1" w:themeShade="7F"/>
      <w:sz w:val="24"/>
      <w:szCs w:val="24"/>
    </w:rPr>
  </w:style>
  <w:style w:type="paragraph" w:styleId="Tekstprzypisukocowego">
    <w:name w:val="endnote text"/>
    <w:basedOn w:val="Normalny"/>
    <w:link w:val="TekstprzypisukocowegoZnak"/>
    <w:uiPriority w:val="99"/>
    <w:semiHidden/>
    <w:unhideWhenUsed/>
    <w:rsid w:val="00047C1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47C17"/>
    <w:rPr>
      <w:sz w:val="20"/>
      <w:szCs w:val="20"/>
    </w:rPr>
  </w:style>
  <w:style w:type="character" w:styleId="Odwoanieprzypisukocowego">
    <w:name w:val="endnote reference"/>
    <w:basedOn w:val="Domylnaczcionkaakapitu"/>
    <w:uiPriority w:val="99"/>
    <w:semiHidden/>
    <w:unhideWhenUsed/>
    <w:rsid w:val="00047C17"/>
    <w:rPr>
      <w:vertAlign w:val="superscript"/>
    </w:rPr>
  </w:style>
  <w:style w:type="paragraph" w:styleId="Poprawka">
    <w:name w:val="Revision"/>
    <w:hidden/>
    <w:uiPriority w:val="99"/>
    <w:semiHidden/>
    <w:rsid w:val="00D41E13"/>
    <w:pPr>
      <w:spacing w:after="0" w:line="240" w:lineRule="auto"/>
    </w:pPr>
  </w:style>
  <w:style w:type="paragraph" w:styleId="Spistreci1">
    <w:name w:val="toc 1"/>
    <w:basedOn w:val="Normalny"/>
    <w:next w:val="Normalny"/>
    <w:autoRedefine/>
    <w:uiPriority w:val="39"/>
    <w:unhideWhenUsed/>
    <w:rsid w:val="00BF6486"/>
    <w:pPr>
      <w:spacing w:after="100"/>
    </w:pPr>
  </w:style>
  <w:style w:type="paragraph" w:styleId="Spistreci2">
    <w:name w:val="toc 2"/>
    <w:basedOn w:val="Normalny"/>
    <w:next w:val="Normalny"/>
    <w:autoRedefine/>
    <w:uiPriority w:val="39"/>
    <w:unhideWhenUsed/>
    <w:rsid w:val="00BF6486"/>
    <w:pPr>
      <w:spacing w:after="100"/>
      <w:ind w:left="240"/>
    </w:pPr>
  </w:style>
  <w:style w:type="paragraph" w:styleId="Spistreci3">
    <w:name w:val="toc 3"/>
    <w:basedOn w:val="Normalny"/>
    <w:next w:val="Normalny"/>
    <w:autoRedefine/>
    <w:uiPriority w:val="39"/>
    <w:unhideWhenUsed/>
    <w:rsid w:val="00D316CE"/>
    <w:pPr>
      <w:tabs>
        <w:tab w:val="right" w:leader="dot" w:pos="9062"/>
      </w:tabs>
      <w:spacing w:after="100"/>
      <w:ind w:left="480"/>
    </w:pPr>
    <w:rPr>
      <w:rFonts w:cstheme="minorHAnsi"/>
      <w:noProof/>
    </w:rPr>
  </w:style>
  <w:style w:type="paragraph" w:customStyle="1" w:styleId="Pa4">
    <w:name w:val="Pa4"/>
    <w:basedOn w:val="Default"/>
    <w:next w:val="Default"/>
    <w:uiPriority w:val="99"/>
    <w:rsid w:val="008A3A72"/>
    <w:pPr>
      <w:spacing w:line="171" w:lineRule="atLeast"/>
    </w:pPr>
    <w:rPr>
      <w:rFonts w:ascii="Signika" w:hAnsi="Signika" w:cstheme="minorBidi"/>
      <w:color w:val="auto"/>
    </w:rPr>
  </w:style>
  <w:style w:type="paragraph" w:customStyle="1" w:styleId="Pa7">
    <w:name w:val="Pa7"/>
    <w:basedOn w:val="Default"/>
    <w:next w:val="Default"/>
    <w:uiPriority w:val="99"/>
    <w:rsid w:val="008657FB"/>
    <w:pPr>
      <w:spacing w:line="171" w:lineRule="atLeast"/>
    </w:pPr>
    <w:rPr>
      <w:rFonts w:ascii="Signika" w:hAnsi="Signika" w:cstheme="minorBidi"/>
      <w:color w:val="auto"/>
    </w:rPr>
  </w:style>
  <w:style w:type="paragraph" w:customStyle="1" w:styleId="Pa6">
    <w:name w:val="Pa6"/>
    <w:basedOn w:val="Default"/>
    <w:next w:val="Default"/>
    <w:uiPriority w:val="99"/>
    <w:rsid w:val="00655231"/>
    <w:pPr>
      <w:spacing w:line="241" w:lineRule="atLeast"/>
    </w:pPr>
    <w:rPr>
      <w:rFonts w:ascii="Signika" w:hAnsi="Signika" w:cstheme="minorBidi"/>
      <w:color w:val="auto"/>
    </w:rPr>
  </w:style>
  <w:style w:type="character" w:customStyle="1" w:styleId="apple-tab-span">
    <w:name w:val="apple-tab-span"/>
    <w:basedOn w:val="Domylnaczcionkaakapitu"/>
    <w:rsid w:val="006E28A3"/>
  </w:style>
  <w:style w:type="character" w:customStyle="1" w:styleId="hgkelc">
    <w:name w:val="hgkelc"/>
    <w:basedOn w:val="Domylnaczcionkaakapitu"/>
    <w:rsid w:val="00F90A0D"/>
  </w:style>
  <w:style w:type="paragraph" w:customStyle="1" w:styleId="Pa33">
    <w:name w:val="Pa33"/>
    <w:basedOn w:val="Default"/>
    <w:next w:val="Default"/>
    <w:uiPriority w:val="99"/>
    <w:rsid w:val="00AA0BA9"/>
    <w:pPr>
      <w:spacing w:line="221" w:lineRule="atLeast"/>
    </w:pPr>
    <w:rPr>
      <w:rFonts w:ascii="Times New Roman" w:hAnsi="Times New Roman" w:cs="Times New Roman"/>
      <w:color w:val="auto"/>
    </w:rPr>
  </w:style>
  <w:style w:type="character" w:customStyle="1" w:styleId="A13">
    <w:name w:val="A13"/>
    <w:uiPriority w:val="99"/>
    <w:rsid w:val="00AA0BA9"/>
    <w:rPr>
      <w:color w:val="000000"/>
      <w:sz w:val="12"/>
      <w:szCs w:val="12"/>
    </w:rPr>
  </w:style>
  <w:style w:type="character" w:customStyle="1" w:styleId="A8">
    <w:name w:val="A8"/>
    <w:uiPriority w:val="99"/>
    <w:rsid w:val="00C37E46"/>
    <w:rPr>
      <w:color w:val="000000"/>
      <w:sz w:val="12"/>
      <w:szCs w:val="12"/>
    </w:rPr>
  </w:style>
  <w:style w:type="paragraph" w:customStyle="1" w:styleId="Pa3">
    <w:name w:val="Pa3"/>
    <w:basedOn w:val="Default"/>
    <w:next w:val="Default"/>
    <w:uiPriority w:val="99"/>
    <w:rsid w:val="00C37E46"/>
    <w:pPr>
      <w:spacing w:line="221" w:lineRule="atLeast"/>
    </w:pPr>
    <w:rPr>
      <w:rFonts w:ascii="Times New Roman" w:hAnsi="Times New Roman" w:cs="Times New Roman"/>
      <w:color w:val="auto"/>
    </w:rPr>
  </w:style>
  <w:style w:type="paragraph" w:customStyle="1" w:styleId="Pa01">
    <w:name w:val="Pa0_1"/>
    <w:basedOn w:val="Default"/>
    <w:next w:val="Default"/>
    <w:uiPriority w:val="99"/>
    <w:rsid w:val="00C37E46"/>
    <w:pPr>
      <w:spacing w:line="221" w:lineRule="atLeast"/>
    </w:pPr>
    <w:rPr>
      <w:rFonts w:ascii="Times New Roman" w:hAnsi="Times New Roman" w:cs="Times New Roman"/>
      <w:color w:val="auto"/>
    </w:rPr>
  </w:style>
  <w:style w:type="character" w:customStyle="1" w:styleId="A5">
    <w:name w:val="A5"/>
    <w:uiPriority w:val="99"/>
    <w:rsid w:val="00C37E46"/>
    <w:rPr>
      <w:color w:val="000000"/>
      <w:sz w:val="18"/>
      <w:szCs w:val="18"/>
    </w:rPr>
  </w:style>
  <w:style w:type="character" w:customStyle="1" w:styleId="signature-validity-separator">
    <w:name w:val="signature-validity-separator"/>
    <w:basedOn w:val="Domylnaczcionkaakapitu"/>
    <w:rsid w:val="001B3286"/>
  </w:style>
  <w:style w:type="character" w:customStyle="1" w:styleId="green">
    <w:name w:val="green"/>
    <w:basedOn w:val="Domylnaczcionkaakapitu"/>
    <w:rsid w:val="001B3286"/>
  </w:style>
  <w:style w:type="character" w:customStyle="1" w:styleId="version-effective-date">
    <w:name w:val="version-effective-date"/>
    <w:basedOn w:val="Domylnaczcionkaakapitu"/>
    <w:rsid w:val="001B3286"/>
  </w:style>
  <w:style w:type="character" w:customStyle="1" w:styleId="version-expiration-date">
    <w:name w:val="version-expiration-date"/>
    <w:basedOn w:val="Domylnaczcionkaakapitu"/>
    <w:rsid w:val="001B3286"/>
  </w:style>
  <w:style w:type="character" w:customStyle="1" w:styleId="alb-s">
    <w:name w:val="a_lb-s"/>
    <w:basedOn w:val="Domylnaczcionkaakapitu"/>
    <w:rsid w:val="001B3286"/>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paragraph" w:styleId="Nagwekspisutreci">
    <w:name w:val="TOC Heading"/>
    <w:basedOn w:val="Nagwek1"/>
    <w:next w:val="Normalny"/>
    <w:uiPriority w:val="39"/>
    <w:unhideWhenUsed/>
    <w:qFormat/>
    <w:rsid w:val="00C47FB5"/>
    <w:pPr>
      <w:spacing w:line="259" w:lineRule="auto"/>
      <w:jc w:val="left"/>
      <w:outlineLvl w:val="9"/>
    </w:pPr>
  </w:style>
  <w:style w:type="character" w:customStyle="1" w:styleId="IGindeksgrny">
    <w:name w:val="_IG_ – indeks górny"/>
    <w:basedOn w:val="Domylnaczcionkaakapitu"/>
    <w:uiPriority w:val="2"/>
    <w:qFormat/>
    <w:rsid w:val="00F5682A"/>
    <w:rPr>
      <w:b w:val="0"/>
      <w:i w:val="0"/>
      <w:vanish w:val="0"/>
      <w:spacing w:val="0"/>
      <w:vertAlign w:val="superscript"/>
    </w:rPr>
  </w:style>
  <w:style w:type="character" w:styleId="Nierozpoznanawzmianka">
    <w:name w:val="Unresolved Mention"/>
    <w:basedOn w:val="Domylnaczcionkaakapitu"/>
    <w:uiPriority w:val="99"/>
    <w:semiHidden/>
    <w:unhideWhenUsed/>
    <w:rsid w:val="00F5682A"/>
    <w:rPr>
      <w:color w:val="605E5C"/>
      <w:shd w:val="clear" w:color="auto" w:fill="E1DFDD"/>
    </w:rPr>
  </w:style>
  <w:style w:type="character" w:customStyle="1" w:styleId="Kkursywa">
    <w:name w:val="_K_ – kursywa"/>
    <w:basedOn w:val="Domylnaczcionkaakapitu"/>
    <w:uiPriority w:val="1"/>
    <w:qFormat/>
    <w:rsid w:val="00F5682A"/>
    <w:rPr>
      <w:i/>
    </w:rPr>
  </w:style>
  <w:style w:type="paragraph" w:customStyle="1" w:styleId="Z2TIRFRAGMzmnpwprdowyliczeniapodwjnymtiret">
    <w:name w:val="Z_2TIR/FRAGM – zm. np. wpr. do wyliczenia podwójnym tiret"/>
    <w:basedOn w:val="Normalny"/>
    <w:next w:val="Normalny"/>
    <w:uiPriority w:val="89"/>
    <w:qFormat/>
    <w:rsid w:val="00F5682A"/>
    <w:pPr>
      <w:spacing w:after="0"/>
      <w:ind w:left="1780"/>
    </w:pPr>
    <w:rPr>
      <w:rFonts w:ascii="Times New Roman" w:eastAsiaTheme="minorEastAsia" w:hAnsi="Times New Roman" w:cs="Arial"/>
      <w:bCs/>
    </w:rPr>
  </w:style>
  <w:style w:type="paragraph" w:customStyle="1" w:styleId="ZLITFRAGzmlitfragmentunpzdanialiter">
    <w:name w:val="Z_LIT/FRAG – zm. lit. fragmentu (np. zdania) literą"/>
    <w:basedOn w:val="Normalny"/>
    <w:next w:val="Normalny"/>
    <w:uiPriority w:val="52"/>
    <w:qFormat/>
    <w:rsid w:val="00F5682A"/>
    <w:pPr>
      <w:suppressAutoHyphens/>
      <w:autoSpaceDE w:val="0"/>
      <w:autoSpaceDN w:val="0"/>
      <w:adjustRightInd w:val="0"/>
      <w:spacing w:after="0"/>
      <w:ind w:left="987"/>
    </w:pPr>
    <w:rPr>
      <w:rFonts w:ascii="Times New Roman" w:eastAsiaTheme="minorEastAsia" w:hAnsi="Times New Roman" w:cs="Arial"/>
      <w:bCs/>
      <w:szCs w:val="20"/>
    </w:rPr>
  </w:style>
  <w:style w:type="paragraph" w:customStyle="1" w:styleId="ZLITPKTzmpktliter">
    <w:name w:val="Z_LIT/PKT – zm. pkt literą"/>
    <w:basedOn w:val="Normalny"/>
    <w:uiPriority w:val="47"/>
    <w:qFormat/>
    <w:rsid w:val="00F5682A"/>
    <w:pPr>
      <w:spacing w:after="0"/>
      <w:ind w:left="1497" w:hanging="510"/>
    </w:pPr>
    <w:rPr>
      <w:rFonts w:ascii="Times" w:eastAsiaTheme="minorEastAsia" w:hAnsi="Times" w:cs="Arial"/>
      <w:bCs/>
      <w:szCs w:val="20"/>
    </w:rPr>
  </w:style>
  <w:style w:type="paragraph" w:customStyle="1" w:styleId="ZTIRPKTzmpkttiret">
    <w:name w:val="Z_TIR/PKT – zm. pkt tiret"/>
    <w:basedOn w:val="Normalny"/>
    <w:uiPriority w:val="56"/>
    <w:qFormat/>
    <w:rsid w:val="005B64A5"/>
    <w:pPr>
      <w:spacing w:after="0"/>
      <w:ind w:left="1893" w:hanging="510"/>
    </w:pPr>
    <w:rPr>
      <w:rFonts w:ascii="Times" w:eastAsiaTheme="minorEastAsia" w:hAnsi="Times" w:cs="Arial"/>
      <w:bCs/>
      <w:szCs w:val="20"/>
    </w:rPr>
  </w:style>
  <w:style w:type="paragraph" w:customStyle="1" w:styleId="ZTIRFRAGMzmnpwprdowyliczeniatiret">
    <w:name w:val="Z_TIR/FRAGM – zm. np. wpr. do wyliczenia tiret"/>
    <w:basedOn w:val="Normalny"/>
    <w:next w:val="Normalny"/>
    <w:uiPriority w:val="60"/>
    <w:qFormat/>
    <w:rsid w:val="005B64A5"/>
    <w:pPr>
      <w:spacing w:after="0"/>
      <w:ind w:left="1383"/>
    </w:pPr>
    <w:rPr>
      <w:rFonts w:ascii="Times New Roman" w:eastAsiaTheme="minorEastAsia" w:hAnsi="Times New Roman" w:cs="Arial"/>
      <w:bCs/>
    </w:rPr>
  </w:style>
  <w:style w:type="paragraph" w:customStyle="1" w:styleId="PKTpunkt">
    <w:name w:val="PKT – punkt"/>
    <w:uiPriority w:val="13"/>
    <w:qFormat/>
    <w:rsid w:val="00143EBC"/>
    <w:pPr>
      <w:spacing w:after="0"/>
      <w:ind w:left="510" w:hanging="510"/>
    </w:pPr>
    <w:rPr>
      <w:rFonts w:ascii="Times" w:eastAsiaTheme="minorEastAsia" w:hAnsi="Times" w:cs="Arial"/>
      <w:bCs/>
      <w:szCs w:val="20"/>
    </w:rPr>
  </w:style>
  <w:style w:type="paragraph" w:customStyle="1" w:styleId="P1wTABELIpoziom1numeracjiwtabeli">
    <w:name w:val="P1_w_TABELI – poziom 1 numeracji w tabeli"/>
    <w:basedOn w:val="PKTpunkt"/>
    <w:uiPriority w:val="24"/>
    <w:qFormat/>
    <w:rsid w:val="00143EB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43EBC"/>
    <w:pPr>
      <w:ind w:left="0" w:firstLine="0"/>
    </w:pPr>
  </w:style>
  <w:style w:type="paragraph" w:customStyle="1" w:styleId="TEKSTwTABELIWYRODKOWANYtekstwyrodkowanywpoziomie">
    <w:name w:val="TEKST_w_TABELI_WYŚRODKOWANY – tekst wyśrodkowany w poziomie"/>
    <w:basedOn w:val="Normalny"/>
    <w:uiPriority w:val="23"/>
    <w:qFormat/>
    <w:rsid w:val="006338B0"/>
    <w:pPr>
      <w:suppressAutoHyphens/>
      <w:autoSpaceDE w:val="0"/>
      <w:autoSpaceDN w:val="0"/>
      <w:adjustRightInd w:val="0"/>
      <w:spacing w:after="0"/>
      <w:jc w:val="center"/>
    </w:pPr>
    <w:rPr>
      <w:rFonts w:ascii="Times" w:eastAsiaTheme="minorEastAsia" w:hAnsi="Times" w:cs="Arial"/>
      <w:bCs/>
      <w:kern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963924">
      <w:bodyDiv w:val="1"/>
      <w:marLeft w:val="0"/>
      <w:marRight w:val="0"/>
      <w:marTop w:val="0"/>
      <w:marBottom w:val="0"/>
      <w:divBdr>
        <w:top w:val="none" w:sz="0" w:space="0" w:color="auto"/>
        <w:left w:val="none" w:sz="0" w:space="0" w:color="auto"/>
        <w:bottom w:val="none" w:sz="0" w:space="0" w:color="auto"/>
        <w:right w:val="none" w:sz="0" w:space="0" w:color="auto"/>
      </w:divBdr>
      <w:divsChild>
        <w:div w:id="989140147">
          <w:marLeft w:val="0"/>
          <w:marRight w:val="0"/>
          <w:marTop w:val="0"/>
          <w:marBottom w:val="0"/>
          <w:divBdr>
            <w:top w:val="none" w:sz="0" w:space="0" w:color="auto"/>
            <w:left w:val="none" w:sz="0" w:space="0" w:color="auto"/>
            <w:bottom w:val="none" w:sz="0" w:space="0" w:color="auto"/>
            <w:right w:val="none" w:sz="0" w:space="0" w:color="auto"/>
          </w:divBdr>
        </w:div>
        <w:div w:id="384723566">
          <w:marLeft w:val="0"/>
          <w:marRight w:val="0"/>
          <w:marTop w:val="0"/>
          <w:marBottom w:val="0"/>
          <w:divBdr>
            <w:top w:val="none" w:sz="0" w:space="0" w:color="auto"/>
            <w:left w:val="none" w:sz="0" w:space="0" w:color="auto"/>
            <w:bottom w:val="none" w:sz="0" w:space="0" w:color="auto"/>
            <w:right w:val="none" w:sz="0" w:space="0" w:color="auto"/>
          </w:divBdr>
        </w:div>
        <w:div w:id="518935058">
          <w:marLeft w:val="0"/>
          <w:marRight w:val="0"/>
          <w:marTop w:val="0"/>
          <w:marBottom w:val="0"/>
          <w:divBdr>
            <w:top w:val="none" w:sz="0" w:space="0" w:color="auto"/>
            <w:left w:val="none" w:sz="0" w:space="0" w:color="auto"/>
            <w:bottom w:val="none" w:sz="0" w:space="0" w:color="auto"/>
            <w:right w:val="none" w:sz="0" w:space="0" w:color="auto"/>
          </w:divBdr>
        </w:div>
        <w:div w:id="633952286">
          <w:marLeft w:val="0"/>
          <w:marRight w:val="0"/>
          <w:marTop w:val="0"/>
          <w:marBottom w:val="0"/>
          <w:divBdr>
            <w:top w:val="none" w:sz="0" w:space="0" w:color="auto"/>
            <w:left w:val="none" w:sz="0" w:space="0" w:color="auto"/>
            <w:bottom w:val="none" w:sz="0" w:space="0" w:color="auto"/>
            <w:right w:val="none" w:sz="0" w:space="0" w:color="auto"/>
          </w:divBdr>
        </w:div>
      </w:divsChild>
    </w:div>
    <w:div w:id="1057826732">
      <w:bodyDiv w:val="1"/>
      <w:marLeft w:val="0"/>
      <w:marRight w:val="0"/>
      <w:marTop w:val="0"/>
      <w:marBottom w:val="0"/>
      <w:divBdr>
        <w:top w:val="none" w:sz="0" w:space="0" w:color="auto"/>
        <w:left w:val="none" w:sz="0" w:space="0" w:color="auto"/>
        <w:bottom w:val="none" w:sz="0" w:space="0" w:color="auto"/>
        <w:right w:val="none" w:sz="0" w:space="0" w:color="auto"/>
      </w:divBdr>
      <w:divsChild>
        <w:div w:id="1660424504">
          <w:marLeft w:val="0"/>
          <w:marRight w:val="0"/>
          <w:marTop w:val="0"/>
          <w:marBottom w:val="0"/>
          <w:divBdr>
            <w:top w:val="none" w:sz="0" w:space="0" w:color="auto"/>
            <w:left w:val="none" w:sz="0" w:space="0" w:color="auto"/>
            <w:bottom w:val="none" w:sz="0" w:space="0" w:color="auto"/>
            <w:right w:val="none" w:sz="0" w:space="0" w:color="auto"/>
          </w:divBdr>
        </w:div>
        <w:div w:id="463471653">
          <w:marLeft w:val="0"/>
          <w:marRight w:val="0"/>
          <w:marTop w:val="0"/>
          <w:marBottom w:val="0"/>
          <w:divBdr>
            <w:top w:val="none" w:sz="0" w:space="0" w:color="auto"/>
            <w:left w:val="none" w:sz="0" w:space="0" w:color="auto"/>
            <w:bottom w:val="none" w:sz="0" w:space="0" w:color="auto"/>
            <w:right w:val="none" w:sz="0" w:space="0" w:color="auto"/>
          </w:divBdr>
        </w:div>
        <w:div w:id="121077321">
          <w:marLeft w:val="0"/>
          <w:marRight w:val="0"/>
          <w:marTop w:val="0"/>
          <w:marBottom w:val="0"/>
          <w:divBdr>
            <w:top w:val="none" w:sz="0" w:space="0" w:color="auto"/>
            <w:left w:val="none" w:sz="0" w:space="0" w:color="auto"/>
            <w:bottom w:val="none" w:sz="0" w:space="0" w:color="auto"/>
            <w:right w:val="none" w:sz="0" w:space="0" w:color="auto"/>
          </w:divBdr>
        </w:div>
        <w:div w:id="1750425638">
          <w:marLeft w:val="0"/>
          <w:marRight w:val="0"/>
          <w:marTop w:val="0"/>
          <w:marBottom w:val="0"/>
          <w:divBdr>
            <w:top w:val="none" w:sz="0" w:space="0" w:color="auto"/>
            <w:left w:val="none" w:sz="0" w:space="0" w:color="auto"/>
            <w:bottom w:val="none" w:sz="0" w:space="0" w:color="auto"/>
            <w:right w:val="none" w:sz="0" w:space="0" w:color="auto"/>
          </w:divBdr>
        </w:div>
      </w:divsChild>
    </w:div>
    <w:div w:id="1068189628">
      <w:bodyDiv w:val="1"/>
      <w:marLeft w:val="0"/>
      <w:marRight w:val="0"/>
      <w:marTop w:val="0"/>
      <w:marBottom w:val="0"/>
      <w:divBdr>
        <w:top w:val="none" w:sz="0" w:space="0" w:color="auto"/>
        <w:left w:val="none" w:sz="0" w:space="0" w:color="auto"/>
        <w:bottom w:val="none" w:sz="0" w:space="0" w:color="auto"/>
        <w:right w:val="none" w:sz="0" w:space="0" w:color="auto"/>
      </w:divBdr>
    </w:div>
    <w:div w:id="1676684705">
      <w:bodyDiv w:val="1"/>
      <w:marLeft w:val="0"/>
      <w:marRight w:val="0"/>
      <w:marTop w:val="0"/>
      <w:marBottom w:val="0"/>
      <w:divBdr>
        <w:top w:val="none" w:sz="0" w:space="0" w:color="auto"/>
        <w:left w:val="none" w:sz="0" w:space="0" w:color="auto"/>
        <w:bottom w:val="none" w:sz="0" w:space="0" w:color="auto"/>
        <w:right w:val="none" w:sz="0" w:space="0" w:color="auto"/>
      </w:divBdr>
      <w:divsChild>
        <w:div w:id="625620690">
          <w:marLeft w:val="0"/>
          <w:marRight w:val="0"/>
          <w:marTop w:val="0"/>
          <w:marBottom w:val="0"/>
          <w:divBdr>
            <w:top w:val="none" w:sz="0" w:space="0" w:color="auto"/>
            <w:left w:val="none" w:sz="0" w:space="0" w:color="auto"/>
            <w:bottom w:val="none" w:sz="0" w:space="0" w:color="auto"/>
            <w:right w:val="none" w:sz="0" w:space="0" w:color="auto"/>
          </w:divBdr>
        </w:div>
        <w:div w:id="1089622902">
          <w:marLeft w:val="0"/>
          <w:marRight w:val="0"/>
          <w:marTop w:val="0"/>
          <w:marBottom w:val="0"/>
          <w:divBdr>
            <w:top w:val="none" w:sz="0" w:space="0" w:color="auto"/>
            <w:left w:val="none" w:sz="0" w:space="0" w:color="auto"/>
            <w:bottom w:val="none" w:sz="0" w:space="0" w:color="auto"/>
            <w:right w:val="none" w:sz="0" w:space="0" w:color="auto"/>
          </w:divBdr>
        </w:div>
        <w:div w:id="1910338351">
          <w:marLeft w:val="0"/>
          <w:marRight w:val="0"/>
          <w:marTop w:val="0"/>
          <w:marBottom w:val="0"/>
          <w:divBdr>
            <w:top w:val="none" w:sz="0" w:space="0" w:color="auto"/>
            <w:left w:val="none" w:sz="0" w:space="0" w:color="auto"/>
            <w:bottom w:val="none" w:sz="0" w:space="0" w:color="auto"/>
            <w:right w:val="none" w:sz="0" w:space="0" w:color="auto"/>
          </w:divBdr>
        </w:div>
        <w:div w:id="1848258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arency/documents-register/detail?ref=COM(2021)636&amp;lang=en" TargetMode="External"/><Relationship Id="rId2" Type="http://schemas.openxmlformats.org/officeDocument/2006/relationships/hyperlink" Target="https://www.salto-youth.net/downloads/4-17-4089/20200929_ParticipationStrategy_Online_Final_02.pdf" TargetMode="External"/><Relationship Id="rId1" Type="http://schemas.openxmlformats.org/officeDocument/2006/relationships/hyperlink" Target="https://www.gov.pl/web/polski-lad/przyjazna-szkola-i-kultura-na-nowy-wiek%20/dost%C4%99p%2012.11.202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LMHdnV/QgspxGcj3v4iQoKjPLmg==">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</go:docsCustomData>
</go:gDocsCustomXmlDataStorage>
</file>

<file path=customXml/itemProps1.xml><?xml version="1.0" encoding="utf-8"?>
<ds:datastoreItem xmlns:ds="http://schemas.openxmlformats.org/officeDocument/2006/customXml" ds:itemID="{51D92700-5E8C-4D12-9ADC-F69C26E2D9F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12446</Words>
  <Characters>74680</Characters>
  <Application>Microsoft Office Word</Application>
  <DocSecurity>0</DocSecurity>
  <Lines>622</Lines>
  <Paragraphs>173</Paragraphs>
  <ScaleCrop>false</ScaleCrop>
  <HeadingPairs>
    <vt:vector size="2" baseType="variant">
      <vt:variant>
        <vt:lpstr>Tytuł</vt:lpstr>
      </vt:variant>
      <vt:variant>
        <vt:i4>1</vt:i4>
      </vt:variant>
    </vt:vector>
  </HeadingPairs>
  <TitlesOfParts>
    <vt:vector size="1" baseType="lpstr">
      <vt:lpstr>Rządowy Program Fundusz Młodzieżowy na lata 2022-2033 tekst ujednolicony 17.07.2026</vt:lpstr>
    </vt:vector>
  </TitlesOfParts>
  <Company/>
  <LinksUpToDate>false</LinksUpToDate>
  <CharactersWithSpaces>86953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Rządowy Program Fundusz Młodzieżowy na lata 2022-2033 tekst ujednolicony 16.07.2026</dc:title>
  <dc:creator>Jackiewicz Aleksandra</dc:creator>
  <cp:lastModifiedBy>Jackiewicz Aleksandra</cp:lastModifiedBy>
  <cp:revision>2</cp:revision>
  <dcterms:created xsi:type="dcterms:W3CDTF">2026-09-04T08:00:00Z</dcterms:created>
  <dcterms:modified xsi:type="dcterms:W3CDTF">2026-09-04T08:00:00Z</dcterms:modified>
</cp:coreProperties>
</file>