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1618" w14:textId="44FD3B67" w:rsidR="00464DCB" w:rsidRPr="001B7EE6" w:rsidRDefault="00464DCB" w:rsidP="00464DCB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1B7EE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Znak sprawy: </w:t>
      </w:r>
      <w:bookmarkStart w:id="0" w:name="_Hlk206327418"/>
      <w:bookmarkStart w:id="1" w:name="_Hlk121722516"/>
      <w:r w:rsidR="00514A74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DLI-III.7620.42.2022.KR.2</w:t>
      </w:r>
      <w:r w:rsid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  <w:r w:rsidR="00514A74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(DLI-II.KR)</w:t>
      </w:r>
      <w:bookmarkEnd w:id="0"/>
    </w:p>
    <w:bookmarkEnd w:id="1"/>
    <w:p w14:paraId="21731A0B" w14:textId="77777777" w:rsidR="00464DCB" w:rsidRPr="001B7EE6" w:rsidRDefault="00464DCB" w:rsidP="00464DCB">
      <w:pPr>
        <w:spacing w:after="0" w:line="240" w:lineRule="auto"/>
        <w:ind w:left="4820"/>
        <w:rPr>
          <w:rFonts w:ascii="Lato" w:eastAsia="Calibri" w:hAnsi="Lato" w:cs="Times New Roman"/>
          <w:bCs/>
          <w:spacing w:val="4"/>
        </w:rPr>
      </w:pPr>
    </w:p>
    <w:p w14:paraId="57BAD42A" w14:textId="77777777" w:rsidR="00464DCB" w:rsidRPr="001B7EE6" w:rsidRDefault="00464DCB" w:rsidP="00464DCB">
      <w:pPr>
        <w:spacing w:after="0" w:line="240" w:lineRule="auto"/>
        <w:rPr>
          <w:rFonts w:ascii="Lato" w:eastAsia="Calibri" w:hAnsi="Lato" w:cs="Times New Roman"/>
          <w:spacing w:val="4"/>
        </w:rPr>
      </w:pPr>
    </w:p>
    <w:p w14:paraId="50A24C0C" w14:textId="77777777" w:rsidR="00591531" w:rsidRPr="00677438" w:rsidRDefault="00591531" w:rsidP="0059153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D4C51B5" w14:textId="0A1A04D2" w:rsidR="00591531" w:rsidRPr="00D576C1" w:rsidRDefault="00591531" w:rsidP="0059153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Arial" w:hAnsi="Lato" w:cs="Arial"/>
          <w:spacing w:val="4"/>
          <w:sz w:val="20"/>
          <w:szCs w:val="20"/>
          <w:lang w:eastAsia="pl-PL"/>
        </w:rPr>
        <w:t>(t.j. Dz.U. z 2024 r. poz. 697, z późn.zm.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(t.j. Dz.U. z 2024 r. poz. 572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w zw. z art. 72 ust. 1 pkt 11 ustawy z dnia 3 października 2008 r.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o środowisku i jego ochronie, udziale społeczeństwa w ochronie środowiska oraz o ocenach oddziaływania na środowisko (t.j. Dz.U. z 2024 r. poz. 1112, z późn.zm.),</w:t>
      </w:r>
    </w:p>
    <w:p w14:paraId="73E7756D" w14:textId="23379234" w:rsidR="00591531" w:rsidRPr="00D576C1" w:rsidRDefault="00591531" w:rsidP="009E0E28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9E0E28" w:rsidRPr="009E0E28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Finansów i Gospodarki </w:t>
      </w:r>
    </w:p>
    <w:p w14:paraId="735DD8C4" w14:textId="1D7D6D7B" w:rsidR="00514A74" w:rsidRPr="00514A74" w:rsidRDefault="00591531" w:rsidP="00514A7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11 sierpnia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2025 r., znak: 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DLI-III.7620.42.2022.KR.24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(DLI-II.KR)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bookmarkStart w:id="2" w:name="_Hlk151908493"/>
      <w:r w:rsidR="00514A74" w:rsidRPr="00514A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</w:t>
      </w:r>
      <w:r w:rsidR="00514A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ję</w:t>
      </w:r>
      <w:r w:rsidR="00514A74" w:rsidRPr="00514A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 Pomorskiego z dnia 9 września 2022 r., znak: </w:t>
      </w:r>
      <w:r w:rsidR="00514A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14A74" w:rsidRPr="00514A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WI-III.747.1.3.2022.AM, o ustaleniu lokalizacji linii kolejowej dla przedsięwzięcia pn.: „Prace na alternatywnym ciągu transportowym Bydgoszcz – Trójmiasto – Odcinek B: linia kolejowa nr 201 od km 164,175 do km 172,374”</w:t>
      </w:r>
      <w:r w:rsidR="00514A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08AC1C9C" w14:textId="7026046C" w:rsidR="00514A74" w:rsidRPr="00514A74" w:rsidRDefault="00591531" w:rsidP="00514A7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3" w:name="_Hlk200972513"/>
      <w:bookmarkEnd w:id="2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="002421C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z dnia 1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 sierpnia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2025 r. 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urzędach gmin właściwych ze względu na przebieg linii kolejowej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w Somoninie,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ędzie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Miejski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m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Kartuzach,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514A74" w:rsidRPr="00514A7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w Żukowie. </w:t>
      </w:r>
    </w:p>
    <w:bookmarkEnd w:id="3"/>
    <w:p w14:paraId="1BFAA169" w14:textId="355D0E9D" w:rsidR="009E0E28" w:rsidRPr="00514A74" w:rsidRDefault="009E0E28" w:rsidP="00514A74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4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4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 § 1 ust. 4 pkt 1 lit. a i b ww. rozporządzenia Prezesa Rady Ministrów z dnia 25 lipca 2025 r. obsługę Ministra Finansów i Gospodarki zapewnia</w:t>
      </w:r>
      <w:bookmarkStart w:id="5" w:name="mip78902002"/>
      <w:bookmarkEnd w:id="5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716611" w14:textId="7FFB53AB" w:rsidR="009E0E28" w:rsidRDefault="00591531" w:rsidP="00514A74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 w:rsidR="00514A74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26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sierpnia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2025 r.</w:t>
      </w:r>
    </w:p>
    <w:p w14:paraId="2A1C184E" w14:textId="27C4DBC7" w:rsidR="00507D74" w:rsidRPr="00514A74" w:rsidRDefault="009E0E28" w:rsidP="00464DCB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6493A99" w14:textId="573DC334" w:rsidR="00A82F7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 </w:t>
      </w:r>
    </w:p>
    <w:p w14:paraId="1ECCA025" w14:textId="77777777" w:rsidR="000C19F2" w:rsidRPr="000C19F2" w:rsidRDefault="000C19F2" w:rsidP="000C19F2">
      <w:pPr>
        <w:spacing w:after="120" w:line="240" w:lineRule="exact"/>
        <w:ind w:left="4253"/>
        <w:rPr>
          <w:rFonts w:ascii="Lato" w:hAnsi="Lato"/>
          <w:sz w:val="20"/>
        </w:rPr>
      </w:pPr>
      <w:r w:rsidRPr="000C19F2">
        <w:rPr>
          <w:rFonts w:ascii="Lato" w:hAnsi="Lato"/>
          <w:sz w:val="20"/>
        </w:rPr>
        <w:t>Łukasz Ofiara</w:t>
      </w:r>
    </w:p>
    <w:p w14:paraId="2B2871A7" w14:textId="77777777" w:rsidR="000C19F2" w:rsidRPr="000C19F2" w:rsidRDefault="000C19F2" w:rsidP="000C19F2">
      <w:pPr>
        <w:spacing w:after="120" w:line="240" w:lineRule="exact"/>
        <w:ind w:left="4253"/>
        <w:rPr>
          <w:rFonts w:ascii="Lato" w:hAnsi="Lato"/>
          <w:sz w:val="20"/>
        </w:rPr>
      </w:pPr>
      <w:r w:rsidRPr="000C19F2">
        <w:rPr>
          <w:rFonts w:ascii="Lato" w:hAnsi="Lato"/>
          <w:sz w:val="20"/>
        </w:rPr>
        <w:t>naczelnik wydziału</w:t>
      </w:r>
    </w:p>
    <w:p w14:paraId="499CCEB6" w14:textId="77777777" w:rsidR="000C19F2" w:rsidRPr="000C19F2" w:rsidRDefault="000C19F2" w:rsidP="000C19F2">
      <w:pPr>
        <w:spacing w:after="120" w:line="240" w:lineRule="exact"/>
        <w:ind w:left="4253"/>
        <w:rPr>
          <w:rFonts w:ascii="Lato" w:hAnsi="Lato"/>
          <w:sz w:val="20"/>
        </w:rPr>
      </w:pPr>
      <w:r w:rsidRPr="000C19F2">
        <w:rPr>
          <w:rFonts w:ascii="Lato" w:hAnsi="Lato"/>
          <w:sz w:val="20"/>
        </w:rPr>
        <w:t>/ kwalifikowany podpis elektroniczny /</w:t>
      </w:r>
    </w:p>
    <w:p w14:paraId="2127832A" w14:textId="399F531C" w:rsidR="00C70E60" w:rsidRDefault="000C19F2" w:rsidP="000C19F2">
      <w:pPr>
        <w:spacing w:after="120" w:line="240" w:lineRule="exact"/>
        <w:ind w:left="4253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0C19F2">
        <w:rPr>
          <w:rFonts w:ascii="Lato" w:hAnsi="Lato"/>
          <w:sz w:val="20"/>
        </w:rPr>
        <w:t>w Ministerstwie Rozwoju i Technolog</w:t>
      </w:r>
      <w:r w:rsidR="00000000" w:rsidRPr="00A94F72">
        <w:rPr>
          <w:rFonts w:ascii="Lato" w:hAnsi="Lato"/>
          <w:color w:val="000000" w:themeColor="text1"/>
          <w:sz w:val="20"/>
        </w:rPr>
        <w:t>ii</w:t>
      </w:r>
    </w:p>
    <w:p w14:paraId="329685FA" w14:textId="77777777" w:rsidR="009E0E28" w:rsidRDefault="009E0E28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625A6D0" w14:textId="77777777" w:rsidR="00514A74" w:rsidRDefault="00514A74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5DB39ED" w14:textId="3F6739EA" w:rsidR="007B10C4" w:rsidRPr="0018161D" w:rsidRDefault="007B10C4" w:rsidP="00507D74">
      <w:pPr>
        <w:spacing w:before="120" w:after="12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649F543" w14:textId="77777777" w:rsidR="007B10C4" w:rsidRPr="0018161D" w:rsidRDefault="007B10C4" w:rsidP="00507D74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4A735A02" w:rsidR="007B10C4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</w:t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="009E0E28">
        <w:rPr>
          <w:rFonts w:ascii="Lato" w:eastAsia="Times New Roman" w:hAnsi="Lato" w:cs="Arial"/>
          <w:sz w:val="20"/>
          <w:szCs w:val="20"/>
          <w:lang w:eastAsia="pl-PL"/>
        </w:rPr>
        <w:br/>
      </w:r>
      <w:r w:rsidR="00B02E08"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33332C81" w:rsidR="007B10C4" w:rsidRPr="00BF47FA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464DCB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4650C875" w:rsidR="007B10C4" w:rsidRPr="00464DCB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="000F2B32" w:rsidRPr="00AC37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w związku z ustawą z dnia 28 marca 2003 r. o transporcie kolejowym </w:t>
      </w:r>
      <w:r w:rsidR="000F2B32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Dz.U. 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0F2B32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>z 2024 r. poz. 697</w:t>
      </w:r>
      <w:r w:rsidR="009E0E28">
        <w:rPr>
          <w:rFonts w:ascii="Lato" w:eastAsia="Times New Roman" w:hAnsi="Lato" w:cs="Arial"/>
          <w:spacing w:val="4"/>
          <w:sz w:val="20"/>
          <w:szCs w:val="20"/>
          <w:lang w:eastAsia="pl-PL"/>
        </w:rPr>
        <w:t>, z późn.zm.</w:t>
      </w:r>
      <w:r w:rsidR="000F2B32" w:rsidRPr="002A453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).   </w:t>
      </w:r>
    </w:p>
    <w:p w14:paraId="059F2E84" w14:textId="77777777" w:rsidR="007B10C4" w:rsidRPr="00BF47FA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507D74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507D74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8F21BF1" w14:textId="127D7A7A" w:rsidR="007B10C4" w:rsidRPr="0018161D" w:rsidRDefault="007B10C4" w:rsidP="00507D74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710293BD" w:rsidR="00A82F78" w:rsidRPr="00464DCB" w:rsidRDefault="00A82F78" w:rsidP="00514A74">
      <w:pPr>
        <w:tabs>
          <w:tab w:val="left" w:pos="284"/>
        </w:tabs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A82F78" w:rsidRPr="00464DCB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9A1E6" w14:textId="77777777" w:rsidR="00CC1EF8" w:rsidRDefault="00CC1EF8">
      <w:pPr>
        <w:spacing w:after="0" w:line="240" w:lineRule="auto"/>
      </w:pPr>
      <w:r>
        <w:separator/>
      </w:r>
    </w:p>
  </w:endnote>
  <w:endnote w:type="continuationSeparator" w:id="0">
    <w:p w14:paraId="08CD2392" w14:textId="77777777" w:rsidR="00CC1EF8" w:rsidRDefault="00CC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D28B9685-0B27-4E30-B255-D1A6A040052B}"/>
    <w:embedBold r:id="rId2" w:fontKey="{E331C6CC-5220-49ED-A9FA-6AEF573D7CC5}"/>
    <w:embedItalic r:id="rId3" w:fontKey="{1D71FA5A-2D4B-48C6-88E7-AF3258DCBEC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77DA90C8-1ED9-4A90-9679-1281EAE4F97C}"/>
    <w:embedBold r:id="rId5" w:fontKey="{1D22907F-3D11-4534-81F5-B3B22B9D50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167F86A-CB87-47AF-8775-A738727436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63283" w14:textId="77777777" w:rsidR="00CC1EF8" w:rsidRDefault="00CC1EF8">
      <w:pPr>
        <w:spacing w:after="0" w:line="240" w:lineRule="auto"/>
      </w:pPr>
      <w:r>
        <w:separator/>
      </w:r>
    </w:p>
  </w:footnote>
  <w:footnote w:type="continuationSeparator" w:id="0">
    <w:p w14:paraId="32515785" w14:textId="77777777" w:rsidR="00CC1EF8" w:rsidRDefault="00CC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11FA" w14:textId="77777777" w:rsidR="009E0E28" w:rsidRDefault="009E0E28" w:rsidP="009E0E28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7E98DE43" w14:textId="1E4F3211" w:rsidR="009E0E28" w:rsidRPr="006C7777" w:rsidRDefault="009E0E28" w:rsidP="009E0E28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</w:r>
    <w:r w:rsidRPr="00514A74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znak: </w:t>
    </w:r>
    <w:r w:rsidR="00514A74" w:rsidRPr="00514A74">
      <w:rPr>
        <w:rFonts w:ascii="Lato" w:eastAsia="Times New Roman" w:hAnsi="Lato" w:cs="Times New Roman"/>
        <w:spacing w:val="4"/>
        <w:sz w:val="18"/>
        <w:szCs w:val="18"/>
        <w:lang w:eastAsia="pl-PL"/>
      </w:rPr>
      <w:t>DLI-III.7620.42.2022.KR.25(DLI-II.KR)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6178"/>
    <w:multiLevelType w:val="hybridMultilevel"/>
    <w:tmpl w:val="265CF694"/>
    <w:lvl w:ilvl="0" w:tplc="15EA210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1"/>
  </w:num>
  <w:num w:numId="3" w16cid:durableId="1904678012">
    <w:abstractNumId w:val="2"/>
  </w:num>
  <w:num w:numId="4" w16cid:durableId="604114120">
    <w:abstractNumId w:val="9"/>
  </w:num>
  <w:num w:numId="5" w16cid:durableId="1346395448">
    <w:abstractNumId w:val="6"/>
  </w:num>
  <w:num w:numId="6" w16cid:durableId="1718432802">
    <w:abstractNumId w:val="7"/>
  </w:num>
  <w:num w:numId="7" w16cid:durableId="1072391146">
    <w:abstractNumId w:val="5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3"/>
  </w:num>
  <w:num w:numId="10" w16cid:durableId="750810747">
    <w:abstractNumId w:val="8"/>
  </w:num>
  <w:num w:numId="11" w16cid:durableId="11345641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3706807">
    <w:abstractNumId w:val="0"/>
  </w:num>
  <w:num w:numId="13" w16cid:durableId="1878816021">
    <w:abstractNumId w:val="0"/>
    <w:lvlOverride w:ilvl="0">
      <w:lvl w:ilvl="0" w:tplc="15EA2104">
        <w:start w:val="1"/>
        <w:numFmt w:val="decimal"/>
        <w:suff w:val="nothing"/>
        <w:lvlText w:val="%1."/>
        <w:lvlJc w:val="left"/>
        <w:pPr>
          <w:ind w:left="360" w:hanging="360"/>
        </w:pPr>
        <w:rPr>
          <w:rFonts w:hint="default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54C4F"/>
    <w:rsid w:val="000C19F2"/>
    <w:rsid w:val="000F2B32"/>
    <w:rsid w:val="000F4C9D"/>
    <w:rsid w:val="00133D0E"/>
    <w:rsid w:val="00166598"/>
    <w:rsid w:val="001E1A3A"/>
    <w:rsid w:val="002421CD"/>
    <w:rsid w:val="002E58B9"/>
    <w:rsid w:val="002F067B"/>
    <w:rsid w:val="003B2B91"/>
    <w:rsid w:val="004110D9"/>
    <w:rsid w:val="00433A0F"/>
    <w:rsid w:val="00464DCB"/>
    <w:rsid w:val="004C165E"/>
    <w:rsid w:val="00507D74"/>
    <w:rsid w:val="00514A74"/>
    <w:rsid w:val="0053644A"/>
    <w:rsid w:val="00591531"/>
    <w:rsid w:val="005B4EC2"/>
    <w:rsid w:val="006A37BA"/>
    <w:rsid w:val="007B10C4"/>
    <w:rsid w:val="00806ADA"/>
    <w:rsid w:val="00806F5A"/>
    <w:rsid w:val="008221C7"/>
    <w:rsid w:val="0084576C"/>
    <w:rsid w:val="00850E48"/>
    <w:rsid w:val="0088085E"/>
    <w:rsid w:val="009216D4"/>
    <w:rsid w:val="009607B8"/>
    <w:rsid w:val="009936B7"/>
    <w:rsid w:val="009B479F"/>
    <w:rsid w:val="009E0E28"/>
    <w:rsid w:val="00A82F78"/>
    <w:rsid w:val="00AA5CE5"/>
    <w:rsid w:val="00AC09F5"/>
    <w:rsid w:val="00AC6C2B"/>
    <w:rsid w:val="00B02E08"/>
    <w:rsid w:val="00B20543"/>
    <w:rsid w:val="00B54315"/>
    <w:rsid w:val="00B63E68"/>
    <w:rsid w:val="00B83F73"/>
    <w:rsid w:val="00BE32FF"/>
    <w:rsid w:val="00C204C1"/>
    <w:rsid w:val="00C54396"/>
    <w:rsid w:val="00C70E60"/>
    <w:rsid w:val="00CC1EF8"/>
    <w:rsid w:val="00D14150"/>
    <w:rsid w:val="00D33088"/>
    <w:rsid w:val="00E05941"/>
    <w:rsid w:val="00E744D4"/>
    <w:rsid w:val="00EC35EC"/>
    <w:rsid w:val="00F12FC3"/>
    <w:rsid w:val="00F6260A"/>
    <w:rsid w:val="00F71824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9</cp:revision>
  <cp:lastPrinted>2022-09-08T13:34:00Z</cp:lastPrinted>
  <dcterms:created xsi:type="dcterms:W3CDTF">2025-08-06T08:21:00Z</dcterms:created>
  <dcterms:modified xsi:type="dcterms:W3CDTF">2025-08-18T09:52:00Z</dcterms:modified>
</cp:coreProperties>
</file>