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D" w:rsidRDefault="00A0686D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</w:p>
    <w:p w:rsidR="00A0686D" w:rsidRDefault="00A14E1A">
      <w:pPr>
        <w:tabs>
          <w:tab w:val="center" w:pos="1418"/>
        </w:tabs>
      </w:pPr>
      <w:r>
        <w:rPr>
          <w:sz w:val="24"/>
          <w:szCs w:val="24"/>
        </w:rPr>
        <w:tab/>
      </w:r>
      <w:bookmarkStart w:id="0" w:name="ezdSprawaZnak"/>
      <w:r>
        <w:rPr>
          <w:sz w:val="24"/>
          <w:szCs w:val="24"/>
        </w:rPr>
        <w:t>GPB-II.7840.127.2022</w:t>
      </w:r>
      <w:bookmarkEnd w:id="0"/>
      <w:r>
        <w:rPr>
          <w:sz w:val="24"/>
          <w:szCs w:val="24"/>
        </w:rPr>
        <w:t>.JN</w:t>
      </w:r>
    </w:p>
    <w:p w:rsidR="00A0686D" w:rsidRDefault="00A0686D">
      <w:pPr>
        <w:snapToGrid w:val="0"/>
        <w:rPr>
          <w:szCs w:val="24"/>
        </w:rPr>
      </w:pPr>
    </w:p>
    <w:p w:rsidR="00A0686D" w:rsidRDefault="00A14E1A">
      <w:pPr>
        <w:spacing w:line="360" w:lineRule="auto"/>
        <w:jc w:val="center"/>
      </w:pPr>
      <w:r>
        <w:rPr>
          <w:b/>
          <w:sz w:val="24"/>
          <w:szCs w:val="24"/>
        </w:rPr>
        <w:t xml:space="preserve">OBWIESZCZENIE </w:t>
      </w:r>
    </w:p>
    <w:p w:rsidR="00A0686D" w:rsidRDefault="00A14E1A">
      <w:pPr>
        <w:spacing w:line="360" w:lineRule="auto"/>
        <w:jc w:val="center"/>
      </w:pPr>
      <w:r>
        <w:rPr>
          <w:b/>
          <w:sz w:val="24"/>
          <w:szCs w:val="24"/>
        </w:rPr>
        <w:t>WOJEWODY  ŁÓDZKIEGO</w:t>
      </w:r>
    </w:p>
    <w:p w:rsidR="00A0686D" w:rsidRDefault="00A14E1A">
      <w:pPr>
        <w:tabs>
          <w:tab w:val="left" w:pos="0"/>
        </w:tabs>
        <w:spacing w:line="360" w:lineRule="auto"/>
        <w:jc w:val="both"/>
      </w:pPr>
      <w:r>
        <w:rPr>
          <w:sz w:val="24"/>
          <w:szCs w:val="24"/>
        </w:rPr>
        <w:tab/>
        <w:t xml:space="preserve">Na podstawie art. 72 ust. 6 w związku z art. 3 ust. 1 pkt 11 ustawy z dnia 3 października 2008 r. o udostępnianiu informacji o środowisku i jego ochronie, udziale społeczeństwa w ochronie </w:t>
      </w:r>
      <w:r>
        <w:rPr>
          <w:sz w:val="24"/>
          <w:szCs w:val="24"/>
        </w:rPr>
        <w:t>środowiska oraz o ocenach oddziaływania na środowisko</w:t>
      </w:r>
      <w:r>
        <w:rPr>
          <w:sz w:val="24"/>
          <w:szCs w:val="24"/>
        </w:rPr>
        <w:t xml:space="preserve"> oraz na podstawie art. 49 ustawy z dnia 14 czerwca 1960 r. - Kodeks postępowania administracyjnego, zawiadamia się społeczeństwo, że 22.08.2022 r.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wydana została decyzja Wojewody Łódzkiego </w:t>
      </w:r>
      <w:r w:rsidR="001A09C7">
        <w:rPr>
          <w:sz w:val="24"/>
          <w:szCs w:val="24"/>
        </w:rPr>
        <w:t>N</w:t>
      </w:r>
      <w:bookmarkStart w:id="1" w:name="_GoBack"/>
      <w:bookmarkEnd w:id="1"/>
      <w:r>
        <w:rPr>
          <w:sz w:val="24"/>
          <w:szCs w:val="24"/>
        </w:rPr>
        <w:t>r 180/22 o z</w:t>
      </w:r>
      <w:r>
        <w:rPr>
          <w:sz w:val="24"/>
          <w:szCs w:val="24"/>
        </w:rPr>
        <w:t>atwierdzeniu projektu</w:t>
      </w:r>
      <w:r>
        <w:rPr>
          <w:color w:val="000000"/>
          <w:sz w:val="24"/>
          <w:szCs w:val="24"/>
        </w:rPr>
        <w:t xml:space="preserve"> zagospodarowania terenu oraz projektu architektoniczno-budowlanego</w:t>
      </w:r>
      <w:r>
        <w:rPr>
          <w:sz w:val="24"/>
          <w:szCs w:val="24"/>
        </w:rPr>
        <w:t xml:space="preserve"> i udzieleniu </w:t>
      </w:r>
      <w:r>
        <w:rPr>
          <w:kern w:val="0"/>
          <w:sz w:val="24"/>
          <w:szCs w:val="24"/>
          <w:lang w:eastAsia="pl-PL"/>
        </w:rPr>
        <w:t xml:space="preserve">Gminie </w:t>
      </w:r>
      <w:r>
        <w:rPr>
          <w:color w:val="000000"/>
          <w:kern w:val="0"/>
          <w:sz w:val="24"/>
          <w:szCs w:val="24"/>
          <w:lang w:eastAsia="pl-PL"/>
        </w:rPr>
        <w:t>Grabica z siedzibą pod adresem: Grabica 66, 97-306 Grabica</w:t>
      </w:r>
      <w:r>
        <w:rPr>
          <w:kern w:val="0"/>
          <w:sz w:val="24"/>
          <w:szCs w:val="24"/>
          <w:lang w:eastAsia="pl-PL"/>
        </w:rPr>
        <w:t xml:space="preserve">, </w:t>
      </w:r>
      <w:r>
        <w:rPr>
          <w:sz w:val="24"/>
          <w:szCs w:val="24"/>
        </w:rPr>
        <w:t xml:space="preserve">pozwolenia na </w:t>
      </w:r>
      <w:r>
        <w:rPr>
          <w:kern w:val="0"/>
          <w:sz w:val="24"/>
          <w:szCs w:val="24"/>
          <w:lang w:eastAsia="pl-PL"/>
        </w:rPr>
        <w:t>b</w:t>
      </w:r>
      <w:r>
        <w:rPr>
          <w:sz w:val="24"/>
          <w:szCs w:val="24"/>
          <w:lang w:eastAsia="pl-PL"/>
        </w:rPr>
        <w:t>udowę</w:t>
      </w:r>
      <w:r>
        <w:rPr>
          <w:sz w:val="24"/>
          <w:szCs w:val="24"/>
        </w:rPr>
        <w:t xml:space="preserve"> sieci kanalizacji</w:t>
      </w:r>
      <w:r>
        <w:rPr>
          <w:color w:val="000000"/>
          <w:sz w:val="24"/>
          <w:szCs w:val="24"/>
        </w:rPr>
        <w:t xml:space="preserve"> sanitarnej tłocznej wraz z włączeniem do kanaliz</w:t>
      </w:r>
      <w:r>
        <w:rPr>
          <w:color w:val="000000"/>
          <w:sz w:val="24"/>
          <w:szCs w:val="24"/>
        </w:rPr>
        <w:t>acji sanitarnej na działce nr 60/16 w obrębie Władysławów w gminie Grabica, w pasie drogowym autostrady A1.</w:t>
      </w:r>
    </w:p>
    <w:p w:rsidR="00A0686D" w:rsidRDefault="00A14E1A">
      <w:pPr>
        <w:spacing w:line="360" w:lineRule="auto"/>
        <w:ind w:firstLine="708"/>
        <w:jc w:val="both"/>
      </w:pPr>
      <w:r>
        <w:rPr>
          <w:sz w:val="24"/>
          <w:szCs w:val="24"/>
        </w:rPr>
        <w:t xml:space="preserve">Z treścią decyzji i dokumentacją sprawy, w tym z decyzją Wójta Gminy Grabica z dnia 19.07.2022 r., znak ROS.6620.3.2021, </w:t>
      </w:r>
      <w:r>
        <w:rPr>
          <w:color w:val="000000"/>
          <w:sz w:val="24"/>
          <w:szCs w:val="24"/>
        </w:rPr>
        <w:t>o środowiskowych uwarunkowa</w:t>
      </w:r>
      <w:r>
        <w:rPr>
          <w:color w:val="000000"/>
          <w:sz w:val="24"/>
          <w:szCs w:val="24"/>
        </w:rPr>
        <w:t>niach</w:t>
      </w:r>
      <w:r>
        <w:rPr>
          <w:sz w:val="24"/>
          <w:szCs w:val="24"/>
        </w:rPr>
        <w:t xml:space="preserve">, można się zapoznać w Wydziale </w:t>
      </w:r>
      <w:r>
        <w:rPr>
          <w:iCs/>
          <w:color w:val="000000"/>
          <w:sz w:val="24"/>
          <w:szCs w:val="24"/>
        </w:rPr>
        <w:t>Gospodarki Przestrzennej i Budownictwa</w:t>
      </w:r>
      <w:r>
        <w:rPr>
          <w:sz w:val="24"/>
          <w:szCs w:val="24"/>
        </w:rPr>
        <w:t xml:space="preserve"> Łódzkiego Urzędu Wojewódzkiego w Łodzi, ul. Piotrkowska 104, budynek E, IV piętro, pok. 428, po telefonicznym umówieniu wizyty (tel. 42 664 15 85).</w:t>
      </w:r>
    </w:p>
    <w:p w:rsidR="00A0686D" w:rsidRDefault="00A14E1A">
      <w:pPr>
        <w:spacing w:line="360" w:lineRule="auto"/>
        <w:ind w:firstLine="708"/>
        <w:jc w:val="both"/>
      </w:pPr>
      <w:r>
        <w:rPr>
          <w:sz w:val="24"/>
          <w:szCs w:val="24"/>
        </w:rPr>
        <w:t xml:space="preserve">Treść decyzji jest udostępniona </w:t>
      </w:r>
      <w:r>
        <w:rPr>
          <w:sz w:val="24"/>
          <w:szCs w:val="24"/>
        </w:rPr>
        <w:t xml:space="preserve">na okres 14 dni na stronie Biuletynu Informacji Publicznej ŁUW pod adresem: </w:t>
      </w:r>
      <w:bookmarkStart w:id="2" w:name="__DdeLink__742_940366470"/>
      <w:r>
        <w:rPr>
          <w:rStyle w:val="czeinternetowe"/>
          <w:sz w:val="24"/>
          <w:szCs w:val="24"/>
        </w:rPr>
        <w:t>https://www.gov.pl/web/uw-lodzki/wykaz-decyzji-2022</w:t>
      </w:r>
      <w:bookmarkEnd w:id="2"/>
      <w:r>
        <w:rPr>
          <w:sz w:val="24"/>
          <w:szCs w:val="24"/>
        </w:rPr>
        <w:t>. Dzień  udostępnienia treści decyzji – 25.08.2022 r.</w:t>
      </w:r>
    </w:p>
    <w:p w:rsidR="00A0686D" w:rsidRDefault="00A0686D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2"/>
          <w:szCs w:val="22"/>
        </w:rPr>
      </w:pPr>
    </w:p>
    <w:p w:rsidR="00A0686D" w:rsidRDefault="00A14E1A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2"/>
          <w:szCs w:val="22"/>
        </w:rPr>
        <w:t>Z up. WOJEWODY ŁÓDZKIEGO</w:t>
      </w:r>
    </w:p>
    <w:p w:rsidR="00A0686D" w:rsidRDefault="00A0686D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color w:val="000000"/>
          <w:sz w:val="22"/>
          <w:szCs w:val="22"/>
        </w:rPr>
      </w:pPr>
    </w:p>
    <w:p w:rsidR="00A0686D" w:rsidRDefault="00A14E1A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i/>
          <w:iCs/>
          <w:color w:val="000000"/>
          <w:sz w:val="22"/>
          <w:szCs w:val="22"/>
        </w:rPr>
        <w:t>Magdalena Nurczyńska</w:t>
      </w:r>
      <w:r>
        <w:rPr>
          <w:b/>
          <w:bCs/>
          <w:i/>
          <w:iCs/>
          <w:color w:val="000000"/>
          <w:sz w:val="22"/>
          <w:szCs w:val="22"/>
        </w:rPr>
        <w:br/>
      </w:r>
      <w:r>
        <w:rPr>
          <w:b/>
          <w:bCs/>
          <w:iCs/>
          <w:color w:val="000000"/>
          <w:sz w:val="22"/>
          <w:szCs w:val="22"/>
        </w:rPr>
        <w:t xml:space="preserve">Kierownik Oddziału </w:t>
      </w:r>
      <w:r>
        <w:rPr>
          <w:b/>
          <w:bCs/>
          <w:iCs/>
          <w:color w:val="000000"/>
          <w:sz w:val="22"/>
          <w:szCs w:val="22"/>
        </w:rPr>
        <w:t>Administracji Architektoniczno-Budowlanej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w Wydziale Gospodarki Przestrzennej i Budownictwa</w:t>
      </w:r>
    </w:p>
    <w:p w:rsidR="00A0686D" w:rsidRDefault="00A14E1A">
      <w:pPr>
        <w:tabs>
          <w:tab w:val="center" w:pos="6345"/>
        </w:tabs>
        <w:snapToGrid w:val="0"/>
        <w:ind w:left="4965"/>
        <w:jc w:val="center"/>
      </w:pPr>
      <w:r>
        <w:rPr>
          <w:bCs/>
          <w:i/>
          <w:iCs/>
          <w:color w:val="000000"/>
          <w:lang w:eastAsia="pl-PL"/>
        </w:rPr>
        <w:t xml:space="preserve"> (podpisano elektronicznym podpisem kwalifikowanym)</w:t>
      </w:r>
      <w:bookmarkStart w:id="3" w:name="_GoBack3"/>
      <w:bookmarkEnd w:id="3"/>
    </w:p>
    <w:p w:rsidR="00A0686D" w:rsidRDefault="00A0686D">
      <w:pPr>
        <w:rPr>
          <w:bCs/>
          <w:i/>
          <w:iCs/>
          <w:color w:val="000000"/>
          <w:lang w:eastAsia="pl-PL"/>
        </w:rPr>
      </w:pPr>
    </w:p>
    <w:p w:rsidR="00A0686D" w:rsidRDefault="00A0686D">
      <w:pPr>
        <w:spacing w:line="360" w:lineRule="auto"/>
        <w:jc w:val="both"/>
      </w:pPr>
    </w:p>
    <w:sectPr w:rsidR="00A0686D">
      <w:headerReference w:type="default" r:id="rId7"/>
      <w:footerReference w:type="default" r:id="rId8"/>
      <w:footerReference w:type="first" r:id="rId9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E1A" w:rsidRDefault="00A14E1A">
      <w:r>
        <w:separator/>
      </w:r>
    </w:p>
  </w:endnote>
  <w:endnote w:type="continuationSeparator" w:id="0">
    <w:p w:rsidR="00A14E1A" w:rsidRDefault="00A1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86D" w:rsidRDefault="00A14E1A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86D" w:rsidRDefault="00A14E1A">
    <w:pPr>
      <w:pStyle w:val="Stopka"/>
      <w:jc w:val="center"/>
    </w:pPr>
    <w:r>
      <w:rPr>
        <w:b/>
        <w:sz w:val="14"/>
      </w:rPr>
      <w:t>ŁÓDZKI URZĄD WOJEWÓDZKI W ŁODZI</w:t>
    </w:r>
  </w:p>
  <w:p w:rsidR="00A0686D" w:rsidRDefault="00A14E1A">
    <w:pPr>
      <w:pStyle w:val="Stopka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:rsidR="00A0686D" w:rsidRDefault="00A14E1A">
    <w:pPr>
      <w:pStyle w:val="Stopka"/>
      <w:jc w:val="center"/>
    </w:pPr>
    <w:hyperlink r:id="rId1">
      <w:r>
        <w:rPr>
          <w:rStyle w:val="czeinternetowe"/>
          <w:sz w:val="16"/>
          <w:szCs w:val="16"/>
        </w:rPr>
        <w:t>https://www.gov.pl/web/uw-lodzki</w:t>
      </w:r>
    </w:hyperlink>
  </w:p>
  <w:p w:rsidR="00A0686D" w:rsidRDefault="00A14E1A">
    <w:pPr>
      <w:pStyle w:val="Stopka"/>
      <w:jc w:val="center"/>
    </w:pPr>
    <w:r>
      <w:rPr>
        <w:sz w:val="14"/>
      </w:rPr>
      <w:t>Administratorem danych osobowych jest W</w:t>
    </w:r>
    <w:r>
      <w:rPr>
        <w:sz w:val="14"/>
      </w:rPr>
      <w:t xml:space="preserve">ojewoda Łódzki. Dane przetwarzane są w celu realizacji czynności urzędowych. Masz prawo do dostępu, sprostowania, ograniczenia przetwarzania danych. Więcej informacji znajdziesz na stronie </w:t>
    </w:r>
    <w:hyperlink r:id="rId2">
      <w:r>
        <w:rPr>
          <w:rStyle w:val="czeinternetowe"/>
          <w:sz w:val="14"/>
        </w:rPr>
        <w:t>https://www.gov.pl/web/uw</w:t>
      </w:r>
      <w:r>
        <w:rPr>
          <w:rStyle w:val="czeinternetowe"/>
          <w:sz w:val="14"/>
        </w:rPr>
        <w:t>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E1A" w:rsidRDefault="00A14E1A">
      <w:r>
        <w:separator/>
      </w:r>
    </w:p>
  </w:footnote>
  <w:footnote w:type="continuationSeparator" w:id="0">
    <w:p w:rsidR="00A14E1A" w:rsidRDefault="00A14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86D" w:rsidRDefault="00A0686D">
    <w:pPr>
      <w:spacing w:line="360" w:lineRule="auto"/>
      <w:ind w:right="11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234EB"/>
    <w:multiLevelType w:val="multilevel"/>
    <w:tmpl w:val="C34CF778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6D"/>
    <w:rsid w:val="001A09C7"/>
    <w:rsid w:val="00A0686D"/>
    <w:rsid w:val="00A1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E6ADD-8ABD-4EAB-A65B-4410AD16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kern w:val="2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ListLabel1">
    <w:name w:val="ListLabel 1"/>
    <w:qFormat/>
    <w:rPr>
      <w:sz w:val="16"/>
      <w:szCs w:val="16"/>
    </w:rPr>
  </w:style>
  <w:style w:type="character" w:customStyle="1" w:styleId="ListLabel2">
    <w:name w:val="ListLabel 2"/>
    <w:qFormat/>
    <w:rPr>
      <w:sz w:val="14"/>
    </w:rPr>
  </w:style>
  <w:style w:type="character" w:customStyle="1" w:styleId="ListLabel3">
    <w:name w:val="ListLabel 3"/>
    <w:qFormat/>
    <w:rPr>
      <w:sz w:val="16"/>
      <w:szCs w:val="16"/>
    </w:rPr>
  </w:style>
  <w:style w:type="character" w:customStyle="1" w:styleId="ListLabel4">
    <w:name w:val="ListLabel 4"/>
    <w:qFormat/>
    <w:rPr>
      <w:sz w:val="14"/>
    </w:rPr>
  </w:style>
  <w:style w:type="character" w:customStyle="1" w:styleId="ListLabel5">
    <w:name w:val="ListLabel 5"/>
    <w:qFormat/>
    <w:rPr>
      <w:sz w:val="16"/>
      <w:szCs w:val="16"/>
    </w:rPr>
  </w:style>
  <w:style w:type="character" w:customStyle="1" w:styleId="ListLabel6">
    <w:name w:val="ListLabel 6"/>
    <w:qFormat/>
    <w:rPr>
      <w:sz w:val="14"/>
    </w:rPr>
  </w:style>
  <w:style w:type="character" w:customStyle="1" w:styleId="ListLabel7">
    <w:name w:val="ListLabel 7"/>
    <w:qFormat/>
    <w:rPr>
      <w:sz w:val="16"/>
      <w:szCs w:val="16"/>
    </w:rPr>
  </w:style>
  <w:style w:type="character" w:customStyle="1" w:styleId="ListLabel8">
    <w:name w:val="ListLabel 8"/>
    <w:qFormat/>
    <w:rPr>
      <w:sz w:val="1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1431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Magdalena Nurczyńska</cp:lastModifiedBy>
  <cp:revision>19</cp:revision>
  <cp:lastPrinted>2022-08-23T13:08:00Z</cp:lastPrinted>
  <dcterms:created xsi:type="dcterms:W3CDTF">2014-02-17T15:56:00Z</dcterms:created>
  <dcterms:modified xsi:type="dcterms:W3CDTF">2022-08-23T11:33:00Z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