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4F2A8" w14:textId="10D714BB" w:rsidR="002B5621" w:rsidRPr="00957A19" w:rsidRDefault="00A840AA" w:rsidP="0016459D">
      <w:pPr>
        <w:jc w:val="center"/>
        <w:rPr>
          <w:rFonts w:ascii="Calibri" w:hAnsi="Calibri"/>
          <w:b/>
          <w:sz w:val="22"/>
          <w:szCs w:val="22"/>
        </w:rPr>
      </w:pPr>
      <w:r>
        <w:rPr>
          <w:rFonts w:ascii="Calibri" w:hAnsi="Calibri"/>
          <w:b/>
          <w:sz w:val="22"/>
          <w:szCs w:val="22"/>
        </w:rPr>
        <w:t xml:space="preserve"> </w:t>
      </w:r>
    </w:p>
    <w:p w14:paraId="66FB71A1" w14:textId="4BC01A58" w:rsidR="003D11E1" w:rsidRPr="00957A19" w:rsidRDefault="002320C4" w:rsidP="00E63FA5">
      <w:pPr>
        <w:spacing w:before="0" w:after="0"/>
        <w:jc w:val="left"/>
        <w:rPr>
          <w:rFonts w:asciiTheme="minorHAnsi" w:hAnsiTheme="minorHAnsi"/>
          <w:b/>
          <w:sz w:val="22"/>
          <w:szCs w:val="22"/>
        </w:rPr>
      </w:pPr>
      <w:r w:rsidRPr="00957A19">
        <w:rPr>
          <w:rFonts w:ascii="Calibri" w:hAnsi="Calibri"/>
          <w:b/>
          <w:sz w:val="22"/>
          <w:szCs w:val="22"/>
        </w:rPr>
        <w:t xml:space="preserve">Załącznik nr </w:t>
      </w:r>
      <w:r w:rsidRPr="00957A19">
        <w:rPr>
          <w:rFonts w:ascii="Calibri" w:hAnsi="Calibri"/>
          <w:b/>
          <w:sz w:val="22"/>
          <w:szCs w:val="22"/>
        </w:rPr>
        <w:fldChar w:fldCharType="begin"/>
      </w:r>
      <w:r w:rsidRPr="00957A19">
        <w:rPr>
          <w:rFonts w:ascii="Calibri" w:hAnsi="Calibri"/>
          <w:b/>
          <w:sz w:val="22"/>
          <w:szCs w:val="22"/>
        </w:rPr>
        <w:instrText xml:space="preserve"> AUTONUM  \* Arabic \s </w:instrText>
      </w:r>
      <w:r w:rsidRPr="00957A19">
        <w:rPr>
          <w:rFonts w:ascii="Calibri" w:hAnsi="Calibri"/>
          <w:b/>
          <w:sz w:val="22"/>
          <w:szCs w:val="22"/>
        </w:rPr>
        <w:fldChar w:fldCharType="end"/>
      </w:r>
      <w:r w:rsidRPr="00957A19">
        <w:rPr>
          <w:rFonts w:ascii="Calibri" w:hAnsi="Calibri"/>
          <w:b/>
          <w:sz w:val="22"/>
          <w:szCs w:val="22"/>
        </w:rPr>
        <w:t xml:space="preserve"> do </w:t>
      </w:r>
      <w:r w:rsidRPr="00957A19">
        <w:rPr>
          <w:rFonts w:asciiTheme="minorHAnsi" w:hAnsiTheme="minorHAnsi"/>
          <w:b/>
          <w:sz w:val="22"/>
          <w:szCs w:val="22"/>
        </w:rPr>
        <w:t>Regulaminu konkursu „Polska pomoc rozwojowa 202</w:t>
      </w:r>
      <w:r w:rsidR="00144292">
        <w:rPr>
          <w:rFonts w:asciiTheme="minorHAnsi" w:hAnsiTheme="minorHAnsi"/>
          <w:b/>
          <w:sz w:val="22"/>
          <w:szCs w:val="22"/>
        </w:rPr>
        <w:t>3</w:t>
      </w:r>
      <w:r w:rsidRPr="00957A19">
        <w:rPr>
          <w:rFonts w:asciiTheme="minorHAnsi" w:hAnsiTheme="minorHAnsi"/>
          <w:b/>
          <w:sz w:val="22"/>
          <w:szCs w:val="22"/>
        </w:rPr>
        <w:t>”</w:t>
      </w:r>
    </w:p>
    <w:p w14:paraId="2FF3ABE0" w14:textId="595F7FEC" w:rsidR="00502887" w:rsidRPr="00957A19" w:rsidRDefault="00324BAC" w:rsidP="002320C4">
      <w:pPr>
        <w:pStyle w:val="Nagwek"/>
        <w:spacing w:before="360" w:after="480"/>
        <w:jc w:val="center"/>
        <w:rPr>
          <w:rFonts w:asciiTheme="minorHAnsi" w:hAnsiTheme="minorHAnsi"/>
          <w:sz w:val="22"/>
          <w:szCs w:val="22"/>
        </w:rPr>
      </w:pPr>
      <w:r w:rsidRPr="00957A19">
        <w:rPr>
          <w:rFonts w:ascii="Calibri" w:hAnsi="Calibri"/>
          <w:b/>
          <w:sz w:val="28"/>
          <w:szCs w:val="22"/>
        </w:rPr>
        <w:t>Wytyczne dla oferentów</w:t>
      </w:r>
      <w:r w:rsidR="003D11E1" w:rsidRPr="00957A19">
        <w:rPr>
          <w:rFonts w:ascii="Calibri" w:hAnsi="Calibri"/>
          <w:b/>
          <w:sz w:val="28"/>
          <w:szCs w:val="22"/>
        </w:rPr>
        <w:br/>
      </w:r>
      <w:r w:rsidRPr="00957A19">
        <w:rPr>
          <w:rFonts w:ascii="Calibri" w:hAnsi="Calibri"/>
          <w:b/>
          <w:sz w:val="28"/>
          <w:szCs w:val="22"/>
        </w:rPr>
        <w:t>ubiegających się o dotację w konkursie „Polska pomoc rozwojowa 202</w:t>
      </w:r>
      <w:r w:rsidR="00144292">
        <w:rPr>
          <w:rFonts w:ascii="Calibri" w:hAnsi="Calibri"/>
          <w:b/>
          <w:sz w:val="28"/>
          <w:szCs w:val="22"/>
        </w:rPr>
        <w:t>3</w:t>
      </w:r>
      <w:r w:rsidRPr="00957A19">
        <w:rPr>
          <w:rFonts w:ascii="Calibri" w:hAnsi="Calibri"/>
          <w:b/>
          <w:sz w:val="28"/>
          <w:szCs w:val="22"/>
        </w:rPr>
        <w:t>”</w:t>
      </w:r>
    </w:p>
    <w:p w14:paraId="2880F0D5" w14:textId="77777777" w:rsidR="00FD5C01" w:rsidRPr="00957A19" w:rsidRDefault="00FD5C01" w:rsidP="0083275E">
      <w:pPr>
        <w:pStyle w:val="Nagwek1"/>
        <w:numPr>
          <w:ilvl w:val="0"/>
          <w:numId w:val="6"/>
        </w:numPr>
        <w:tabs>
          <w:tab w:val="clear" w:pos="397"/>
          <w:tab w:val="num" w:pos="567"/>
        </w:tabs>
        <w:ind w:left="567" w:hanging="567"/>
        <w:rPr>
          <w:rFonts w:ascii="Calibri" w:hAnsi="Calibri"/>
          <w:sz w:val="22"/>
        </w:rPr>
      </w:pPr>
      <w:bookmarkStart w:id="0" w:name="_Toc274305322"/>
      <w:bookmarkStart w:id="1" w:name="_Toc219016185"/>
      <w:bookmarkStart w:id="2" w:name="_Toc274305330"/>
      <w:bookmarkStart w:id="3" w:name="_Toc161822730"/>
      <w:bookmarkStart w:id="4" w:name="_Toc161822795"/>
      <w:bookmarkStart w:id="5" w:name="_Toc162075971"/>
      <w:bookmarkStart w:id="6" w:name="_Toc132393186"/>
      <w:bookmarkStart w:id="7" w:name="_Toc162075955"/>
      <w:r w:rsidRPr="00957A19">
        <w:rPr>
          <w:rFonts w:ascii="Calibri" w:hAnsi="Calibri"/>
          <w:sz w:val="22"/>
        </w:rPr>
        <w:t xml:space="preserve">Słownik pojęć </w:t>
      </w:r>
      <w:bookmarkEnd w:id="0"/>
    </w:p>
    <w:p w14:paraId="75A3D4D9" w14:textId="3086862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 xml:space="preserve">beneficjent </w:t>
      </w:r>
      <w:r w:rsidRPr="00957A19">
        <w:rPr>
          <w:rFonts w:ascii="Calibri" w:hAnsi="Calibri"/>
          <w:b w:val="0"/>
          <w:sz w:val="22"/>
        </w:rPr>
        <w:t>–</w:t>
      </w:r>
      <w:r w:rsidRPr="00957A19">
        <w:rPr>
          <w:rFonts w:ascii="Calibri" w:hAnsi="Calibri"/>
          <w:sz w:val="22"/>
        </w:rPr>
        <w:t xml:space="preserve"> </w:t>
      </w:r>
      <w:r w:rsidRPr="00957A19">
        <w:rPr>
          <w:rFonts w:ascii="Calibri" w:hAnsi="Calibri"/>
          <w:b w:val="0"/>
          <w:sz w:val="22"/>
        </w:rPr>
        <w:t>osoba lub grupa społeczna, do której kierowane są działania projektowe</w:t>
      </w:r>
      <w:r w:rsidR="001B289D">
        <w:rPr>
          <w:rFonts w:ascii="Calibri" w:hAnsi="Calibri"/>
          <w:b w:val="0"/>
          <w:sz w:val="22"/>
        </w:rPr>
        <w:t xml:space="preserve"> i która korzysta z ich efektów.</w:t>
      </w:r>
    </w:p>
    <w:p w14:paraId="29296EE3" w14:textId="0CBE20F6"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cel ogólny</w:t>
      </w:r>
      <w:r w:rsidRPr="00957A19">
        <w:rPr>
          <w:rFonts w:ascii="Calibri" w:hAnsi="Calibri"/>
          <w:b w:val="0"/>
          <w:sz w:val="22"/>
        </w:rPr>
        <w:t xml:space="preserve"> (</w:t>
      </w:r>
      <w:r w:rsidRPr="00957A19">
        <w:rPr>
          <w:rFonts w:ascii="Calibri" w:hAnsi="Calibri"/>
          <w:sz w:val="22"/>
        </w:rPr>
        <w:t>rezultat</w:t>
      </w:r>
      <w:r w:rsidRPr="00957A19">
        <w:rPr>
          <w:rFonts w:ascii="Calibri" w:hAnsi="Calibri"/>
          <w:b w:val="0"/>
          <w:sz w:val="22"/>
        </w:rPr>
        <w:t>) – cel, który ma charakter długoterminowy, nie jest osiągany bezpośrednio po zakończeniu realizacji projektu. Realizacja projektu powinna jednak istotnie przyczynić się do osiągnięcia celu</w:t>
      </w:r>
      <w:r w:rsidR="001B289D">
        <w:rPr>
          <w:rFonts w:ascii="Calibri" w:hAnsi="Calibri"/>
          <w:b w:val="0"/>
          <w:sz w:val="22"/>
        </w:rPr>
        <w:t xml:space="preserve"> w perspektywie długoterminowej.</w:t>
      </w:r>
    </w:p>
    <w:p w14:paraId="358FBD14" w14:textId="2C0C96B9"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cel bezpośredni</w:t>
      </w:r>
      <w:r w:rsidRPr="00957A19">
        <w:rPr>
          <w:rFonts w:ascii="Calibri" w:hAnsi="Calibri"/>
          <w:b w:val="0"/>
          <w:sz w:val="22"/>
        </w:rPr>
        <w:t xml:space="preserve"> – cel, który odnosi się do kluczowego problemu, rozwiązywanego za pomocą projektu, a także do grupy beneficjentów. Cel powinien być osiągnięty wraz z zakończeniem finansowania, przy wykorzystaniu środków dostępnych w projekcie oraz wskazywać na trwałe zmiany dla beneficjentów, rozumiane jako efekty (korzyści), które na</w:t>
      </w:r>
      <w:r w:rsidR="001B289D">
        <w:rPr>
          <w:rFonts w:ascii="Calibri" w:hAnsi="Calibri"/>
          <w:b w:val="0"/>
          <w:sz w:val="22"/>
        </w:rPr>
        <w:t>stąpią w wyniku jego realizacji.</w:t>
      </w:r>
    </w:p>
    <w:p w14:paraId="66556E19" w14:textId="02534E5B"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 xml:space="preserve">efekt </w:t>
      </w:r>
      <w:r w:rsidRPr="00957A19">
        <w:rPr>
          <w:rFonts w:ascii="Calibri" w:hAnsi="Calibri"/>
          <w:b w:val="0"/>
          <w:sz w:val="22"/>
        </w:rPr>
        <w:t xml:space="preserve">– trwała zmiana stanowiąca korzyść dla </w:t>
      </w:r>
      <w:r w:rsidRPr="00957A19">
        <w:rPr>
          <w:rFonts w:ascii="Calibri" w:hAnsi="Calibri"/>
          <w:b w:val="0"/>
          <w:i/>
          <w:sz w:val="22"/>
        </w:rPr>
        <w:t>beneficjenta</w:t>
      </w:r>
      <w:r w:rsidRPr="00957A19">
        <w:rPr>
          <w:rFonts w:ascii="Calibri" w:hAnsi="Calibri"/>
          <w:b w:val="0"/>
          <w:sz w:val="22"/>
        </w:rPr>
        <w:t xml:space="preserve"> projektu. Efekty projektu wykraczają poza jego rezultaty, są nas</w:t>
      </w:r>
      <w:r w:rsidR="001B289D">
        <w:rPr>
          <w:rFonts w:ascii="Calibri" w:hAnsi="Calibri"/>
          <w:b w:val="0"/>
          <w:sz w:val="22"/>
        </w:rPr>
        <w:t>tępstwem zrealizowanych działań.</w:t>
      </w:r>
    </w:p>
    <w:p w14:paraId="766D9A02" w14:textId="3D4E937E"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koordynator projektu</w:t>
      </w:r>
      <w:r w:rsidRPr="00957A19">
        <w:rPr>
          <w:rFonts w:ascii="Calibri" w:hAnsi="Calibri"/>
          <w:b w:val="0"/>
          <w:sz w:val="22"/>
        </w:rPr>
        <w:t xml:space="preserve"> – osoba wskazana przez </w:t>
      </w:r>
      <w:r w:rsidRPr="00957A19">
        <w:rPr>
          <w:rFonts w:ascii="Calibri" w:hAnsi="Calibri"/>
          <w:b w:val="0"/>
          <w:i/>
          <w:sz w:val="22"/>
        </w:rPr>
        <w:t>oferenta</w:t>
      </w:r>
      <w:r w:rsidRPr="00957A19">
        <w:rPr>
          <w:rFonts w:ascii="Calibri" w:hAnsi="Calibri"/>
          <w:b w:val="0"/>
          <w:sz w:val="22"/>
        </w:rPr>
        <w:t xml:space="preserve"> do zarządzania projektem i in</w:t>
      </w:r>
      <w:r w:rsidR="001B289D">
        <w:rPr>
          <w:rFonts w:ascii="Calibri" w:hAnsi="Calibri"/>
          <w:b w:val="0"/>
          <w:sz w:val="22"/>
        </w:rPr>
        <w:t>formowania MSZ o jego przebiegu.</w:t>
      </w:r>
    </w:p>
    <w:p w14:paraId="65BA3244" w14:textId="4FDBAD4D"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koszty administracyjne</w:t>
      </w:r>
      <w:r w:rsidRPr="00957A19">
        <w:rPr>
          <w:rFonts w:ascii="Calibri" w:hAnsi="Calibri"/>
          <w:b w:val="0"/>
          <w:sz w:val="22"/>
        </w:rPr>
        <w:t xml:space="preserve"> – koszty związane z wykonywaniem działań o charakterze administracyjnym, nadzorczym i kontrolnym, w tym z obsłu</w:t>
      </w:r>
      <w:r w:rsidR="001B289D">
        <w:rPr>
          <w:rFonts w:ascii="Calibri" w:hAnsi="Calibri"/>
          <w:b w:val="0"/>
          <w:sz w:val="22"/>
        </w:rPr>
        <w:t>gą finansową i prawną projektu.</w:t>
      </w:r>
    </w:p>
    <w:p w14:paraId="332737FD" w14:textId="487F7354"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koszty programowe</w:t>
      </w:r>
      <w:r w:rsidRPr="00957A19">
        <w:rPr>
          <w:rFonts w:ascii="Calibri" w:hAnsi="Calibri"/>
          <w:b w:val="0"/>
          <w:sz w:val="22"/>
        </w:rPr>
        <w:t xml:space="preserve"> – koszty związane z bezpośredn</w:t>
      </w:r>
      <w:r w:rsidR="001B289D">
        <w:rPr>
          <w:rFonts w:ascii="Calibri" w:hAnsi="Calibri"/>
          <w:b w:val="0"/>
          <w:sz w:val="22"/>
        </w:rPr>
        <w:t>im celem realizowanego projektu.</w:t>
      </w:r>
    </w:p>
    <w:p w14:paraId="029BC439" w14:textId="0E6E4242" w:rsidR="00FD5C01" w:rsidRPr="00957A19" w:rsidRDefault="00FD5C01" w:rsidP="0083275E">
      <w:pPr>
        <w:pStyle w:val="Nagwek1"/>
        <w:numPr>
          <w:ilvl w:val="1"/>
          <w:numId w:val="6"/>
        </w:numPr>
        <w:jc w:val="both"/>
        <w:rPr>
          <w:rFonts w:ascii="Calibri" w:hAnsi="Calibri"/>
          <w:b w:val="0"/>
          <w:sz w:val="22"/>
        </w:rPr>
      </w:pPr>
      <w:r w:rsidRPr="00957A19">
        <w:tab/>
      </w:r>
      <w:r w:rsidRPr="00957A19">
        <w:rPr>
          <w:rFonts w:ascii="Calibri" w:hAnsi="Calibri"/>
          <w:sz w:val="22"/>
        </w:rPr>
        <w:t xml:space="preserve">oferent </w:t>
      </w:r>
      <w:r w:rsidRPr="00957A19">
        <w:rPr>
          <w:rFonts w:ascii="Calibri" w:hAnsi="Calibri"/>
          <w:b w:val="0"/>
          <w:sz w:val="22"/>
        </w:rPr>
        <w:t>–</w:t>
      </w:r>
      <w:r w:rsidRPr="00957A19">
        <w:rPr>
          <w:b w:val="0"/>
        </w:rPr>
        <w:t xml:space="preserve"> </w:t>
      </w:r>
      <w:r w:rsidRPr="00957A19">
        <w:rPr>
          <w:rFonts w:ascii="Calibri" w:hAnsi="Calibri"/>
          <w:b w:val="0"/>
          <w:sz w:val="22"/>
        </w:rPr>
        <w:t>podmiot składający ofertę w konkursie „Polska pomoc rozwojowa 202</w:t>
      </w:r>
      <w:r w:rsidR="00144292">
        <w:rPr>
          <w:rFonts w:ascii="Calibri" w:hAnsi="Calibri"/>
          <w:b w:val="0"/>
          <w:sz w:val="22"/>
        </w:rPr>
        <w:t>3</w:t>
      </w:r>
      <w:r w:rsidR="001B289D">
        <w:rPr>
          <w:rFonts w:ascii="Calibri" w:hAnsi="Calibri"/>
          <w:b w:val="0"/>
          <w:sz w:val="22"/>
        </w:rPr>
        <w:t>”.</w:t>
      </w:r>
    </w:p>
    <w:p w14:paraId="2CC373FC" w14:textId="1741D884"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 xml:space="preserve">oferta </w:t>
      </w:r>
      <w:r w:rsidRPr="00957A19">
        <w:rPr>
          <w:rFonts w:ascii="Calibri" w:hAnsi="Calibri"/>
          <w:b w:val="0"/>
          <w:sz w:val="22"/>
        </w:rPr>
        <w:t>– opis realizacji planowanego zadania publicznego zgodnie z zasadami uczciwej konkurencji, gwarantujący wykonanie zadania w sposób efektywny, oszczędny i terminowy</w:t>
      </w:r>
      <w:r w:rsidR="00541FB9">
        <w:rPr>
          <w:rFonts w:ascii="Calibri" w:hAnsi="Calibri"/>
          <w:b w:val="0"/>
          <w:sz w:val="22"/>
        </w:rPr>
        <w:t>.</w:t>
      </w:r>
    </w:p>
    <w:p w14:paraId="614543A5" w14:textId="18F5F510" w:rsidR="00FD5C01" w:rsidRPr="00957A19" w:rsidRDefault="00FD5C01" w:rsidP="0083275E">
      <w:pPr>
        <w:pStyle w:val="Akapitzlist"/>
        <w:numPr>
          <w:ilvl w:val="1"/>
          <w:numId w:val="6"/>
        </w:numPr>
        <w:jc w:val="both"/>
      </w:pPr>
      <w:r w:rsidRPr="00957A19">
        <w:rPr>
          <w:b/>
          <w:bCs/>
          <w:sz w:val="22"/>
          <w:szCs w:val="22"/>
        </w:rPr>
        <w:t>opiekun projektu</w:t>
      </w:r>
      <w:r w:rsidRPr="00957A19">
        <w:rPr>
          <w:bCs/>
          <w:sz w:val="22"/>
          <w:szCs w:val="22"/>
        </w:rPr>
        <w:t xml:space="preserve"> </w:t>
      </w:r>
      <w:r w:rsidRPr="00957A19">
        <w:rPr>
          <w:sz w:val="22"/>
        </w:rPr>
        <w:t>– pracownik DWR MSZ, wyznaczony do roboczych kontaktów ze zleceniobiorcą w sprawie realizacji umowy dotacji</w:t>
      </w:r>
      <w:r w:rsidR="001B289D">
        <w:rPr>
          <w:sz w:val="22"/>
        </w:rPr>
        <w:t>.</w:t>
      </w:r>
    </w:p>
    <w:p w14:paraId="3940EB28" w14:textId="261C0131"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partner</w:t>
      </w:r>
      <w:r w:rsidRPr="00957A19">
        <w:rPr>
          <w:rFonts w:ascii="Calibri" w:hAnsi="Calibri"/>
          <w:b w:val="0"/>
          <w:sz w:val="22"/>
        </w:rPr>
        <w:t xml:space="preserve"> – podmiot </w:t>
      </w:r>
      <w:r w:rsidR="00B32F7E">
        <w:rPr>
          <w:rFonts w:ascii="Calibri" w:hAnsi="Calibri"/>
          <w:b w:val="0"/>
          <w:sz w:val="22"/>
        </w:rPr>
        <w:t>lokalny</w:t>
      </w:r>
      <w:r w:rsidRPr="00957A19">
        <w:rPr>
          <w:rFonts w:ascii="Calibri" w:hAnsi="Calibri"/>
          <w:b w:val="0"/>
          <w:sz w:val="22"/>
        </w:rPr>
        <w:t xml:space="preserve"> współpracujący z </w:t>
      </w:r>
      <w:r w:rsidRPr="00957A19">
        <w:rPr>
          <w:rFonts w:ascii="Calibri" w:hAnsi="Calibri"/>
          <w:b w:val="0"/>
          <w:i/>
          <w:sz w:val="22"/>
        </w:rPr>
        <w:t xml:space="preserve">oferentem, </w:t>
      </w:r>
      <w:r w:rsidRPr="00957A19">
        <w:rPr>
          <w:rFonts w:ascii="Calibri" w:hAnsi="Calibri"/>
          <w:b w:val="0"/>
          <w:sz w:val="22"/>
        </w:rPr>
        <w:t xml:space="preserve">ale niebędący stroną umowy dotacji (partnerem nie jest przedstawicielstwo oferenta zarejestrowane za granicą). Partner bierze udział w formułowaniu założeń i w realizacji projektu, może zaangażować w jego realizacji zasoby, zgodnie z pkt </w:t>
      </w:r>
      <w:r w:rsidR="008B1839">
        <w:rPr>
          <w:rFonts w:ascii="Calibri" w:hAnsi="Calibri"/>
          <w:b w:val="0"/>
          <w:sz w:val="22"/>
        </w:rPr>
        <w:t>5</w:t>
      </w:r>
      <w:r w:rsidR="001B289D">
        <w:rPr>
          <w:rFonts w:ascii="Calibri" w:hAnsi="Calibri"/>
          <w:b w:val="0"/>
          <w:sz w:val="22"/>
        </w:rPr>
        <w:t>.6. Wytycznych.</w:t>
      </w:r>
    </w:p>
    <w:p w14:paraId="4027674F" w14:textId="64C41D87" w:rsidR="002A7B85" w:rsidRPr="001B289D" w:rsidRDefault="000C6A57" w:rsidP="0083275E">
      <w:pPr>
        <w:pStyle w:val="Nagwek1"/>
        <w:numPr>
          <w:ilvl w:val="1"/>
          <w:numId w:val="6"/>
        </w:numPr>
        <w:autoSpaceDE w:val="0"/>
        <w:autoSpaceDN w:val="0"/>
        <w:adjustRightInd w:val="0"/>
        <w:ind w:left="567"/>
        <w:jc w:val="both"/>
        <w:rPr>
          <w:rFonts w:ascii="Calibri" w:hAnsi="Calibri"/>
          <w:b w:val="0"/>
          <w:sz w:val="22"/>
        </w:rPr>
      </w:pPr>
      <w:r w:rsidRPr="00957A19">
        <w:rPr>
          <w:rFonts w:ascii="Calibri" w:hAnsi="Calibri"/>
          <w:sz w:val="22"/>
        </w:rPr>
        <w:t>priorytet</w:t>
      </w:r>
      <w:r w:rsidRPr="00957A19">
        <w:rPr>
          <w:rFonts w:ascii="Calibri" w:hAnsi="Calibri"/>
          <w:b w:val="0"/>
          <w:sz w:val="22"/>
        </w:rPr>
        <w:t xml:space="preserve"> –</w:t>
      </w:r>
      <w:r w:rsidR="00FD5C01" w:rsidRPr="00957A19">
        <w:rPr>
          <w:rFonts w:ascii="Calibri" w:hAnsi="Calibri"/>
          <w:b w:val="0"/>
          <w:sz w:val="22"/>
        </w:rPr>
        <w:t xml:space="preserve">najistotniejszy obszar tematyczny (bądź geograficzny) realizacji działań z zakresu współpracy rozwojowej, ujęty w Planie współpracy rozwojowej na </w:t>
      </w:r>
      <w:r w:rsidR="00364A7B" w:rsidRPr="00957A19">
        <w:rPr>
          <w:rFonts w:ascii="Calibri" w:hAnsi="Calibri"/>
          <w:b w:val="0"/>
          <w:sz w:val="22"/>
        </w:rPr>
        <w:t>202</w:t>
      </w:r>
      <w:r w:rsidR="00364A7B">
        <w:rPr>
          <w:rFonts w:ascii="Calibri" w:hAnsi="Calibri"/>
          <w:b w:val="0"/>
          <w:sz w:val="22"/>
        </w:rPr>
        <w:t>3</w:t>
      </w:r>
      <w:r w:rsidR="00364A7B" w:rsidRPr="00957A19">
        <w:rPr>
          <w:rFonts w:ascii="Calibri" w:hAnsi="Calibri"/>
          <w:b w:val="0"/>
          <w:sz w:val="22"/>
        </w:rPr>
        <w:t xml:space="preserve"> </w:t>
      </w:r>
      <w:r w:rsidR="00FD5C01" w:rsidRPr="00957A19">
        <w:rPr>
          <w:rFonts w:ascii="Calibri" w:hAnsi="Calibri"/>
          <w:b w:val="0"/>
          <w:sz w:val="22"/>
        </w:rPr>
        <w:t xml:space="preserve">rok. Priorytety odpowiadają celom zrównoważonego rozwoju (CZR), określonym w Agendzie 2030 ONZ oraz priorytetowym celom określonym w </w:t>
      </w:r>
      <w:r w:rsidR="00FD5C01" w:rsidRPr="00B42374">
        <w:rPr>
          <w:rFonts w:ascii="Calibri" w:hAnsi="Calibri"/>
          <w:b w:val="0"/>
          <w:i/>
          <w:sz w:val="22"/>
        </w:rPr>
        <w:t xml:space="preserve">Wieloletnim programie współpracy rozwojowej na lata </w:t>
      </w:r>
      <w:r w:rsidR="00FD5C01" w:rsidRPr="00B42374">
        <w:rPr>
          <w:rFonts w:ascii="Calibri" w:hAnsi="Calibri"/>
          <w:b w:val="0"/>
          <w:i/>
          <w:sz w:val="22"/>
        </w:rPr>
        <w:br/>
        <w:t>2021–2030</w:t>
      </w:r>
      <w:r w:rsidR="001B289D" w:rsidRPr="00B42374">
        <w:rPr>
          <w:rFonts w:ascii="Calibri" w:hAnsi="Calibri"/>
          <w:b w:val="0"/>
          <w:i/>
          <w:sz w:val="22"/>
        </w:rPr>
        <w:t>. Solidarność dla rozwoju</w:t>
      </w:r>
      <w:r w:rsidR="00FD5C01" w:rsidRPr="00957A19">
        <w:rPr>
          <w:rFonts w:ascii="Calibri" w:hAnsi="Calibri"/>
          <w:b w:val="0"/>
          <w:sz w:val="22"/>
        </w:rPr>
        <w:t>, przyjętym przez Radę Ministrów 19 stycznia 2021 r.</w:t>
      </w:r>
    </w:p>
    <w:p w14:paraId="0E3774D1" w14:textId="5F043F8F" w:rsidR="002A7B85" w:rsidRPr="00A021F9" w:rsidRDefault="000C6A57" w:rsidP="0083275E">
      <w:pPr>
        <w:pStyle w:val="Nagwek1"/>
        <w:numPr>
          <w:ilvl w:val="1"/>
          <w:numId w:val="6"/>
        </w:numPr>
        <w:autoSpaceDE w:val="0"/>
        <w:autoSpaceDN w:val="0"/>
        <w:adjustRightInd w:val="0"/>
        <w:spacing w:before="0"/>
        <w:ind w:left="567" w:hanging="578"/>
        <w:jc w:val="both"/>
        <w:rPr>
          <w:rFonts w:asciiTheme="minorHAnsi" w:hAnsiTheme="minorHAnsi" w:cstheme="minorHAnsi"/>
          <w:b w:val="0"/>
          <w:sz w:val="22"/>
        </w:rPr>
      </w:pPr>
      <w:r w:rsidRPr="002A7B85">
        <w:rPr>
          <w:rFonts w:asciiTheme="minorHAnsi" w:hAnsiTheme="minorHAnsi" w:cstheme="minorHAnsi"/>
          <w:sz w:val="22"/>
        </w:rPr>
        <w:t xml:space="preserve">priorytety przekrojowe </w:t>
      </w:r>
      <w:r w:rsidR="00717078">
        <w:rPr>
          <w:rFonts w:asciiTheme="minorHAnsi" w:hAnsiTheme="minorHAnsi" w:cstheme="minorHAnsi"/>
          <w:sz w:val="22"/>
        </w:rPr>
        <w:t xml:space="preserve">lub </w:t>
      </w:r>
      <w:r w:rsidR="0083275E">
        <w:rPr>
          <w:rFonts w:asciiTheme="minorHAnsi" w:hAnsiTheme="minorHAnsi" w:cstheme="minorHAnsi"/>
          <w:sz w:val="22"/>
        </w:rPr>
        <w:t>horyzontalne</w:t>
      </w:r>
      <w:r w:rsidR="00717078">
        <w:rPr>
          <w:rFonts w:asciiTheme="minorHAnsi" w:hAnsiTheme="minorHAnsi" w:cstheme="minorHAnsi"/>
          <w:sz w:val="22"/>
        </w:rPr>
        <w:t xml:space="preserve"> </w:t>
      </w:r>
      <w:r w:rsidR="00717078" w:rsidRPr="00431BAD">
        <w:rPr>
          <w:rFonts w:asciiTheme="minorHAnsi" w:hAnsiTheme="minorHAnsi" w:cstheme="minorHAnsi"/>
          <w:b w:val="0"/>
          <w:sz w:val="22"/>
        </w:rPr>
        <w:t>(por. pkt 1.12</w:t>
      </w:r>
      <w:r w:rsidR="0083275E" w:rsidRPr="00431BAD">
        <w:rPr>
          <w:rFonts w:asciiTheme="minorHAnsi" w:hAnsiTheme="minorHAnsi" w:cstheme="minorHAnsi"/>
          <w:b w:val="0"/>
          <w:sz w:val="22"/>
        </w:rPr>
        <w:t>)</w:t>
      </w:r>
      <w:r w:rsidR="0083275E">
        <w:rPr>
          <w:rFonts w:asciiTheme="minorHAnsi" w:hAnsiTheme="minorHAnsi" w:cstheme="minorHAnsi"/>
          <w:sz w:val="22"/>
        </w:rPr>
        <w:t xml:space="preserve"> </w:t>
      </w:r>
      <w:r w:rsidRPr="002A7B85">
        <w:rPr>
          <w:rFonts w:asciiTheme="minorHAnsi" w:hAnsiTheme="minorHAnsi" w:cstheme="minorHAnsi"/>
          <w:b w:val="0"/>
          <w:sz w:val="22"/>
        </w:rPr>
        <w:t xml:space="preserve">– </w:t>
      </w:r>
      <w:r w:rsidR="00550D28">
        <w:rPr>
          <w:rFonts w:asciiTheme="minorHAnsi" w:hAnsiTheme="minorHAnsi" w:cstheme="minorHAnsi"/>
          <w:b w:val="0"/>
          <w:sz w:val="22"/>
        </w:rPr>
        <w:t xml:space="preserve">priorytety, które wykraczają poza poszczególne </w:t>
      </w:r>
      <w:r w:rsidR="0083275E">
        <w:rPr>
          <w:rFonts w:asciiTheme="minorHAnsi" w:hAnsiTheme="minorHAnsi" w:cstheme="minorHAnsi"/>
          <w:b w:val="0"/>
          <w:sz w:val="22"/>
        </w:rPr>
        <w:t>obszary tematyczne</w:t>
      </w:r>
      <w:r w:rsidR="00717078">
        <w:rPr>
          <w:rFonts w:asciiTheme="minorHAnsi" w:hAnsiTheme="minorHAnsi" w:cstheme="minorHAnsi"/>
          <w:b w:val="0"/>
          <w:sz w:val="22"/>
        </w:rPr>
        <w:t>,</w:t>
      </w:r>
      <w:r w:rsidR="00550D28">
        <w:rPr>
          <w:rFonts w:asciiTheme="minorHAnsi" w:hAnsiTheme="minorHAnsi" w:cstheme="minorHAnsi"/>
          <w:b w:val="0"/>
          <w:sz w:val="22"/>
        </w:rPr>
        <w:t xml:space="preserve"> </w:t>
      </w:r>
      <w:r w:rsidR="00431BAD">
        <w:rPr>
          <w:rFonts w:asciiTheme="minorHAnsi" w:hAnsiTheme="minorHAnsi" w:cstheme="minorHAnsi"/>
          <w:b w:val="0"/>
          <w:sz w:val="22"/>
        </w:rPr>
        <w:t>określone w założeniach</w:t>
      </w:r>
      <w:r w:rsidR="00717078">
        <w:rPr>
          <w:rFonts w:asciiTheme="minorHAnsi" w:hAnsiTheme="minorHAnsi" w:cstheme="minorHAnsi"/>
          <w:b w:val="0"/>
          <w:sz w:val="22"/>
        </w:rPr>
        <w:t xml:space="preserve"> konkursu </w:t>
      </w:r>
      <w:r w:rsidR="0083275E">
        <w:rPr>
          <w:rFonts w:asciiTheme="minorHAnsi" w:hAnsiTheme="minorHAnsi" w:cstheme="minorHAnsi"/>
          <w:b w:val="0"/>
          <w:sz w:val="22"/>
        </w:rPr>
        <w:t xml:space="preserve">(patrz pkt </w:t>
      </w:r>
      <w:r w:rsidR="00717078">
        <w:rPr>
          <w:rFonts w:asciiTheme="minorHAnsi" w:hAnsiTheme="minorHAnsi" w:cstheme="minorHAnsi"/>
          <w:b w:val="0"/>
          <w:sz w:val="22"/>
        </w:rPr>
        <w:t>2.1 Regulaminu konkursu)</w:t>
      </w:r>
      <w:r w:rsidR="0083275E">
        <w:rPr>
          <w:rFonts w:asciiTheme="minorHAnsi" w:hAnsiTheme="minorHAnsi" w:cstheme="minorHAnsi"/>
          <w:b w:val="0"/>
          <w:sz w:val="22"/>
        </w:rPr>
        <w:t xml:space="preserve">. Zaleca się, żeby wszystkie działania </w:t>
      </w:r>
      <w:r w:rsidR="00717078">
        <w:rPr>
          <w:rFonts w:asciiTheme="minorHAnsi" w:hAnsiTheme="minorHAnsi" w:cstheme="minorHAnsi"/>
          <w:b w:val="0"/>
          <w:sz w:val="22"/>
        </w:rPr>
        <w:t xml:space="preserve">projektowe, </w:t>
      </w:r>
      <w:r w:rsidR="0083275E">
        <w:rPr>
          <w:rFonts w:asciiTheme="minorHAnsi" w:hAnsiTheme="minorHAnsi" w:cstheme="minorHAnsi"/>
          <w:b w:val="0"/>
          <w:sz w:val="22"/>
        </w:rPr>
        <w:t xml:space="preserve">podejmowane w ramach </w:t>
      </w:r>
      <w:r w:rsidR="00717078">
        <w:rPr>
          <w:rFonts w:asciiTheme="minorHAnsi" w:hAnsiTheme="minorHAnsi" w:cstheme="minorHAnsi"/>
          <w:b w:val="0"/>
          <w:sz w:val="22"/>
        </w:rPr>
        <w:t xml:space="preserve">priorytetów wskazanych w założeniach konkursu, </w:t>
      </w:r>
      <w:r w:rsidR="006842B9">
        <w:rPr>
          <w:rFonts w:asciiTheme="minorHAnsi" w:hAnsiTheme="minorHAnsi" w:cstheme="minorHAnsi"/>
          <w:b w:val="0"/>
          <w:sz w:val="22"/>
        </w:rPr>
        <w:t xml:space="preserve">były </w:t>
      </w:r>
      <w:r w:rsidR="0083275E">
        <w:rPr>
          <w:rFonts w:asciiTheme="minorHAnsi" w:hAnsiTheme="minorHAnsi" w:cstheme="minorHAnsi"/>
          <w:b w:val="0"/>
          <w:sz w:val="22"/>
        </w:rPr>
        <w:t>w zgodzie z priorytetami przekrojowymi, a najlepiej gdyby je wspierały.</w:t>
      </w:r>
      <w:r w:rsidR="001B289D">
        <w:rPr>
          <w:rFonts w:asciiTheme="minorHAnsi" w:hAnsiTheme="minorHAnsi" w:cstheme="minorHAnsi"/>
          <w:b w:val="0"/>
          <w:sz w:val="22"/>
        </w:rPr>
        <w:t xml:space="preserve"> </w:t>
      </w:r>
      <w:r w:rsidR="001B289D" w:rsidRPr="001B289D">
        <w:rPr>
          <w:rFonts w:ascii="Calibri" w:hAnsi="Calibri"/>
          <w:b w:val="0"/>
          <w:sz w:val="22"/>
        </w:rPr>
        <w:t>Wieloletni program określa dwa priorytety przekrojowe polskiej współpracy rozwojowej: „</w:t>
      </w:r>
      <w:r w:rsidR="001B289D">
        <w:rPr>
          <w:rFonts w:ascii="Calibri" w:hAnsi="Calibri"/>
          <w:b w:val="0"/>
          <w:sz w:val="22"/>
        </w:rPr>
        <w:t>r</w:t>
      </w:r>
      <w:r w:rsidR="001B289D" w:rsidRPr="001B289D">
        <w:rPr>
          <w:rFonts w:ascii="Calibri" w:hAnsi="Calibri"/>
          <w:b w:val="0"/>
          <w:sz w:val="22"/>
        </w:rPr>
        <w:t>ówność szans kobiet i mężczyzn” oraz „ochrona klimatu”</w:t>
      </w:r>
      <w:r w:rsidR="001B289D">
        <w:rPr>
          <w:rFonts w:asciiTheme="minorHAnsi" w:hAnsiTheme="minorHAnsi" w:cstheme="minorHAnsi"/>
          <w:b w:val="0"/>
          <w:sz w:val="22"/>
        </w:rPr>
        <w:t>.</w:t>
      </w:r>
      <w:r w:rsidR="00A021F9">
        <w:rPr>
          <w:rFonts w:asciiTheme="minorHAnsi" w:hAnsiTheme="minorHAnsi" w:cstheme="minorHAnsi"/>
          <w:b w:val="0"/>
          <w:sz w:val="22"/>
        </w:rPr>
        <w:t xml:space="preserve"> W</w:t>
      </w:r>
      <w:r w:rsidR="004A66FE">
        <w:rPr>
          <w:rFonts w:asciiTheme="minorHAnsi" w:hAnsiTheme="minorHAnsi" w:cstheme="minorHAnsi"/>
          <w:b w:val="0"/>
          <w:sz w:val="22"/>
        </w:rPr>
        <w:t xml:space="preserve"> Planie współpracy </w:t>
      </w:r>
      <w:r w:rsidR="004A66FE">
        <w:rPr>
          <w:rFonts w:asciiTheme="minorHAnsi" w:hAnsiTheme="minorHAnsi" w:cstheme="minorHAnsi"/>
          <w:b w:val="0"/>
          <w:sz w:val="22"/>
        </w:rPr>
        <w:lastRenderedPageBreak/>
        <w:t>rozwojowej w </w:t>
      </w:r>
      <w:r w:rsidR="00A021F9">
        <w:rPr>
          <w:rFonts w:asciiTheme="minorHAnsi" w:hAnsiTheme="minorHAnsi" w:cstheme="minorHAnsi"/>
          <w:b w:val="0"/>
          <w:sz w:val="22"/>
        </w:rPr>
        <w:t>2023 r. priorytety zostały sformułowane (na str. 15) następująco: „</w:t>
      </w:r>
      <w:r w:rsidR="00A021F9">
        <w:rPr>
          <w:rFonts w:ascii="Calibri" w:hAnsi="Calibri"/>
          <w:b w:val="0"/>
          <w:sz w:val="22"/>
        </w:rPr>
        <w:t>r</w:t>
      </w:r>
      <w:r w:rsidR="00A021F9" w:rsidRPr="00A021F9">
        <w:rPr>
          <w:rFonts w:ascii="Calibri" w:hAnsi="Calibri"/>
          <w:b w:val="0"/>
          <w:sz w:val="22"/>
        </w:rPr>
        <w:t>ówne szanse i ochrona przed prześladowaniami</w:t>
      </w:r>
      <w:r w:rsidR="00A021F9" w:rsidRPr="00A021F9">
        <w:rPr>
          <w:rFonts w:ascii="Calibri" w:hAnsi="Calibri"/>
          <w:sz w:val="22"/>
        </w:rPr>
        <w:t xml:space="preserve"> </w:t>
      </w:r>
      <w:r w:rsidR="00A021F9" w:rsidRPr="00A021F9">
        <w:rPr>
          <w:rFonts w:ascii="Calibri" w:hAnsi="Calibri"/>
          <w:b w:val="0"/>
          <w:sz w:val="22"/>
        </w:rPr>
        <w:t>i dyskryminacją</w:t>
      </w:r>
      <w:r w:rsidR="00A021F9">
        <w:rPr>
          <w:rFonts w:ascii="Calibri" w:hAnsi="Calibri"/>
          <w:b w:val="0"/>
          <w:sz w:val="22"/>
        </w:rPr>
        <w:t>” oraz „działania na rzecz klimatu”.</w:t>
      </w:r>
    </w:p>
    <w:p w14:paraId="71BA9D5B" w14:textId="56350225" w:rsidR="00FD5C01" w:rsidRPr="00957A19" w:rsidRDefault="00FD5C01" w:rsidP="0083275E">
      <w:pPr>
        <w:pStyle w:val="Nagwek1"/>
        <w:numPr>
          <w:ilvl w:val="1"/>
          <w:numId w:val="6"/>
        </w:numPr>
        <w:ind w:left="578" w:hanging="578"/>
        <w:jc w:val="both"/>
        <w:rPr>
          <w:rFonts w:ascii="Calibri" w:hAnsi="Calibri"/>
          <w:b w:val="0"/>
          <w:sz w:val="22"/>
        </w:rPr>
      </w:pPr>
      <w:r w:rsidRPr="00957A19">
        <w:rPr>
          <w:rFonts w:ascii="Calibri" w:hAnsi="Calibri"/>
          <w:sz w:val="22"/>
        </w:rPr>
        <w:t xml:space="preserve">projekt rozwojowy </w:t>
      </w:r>
      <w:r w:rsidRPr="00957A19">
        <w:rPr>
          <w:rFonts w:ascii="Calibri" w:hAnsi="Calibri"/>
          <w:b w:val="0"/>
          <w:sz w:val="22"/>
        </w:rPr>
        <w:t>– działania, które przyczyniają się do podniesienia poziomu życia społecznego, politycznego i gospodarczego, skierowane do krajów biorców oficjalnej pomocy rozwojowej, określonych w pkt 2.1 Regulaminu konkursu.  Projekt rozwojowy ma na celu wprowadzenie rozwiązań systemowych, długofalowych zmian i zwiększenie możliwoś</w:t>
      </w:r>
      <w:r w:rsidR="001B289D">
        <w:rPr>
          <w:rFonts w:ascii="Calibri" w:hAnsi="Calibri"/>
          <w:b w:val="0"/>
          <w:sz w:val="22"/>
        </w:rPr>
        <w:t>ci rozwoju obywateli lub państw.</w:t>
      </w:r>
    </w:p>
    <w:p w14:paraId="1F33A286" w14:textId="1FB078DE"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rezultat</w:t>
      </w:r>
      <w:r w:rsidRPr="00957A19">
        <w:rPr>
          <w:rFonts w:ascii="Calibri" w:hAnsi="Calibri"/>
          <w:b w:val="0"/>
          <w:sz w:val="22"/>
        </w:rPr>
        <w:t xml:space="preserve"> </w:t>
      </w:r>
      <w:r w:rsidRPr="00957A19">
        <w:rPr>
          <w:rFonts w:ascii="Calibri" w:hAnsi="Calibri"/>
          <w:sz w:val="22"/>
        </w:rPr>
        <w:t>bezpośredni</w:t>
      </w:r>
      <w:r w:rsidRPr="00957A19">
        <w:rPr>
          <w:rFonts w:ascii="Calibri" w:hAnsi="Calibri"/>
          <w:b w:val="0"/>
          <w:sz w:val="22"/>
        </w:rPr>
        <w:t xml:space="preserve"> – wynik zrealizowanych działań projektowych. Każde działanie podjęte w ramach projektu musi przyczynić się do osiągnięcia konkretnego rezultatu, przy czym możliwe jest, że kilka działań będzie dotyczyło jednego rezultatu. Rezultaty projektu przyczyniają się do osiągnięcia założonych </w:t>
      </w:r>
      <w:r w:rsidRPr="00957A19">
        <w:rPr>
          <w:rFonts w:ascii="Calibri" w:hAnsi="Calibri"/>
          <w:b w:val="0"/>
          <w:i/>
          <w:sz w:val="22"/>
        </w:rPr>
        <w:t>celów bezpośrednich</w:t>
      </w:r>
      <w:r w:rsidRPr="00957A19">
        <w:rPr>
          <w:rFonts w:ascii="Calibri" w:hAnsi="Calibri"/>
          <w:b w:val="0"/>
          <w:sz w:val="22"/>
        </w:rPr>
        <w:t xml:space="preserve"> i w konsekwencji – również </w:t>
      </w:r>
      <w:r w:rsidRPr="00957A19">
        <w:rPr>
          <w:rFonts w:ascii="Calibri" w:hAnsi="Calibri"/>
          <w:b w:val="0"/>
          <w:i/>
          <w:sz w:val="22"/>
        </w:rPr>
        <w:t>celu ogólnego</w:t>
      </w:r>
      <w:r w:rsidRPr="00957A19">
        <w:rPr>
          <w:rFonts w:ascii="Calibri" w:hAnsi="Calibri"/>
          <w:b w:val="0"/>
          <w:sz w:val="22"/>
        </w:rPr>
        <w:t>. Istotą rezultatu jest to, że jest on w pełni policzalny dzięki wskaźnikom, przy pomocy dostępnych miar i w</w:t>
      </w:r>
      <w:r w:rsidR="001B289D">
        <w:rPr>
          <w:rFonts w:ascii="Calibri" w:hAnsi="Calibri"/>
          <w:b w:val="0"/>
          <w:sz w:val="22"/>
        </w:rPr>
        <w:t>ag lub jednostek matematycznych.</w:t>
      </w:r>
    </w:p>
    <w:p w14:paraId="1AEEA8E7" w14:textId="30B56D5D"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 xml:space="preserve">wskaźnik rezultatu bezpośredniego </w:t>
      </w:r>
      <w:r w:rsidRPr="00957A19">
        <w:rPr>
          <w:rFonts w:ascii="Calibri" w:hAnsi="Calibri"/>
          <w:b w:val="0"/>
          <w:sz w:val="22"/>
        </w:rPr>
        <w:t>– narzędzie służące monitorowaniu postępu w realizacji założonych działań i celów bezpośrednich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w:t>
      </w:r>
      <w:r w:rsidR="001B289D">
        <w:rPr>
          <w:rFonts w:ascii="Calibri" w:hAnsi="Calibri"/>
          <w:b w:val="0"/>
          <w:sz w:val="22"/>
        </w:rPr>
        <w:t>zy pomiarze wielkości wskaźnika.</w:t>
      </w:r>
    </w:p>
    <w:p w14:paraId="50D25E90" w14:textId="397C8BFA" w:rsidR="00FD5C01" w:rsidRPr="00957A19" w:rsidRDefault="00FD5C01" w:rsidP="0083275E">
      <w:pPr>
        <w:pStyle w:val="Akapitzlist"/>
        <w:numPr>
          <w:ilvl w:val="1"/>
          <w:numId w:val="6"/>
        </w:numPr>
        <w:spacing w:before="120" w:after="120"/>
        <w:ind w:left="578" w:hanging="578"/>
        <w:rPr>
          <w:sz w:val="22"/>
          <w:szCs w:val="22"/>
        </w:rPr>
      </w:pPr>
      <w:r w:rsidRPr="00957A19">
        <w:rPr>
          <w:b/>
          <w:sz w:val="22"/>
          <w:szCs w:val="22"/>
        </w:rPr>
        <w:t>zleceniodawca</w:t>
      </w:r>
      <w:r w:rsidRPr="00957A19">
        <w:rPr>
          <w:sz w:val="22"/>
          <w:szCs w:val="22"/>
        </w:rPr>
        <w:t xml:space="preserve"> –</w:t>
      </w:r>
      <w:r w:rsidR="001B289D">
        <w:rPr>
          <w:sz w:val="22"/>
          <w:szCs w:val="22"/>
        </w:rPr>
        <w:t xml:space="preserve"> minister spraw zagranicznych.</w:t>
      </w:r>
    </w:p>
    <w:p w14:paraId="3182A071" w14:textId="2E8B4486" w:rsidR="00FD5C01" w:rsidRPr="00957A19" w:rsidRDefault="00FD5C01" w:rsidP="0083275E">
      <w:pPr>
        <w:pStyle w:val="Akapitzlist"/>
        <w:numPr>
          <w:ilvl w:val="1"/>
          <w:numId w:val="6"/>
        </w:numPr>
        <w:jc w:val="both"/>
      </w:pPr>
      <w:r w:rsidRPr="00957A19">
        <w:rPr>
          <w:b/>
          <w:sz w:val="22"/>
          <w:szCs w:val="22"/>
        </w:rPr>
        <w:t>zleceniobiorca</w:t>
      </w:r>
      <w:r w:rsidRPr="00957A19">
        <w:rPr>
          <w:sz w:val="22"/>
          <w:szCs w:val="22"/>
        </w:rPr>
        <w:t xml:space="preserve"> – oferent, który uzyskał dotację dla projektu złożonego w konkursie ofert „Polska pomoc rozwojowa 202</w:t>
      </w:r>
      <w:r w:rsidR="00144292">
        <w:rPr>
          <w:sz w:val="22"/>
          <w:szCs w:val="22"/>
        </w:rPr>
        <w:t>3</w:t>
      </w:r>
      <w:r w:rsidRPr="00957A19">
        <w:rPr>
          <w:sz w:val="22"/>
          <w:szCs w:val="22"/>
        </w:rPr>
        <w:t>”.</w:t>
      </w:r>
    </w:p>
    <w:p w14:paraId="309F4490" w14:textId="5980C5D7" w:rsidR="006027A5" w:rsidRPr="00BF00C9" w:rsidRDefault="001A746D" w:rsidP="0083275E">
      <w:pPr>
        <w:pStyle w:val="Nagwek1"/>
        <w:numPr>
          <w:ilvl w:val="0"/>
          <w:numId w:val="6"/>
        </w:numPr>
        <w:tabs>
          <w:tab w:val="clear" w:pos="397"/>
        </w:tabs>
        <w:spacing w:before="240"/>
        <w:ind w:left="567" w:hanging="567"/>
        <w:jc w:val="both"/>
        <w:rPr>
          <w:rFonts w:asciiTheme="minorHAnsi" w:hAnsiTheme="minorHAnsi" w:cstheme="minorHAnsi"/>
          <w:sz w:val="22"/>
        </w:rPr>
      </w:pPr>
      <w:r>
        <w:rPr>
          <w:rFonts w:asciiTheme="minorHAnsi" w:hAnsiTheme="minorHAnsi" w:cstheme="minorHAnsi"/>
          <w:sz w:val="22"/>
        </w:rPr>
        <w:t>Priorytety przekrojowe</w:t>
      </w:r>
    </w:p>
    <w:p w14:paraId="3D3AF4A8" w14:textId="77777777" w:rsidR="001A746D" w:rsidRPr="001A746D" w:rsidRDefault="001A746D" w:rsidP="001A746D">
      <w:pPr>
        <w:pStyle w:val="Akapitzlist"/>
        <w:numPr>
          <w:ilvl w:val="1"/>
          <w:numId w:val="6"/>
        </w:numPr>
        <w:spacing w:before="120" w:after="120"/>
        <w:ind w:left="578" w:hanging="578"/>
        <w:jc w:val="both"/>
      </w:pPr>
      <w:r w:rsidRPr="001A746D">
        <w:rPr>
          <w:rFonts w:asciiTheme="minorHAnsi" w:hAnsiTheme="minorHAnsi" w:cstheme="minorHAnsi"/>
          <w:sz w:val="22"/>
          <w:szCs w:val="22"/>
        </w:rPr>
        <w:t>Wszystkie priorytety przekrojowe powinny być uwzględniane od najwcześniejszych etapów cyklu projektu, po implementację, monitoring oraz ewaluację we wszystkich działaniach polskiej współpracy rozwojowej, niezależnie od głównego celu projektu.</w:t>
      </w:r>
    </w:p>
    <w:p w14:paraId="344E421A" w14:textId="57F702CE" w:rsidR="001A746D" w:rsidRDefault="001A746D" w:rsidP="009D22A7">
      <w:pPr>
        <w:pStyle w:val="Akapitzlist"/>
        <w:numPr>
          <w:ilvl w:val="1"/>
          <w:numId w:val="6"/>
        </w:numPr>
        <w:tabs>
          <w:tab w:val="left" w:pos="9781"/>
        </w:tabs>
        <w:spacing w:before="120"/>
        <w:ind w:hanging="578"/>
        <w:jc w:val="both"/>
        <w:rPr>
          <w:rFonts w:asciiTheme="minorHAnsi" w:hAnsiTheme="minorHAnsi" w:cstheme="minorHAnsi"/>
          <w:sz w:val="22"/>
          <w:szCs w:val="22"/>
        </w:rPr>
      </w:pPr>
      <w:r w:rsidRPr="00935087">
        <w:rPr>
          <w:rFonts w:asciiTheme="minorHAnsi" w:hAnsiTheme="minorHAnsi" w:cstheme="minorHAnsi"/>
          <w:sz w:val="22"/>
          <w:szCs w:val="22"/>
        </w:rPr>
        <w:t xml:space="preserve">Dlaczego to jest ważne? </w:t>
      </w:r>
      <w:r w:rsidRPr="00935087">
        <w:rPr>
          <w:rFonts w:asciiTheme="minorHAnsi" w:hAnsiTheme="minorHAnsi" w:cstheme="minorHAnsi"/>
          <w:bCs/>
          <w:sz w:val="22"/>
          <w:szCs w:val="22"/>
        </w:rPr>
        <w:t xml:space="preserve">W 2021 r. rząd RP przyjął strategię pn. </w:t>
      </w:r>
      <w:r w:rsidRPr="003A760B">
        <w:rPr>
          <w:rFonts w:asciiTheme="minorHAnsi" w:hAnsiTheme="minorHAnsi" w:cstheme="minorHAnsi"/>
          <w:bCs/>
          <w:i/>
          <w:sz w:val="22"/>
          <w:szCs w:val="22"/>
        </w:rPr>
        <w:t>Wieloletni program współpracy rozwojowej na lata 2021–2030. Solidarność dla rozwoju</w:t>
      </w:r>
      <w:r w:rsidRPr="00935087">
        <w:rPr>
          <w:rFonts w:asciiTheme="minorHAnsi" w:hAnsiTheme="minorHAnsi" w:cstheme="minorHAnsi"/>
          <w:bCs/>
          <w:sz w:val="22"/>
          <w:szCs w:val="22"/>
        </w:rPr>
        <w:t xml:space="preserve">, w której określono m.in. priorytety przekrojowe polskiej współpracy rozwojowej. </w:t>
      </w:r>
      <w:r w:rsidRPr="00935087">
        <w:rPr>
          <w:rFonts w:asciiTheme="minorHAnsi" w:hAnsiTheme="minorHAnsi" w:cstheme="minorHAnsi"/>
          <w:sz w:val="22"/>
          <w:szCs w:val="22"/>
        </w:rPr>
        <w:t>To publiczne zobowiązanie rządu, potwierdzane co roku w Planach współpracy rozwojowej, podkreśla dążenie</w:t>
      </w:r>
      <w:r w:rsidR="00935087">
        <w:rPr>
          <w:rFonts w:asciiTheme="minorHAnsi" w:hAnsiTheme="minorHAnsi" w:cstheme="minorHAnsi"/>
          <w:sz w:val="22"/>
          <w:szCs w:val="22"/>
        </w:rPr>
        <w:t xml:space="preserve"> do zgodności </w:t>
      </w:r>
      <w:r w:rsidR="00935087" w:rsidRPr="00AC6ADD">
        <w:rPr>
          <w:rFonts w:asciiTheme="minorHAnsi" w:hAnsiTheme="minorHAnsi" w:cstheme="minorHAnsi"/>
          <w:i/>
          <w:sz w:val="22"/>
          <w:szCs w:val="22"/>
        </w:rPr>
        <w:t>Polskiej pomocy</w:t>
      </w:r>
      <w:r w:rsidR="00935087">
        <w:rPr>
          <w:rFonts w:asciiTheme="minorHAnsi" w:hAnsiTheme="minorHAnsi" w:cstheme="minorHAnsi"/>
          <w:sz w:val="22"/>
          <w:szCs w:val="22"/>
        </w:rPr>
        <w:t xml:space="preserve"> i </w:t>
      </w:r>
      <w:r w:rsidRPr="00935087">
        <w:rPr>
          <w:rFonts w:asciiTheme="minorHAnsi" w:hAnsiTheme="minorHAnsi" w:cstheme="minorHAnsi"/>
          <w:sz w:val="22"/>
          <w:szCs w:val="22"/>
        </w:rPr>
        <w:t xml:space="preserve">polskiej ODA (Oficjalna Pomoc Rozwojowa) z celami określonymi w Agendzie 2030, </w:t>
      </w:r>
      <w:r w:rsidR="00813A25">
        <w:rPr>
          <w:rFonts w:asciiTheme="minorHAnsi" w:hAnsiTheme="minorHAnsi" w:cstheme="minorHAnsi"/>
          <w:sz w:val="22"/>
          <w:szCs w:val="22"/>
        </w:rPr>
        <w:t xml:space="preserve">z </w:t>
      </w:r>
      <w:bookmarkStart w:id="8" w:name="_GoBack"/>
      <w:bookmarkEnd w:id="8"/>
      <w:r w:rsidRPr="00935087">
        <w:rPr>
          <w:rFonts w:asciiTheme="minorHAnsi" w:hAnsiTheme="minorHAnsi" w:cstheme="minorHAnsi"/>
          <w:sz w:val="22"/>
          <w:szCs w:val="22"/>
        </w:rPr>
        <w:t>Nowym europejskim konsensusem na rzecz rozwoju, poroz</w:t>
      </w:r>
      <w:r w:rsidR="00935087">
        <w:rPr>
          <w:rFonts w:asciiTheme="minorHAnsi" w:hAnsiTheme="minorHAnsi" w:cstheme="minorHAnsi"/>
          <w:sz w:val="22"/>
          <w:szCs w:val="22"/>
        </w:rPr>
        <w:t>umieniem paryskim i Konwencją o </w:t>
      </w:r>
      <w:r w:rsidRPr="00935087">
        <w:rPr>
          <w:rFonts w:asciiTheme="minorHAnsi" w:hAnsiTheme="minorHAnsi" w:cstheme="minorHAnsi"/>
          <w:sz w:val="22"/>
          <w:szCs w:val="22"/>
        </w:rPr>
        <w:t xml:space="preserve">różnorodności biologicznej, </w:t>
      </w:r>
      <w:r w:rsidR="00D54477">
        <w:rPr>
          <w:rFonts w:asciiTheme="minorHAnsi" w:hAnsiTheme="minorHAnsi" w:cstheme="minorHAnsi"/>
          <w:sz w:val="22"/>
          <w:szCs w:val="22"/>
        </w:rPr>
        <w:t xml:space="preserve">i </w:t>
      </w:r>
      <w:r w:rsidR="00F22E77">
        <w:rPr>
          <w:rFonts w:asciiTheme="minorHAnsi" w:hAnsiTheme="minorHAnsi" w:cstheme="minorHAnsi"/>
          <w:sz w:val="22"/>
          <w:szCs w:val="22"/>
        </w:rPr>
        <w:t>jest</w:t>
      </w:r>
      <w:r w:rsidR="00F22E77" w:rsidRPr="00935087">
        <w:rPr>
          <w:rFonts w:asciiTheme="minorHAnsi" w:hAnsiTheme="minorHAnsi" w:cstheme="minorHAnsi"/>
          <w:sz w:val="22"/>
          <w:szCs w:val="22"/>
        </w:rPr>
        <w:t xml:space="preserve"> </w:t>
      </w:r>
      <w:r w:rsidRPr="00935087">
        <w:rPr>
          <w:rFonts w:asciiTheme="minorHAnsi" w:hAnsiTheme="minorHAnsi" w:cstheme="minorHAnsi"/>
          <w:sz w:val="22"/>
          <w:szCs w:val="22"/>
        </w:rPr>
        <w:t>wyrażon</w:t>
      </w:r>
      <w:r w:rsidR="00F22E77">
        <w:rPr>
          <w:rFonts w:asciiTheme="minorHAnsi" w:hAnsiTheme="minorHAnsi" w:cstheme="minorHAnsi"/>
          <w:sz w:val="22"/>
          <w:szCs w:val="22"/>
        </w:rPr>
        <w:t>e</w:t>
      </w:r>
      <w:r w:rsidRPr="00935087">
        <w:rPr>
          <w:rFonts w:asciiTheme="minorHAnsi" w:hAnsiTheme="minorHAnsi" w:cstheme="minorHAnsi"/>
          <w:sz w:val="22"/>
          <w:szCs w:val="22"/>
        </w:rPr>
        <w:t xml:space="preserve"> w przekonaniu, że wszystkie nasze zobowiązania, cele i wydatki są podejmowane</w:t>
      </w:r>
      <w:r w:rsidR="00AB7694">
        <w:rPr>
          <w:rFonts w:asciiTheme="minorHAnsi" w:hAnsiTheme="minorHAnsi" w:cstheme="minorHAnsi"/>
          <w:sz w:val="22"/>
          <w:szCs w:val="22"/>
        </w:rPr>
        <w:t>, realizowane i ponoszone</w:t>
      </w:r>
      <w:r w:rsidRPr="00935087">
        <w:rPr>
          <w:rFonts w:asciiTheme="minorHAnsi" w:hAnsiTheme="minorHAnsi" w:cstheme="minorHAnsi"/>
          <w:sz w:val="22"/>
          <w:szCs w:val="22"/>
        </w:rPr>
        <w:t xml:space="preserve"> zgodnie z zasadą równości szans </w:t>
      </w:r>
      <w:r w:rsidR="00935087">
        <w:rPr>
          <w:rFonts w:asciiTheme="minorHAnsi" w:hAnsiTheme="minorHAnsi" w:cstheme="minorHAnsi"/>
          <w:sz w:val="22"/>
          <w:szCs w:val="22"/>
        </w:rPr>
        <w:t>kobiet i </w:t>
      </w:r>
      <w:r w:rsidRPr="00935087">
        <w:rPr>
          <w:rFonts w:asciiTheme="minorHAnsi" w:hAnsiTheme="minorHAnsi" w:cstheme="minorHAnsi"/>
          <w:sz w:val="22"/>
          <w:szCs w:val="22"/>
        </w:rPr>
        <w:t>mężczyzn oraz nie czynienia szkody przyrodzie. Skala te</w:t>
      </w:r>
      <w:r w:rsidR="00935087">
        <w:rPr>
          <w:rFonts w:asciiTheme="minorHAnsi" w:hAnsiTheme="minorHAnsi" w:cstheme="minorHAnsi"/>
          <w:sz w:val="22"/>
          <w:szCs w:val="22"/>
        </w:rPr>
        <w:t>go zadania wymaga partnerstwa i </w:t>
      </w:r>
      <w:r w:rsidRPr="00935087">
        <w:rPr>
          <w:rFonts w:asciiTheme="minorHAnsi" w:hAnsiTheme="minorHAnsi" w:cstheme="minorHAnsi"/>
          <w:sz w:val="22"/>
          <w:szCs w:val="22"/>
        </w:rPr>
        <w:t>wspólnego wysiłku wszystkich aktorów współpr</w:t>
      </w:r>
      <w:r w:rsidR="00935087">
        <w:rPr>
          <w:rFonts w:asciiTheme="minorHAnsi" w:hAnsiTheme="minorHAnsi" w:cstheme="minorHAnsi"/>
          <w:sz w:val="22"/>
          <w:szCs w:val="22"/>
        </w:rPr>
        <w:t>acy rozwojowej, w tym państwa i </w:t>
      </w:r>
      <w:r w:rsidRPr="00935087">
        <w:rPr>
          <w:rFonts w:asciiTheme="minorHAnsi" w:hAnsiTheme="minorHAnsi" w:cstheme="minorHAnsi"/>
          <w:sz w:val="22"/>
          <w:szCs w:val="22"/>
        </w:rPr>
        <w:t>społeczeństwa obywatelskiego.</w:t>
      </w:r>
      <w:r w:rsidR="00AB1368">
        <w:rPr>
          <w:rFonts w:asciiTheme="minorHAnsi" w:hAnsiTheme="minorHAnsi" w:cstheme="minorHAnsi"/>
          <w:sz w:val="22"/>
          <w:szCs w:val="22"/>
        </w:rPr>
        <w:t xml:space="preserve"> </w:t>
      </w:r>
    </w:p>
    <w:p w14:paraId="799682B7" w14:textId="746F44E0" w:rsidR="00370E86" w:rsidRDefault="009F32BF" w:rsidP="00004001">
      <w:pPr>
        <w:pStyle w:val="Akapitzlist"/>
        <w:numPr>
          <w:ilvl w:val="1"/>
          <w:numId w:val="6"/>
        </w:numPr>
        <w:tabs>
          <w:tab w:val="left" w:pos="9781"/>
        </w:tabs>
        <w:spacing w:before="120" w:after="200"/>
        <w:ind w:left="578" w:hanging="578"/>
        <w:jc w:val="both"/>
        <w:rPr>
          <w:rFonts w:asciiTheme="minorHAnsi" w:hAnsiTheme="minorHAnsi" w:cstheme="minorHAnsi"/>
          <w:sz w:val="22"/>
          <w:szCs w:val="22"/>
        </w:rPr>
      </w:pPr>
      <w:r w:rsidRPr="009F32BF">
        <w:rPr>
          <w:rFonts w:asciiTheme="minorHAnsi" w:hAnsiTheme="minorHAnsi" w:cstheme="minorHAnsi"/>
          <w:sz w:val="22"/>
          <w:szCs w:val="22"/>
        </w:rPr>
        <w:t>Pro</w:t>
      </w:r>
      <w:r w:rsidR="00785B38">
        <w:rPr>
          <w:rFonts w:asciiTheme="minorHAnsi" w:hAnsiTheme="minorHAnsi" w:cstheme="minorHAnsi"/>
          <w:sz w:val="22"/>
          <w:szCs w:val="22"/>
        </w:rPr>
        <w:t>ponowana metodologia odnosząca się do cyklu projektowego</w:t>
      </w:r>
    </w:p>
    <w:tbl>
      <w:tblPr>
        <w:tblStyle w:val="Tabela-Siatka"/>
        <w:tblW w:w="0" w:type="auto"/>
        <w:tblLook w:val="04A0" w:firstRow="1" w:lastRow="0" w:firstColumn="1" w:lastColumn="0" w:noHBand="0" w:noVBand="1"/>
      </w:tblPr>
      <w:tblGrid>
        <w:gridCol w:w="4531"/>
        <w:gridCol w:w="4531"/>
      </w:tblGrid>
      <w:tr w:rsidR="00AE38DE" w:rsidRPr="00AE38DE" w14:paraId="2B223F53" w14:textId="77777777" w:rsidTr="00E77970">
        <w:tc>
          <w:tcPr>
            <w:tcW w:w="4531" w:type="dxa"/>
          </w:tcPr>
          <w:p w14:paraId="3786B790" w14:textId="22B934BD" w:rsidR="00AE38DE" w:rsidRPr="00AE38DE" w:rsidRDefault="00AE38DE" w:rsidP="00AE38DE">
            <w:pPr>
              <w:rPr>
                <w:rFonts w:asciiTheme="minorHAnsi" w:hAnsiTheme="minorHAnsi" w:cstheme="minorHAnsi"/>
                <w:b/>
                <w:sz w:val="18"/>
              </w:rPr>
            </w:pPr>
            <w:r w:rsidRPr="00AE38DE">
              <w:rPr>
                <w:rFonts w:asciiTheme="minorHAnsi" w:hAnsiTheme="minorHAnsi" w:cstheme="minorHAnsi"/>
                <w:b/>
                <w:sz w:val="18"/>
              </w:rPr>
              <w:t xml:space="preserve">Priorytet przekrojowy: równość </w:t>
            </w:r>
            <w:r>
              <w:rPr>
                <w:rFonts w:asciiTheme="minorHAnsi" w:hAnsiTheme="minorHAnsi" w:cstheme="minorHAnsi"/>
                <w:b/>
                <w:sz w:val="18"/>
              </w:rPr>
              <w:t>szans</w:t>
            </w:r>
          </w:p>
        </w:tc>
        <w:tc>
          <w:tcPr>
            <w:tcW w:w="4531" w:type="dxa"/>
          </w:tcPr>
          <w:p w14:paraId="463CF225" w14:textId="151E4686" w:rsidR="00AE38DE" w:rsidRPr="00AE38DE" w:rsidRDefault="00AE38DE" w:rsidP="007D21F7">
            <w:pPr>
              <w:rPr>
                <w:rFonts w:asciiTheme="minorHAnsi" w:hAnsiTheme="minorHAnsi" w:cstheme="minorHAnsi"/>
                <w:b/>
                <w:sz w:val="18"/>
              </w:rPr>
            </w:pPr>
            <w:r w:rsidRPr="00AE38DE">
              <w:rPr>
                <w:rFonts w:asciiTheme="minorHAnsi" w:hAnsiTheme="minorHAnsi" w:cstheme="minorHAnsi"/>
                <w:b/>
                <w:sz w:val="18"/>
              </w:rPr>
              <w:t xml:space="preserve">Priorytet przekrojowy: </w:t>
            </w:r>
            <w:r w:rsidR="007D21F7">
              <w:rPr>
                <w:rFonts w:asciiTheme="minorHAnsi" w:hAnsiTheme="minorHAnsi" w:cstheme="minorHAnsi"/>
                <w:b/>
                <w:sz w:val="18"/>
              </w:rPr>
              <w:t>ochrona</w:t>
            </w:r>
            <w:r w:rsidRPr="00AE38DE">
              <w:rPr>
                <w:rFonts w:asciiTheme="minorHAnsi" w:hAnsiTheme="minorHAnsi" w:cstheme="minorHAnsi"/>
                <w:b/>
                <w:sz w:val="18"/>
              </w:rPr>
              <w:t xml:space="preserve"> klimatu</w:t>
            </w:r>
          </w:p>
        </w:tc>
      </w:tr>
      <w:tr w:rsidR="00AE38DE" w:rsidRPr="00AE38DE" w14:paraId="75A24CD0" w14:textId="77777777" w:rsidTr="00E77970">
        <w:tc>
          <w:tcPr>
            <w:tcW w:w="4531" w:type="dxa"/>
          </w:tcPr>
          <w:p w14:paraId="5BE40A60" w14:textId="79F52BA1"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Przeprowadzenie analizy sytuacji równościowej w miejscu realizacji projektu, biorąc po</w:t>
            </w:r>
            <w:r w:rsidR="00DC2B32">
              <w:rPr>
                <w:rFonts w:asciiTheme="minorHAnsi" w:hAnsiTheme="minorHAnsi" w:cstheme="minorHAnsi"/>
                <w:sz w:val="18"/>
              </w:rPr>
              <w:t>d uwagę zarówno potrzeby kobiet</w:t>
            </w:r>
            <w:r w:rsidRPr="00AE38DE">
              <w:rPr>
                <w:rFonts w:asciiTheme="minorHAnsi" w:hAnsiTheme="minorHAnsi" w:cstheme="minorHAnsi"/>
                <w:sz w:val="18"/>
              </w:rPr>
              <w:t xml:space="preserve"> i dziewczynek, jak i mężczyzn i chłopców. W analizie najlepiej posługiwać się danymi z podziałem ze względu na wskaźnik płci.</w:t>
            </w:r>
          </w:p>
        </w:tc>
        <w:tc>
          <w:tcPr>
            <w:tcW w:w="4531" w:type="dxa"/>
          </w:tcPr>
          <w:p w14:paraId="566ED9B1" w14:textId="29236FBD" w:rsidR="00AE38DE" w:rsidRPr="00AE38DE" w:rsidRDefault="00AE38DE" w:rsidP="007B21E8">
            <w:pPr>
              <w:rPr>
                <w:rFonts w:asciiTheme="minorHAnsi" w:hAnsiTheme="minorHAnsi" w:cstheme="minorHAnsi"/>
                <w:sz w:val="18"/>
              </w:rPr>
            </w:pPr>
            <w:r w:rsidRPr="00AE38DE">
              <w:rPr>
                <w:rFonts w:asciiTheme="minorHAnsi" w:hAnsiTheme="minorHAnsi" w:cstheme="minorHAnsi"/>
                <w:sz w:val="18"/>
              </w:rPr>
              <w:t xml:space="preserve">Przeprowadzenie analizy </w:t>
            </w:r>
            <w:r w:rsidR="007B21E8">
              <w:rPr>
                <w:rFonts w:asciiTheme="minorHAnsi" w:hAnsiTheme="minorHAnsi" w:cstheme="minorHAnsi"/>
                <w:sz w:val="18"/>
              </w:rPr>
              <w:t>stanu środowiska naturalnego</w:t>
            </w:r>
            <w:r w:rsidRPr="00AE38DE">
              <w:rPr>
                <w:rFonts w:asciiTheme="minorHAnsi" w:hAnsiTheme="minorHAnsi" w:cstheme="minorHAnsi"/>
                <w:sz w:val="18"/>
              </w:rPr>
              <w:t xml:space="preserve"> </w:t>
            </w:r>
            <w:r w:rsidR="00E3509A">
              <w:rPr>
                <w:rFonts w:asciiTheme="minorHAnsi" w:hAnsiTheme="minorHAnsi" w:cstheme="minorHAnsi"/>
                <w:sz w:val="18"/>
              </w:rPr>
              <w:t>w </w:t>
            </w:r>
            <w:r w:rsidR="007B21E8">
              <w:rPr>
                <w:rFonts w:asciiTheme="minorHAnsi" w:hAnsiTheme="minorHAnsi" w:cstheme="minorHAnsi"/>
                <w:sz w:val="18"/>
              </w:rPr>
              <w:t>miejscu realizacji projektu.</w:t>
            </w:r>
          </w:p>
        </w:tc>
      </w:tr>
      <w:tr w:rsidR="007B21E8" w:rsidRPr="00AE38DE" w14:paraId="601676D7" w14:textId="77777777" w:rsidTr="00E77970">
        <w:tc>
          <w:tcPr>
            <w:tcW w:w="4531" w:type="dxa"/>
          </w:tcPr>
          <w:p w14:paraId="437B1FCA" w14:textId="77777777" w:rsidR="007B21E8" w:rsidRPr="00AE38DE" w:rsidRDefault="007B21E8" w:rsidP="00E77970">
            <w:pPr>
              <w:rPr>
                <w:rFonts w:asciiTheme="minorHAnsi" w:hAnsiTheme="minorHAnsi" w:cstheme="minorHAnsi"/>
                <w:sz w:val="18"/>
              </w:rPr>
            </w:pPr>
          </w:p>
        </w:tc>
        <w:tc>
          <w:tcPr>
            <w:tcW w:w="4531" w:type="dxa"/>
          </w:tcPr>
          <w:p w14:paraId="657F4F6A" w14:textId="667B4508" w:rsidR="007B21E8" w:rsidRPr="00AE38DE" w:rsidRDefault="007B21E8" w:rsidP="007B21E8">
            <w:pPr>
              <w:rPr>
                <w:rFonts w:asciiTheme="minorHAnsi" w:hAnsiTheme="minorHAnsi" w:cstheme="minorHAnsi"/>
                <w:sz w:val="18"/>
              </w:rPr>
            </w:pPr>
            <w:r w:rsidRPr="00AE38DE">
              <w:rPr>
                <w:rFonts w:asciiTheme="minorHAnsi" w:hAnsiTheme="minorHAnsi" w:cstheme="minorHAnsi"/>
                <w:sz w:val="18"/>
              </w:rPr>
              <w:t xml:space="preserve">Przeprowadzenie analizy </w:t>
            </w:r>
            <w:r>
              <w:rPr>
                <w:rFonts w:asciiTheme="minorHAnsi" w:hAnsiTheme="minorHAnsi" w:cstheme="minorHAnsi"/>
                <w:sz w:val="18"/>
              </w:rPr>
              <w:t>spodziewanego wpływu działań projektowych na środowisko i klimat</w:t>
            </w:r>
            <w:r w:rsidRPr="00AE38DE">
              <w:rPr>
                <w:rFonts w:asciiTheme="minorHAnsi" w:hAnsiTheme="minorHAnsi" w:cstheme="minorHAnsi"/>
                <w:sz w:val="18"/>
              </w:rPr>
              <w:t xml:space="preserve"> </w:t>
            </w:r>
            <w:r>
              <w:rPr>
                <w:rFonts w:asciiTheme="minorHAnsi" w:hAnsiTheme="minorHAnsi" w:cstheme="minorHAnsi"/>
                <w:sz w:val="18"/>
              </w:rPr>
              <w:t>w miejscu realizacji projektu.</w:t>
            </w:r>
          </w:p>
        </w:tc>
      </w:tr>
      <w:tr w:rsidR="00AE38DE" w:rsidRPr="00AE38DE" w14:paraId="6AC12531" w14:textId="77777777" w:rsidTr="00E77970">
        <w:tc>
          <w:tcPr>
            <w:tcW w:w="4531" w:type="dxa"/>
          </w:tcPr>
          <w:p w14:paraId="6E69CEE1" w14:textId="77777777"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 xml:space="preserve">Uwzględnienie działań prowadzących do zmniejszenia lub usunięcia barier dostępu dla beneficjentów płci mniej uprzywilejowanej w miejscu realizacji projektu, zidentyfikowanych w procesie analizy. </w:t>
            </w:r>
          </w:p>
        </w:tc>
        <w:tc>
          <w:tcPr>
            <w:tcW w:w="4531" w:type="dxa"/>
          </w:tcPr>
          <w:p w14:paraId="6C328FBD" w14:textId="38325404"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Uwzględnienie działań prowadzących do usunięcia lub zmniejszenia negatywnyc</w:t>
            </w:r>
            <w:r w:rsidR="00E3509A">
              <w:rPr>
                <w:rFonts w:asciiTheme="minorHAnsi" w:hAnsiTheme="minorHAnsi" w:cstheme="minorHAnsi"/>
                <w:sz w:val="18"/>
              </w:rPr>
              <w:t>h skutków projektu związanych z </w:t>
            </w:r>
            <w:r w:rsidRPr="00AE38DE">
              <w:rPr>
                <w:rFonts w:asciiTheme="minorHAnsi" w:hAnsiTheme="minorHAnsi" w:cstheme="minorHAnsi"/>
                <w:sz w:val="18"/>
              </w:rPr>
              <w:t>jego oddziaływaniem</w:t>
            </w:r>
            <w:r w:rsidR="00E3509A">
              <w:rPr>
                <w:rFonts w:asciiTheme="minorHAnsi" w:hAnsiTheme="minorHAnsi" w:cstheme="minorHAnsi"/>
                <w:sz w:val="18"/>
              </w:rPr>
              <w:t xml:space="preserve"> na środowisko. Uwzględnienie w </w:t>
            </w:r>
            <w:r w:rsidRPr="00AE38DE">
              <w:rPr>
                <w:rFonts w:asciiTheme="minorHAnsi" w:hAnsiTheme="minorHAnsi" w:cstheme="minorHAnsi"/>
                <w:sz w:val="18"/>
              </w:rPr>
              <w:t>planowanych działaniach dodatkowych elementów, które pozwolą na osiągnięcie pozytywnego wpływu na środowisko w zakresie zastosowanych rozwiązań.</w:t>
            </w:r>
          </w:p>
        </w:tc>
      </w:tr>
      <w:tr w:rsidR="00AE38DE" w:rsidRPr="00AE38DE" w14:paraId="2BFD1267" w14:textId="77777777" w:rsidTr="00E77970">
        <w:tc>
          <w:tcPr>
            <w:tcW w:w="4531" w:type="dxa"/>
          </w:tcPr>
          <w:p w14:paraId="0EBCB96C" w14:textId="6589501C"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Zaplanowanie budżetu zapewniającego realizację projektu z założeniem równ</w:t>
            </w:r>
            <w:r w:rsidR="00E3509A">
              <w:rPr>
                <w:rFonts w:asciiTheme="minorHAnsi" w:hAnsiTheme="minorHAnsi" w:cstheme="minorHAnsi"/>
                <w:sz w:val="18"/>
              </w:rPr>
              <w:t>ości szans kobiet i mężczyzn (w </w:t>
            </w:r>
            <w:r w:rsidRPr="00AE38DE">
              <w:rPr>
                <w:rFonts w:asciiTheme="minorHAnsi" w:hAnsiTheme="minorHAnsi" w:cstheme="minorHAnsi"/>
                <w:sz w:val="18"/>
              </w:rPr>
              <w:t>przypadku stwierdzenia barier równościowych - uwzględnienie środków na realizację działań niwelujących zagrożenia).</w:t>
            </w:r>
          </w:p>
        </w:tc>
        <w:tc>
          <w:tcPr>
            <w:tcW w:w="4531" w:type="dxa"/>
          </w:tcPr>
          <w:p w14:paraId="792217EF" w14:textId="0103D7A8" w:rsidR="00AE38DE" w:rsidRPr="00AE38DE" w:rsidRDefault="007B21E8" w:rsidP="007B21E8">
            <w:pPr>
              <w:rPr>
                <w:rFonts w:asciiTheme="minorHAnsi" w:hAnsiTheme="minorHAnsi" w:cstheme="minorHAnsi"/>
                <w:sz w:val="18"/>
              </w:rPr>
            </w:pPr>
            <w:r>
              <w:rPr>
                <w:rFonts w:asciiTheme="minorHAnsi" w:hAnsiTheme="minorHAnsi" w:cstheme="minorHAnsi"/>
                <w:sz w:val="18"/>
              </w:rPr>
              <w:t>Zaplanowanie budżetu zapewniającego zniwelowanie potencjalnego negatywnego wpływu projektu na środowisko.</w:t>
            </w:r>
          </w:p>
        </w:tc>
      </w:tr>
      <w:tr w:rsidR="00AE38DE" w:rsidRPr="00AE38DE" w14:paraId="209CD449" w14:textId="77777777" w:rsidTr="00E77970">
        <w:tc>
          <w:tcPr>
            <w:tcW w:w="4531" w:type="dxa"/>
          </w:tcPr>
          <w:p w14:paraId="26B7C685" w14:textId="42D78CEB"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Zapewnienie równościowego zarządzania projektem, czyli równości szans w zaanga</w:t>
            </w:r>
            <w:r w:rsidR="00E3509A">
              <w:rPr>
                <w:rFonts w:asciiTheme="minorHAnsi" w:hAnsiTheme="minorHAnsi" w:cstheme="minorHAnsi"/>
                <w:sz w:val="18"/>
              </w:rPr>
              <w:t>żowanie się kobiet i mężczyzn w </w:t>
            </w:r>
            <w:r w:rsidRPr="00AE38DE">
              <w:rPr>
                <w:rFonts w:asciiTheme="minorHAnsi" w:hAnsiTheme="minorHAnsi" w:cstheme="minorHAnsi"/>
                <w:sz w:val="18"/>
              </w:rPr>
              <w:t>działania koncepcyjne, implementacyjne i ewaluacyjne.</w:t>
            </w:r>
          </w:p>
        </w:tc>
        <w:tc>
          <w:tcPr>
            <w:tcW w:w="4531" w:type="dxa"/>
          </w:tcPr>
          <w:p w14:paraId="7347B2A2" w14:textId="77777777" w:rsidR="00AE38DE" w:rsidRPr="00AE38DE" w:rsidRDefault="00AE38DE" w:rsidP="00E77970">
            <w:pPr>
              <w:rPr>
                <w:rFonts w:asciiTheme="minorHAnsi" w:hAnsiTheme="minorHAnsi" w:cstheme="minorHAnsi"/>
                <w:sz w:val="18"/>
              </w:rPr>
            </w:pPr>
          </w:p>
        </w:tc>
      </w:tr>
      <w:tr w:rsidR="00AE38DE" w:rsidRPr="00AE38DE" w14:paraId="67E8FCE6" w14:textId="77777777" w:rsidTr="00E77970">
        <w:tc>
          <w:tcPr>
            <w:tcW w:w="4531" w:type="dxa"/>
          </w:tcPr>
          <w:p w14:paraId="3B88A97F" w14:textId="77777777"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W działaniach komunikacyjnych: używanie języka w sposób niedyskryminujący i z wykazaniem wrażliwości na perspektywy obu płci oraz niwelowanie nierówności odzwierciedlonych również na poziomie języka, nie powielanie stereotypów dotyczących płci.</w:t>
            </w:r>
          </w:p>
        </w:tc>
        <w:tc>
          <w:tcPr>
            <w:tcW w:w="4531" w:type="dxa"/>
          </w:tcPr>
          <w:p w14:paraId="04DB30BA" w14:textId="77777777" w:rsidR="00AE38DE" w:rsidRPr="00AE38DE" w:rsidRDefault="00AE38DE" w:rsidP="00E77970">
            <w:pPr>
              <w:rPr>
                <w:rFonts w:asciiTheme="minorHAnsi" w:hAnsiTheme="minorHAnsi" w:cstheme="minorHAnsi"/>
                <w:sz w:val="18"/>
              </w:rPr>
            </w:pPr>
          </w:p>
        </w:tc>
      </w:tr>
      <w:tr w:rsidR="00AE38DE" w:rsidRPr="00AE38DE" w14:paraId="6C8DFA48" w14:textId="77777777" w:rsidTr="00E77970">
        <w:tc>
          <w:tcPr>
            <w:tcW w:w="4531" w:type="dxa"/>
          </w:tcPr>
          <w:p w14:paraId="703AFFA2" w14:textId="77777777"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 xml:space="preserve">Jeśli to możliwe, zaplanowanie rezultatów tak, aby pokazywały podział na płeć (np. w wyniku działań wzrośnie frekwencja uczestnictwa zarówno wśród dziewczynek, jak i chłopców w zajęciach szkolnych o min. 30%). </w:t>
            </w:r>
          </w:p>
        </w:tc>
        <w:tc>
          <w:tcPr>
            <w:tcW w:w="4531" w:type="dxa"/>
          </w:tcPr>
          <w:p w14:paraId="226DE243" w14:textId="6DD79BE5" w:rsidR="00AE38DE" w:rsidRPr="00AE38DE" w:rsidRDefault="007B21E8" w:rsidP="00E77970">
            <w:pPr>
              <w:rPr>
                <w:rFonts w:asciiTheme="minorHAnsi" w:hAnsiTheme="minorHAnsi" w:cstheme="minorHAnsi"/>
                <w:sz w:val="18"/>
              </w:rPr>
            </w:pPr>
            <w:r>
              <w:rPr>
                <w:rFonts w:asciiTheme="minorHAnsi" w:hAnsiTheme="minorHAnsi" w:cstheme="minorHAnsi"/>
                <w:sz w:val="18"/>
              </w:rPr>
              <w:t>Jeżeli jest to możliwe, z</w:t>
            </w:r>
            <w:r w:rsidR="00AE38DE" w:rsidRPr="00AE38DE">
              <w:rPr>
                <w:rFonts w:asciiTheme="minorHAnsi" w:hAnsiTheme="minorHAnsi" w:cstheme="minorHAnsi"/>
                <w:sz w:val="18"/>
              </w:rPr>
              <w:t xml:space="preserve">aplanowanie rezultatów w obszarze działań na rzecz klimatu (ochrona środowiska, ochrona </w:t>
            </w:r>
            <w:r>
              <w:rPr>
                <w:rFonts w:asciiTheme="minorHAnsi" w:hAnsiTheme="minorHAnsi" w:cstheme="minorHAnsi"/>
                <w:sz w:val="18"/>
              </w:rPr>
              <w:t>bio</w:t>
            </w:r>
            <w:r w:rsidR="00AE38DE" w:rsidRPr="00AE38DE">
              <w:rPr>
                <w:rFonts w:asciiTheme="minorHAnsi" w:hAnsiTheme="minorHAnsi" w:cstheme="minorHAnsi"/>
                <w:sz w:val="18"/>
              </w:rPr>
              <w:t>różnorodności, łagodzenie zmian klimatu, przystosowanie do zmian klimatu, zwalczanie pustynnienia lub łagodzenie skutków susz).</w:t>
            </w:r>
          </w:p>
        </w:tc>
      </w:tr>
      <w:tr w:rsidR="00AE38DE" w:rsidRPr="00AE38DE" w14:paraId="5FF697B2" w14:textId="77777777" w:rsidTr="00E77970">
        <w:tc>
          <w:tcPr>
            <w:tcW w:w="4531" w:type="dxa"/>
          </w:tcPr>
          <w:p w14:paraId="1DC7831C" w14:textId="77777777"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Prowadzenie ewaluacji i monitoringu uwzględniając analizę z perspektywy równości płci, zbieranie danych z uwzględnieniem kryterium płci.</w:t>
            </w:r>
          </w:p>
        </w:tc>
        <w:tc>
          <w:tcPr>
            <w:tcW w:w="4531" w:type="dxa"/>
          </w:tcPr>
          <w:p w14:paraId="09FD92D4" w14:textId="77777777"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Prowadzenie ewaluacji i monitoringu uwzględniając analizę z perspektywy oddziaływania na klimat i środowisko.</w:t>
            </w:r>
          </w:p>
        </w:tc>
      </w:tr>
    </w:tbl>
    <w:p w14:paraId="7B51D8A1" w14:textId="71ADB901" w:rsidR="00FD5C01" w:rsidRPr="00957A19" w:rsidRDefault="00FD5C01" w:rsidP="009D22A7">
      <w:pPr>
        <w:pStyle w:val="Nagwek1"/>
        <w:keepNext/>
        <w:numPr>
          <w:ilvl w:val="0"/>
          <w:numId w:val="6"/>
        </w:numPr>
        <w:tabs>
          <w:tab w:val="clear" w:pos="397"/>
        </w:tabs>
        <w:spacing w:before="240"/>
        <w:ind w:left="567" w:hanging="567"/>
        <w:jc w:val="both"/>
      </w:pPr>
      <w:r w:rsidRPr="00957A19">
        <w:rPr>
          <w:rFonts w:ascii="Calibri" w:hAnsi="Calibri"/>
          <w:sz w:val="22"/>
        </w:rPr>
        <w:t>Działania niekwalifikowane jako pomoc rozwojowa</w:t>
      </w:r>
    </w:p>
    <w:p w14:paraId="0DF08091" w14:textId="1ADE40EB"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 xml:space="preserve">Zgodnie z wytycznymi Komitetu </w:t>
      </w:r>
      <w:r w:rsidR="00697F11">
        <w:rPr>
          <w:rFonts w:ascii="Calibri" w:hAnsi="Calibri"/>
          <w:b w:val="0"/>
          <w:sz w:val="22"/>
        </w:rPr>
        <w:t>Pomocy</w:t>
      </w:r>
      <w:r w:rsidRPr="00957A19">
        <w:rPr>
          <w:rFonts w:ascii="Calibri" w:hAnsi="Calibri"/>
          <w:b w:val="0"/>
          <w:sz w:val="22"/>
        </w:rPr>
        <w:t xml:space="preserve"> Rozwojowej (DAC OECD)</w:t>
      </w:r>
      <w:r w:rsidRPr="00957A19">
        <w:rPr>
          <w:rStyle w:val="Odwoanieprzypisudolnego"/>
          <w:rFonts w:ascii="Calibri" w:hAnsi="Calibri"/>
          <w:b w:val="0"/>
          <w:sz w:val="22"/>
        </w:rPr>
        <w:footnoteReference w:id="1"/>
      </w:r>
      <w:r w:rsidRPr="00957A19">
        <w:rPr>
          <w:rFonts w:ascii="Calibri" w:hAnsi="Calibri"/>
          <w:b w:val="0"/>
          <w:sz w:val="22"/>
        </w:rPr>
        <w:t xml:space="preserve"> do pomocy rozwojowej </w:t>
      </w:r>
      <w:r w:rsidR="00A5762C">
        <w:rPr>
          <w:rFonts w:ascii="Calibri" w:hAnsi="Calibri"/>
          <w:sz w:val="22"/>
        </w:rPr>
        <w:t>nie </w:t>
      </w:r>
      <w:r w:rsidRPr="00957A19">
        <w:rPr>
          <w:rFonts w:ascii="Calibri" w:hAnsi="Calibri"/>
          <w:sz w:val="22"/>
        </w:rPr>
        <w:t>zalicza</w:t>
      </w:r>
      <w:r w:rsidRPr="00957A19">
        <w:rPr>
          <w:rFonts w:ascii="Calibri" w:hAnsi="Calibri"/>
          <w:b w:val="0"/>
          <w:sz w:val="22"/>
        </w:rPr>
        <w:t xml:space="preserve"> się m.in.: </w:t>
      </w:r>
    </w:p>
    <w:p w14:paraId="5E80F9B0" w14:textId="77777777" w:rsidR="00FD5C01" w:rsidRPr="00957A19" w:rsidRDefault="00FD5C01" w:rsidP="0083275E">
      <w:pPr>
        <w:pStyle w:val="Nagwek1"/>
        <w:numPr>
          <w:ilvl w:val="0"/>
          <w:numId w:val="7"/>
        </w:numPr>
        <w:jc w:val="both"/>
        <w:rPr>
          <w:rFonts w:ascii="Calibri" w:hAnsi="Calibri"/>
          <w:b w:val="0"/>
          <w:sz w:val="22"/>
        </w:rPr>
      </w:pPr>
      <w:r w:rsidRPr="00957A19">
        <w:rPr>
          <w:rFonts w:ascii="Calibri" w:hAnsi="Calibri"/>
          <w:b w:val="0"/>
          <w:sz w:val="22"/>
        </w:rPr>
        <w:t>pomocy wojskowej (np. szkolenia i wyposażenia armii) oraz niektórych aspektów misji pokojowych;</w:t>
      </w:r>
    </w:p>
    <w:p w14:paraId="14F7CBED" w14:textId="77777777" w:rsidR="00FD5C01" w:rsidRPr="00957A19" w:rsidRDefault="00FD5C01" w:rsidP="0083275E">
      <w:pPr>
        <w:pStyle w:val="Nagwek1"/>
        <w:numPr>
          <w:ilvl w:val="0"/>
          <w:numId w:val="7"/>
        </w:numPr>
        <w:jc w:val="both"/>
        <w:rPr>
          <w:rFonts w:ascii="Calibri" w:hAnsi="Calibri"/>
          <w:b w:val="0"/>
          <w:sz w:val="22"/>
        </w:rPr>
      </w:pPr>
      <w:r w:rsidRPr="00957A19">
        <w:rPr>
          <w:rFonts w:ascii="Calibri" w:hAnsi="Calibri"/>
          <w:b w:val="0"/>
          <w:sz w:val="22"/>
        </w:rPr>
        <w:t>szkoleń policji w zakresie operacji paramilitarnych;</w:t>
      </w:r>
    </w:p>
    <w:p w14:paraId="015707A9" w14:textId="7A9FB891" w:rsidR="00FD5C01" w:rsidRPr="00957A19" w:rsidRDefault="00FD5C01" w:rsidP="0083275E">
      <w:pPr>
        <w:pStyle w:val="Nagwek1"/>
        <w:numPr>
          <w:ilvl w:val="0"/>
          <w:numId w:val="7"/>
        </w:numPr>
        <w:jc w:val="both"/>
        <w:rPr>
          <w:rFonts w:ascii="Calibri" w:hAnsi="Calibri"/>
          <w:b w:val="0"/>
          <w:sz w:val="22"/>
        </w:rPr>
      </w:pPr>
      <w:r w:rsidRPr="00957A19">
        <w:rPr>
          <w:rFonts w:ascii="Calibri" w:hAnsi="Calibri"/>
          <w:b w:val="0"/>
          <w:sz w:val="22"/>
        </w:rPr>
        <w:t>rozminowywania dla celów wojskowych lub szkoleniowych (przy czym rozminowywanie w celach rozwojowych, np. udostępnienia terenu pod uprawy czy budowę infrastruktury użyteczności publicznej, kwalifikuje się jako pomoc r</w:t>
      </w:r>
      <w:r w:rsidR="00913865">
        <w:rPr>
          <w:rFonts w:ascii="Calibri" w:hAnsi="Calibri"/>
          <w:b w:val="0"/>
          <w:sz w:val="22"/>
        </w:rPr>
        <w:t>ozwojową, jeśli nie dokonuje go </w:t>
      </w:r>
      <w:r w:rsidRPr="00957A19">
        <w:rPr>
          <w:rFonts w:ascii="Calibri" w:hAnsi="Calibri"/>
          <w:b w:val="0"/>
          <w:sz w:val="22"/>
        </w:rPr>
        <w:t>wojsko);</w:t>
      </w:r>
    </w:p>
    <w:p w14:paraId="02CD9998" w14:textId="77777777" w:rsidR="00FD5C01" w:rsidRPr="00957A19" w:rsidRDefault="00FD5C01" w:rsidP="0083275E">
      <w:pPr>
        <w:pStyle w:val="Nagwek1"/>
        <w:numPr>
          <w:ilvl w:val="0"/>
          <w:numId w:val="7"/>
        </w:numPr>
        <w:jc w:val="both"/>
        <w:rPr>
          <w:rFonts w:ascii="Calibri" w:hAnsi="Calibri"/>
          <w:b w:val="0"/>
          <w:sz w:val="22"/>
        </w:rPr>
      </w:pPr>
      <w:r w:rsidRPr="00957A19">
        <w:rPr>
          <w:rFonts w:ascii="Calibri" w:hAnsi="Calibri"/>
          <w:b w:val="0"/>
          <w:sz w:val="22"/>
        </w:rPr>
        <w:t>jednorazowych wydarzeń kulturalnych i sportowych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14:paraId="2489FC5E" w14:textId="77777777" w:rsidR="00FD5C01" w:rsidRPr="00957A19" w:rsidRDefault="00FD5C01" w:rsidP="0083275E">
      <w:pPr>
        <w:pStyle w:val="Nagwek1"/>
        <w:numPr>
          <w:ilvl w:val="0"/>
          <w:numId w:val="7"/>
        </w:numPr>
        <w:jc w:val="both"/>
        <w:rPr>
          <w:rFonts w:ascii="Calibri" w:hAnsi="Calibri"/>
          <w:b w:val="0"/>
          <w:sz w:val="22"/>
        </w:rPr>
      </w:pPr>
      <w:r w:rsidRPr="00957A19">
        <w:rPr>
          <w:rFonts w:ascii="Calibri" w:hAnsi="Calibri"/>
          <w:b w:val="0"/>
          <w:sz w:val="22"/>
        </w:rPr>
        <w:t xml:space="preserve">badań naukowych – jako ODA są 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 </w:t>
      </w:r>
    </w:p>
    <w:p w14:paraId="5CA35E33" w14:textId="77777777" w:rsidR="00FD5C01" w:rsidRPr="00957A19" w:rsidRDefault="00FD5C01" w:rsidP="0083275E">
      <w:pPr>
        <w:pStyle w:val="Nagwek1"/>
        <w:numPr>
          <w:ilvl w:val="0"/>
          <w:numId w:val="6"/>
        </w:numPr>
        <w:tabs>
          <w:tab w:val="clear" w:pos="397"/>
          <w:tab w:val="num" w:pos="567"/>
        </w:tabs>
        <w:spacing w:before="240"/>
        <w:ind w:left="567" w:hanging="567"/>
        <w:rPr>
          <w:rFonts w:ascii="Calibri" w:hAnsi="Calibri"/>
          <w:sz w:val="22"/>
        </w:rPr>
      </w:pPr>
      <w:bookmarkStart w:id="9" w:name="_Toc274305325"/>
      <w:r w:rsidRPr="00957A19">
        <w:rPr>
          <w:rFonts w:ascii="Calibri" w:hAnsi="Calibri"/>
          <w:sz w:val="22"/>
        </w:rPr>
        <w:t>Partnerstwo</w:t>
      </w:r>
      <w:bookmarkEnd w:id="9"/>
    </w:p>
    <w:p w14:paraId="0261B6FD" w14:textId="6DFD5626" w:rsidR="00FD5C01" w:rsidRPr="00957A19" w:rsidRDefault="00FD5C01" w:rsidP="0083275E">
      <w:pPr>
        <w:pStyle w:val="Nagwek1"/>
        <w:numPr>
          <w:ilvl w:val="1"/>
          <w:numId w:val="6"/>
        </w:numPr>
        <w:spacing w:after="0"/>
        <w:jc w:val="both"/>
        <w:rPr>
          <w:rFonts w:ascii="Calibri" w:hAnsi="Calibri"/>
          <w:b w:val="0"/>
          <w:sz w:val="22"/>
        </w:rPr>
      </w:pPr>
      <w:r w:rsidRPr="00957A19">
        <w:rPr>
          <w:rFonts w:ascii="Calibri" w:hAnsi="Calibri"/>
          <w:b w:val="0"/>
          <w:sz w:val="22"/>
        </w:rPr>
        <w:t xml:space="preserve">Współpraca z partnerem </w:t>
      </w:r>
      <w:r w:rsidR="00E144A0">
        <w:rPr>
          <w:rFonts w:ascii="Calibri" w:hAnsi="Calibri"/>
          <w:b w:val="0"/>
          <w:sz w:val="22"/>
        </w:rPr>
        <w:t xml:space="preserve">lokalnym </w:t>
      </w:r>
      <w:r w:rsidRPr="00957A19">
        <w:rPr>
          <w:rFonts w:ascii="Calibri" w:hAnsi="Calibri"/>
          <w:b w:val="0"/>
          <w:sz w:val="22"/>
        </w:rPr>
        <w:t>(zgodnie z pkt 6.2. Regulaminu konkursu) powinna uwzględniać następujące kwestie:</w:t>
      </w:r>
    </w:p>
    <w:p w14:paraId="79B5CBB8" w14:textId="77777777" w:rsidR="00FD5C01" w:rsidRPr="00957A19" w:rsidRDefault="00FD5C01" w:rsidP="0083275E">
      <w:pPr>
        <w:pStyle w:val="Nagwek3"/>
        <w:numPr>
          <w:ilvl w:val="2"/>
          <w:numId w:val="6"/>
        </w:numPr>
        <w:tabs>
          <w:tab w:val="clear" w:pos="879"/>
          <w:tab w:val="num" w:pos="1134"/>
        </w:tabs>
        <w:spacing w:before="120" w:after="0"/>
        <w:ind w:left="993" w:hanging="426"/>
        <w:rPr>
          <w:rFonts w:ascii="Calibri" w:hAnsi="Calibri"/>
          <w:sz w:val="22"/>
        </w:rPr>
      </w:pPr>
      <w:r w:rsidRPr="00957A19">
        <w:rPr>
          <w:rFonts w:ascii="Calibri" w:hAnsi="Calibri"/>
          <w:sz w:val="22"/>
        </w:rPr>
        <w:t>oferent dołącza do oferty deklarację potwierdzającą gotowość partnera do nawiązania współpracy przy realizacji projektu oraz wskazuje w ofercie zadania, które będzie realizował partner;</w:t>
      </w:r>
    </w:p>
    <w:p w14:paraId="4E553A72" w14:textId="77777777" w:rsidR="00FD5C01" w:rsidRPr="00957A19" w:rsidRDefault="00FD5C01" w:rsidP="0083275E">
      <w:pPr>
        <w:pStyle w:val="Nagwek3"/>
        <w:numPr>
          <w:ilvl w:val="2"/>
          <w:numId w:val="6"/>
        </w:numPr>
        <w:tabs>
          <w:tab w:val="clear" w:pos="879"/>
          <w:tab w:val="num" w:pos="993"/>
        </w:tabs>
        <w:spacing w:before="120" w:after="0"/>
        <w:ind w:left="993" w:hanging="426"/>
        <w:rPr>
          <w:rFonts w:asciiTheme="minorHAnsi" w:hAnsiTheme="minorHAnsi" w:cstheme="minorHAnsi"/>
          <w:sz w:val="22"/>
        </w:rPr>
      </w:pPr>
      <w:r w:rsidRPr="00957A19">
        <w:rPr>
          <w:rFonts w:asciiTheme="minorHAnsi" w:hAnsiTheme="minorHAnsi" w:cstheme="minorHAnsi"/>
          <w:sz w:val="22"/>
        </w:rPr>
        <w:t>o wyborze partnera powinny decydować przede wszystkim merytoryczne założenia projektu oraz doświadczenie i możliwości organizacyjne partnera, jego zasoby kadrowe i finansowe;</w:t>
      </w:r>
    </w:p>
    <w:p w14:paraId="36B007B3" w14:textId="77777777" w:rsidR="00FD5C01" w:rsidRPr="00957A19" w:rsidRDefault="00FD5C01" w:rsidP="0083275E">
      <w:pPr>
        <w:pStyle w:val="Akapitzlist"/>
        <w:numPr>
          <w:ilvl w:val="2"/>
          <w:numId w:val="6"/>
        </w:numPr>
        <w:tabs>
          <w:tab w:val="clear" w:pos="879"/>
          <w:tab w:val="num" w:pos="1134"/>
        </w:tabs>
        <w:spacing w:before="120" w:after="120"/>
        <w:ind w:left="992" w:hanging="425"/>
        <w:jc w:val="both"/>
        <w:rPr>
          <w:sz w:val="22"/>
        </w:rPr>
      </w:pPr>
      <w:r w:rsidRPr="00957A19">
        <w:rPr>
          <w:sz w:val="22"/>
        </w:rPr>
        <w:t>za realizację projektu odpowiedzialny jest zleceniobiorca, czyli oferent, który podpisał umowę dotacji z MSZ. Na Zleceniobiorcy spoczywają podstawowe obowiązki wobec MSZ, takie jak np. rozliczanie projektu i złożenie sprawozdania z wykonania projektu;</w:t>
      </w:r>
    </w:p>
    <w:p w14:paraId="1A24212A" w14:textId="77777777" w:rsidR="00FD5C01" w:rsidRPr="00957A19" w:rsidRDefault="00FD5C01" w:rsidP="0083275E">
      <w:pPr>
        <w:pStyle w:val="Akapitzlist"/>
        <w:numPr>
          <w:ilvl w:val="2"/>
          <w:numId w:val="6"/>
        </w:numPr>
        <w:tabs>
          <w:tab w:val="clear" w:pos="879"/>
          <w:tab w:val="num" w:pos="1134"/>
        </w:tabs>
        <w:spacing w:before="120" w:after="120"/>
        <w:ind w:left="992" w:hanging="425"/>
        <w:jc w:val="both"/>
        <w:rPr>
          <w:sz w:val="22"/>
        </w:rPr>
      </w:pPr>
      <w:r w:rsidRPr="00957A19">
        <w:rPr>
          <w:sz w:val="22"/>
        </w:rPr>
        <w:t>za działania lub zaniechania partnera zleceniobiorca odpowiada jak za działania własne;</w:t>
      </w:r>
    </w:p>
    <w:p w14:paraId="77191881" w14:textId="77777777" w:rsidR="00FD5C01" w:rsidRPr="00957A19" w:rsidRDefault="00FD5C01" w:rsidP="0083275E">
      <w:pPr>
        <w:pStyle w:val="Akapitzlist"/>
        <w:numPr>
          <w:ilvl w:val="2"/>
          <w:numId w:val="6"/>
        </w:numPr>
        <w:tabs>
          <w:tab w:val="clear" w:pos="879"/>
          <w:tab w:val="num" w:pos="1134"/>
        </w:tabs>
        <w:spacing w:before="120" w:after="120"/>
        <w:ind w:left="992" w:hanging="425"/>
        <w:jc w:val="both"/>
        <w:rPr>
          <w:sz w:val="22"/>
        </w:rPr>
      </w:pPr>
      <w:r w:rsidRPr="00957A19">
        <w:rPr>
          <w:sz w:val="22"/>
        </w:rPr>
        <w:t>nie ma ograniczeń co do liczby podmiotów, z którymi można współpracować przy realizacji danego projektu, o ile podmioty te zostały wskazane w ofercie;</w:t>
      </w:r>
    </w:p>
    <w:p w14:paraId="18CDFB4F" w14:textId="66187AEB" w:rsidR="00FD5C01" w:rsidRDefault="00FD5C01" w:rsidP="0083275E">
      <w:pPr>
        <w:pStyle w:val="Akapitzlist"/>
        <w:numPr>
          <w:ilvl w:val="2"/>
          <w:numId w:val="6"/>
        </w:numPr>
        <w:tabs>
          <w:tab w:val="clear" w:pos="879"/>
          <w:tab w:val="num" w:pos="1134"/>
        </w:tabs>
        <w:spacing w:before="120" w:after="120"/>
        <w:ind w:left="992" w:hanging="425"/>
        <w:jc w:val="both"/>
        <w:rPr>
          <w:sz w:val="22"/>
        </w:rPr>
      </w:pPr>
      <w:r w:rsidRPr="00957A19">
        <w:rPr>
          <w:sz w:val="22"/>
        </w:rPr>
        <w:t>w przypadku przekazania partnerom środków materialnych zakupionych w projekcie (np. sprzętu, wyposażenia) zleceniobiorca zobowiąże ich do korzystania z nich zgodnie z założeniami projektu przez okres co najmniej 3 lat</w:t>
      </w:r>
      <w:r w:rsidR="00612863">
        <w:rPr>
          <w:sz w:val="22"/>
        </w:rPr>
        <w:t>;</w:t>
      </w:r>
    </w:p>
    <w:p w14:paraId="4D827D8B" w14:textId="33335491" w:rsidR="00612863" w:rsidRPr="00957A19" w:rsidRDefault="00E144A0" w:rsidP="00E144A0">
      <w:pPr>
        <w:pStyle w:val="Akapitzlist"/>
        <w:numPr>
          <w:ilvl w:val="2"/>
          <w:numId w:val="6"/>
        </w:numPr>
        <w:tabs>
          <w:tab w:val="clear" w:pos="879"/>
          <w:tab w:val="num" w:pos="1134"/>
        </w:tabs>
        <w:spacing w:before="120" w:after="120"/>
        <w:ind w:left="992" w:hanging="425"/>
        <w:jc w:val="both"/>
        <w:rPr>
          <w:sz w:val="22"/>
        </w:rPr>
      </w:pPr>
      <w:r>
        <w:rPr>
          <w:sz w:val="22"/>
        </w:rPr>
        <w:t xml:space="preserve">w przypadku, gdy </w:t>
      </w:r>
      <w:r w:rsidR="00612863">
        <w:rPr>
          <w:sz w:val="22"/>
        </w:rPr>
        <w:t>ofert</w:t>
      </w:r>
      <w:r>
        <w:rPr>
          <w:sz w:val="22"/>
        </w:rPr>
        <w:t>a</w:t>
      </w:r>
      <w:r w:rsidR="00612863">
        <w:rPr>
          <w:sz w:val="22"/>
        </w:rPr>
        <w:t xml:space="preserve"> </w:t>
      </w:r>
      <w:r w:rsidR="00992FE4">
        <w:rPr>
          <w:sz w:val="22"/>
        </w:rPr>
        <w:t>dotycz</w:t>
      </w:r>
      <w:r>
        <w:rPr>
          <w:sz w:val="22"/>
        </w:rPr>
        <w:t>y</w:t>
      </w:r>
      <w:r w:rsidR="00612863">
        <w:rPr>
          <w:sz w:val="22"/>
        </w:rPr>
        <w:t xml:space="preserve"> więcej niż jedn</w:t>
      </w:r>
      <w:r w:rsidR="00992FE4">
        <w:rPr>
          <w:sz w:val="22"/>
        </w:rPr>
        <w:t>ego</w:t>
      </w:r>
      <w:r w:rsidR="00612863">
        <w:rPr>
          <w:sz w:val="22"/>
        </w:rPr>
        <w:t xml:space="preserve"> kraj</w:t>
      </w:r>
      <w:r w:rsidR="00992FE4">
        <w:rPr>
          <w:sz w:val="22"/>
        </w:rPr>
        <w:t xml:space="preserve">u, partner </w:t>
      </w:r>
      <w:r>
        <w:rPr>
          <w:sz w:val="22"/>
        </w:rPr>
        <w:t xml:space="preserve">lokalny </w:t>
      </w:r>
      <w:r w:rsidR="00992FE4">
        <w:rPr>
          <w:sz w:val="22"/>
        </w:rPr>
        <w:t>powinien</w:t>
      </w:r>
      <w:r w:rsidR="00612863">
        <w:rPr>
          <w:sz w:val="22"/>
        </w:rPr>
        <w:t xml:space="preserve"> złożyć list intencyjny z deklaracją działalności </w:t>
      </w:r>
      <w:r>
        <w:rPr>
          <w:sz w:val="22"/>
        </w:rPr>
        <w:t>dla każdego</w:t>
      </w:r>
      <w:r w:rsidR="00612863">
        <w:rPr>
          <w:sz w:val="22"/>
        </w:rPr>
        <w:t xml:space="preserve"> z tych krajów</w:t>
      </w:r>
      <w:r>
        <w:rPr>
          <w:sz w:val="22"/>
        </w:rPr>
        <w:t xml:space="preserve"> osobno</w:t>
      </w:r>
      <w:r w:rsidR="00992FE4">
        <w:rPr>
          <w:sz w:val="22"/>
        </w:rPr>
        <w:t xml:space="preserve"> lub oferent powinien mieć osobnych partnerów na każdy kraj</w:t>
      </w:r>
      <w:r w:rsidR="00612863">
        <w:rPr>
          <w:sz w:val="22"/>
        </w:rPr>
        <w:t>.</w:t>
      </w:r>
    </w:p>
    <w:p w14:paraId="312ED580"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Zaleca się, aby zasady i warunki partnerstwa uregulowane były w umowie partnerskiej (porozumieniu) pomiędzy zleceniobiorcą a partnerem. Zaleca się, aby przy wyborze partnera kierować się przede wszystkim</w:t>
      </w:r>
      <w:r w:rsidRPr="00957A19">
        <w:rPr>
          <w:rFonts w:ascii="Calibri" w:hAnsi="Calibri"/>
          <w:sz w:val="22"/>
        </w:rPr>
        <w:t xml:space="preserve"> jego doświadczeniem i możliwościami organizacyjnymi, optymalnymi dla realizacji projektu składanego w konkursie</w:t>
      </w:r>
      <w:r w:rsidRPr="00957A19">
        <w:rPr>
          <w:rFonts w:ascii="Calibri" w:hAnsi="Calibri"/>
          <w:b w:val="0"/>
          <w:sz w:val="22"/>
        </w:rPr>
        <w:t>.</w:t>
      </w:r>
    </w:p>
    <w:p w14:paraId="6CC15422" w14:textId="1FA14CE3"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 xml:space="preserve">Zawarcie umowy partnerskiej </w:t>
      </w:r>
      <w:r w:rsidRPr="00957A19">
        <w:rPr>
          <w:rFonts w:ascii="Calibri" w:hAnsi="Calibri"/>
          <w:sz w:val="22"/>
        </w:rPr>
        <w:t>jest niezbędne</w:t>
      </w:r>
      <w:r w:rsidRPr="00957A19">
        <w:rPr>
          <w:rFonts w:ascii="Calibri" w:hAnsi="Calibri"/>
          <w:b w:val="0"/>
          <w:sz w:val="22"/>
        </w:rPr>
        <w:t xml:space="preserve"> w przypadku przekazywania partnerowi </w:t>
      </w:r>
      <w:r w:rsidR="00534899" w:rsidRPr="00957A19">
        <w:rPr>
          <w:rFonts w:ascii="Calibri" w:hAnsi="Calibri"/>
          <w:b w:val="0"/>
          <w:sz w:val="22"/>
        </w:rPr>
        <w:t xml:space="preserve">przez zleceniobiorcę </w:t>
      </w:r>
      <w:r w:rsidRPr="00957A19">
        <w:rPr>
          <w:rFonts w:ascii="Calibri" w:hAnsi="Calibri"/>
          <w:b w:val="0"/>
          <w:sz w:val="22"/>
        </w:rPr>
        <w:t xml:space="preserve">środków finansowych na poszczególne działania projektowe. Nie ma obowiązku przedłożenia umowy partnerstwa na etapie składania oferty. </w:t>
      </w:r>
    </w:p>
    <w:p w14:paraId="4FC584E0"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Umowa partnerska</w:t>
      </w:r>
      <w:r w:rsidRPr="00957A19">
        <w:rPr>
          <w:rFonts w:ascii="Calibri" w:hAnsi="Calibri"/>
          <w:sz w:val="22"/>
        </w:rPr>
        <w:t xml:space="preserve"> </w:t>
      </w:r>
      <w:r w:rsidRPr="00957A19">
        <w:rPr>
          <w:rFonts w:ascii="Calibri" w:hAnsi="Calibri"/>
          <w:b w:val="0"/>
          <w:sz w:val="22"/>
        </w:rPr>
        <w:t>powinna zawierać w szczególności:</w:t>
      </w:r>
    </w:p>
    <w:p w14:paraId="67876E33" w14:textId="77777777" w:rsidR="00FD5C01" w:rsidRPr="00957A19" w:rsidRDefault="00FD5C01" w:rsidP="0083275E">
      <w:pPr>
        <w:pStyle w:val="Nagwek3"/>
        <w:numPr>
          <w:ilvl w:val="3"/>
          <w:numId w:val="6"/>
        </w:numPr>
        <w:tabs>
          <w:tab w:val="clear" w:pos="907"/>
          <w:tab w:val="num" w:pos="426"/>
        </w:tabs>
        <w:ind w:left="993" w:hanging="426"/>
        <w:rPr>
          <w:rFonts w:ascii="Calibri" w:hAnsi="Calibri"/>
          <w:sz w:val="22"/>
        </w:rPr>
      </w:pPr>
      <w:r w:rsidRPr="00957A19">
        <w:rPr>
          <w:rFonts w:ascii="Calibri" w:hAnsi="Calibri"/>
          <w:sz w:val="22"/>
        </w:rPr>
        <w:t>cel partnerstwa;</w:t>
      </w:r>
    </w:p>
    <w:p w14:paraId="519B78C9" w14:textId="77777777" w:rsidR="00FD5C01" w:rsidRPr="00957A19" w:rsidRDefault="00FD5C01" w:rsidP="0083275E">
      <w:pPr>
        <w:pStyle w:val="Nagwek4"/>
        <w:numPr>
          <w:ilvl w:val="3"/>
          <w:numId w:val="6"/>
        </w:numPr>
        <w:tabs>
          <w:tab w:val="clear" w:pos="907"/>
          <w:tab w:val="num" w:pos="993"/>
        </w:tabs>
        <w:ind w:left="993" w:hanging="426"/>
        <w:rPr>
          <w:rFonts w:ascii="Calibri" w:hAnsi="Calibri"/>
          <w:sz w:val="22"/>
          <w:szCs w:val="22"/>
        </w:rPr>
      </w:pPr>
      <w:r w:rsidRPr="00957A19">
        <w:rPr>
          <w:rFonts w:ascii="Calibri" w:hAnsi="Calibri"/>
          <w:sz w:val="22"/>
          <w:szCs w:val="22"/>
        </w:rPr>
        <w:t>obowiązki stron umowy w podziale na poszczególne zadania w projekcie (zgodnie z ofertą złożoną do MSZ w konkursie);</w:t>
      </w:r>
    </w:p>
    <w:p w14:paraId="5475A430" w14:textId="77777777" w:rsidR="00FD5C01" w:rsidRPr="00957A19" w:rsidRDefault="00FD5C01" w:rsidP="0083275E">
      <w:pPr>
        <w:pStyle w:val="Nagwek4"/>
        <w:numPr>
          <w:ilvl w:val="3"/>
          <w:numId w:val="6"/>
        </w:numPr>
        <w:tabs>
          <w:tab w:val="clear" w:pos="907"/>
          <w:tab w:val="num" w:pos="1134"/>
        </w:tabs>
        <w:ind w:left="993" w:hanging="426"/>
        <w:rPr>
          <w:rFonts w:ascii="Calibri" w:hAnsi="Calibri"/>
          <w:sz w:val="22"/>
          <w:szCs w:val="22"/>
        </w:rPr>
      </w:pPr>
      <w:r w:rsidRPr="00957A19">
        <w:rPr>
          <w:rFonts w:ascii="Calibri" w:hAnsi="Calibri"/>
          <w:sz w:val="22"/>
          <w:szCs w:val="22"/>
        </w:rPr>
        <w:t>plan finansowy w podziale na strony umowy oraz zasady zarządzania finansowego;</w:t>
      </w:r>
    </w:p>
    <w:p w14:paraId="4028B83A" w14:textId="77777777" w:rsidR="00FD5C01" w:rsidRPr="00957A19" w:rsidRDefault="00FD5C01" w:rsidP="0083275E">
      <w:pPr>
        <w:pStyle w:val="Nagwek4"/>
        <w:numPr>
          <w:ilvl w:val="3"/>
          <w:numId w:val="6"/>
        </w:numPr>
        <w:tabs>
          <w:tab w:val="clear" w:pos="907"/>
          <w:tab w:val="num" w:pos="1134"/>
        </w:tabs>
        <w:ind w:left="993" w:hanging="426"/>
        <w:rPr>
          <w:rFonts w:ascii="Calibri" w:hAnsi="Calibri"/>
          <w:sz w:val="22"/>
          <w:szCs w:val="22"/>
        </w:rPr>
      </w:pPr>
      <w:r w:rsidRPr="00957A19">
        <w:rPr>
          <w:rFonts w:ascii="Calibri" w:hAnsi="Calibri"/>
          <w:sz w:val="22"/>
          <w:szCs w:val="22"/>
        </w:rPr>
        <w:t>zasady komunikacji i przepływu informacji;</w:t>
      </w:r>
    </w:p>
    <w:p w14:paraId="75306D65" w14:textId="77777777" w:rsidR="00FD5C01" w:rsidRPr="00957A19" w:rsidRDefault="00FD5C01" w:rsidP="0083275E">
      <w:pPr>
        <w:pStyle w:val="Nagwek4"/>
        <w:numPr>
          <w:ilvl w:val="3"/>
          <w:numId w:val="6"/>
        </w:numPr>
        <w:tabs>
          <w:tab w:val="clear" w:pos="907"/>
          <w:tab w:val="num" w:pos="1134"/>
        </w:tabs>
        <w:ind w:left="993" w:hanging="426"/>
        <w:rPr>
          <w:rFonts w:ascii="Calibri" w:hAnsi="Calibri"/>
          <w:sz w:val="22"/>
          <w:szCs w:val="22"/>
        </w:rPr>
      </w:pPr>
      <w:r w:rsidRPr="00957A19">
        <w:rPr>
          <w:rFonts w:ascii="Calibri" w:hAnsi="Calibri"/>
          <w:sz w:val="22"/>
          <w:szCs w:val="22"/>
        </w:rPr>
        <w:t>zasady podejmowania decyzji;</w:t>
      </w:r>
    </w:p>
    <w:p w14:paraId="5DE1C436" w14:textId="43ECB50B" w:rsidR="00FD5C01" w:rsidRDefault="00FD5C01" w:rsidP="0083275E">
      <w:pPr>
        <w:pStyle w:val="Nagwek4"/>
        <w:numPr>
          <w:ilvl w:val="3"/>
          <w:numId w:val="6"/>
        </w:numPr>
        <w:tabs>
          <w:tab w:val="clear" w:pos="907"/>
          <w:tab w:val="num" w:pos="993"/>
        </w:tabs>
        <w:ind w:left="1134" w:hanging="567"/>
        <w:rPr>
          <w:rFonts w:ascii="Calibri" w:hAnsi="Calibri"/>
          <w:sz w:val="22"/>
          <w:szCs w:val="22"/>
        </w:rPr>
      </w:pPr>
      <w:r w:rsidRPr="00957A19">
        <w:rPr>
          <w:rFonts w:ascii="Calibri" w:hAnsi="Calibri"/>
          <w:sz w:val="22"/>
          <w:szCs w:val="22"/>
        </w:rPr>
        <w:t>odpowiedzialność partnera za nienależyte wykonanie umowy partnerskiej.</w:t>
      </w:r>
    </w:p>
    <w:p w14:paraId="2CCF1D67" w14:textId="77777777" w:rsidR="008B35D9" w:rsidRDefault="008B35D9" w:rsidP="008B35D9">
      <w:pPr>
        <w:pStyle w:val="Akapitzlist"/>
        <w:ind w:left="576"/>
        <w:jc w:val="both"/>
        <w:rPr>
          <w:rFonts w:cs="Calibri"/>
          <w:sz w:val="22"/>
        </w:rPr>
      </w:pPr>
    </w:p>
    <w:p w14:paraId="6AEA3A8A" w14:textId="7F39F484" w:rsidR="008B35D9" w:rsidRPr="008B35D9" w:rsidRDefault="008B35D9" w:rsidP="008B35D9">
      <w:pPr>
        <w:pStyle w:val="Akapitzlist"/>
        <w:numPr>
          <w:ilvl w:val="1"/>
          <w:numId w:val="6"/>
        </w:numPr>
      </w:pPr>
      <w:r>
        <w:rPr>
          <w:rFonts w:cs="Calibri"/>
          <w:sz w:val="22"/>
        </w:rPr>
        <w:t>Z</w:t>
      </w:r>
      <w:r w:rsidRPr="00935087">
        <w:rPr>
          <w:rFonts w:cs="Calibri"/>
          <w:sz w:val="22"/>
        </w:rPr>
        <w:t xml:space="preserve">achęca </w:t>
      </w:r>
      <w:r>
        <w:rPr>
          <w:rFonts w:cs="Calibri"/>
          <w:sz w:val="22"/>
        </w:rPr>
        <w:t xml:space="preserve">się </w:t>
      </w:r>
      <w:r w:rsidRPr="00935087">
        <w:rPr>
          <w:rFonts w:cs="Calibri"/>
          <w:sz w:val="22"/>
        </w:rPr>
        <w:t xml:space="preserve">podmioty biorące udział w konkursie do uwzględniania przy planowaniu i realizacji projektów dokumentu OECD zawierającego rekomendacje, mające na celu wzmocnienie współpracy w zakresie społeczeństwa obywatelskiego, pt. Rekomendacje Komitetu Pomocy Rozwojowej w sprawie włączenia społeczeństwa obywatelskiego we współpracę rozwojową i pomoc humanitarną – </w:t>
      </w:r>
      <w:r w:rsidRPr="00935087">
        <w:rPr>
          <w:rFonts w:cs="Calibri"/>
          <w:i/>
          <w:iCs/>
          <w:sz w:val="22"/>
        </w:rPr>
        <w:t xml:space="preserve">DAC </w:t>
      </w:r>
      <w:proofErr w:type="spellStart"/>
      <w:r w:rsidRPr="00935087">
        <w:rPr>
          <w:rFonts w:cs="Calibri"/>
          <w:i/>
          <w:iCs/>
          <w:sz w:val="22"/>
        </w:rPr>
        <w:t>Recommendation</w:t>
      </w:r>
      <w:proofErr w:type="spellEnd"/>
      <w:r w:rsidRPr="00935087">
        <w:rPr>
          <w:rFonts w:cs="Calibri"/>
          <w:i/>
          <w:iCs/>
          <w:sz w:val="22"/>
        </w:rPr>
        <w:t xml:space="preserve"> on </w:t>
      </w:r>
      <w:proofErr w:type="spellStart"/>
      <w:r w:rsidRPr="00935087">
        <w:rPr>
          <w:rFonts w:cs="Calibri"/>
          <w:i/>
          <w:iCs/>
          <w:sz w:val="22"/>
        </w:rPr>
        <w:t>Enabling</w:t>
      </w:r>
      <w:proofErr w:type="spellEnd"/>
      <w:r w:rsidRPr="00935087">
        <w:rPr>
          <w:rFonts w:cs="Calibri"/>
          <w:i/>
          <w:iCs/>
          <w:sz w:val="22"/>
        </w:rPr>
        <w:t xml:space="preserve"> </w:t>
      </w:r>
      <w:proofErr w:type="spellStart"/>
      <w:r w:rsidRPr="00935087">
        <w:rPr>
          <w:rFonts w:cs="Calibri"/>
          <w:i/>
          <w:iCs/>
          <w:sz w:val="22"/>
        </w:rPr>
        <w:t>Civil</w:t>
      </w:r>
      <w:proofErr w:type="spellEnd"/>
      <w:r w:rsidRPr="00935087">
        <w:rPr>
          <w:rFonts w:cs="Calibri"/>
          <w:i/>
          <w:iCs/>
          <w:sz w:val="22"/>
        </w:rPr>
        <w:t xml:space="preserve"> </w:t>
      </w:r>
      <w:proofErr w:type="spellStart"/>
      <w:r w:rsidRPr="00935087">
        <w:rPr>
          <w:rFonts w:cs="Calibri"/>
          <w:i/>
          <w:iCs/>
          <w:sz w:val="22"/>
        </w:rPr>
        <w:t>Society</w:t>
      </w:r>
      <w:proofErr w:type="spellEnd"/>
      <w:r w:rsidRPr="00935087">
        <w:rPr>
          <w:rFonts w:cs="Calibri"/>
          <w:i/>
          <w:iCs/>
          <w:sz w:val="22"/>
        </w:rPr>
        <w:t xml:space="preserve"> in Development Co-</w:t>
      </w:r>
      <w:proofErr w:type="spellStart"/>
      <w:r w:rsidRPr="00935087">
        <w:rPr>
          <w:rFonts w:cs="Calibri"/>
          <w:i/>
          <w:iCs/>
          <w:sz w:val="22"/>
        </w:rPr>
        <w:t>operation</w:t>
      </w:r>
      <w:proofErr w:type="spellEnd"/>
      <w:r w:rsidRPr="00935087">
        <w:rPr>
          <w:rFonts w:cs="Calibri"/>
          <w:i/>
          <w:iCs/>
          <w:sz w:val="22"/>
        </w:rPr>
        <w:t xml:space="preserve"> and </w:t>
      </w:r>
      <w:proofErr w:type="spellStart"/>
      <w:r w:rsidRPr="00935087">
        <w:rPr>
          <w:rFonts w:cs="Calibri"/>
          <w:i/>
          <w:iCs/>
          <w:sz w:val="22"/>
        </w:rPr>
        <w:t>Humanitarian</w:t>
      </w:r>
      <w:proofErr w:type="spellEnd"/>
      <w:r w:rsidRPr="00935087">
        <w:rPr>
          <w:rFonts w:cs="Calibri"/>
          <w:i/>
          <w:iCs/>
          <w:sz w:val="22"/>
        </w:rPr>
        <w:t xml:space="preserve"> Assistance</w:t>
      </w:r>
      <w:r w:rsidRPr="00957A19">
        <w:rPr>
          <w:rStyle w:val="Odwoanieprzypisudolnego"/>
        </w:rPr>
        <w:footnoteReference w:id="2"/>
      </w:r>
      <w:r w:rsidRPr="00935087">
        <w:rPr>
          <w:rFonts w:cs="Calibri"/>
          <w:iCs/>
          <w:sz w:val="22"/>
        </w:rPr>
        <w:t>.</w:t>
      </w:r>
      <w:r>
        <w:rPr>
          <w:rFonts w:cs="Calibri"/>
          <w:iCs/>
          <w:sz w:val="22"/>
        </w:rPr>
        <w:t xml:space="preserve"> Jest to jednocześnie wezwanie do działania, </w:t>
      </w:r>
      <w:r w:rsidRPr="00935087">
        <w:rPr>
          <w:rFonts w:cs="Calibri"/>
          <w:iCs/>
          <w:sz w:val="22"/>
        </w:rPr>
        <w:t>skierowane do podmiotów zaangażowanych we współpracę rozwojową i pomoc humanitarną</w:t>
      </w:r>
      <w:r>
        <w:rPr>
          <w:rFonts w:cs="Calibri"/>
          <w:iCs/>
          <w:sz w:val="22"/>
        </w:rPr>
        <w:t>, aby pełniej włącz</w:t>
      </w:r>
      <w:r w:rsidRPr="00935087">
        <w:rPr>
          <w:rFonts w:cs="Calibri"/>
          <w:iCs/>
          <w:sz w:val="22"/>
        </w:rPr>
        <w:t>a</w:t>
      </w:r>
      <w:r>
        <w:rPr>
          <w:rFonts w:cs="Calibri"/>
          <w:iCs/>
          <w:sz w:val="22"/>
        </w:rPr>
        <w:t>ć w te działania społeczeństwo obywatelskie w krajach odbiorcach pomocy.</w:t>
      </w:r>
    </w:p>
    <w:p w14:paraId="39312382" w14:textId="77777777" w:rsidR="00FD5C01" w:rsidRPr="00957A19" w:rsidRDefault="00FD5C01" w:rsidP="0083275E">
      <w:pPr>
        <w:pStyle w:val="Nagwek1"/>
        <w:keepNext/>
        <w:numPr>
          <w:ilvl w:val="0"/>
          <w:numId w:val="6"/>
        </w:numPr>
        <w:tabs>
          <w:tab w:val="clear" w:pos="397"/>
          <w:tab w:val="num" w:pos="709"/>
        </w:tabs>
        <w:spacing w:before="240"/>
        <w:ind w:left="567" w:hanging="567"/>
        <w:rPr>
          <w:rFonts w:ascii="Calibri" w:hAnsi="Calibri"/>
          <w:sz w:val="22"/>
        </w:rPr>
      </w:pPr>
      <w:bookmarkStart w:id="10" w:name="_Toc242527563"/>
      <w:bookmarkStart w:id="11" w:name="_Toc242527585"/>
      <w:bookmarkStart w:id="12" w:name="_Toc274305326"/>
      <w:bookmarkEnd w:id="10"/>
      <w:bookmarkEnd w:id="11"/>
      <w:r w:rsidRPr="00957A19">
        <w:rPr>
          <w:rFonts w:ascii="Calibri" w:hAnsi="Calibri"/>
          <w:sz w:val="22"/>
        </w:rPr>
        <w:t xml:space="preserve">Warunki finansowe i zasady kwalifikowalności </w:t>
      </w:r>
      <w:bookmarkEnd w:id="12"/>
      <w:r w:rsidRPr="00957A19">
        <w:rPr>
          <w:rFonts w:ascii="Calibri" w:hAnsi="Calibri"/>
          <w:sz w:val="22"/>
        </w:rPr>
        <w:t>kosztów</w:t>
      </w:r>
    </w:p>
    <w:p w14:paraId="2D2C0E8A"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Wysokość wnioskowanej dotacji należy wyrazić w złotych.</w:t>
      </w:r>
    </w:p>
    <w:p w14:paraId="0E369595" w14:textId="21C80E43"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Środki finansowe na realizację projektów pochodzą z budżetu</w:t>
      </w:r>
      <w:r w:rsidR="009B6088">
        <w:rPr>
          <w:rFonts w:ascii="Calibri" w:hAnsi="Calibri"/>
          <w:b w:val="0"/>
          <w:sz w:val="22"/>
        </w:rPr>
        <w:t xml:space="preserve"> MSZ</w:t>
      </w:r>
      <w:r w:rsidRPr="00957A19">
        <w:rPr>
          <w:rFonts w:ascii="Calibri" w:hAnsi="Calibri"/>
          <w:b w:val="0"/>
          <w:sz w:val="22"/>
        </w:rPr>
        <w:t xml:space="preserve"> i są to środki publiczne. Przystępując do konkursu, należy mieć na uwadze, że:</w:t>
      </w:r>
    </w:p>
    <w:p w14:paraId="5F15399D" w14:textId="45B066F8" w:rsidR="00FD5C01" w:rsidRPr="00957A19" w:rsidRDefault="00FD5C01" w:rsidP="0083275E">
      <w:pPr>
        <w:pStyle w:val="Nagwek3"/>
        <w:numPr>
          <w:ilvl w:val="3"/>
          <w:numId w:val="6"/>
        </w:numPr>
        <w:tabs>
          <w:tab w:val="clear" w:pos="907"/>
          <w:tab w:val="num" w:pos="993"/>
        </w:tabs>
        <w:ind w:left="993" w:hanging="426"/>
        <w:rPr>
          <w:rFonts w:ascii="Calibri" w:hAnsi="Calibri"/>
          <w:sz w:val="22"/>
        </w:rPr>
      </w:pPr>
      <w:r w:rsidRPr="00957A19">
        <w:rPr>
          <w:rFonts w:ascii="Calibri" w:hAnsi="Calibri"/>
          <w:sz w:val="22"/>
        </w:rPr>
        <w:t>procedury przyznawania i wydatkowania środków</w:t>
      </w:r>
      <w:r w:rsidR="000763CA">
        <w:rPr>
          <w:rFonts w:ascii="Calibri" w:hAnsi="Calibri"/>
          <w:sz w:val="22"/>
        </w:rPr>
        <w:t xml:space="preserve"> muszą być zgodne z przepisami </w:t>
      </w:r>
      <w:r w:rsidRPr="00957A19">
        <w:rPr>
          <w:rFonts w:ascii="Calibri" w:hAnsi="Calibri"/>
          <w:sz w:val="22"/>
        </w:rPr>
        <w:t>ustawy o finansach publicznych, ustawy o rachunkowości, ustawy o działalności pożytku publicznego i o wolontariacie oraz – w odniesieniu do jednostek do tego zobowiązanych wg kryterium podmiotowego – zgodnie z przepisami ustawy Prawo  zamówień publicznych;</w:t>
      </w:r>
    </w:p>
    <w:p w14:paraId="4C50169F" w14:textId="77777777" w:rsidR="00FD5C01" w:rsidRPr="00957A19" w:rsidRDefault="00FD5C01" w:rsidP="0083275E">
      <w:pPr>
        <w:pStyle w:val="Nagwek3"/>
        <w:numPr>
          <w:ilvl w:val="2"/>
          <w:numId w:val="6"/>
        </w:numPr>
        <w:tabs>
          <w:tab w:val="clear" w:pos="879"/>
          <w:tab w:val="num" w:pos="993"/>
        </w:tabs>
        <w:ind w:left="993" w:hanging="426"/>
        <w:rPr>
          <w:rFonts w:ascii="Calibri" w:hAnsi="Calibri"/>
          <w:sz w:val="22"/>
        </w:rPr>
      </w:pPr>
      <w:r w:rsidRPr="00957A19">
        <w:rPr>
          <w:rFonts w:ascii="Calibri" w:hAnsi="Calibri"/>
          <w:sz w:val="22"/>
        </w:rPr>
        <w:t>cele, na jakie mogą być wydawane środki, są określone w budżecie państwa oraz w Regulaminie konkursu;</w:t>
      </w:r>
    </w:p>
    <w:p w14:paraId="3780C2C1" w14:textId="77777777" w:rsidR="00FD5C01" w:rsidRPr="00957A19" w:rsidRDefault="00FD5C01" w:rsidP="0083275E">
      <w:pPr>
        <w:pStyle w:val="Nagwek3"/>
        <w:numPr>
          <w:ilvl w:val="2"/>
          <w:numId w:val="6"/>
        </w:numPr>
        <w:tabs>
          <w:tab w:val="clear" w:pos="879"/>
          <w:tab w:val="num" w:pos="1134"/>
        </w:tabs>
        <w:ind w:left="993" w:hanging="426"/>
        <w:rPr>
          <w:rFonts w:ascii="Calibri" w:hAnsi="Calibri"/>
          <w:sz w:val="22"/>
        </w:rPr>
      </w:pPr>
      <w:r w:rsidRPr="00957A19">
        <w:rPr>
          <w:rFonts w:ascii="Calibri" w:hAnsi="Calibri"/>
          <w:sz w:val="22"/>
        </w:rPr>
        <w:t>projekty podlegają kontroli MSZ oraz Najwyższej Izby Kontroli;</w:t>
      </w:r>
    </w:p>
    <w:p w14:paraId="61BC3CA7" w14:textId="77777777" w:rsidR="00FD5C01" w:rsidRPr="00957A19" w:rsidRDefault="00FD5C01" w:rsidP="0083275E">
      <w:pPr>
        <w:pStyle w:val="Nagwek3"/>
        <w:numPr>
          <w:ilvl w:val="2"/>
          <w:numId w:val="6"/>
        </w:numPr>
        <w:tabs>
          <w:tab w:val="clear" w:pos="879"/>
        </w:tabs>
        <w:ind w:left="993" w:hanging="426"/>
        <w:rPr>
          <w:rFonts w:ascii="Calibri" w:hAnsi="Calibri"/>
          <w:sz w:val="22"/>
        </w:rPr>
      </w:pPr>
      <w:r w:rsidRPr="00957A19">
        <w:rPr>
          <w:rFonts w:ascii="Calibri" w:hAnsi="Calibri"/>
          <w:sz w:val="22"/>
        </w:rPr>
        <w:t>środki muszą być wydane w ramach danego roku budżetowego, a niewykorzystana część środków musi zostać zwrócona do budżetu państwa na zasadach określonych w umowie dotacji;</w:t>
      </w:r>
    </w:p>
    <w:p w14:paraId="0D6FCB02" w14:textId="77777777" w:rsidR="00FD5C01" w:rsidRPr="00957A19" w:rsidRDefault="00FD5C01" w:rsidP="0083275E">
      <w:pPr>
        <w:pStyle w:val="Nagwek3"/>
        <w:numPr>
          <w:ilvl w:val="2"/>
          <w:numId w:val="6"/>
        </w:numPr>
        <w:tabs>
          <w:tab w:val="clear" w:pos="879"/>
        </w:tabs>
        <w:ind w:left="993" w:hanging="426"/>
        <w:rPr>
          <w:rFonts w:ascii="Calibri" w:hAnsi="Calibri"/>
          <w:sz w:val="22"/>
        </w:rPr>
      </w:pPr>
      <w:r w:rsidRPr="00957A19">
        <w:rPr>
          <w:rFonts w:ascii="Calibri" w:hAnsi="Calibri"/>
          <w:sz w:val="22"/>
        </w:rPr>
        <w:t>koszty muszą dotyczyć danego roku budżetowego i terminu realizacji zadania określonego w umowie oraz zostać poniesione w okresie wskazanym w umowie;</w:t>
      </w:r>
    </w:p>
    <w:p w14:paraId="14CBB444" w14:textId="77777777" w:rsidR="00FD5C01" w:rsidRPr="00957A19" w:rsidRDefault="00FD5C01" w:rsidP="0083275E">
      <w:pPr>
        <w:pStyle w:val="Nagwek3"/>
        <w:numPr>
          <w:ilvl w:val="2"/>
          <w:numId w:val="6"/>
        </w:numPr>
        <w:tabs>
          <w:tab w:val="clear" w:pos="879"/>
        </w:tabs>
        <w:ind w:left="993" w:hanging="426"/>
        <w:rPr>
          <w:rFonts w:ascii="Calibri" w:hAnsi="Calibri"/>
          <w:sz w:val="22"/>
        </w:rPr>
      </w:pPr>
      <w:r w:rsidRPr="00957A19">
        <w:rPr>
          <w:rFonts w:ascii="Calibri" w:hAnsi="Calibri"/>
          <w:sz w:val="22"/>
        </w:rPr>
        <w:t>w odniesieniu do podmiotów, które nie są zobowiązane do stosowania ustawy Prawo zamówień publicznych, zaleca się, aby zakupy dostaw, usług lub robót budowlanych finansowane z dotacji, były dokonywane w oparciu o wewnętrzne procedury, zasady lub wytyczne dot. wydatkowania środków przez dany podmiot, uwzględniające zasady równego traktowania, uczciwej konkurencji i przejrzystości.</w:t>
      </w:r>
    </w:p>
    <w:p w14:paraId="65CF5271"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 xml:space="preserve">Elementem składowym oferty jest budżet projektu, obejmujący </w:t>
      </w:r>
      <w:r w:rsidRPr="00957A19">
        <w:rPr>
          <w:rFonts w:ascii="Calibri" w:hAnsi="Calibri"/>
          <w:sz w:val="22"/>
        </w:rPr>
        <w:t>wyłącznie kalkulację kosztów finansowanych z dotacji</w:t>
      </w:r>
      <w:r w:rsidRPr="00957A19">
        <w:rPr>
          <w:rFonts w:ascii="Calibri" w:hAnsi="Calibri"/>
          <w:b w:val="0"/>
          <w:sz w:val="22"/>
        </w:rPr>
        <w:t>.</w:t>
      </w:r>
    </w:p>
    <w:p w14:paraId="5D9AACAA" w14:textId="77777777" w:rsidR="00FD5C01" w:rsidRPr="00957A19" w:rsidRDefault="00FD5C01" w:rsidP="0083275E">
      <w:pPr>
        <w:pStyle w:val="Nagwek1"/>
        <w:numPr>
          <w:ilvl w:val="1"/>
          <w:numId w:val="6"/>
        </w:numPr>
        <w:jc w:val="both"/>
        <w:rPr>
          <w:rFonts w:ascii="Calibri" w:hAnsi="Calibri"/>
          <w:b w:val="0"/>
          <w:sz w:val="22"/>
        </w:rPr>
      </w:pPr>
      <w:r w:rsidRPr="00DC6736">
        <w:rPr>
          <w:rFonts w:ascii="Calibri" w:hAnsi="Calibri"/>
          <w:b w:val="0"/>
          <w:sz w:val="22"/>
        </w:rPr>
        <w:t>Koszty obejmują</w:t>
      </w:r>
      <w:r w:rsidRPr="00957A19">
        <w:rPr>
          <w:rFonts w:ascii="Calibri" w:hAnsi="Calibri"/>
          <w:b w:val="0"/>
          <w:sz w:val="22"/>
        </w:rPr>
        <w:t xml:space="preserve"> kategorię kosztów administracyjnych i kategorię kosztów programowych:</w:t>
      </w:r>
    </w:p>
    <w:p w14:paraId="11DEDA04" w14:textId="77777777" w:rsidR="00FD5C01" w:rsidRPr="00957A19" w:rsidRDefault="00FD5C01" w:rsidP="0083275E">
      <w:pPr>
        <w:pStyle w:val="Nagwek3"/>
        <w:numPr>
          <w:ilvl w:val="2"/>
          <w:numId w:val="6"/>
        </w:numPr>
        <w:tabs>
          <w:tab w:val="clear" w:pos="879"/>
          <w:tab w:val="num" w:pos="993"/>
        </w:tabs>
        <w:ind w:left="993" w:hanging="426"/>
        <w:rPr>
          <w:rFonts w:ascii="Calibri" w:hAnsi="Calibri"/>
          <w:sz w:val="22"/>
        </w:rPr>
      </w:pPr>
      <w:r w:rsidRPr="00957A19">
        <w:rPr>
          <w:rFonts w:ascii="Calibri" w:hAnsi="Calibri"/>
          <w:sz w:val="22"/>
        </w:rPr>
        <w:t>koszty programowe muszą być podzielone na działania projektowe;</w:t>
      </w:r>
    </w:p>
    <w:p w14:paraId="2D5E8047" w14:textId="77777777" w:rsidR="00FD5C01" w:rsidRPr="00957A19" w:rsidRDefault="00FD5C01" w:rsidP="0083275E">
      <w:pPr>
        <w:pStyle w:val="Nagwek3"/>
        <w:numPr>
          <w:ilvl w:val="2"/>
          <w:numId w:val="6"/>
        </w:numPr>
        <w:tabs>
          <w:tab w:val="clear" w:pos="879"/>
          <w:tab w:val="num" w:pos="993"/>
        </w:tabs>
        <w:ind w:left="993" w:hanging="426"/>
        <w:rPr>
          <w:rFonts w:ascii="Calibri" w:hAnsi="Calibri"/>
          <w:sz w:val="22"/>
        </w:rPr>
      </w:pPr>
      <w:r w:rsidRPr="00957A19">
        <w:rPr>
          <w:rFonts w:ascii="Calibri" w:hAnsi="Calibri"/>
          <w:sz w:val="22"/>
        </w:rPr>
        <w:t xml:space="preserve">w ramach kosztów administracyjnych oraz poszczególnych działań projektowych należy wydzielić pozycje kosztów z podaniem liczby jednostek, kosztu jednostkowego i rodzaju miary. </w:t>
      </w:r>
    </w:p>
    <w:p w14:paraId="1D6BFFCF"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 xml:space="preserve">Kalkulacja kosztów powinna m.in. obejmować: </w:t>
      </w:r>
    </w:p>
    <w:p w14:paraId="53415DC6" w14:textId="77777777" w:rsidR="00FD5C01" w:rsidRPr="00957A19" w:rsidRDefault="00FD5C01" w:rsidP="0083275E">
      <w:pPr>
        <w:pStyle w:val="Nagwek3"/>
        <w:numPr>
          <w:ilvl w:val="0"/>
          <w:numId w:val="11"/>
        </w:numPr>
        <w:spacing w:before="120" w:after="120"/>
        <w:ind w:left="992" w:hanging="425"/>
        <w:rPr>
          <w:rFonts w:ascii="Calibri" w:hAnsi="Calibri"/>
          <w:sz w:val="22"/>
        </w:rPr>
      </w:pPr>
      <w:r w:rsidRPr="00957A19">
        <w:rPr>
          <w:rFonts w:ascii="Calibri" w:hAnsi="Calibri"/>
          <w:sz w:val="22"/>
        </w:rPr>
        <w:t>koszty osobowe, odpowiadające płacom lub stawkom wypłacanym osobom zaangażowanym w realizację projektu, obejmujące składki na ubezpieczenie społeczne i inne koszty ustawowe wchodzące w skład wynagrodzeń;</w:t>
      </w:r>
    </w:p>
    <w:p w14:paraId="0DB749E7" w14:textId="77777777" w:rsidR="00FD5C01" w:rsidRPr="00957A19" w:rsidRDefault="00FD5C01" w:rsidP="0083275E">
      <w:pPr>
        <w:pStyle w:val="Nagwek3"/>
        <w:numPr>
          <w:ilvl w:val="0"/>
          <w:numId w:val="11"/>
        </w:numPr>
        <w:spacing w:before="120" w:after="120"/>
        <w:ind w:left="992" w:hanging="425"/>
        <w:rPr>
          <w:rFonts w:ascii="Calibri" w:hAnsi="Calibri"/>
          <w:sz w:val="22"/>
        </w:rPr>
      </w:pPr>
      <w:r w:rsidRPr="00957A19">
        <w:rPr>
          <w:rFonts w:ascii="Calibri" w:hAnsi="Calibri"/>
          <w:sz w:val="22"/>
        </w:rPr>
        <w:t>koszty fachowej obsługi księgowej, która zapewni zgodne z przepisami o rachunkowości prowadzenie księgowości projektu (m.in. nadzorowanie wydatków i gromadzenie przejrzystej dokumentacji finansowo-księgowej);</w:t>
      </w:r>
    </w:p>
    <w:p w14:paraId="4B9AD5A5" w14:textId="77777777" w:rsidR="00FD5C01" w:rsidRPr="00957A19" w:rsidRDefault="00FD5C01" w:rsidP="0083275E">
      <w:pPr>
        <w:pStyle w:val="Nagwek3"/>
        <w:numPr>
          <w:ilvl w:val="0"/>
          <w:numId w:val="11"/>
        </w:numPr>
        <w:spacing w:before="120" w:after="120"/>
        <w:ind w:left="992" w:hanging="425"/>
        <w:rPr>
          <w:rFonts w:ascii="Calibri" w:hAnsi="Calibri"/>
          <w:sz w:val="22"/>
        </w:rPr>
      </w:pPr>
      <w:r w:rsidRPr="00957A19">
        <w:rPr>
          <w:rFonts w:ascii="Calibri" w:hAnsi="Calibri"/>
          <w:sz w:val="22"/>
        </w:rPr>
        <w:t>koszty podróży i delegacji osób bezpośrednio zaangażowanych w realizację projektu,</w:t>
      </w:r>
    </w:p>
    <w:p w14:paraId="0E02F3A9" w14:textId="77777777" w:rsidR="00FD5C01" w:rsidRPr="00957A19" w:rsidRDefault="00FD5C01" w:rsidP="0083275E">
      <w:pPr>
        <w:pStyle w:val="Nagwek3"/>
        <w:numPr>
          <w:ilvl w:val="0"/>
          <w:numId w:val="11"/>
        </w:numPr>
        <w:spacing w:before="120" w:after="120"/>
        <w:ind w:left="992" w:hanging="425"/>
        <w:rPr>
          <w:rFonts w:ascii="Calibri" w:hAnsi="Calibri"/>
          <w:sz w:val="22"/>
        </w:rPr>
      </w:pPr>
      <w:r w:rsidRPr="00957A19">
        <w:rPr>
          <w:rFonts w:ascii="Calibri" w:hAnsi="Calibri"/>
          <w:bCs/>
          <w:sz w:val="22"/>
        </w:rPr>
        <w:t>koszty podróży planowane według standardowych stawek i możliwie z jak największym</w:t>
      </w:r>
      <w:r w:rsidRPr="00957A19">
        <w:rPr>
          <w:rFonts w:ascii="Calibri" w:hAnsi="Calibri"/>
          <w:sz w:val="22"/>
        </w:rPr>
        <w:t xml:space="preserve"> wykorzystaniem taryf ekonomicznych i zniżkowych (np. grupowych);</w:t>
      </w:r>
    </w:p>
    <w:p w14:paraId="224A5045" w14:textId="77777777" w:rsidR="00FD5C01" w:rsidRPr="00957A19" w:rsidRDefault="00FD5C01" w:rsidP="0083275E">
      <w:pPr>
        <w:pStyle w:val="Nagwek3"/>
        <w:numPr>
          <w:ilvl w:val="0"/>
          <w:numId w:val="11"/>
        </w:numPr>
        <w:spacing w:before="120" w:after="120"/>
        <w:ind w:left="992" w:hanging="425"/>
        <w:rPr>
          <w:rFonts w:ascii="Calibri" w:hAnsi="Calibri"/>
          <w:sz w:val="22"/>
        </w:rPr>
      </w:pPr>
      <w:r w:rsidRPr="00957A19">
        <w:rPr>
          <w:rFonts w:ascii="Calibri" w:hAnsi="Calibri"/>
          <w:sz w:val="22"/>
        </w:rPr>
        <w:t>wysokość diet wypłacanych osobom przyjeżdżającym do Polski (oferenci planujący wypłacenie takich diet np. uczestnikom wizyt studyjnych powinni upewnić się jeszcze przed złożeniem oferty, że takie rozwiązanie jest zgodne  z obowiązującymi u nich wewnętrznymi przepisami);</w:t>
      </w:r>
    </w:p>
    <w:p w14:paraId="17F6318C" w14:textId="67C85D33" w:rsidR="00FD5C01" w:rsidRPr="00957A19" w:rsidRDefault="00FD5C01" w:rsidP="0083275E">
      <w:pPr>
        <w:pStyle w:val="Akapitzlist"/>
        <w:numPr>
          <w:ilvl w:val="0"/>
          <w:numId w:val="11"/>
        </w:numPr>
        <w:tabs>
          <w:tab w:val="num" w:pos="5004"/>
        </w:tabs>
        <w:spacing w:before="120" w:after="120"/>
        <w:ind w:left="992" w:hanging="425"/>
        <w:jc w:val="both"/>
        <w:rPr>
          <w:sz w:val="22"/>
          <w:szCs w:val="22"/>
        </w:rPr>
      </w:pPr>
      <w:r w:rsidRPr="00957A19">
        <w:rPr>
          <w:sz w:val="22"/>
          <w:szCs w:val="22"/>
        </w:rPr>
        <w:t>koszt ubezpieczenia osób zaangażowanych w realizację projektu po stronie oferenta w okresie ich pobytu za granicą z uwzględnieniem następstw nieszczęśliwych wypadków (NNW) za granicą oraz w uzasadnionych przypadk</w:t>
      </w:r>
      <w:r w:rsidR="00702CE9">
        <w:rPr>
          <w:sz w:val="22"/>
          <w:szCs w:val="22"/>
        </w:rPr>
        <w:t xml:space="preserve">ach ubezpieczenia obejmującego </w:t>
      </w:r>
      <w:r w:rsidRPr="00957A19">
        <w:rPr>
          <w:sz w:val="22"/>
          <w:szCs w:val="22"/>
        </w:rPr>
        <w:t>ryzyka wojny i stanu wyjątkowego oraz ryzyko następstw nieszczęśliwych wypadków i zdarzeń będących skutkiem wojny, rozruchów i zamieszek, działań terrorystycznych poza granicami Polski.</w:t>
      </w:r>
    </w:p>
    <w:p w14:paraId="5AD79077"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bCs w:val="0"/>
          <w:sz w:val="22"/>
        </w:rPr>
        <w:t>Zaangażowane zasoby (rzeczowe i osobowe niefinansowane z dotacji) na rzecz projektu po stronie oferenta i partnera lub partnerów</w:t>
      </w:r>
      <w:r w:rsidRPr="00957A19">
        <w:rPr>
          <w:rFonts w:ascii="Calibri" w:hAnsi="Calibri"/>
          <w:b w:val="0"/>
          <w:sz w:val="22"/>
        </w:rPr>
        <w:t xml:space="preserve">: </w:t>
      </w:r>
    </w:p>
    <w:p w14:paraId="1ACDFF72" w14:textId="77777777" w:rsidR="00FD5C01" w:rsidRPr="00957A19" w:rsidRDefault="00FD5C01" w:rsidP="0083275E">
      <w:pPr>
        <w:pStyle w:val="Nagwek3"/>
        <w:numPr>
          <w:ilvl w:val="0"/>
          <w:numId w:val="12"/>
        </w:numPr>
        <w:spacing w:before="120" w:after="120"/>
        <w:ind w:left="992" w:hanging="425"/>
        <w:rPr>
          <w:rFonts w:ascii="Calibri" w:hAnsi="Calibri"/>
          <w:sz w:val="22"/>
        </w:rPr>
      </w:pPr>
      <w:r w:rsidRPr="00957A19">
        <w:rPr>
          <w:rFonts w:ascii="Calibri" w:hAnsi="Calibri"/>
          <w:sz w:val="22"/>
        </w:rPr>
        <w:t>mogą pochodzić w szczególności od oferenta lub partnera projektu;</w:t>
      </w:r>
    </w:p>
    <w:p w14:paraId="6BCD8690" w14:textId="77777777" w:rsidR="00FD5C01" w:rsidRPr="00957A19" w:rsidRDefault="00FD5C01" w:rsidP="0083275E">
      <w:pPr>
        <w:pStyle w:val="Akapitzlist"/>
        <w:numPr>
          <w:ilvl w:val="0"/>
          <w:numId w:val="12"/>
        </w:numPr>
        <w:spacing w:before="120" w:after="120"/>
        <w:ind w:left="992" w:hanging="425"/>
        <w:jc w:val="both"/>
        <w:rPr>
          <w:sz w:val="22"/>
          <w:szCs w:val="22"/>
        </w:rPr>
      </w:pPr>
      <w:r w:rsidRPr="00957A19">
        <w:rPr>
          <w:sz w:val="22"/>
        </w:rPr>
        <w:t xml:space="preserve">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w:t>
      </w:r>
      <w:r w:rsidRPr="00957A19">
        <w:rPr>
          <w:sz w:val="22"/>
          <w:szCs w:val="22"/>
        </w:rPr>
        <w:t>Zasób rzeczowy stanowią również towary i usługi zakupione przez partnera lub odbiorców projektu  z ich środków własnych planowane do wykorzystania przy  realizacji projektu;</w:t>
      </w:r>
    </w:p>
    <w:p w14:paraId="46B02D76" w14:textId="3D34FE87" w:rsidR="00FD5C01" w:rsidRPr="00957A19" w:rsidRDefault="00FD5C01" w:rsidP="0083275E">
      <w:pPr>
        <w:pStyle w:val="Akapitzlist"/>
        <w:numPr>
          <w:ilvl w:val="0"/>
          <w:numId w:val="12"/>
        </w:numPr>
        <w:spacing w:before="120" w:after="120"/>
        <w:ind w:left="992" w:hanging="425"/>
        <w:jc w:val="both"/>
        <w:rPr>
          <w:sz w:val="22"/>
          <w:szCs w:val="22"/>
        </w:rPr>
      </w:pPr>
      <w:r w:rsidRPr="00957A19">
        <w:rPr>
          <w:sz w:val="22"/>
          <w:szCs w:val="22"/>
        </w:rPr>
        <w:t xml:space="preserve">mogą być zasobem </w:t>
      </w:r>
      <w:r w:rsidRPr="00957A19">
        <w:rPr>
          <w:sz w:val="22"/>
        </w:rPr>
        <w:t xml:space="preserve">osobowym np.: praca </w:t>
      </w:r>
      <w:r w:rsidRPr="009B6088">
        <w:rPr>
          <w:sz w:val="22"/>
          <w:szCs w:val="22"/>
        </w:rPr>
        <w:t>społeczna członków i świadczenia wolontariuszy</w:t>
      </w:r>
      <w:r w:rsidR="009B6088" w:rsidRPr="009B6088">
        <w:rPr>
          <w:sz w:val="22"/>
          <w:szCs w:val="22"/>
        </w:rPr>
        <w:t xml:space="preserve"> oraz zaangażowanie osób, których wynagrodzeni</w:t>
      </w:r>
      <w:r w:rsidR="009B6088">
        <w:rPr>
          <w:sz w:val="22"/>
          <w:szCs w:val="22"/>
        </w:rPr>
        <w:t xml:space="preserve">e jest </w:t>
      </w:r>
      <w:r w:rsidR="009B6088" w:rsidRPr="009B6088">
        <w:rPr>
          <w:sz w:val="22"/>
          <w:szCs w:val="22"/>
        </w:rPr>
        <w:t>finansowane przez partnera lub odbiorców projektu z ich środków własnych</w:t>
      </w:r>
      <w:r w:rsidR="009B6088">
        <w:rPr>
          <w:sz w:val="22"/>
          <w:szCs w:val="22"/>
        </w:rPr>
        <w:t>,</w:t>
      </w:r>
      <w:r w:rsidR="009B6088" w:rsidRPr="009B6088">
        <w:rPr>
          <w:sz w:val="22"/>
          <w:szCs w:val="22"/>
        </w:rPr>
        <w:t xml:space="preserve"> planowane do wykorzystania przy realizacji projektu</w:t>
      </w:r>
      <w:r w:rsidRPr="00957A19">
        <w:rPr>
          <w:sz w:val="22"/>
        </w:rPr>
        <w:t>.</w:t>
      </w:r>
    </w:p>
    <w:p w14:paraId="6FCCD7F7"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W przypadku realizacji w tym samym okresie dwóch lub więcej projektów finansowanych z dotacji MSZ wspólne koszty powinny zostać rozliczone zgodnie z faktycznym zaangażowaniem w każdym z projektów.</w:t>
      </w:r>
    </w:p>
    <w:p w14:paraId="2085FF3E"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Szczegółowe zasady kwalifikowalności wydatków są określone w § 4 i § 5 ust. 4 Wzoru umowy dotacji.</w:t>
      </w:r>
    </w:p>
    <w:p w14:paraId="4F9D9F33" w14:textId="77777777" w:rsidR="00FD5C01" w:rsidRPr="00957A19" w:rsidRDefault="00FD5C01" w:rsidP="0083275E">
      <w:pPr>
        <w:pStyle w:val="Nagwek1"/>
        <w:numPr>
          <w:ilvl w:val="0"/>
          <w:numId w:val="6"/>
        </w:numPr>
        <w:tabs>
          <w:tab w:val="clear" w:pos="397"/>
        </w:tabs>
        <w:spacing w:before="240"/>
        <w:ind w:left="567" w:hanging="567"/>
        <w:jc w:val="both"/>
        <w:rPr>
          <w:rFonts w:ascii="Calibri" w:hAnsi="Calibri"/>
          <w:sz w:val="22"/>
        </w:rPr>
      </w:pPr>
      <w:r w:rsidRPr="00957A19">
        <w:rPr>
          <w:rFonts w:ascii="Calibri" w:hAnsi="Calibri"/>
          <w:sz w:val="22"/>
        </w:rPr>
        <w:t>Składanie ofert w konkursie i wypełnianie wniosku oferty online</w:t>
      </w:r>
    </w:p>
    <w:p w14:paraId="6CF151C6" w14:textId="747A89BC"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 xml:space="preserve">Na etapie wypełniania oferty w formularzu </w:t>
      </w:r>
      <w:r w:rsidR="00574C2B" w:rsidRPr="00957A19">
        <w:rPr>
          <w:rFonts w:ascii="Calibri" w:hAnsi="Calibri"/>
          <w:b w:val="0"/>
          <w:sz w:val="22"/>
        </w:rPr>
        <w:t xml:space="preserve">aplikacji </w:t>
      </w:r>
      <w:r w:rsidRPr="00957A19">
        <w:rPr>
          <w:rFonts w:ascii="Calibri" w:hAnsi="Calibri"/>
          <w:b w:val="0"/>
          <w:sz w:val="22"/>
        </w:rPr>
        <w:t xml:space="preserve">na stronie </w:t>
      </w:r>
      <w:hyperlink r:id="rId8" w:history="1">
        <w:r w:rsidRPr="00957A19">
          <w:rPr>
            <w:rFonts w:ascii="Calibri" w:hAnsi="Calibri"/>
            <w:b w:val="0"/>
          </w:rPr>
          <w:t>https://egranty.msz.gov.pl/</w:t>
        </w:r>
      </w:hyperlink>
      <w:r w:rsidRPr="00957A19">
        <w:rPr>
          <w:rFonts w:ascii="Calibri" w:hAnsi="Calibri"/>
          <w:b w:val="0"/>
        </w:rPr>
        <w:t xml:space="preserve"> (eGranty) </w:t>
      </w:r>
      <w:r w:rsidRPr="00957A19">
        <w:rPr>
          <w:rFonts w:ascii="Calibri" w:hAnsi="Calibri"/>
          <w:b w:val="0"/>
          <w:sz w:val="22"/>
        </w:rPr>
        <w:t>należy komputerowo wpisać imiona i nazwiska osób uprawnionych do reprezentowania oferenta. Dane osób reprezentujących ofe</w:t>
      </w:r>
      <w:r w:rsidR="00206321" w:rsidRPr="00957A19">
        <w:rPr>
          <w:rFonts w:ascii="Calibri" w:hAnsi="Calibri"/>
          <w:b w:val="0"/>
          <w:sz w:val="22"/>
        </w:rPr>
        <w:t>renta muszą być zgodne z </w:t>
      </w:r>
      <w:r w:rsidRPr="00957A19">
        <w:rPr>
          <w:rFonts w:ascii="Calibri" w:hAnsi="Calibri"/>
          <w:b w:val="0"/>
          <w:sz w:val="22"/>
        </w:rPr>
        <w:t>odpowiednim rejestrem lub upoważnieniami.</w:t>
      </w:r>
    </w:p>
    <w:p w14:paraId="7F7E5FEE" w14:textId="5A425566" w:rsidR="00FD5C01" w:rsidRPr="00957A19" w:rsidRDefault="00FD5C01" w:rsidP="0083275E">
      <w:pPr>
        <w:pStyle w:val="Nagwek3"/>
        <w:numPr>
          <w:ilvl w:val="1"/>
          <w:numId w:val="6"/>
        </w:numPr>
        <w:rPr>
          <w:rFonts w:ascii="Calibri" w:hAnsi="Calibri"/>
          <w:sz w:val="22"/>
        </w:rPr>
      </w:pPr>
      <w:r w:rsidRPr="00957A19">
        <w:rPr>
          <w:rFonts w:ascii="Calibri" w:hAnsi="Calibri"/>
          <w:sz w:val="22"/>
        </w:rPr>
        <w:t xml:space="preserve">Oferta złożona przez </w:t>
      </w:r>
      <w:proofErr w:type="spellStart"/>
      <w:r w:rsidRPr="00957A19">
        <w:rPr>
          <w:rFonts w:ascii="Calibri" w:hAnsi="Calibri"/>
          <w:sz w:val="22"/>
        </w:rPr>
        <w:t>ePUAP</w:t>
      </w:r>
      <w:proofErr w:type="spellEnd"/>
      <w:r w:rsidRPr="00957A19">
        <w:rPr>
          <w:rFonts w:ascii="Calibri" w:hAnsi="Calibri"/>
          <w:sz w:val="22"/>
        </w:rPr>
        <w:t xml:space="preserve">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75841809" w14:textId="575C19E5" w:rsidR="0088790F" w:rsidRPr="00957A19" w:rsidRDefault="0088790F" w:rsidP="0083275E">
      <w:pPr>
        <w:pStyle w:val="Nagwek1"/>
        <w:numPr>
          <w:ilvl w:val="1"/>
          <w:numId w:val="6"/>
        </w:numPr>
        <w:spacing w:before="240"/>
        <w:jc w:val="both"/>
        <w:rPr>
          <w:rFonts w:asciiTheme="minorHAnsi" w:eastAsiaTheme="minorHAnsi" w:hAnsiTheme="minorHAnsi" w:cstheme="minorHAnsi"/>
          <w:b w:val="0"/>
          <w:sz w:val="22"/>
        </w:rPr>
      </w:pPr>
      <w:r w:rsidRPr="00957A19">
        <w:rPr>
          <w:rFonts w:ascii="Calibri" w:hAnsi="Calibri"/>
          <w:b w:val="0"/>
          <w:bCs w:val="0"/>
          <w:sz w:val="22"/>
        </w:rPr>
        <w:t xml:space="preserve">W przypadku, gdy niezbędne jest opatrzenie dokumentu elektronicznego wieloma podpisami zaufanymi </w:t>
      </w:r>
      <w:r w:rsidRPr="00957A19">
        <w:rPr>
          <w:rFonts w:asciiTheme="minorHAnsi" w:hAnsiTheme="minorHAnsi" w:cstheme="minorHAnsi"/>
          <w:b w:val="0"/>
          <w:sz w:val="22"/>
        </w:rPr>
        <w:t xml:space="preserve">można </w:t>
      </w:r>
      <w:r w:rsidR="00481E96" w:rsidRPr="00957A19">
        <w:rPr>
          <w:rFonts w:asciiTheme="minorHAnsi" w:hAnsiTheme="minorHAnsi" w:cstheme="minorHAnsi"/>
          <w:b w:val="0"/>
          <w:sz w:val="22"/>
        </w:rPr>
        <w:t>skorzystać ze</w:t>
      </w:r>
      <w:r w:rsidRPr="00957A19">
        <w:rPr>
          <w:rFonts w:asciiTheme="minorHAnsi" w:hAnsiTheme="minorHAnsi" w:cstheme="minorHAnsi"/>
          <w:b w:val="0"/>
          <w:sz w:val="22"/>
        </w:rPr>
        <w:t xml:space="preserve"> standardowe</w:t>
      </w:r>
      <w:r w:rsidR="00481E96" w:rsidRPr="00957A19">
        <w:rPr>
          <w:rFonts w:asciiTheme="minorHAnsi" w:hAnsiTheme="minorHAnsi" w:cstheme="minorHAnsi"/>
          <w:b w:val="0"/>
          <w:sz w:val="22"/>
        </w:rPr>
        <w:t>go</w:t>
      </w:r>
      <w:r w:rsidRPr="00957A19">
        <w:rPr>
          <w:rFonts w:asciiTheme="minorHAnsi" w:hAnsiTheme="minorHAnsi" w:cstheme="minorHAnsi"/>
          <w:b w:val="0"/>
          <w:sz w:val="22"/>
        </w:rPr>
        <w:t xml:space="preserve"> rozwiązania </w:t>
      </w:r>
      <w:proofErr w:type="spellStart"/>
      <w:r w:rsidRPr="00957A19">
        <w:rPr>
          <w:rFonts w:asciiTheme="minorHAnsi" w:hAnsiTheme="minorHAnsi" w:cstheme="minorHAnsi"/>
          <w:b w:val="0"/>
          <w:sz w:val="22"/>
        </w:rPr>
        <w:t>ePUAP</w:t>
      </w:r>
      <w:proofErr w:type="spellEnd"/>
      <w:r w:rsidR="00481E96" w:rsidRPr="00957A19">
        <w:rPr>
          <w:rStyle w:val="Odwoanieprzypisudolnego"/>
          <w:b w:val="0"/>
        </w:rPr>
        <w:footnoteReference w:id="3"/>
      </w:r>
      <w:r w:rsidRPr="00957A19">
        <w:rPr>
          <w:rFonts w:asciiTheme="minorHAnsi" w:hAnsiTheme="minorHAnsi" w:cstheme="minorHAnsi"/>
          <w:b w:val="0"/>
          <w:sz w:val="22"/>
        </w:rPr>
        <w:t>. Wymaga to:</w:t>
      </w:r>
    </w:p>
    <w:p w14:paraId="7896C701" w14:textId="7657C662" w:rsidR="0088790F" w:rsidRPr="00957A19" w:rsidRDefault="0088790F" w:rsidP="0083275E">
      <w:pPr>
        <w:pStyle w:val="Akapitzlist"/>
        <w:widowControl w:val="0"/>
        <w:numPr>
          <w:ilvl w:val="2"/>
          <w:numId w:val="6"/>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957A19">
        <w:rPr>
          <w:rFonts w:asciiTheme="minorHAnsi" w:hAnsiTheme="minorHAnsi" w:cstheme="minorHAnsi"/>
          <w:sz w:val="22"/>
          <w:szCs w:val="22"/>
        </w:rPr>
        <w:t xml:space="preserve">przygotowania na </w:t>
      </w:r>
      <w:proofErr w:type="spellStart"/>
      <w:r w:rsidRPr="00957A19">
        <w:rPr>
          <w:rFonts w:asciiTheme="minorHAnsi" w:hAnsiTheme="minorHAnsi" w:cstheme="minorHAnsi"/>
          <w:sz w:val="22"/>
          <w:szCs w:val="22"/>
        </w:rPr>
        <w:t>ePUAP</w:t>
      </w:r>
      <w:proofErr w:type="spellEnd"/>
      <w:r w:rsidRPr="00957A19">
        <w:rPr>
          <w:rFonts w:asciiTheme="minorHAnsi" w:hAnsiTheme="minorHAnsi" w:cstheme="minorHAnsi"/>
          <w:sz w:val="22"/>
          <w:szCs w:val="22"/>
        </w:rPr>
        <w:t xml:space="preserve"> profilu (konta) instytucji i zaproszenia do tego konta osób podpisujących,</w:t>
      </w:r>
    </w:p>
    <w:p w14:paraId="20629D82" w14:textId="3E194294" w:rsidR="0088790F" w:rsidRPr="00957A19" w:rsidRDefault="0088790F" w:rsidP="0083275E">
      <w:pPr>
        <w:pStyle w:val="Akapitzlist"/>
        <w:widowControl w:val="0"/>
        <w:numPr>
          <w:ilvl w:val="2"/>
          <w:numId w:val="6"/>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957A19">
        <w:rPr>
          <w:rFonts w:asciiTheme="minorHAnsi" w:hAnsiTheme="minorHAnsi" w:cstheme="minorHAnsi"/>
          <w:sz w:val="22"/>
          <w:szCs w:val="22"/>
        </w:rPr>
        <w:t>przygotowania w ramach utworzonego konta instytucji dokumentu elektronicznego do podpisania,</w:t>
      </w:r>
    </w:p>
    <w:p w14:paraId="6A1BF371" w14:textId="71F9DCF2" w:rsidR="0088790F" w:rsidRPr="00957A19" w:rsidRDefault="0088790F" w:rsidP="0083275E">
      <w:pPr>
        <w:pStyle w:val="Akapitzlist"/>
        <w:widowControl w:val="0"/>
        <w:numPr>
          <w:ilvl w:val="2"/>
          <w:numId w:val="6"/>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957A19">
        <w:rPr>
          <w:rFonts w:asciiTheme="minorHAnsi" w:hAnsiTheme="minorHAnsi" w:cstheme="minorHAnsi"/>
          <w:sz w:val="22"/>
          <w:szCs w:val="22"/>
        </w:rPr>
        <w:t>podpisania dokumentu przez każda osobę po zalogowaniu się do konta instytucji (logowanie z wykorzystaniem posiadanego profilu zaufanego).</w:t>
      </w:r>
    </w:p>
    <w:p w14:paraId="199E2076" w14:textId="3DD0C309" w:rsidR="00481E96" w:rsidRPr="00957A19" w:rsidRDefault="00481E96" w:rsidP="00574C2B">
      <w:pPr>
        <w:pStyle w:val="Nagwek1"/>
        <w:numPr>
          <w:ilvl w:val="0"/>
          <w:numId w:val="0"/>
        </w:numPr>
        <w:spacing w:before="240"/>
        <w:ind w:left="576"/>
        <w:jc w:val="both"/>
        <w:rPr>
          <w:rFonts w:asciiTheme="minorHAnsi" w:eastAsiaTheme="minorHAnsi" w:hAnsiTheme="minorHAnsi" w:cstheme="minorHAnsi"/>
          <w:b w:val="0"/>
          <w:sz w:val="22"/>
        </w:rPr>
      </w:pPr>
      <w:r w:rsidRPr="00957A19">
        <w:rPr>
          <w:rFonts w:asciiTheme="minorHAnsi" w:hAnsiTheme="minorHAnsi" w:cstheme="minorHAnsi"/>
          <w:b w:val="0"/>
          <w:sz w:val="22"/>
        </w:rPr>
        <w:t xml:space="preserve">Następnie dokument może być – w zależności od potrzeb – </w:t>
      </w:r>
      <w:r w:rsidR="00574C2B" w:rsidRPr="00957A19">
        <w:rPr>
          <w:rFonts w:asciiTheme="minorHAnsi" w:hAnsiTheme="minorHAnsi" w:cstheme="minorHAnsi"/>
          <w:b w:val="0"/>
          <w:sz w:val="22"/>
        </w:rPr>
        <w:t xml:space="preserve">wysłany przez </w:t>
      </w:r>
      <w:proofErr w:type="spellStart"/>
      <w:r w:rsidR="00574C2B" w:rsidRPr="00957A19">
        <w:rPr>
          <w:rFonts w:asciiTheme="minorHAnsi" w:hAnsiTheme="minorHAnsi" w:cstheme="minorHAnsi"/>
          <w:b w:val="0"/>
          <w:sz w:val="22"/>
        </w:rPr>
        <w:t>ePUAP</w:t>
      </w:r>
      <w:proofErr w:type="spellEnd"/>
      <w:r w:rsidR="00574C2B" w:rsidRPr="00957A19">
        <w:rPr>
          <w:rFonts w:asciiTheme="minorHAnsi" w:hAnsiTheme="minorHAnsi" w:cstheme="minorHAnsi"/>
          <w:b w:val="0"/>
          <w:sz w:val="22"/>
        </w:rPr>
        <w:t>,</w:t>
      </w:r>
      <w:r w:rsidR="008C5F86" w:rsidRPr="00957A19">
        <w:rPr>
          <w:rFonts w:asciiTheme="minorHAnsi" w:hAnsiTheme="minorHAnsi" w:cstheme="minorHAnsi"/>
          <w:b w:val="0"/>
          <w:sz w:val="22"/>
        </w:rPr>
        <w:t xml:space="preserve"> pobrany w </w:t>
      </w:r>
      <w:r w:rsidRPr="00957A19">
        <w:rPr>
          <w:rFonts w:asciiTheme="minorHAnsi" w:hAnsiTheme="minorHAnsi" w:cstheme="minorHAnsi"/>
          <w:b w:val="0"/>
          <w:sz w:val="22"/>
        </w:rPr>
        <w:t xml:space="preserve">celu wysłania inną drogą lub zachowany w dokumentacji. </w:t>
      </w:r>
    </w:p>
    <w:p w14:paraId="6DE1DBCE" w14:textId="4958C8A8" w:rsidR="00FD5C01" w:rsidRPr="00957A19" w:rsidRDefault="00FD5C01" w:rsidP="0083275E">
      <w:pPr>
        <w:pStyle w:val="Nagwek1"/>
        <w:numPr>
          <w:ilvl w:val="0"/>
          <w:numId w:val="6"/>
        </w:numPr>
        <w:tabs>
          <w:tab w:val="clear" w:pos="397"/>
        </w:tabs>
        <w:spacing w:before="240"/>
        <w:ind w:left="567" w:hanging="567"/>
        <w:jc w:val="both"/>
        <w:rPr>
          <w:rFonts w:ascii="Calibri" w:hAnsi="Calibri"/>
          <w:sz w:val="22"/>
        </w:rPr>
      </w:pPr>
      <w:r w:rsidRPr="00957A19">
        <w:rPr>
          <w:rFonts w:ascii="Calibri" w:hAnsi="Calibri"/>
          <w:sz w:val="22"/>
        </w:rPr>
        <w:t>Przetwarzanie danych osobowych</w:t>
      </w:r>
    </w:p>
    <w:p w14:paraId="0CBA6EB8" w14:textId="5E1E257D" w:rsidR="00FD5C01" w:rsidRPr="00957A19" w:rsidRDefault="00FD5C01" w:rsidP="00B200D6">
      <w:pPr>
        <w:pStyle w:val="Akapitzlist"/>
        <w:numPr>
          <w:ilvl w:val="1"/>
          <w:numId w:val="6"/>
        </w:numPr>
        <w:spacing w:before="120" w:after="120"/>
        <w:jc w:val="both"/>
        <w:rPr>
          <w:bCs/>
          <w:sz w:val="22"/>
          <w:szCs w:val="22"/>
        </w:rPr>
      </w:pPr>
      <w:r w:rsidRPr="00957A19">
        <w:rPr>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w:t>
      </w:r>
      <w:r w:rsidR="00B200D6" w:rsidRPr="00B200D6">
        <w:rPr>
          <w:bCs/>
          <w:sz w:val="22"/>
          <w:szCs w:val="22"/>
        </w:rPr>
        <w:t xml:space="preserve">Dz. </w:t>
      </w:r>
      <w:r w:rsidR="00B200D6">
        <w:rPr>
          <w:bCs/>
          <w:sz w:val="22"/>
          <w:szCs w:val="22"/>
        </w:rPr>
        <w:t>Urz. UE L 119 z 4.5.2016 r., s. </w:t>
      </w:r>
      <w:r w:rsidR="00B200D6" w:rsidRPr="00B200D6">
        <w:rPr>
          <w:bCs/>
          <w:sz w:val="22"/>
          <w:szCs w:val="22"/>
        </w:rPr>
        <w:t>1 oraz Dz. Urz. UE L 127 z 23.5.2018 r., s. 2,</w:t>
      </w:r>
      <w:r w:rsidR="00B200D6">
        <w:rPr>
          <w:bCs/>
          <w:sz w:val="22"/>
          <w:szCs w:val="22"/>
        </w:rPr>
        <w:t xml:space="preserve"> </w:t>
      </w:r>
      <w:r w:rsidRPr="00957A19">
        <w:rPr>
          <w:bCs/>
          <w:sz w:val="22"/>
          <w:szCs w:val="22"/>
        </w:rPr>
        <w:t>zwanym dalej: „</w:t>
      </w:r>
      <w:r w:rsidRPr="00957A19">
        <w:rPr>
          <w:b/>
          <w:bCs/>
          <w:sz w:val="22"/>
          <w:szCs w:val="22"/>
        </w:rPr>
        <w:t>RODO</w:t>
      </w:r>
      <w:r w:rsidRPr="00957A19">
        <w:rPr>
          <w:bCs/>
          <w:sz w:val="22"/>
          <w:szCs w:val="22"/>
        </w:rPr>
        <w:t>”).</w:t>
      </w:r>
    </w:p>
    <w:p w14:paraId="673631AD" w14:textId="77777777" w:rsidR="00FD5C01" w:rsidRPr="00957A19" w:rsidRDefault="00FD5C01" w:rsidP="0083275E">
      <w:pPr>
        <w:pStyle w:val="Akapitzlist"/>
        <w:numPr>
          <w:ilvl w:val="1"/>
          <w:numId w:val="6"/>
        </w:numPr>
        <w:spacing w:before="120" w:after="120"/>
        <w:jc w:val="both"/>
        <w:rPr>
          <w:bCs/>
          <w:sz w:val="22"/>
          <w:szCs w:val="22"/>
        </w:rPr>
      </w:pPr>
      <w:r w:rsidRPr="00957A19">
        <w:rPr>
          <w:bCs/>
          <w:sz w:val="22"/>
          <w:szCs w:val="22"/>
        </w:rPr>
        <w:t>Poniższa informacja stanowi wykonanie przez Ministerstwo Spraw Zagranicznych obowiązku określonego w art. 13 i art. 14 RODO:</w:t>
      </w:r>
    </w:p>
    <w:p w14:paraId="251CB9D4" w14:textId="6583CBDE" w:rsidR="00FD5C01" w:rsidRPr="00957A19" w:rsidRDefault="00FD5C01" w:rsidP="0083275E">
      <w:pPr>
        <w:pStyle w:val="Akapitzlist"/>
        <w:numPr>
          <w:ilvl w:val="0"/>
          <w:numId w:val="8"/>
        </w:numPr>
        <w:spacing w:before="120" w:after="120"/>
        <w:ind w:left="993" w:hanging="426"/>
        <w:jc w:val="both"/>
        <w:rPr>
          <w:bCs/>
          <w:sz w:val="22"/>
          <w:szCs w:val="22"/>
        </w:rPr>
      </w:pPr>
      <w:r w:rsidRPr="00957A19">
        <w:rPr>
          <w:bCs/>
          <w:sz w:val="22"/>
          <w:szCs w:val="22"/>
        </w:rPr>
        <w:t xml:space="preserve">Administratorem, w rozumieniu art. 4 pkt 7 RODO, danych osobowych jest Minister Spraw Zagranicznych, a wykonującym obowiązki administratora jest dyrektor Departamentu Współpracy Rozwojowej, z siedzibą w Polsce, w </w:t>
      </w:r>
      <w:r w:rsidR="00056ADF">
        <w:rPr>
          <w:bCs/>
          <w:sz w:val="22"/>
          <w:szCs w:val="22"/>
        </w:rPr>
        <w:t>Warszawie, a</w:t>
      </w:r>
      <w:r w:rsidRPr="00957A19">
        <w:rPr>
          <w:bCs/>
          <w:sz w:val="22"/>
          <w:szCs w:val="22"/>
        </w:rPr>
        <w:t>l. J. Ch. Szucha 23;</w:t>
      </w:r>
    </w:p>
    <w:p w14:paraId="5A11B6C8" w14:textId="5739DD11" w:rsidR="00FD5C01" w:rsidRPr="00957A19" w:rsidRDefault="00FD5C01" w:rsidP="0083275E">
      <w:pPr>
        <w:pStyle w:val="Akapitzlist"/>
        <w:numPr>
          <w:ilvl w:val="0"/>
          <w:numId w:val="8"/>
        </w:numPr>
        <w:spacing w:before="120" w:after="120"/>
        <w:ind w:left="993" w:hanging="426"/>
        <w:jc w:val="both"/>
        <w:rPr>
          <w:bCs/>
          <w:sz w:val="22"/>
          <w:szCs w:val="22"/>
        </w:rPr>
      </w:pPr>
      <w:r w:rsidRPr="00957A19">
        <w:rPr>
          <w:bCs/>
          <w:sz w:val="22"/>
          <w:szCs w:val="22"/>
        </w:rPr>
        <w:t>Minister Spraw Zagranicznych powołał Inspektora Ochrony Danych (IOD), który realizuje swoje obowiązki w odniesieniu do danych przetwarzanych w Ministerstwie Spraw Zagranicznych i placówkach zagranicznych. Dane kontaktowe IOD:</w:t>
      </w:r>
    </w:p>
    <w:p w14:paraId="749DFC68" w14:textId="2E629520" w:rsidR="00FD5C01" w:rsidRPr="00957A19" w:rsidRDefault="008C5F86" w:rsidP="00FD5C01">
      <w:pPr>
        <w:pStyle w:val="Akapitzlist"/>
        <w:spacing w:before="120"/>
        <w:ind w:left="1422" w:hanging="11"/>
        <w:jc w:val="both"/>
        <w:rPr>
          <w:bCs/>
          <w:sz w:val="22"/>
          <w:szCs w:val="22"/>
        </w:rPr>
      </w:pPr>
      <w:r w:rsidRPr="00957A19">
        <w:rPr>
          <w:bCs/>
          <w:sz w:val="22"/>
          <w:szCs w:val="22"/>
        </w:rPr>
        <w:t>adres siedziby: a</w:t>
      </w:r>
      <w:r w:rsidR="00FD5C01" w:rsidRPr="00957A19">
        <w:rPr>
          <w:bCs/>
          <w:sz w:val="22"/>
          <w:szCs w:val="22"/>
        </w:rPr>
        <w:t xml:space="preserve">l. J. Ch. Szucha 23, 00-580 Warszawa </w:t>
      </w:r>
    </w:p>
    <w:p w14:paraId="6BE9153E" w14:textId="77777777" w:rsidR="00FD5C01" w:rsidRPr="00957A19" w:rsidRDefault="00FD5C01" w:rsidP="00FD5C01">
      <w:pPr>
        <w:pStyle w:val="Akapitzlist"/>
        <w:spacing w:after="120"/>
        <w:ind w:left="1422" w:hanging="11"/>
        <w:jc w:val="both"/>
        <w:rPr>
          <w:bCs/>
          <w:sz w:val="22"/>
          <w:szCs w:val="22"/>
        </w:rPr>
      </w:pPr>
      <w:r w:rsidRPr="00957A19">
        <w:rPr>
          <w:bCs/>
          <w:sz w:val="22"/>
          <w:szCs w:val="22"/>
        </w:rPr>
        <w:t xml:space="preserve">adres  e-mail: </w:t>
      </w:r>
      <w:hyperlink r:id="rId9" w:history="1">
        <w:r w:rsidRPr="00957A19">
          <w:rPr>
            <w:rStyle w:val="Hipercze"/>
            <w:rFonts w:ascii="Calibri" w:hAnsi="Calibri"/>
            <w:bCs/>
            <w:color w:val="auto"/>
            <w:szCs w:val="22"/>
          </w:rPr>
          <w:t>iod@msz.gov.pl</w:t>
        </w:r>
      </w:hyperlink>
    </w:p>
    <w:p w14:paraId="67E0E847" w14:textId="71E5B8AA"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Dane zostały przekazane do MSZ bezpośrednio lub przez oferenta biorącego udział w otwartym konkursie ofert na zadanie publiczne: „Polska pomoc rozwojowa 202</w:t>
      </w:r>
      <w:r w:rsidR="00B21363">
        <w:rPr>
          <w:bCs/>
          <w:sz w:val="22"/>
          <w:szCs w:val="22"/>
        </w:rPr>
        <w:t>3</w:t>
      </w:r>
      <w:r w:rsidRPr="00957A19">
        <w:rPr>
          <w:bCs/>
          <w:sz w:val="22"/>
          <w:szCs w:val="22"/>
        </w:rPr>
        <w:t>”.</w:t>
      </w:r>
    </w:p>
    <w:p w14:paraId="3A3BD644" w14:textId="624E9578"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 xml:space="preserve">Dane osobowe będą przetwarzane przez MSZ na podstawie art. 6 ust. 1 lit. e RODO w celu realizacji otwartego konkursu ofert na zadania publiczne dot. współpracy rozwojowej (realizowane na </w:t>
      </w:r>
      <w:r w:rsidR="00B200D6">
        <w:rPr>
          <w:bCs/>
          <w:sz w:val="22"/>
          <w:szCs w:val="22"/>
        </w:rPr>
        <w:t xml:space="preserve">podstawie ustawy z dnia 4 września </w:t>
      </w:r>
      <w:r w:rsidRPr="00957A19">
        <w:rPr>
          <w:bCs/>
          <w:sz w:val="22"/>
          <w:szCs w:val="22"/>
        </w:rPr>
        <w:t>1997 r. o działach administracji rządowej</w:t>
      </w:r>
      <w:r w:rsidR="00B200D6">
        <w:rPr>
          <w:bCs/>
          <w:sz w:val="22"/>
          <w:szCs w:val="22"/>
        </w:rPr>
        <w:t xml:space="preserve"> (Dz. U. z 2022 r. poz. 2512)</w:t>
      </w:r>
      <w:r w:rsidRPr="00957A19">
        <w:rPr>
          <w:bCs/>
          <w:sz w:val="22"/>
          <w:szCs w:val="22"/>
        </w:rPr>
        <w:t>), a w przypadku zawarcia umowy dot</w:t>
      </w:r>
      <w:r w:rsidR="00B200D6">
        <w:rPr>
          <w:bCs/>
          <w:sz w:val="22"/>
          <w:szCs w:val="22"/>
        </w:rPr>
        <w:t>acji – na podstawie art. 6 ust. </w:t>
      </w:r>
      <w:r w:rsidRPr="00957A19">
        <w:rPr>
          <w:bCs/>
          <w:sz w:val="22"/>
          <w:szCs w:val="22"/>
        </w:rPr>
        <w:t xml:space="preserve">1 lit. c i e RODO – w celu realizacji ww. zadań publicznych, w tym opracowywania materiałów informacyjnych, monitoringu, kontroli i ewaluacji tych </w:t>
      </w:r>
      <w:r w:rsidR="00B200D6">
        <w:rPr>
          <w:bCs/>
          <w:sz w:val="22"/>
          <w:szCs w:val="22"/>
        </w:rPr>
        <w:t xml:space="preserve">zadań (na podstawie ustawy </w:t>
      </w:r>
      <w:r w:rsidRPr="00957A19">
        <w:rPr>
          <w:bCs/>
          <w:sz w:val="22"/>
          <w:szCs w:val="22"/>
        </w:rPr>
        <w:t>o działach administracji rządowej i w związku z obowiązkami określonymi w ustawie z dnia 27 sierpnia 2009 r. o finansach publicznych</w:t>
      </w:r>
      <w:r w:rsidR="00B200D6">
        <w:rPr>
          <w:bCs/>
          <w:sz w:val="22"/>
          <w:szCs w:val="22"/>
        </w:rPr>
        <w:t xml:space="preserve"> (Dz. U. z 2022 r. poz. 1634 z </w:t>
      </w:r>
      <w:proofErr w:type="spellStart"/>
      <w:r w:rsidR="00B200D6">
        <w:rPr>
          <w:bCs/>
          <w:sz w:val="22"/>
          <w:szCs w:val="22"/>
        </w:rPr>
        <w:t>późn</w:t>
      </w:r>
      <w:proofErr w:type="spellEnd"/>
      <w:r w:rsidR="00B200D6">
        <w:rPr>
          <w:bCs/>
          <w:sz w:val="22"/>
          <w:szCs w:val="22"/>
        </w:rPr>
        <w:t>. zm.)</w:t>
      </w:r>
      <w:r w:rsidRPr="00957A19">
        <w:rPr>
          <w:bCs/>
          <w:sz w:val="22"/>
          <w:szCs w:val="22"/>
        </w:rPr>
        <w:t>).</w:t>
      </w:r>
    </w:p>
    <w:p w14:paraId="2497CCD1" w14:textId="73F5A2E6" w:rsidR="00FD5C01" w:rsidRPr="00957A19" w:rsidRDefault="00FD5C01" w:rsidP="00B200D6">
      <w:pPr>
        <w:pStyle w:val="Akapitzlist"/>
        <w:numPr>
          <w:ilvl w:val="0"/>
          <w:numId w:val="8"/>
        </w:numPr>
        <w:spacing w:before="120" w:after="120"/>
        <w:jc w:val="both"/>
        <w:rPr>
          <w:bCs/>
          <w:sz w:val="22"/>
          <w:szCs w:val="22"/>
        </w:rPr>
      </w:pPr>
      <w:r w:rsidRPr="00957A19">
        <w:rPr>
          <w:bCs/>
          <w:sz w:val="22"/>
          <w:szCs w:val="22"/>
        </w:rPr>
        <w:t>Dane osobowe będą przechowywane do czasu ogłoszenia wyników konkursu ofert lub w przypadku zawarcia umowy dotacji – do czasu zakończenia realizacji projektu, a następnie w celach archiwalnych, zgodnie z przepisami ustawy z dnia 14 lipca 1983 r. o narodowym zasobie archiwalnym i archiwach</w:t>
      </w:r>
      <w:r w:rsidR="00B200D6">
        <w:rPr>
          <w:bCs/>
          <w:sz w:val="22"/>
          <w:szCs w:val="22"/>
        </w:rPr>
        <w:t xml:space="preserve"> (</w:t>
      </w:r>
      <w:r w:rsidR="00B200D6" w:rsidRPr="00B200D6">
        <w:rPr>
          <w:bCs/>
          <w:sz w:val="22"/>
          <w:szCs w:val="22"/>
        </w:rPr>
        <w:t xml:space="preserve">Dz. U. 2020, poz. 164 z </w:t>
      </w:r>
      <w:proofErr w:type="spellStart"/>
      <w:r w:rsidR="00B200D6" w:rsidRPr="00B200D6">
        <w:rPr>
          <w:bCs/>
          <w:sz w:val="22"/>
          <w:szCs w:val="22"/>
        </w:rPr>
        <w:t>późn</w:t>
      </w:r>
      <w:proofErr w:type="spellEnd"/>
      <w:r w:rsidR="00B200D6" w:rsidRPr="00B200D6">
        <w:rPr>
          <w:bCs/>
          <w:sz w:val="22"/>
          <w:szCs w:val="22"/>
        </w:rPr>
        <w:t>. zm</w:t>
      </w:r>
      <w:r w:rsidRPr="00957A19">
        <w:rPr>
          <w:bCs/>
          <w:sz w:val="22"/>
          <w:szCs w:val="22"/>
        </w:rPr>
        <w:t>.</w:t>
      </w:r>
      <w:r w:rsidR="00B200D6">
        <w:rPr>
          <w:bCs/>
          <w:sz w:val="22"/>
          <w:szCs w:val="22"/>
        </w:rPr>
        <w:t>).</w:t>
      </w:r>
    </w:p>
    <w:p w14:paraId="6E9926CB" w14:textId="77777777" w:rsidR="00FD5C01" w:rsidRPr="00957A19" w:rsidRDefault="00FD5C01" w:rsidP="0083275E">
      <w:pPr>
        <w:pStyle w:val="Akapitzlist"/>
        <w:numPr>
          <w:ilvl w:val="0"/>
          <w:numId w:val="8"/>
        </w:numPr>
        <w:spacing w:before="120" w:after="120"/>
        <w:rPr>
          <w:bCs/>
          <w:sz w:val="22"/>
          <w:szCs w:val="22"/>
        </w:rPr>
      </w:pPr>
      <w:r w:rsidRPr="00957A19">
        <w:rPr>
          <w:bCs/>
          <w:sz w:val="22"/>
          <w:szCs w:val="22"/>
        </w:rPr>
        <w:t>Zakres przetwarzanych danych obejmuje:</w:t>
      </w:r>
    </w:p>
    <w:p w14:paraId="047234C8"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imię i nazwisko;</w:t>
      </w:r>
    </w:p>
    <w:p w14:paraId="2C5F99E0"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kontakt (adres e-mail, telefon);</w:t>
      </w:r>
    </w:p>
    <w:p w14:paraId="6A9EE935"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pełniona funkcja;</w:t>
      </w:r>
    </w:p>
    <w:p w14:paraId="6D65975A"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doświadczenie zawodowe;</w:t>
      </w:r>
    </w:p>
    <w:p w14:paraId="6D6C569F"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kwalifikacje;</w:t>
      </w:r>
    </w:p>
    <w:p w14:paraId="7044066C"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wykształcenie;</w:t>
      </w:r>
    </w:p>
    <w:p w14:paraId="7CB75664"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miejsce zatrudnienia;</w:t>
      </w:r>
    </w:p>
    <w:p w14:paraId="207A2F98"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znajomość języków.</w:t>
      </w:r>
    </w:p>
    <w:p w14:paraId="0A80980A" w14:textId="77777777"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Dane osobowe mogą być przekazane podmiotom trzecim, w szczególności:</w:t>
      </w:r>
    </w:p>
    <w:p w14:paraId="0255657E" w14:textId="77777777" w:rsidR="00FD5C01" w:rsidRPr="00957A19" w:rsidRDefault="00FD5C01" w:rsidP="0083275E">
      <w:pPr>
        <w:pStyle w:val="Akapitzlist"/>
        <w:numPr>
          <w:ilvl w:val="0"/>
          <w:numId w:val="9"/>
        </w:numPr>
        <w:spacing w:before="120" w:after="120"/>
        <w:ind w:left="1418" w:hanging="425"/>
        <w:jc w:val="both"/>
        <w:rPr>
          <w:bCs/>
          <w:sz w:val="22"/>
          <w:szCs w:val="22"/>
        </w:rPr>
      </w:pPr>
      <w:r w:rsidRPr="00957A19">
        <w:rPr>
          <w:bCs/>
          <w:sz w:val="22"/>
          <w:szCs w:val="22"/>
        </w:rPr>
        <w:t>komisji konkursowej, opiniującej oferty, o której mowa w punkcie 9 Regulaminu;</w:t>
      </w:r>
    </w:p>
    <w:p w14:paraId="21234C8C" w14:textId="77777777" w:rsidR="00FD5C01" w:rsidRPr="00957A19" w:rsidRDefault="00FD5C01" w:rsidP="0083275E">
      <w:pPr>
        <w:pStyle w:val="Akapitzlist"/>
        <w:numPr>
          <w:ilvl w:val="0"/>
          <w:numId w:val="9"/>
        </w:numPr>
        <w:spacing w:before="120" w:after="120"/>
        <w:ind w:left="1418" w:hanging="425"/>
        <w:jc w:val="both"/>
        <w:rPr>
          <w:bCs/>
          <w:sz w:val="22"/>
          <w:szCs w:val="22"/>
        </w:rPr>
      </w:pPr>
      <w:r w:rsidRPr="00957A19">
        <w:rPr>
          <w:bCs/>
          <w:sz w:val="22"/>
          <w:szCs w:val="22"/>
        </w:rPr>
        <w:t>podmiotom upoważnionym na podstawie obowiązujących przepisów prawa, w tym sądom i innym organom państwowym;</w:t>
      </w:r>
    </w:p>
    <w:p w14:paraId="623C4C0F" w14:textId="77777777" w:rsidR="00FD5C01" w:rsidRPr="00957A19" w:rsidRDefault="00FD5C01" w:rsidP="0083275E">
      <w:pPr>
        <w:pStyle w:val="Akapitzlist"/>
        <w:numPr>
          <w:ilvl w:val="0"/>
          <w:numId w:val="9"/>
        </w:numPr>
        <w:spacing w:before="120" w:after="120"/>
        <w:ind w:left="1418" w:hanging="425"/>
        <w:jc w:val="both"/>
        <w:rPr>
          <w:bCs/>
          <w:sz w:val="22"/>
          <w:szCs w:val="22"/>
        </w:rPr>
      </w:pPr>
      <w:r w:rsidRPr="00957A19">
        <w:rPr>
          <w:bCs/>
          <w:sz w:val="22"/>
          <w:szCs w:val="22"/>
        </w:rPr>
        <w:t>podmiotom świadczącym, na podstawie zawartej z MSZ umowy, usługi opiniowania ofert, informatyczne, komunikacyjne, audytorskie, ewaluacyjne.</w:t>
      </w:r>
    </w:p>
    <w:p w14:paraId="3E3ECAF1" w14:textId="77777777"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 xml:space="preserve">Dane osobowe nie będą przekazywane do państwa trzeciego, ani do organizacji międzynarodowej. </w:t>
      </w:r>
    </w:p>
    <w:p w14:paraId="09FC642F" w14:textId="77777777"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329C1061" w14:textId="77777777"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282D20A6" w14:textId="23DF42C5"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 xml:space="preserve">Osobie, której dane dotyczą przysługuje prawo wniesienia </w:t>
      </w:r>
      <w:r w:rsidR="00DC41DE">
        <w:rPr>
          <w:bCs/>
          <w:sz w:val="22"/>
          <w:szCs w:val="22"/>
        </w:rPr>
        <w:t>skargi do organu nadzorczego na </w:t>
      </w:r>
      <w:r w:rsidRPr="00957A19">
        <w:rPr>
          <w:bCs/>
          <w:sz w:val="22"/>
          <w:szCs w:val="22"/>
        </w:rPr>
        <w:t>adres:</w:t>
      </w:r>
    </w:p>
    <w:p w14:paraId="664A37C0" w14:textId="77777777" w:rsidR="00FD5C01" w:rsidRPr="00957A19" w:rsidRDefault="00FD5C01" w:rsidP="00FD5C01">
      <w:pPr>
        <w:pStyle w:val="Akapitzlist"/>
        <w:spacing w:before="120"/>
        <w:ind w:left="992"/>
        <w:jc w:val="both"/>
        <w:rPr>
          <w:bCs/>
          <w:sz w:val="22"/>
          <w:szCs w:val="22"/>
        </w:rPr>
      </w:pPr>
      <w:r w:rsidRPr="00957A19">
        <w:rPr>
          <w:bCs/>
          <w:sz w:val="22"/>
          <w:szCs w:val="22"/>
        </w:rPr>
        <w:t>Prezes Urzędu Ochrony Danych Osobowych</w:t>
      </w:r>
    </w:p>
    <w:p w14:paraId="4849AA79" w14:textId="77777777" w:rsidR="00FD5C01" w:rsidRPr="00957A19" w:rsidRDefault="00FD5C01" w:rsidP="00FD5C01">
      <w:pPr>
        <w:pStyle w:val="Akapitzlist"/>
        <w:spacing w:after="120"/>
        <w:ind w:left="992"/>
        <w:jc w:val="both"/>
        <w:rPr>
          <w:bCs/>
          <w:sz w:val="22"/>
          <w:szCs w:val="22"/>
        </w:rPr>
      </w:pPr>
      <w:r w:rsidRPr="00957A19">
        <w:rPr>
          <w:bCs/>
          <w:sz w:val="22"/>
          <w:szCs w:val="22"/>
        </w:rPr>
        <w:t>ul. Stawki 2, 00-193 Warszawa</w:t>
      </w:r>
    </w:p>
    <w:p w14:paraId="4D1DC91C" w14:textId="691918C9" w:rsidR="00FD5C01" w:rsidRPr="00957A19" w:rsidRDefault="00FD5C01" w:rsidP="0083275E">
      <w:pPr>
        <w:pStyle w:val="Akapitzlist"/>
        <w:numPr>
          <w:ilvl w:val="1"/>
          <w:numId w:val="6"/>
        </w:numPr>
        <w:spacing w:before="120" w:after="120"/>
        <w:jc w:val="both"/>
        <w:rPr>
          <w:bCs/>
          <w:sz w:val="22"/>
          <w:szCs w:val="22"/>
        </w:rPr>
      </w:pPr>
      <w:r w:rsidRPr="001D42E1">
        <w:rPr>
          <w:bCs/>
          <w:sz w:val="22"/>
          <w:szCs w:val="22"/>
        </w:rPr>
        <w:t>Oferent zobowiązany jest do przekazania osobom</w:t>
      </w:r>
      <w:r w:rsidR="00DC41DE" w:rsidRPr="001D42E1">
        <w:rPr>
          <w:bCs/>
          <w:sz w:val="22"/>
          <w:szCs w:val="22"/>
        </w:rPr>
        <w:t>,</w:t>
      </w:r>
      <w:r w:rsidRPr="001D42E1">
        <w:rPr>
          <w:bCs/>
          <w:sz w:val="22"/>
          <w:szCs w:val="22"/>
        </w:rPr>
        <w:t xml:space="preserve"> wskazanym w ofercie złożonej w konkursie „Polska pomoc rozwojowa 202</w:t>
      </w:r>
      <w:r w:rsidR="00B21363">
        <w:rPr>
          <w:bCs/>
          <w:sz w:val="22"/>
          <w:szCs w:val="22"/>
        </w:rPr>
        <w:t>3</w:t>
      </w:r>
      <w:r w:rsidRPr="001D42E1">
        <w:rPr>
          <w:bCs/>
          <w:sz w:val="22"/>
          <w:szCs w:val="22"/>
        </w:rPr>
        <w:t>”</w:t>
      </w:r>
      <w:r w:rsidR="00DC41DE" w:rsidRPr="001D42E1">
        <w:rPr>
          <w:bCs/>
          <w:sz w:val="22"/>
          <w:szCs w:val="22"/>
        </w:rPr>
        <w:t>,</w:t>
      </w:r>
      <w:r w:rsidRPr="001D42E1">
        <w:rPr>
          <w:bCs/>
          <w:sz w:val="22"/>
          <w:szCs w:val="22"/>
        </w:rPr>
        <w:t xml:space="preserve"> informacji dotyczącej</w:t>
      </w:r>
      <w:r w:rsidRPr="00957A19">
        <w:rPr>
          <w:bCs/>
          <w:sz w:val="22"/>
          <w:szCs w:val="22"/>
        </w:rPr>
        <w:t xml:space="preserve"> przetwarzania ich danych osobowych przez Ministerstwo Spraw Zagranicznych zawartej w pkt </w:t>
      </w:r>
      <w:r w:rsidR="00082726">
        <w:rPr>
          <w:bCs/>
          <w:sz w:val="22"/>
          <w:szCs w:val="22"/>
        </w:rPr>
        <w:t>7</w:t>
      </w:r>
      <w:r w:rsidRPr="00957A19">
        <w:rPr>
          <w:bCs/>
          <w:sz w:val="22"/>
          <w:szCs w:val="22"/>
        </w:rPr>
        <w:t xml:space="preserve">.2. </w:t>
      </w:r>
      <w:r w:rsidRPr="001D42E1">
        <w:rPr>
          <w:bCs/>
          <w:sz w:val="22"/>
          <w:szCs w:val="22"/>
        </w:rPr>
        <w:t>Wytycznych</w:t>
      </w:r>
      <w:r w:rsidRPr="001D42E1">
        <w:rPr>
          <w:rFonts w:asciiTheme="minorHAnsi" w:eastAsiaTheme="minorHAnsi" w:hAnsiTheme="minorHAnsi" w:cstheme="minorBidi"/>
          <w:b/>
          <w:sz w:val="22"/>
          <w:szCs w:val="22"/>
          <w:lang w:eastAsia="en-US"/>
        </w:rPr>
        <w:t xml:space="preserve"> </w:t>
      </w:r>
      <w:r w:rsidRPr="001D42E1">
        <w:rPr>
          <w:bCs/>
          <w:sz w:val="22"/>
          <w:szCs w:val="22"/>
        </w:rPr>
        <w:t>i przekazania w ofercie składanej w konkursie oświadczenia o wypełnieniu tego obowiązku.</w:t>
      </w:r>
    </w:p>
    <w:bookmarkEnd w:id="1"/>
    <w:bookmarkEnd w:id="2"/>
    <w:bookmarkEnd w:id="3"/>
    <w:bookmarkEnd w:id="4"/>
    <w:bookmarkEnd w:id="5"/>
    <w:bookmarkEnd w:id="6"/>
    <w:bookmarkEnd w:id="7"/>
    <w:p w14:paraId="77836890" w14:textId="65868BC7" w:rsidR="00C519E6" w:rsidRPr="00957A19" w:rsidRDefault="00C519E6" w:rsidP="00FD5C01">
      <w:pPr>
        <w:spacing w:before="120" w:after="120"/>
        <w:ind w:left="567"/>
        <w:rPr>
          <w:rFonts w:ascii="Calibri" w:hAnsi="Calibri"/>
          <w:sz w:val="22"/>
          <w:szCs w:val="22"/>
        </w:rPr>
      </w:pPr>
    </w:p>
    <w:sectPr w:rsidR="00C519E6" w:rsidRPr="00957A19" w:rsidSect="008B3484">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FE1CD" w14:textId="77777777" w:rsidR="001C68C7" w:rsidRDefault="001C68C7">
      <w:r>
        <w:separator/>
      </w:r>
    </w:p>
  </w:endnote>
  <w:endnote w:type="continuationSeparator" w:id="0">
    <w:p w14:paraId="21E8D175" w14:textId="77777777" w:rsidR="001C68C7" w:rsidRDefault="001C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797B" w14:textId="77777777" w:rsidR="00BE6E7D" w:rsidRDefault="00BE6E7D"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6792BEA" w14:textId="77777777" w:rsidR="00BE6E7D" w:rsidRDefault="00BE6E7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94C7" w14:textId="42851A13" w:rsidR="00BE6E7D" w:rsidRPr="00A946CA" w:rsidRDefault="00BE6E7D"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813A25">
      <w:rPr>
        <w:rStyle w:val="Numerstrony"/>
        <w:rFonts w:asciiTheme="minorHAnsi" w:hAnsiTheme="minorHAnsi"/>
        <w:noProof/>
        <w:sz w:val="22"/>
        <w:szCs w:val="22"/>
      </w:rPr>
      <w:t>8</w:t>
    </w:r>
    <w:r w:rsidRPr="00A946CA">
      <w:rPr>
        <w:rStyle w:val="Numerstrony"/>
        <w:rFonts w:asciiTheme="minorHAnsi" w:hAnsiTheme="minorHAnsi"/>
        <w:sz w:val="22"/>
        <w:szCs w:val="22"/>
      </w:rPr>
      <w:fldChar w:fldCharType="end"/>
    </w:r>
  </w:p>
  <w:p w14:paraId="15007F92" w14:textId="77777777" w:rsidR="00BE6E7D" w:rsidRDefault="00BE6E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93FDD" w14:textId="77777777" w:rsidR="001C68C7" w:rsidRDefault="001C68C7">
      <w:r>
        <w:separator/>
      </w:r>
    </w:p>
  </w:footnote>
  <w:footnote w:type="continuationSeparator" w:id="0">
    <w:p w14:paraId="0A0F5F2F" w14:textId="77777777" w:rsidR="001C68C7" w:rsidRDefault="001C68C7">
      <w:r>
        <w:continuationSeparator/>
      </w:r>
    </w:p>
  </w:footnote>
  <w:footnote w:id="1">
    <w:p w14:paraId="05309F35" w14:textId="1D9407AD" w:rsidR="00FD5C01" w:rsidRPr="00481E96" w:rsidRDefault="00FD5C01" w:rsidP="00D65DE2">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Wytyczne DAC: </w:t>
      </w:r>
      <w:hyperlink r:id="rId1" w:history="1">
        <w:r w:rsidR="00C956CC" w:rsidRPr="00DA49F2">
          <w:rPr>
            <w:rStyle w:val="Hipercze"/>
            <w:rFonts w:asciiTheme="minorHAnsi" w:hAnsiTheme="minorHAnsi" w:cstheme="minorHAnsi"/>
            <w:sz w:val="20"/>
          </w:rPr>
          <w:t>https://www.oecd.org/dac/financing-sustainable-development/development-finance-standards/What-is-ODA.pdf</w:t>
        </w:r>
      </w:hyperlink>
      <w:r w:rsidR="00C956CC">
        <w:rPr>
          <w:rFonts w:asciiTheme="minorHAnsi" w:hAnsiTheme="minorHAnsi" w:cstheme="minorHAnsi"/>
          <w:sz w:val="20"/>
        </w:rPr>
        <w:t xml:space="preserve"> </w:t>
      </w:r>
      <w:r w:rsidR="0088790F" w:rsidRPr="00481E96">
        <w:rPr>
          <w:rFonts w:asciiTheme="minorHAnsi" w:hAnsiTheme="minorHAnsi" w:cstheme="minorHAnsi"/>
          <w:sz w:val="20"/>
        </w:rPr>
        <w:t xml:space="preserve">[dostęp </w:t>
      </w:r>
      <w:r w:rsidR="00144292">
        <w:rPr>
          <w:rFonts w:asciiTheme="minorHAnsi" w:hAnsiTheme="minorHAnsi" w:cstheme="minorHAnsi"/>
          <w:sz w:val="20"/>
        </w:rPr>
        <w:t>1</w:t>
      </w:r>
      <w:r w:rsidR="00A865D1">
        <w:rPr>
          <w:rFonts w:asciiTheme="minorHAnsi" w:hAnsiTheme="minorHAnsi" w:cstheme="minorHAnsi"/>
          <w:sz w:val="20"/>
        </w:rPr>
        <w:t>2.0</w:t>
      </w:r>
      <w:r w:rsidR="00144292">
        <w:rPr>
          <w:rFonts w:asciiTheme="minorHAnsi" w:hAnsiTheme="minorHAnsi" w:cstheme="minorHAnsi"/>
          <w:sz w:val="20"/>
        </w:rPr>
        <w:t>1</w:t>
      </w:r>
      <w:r w:rsidR="0088790F" w:rsidRPr="00481E96">
        <w:rPr>
          <w:rFonts w:asciiTheme="minorHAnsi" w:hAnsiTheme="minorHAnsi" w:cstheme="minorHAnsi"/>
          <w:sz w:val="20"/>
        </w:rPr>
        <w:t>. 202</w:t>
      </w:r>
      <w:r w:rsidR="00144292">
        <w:rPr>
          <w:rFonts w:asciiTheme="minorHAnsi" w:hAnsiTheme="minorHAnsi" w:cstheme="minorHAnsi"/>
          <w:sz w:val="20"/>
        </w:rPr>
        <w:t>3</w:t>
      </w:r>
      <w:r w:rsidR="0088790F" w:rsidRPr="00481E96">
        <w:rPr>
          <w:rFonts w:asciiTheme="minorHAnsi" w:hAnsiTheme="minorHAnsi" w:cstheme="minorHAnsi"/>
          <w:sz w:val="20"/>
        </w:rPr>
        <w:t>]</w:t>
      </w:r>
    </w:p>
  </w:footnote>
  <w:footnote w:id="2">
    <w:p w14:paraId="5D09DB63" w14:textId="77777777" w:rsidR="008B35D9" w:rsidRPr="00481E96" w:rsidRDefault="008B35D9" w:rsidP="008B35D9">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8B35D9">
        <w:rPr>
          <w:rFonts w:asciiTheme="minorHAnsi" w:hAnsiTheme="minorHAnsi" w:cstheme="minorHAnsi"/>
          <w:sz w:val="20"/>
        </w:rPr>
        <w:t xml:space="preserve"> Dokument </w:t>
      </w:r>
      <w:r w:rsidRPr="008B35D9">
        <w:rPr>
          <w:rFonts w:asciiTheme="minorHAnsi" w:hAnsiTheme="minorHAnsi" w:cstheme="minorHAnsi"/>
          <w:i/>
          <w:sz w:val="20"/>
        </w:rPr>
        <w:t>DAC</w:t>
      </w:r>
      <w:r w:rsidRPr="008B35D9">
        <w:rPr>
          <w:rFonts w:asciiTheme="minorHAnsi" w:hAnsiTheme="minorHAnsi" w:cstheme="minorHAnsi"/>
          <w:sz w:val="20"/>
        </w:rPr>
        <w:t xml:space="preserve"> </w:t>
      </w:r>
      <w:proofErr w:type="spellStart"/>
      <w:r w:rsidRPr="008B35D9">
        <w:rPr>
          <w:rFonts w:asciiTheme="minorHAnsi" w:hAnsiTheme="minorHAnsi" w:cstheme="minorHAnsi"/>
          <w:i/>
          <w:iCs/>
          <w:sz w:val="20"/>
        </w:rPr>
        <w:t>Recommendation</w:t>
      </w:r>
      <w:proofErr w:type="spellEnd"/>
      <w:r w:rsidRPr="008B35D9">
        <w:rPr>
          <w:rFonts w:asciiTheme="minorHAnsi" w:hAnsiTheme="minorHAnsi" w:cstheme="minorHAnsi"/>
          <w:i/>
          <w:iCs/>
          <w:sz w:val="20"/>
        </w:rPr>
        <w:t xml:space="preserve"> on </w:t>
      </w:r>
      <w:proofErr w:type="spellStart"/>
      <w:r w:rsidRPr="008B35D9">
        <w:rPr>
          <w:rFonts w:asciiTheme="minorHAnsi" w:hAnsiTheme="minorHAnsi" w:cstheme="minorHAnsi"/>
          <w:i/>
          <w:iCs/>
          <w:sz w:val="20"/>
        </w:rPr>
        <w:t>Enabling</w:t>
      </w:r>
      <w:proofErr w:type="spellEnd"/>
      <w:r w:rsidRPr="008B35D9">
        <w:rPr>
          <w:rFonts w:asciiTheme="minorHAnsi" w:hAnsiTheme="minorHAnsi" w:cstheme="minorHAnsi"/>
          <w:i/>
          <w:iCs/>
          <w:sz w:val="20"/>
        </w:rPr>
        <w:t xml:space="preserve"> </w:t>
      </w:r>
      <w:proofErr w:type="spellStart"/>
      <w:r w:rsidRPr="008B35D9">
        <w:rPr>
          <w:rFonts w:asciiTheme="minorHAnsi" w:hAnsiTheme="minorHAnsi" w:cstheme="minorHAnsi"/>
          <w:i/>
          <w:iCs/>
          <w:sz w:val="20"/>
        </w:rPr>
        <w:t>Civil</w:t>
      </w:r>
      <w:proofErr w:type="spellEnd"/>
      <w:r w:rsidRPr="008B35D9">
        <w:rPr>
          <w:rFonts w:asciiTheme="minorHAnsi" w:hAnsiTheme="minorHAnsi" w:cstheme="minorHAnsi"/>
          <w:i/>
          <w:iCs/>
          <w:sz w:val="20"/>
        </w:rPr>
        <w:t xml:space="preserve"> </w:t>
      </w:r>
      <w:proofErr w:type="spellStart"/>
      <w:r w:rsidRPr="008B35D9">
        <w:rPr>
          <w:rFonts w:asciiTheme="minorHAnsi" w:hAnsiTheme="minorHAnsi" w:cstheme="minorHAnsi"/>
          <w:i/>
          <w:iCs/>
          <w:sz w:val="20"/>
        </w:rPr>
        <w:t>Society</w:t>
      </w:r>
      <w:proofErr w:type="spellEnd"/>
      <w:r w:rsidRPr="008B35D9">
        <w:rPr>
          <w:rFonts w:asciiTheme="minorHAnsi" w:hAnsiTheme="minorHAnsi" w:cstheme="minorHAnsi"/>
          <w:i/>
          <w:iCs/>
          <w:sz w:val="20"/>
        </w:rPr>
        <w:t xml:space="preserve"> in Development Co-</w:t>
      </w:r>
      <w:proofErr w:type="spellStart"/>
      <w:r w:rsidRPr="008B35D9">
        <w:rPr>
          <w:rFonts w:asciiTheme="minorHAnsi" w:hAnsiTheme="minorHAnsi" w:cstheme="minorHAnsi"/>
          <w:i/>
          <w:iCs/>
          <w:sz w:val="20"/>
        </w:rPr>
        <w:t>operation</w:t>
      </w:r>
      <w:proofErr w:type="spellEnd"/>
      <w:r w:rsidRPr="008B35D9">
        <w:rPr>
          <w:rFonts w:asciiTheme="minorHAnsi" w:hAnsiTheme="minorHAnsi" w:cstheme="minorHAnsi"/>
          <w:i/>
          <w:iCs/>
          <w:sz w:val="20"/>
        </w:rPr>
        <w:t xml:space="preserve"> and </w:t>
      </w:r>
      <w:proofErr w:type="spellStart"/>
      <w:r w:rsidRPr="008B35D9">
        <w:rPr>
          <w:rFonts w:asciiTheme="minorHAnsi" w:hAnsiTheme="minorHAnsi" w:cstheme="minorHAnsi"/>
          <w:i/>
          <w:iCs/>
          <w:sz w:val="20"/>
        </w:rPr>
        <w:t>Humanitarian</w:t>
      </w:r>
      <w:proofErr w:type="spellEnd"/>
      <w:r w:rsidRPr="008B35D9">
        <w:rPr>
          <w:rFonts w:asciiTheme="minorHAnsi" w:hAnsiTheme="minorHAnsi" w:cstheme="minorHAnsi"/>
          <w:i/>
          <w:iCs/>
          <w:sz w:val="20"/>
        </w:rPr>
        <w:t xml:space="preserve"> Assistance</w:t>
      </w:r>
      <w:r w:rsidRPr="008B35D9">
        <w:rPr>
          <w:rFonts w:asciiTheme="minorHAnsi" w:hAnsiTheme="minorHAnsi" w:cstheme="minorHAnsi"/>
          <w:iCs/>
          <w:sz w:val="20"/>
        </w:rPr>
        <w:t xml:space="preserve"> (przyjęty 6 lipca 2021 r.) można pobrać ze strony </w:t>
      </w:r>
      <w:hyperlink r:id="rId2" w:history="1">
        <w:r w:rsidRPr="008B35D9">
          <w:rPr>
            <w:rStyle w:val="Hipercze"/>
            <w:rFonts w:asciiTheme="minorHAnsi" w:hAnsiTheme="minorHAnsi" w:cstheme="minorHAnsi"/>
            <w:sz w:val="20"/>
          </w:rPr>
          <w:t>https://legalinstruments.oecd.org/en/instruments/OECD-LEGAL-5021</w:t>
        </w:r>
      </w:hyperlink>
      <w:r w:rsidRPr="008B35D9">
        <w:rPr>
          <w:rFonts w:asciiTheme="minorHAnsi" w:hAnsiTheme="minorHAnsi" w:cstheme="minorHAnsi"/>
          <w:sz w:val="20"/>
        </w:rPr>
        <w:t xml:space="preserve"> </w:t>
      </w:r>
      <w:r>
        <w:rPr>
          <w:rFonts w:asciiTheme="minorHAnsi" w:hAnsiTheme="minorHAnsi" w:cstheme="minorHAnsi"/>
          <w:sz w:val="20"/>
        </w:rPr>
        <w:t xml:space="preserve">oraz (w języku polskim) </w:t>
      </w:r>
      <w:hyperlink r:id="rId3" w:history="1">
        <w:r w:rsidRPr="001A611D">
          <w:rPr>
            <w:rStyle w:val="Hipercze"/>
            <w:rFonts w:asciiTheme="minorHAnsi" w:hAnsiTheme="minorHAnsi" w:cstheme="minorHAnsi"/>
            <w:sz w:val="20"/>
          </w:rPr>
          <w:t>https://www.gov.pl/web/polskapomoc/rekomendacje-komitetu-pomocy-rozwojowej-oecd-w-sprawie-wlaczenia-spoleczenstwa-obywatelskiego-we-wspolprace-rozwojowa-i-pomoc-humanitarna</w:t>
        </w:r>
      </w:hyperlink>
      <w:r w:rsidRPr="001A611D">
        <w:rPr>
          <w:rStyle w:val="Hipercze"/>
          <w:rFonts w:asciiTheme="minorHAnsi" w:hAnsiTheme="minorHAnsi" w:cstheme="minorHAnsi"/>
          <w:sz w:val="20"/>
        </w:rPr>
        <w:t xml:space="preserve"> </w:t>
      </w:r>
      <w:r w:rsidRPr="001A611D">
        <w:rPr>
          <w:rFonts w:asciiTheme="minorHAnsi" w:hAnsiTheme="minorHAnsi" w:cstheme="minorHAnsi"/>
          <w:sz w:val="20"/>
        </w:rPr>
        <w:t xml:space="preserve">[dostęp 12.01. </w:t>
      </w:r>
      <w:r w:rsidRPr="00481E96">
        <w:rPr>
          <w:rFonts w:asciiTheme="minorHAnsi" w:hAnsiTheme="minorHAnsi" w:cstheme="minorHAnsi"/>
          <w:sz w:val="20"/>
        </w:rPr>
        <w:t>202</w:t>
      </w:r>
      <w:r>
        <w:rPr>
          <w:rFonts w:asciiTheme="minorHAnsi" w:hAnsiTheme="minorHAnsi" w:cstheme="minorHAnsi"/>
          <w:sz w:val="20"/>
        </w:rPr>
        <w:t>3</w:t>
      </w:r>
      <w:r w:rsidRPr="00481E96">
        <w:rPr>
          <w:rFonts w:asciiTheme="minorHAnsi" w:hAnsiTheme="minorHAnsi" w:cstheme="minorHAnsi"/>
          <w:sz w:val="20"/>
        </w:rPr>
        <w:t>]</w:t>
      </w:r>
    </w:p>
  </w:footnote>
  <w:footnote w:id="3">
    <w:p w14:paraId="3A360211" w14:textId="452FFBC2" w:rsidR="00056ADF" w:rsidRDefault="00481E96" w:rsidP="00D65DE2">
      <w:pPr>
        <w:pStyle w:val="Tekstprzypisudolnego"/>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sidR="009E4259">
        <w:rPr>
          <w:rFonts w:asciiTheme="minorHAnsi" w:hAnsiTheme="minorHAnsi" w:cstheme="minorHAnsi"/>
          <w:color w:val="000000"/>
          <w:sz w:val="20"/>
        </w:rPr>
        <w:t xml:space="preserve">podwójnego podpisywania w formacie *.pdf, </w:t>
      </w:r>
      <w:r>
        <w:rPr>
          <w:rFonts w:asciiTheme="minorHAnsi" w:hAnsiTheme="minorHAnsi" w:cstheme="minorHAnsi"/>
          <w:color w:val="000000"/>
          <w:sz w:val="20"/>
        </w:rPr>
        <w:t>do pobrania</w:t>
      </w:r>
      <w:r w:rsidRPr="00481E96">
        <w:rPr>
          <w:rFonts w:asciiTheme="minorHAnsi" w:hAnsiTheme="minorHAnsi" w:cstheme="minorHAnsi"/>
          <w:color w:val="000000"/>
          <w:sz w:val="20"/>
        </w:rPr>
        <w:t xml:space="preserve">: </w:t>
      </w:r>
      <w:r w:rsidR="009E4259" w:rsidRPr="009E4259">
        <w:rPr>
          <w:rStyle w:val="Hipercze"/>
          <w:rFonts w:asciiTheme="minorHAnsi" w:hAnsiTheme="minorHAnsi" w:cstheme="minorHAnsi"/>
          <w:sz w:val="20"/>
        </w:rPr>
        <w:t>https://epuap.gov.pl/wps/wcm/connect/ff7a17ff-157a-4502-869e-167799d5936d/instrukcja%2520podwojnego%2520podpisywania.pdf?MOD=AJPERES</w:t>
      </w:r>
      <w:r>
        <w:rPr>
          <w:rFonts w:asciiTheme="minorHAnsi" w:hAnsiTheme="minorHAnsi" w:cstheme="minorHAnsi"/>
          <w:color w:val="000000"/>
          <w:sz w:val="20"/>
        </w:rPr>
        <w:t xml:space="preserve"> </w:t>
      </w:r>
      <w:r w:rsidR="00FE132F">
        <w:rPr>
          <w:rFonts w:asciiTheme="minorHAnsi" w:hAnsiTheme="minorHAnsi" w:cstheme="minorHAnsi"/>
          <w:color w:val="000000"/>
          <w:sz w:val="20"/>
        </w:rPr>
        <w:t>[dostęp 2.05.2022]</w:t>
      </w:r>
    </w:p>
    <w:p w14:paraId="3DD93A4F" w14:textId="47221945" w:rsidR="00481E96" w:rsidRPr="00481E96" w:rsidRDefault="00A327A2" w:rsidP="00D65DE2">
      <w:pPr>
        <w:pStyle w:val="Tekstprzypisudolnego"/>
        <w:jc w:val="left"/>
        <w:rPr>
          <w:rFonts w:asciiTheme="minorHAnsi" w:hAnsiTheme="minorHAnsi" w:cstheme="minorHAnsi"/>
          <w:sz w:val="20"/>
        </w:rPr>
      </w:pPr>
      <w:r>
        <w:rPr>
          <w:rFonts w:asciiTheme="minorHAnsi" w:hAnsiTheme="minorHAnsi" w:cstheme="minorHAnsi"/>
          <w:bCs/>
          <w:sz w:val="20"/>
        </w:rPr>
        <w:t>Ponadto, informacje</w:t>
      </w:r>
      <w:r w:rsidR="00481E96" w:rsidRPr="00481E96">
        <w:rPr>
          <w:rFonts w:asciiTheme="minorHAnsi" w:hAnsiTheme="minorHAnsi" w:cstheme="minorHAnsi"/>
          <w:bCs/>
          <w:sz w:val="20"/>
        </w:rPr>
        <w:t xml:space="preserve"> o </w:t>
      </w:r>
      <w:r w:rsidR="00FE132F">
        <w:rPr>
          <w:rFonts w:asciiTheme="minorHAnsi" w:hAnsiTheme="minorHAnsi" w:cstheme="minorHAnsi"/>
          <w:bCs/>
          <w:sz w:val="20"/>
        </w:rPr>
        <w:t>usłu</w:t>
      </w:r>
      <w:r>
        <w:rPr>
          <w:rFonts w:asciiTheme="minorHAnsi" w:hAnsiTheme="minorHAnsi" w:cstheme="minorHAnsi"/>
          <w:bCs/>
          <w:sz w:val="20"/>
        </w:rPr>
        <w:t>d</w:t>
      </w:r>
      <w:r w:rsidR="00FE132F">
        <w:rPr>
          <w:rFonts w:asciiTheme="minorHAnsi" w:hAnsiTheme="minorHAnsi" w:cstheme="minorHAnsi"/>
          <w:bCs/>
          <w:sz w:val="20"/>
        </w:rPr>
        <w:t>ze</w:t>
      </w:r>
      <w:r w:rsidR="00FE132F" w:rsidRPr="00481E96">
        <w:rPr>
          <w:rFonts w:asciiTheme="minorHAnsi" w:hAnsiTheme="minorHAnsi" w:cstheme="minorHAnsi"/>
          <w:bCs/>
          <w:sz w:val="20"/>
        </w:rPr>
        <w:t xml:space="preserve"> umożliwiającej podpisanie dokumentu elektronicznego bez </w:t>
      </w:r>
      <w:r w:rsidR="00FE132F">
        <w:rPr>
          <w:rFonts w:asciiTheme="minorHAnsi" w:hAnsiTheme="minorHAnsi" w:cstheme="minorHAnsi"/>
          <w:bCs/>
          <w:sz w:val="20"/>
        </w:rPr>
        <w:t xml:space="preserve">potrzeby logowania się do </w:t>
      </w:r>
      <w:proofErr w:type="spellStart"/>
      <w:r w:rsidR="00FE132F">
        <w:rPr>
          <w:rFonts w:asciiTheme="minorHAnsi" w:hAnsiTheme="minorHAnsi" w:cstheme="minorHAnsi"/>
          <w:bCs/>
          <w:sz w:val="20"/>
        </w:rPr>
        <w:t>ePUAP</w:t>
      </w:r>
      <w:proofErr w:type="spellEnd"/>
      <w:r w:rsidR="00FE132F" w:rsidRPr="00481E96">
        <w:rPr>
          <w:rFonts w:asciiTheme="minorHAnsi" w:hAnsiTheme="minorHAnsi" w:cstheme="minorHAnsi"/>
          <w:bCs/>
          <w:sz w:val="20"/>
        </w:rPr>
        <w:t xml:space="preserve"> </w:t>
      </w:r>
      <w:r>
        <w:rPr>
          <w:rFonts w:asciiTheme="minorHAnsi" w:hAnsiTheme="minorHAnsi" w:cstheme="minorHAnsi"/>
          <w:bCs/>
          <w:sz w:val="20"/>
        </w:rPr>
        <w:t xml:space="preserve">znajdują się </w:t>
      </w:r>
      <w:r w:rsidR="00481E96" w:rsidRPr="00481E96">
        <w:rPr>
          <w:rFonts w:asciiTheme="minorHAnsi" w:hAnsiTheme="minorHAnsi" w:cstheme="minorHAnsi"/>
          <w:bCs/>
          <w:sz w:val="20"/>
        </w:rPr>
        <w:t>pod adresem</w:t>
      </w:r>
      <w:r w:rsidR="00F83BA0">
        <w:rPr>
          <w:rStyle w:val="Hipercze"/>
          <w:rFonts w:asciiTheme="minorHAnsi" w:hAnsiTheme="minorHAnsi" w:cstheme="minorHAnsi"/>
          <w:sz w:val="20"/>
        </w:rPr>
        <w:t xml:space="preserve"> </w:t>
      </w:r>
      <w:hyperlink r:id="rId4" w:history="1">
        <w:r w:rsidR="00F83BA0" w:rsidRPr="00DA49F2">
          <w:rPr>
            <w:rStyle w:val="Hipercze"/>
            <w:rFonts w:asciiTheme="minorHAnsi" w:hAnsiTheme="minorHAnsi" w:cstheme="minorHAnsi"/>
            <w:sz w:val="20"/>
          </w:rPr>
          <w:t>https://www.gov.pl/web/gov/podpisz-dokument-elektronicznie-wykorzystaj-podpis-zaufany</w:t>
        </w:r>
      </w:hyperlink>
      <w:r w:rsidR="00481E96" w:rsidRPr="00481E96">
        <w:rPr>
          <w:rFonts w:asciiTheme="minorHAnsi" w:hAnsiTheme="minorHAnsi" w:cstheme="minorHAnsi"/>
          <w:color w:val="000000"/>
          <w:sz w:val="20"/>
        </w:rPr>
        <w:t xml:space="preserve"> </w:t>
      </w:r>
      <w:r w:rsidR="00FE132F">
        <w:rPr>
          <w:rFonts w:asciiTheme="minorHAnsi" w:hAnsiTheme="minorHAnsi" w:cstheme="minorHAnsi"/>
          <w:color w:val="000000"/>
          <w:sz w:val="20"/>
        </w:rPr>
        <w:t>[dostęp 2.05.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C451" w14:textId="6754C018" w:rsidR="00BE6E7D" w:rsidRPr="00A865D1" w:rsidRDefault="00561CE2">
    <w:pPr>
      <w:pStyle w:val="Nagwek"/>
      <w:rPr>
        <w:rFonts w:asciiTheme="minorHAnsi" w:hAnsiTheme="minorHAnsi"/>
        <w:sz w:val="19"/>
        <w:szCs w:val="19"/>
      </w:rPr>
    </w:pPr>
    <w:r w:rsidRPr="00A865D1">
      <w:rPr>
        <w:rFonts w:asciiTheme="minorHAnsi" w:hAnsiTheme="minorHAnsi"/>
        <w:sz w:val="19"/>
        <w:szCs w:val="19"/>
      </w:rPr>
      <w:t xml:space="preserve">Załącznik nr 1 do </w:t>
    </w:r>
    <w:r w:rsidR="00BE6E7D" w:rsidRPr="00A865D1">
      <w:rPr>
        <w:rFonts w:asciiTheme="minorHAnsi" w:hAnsiTheme="minorHAnsi"/>
        <w:sz w:val="19"/>
        <w:szCs w:val="19"/>
      </w:rPr>
      <w:t>Regulamin</w:t>
    </w:r>
    <w:r w:rsidRPr="00A865D1">
      <w:rPr>
        <w:rFonts w:asciiTheme="minorHAnsi" w:hAnsiTheme="minorHAnsi"/>
        <w:sz w:val="19"/>
        <w:szCs w:val="19"/>
      </w:rPr>
      <w:t>u</w:t>
    </w:r>
    <w:r w:rsidR="00BE6E7D" w:rsidRPr="00A865D1">
      <w:rPr>
        <w:rFonts w:asciiTheme="minorHAnsi" w:hAnsiTheme="minorHAnsi"/>
        <w:sz w:val="19"/>
        <w:szCs w:val="19"/>
      </w:rPr>
      <w:t xml:space="preserve"> konkursu „Polska pomoc rozwojowa 202</w:t>
    </w:r>
    <w:r w:rsidR="00144292">
      <w:rPr>
        <w:rFonts w:asciiTheme="minorHAnsi" w:hAnsiTheme="minorHAnsi"/>
        <w:sz w:val="19"/>
        <w:szCs w:val="19"/>
      </w:rPr>
      <w:t>3</w:t>
    </w:r>
    <w:r w:rsidR="00BE6E7D" w:rsidRPr="00A865D1">
      <w:rPr>
        <w:rFonts w:asciiTheme="minorHAnsi" w:hAnsiTheme="minorHAnsi"/>
        <w:sz w:val="19"/>
        <w:szCs w:val="19"/>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AFED9" w14:textId="77777777" w:rsidR="00BE6E7D" w:rsidRPr="00FD4167" w:rsidRDefault="00BE6E7D" w:rsidP="008B3484">
    <w:pPr>
      <w:jc w:val="center"/>
      <w:rPr>
        <w:rFonts w:ascii="Calibri" w:hAnsi="Calibri"/>
        <w:sz w:val="22"/>
        <w:szCs w:val="22"/>
      </w:rPr>
    </w:pPr>
    <w:r w:rsidRPr="00FD4167">
      <w:rPr>
        <w:rFonts w:ascii="Calibri" w:hAnsi="Calibri"/>
        <w:sz w:val="22"/>
        <w:szCs w:val="22"/>
      </w:rPr>
      <w:t>Ministerstwo Spraw Zagranicznych</w:t>
    </w:r>
  </w:p>
  <w:p w14:paraId="550855AA" w14:textId="0F1C7E32" w:rsidR="00BE6E7D" w:rsidRPr="008B3484" w:rsidRDefault="00BE6E7D" w:rsidP="008B3484">
    <w:pPr>
      <w:jc w:val="center"/>
      <w:rPr>
        <w:rFonts w:ascii="Calibri" w:hAnsi="Calibri"/>
        <w:sz w:val="22"/>
        <w:szCs w:val="22"/>
      </w:rPr>
    </w:pPr>
    <w:r w:rsidRPr="00FD4167">
      <w:rPr>
        <w:rFonts w:ascii="Calibri" w:hAnsi="Calibri"/>
        <w:sz w:val="22"/>
        <w:szCs w:val="22"/>
      </w:rPr>
      <w:t>Departament Współpracy Rozwojowej</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39F"/>
    <w:multiLevelType w:val="hybridMultilevel"/>
    <w:tmpl w:val="F9FA8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CBF34A3"/>
    <w:multiLevelType w:val="multilevel"/>
    <w:tmpl w:val="C3F0549E"/>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1827"/>
        </w:tabs>
        <w:ind w:left="1827"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4)"/>
      <w:lvlJc w:val="left"/>
      <w:pPr>
        <w:tabs>
          <w:tab w:val="num" w:pos="2354"/>
        </w:tabs>
        <w:ind w:left="2354" w:hanging="794"/>
      </w:pPr>
      <w:rPr>
        <w:rFonts w:asciiTheme="minorHAnsi" w:eastAsia="Times New Roman" w:hAnsiTheme="minorHAnsi" w:cs="Times New Roman"/>
        <w:color w:val="auto"/>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A8D53B2"/>
    <w:multiLevelType w:val="multilevel"/>
    <w:tmpl w:val="01987380"/>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Theme="minorHAnsi" w:hAnsiTheme="minorHAnsi" w:cstheme="minorHAnsi"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4" w15:restartNumberingAfterBreak="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15:restartNumberingAfterBreak="0">
    <w:nsid w:val="1FD432B7"/>
    <w:multiLevelType w:val="hybridMultilevel"/>
    <w:tmpl w:val="A352F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2F45B0"/>
    <w:multiLevelType w:val="hybridMultilevel"/>
    <w:tmpl w:val="83F835B0"/>
    <w:lvl w:ilvl="0" w:tplc="3DDC9E72">
      <w:start w:val="1"/>
      <w:numFmt w:val="decimal"/>
      <w:lvlText w:val="%1)"/>
      <w:lvlJc w:val="left"/>
      <w:pPr>
        <w:ind w:left="720" w:hanging="360"/>
      </w:pPr>
      <w:rPr>
        <w:rFonts w:ascii="Calibri" w:eastAsia="Times New Roman" w:hAnsi="Calibri" w:cs="Times New Roman"/>
      </w:r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B863C3"/>
    <w:multiLevelType w:val="hybridMultilevel"/>
    <w:tmpl w:val="E5885880"/>
    <w:lvl w:ilvl="0" w:tplc="AADEB256">
      <w:start w:val="1"/>
      <w:numFmt w:val="decimal"/>
      <w:pStyle w:val="listanumerowana"/>
      <w:lvlText w:val="%1."/>
      <w:lvlJc w:val="left"/>
      <w:pPr>
        <w:ind w:left="360" w:hanging="360"/>
      </w:pPr>
      <w:rPr>
        <w:rFonts w:ascii="Calibri" w:hAnsi="Calibri" w:cs="Times New Roman" w:hint="default"/>
        <w:b w:val="0"/>
        <w:i w:val="0"/>
        <w:sz w:val="22"/>
      </w:rPr>
    </w:lvl>
    <w:lvl w:ilvl="1" w:tplc="D610BAA2">
      <w:start w:val="1"/>
      <w:numFmt w:val="lowerLetter"/>
      <w:pStyle w:val="listanumerowana-poziom2"/>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5D722A38"/>
    <w:multiLevelType w:val="hybridMultilevel"/>
    <w:tmpl w:val="2666798A"/>
    <w:lvl w:ilvl="0" w:tplc="36967598">
      <w:start w:val="1"/>
      <w:numFmt w:val="lowerLetter"/>
      <w:lvlText w:val="%1)"/>
      <w:lvlJc w:val="left"/>
      <w:pPr>
        <w:ind w:left="1068"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0" w15:restartNumberingAfterBreak="0">
    <w:nsid w:val="689F7823"/>
    <w:multiLevelType w:val="hybridMultilevel"/>
    <w:tmpl w:val="E126322C"/>
    <w:lvl w:ilvl="0" w:tplc="04150011">
      <w:start w:val="1"/>
      <w:numFmt w:val="decimal"/>
      <w:lvlText w:val="%1)"/>
      <w:lvlJc w:val="left"/>
      <w:pPr>
        <w:ind w:left="2422" w:hanging="360"/>
      </w:pPr>
    </w:lvl>
    <w:lvl w:ilvl="1" w:tplc="04150019" w:tentative="1">
      <w:start w:val="1"/>
      <w:numFmt w:val="lowerLetter"/>
      <w:lvlText w:val="%2."/>
      <w:lvlJc w:val="left"/>
      <w:pPr>
        <w:ind w:left="3142" w:hanging="360"/>
      </w:pPr>
    </w:lvl>
    <w:lvl w:ilvl="2" w:tplc="0415001B" w:tentative="1">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11" w15:restartNumberingAfterBreak="0">
    <w:nsid w:val="69FA5ED1"/>
    <w:multiLevelType w:val="hybridMultilevel"/>
    <w:tmpl w:val="25B4E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FF799B"/>
    <w:multiLevelType w:val="hybridMultilevel"/>
    <w:tmpl w:val="A7EE0728"/>
    <w:lvl w:ilvl="0" w:tplc="04150011">
      <w:start w:val="1"/>
      <w:numFmt w:val="decimal"/>
      <w:lvlText w:val="%1)"/>
      <w:lvlJc w:val="left"/>
      <w:pPr>
        <w:ind w:left="2422" w:hanging="360"/>
      </w:pPr>
    </w:lvl>
    <w:lvl w:ilvl="1" w:tplc="04150019">
      <w:start w:val="1"/>
      <w:numFmt w:val="lowerLetter"/>
      <w:lvlText w:val="%2."/>
      <w:lvlJc w:val="left"/>
      <w:pPr>
        <w:ind w:left="3142" w:hanging="360"/>
      </w:pPr>
    </w:lvl>
    <w:lvl w:ilvl="2" w:tplc="0415001B">
      <w:start w:val="1"/>
      <w:numFmt w:val="lowerRoman"/>
      <w:lvlText w:val="%3."/>
      <w:lvlJc w:val="right"/>
      <w:pPr>
        <w:ind w:left="3862" w:hanging="180"/>
      </w:pPr>
    </w:lvl>
    <w:lvl w:ilvl="3" w:tplc="0415000F">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13" w15:restartNumberingAfterBreak="0">
    <w:nsid w:val="6B515D41"/>
    <w:multiLevelType w:val="hybridMultilevel"/>
    <w:tmpl w:val="5A305BB8"/>
    <w:lvl w:ilvl="0" w:tplc="71D462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DF2F7B"/>
    <w:multiLevelType w:val="hybridMultilevel"/>
    <w:tmpl w:val="E81863B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7B471A66"/>
    <w:multiLevelType w:val="hybridMultilevel"/>
    <w:tmpl w:val="84FE8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7"/>
  </w:num>
  <w:num w:numId="5">
    <w:abstractNumId w:val="14"/>
  </w:num>
  <w:num w:numId="6">
    <w:abstractNumId w:val="3"/>
  </w:num>
  <w:num w:numId="7">
    <w:abstractNumId w:val="1"/>
  </w:num>
  <w:num w:numId="8">
    <w:abstractNumId w:val="6"/>
  </w:num>
  <w:num w:numId="9">
    <w:abstractNumId w:val="8"/>
  </w:num>
  <w:num w:numId="10">
    <w:abstractNumId w:val="15"/>
  </w:num>
  <w:num w:numId="11">
    <w:abstractNumId w:val="10"/>
  </w:num>
  <w:num w:numId="12">
    <w:abstractNumId w:val="12"/>
  </w:num>
  <w:num w:numId="13">
    <w:abstractNumId w:val="13"/>
  </w:num>
  <w:num w:numId="14">
    <w:abstractNumId w:val="11"/>
  </w:num>
  <w:num w:numId="15">
    <w:abstractNumId w:val="16"/>
  </w:num>
  <w:num w:numId="16">
    <w:abstractNumId w:val="5"/>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9D"/>
    <w:rsid w:val="00000EF6"/>
    <w:rsid w:val="00002524"/>
    <w:rsid w:val="000025D6"/>
    <w:rsid w:val="00002ABF"/>
    <w:rsid w:val="00002BC2"/>
    <w:rsid w:val="000034C5"/>
    <w:rsid w:val="000037A5"/>
    <w:rsid w:val="00004001"/>
    <w:rsid w:val="00004404"/>
    <w:rsid w:val="0000450E"/>
    <w:rsid w:val="0000520E"/>
    <w:rsid w:val="000058A6"/>
    <w:rsid w:val="000059C2"/>
    <w:rsid w:val="00006100"/>
    <w:rsid w:val="000107AB"/>
    <w:rsid w:val="000119AC"/>
    <w:rsid w:val="00012337"/>
    <w:rsid w:val="00013013"/>
    <w:rsid w:val="000131AB"/>
    <w:rsid w:val="000136C0"/>
    <w:rsid w:val="00014566"/>
    <w:rsid w:val="00014EC5"/>
    <w:rsid w:val="00017261"/>
    <w:rsid w:val="00017402"/>
    <w:rsid w:val="00017CF5"/>
    <w:rsid w:val="000204BC"/>
    <w:rsid w:val="00020F2A"/>
    <w:rsid w:val="00021439"/>
    <w:rsid w:val="00022CA1"/>
    <w:rsid w:val="00023236"/>
    <w:rsid w:val="000235D5"/>
    <w:rsid w:val="000262C6"/>
    <w:rsid w:val="0002687C"/>
    <w:rsid w:val="00026EBF"/>
    <w:rsid w:val="00030623"/>
    <w:rsid w:val="0003098D"/>
    <w:rsid w:val="0003115D"/>
    <w:rsid w:val="000311E5"/>
    <w:rsid w:val="00032CB5"/>
    <w:rsid w:val="00034579"/>
    <w:rsid w:val="00034C31"/>
    <w:rsid w:val="00034F25"/>
    <w:rsid w:val="0003552B"/>
    <w:rsid w:val="000365FE"/>
    <w:rsid w:val="00036817"/>
    <w:rsid w:val="00036860"/>
    <w:rsid w:val="0003700B"/>
    <w:rsid w:val="0003766D"/>
    <w:rsid w:val="00041667"/>
    <w:rsid w:val="000432C1"/>
    <w:rsid w:val="00043D34"/>
    <w:rsid w:val="0004473E"/>
    <w:rsid w:val="000453BC"/>
    <w:rsid w:val="00050142"/>
    <w:rsid w:val="0005039D"/>
    <w:rsid w:val="00050B68"/>
    <w:rsid w:val="000512E4"/>
    <w:rsid w:val="000513FA"/>
    <w:rsid w:val="00051AC7"/>
    <w:rsid w:val="00051F83"/>
    <w:rsid w:val="0005437A"/>
    <w:rsid w:val="000550A5"/>
    <w:rsid w:val="0005593E"/>
    <w:rsid w:val="00055A4E"/>
    <w:rsid w:val="00056ADF"/>
    <w:rsid w:val="0005791D"/>
    <w:rsid w:val="00057AFF"/>
    <w:rsid w:val="00060351"/>
    <w:rsid w:val="0006123F"/>
    <w:rsid w:val="000656C6"/>
    <w:rsid w:val="00065AE3"/>
    <w:rsid w:val="000679A1"/>
    <w:rsid w:val="00067BB7"/>
    <w:rsid w:val="00071768"/>
    <w:rsid w:val="000719E5"/>
    <w:rsid w:val="00072670"/>
    <w:rsid w:val="00072F3B"/>
    <w:rsid w:val="00073F91"/>
    <w:rsid w:val="0007533C"/>
    <w:rsid w:val="00075E80"/>
    <w:rsid w:val="000763CA"/>
    <w:rsid w:val="000767F9"/>
    <w:rsid w:val="00076CA2"/>
    <w:rsid w:val="000811A3"/>
    <w:rsid w:val="00081601"/>
    <w:rsid w:val="00082726"/>
    <w:rsid w:val="00083235"/>
    <w:rsid w:val="000838D9"/>
    <w:rsid w:val="00083FDA"/>
    <w:rsid w:val="00085367"/>
    <w:rsid w:val="00085394"/>
    <w:rsid w:val="00085DD9"/>
    <w:rsid w:val="00086BAB"/>
    <w:rsid w:val="00086CD3"/>
    <w:rsid w:val="000871F9"/>
    <w:rsid w:val="0008758D"/>
    <w:rsid w:val="0009314D"/>
    <w:rsid w:val="000938CD"/>
    <w:rsid w:val="00094F67"/>
    <w:rsid w:val="00095E02"/>
    <w:rsid w:val="0009629A"/>
    <w:rsid w:val="00097E28"/>
    <w:rsid w:val="000A043D"/>
    <w:rsid w:val="000A0F6C"/>
    <w:rsid w:val="000A1BAF"/>
    <w:rsid w:val="000A1DB1"/>
    <w:rsid w:val="000A2458"/>
    <w:rsid w:val="000A2709"/>
    <w:rsid w:val="000A42BF"/>
    <w:rsid w:val="000A4C65"/>
    <w:rsid w:val="000A539A"/>
    <w:rsid w:val="000A590C"/>
    <w:rsid w:val="000A62C8"/>
    <w:rsid w:val="000A7692"/>
    <w:rsid w:val="000A7C0B"/>
    <w:rsid w:val="000A7E0E"/>
    <w:rsid w:val="000B01AA"/>
    <w:rsid w:val="000B2C06"/>
    <w:rsid w:val="000B3354"/>
    <w:rsid w:val="000B3AED"/>
    <w:rsid w:val="000B3F1D"/>
    <w:rsid w:val="000B41FA"/>
    <w:rsid w:val="000B51CA"/>
    <w:rsid w:val="000B5C01"/>
    <w:rsid w:val="000B6937"/>
    <w:rsid w:val="000B78C2"/>
    <w:rsid w:val="000B7E59"/>
    <w:rsid w:val="000C12D5"/>
    <w:rsid w:val="000C16EB"/>
    <w:rsid w:val="000C2C90"/>
    <w:rsid w:val="000C30F9"/>
    <w:rsid w:val="000C3805"/>
    <w:rsid w:val="000C3AC3"/>
    <w:rsid w:val="000C3E2B"/>
    <w:rsid w:val="000C598C"/>
    <w:rsid w:val="000C620F"/>
    <w:rsid w:val="000C6A57"/>
    <w:rsid w:val="000C6D9F"/>
    <w:rsid w:val="000D00C0"/>
    <w:rsid w:val="000D159D"/>
    <w:rsid w:val="000D18E9"/>
    <w:rsid w:val="000D29CA"/>
    <w:rsid w:val="000D365F"/>
    <w:rsid w:val="000D3A1A"/>
    <w:rsid w:val="000D440D"/>
    <w:rsid w:val="000D4420"/>
    <w:rsid w:val="000D45D4"/>
    <w:rsid w:val="000D6EE6"/>
    <w:rsid w:val="000E1993"/>
    <w:rsid w:val="000E1FF9"/>
    <w:rsid w:val="000E256E"/>
    <w:rsid w:val="000E25BB"/>
    <w:rsid w:val="000E26EB"/>
    <w:rsid w:val="000E3287"/>
    <w:rsid w:val="000E38B1"/>
    <w:rsid w:val="000E3A4F"/>
    <w:rsid w:val="000E3B09"/>
    <w:rsid w:val="000E3DEA"/>
    <w:rsid w:val="000E43C4"/>
    <w:rsid w:val="000E4437"/>
    <w:rsid w:val="000E4635"/>
    <w:rsid w:val="000E78AE"/>
    <w:rsid w:val="000F0E0C"/>
    <w:rsid w:val="000F0FF6"/>
    <w:rsid w:val="000F32B6"/>
    <w:rsid w:val="000F44FE"/>
    <w:rsid w:val="000F4709"/>
    <w:rsid w:val="000F47EC"/>
    <w:rsid w:val="000F4955"/>
    <w:rsid w:val="000F5162"/>
    <w:rsid w:val="000F54EF"/>
    <w:rsid w:val="000F74FD"/>
    <w:rsid w:val="000F755E"/>
    <w:rsid w:val="000F7981"/>
    <w:rsid w:val="0010011D"/>
    <w:rsid w:val="0010045D"/>
    <w:rsid w:val="00101994"/>
    <w:rsid w:val="00102752"/>
    <w:rsid w:val="00103BA6"/>
    <w:rsid w:val="00104B3E"/>
    <w:rsid w:val="00105056"/>
    <w:rsid w:val="00106899"/>
    <w:rsid w:val="001074CA"/>
    <w:rsid w:val="00111EBC"/>
    <w:rsid w:val="00111F70"/>
    <w:rsid w:val="0011253B"/>
    <w:rsid w:val="0011282C"/>
    <w:rsid w:val="00113305"/>
    <w:rsid w:val="0011356B"/>
    <w:rsid w:val="00113939"/>
    <w:rsid w:val="00114903"/>
    <w:rsid w:val="00114DF6"/>
    <w:rsid w:val="001156B5"/>
    <w:rsid w:val="0011717D"/>
    <w:rsid w:val="00120559"/>
    <w:rsid w:val="00121570"/>
    <w:rsid w:val="00121BF8"/>
    <w:rsid w:val="00121FBF"/>
    <w:rsid w:val="00122A1F"/>
    <w:rsid w:val="001232CB"/>
    <w:rsid w:val="00123380"/>
    <w:rsid w:val="00125645"/>
    <w:rsid w:val="00126697"/>
    <w:rsid w:val="00126741"/>
    <w:rsid w:val="0012703A"/>
    <w:rsid w:val="00127C14"/>
    <w:rsid w:val="0013072E"/>
    <w:rsid w:val="0013085E"/>
    <w:rsid w:val="00130BC5"/>
    <w:rsid w:val="001313AA"/>
    <w:rsid w:val="00131620"/>
    <w:rsid w:val="0013196E"/>
    <w:rsid w:val="00132B28"/>
    <w:rsid w:val="00133A06"/>
    <w:rsid w:val="00133B18"/>
    <w:rsid w:val="00133D93"/>
    <w:rsid w:val="0013437D"/>
    <w:rsid w:val="0013487C"/>
    <w:rsid w:val="00135D41"/>
    <w:rsid w:val="001373F6"/>
    <w:rsid w:val="00140872"/>
    <w:rsid w:val="00142219"/>
    <w:rsid w:val="00142B69"/>
    <w:rsid w:val="00143012"/>
    <w:rsid w:val="00143716"/>
    <w:rsid w:val="00144292"/>
    <w:rsid w:val="00145055"/>
    <w:rsid w:val="00145A3E"/>
    <w:rsid w:val="00145B05"/>
    <w:rsid w:val="00145B11"/>
    <w:rsid w:val="00146AD4"/>
    <w:rsid w:val="00146D36"/>
    <w:rsid w:val="00147046"/>
    <w:rsid w:val="001476C7"/>
    <w:rsid w:val="00147B0E"/>
    <w:rsid w:val="00150B96"/>
    <w:rsid w:val="00150D34"/>
    <w:rsid w:val="00150D73"/>
    <w:rsid w:val="001512DA"/>
    <w:rsid w:val="00151918"/>
    <w:rsid w:val="00151E45"/>
    <w:rsid w:val="00152B08"/>
    <w:rsid w:val="001534F2"/>
    <w:rsid w:val="00153DE5"/>
    <w:rsid w:val="00154594"/>
    <w:rsid w:val="00155F8C"/>
    <w:rsid w:val="00157763"/>
    <w:rsid w:val="00160BD8"/>
    <w:rsid w:val="00162027"/>
    <w:rsid w:val="001629D6"/>
    <w:rsid w:val="00162C96"/>
    <w:rsid w:val="00162E7C"/>
    <w:rsid w:val="0016459D"/>
    <w:rsid w:val="00164B7E"/>
    <w:rsid w:val="00166186"/>
    <w:rsid w:val="00167542"/>
    <w:rsid w:val="00167793"/>
    <w:rsid w:val="00167B44"/>
    <w:rsid w:val="001710A2"/>
    <w:rsid w:val="00171965"/>
    <w:rsid w:val="001727C3"/>
    <w:rsid w:val="00172C94"/>
    <w:rsid w:val="001739E8"/>
    <w:rsid w:val="0017436F"/>
    <w:rsid w:val="00175144"/>
    <w:rsid w:val="00175ED0"/>
    <w:rsid w:val="00176F4A"/>
    <w:rsid w:val="00176FE9"/>
    <w:rsid w:val="001777CB"/>
    <w:rsid w:val="00177D21"/>
    <w:rsid w:val="00177F19"/>
    <w:rsid w:val="00180284"/>
    <w:rsid w:val="001808A0"/>
    <w:rsid w:val="00182199"/>
    <w:rsid w:val="00182628"/>
    <w:rsid w:val="001833D7"/>
    <w:rsid w:val="00183439"/>
    <w:rsid w:val="00184352"/>
    <w:rsid w:val="00185011"/>
    <w:rsid w:val="0018593D"/>
    <w:rsid w:val="00185955"/>
    <w:rsid w:val="00187A00"/>
    <w:rsid w:val="00190446"/>
    <w:rsid w:val="00191620"/>
    <w:rsid w:val="0019189E"/>
    <w:rsid w:val="00193AAB"/>
    <w:rsid w:val="001941C1"/>
    <w:rsid w:val="001949D0"/>
    <w:rsid w:val="00195151"/>
    <w:rsid w:val="0019643C"/>
    <w:rsid w:val="00196923"/>
    <w:rsid w:val="00196F9C"/>
    <w:rsid w:val="001974F8"/>
    <w:rsid w:val="00197D2D"/>
    <w:rsid w:val="001A1D92"/>
    <w:rsid w:val="001A2B7E"/>
    <w:rsid w:val="001A386E"/>
    <w:rsid w:val="001A3E13"/>
    <w:rsid w:val="001A429F"/>
    <w:rsid w:val="001A4913"/>
    <w:rsid w:val="001A49E8"/>
    <w:rsid w:val="001A5216"/>
    <w:rsid w:val="001A56AF"/>
    <w:rsid w:val="001A611D"/>
    <w:rsid w:val="001A6B11"/>
    <w:rsid w:val="001A746D"/>
    <w:rsid w:val="001B088A"/>
    <w:rsid w:val="001B1936"/>
    <w:rsid w:val="001B235F"/>
    <w:rsid w:val="001B289D"/>
    <w:rsid w:val="001B2A70"/>
    <w:rsid w:val="001B3B6A"/>
    <w:rsid w:val="001B4CEA"/>
    <w:rsid w:val="001B5944"/>
    <w:rsid w:val="001B624E"/>
    <w:rsid w:val="001B6F8D"/>
    <w:rsid w:val="001B70AB"/>
    <w:rsid w:val="001C06FD"/>
    <w:rsid w:val="001C08CB"/>
    <w:rsid w:val="001C10C3"/>
    <w:rsid w:val="001C17FD"/>
    <w:rsid w:val="001C1A44"/>
    <w:rsid w:val="001C1C1A"/>
    <w:rsid w:val="001C2291"/>
    <w:rsid w:val="001C236C"/>
    <w:rsid w:val="001C24DF"/>
    <w:rsid w:val="001C26DE"/>
    <w:rsid w:val="001C2755"/>
    <w:rsid w:val="001C293A"/>
    <w:rsid w:val="001C2E9E"/>
    <w:rsid w:val="001C3190"/>
    <w:rsid w:val="001C319C"/>
    <w:rsid w:val="001C3544"/>
    <w:rsid w:val="001C3606"/>
    <w:rsid w:val="001C3F3E"/>
    <w:rsid w:val="001C471B"/>
    <w:rsid w:val="001C4F4D"/>
    <w:rsid w:val="001C68C7"/>
    <w:rsid w:val="001C6AC1"/>
    <w:rsid w:val="001C7F57"/>
    <w:rsid w:val="001D0D23"/>
    <w:rsid w:val="001D21BB"/>
    <w:rsid w:val="001D307E"/>
    <w:rsid w:val="001D30CC"/>
    <w:rsid w:val="001D407F"/>
    <w:rsid w:val="001D4090"/>
    <w:rsid w:val="001D40D4"/>
    <w:rsid w:val="001D42E1"/>
    <w:rsid w:val="001D4CB4"/>
    <w:rsid w:val="001D59F2"/>
    <w:rsid w:val="001D61C4"/>
    <w:rsid w:val="001D663A"/>
    <w:rsid w:val="001D6E7B"/>
    <w:rsid w:val="001D734B"/>
    <w:rsid w:val="001D751F"/>
    <w:rsid w:val="001D7AA6"/>
    <w:rsid w:val="001E0960"/>
    <w:rsid w:val="001E0DCF"/>
    <w:rsid w:val="001E0FFB"/>
    <w:rsid w:val="001E1C1D"/>
    <w:rsid w:val="001E21FB"/>
    <w:rsid w:val="001E2BEA"/>
    <w:rsid w:val="001E2CD7"/>
    <w:rsid w:val="001E46AE"/>
    <w:rsid w:val="001E47CE"/>
    <w:rsid w:val="001E52EA"/>
    <w:rsid w:val="001E674D"/>
    <w:rsid w:val="001E7442"/>
    <w:rsid w:val="001E7CB7"/>
    <w:rsid w:val="001F1B96"/>
    <w:rsid w:val="001F3AD0"/>
    <w:rsid w:val="001F3CD1"/>
    <w:rsid w:val="001F3ED6"/>
    <w:rsid w:val="001F5BE1"/>
    <w:rsid w:val="00200141"/>
    <w:rsid w:val="002001E9"/>
    <w:rsid w:val="002022AE"/>
    <w:rsid w:val="0020307F"/>
    <w:rsid w:val="002033CB"/>
    <w:rsid w:val="00203602"/>
    <w:rsid w:val="00204A76"/>
    <w:rsid w:val="00204B9F"/>
    <w:rsid w:val="0020605C"/>
    <w:rsid w:val="00206321"/>
    <w:rsid w:val="002110F5"/>
    <w:rsid w:val="002116B7"/>
    <w:rsid w:val="00211E35"/>
    <w:rsid w:val="0021233A"/>
    <w:rsid w:val="00213598"/>
    <w:rsid w:val="00213EB3"/>
    <w:rsid w:val="00214C59"/>
    <w:rsid w:val="00216B76"/>
    <w:rsid w:val="0022003B"/>
    <w:rsid w:val="00220105"/>
    <w:rsid w:val="00221F6F"/>
    <w:rsid w:val="00221F80"/>
    <w:rsid w:val="00222ACE"/>
    <w:rsid w:val="00224025"/>
    <w:rsid w:val="002242D1"/>
    <w:rsid w:val="0022483A"/>
    <w:rsid w:val="00224C3F"/>
    <w:rsid w:val="00227177"/>
    <w:rsid w:val="00230E38"/>
    <w:rsid w:val="00231705"/>
    <w:rsid w:val="002320C4"/>
    <w:rsid w:val="002336A0"/>
    <w:rsid w:val="00233ABD"/>
    <w:rsid w:val="00233CE5"/>
    <w:rsid w:val="0023417E"/>
    <w:rsid w:val="002348D2"/>
    <w:rsid w:val="00234A53"/>
    <w:rsid w:val="00234C36"/>
    <w:rsid w:val="00235480"/>
    <w:rsid w:val="00235E8E"/>
    <w:rsid w:val="002373E7"/>
    <w:rsid w:val="00237BB9"/>
    <w:rsid w:val="00240773"/>
    <w:rsid w:val="0024157A"/>
    <w:rsid w:val="0024160D"/>
    <w:rsid w:val="0024230A"/>
    <w:rsid w:val="00243ED5"/>
    <w:rsid w:val="0024426B"/>
    <w:rsid w:val="00245B45"/>
    <w:rsid w:val="00246C59"/>
    <w:rsid w:val="00246D72"/>
    <w:rsid w:val="00247B7B"/>
    <w:rsid w:val="00250556"/>
    <w:rsid w:val="002522D6"/>
    <w:rsid w:val="00252B40"/>
    <w:rsid w:val="00252E85"/>
    <w:rsid w:val="002530D1"/>
    <w:rsid w:val="00253701"/>
    <w:rsid w:val="00253A42"/>
    <w:rsid w:val="0025440E"/>
    <w:rsid w:val="002545CC"/>
    <w:rsid w:val="002549B3"/>
    <w:rsid w:val="00255F38"/>
    <w:rsid w:val="002570F7"/>
    <w:rsid w:val="0025723E"/>
    <w:rsid w:val="002573E0"/>
    <w:rsid w:val="002620A4"/>
    <w:rsid w:val="00262AA6"/>
    <w:rsid w:val="00264ED5"/>
    <w:rsid w:val="002654EA"/>
    <w:rsid w:val="00265FA6"/>
    <w:rsid w:val="00266763"/>
    <w:rsid w:val="00266DFC"/>
    <w:rsid w:val="00271325"/>
    <w:rsid w:val="002719CE"/>
    <w:rsid w:val="00271CA6"/>
    <w:rsid w:val="002729D1"/>
    <w:rsid w:val="0027322F"/>
    <w:rsid w:val="00273290"/>
    <w:rsid w:val="00273EB2"/>
    <w:rsid w:val="0027627C"/>
    <w:rsid w:val="0027696B"/>
    <w:rsid w:val="00280671"/>
    <w:rsid w:val="00281660"/>
    <w:rsid w:val="00281A89"/>
    <w:rsid w:val="00281CAB"/>
    <w:rsid w:val="00281E58"/>
    <w:rsid w:val="002824D9"/>
    <w:rsid w:val="0028381E"/>
    <w:rsid w:val="00283AF7"/>
    <w:rsid w:val="00284151"/>
    <w:rsid w:val="0028439E"/>
    <w:rsid w:val="002845F5"/>
    <w:rsid w:val="002851AF"/>
    <w:rsid w:val="0028569D"/>
    <w:rsid w:val="00285E9A"/>
    <w:rsid w:val="002864C1"/>
    <w:rsid w:val="00286BB7"/>
    <w:rsid w:val="00287076"/>
    <w:rsid w:val="00287B87"/>
    <w:rsid w:val="00287F17"/>
    <w:rsid w:val="00290D79"/>
    <w:rsid w:val="002910BD"/>
    <w:rsid w:val="0029115D"/>
    <w:rsid w:val="00292E88"/>
    <w:rsid w:val="002935D1"/>
    <w:rsid w:val="00296406"/>
    <w:rsid w:val="002A0D07"/>
    <w:rsid w:val="002A2877"/>
    <w:rsid w:val="002A2DAE"/>
    <w:rsid w:val="002A3A1D"/>
    <w:rsid w:val="002A3A63"/>
    <w:rsid w:val="002A3D4C"/>
    <w:rsid w:val="002A542B"/>
    <w:rsid w:val="002A5A07"/>
    <w:rsid w:val="002A61F7"/>
    <w:rsid w:val="002A7174"/>
    <w:rsid w:val="002A7347"/>
    <w:rsid w:val="002A7B85"/>
    <w:rsid w:val="002B11C8"/>
    <w:rsid w:val="002B5621"/>
    <w:rsid w:val="002B5EE1"/>
    <w:rsid w:val="002B5F04"/>
    <w:rsid w:val="002B6409"/>
    <w:rsid w:val="002B761C"/>
    <w:rsid w:val="002B77C1"/>
    <w:rsid w:val="002C0F14"/>
    <w:rsid w:val="002C2326"/>
    <w:rsid w:val="002C3CA1"/>
    <w:rsid w:val="002C477C"/>
    <w:rsid w:val="002C6732"/>
    <w:rsid w:val="002D0183"/>
    <w:rsid w:val="002D2071"/>
    <w:rsid w:val="002D3384"/>
    <w:rsid w:val="002D3ACC"/>
    <w:rsid w:val="002D3FA8"/>
    <w:rsid w:val="002D5B94"/>
    <w:rsid w:val="002D5ED9"/>
    <w:rsid w:val="002D645B"/>
    <w:rsid w:val="002D66FB"/>
    <w:rsid w:val="002D691E"/>
    <w:rsid w:val="002D6AAC"/>
    <w:rsid w:val="002D6D24"/>
    <w:rsid w:val="002D6FFE"/>
    <w:rsid w:val="002D7B21"/>
    <w:rsid w:val="002E08B8"/>
    <w:rsid w:val="002E16AE"/>
    <w:rsid w:val="002E1882"/>
    <w:rsid w:val="002E203B"/>
    <w:rsid w:val="002E2DF1"/>
    <w:rsid w:val="002E324F"/>
    <w:rsid w:val="002E3305"/>
    <w:rsid w:val="002E3434"/>
    <w:rsid w:val="002E36A4"/>
    <w:rsid w:val="002E3E2F"/>
    <w:rsid w:val="002E5340"/>
    <w:rsid w:val="002E5950"/>
    <w:rsid w:val="002E5DCD"/>
    <w:rsid w:val="002E5FE9"/>
    <w:rsid w:val="002E602F"/>
    <w:rsid w:val="002E6427"/>
    <w:rsid w:val="002E69FE"/>
    <w:rsid w:val="002E7187"/>
    <w:rsid w:val="002E7BF7"/>
    <w:rsid w:val="002F0684"/>
    <w:rsid w:val="002F4503"/>
    <w:rsid w:val="002F45C9"/>
    <w:rsid w:val="002F502A"/>
    <w:rsid w:val="002F607B"/>
    <w:rsid w:val="002F6152"/>
    <w:rsid w:val="002F6472"/>
    <w:rsid w:val="002F7364"/>
    <w:rsid w:val="003000DF"/>
    <w:rsid w:val="003023B9"/>
    <w:rsid w:val="0030248C"/>
    <w:rsid w:val="00303B3C"/>
    <w:rsid w:val="0030413C"/>
    <w:rsid w:val="00304628"/>
    <w:rsid w:val="003047BB"/>
    <w:rsid w:val="00304A1F"/>
    <w:rsid w:val="0030513F"/>
    <w:rsid w:val="00305C93"/>
    <w:rsid w:val="00305E52"/>
    <w:rsid w:val="00306183"/>
    <w:rsid w:val="003061FA"/>
    <w:rsid w:val="00306E8F"/>
    <w:rsid w:val="00306F28"/>
    <w:rsid w:val="003071F9"/>
    <w:rsid w:val="003107D4"/>
    <w:rsid w:val="003121D7"/>
    <w:rsid w:val="00313F52"/>
    <w:rsid w:val="003148A4"/>
    <w:rsid w:val="00315216"/>
    <w:rsid w:val="00316096"/>
    <w:rsid w:val="003163D0"/>
    <w:rsid w:val="003166E8"/>
    <w:rsid w:val="00316AE0"/>
    <w:rsid w:val="00317160"/>
    <w:rsid w:val="003174F2"/>
    <w:rsid w:val="00320416"/>
    <w:rsid w:val="00320D85"/>
    <w:rsid w:val="0032166C"/>
    <w:rsid w:val="00323704"/>
    <w:rsid w:val="003246C8"/>
    <w:rsid w:val="003247AC"/>
    <w:rsid w:val="00324BAC"/>
    <w:rsid w:val="00324C90"/>
    <w:rsid w:val="00326876"/>
    <w:rsid w:val="00326F03"/>
    <w:rsid w:val="003279B0"/>
    <w:rsid w:val="00331684"/>
    <w:rsid w:val="00331780"/>
    <w:rsid w:val="00331DC8"/>
    <w:rsid w:val="0033261F"/>
    <w:rsid w:val="0033272D"/>
    <w:rsid w:val="00334522"/>
    <w:rsid w:val="003346FD"/>
    <w:rsid w:val="00334936"/>
    <w:rsid w:val="00335BD1"/>
    <w:rsid w:val="0033715A"/>
    <w:rsid w:val="00337FFB"/>
    <w:rsid w:val="003407BE"/>
    <w:rsid w:val="0034208A"/>
    <w:rsid w:val="00342846"/>
    <w:rsid w:val="00343096"/>
    <w:rsid w:val="003442CB"/>
    <w:rsid w:val="003449EA"/>
    <w:rsid w:val="00345DA2"/>
    <w:rsid w:val="00346390"/>
    <w:rsid w:val="0035168A"/>
    <w:rsid w:val="00351794"/>
    <w:rsid w:val="00352EC2"/>
    <w:rsid w:val="003557E7"/>
    <w:rsid w:val="00355B51"/>
    <w:rsid w:val="00355EBD"/>
    <w:rsid w:val="00356771"/>
    <w:rsid w:val="00356B74"/>
    <w:rsid w:val="00357CDB"/>
    <w:rsid w:val="00360AB0"/>
    <w:rsid w:val="00361966"/>
    <w:rsid w:val="003623BA"/>
    <w:rsid w:val="00362DF6"/>
    <w:rsid w:val="00364A7B"/>
    <w:rsid w:val="00364DAA"/>
    <w:rsid w:val="00365957"/>
    <w:rsid w:val="0036615D"/>
    <w:rsid w:val="00370C34"/>
    <w:rsid w:val="00370E86"/>
    <w:rsid w:val="0037236F"/>
    <w:rsid w:val="00372633"/>
    <w:rsid w:val="003737D4"/>
    <w:rsid w:val="003741F4"/>
    <w:rsid w:val="00374D6E"/>
    <w:rsid w:val="003750D7"/>
    <w:rsid w:val="003756EC"/>
    <w:rsid w:val="0037671F"/>
    <w:rsid w:val="00380140"/>
    <w:rsid w:val="0038030E"/>
    <w:rsid w:val="00380538"/>
    <w:rsid w:val="003809C1"/>
    <w:rsid w:val="00380E63"/>
    <w:rsid w:val="00380E6A"/>
    <w:rsid w:val="00381050"/>
    <w:rsid w:val="003821E7"/>
    <w:rsid w:val="003824D4"/>
    <w:rsid w:val="00382A42"/>
    <w:rsid w:val="00382FC4"/>
    <w:rsid w:val="00383705"/>
    <w:rsid w:val="00384E32"/>
    <w:rsid w:val="00385821"/>
    <w:rsid w:val="00390D5D"/>
    <w:rsid w:val="0039152C"/>
    <w:rsid w:val="0039159F"/>
    <w:rsid w:val="00391E7D"/>
    <w:rsid w:val="0039405A"/>
    <w:rsid w:val="00394BF9"/>
    <w:rsid w:val="003962F7"/>
    <w:rsid w:val="00396408"/>
    <w:rsid w:val="00396C8B"/>
    <w:rsid w:val="003970FF"/>
    <w:rsid w:val="00397D87"/>
    <w:rsid w:val="003A065E"/>
    <w:rsid w:val="003A08D5"/>
    <w:rsid w:val="003A0C90"/>
    <w:rsid w:val="003A20B5"/>
    <w:rsid w:val="003A255C"/>
    <w:rsid w:val="003A36E7"/>
    <w:rsid w:val="003A3C07"/>
    <w:rsid w:val="003A50D4"/>
    <w:rsid w:val="003A68E5"/>
    <w:rsid w:val="003A6B34"/>
    <w:rsid w:val="003A6C6D"/>
    <w:rsid w:val="003A760B"/>
    <w:rsid w:val="003A7857"/>
    <w:rsid w:val="003B075E"/>
    <w:rsid w:val="003B1DF3"/>
    <w:rsid w:val="003B2E21"/>
    <w:rsid w:val="003B339C"/>
    <w:rsid w:val="003B3C7C"/>
    <w:rsid w:val="003B4579"/>
    <w:rsid w:val="003B492B"/>
    <w:rsid w:val="003B4DBF"/>
    <w:rsid w:val="003B50DA"/>
    <w:rsid w:val="003B543E"/>
    <w:rsid w:val="003B6B97"/>
    <w:rsid w:val="003B7380"/>
    <w:rsid w:val="003C0253"/>
    <w:rsid w:val="003C064C"/>
    <w:rsid w:val="003C08DB"/>
    <w:rsid w:val="003C1167"/>
    <w:rsid w:val="003C17D2"/>
    <w:rsid w:val="003C1CB2"/>
    <w:rsid w:val="003C2BF4"/>
    <w:rsid w:val="003C460B"/>
    <w:rsid w:val="003C4D66"/>
    <w:rsid w:val="003C5E7A"/>
    <w:rsid w:val="003C7EDA"/>
    <w:rsid w:val="003D1167"/>
    <w:rsid w:val="003D11E1"/>
    <w:rsid w:val="003D1A5D"/>
    <w:rsid w:val="003D2849"/>
    <w:rsid w:val="003D4A5B"/>
    <w:rsid w:val="003D659D"/>
    <w:rsid w:val="003D7F04"/>
    <w:rsid w:val="003E02AB"/>
    <w:rsid w:val="003E10BA"/>
    <w:rsid w:val="003E1903"/>
    <w:rsid w:val="003E21F1"/>
    <w:rsid w:val="003E3394"/>
    <w:rsid w:val="003E372E"/>
    <w:rsid w:val="003E443C"/>
    <w:rsid w:val="003E4E93"/>
    <w:rsid w:val="003E51A2"/>
    <w:rsid w:val="003E7D32"/>
    <w:rsid w:val="003F04FF"/>
    <w:rsid w:val="003F127F"/>
    <w:rsid w:val="003F2622"/>
    <w:rsid w:val="003F2A1B"/>
    <w:rsid w:val="003F392B"/>
    <w:rsid w:val="003F47A2"/>
    <w:rsid w:val="003F555E"/>
    <w:rsid w:val="003F57E9"/>
    <w:rsid w:val="003F5CC5"/>
    <w:rsid w:val="003F6256"/>
    <w:rsid w:val="003F6906"/>
    <w:rsid w:val="003F71DF"/>
    <w:rsid w:val="0040082D"/>
    <w:rsid w:val="004017AD"/>
    <w:rsid w:val="00401E5C"/>
    <w:rsid w:val="00402218"/>
    <w:rsid w:val="004023E7"/>
    <w:rsid w:val="00402863"/>
    <w:rsid w:val="00402EBD"/>
    <w:rsid w:val="00404537"/>
    <w:rsid w:val="00404B78"/>
    <w:rsid w:val="004055C4"/>
    <w:rsid w:val="00406221"/>
    <w:rsid w:val="004070AA"/>
    <w:rsid w:val="0040792F"/>
    <w:rsid w:val="00407A64"/>
    <w:rsid w:val="00410B2B"/>
    <w:rsid w:val="0041146C"/>
    <w:rsid w:val="00411C46"/>
    <w:rsid w:val="00412419"/>
    <w:rsid w:val="00413040"/>
    <w:rsid w:val="0041498D"/>
    <w:rsid w:val="00414DB5"/>
    <w:rsid w:val="004156F4"/>
    <w:rsid w:val="00416113"/>
    <w:rsid w:val="004162EF"/>
    <w:rsid w:val="004167C1"/>
    <w:rsid w:val="00417D85"/>
    <w:rsid w:val="004206EA"/>
    <w:rsid w:val="00421460"/>
    <w:rsid w:val="0042181F"/>
    <w:rsid w:val="00421E93"/>
    <w:rsid w:val="00421F00"/>
    <w:rsid w:val="004238E6"/>
    <w:rsid w:val="00424163"/>
    <w:rsid w:val="00426293"/>
    <w:rsid w:val="0042645D"/>
    <w:rsid w:val="00426804"/>
    <w:rsid w:val="00426B9C"/>
    <w:rsid w:val="00427266"/>
    <w:rsid w:val="004318CD"/>
    <w:rsid w:val="0043199C"/>
    <w:rsid w:val="004319EF"/>
    <w:rsid w:val="00431BAD"/>
    <w:rsid w:val="00431C63"/>
    <w:rsid w:val="00431DAC"/>
    <w:rsid w:val="00432340"/>
    <w:rsid w:val="00432823"/>
    <w:rsid w:val="00432DF7"/>
    <w:rsid w:val="004351B7"/>
    <w:rsid w:val="004353F9"/>
    <w:rsid w:val="00435859"/>
    <w:rsid w:val="00443D2F"/>
    <w:rsid w:val="00443DBA"/>
    <w:rsid w:val="004444AC"/>
    <w:rsid w:val="00444AFE"/>
    <w:rsid w:val="004451AC"/>
    <w:rsid w:val="00445C30"/>
    <w:rsid w:val="00445D0D"/>
    <w:rsid w:val="0044628C"/>
    <w:rsid w:val="0044664A"/>
    <w:rsid w:val="004472E8"/>
    <w:rsid w:val="004474F2"/>
    <w:rsid w:val="00450156"/>
    <w:rsid w:val="0045031B"/>
    <w:rsid w:val="00450879"/>
    <w:rsid w:val="00450D03"/>
    <w:rsid w:val="00451AA1"/>
    <w:rsid w:val="00452D0B"/>
    <w:rsid w:val="004541F9"/>
    <w:rsid w:val="00454619"/>
    <w:rsid w:val="0045521F"/>
    <w:rsid w:val="00455527"/>
    <w:rsid w:val="00455531"/>
    <w:rsid w:val="00455B94"/>
    <w:rsid w:val="00456126"/>
    <w:rsid w:val="00456193"/>
    <w:rsid w:val="00457B3F"/>
    <w:rsid w:val="004637A6"/>
    <w:rsid w:val="00463A22"/>
    <w:rsid w:val="0046436B"/>
    <w:rsid w:val="00464563"/>
    <w:rsid w:val="00464861"/>
    <w:rsid w:val="0046492A"/>
    <w:rsid w:val="004666DE"/>
    <w:rsid w:val="0046678A"/>
    <w:rsid w:val="00470B5A"/>
    <w:rsid w:val="00471646"/>
    <w:rsid w:val="00471AB4"/>
    <w:rsid w:val="00471F32"/>
    <w:rsid w:val="00472468"/>
    <w:rsid w:val="004736F4"/>
    <w:rsid w:val="0047490C"/>
    <w:rsid w:val="00474B94"/>
    <w:rsid w:val="00474F0A"/>
    <w:rsid w:val="00476A60"/>
    <w:rsid w:val="00476F95"/>
    <w:rsid w:val="00481D92"/>
    <w:rsid w:val="00481E96"/>
    <w:rsid w:val="00483D87"/>
    <w:rsid w:val="00484015"/>
    <w:rsid w:val="00484B67"/>
    <w:rsid w:val="00484D2E"/>
    <w:rsid w:val="00484D3D"/>
    <w:rsid w:val="00484E25"/>
    <w:rsid w:val="0048521C"/>
    <w:rsid w:val="00485C79"/>
    <w:rsid w:val="00490023"/>
    <w:rsid w:val="00490BC4"/>
    <w:rsid w:val="00490DC9"/>
    <w:rsid w:val="00491B46"/>
    <w:rsid w:val="00491C5F"/>
    <w:rsid w:val="00491F5C"/>
    <w:rsid w:val="0049278B"/>
    <w:rsid w:val="004928F0"/>
    <w:rsid w:val="00492996"/>
    <w:rsid w:val="00492A58"/>
    <w:rsid w:val="004945BB"/>
    <w:rsid w:val="00495200"/>
    <w:rsid w:val="00495A9F"/>
    <w:rsid w:val="00496232"/>
    <w:rsid w:val="0049687B"/>
    <w:rsid w:val="0049733C"/>
    <w:rsid w:val="00497A1D"/>
    <w:rsid w:val="004A01AF"/>
    <w:rsid w:val="004A029A"/>
    <w:rsid w:val="004A02ED"/>
    <w:rsid w:val="004A0DA3"/>
    <w:rsid w:val="004A1226"/>
    <w:rsid w:val="004A1413"/>
    <w:rsid w:val="004A1943"/>
    <w:rsid w:val="004A2BAE"/>
    <w:rsid w:val="004A3337"/>
    <w:rsid w:val="004A3F56"/>
    <w:rsid w:val="004A4F87"/>
    <w:rsid w:val="004A514D"/>
    <w:rsid w:val="004A5235"/>
    <w:rsid w:val="004A57D7"/>
    <w:rsid w:val="004A580F"/>
    <w:rsid w:val="004A5C70"/>
    <w:rsid w:val="004A66FE"/>
    <w:rsid w:val="004A671E"/>
    <w:rsid w:val="004A6CE8"/>
    <w:rsid w:val="004A7305"/>
    <w:rsid w:val="004A7D21"/>
    <w:rsid w:val="004B1C05"/>
    <w:rsid w:val="004B232A"/>
    <w:rsid w:val="004B2A78"/>
    <w:rsid w:val="004B2A9F"/>
    <w:rsid w:val="004B4083"/>
    <w:rsid w:val="004B4414"/>
    <w:rsid w:val="004B4E89"/>
    <w:rsid w:val="004B5C80"/>
    <w:rsid w:val="004B5D0C"/>
    <w:rsid w:val="004B6D24"/>
    <w:rsid w:val="004C01CA"/>
    <w:rsid w:val="004C0F6F"/>
    <w:rsid w:val="004C1E92"/>
    <w:rsid w:val="004C261D"/>
    <w:rsid w:val="004C3063"/>
    <w:rsid w:val="004C37A3"/>
    <w:rsid w:val="004C388E"/>
    <w:rsid w:val="004C4014"/>
    <w:rsid w:val="004C51DD"/>
    <w:rsid w:val="004C6453"/>
    <w:rsid w:val="004C76CF"/>
    <w:rsid w:val="004D063E"/>
    <w:rsid w:val="004D0B63"/>
    <w:rsid w:val="004D0FE6"/>
    <w:rsid w:val="004D1C8C"/>
    <w:rsid w:val="004D1FE1"/>
    <w:rsid w:val="004D2020"/>
    <w:rsid w:val="004D265F"/>
    <w:rsid w:val="004D2AC1"/>
    <w:rsid w:val="004D419E"/>
    <w:rsid w:val="004D6420"/>
    <w:rsid w:val="004D6A44"/>
    <w:rsid w:val="004D7B41"/>
    <w:rsid w:val="004D7F0C"/>
    <w:rsid w:val="004E1195"/>
    <w:rsid w:val="004E143B"/>
    <w:rsid w:val="004E3316"/>
    <w:rsid w:val="004E4F64"/>
    <w:rsid w:val="004E56F9"/>
    <w:rsid w:val="004E5DC9"/>
    <w:rsid w:val="004E6655"/>
    <w:rsid w:val="004E72CE"/>
    <w:rsid w:val="004E7C6A"/>
    <w:rsid w:val="004F144A"/>
    <w:rsid w:val="004F2758"/>
    <w:rsid w:val="004F2B2C"/>
    <w:rsid w:val="004F2F4B"/>
    <w:rsid w:val="004F3643"/>
    <w:rsid w:val="004F3744"/>
    <w:rsid w:val="004F3980"/>
    <w:rsid w:val="004F4C8C"/>
    <w:rsid w:val="004F6E41"/>
    <w:rsid w:val="004F79FF"/>
    <w:rsid w:val="004F7BF8"/>
    <w:rsid w:val="00501839"/>
    <w:rsid w:val="00502887"/>
    <w:rsid w:val="00504EC3"/>
    <w:rsid w:val="005050A7"/>
    <w:rsid w:val="005050B8"/>
    <w:rsid w:val="0050613D"/>
    <w:rsid w:val="00510AF8"/>
    <w:rsid w:val="0051102C"/>
    <w:rsid w:val="00512096"/>
    <w:rsid w:val="005126A5"/>
    <w:rsid w:val="0051286B"/>
    <w:rsid w:val="00512EF5"/>
    <w:rsid w:val="00512F34"/>
    <w:rsid w:val="005133FA"/>
    <w:rsid w:val="005134EA"/>
    <w:rsid w:val="0051372E"/>
    <w:rsid w:val="00514B59"/>
    <w:rsid w:val="00515C5E"/>
    <w:rsid w:val="00516CF1"/>
    <w:rsid w:val="00520DAF"/>
    <w:rsid w:val="00522BBB"/>
    <w:rsid w:val="00524856"/>
    <w:rsid w:val="00526357"/>
    <w:rsid w:val="005270FE"/>
    <w:rsid w:val="0053198E"/>
    <w:rsid w:val="00531C69"/>
    <w:rsid w:val="00531FF7"/>
    <w:rsid w:val="005330F1"/>
    <w:rsid w:val="0053334D"/>
    <w:rsid w:val="005338C2"/>
    <w:rsid w:val="00534899"/>
    <w:rsid w:val="005359BB"/>
    <w:rsid w:val="00535D7D"/>
    <w:rsid w:val="00541FB9"/>
    <w:rsid w:val="005423E3"/>
    <w:rsid w:val="00550D28"/>
    <w:rsid w:val="00550E00"/>
    <w:rsid w:val="005511F8"/>
    <w:rsid w:val="00551553"/>
    <w:rsid w:val="00552318"/>
    <w:rsid w:val="00552556"/>
    <w:rsid w:val="005544A8"/>
    <w:rsid w:val="005549C7"/>
    <w:rsid w:val="0055688A"/>
    <w:rsid w:val="00556A25"/>
    <w:rsid w:val="00560B7F"/>
    <w:rsid w:val="00561CE2"/>
    <w:rsid w:val="005628A0"/>
    <w:rsid w:val="00562E68"/>
    <w:rsid w:val="00563336"/>
    <w:rsid w:val="0056334D"/>
    <w:rsid w:val="005637AC"/>
    <w:rsid w:val="005645C4"/>
    <w:rsid w:val="00564641"/>
    <w:rsid w:val="005663D6"/>
    <w:rsid w:val="0056657F"/>
    <w:rsid w:val="00566C8C"/>
    <w:rsid w:val="005670A9"/>
    <w:rsid w:val="00567495"/>
    <w:rsid w:val="00567927"/>
    <w:rsid w:val="00570680"/>
    <w:rsid w:val="0057095C"/>
    <w:rsid w:val="00570C39"/>
    <w:rsid w:val="00572CBE"/>
    <w:rsid w:val="005733A2"/>
    <w:rsid w:val="00573FD5"/>
    <w:rsid w:val="005745D6"/>
    <w:rsid w:val="00574C2B"/>
    <w:rsid w:val="00575343"/>
    <w:rsid w:val="00575482"/>
    <w:rsid w:val="00575791"/>
    <w:rsid w:val="00575ABC"/>
    <w:rsid w:val="00580E46"/>
    <w:rsid w:val="005814F4"/>
    <w:rsid w:val="00581566"/>
    <w:rsid w:val="005835CA"/>
    <w:rsid w:val="00583D05"/>
    <w:rsid w:val="00584D98"/>
    <w:rsid w:val="00584ED5"/>
    <w:rsid w:val="005854FC"/>
    <w:rsid w:val="0058602D"/>
    <w:rsid w:val="00586099"/>
    <w:rsid w:val="0058706E"/>
    <w:rsid w:val="00587096"/>
    <w:rsid w:val="005874B6"/>
    <w:rsid w:val="00587B01"/>
    <w:rsid w:val="005919A9"/>
    <w:rsid w:val="00591B37"/>
    <w:rsid w:val="005926FC"/>
    <w:rsid w:val="00592CB1"/>
    <w:rsid w:val="00592FC2"/>
    <w:rsid w:val="005945D1"/>
    <w:rsid w:val="0059532C"/>
    <w:rsid w:val="005954DF"/>
    <w:rsid w:val="00595A53"/>
    <w:rsid w:val="005960C2"/>
    <w:rsid w:val="0059655F"/>
    <w:rsid w:val="00596BDB"/>
    <w:rsid w:val="00596ECC"/>
    <w:rsid w:val="005978FC"/>
    <w:rsid w:val="00597DB7"/>
    <w:rsid w:val="005A034E"/>
    <w:rsid w:val="005A1B6C"/>
    <w:rsid w:val="005A1B86"/>
    <w:rsid w:val="005A27B8"/>
    <w:rsid w:val="005A28F9"/>
    <w:rsid w:val="005A2A67"/>
    <w:rsid w:val="005A3684"/>
    <w:rsid w:val="005A3A4E"/>
    <w:rsid w:val="005A4090"/>
    <w:rsid w:val="005A41D5"/>
    <w:rsid w:val="005A472B"/>
    <w:rsid w:val="005A48E1"/>
    <w:rsid w:val="005A630F"/>
    <w:rsid w:val="005A7266"/>
    <w:rsid w:val="005A7499"/>
    <w:rsid w:val="005B1ED1"/>
    <w:rsid w:val="005B2C7E"/>
    <w:rsid w:val="005B5A30"/>
    <w:rsid w:val="005B6AD4"/>
    <w:rsid w:val="005B6B1C"/>
    <w:rsid w:val="005B7C5B"/>
    <w:rsid w:val="005B7FAA"/>
    <w:rsid w:val="005C1AB8"/>
    <w:rsid w:val="005C235D"/>
    <w:rsid w:val="005C2A12"/>
    <w:rsid w:val="005C2E35"/>
    <w:rsid w:val="005C40CF"/>
    <w:rsid w:val="005C41F1"/>
    <w:rsid w:val="005C4601"/>
    <w:rsid w:val="005C56B4"/>
    <w:rsid w:val="005C65BD"/>
    <w:rsid w:val="005C6AB2"/>
    <w:rsid w:val="005C70A1"/>
    <w:rsid w:val="005D0391"/>
    <w:rsid w:val="005D1B4D"/>
    <w:rsid w:val="005D23F7"/>
    <w:rsid w:val="005D2781"/>
    <w:rsid w:val="005D31F0"/>
    <w:rsid w:val="005D379C"/>
    <w:rsid w:val="005D3B0F"/>
    <w:rsid w:val="005D3E5C"/>
    <w:rsid w:val="005D4978"/>
    <w:rsid w:val="005D7613"/>
    <w:rsid w:val="005E22ED"/>
    <w:rsid w:val="005E30DD"/>
    <w:rsid w:val="005E32F6"/>
    <w:rsid w:val="005E3692"/>
    <w:rsid w:val="005E3882"/>
    <w:rsid w:val="005E3FBE"/>
    <w:rsid w:val="005E421F"/>
    <w:rsid w:val="005E6308"/>
    <w:rsid w:val="005E63CC"/>
    <w:rsid w:val="005E697D"/>
    <w:rsid w:val="005E6C32"/>
    <w:rsid w:val="005E7005"/>
    <w:rsid w:val="005F0090"/>
    <w:rsid w:val="005F1524"/>
    <w:rsid w:val="005F29E9"/>
    <w:rsid w:val="005F36F0"/>
    <w:rsid w:val="005F3C92"/>
    <w:rsid w:val="005F5D63"/>
    <w:rsid w:val="00600026"/>
    <w:rsid w:val="006018CE"/>
    <w:rsid w:val="006027A5"/>
    <w:rsid w:val="0060327C"/>
    <w:rsid w:val="00603CDD"/>
    <w:rsid w:val="00604081"/>
    <w:rsid w:val="006104E9"/>
    <w:rsid w:val="0061065F"/>
    <w:rsid w:val="00611213"/>
    <w:rsid w:val="00612863"/>
    <w:rsid w:val="0061311E"/>
    <w:rsid w:val="006147F1"/>
    <w:rsid w:val="00617775"/>
    <w:rsid w:val="00617FF4"/>
    <w:rsid w:val="00621580"/>
    <w:rsid w:val="00621CEF"/>
    <w:rsid w:val="006223A6"/>
    <w:rsid w:val="00622B0C"/>
    <w:rsid w:val="006236BC"/>
    <w:rsid w:val="00623ED1"/>
    <w:rsid w:val="00625DC8"/>
    <w:rsid w:val="00625E0E"/>
    <w:rsid w:val="0062602F"/>
    <w:rsid w:val="0062634B"/>
    <w:rsid w:val="0062637E"/>
    <w:rsid w:val="00626564"/>
    <w:rsid w:val="00626B2E"/>
    <w:rsid w:val="00627529"/>
    <w:rsid w:val="00630216"/>
    <w:rsid w:val="0063071B"/>
    <w:rsid w:val="006326D6"/>
    <w:rsid w:val="0063328B"/>
    <w:rsid w:val="006332B3"/>
    <w:rsid w:val="00634A7E"/>
    <w:rsid w:val="00635764"/>
    <w:rsid w:val="00635C59"/>
    <w:rsid w:val="00636E40"/>
    <w:rsid w:val="0063700A"/>
    <w:rsid w:val="00637D61"/>
    <w:rsid w:val="00640C51"/>
    <w:rsid w:val="00641C34"/>
    <w:rsid w:val="006421D6"/>
    <w:rsid w:val="00643133"/>
    <w:rsid w:val="006442B0"/>
    <w:rsid w:val="00646408"/>
    <w:rsid w:val="00646824"/>
    <w:rsid w:val="00646AAB"/>
    <w:rsid w:val="00646CFB"/>
    <w:rsid w:val="006476DA"/>
    <w:rsid w:val="0065013F"/>
    <w:rsid w:val="006506AE"/>
    <w:rsid w:val="0065126B"/>
    <w:rsid w:val="00653AE3"/>
    <w:rsid w:val="006541AD"/>
    <w:rsid w:val="006549C8"/>
    <w:rsid w:val="006552DC"/>
    <w:rsid w:val="006555FB"/>
    <w:rsid w:val="006560E8"/>
    <w:rsid w:val="00656465"/>
    <w:rsid w:val="006579CA"/>
    <w:rsid w:val="0066042C"/>
    <w:rsid w:val="0066088C"/>
    <w:rsid w:val="006623D2"/>
    <w:rsid w:val="0066349F"/>
    <w:rsid w:val="006638D9"/>
    <w:rsid w:val="00664B7E"/>
    <w:rsid w:val="00665BCD"/>
    <w:rsid w:val="006678E8"/>
    <w:rsid w:val="0066790E"/>
    <w:rsid w:val="00667A1B"/>
    <w:rsid w:val="006700FA"/>
    <w:rsid w:val="00670BC3"/>
    <w:rsid w:val="00670C4B"/>
    <w:rsid w:val="00670E05"/>
    <w:rsid w:val="006738FF"/>
    <w:rsid w:val="0067405B"/>
    <w:rsid w:val="006745A1"/>
    <w:rsid w:val="006746F5"/>
    <w:rsid w:val="00674BD9"/>
    <w:rsid w:val="00674F2C"/>
    <w:rsid w:val="00675952"/>
    <w:rsid w:val="00676A83"/>
    <w:rsid w:val="00677A30"/>
    <w:rsid w:val="006800D7"/>
    <w:rsid w:val="006809E4"/>
    <w:rsid w:val="00680E01"/>
    <w:rsid w:val="00680E8B"/>
    <w:rsid w:val="006815F9"/>
    <w:rsid w:val="00681E1D"/>
    <w:rsid w:val="00682861"/>
    <w:rsid w:val="00682D62"/>
    <w:rsid w:val="006830ED"/>
    <w:rsid w:val="0068414E"/>
    <w:rsid w:val="006842B9"/>
    <w:rsid w:val="00684EC0"/>
    <w:rsid w:val="006867A1"/>
    <w:rsid w:val="0069025A"/>
    <w:rsid w:val="00690BFD"/>
    <w:rsid w:val="00690D4E"/>
    <w:rsid w:val="006919E8"/>
    <w:rsid w:val="00692F04"/>
    <w:rsid w:val="00693CC2"/>
    <w:rsid w:val="00693F3E"/>
    <w:rsid w:val="0069425E"/>
    <w:rsid w:val="00695011"/>
    <w:rsid w:val="00696139"/>
    <w:rsid w:val="00696292"/>
    <w:rsid w:val="0069642F"/>
    <w:rsid w:val="006970F9"/>
    <w:rsid w:val="0069743B"/>
    <w:rsid w:val="00697F11"/>
    <w:rsid w:val="006A015E"/>
    <w:rsid w:val="006A1441"/>
    <w:rsid w:val="006A214D"/>
    <w:rsid w:val="006A4478"/>
    <w:rsid w:val="006A5273"/>
    <w:rsid w:val="006A576B"/>
    <w:rsid w:val="006A59C0"/>
    <w:rsid w:val="006A632B"/>
    <w:rsid w:val="006A73F6"/>
    <w:rsid w:val="006A7548"/>
    <w:rsid w:val="006B0A68"/>
    <w:rsid w:val="006B2BA7"/>
    <w:rsid w:val="006B3823"/>
    <w:rsid w:val="006B394D"/>
    <w:rsid w:val="006B50FD"/>
    <w:rsid w:val="006B673D"/>
    <w:rsid w:val="006C08C0"/>
    <w:rsid w:val="006C09F9"/>
    <w:rsid w:val="006C0D97"/>
    <w:rsid w:val="006C313B"/>
    <w:rsid w:val="006C3A3A"/>
    <w:rsid w:val="006C3B81"/>
    <w:rsid w:val="006C5699"/>
    <w:rsid w:val="006C6680"/>
    <w:rsid w:val="006C70D0"/>
    <w:rsid w:val="006D0010"/>
    <w:rsid w:val="006D00ED"/>
    <w:rsid w:val="006D0350"/>
    <w:rsid w:val="006D19B6"/>
    <w:rsid w:val="006D23D8"/>
    <w:rsid w:val="006D2CE0"/>
    <w:rsid w:val="006D3671"/>
    <w:rsid w:val="006D3EAC"/>
    <w:rsid w:val="006D4A60"/>
    <w:rsid w:val="006D4F25"/>
    <w:rsid w:val="006D5F25"/>
    <w:rsid w:val="006D626E"/>
    <w:rsid w:val="006D7D2F"/>
    <w:rsid w:val="006E18B0"/>
    <w:rsid w:val="006E1F6C"/>
    <w:rsid w:val="006E258E"/>
    <w:rsid w:val="006E25B6"/>
    <w:rsid w:val="006E278D"/>
    <w:rsid w:val="006E2C5C"/>
    <w:rsid w:val="006E2FC5"/>
    <w:rsid w:val="006E4053"/>
    <w:rsid w:val="006E42BA"/>
    <w:rsid w:val="006E42DA"/>
    <w:rsid w:val="006E467B"/>
    <w:rsid w:val="006E5B08"/>
    <w:rsid w:val="006E64E4"/>
    <w:rsid w:val="006E6BC0"/>
    <w:rsid w:val="006F1230"/>
    <w:rsid w:val="006F12DD"/>
    <w:rsid w:val="006F1BCD"/>
    <w:rsid w:val="006F2371"/>
    <w:rsid w:val="006F2FC2"/>
    <w:rsid w:val="006F3442"/>
    <w:rsid w:val="006F3570"/>
    <w:rsid w:val="006F3F24"/>
    <w:rsid w:val="006F4085"/>
    <w:rsid w:val="006F4802"/>
    <w:rsid w:val="006F55EF"/>
    <w:rsid w:val="006F5615"/>
    <w:rsid w:val="006F5B84"/>
    <w:rsid w:val="006F5E1D"/>
    <w:rsid w:val="006F6178"/>
    <w:rsid w:val="006F7167"/>
    <w:rsid w:val="007005CF"/>
    <w:rsid w:val="007015EB"/>
    <w:rsid w:val="00702CE9"/>
    <w:rsid w:val="00704312"/>
    <w:rsid w:val="00704BB7"/>
    <w:rsid w:val="00706567"/>
    <w:rsid w:val="00706640"/>
    <w:rsid w:val="0071021E"/>
    <w:rsid w:val="00710A5D"/>
    <w:rsid w:val="00710C78"/>
    <w:rsid w:val="007129E7"/>
    <w:rsid w:val="007131FE"/>
    <w:rsid w:val="00714327"/>
    <w:rsid w:val="00715A22"/>
    <w:rsid w:val="00717078"/>
    <w:rsid w:val="007175E5"/>
    <w:rsid w:val="00717FAE"/>
    <w:rsid w:val="007200F7"/>
    <w:rsid w:val="00720371"/>
    <w:rsid w:val="00721068"/>
    <w:rsid w:val="00721C54"/>
    <w:rsid w:val="00722186"/>
    <w:rsid w:val="00723889"/>
    <w:rsid w:val="00723E8C"/>
    <w:rsid w:val="007240EA"/>
    <w:rsid w:val="00724701"/>
    <w:rsid w:val="007251AB"/>
    <w:rsid w:val="0072532E"/>
    <w:rsid w:val="007265DB"/>
    <w:rsid w:val="00726E97"/>
    <w:rsid w:val="00727039"/>
    <w:rsid w:val="00730D64"/>
    <w:rsid w:val="0073114F"/>
    <w:rsid w:val="0073168B"/>
    <w:rsid w:val="00731A9D"/>
    <w:rsid w:val="00731FB8"/>
    <w:rsid w:val="007329F5"/>
    <w:rsid w:val="007352F7"/>
    <w:rsid w:val="00735559"/>
    <w:rsid w:val="00740B14"/>
    <w:rsid w:val="00740EBD"/>
    <w:rsid w:val="00741121"/>
    <w:rsid w:val="00742551"/>
    <w:rsid w:val="00742598"/>
    <w:rsid w:val="00742748"/>
    <w:rsid w:val="007432AB"/>
    <w:rsid w:val="00743813"/>
    <w:rsid w:val="00743E82"/>
    <w:rsid w:val="00744A5D"/>
    <w:rsid w:val="00745878"/>
    <w:rsid w:val="00745CA2"/>
    <w:rsid w:val="00746C75"/>
    <w:rsid w:val="00746F7F"/>
    <w:rsid w:val="0074752B"/>
    <w:rsid w:val="00747589"/>
    <w:rsid w:val="00747CF1"/>
    <w:rsid w:val="00750367"/>
    <w:rsid w:val="00750C33"/>
    <w:rsid w:val="007513A2"/>
    <w:rsid w:val="00751D7C"/>
    <w:rsid w:val="00752134"/>
    <w:rsid w:val="00752579"/>
    <w:rsid w:val="00752825"/>
    <w:rsid w:val="00752C3F"/>
    <w:rsid w:val="007565A9"/>
    <w:rsid w:val="007574B4"/>
    <w:rsid w:val="007575EF"/>
    <w:rsid w:val="007579D3"/>
    <w:rsid w:val="00757F84"/>
    <w:rsid w:val="00760583"/>
    <w:rsid w:val="0076092E"/>
    <w:rsid w:val="00761498"/>
    <w:rsid w:val="00761913"/>
    <w:rsid w:val="0076268D"/>
    <w:rsid w:val="00762D6B"/>
    <w:rsid w:val="00762EDF"/>
    <w:rsid w:val="00764F0A"/>
    <w:rsid w:val="00764FEF"/>
    <w:rsid w:val="00765321"/>
    <w:rsid w:val="007658EE"/>
    <w:rsid w:val="00767029"/>
    <w:rsid w:val="007670E0"/>
    <w:rsid w:val="00767F1F"/>
    <w:rsid w:val="0077022B"/>
    <w:rsid w:val="00770338"/>
    <w:rsid w:val="007726CD"/>
    <w:rsid w:val="007729E0"/>
    <w:rsid w:val="007746A4"/>
    <w:rsid w:val="007748AB"/>
    <w:rsid w:val="00775275"/>
    <w:rsid w:val="00775C4C"/>
    <w:rsid w:val="00776032"/>
    <w:rsid w:val="00776643"/>
    <w:rsid w:val="007766BD"/>
    <w:rsid w:val="00776DFB"/>
    <w:rsid w:val="00776F72"/>
    <w:rsid w:val="0078058D"/>
    <w:rsid w:val="00780ACF"/>
    <w:rsid w:val="007831C5"/>
    <w:rsid w:val="00783D8C"/>
    <w:rsid w:val="00784F8C"/>
    <w:rsid w:val="0078529F"/>
    <w:rsid w:val="00785B38"/>
    <w:rsid w:val="00786022"/>
    <w:rsid w:val="0078742E"/>
    <w:rsid w:val="00787978"/>
    <w:rsid w:val="00790AC3"/>
    <w:rsid w:val="007923DB"/>
    <w:rsid w:val="00792F7F"/>
    <w:rsid w:val="0079335D"/>
    <w:rsid w:val="00793F9F"/>
    <w:rsid w:val="00794485"/>
    <w:rsid w:val="00794C6F"/>
    <w:rsid w:val="0079604C"/>
    <w:rsid w:val="007963DD"/>
    <w:rsid w:val="00796EC7"/>
    <w:rsid w:val="00797762"/>
    <w:rsid w:val="0079780A"/>
    <w:rsid w:val="007A13E6"/>
    <w:rsid w:val="007A1945"/>
    <w:rsid w:val="007A1D5F"/>
    <w:rsid w:val="007A2281"/>
    <w:rsid w:val="007A3285"/>
    <w:rsid w:val="007A3485"/>
    <w:rsid w:val="007A39D6"/>
    <w:rsid w:val="007A4046"/>
    <w:rsid w:val="007A4146"/>
    <w:rsid w:val="007A5841"/>
    <w:rsid w:val="007A58F7"/>
    <w:rsid w:val="007A635A"/>
    <w:rsid w:val="007A6829"/>
    <w:rsid w:val="007A6F21"/>
    <w:rsid w:val="007B015B"/>
    <w:rsid w:val="007B0931"/>
    <w:rsid w:val="007B0AF9"/>
    <w:rsid w:val="007B1C61"/>
    <w:rsid w:val="007B1F0A"/>
    <w:rsid w:val="007B2074"/>
    <w:rsid w:val="007B21E8"/>
    <w:rsid w:val="007B28E6"/>
    <w:rsid w:val="007B364C"/>
    <w:rsid w:val="007B56DE"/>
    <w:rsid w:val="007B608A"/>
    <w:rsid w:val="007B6B29"/>
    <w:rsid w:val="007B7630"/>
    <w:rsid w:val="007B77AA"/>
    <w:rsid w:val="007B7922"/>
    <w:rsid w:val="007C1AD5"/>
    <w:rsid w:val="007C2729"/>
    <w:rsid w:val="007C2AD8"/>
    <w:rsid w:val="007C2B27"/>
    <w:rsid w:val="007C418A"/>
    <w:rsid w:val="007C5A71"/>
    <w:rsid w:val="007C5ECD"/>
    <w:rsid w:val="007C6464"/>
    <w:rsid w:val="007C65E5"/>
    <w:rsid w:val="007C7538"/>
    <w:rsid w:val="007D0185"/>
    <w:rsid w:val="007D08AC"/>
    <w:rsid w:val="007D1242"/>
    <w:rsid w:val="007D12F2"/>
    <w:rsid w:val="007D12FC"/>
    <w:rsid w:val="007D1780"/>
    <w:rsid w:val="007D1ED4"/>
    <w:rsid w:val="007D21F7"/>
    <w:rsid w:val="007D2739"/>
    <w:rsid w:val="007D2843"/>
    <w:rsid w:val="007D2C06"/>
    <w:rsid w:val="007D377A"/>
    <w:rsid w:val="007D3F9F"/>
    <w:rsid w:val="007D4C64"/>
    <w:rsid w:val="007D6181"/>
    <w:rsid w:val="007D6693"/>
    <w:rsid w:val="007D686B"/>
    <w:rsid w:val="007D6C19"/>
    <w:rsid w:val="007D70A5"/>
    <w:rsid w:val="007D7212"/>
    <w:rsid w:val="007D73F3"/>
    <w:rsid w:val="007D73F4"/>
    <w:rsid w:val="007E04DE"/>
    <w:rsid w:val="007E086E"/>
    <w:rsid w:val="007E181C"/>
    <w:rsid w:val="007E1BE8"/>
    <w:rsid w:val="007E22C2"/>
    <w:rsid w:val="007E2D33"/>
    <w:rsid w:val="007E3A32"/>
    <w:rsid w:val="007E3A5F"/>
    <w:rsid w:val="007E40DE"/>
    <w:rsid w:val="007E6073"/>
    <w:rsid w:val="007E644B"/>
    <w:rsid w:val="007E69ED"/>
    <w:rsid w:val="007E6A7B"/>
    <w:rsid w:val="007E6D9A"/>
    <w:rsid w:val="007E734E"/>
    <w:rsid w:val="007F04F8"/>
    <w:rsid w:val="007F07D7"/>
    <w:rsid w:val="007F19EA"/>
    <w:rsid w:val="007F1CD6"/>
    <w:rsid w:val="007F1E59"/>
    <w:rsid w:val="007F21AE"/>
    <w:rsid w:val="007F2395"/>
    <w:rsid w:val="007F2758"/>
    <w:rsid w:val="007F50C7"/>
    <w:rsid w:val="007F59C6"/>
    <w:rsid w:val="007F59FC"/>
    <w:rsid w:val="007F634E"/>
    <w:rsid w:val="007F6C3D"/>
    <w:rsid w:val="007F79EF"/>
    <w:rsid w:val="00800F28"/>
    <w:rsid w:val="0080100F"/>
    <w:rsid w:val="008023ED"/>
    <w:rsid w:val="00803454"/>
    <w:rsid w:val="00805160"/>
    <w:rsid w:val="008061CB"/>
    <w:rsid w:val="0080705E"/>
    <w:rsid w:val="00810B44"/>
    <w:rsid w:val="00811A25"/>
    <w:rsid w:val="00811E4B"/>
    <w:rsid w:val="00811EB3"/>
    <w:rsid w:val="00813A25"/>
    <w:rsid w:val="008145E0"/>
    <w:rsid w:val="00814A73"/>
    <w:rsid w:val="00814B54"/>
    <w:rsid w:val="00816179"/>
    <w:rsid w:val="00816240"/>
    <w:rsid w:val="00816C8B"/>
    <w:rsid w:val="00816F09"/>
    <w:rsid w:val="00816F55"/>
    <w:rsid w:val="00817185"/>
    <w:rsid w:val="00820EB0"/>
    <w:rsid w:val="00822D81"/>
    <w:rsid w:val="008241DC"/>
    <w:rsid w:val="00824302"/>
    <w:rsid w:val="008249C6"/>
    <w:rsid w:val="00826597"/>
    <w:rsid w:val="00826B4D"/>
    <w:rsid w:val="00826FB1"/>
    <w:rsid w:val="00830CD1"/>
    <w:rsid w:val="008315D3"/>
    <w:rsid w:val="00831D9D"/>
    <w:rsid w:val="0083275E"/>
    <w:rsid w:val="00834981"/>
    <w:rsid w:val="00836050"/>
    <w:rsid w:val="00836D62"/>
    <w:rsid w:val="00837B94"/>
    <w:rsid w:val="008419BD"/>
    <w:rsid w:val="0084208C"/>
    <w:rsid w:val="008434CA"/>
    <w:rsid w:val="00843619"/>
    <w:rsid w:val="00843A86"/>
    <w:rsid w:val="008447B2"/>
    <w:rsid w:val="008456F6"/>
    <w:rsid w:val="00845B2E"/>
    <w:rsid w:val="00847C1F"/>
    <w:rsid w:val="00850960"/>
    <w:rsid w:val="00850C08"/>
    <w:rsid w:val="00851521"/>
    <w:rsid w:val="00852158"/>
    <w:rsid w:val="0085266C"/>
    <w:rsid w:val="00853141"/>
    <w:rsid w:val="00853DC0"/>
    <w:rsid w:val="00853DE6"/>
    <w:rsid w:val="008548DD"/>
    <w:rsid w:val="00855A99"/>
    <w:rsid w:val="00855DF1"/>
    <w:rsid w:val="008567E0"/>
    <w:rsid w:val="00856C69"/>
    <w:rsid w:val="00857872"/>
    <w:rsid w:val="008602F0"/>
    <w:rsid w:val="008605EA"/>
    <w:rsid w:val="00861B17"/>
    <w:rsid w:val="00862F01"/>
    <w:rsid w:val="0086368C"/>
    <w:rsid w:val="00864433"/>
    <w:rsid w:val="008660B0"/>
    <w:rsid w:val="00867175"/>
    <w:rsid w:val="00867AAA"/>
    <w:rsid w:val="00867C9C"/>
    <w:rsid w:val="00871049"/>
    <w:rsid w:val="0087292F"/>
    <w:rsid w:val="008731B1"/>
    <w:rsid w:val="00873DA1"/>
    <w:rsid w:val="0087423F"/>
    <w:rsid w:val="00874392"/>
    <w:rsid w:val="00874E84"/>
    <w:rsid w:val="00874E8C"/>
    <w:rsid w:val="0087540B"/>
    <w:rsid w:val="00875609"/>
    <w:rsid w:val="00875650"/>
    <w:rsid w:val="00875A03"/>
    <w:rsid w:val="00875A98"/>
    <w:rsid w:val="00877776"/>
    <w:rsid w:val="00877C71"/>
    <w:rsid w:val="0088099F"/>
    <w:rsid w:val="00884A6C"/>
    <w:rsid w:val="0088516D"/>
    <w:rsid w:val="008859F6"/>
    <w:rsid w:val="00885E02"/>
    <w:rsid w:val="00886948"/>
    <w:rsid w:val="0088790F"/>
    <w:rsid w:val="008915B3"/>
    <w:rsid w:val="0089194D"/>
    <w:rsid w:val="0089229D"/>
    <w:rsid w:val="008923CF"/>
    <w:rsid w:val="00892BB9"/>
    <w:rsid w:val="00893260"/>
    <w:rsid w:val="008934CE"/>
    <w:rsid w:val="008947DE"/>
    <w:rsid w:val="00894D67"/>
    <w:rsid w:val="00894FBD"/>
    <w:rsid w:val="00895E8D"/>
    <w:rsid w:val="0089687E"/>
    <w:rsid w:val="00896DC4"/>
    <w:rsid w:val="00897306"/>
    <w:rsid w:val="00897B2B"/>
    <w:rsid w:val="008A0245"/>
    <w:rsid w:val="008A05F4"/>
    <w:rsid w:val="008A0F7A"/>
    <w:rsid w:val="008A16A6"/>
    <w:rsid w:val="008A321B"/>
    <w:rsid w:val="008A35B0"/>
    <w:rsid w:val="008A418C"/>
    <w:rsid w:val="008A4BB7"/>
    <w:rsid w:val="008A5D69"/>
    <w:rsid w:val="008A62D8"/>
    <w:rsid w:val="008A640D"/>
    <w:rsid w:val="008A72C9"/>
    <w:rsid w:val="008A72CC"/>
    <w:rsid w:val="008A755D"/>
    <w:rsid w:val="008A766B"/>
    <w:rsid w:val="008B0039"/>
    <w:rsid w:val="008B045C"/>
    <w:rsid w:val="008B1038"/>
    <w:rsid w:val="008B1839"/>
    <w:rsid w:val="008B2994"/>
    <w:rsid w:val="008B3484"/>
    <w:rsid w:val="008B35D9"/>
    <w:rsid w:val="008B4300"/>
    <w:rsid w:val="008B56B3"/>
    <w:rsid w:val="008B57EC"/>
    <w:rsid w:val="008B6B0E"/>
    <w:rsid w:val="008B7547"/>
    <w:rsid w:val="008B7711"/>
    <w:rsid w:val="008C0738"/>
    <w:rsid w:val="008C1D15"/>
    <w:rsid w:val="008C1DE3"/>
    <w:rsid w:val="008C1E2C"/>
    <w:rsid w:val="008C1E51"/>
    <w:rsid w:val="008C2A97"/>
    <w:rsid w:val="008C2FBB"/>
    <w:rsid w:val="008C30AF"/>
    <w:rsid w:val="008C3FBB"/>
    <w:rsid w:val="008C474B"/>
    <w:rsid w:val="008C5097"/>
    <w:rsid w:val="008C50CD"/>
    <w:rsid w:val="008C54BD"/>
    <w:rsid w:val="008C561D"/>
    <w:rsid w:val="008C5694"/>
    <w:rsid w:val="008C58E9"/>
    <w:rsid w:val="008C5F86"/>
    <w:rsid w:val="008D0208"/>
    <w:rsid w:val="008D0736"/>
    <w:rsid w:val="008D0852"/>
    <w:rsid w:val="008D18B8"/>
    <w:rsid w:val="008D1A77"/>
    <w:rsid w:val="008D1AAF"/>
    <w:rsid w:val="008D23F6"/>
    <w:rsid w:val="008D3753"/>
    <w:rsid w:val="008D3DD4"/>
    <w:rsid w:val="008D4532"/>
    <w:rsid w:val="008D4AAA"/>
    <w:rsid w:val="008D5DED"/>
    <w:rsid w:val="008D625F"/>
    <w:rsid w:val="008D6670"/>
    <w:rsid w:val="008D66BF"/>
    <w:rsid w:val="008D6870"/>
    <w:rsid w:val="008D7038"/>
    <w:rsid w:val="008E0200"/>
    <w:rsid w:val="008E0878"/>
    <w:rsid w:val="008E18B4"/>
    <w:rsid w:val="008E2493"/>
    <w:rsid w:val="008E2799"/>
    <w:rsid w:val="008E30A6"/>
    <w:rsid w:val="008E46BA"/>
    <w:rsid w:val="008E54B7"/>
    <w:rsid w:val="008E5951"/>
    <w:rsid w:val="008E5F94"/>
    <w:rsid w:val="008E628A"/>
    <w:rsid w:val="008E7B3C"/>
    <w:rsid w:val="008E7C25"/>
    <w:rsid w:val="008F3424"/>
    <w:rsid w:val="008F4012"/>
    <w:rsid w:val="008F43AF"/>
    <w:rsid w:val="008F4D9A"/>
    <w:rsid w:val="008F5937"/>
    <w:rsid w:val="008F5C5C"/>
    <w:rsid w:val="008F60C6"/>
    <w:rsid w:val="008F6219"/>
    <w:rsid w:val="008F665C"/>
    <w:rsid w:val="008F66FA"/>
    <w:rsid w:val="008F6A5B"/>
    <w:rsid w:val="008F77FE"/>
    <w:rsid w:val="00901192"/>
    <w:rsid w:val="00901254"/>
    <w:rsid w:val="00902273"/>
    <w:rsid w:val="00902320"/>
    <w:rsid w:val="00902A18"/>
    <w:rsid w:val="00902FB9"/>
    <w:rsid w:val="00903FB0"/>
    <w:rsid w:val="00904A86"/>
    <w:rsid w:val="009058C0"/>
    <w:rsid w:val="009059AE"/>
    <w:rsid w:val="009067F0"/>
    <w:rsid w:val="009071CA"/>
    <w:rsid w:val="00907688"/>
    <w:rsid w:val="0091003A"/>
    <w:rsid w:val="00911510"/>
    <w:rsid w:val="00911B01"/>
    <w:rsid w:val="00911D0F"/>
    <w:rsid w:val="00911DEF"/>
    <w:rsid w:val="00912C25"/>
    <w:rsid w:val="0091376B"/>
    <w:rsid w:val="00913865"/>
    <w:rsid w:val="009143A0"/>
    <w:rsid w:val="00914634"/>
    <w:rsid w:val="00915FCF"/>
    <w:rsid w:val="009218A2"/>
    <w:rsid w:val="00922C13"/>
    <w:rsid w:val="00922C4F"/>
    <w:rsid w:val="00925EDF"/>
    <w:rsid w:val="009261C2"/>
    <w:rsid w:val="009271F4"/>
    <w:rsid w:val="009306FB"/>
    <w:rsid w:val="009333ED"/>
    <w:rsid w:val="009339A1"/>
    <w:rsid w:val="00934B66"/>
    <w:rsid w:val="00934E03"/>
    <w:rsid w:val="00934FFC"/>
    <w:rsid w:val="00935087"/>
    <w:rsid w:val="0093531D"/>
    <w:rsid w:val="00936737"/>
    <w:rsid w:val="00937406"/>
    <w:rsid w:val="00937F5C"/>
    <w:rsid w:val="00941351"/>
    <w:rsid w:val="0094184A"/>
    <w:rsid w:val="00942AD2"/>
    <w:rsid w:val="009430D2"/>
    <w:rsid w:val="0094321D"/>
    <w:rsid w:val="009437BB"/>
    <w:rsid w:val="00945344"/>
    <w:rsid w:val="009463E9"/>
    <w:rsid w:val="00946454"/>
    <w:rsid w:val="00947AE9"/>
    <w:rsid w:val="0095096D"/>
    <w:rsid w:val="00952090"/>
    <w:rsid w:val="0095257E"/>
    <w:rsid w:val="009534D8"/>
    <w:rsid w:val="00953D2B"/>
    <w:rsid w:val="00954371"/>
    <w:rsid w:val="00954D0B"/>
    <w:rsid w:val="00955444"/>
    <w:rsid w:val="009558B6"/>
    <w:rsid w:val="00955FF6"/>
    <w:rsid w:val="0095673A"/>
    <w:rsid w:val="00956AF1"/>
    <w:rsid w:val="009572CD"/>
    <w:rsid w:val="00957A19"/>
    <w:rsid w:val="00960C0C"/>
    <w:rsid w:val="00961138"/>
    <w:rsid w:val="00961AF2"/>
    <w:rsid w:val="009620E4"/>
    <w:rsid w:val="00962274"/>
    <w:rsid w:val="00963272"/>
    <w:rsid w:val="00963541"/>
    <w:rsid w:val="009646F0"/>
    <w:rsid w:val="00965CCF"/>
    <w:rsid w:val="0096779D"/>
    <w:rsid w:val="00967BF3"/>
    <w:rsid w:val="00967BFF"/>
    <w:rsid w:val="00967D17"/>
    <w:rsid w:val="0097104D"/>
    <w:rsid w:val="0097165A"/>
    <w:rsid w:val="0097179A"/>
    <w:rsid w:val="00971C02"/>
    <w:rsid w:val="00971FB5"/>
    <w:rsid w:val="009722CA"/>
    <w:rsid w:val="00973187"/>
    <w:rsid w:val="009735FE"/>
    <w:rsid w:val="00973E58"/>
    <w:rsid w:val="00974B10"/>
    <w:rsid w:val="00974FE0"/>
    <w:rsid w:val="00975C47"/>
    <w:rsid w:val="00975D80"/>
    <w:rsid w:val="009778FD"/>
    <w:rsid w:val="00977B71"/>
    <w:rsid w:val="00981025"/>
    <w:rsid w:val="00981FE3"/>
    <w:rsid w:val="00982D78"/>
    <w:rsid w:val="0098352D"/>
    <w:rsid w:val="00983723"/>
    <w:rsid w:val="00983E88"/>
    <w:rsid w:val="00984389"/>
    <w:rsid w:val="0098477A"/>
    <w:rsid w:val="00985AA6"/>
    <w:rsid w:val="00986765"/>
    <w:rsid w:val="00987BFB"/>
    <w:rsid w:val="0099036D"/>
    <w:rsid w:val="009907B2"/>
    <w:rsid w:val="00990980"/>
    <w:rsid w:val="00990DA4"/>
    <w:rsid w:val="00992B72"/>
    <w:rsid w:val="00992BE2"/>
    <w:rsid w:val="00992FE4"/>
    <w:rsid w:val="00993C73"/>
    <w:rsid w:val="009949E1"/>
    <w:rsid w:val="009957FD"/>
    <w:rsid w:val="009A0012"/>
    <w:rsid w:val="009A084B"/>
    <w:rsid w:val="009A09F9"/>
    <w:rsid w:val="009A0B8F"/>
    <w:rsid w:val="009A0CFE"/>
    <w:rsid w:val="009A1FAD"/>
    <w:rsid w:val="009A2FF4"/>
    <w:rsid w:val="009A3318"/>
    <w:rsid w:val="009A3EE3"/>
    <w:rsid w:val="009A425B"/>
    <w:rsid w:val="009A4A6F"/>
    <w:rsid w:val="009A5911"/>
    <w:rsid w:val="009A5F0A"/>
    <w:rsid w:val="009A5F5C"/>
    <w:rsid w:val="009A66A6"/>
    <w:rsid w:val="009A6809"/>
    <w:rsid w:val="009A6AA5"/>
    <w:rsid w:val="009A6DB5"/>
    <w:rsid w:val="009A764A"/>
    <w:rsid w:val="009B04E4"/>
    <w:rsid w:val="009B0913"/>
    <w:rsid w:val="009B0F3D"/>
    <w:rsid w:val="009B2922"/>
    <w:rsid w:val="009B32CD"/>
    <w:rsid w:val="009B4511"/>
    <w:rsid w:val="009B4DE5"/>
    <w:rsid w:val="009B4F1D"/>
    <w:rsid w:val="009B6088"/>
    <w:rsid w:val="009B70E4"/>
    <w:rsid w:val="009C2237"/>
    <w:rsid w:val="009C2367"/>
    <w:rsid w:val="009C2CDD"/>
    <w:rsid w:val="009C39F8"/>
    <w:rsid w:val="009C3BB4"/>
    <w:rsid w:val="009C40BC"/>
    <w:rsid w:val="009C4170"/>
    <w:rsid w:val="009C44F5"/>
    <w:rsid w:val="009C49D4"/>
    <w:rsid w:val="009C4EBD"/>
    <w:rsid w:val="009C5C98"/>
    <w:rsid w:val="009C676B"/>
    <w:rsid w:val="009C6FA8"/>
    <w:rsid w:val="009C74B8"/>
    <w:rsid w:val="009D0092"/>
    <w:rsid w:val="009D0AF9"/>
    <w:rsid w:val="009D14CE"/>
    <w:rsid w:val="009D15EF"/>
    <w:rsid w:val="009D1682"/>
    <w:rsid w:val="009D187F"/>
    <w:rsid w:val="009D22A7"/>
    <w:rsid w:val="009D3F14"/>
    <w:rsid w:val="009D4A4A"/>
    <w:rsid w:val="009D4F5A"/>
    <w:rsid w:val="009D5297"/>
    <w:rsid w:val="009D5490"/>
    <w:rsid w:val="009D5798"/>
    <w:rsid w:val="009D57E3"/>
    <w:rsid w:val="009D63BF"/>
    <w:rsid w:val="009D6D7B"/>
    <w:rsid w:val="009D7FB6"/>
    <w:rsid w:val="009E0391"/>
    <w:rsid w:val="009E06CC"/>
    <w:rsid w:val="009E0B40"/>
    <w:rsid w:val="009E2444"/>
    <w:rsid w:val="009E25AD"/>
    <w:rsid w:val="009E2BC3"/>
    <w:rsid w:val="009E2EFE"/>
    <w:rsid w:val="009E3D8C"/>
    <w:rsid w:val="009E4259"/>
    <w:rsid w:val="009E4774"/>
    <w:rsid w:val="009E62DF"/>
    <w:rsid w:val="009E636E"/>
    <w:rsid w:val="009E692B"/>
    <w:rsid w:val="009F12DC"/>
    <w:rsid w:val="009F2C09"/>
    <w:rsid w:val="009F325B"/>
    <w:rsid w:val="009F32BF"/>
    <w:rsid w:val="009F3BD8"/>
    <w:rsid w:val="009F3D58"/>
    <w:rsid w:val="009F3E8B"/>
    <w:rsid w:val="009F3EE0"/>
    <w:rsid w:val="009F43BA"/>
    <w:rsid w:val="009F538E"/>
    <w:rsid w:val="009F5989"/>
    <w:rsid w:val="009F5FDD"/>
    <w:rsid w:val="009F6BD5"/>
    <w:rsid w:val="009F6D94"/>
    <w:rsid w:val="009F6F79"/>
    <w:rsid w:val="00A004FA"/>
    <w:rsid w:val="00A01BBB"/>
    <w:rsid w:val="00A021F9"/>
    <w:rsid w:val="00A027D6"/>
    <w:rsid w:val="00A0322D"/>
    <w:rsid w:val="00A0331C"/>
    <w:rsid w:val="00A0336B"/>
    <w:rsid w:val="00A0356A"/>
    <w:rsid w:val="00A04B5E"/>
    <w:rsid w:val="00A04BFD"/>
    <w:rsid w:val="00A0501B"/>
    <w:rsid w:val="00A065C2"/>
    <w:rsid w:val="00A10E36"/>
    <w:rsid w:val="00A111E3"/>
    <w:rsid w:val="00A1259C"/>
    <w:rsid w:val="00A129C7"/>
    <w:rsid w:val="00A12DFD"/>
    <w:rsid w:val="00A12ED5"/>
    <w:rsid w:val="00A13D3D"/>
    <w:rsid w:val="00A14302"/>
    <w:rsid w:val="00A14A11"/>
    <w:rsid w:val="00A15106"/>
    <w:rsid w:val="00A152DA"/>
    <w:rsid w:val="00A167EF"/>
    <w:rsid w:val="00A17044"/>
    <w:rsid w:val="00A175BD"/>
    <w:rsid w:val="00A17B74"/>
    <w:rsid w:val="00A205E2"/>
    <w:rsid w:val="00A20E20"/>
    <w:rsid w:val="00A20F4F"/>
    <w:rsid w:val="00A22294"/>
    <w:rsid w:val="00A22CCD"/>
    <w:rsid w:val="00A24C03"/>
    <w:rsid w:val="00A27400"/>
    <w:rsid w:val="00A279C8"/>
    <w:rsid w:val="00A30377"/>
    <w:rsid w:val="00A32463"/>
    <w:rsid w:val="00A327A2"/>
    <w:rsid w:val="00A32933"/>
    <w:rsid w:val="00A339C6"/>
    <w:rsid w:val="00A33E8D"/>
    <w:rsid w:val="00A34250"/>
    <w:rsid w:val="00A34BC8"/>
    <w:rsid w:val="00A3712F"/>
    <w:rsid w:val="00A37213"/>
    <w:rsid w:val="00A37249"/>
    <w:rsid w:val="00A37E56"/>
    <w:rsid w:val="00A402F5"/>
    <w:rsid w:val="00A4074D"/>
    <w:rsid w:val="00A4240A"/>
    <w:rsid w:val="00A424A2"/>
    <w:rsid w:val="00A42939"/>
    <w:rsid w:val="00A42AFD"/>
    <w:rsid w:val="00A44197"/>
    <w:rsid w:val="00A44465"/>
    <w:rsid w:val="00A449EF"/>
    <w:rsid w:val="00A46B5F"/>
    <w:rsid w:val="00A46BFA"/>
    <w:rsid w:val="00A47922"/>
    <w:rsid w:val="00A47A77"/>
    <w:rsid w:val="00A501D3"/>
    <w:rsid w:val="00A508FC"/>
    <w:rsid w:val="00A51177"/>
    <w:rsid w:val="00A51E0B"/>
    <w:rsid w:val="00A5272B"/>
    <w:rsid w:val="00A52791"/>
    <w:rsid w:val="00A52A79"/>
    <w:rsid w:val="00A531A4"/>
    <w:rsid w:val="00A533D4"/>
    <w:rsid w:val="00A54631"/>
    <w:rsid w:val="00A54D50"/>
    <w:rsid w:val="00A554C6"/>
    <w:rsid w:val="00A5728F"/>
    <w:rsid w:val="00A5762C"/>
    <w:rsid w:val="00A579EE"/>
    <w:rsid w:val="00A611E0"/>
    <w:rsid w:val="00A61685"/>
    <w:rsid w:val="00A61E67"/>
    <w:rsid w:val="00A62155"/>
    <w:rsid w:val="00A62DB7"/>
    <w:rsid w:val="00A63021"/>
    <w:rsid w:val="00A631D6"/>
    <w:rsid w:val="00A6425B"/>
    <w:rsid w:val="00A648F0"/>
    <w:rsid w:val="00A65D8D"/>
    <w:rsid w:val="00A676FE"/>
    <w:rsid w:val="00A67A88"/>
    <w:rsid w:val="00A67FCF"/>
    <w:rsid w:val="00A70751"/>
    <w:rsid w:val="00A7190F"/>
    <w:rsid w:val="00A726E0"/>
    <w:rsid w:val="00A72FE8"/>
    <w:rsid w:val="00A73734"/>
    <w:rsid w:val="00A742B3"/>
    <w:rsid w:val="00A751AB"/>
    <w:rsid w:val="00A75DF0"/>
    <w:rsid w:val="00A76787"/>
    <w:rsid w:val="00A778FF"/>
    <w:rsid w:val="00A80997"/>
    <w:rsid w:val="00A81251"/>
    <w:rsid w:val="00A82105"/>
    <w:rsid w:val="00A825B2"/>
    <w:rsid w:val="00A8293B"/>
    <w:rsid w:val="00A82979"/>
    <w:rsid w:val="00A82B5D"/>
    <w:rsid w:val="00A837E0"/>
    <w:rsid w:val="00A840AA"/>
    <w:rsid w:val="00A84235"/>
    <w:rsid w:val="00A842C6"/>
    <w:rsid w:val="00A84B8A"/>
    <w:rsid w:val="00A84FC3"/>
    <w:rsid w:val="00A8581D"/>
    <w:rsid w:val="00A865D1"/>
    <w:rsid w:val="00A907B6"/>
    <w:rsid w:val="00A927B2"/>
    <w:rsid w:val="00A945C1"/>
    <w:rsid w:val="00A945E7"/>
    <w:rsid w:val="00A946CA"/>
    <w:rsid w:val="00A948E4"/>
    <w:rsid w:val="00A94970"/>
    <w:rsid w:val="00A956FA"/>
    <w:rsid w:val="00A95DB4"/>
    <w:rsid w:val="00A97D94"/>
    <w:rsid w:val="00AA0879"/>
    <w:rsid w:val="00AA0DBB"/>
    <w:rsid w:val="00AA1089"/>
    <w:rsid w:val="00AA10C5"/>
    <w:rsid w:val="00AA18AD"/>
    <w:rsid w:val="00AA1C18"/>
    <w:rsid w:val="00AA2C60"/>
    <w:rsid w:val="00AA3670"/>
    <w:rsid w:val="00AA36D1"/>
    <w:rsid w:val="00AA4753"/>
    <w:rsid w:val="00AA7C18"/>
    <w:rsid w:val="00AB1368"/>
    <w:rsid w:val="00AB1BC3"/>
    <w:rsid w:val="00AB1E9E"/>
    <w:rsid w:val="00AB43AC"/>
    <w:rsid w:val="00AB4C98"/>
    <w:rsid w:val="00AB4FAC"/>
    <w:rsid w:val="00AB500A"/>
    <w:rsid w:val="00AB5082"/>
    <w:rsid w:val="00AB52B4"/>
    <w:rsid w:val="00AB53C5"/>
    <w:rsid w:val="00AB55DF"/>
    <w:rsid w:val="00AB564B"/>
    <w:rsid w:val="00AB693C"/>
    <w:rsid w:val="00AB6AA0"/>
    <w:rsid w:val="00AB7694"/>
    <w:rsid w:val="00AB7ABE"/>
    <w:rsid w:val="00AC022A"/>
    <w:rsid w:val="00AC084A"/>
    <w:rsid w:val="00AC0855"/>
    <w:rsid w:val="00AC0CEE"/>
    <w:rsid w:val="00AC1B9C"/>
    <w:rsid w:val="00AC2CF2"/>
    <w:rsid w:val="00AC32F9"/>
    <w:rsid w:val="00AC452C"/>
    <w:rsid w:val="00AC4945"/>
    <w:rsid w:val="00AC5498"/>
    <w:rsid w:val="00AC5F19"/>
    <w:rsid w:val="00AC6019"/>
    <w:rsid w:val="00AC6ADD"/>
    <w:rsid w:val="00AC6EAC"/>
    <w:rsid w:val="00AC6F07"/>
    <w:rsid w:val="00AC7BFC"/>
    <w:rsid w:val="00AC7F3C"/>
    <w:rsid w:val="00AD01AE"/>
    <w:rsid w:val="00AD0402"/>
    <w:rsid w:val="00AD1652"/>
    <w:rsid w:val="00AD1DD8"/>
    <w:rsid w:val="00AD1E4D"/>
    <w:rsid w:val="00AD290A"/>
    <w:rsid w:val="00AD2BE7"/>
    <w:rsid w:val="00AD2DDC"/>
    <w:rsid w:val="00AD2F89"/>
    <w:rsid w:val="00AD3598"/>
    <w:rsid w:val="00AD38B4"/>
    <w:rsid w:val="00AD659E"/>
    <w:rsid w:val="00AD7176"/>
    <w:rsid w:val="00AD75C4"/>
    <w:rsid w:val="00AD7A78"/>
    <w:rsid w:val="00AE21F2"/>
    <w:rsid w:val="00AE28D1"/>
    <w:rsid w:val="00AE38DE"/>
    <w:rsid w:val="00AE3916"/>
    <w:rsid w:val="00AE56A6"/>
    <w:rsid w:val="00AE7252"/>
    <w:rsid w:val="00AE75F8"/>
    <w:rsid w:val="00AF0AC0"/>
    <w:rsid w:val="00AF0B71"/>
    <w:rsid w:val="00AF1B35"/>
    <w:rsid w:val="00AF1BC2"/>
    <w:rsid w:val="00AF2CEE"/>
    <w:rsid w:val="00AF3260"/>
    <w:rsid w:val="00AF40AD"/>
    <w:rsid w:val="00AF4BCD"/>
    <w:rsid w:val="00AF70DB"/>
    <w:rsid w:val="00AF7370"/>
    <w:rsid w:val="00AF7E84"/>
    <w:rsid w:val="00AF7FF2"/>
    <w:rsid w:val="00B028CC"/>
    <w:rsid w:val="00B0302F"/>
    <w:rsid w:val="00B058A7"/>
    <w:rsid w:val="00B05946"/>
    <w:rsid w:val="00B05BDC"/>
    <w:rsid w:val="00B05FB5"/>
    <w:rsid w:val="00B06449"/>
    <w:rsid w:val="00B06B07"/>
    <w:rsid w:val="00B106A6"/>
    <w:rsid w:val="00B10B18"/>
    <w:rsid w:val="00B11A15"/>
    <w:rsid w:val="00B12F0B"/>
    <w:rsid w:val="00B131B1"/>
    <w:rsid w:val="00B13249"/>
    <w:rsid w:val="00B1419B"/>
    <w:rsid w:val="00B157CB"/>
    <w:rsid w:val="00B15C68"/>
    <w:rsid w:val="00B1757A"/>
    <w:rsid w:val="00B17F49"/>
    <w:rsid w:val="00B200D6"/>
    <w:rsid w:val="00B206C9"/>
    <w:rsid w:val="00B207EE"/>
    <w:rsid w:val="00B21078"/>
    <w:rsid w:val="00B21363"/>
    <w:rsid w:val="00B238CC"/>
    <w:rsid w:val="00B24F82"/>
    <w:rsid w:val="00B25E34"/>
    <w:rsid w:val="00B277D6"/>
    <w:rsid w:val="00B27AEC"/>
    <w:rsid w:val="00B30081"/>
    <w:rsid w:val="00B303DB"/>
    <w:rsid w:val="00B309A3"/>
    <w:rsid w:val="00B309B1"/>
    <w:rsid w:val="00B30FA2"/>
    <w:rsid w:val="00B3105E"/>
    <w:rsid w:val="00B31572"/>
    <w:rsid w:val="00B32364"/>
    <w:rsid w:val="00B32D46"/>
    <w:rsid w:val="00B32F7E"/>
    <w:rsid w:val="00B32FB4"/>
    <w:rsid w:val="00B34630"/>
    <w:rsid w:val="00B35269"/>
    <w:rsid w:val="00B35FD0"/>
    <w:rsid w:val="00B3699D"/>
    <w:rsid w:val="00B36CFA"/>
    <w:rsid w:val="00B3772B"/>
    <w:rsid w:val="00B37E0A"/>
    <w:rsid w:val="00B40133"/>
    <w:rsid w:val="00B40443"/>
    <w:rsid w:val="00B406C9"/>
    <w:rsid w:val="00B40DFB"/>
    <w:rsid w:val="00B41B09"/>
    <w:rsid w:val="00B42374"/>
    <w:rsid w:val="00B426F8"/>
    <w:rsid w:val="00B4293A"/>
    <w:rsid w:val="00B42E40"/>
    <w:rsid w:val="00B4309F"/>
    <w:rsid w:val="00B43E15"/>
    <w:rsid w:val="00B44660"/>
    <w:rsid w:val="00B45AB2"/>
    <w:rsid w:val="00B45E61"/>
    <w:rsid w:val="00B46C83"/>
    <w:rsid w:val="00B46C8B"/>
    <w:rsid w:val="00B47BC8"/>
    <w:rsid w:val="00B509CA"/>
    <w:rsid w:val="00B52854"/>
    <w:rsid w:val="00B53B5B"/>
    <w:rsid w:val="00B54FCE"/>
    <w:rsid w:val="00B55E90"/>
    <w:rsid w:val="00B55FB4"/>
    <w:rsid w:val="00B6036B"/>
    <w:rsid w:val="00B606A7"/>
    <w:rsid w:val="00B61F9B"/>
    <w:rsid w:val="00B62273"/>
    <w:rsid w:val="00B62FCD"/>
    <w:rsid w:val="00B632CA"/>
    <w:rsid w:val="00B63512"/>
    <w:rsid w:val="00B63740"/>
    <w:rsid w:val="00B638E2"/>
    <w:rsid w:val="00B6402D"/>
    <w:rsid w:val="00B64257"/>
    <w:rsid w:val="00B64481"/>
    <w:rsid w:val="00B64D7E"/>
    <w:rsid w:val="00B65CB4"/>
    <w:rsid w:val="00B65D90"/>
    <w:rsid w:val="00B66BD7"/>
    <w:rsid w:val="00B671FD"/>
    <w:rsid w:val="00B70390"/>
    <w:rsid w:val="00B70B2B"/>
    <w:rsid w:val="00B70C00"/>
    <w:rsid w:val="00B71C37"/>
    <w:rsid w:val="00B72DF0"/>
    <w:rsid w:val="00B72EAC"/>
    <w:rsid w:val="00B73AE9"/>
    <w:rsid w:val="00B74474"/>
    <w:rsid w:val="00B750A7"/>
    <w:rsid w:val="00B76BCA"/>
    <w:rsid w:val="00B7715C"/>
    <w:rsid w:val="00B80140"/>
    <w:rsid w:val="00B807C0"/>
    <w:rsid w:val="00B82A92"/>
    <w:rsid w:val="00B83805"/>
    <w:rsid w:val="00B851E6"/>
    <w:rsid w:val="00B85975"/>
    <w:rsid w:val="00B85C18"/>
    <w:rsid w:val="00B86249"/>
    <w:rsid w:val="00B90D0A"/>
    <w:rsid w:val="00B90D6D"/>
    <w:rsid w:val="00B90E31"/>
    <w:rsid w:val="00B90E63"/>
    <w:rsid w:val="00B915D7"/>
    <w:rsid w:val="00B917D4"/>
    <w:rsid w:val="00B92C7F"/>
    <w:rsid w:val="00B9336F"/>
    <w:rsid w:val="00B93C93"/>
    <w:rsid w:val="00B93CB3"/>
    <w:rsid w:val="00B93EB2"/>
    <w:rsid w:val="00B9537B"/>
    <w:rsid w:val="00B95691"/>
    <w:rsid w:val="00B95A67"/>
    <w:rsid w:val="00B967E8"/>
    <w:rsid w:val="00B96A6F"/>
    <w:rsid w:val="00B96CA2"/>
    <w:rsid w:val="00BA09A5"/>
    <w:rsid w:val="00BA1294"/>
    <w:rsid w:val="00BA39A8"/>
    <w:rsid w:val="00BA442E"/>
    <w:rsid w:val="00BA4693"/>
    <w:rsid w:val="00BA5187"/>
    <w:rsid w:val="00BA5F5D"/>
    <w:rsid w:val="00BA60C3"/>
    <w:rsid w:val="00BA72FC"/>
    <w:rsid w:val="00BA79DF"/>
    <w:rsid w:val="00BB133D"/>
    <w:rsid w:val="00BB1913"/>
    <w:rsid w:val="00BB1BD7"/>
    <w:rsid w:val="00BB2207"/>
    <w:rsid w:val="00BB444C"/>
    <w:rsid w:val="00BB5242"/>
    <w:rsid w:val="00BB533C"/>
    <w:rsid w:val="00BB5442"/>
    <w:rsid w:val="00BC0597"/>
    <w:rsid w:val="00BC085A"/>
    <w:rsid w:val="00BC0ECB"/>
    <w:rsid w:val="00BC1A9B"/>
    <w:rsid w:val="00BC1ECA"/>
    <w:rsid w:val="00BC2340"/>
    <w:rsid w:val="00BC40BA"/>
    <w:rsid w:val="00BC4599"/>
    <w:rsid w:val="00BC45A6"/>
    <w:rsid w:val="00BC5307"/>
    <w:rsid w:val="00BC6244"/>
    <w:rsid w:val="00BC6696"/>
    <w:rsid w:val="00BC779D"/>
    <w:rsid w:val="00BD0257"/>
    <w:rsid w:val="00BD24E7"/>
    <w:rsid w:val="00BD2A70"/>
    <w:rsid w:val="00BD32EF"/>
    <w:rsid w:val="00BD38FB"/>
    <w:rsid w:val="00BD46B6"/>
    <w:rsid w:val="00BD507C"/>
    <w:rsid w:val="00BD528A"/>
    <w:rsid w:val="00BD5C73"/>
    <w:rsid w:val="00BD5F08"/>
    <w:rsid w:val="00BD7D67"/>
    <w:rsid w:val="00BE096B"/>
    <w:rsid w:val="00BE1189"/>
    <w:rsid w:val="00BE2100"/>
    <w:rsid w:val="00BE24C5"/>
    <w:rsid w:val="00BE2D7A"/>
    <w:rsid w:val="00BE2E0C"/>
    <w:rsid w:val="00BE306F"/>
    <w:rsid w:val="00BE4AE4"/>
    <w:rsid w:val="00BE4F45"/>
    <w:rsid w:val="00BE6D39"/>
    <w:rsid w:val="00BE6E7D"/>
    <w:rsid w:val="00BE74CE"/>
    <w:rsid w:val="00BE7C80"/>
    <w:rsid w:val="00BF00C9"/>
    <w:rsid w:val="00BF05B5"/>
    <w:rsid w:val="00BF3DA4"/>
    <w:rsid w:val="00BF3EA4"/>
    <w:rsid w:val="00BF578E"/>
    <w:rsid w:val="00BF6222"/>
    <w:rsid w:val="00BF6D8D"/>
    <w:rsid w:val="00BF7557"/>
    <w:rsid w:val="00BF7FEB"/>
    <w:rsid w:val="00C004BD"/>
    <w:rsid w:val="00C00DC9"/>
    <w:rsid w:val="00C03C0D"/>
    <w:rsid w:val="00C0634B"/>
    <w:rsid w:val="00C06A8A"/>
    <w:rsid w:val="00C06E1B"/>
    <w:rsid w:val="00C07351"/>
    <w:rsid w:val="00C07532"/>
    <w:rsid w:val="00C10D9F"/>
    <w:rsid w:val="00C1170E"/>
    <w:rsid w:val="00C12679"/>
    <w:rsid w:val="00C12685"/>
    <w:rsid w:val="00C15EFD"/>
    <w:rsid w:val="00C169EB"/>
    <w:rsid w:val="00C173DC"/>
    <w:rsid w:val="00C203F5"/>
    <w:rsid w:val="00C2249C"/>
    <w:rsid w:val="00C2297E"/>
    <w:rsid w:val="00C22AA9"/>
    <w:rsid w:val="00C22D3E"/>
    <w:rsid w:val="00C238E0"/>
    <w:rsid w:val="00C2450D"/>
    <w:rsid w:val="00C24966"/>
    <w:rsid w:val="00C2548C"/>
    <w:rsid w:val="00C254CB"/>
    <w:rsid w:val="00C25F72"/>
    <w:rsid w:val="00C26A80"/>
    <w:rsid w:val="00C27071"/>
    <w:rsid w:val="00C27D8A"/>
    <w:rsid w:val="00C31AD9"/>
    <w:rsid w:val="00C31F01"/>
    <w:rsid w:val="00C33267"/>
    <w:rsid w:val="00C33991"/>
    <w:rsid w:val="00C34AC4"/>
    <w:rsid w:val="00C353FF"/>
    <w:rsid w:val="00C36276"/>
    <w:rsid w:val="00C3653E"/>
    <w:rsid w:val="00C3670F"/>
    <w:rsid w:val="00C36E75"/>
    <w:rsid w:val="00C37E76"/>
    <w:rsid w:val="00C408E7"/>
    <w:rsid w:val="00C40A49"/>
    <w:rsid w:val="00C41428"/>
    <w:rsid w:val="00C43E3F"/>
    <w:rsid w:val="00C43E99"/>
    <w:rsid w:val="00C44A74"/>
    <w:rsid w:val="00C4511E"/>
    <w:rsid w:val="00C454C0"/>
    <w:rsid w:val="00C457AD"/>
    <w:rsid w:val="00C462EF"/>
    <w:rsid w:val="00C4675B"/>
    <w:rsid w:val="00C47EC2"/>
    <w:rsid w:val="00C47ED4"/>
    <w:rsid w:val="00C5116F"/>
    <w:rsid w:val="00C515B6"/>
    <w:rsid w:val="00C519E6"/>
    <w:rsid w:val="00C522B8"/>
    <w:rsid w:val="00C531B8"/>
    <w:rsid w:val="00C534ED"/>
    <w:rsid w:val="00C53652"/>
    <w:rsid w:val="00C542DD"/>
    <w:rsid w:val="00C548ED"/>
    <w:rsid w:val="00C54AF0"/>
    <w:rsid w:val="00C55F90"/>
    <w:rsid w:val="00C565BA"/>
    <w:rsid w:val="00C56DBB"/>
    <w:rsid w:val="00C57F72"/>
    <w:rsid w:val="00C614D0"/>
    <w:rsid w:val="00C62C5B"/>
    <w:rsid w:val="00C6344C"/>
    <w:rsid w:val="00C63B88"/>
    <w:rsid w:val="00C643D5"/>
    <w:rsid w:val="00C65A82"/>
    <w:rsid w:val="00C67921"/>
    <w:rsid w:val="00C708EB"/>
    <w:rsid w:val="00C711C1"/>
    <w:rsid w:val="00C71300"/>
    <w:rsid w:val="00C71309"/>
    <w:rsid w:val="00C71EDA"/>
    <w:rsid w:val="00C71EFC"/>
    <w:rsid w:val="00C7337C"/>
    <w:rsid w:val="00C736B2"/>
    <w:rsid w:val="00C73BC3"/>
    <w:rsid w:val="00C74D76"/>
    <w:rsid w:val="00C754E7"/>
    <w:rsid w:val="00C754F7"/>
    <w:rsid w:val="00C76640"/>
    <w:rsid w:val="00C769B9"/>
    <w:rsid w:val="00C77562"/>
    <w:rsid w:val="00C77D43"/>
    <w:rsid w:val="00C80EE0"/>
    <w:rsid w:val="00C81A13"/>
    <w:rsid w:val="00C8333C"/>
    <w:rsid w:val="00C83E70"/>
    <w:rsid w:val="00C8642C"/>
    <w:rsid w:val="00C8668D"/>
    <w:rsid w:val="00C90393"/>
    <w:rsid w:val="00C904F7"/>
    <w:rsid w:val="00C9057F"/>
    <w:rsid w:val="00C9059D"/>
    <w:rsid w:val="00C90C35"/>
    <w:rsid w:val="00C90FD3"/>
    <w:rsid w:val="00C919D8"/>
    <w:rsid w:val="00C92300"/>
    <w:rsid w:val="00C927BC"/>
    <w:rsid w:val="00C93464"/>
    <w:rsid w:val="00C93953"/>
    <w:rsid w:val="00C9407B"/>
    <w:rsid w:val="00C95420"/>
    <w:rsid w:val="00C956CC"/>
    <w:rsid w:val="00C95FA7"/>
    <w:rsid w:val="00C96A96"/>
    <w:rsid w:val="00C97670"/>
    <w:rsid w:val="00CA01D9"/>
    <w:rsid w:val="00CA3271"/>
    <w:rsid w:val="00CA4989"/>
    <w:rsid w:val="00CA682A"/>
    <w:rsid w:val="00CB04AC"/>
    <w:rsid w:val="00CB232B"/>
    <w:rsid w:val="00CB2958"/>
    <w:rsid w:val="00CB30F3"/>
    <w:rsid w:val="00CB3927"/>
    <w:rsid w:val="00CB40D4"/>
    <w:rsid w:val="00CB4863"/>
    <w:rsid w:val="00CB49FE"/>
    <w:rsid w:val="00CC18E7"/>
    <w:rsid w:val="00CC1D56"/>
    <w:rsid w:val="00CC48ED"/>
    <w:rsid w:val="00CC50F1"/>
    <w:rsid w:val="00CC659C"/>
    <w:rsid w:val="00CC70BE"/>
    <w:rsid w:val="00CC7C1B"/>
    <w:rsid w:val="00CD0BD5"/>
    <w:rsid w:val="00CD102E"/>
    <w:rsid w:val="00CD106D"/>
    <w:rsid w:val="00CD1246"/>
    <w:rsid w:val="00CD1E0F"/>
    <w:rsid w:val="00CD2365"/>
    <w:rsid w:val="00CD2D19"/>
    <w:rsid w:val="00CD33E5"/>
    <w:rsid w:val="00CD3EAF"/>
    <w:rsid w:val="00CD4058"/>
    <w:rsid w:val="00CD4CC0"/>
    <w:rsid w:val="00CD60FB"/>
    <w:rsid w:val="00CD6FCA"/>
    <w:rsid w:val="00CD7B2D"/>
    <w:rsid w:val="00CE0092"/>
    <w:rsid w:val="00CE027A"/>
    <w:rsid w:val="00CE08E2"/>
    <w:rsid w:val="00CE1824"/>
    <w:rsid w:val="00CE2593"/>
    <w:rsid w:val="00CE4A98"/>
    <w:rsid w:val="00CE5161"/>
    <w:rsid w:val="00CE6AF6"/>
    <w:rsid w:val="00CE6C9F"/>
    <w:rsid w:val="00CE75A9"/>
    <w:rsid w:val="00CE77B7"/>
    <w:rsid w:val="00CE77C0"/>
    <w:rsid w:val="00CE7CDC"/>
    <w:rsid w:val="00CF0E70"/>
    <w:rsid w:val="00CF1974"/>
    <w:rsid w:val="00CF2663"/>
    <w:rsid w:val="00CF2E9E"/>
    <w:rsid w:val="00CF421A"/>
    <w:rsid w:val="00CF5872"/>
    <w:rsid w:val="00CF7D98"/>
    <w:rsid w:val="00D000D6"/>
    <w:rsid w:val="00D01096"/>
    <w:rsid w:val="00D01C6B"/>
    <w:rsid w:val="00D042EA"/>
    <w:rsid w:val="00D06C93"/>
    <w:rsid w:val="00D06CC2"/>
    <w:rsid w:val="00D06CC8"/>
    <w:rsid w:val="00D07E3A"/>
    <w:rsid w:val="00D1056A"/>
    <w:rsid w:val="00D106EB"/>
    <w:rsid w:val="00D10829"/>
    <w:rsid w:val="00D10A3B"/>
    <w:rsid w:val="00D10D83"/>
    <w:rsid w:val="00D11FBE"/>
    <w:rsid w:val="00D1204F"/>
    <w:rsid w:val="00D12502"/>
    <w:rsid w:val="00D138F8"/>
    <w:rsid w:val="00D14EEF"/>
    <w:rsid w:val="00D170EC"/>
    <w:rsid w:val="00D17B78"/>
    <w:rsid w:val="00D17F8C"/>
    <w:rsid w:val="00D20126"/>
    <w:rsid w:val="00D202E1"/>
    <w:rsid w:val="00D21318"/>
    <w:rsid w:val="00D21404"/>
    <w:rsid w:val="00D214ED"/>
    <w:rsid w:val="00D215E3"/>
    <w:rsid w:val="00D21745"/>
    <w:rsid w:val="00D219EE"/>
    <w:rsid w:val="00D23514"/>
    <w:rsid w:val="00D24EE0"/>
    <w:rsid w:val="00D25B91"/>
    <w:rsid w:val="00D2648D"/>
    <w:rsid w:val="00D30BB4"/>
    <w:rsid w:val="00D30C79"/>
    <w:rsid w:val="00D30ECA"/>
    <w:rsid w:val="00D3269D"/>
    <w:rsid w:val="00D3363A"/>
    <w:rsid w:val="00D34438"/>
    <w:rsid w:val="00D356BF"/>
    <w:rsid w:val="00D35988"/>
    <w:rsid w:val="00D35C32"/>
    <w:rsid w:val="00D365AC"/>
    <w:rsid w:val="00D36E57"/>
    <w:rsid w:val="00D376CD"/>
    <w:rsid w:val="00D40BBA"/>
    <w:rsid w:val="00D41BF4"/>
    <w:rsid w:val="00D4222E"/>
    <w:rsid w:val="00D42FF3"/>
    <w:rsid w:val="00D444BC"/>
    <w:rsid w:val="00D4616B"/>
    <w:rsid w:val="00D463BF"/>
    <w:rsid w:val="00D47196"/>
    <w:rsid w:val="00D47621"/>
    <w:rsid w:val="00D47642"/>
    <w:rsid w:val="00D477A4"/>
    <w:rsid w:val="00D47982"/>
    <w:rsid w:val="00D47CC2"/>
    <w:rsid w:val="00D5037F"/>
    <w:rsid w:val="00D50C48"/>
    <w:rsid w:val="00D50DF3"/>
    <w:rsid w:val="00D53935"/>
    <w:rsid w:val="00D539B3"/>
    <w:rsid w:val="00D53CA0"/>
    <w:rsid w:val="00D54271"/>
    <w:rsid w:val="00D54477"/>
    <w:rsid w:val="00D5457C"/>
    <w:rsid w:val="00D57739"/>
    <w:rsid w:val="00D6037B"/>
    <w:rsid w:val="00D608E7"/>
    <w:rsid w:val="00D61556"/>
    <w:rsid w:val="00D61921"/>
    <w:rsid w:val="00D654E1"/>
    <w:rsid w:val="00D65812"/>
    <w:rsid w:val="00D65889"/>
    <w:rsid w:val="00D65DE2"/>
    <w:rsid w:val="00D66160"/>
    <w:rsid w:val="00D66163"/>
    <w:rsid w:val="00D67EFA"/>
    <w:rsid w:val="00D7331F"/>
    <w:rsid w:val="00D74120"/>
    <w:rsid w:val="00D75491"/>
    <w:rsid w:val="00D7628D"/>
    <w:rsid w:val="00D767C5"/>
    <w:rsid w:val="00D76C4E"/>
    <w:rsid w:val="00D7788E"/>
    <w:rsid w:val="00D778ED"/>
    <w:rsid w:val="00D77FFA"/>
    <w:rsid w:val="00D82304"/>
    <w:rsid w:val="00D83951"/>
    <w:rsid w:val="00D84520"/>
    <w:rsid w:val="00D87AF9"/>
    <w:rsid w:val="00D902CA"/>
    <w:rsid w:val="00D90CCC"/>
    <w:rsid w:val="00D91367"/>
    <w:rsid w:val="00D915F2"/>
    <w:rsid w:val="00D91E28"/>
    <w:rsid w:val="00D93676"/>
    <w:rsid w:val="00D9411B"/>
    <w:rsid w:val="00D95CD2"/>
    <w:rsid w:val="00D96C56"/>
    <w:rsid w:val="00D9708C"/>
    <w:rsid w:val="00DA0E03"/>
    <w:rsid w:val="00DA107F"/>
    <w:rsid w:val="00DA110A"/>
    <w:rsid w:val="00DA2900"/>
    <w:rsid w:val="00DA2F3D"/>
    <w:rsid w:val="00DA2FED"/>
    <w:rsid w:val="00DA3934"/>
    <w:rsid w:val="00DA3B0C"/>
    <w:rsid w:val="00DA44BB"/>
    <w:rsid w:val="00DA4FCD"/>
    <w:rsid w:val="00DA507B"/>
    <w:rsid w:val="00DA566F"/>
    <w:rsid w:val="00DA5ECF"/>
    <w:rsid w:val="00DA66EA"/>
    <w:rsid w:val="00DA704F"/>
    <w:rsid w:val="00DA75B6"/>
    <w:rsid w:val="00DA790F"/>
    <w:rsid w:val="00DA7FA6"/>
    <w:rsid w:val="00DB100A"/>
    <w:rsid w:val="00DB111F"/>
    <w:rsid w:val="00DB1E92"/>
    <w:rsid w:val="00DB31C6"/>
    <w:rsid w:val="00DB52C8"/>
    <w:rsid w:val="00DB62E9"/>
    <w:rsid w:val="00DB6C76"/>
    <w:rsid w:val="00DB7216"/>
    <w:rsid w:val="00DB7D79"/>
    <w:rsid w:val="00DC06D2"/>
    <w:rsid w:val="00DC0A06"/>
    <w:rsid w:val="00DC0B0B"/>
    <w:rsid w:val="00DC11D3"/>
    <w:rsid w:val="00DC135F"/>
    <w:rsid w:val="00DC13C4"/>
    <w:rsid w:val="00DC1CFE"/>
    <w:rsid w:val="00DC1EED"/>
    <w:rsid w:val="00DC233F"/>
    <w:rsid w:val="00DC28C6"/>
    <w:rsid w:val="00DC2B32"/>
    <w:rsid w:val="00DC3C97"/>
    <w:rsid w:val="00DC41DE"/>
    <w:rsid w:val="00DC46E8"/>
    <w:rsid w:val="00DC4D59"/>
    <w:rsid w:val="00DC614C"/>
    <w:rsid w:val="00DC6736"/>
    <w:rsid w:val="00DC713E"/>
    <w:rsid w:val="00DC7B70"/>
    <w:rsid w:val="00DD0637"/>
    <w:rsid w:val="00DD0D59"/>
    <w:rsid w:val="00DD1820"/>
    <w:rsid w:val="00DD28BD"/>
    <w:rsid w:val="00DD361C"/>
    <w:rsid w:val="00DD3801"/>
    <w:rsid w:val="00DD3BD8"/>
    <w:rsid w:val="00DD4ACB"/>
    <w:rsid w:val="00DD4FA7"/>
    <w:rsid w:val="00DD61DA"/>
    <w:rsid w:val="00DE073C"/>
    <w:rsid w:val="00DE0E89"/>
    <w:rsid w:val="00DE170F"/>
    <w:rsid w:val="00DE1D27"/>
    <w:rsid w:val="00DE22E3"/>
    <w:rsid w:val="00DE2A6E"/>
    <w:rsid w:val="00DE301A"/>
    <w:rsid w:val="00DE378F"/>
    <w:rsid w:val="00DE3C1B"/>
    <w:rsid w:val="00DE4481"/>
    <w:rsid w:val="00DE4DE3"/>
    <w:rsid w:val="00DE56D7"/>
    <w:rsid w:val="00DE5A42"/>
    <w:rsid w:val="00DE641F"/>
    <w:rsid w:val="00DE69D2"/>
    <w:rsid w:val="00DE6DA6"/>
    <w:rsid w:val="00DE73FA"/>
    <w:rsid w:val="00DE74B5"/>
    <w:rsid w:val="00DE7848"/>
    <w:rsid w:val="00DE7955"/>
    <w:rsid w:val="00DE7F21"/>
    <w:rsid w:val="00DF0376"/>
    <w:rsid w:val="00DF0470"/>
    <w:rsid w:val="00DF0BA9"/>
    <w:rsid w:val="00DF15F9"/>
    <w:rsid w:val="00DF18F5"/>
    <w:rsid w:val="00DF2047"/>
    <w:rsid w:val="00DF2870"/>
    <w:rsid w:val="00DF3C08"/>
    <w:rsid w:val="00DF4487"/>
    <w:rsid w:val="00DF5074"/>
    <w:rsid w:val="00DF5BBE"/>
    <w:rsid w:val="00DF5C99"/>
    <w:rsid w:val="00DF5CD7"/>
    <w:rsid w:val="00DF5EFD"/>
    <w:rsid w:val="00DF72A1"/>
    <w:rsid w:val="00DF7989"/>
    <w:rsid w:val="00E00043"/>
    <w:rsid w:val="00E001AE"/>
    <w:rsid w:val="00E007D4"/>
    <w:rsid w:val="00E0105B"/>
    <w:rsid w:val="00E01A4B"/>
    <w:rsid w:val="00E028F2"/>
    <w:rsid w:val="00E03027"/>
    <w:rsid w:val="00E03182"/>
    <w:rsid w:val="00E0322A"/>
    <w:rsid w:val="00E038FC"/>
    <w:rsid w:val="00E04A8E"/>
    <w:rsid w:val="00E04F10"/>
    <w:rsid w:val="00E0525A"/>
    <w:rsid w:val="00E05DD9"/>
    <w:rsid w:val="00E062CF"/>
    <w:rsid w:val="00E06D4E"/>
    <w:rsid w:val="00E0726B"/>
    <w:rsid w:val="00E07626"/>
    <w:rsid w:val="00E07FF9"/>
    <w:rsid w:val="00E1040F"/>
    <w:rsid w:val="00E10CF3"/>
    <w:rsid w:val="00E11108"/>
    <w:rsid w:val="00E134B3"/>
    <w:rsid w:val="00E1354C"/>
    <w:rsid w:val="00E138CC"/>
    <w:rsid w:val="00E14475"/>
    <w:rsid w:val="00E144A0"/>
    <w:rsid w:val="00E14955"/>
    <w:rsid w:val="00E15154"/>
    <w:rsid w:val="00E152D8"/>
    <w:rsid w:val="00E155B8"/>
    <w:rsid w:val="00E16365"/>
    <w:rsid w:val="00E16F78"/>
    <w:rsid w:val="00E17169"/>
    <w:rsid w:val="00E173BC"/>
    <w:rsid w:val="00E1752F"/>
    <w:rsid w:val="00E17D05"/>
    <w:rsid w:val="00E17E86"/>
    <w:rsid w:val="00E213B5"/>
    <w:rsid w:val="00E218EC"/>
    <w:rsid w:val="00E21FB7"/>
    <w:rsid w:val="00E229F1"/>
    <w:rsid w:val="00E22EE3"/>
    <w:rsid w:val="00E23497"/>
    <w:rsid w:val="00E24BE8"/>
    <w:rsid w:val="00E24F72"/>
    <w:rsid w:val="00E254D4"/>
    <w:rsid w:val="00E26F42"/>
    <w:rsid w:val="00E27077"/>
    <w:rsid w:val="00E2769D"/>
    <w:rsid w:val="00E3007E"/>
    <w:rsid w:val="00E3031F"/>
    <w:rsid w:val="00E30FAF"/>
    <w:rsid w:val="00E31886"/>
    <w:rsid w:val="00E31FF6"/>
    <w:rsid w:val="00E3207D"/>
    <w:rsid w:val="00E32363"/>
    <w:rsid w:val="00E324A5"/>
    <w:rsid w:val="00E3265D"/>
    <w:rsid w:val="00E32A82"/>
    <w:rsid w:val="00E331C2"/>
    <w:rsid w:val="00E3509A"/>
    <w:rsid w:val="00E357B4"/>
    <w:rsid w:val="00E35846"/>
    <w:rsid w:val="00E35AC8"/>
    <w:rsid w:val="00E36C5C"/>
    <w:rsid w:val="00E36DA6"/>
    <w:rsid w:val="00E37627"/>
    <w:rsid w:val="00E40143"/>
    <w:rsid w:val="00E40570"/>
    <w:rsid w:val="00E42664"/>
    <w:rsid w:val="00E427EE"/>
    <w:rsid w:val="00E42C17"/>
    <w:rsid w:val="00E439EC"/>
    <w:rsid w:val="00E43BC9"/>
    <w:rsid w:val="00E447B7"/>
    <w:rsid w:val="00E44876"/>
    <w:rsid w:val="00E45814"/>
    <w:rsid w:val="00E462FE"/>
    <w:rsid w:val="00E4683A"/>
    <w:rsid w:val="00E47022"/>
    <w:rsid w:val="00E47C5B"/>
    <w:rsid w:val="00E503FA"/>
    <w:rsid w:val="00E509A9"/>
    <w:rsid w:val="00E51A65"/>
    <w:rsid w:val="00E524B5"/>
    <w:rsid w:val="00E53373"/>
    <w:rsid w:val="00E53744"/>
    <w:rsid w:val="00E53ACD"/>
    <w:rsid w:val="00E53B87"/>
    <w:rsid w:val="00E566B6"/>
    <w:rsid w:val="00E5744A"/>
    <w:rsid w:val="00E57B61"/>
    <w:rsid w:val="00E57D0D"/>
    <w:rsid w:val="00E60DE5"/>
    <w:rsid w:val="00E61002"/>
    <w:rsid w:val="00E62408"/>
    <w:rsid w:val="00E62C0F"/>
    <w:rsid w:val="00E63AA4"/>
    <w:rsid w:val="00E63FA5"/>
    <w:rsid w:val="00E644E3"/>
    <w:rsid w:val="00E6488E"/>
    <w:rsid w:val="00E64929"/>
    <w:rsid w:val="00E6558A"/>
    <w:rsid w:val="00E677D8"/>
    <w:rsid w:val="00E67A7C"/>
    <w:rsid w:val="00E700D1"/>
    <w:rsid w:val="00E71281"/>
    <w:rsid w:val="00E72EEE"/>
    <w:rsid w:val="00E72F66"/>
    <w:rsid w:val="00E73195"/>
    <w:rsid w:val="00E73257"/>
    <w:rsid w:val="00E73313"/>
    <w:rsid w:val="00E73335"/>
    <w:rsid w:val="00E73968"/>
    <w:rsid w:val="00E73DD8"/>
    <w:rsid w:val="00E74925"/>
    <w:rsid w:val="00E7667B"/>
    <w:rsid w:val="00E76C93"/>
    <w:rsid w:val="00E800DA"/>
    <w:rsid w:val="00E8381F"/>
    <w:rsid w:val="00E84B26"/>
    <w:rsid w:val="00E85CBF"/>
    <w:rsid w:val="00E85D99"/>
    <w:rsid w:val="00E87DF6"/>
    <w:rsid w:val="00E911BA"/>
    <w:rsid w:val="00E91C59"/>
    <w:rsid w:val="00E920EE"/>
    <w:rsid w:val="00E92A37"/>
    <w:rsid w:val="00E93EBD"/>
    <w:rsid w:val="00E94A2E"/>
    <w:rsid w:val="00E95D5C"/>
    <w:rsid w:val="00E960C0"/>
    <w:rsid w:val="00E960D3"/>
    <w:rsid w:val="00E96260"/>
    <w:rsid w:val="00E9639D"/>
    <w:rsid w:val="00E97DD6"/>
    <w:rsid w:val="00EA0288"/>
    <w:rsid w:val="00EA060C"/>
    <w:rsid w:val="00EA0728"/>
    <w:rsid w:val="00EA07B5"/>
    <w:rsid w:val="00EA1022"/>
    <w:rsid w:val="00EA3146"/>
    <w:rsid w:val="00EA34A1"/>
    <w:rsid w:val="00EA36F7"/>
    <w:rsid w:val="00EA3879"/>
    <w:rsid w:val="00EA4F74"/>
    <w:rsid w:val="00EA5991"/>
    <w:rsid w:val="00EA6881"/>
    <w:rsid w:val="00EA7CE6"/>
    <w:rsid w:val="00EB1401"/>
    <w:rsid w:val="00EB1892"/>
    <w:rsid w:val="00EB1DAF"/>
    <w:rsid w:val="00EB3598"/>
    <w:rsid w:val="00EB38B5"/>
    <w:rsid w:val="00EB6C30"/>
    <w:rsid w:val="00EB70E7"/>
    <w:rsid w:val="00EB73E2"/>
    <w:rsid w:val="00EB782F"/>
    <w:rsid w:val="00EC017F"/>
    <w:rsid w:val="00EC0750"/>
    <w:rsid w:val="00EC2853"/>
    <w:rsid w:val="00EC324C"/>
    <w:rsid w:val="00EC64F4"/>
    <w:rsid w:val="00EC7B7E"/>
    <w:rsid w:val="00ED0329"/>
    <w:rsid w:val="00ED081F"/>
    <w:rsid w:val="00ED3382"/>
    <w:rsid w:val="00ED38DA"/>
    <w:rsid w:val="00ED401B"/>
    <w:rsid w:val="00ED4670"/>
    <w:rsid w:val="00ED4F7C"/>
    <w:rsid w:val="00ED525E"/>
    <w:rsid w:val="00ED52BF"/>
    <w:rsid w:val="00ED5443"/>
    <w:rsid w:val="00ED767E"/>
    <w:rsid w:val="00ED7B01"/>
    <w:rsid w:val="00EE30BC"/>
    <w:rsid w:val="00EE5DB0"/>
    <w:rsid w:val="00EE6BEB"/>
    <w:rsid w:val="00EE7B24"/>
    <w:rsid w:val="00EF0089"/>
    <w:rsid w:val="00EF080A"/>
    <w:rsid w:val="00EF0E8E"/>
    <w:rsid w:val="00EF28F4"/>
    <w:rsid w:val="00EF33D4"/>
    <w:rsid w:val="00EF3ABF"/>
    <w:rsid w:val="00EF3C27"/>
    <w:rsid w:val="00EF4A52"/>
    <w:rsid w:val="00EF5E19"/>
    <w:rsid w:val="00EF679A"/>
    <w:rsid w:val="00EF6A75"/>
    <w:rsid w:val="00EF6EFA"/>
    <w:rsid w:val="00EF6F96"/>
    <w:rsid w:val="00EF752B"/>
    <w:rsid w:val="00F000CD"/>
    <w:rsid w:val="00F000D9"/>
    <w:rsid w:val="00F00813"/>
    <w:rsid w:val="00F016A3"/>
    <w:rsid w:val="00F02298"/>
    <w:rsid w:val="00F02357"/>
    <w:rsid w:val="00F02E4B"/>
    <w:rsid w:val="00F02ED3"/>
    <w:rsid w:val="00F036B7"/>
    <w:rsid w:val="00F03964"/>
    <w:rsid w:val="00F03B71"/>
    <w:rsid w:val="00F06570"/>
    <w:rsid w:val="00F065B4"/>
    <w:rsid w:val="00F070C3"/>
    <w:rsid w:val="00F07729"/>
    <w:rsid w:val="00F0794B"/>
    <w:rsid w:val="00F10B9F"/>
    <w:rsid w:val="00F1111E"/>
    <w:rsid w:val="00F1115A"/>
    <w:rsid w:val="00F113D7"/>
    <w:rsid w:val="00F11BB5"/>
    <w:rsid w:val="00F11DA3"/>
    <w:rsid w:val="00F12F91"/>
    <w:rsid w:val="00F13E39"/>
    <w:rsid w:val="00F13F09"/>
    <w:rsid w:val="00F1465E"/>
    <w:rsid w:val="00F16222"/>
    <w:rsid w:val="00F1644E"/>
    <w:rsid w:val="00F16C49"/>
    <w:rsid w:val="00F172E8"/>
    <w:rsid w:val="00F17474"/>
    <w:rsid w:val="00F17B55"/>
    <w:rsid w:val="00F20E0B"/>
    <w:rsid w:val="00F22B7A"/>
    <w:rsid w:val="00F22E77"/>
    <w:rsid w:val="00F2405F"/>
    <w:rsid w:val="00F24692"/>
    <w:rsid w:val="00F25ADB"/>
    <w:rsid w:val="00F2646D"/>
    <w:rsid w:val="00F272DD"/>
    <w:rsid w:val="00F30B8A"/>
    <w:rsid w:val="00F31561"/>
    <w:rsid w:val="00F33437"/>
    <w:rsid w:val="00F3386D"/>
    <w:rsid w:val="00F33E1A"/>
    <w:rsid w:val="00F340AE"/>
    <w:rsid w:val="00F349A3"/>
    <w:rsid w:val="00F34FC6"/>
    <w:rsid w:val="00F34FC8"/>
    <w:rsid w:val="00F350AC"/>
    <w:rsid w:val="00F351BC"/>
    <w:rsid w:val="00F35481"/>
    <w:rsid w:val="00F358DE"/>
    <w:rsid w:val="00F36C1E"/>
    <w:rsid w:val="00F409FD"/>
    <w:rsid w:val="00F40C6F"/>
    <w:rsid w:val="00F40D20"/>
    <w:rsid w:val="00F4109E"/>
    <w:rsid w:val="00F412BC"/>
    <w:rsid w:val="00F41534"/>
    <w:rsid w:val="00F44893"/>
    <w:rsid w:val="00F45052"/>
    <w:rsid w:val="00F459E4"/>
    <w:rsid w:val="00F464CC"/>
    <w:rsid w:val="00F47806"/>
    <w:rsid w:val="00F47988"/>
    <w:rsid w:val="00F47B98"/>
    <w:rsid w:val="00F47C86"/>
    <w:rsid w:val="00F5041A"/>
    <w:rsid w:val="00F50866"/>
    <w:rsid w:val="00F5105D"/>
    <w:rsid w:val="00F515FC"/>
    <w:rsid w:val="00F52430"/>
    <w:rsid w:val="00F52482"/>
    <w:rsid w:val="00F52826"/>
    <w:rsid w:val="00F52E1C"/>
    <w:rsid w:val="00F52F12"/>
    <w:rsid w:val="00F530D9"/>
    <w:rsid w:val="00F5334C"/>
    <w:rsid w:val="00F53FF2"/>
    <w:rsid w:val="00F5497F"/>
    <w:rsid w:val="00F55B17"/>
    <w:rsid w:val="00F56294"/>
    <w:rsid w:val="00F56528"/>
    <w:rsid w:val="00F56C9B"/>
    <w:rsid w:val="00F56E1E"/>
    <w:rsid w:val="00F61152"/>
    <w:rsid w:val="00F619C4"/>
    <w:rsid w:val="00F626B0"/>
    <w:rsid w:val="00F62AE8"/>
    <w:rsid w:val="00F633F4"/>
    <w:rsid w:val="00F6545A"/>
    <w:rsid w:val="00F67186"/>
    <w:rsid w:val="00F67A2C"/>
    <w:rsid w:val="00F67B29"/>
    <w:rsid w:val="00F700C5"/>
    <w:rsid w:val="00F7077C"/>
    <w:rsid w:val="00F708DE"/>
    <w:rsid w:val="00F70ADA"/>
    <w:rsid w:val="00F71123"/>
    <w:rsid w:val="00F7114A"/>
    <w:rsid w:val="00F73716"/>
    <w:rsid w:val="00F74A06"/>
    <w:rsid w:val="00F74B03"/>
    <w:rsid w:val="00F75BC5"/>
    <w:rsid w:val="00F7657F"/>
    <w:rsid w:val="00F7725B"/>
    <w:rsid w:val="00F774C2"/>
    <w:rsid w:val="00F778CE"/>
    <w:rsid w:val="00F77EC4"/>
    <w:rsid w:val="00F83BA0"/>
    <w:rsid w:val="00F8441C"/>
    <w:rsid w:val="00F8529D"/>
    <w:rsid w:val="00F85363"/>
    <w:rsid w:val="00F85B55"/>
    <w:rsid w:val="00F86241"/>
    <w:rsid w:val="00F86EAA"/>
    <w:rsid w:val="00F876FC"/>
    <w:rsid w:val="00F879A4"/>
    <w:rsid w:val="00F87C1D"/>
    <w:rsid w:val="00F87ED2"/>
    <w:rsid w:val="00F908FD"/>
    <w:rsid w:val="00F9221C"/>
    <w:rsid w:val="00F932EE"/>
    <w:rsid w:val="00F93386"/>
    <w:rsid w:val="00F94270"/>
    <w:rsid w:val="00F94EF6"/>
    <w:rsid w:val="00F95A3D"/>
    <w:rsid w:val="00F95A8D"/>
    <w:rsid w:val="00F95E8A"/>
    <w:rsid w:val="00F96E63"/>
    <w:rsid w:val="00F9708E"/>
    <w:rsid w:val="00F9734D"/>
    <w:rsid w:val="00F97EAD"/>
    <w:rsid w:val="00FA2D3D"/>
    <w:rsid w:val="00FA51CC"/>
    <w:rsid w:val="00FA61AE"/>
    <w:rsid w:val="00FA782B"/>
    <w:rsid w:val="00FB1D22"/>
    <w:rsid w:val="00FB1EC6"/>
    <w:rsid w:val="00FB2D64"/>
    <w:rsid w:val="00FB3AA3"/>
    <w:rsid w:val="00FB3E23"/>
    <w:rsid w:val="00FB4F7A"/>
    <w:rsid w:val="00FB4F9B"/>
    <w:rsid w:val="00FB56B3"/>
    <w:rsid w:val="00FB7F73"/>
    <w:rsid w:val="00FC0917"/>
    <w:rsid w:val="00FC1441"/>
    <w:rsid w:val="00FC1C7A"/>
    <w:rsid w:val="00FC267A"/>
    <w:rsid w:val="00FC2EE2"/>
    <w:rsid w:val="00FC3DEE"/>
    <w:rsid w:val="00FC47AC"/>
    <w:rsid w:val="00FC47BA"/>
    <w:rsid w:val="00FC5B13"/>
    <w:rsid w:val="00FC5F8A"/>
    <w:rsid w:val="00FC7C5A"/>
    <w:rsid w:val="00FD2087"/>
    <w:rsid w:val="00FD24C1"/>
    <w:rsid w:val="00FD2F21"/>
    <w:rsid w:val="00FD3597"/>
    <w:rsid w:val="00FD4167"/>
    <w:rsid w:val="00FD5C01"/>
    <w:rsid w:val="00FD7501"/>
    <w:rsid w:val="00FD79DA"/>
    <w:rsid w:val="00FD7F29"/>
    <w:rsid w:val="00FE132F"/>
    <w:rsid w:val="00FE1DD8"/>
    <w:rsid w:val="00FE3209"/>
    <w:rsid w:val="00FE35C4"/>
    <w:rsid w:val="00FE3753"/>
    <w:rsid w:val="00FE3A0F"/>
    <w:rsid w:val="00FE4C4F"/>
    <w:rsid w:val="00FE5A8F"/>
    <w:rsid w:val="00FE6E9C"/>
    <w:rsid w:val="00FE73B4"/>
    <w:rsid w:val="00FE787F"/>
    <w:rsid w:val="00FF0E0C"/>
    <w:rsid w:val="00FF166C"/>
    <w:rsid w:val="00FF220E"/>
    <w:rsid w:val="00FF2381"/>
    <w:rsid w:val="00FF3A40"/>
    <w:rsid w:val="00FF3C1C"/>
    <w:rsid w:val="00FF4D19"/>
    <w:rsid w:val="00FF59B2"/>
    <w:rsid w:val="00FF72CA"/>
    <w:rsid w:val="00FF7CC1"/>
    <w:rsid w:val="00FF7D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E4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41DC"/>
    <w:pPr>
      <w:spacing w:before="60" w:after="60"/>
      <w:jc w:val="both"/>
    </w:pPr>
    <w:rPr>
      <w:rFonts w:ascii="Arial" w:hAnsi="Arial"/>
      <w:sz w:val="21"/>
      <w:szCs w:val="24"/>
    </w:rPr>
  </w:style>
  <w:style w:type="paragraph" w:styleId="Nagwek1">
    <w:name w:val="heading 1"/>
    <w:basedOn w:val="Normalny"/>
    <w:next w:val="Normalny"/>
    <w:link w:val="Nagwek1Znak"/>
    <w:qFormat/>
    <w:rsid w:val="0016459D"/>
    <w:pPr>
      <w:numPr>
        <w:numId w:val="3"/>
      </w:numPr>
      <w:spacing w:before="120" w:after="120"/>
      <w:jc w:val="left"/>
      <w:outlineLvl w:val="0"/>
    </w:pPr>
    <w:rPr>
      <w:b/>
      <w:bCs/>
      <w:szCs w:val="22"/>
    </w:rPr>
  </w:style>
  <w:style w:type="paragraph" w:styleId="Nagwek2">
    <w:name w:val="heading 2"/>
    <w:basedOn w:val="Normalny"/>
    <w:link w:val="Nagwek2Znak"/>
    <w:autoRedefine/>
    <w:qFormat/>
    <w:rsid w:val="00E028F2"/>
    <w:pPr>
      <w:numPr>
        <w:ilvl w:val="1"/>
        <w:numId w:val="3"/>
      </w:numPr>
      <w:tabs>
        <w:tab w:val="clear" w:pos="397"/>
      </w:tabs>
      <w:spacing w:before="240" w:after="240"/>
      <w:ind w:left="567" w:hanging="567"/>
      <w:outlineLvl w:val="1"/>
    </w:pPr>
    <w:rPr>
      <w:rFonts w:asciiTheme="minorHAnsi" w:hAnsiTheme="minorHAnsi"/>
      <w:b/>
      <w:sz w:val="22"/>
      <w:szCs w:val="22"/>
    </w:rPr>
  </w:style>
  <w:style w:type="paragraph" w:styleId="Nagwek3">
    <w:name w:val="heading 3"/>
    <w:aliases w:val="Heading 3 Char"/>
    <w:basedOn w:val="Normalny"/>
    <w:next w:val="Normalny"/>
    <w:link w:val="Nagwek3Znak"/>
    <w:qFormat/>
    <w:rsid w:val="0016459D"/>
    <w:pPr>
      <w:widowControl w:val="0"/>
      <w:numPr>
        <w:ilvl w:val="2"/>
        <w:numId w:val="3"/>
      </w:numPr>
      <w:outlineLvl w:val="2"/>
    </w:pPr>
    <w:rPr>
      <w:szCs w:val="22"/>
    </w:rPr>
  </w:style>
  <w:style w:type="paragraph" w:styleId="Nagwek4">
    <w:name w:val="heading 4"/>
    <w:basedOn w:val="Normalny"/>
    <w:next w:val="Normalny"/>
    <w:link w:val="Nagwek4Znak"/>
    <w:qFormat/>
    <w:rsid w:val="0016459D"/>
    <w:pPr>
      <w:widowControl w:val="0"/>
      <w:numPr>
        <w:ilvl w:val="3"/>
        <w:numId w:val="3"/>
      </w:numPr>
      <w:outlineLvl w:val="3"/>
    </w:pPr>
    <w:rPr>
      <w:bCs/>
      <w:szCs w:val="28"/>
    </w:rPr>
  </w:style>
  <w:style w:type="paragraph" w:styleId="Nagwek5">
    <w:name w:val="heading 5"/>
    <w:basedOn w:val="Normalny"/>
    <w:next w:val="Normalny"/>
    <w:link w:val="Nagwek5Znak"/>
    <w:qFormat/>
    <w:rsid w:val="0016459D"/>
    <w:pPr>
      <w:numPr>
        <w:ilvl w:val="4"/>
        <w:numId w:val="3"/>
      </w:numPr>
      <w:outlineLvl w:val="4"/>
    </w:pPr>
    <w:rPr>
      <w:bCs/>
      <w:iCs/>
      <w:szCs w:val="26"/>
    </w:rPr>
  </w:style>
  <w:style w:type="paragraph" w:styleId="Nagwek6">
    <w:name w:val="heading 6"/>
    <w:basedOn w:val="Normalny"/>
    <w:next w:val="Normalny"/>
    <w:link w:val="Nagwek6Znak"/>
    <w:qFormat/>
    <w:rsid w:val="0016459D"/>
    <w:pPr>
      <w:numPr>
        <w:ilvl w:val="5"/>
        <w:numId w:val="3"/>
      </w:numPr>
      <w:spacing w:before="240"/>
      <w:outlineLvl w:val="5"/>
    </w:pPr>
    <w:rPr>
      <w:b/>
      <w:bCs/>
      <w:sz w:val="22"/>
      <w:szCs w:val="22"/>
    </w:rPr>
  </w:style>
  <w:style w:type="paragraph" w:styleId="Nagwek7">
    <w:name w:val="heading 7"/>
    <w:basedOn w:val="Normalny"/>
    <w:next w:val="Normalny"/>
    <w:link w:val="Nagwek7Znak"/>
    <w:qFormat/>
    <w:rsid w:val="0016459D"/>
    <w:pPr>
      <w:numPr>
        <w:ilvl w:val="6"/>
        <w:numId w:val="3"/>
      </w:numPr>
      <w:spacing w:before="240"/>
      <w:outlineLvl w:val="6"/>
    </w:pPr>
  </w:style>
  <w:style w:type="paragraph" w:styleId="Nagwek8">
    <w:name w:val="heading 8"/>
    <w:basedOn w:val="Normalny"/>
    <w:next w:val="Normalny"/>
    <w:link w:val="Nagwek8Znak"/>
    <w:qFormat/>
    <w:rsid w:val="0016459D"/>
    <w:pPr>
      <w:keepNext/>
      <w:numPr>
        <w:ilvl w:val="7"/>
        <w:numId w:val="3"/>
      </w:numPr>
      <w:outlineLvl w:val="7"/>
    </w:pPr>
    <w:rPr>
      <w:b/>
      <w:bCs/>
      <w:sz w:val="22"/>
      <w:szCs w:val="22"/>
    </w:rPr>
  </w:style>
  <w:style w:type="paragraph" w:styleId="Nagwek9">
    <w:name w:val="heading 9"/>
    <w:basedOn w:val="Normalny"/>
    <w:next w:val="Normalny"/>
    <w:link w:val="Nagwek9Znak"/>
    <w:qFormat/>
    <w:rsid w:val="0016459D"/>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6459D"/>
    <w:rPr>
      <w:rFonts w:ascii="Arial" w:hAnsi="Arial"/>
      <w:b/>
      <w:bCs/>
      <w:sz w:val="21"/>
    </w:rPr>
  </w:style>
  <w:style w:type="character" w:customStyle="1" w:styleId="Nagwek2Znak">
    <w:name w:val="Nagłówek 2 Znak"/>
    <w:basedOn w:val="Domylnaczcionkaakapitu"/>
    <w:link w:val="Nagwek2"/>
    <w:locked/>
    <w:rsid w:val="00E028F2"/>
    <w:rPr>
      <w:rFonts w:asciiTheme="minorHAnsi" w:hAnsiTheme="minorHAnsi"/>
      <w:b/>
    </w:rPr>
  </w:style>
  <w:style w:type="character" w:customStyle="1" w:styleId="Nagwek3Znak">
    <w:name w:val="Nagłówek 3 Znak"/>
    <w:aliases w:val="Heading 3 Char Znak"/>
    <w:basedOn w:val="Domylnaczcionkaakapitu"/>
    <w:link w:val="Nagwek3"/>
    <w:locked/>
    <w:rsid w:val="0016459D"/>
    <w:rPr>
      <w:rFonts w:ascii="Arial" w:hAnsi="Arial"/>
      <w:sz w:val="21"/>
    </w:rPr>
  </w:style>
  <w:style w:type="character" w:customStyle="1" w:styleId="Nagwek4Znak">
    <w:name w:val="Nagłówek 4 Znak"/>
    <w:basedOn w:val="Domylnaczcionkaakapitu"/>
    <w:link w:val="Nagwek4"/>
    <w:locked/>
    <w:rsid w:val="0016459D"/>
    <w:rPr>
      <w:rFonts w:ascii="Arial" w:hAnsi="Arial"/>
      <w:bCs/>
      <w:sz w:val="21"/>
      <w:szCs w:val="28"/>
    </w:rPr>
  </w:style>
  <w:style w:type="character" w:customStyle="1" w:styleId="Nagwek5Znak">
    <w:name w:val="Nagłówek 5 Znak"/>
    <w:basedOn w:val="Domylnaczcionkaakapitu"/>
    <w:link w:val="Nagwek5"/>
    <w:locked/>
    <w:rsid w:val="002E5950"/>
    <w:rPr>
      <w:rFonts w:ascii="Arial" w:hAnsi="Arial"/>
      <w:bCs/>
      <w:iCs/>
      <w:sz w:val="21"/>
      <w:szCs w:val="26"/>
    </w:rPr>
  </w:style>
  <w:style w:type="character" w:customStyle="1" w:styleId="Nagwek6Znak">
    <w:name w:val="Nagłówek 6 Znak"/>
    <w:basedOn w:val="Domylnaczcionkaakapitu"/>
    <w:link w:val="Nagwek6"/>
    <w:locked/>
    <w:rsid w:val="002E5950"/>
    <w:rPr>
      <w:rFonts w:ascii="Arial" w:hAnsi="Arial"/>
      <w:b/>
      <w:bCs/>
    </w:rPr>
  </w:style>
  <w:style w:type="character" w:customStyle="1" w:styleId="Nagwek7Znak">
    <w:name w:val="Nagłówek 7 Znak"/>
    <w:basedOn w:val="Domylnaczcionkaakapitu"/>
    <w:link w:val="Nagwek7"/>
    <w:locked/>
    <w:rsid w:val="002E5950"/>
    <w:rPr>
      <w:rFonts w:ascii="Arial" w:hAnsi="Arial"/>
      <w:sz w:val="21"/>
      <w:szCs w:val="24"/>
    </w:rPr>
  </w:style>
  <w:style w:type="character" w:customStyle="1" w:styleId="Nagwek8Znak">
    <w:name w:val="Nagłówek 8 Znak"/>
    <w:basedOn w:val="Domylnaczcionkaakapitu"/>
    <w:link w:val="Nagwek8"/>
    <w:locked/>
    <w:rsid w:val="002E5950"/>
    <w:rPr>
      <w:rFonts w:ascii="Arial" w:hAnsi="Arial"/>
      <w:b/>
      <w:bCs/>
    </w:rPr>
  </w:style>
  <w:style w:type="character" w:customStyle="1" w:styleId="Nagwek9Znak">
    <w:name w:val="Nagłówek 9 Znak"/>
    <w:basedOn w:val="Domylnaczcionkaakapitu"/>
    <w:link w:val="Nagwek9"/>
    <w:locked/>
    <w:rsid w:val="002E5950"/>
    <w:rPr>
      <w:rFonts w:ascii="Arial" w:hAnsi="Arial"/>
      <w:sz w:val="21"/>
      <w:szCs w:val="24"/>
    </w:rPr>
  </w:style>
  <w:style w:type="character" w:styleId="Hipercze">
    <w:name w:val="Hyperlink"/>
    <w:basedOn w:val="Domylnaczcionkaakapitu"/>
    <w:uiPriority w:val="99"/>
    <w:rsid w:val="0016459D"/>
    <w:rPr>
      <w:rFonts w:ascii="Arial" w:hAnsi="Arial" w:cs="Times New Roman"/>
      <w:color w:val="0000FF"/>
      <w:sz w:val="22"/>
      <w:u w:val="single"/>
    </w:rPr>
  </w:style>
  <w:style w:type="character" w:styleId="Odwoaniedokomentarza">
    <w:name w:val="annotation reference"/>
    <w:basedOn w:val="Domylnaczcionkaakapitu"/>
    <w:uiPriority w:val="99"/>
    <w:semiHidden/>
    <w:rsid w:val="0016459D"/>
    <w:rPr>
      <w:rFonts w:cs="Times New Roman"/>
      <w:sz w:val="16"/>
    </w:rPr>
  </w:style>
  <w:style w:type="paragraph" w:styleId="Tekstkomentarza">
    <w:name w:val="annotation text"/>
    <w:basedOn w:val="Normalny"/>
    <w:link w:val="TekstkomentarzaZnak1"/>
    <w:uiPriority w:val="99"/>
    <w:rsid w:val="0016459D"/>
    <w:rPr>
      <w:sz w:val="20"/>
      <w:szCs w:val="20"/>
    </w:rPr>
  </w:style>
  <w:style w:type="character" w:customStyle="1" w:styleId="TekstkomentarzaZnak1">
    <w:name w:val="Tekst komentarza Znak1"/>
    <w:basedOn w:val="Domylnaczcionkaakapitu"/>
    <w:link w:val="Tekstkomentarza"/>
    <w:uiPriority w:val="99"/>
    <w:locked/>
    <w:rsid w:val="0016459D"/>
    <w:rPr>
      <w:rFonts w:ascii="Arial" w:hAnsi="Arial" w:cs="Times New Roman"/>
      <w:lang w:val="pl-PL" w:eastAsia="pl-PL"/>
    </w:rPr>
  </w:style>
  <w:style w:type="paragraph" w:styleId="Tekstprzypisudolnego">
    <w:name w:val="footnote text"/>
    <w:basedOn w:val="Normalny"/>
    <w:link w:val="TekstprzypisudolnegoZnak1"/>
    <w:rsid w:val="0016459D"/>
    <w:rPr>
      <w:sz w:val="18"/>
      <w:szCs w:val="20"/>
    </w:rPr>
  </w:style>
  <w:style w:type="character" w:customStyle="1" w:styleId="TekstprzypisudolnegoZnak1">
    <w:name w:val="Tekst przypisu dolnego Znak1"/>
    <w:basedOn w:val="Domylnaczcionkaakapitu"/>
    <w:link w:val="Tekstprzypisudolnego"/>
    <w:locked/>
    <w:rsid w:val="0016459D"/>
    <w:rPr>
      <w:rFonts w:ascii="Arial" w:hAnsi="Arial" w:cs="Times New Roman"/>
      <w:sz w:val="18"/>
      <w:lang w:val="pl-PL" w:eastAsia="pl-PL"/>
    </w:rPr>
  </w:style>
  <w:style w:type="character" w:styleId="Odwoanieprzypisudolnego">
    <w:name w:val="footnote reference"/>
    <w:basedOn w:val="Domylnaczcionkaakapitu"/>
    <w:uiPriority w:val="99"/>
    <w:rsid w:val="0016459D"/>
    <w:rPr>
      <w:rFonts w:ascii="Arial" w:hAnsi="Arial" w:cs="Times New Roman"/>
      <w:position w:val="6"/>
      <w:sz w:val="16"/>
      <w:vertAlign w:val="superscript"/>
    </w:rPr>
  </w:style>
  <w:style w:type="paragraph" w:customStyle="1" w:styleId="StylNumerowanie">
    <w:name w:val="Styl Numerowanie"/>
    <w:basedOn w:val="Normalny"/>
    <w:uiPriority w:val="99"/>
    <w:rsid w:val="0016459D"/>
    <w:pPr>
      <w:numPr>
        <w:numId w:val="5"/>
      </w:numPr>
    </w:pPr>
  </w:style>
  <w:style w:type="paragraph" w:customStyle="1" w:styleId="normalnywtabeli">
    <w:name w:val="normalny w tabeli"/>
    <w:basedOn w:val="Normalny"/>
    <w:uiPriority w:val="99"/>
    <w:rsid w:val="0016459D"/>
    <w:pPr>
      <w:jc w:val="center"/>
    </w:pPr>
    <w:rPr>
      <w:sz w:val="20"/>
    </w:rPr>
  </w:style>
  <w:style w:type="paragraph" w:customStyle="1" w:styleId="tekstprzypisudolnego0">
    <w:name w:val="tekst przypisu dolnego"/>
    <w:basedOn w:val="Normalny"/>
    <w:uiPriority w:val="99"/>
    <w:rsid w:val="0016459D"/>
    <w:pPr>
      <w:spacing w:before="0" w:after="0"/>
    </w:pPr>
    <w:rPr>
      <w:sz w:val="16"/>
    </w:rPr>
  </w:style>
  <w:style w:type="paragraph" w:styleId="Tekstdymka">
    <w:name w:val="Balloon Text"/>
    <w:basedOn w:val="Normalny"/>
    <w:link w:val="TekstdymkaZnak"/>
    <w:uiPriority w:val="99"/>
    <w:semiHidden/>
    <w:rsid w:val="0016459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E5950"/>
    <w:rPr>
      <w:rFonts w:cs="Times New Roman"/>
      <w:sz w:val="2"/>
    </w:rPr>
  </w:style>
  <w:style w:type="paragraph" w:styleId="Stopka">
    <w:name w:val="footer"/>
    <w:basedOn w:val="Normalny"/>
    <w:link w:val="StopkaZnak"/>
    <w:uiPriority w:val="99"/>
    <w:rsid w:val="000F74FD"/>
    <w:pPr>
      <w:tabs>
        <w:tab w:val="center" w:pos="4536"/>
        <w:tab w:val="right" w:pos="9072"/>
      </w:tabs>
    </w:pPr>
  </w:style>
  <w:style w:type="character" w:customStyle="1" w:styleId="StopkaZnak">
    <w:name w:val="Stopka Znak"/>
    <w:basedOn w:val="Domylnaczcionkaakapitu"/>
    <w:link w:val="Stopka"/>
    <w:uiPriority w:val="99"/>
    <w:semiHidden/>
    <w:locked/>
    <w:rsid w:val="002E5950"/>
    <w:rPr>
      <w:rFonts w:ascii="Arial" w:hAnsi="Arial" w:cs="Times New Roman"/>
      <w:sz w:val="24"/>
      <w:szCs w:val="24"/>
    </w:rPr>
  </w:style>
  <w:style w:type="character" w:styleId="Numerstrony">
    <w:name w:val="page number"/>
    <w:basedOn w:val="Domylnaczcionkaakapitu"/>
    <w:uiPriority w:val="99"/>
    <w:rsid w:val="000F74FD"/>
    <w:rPr>
      <w:rFonts w:cs="Times New Roman"/>
    </w:rPr>
  </w:style>
  <w:style w:type="paragraph" w:styleId="Tematkomentarza">
    <w:name w:val="annotation subject"/>
    <w:basedOn w:val="Tekstkomentarza"/>
    <w:next w:val="Tekstkomentarza"/>
    <w:link w:val="TematkomentarzaZnak"/>
    <w:uiPriority w:val="99"/>
    <w:semiHidden/>
    <w:rsid w:val="00DD3801"/>
    <w:rPr>
      <w:b/>
      <w:bCs/>
    </w:rPr>
  </w:style>
  <w:style w:type="character" w:customStyle="1" w:styleId="TematkomentarzaZnak">
    <w:name w:val="Temat komentarza Znak"/>
    <w:basedOn w:val="TekstkomentarzaZnak1"/>
    <w:link w:val="Tematkomentarza"/>
    <w:uiPriority w:val="99"/>
    <w:semiHidden/>
    <w:locked/>
    <w:rsid w:val="002E5950"/>
    <w:rPr>
      <w:rFonts w:ascii="Arial" w:hAnsi="Arial" w:cs="Times New Roman"/>
      <w:b/>
      <w:bCs/>
      <w:sz w:val="20"/>
      <w:szCs w:val="20"/>
      <w:lang w:val="pl-PL" w:eastAsia="pl-PL"/>
    </w:rPr>
  </w:style>
  <w:style w:type="character" w:customStyle="1" w:styleId="ZnakZnak2">
    <w:name w:val="Znak Znak2"/>
    <w:uiPriority w:val="99"/>
    <w:semiHidden/>
    <w:rsid w:val="00DD3801"/>
    <w:rPr>
      <w:rFonts w:ascii="Arial" w:hAnsi="Arial"/>
      <w:lang w:val="pl-PL" w:eastAsia="pl-PL"/>
    </w:rPr>
  </w:style>
  <w:style w:type="paragraph" w:styleId="Tekstpodstawowywcity3">
    <w:name w:val="Body Text Indent 3"/>
    <w:basedOn w:val="Normalny"/>
    <w:link w:val="Tekstpodstawowywcity3Znak"/>
    <w:uiPriority w:val="99"/>
    <w:rsid w:val="00B632CA"/>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E5950"/>
    <w:rPr>
      <w:rFonts w:ascii="Arial" w:hAnsi="Arial" w:cs="Times New Roman"/>
      <w:sz w:val="16"/>
      <w:szCs w:val="16"/>
    </w:rPr>
  </w:style>
  <w:style w:type="character" w:customStyle="1" w:styleId="TekstprzypisudolnegoZnak">
    <w:name w:val="Tekst przypisu dolnego Znak"/>
    <w:uiPriority w:val="99"/>
    <w:locked/>
    <w:rsid w:val="00EF080A"/>
    <w:rPr>
      <w:rFonts w:ascii="Calibri" w:hAnsi="Calibri"/>
    </w:rPr>
  </w:style>
  <w:style w:type="character" w:customStyle="1" w:styleId="TekstkomentarzaZnak">
    <w:name w:val="Tekst komentarza Znak"/>
    <w:uiPriority w:val="99"/>
    <w:locked/>
    <w:rsid w:val="00EF080A"/>
    <w:rPr>
      <w:rFonts w:ascii="Calibri" w:hAnsi="Calibri"/>
    </w:rPr>
  </w:style>
  <w:style w:type="paragraph" w:customStyle="1" w:styleId="wtabeliwypunktowany">
    <w:name w:val="w tabeli wypunktowany"/>
    <w:basedOn w:val="Normalny"/>
    <w:uiPriority w:val="99"/>
    <w:rsid w:val="00EF080A"/>
    <w:pPr>
      <w:numPr>
        <w:numId w:val="1"/>
      </w:numPr>
      <w:spacing w:before="0" w:after="0"/>
      <w:jc w:val="left"/>
    </w:pPr>
    <w:rPr>
      <w:rFonts w:cs="Arial"/>
      <w:sz w:val="20"/>
      <w:szCs w:val="20"/>
    </w:rPr>
  </w:style>
  <w:style w:type="paragraph" w:customStyle="1" w:styleId="Stylwtabeliwypunktowany9pt">
    <w:name w:val="Styl w tabeli wypunktowany + 9 pt"/>
    <w:basedOn w:val="Normalny"/>
    <w:uiPriority w:val="99"/>
    <w:rsid w:val="00EF080A"/>
    <w:pPr>
      <w:tabs>
        <w:tab w:val="num" w:pos="360"/>
      </w:tabs>
      <w:spacing w:before="0" w:after="0"/>
      <w:jc w:val="left"/>
    </w:pPr>
    <w:rPr>
      <w:rFonts w:cs="Arial"/>
      <w:sz w:val="18"/>
      <w:szCs w:val="18"/>
    </w:rPr>
  </w:style>
  <w:style w:type="paragraph" w:customStyle="1" w:styleId="umowa-poziom1">
    <w:name w:val="umowa - poziom 1"/>
    <w:basedOn w:val="Normalny"/>
    <w:uiPriority w:val="99"/>
    <w:rsid w:val="00AB1E9E"/>
    <w:pPr>
      <w:numPr>
        <w:numId w:val="2"/>
      </w:numPr>
      <w:spacing w:before="240" w:after="240"/>
      <w:jc w:val="left"/>
    </w:pPr>
    <w:rPr>
      <w:b/>
    </w:rPr>
  </w:style>
  <w:style w:type="paragraph" w:customStyle="1" w:styleId="umowa-poziom2">
    <w:name w:val="umowa - poziom 2"/>
    <w:basedOn w:val="umowa-poziom1"/>
    <w:autoRedefine/>
    <w:uiPriority w:val="99"/>
    <w:rsid w:val="00AB1E9E"/>
    <w:pPr>
      <w:numPr>
        <w:ilvl w:val="1"/>
      </w:numPr>
      <w:spacing w:before="120" w:after="120"/>
      <w:jc w:val="both"/>
    </w:pPr>
    <w:rPr>
      <w:b w:val="0"/>
    </w:rPr>
  </w:style>
  <w:style w:type="paragraph" w:customStyle="1" w:styleId="umowa-poziom3">
    <w:name w:val="umowa - poziom 3"/>
    <w:basedOn w:val="umowa-poziom2"/>
    <w:uiPriority w:val="99"/>
    <w:rsid w:val="00AB1E9E"/>
    <w:pPr>
      <w:numPr>
        <w:ilvl w:val="2"/>
      </w:numPr>
    </w:pPr>
  </w:style>
  <w:style w:type="paragraph" w:styleId="Tekstprzypisukocowego">
    <w:name w:val="endnote text"/>
    <w:basedOn w:val="Normalny"/>
    <w:link w:val="TekstprzypisukocowegoZnak"/>
    <w:uiPriority w:val="99"/>
    <w:rsid w:val="00162C96"/>
    <w:rPr>
      <w:sz w:val="20"/>
      <w:szCs w:val="20"/>
    </w:rPr>
  </w:style>
  <w:style w:type="character" w:customStyle="1" w:styleId="TekstprzypisukocowegoZnak">
    <w:name w:val="Tekst przypisu końcowego Znak"/>
    <w:basedOn w:val="Domylnaczcionkaakapitu"/>
    <w:link w:val="Tekstprzypisukocowego"/>
    <w:uiPriority w:val="99"/>
    <w:locked/>
    <w:rsid w:val="00162C96"/>
    <w:rPr>
      <w:rFonts w:ascii="Arial" w:hAnsi="Arial" w:cs="Times New Roman"/>
    </w:rPr>
  </w:style>
  <w:style w:type="character" w:styleId="Odwoanieprzypisukocowego">
    <w:name w:val="endnote reference"/>
    <w:basedOn w:val="Domylnaczcionkaakapitu"/>
    <w:uiPriority w:val="99"/>
    <w:rsid w:val="00162C96"/>
    <w:rPr>
      <w:rFonts w:cs="Times New Roman"/>
      <w:vertAlign w:val="superscript"/>
    </w:rPr>
  </w:style>
  <w:style w:type="paragraph" w:customStyle="1" w:styleId="tytuzacznika">
    <w:name w:val="tytuł załącznika"/>
    <w:basedOn w:val="Normalny"/>
    <w:uiPriority w:val="99"/>
    <w:rsid w:val="00A46BFA"/>
    <w:pPr>
      <w:pageBreakBefore/>
      <w:jc w:val="left"/>
    </w:pPr>
    <w:rPr>
      <w:b/>
    </w:rPr>
  </w:style>
  <w:style w:type="character" w:customStyle="1" w:styleId="StylNagwek2PogrubienieZnak">
    <w:name w:val="Styl Nagłówek 2 + Pogrubienie Znak"/>
    <w:basedOn w:val="Domylnaczcionkaakapitu"/>
    <w:uiPriority w:val="99"/>
    <w:rsid w:val="00A46BFA"/>
    <w:rPr>
      <w:rFonts w:ascii="Garamond" w:hAnsi="Garamond" w:cs="Times New Roman"/>
      <w:b/>
      <w:bCs/>
    </w:rPr>
  </w:style>
  <w:style w:type="paragraph" w:styleId="Nagwek">
    <w:name w:val="header"/>
    <w:basedOn w:val="Normalny"/>
    <w:link w:val="NagwekZnak"/>
    <w:uiPriority w:val="99"/>
    <w:rsid w:val="008447B2"/>
    <w:pPr>
      <w:tabs>
        <w:tab w:val="center" w:pos="4536"/>
        <w:tab w:val="right" w:pos="9072"/>
      </w:tabs>
    </w:pPr>
  </w:style>
  <w:style w:type="character" w:customStyle="1" w:styleId="NagwekZnak">
    <w:name w:val="Nagłówek Znak"/>
    <w:basedOn w:val="Domylnaczcionkaakapitu"/>
    <w:link w:val="Nagwek"/>
    <w:uiPriority w:val="99"/>
    <w:semiHidden/>
    <w:locked/>
    <w:rsid w:val="002E5950"/>
    <w:rPr>
      <w:rFonts w:ascii="Arial" w:hAnsi="Arial" w:cs="Times New Roman"/>
      <w:sz w:val="24"/>
      <w:szCs w:val="24"/>
    </w:rPr>
  </w:style>
  <w:style w:type="paragraph" w:customStyle="1" w:styleId="Standard">
    <w:name w:val="Standard"/>
    <w:basedOn w:val="Normalny"/>
    <w:uiPriority w:val="99"/>
    <w:rsid w:val="00086BAB"/>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956AF1"/>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956AF1"/>
    <w:rPr>
      <w:rFonts w:ascii="Calibri" w:hAnsi="Calibri" w:cs="Times New Roman"/>
      <w:sz w:val="22"/>
      <w:szCs w:val="22"/>
      <w:lang w:val="pl-PL" w:eastAsia="en-US" w:bidi="ar-SA"/>
    </w:rPr>
  </w:style>
  <w:style w:type="paragraph" w:customStyle="1" w:styleId="Domylnie">
    <w:name w:val="Domyślnie"/>
    <w:uiPriority w:val="99"/>
    <w:rsid w:val="003279B0"/>
    <w:pPr>
      <w:tabs>
        <w:tab w:val="left" w:pos="709"/>
      </w:tabs>
      <w:suppressAutoHyphens/>
      <w:spacing w:after="200" w:line="276" w:lineRule="atLeast"/>
    </w:pPr>
    <w:rPr>
      <w:rFonts w:ascii="Calibri" w:eastAsia="Arial Unicode MS" w:hAnsi="Calibri"/>
      <w:color w:val="00000A"/>
      <w:lang w:eastAsia="en-US"/>
    </w:rPr>
  </w:style>
  <w:style w:type="character" w:styleId="UyteHipercze">
    <w:name w:val="FollowedHyperlink"/>
    <w:basedOn w:val="Domylnaczcionkaakapitu"/>
    <w:uiPriority w:val="99"/>
    <w:rsid w:val="00AF2CEE"/>
    <w:rPr>
      <w:rFonts w:cs="Times New Roman"/>
      <w:color w:val="800080"/>
      <w:u w:val="single"/>
    </w:rPr>
  </w:style>
  <w:style w:type="paragraph" w:styleId="Poprawka">
    <w:name w:val="Revision"/>
    <w:hidden/>
    <w:uiPriority w:val="99"/>
    <w:semiHidden/>
    <w:rsid w:val="001C24DF"/>
    <w:rPr>
      <w:rFonts w:ascii="Arial" w:hAnsi="Arial"/>
      <w:sz w:val="21"/>
      <w:szCs w:val="24"/>
    </w:rPr>
  </w:style>
  <w:style w:type="paragraph" w:customStyle="1" w:styleId="listanumerowana">
    <w:name w:val="lista numerowana"/>
    <w:basedOn w:val="Normalny"/>
    <w:link w:val="listanumerowanaZnak1"/>
    <w:uiPriority w:val="99"/>
    <w:rsid w:val="001E674D"/>
    <w:pPr>
      <w:numPr>
        <w:numId w:val="4"/>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E674D"/>
    <w:pPr>
      <w:numPr>
        <w:ilvl w:val="1"/>
      </w:numPr>
      <w:tabs>
        <w:tab w:val="num" w:pos="1440"/>
      </w:tabs>
    </w:pPr>
  </w:style>
  <w:style w:type="character" w:customStyle="1" w:styleId="listanumerowanaZnak1">
    <w:name w:val="lista numerowana Znak1"/>
    <w:basedOn w:val="Domylnaczcionkaakapitu"/>
    <w:link w:val="listanumerowana"/>
    <w:uiPriority w:val="99"/>
    <w:locked/>
    <w:rsid w:val="001E674D"/>
    <w:rPr>
      <w:rFonts w:ascii="Calibri" w:hAnsi="Calibri" w:cs="Arial"/>
    </w:rPr>
  </w:style>
  <w:style w:type="table" w:styleId="Tabela-Siatka">
    <w:name w:val="Table Grid"/>
    <w:basedOn w:val="Standardowy"/>
    <w:uiPriority w:val="39"/>
    <w:rsid w:val="00F16C49"/>
    <w:pPr>
      <w:spacing w:before="60"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9D1682"/>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20307F"/>
    <w:rPr>
      <w:rFonts w:ascii="Calibri" w:hAnsi="Calibri" w:cs="Times New Roman"/>
      <w:sz w:val="24"/>
      <w:szCs w:val="24"/>
    </w:rPr>
  </w:style>
  <w:style w:type="paragraph" w:styleId="Bezodstpw">
    <w:name w:val="No Spacing"/>
    <w:basedOn w:val="Normalny"/>
    <w:link w:val="BezodstpwZnak"/>
    <w:uiPriority w:val="1"/>
    <w:qFormat/>
    <w:rsid w:val="00575791"/>
    <w:pPr>
      <w:spacing w:before="0" w:after="0"/>
      <w:jc w:val="left"/>
    </w:pPr>
    <w:rPr>
      <w:rFonts w:ascii="Calibri" w:hAnsi="Calibri"/>
      <w:sz w:val="22"/>
      <w:szCs w:val="22"/>
    </w:rPr>
  </w:style>
  <w:style w:type="paragraph" w:customStyle="1" w:styleId="Default">
    <w:name w:val="Default"/>
    <w:rsid w:val="00380E6A"/>
    <w:pPr>
      <w:autoSpaceDE w:val="0"/>
      <w:autoSpaceDN w:val="0"/>
      <w:adjustRightInd w:val="0"/>
    </w:pPr>
    <w:rPr>
      <w:rFonts w:ascii="Calibri" w:hAnsi="Calibri" w:cs="Calibri"/>
      <w:color w:val="000000"/>
      <w:sz w:val="24"/>
      <w:szCs w:val="24"/>
    </w:rPr>
  </w:style>
  <w:style w:type="paragraph" w:styleId="Tekstpodstawowywcity">
    <w:name w:val="Body Text Indent"/>
    <w:basedOn w:val="Normalny"/>
    <w:link w:val="TekstpodstawowywcityZnak"/>
    <w:uiPriority w:val="99"/>
    <w:semiHidden/>
    <w:unhideWhenUsed/>
    <w:locked/>
    <w:rsid w:val="00C10D9F"/>
    <w:pPr>
      <w:spacing w:after="120"/>
      <w:ind w:left="283"/>
    </w:pPr>
  </w:style>
  <w:style w:type="character" w:customStyle="1" w:styleId="TekstpodstawowywcityZnak">
    <w:name w:val="Tekst podstawowy wcięty Znak"/>
    <w:basedOn w:val="Domylnaczcionkaakapitu"/>
    <w:link w:val="Tekstpodstawowywcity"/>
    <w:uiPriority w:val="99"/>
    <w:semiHidden/>
    <w:rsid w:val="00C10D9F"/>
    <w:rPr>
      <w:rFonts w:ascii="Arial" w:hAnsi="Arial"/>
      <w:sz w:val="21"/>
      <w:szCs w:val="24"/>
    </w:rPr>
  </w:style>
  <w:style w:type="character" w:customStyle="1" w:styleId="BezodstpwZnak">
    <w:name w:val="Bez odstępów Znak"/>
    <w:basedOn w:val="Domylnaczcionkaakapitu"/>
    <w:link w:val="Bezodstpw"/>
    <w:uiPriority w:val="1"/>
    <w:rsid w:val="000D440D"/>
    <w:rPr>
      <w:rFonts w:ascii="Calibri" w:hAnsi="Calibri"/>
    </w:rPr>
  </w:style>
  <w:style w:type="paragraph" w:styleId="Tekstpodstawowy">
    <w:name w:val="Body Text"/>
    <w:basedOn w:val="Normalny"/>
    <w:link w:val="TekstpodstawowyZnak"/>
    <w:uiPriority w:val="99"/>
    <w:semiHidden/>
    <w:unhideWhenUsed/>
    <w:locked/>
    <w:rsid w:val="00D30C79"/>
    <w:pPr>
      <w:spacing w:after="120"/>
    </w:pPr>
  </w:style>
  <w:style w:type="character" w:customStyle="1" w:styleId="TekstpodstawowyZnak">
    <w:name w:val="Tekst podstawowy Znak"/>
    <w:basedOn w:val="Domylnaczcionkaakapitu"/>
    <w:link w:val="Tekstpodstawowy"/>
    <w:uiPriority w:val="99"/>
    <w:semiHidden/>
    <w:rsid w:val="00D30C79"/>
    <w:rPr>
      <w:rFonts w:ascii="Arial" w:hAnsi="Arial"/>
      <w:sz w:val="21"/>
      <w:szCs w:val="24"/>
    </w:rPr>
  </w:style>
  <w:style w:type="paragraph" w:styleId="NormalnyWeb">
    <w:name w:val="Normal (Web)"/>
    <w:basedOn w:val="Normalny"/>
    <w:uiPriority w:val="99"/>
    <w:semiHidden/>
    <w:unhideWhenUsed/>
    <w:locked/>
    <w:rsid w:val="0088790F"/>
    <w:pPr>
      <w:spacing w:before="100" w:beforeAutospacing="1" w:after="100" w:afterAutospacing="1"/>
      <w:jc w:val="left"/>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326">
      <w:bodyDiv w:val="1"/>
      <w:marLeft w:val="0"/>
      <w:marRight w:val="0"/>
      <w:marTop w:val="0"/>
      <w:marBottom w:val="0"/>
      <w:divBdr>
        <w:top w:val="none" w:sz="0" w:space="0" w:color="auto"/>
        <w:left w:val="none" w:sz="0" w:space="0" w:color="auto"/>
        <w:bottom w:val="none" w:sz="0" w:space="0" w:color="auto"/>
        <w:right w:val="none" w:sz="0" w:space="0" w:color="auto"/>
      </w:divBdr>
    </w:div>
    <w:div w:id="124736376">
      <w:bodyDiv w:val="1"/>
      <w:marLeft w:val="0"/>
      <w:marRight w:val="0"/>
      <w:marTop w:val="0"/>
      <w:marBottom w:val="0"/>
      <w:divBdr>
        <w:top w:val="none" w:sz="0" w:space="0" w:color="auto"/>
        <w:left w:val="none" w:sz="0" w:space="0" w:color="auto"/>
        <w:bottom w:val="none" w:sz="0" w:space="0" w:color="auto"/>
        <w:right w:val="none" w:sz="0" w:space="0" w:color="auto"/>
      </w:divBdr>
    </w:div>
    <w:div w:id="258416447">
      <w:bodyDiv w:val="1"/>
      <w:marLeft w:val="0"/>
      <w:marRight w:val="0"/>
      <w:marTop w:val="0"/>
      <w:marBottom w:val="0"/>
      <w:divBdr>
        <w:top w:val="none" w:sz="0" w:space="0" w:color="auto"/>
        <w:left w:val="none" w:sz="0" w:space="0" w:color="auto"/>
        <w:bottom w:val="none" w:sz="0" w:space="0" w:color="auto"/>
        <w:right w:val="none" w:sz="0" w:space="0" w:color="auto"/>
      </w:divBdr>
    </w:div>
    <w:div w:id="261375034">
      <w:bodyDiv w:val="1"/>
      <w:marLeft w:val="0"/>
      <w:marRight w:val="0"/>
      <w:marTop w:val="0"/>
      <w:marBottom w:val="0"/>
      <w:divBdr>
        <w:top w:val="none" w:sz="0" w:space="0" w:color="auto"/>
        <w:left w:val="none" w:sz="0" w:space="0" w:color="auto"/>
        <w:bottom w:val="none" w:sz="0" w:space="0" w:color="auto"/>
        <w:right w:val="none" w:sz="0" w:space="0" w:color="auto"/>
      </w:divBdr>
    </w:div>
    <w:div w:id="293029049">
      <w:bodyDiv w:val="1"/>
      <w:marLeft w:val="0"/>
      <w:marRight w:val="0"/>
      <w:marTop w:val="0"/>
      <w:marBottom w:val="0"/>
      <w:divBdr>
        <w:top w:val="none" w:sz="0" w:space="0" w:color="auto"/>
        <w:left w:val="none" w:sz="0" w:space="0" w:color="auto"/>
        <w:bottom w:val="none" w:sz="0" w:space="0" w:color="auto"/>
        <w:right w:val="none" w:sz="0" w:space="0" w:color="auto"/>
      </w:divBdr>
    </w:div>
    <w:div w:id="356078524">
      <w:bodyDiv w:val="1"/>
      <w:marLeft w:val="0"/>
      <w:marRight w:val="0"/>
      <w:marTop w:val="0"/>
      <w:marBottom w:val="0"/>
      <w:divBdr>
        <w:top w:val="none" w:sz="0" w:space="0" w:color="auto"/>
        <w:left w:val="none" w:sz="0" w:space="0" w:color="auto"/>
        <w:bottom w:val="none" w:sz="0" w:space="0" w:color="auto"/>
        <w:right w:val="none" w:sz="0" w:space="0" w:color="auto"/>
      </w:divBdr>
    </w:div>
    <w:div w:id="360663975">
      <w:bodyDiv w:val="1"/>
      <w:marLeft w:val="0"/>
      <w:marRight w:val="0"/>
      <w:marTop w:val="0"/>
      <w:marBottom w:val="0"/>
      <w:divBdr>
        <w:top w:val="none" w:sz="0" w:space="0" w:color="auto"/>
        <w:left w:val="none" w:sz="0" w:space="0" w:color="auto"/>
        <w:bottom w:val="none" w:sz="0" w:space="0" w:color="auto"/>
        <w:right w:val="none" w:sz="0" w:space="0" w:color="auto"/>
      </w:divBdr>
    </w:div>
    <w:div w:id="483939207">
      <w:bodyDiv w:val="1"/>
      <w:marLeft w:val="0"/>
      <w:marRight w:val="0"/>
      <w:marTop w:val="0"/>
      <w:marBottom w:val="0"/>
      <w:divBdr>
        <w:top w:val="none" w:sz="0" w:space="0" w:color="auto"/>
        <w:left w:val="none" w:sz="0" w:space="0" w:color="auto"/>
        <w:bottom w:val="none" w:sz="0" w:space="0" w:color="auto"/>
        <w:right w:val="none" w:sz="0" w:space="0" w:color="auto"/>
      </w:divBdr>
    </w:div>
    <w:div w:id="516384363">
      <w:bodyDiv w:val="1"/>
      <w:marLeft w:val="0"/>
      <w:marRight w:val="0"/>
      <w:marTop w:val="0"/>
      <w:marBottom w:val="0"/>
      <w:divBdr>
        <w:top w:val="none" w:sz="0" w:space="0" w:color="auto"/>
        <w:left w:val="none" w:sz="0" w:space="0" w:color="auto"/>
        <w:bottom w:val="none" w:sz="0" w:space="0" w:color="auto"/>
        <w:right w:val="none" w:sz="0" w:space="0" w:color="auto"/>
      </w:divBdr>
    </w:div>
    <w:div w:id="586352020">
      <w:bodyDiv w:val="1"/>
      <w:marLeft w:val="0"/>
      <w:marRight w:val="0"/>
      <w:marTop w:val="0"/>
      <w:marBottom w:val="0"/>
      <w:divBdr>
        <w:top w:val="none" w:sz="0" w:space="0" w:color="auto"/>
        <w:left w:val="none" w:sz="0" w:space="0" w:color="auto"/>
        <w:bottom w:val="none" w:sz="0" w:space="0" w:color="auto"/>
        <w:right w:val="none" w:sz="0" w:space="0" w:color="auto"/>
      </w:divBdr>
    </w:div>
    <w:div w:id="593973385">
      <w:bodyDiv w:val="1"/>
      <w:marLeft w:val="0"/>
      <w:marRight w:val="0"/>
      <w:marTop w:val="0"/>
      <w:marBottom w:val="0"/>
      <w:divBdr>
        <w:top w:val="none" w:sz="0" w:space="0" w:color="auto"/>
        <w:left w:val="none" w:sz="0" w:space="0" w:color="auto"/>
        <w:bottom w:val="none" w:sz="0" w:space="0" w:color="auto"/>
        <w:right w:val="none" w:sz="0" w:space="0" w:color="auto"/>
      </w:divBdr>
    </w:div>
    <w:div w:id="648676500">
      <w:bodyDiv w:val="1"/>
      <w:marLeft w:val="0"/>
      <w:marRight w:val="0"/>
      <w:marTop w:val="0"/>
      <w:marBottom w:val="0"/>
      <w:divBdr>
        <w:top w:val="none" w:sz="0" w:space="0" w:color="auto"/>
        <w:left w:val="none" w:sz="0" w:space="0" w:color="auto"/>
        <w:bottom w:val="none" w:sz="0" w:space="0" w:color="auto"/>
        <w:right w:val="none" w:sz="0" w:space="0" w:color="auto"/>
      </w:divBdr>
    </w:div>
    <w:div w:id="688944225">
      <w:bodyDiv w:val="1"/>
      <w:marLeft w:val="0"/>
      <w:marRight w:val="0"/>
      <w:marTop w:val="0"/>
      <w:marBottom w:val="0"/>
      <w:divBdr>
        <w:top w:val="none" w:sz="0" w:space="0" w:color="auto"/>
        <w:left w:val="none" w:sz="0" w:space="0" w:color="auto"/>
        <w:bottom w:val="none" w:sz="0" w:space="0" w:color="auto"/>
        <w:right w:val="none" w:sz="0" w:space="0" w:color="auto"/>
      </w:divBdr>
    </w:div>
    <w:div w:id="719551477">
      <w:bodyDiv w:val="1"/>
      <w:marLeft w:val="0"/>
      <w:marRight w:val="0"/>
      <w:marTop w:val="0"/>
      <w:marBottom w:val="0"/>
      <w:divBdr>
        <w:top w:val="none" w:sz="0" w:space="0" w:color="auto"/>
        <w:left w:val="none" w:sz="0" w:space="0" w:color="auto"/>
        <w:bottom w:val="none" w:sz="0" w:space="0" w:color="auto"/>
        <w:right w:val="none" w:sz="0" w:space="0" w:color="auto"/>
      </w:divBdr>
    </w:div>
    <w:div w:id="744500290">
      <w:bodyDiv w:val="1"/>
      <w:marLeft w:val="0"/>
      <w:marRight w:val="0"/>
      <w:marTop w:val="0"/>
      <w:marBottom w:val="0"/>
      <w:divBdr>
        <w:top w:val="none" w:sz="0" w:space="0" w:color="auto"/>
        <w:left w:val="none" w:sz="0" w:space="0" w:color="auto"/>
        <w:bottom w:val="none" w:sz="0" w:space="0" w:color="auto"/>
        <w:right w:val="none" w:sz="0" w:space="0" w:color="auto"/>
      </w:divBdr>
    </w:div>
    <w:div w:id="745608948">
      <w:bodyDiv w:val="1"/>
      <w:marLeft w:val="0"/>
      <w:marRight w:val="0"/>
      <w:marTop w:val="0"/>
      <w:marBottom w:val="0"/>
      <w:divBdr>
        <w:top w:val="none" w:sz="0" w:space="0" w:color="auto"/>
        <w:left w:val="none" w:sz="0" w:space="0" w:color="auto"/>
        <w:bottom w:val="none" w:sz="0" w:space="0" w:color="auto"/>
        <w:right w:val="none" w:sz="0" w:space="0" w:color="auto"/>
      </w:divBdr>
    </w:div>
    <w:div w:id="775056717">
      <w:bodyDiv w:val="1"/>
      <w:marLeft w:val="0"/>
      <w:marRight w:val="0"/>
      <w:marTop w:val="0"/>
      <w:marBottom w:val="0"/>
      <w:divBdr>
        <w:top w:val="none" w:sz="0" w:space="0" w:color="auto"/>
        <w:left w:val="none" w:sz="0" w:space="0" w:color="auto"/>
        <w:bottom w:val="none" w:sz="0" w:space="0" w:color="auto"/>
        <w:right w:val="none" w:sz="0" w:space="0" w:color="auto"/>
      </w:divBdr>
    </w:div>
    <w:div w:id="779573329">
      <w:bodyDiv w:val="1"/>
      <w:marLeft w:val="0"/>
      <w:marRight w:val="0"/>
      <w:marTop w:val="0"/>
      <w:marBottom w:val="0"/>
      <w:divBdr>
        <w:top w:val="none" w:sz="0" w:space="0" w:color="auto"/>
        <w:left w:val="none" w:sz="0" w:space="0" w:color="auto"/>
        <w:bottom w:val="none" w:sz="0" w:space="0" w:color="auto"/>
        <w:right w:val="none" w:sz="0" w:space="0" w:color="auto"/>
      </w:divBdr>
    </w:div>
    <w:div w:id="819884419">
      <w:bodyDiv w:val="1"/>
      <w:marLeft w:val="0"/>
      <w:marRight w:val="0"/>
      <w:marTop w:val="0"/>
      <w:marBottom w:val="0"/>
      <w:divBdr>
        <w:top w:val="none" w:sz="0" w:space="0" w:color="auto"/>
        <w:left w:val="none" w:sz="0" w:space="0" w:color="auto"/>
        <w:bottom w:val="none" w:sz="0" w:space="0" w:color="auto"/>
        <w:right w:val="none" w:sz="0" w:space="0" w:color="auto"/>
      </w:divBdr>
    </w:div>
    <w:div w:id="848450799">
      <w:bodyDiv w:val="1"/>
      <w:marLeft w:val="0"/>
      <w:marRight w:val="0"/>
      <w:marTop w:val="0"/>
      <w:marBottom w:val="0"/>
      <w:divBdr>
        <w:top w:val="none" w:sz="0" w:space="0" w:color="auto"/>
        <w:left w:val="none" w:sz="0" w:space="0" w:color="auto"/>
        <w:bottom w:val="none" w:sz="0" w:space="0" w:color="auto"/>
        <w:right w:val="none" w:sz="0" w:space="0" w:color="auto"/>
      </w:divBdr>
    </w:div>
    <w:div w:id="927496877">
      <w:bodyDiv w:val="1"/>
      <w:marLeft w:val="0"/>
      <w:marRight w:val="0"/>
      <w:marTop w:val="0"/>
      <w:marBottom w:val="0"/>
      <w:divBdr>
        <w:top w:val="none" w:sz="0" w:space="0" w:color="auto"/>
        <w:left w:val="none" w:sz="0" w:space="0" w:color="auto"/>
        <w:bottom w:val="none" w:sz="0" w:space="0" w:color="auto"/>
        <w:right w:val="none" w:sz="0" w:space="0" w:color="auto"/>
      </w:divBdr>
    </w:div>
    <w:div w:id="1055542010">
      <w:bodyDiv w:val="1"/>
      <w:marLeft w:val="0"/>
      <w:marRight w:val="0"/>
      <w:marTop w:val="0"/>
      <w:marBottom w:val="0"/>
      <w:divBdr>
        <w:top w:val="none" w:sz="0" w:space="0" w:color="auto"/>
        <w:left w:val="none" w:sz="0" w:space="0" w:color="auto"/>
        <w:bottom w:val="none" w:sz="0" w:space="0" w:color="auto"/>
        <w:right w:val="none" w:sz="0" w:space="0" w:color="auto"/>
      </w:divBdr>
    </w:div>
    <w:div w:id="1107888173">
      <w:bodyDiv w:val="1"/>
      <w:marLeft w:val="0"/>
      <w:marRight w:val="0"/>
      <w:marTop w:val="0"/>
      <w:marBottom w:val="0"/>
      <w:divBdr>
        <w:top w:val="none" w:sz="0" w:space="0" w:color="auto"/>
        <w:left w:val="none" w:sz="0" w:space="0" w:color="auto"/>
        <w:bottom w:val="none" w:sz="0" w:space="0" w:color="auto"/>
        <w:right w:val="none" w:sz="0" w:space="0" w:color="auto"/>
      </w:divBdr>
    </w:div>
    <w:div w:id="1195652293">
      <w:bodyDiv w:val="1"/>
      <w:marLeft w:val="0"/>
      <w:marRight w:val="0"/>
      <w:marTop w:val="0"/>
      <w:marBottom w:val="0"/>
      <w:divBdr>
        <w:top w:val="none" w:sz="0" w:space="0" w:color="auto"/>
        <w:left w:val="none" w:sz="0" w:space="0" w:color="auto"/>
        <w:bottom w:val="none" w:sz="0" w:space="0" w:color="auto"/>
        <w:right w:val="none" w:sz="0" w:space="0" w:color="auto"/>
      </w:divBdr>
    </w:div>
    <w:div w:id="1261795630">
      <w:bodyDiv w:val="1"/>
      <w:marLeft w:val="0"/>
      <w:marRight w:val="0"/>
      <w:marTop w:val="0"/>
      <w:marBottom w:val="0"/>
      <w:divBdr>
        <w:top w:val="none" w:sz="0" w:space="0" w:color="auto"/>
        <w:left w:val="none" w:sz="0" w:space="0" w:color="auto"/>
        <w:bottom w:val="none" w:sz="0" w:space="0" w:color="auto"/>
        <w:right w:val="none" w:sz="0" w:space="0" w:color="auto"/>
      </w:divBdr>
      <w:divsChild>
        <w:div w:id="436681294">
          <w:marLeft w:val="0"/>
          <w:marRight w:val="0"/>
          <w:marTop w:val="0"/>
          <w:marBottom w:val="0"/>
          <w:divBdr>
            <w:top w:val="none" w:sz="0" w:space="0" w:color="auto"/>
            <w:left w:val="none" w:sz="0" w:space="0" w:color="auto"/>
            <w:bottom w:val="none" w:sz="0" w:space="0" w:color="auto"/>
            <w:right w:val="none" w:sz="0" w:space="0" w:color="auto"/>
          </w:divBdr>
        </w:div>
      </w:divsChild>
    </w:div>
    <w:div w:id="1275139798">
      <w:bodyDiv w:val="1"/>
      <w:marLeft w:val="0"/>
      <w:marRight w:val="0"/>
      <w:marTop w:val="0"/>
      <w:marBottom w:val="0"/>
      <w:divBdr>
        <w:top w:val="none" w:sz="0" w:space="0" w:color="auto"/>
        <w:left w:val="none" w:sz="0" w:space="0" w:color="auto"/>
        <w:bottom w:val="none" w:sz="0" w:space="0" w:color="auto"/>
        <w:right w:val="none" w:sz="0" w:space="0" w:color="auto"/>
      </w:divBdr>
    </w:div>
    <w:div w:id="1350520485">
      <w:bodyDiv w:val="1"/>
      <w:marLeft w:val="0"/>
      <w:marRight w:val="0"/>
      <w:marTop w:val="0"/>
      <w:marBottom w:val="0"/>
      <w:divBdr>
        <w:top w:val="none" w:sz="0" w:space="0" w:color="auto"/>
        <w:left w:val="none" w:sz="0" w:space="0" w:color="auto"/>
        <w:bottom w:val="none" w:sz="0" w:space="0" w:color="auto"/>
        <w:right w:val="none" w:sz="0" w:space="0" w:color="auto"/>
      </w:divBdr>
    </w:div>
    <w:div w:id="1390691125">
      <w:bodyDiv w:val="1"/>
      <w:marLeft w:val="0"/>
      <w:marRight w:val="0"/>
      <w:marTop w:val="0"/>
      <w:marBottom w:val="0"/>
      <w:divBdr>
        <w:top w:val="none" w:sz="0" w:space="0" w:color="auto"/>
        <w:left w:val="none" w:sz="0" w:space="0" w:color="auto"/>
        <w:bottom w:val="none" w:sz="0" w:space="0" w:color="auto"/>
        <w:right w:val="none" w:sz="0" w:space="0" w:color="auto"/>
      </w:divBdr>
    </w:div>
    <w:div w:id="1442409038">
      <w:marLeft w:val="0"/>
      <w:marRight w:val="0"/>
      <w:marTop w:val="0"/>
      <w:marBottom w:val="0"/>
      <w:divBdr>
        <w:top w:val="none" w:sz="0" w:space="0" w:color="auto"/>
        <w:left w:val="none" w:sz="0" w:space="0" w:color="auto"/>
        <w:bottom w:val="none" w:sz="0" w:space="0" w:color="auto"/>
        <w:right w:val="none" w:sz="0" w:space="0" w:color="auto"/>
      </w:divBdr>
    </w:div>
    <w:div w:id="1442409039">
      <w:marLeft w:val="0"/>
      <w:marRight w:val="0"/>
      <w:marTop w:val="0"/>
      <w:marBottom w:val="0"/>
      <w:divBdr>
        <w:top w:val="none" w:sz="0" w:space="0" w:color="auto"/>
        <w:left w:val="none" w:sz="0" w:space="0" w:color="auto"/>
        <w:bottom w:val="none" w:sz="0" w:space="0" w:color="auto"/>
        <w:right w:val="none" w:sz="0" w:space="0" w:color="auto"/>
      </w:divBdr>
    </w:div>
    <w:div w:id="1442409040">
      <w:marLeft w:val="0"/>
      <w:marRight w:val="0"/>
      <w:marTop w:val="0"/>
      <w:marBottom w:val="0"/>
      <w:divBdr>
        <w:top w:val="none" w:sz="0" w:space="0" w:color="auto"/>
        <w:left w:val="none" w:sz="0" w:space="0" w:color="auto"/>
        <w:bottom w:val="none" w:sz="0" w:space="0" w:color="auto"/>
        <w:right w:val="none" w:sz="0" w:space="0" w:color="auto"/>
      </w:divBdr>
    </w:div>
    <w:div w:id="1442409041">
      <w:marLeft w:val="0"/>
      <w:marRight w:val="0"/>
      <w:marTop w:val="0"/>
      <w:marBottom w:val="0"/>
      <w:divBdr>
        <w:top w:val="none" w:sz="0" w:space="0" w:color="auto"/>
        <w:left w:val="none" w:sz="0" w:space="0" w:color="auto"/>
        <w:bottom w:val="none" w:sz="0" w:space="0" w:color="auto"/>
        <w:right w:val="none" w:sz="0" w:space="0" w:color="auto"/>
      </w:divBdr>
    </w:div>
    <w:div w:id="1442409042">
      <w:marLeft w:val="0"/>
      <w:marRight w:val="0"/>
      <w:marTop w:val="0"/>
      <w:marBottom w:val="0"/>
      <w:divBdr>
        <w:top w:val="none" w:sz="0" w:space="0" w:color="auto"/>
        <w:left w:val="none" w:sz="0" w:space="0" w:color="auto"/>
        <w:bottom w:val="none" w:sz="0" w:space="0" w:color="auto"/>
        <w:right w:val="none" w:sz="0" w:space="0" w:color="auto"/>
      </w:divBdr>
    </w:div>
    <w:div w:id="1442409043">
      <w:marLeft w:val="0"/>
      <w:marRight w:val="0"/>
      <w:marTop w:val="0"/>
      <w:marBottom w:val="0"/>
      <w:divBdr>
        <w:top w:val="none" w:sz="0" w:space="0" w:color="auto"/>
        <w:left w:val="none" w:sz="0" w:space="0" w:color="auto"/>
        <w:bottom w:val="none" w:sz="0" w:space="0" w:color="auto"/>
        <w:right w:val="none" w:sz="0" w:space="0" w:color="auto"/>
      </w:divBdr>
    </w:div>
    <w:div w:id="1442409044">
      <w:marLeft w:val="0"/>
      <w:marRight w:val="0"/>
      <w:marTop w:val="0"/>
      <w:marBottom w:val="0"/>
      <w:divBdr>
        <w:top w:val="none" w:sz="0" w:space="0" w:color="auto"/>
        <w:left w:val="none" w:sz="0" w:space="0" w:color="auto"/>
        <w:bottom w:val="none" w:sz="0" w:space="0" w:color="auto"/>
        <w:right w:val="none" w:sz="0" w:space="0" w:color="auto"/>
      </w:divBdr>
    </w:div>
    <w:div w:id="1442409045">
      <w:marLeft w:val="0"/>
      <w:marRight w:val="0"/>
      <w:marTop w:val="0"/>
      <w:marBottom w:val="0"/>
      <w:divBdr>
        <w:top w:val="none" w:sz="0" w:space="0" w:color="auto"/>
        <w:left w:val="none" w:sz="0" w:space="0" w:color="auto"/>
        <w:bottom w:val="none" w:sz="0" w:space="0" w:color="auto"/>
        <w:right w:val="none" w:sz="0" w:space="0" w:color="auto"/>
      </w:divBdr>
    </w:div>
    <w:div w:id="1442409046">
      <w:marLeft w:val="0"/>
      <w:marRight w:val="0"/>
      <w:marTop w:val="0"/>
      <w:marBottom w:val="0"/>
      <w:divBdr>
        <w:top w:val="none" w:sz="0" w:space="0" w:color="auto"/>
        <w:left w:val="none" w:sz="0" w:space="0" w:color="auto"/>
        <w:bottom w:val="none" w:sz="0" w:space="0" w:color="auto"/>
        <w:right w:val="none" w:sz="0" w:space="0" w:color="auto"/>
      </w:divBdr>
    </w:div>
    <w:div w:id="1442409047">
      <w:marLeft w:val="0"/>
      <w:marRight w:val="0"/>
      <w:marTop w:val="0"/>
      <w:marBottom w:val="0"/>
      <w:divBdr>
        <w:top w:val="none" w:sz="0" w:space="0" w:color="auto"/>
        <w:left w:val="none" w:sz="0" w:space="0" w:color="auto"/>
        <w:bottom w:val="none" w:sz="0" w:space="0" w:color="auto"/>
        <w:right w:val="none" w:sz="0" w:space="0" w:color="auto"/>
      </w:divBdr>
    </w:div>
    <w:div w:id="1442409048">
      <w:marLeft w:val="0"/>
      <w:marRight w:val="0"/>
      <w:marTop w:val="0"/>
      <w:marBottom w:val="0"/>
      <w:divBdr>
        <w:top w:val="none" w:sz="0" w:space="0" w:color="auto"/>
        <w:left w:val="none" w:sz="0" w:space="0" w:color="auto"/>
        <w:bottom w:val="none" w:sz="0" w:space="0" w:color="auto"/>
        <w:right w:val="none" w:sz="0" w:space="0" w:color="auto"/>
      </w:divBdr>
    </w:div>
    <w:div w:id="1442409049">
      <w:marLeft w:val="0"/>
      <w:marRight w:val="0"/>
      <w:marTop w:val="0"/>
      <w:marBottom w:val="0"/>
      <w:divBdr>
        <w:top w:val="none" w:sz="0" w:space="0" w:color="auto"/>
        <w:left w:val="none" w:sz="0" w:space="0" w:color="auto"/>
        <w:bottom w:val="none" w:sz="0" w:space="0" w:color="auto"/>
        <w:right w:val="none" w:sz="0" w:space="0" w:color="auto"/>
      </w:divBdr>
    </w:div>
    <w:div w:id="1442409050">
      <w:marLeft w:val="0"/>
      <w:marRight w:val="0"/>
      <w:marTop w:val="0"/>
      <w:marBottom w:val="0"/>
      <w:divBdr>
        <w:top w:val="none" w:sz="0" w:space="0" w:color="auto"/>
        <w:left w:val="none" w:sz="0" w:space="0" w:color="auto"/>
        <w:bottom w:val="none" w:sz="0" w:space="0" w:color="auto"/>
        <w:right w:val="none" w:sz="0" w:space="0" w:color="auto"/>
      </w:divBdr>
    </w:div>
    <w:div w:id="1442409051">
      <w:marLeft w:val="0"/>
      <w:marRight w:val="0"/>
      <w:marTop w:val="0"/>
      <w:marBottom w:val="0"/>
      <w:divBdr>
        <w:top w:val="none" w:sz="0" w:space="0" w:color="auto"/>
        <w:left w:val="none" w:sz="0" w:space="0" w:color="auto"/>
        <w:bottom w:val="none" w:sz="0" w:space="0" w:color="auto"/>
        <w:right w:val="none" w:sz="0" w:space="0" w:color="auto"/>
      </w:divBdr>
    </w:div>
    <w:div w:id="1442409052">
      <w:marLeft w:val="0"/>
      <w:marRight w:val="0"/>
      <w:marTop w:val="0"/>
      <w:marBottom w:val="0"/>
      <w:divBdr>
        <w:top w:val="none" w:sz="0" w:space="0" w:color="auto"/>
        <w:left w:val="none" w:sz="0" w:space="0" w:color="auto"/>
        <w:bottom w:val="none" w:sz="0" w:space="0" w:color="auto"/>
        <w:right w:val="none" w:sz="0" w:space="0" w:color="auto"/>
      </w:divBdr>
    </w:div>
    <w:div w:id="1442409053">
      <w:marLeft w:val="0"/>
      <w:marRight w:val="0"/>
      <w:marTop w:val="0"/>
      <w:marBottom w:val="0"/>
      <w:divBdr>
        <w:top w:val="none" w:sz="0" w:space="0" w:color="auto"/>
        <w:left w:val="none" w:sz="0" w:space="0" w:color="auto"/>
        <w:bottom w:val="none" w:sz="0" w:space="0" w:color="auto"/>
        <w:right w:val="none" w:sz="0" w:space="0" w:color="auto"/>
      </w:divBdr>
    </w:div>
    <w:div w:id="1442409054">
      <w:marLeft w:val="0"/>
      <w:marRight w:val="0"/>
      <w:marTop w:val="0"/>
      <w:marBottom w:val="0"/>
      <w:divBdr>
        <w:top w:val="none" w:sz="0" w:space="0" w:color="auto"/>
        <w:left w:val="none" w:sz="0" w:space="0" w:color="auto"/>
        <w:bottom w:val="none" w:sz="0" w:space="0" w:color="auto"/>
        <w:right w:val="none" w:sz="0" w:space="0" w:color="auto"/>
      </w:divBdr>
    </w:div>
    <w:div w:id="1442409055">
      <w:marLeft w:val="0"/>
      <w:marRight w:val="0"/>
      <w:marTop w:val="0"/>
      <w:marBottom w:val="0"/>
      <w:divBdr>
        <w:top w:val="none" w:sz="0" w:space="0" w:color="auto"/>
        <w:left w:val="none" w:sz="0" w:space="0" w:color="auto"/>
        <w:bottom w:val="none" w:sz="0" w:space="0" w:color="auto"/>
        <w:right w:val="none" w:sz="0" w:space="0" w:color="auto"/>
      </w:divBdr>
    </w:div>
    <w:div w:id="1442409056">
      <w:marLeft w:val="0"/>
      <w:marRight w:val="0"/>
      <w:marTop w:val="0"/>
      <w:marBottom w:val="0"/>
      <w:divBdr>
        <w:top w:val="none" w:sz="0" w:space="0" w:color="auto"/>
        <w:left w:val="none" w:sz="0" w:space="0" w:color="auto"/>
        <w:bottom w:val="none" w:sz="0" w:space="0" w:color="auto"/>
        <w:right w:val="none" w:sz="0" w:space="0" w:color="auto"/>
      </w:divBdr>
    </w:div>
    <w:div w:id="1442409057">
      <w:marLeft w:val="0"/>
      <w:marRight w:val="0"/>
      <w:marTop w:val="0"/>
      <w:marBottom w:val="0"/>
      <w:divBdr>
        <w:top w:val="none" w:sz="0" w:space="0" w:color="auto"/>
        <w:left w:val="none" w:sz="0" w:space="0" w:color="auto"/>
        <w:bottom w:val="none" w:sz="0" w:space="0" w:color="auto"/>
        <w:right w:val="none" w:sz="0" w:space="0" w:color="auto"/>
      </w:divBdr>
    </w:div>
    <w:div w:id="1442409058">
      <w:marLeft w:val="0"/>
      <w:marRight w:val="0"/>
      <w:marTop w:val="0"/>
      <w:marBottom w:val="0"/>
      <w:divBdr>
        <w:top w:val="none" w:sz="0" w:space="0" w:color="auto"/>
        <w:left w:val="none" w:sz="0" w:space="0" w:color="auto"/>
        <w:bottom w:val="none" w:sz="0" w:space="0" w:color="auto"/>
        <w:right w:val="none" w:sz="0" w:space="0" w:color="auto"/>
      </w:divBdr>
    </w:div>
    <w:div w:id="1504857290">
      <w:bodyDiv w:val="1"/>
      <w:marLeft w:val="0"/>
      <w:marRight w:val="0"/>
      <w:marTop w:val="0"/>
      <w:marBottom w:val="0"/>
      <w:divBdr>
        <w:top w:val="none" w:sz="0" w:space="0" w:color="auto"/>
        <w:left w:val="none" w:sz="0" w:space="0" w:color="auto"/>
        <w:bottom w:val="none" w:sz="0" w:space="0" w:color="auto"/>
        <w:right w:val="none" w:sz="0" w:space="0" w:color="auto"/>
      </w:divBdr>
    </w:div>
    <w:div w:id="1627153206">
      <w:bodyDiv w:val="1"/>
      <w:marLeft w:val="0"/>
      <w:marRight w:val="0"/>
      <w:marTop w:val="0"/>
      <w:marBottom w:val="0"/>
      <w:divBdr>
        <w:top w:val="none" w:sz="0" w:space="0" w:color="auto"/>
        <w:left w:val="none" w:sz="0" w:space="0" w:color="auto"/>
        <w:bottom w:val="none" w:sz="0" w:space="0" w:color="auto"/>
        <w:right w:val="none" w:sz="0" w:space="0" w:color="auto"/>
      </w:divBdr>
    </w:div>
    <w:div w:id="1652128426">
      <w:bodyDiv w:val="1"/>
      <w:marLeft w:val="0"/>
      <w:marRight w:val="0"/>
      <w:marTop w:val="0"/>
      <w:marBottom w:val="0"/>
      <w:divBdr>
        <w:top w:val="none" w:sz="0" w:space="0" w:color="auto"/>
        <w:left w:val="none" w:sz="0" w:space="0" w:color="auto"/>
        <w:bottom w:val="none" w:sz="0" w:space="0" w:color="auto"/>
        <w:right w:val="none" w:sz="0" w:space="0" w:color="auto"/>
      </w:divBdr>
    </w:div>
    <w:div w:id="1715082870">
      <w:bodyDiv w:val="1"/>
      <w:marLeft w:val="0"/>
      <w:marRight w:val="0"/>
      <w:marTop w:val="0"/>
      <w:marBottom w:val="0"/>
      <w:divBdr>
        <w:top w:val="none" w:sz="0" w:space="0" w:color="auto"/>
        <w:left w:val="none" w:sz="0" w:space="0" w:color="auto"/>
        <w:bottom w:val="none" w:sz="0" w:space="0" w:color="auto"/>
        <w:right w:val="none" w:sz="0" w:space="0" w:color="auto"/>
      </w:divBdr>
    </w:div>
    <w:div w:id="1838418190">
      <w:bodyDiv w:val="1"/>
      <w:marLeft w:val="0"/>
      <w:marRight w:val="0"/>
      <w:marTop w:val="0"/>
      <w:marBottom w:val="0"/>
      <w:divBdr>
        <w:top w:val="none" w:sz="0" w:space="0" w:color="auto"/>
        <w:left w:val="none" w:sz="0" w:space="0" w:color="auto"/>
        <w:bottom w:val="none" w:sz="0" w:space="0" w:color="auto"/>
        <w:right w:val="none" w:sz="0" w:space="0" w:color="auto"/>
      </w:divBdr>
    </w:div>
    <w:div w:id="1861771082">
      <w:bodyDiv w:val="1"/>
      <w:marLeft w:val="0"/>
      <w:marRight w:val="0"/>
      <w:marTop w:val="0"/>
      <w:marBottom w:val="0"/>
      <w:divBdr>
        <w:top w:val="none" w:sz="0" w:space="0" w:color="auto"/>
        <w:left w:val="none" w:sz="0" w:space="0" w:color="auto"/>
        <w:bottom w:val="none" w:sz="0" w:space="0" w:color="auto"/>
        <w:right w:val="none" w:sz="0" w:space="0" w:color="auto"/>
      </w:divBdr>
    </w:div>
    <w:div w:id="1920476451">
      <w:bodyDiv w:val="1"/>
      <w:marLeft w:val="0"/>
      <w:marRight w:val="0"/>
      <w:marTop w:val="0"/>
      <w:marBottom w:val="0"/>
      <w:divBdr>
        <w:top w:val="none" w:sz="0" w:space="0" w:color="auto"/>
        <w:left w:val="none" w:sz="0" w:space="0" w:color="auto"/>
        <w:bottom w:val="none" w:sz="0" w:space="0" w:color="auto"/>
        <w:right w:val="none" w:sz="0" w:space="0" w:color="auto"/>
      </w:divBdr>
    </w:div>
    <w:div w:id="2012101324">
      <w:bodyDiv w:val="1"/>
      <w:marLeft w:val="0"/>
      <w:marRight w:val="0"/>
      <w:marTop w:val="0"/>
      <w:marBottom w:val="0"/>
      <w:divBdr>
        <w:top w:val="none" w:sz="0" w:space="0" w:color="auto"/>
        <w:left w:val="none" w:sz="0" w:space="0" w:color="auto"/>
        <w:bottom w:val="none" w:sz="0" w:space="0" w:color="auto"/>
        <w:right w:val="none" w:sz="0" w:space="0" w:color="auto"/>
      </w:divBdr>
    </w:div>
    <w:div w:id="2087727190">
      <w:bodyDiv w:val="1"/>
      <w:marLeft w:val="0"/>
      <w:marRight w:val="0"/>
      <w:marTop w:val="0"/>
      <w:marBottom w:val="0"/>
      <w:divBdr>
        <w:top w:val="none" w:sz="0" w:space="0" w:color="auto"/>
        <w:left w:val="none" w:sz="0" w:space="0" w:color="auto"/>
        <w:bottom w:val="none" w:sz="0" w:space="0" w:color="auto"/>
        <w:right w:val="none" w:sz="0" w:space="0" w:color="auto"/>
      </w:divBdr>
    </w:div>
    <w:div w:id="21100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polskapomoc/rekomendacje-komitetu-pomocy-rozwojowej-oecd-w-sprawie-wlaczenia-spoleczenstwa-obywatelskiego-we-wspolprace-rozwojowa-i-pomoc-humanitarna" TargetMode="External"/><Relationship Id="rId2" Type="http://schemas.openxmlformats.org/officeDocument/2006/relationships/hyperlink" Target="https://legalinstruments.oecd.org/en/instruments/OECD-LEGAL-5021" TargetMode="External"/><Relationship Id="rId1" Type="http://schemas.openxmlformats.org/officeDocument/2006/relationships/hyperlink" Target="https://www.oecd.org/dac/financing-sustainable-development/development-finance-standards/What-is-ODA.pdf" TargetMode="External"/><Relationship Id="rId4"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AD3BF-2D7F-421A-9F8B-13C5676F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3131</Words>
  <Characters>20502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2023-04-24T13:41:00Z</dcterms:created>
  <dcterms:modified xsi:type="dcterms:W3CDTF">2023-04-24T13:55:00Z</dcterms:modified>
</cp:coreProperties>
</file>