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B49B4" w14:textId="77777777" w:rsidR="005E0CB7" w:rsidRPr="006F18C9" w:rsidRDefault="005E0CB7" w:rsidP="00F508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/>
          <w:b/>
          <w:bCs/>
          <w:color w:val="000000"/>
          <w:spacing w:val="-16"/>
          <w:sz w:val="26"/>
          <w:szCs w:val="26"/>
          <w:lang w:eastAsia="pl-PL"/>
        </w:rPr>
      </w:pPr>
      <w:r>
        <w:rPr>
          <w:rFonts w:ascii="Times New Roman" w:eastAsia="Times New Roman" w:hAnsi="Times New Roman"/>
          <w:b/>
          <w:bCs/>
          <w:color w:val="000000"/>
          <w:spacing w:val="-16"/>
          <w:sz w:val="26"/>
          <w:szCs w:val="26"/>
          <w:lang w:eastAsia="pl-PL"/>
        </w:rPr>
        <w:t xml:space="preserve">PROKURATURA   OKRĘGOWA  </w:t>
      </w:r>
      <w:r>
        <w:rPr>
          <w:rFonts w:ascii="Times New Roman" w:eastAsia="Times New Roman" w:hAnsi="Times New Roman"/>
          <w:b/>
          <w:bCs/>
          <w:color w:val="000000"/>
          <w:spacing w:val="-16"/>
          <w:sz w:val="26"/>
          <w:szCs w:val="26"/>
          <w:lang w:eastAsia="pl-PL"/>
        </w:rPr>
        <w:tab/>
        <w:t xml:space="preserve">                            </w:t>
      </w:r>
    </w:p>
    <w:p w14:paraId="1AF758FB" w14:textId="77777777" w:rsidR="005E0CB7" w:rsidRDefault="005E0CB7" w:rsidP="00F5087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color w:val="000000"/>
          <w:spacing w:val="-16"/>
          <w:sz w:val="26"/>
          <w:szCs w:val="26"/>
          <w:lang w:eastAsia="pl-PL"/>
        </w:rPr>
        <w:t xml:space="preserve">                   W    KONINIE</w:t>
      </w:r>
    </w:p>
    <w:p w14:paraId="1E1D5FD1" w14:textId="77777777" w:rsidR="005E0CB7" w:rsidRPr="004756F3" w:rsidRDefault="005E0CB7" w:rsidP="00F5087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67F1851A" w14:textId="0F268A22" w:rsidR="005E0CB7" w:rsidRPr="006024AE" w:rsidRDefault="009058DD" w:rsidP="00F508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603"/>
        <w:jc w:val="both"/>
        <w:rPr>
          <w:rFonts w:ascii="Times New Roman" w:eastAsia="Times New Roman" w:hAnsi="Times New Roman"/>
          <w:b/>
          <w:sz w:val="26"/>
          <w:szCs w:val="26"/>
          <w:u w:val="single"/>
          <w:lang w:eastAsia="pl-PL"/>
        </w:rPr>
      </w:pPr>
      <w:r w:rsidRPr="006024AE">
        <w:rPr>
          <w:rFonts w:ascii="Times New Roman" w:eastAsia="Times New Roman" w:hAnsi="Times New Roman"/>
          <w:b/>
          <w:sz w:val="26"/>
          <w:szCs w:val="26"/>
          <w:u w:val="single"/>
          <w:lang w:eastAsia="pl-PL"/>
        </w:rPr>
        <w:t>Ogłoszenie z dnia</w:t>
      </w:r>
      <w:r w:rsidR="00F5087B" w:rsidRPr="006024AE">
        <w:rPr>
          <w:rFonts w:ascii="Times New Roman" w:eastAsia="Times New Roman" w:hAnsi="Times New Roman"/>
          <w:b/>
          <w:sz w:val="26"/>
          <w:szCs w:val="26"/>
          <w:u w:val="single"/>
          <w:lang w:eastAsia="pl-PL"/>
        </w:rPr>
        <w:t xml:space="preserve"> </w:t>
      </w:r>
      <w:r w:rsidR="00BD7131">
        <w:rPr>
          <w:rFonts w:ascii="Times New Roman" w:eastAsia="Times New Roman" w:hAnsi="Times New Roman"/>
          <w:b/>
          <w:sz w:val="26"/>
          <w:szCs w:val="26"/>
          <w:u w:val="single"/>
          <w:lang w:eastAsia="pl-PL"/>
        </w:rPr>
        <w:t>30 kwietnia 2026</w:t>
      </w:r>
      <w:r w:rsidR="005E0CB7" w:rsidRPr="006024AE">
        <w:rPr>
          <w:rFonts w:ascii="Times New Roman" w:eastAsia="Times New Roman" w:hAnsi="Times New Roman"/>
          <w:b/>
          <w:sz w:val="26"/>
          <w:szCs w:val="26"/>
          <w:u w:val="single"/>
          <w:lang w:eastAsia="pl-PL"/>
        </w:rPr>
        <w:t xml:space="preserve"> roku  </w:t>
      </w:r>
    </w:p>
    <w:p w14:paraId="17EB7D8F" w14:textId="19234E1E" w:rsidR="005E0CB7" w:rsidRPr="006024AE" w:rsidRDefault="005E0CB7" w:rsidP="00F508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603"/>
        <w:jc w:val="both"/>
        <w:rPr>
          <w:rFonts w:ascii="Times New Roman" w:eastAsia="Times New Roman" w:hAnsi="Times New Roman"/>
          <w:b/>
          <w:sz w:val="26"/>
          <w:szCs w:val="26"/>
          <w:u w:val="single"/>
          <w:lang w:eastAsia="pl-PL"/>
        </w:rPr>
      </w:pPr>
      <w:r w:rsidRPr="006024AE">
        <w:rPr>
          <w:rFonts w:ascii="Times New Roman" w:eastAsia="Times New Roman" w:hAnsi="Times New Roman"/>
          <w:b/>
          <w:sz w:val="26"/>
          <w:szCs w:val="26"/>
          <w:u w:val="single"/>
          <w:lang w:eastAsia="pl-PL"/>
        </w:rPr>
        <w:t>o sygnatur</w:t>
      </w:r>
      <w:r w:rsidR="00C74FFD" w:rsidRPr="006024AE">
        <w:rPr>
          <w:rFonts w:ascii="Times New Roman" w:eastAsia="Times New Roman" w:hAnsi="Times New Roman"/>
          <w:b/>
          <w:sz w:val="26"/>
          <w:szCs w:val="26"/>
          <w:u w:val="single"/>
          <w:lang w:eastAsia="pl-PL"/>
        </w:rPr>
        <w:t xml:space="preserve">ze </w:t>
      </w:r>
      <w:r w:rsidR="00F5087B" w:rsidRPr="006024AE">
        <w:rPr>
          <w:rFonts w:ascii="Times New Roman" w:eastAsia="Times New Roman" w:hAnsi="Times New Roman"/>
          <w:b/>
          <w:sz w:val="26"/>
          <w:szCs w:val="26"/>
          <w:u w:val="single"/>
          <w:lang w:eastAsia="pl-PL"/>
        </w:rPr>
        <w:t>3031-4.1111.</w:t>
      </w:r>
      <w:r w:rsidR="00BD7131">
        <w:rPr>
          <w:rFonts w:ascii="Times New Roman" w:eastAsia="Times New Roman" w:hAnsi="Times New Roman"/>
          <w:b/>
          <w:sz w:val="26"/>
          <w:szCs w:val="26"/>
          <w:u w:val="single"/>
          <w:lang w:eastAsia="pl-PL"/>
        </w:rPr>
        <w:t>3.2026</w:t>
      </w:r>
    </w:p>
    <w:p w14:paraId="6FADA7A4" w14:textId="77777777" w:rsidR="00F5087B" w:rsidRPr="006024AE" w:rsidRDefault="00F5087B" w:rsidP="00F508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603"/>
        <w:jc w:val="both"/>
        <w:rPr>
          <w:rFonts w:ascii="Times New Roman" w:eastAsia="Times New Roman" w:hAnsi="Times New Roman"/>
          <w:b/>
          <w:sz w:val="26"/>
          <w:szCs w:val="26"/>
          <w:u w:val="single"/>
          <w:lang w:eastAsia="pl-PL"/>
        </w:rPr>
      </w:pPr>
    </w:p>
    <w:p w14:paraId="403C94B1" w14:textId="455A79F2" w:rsidR="005E0CB7" w:rsidRPr="006024AE" w:rsidRDefault="005E0CB7" w:rsidP="00F508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pacing w:val="-12"/>
          <w:sz w:val="26"/>
          <w:szCs w:val="26"/>
          <w:u w:val="single"/>
          <w:lang w:eastAsia="pl-PL"/>
        </w:rPr>
      </w:pPr>
      <w:r w:rsidRPr="006024AE">
        <w:rPr>
          <w:rFonts w:ascii="Times New Roman" w:eastAsia="Times New Roman" w:hAnsi="Times New Roman"/>
          <w:b/>
          <w:color w:val="000000"/>
          <w:spacing w:val="-8"/>
          <w:sz w:val="26"/>
          <w:szCs w:val="26"/>
          <w:u w:val="single"/>
          <w:lang w:eastAsia="pl-PL"/>
        </w:rPr>
        <w:t xml:space="preserve">Ogłoszenie o </w:t>
      </w:r>
      <w:r w:rsidR="005C1356" w:rsidRPr="006024AE">
        <w:rPr>
          <w:rFonts w:ascii="Times New Roman" w:eastAsia="Times New Roman" w:hAnsi="Times New Roman"/>
          <w:b/>
          <w:color w:val="000000"/>
          <w:spacing w:val="-8"/>
          <w:sz w:val="26"/>
          <w:szCs w:val="26"/>
          <w:u w:val="single"/>
          <w:lang w:eastAsia="pl-PL"/>
        </w:rPr>
        <w:t>wynikach I</w:t>
      </w:r>
      <w:r w:rsidR="004D4C4F" w:rsidRPr="006024AE">
        <w:rPr>
          <w:rFonts w:ascii="Times New Roman" w:eastAsia="Times New Roman" w:hAnsi="Times New Roman"/>
          <w:b/>
          <w:color w:val="000000"/>
          <w:spacing w:val="-8"/>
          <w:sz w:val="26"/>
          <w:szCs w:val="26"/>
          <w:u w:val="single"/>
          <w:lang w:eastAsia="pl-PL"/>
        </w:rPr>
        <w:t xml:space="preserve">I </w:t>
      </w:r>
      <w:r w:rsidRPr="006024AE">
        <w:rPr>
          <w:rFonts w:ascii="Times New Roman" w:eastAsia="Times New Roman" w:hAnsi="Times New Roman"/>
          <w:b/>
          <w:color w:val="000000"/>
          <w:spacing w:val="-8"/>
          <w:sz w:val="26"/>
          <w:szCs w:val="26"/>
          <w:u w:val="single"/>
          <w:lang w:eastAsia="pl-PL"/>
        </w:rPr>
        <w:t xml:space="preserve">etapu konkursu </w:t>
      </w:r>
      <w:r w:rsidRPr="006024AE"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u w:val="single"/>
          <w:lang w:eastAsia="pl-PL"/>
        </w:rPr>
        <w:t xml:space="preserve">na staż urzędniczy w Prokuraturze Okręgowej w Koninie, na docelowe stanowisko </w:t>
      </w:r>
      <w:r w:rsidR="007574F7" w:rsidRPr="006024AE">
        <w:rPr>
          <w:rFonts w:ascii="Times New Roman" w:eastAsia="Times New Roman" w:hAnsi="Times New Roman"/>
          <w:b/>
          <w:color w:val="000000"/>
          <w:spacing w:val="-12"/>
          <w:sz w:val="26"/>
          <w:szCs w:val="26"/>
          <w:u w:val="single"/>
          <w:lang w:eastAsia="pl-PL"/>
        </w:rPr>
        <w:t>urzędnicze</w:t>
      </w:r>
      <w:r w:rsidR="007574F7" w:rsidRPr="006024AE">
        <w:rPr>
          <w:rFonts w:ascii="Times New Roman" w:eastAsia="Times New Roman" w:hAnsi="Times New Roman"/>
          <w:b/>
          <w:bCs/>
          <w:color w:val="000000"/>
          <w:spacing w:val="-12"/>
          <w:sz w:val="26"/>
          <w:szCs w:val="26"/>
          <w:u w:val="single"/>
          <w:lang w:eastAsia="pl-PL"/>
        </w:rPr>
        <w:t xml:space="preserve"> młodszego referenta </w:t>
      </w:r>
      <w:r w:rsidRPr="006024AE">
        <w:rPr>
          <w:rFonts w:ascii="Times New Roman" w:eastAsia="Times New Roman" w:hAnsi="Times New Roman"/>
          <w:b/>
          <w:bCs/>
          <w:color w:val="000000"/>
          <w:spacing w:val="-12"/>
          <w:sz w:val="26"/>
          <w:szCs w:val="26"/>
          <w:u w:val="single"/>
          <w:lang w:eastAsia="pl-PL"/>
        </w:rPr>
        <w:t xml:space="preserve">w  Prokuraturze </w:t>
      </w:r>
      <w:r w:rsidR="00BD7131">
        <w:rPr>
          <w:rFonts w:ascii="Times New Roman" w:eastAsia="Times New Roman" w:hAnsi="Times New Roman"/>
          <w:b/>
          <w:bCs/>
          <w:color w:val="000000"/>
          <w:spacing w:val="-12"/>
          <w:sz w:val="26"/>
          <w:szCs w:val="26"/>
          <w:u w:val="single"/>
          <w:lang w:eastAsia="pl-PL"/>
        </w:rPr>
        <w:t>Rejonowej w Turku</w:t>
      </w:r>
      <w:r w:rsidR="007574F7" w:rsidRPr="006024AE">
        <w:rPr>
          <w:rFonts w:ascii="Times New Roman" w:eastAsia="Times New Roman" w:hAnsi="Times New Roman"/>
          <w:b/>
          <w:bCs/>
          <w:color w:val="000000"/>
          <w:spacing w:val="-12"/>
          <w:sz w:val="26"/>
          <w:szCs w:val="26"/>
          <w:u w:val="single"/>
          <w:lang w:eastAsia="pl-PL"/>
        </w:rPr>
        <w:t xml:space="preserve"> </w:t>
      </w:r>
    </w:p>
    <w:p w14:paraId="6F21178D" w14:textId="77777777" w:rsidR="005E0CB7" w:rsidRPr="006024AE" w:rsidRDefault="005E0CB7" w:rsidP="00F508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</w:pPr>
    </w:p>
    <w:p w14:paraId="6391607A" w14:textId="1F6F6466" w:rsidR="005E0CB7" w:rsidRPr="006024AE" w:rsidRDefault="004D4C4F" w:rsidP="00F5087B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pacing w:val="-10"/>
          <w:sz w:val="26"/>
          <w:szCs w:val="26"/>
          <w:lang w:eastAsia="pl-PL"/>
        </w:rPr>
      </w:pPr>
      <w:r w:rsidRPr="006024AE">
        <w:rPr>
          <w:rFonts w:ascii="Times New Roman" w:eastAsia="Times New Roman" w:hAnsi="Times New Roman"/>
          <w:i/>
          <w:color w:val="000000"/>
          <w:spacing w:val="-10"/>
          <w:sz w:val="26"/>
          <w:szCs w:val="26"/>
          <w:lang w:eastAsia="pl-PL"/>
        </w:rPr>
        <w:t>Na podstawie § 9</w:t>
      </w:r>
      <w:r w:rsidR="005E0CB7" w:rsidRPr="006024AE">
        <w:rPr>
          <w:rFonts w:ascii="Times New Roman" w:eastAsia="Times New Roman" w:hAnsi="Times New Roman"/>
          <w:i/>
          <w:color w:val="000000"/>
          <w:spacing w:val="-10"/>
          <w:sz w:val="26"/>
          <w:szCs w:val="26"/>
          <w:lang w:eastAsia="pl-PL"/>
        </w:rPr>
        <w:t xml:space="preserve"> Rozporządzenia Ministra Sprawiedliwości z dnia 17 stycznia 2008 roku                          w sprawie szczegółowego trybu i sposobu przeprowadzania konkursów na staż urzędniczy                         w sądzie i prokuraturze ( </w:t>
      </w:r>
      <w:r w:rsidR="00E53BDA" w:rsidRPr="006024AE">
        <w:rPr>
          <w:rFonts w:ascii="Times New Roman" w:eastAsia="Times New Roman" w:hAnsi="Times New Roman"/>
          <w:i/>
          <w:color w:val="000000"/>
          <w:spacing w:val="-10"/>
          <w:sz w:val="26"/>
          <w:szCs w:val="26"/>
          <w:lang w:eastAsia="pl-PL"/>
        </w:rPr>
        <w:t>Dz.U.2014.400</w:t>
      </w:r>
      <w:r w:rsidR="005E0CB7" w:rsidRPr="006024AE">
        <w:rPr>
          <w:rFonts w:ascii="Times New Roman" w:eastAsia="Times New Roman" w:hAnsi="Times New Roman"/>
          <w:i/>
          <w:color w:val="000000"/>
          <w:spacing w:val="-10"/>
          <w:sz w:val="26"/>
          <w:szCs w:val="26"/>
          <w:lang w:eastAsia="pl-PL"/>
        </w:rPr>
        <w:t xml:space="preserve"> ),</w:t>
      </w:r>
    </w:p>
    <w:p w14:paraId="5B2F03A8" w14:textId="77777777" w:rsidR="005E0CB7" w:rsidRPr="006024AE" w:rsidRDefault="005E0CB7" w:rsidP="00F5087B">
      <w:pPr>
        <w:spacing w:after="0" w:line="240" w:lineRule="auto"/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</w:pPr>
    </w:p>
    <w:p w14:paraId="35AC2DFB" w14:textId="72FC9882" w:rsidR="005E0CB7" w:rsidRPr="006024AE" w:rsidRDefault="005E0CB7" w:rsidP="00F5087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</w:pPr>
      <w:r w:rsidRPr="006024AE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ab/>
      </w:r>
      <w:r w:rsidR="005C1356" w:rsidRPr="006024AE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>Komisja konkursowa po przeprowadzeniu I</w:t>
      </w:r>
      <w:r w:rsidR="004D4C4F" w:rsidRPr="006024AE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>I</w:t>
      </w:r>
      <w:r w:rsidR="005C1356" w:rsidRPr="006024AE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 xml:space="preserve"> etatu </w:t>
      </w:r>
      <w:r w:rsidR="00C66474" w:rsidRPr="006024AE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 xml:space="preserve">konkursu, </w:t>
      </w:r>
      <w:r w:rsidR="005C1356" w:rsidRPr="006024AE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>ustaliła listę kandydatów zakwalifikowanych do II</w:t>
      </w:r>
      <w:r w:rsidR="00C66474" w:rsidRPr="006024AE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>I</w:t>
      </w:r>
      <w:r w:rsidR="005C1356" w:rsidRPr="006024AE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 xml:space="preserve"> etapu konkursu na staż urzędniczy w Prokuraturze Okręgowej </w:t>
      </w:r>
      <w:r w:rsidR="00F5087B" w:rsidRPr="006024AE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 xml:space="preserve">                                </w:t>
      </w:r>
      <w:r w:rsidR="005C1356" w:rsidRPr="006024AE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>w Koninie, na docelowe stanowisko młodszego referenta w</w:t>
      </w:r>
      <w:r w:rsidR="00C74FFD" w:rsidRPr="006024AE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 xml:space="preserve"> Prokuraturze </w:t>
      </w:r>
      <w:r w:rsidR="00BD7131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>Rejonowej w Turku</w:t>
      </w:r>
      <w:r w:rsidR="005C1356" w:rsidRPr="006024AE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 xml:space="preserve"> </w:t>
      </w:r>
    </w:p>
    <w:p w14:paraId="296CC9E1" w14:textId="77777777" w:rsidR="005C1356" w:rsidRPr="006024AE" w:rsidRDefault="005C1356" w:rsidP="00F5087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</w:pPr>
    </w:p>
    <w:p w14:paraId="4D899275" w14:textId="1429DD76" w:rsidR="005C1356" w:rsidRPr="006024AE" w:rsidRDefault="005C1356" w:rsidP="00F5087B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</w:pPr>
      <w:r w:rsidRPr="006024AE"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  <w:t>Do II</w:t>
      </w:r>
      <w:r w:rsidR="00C66474" w:rsidRPr="006024AE"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  <w:t>I</w:t>
      </w:r>
      <w:r w:rsidRPr="006024AE"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  <w:t xml:space="preserve"> etapu zakwalifikowa</w:t>
      </w:r>
      <w:r w:rsidR="00BD7131"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  <w:t>li</w:t>
      </w:r>
      <w:r w:rsidRPr="006024AE"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  <w:t xml:space="preserve"> się</w:t>
      </w:r>
      <w:r w:rsidR="00BD7131"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  <w:t>:</w:t>
      </w:r>
    </w:p>
    <w:p w14:paraId="6F3EFBD4" w14:textId="77777777" w:rsidR="00A575DC" w:rsidRPr="006024AE" w:rsidRDefault="00A575DC" w:rsidP="00F5087B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</w:pPr>
    </w:p>
    <w:p w14:paraId="7F2FDE63" w14:textId="41FBBCAB" w:rsidR="00BD7131" w:rsidRDefault="00BD7131" w:rsidP="00BD713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</w:pPr>
      <w:r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  <w:t>Frankowska Julia – 8 pkt,</w:t>
      </w:r>
    </w:p>
    <w:p w14:paraId="7181CCB3" w14:textId="58FC68D8" w:rsidR="00BD7131" w:rsidRDefault="00BD7131" w:rsidP="00BD713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</w:pPr>
      <w:r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  <w:t xml:space="preserve">Jaroszewska Karolina – 8 pkt, </w:t>
      </w:r>
    </w:p>
    <w:p w14:paraId="664F1C07" w14:textId="45661449" w:rsidR="00BD7131" w:rsidRDefault="00BD7131" w:rsidP="00BD713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</w:pPr>
      <w:r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  <w:t>Krawczyk Marta – 8 pkt,</w:t>
      </w:r>
    </w:p>
    <w:p w14:paraId="782520DD" w14:textId="2165FA49" w:rsidR="00BD7131" w:rsidRDefault="00BD7131" w:rsidP="00BD713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</w:pPr>
      <w:r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  <w:t>Lasota – Konopińska Magdalena – 8 pkt,</w:t>
      </w:r>
    </w:p>
    <w:p w14:paraId="603F7CD0" w14:textId="0038503B" w:rsidR="00BD7131" w:rsidRDefault="00BD7131" w:rsidP="00BD713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</w:pPr>
      <w:r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  <w:t>Marciniak Natalia – 7 pkt,</w:t>
      </w:r>
    </w:p>
    <w:p w14:paraId="0B6A8E2D" w14:textId="25DFBADD" w:rsidR="00BD7131" w:rsidRDefault="00BD7131" w:rsidP="00BD713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</w:pPr>
      <w:proofErr w:type="spellStart"/>
      <w:r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  <w:t>Klanowska</w:t>
      </w:r>
      <w:proofErr w:type="spellEnd"/>
      <w:r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  <w:t xml:space="preserve"> Maja - 7 pkt, </w:t>
      </w:r>
    </w:p>
    <w:p w14:paraId="5A870552" w14:textId="28550C40" w:rsidR="00BD7131" w:rsidRDefault="00BD7131" w:rsidP="00BD713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</w:pPr>
      <w:r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  <w:t>Pacholczyk Paulina – 7 pkt,</w:t>
      </w:r>
    </w:p>
    <w:p w14:paraId="61C3CD3D" w14:textId="2D178D94" w:rsidR="00BD7131" w:rsidRDefault="00BD7131" w:rsidP="00BD713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</w:pPr>
      <w:r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  <w:t xml:space="preserve">Gaca Joanna – 7 pkt, </w:t>
      </w:r>
    </w:p>
    <w:p w14:paraId="7B9F2122" w14:textId="5B0F1C01" w:rsidR="00BD7131" w:rsidRDefault="00BD7131" w:rsidP="00BD713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</w:pPr>
      <w:r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  <w:t xml:space="preserve">Chojnacka Ewa – 7 pkt. </w:t>
      </w:r>
    </w:p>
    <w:p w14:paraId="6DB24454" w14:textId="77777777" w:rsidR="00BD7131" w:rsidRPr="00BD7131" w:rsidRDefault="00BD7131" w:rsidP="00BD7131">
      <w:pPr>
        <w:pStyle w:val="Akapitzlist"/>
        <w:spacing w:after="0" w:line="240" w:lineRule="auto"/>
        <w:ind w:left="2160"/>
        <w:jc w:val="both"/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</w:pPr>
    </w:p>
    <w:p w14:paraId="286C5A99" w14:textId="06E0F5B2" w:rsidR="006024AE" w:rsidRDefault="00C66474" w:rsidP="00F5087B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</w:pPr>
      <w:r w:rsidRPr="00BF36A0">
        <w:rPr>
          <w:rFonts w:ascii="Times New Roman" w:eastAsia="Times New Roman" w:hAnsi="Times New Roman"/>
          <w:bCs/>
          <w:color w:val="000000"/>
          <w:spacing w:val="-10"/>
          <w:sz w:val="26"/>
          <w:szCs w:val="26"/>
          <w:lang w:eastAsia="pl-PL"/>
        </w:rPr>
        <w:t>III</w:t>
      </w:r>
      <w:r w:rsidR="005C1356" w:rsidRPr="00BF36A0">
        <w:rPr>
          <w:rFonts w:ascii="Times New Roman" w:eastAsia="Times New Roman" w:hAnsi="Times New Roman"/>
          <w:bCs/>
          <w:color w:val="000000"/>
          <w:spacing w:val="-10"/>
          <w:sz w:val="26"/>
          <w:szCs w:val="26"/>
          <w:lang w:eastAsia="pl-PL"/>
        </w:rPr>
        <w:t xml:space="preserve"> etap konkursu zostanie przeprowadzony w </w:t>
      </w:r>
      <w:r w:rsidR="007574F7" w:rsidRPr="00BF36A0">
        <w:rPr>
          <w:rFonts w:ascii="Times New Roman" w:eastAsia="Times New Roman" w:hAnsi="Times New Roman"/>
          <w:bCs/>
          <w:color w:val="000000"/>
          <w:spacing w:val="-10"/>
          <w:sz w:val="26"/>
          <w:szCs w:val="26"/>
          <w:lang w:eastAsia="pl-PL"/>
        </w:rPr>
        <w:t>siedzibie P</w:t>
      </w:r>
      <w:r w:rsidR="005C1356" w:rsidRPr="00BF36A0">
        <w:rPr>
          <w:rFonts w:ascii="Times New Roman" w:eastAsia="Times New Roman" w:hAnsi="Times New Roman"/>
          <w:bCs/>
          <w:color w:val="000000"/>
          <w:spacing w:val="-10"/>
          <w:sz w:val="26"/>
          <w:szCs w:val="26"/>
          <w:lang w:eastAsia="pl-PL"/>
        </w:rPr>
        <w:t>rokuratury Okręgowej</w:t>
      </w:r>
      <w:r w:rsidR="00BF36A0">
        <w:rPr>
          <w:rFonts w:ascii="Times New Roman" w:eastAsia="Times New Roman" w:hAnsi="Times New Roman"/>
          <w:bCs/>
          <w:color w:val="000000"/>
          <w:spacing w:val="-10"/>
          <w:sz w:val="26"/>
          <w:szCs w:val="26"/>
          <w:lang w:eastAsia="pl-PL"/>
        </w:rPr>
        <w:t xml:space="preserve"> </w:t>
      </w:r>
      <w:r w:rsidR="005C1356" w:rsidRPr="00BF36A0">
        <w:rPr>
          <w:rFonts w:ascii="Times New Roman" w:eastAsia="Times New Roman" w:hAnsi="Times New Roman"/>
          <w:bCs/>
          <w:color w:val="000000"/>
          <w:spacing w:val="-10"/>
          <w:sz w:val="26"/>
          <w:szCs w:val="26"/>
          <w:lang w:eastAsia="pl-PL"/>
        </w:rPr>
        <w:t>w Koninie</w:t>
      </w:r>
      <w:r w:rsidR="00BF36A0">
        <w:rPr>
          <w:rFonts w:ascii="Times New Roman" w:eastAsia="Times New Roman" w:hAnsi="Times New Roman"/>
          <w:bCs/>
          <w:color w:val="000000"/>
          <w:spacing w:val="-10"/>
          <w:sz w:val="26"/>
          <w:szCs w:val="26"/>
          <w:lang w:eastAsia="pl-PL"/>
        </w:rPr>
        <w:t xml:space="preserve">                          </w:t>
      </w:r>
      <w:r w:rsidR="005C1356" w:rsidRPr="00BF36A0">
        <w:rPr>
          <w:rFonts w:ascii="Times New Roman" w:eastAsia="Times New Roman" w:hAnsi="Times New Roman"/>
          <w:bCs/>
          <w:color w:val="000000"/>
          <w:spacing w:val="-10"/>
          <w:sz w:val="26"/>
          <w:szCs w:val="26"/>
          <w:lang w:eastAsia="pl-PL"/>
        </w:rPr>
        <w:t xml:space="preserve"> przy ul. Kard. Stefana Wyszyńskiego 1,</w:t>
      </w:r>
      <w:r w:rsidR="005C1356" w:rsidRPr="006024AE"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  <w:t xml:space="preserve"> w dniu </w:t>
      </w:r>
      <w:r w:rsidR="00BD7131"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  <w:t>20 maja 2026</w:t>
      </w:r>
      <w:r w:rsidR="005C1356" w:rsidRPr="006024AE"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  <w:t xml:space="preserve"> roku</w:t>
      </w:r>
      <w:r w:rsidR="00BD7131"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  <w:t xml:space="preserve"> o godz. 9.00. </w:t>
      </w:r>
    </w:p>
    <w:p w14:paraId="50D1557B" w14:textId="77777777" w:rsidR="00BF36A0" w:rsidRPr="006024AE" w:rsidRDefault="00BF36A0" w:rsidP="00F5087B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</w:pPr>
    </w:p>
    <w:p w14:paraId="4209B434" w14:textId="77777777" w:rsidR="00BD0F80" w:rsidRPr="006024AE" w:rsidRDefault="00BD0F80" w:rsidP="00F508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99"/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</w:pPr>
    </w:p>
    <w:p w14:paraId="09530CC8" w14:textId="09C929C0" w:rsidR="00C66474" w:rsidRPr="00BF36A0" w:rsidRDefault="005C1356" w:rsidP="00BF36A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499"/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</w:pPr>
      <w:r w:rsidRPr="00BF36A0"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  <w:t>II</w:t>
      </w:r>
      <w:r w:rsidR="00C66474" w:rsidRPr="00BF36A0"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  <w:t>I</w:t>
      </w:r>
      <w:r w:rsidRPr="00BF36A0"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  <w:t xml:space="preserve"> etap będzie polegał na </w:t>
      </w:r>
      <w:r w:rsidR="00C66474" w:rsidRPr="00BF36A0"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  <w:t xml:space="preserve">rozmowie kwalifikacyjnej. </w:t>
      </w:r>
    </w:p>
    <w:p w14:paraId="05536AF8" w14:textId="77777777" w:rsidR="00BF36A0" w:rsidRPr="00BF36A0" w:rsidRDefault="00BF36A0" w:rsidP="00BF36A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499"/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</w:pPr>
    </w:p>
    <w:p w14:paraId="13CCC963" w14:textId="77777777" w:rsidR="00A575DC" w:rsidRPr="00BF36A0" w:rsidRDefault="00C66474" w:rsidP="00BF36A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499"/>
        <w:jc w:val="both"/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</w:pPr>
      <w:r w:rsidRPr="00BF36A0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 xml:space="preserve">Podczas rozmowy kwalifikacyjnej komisja w szczególności będzie oceniała umiejętności kandydata dotyczące wykorzystania w praktyce jego wiedzy z zakresu zadań wykonywanych na stanowisku pracy, którego konkurs dotyczy. </w:t>
      </w:r>
    </w:p>
    <w:p w14:paraId="7B1B55DC" w14:textId="77777777" w:rsidR="008A0C92" w:rsidRDefault="008A0C92" w:rsidP="00BF36A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499"/>
        <w:jc w:val="both"/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</w:pPr>
    </w:p>
    <w:p w14:paraId="3ED12925" w14:textId="29E2C138" w:rsidR="00A575DC" w:rsidRPr="00BF36A0" w:rsidRDefault="00C66474" w:rsidP="00BF36A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499"/>
        <w:jc w:val="both"/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</w:pPr>
      <w:r w:rsidRPr="00BF36A0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>Kandydat powinien zapoznać się z przepisami regulującymi podstawowe zasady organizacji funkcjonowania prokuratury:</w:t>
      </w:r>
    </w:p>
    <w:p w14:paraId="33C596E2" w14:textId="77777777" w:rsidR="00BD7131" w:rsidRDefault="00BD7131" w:rsidP="00BD71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color w:val="1B1B1B"/>
          <w:sz w:val="26"/>
          <w:szCs w:val="26"/>
          <w:lang w:eastAsia="pl-PL"/>
        </w:rPr>
      </w:pPr>
    </w:p>
    <w:p w14:paraId="3E3A3DE2" w14:textId="77777777" w:rsidR="00BD7131" w:rsidRDefault="00BD7131" w:rsidP="00BD7131">
      <w:pPr>
        <w:pStyle w:val="Nagwek3"/>
        <w:numPr>
          <w:ilvl w:val="0"/>
          <w:numId w:val="9"/>
        </w:numPr>
        <w:shd w:val="clear" w:color="auto" w:fill="FFFFFF"/>
        <w:spacing w:before="0" w:after="0" w:line="360" w:lineRule="auto"/>
        <w:jc w:val="both"/>
        <w:rPr>
          <w:rFonts w:ascii="Times New Roman" w:hAnsi="Times New Roman"/>
          <w:b w:val="0"/>
          <w:bCs w:val="0"/>
          <w:color w:val="333333"/>
          <w:lang w:eastAsia="pl-PL"/>
        </w:rPr>
      </w:pPr>
      <w:r>
        <w:rPr>
          <w:rFonts w:ascii="Times New Roman" w:hAnsi="Times New Roman"/>
          <w:b w:val="0"/>
          <w:bCs w:val="0"/>
        </w:rPr>
        <w:lastRenderedPageBreak/>
        <w:t xml:space="preserve">Ustawa z dnia 28 stycznia 2016 r. Prawo o prokuraturze </w:t>
      </w:r>
    </w:p>
    <w:p w14:paraId="5B64E283" w14:textId="77777777" w:rsidR="00BD7131" w:rsidRDefault="00BD7131" w:rsidP="00BD7131">
      <w:pPr>
        <w:pStyle w:val="Nagwek3"/>
        <w:shd w:val="clear" w:color="auto" w:fill="FFFFFF"/>
        <w:spacing w:before="0" w:after="0" w:line="360" w:lineRule="auto"/>
        <w:ind w:firstLine="360"/>
        <w:jc w:val="both"/>
        <w:rPr>
          <w:rFonts w:ascii="Times New Roman" w:hAnsi="Times New Roman"/>
          <w:b w:val="0"/>
          <w:bCs w:val="0"/>
          <w:color w:val="333333"/>
          <w:lang w:eastAsia="pl-PL"/>
        </w:rPr>
      </w:pPr>
      <w:r>
        <w:rPr>
          <w:rFonts w:ascii="Times New Roman" w:hAnsi="Times New Roman"/>
          <w:b w:val="0"/>
          <w:bCs w:val="0"/>
        </w:rPr>
        <w:t>(</w:t>
      </w:r>
      <w:r>
        <w:rPr>
          <w:rFonts w:ascii="Times New Roman" w:hAnsi="Times New Roman"/>
          <w:b w:val="0"/>
          <w:bCs w:val="0"/>
          <w:color w:val="333333"/>
          <w:lang w:eastAsia="pl-PL"/>
        </w:rPr>
        <w:t xml:space="preserve">Dz.U. z 2024 r. poz. 390 </w:t>
      </w:r>
      <w:proofErr w:type="spellStart"/>
      <w:r>
        <w:rPr>
          <w:rFonts w:ascii="Times New Roman" w:hAnsi="Times New Roman"/>
          <w:b w:val="0"/>
          <w:bCs w:val="0"/>
          <w:color w:val="333333"/>
          <w:lang w:eastAsia="pl-PL"/>
        </w:rPr>
        <w:t>t.j</w:t>
      </w:r>
      <w:proofErr w:type="spellEnd"/>
      <w:r>
        <w:rPr>
          <w:rFonts w:ascii="Times New Roman" w:hAnsi="Times New Roman"/>
          <w:b w:val="0"/>
          <w:bCs w:val="0"/>
          <w:color w:val="333333"/>
          <w:lang w:eastAsia="pl-PL"/>
        </w:rPr>
        <w:t>.).</w:t>
      </w:r>
    </w:p>
    <w:p w14:paraId="4852AC82" w14:textId="77777777" w:rsidR="00BD7131" w:rsidRDefault="00BD7131" w:rsidP="00BD7131">
      <w:pPr>
        <w:pStyle w:val="Nagwek3"/>
        <w:numPr>
          <w:ilvl w:val="0"/>
          <w:numId w:val="9"/>
        </w:numPr>
        <w:shd w:val="clear" w:color="auto" w:fill="FFFFFF"/>
        <w:spacing w:before="0" w:after="0" w:line="360" w:lineRule="auto"/>
        <w:jc w:val="both"/>
        <w:rPr>
          <w:rFonts w:ascii="Times New Roman" w:hAnsi="Times New Roman"/>
          <w:b w:val="0"/>
          <w:bCs w:val="0"/>
          <w:color w:val="333333"/>
          <w:lang w:eastAsia="pl-PL"/>
        </w:rPr>
      </w:pPr>
      <w:r>
        <w:rPr>
          <w:rFonts w:ascii="Times New Roman" w:hAnsi="Times New Roman"/>
          <w:b w:val="0"/>
          <w:bCs w:val="0"/>
          <w:color w:val="000000"/>
          <w:spacing w:val="-14"/>
        </w:rPr>
        <w:t xml:space="preserve">Ustawa z dnia 18 grudnia 1998 r. o pracownikach sądów i prokuratury                                             </w:t>
      </w:r>
    </w:p>
    <w:p w14:paraId="26B0C6CD" w14:textId="77777777" w:rsidR="00BD7131" w:rsidRDefault="00BD7131" w:rsidP="00BD7131">
      <w:pPr>
        <w:pStyle w:val="Nagwek3"/>
        <w:shd w:val="clear" w:color="auto" w:fill="FFFFFF"/>
        <w:spacing w:before="0" w:after="0" w:line="360" w:lineRule="auto"/>
        <w:ind w:left="360"/>
        <w:jc w:val="both"/>
        <w:rPr>
          <w:rFonts w:ascii="Times New Roman" w:hAnsi="Times New Roman"/>
          <w:b w:val="0"/>
          <w:bCs w:val="0"/>
          <w:color w:val="333333"/>
          <w:lang w:eastAsia="pl-PL"/>
        </w:rPr>
      </w:pPr>
      <w:r>
        <w:rPr>
          <w:rFonts w:ascii="Times New Roman" w:hAnsi="Times New Roman"/>
          <w:b w:val="0"/>
          <w:bCs w:val="0"/>
          <w:color w:val="000000"/>
          <w:spacing w:val="-14"/>
        </w:rPr>
        <w:t xml:space="preserve"> (</w:t>
      </w:r>
      <w:r>
        <w:rPr>
          <w:rFonts w:ascii="Times New Roman" w:hAnsi="Times New Roman"/>
          <w:b w:val="0"/>
          <w:bCs w:val="0"/>
          <w:color w:val="333333"/>
          <w:lang w:eastAsia="pl-PL"/>
        </w:rPr>
        <w:t xml:space="preserve">Dz.U. z 2025 r.  poz.1332 </w:t>
      </w:r>
      <w:proofErr w:type="spellStart"/>
      <w:r>
        <w:rPr>
          <w:rFonts w:ascii="Times New Roman" w:hAnsi="Times New Roman"/>
          <w:b w:val="0"/>
          <w:bCs w:val="0"/>
          <w:color w:val="333333"/>
          <w:lang w:eastAsia="pl-PL"/>
        </w:rPr>
        <w:t>t.j</w:t>
      </w:r>
      <w:proofErr w:type="spellEnd"/>
      <w:r>
        <w:rPr>
          <w:rFonts w:ascii="Times New Roman" w:hAnsi="Times New Roman"/>
          <w:b w:val="0"/>
          <w:bCs w:val="0"/>
          <w:color w:val="333333"/>
          <w:lang w:eastAsia="pl-PL"/>
        </w:rPr>
        <w:t>.).</w:t>
      </w:r>
    </w:p>
    <w:p w14:paraId="66C77C90" w14:textId="77777777" w:rsidR="00BD7131" w:rsidRDefault="00BD7131" w:rsidP="00BD7131">
      <w:pPr>
        <w:pStyle w:val="Nagwek3"/>
        <w:numPr>
          <w:ilvl w:val="0"/>
          <w:numId w:val="9"/>
        </w:numPr>
        <w:shd w:val="clear" w:color="auto" w:fill="FFFFFF"/>
        <w:spacing w:before="0" w:after="0" w:line="360" w:lineRule="auto"/>
        <w:jc w:val="both"/>
        <w:rPr>
          <w:rFonts w:ascii="Times New Roman" w:hAnsi="Times New Roman"/>
          <w:b w:val="0"/>
          <w:bCs w:val="0"/>
          <w:color w:val="333333"/>
          <w:lang w:eastAsia="pl-PL"/>
        </w:rPr>
      </w:pPr>
      <w:r>
        <w:rPr>
          <w:rFonts w:ascii="Times New Roman" w:hAnsi="Times New Roman"/>
          <w:b w:val="0"/>
          <w:bCs w:val="0"/>
          <w:color w:val="333333"/>
          <w:lang w:eastAsia="pl-PL"/>
        </w:rPr>
        <w:t xml:space="preserve">Rozporządzenie Ministra Sprawiedliwości  z dnia 7 kwietnia 2016 r. Regulamin Wewnętrznego urzędowania powszechnych jednostek organizacyjnych                 </w:t>
      </w:r>
    </w:p>
    <w:p w14:paraId="0E029534" w14:textId="77777777" w:rsidR="00BD7131" w:rsidRDefault="00BD7131" w:rsidP="00BD7131">
      <w:pPr>
        <w:pStyle w:val="Nagwek3"/>
        <w:shd w:val="clear" w:color="auto" w:fill="FFFFFF"/>
        <w:spacing w:before="0" w:after="0" w:line="360" w:lineRule="auto"/>
        <w:ind w:left="360"/>
        <w:jc w:val="both"/>
        <w:rPr>
          <w:rFonts w:ascii="Times New Roman" w:hAnsi="Times New Roman"/>
          <w:b w:val="0"/>
          <w:bCs w:val="0"/>
          <w:color w:val="333333"/>
          <w:lang w:eastAsia="pl-PL"/>
        </w:rPr>
      </w:pPr>
      <w:r>
        <w:rPr>
          <w:rFonts w:ascii="Times New Roman" w:hAnsi="Times New Roman"/>
          <w:b w:val="0"/>
          <w:bCs w:val="0"/>
          <w:color w:val="333333"/>
          <w:lang w:eastAsia="pl-PL"/>
        </w:rPr>
        <w:t xml:space="preserve">(Dz. U. z 2025 r. poz. 753 </w:t>
      </w:r>
      <w:proofErr w:type="spellStart"/>
      <w:r>
        <w:rPr>
          <w:rFonts w:ascii="Times New Roman" w:hAnsi="Times New Roman"/>
          <w:b w:val="0"/>
          <w:bCs w:val="0"/>
          <w:color w:val="333333"/>
          <w:lang w:eastAsia="pl-PL"/>
        </w:rPr>
        <w:t>t.j</w:t>
      </w:r>
      <w:proofErr w:type="spellEnd"/>
      <w:r>
        <w:rPr>
          <w:rFonts w:ascii="Times New Roman" w:hAnsi="Times New Roman"/>
          <w:b w:val="0"/>
          <w:bCs w:val="0"/>
          <w:color w:val="333333"/>
          <w:lang w:eastAsia="pl-PL"/>
        </w:rPr>
        <w:t>.).</w:t>
      </w:r>
    </w:p>
    <w:p w14:paraId="1422AD28" w14:textId="77777777" w:rsidR="00BD7131" w:rsidRDefault="00BD7131" w:rsidP="00BD7131">
      <w:pPr>
        <w:pStyle w:val="Nagwek3"/>
        <w:numPr>
          <w:ilvl w:val="0"/>
          <w:numId w:val="9"/>
        </w:numPr>
        <w:shd w:val="clear" w:color="auto" w:fill="FFFFFF"/>
        <w:spacing w:before="0" w:after="0" w:line="360" w:lineRule="auto"/>
        <w:jc w:val="both"/>
        <w:rPr>
          <w:rFonts w:ascii="Times New Roman" w:hAnsi="Times New Roman"/>
          <w:b w:val="0"/>
          <w:bCs w:val="0"/>
          <w:color w:val="333333"/>
          <w:lang w:eastAsia="pl-PL"/>
        </w:rPr>
      </w:pPr>
      <w:r>
        <w:rPr>
          <w:rFonts w:ascii="Times New Roman" w:hAnsi="Times New Roman"/>
          <w:b w:val="0"/>
          <w:bCs w:val="0"/>
          <w:color w:val="000000"/>
          <w:spacing w:val="-14"/>
        </w:rPr>
        <w:t xml:space="preserve">Zarządzenie Ministra Sprawiedliwości z dnia 21 lipca 2021 r. w sprawie organizacji                                            i zakresu działania sekretariatów oraz innych działów administracji w powszechnych jednostkach organizacyjnych prokuratury </w:t>
      </w:r>
    </w:p>
    <w:p w14:paraId="11599307" w14:textId="77777777" w:rsidR="00BD7131" w:rsidRDefault="00BD7131" w:rsidP="00BD7131">
      <w:pPr>
        <w:pStyle w:val="Nagwek3"/>
        <w:shd w:val="clear" w:color="auto" w:fill="FFFFFF"/>
        <w:spacing w:before="0" w:after="0" w:line="360" w:lineRule="auto"/>
        <w:ind w:firstLine="360"/>
        <w:jc w:val="both"/>
        <w:rPr>
          <w:rFonts w:ascii="Times New Roman" w:hAnsi="Times New Roman"/>
          <w:b w:val="0"/>
          <w:bCs w:val="0"/>
          <w:color w:val="333333"/>
          <w:lang w:eastAsia="pl-PL"/>
        </w:rPr>
      </w:pPr>
      <w:r>
        <w:rPr>
          <w:rFonts w:ascii="Times New Roman" w:hAnsi="Times New Roman"/>
          <w:b w:val="0"/>
          <w:bCs w:val="0"/>
          <w:color w:val="000000"/>
          <w:spacing w:val="-14"/>
        </w:rPr>
        <w:t>(</w:t>
      </w:r>
      <w:r>
        <w:rPr>
          <w:rFonts w:ascii="Times New Roman" w:hAnsi="Times New Roman"/>
          <w:b w:val="0"/>
          <w:bCs w:val="0"/>
          <w:color w:val="333333"/>
        </w:rPr>
        <w:t>Dz.Urz.MS. z 2021 r.poz.170).</w:t>
      </w:r>
    </w:p>
    <w:p w14:paraId="346A2F90" w14:textId="77777777" w:rsidR="00BD7131" w:rsidRDefault="00BD7131" w:rsidP="00BD7131">
      <w:pPr>
        <w:pStyle w:val="Nagwek3"/>
        <w:numPr>
          <w:ilvl w:val="0"/>
          <w:numId w:val="9"/>
        </w:numPr>
        <w:shd w:val="clear" w:color="auto" w:fill="FFFFFF"/>
        <w:spacing w:before="0" w:after="0" w:line="360" w:lineRule="auto"/>
        <w:jc w:val="both"/>
        <w:rPr>
          <w:rFonts w:ascii="Times New Roman" w:hAnsi="Times New Roman"/>
          <w:b w:val="0"/>
          <w:bCs w:val="0"/>
          <w:color w:val="333333"/>
          <w:lang w:eastAsia="pl-PL"/>
        </w:rPr>
      </w:pPr>
      <w:r>
        <w:rPr>
          <w:rFonts w:ascii="Times New Roman" w:hAnsi="Times New Roman"/>
          <w:b w:val="0"/>
          <w:bCs w:val="0"/>
          <w:color w:val="333333"/>
        </w:rPr>
        <w:t xml:space="preserve">Zarządzenie Prokuratora Generalnego nr 22/21 z dnia 20 lipca 2021 r. w sprawie instrukcji kancelaryjnej oraz instrukcji w sprawie organizacji i zakresu działania archiwów zakładowych w powszechnych jednostkach organizacyjnych prokuratury. </w:t>
      </w:r>
    </w:p>
    <w:p w14:paraId="71CF261D" w14:textId="52633287" w:rsidR="006024AE" w:rsidRPr="006024AE" w:rsidRDefault="006024AE" w:rsidP="006024AE">
      <w:pPr>
        <w:rPr>
          <w:rFonts w:ascii="Times New Roman" w:hAnsi="Times New Roman"/>
          <w:sz w:val="26"/>
          <w:szCs w:val="26"/>
          <w:lang w:eastAsia="pl-PL"/>
        </w:rPr>
      </w:pPr>
    </w:p>
    <w:p w14:paraId="29507B13" w14:textId="77777777" w:rsidR="005C1356" w:rsidRPr="006024AE" w:rsidRDefault="005C1356" w:rsidP="00F508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99"/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</w:pPr>
    </w:p>
    <w:p w14:paraId="0F8E5ADA" w14:textId="77777777" w:rsidR="005C1356" w:rsidRPr="006024AE" w:rsidRDefault="005C1356" w:rsidP="00F508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99"/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</w:pPr>
      <w:proofErr w:type="spellStart"/>
      <w:r w:rsidRPr="006024AE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>Przewodniczacy</w:t>
      </w:r>
      <w:proofErr w:type="spellEnd"/>
      <w:r w:rsidRPr="006024AE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 xml:space="preserve"> Komisji Konkursowej </w:t>
      </w:r>
    </w:p>
    <w:p w14:paraId="63401397" w14:textId="7F35F421" w:rsidR="005C1356" w:rsidRPr="006024AE" w:rsidRDefault="00F5087B" w:rsidP="00F508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99"/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</w:pPr>
      <w:r w:rsidRPr="006024AE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 xml:space="preserve">Małgorzata Kudła </w:t>
      </w:r>
    </w:p>
    <w:p w14:paraId="2C3C831D" w14:textId="35DC2936" w:rsidR="005C1356" w:rsidRPr="006024AE" w:rsidRDefault="005C1356" w:rsidP="00F508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99"/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</w:pPr>
      <w:r w:rsidRPr="006024AE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 xml:space="preserve">Naczelnik </w:t>
      </w:r>
      <w:r w:rsidR="00F5087B" w:rsidRPr="006024AE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 xml:space="preserve">4 </w:t>
      </w:r>
      <w:r w:rsidRPr="006024AE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 xml:space="preserve">Wydziału </w:t>
      </w:r>
      <w:proofErr w:type="spellStart"/>
      <w:r w:rsidRPr="006024AE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>Organizacyjno</w:t>
      </w:r>
      <w:proofErr w:type="spellEnd"/>
      <w:r w:rsidRPr="006024AE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 xml:space="preserve"> – Sądowego </w:t>
      </w:r>
    </w:p>
    <w:p w14:paraId="287EC1A9" w14:textId="77777777" w:rsidR="002852EB" w:rsidRPr="006024AE" w:rsidRDefault="005C1356" w:rsidP="00F508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99"/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</w:pPr>
      <w:r w:rsidRPr="006024AE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 xml:space="preserve">Prokuratury Okręgowej w Koninie </w:t>
      </w:r>
    </w:p>
    <w:sectPr w:rsidR="002852EB" w:rsidRPr="00602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217CE"/>
    <w:multiLevelType w:val="hybridMultilevel"/>
    <w:tmpl w:val="F9805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744DD"/>
    <w:multiLevelType w:val="hybridMultilevel"/>
    <w:tmpl w:val="48485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9302A"/>
    <w:multiLevelType w:val="hybridMultilevel"/>
    <w:tmpl w:val="01DCC548"/>
    <w:lvl w:ilvl="0" w:tplc="58D8E9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9FB6E5B"/>
    <w:multiLevelType w:val="hybridMultilevel"/>
    <w:tmpl w:val="BB7AACE8"/>
    <w:lvl w:ilvl="0" w:tplc="2F624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275125"/>
    <w:multiLevelType w:val="hybridMultilevel"/>
    <w:tmpl w:val="53E61714"/>
    <w:lvl w:ilvl="0" w:tplc="CAB648B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0B62A4C"/>
    <w:multiLevelType w:val="hybridMultilevel"/>
    <w:tmpl w:val="B220F53E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60AC5F94"/>
    <w:multiLevelType w:val="hybridMultilevel"/>
    <w:tmpl w:val="FA10CFE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3E50D0"/>
    <w:multiLevelType w:val="hybridMultilevel"/>
    <w:tmpl w:val="3656E574"/>
    <w:lvl w:ilvl="0" w:tplc="29B21DA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C974CD"/>
    <w:multiLevelType w:val="hybridMultilevel"/>
    <w:tmpl w:val="466C0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0"/>
  </w:num>
  <w:num w:numId="5">
    <w:abstractNumId w:val="3"/>
  </w:num>
  <w:num w:numId="6">
    <w:abstractNumId w:val="4"/>
  </w:num>
  <w:num w:numId="7">
    <w:abstractNumId w:val="2"/>
  </w:num>
  <w:num w:numId="8">
    <w:abstractNumId w:val="5"/>
  </w:num>
  <w:num w:numId="9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CB7"/>
    <w:rsid w:val="0011556E"/>
    <w:rsid w:val="0015657A"/>
    <w:rsid w:val="002852EB"/>
    <w:rsid w:val="004D4C4F"/>
    <w:rsid w:val="005823FA"/>
    <w:rsid w:val="00595D4B"/>
    <w:rsid w:val="005C1356"/>
    <w:rsid w:val="005E0CB7"/>
    <w:rsid w:val="006024AE"/>
    <w:rsid w:val="007574F7"/>
    <w:rsid w:val="00784C63"/>
    <w:rsid w:val="008A0C92"/>
    <w:rsid w:val="009058DD"/>
    <w:rsid w:val="009333DF"/>
    <w:rsid w:val="009349F3"/>
    <w:rsid w:val="00A575DC"/>
    <w:rsid w:val="00B66866"/>
    <w:rsid w:val="00BD0F80"/>
    <w:rsid w:val="00BD7131"/>
    <w:rsid w:val="00BF36A0"/>
    <w:rsid w:val="00C66474"/>
    <w:rsid w:val="00C74FFD"/>
    <w:rsid w:val="00E53BDA"/>
    <w:rsid w:val="00F5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7EE82"/>
  <w15:docId w15:val="{682B0891-C623-448F-A43E-7745742A7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CB7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24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5657A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33D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33DF"/>
    <w:rPr>
      <w:rFonts w:ascii="Segoe UI" w:eastAsia="Calibr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15657A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24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Uwydatnienie">
    <w:name w:val="Emphasis"/>
    <w:basedOn w:val="Domylnaczcionkaakapitu"/>
    <w:uiPriority w:val="20"/>
    <w:qFormat/>
    <w:rsid w:val="006024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9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79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40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Dankowska -basia</dc:creator>
  <cp:keywords/>
  <dc:description/>
  <cp:lastModifiedBy>Wadelska Milena (PO Konin)</cp:lastModifiedBy>
  <cp:revision>2</cp:revision>
  <cp:lastPrinted>2025-10-07T08:06:00Z</cp:lastPrinted>
  <dcterms:created xsi:type="dcterms:W3CDTF">2026-04-30T08:08:00Z</dcterms:created>
  <dcterms:modified xsi:type="dcterms:W3CDTF">2026-04-30T08:08:00Z</dcterms:modified>
</cp:coreProperties>
</file>