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1287" w:rsidRPr="00931287" w:rsidRDefault="001D7403" w:rsidP="00931287">
      <w:pPr>
        <w:shd w:val="clear" w:color="auto" w:fill="FFFFFF"/>
        <w:spacing w:after="0" w:line="240" w:lineRule="auto"/>
        <w:jc w:val="center"/>
        <w:textAlignment w:val="baseline"/>
        <w:outlineLvl w:val="4"/>
        <w:rPr>
          <w:rFonts w:ascii="Arial" w:eastAsia="Times New Roman" w:hAnsi="Arial" w:cs="Arial"/>
          <w:b/>
          <w:color w:val="1B1B1B"/>
          <w:sz w:val="24"/>
          <w:szCs w:val="24"/>
          <w:lang w:val="en-US" w:eastAsia="pl-PL"/>
        </w:rPr>
      </w:pPr>
      <w:r w:rsidRPr="00931287">
        <w:rPr>
          <w:rFonts w:ascii="Arial" w:eastAsia="Times New Roman" w:hAnsi="Arial" w:cs="Arial"/>
          <w:b/>
          <w:color w:val="1B1B1B"/>
          <w:sz w:val="24"/>
          <w:szCs w:val="24"/>
          <w:lang w:val="en-US" w:eastAsia="pl-PL"/>
        </w:rPr>
        <w:t>The Embassy of the Republic of Poland in London</w:t>
      </w:r>
    </w:p>
    <w:p w:rsidR="00931287" w:rsidRPr="00931287" w:rsidRDefault="00931287" w:rsidP="00931287">
      <w:pPr>
        <w:shd w:val="clear" w:color="auto" w:fill="FFFFFF"/>
        <w:spacing w:after="0" w:line="240" w:lineRule="auto"/>
        <w:jc w:val="center"/>
        <w:textAlignment w:val="baseline"/>
        <w:outlineLvl w:val="4"/>
        <w:rPr>
          <w:rFonts w:ascii="Arial" w:eastAsia="Times New Roman" w:hAnsi="Arial" w:cs="Arial"/>
          <w:b/>
          <w:color w:val="1B1B1B"/>
          <w:sz w:val="24"/>
          <w:szCs w:val="24"/>
          <w:lang w:val="en-US" w:eastAsia="pl-PL"/>
        </w:rPr>
      </w:pPr>
    </w:p>
    <w:p w:rsidR="001D7403" w:rsidRPr="00931287" w:rsidRDefault="001D7403" w:rsidP="00931287">
      <w:pPr>
        <w:shd w:val="clear" w:color="auto" w:fill="FFFFFF"/>
        <w:spacing w:after="0" w:line="240" w:lineRule="auto"/>
        <w:jc w:val="center"/>
        <w:textAlignment w:val="baseline"/>
        <w:outlineLvl w:val="4"/>
        <w:rPr>
          <w:rFonts w:ascii="Arial" w:eastAsia="Times New Roman" w:hAnsi="Arial" w:cs="Arial"/>
          <w:b/>
          <w:color w:val="1B1B1B"/>
          <w:sz w:val="24"/>
          <w:szCs w:val="24"/>
          <w:lang w:val="en-US" w:eastAsia="pl-PL"/>
        </w:rPr>
      </w:pPr>
      <w:r w:rsidRPr="00931287">
        <w:rPr>
          <w:rFonts w:ascii="Arial" w:eastAsia="Times New Roman" w:hAnsi="Arial" w:cs="Arial"/>
          <w:b/>
          <w:color w:val="1B1B1B"/>
          <w:sz w:val="24"/>
          <w:szCs w:val="24"/>
          <w:lang w:val="en-US" w:eastAsia="pl-PL"/>
        </w:rPr>
        <w:t xml:space="preserve">announces the sale of </w:t>
      </w:r>
      <w:r w:rsidR="00B24298" w:rsidRPr="00B24298">
        <w:rPr>
          <w:rFonts w:ascii="Arial" w:eastAsia="Times New Roman" w:hAnsi="Arial" w:cs="Arial"/>
          <w:b/>
          <w:color w:val="1B1B1B"/>
          <w:sz w:val="24"/>
          <w:szCs w:val="24"/>
          <w:lang w:val="en-US" w:eastAsia="pl-PL"/>
        </w:rPr>
        <w:t xml:space="preserve">BMW 520 D </w:t>
      </w:r>
      <w:r w:rsidRPr="00931287">
        <w:rPr>
          <w:rFonts w:ascii="Arial" w:eastAsia="Times New Roman" w:hAnsi="Arial" w:cs="Arial"/>
          <w:b/>
          <w:color w:val="1B1B1B"/>
          <w:sz w:val="24"/>
          <w:szCs w:val="24"/>
          <w:lang w:val="en-US" w:eastAsia="pl-PL"/>
        </w:rPr>
        <w:t>vehicle</w:t>
      </w:r>
    </w:p>
    <w:p w:rsidR="001D7403" w:rsidRPr="009B555E" w:rsidRDefault="001D7403"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1D7403" w:rsidRPr="009B555E" w:rsidRDefault="001D7403"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B555E">
        <w:rPr>
          <w:rFonts w:ascii="Arial" w:eastAsia="Times New Roman" w:hAnsi="Arial" w:cs="Arial"/>
          <w:color w:val="1B1B1B"/>
          <w:sz w:val="24"/>
          <w:szCs w:val="24"/>
          <w:lang w:val="en-US" w:eastAsia="pl-PL"/>
        </w:rPr>
        <w:t>The Embassy of the Republic of Poland in London, based at 47 Portland Place, London W1B 1JH announces the sale by</w:t>
      </w:r>
      <w:r w:rsidR="00FA06A0">
        <w:rPr>
          <w:rFonts w:ascii="Arial" w:eastAsia="Times New Roman" w:hAnsi="Arial" w:cs="Arial"/>
          <w:color w:val="1B1B1B"/>
          <w:sz w:val="24"/>
          <w:szCs w:val="24"/>
          <w:lang w:val="en-US" w:eastAsia="pl-PL"/>
        </w:rPr>
        <w:t xml:space="preserve"> second</w:t>
      </w:r>
      <w:r w:rsidRPr="009B555E">
        <w:rPr>
          <w:rFonts w:ascii="Arial" w:eastAsia="Times New Roman" w:hAnsi="Arial" w:cs="Arial"/>
          <w:color w:val="1B1B1B"/>
          <w:sz w:val="24"/>
          <w:szCs w:val="24"/>
          <w:lang w:val="en-US" w:eastAsia="pl-PL"/>
        </w:rPr>
        <w:t xml:space="preserve"> public tend</w:t>
      </w:r>
      <w:r w:rsidR="000F1539">
        <w:rPr>
          <w:rFonts w:ascii="Arial" w:eastAsia="Times New Roman" w:hAnsi="Arial" w:cs="Arial"/>
          <w:color w:val="1B1B1B"/>
          <w:sz w:val="24"/>
          <w:szCs w:val="24"/>
          <w:lang w:val="en-US" w:eastAsia="pl-PL"/>
        </w:rPr>
        <w:t xml:space="preserve">er of the </w:t>
      </w:r>
      <w:r w:rsidR="00B24298" w:rsidRPr="00B24298">
        <w:rPr>
          <w:rFonts w:ascii="Arial" w:eastAsia="Times New Roman" w:hAnsi="Arial" w:cs="Arial"/>
          <w:color w:val="1B1B1B"/>
          <w:sz w:val="24"/>
          <w:szCs w:val="24"/>
          <w:lang w:val="en-US" w:eastAsia="pl-PL"/>
        </w:rPr>
        <w:t xml:space="preserve">BMW 520 D </w:t>
      </w:r>
      <w:r w:rsidRPr="009B555E">
        <w:rPr>
          <w:rFonts w:ascii="Arial" w:eastAsia="Times New Roman" w:hAnsi="Arial" w:cs="Arial"/>
          <w:color w:val="1B1B1B"/>
          <w:sz w:val="24"/>
          <w:szCs w:val="24"/>
          <w:lang w:val="en-US" w:eastAsia="pl-PL"/>
        </w:rPr>
        <w:t>vehicle.</w:t>
      </w:r>
    </w:p>
    <w:p w:rsidR="001D7403" w:rsidRPr="009B555E" w:rsidRDefault="001D7403"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1D7403" w:rsidRPr="00931287" w:rsidRDefault="001D7403" w:rsidP="00931287">
      <w:pPr>
        <w:pStyle w:val="Akapitzlist"/>
        <w:numPr>
          <w:ilvl w:val="0"/>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color w:val="1B1B1B"/>
          <w:sz w:val="24"/>
          <w:szCs w:val="24"/>
          <w:lang w:val="en-US" w:eastAsia="pl-PL"/>
        </w:rPr>
        <w:t>Technical details of the vehicle</w:t>
      </w:r>
    </w:p>
    <w:p w:rsidR="001D7403" w:rsidRPr="009B555E" w:rsidRDefault="001D7403"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1D7403" w:rsidRPr="009B555E" w:rsidRDefault="001D7403"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B555E">
        <w:rPr>
          <w:rFonts w:ascii="Arial" w:eastAsia="Times New Roman" w:hAnsi="Arial" w:cs="Arial"/>
          <w:color w:val="1B1B1B"/>
          <w:sz w:val="24"/>
          <w:szCs w:val="24"/>
          <w:lang w:val="en-US" w:eastAsia="pl-PL"/>
        </w:rPr>
        <w:t>1.1</w:t>
      </w:r>
      <w:r w:rsidR="000F1539">
        <w:rPr>
          <w:rFonts w:ascii="Arial" w:eastAsia="Times New Roman" w:hAnsi="Arial" w:cs="Arial"/>
          <w:color w:val="1B1B1B"/>
          <w:sz w:val="24"/>
          <w:szCs w:val="24"/>
          <w:lang w:val="en-US" w:eastAsia="pl-PL"/>
        </w:rPr>
        <w:t>.</w:t>
      </w:r>
      <w:r w:rsidRPr="009B555E">
        <w:rPr>
          <w:rFonts w:ascii="Arial" w:eastAsia="Times New Roman" w:hAnsi="Arial" w:cs="Arial"/>
          <w:color w:val="1B1B1B"/>
          <w:sz w:val="24"/>
          <w:szCs w:val="24"/>
          <w:lang w:val="en-US" w:eastAsia="pl-PL"/>
        </w:rPr>
        <w:t xml:space="preserve"> Make/type: </w:t>
      </w:r>
      <w:r w:rsidR="00B24298" w:rsidRPr="00B24298">
        <w:rPr>
          <w:rFonts w:ascii="Arial" w:eastAsia="Times New Roman" w:hAnsi="Arial" w:cs="Arial"/>
          <w:color w:val="1B1B1B"/>
          <w:sz w:val="24"/>
          <w:szCs w:val="24"/>
          <w:lang w:val="en-US" w:eastAsia="pl-PL"/>
        </w:rPr>
        <w:t>BMW 520 D</w:t>
      </w:r>
    </w:p>
    <w:p w:rsidR="001D7403" w:rsidRPr="009B555E" w:rsidRDefault="000F1539"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color w:val="1B1B1B"/>
          <w:sz w:val="24"/>
          <w:szCs w:val="24"/>
          <w:lang w:val="en-US" w:eastAsia="pl-PL"/>
        </w:rPr>
        <w:t>1.2. Fuel type: D</w:t>
      </w:r>
      <w:r w:rsidR="001D7403" w:rsidRPr="009B555E">
        <w:rPr>
          <w:rFonts w:ascii="Arial" w:eastAsia="Times New Roman" w:hAnsi="Arial" w:cs="Arial"/>
          <w:color w:val="1B1B1B"/>
          <w:sz w:val="24"/>
          <w:szCs w:val="24"/>
          <w:lang w:val="en-US" w:eastAsia="pl-PL"/>
        </w:rPr>
        <w:t>iesel</w:t>
      </w:r>
    </w:p>
    <w:p w:rsidR="001D7403" w:rsidRPr="009B555E" w:rsidRDefault="000F1539"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color w:val="1B1B1B"/>
          <w:sz w:val="24"/>
          <w:szCs w:val="24"/>
          <w:lang w:val="en-US" w:eastAsia="pl-PL"/>
        </w:rPr>
        <w:t>1.3. Engine capacity</w:t>
      </w:r>
      <w:r w:rsidR="00B24298">
        <w:rPr>
          <w:rFonts w:ascii="Arial" w:eastAsia="Times New Roman" w:hAnsi="Arial" w:cs="Arial"/>
          <w:color w:val="1B1B1B"/>
          <w:sz w:val="24"/>
          <w:szCs w:val="24"/>
          <w:lang w:val="en-US" w:eastAsia="pl-PL"/>
        </w:rPr>
        <w:t>: 1995</w:t>
      </w:r>
      <w:r>
        <w:rPr>
          <w:rFonts w:ascii="Arial" w:eastAsia="Times New Roman" w:hAnsi="Arial" w:cs="Arial"/>
          <w:color w:val="1B1B1B"/>
          <w:sz w:val="24"/>
          <w:szCs w:val="24"/>
          <w:lang w:val="en-US" w:eastAsia="pl-PL"/>
        </w:rPr>
        <w:t xml:space="preserve"> cc</w:t>
      </w:r>
    </w:p>
    <w:p w:rsidR="001D7403" w:rsidRPr="009B555E" w:rsidRDefault="001D7403"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B555E">
        <w:rPr>
          <w:rFonts w:ascii="Arial" w:eastAsia="Times New Roman" w:hAnsi="Arial" w:cs="Arial"/>
          <w:color w:val="1B1B1B"/>
          <w:sz w:val="24"/>
          <w:szCs w:val="24"/>
          <w:lang w:val="en-US" w:eastAsia="pl-PL"/>
        </w:rPr>
        <w:t>1.4</w:t>
      </w:r>
      <w:r w:rsidR="000F1539">
        <w:rPr>
          <w:rFonts w:ascii="Arial" w:eastAsia="Times New Roman" w:hAnsi="Arial" w:cs="Arial"/>
          <w:color w:val="1B1B1B"/>
          <w:sz w:val="24"/>
          <w:szCs w:val="24"/>
          <w:lang w:val="en-US" w:eastAsia="pl-PL"/>
        </w:rPr>
        <w:t>.</w:t>
      </w:r>
      <w:r w:rsidR="00B24298">
        <w:rPr>
          <w:rFonts w:ascii="Arial" w:eastAsia="Times New Roman" w:hAnsi="Arial" w:cs="Arial"/>
          <w:color w:val="1B1B1B"/>
          <w:sz w:val="24"/>
          <w:szCs w:val="24"/>
          <w:lang w:val="en-US" w:eastAsia="pl-PL"/>
        </w:rPr>
        <w:t xml:space="preserve"> Year of manufacture: 2012</w:t>
      </w:r>
    </w:p>
    <w:p w:rsidR="001D7403" w:rsidRDefault="001D7403"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B555E">
        <w:rPr>
          <w:rFonts w:ascii="Arial" w:eastAsia="Times New Roman" w:hAnsi="Arial" w:cs="Arial"/>
          <w:color w:val="1B1B1B"/>
          <w:sz w:val="24"/>
          <w:szCs w:val="24"/>
          <w:lang w:val="en-US" w:eastAsia="pl-PL"/>
        </w:rPr>
        <w:t xml:space="preserve">1.5. </w:t>
      </w:r>
      <w:r w:rsidR="00B24298">
        <w:rPr>
          <w:rFonts w:ascii="Arial" w:eastAsia="Times New Roman" w:hAnsi="Arial" w:cs="Arial"/>
          <w:color w:val="1B1B1B"/>
          <w:sz w:val="24"/>
          <w:szCs w:val="24"/>
          <w:lang w:val="en-US" w:eastAsia="pl-PL"/>
        </w:rPr>
        <w:t>Registration number: 234D117</w:t>
      </w:r>
    </w:p>
    <w:p w:rsidR="009B5047" w:rsidRPr="009B555E" w:rsidRDefault="009B5047"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color w:val="1B1B1B"/>
          <w:sz w:val="24"/>
          <w:szCs w:val="24"/>
          <w:lang w:val="en-US" w:eastAsia="pl-PL"/>
        </w:rPr>
        <w:t>1.6. VIN</w:t>
      </w:r>
      <w:r w:rsidR="00222E72">
        <w:rPr>
          <w:rFonts w:ascii="Arial" w:eastAsia="Times New Roman" w:hAnsi="Arial" w:cs="Arial"/>
          <w:color w:val="1B1B1B"/>
          <w:sz w:val="24"/>
          <w:szCs w:val="24"/>
          <w:lang w:val="en-US" w:eastAsia="pl-PL"/>
        </w:rPr>
        <w:t>:</w:t>
      </w:r>
      <w:r w:rsidR="00222E72" w:rsidRPr="00222E72">
        <w:t xml:space="preserve"> </w:t>
      </w:r>
      <w:r w:rsidR="00B24298" w:rsidRPr="00B24298">
        <w:rPr>
          <w:rFonts w:ascii="Arial" w:eastAsia="Times New Roman" w:hAnsi="Arial" w:cs="Arial"/>
          <w:color w:val="1B1B1B"/>
          <w:sz w:val="24"/>
          <w:szCs w:val="24"/>
          <w:lang w:val="en-US" w:eastAsia="pl-PL"/>
        </w:rPr>
        <w:t>WBAFW12090DY96204</w:t>
      </w:r>
    </w:p>
    <w:p w:rsidR="001D7403" w:rsidRPr="009B555E" w:rsidRDefault="009B5047"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color w:val="1B1B1B"/>
          <w:sz w:val="24"/>
          <w:szCs w:val="24"/>
          <w:lang w:val="en-US" w:eastAsia="pl-PL"/>
        </w:rPr>
        <w:t>1.7</w:t>
      </w:r>
      <w:r w:rsidR="000F1539">
        <w:rPr>
          <w:rFonts w:ascii="Arial" w:eastAsia="Times New Roman" w:hAnsi="Arial" w:cs="Arial"/>
          <w:color w:val="1B1B1B"/>
          <w:sz w:val="24"/>
          <w:szCs w:val="24"/>
          <w:lang w:val="en-US" w:eastAsia="pl-PL"/>
        </w:rPr>
        <w:t>.</w:t>
      </w:r>
      <w:r w:rsidR="00B24298">
        <w:rPr>
          <w:rFonts w:ascii="Arial" w:eastAsia="Times New Roman" w:hAnsi="Arial" w:cs="Arial"/>
          <w:color w:val="1B1B1B"/>
          <w:sz w:val="24"/>
          <w:szCs w:val="24"/>
          <w:lang w:val="en-US" w:eastAsia="pl-PL"/>
        </w:rPr>
        <w:t xml:space="preserve"> Date of purchase: 22.10.2012</w:t>
      </w:r>
      <w:r w:rsidR="001D7403" w:rsidRPr="009B555E">
        <w:rPr>
          <w:rFonts w:ascii="Arial" w:eastAsia="Times New Roman" w:hAnsi="Arial" w:cs="Arial"/>
          <w:color w:val="1B1B1B"/>
          <w:sz w:val="24"/>
          <w:szCs w:val="24"/>
          <w:lang w:val="en-US" w:eastAsia="pl-PL"/>
        </w:rPr>
        <w:t xml:space="preserve"> </w:t>
      </w:r>
    </w:p>
    <w:p w:rsidR="001D7403" w:rsidRPr="009B555E" w:rsidRDefault="009B5047"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color w:val="1B1B1B"/>
          <w:sz w:val="24"/>
          <w:szCs w:val="24"/>
          <w:lang w:val="en-US" w:eastAsia="pl-PL"/>
        </w:rPr>
        <w:t>1.8</w:t>
      </w:r>
      <w:r w:rsidR="001D7403" w:rsidRPr="009B555E">
        <w:rPr>
          <w:rFonts w:ascii="Arial" w:eastAsia="Times New Roman" w:hAnsi="Arial" w:cs="Arial"/>
          <w:color w:val="1B1B1B"/>
          <w:sz w:val="24"/>
          <w:szCs w:val="24"/>
          <w:lang w:val="en-US" w:eastAsia="pl-PL"/>
        </w:rPr>
        <w:t>. Transmission: automatic</w:t>
      </w:r>
    </w:p>
    <w:p w:rsidR="001D7403" w:rsidRPr="009B555E" w:rsidRDefault="009B5047"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color w:val="1B1B1B"/>
          <w:sz w:val="24"/>
          <w:szCs w:val="24"/>
          <w:lang w:val="en-US" w:eastAsia="pl-PL"/>
        </w:rPr>
        <w:t>1.9</w:t>
      </w:r>
      <w:r w:rsidR="001D7403" w:rsidRPr="009B555E">
        <w:rPr>
          <w:rFonts w:ascii="Arial" w:eastAsia="Times New Roman" w:hAnsi="Arial" w:cs="Arial"/>
          <w:color w:val="1B1B1B"/>
          <w:sz w:val="24"/>
          <w:szCs w:val="24"/>
          <w:lang w:val="en-US" w:eastAsia="pl-PL"/>
        </w:rPr>
        <w:t xml:space="preserve">. Vehicle body </w:t>
      </w:r>
      <w:proofErr w:type="spellStart"/>
      <w:r w:rsidR="001D7403" w:rsidRPr="009B555E">
        <w:rPr>
          <w:rFonts w:ascii="Arial" w:eastAsia="Times New Roman" w:hAnsi="Arial" w:cs="Arial"/>
          <w:color w:val="1B1B1B"/>
          <w:sz w:val="24"/>
          <w:szCs w:val="24"/>
          <w:lang w:val="en-US" w:eastAsia="pl-PL"/>
        </w:rPr>
        <w:t>colour</w:t>
      </w:r>
      <w:proofErr w:type="spellEnd"/>
      <w:r w:rsidR="001D7403" w:rsidRPr="009B555E">
        <w:rPr>
          <w:rFonts w:ascii="Arial" w:eastAsia="Times New Roman" w:hAnsi="Arial" w:cs="Arial"/>
          <w:color w:val="1B1B1B"/>
          <w:sz w:val="24"/>
          <w:szCs w:val="24"/>
          <w:lang w:val="en-US" w:eastAsia="pl-PL"/>
        </w:rPr>
        <w:t xml:space="preserve">: </w:t>
      </w:r>
      <w:proofErr w:type="spellStart"/>
      <w:r w:rsidR="001D7403" w:rsidRPr="009B555E">
        <w:rPr>
          <w:rFonts w:ascii="Arial" w:eastAsia="Times New Roman" w:hAnsi="Arial" w:cs="Arial"/>
          <w:color w:val="1B1B1B"/>
          <w:sz w:val="24"/>
          <w:szCs w:val="24"/>
          <w:lang w:val="en-US" w:eastAsia="pl-PL"/>
        </w:rPr>
        <w:t>metalic</w:t>
      </w:r>
      <w:proofErr w:type="spellEnd"/>
      <w:r w:rsidR="001D7403" w:rsidRPr="009B555E">
        <w:rPr>
          <w:rFonts w:ascii="Arial" w:eastAsia="Times New Roman" w:hAnsi="Arial" w:cs="Arial"/>
          <w:color w:val="1B1B1B"/>
          <w:sz w:val="24"/>
          <w:szCs w:val="24"/>
          <w:lang w:val="en-US" w:eastAsia="pl-PL"/>
        </w:rPr>
        <w:t xml:space="preserve"> gray</w:t>
      </w:r>
    </w:p>
    <w:p w:rsidR="001D7403" w:rsidRPr="009B555E" w:rsidRDefault="009B5047"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color w:val="1B1B1B"/>
          <w:sz w:val="24"/>
          <w:szCs w:val="24"/>
          <w:lang w:val="en-US" w:eastAsia="pl-PL"/>
        </w:rPr>
        <w:t>1.10</w:t>
      </w:r>
      <w:r w:rsidR="001D7403" w:rsidRPr="009B555E">
        <w:rPr>
          <w:rFonts w:ascii="Arial" w:eastAsia="Times New Roman" w:hAnsi="Arial" w:cs="Arial"/>
          <w:color w:val="1B1B1B"/>
          <w:sz w:val="24"/>
          <w:szCs w:val="24"/>
          <w:lang w:val="en-US" w:eastAsia="pl-PL"/>
        </w:rPr>
        <w:t>. Other equipment: standard,</w:t>
      </w:r>
      <w:r w:rsidR="001D7403" w:rsidRPr="009B555E">
        <w:rPr>
          <w:lang w:val="en-US"/>
        </w:rPr>
        <w:t xml:space="preserve"> </w:t>
      </w:r>
      <w:r w:rsidR="00B24298">
        <w:rPr>
          <w:rFonts w:ascii="Arial" w:eastAsia="Times New Roman" w:hAnsi="Arial" w:cs="Arial"/>
          <w:color w:val="1B1B1B"/>
          <w:sz w:val="24"/>
          <w:szCs w:val="24"/>
          <w:lang w:val="en-US" w:eastAsia="pl-PL"/>
        </w:rPr>
        <w:t>radio, integrated GPS</w:t>
      </w:r>
    </w:p>
    <w:p w:rsidR="001D7403" w:rsidRDefault="009B5047"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color w:val="1B1B1B"/>
          <w:sz w:val="24"/>
          <w:szCs w:val="24"/>
          <w:lang w:val="en-US" w:eastAsia="pl-PL"/>
        </w:rPr>
        <w:t>1.11</w:t>
      </w:r>
      <w:r w:rsidR="00B24298">
        <w:rPr>
          <w:rFonts w:ascii="Arial" w:eastAsia="Times New Roman" w:hAnsi="Arial" w:cs="Arial"/>
          <w:color w:val="1B1B1B"/>
          <w:sz w:val="24"/>
          <w:szCs w:val="24"/>
          <w:lang w:val="en-US" w:eastAsia="pl-PL"/>
        </w:rPr>
        <w:t>. Mileage: 74 925</w:t>
      </w:r>
      <w:r w:rsidR="001D7403" w:rsidRPr="009B555E">
        <w:rPr>
          <w:rFonts w:ascii="Arial" w:eastAsia="Times New Roman" w:hAnsi="Arial" w:cs="Arial"/>
          <w:color w:val="1B1B1B"/>
          <w:sz w:val="24"/>
          <w:szCs w:val="24"/>
          <w:lang w:val="en-US" w:eastAsia="pl-PL"/>
        </w:rPr>
        <w:t xml:space="preserve"> miles</w:t>
      </w:r>
    </w:p>
    <w:p w:rsidR="001D7403" w:rsidRDefault="009B5047"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color w:val="1B1B1B"/>
          <w:sz w:val="24"/>
          <w:szCs w:val="24"/>
          <w:lang w:val="en-US" w:eastAsia="pl-PL"/>
        </w:rPr>
        <w:t>1.12</w:t>
      </w:r>
      <w:r w:rsidR="000F1539">
        <w:rPr>
          <w:rFonts w:ascii="Arial" w:eastAsia="Times New Roman" w:hAnsi="Arial" w:cs="Arial"/>
          <w:color w:val="1B1B1B"/>
          <w:sz w:val="24"/>
          <w:szCs w:val="24"/>
          <w:lang w:val="en-US" w:eastAsia="pl-PL"/>
        </w:rPr>
        <w:t>. Right-Hand Drive (RHD)</w:t>
      </w:r>
    </w:p>
    <w:p w:rsidR="00B24298" w:rsidRPr="009B555E" w:rsidRDefault="00B24298"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1D7403" w:rsidRPr="00931287" w:rsidRDefault="001D7403" w:rsidP="00931287">
      <w:pPr>
        <w:pStyle w:val="Akapitzlist"/>
        <w:numPr>
          <w:ilvl w:val="0"/>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color w:val="1B1B1B"/>
          <w:sz w:val="24"/>
          <w:szCs w:val="24"/>
          <w:lang w:val="en-US" w:eastAsia="pl-PL"/>
        </w:rPr>
        <w:t xml:space="preserve">Starting price: </w:t>
      </w:r>
      <w:r w:rsidR="00B24298">
        <w:rPr>
          <w:rFonts w:ascii="Arial" w:eastAsia="Times New Roman" w:hAnsi="Arial" w:cs="Arial"/>
          <w:b/>
          <w:color w:val="1B1B1B"/>
          <w:sz w:val="24"/>
          <w:szCs w:val="24"/>
          <w:lang w:val="en-US" w:eastAsia="pl-PL"/>
        </w:rPr>
        <w:t>£</w:t>
      </w:r>
      <w:r w:rsidR="00CE068C">
        <w:rPr>
          <w:rFonts w:ascii="Arial" w:eastAsia="Times New Roman" w:hAnsi="Arial" w:cs="Arial"/>
          <w:b/>
          <w:color w:val="1B1B1B"/>
          <w:sz w:val="24"/>
          <w:szCs w:val="24"/>
          <w:lang w:val="en-US" w:eastAsia="pl-PL"/>
        </w:rPr>
        <w:t>2,5</w:t>
      </w:r>
      <w:r w:rsidRPr="00931287">
        <w:rPr>
          <w:rFonts w:ascii="Arial" w:eastAsia="Times New Roman" w:hAnsi="Arial" w:cs="Arial"/>
          <w:b/>
          <w:color w:val="1B1B1B"/>
          <w:sz w:val="24"/>
          <w:szCs w:val="24"/>
          <w:lang w:val="en-US" w:eastAsia="pl-PL"/>
        </w:rPr>
        <w:t>00</w:t>
      </w:r>
      <w:r w:rsidR="000F1539" w:rsidRPr="00931287">
        <w:rPr>
          <w:rFonts w:ascii="Arial" w:eastAsia="Times New Roman" w:hAnsi="Arial" w:cs="Arial"/>
          <w:b/>
          <w:color w:val="1B1B1B"/>
          <w:sz w:val="24"/>
          <w:szCs w:val="24"/>
          <w:lang w:val="en-US" w:eastAsia="pl-PL"/>
        </w:rPr>
        <w:t>.00</w:t>
      </w:r>
    </w:p>
    <w:p w:rsidR="001D7403" w:rsidRPr="009B555E" w:rsidRDefault="001D7403"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1D7403" w:rsidRPr="00931287" w:rsidRDefault="000F1539" w:rsidP="00931287">
      <w:pPr>
        <w:pStyle w:val="Akapitzlist"/>
        <w:numPr>
          <w:ilvl w:val="0"/>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color w:val="1B1B1B"/>
          <w:sz w:val="24"/>
          <w:szCs w:val="24"/>
          <w:lang w:val="en-US" w:eastAsia="pl-PL"/>
        </w:rPr>
        <w:t xml:space="preserve">Before bidding, interested parties </w:t>
      </w:r>
      <w:r w:rsidR="00546EF4">
        <w:rPr>
          <w:rFonts w:ascii="Arial" w:eastAsia="Times New Roman" w:hAnsi="Arial" w:cs="Arial"/>
          <w:color w:val="1B1B1B"/>
          <w:sz w:val="24"/>
          <w:szCs w:val="24"/>
          <w:lang w:val="en-US" w:eastAsia="pl-PL"/>
        </w:rPr>
        <w:t>can request a viewing of</w:t>
      </w:r>
      <w:r w:rsidRPr="00931287">
        <w:rPr>
          <w:rFonts w:ascii="Arial" w:eastAsia="Times New Roman" w:hAnsi="Arial" w:cs="Arial"/>
          <w:color w:val="1B1B1B"/>
          <w:sz w:val="24"/>
          <w:szCs w:val="24"/>
          <w:lang w:val="en-US" w:eastAsia="pl-PL"/>
        </w:rPr>
        <w:t xml:space="preserve"> the vehicle and its documents. To do so, one should request a date and time for the viewing by sending an email to: </w:t>
      </w:r>
      <w:hyperlink r:id="rId7" w:history="1">
        <w:r w:rsidRPr="00931287">
          <w:rPr>
            <w:rStyle w:val="Hipercze"/>
            <w:rFonts w:ascii="Arial" w:eastAsia="Times New Roman" w:hAnsi="Arial" w:cs="Arial"/>
            <w:color w:val="000000" w:themeColor="text1"/>
            <w:sz w:val="24"/>
            <w:szCs w:val="24"/>
            <w:lang w:val="en-US" w:eastAsia="pl-PL"/>
          </w:rPr>
          <w:t>londyn.administracja@msz.gov.pl</w:t>
        </w:r>
      </w:hyperlink>
      <w:r w:rsidRPr="00931287">
        <w:rPr>
          <w:rFonts w:ascii="Arial" w:eastAsia="Times New Roman" w:hAnsi="Arial" w:cs="Arial"/>
          <w:color w:val="000000" w:themeColor="text1"/>
          <w:sz w:val="24"/>
          <w:szCs w:val="24"/>
          <w:lang w:val="en-US" w:eastAsia="pl-PL"/>
        </w:rPr>
        <w:t>.</w:t>
      </w:r>
    </w:p>
    <w:p w:rsidR="000F1539" w:rsidRPr="009B555E" w:rsidRDefault="000F1539"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931287" w:rsidRDefault="00546EF4" w:rsidP="00FC62CF">
      <w:pPr>
        <w:pStyle w:val="Akapitzlist"/>
        <w:numPr>
          <w:ilvl w:val="0"/>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color w:val="1B1B1B"/>
          <w:sz w:val="24"/>
          <w:szCs w:val="24"/>
          <w:lang w:val="en-US" w:eastAsia="pl-PL"/>
        </w:rPr>
        <w:t xml:space="preserve">Any interested party willing to participate in the bidding </w:t>
      </w:r>
      <w:r w:rsidR="001D7403" w:rsidRPr="00931287">
        <w:rPr>
          <w:rFonts w:ascii="Arial" w:eastAsia="Times New Roman" w:hAnsi="Arial" w:cs="Arial"/>
          <w:color w:val="1B1B1B"/>
          <w:sz w:val="24"/>
          <w:szCs w:val="24"/>
          <w:lang w:val="en-US" w:eastAsia="pl-PL"/>
        </w:rPr>
        <w:t xml:space="preserve">is </w:t>
      </w:r>
      <w:r w:rsidR="001D7403" w:rsidRPr="00673591">
        <w:rPr>
          <w:rFonts w:ascii="Arial" w:eastAsia="Times New Roman" w:hAnsi="Arial" w:cs="Arial"/>
          <w:b/>
          <w:color w:val="1B1B1B"/>
          <w:sz w:val="24"/>
          <w:szCs w:val="24"/>
          <w:lang w:val="en-US" w:eastAsia="pl-PL"/>
        </w:rPr>
        <w:t xml:space="preserve">required to pay a bid bond of 10% of the starting price, </w:t>
      </w:r>
      <w:r w:rsidR="000F1539" w:rsidRPr="00673591">
        <w:rPr>
          <w:rFonts w:ascii="Arial" w:eastAsia="Times New Roman" w:hAnsi="Arial" w:cs="Arial"/>
          <w:b/>
          <w:color w:val="1B1B1B"/>
          <w:sz w:val="24"/>
          <w:szCs w:val="24"/>
          <w:lang w:val="en-US" w:eastAsia="pl-PL"/>
        </w:rPr>
        <w:t>i.e.</w:t>
      </w:r>
      <w:r w:rsidR="000F1539" w:rsidRPr="00CE068C">
        <w:rPr>
          <w:b/>
          <w:lang w:val="en-US"/>
        </w:rPr>
        <w:t xml:space="preserve"> </w:t>
      </w:r>
      <w:r w:rsidR="000F1539" w:rsidRPr="00673591">
        <w:rPr>
          <w:rFonts w:ascii="Arial" w:eastAsia="Times New Roman" w:hAnsi="Arial" w:cs="Arial"/>
          <w:b/>
          <w:color w:val="1B1B1B"/>
          <w:sz w:val="24"/>
          <w:szCs w:val="24"/>
          <w:lang w:val="en-US" w:eastAsia="pl-PL"/>
        </w:rPr>
        <w:t>£</w:t>
      </w:r>
      <w:r w:rsidR="00CE068C">
        <w:rPr>
          <w:rFonts w:ascii="Arial" w:eastAsia="Times New Roman" w:hAnsi="Arial" w:cs="Arial"/>
          <w:b/>
          <w:color w:val="1B1B1B"/>
          <w:sz w:val="24"/>
          <w:szCs w:val="24"/>
          <w:lang w:val="en-US" w:eastAsia="pl-PL"/>
        </w:rPr>
        <w:t>25</w:t>
      </w:r>
      <w:r w:rsidR="001D7403" w:rsidRPr="00673591">
        <w:rPr>
          <w:rFonts w:ascii="Arial" w:eastAsia="Times New Roman" w:hAnsi="Arial" w:cs="Arial"/>
          <w:b/>
          <w:color w:val="1B1B1B"/>
          <w:sz w:val="24"/>
          <w:szCs w:val="24"/>
          <w:lang w:val="en-US" w:eastAsia="pl-PL"/>
        </w:rPr>
        <w:t>0</w:t>
      </w:r>
      <w:r w:rsidR="000F1539" w:rsidRPr="00673591">
        <w:rPr>
          <w:rFonts w:ascii="Arial" w:eastAsia="Times New Roman" w:hAnsi="Arial" w:cs="Arial"/>
          <w:b/>
          <w:color w:val="1B1B1B"/>
          <w:sz w:val="24"/>
          <w:szCs w:val="24"/>
          <w:lang w:val="en-US" w:eastAsia="pl-PL"/>
        </w:rPr>
        <w:t>.00</w:t>
      </w:r>
      <w:r w:rsidR="001D7403" w:rsidRPr="00673591">
        <w:rPr>
          <w:rFonts w:ascii="Arial" w:eastAsia="Times New Roman" w:hAnsi="Arial" w:cs="Arial"/>
          <w:b/>
          <w:color w:val="1B1B1B"/>
          <w:sz w:val="24"/>
          <w:szCs w:val="24"/>
          <w:lang w:val="en-US" w:eastAsia="pl-PL"/>
        </w:rPr>
        <w:t>, is required</w:t>
      </w:r>
      <w:r w:rsidR="001D7403" w:rsidRPr="00931287">
        <w:rPr>
          <w:rFonts w:ascii="Arial" w:eastAsia="Times New Roman" w:hAnsi="Arial" w:cs="Arial"/>
          <w:color w:val="1B1B1B"/>
          <w:sz w:val="24"/>
          <w:szCs w:val="24"/>
          <w:lang w:val="en-US" w:eastAsia="pl-PL"/>
        </w:rPr>
        <w:t xml:space="preserve">. </w:t>
      </w:r>
      <w:r w:rsidR="000F1539" w:rsidRPr="00931287">
        <w:rPr>
          <w:rFonts w:ascii="Arial" w:eastAsia="Times New Roman" w:hAnsi="Arial" w:cs="Arial"/>
          <w:color w:val="1B1B1B"/>
          <w:sz w:val="24"/>
          <w:szCs w:val="24"/>
          <w:lang w:val="en-US" w:eastAsia="pl-PL"/>
        </w:rPr>
        <w:t xml:space="preserve">The bid bond shall be paid either in cash or by bank </w:t>
      </w:r>
      <w:r>
        <w:rPr>
          <w:rFonts w:ascii="Arial" w:eastAsia="Times New Roman" w:hAnsi="Arial" w:cs="Arial"/>
          <w:color w:val="1B1B1B"/>
          <w:sz w:val="24"/>
          <w:szCs w:val="24"/>
          <w:lang w:val="en-US" w:eastAsia="pl-PL"/>
        </w:rPr>
        <w:t>transfer. When paying the bid bond</w:t>
      </w:r>
      <w:r w:rsidR="000F1539" w:rsidRPr="00931287">
        <w:rPr>
          <w:rFonts w:ascii="Arial" w:eastAsia="Times New Roman" w:hAnsi="Arial" w:cs="Arial"/>
          <w:color w:val="1B1B1B"/>
          <w:sz w:val="24"/>
          <w:szCs w:val="24"/>
          <w:lang w:val="en-US" w:eastAsia="pl-PL"/>
        </w:rPr>
        <w:t>:</w:t>
      </w:r>
    </w:p>
    <w:p w:rsidR="00931287" w:rsidRPr="00931287" w:rsidRDefault="00931287" w:rsidP="00931287">
      <w:pPr>
        <w:pStyle w:val="Akapitzlist"/>
        <w:rPr>
          <w:rFonts w:ascii="Arial" w:eastAsia="Times New Roman" w:hAnsi="Arial" w:cs="Arial"/>
          <w:color w:val="1B1B1B"/>
          <w:sz w:val="24"/>
          <w:szCs w:val="24"/>
          <w:lang w:val="en-US" w:eastAsia="pl-PL"/>
        </w:rPr>
      </w:pPr>
    </w:p>
    <w:p w:rsidR="00931287" w:rsidRDefault="000F1539" w:rsidP="000F1539">
      <w:pPr>
        <w:pStyle w:val="Akapitzlist"/>
        <w:numPr>
          <w:ilvl w:val="1"/>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color w:val="1B1B1B"/>
          <w:sz w:val="24"/>
          <w:szCs w:val="24"/>
          <w:lang w:val="en-US" w:eastAsia="pl-PL"/>
        </w:rPr>
        <w:t xml:space="preserve">by cash, the payment shall be made at the cash desk of the Embassy of the Republic of Poland in London, 47 Portland Place, London W1B 1JH on working days between 10.00 a.m. and 2.00 p.m. no later than 9.00 a.m. on </w:t>
      </w:r>
      <w:r w:rsidR="00855109">
        <w:rPr>
          <w:rFonts w:ascii="Arial" w:eastAsia="Times New Roman" w:hAnsi="Arial" w:cs="Arial"/>
          <w:color w:val="1B1B1B"/>
          <w:sz w:val="24"/>
          <w:szCs w:val="24"/>
          <w:lang w:val="en-US" w:eastAsia="pl-PL"/>
        </w:rPr>
        <w:t>23</w:t>
      </w:r>
      <w:r w:rsidRPr="00931287">
        <w:rPr>
          <w:rFonts w:ascii="Arial" w:eastAsia="Times New Roman" w:hAnsi="Arial" w:cs="Arial"/>
          <w:color w:val="1B1B1B"/>
          <w:sz w:val="24"/>
          <w:szCs w:val="24"/>
          <w:lang w:val="en-US" w:eastAsia="pl-PL"/>
        </w:rPr>
        <w:t xml:space="preserve"> February 2024.</w:t>
      </w:r>
    </w:p>
    <w:p w:rsidR="00931287" w:rsidRDefault="00931287" w:rsidP="00931287">
      <w:pPr>
        <w:pStyle w:val="Akapitzlist"/>
        <w:shd w:val="clear" w:color="auto" w:fill="FFFFFF"/>
        <w:spacing w:after="0" w:line="240" w:lineRule="auto"/>
        <w:ind w:left="1440"/>
        <w:jc w:val="both"/>
        <w:textAlignment w:val="baseline"/>
        <w:outlineLvl w:val="4"/>
        <w:rPr>
          <w:rFonts w:ascii="Arial" w:eastAsia="Times New Roman" w:hAnsi="Arial" w:cs="Arial"/>
          <w:color w:val="1B1B1B"/>
          <w:sz w:val="24"/>
          <w:szCs w:val="24"/>
          <w:lang w:val="en-US" w:eastAsia="pl-PL"/>
        </w:rPr>
      </w:pPr>
    </w:p>
    <w:p w:rsidR="000F1539" w:rsidRPr="00931287" w:rsidRDefault="000F1539" w:rsidP="00546EF4">
      <w:pPr>
        <w:pStyle w:val="Akapitzlist"/>
        <w:numPr>
          <w:ilvl w:val="1"/>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color w:val="1B1B1B"/>
          <w:sz w:val="24"/>
          <w:szCs w:val="24"/>
          <w:lang w:val="en-US" w:eastAsia="pl-PL"/>
        </w:rPr>
        <w:t xml:space="preserve">By bank transfer, payment shall be made to the bank account by </w:t>
      </w:r>
      <w:r w:rsidR="00855109">
        <w:rPr>
          <w:rFonts w:ascii="Arial" w:eastAsia="Times New Roman" w:hAnsi="Arial" w:cs="Arial"/>
          <w:color w:val="1B1B1B"/>
          <w:sz w:val="24"/>
          <w:szCs w:val="24"/>
          <w:lang w:val="en-US" w:eastAsia="pl-PL"/>
        </w:rPr>
        <w:t>23</w:t>
      </w:r>
      <w:r w:rsidRPr="00931287">
        <w:rPr>
          <w:rFonts w:ascii="Arial" w:eastAsia="Times New Roman" w:hAnsi="Arial" w:cs="Arial"/>
          <w:color w:val="1B1B1B"/>
          <w:sz w:val="24"/>
          <w:szCs w:val="24"/>
          <w:lang w:val="en-US" w:eastAsia="pl-PL"/>
        </w:rPr>
        <w:t xml:space="preserve"> February 2024 by 9.00 a.m. The Commission takes into account the date and time of receiving the transfer and not the date of the sending of the transfer. An</w:t>
      </w:r>
      <w:bookmarkStart w:id="0" w:name="_GoBack"/>
      <w:bookmarkEnd w:id="0"/>
      <w:r w:rsidRPr="00931287">
        <w:rPr>
          <w:rFonts w:ascii="Arial" w:eastAsia="Times New Roman" w:hAnsi="Arial" w:cs="Arial"/>
          <w:color w:val="1B1B1B"/>
          <w:sz w:val="24"/>
          <w:szCs w:val="24"/>
          <w:lang w:val="en-US" w:eastAsia="pl-PL"/>
        </w:rPr>
        <w:t>y bank charges associated with the transfer are to be covered by the</w:t>
      </w:r>
      <w:r w:rsidR="00546EF4" w:rsidRPr="00546EF4">
        <w:rPr>
          <w:rFonts w:ascii="Arial" w:eastAsia="Times New Roman" w:hAnsi="Arial" w:cs="Arial"/>
          <w:color w:val="1B1B1B"/>
          <w:sz w:val="24"/>
          <w:szCs w:val="24"/>
          <w:lang w:val="en-US" w:eastAsia="pl-PL"/>
        </w:rPr>
        <w:t xml:space="preserve"> interested party</w:t>
      </w:r>
      <w:r w:rsidRPr="00931287">
        <w:rPr>
          <w:rFonts w:ascii="Arial" w:eastAsia="Times New Roman" w:hAnsi="Arial" w:cs="Arial"/>
          <w:color w:val="1B1B1B"/>
          <w:sz w:val="24"/>
          <w:szCs w:val="24"/>
          <w:lang w:val="en-US" w:eastAsia="pl-PL"/>
        </w:rPr>
        <w:t>. The bid bond ought to be paid to the bank account number indicated below:</w:t>
      </w:r>
    </w:p>
    <w:p w:rsidR="000F1539" w:rsidRPr="000F1539" w:rsidRDefault="000F1539" w:rsidP="000F1539">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0F1539" w:rsidRPr="000F1539" w:rsidRDefault="000F1539" w:rsidP="00673591">
      <w:pPr>
        <w:shd w:val="clear" w:color="auto" w:fill="FFFFFF"/>
        <w:spacing w:after="0" w:line="240" w:lineRule="auto"/>
        <w:ind w:left="708" w:firstLine="708"/>
        <w:jc w:val="both"/>
        <w:textAlignment w:val="baseline"/>
        <w:outlineLvl w:val="4"/>
        <w:rPr>
          <w:rFonts w:ascii="Arial" w:eastAsia="Times New Roman" w:hAnsi="Arial" w:cs="Arial"/>
          <w:color w:val="1B1B1B"/>
          <w:sz w:val="24"/>
          <w:szCs w:val="24"/>
          <w:lang w:val="en-US" w:eastAsia="pl-PL"/>
        </w:rPr>
      </w:pPr>
      <w:r w:rsidRPr="000F1539">
        <w:rPr>
          <w:rFonts w:ascii="Arial" w:eastAsia="Times New Roman" w:hAnsi="Arial" w:cs="Arial"/>
          <w:color w:val="1B1B1B"/>
          <w:sz w:val="24"/>
          <w:szCs w:val="24"/>
          <w:lang w:val="en-US" w:eastAsia="pl-PL"/>
        </w:rPr>
        <w:t>Embassy Of The Republic Of Poland</w:t>
      </w:r>
    </w:p>
    <w:p w:rsidR="000F1539" w:rsidRPr="000F1539" w:rsidRDefault="000F1539" w:rsidP="00673591">
      <w:pPr>
        <w:shd w:val="clear" w:color="auto" w:fill="FFFFFF"/>
        <w:spacing w:after="0" w:line="240" w:lineRule="auto"/>
        <w:ind w:left="708" w:firstLine="708"/>
        <w:jc w:val="both"/>
        <w:textAlignment w:val="baseline"/>
        <w:outlineLvl w:val="4"/>
        <w:rPr>
          <w:rFonts w:ascii="Arial" w:eastAsia="Times New Roman" w:hAnsi="Arial" w:cs="Arial"/>
          <w:color w:val="1B1B1B"/>
          <w:sz w:val="24"/>
          <w:szCs w:val="24"/>
          <w:lang w:val="en-US" w:eastAsia="pl-PL"/>
        </w:rPr>
      </w:pPr>
      <w:r w:rsidRPr="000F1539">
        <w:rPr>
          <w:rFonts w:ascii="Arial" w:eastAsia="Times New Roman" w:hAnsi="Arial" w:cs="Arial"/>
          <w:color w:val="1B1B1B"/>
          <w:sz w:val="24"/>
          <w:szCs w:val="24"/>
          <w:lang w:val="en-US" w:eastAsia="pl-PL"/>
        </w:rPr>
        <w:t>Barclays Bank, Leicester, Leicestershire LE87 2BB</w:t>
      </w:r>
    </w:p>
    <w:p w:rsidR="000F1539" w:rsidRPr="000F1539" w:rsidRDefault="00546EF4" w:rsidP="00673591">
      <w:pPr>
        <w:shd w:val="clear" w:color="auto" w:fill="FFFFFF"/>
        <w:spacing w:after="0" w:line="240" w:lineRule="auto"/>
        <w:ind w:left="708" w:firstLine="708"/>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color w:val="1B1B1B"/>
          <w:sz w:val="24"/>
          <w:szCs w:val="24"/>
          <w:lang w:val="en-US" w:eastAsia="pl-PL"/>
        </w:rPr>
        <w:t>S</w:t>
      </w:r>
      <w:r w:rsidR="000F1539" w:rsidRPr="000F1539">
        <w:rPr>
          <w:rFonts w:ascii="Arial" w:eastAsia="Times New Roman" w:hAnsi="Arial" w:cs="Arial"/>
          <w:color w:val="1B1B1B"/>
          <w:sz w:val="24"/>
          <w:szCs w:val="24"/>
          <w:lang w:val="en-US" w:eastAsia="pl-PL"/>
        </w:rPr>
        <w:t>ort code: 200000</w:t>
      </w:r>
    </w:p>
    <w:p w:rsidR="000F1539" w:rsidRPr="000F1539" w:rsidRDefault="00546EF4" w:rsidP="00673591">
      <w:pPr>
        <w:shd w:val="clear" w:color="auto" w:fill="FFFFFF"/>
        <w:spacing w:after="0" w:line="240" w:lineRule="auto"/>
        <w:ind w:left="708" w:firstLine="708"/>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color w:val="1B1B1B"/>
          <w:sz w:val="24"/>
          <w:szCs w:val="24"/>
          <w:lang w:val="en-US" w:eastAsia="pl-PL"/>
        </w:rPr>
        <w:t>A</w:t>
      </w:r>
      <w:r w:rsidR="000F1539" w:rsidRPr="000F1539">
        <w:rPr>
          <w:rFonts w:ascii="Arial" w:eastAsia="Times New Roman" w:hAnsi="Arial" w:cs="Arial"/>
          <w:color w:val="1B1B1B"/>
          <w:sz w:val="24"/>
          <w:szCs w:val="24"/>
          <w:lang w:val="en-US" w:eastAsia="pl-PL"/>
        </w:rPr>
        <w:t xml:space="preserve">ccount number: 73188639, </w:t>
      </w:r>
    </w:p>
    <w:p w:rsidR="000F1539" w:rsidRDefault="000F1539" w:rsidP="00673591">
      <w:pPr>
        <w:shd w:val="clear" w:color="auto" w:fill="FFFFFF"/>
        <w:spacing w:after="0" w:line="240" w:lineRule="auto"/>
        <w:ind w:left="708" w:firstLine="708"/>
        <w:jc w:val="both"/>
        <w:textAlignment w:val="baseline"/>
        <w:outlineLvl w:val="4"/>
        <w:rPr>
          <w:rFonts w:ascii="Arial" w:eastAsia="Times New Roman" w:hAnsi="Arial" w:cs="Arial"/>
          <w:color w:val="1B1B1B"/>
          <w:sz w:val="24"/>
          <w:szCs w:val="24"/>
          <w:lang w:val="en-US" w:eastAsia="pl-PL"/>
        </w:rPr>
      </w:pPr>
      <w:r w:rsidRPr="000F1539">
        <w:rPr>
          <w:rFonts w:ascii="Arial" w:eastAsia="Times New Roman" w:hAnsi="Arial" w:cs="Arial"/>
          <w:color w:val="1B1B1B"/>
          <w:sz w:val="24"/>
          <w:szCs w:val="24"/>
          <w:lang w:val="en-US" w:eastAsia="pl-PL"/>
        </w:rPr>
        <w:t>IBAN: GB20 BARC 20000073188639 (BIC/SWIFT: BARCGB22)*.</w:t>
      </w:r>
    </w:p>
    <w:p w:rsidR="000F1539" w:rsidRDefault="000F1539" w:rsidP="000F1539">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0F1539" w:rsidRPr="009B555E" w:rsidRDefault="000F1539" w:rsidP="00673591">
      <w:pPr>
        <w:shd w:val="clear" w:color="auto" w:fill="FFFFFF"/>
        <w:spacing w:after="0" w:line="240" w:lineRule="auto"/>
        <w:ind w:left="708" w:firstLine="708"/>
        <w:jc w:val="both"/>
        <w:textAlignment w:val="baseline"/>
        <w:outlineLvl w:val="4"/>
        <w:rPr>
          <w:rFonts w:ascii="Arial" w:eastAsia="Times New Roman" w:hAnsi="Arial" w:cs="Arial"/>
          <w:color w:val="1B1B1B"/>
          <w:sz w:val="24"/>
          <w:szCs w:val="24"/>
          <w:lang w:val="en-US" w:eastAsia="pl-PL"/>
        </w:rPr>
      </w:pPr>
      <w:r w:rsidRPr="000F1539">
        <w:rPr>
          <w:rFonts w:ascii="Arial" w:eastAsia="Times New Roman" w:hAnsi="Arial" w:cs="Arial"/>
          <w:color w:val="1B1B1B"/>
          <w:sz w:val="24"/>
          <w:szCs w:val="24"/>
          <w:lang w:val="en-US" w:eastAsia="pl-PL"/>
        </w:rPr>
        <w:t>* Please bear all transaction costs when making the transfer.</w:t>
      </w:r>
    </w:p>
    <w:p w:rsidR="001D7403" w:rsidRPr="009B555E" w:rsidRDefault="001D7403"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931287" w:rsidRDefault="00293D35" w:rsidP="00293D35">
      <w:pPr>
        <w:pStyle w:val="Akapitzlist"/>
        <w:numPr>
          <w:ilvl w:val="0"/>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color w:val="1B1B1B"/>
          <w:sz w:val="24"/>
          <w:szCs w:val="24"/>
          <w:lang w:val="en-US" w:eastAsia="pl-PL"/>
        </w:rPr>
        <w:t>The offer should be made in a written form</w:t>
      </w:r>
      <w:r w:rsidR="00546EF4">
        <w:rPr>
          <w:rFonts w:ascii="Arial" w:eastAsia="Times New Roman" w:hAnsi="Arial" w:cs="Arial"/>
          <w:color w:val="1B1B1B"/>
          <w:sz w:val="24"/>
          <w:szCs w:val="24"/>
          <w:lang w:val="en-US" w:eastAsia="pl-PL"/>
        </w:rPr>
        <w:t xml:space="preserve"> according to the attached documents</w:t>
      </w:r>
      <w:r w:rsidRPr="00931287">
        <w:rPr>
          <w:rFonts w:ascii="Arial" w:eastAsia="Times New Roman" w:hAnsi="Arial" w:cs="Arial"/>
          <w:color w:val="1B1B1B"/>
          <w:sz w:val="24"/>
          <w:szCs w:val="24"/>
          <w:lang w:val="en-US" w:eastAsia="pl-PL"/>
        </w:rPr>
        <w:t xml:space="preserve"> - </w:t>
      </w:r>
      <w:r w:rsidRPr="00673591">
        <w:rPr>
          <w:rFonts w:ascii="Arial" w:eastAsia="Times New Roman" w:hAnsi="Arial" w:cs="Arial"/>
          <w:b/>
          <w:color w:val="1B1B1B"/>
          <w:sz w:val="24"/>
          <w:szCs w:val="24"/>
          <w:lang w:val="en-US" w:eastAsia="pl-PL"/>
        </w:rPr>
        <w:t>appendix no. 1 and appendix no. 2</w:t>
      </w:r>
      <w:r w:rsidRPr="00931287">
        <w:rPr>
          <w:rFonts w:ascii="Arial" w:eastAsia="Times New Roman" w:hAnsi="Arial" w:cs="Arial"/>
          <w:color w:val="1B1B1B"/>
          <w:sz w:val="24"/>
          <w:szCs w:val="24"/>
          <w:lang w:val="en-US" w:eastAsia="pl-PL"/>
        </w:rPr>
        <w:t xml:space="preserve"> - and shall contain:</w:t>
      </w:r>
    </w:p>
    <w:p w:rsidR="00931287" w:rsidRDefault="00931287" w:rsidP="00931287">
      <w:pPr>
        <w:pStyle w:val="Akapitzlist"/>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931287" w:rsidRDefault="00293D35" w:rsidP="00293D35">
      <w:pPr>
        <w:pStyle w:val="Akapitzlist"/>
        <w:numPr>
          <w:ilvl w:val="1"/>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color w:val="1B1B1B"/>
          <w:sz w:val="24"/>
          <w:szCs w:val="24"/>
          <w:lang w:val="en-US" w:eastAsia="pl-PL"/>
        </w:rPr>
        <w:t xml:space="preserve">Name, surname, address or company name with the registered office of the bidder, mobile phone number, e-mail address - </w:t>
      </w:r>
      <w:r w:rsidRPr="00673591">
        <w:rPr>
          <w:rFonts w:ascii="Arial" w:eastAsia="Times New Roman" w:hAnsi="Arial" w:cs="Arial"/>
          <w:b/>
          <w:color w:val="1B1B1B"/>
          <w:sz w:val="24"/>
          <w:szCs w:val="24"/>
          <w:lang w:val="en-US" w:eastAsia="pl-PL"/>
        </w:rPr>
        <w:t>appendix no. 1</w:t>
      </w:r>
      <w:r w:rsidRPr="00931287">
        <w:rPr>
          <w:rFonts w:ascii="Arial" w:eastAsia="Times New Roman" w:hAnsi="Arial" w:cs="Arial"/>
          <w:color w:val="1B1B1B"/>
          <w:sz w:val="24"/>
          <w:szCs w:val="24"/>
          <w:lang w:val="en-US" w:eastAsia="pl-PL"/>
        </w:rPr>
        <w:t>;</w:t>
      </w:r>
    </w:p>
    <w:p w:rsidR="00931287" w:rsidRDefault="00931287" w:rsidP="00931287">
      <w:pPr>
        <w:pStyle w:val="Akapitzlist"/>
        <w:shd w:val="clear" w:color="auto" w:fill="FFFFFF"/>
        <w:spacing w:after="0" w:line="240" w:lineRule="auto"/>
        <w:ind w:left="1440"/>
        <w:jc w:val="both"/>
        <w:textAlignment w:val="baseline"/>
        <w:outlineLvl w:val="4"/>
        <w:rPr>
          <w:rFonts w:ascii="Arial" w:eastAsia="Times New Roman" w:hAnsi="Arial" w:cs="Arial"/>
          <w:color w:val="1B1B1B"/>
          <w:sz w:val="24"/>
          <w:szCs w:val="24"/>
          <w:lang w:val="en-US" w:eastAsia="pl-PL"/>
        </w:rPr>
      </w:pPr>
    </w:p>
    <w:p w:rsidR="00931287" w:rsidRDefault="00293D35" w:rsidP="00293D35">
      <w:pPr>
        <w:pStyle w:val="Akapitzlist"/>
        <w:numPr>
          <w:ilvl w:val="1"/>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color w:val="1B1B1B"/>
          <w:sz w:val="24"/>
          <w:szCs w:val="24"/>
          <w:lang w:val="en-US" w:eastAsia="pl-PL"/>
        </w:rPr>
        <w:t xml:space="preserve">The price offered (expressed in </w:t>
      </w:r>
      <w:r w:rsidR="00546EF4">
        <w:rPr>
          <w:rFonts w:ascii="Arial" w:eastAsia="Times New Roman" w:hAnsi="Arial" w:cs="Arial"/>
          <w:color w:val="1B1B1B"/>
          <w:sz w:val="24"/>
          <w:szCs w:val="24"/>
          <w:lang w:val="en-US" w:eastAsia="pl-PL"/>
        </w:rPr>
        <w:t>numbers</w:t>
      </w:r>
      <w:r w:rsidRPr="00931287">
        <w:rPr>
          <w:rFonts w:ascii="Arial" w:eastAsia="Times New Roman" w:hAnsi="Arial" w:cs="Arial"/>
          <w:color w:val="1B1B1B"/>
          <w:sz w:val="24"/>
          <w:szCs w:val="24"/>
          <w:lang w:val="en-US" w:eastAsia="pl-PL"/>
        </w:rPr>
        <w:t xml:space="preserve"> and in words) and the method of payment - </w:t>
      </w:r>
      <w:r w:rsidRPr="00673591">
        <w:rPr>
          <w:rFonts w:ascii="Arial" w:eastAsia="Times New Roman" w:hAnsi="Arial" w:cs="Arial"/>
          <w:b/>
          <w:color w:val="1B1B1B"/>
          <w:sz w:val="24"/>
          <w:szCs w:val="24"/>
          <w:lang w:val="en-US" w:eastAsia="pl-PL"/>
        </w:rPr>
        <w:t>appendix</w:t>
      </w:r>
      <w:r w:rsidR="00F87266" w:rsidRPr="00673591">
        <w:rPr>
          <w:rFonts w:ascii="Arial" w:eastAsia="Times New Roman" w:hAnsi="Arial" w:cs="Arial"/>
          <w:b/>
          <w:color w:val="1B1B1B"/>
          <w:sz w:val="24"/>
          <w:szCs w:val="24"/>
          <w:lang w:val="en-US" w:eastAsia="pl-PL"/>
        </w:rPr>
        <w:t xml:space="preserve"> n</w:t>
      </w:r>
      <w:r w:rsidRPr="00673591">
        <w:rPr>
          <w:rFonts w:ascii="Arial" w:eastAsia="Times New Roman" w:hAnsi="Arial" w:cs="Arial"/>
          <w:b/>
          <w:color w:val="1B1B1B"/>
          <w:sz w:val="24"/>
          <w:szCs w:val="24"/>
          <w:lang w:val="en-US" w:eastAsia="pl-PL"/>
        </w:rPr>
        <w:t>o. 1</w:t>
      </w:r>
      <w:r w:rsidRPr="00931287">
        <w:rPr>
          <w:rFonts w:ascii="Arial" w:eastAsia="Times New Roman" w:hAnsi="Arial" w:cs="Arial"/>
          <w:color w:val="1B1B1B"/>
          <w:sz w:val="24"/>
          <w:szCs w:val="24"/>
          <w:lang w:val="en-US" w:eastAsia="pl-PL"/>
        </w:rPr>
        <w:t>;</w:t>
      </w:r>
    </w:p>
    <w:p w:rsidR="00931287" w:rsidRPr="00931287" w:rsidRDefault="00931287" w:rsidP="00931287">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931287" w:rsidRDefault="00293D35" w:rsidP="00293D35">
      <w:pPr>
        <w:pStyle w:val="Akapitzlist"/>
        <w:numPr>
          <w:ilvl w:val="1"/>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color w:val="1B1B1B"/>
          <w:sz w:val="24"/>
          <w:szCs w:val="24"/>
          <w:lang w:val="en-US" w:eastAsia="pl-PL"/>
        </w:rPr>
        <w:t xml:space="preserve">A statement of the tenderer that they have acquainted themselves with the tender condition or that they are responsible for consequences resulting from the withdrawal from the inspection - </w:t>
      </w:r>
      <w:r w:rsidRPr="00673591">
        <w:rPr>
          <w:rFonts w:ascii="Arial" w:eastAsia="Times New Roman" w:hAnsi="Arial" w:cs="Arial"/>
          <w:b/>
          <w:color w:val="1B1B1B"/>
          <w:sz w:val="24"/>
          <w:szCs w:val="24"/>
          <w:lang w:val="en-US" w:eastAsia="pl-PL"/>
        </w:rPr>
        <w:t>appendix no. 1</w:t>
      </w:r>
      <w:r w:rsidRPr="00931287">
        <w:rPr>
          <w:rFonts w:ascii="Arial" w:eastAsia="Times New Roman" w:hAnsi="Arial" w:cs="Arial"/>
          <w:color w:val="1B1B1B"/>
          <w:sz w:val="24"/>
          <w:szCs w:val="24"/>
          <w:lang w:val="en-US" w:eastAsia="pl-PL"/>
        </w:rPr>
        <w:t>;</w:t>
      </w:r>
    </w:p>
    <w:p w:rsidR="00931287" w:rsidRPr="00931287" w:rsidRDefault="00931287" w:rsidP="00931287">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931287" w:rsidRDefault="00293D35" w:rsidP="00293D35">
      <w:pPr>
        <w:pStyle w:val="Akapitzlist"/>
        <w:numPr>
          <w:ilvl w:val="1"/>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color w:val="1B1B1B"/>
          <w:sz w:val="24"/>
          <w:szCs w:val="24"/>
          <w:lang w:val="en-US" w:eastAsia="pl-PL"/>
        </w:rPr>
        <w:t>A statement that the costs of re-registration of the vehicle (VAT, registration fee, road tax) are covered for tenderers who are not membe</w:t>
      </w:r>
      <w:r w:rsidR="00F87266" w:rsidRPr="00931287">
        <w:rPr>
          <w:rFonts w:ascii="Arial" w:eastAsia="Times New Roman" w:hAnsi="Arial" w:cs="Arial"/>
          <w:color w:val="1B1B1B"/>
          <w:sz w:val="24"/>
          <w:szCs w:val="24"/>
          <w:lang w:val="en-US" w:eastAsia="pl-PL"/>
        </w:rPr>
        <w:t xml:space="preserve">rs of the diplomatic corps - </w:t>
      </w:r>
      <w:r w:rsidR="00F87266" w:rsidRPr="00673591">
        <w:rPr>
          <w:rFonts w:ascii="Arial" w:eastAsia="Times New Roman" w:hAnsi="Arial" w:cs="Arial"/>
          <w:b/>
          <w:color w:val="1B1B1B"/>
          <w:sz w:val="24"/>
          <w:szCs w:val="24"/>
          <w:lang w:val="en-US" w:eastAsia="pl-PL"/>
        </w:rPr>
        <w:t>appendix n</w:t>
      </w:r>
      <w:r w:rsidRPr="00673591">
        <w:rPr>
          <w:rFonts w:ascii="Arial" w:eastAsia="Times New Roman" w:hAnsi="Arial" w:cs="Arial"/>
          <w:b/>
          <w:color w:val="1B1B1B"/>
          <w:sz w:val="24"/>
          <w:szCs w:val="24"/>
          <w:lang w:val="en-US" w:eastAsia="pl-PL"/>
        </w:rPr>
        <w:t>o. 1</w:t>
      </w:r>
      <w:r w:rsidRPr="00931287">
        <w:rPr>
          <w:rFonts w:ascii="Arial" w:eastAsia="Times New Roman" w:hAnsi="Arial" w:cs="Arial"/>
          <w:color w:val="1B1B1B"/>
          <w:sz w:val="24"/>
          <w:szCs w:val="24"/>
          <w:lang w:val="en-US" w:eastAsia="pl-PL"/>
        </w:rPr>
        <w:t>;</w:t>
      </w:r>
    </w:p>
    <w:p w:rsidR="00931287" w:rsidRPr="00931287" w:rsidRDefault="00931287" w:rsidP="00931287">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931287" w:rsidRDefault="00293D35" w:rsidP="00FC62CF">
      <w:pPr>
        <w:pStyle w:val="Akapitzlist"/>
        <w:numPr>
          <w:ilvl w:val="1"/>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color w:val="1B1B1B"/>
          <w:sz w:val="24"/>
          <w:szCs w:val="24"/>
          <w:lang w:val="en-US" w:eastAsia="pl-PL"/>
        </w:rPr>
        <w:t>Proof of payment of the bid bond in the form of a cash payment receipt or confirmation of transfer in the case of payment t</w:t>
      </w:r>
      <w:r w:rsidR="00F87266" w:rsidRPr="00931287">
        <w:rPr>
          <w:rFonts w:ascii="Arial" w:eastAsia="Times New Roman" w:hAnsi="Arial" w:cs="Arial"/>
          <w:color w:val="1B1B1B"/>
          <w:sz w:val="24"/>
          <w:szCs w:val="24"/>
          <w:lang w:val="en-US" w:eastAsia="pl-PL"/>
        </w:rPr>
        <w:t xml:space="preserve">o a bank account - </w:t>
      </w:r>
      <w:r w:rsidR="00F87266" w:rsidRPr="00673591">
        <w:rPr>
          <w:rFonts w:ascii="Arial" w:eastAsia="Times New Roman" w:hAnsi="Arial" w:cs="Arial"/>
          <w:b/>
          <w:color w:val="1B1B1B"/>
          <w:sz w:val="24"/>
          <w:szCs w:val="24"/>
          <w:lang w:val="en-US" w:eastAsia="pl-PL"/>
        </w:rPr>
        <w:t>appendix n</w:t>
      </w:r>
      <w:r w:rsidRPr="00673591">
        <w:rPr>
          <w:rFonts w:ascii="Arial" w:eastAsia="Times New Roman" w:hAnsi="Arial" w:cs="Arial"/>
          <w:b/>
          <w:color w:val="1B1B1B"/>
          <w:sz w:val="24"/>
          <w:szCs w:val="24"/>
          <w:lang w:val="en-US" w:eastAsia="pl-PL"/>
        </w:rPr>
        <w:t>o.1</w:t>
      </w:r>
      <w:r w:rsidRPr="00931287">
        <w:rPr>
          <w:rFonts w:ascii="Arial" w:eastAsia="Times New Roman" w:hAnsi="Arial" w:cs="Arial"/>
          <w:color w:val="1B1B1B"/>
          <w:sz w:val="24"/>
          <w:szCs w:val="24"/>
          <w:lang w:val="en-US" w:eastAsia="pl-PL"/>
        </w:rPr>
        <w:t>;</w:t>
      </w:r>
    </w:p>
    <w:p w:rsidR="00931287" w:rsidRPr="00931287" w:rsidRDefault="00931287" w:rsidP="00931287">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931287" w:rsidRDefault="00293D35" w:rsidP="00FC62CF">
      <w:pPr>
        <w:pStyle w:val="Akapitzlist"/>
        <w:numPr>
          <w:ilvl w:val="1"/>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color w:val="1B1B1B"/>
          <w:sz w:val="24"/>
          <w:szCs w:val="24"/>
          <w:lang w:val="en-US" w:eastAsia="pl-PL"/>
        </w:rPr>
        <w:t xml:space="preserve">Signed RODO/GDPR </w:t>
      </w:r>
      <w:r w:rsidR="00673591">
        <w:rPr>
          <w:rFonts w:ascii="Arial" w:eastAsia="Times New Roman" w:hAnsi="Arial" w:cs="Arial"/>
          <w:color w:val="1B1B1B"/>
          <w:sz w:val="24"/>
          <w:szCs w:val="24"/>
          <w:lang w:val="en-US" w:eastAsia="pl-PL"/>
        </w:rPr>
        <w:t>–</w:t>
      </w:r>
      <w:r w:rsidRPr="00931287">
        <w:rPr>
          <w:rFonts w:ascii="Arial" w:eastAsia="Times New Roman" w:hAnsi="Arial" w:cs="Arial"/>
          <w:color w:val="1B1B1B"/>
          <w:sz w:val="24"/>
          <w:szCs w:val="24"/>
          <w:lang w:val="en-US" w:eastAsia="pl-PL"/>
        </w:rPr>
        <w:t xml:space="preserve"> </w:t>
      </w:r>
      <w:r w:rsidR="00673591">
        <w:rPr>
          <w:rFonts w:ascii="Arial" w:eastAsia="Times New Roman" w:hAnsi="Arial" w:cs="Arial"/>
          <w:b/>
          <w:color w:val="1B1B1B"/>
          <w:sz w:val="24"/>
          <w:szCs w:val="24"/>
          <w:lang w:val="en-US" w:eastAsia="pl-PL"/>
        </w:rPr>
        <w:t>appendix n</w:t>
      </w:r>
      <w:r w:rsidRPr="00673591">
        <w:rPr>
          <w:rFonts w:ascii="Arial" w:eastAsia="Times New Roman" w:hAnsi="Arial" w:cs="Arial"/>
          <w:b/>
          <w:color w:val="1B1B1B"/>
          <w:sz w:val="24"/>
          <w:szCs w:val="24"/>
          <w:lang w:val="en-US" w:eastAsia="pl-PL"/>
        </w:rPr>
        <w:t>o. 2</w:t>
      </w:r>
      <w:r w:rsidRPr="00931287">
        <w:rPr>
          <w:rFonts w:ascii="Arial" w:eastAsia="Times New Roman" w:hAnsi="Arial" w:cs="Arial"/>
          <w:color w:val="1B1B1B"/>
          <w:sz w:val="24"/>
          <w:szCs w:val="24"/>
          <w:lang w:val="en-US" w:eastAsia="pl-PL"/>
        </w:rPr>
        <w:t>.</w:t>
      </w:r>
    </w:p>
    <w:p w:rsidR="00931287" w:rsidRPr="00931287" w:rsidRDefault="00931287" w:rsidP="00931287">
      <w:pPr>
        <w:pStyle w:val="Akapitzlist"/>
        <w:rPr>
          <w:rFonts w:ascii="Arial" w:eastAsia="Times New Roman" w:hAnsi="Arial" w:cs="Arial"/>
          <w:bCs/>
          <w:color w:val="1B1B1B"/>
          <w:sz w:val="24"/>
          <w:szCs w:val="24"/>
          <w:lang w:val="en-US" w:eastAsia="pl-PL"/>
        </w:rPr>
      </w:pPr>
    </w:p>
    <w:p w:rsidR="00931287" w:rsidRPr="00931287" w:rsidRDefault="00F87266" w:rsidP="00FC62CF">
      <w:pPr>
        <w:pStyle w:val="Akapitzlist"/>
        <w:numPr>
          <w:ilvl w:val="0"/>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bCs/>
          <w:color w:val="1B1B1B"/>
          <w:sz w:val="24"/>
          <w:szCs w:val="24"/>
          <w:lang w:val="en-US" w:eastAsia="pl-PL"/>
        </w:rPr>
        <w:t xml:space="preserve">An individual who takes part in the tender is required to hold: a valid </w:t>
      </w:r>
      <w:r w:rsidR="00546EF4">
        <w:rPr>
          <w:rFonts w:ascii="Arial" w:eastAsia="Times New Roman" w:hAnsi="Arial" w:cs="Arial"/>
          <w:bCs/>
          <w:color w:val="1B1B1B"/>
          <w:sz w:val="24"/>
          <w:szCs w:val="24"/>
          <w:lang w:val="en-US" w:eastAsia="pl-PL"/>
        </w:rPr>
        <w:t xml:space="preserve">national </w:t>
      </w:r>
      <w:r w:rsidRPr="00931287">
        <w:rPr>
          <w:rFonts w:ascii="Arial" w:eastAsia="Times New Roman" w:hAnsi="Arial" w:cs="Arial"/>
          <w:bCs/>
          <w:color w:val="1B1B1B"/>
          <w:sz w:val="24"/>
          <w:szCs w:val="24"/>
          <w:lang w:val="en-US" w:eastAsia="pl-PL"/>
        </w:rPr>
        <w:t>identity card or passport, while in the case of a person representing a legal entity, they are additionally required to hold an appropriate Power of Attorney, a recent excerpt from the court register and proof of payment of tax duty on the power of attorney. A copy of the extract from the court register, if any, should be a certified original.</w:t>
      </w:r>
    </w:p>
    <w:p w:rsidR="00931287" w:rsidRPr="00931287" w:rsidRDefault="00931287" w:rsidP="00931287">
      <w:pPr>
        <w:pStyle w:val="Akapitzlist"/>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931287" w:rsidRPr="00931287" w:rsidRDefault="00F87266" w:rsidP="00FC62CF">
      <w:pPr>
        <w:pStyle w:val="Akapitzlist"/>
        <w:numPr>
          <w:ilvl w:val="0"/>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b/>
          <w:bCs/>
          <w:color w:val="1B1B1B"/>
          <w:sz w:val="24"/>
          <w:szCs w:val="24"/>
          <w:lang w:val="en-US" w:eastAsia="pl-PL"/>
        </w:rPr>
        <w:t>Written offers</w:t>
      </w:r>
      <w:r w:rsidRPr="00931287">
        <w:rPr>
          <w:rFonts w:ascii="Arial" w:eastAsia="Times New Roman" w:hAnsi="Arial" w:cs="Arial"/>
          <w:bCs/>
          <w:color w:val="1B1B1B"/>
          <w:sz w:val="24"/>
          <w:szCs w:val="24"/>
          <w:lang w:val="en-US" w:eastAsia="pl-PL"/>
        </w:rPr>
        <w:t xml:space="preserve"> </w:t>
      </w:r>
      <w:r w:rsidR="00546EF4">
        <w:rPr>
          <w:rFonts w:ascii="Arial" w:eastAsia="Times New Roman" w:hAnsi="Arial" w:cs="Arial"/>
          <w:bCs/>
          <w:color w:val="1B1B1B"/>
          <w:sz w:val="24"/>
          <w:szCs w:val="24"/>
          <w:lang w:val="en-US" w:eastAsia="pl-PL"/>
        </w:rPr>
        <w:t>(according to the attached documents</w:t>
      </w:r>
      <w:r w:rsidRPr="00931287">
        <w:rPr>
          <w:rFonts w:ascii="Arial" w:eastAsia="Times New Roman" w:hAnsi="Arial" w:cs="Arial"/>
          <w:bCs/>
          <w:color w:val="1B1B1B"/>
          <w:sz w:val="24"/>
          <w:szCs w:val="24"/>
          <w:lang w:val="en-US" w:eastAsia="pl-PL"/>
        </w:rPr>
        <w:t xml:space="preserve"> - appendix no. 1 and appendix no. 2) should be submitted to the reception staff at the premises of the </w:t>
      </w:r>
      <w:r w:rsidRPr="00931287">
        <w:rPr>
          <w:rFonts w:ascii="Arial" w:eastAsia="Times New Roman" w:hAnsi="Arial" w:cs="Arial"/>
          <w:b/>
          <w:bCs/>
          <w:color w:val="1B1B1B"/>
          <w:sz w:val="24"/>
          <w:szCs w:val="24"/>
          <w:lang w:val="en-US" w:eastAsia="pl-PL"/>
        </w:rPr>
        <w:t>Embassy of the Republic of Poland in London, 47 Portland Place, W1B 1JH</w:t>
      </w:r>
      <w:r w:rsidRPr="00931287">
        <w:rPr>
          <w:rFonts w:ascii="Arial" w:eastAsia="Times New Roman" w:hAnsi="Arial" w:cs="Arial"/>
          <w:bCs/>
          <w:color w:val="1B1B1B"/>
          <w:sz w:val="24"/>
          <w:szCs w:val="24"/>
          <w:lang w:val="en-US" w:eastAsia="pl-PL"/>
        </w:rPr>
        <w:t xml:space="preserve">, in sealed envelopes marked </w:t>
      </w:r>
      <w:r w:rsidR="00B24298">
        <w:rPr>
          <w:rFonts w:ascii="Arial" w:eastAsia="Times New Roman" w:hAnsi="Arial" w:cs="Arial"/>
          <w:b/>
          <w:bCs/>
          <w:color w:val="1B1B1B"/>
          <w:sz w:val="24"/>
          <w:szCs w:val="24"/>
          <w:lang w:val="en-US" w:eastAsia="pl-PL"/>
        </w:rPr>
        <w:t>"Tender for BMW 520 D car no. 234D117</w:t>
      </w:r>
      <w:r w:rsidRPr="00931287">
        <w:rPr>
          <w:rFonts w:ascii="Arial" w:eastAsia="Times New Roman" w:hAnsi="Arial" w:cs="Arial"/>
          <w:b/>
          <w:bCs/>
          <w:color w:val="1B1B1B"/>
          <w:sz w:val="24"/>
          <w:szCs w:val="24"/>
          <w:lang w:val="en-US" w:eastAsia="pl-PL"/>
        </w:rPr>
        <w:t xml:space="preserve"> - do not open"</w:t>
      </w:r>
      <w:r w:rsidRPr="00931287">
        <w:rPr>
          <w:rFonts w:ascii="Arial" w:eastAsia="Times New Roman" w:hAnsi="Arial" w:cs="Arial"/>
          <w:bCs/>
          <w:color w:val="1B1B1B"/>
          <w:sz w:val="24"/>
          <w:szCs w:val="24"/>
          <w:lang w:val="en-US" w:eastAsia="pl-PL"/>
        </w:rPr>
        <w:t xml:space="preserve">, no later than </w:t>
      </w:r>
      <w:r w:rsidR="00855109">
        <w:rPr>
          <w:rFonts w:ascii="Arial" w:eastAsia="Times New Roman" w:hAnsi="Arial" w:cs="Arial"/>
          <w:bCs/>
          <w:color w:val="1B1B1B"/>
          <w:sz w:val="24"/>
          <w:szCs w:val="24"/>
          <w:lang w:val="en-US" w:eastAsia="pl-PL"/>
        </w:rPr>
        <w:t>23</w:t>
      </w:r>
      <w:r w:rsidRPr="00931287">
        <w:rPr>
          <w:rFonts w:ascii="Arial" w:eastAsia="Times New Roman" w:hAnsi="Arial" w:cs="Arial"/>
          <w:bCs/>
          <w:color w:val="1B1B1B"/>
          <w:sz w:val="24"/>
          <w:szCs w:val="24"/>
          <w:lang w:val="en-US" w:eastAsia="pl-PL"/>
        </w:rPr>
        <w:t xml:space="preserve"> February 2024 at 9.00 am.</w:t>
      </w:r>
    </w:p>
    <w:p w:rsidR="00931287" w:rsidRPr="00931287" w:rsidRDefault="00931287" w:rsidP="00931287">
      <w:pPr>
        <w:pStyle w:val="Akapitzlist"/>
        <w:rPr>
          <w:rFonts w:ascii="Arial" w:eastAsia="Times New Roman" w:hAnsi="Arial" w:cs="Arial"/>
          <w:bCs/>
          <w:color w:val="1B1B1B"/>
          <w:sz w:val="24"/>
          <w:szCs w:val="24"/>
          <w:lang w:val="en-US" w:eastAsia="pl-PL"/>
        </w:rPr>
      </w:pPr>
    </w:p>
    <w:p w:rsidR="00931287" w:rsidRPr="00931287" w:rsidRDefault="0079435C" w:rsidP="00FC62CF">
      <w:pPr>
        <w:pStyle w:val="Akapitzlist"/>
        <w:numPr>
          <w:ilvl w:val="0"/>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bCs/>
          <w:color w:val="1B1B1B"/>
          <w:sz w:val="24"/>
          <w:szCs w:val="24"/>
          <w:lang w:val="en-US" w:eastAsia="pl-PL"/>
        </w:rPr>
        <w:t>Opening of tender offers</w:t>
      </w:r>
      <w:r w:rsidR="001D7403" w:rsidRPr="00931287">
        <w:rPr>
          <w:rFonts w:ascii="Arial" w:eastAsia="Times New Roman" w:hAnsi="Arial" w:cs="Arial"/>
          <w:bCs/>
          <w:color w:val="1B1B1B"/>
          <w:sz w:val="24"/>
          <w:szCs w:val="24"/>
          <w:lang w:val="en-US" w:eastAsia="pl-PL"/>
        </w:rPr>
        <w:t xml:space="preserve"> will take place at the meeting of the Te</w:t>
      </w:r>
      <w:r w:rsidR="00F06E8D" w:rsidRPr="00931287">
        <w:rPr>
          <w:rFonts w:ascii="Arial" w:eastAsia="Times New Roman" w:hAnsi="Arial" w:cs="Arial"/>
          <w:bCs/>
          <w:color w:val="1B1B1B"/>
          <w:sz w:val="24"/>
          <w:szCs w:val="24"/>
          <w:lang w:val="en-US" w:eastAsia="pl-PL"/>
        </w:rPr>
        <w:t xml:space="preserve">nder </w:t>
      </w:r>
      <w:r w:rsidR="00546EF4">
        <w:rPr>
          <w:rFonts w:ascii="Arial" w:eastAsia="Times New Roman" w:hAnsi="Arial" w:cs="Arial"/>
          <w:bCs/>
          <w:color w:val="1B1B1B"/>
          <w:sz w:val="24"/>
          <w:szCs w:val="24"/>
          <w:lang w:val="en-US" w:eastAsia="pl-PL"/>
        </w:rPr>
        <w:t>Com</w:t>
      </w:r>
      <w:r>
        <w:rPr>
          <w:rFonts w:ascii="Arial" w:eastAsia="Times New Roman" w:hAnsi="Arial" w:cs="Arial"/>
          <w:bCs/>
          <w:color w:val="1B1B1B"/>
          <w:sz w:val="24"/>
          <w:szCs w:val="24"/>
          <w:lang w:val="en-US" w:eastAsia="pl-PL"/>
        </w:rPr>
        <w:t>m</w:t>
      </w:r>
      <w:r w:rsidR="00546EF4">
        <w:rPr>
          <w:rFonts w:ascii="Arial" w:eastAsia="Times New Roman" w:hAnsi="Arial" w:cs="Arial"/>
          <w:bCs/>
          <w:color w:val="1B1B1B"/>
          <w:sz w:val="24"/>
          <w:szCs w:val="24"/>
          <w:lang w:val="en-US" w:eastAsia="pl-PL"/>
        </w:rPr>
        <w:t>ission</w:t>
      </w:r>
      <w:r w:rsidR="00F06E8D" w:rsidRPr="00931287">
        <w:rPr>
          <w:rFonts w:ascii="Arial" w:eastAsia="Times New Roman" w:hAnsi="Arial" w:cs="Arial"/>
          <w:bCs/>
          <w:color w:val="1B1B1B"/>
          <w:sz w:val="24"/>
          <w:szCs w:val="24"/>
          <w:lang w:val="en-US" w:eastAsia="pl-PL"/>
        </w:rPr>
        <w:t xml:space="preserve"> on </w:t>
      </w:r>
      <w:r w:rsidR="00855109">
        <w:rPr>
          <w:rFonts w:ascii="Arial" w:eastAsia="Times New Roman" w:hAnsi="Arial" w:cs="Arial"/>
          <w:bCs/>
          <w:color w:val="1B1B1B"/>
          <w:sz w:val="24"/>
          <w:szCs w:val="24"/>
          <w:lang w:val="en-US" w:eastAsia="pl-PL"/>
        </w:rPr>
        <w:t>23</w:t>
      </w:r>
      <w:r w:rsidR="00F06E8D" w:rsidRPr="00931287">
        <w:rPr>
          <w:rFonts w:ascii="Arial" w:eastAsia="Times New Roman" w:hAnsi="Arial" w:cs="Arial"/>
          <w:bCs/>
          <w:color w:val="1B1B1B"/>
          <w:sz w:val="24"/>
          <w:szCs w:val="24"/>
          <w:lang w:val="en-US" w:eastAsia="pl-PL"/>
        </w:rPr>
        <w:t xml:space="preserve"> February 2024 at 10 am </w:t>
      </w:r>
      <w:r w:rsidR="001D7403" w:rsidRPr="00931287">
        <w:rPr>
          <w:rFonts w:ascii="Arial" w:eastAsia="Times New Roman" w:hAnsi="Arial" w:cs="Arial"/>
          <w:bCs/>
          <w:color w:val="1B1B1B"/>
          <w:sz w:val="24"/>
          <w:szCs w:val="24"/>
          <w:lang w:val="en-US" w:eastAsia="pl-PL"/>
        </w:rPr>
        <w:t>at the premises of the Embassy of the Republic of Poland in London, 47 Portland Place, W1B 1JH.</w:t>
      </w:r>
    </w:p>
    <w:p w:rsidR="00931287" w:rsidRPr="00931287" w:rsidRDefault="00931287" w:rsidP="00931287">
      <w:pPr>
        <w:pStyle w:val="Akapitzlist"/>
        <w:rPr>
          <w:rFonts w:ascii="Arial" w:eastAsia="Times New Roman" w:hAnsi="Arial" w:cs="Arial"/>
          <w:bCs/>
          <w:color w:val="1B1B1B"/>
          <w:sz w:val="24"/>
          <w:szCs w:val="24"/>
          <w:lang w:val="en-US" w:eastAsia="pl-PL"/>
        </w:rPr>
      </w:pPr>
    </w:p>
    <w:p w:rsidR="00931287" w:rsidRPr="00931287" w:rsidRDefault="001D7403" w:rsidP="00FC62CF">
      <w:pPr>
        <w:pStyle w:val="Akapitzlist"/>
        <w:numPr>
          <w:ilvl w:val="0"/>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bCs/>
          <w:color w:val="1B1B1B"/>
          <w:sz w:val="24"/>
          <w:szCs w:val="24"/>
          <w:lang w:val="en-US" w:eastAsia="pl-PL"/>
        </w:rPr>
        <w:t xml:space="preserve">The Commission will select the </w:t>
      </w:r>
      <w:r w:rsidRPr="00673591">
        <w:rPr>
          <w:rFonts w:ascii="Arial" w:eastAsia="Times New Roman" w:hAnsi="Arial" w:cs="Arial"/>
          <w:b/>
          <w:bCs/>
          <w:color w:val="1B1B1B"/>
          <w:sz w:val="24"/>
          <w:szCs w:val="24"/>
          <w:lang w:val="en-US" w:eastAsia="pl-PL"/>
        </w:rPr>
        <w:t>bidder</w:t>
      </w:r>
      <w:r w:rsidRPr="00931287">
        <w:rPr>
          <w:rFonts w:ascii="Arial" w:eastAsia="Times New Roman" w:hAnsi="Arial" w:cs="Arial"/>
          <w:bCs/>
          <w:color w:val="1B1B1B"/>
          <w:sz w:val="24"/>
          <w:szCs w:val="24"/>
          <w:lang w:val="en-US" w:eastAsia="pl-PL"/>
        </w:rPr>
        <w:t xml:space="preserve"> who offers the </w:t>
      </w:r>
      <w:r w:rsidRPr="00673591">
        <w:rPr>
          <w:rFonts w:ascii="Arial" w:eastAsia="Times New Roman" w:hAnsi="Arial" w:cs="Arial"/>
          <w:b/>
          <w:bCs/>
          <w:color w:val="1B1B1B"/>
          <w:sz w:val="24"/>
          <w:szCs w:val="24"/>
          <w:lang w:val="en-US" w:eastAsia="pl-PL"/>
        </w:rPr>
        <w:t>highest price</w:t>
      </w:r>
      <w:r w:rsidRPr="00931287">
        <w:rPr>
          <w:rFonts w:ascii="Arial" w:eastAsia="Times New Roman" w:hAnsi="Arial" w:cs="Arial"/>
          <w:bCs/>
          <w:color w:val="1B1B1B"/>
          <w:sz w:val="24"/>
          <w:szCs w:val="24"/>
          <w:lang w:val="en-US" w:eastAsia="pl-PL"/>
        </w:rPr>
        <w:t>.</w:t>
      </w:r>
    </w:p>
    <w:p w:rsidR="00931287" w:rsidRPr="00931287" w:rsidRDefault="00931287" w:rsidP="00931287">
      <w:pPr>
        <w:pStyle w:val="Akapitzlist"/>
        <w:rPr>
          <w:rFonts w:ascii="Arial" w:eastAsia="Times New Roman" w:hAnsi="Arial" w:cs="Arial"/>
          <w:bCs/>
          <w:color w:val="1B1B1B"/>
          <w:sz w:val="24"/>
          <w:szCs w:val="24"/>
          <w:lang w:val="en-US" w:eastAsia="pl-PL"/>
        </w:rPr>
      </w:pPr>
    </w:p>
    <w:p w:rsidR="00931287" w:rsidRPr="0079435C" w:rsidRDefault="00F06E8D" w:rsidP="00FC62CF">
      <w:pPr>
        <w:pStyle w:val="Akapitzlist"/>
        <w:numPr>
          <w:ilvl w:val="1"/>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bCs/>
          <w:color w:val="1B1B1B"/>
          <w:sz w:val="24"/>
          <w:szCs w:val="24"/>
          <w:lang w:val="en-US" w:eastAsia="pl-PL"/>
        </w:rPr>
        <w:t xml:space="preserve">In case the tender is submitted by several bidders for the same price, the tender will be continued in the form of an auction between these respective </w:t>
      </w:r>
      <w:r w:rsidR="0079435C">
        <w:rPr>
          <w:rFonts w:ascii="Arial" w:eastAsia="Times New Roman" w:hAnsi="Arial" w:cs="Arial"/>
          <w:bCs/>
          <w:color w:val="1B1B1B"/>
          <w:sz w:val="24"/>
          <w:szCs w:val="24"/>
          <w:lang w:val="en-US" w:eastAsia="pl-PL"/>
        </w:rPr>
        <w:t>tenderers. The T</w:t>
      </w:r>
      <w:r w:rsidRPr="00931287">
        <w:rPr>
          <w:rFonts w:ascii="Arial" w:eastAsia="Times New Roman" w:hAnsi="Arial" w:cs="Arial"/>
          <w:bCs/>
          <w:color w:val="1B1B1B"/>
          <w:sz w:val="24"/>
          <w:szCs w:val="24"/>
          <w:lang w:val="en-US" w:eastAsia="pl-PL"/>
        </w:rPr>
        <w:t>ender Commission will notify the bidders who have submitted equivalent bids specifying the date and location of the auction.</w:t>
      </w:r>
    </w:p>
    <w:p w:rsidR="0079435C" w:rsidRPr="00931287" w:rsidRDefault="0079435C" w:rsidP="0079435C">
      <w:pPr>
        <w:pStyle w:val="Akapitzlist"/>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931287" w:rsidRPr="00931287" w:rsidRDefault="001D7403" w:rsidP="00FC62CF">
      <w:pPr>
        <w:pStyle w:val="Akapitzlist"/>
        <w:numPr>
          <w:ilvl w:val="0"/>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bCs/>
          <w:color w:val="1B1B1B"/>
          <w:sz w:val="24"/>
          <w:szCs w:val="24"/>
          <w:lang w:val="en-US" w:eastAsia="pl-PL"/>
        </w:rPr>
        <w:t>The bid bond paid by the bidders whose offer were not selected or rejected will be returned to them within 7 days from the date of selec</w:t>
      </w:r>
      <w:r w:rsidR="00F06E8D" w:rsidRPr="00931287">
        <w:rPr>
          <w:rFonts w:ascii="Arial" w:eastAsia="Times New Roman" w:hAnsi="Arial" w:cs="Arial"/>
          <w:bCs/>
          <w:color w:val="1B1B1B"/>
          <w:sz w:val="24"/>
          <w:szCs w:val="24"/>
          <w:lang w:val="en-US" w:eastAsia="pl-PL"/>
        </w:rPr>
        <w:t xml:space="preserve">tion or rejection and in the </w:t>
      </w:r>
      <w:r w:rsidR="00F06E8D" w:rsidRPr="00931287">
        <w:rPr>
          <w:rFonts w:ascii="Arial" w:eastAsia="Times New Roman" w:hAnsi="Arial" w:cs="Arial"/>
          <w:bCs/>
          <w:color w:val="1B1B1B"/>
          <w:sz w:val="24"/>
          <w:szCs w:val="24"/>
          <w:lang w:val="en-US" w:eastAsia="pl-PL"/>
        </w:rPr>
        <w:lastRenderedPageBreak/>
        <w:t>exact form in which it was paid. The bid bond paid by the purchaser will be included in the purchase price.</w:t>
      </w:r>
    </w:p>
    <w:p w:rsidR="00931287" w:rsidRPr="00931287" w:rsidRDefault="00931287" w:rsidP="00931287">
      <w:pPr>
        <w:pStyle w:val="Akapitzlist"/>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931287" w:rsidRPr="00931287" w:rsidRDefault="001108BE" w:rsidP="001108BE">
      <w:pPr>
        <w:pStyle w:val="Akapitzlist"/>
        <w:numPr>
          <w:ilvl w:val="0"/>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bCs/>
          <w:color w:val="1B1B1B"/>
          <w:sz w:val="24"/>
          <w:szCs w:val="24"/>
          <w:lang w:val="en-US" w:eastAsia="pl-PL"/>
        </w:rPr>
        <w:t>The bid bond</w:t>
      </w:r>
      <w:r w:rsidRPr="001108BE">
        <w:rPr>
          <w:rFonts w:ascii="Arial" w:eastAsia="Times New Roman" w:hAnsi="Arial" w:cs="Arial"/>
          <w:bCs/>
          <w:color w:val="1B1B1B"/>
          <w:sz w:val="24"/>
          <w:szCs w:val="24"/>
          <w:lang w:val="en-US" w:eastAsia="pl-PL"/>
        </w:rPr>
        <w:t xml:space="preserve"> shall not be returned in case the tenderer who wins the tender evades to enter into the sales contract.</w:t>
      </w:r>
    </w:p>
    <w:p w:rsidR="00931287" w:rsidRPr="00931287" w:rsidRDefault="00931287" w:rsidP="00931287">
      <w:pPr>
        <w:pStyle w:val="Akapitzlist"/>
        <w:rPr>
          <w:rFonts w:ascii="Arial" w:eastAsia="Times New Roman" w:hAnsi="Arial" w:cs="Arial"/>
          <w:bCs/>
          <w:color w:val="1B1B1B"/>
          <w:sz w:val="24"/>
          <w:szCs w:val="24"/>
          <w:lang w:val="en-US" w:eastAsia="pl-PL"/>
        </w:rPr>
      </w:pPr>
    </w:p>
    <w:p w:rsidR="00931287" w:rsidRPr="00931287" w:rsidRDefault="001D7403" w:rsidP="0079435C">
      <w:pPr>
        <w:pStyle w:val="Akapitzlist"/>
        <w:numPr>
          <w:ilvl w:val="0"/>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bCs/>
          <w:color w:val="1B1B1B"/>
          <w:sz w:val="24"/>
          <w:szCs w:val="24"/>
          <w:lang w:val="en-US" w:eastAsia="pl-PL"/>
        </w:rPr>
        <w:t>An offer shall be rejected if:</w:t>
      </w:r>
    </w:p>
    <w:p w:rsidR="00931287" w:rsidRPr="00931287" w:rsidRDefault="00931287" w:rsidP="00931287">
      <w:pPr>
        <w:pStyle w:val="Akapitzlist"/>
        <w:rPr>
          <w:rFonts w:ascii="Arial" w:eastAsia="Times New Roman" w:hAnsi="Arial" w:cs="Arial"/>
          <w:bCs/>
          <w:color w:val="1B1B1B"/>
          <w:sz w:val="24"/>
          <w:szCs w:val="24"/>
          <w:lang w:val="en-US" w:eastAsia="pl-PL"/>
        </w:rPr>
      </w:pPr>
    </w:p>
    <w:p w:rsidR="00931287" w:rsidRPr="00931287" w:rsidRDefault="001D7403" w:rsidP="00FC62CF">
      <w:pPr>
        <w:pStyle w:val="Akapitzlist"/>
        <w:numPr>
          <w:ilvl w:val="1"/>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bCs/>
          <w:color w:val="1B1B1B"/>
          <w:sz w:val="24"/>
          <w:szCs w:val="24"/>
          <w:lang w:val="en-US" w:eastAsia="pl-PL"/>
        </w:rPr>
        <w:t>it was submitted after the deadline, in the wrong venue or by a bidder who had failed to pay the bid bond</w:t>
      </w:r>
      <w:r w:rsidR="0079435C">
        <w:rPr>
          <w:rFonts w:ascii="Arial" w:eastAsia="Times New Roman" w:hAnsi="Arial" w:cs="Arial"/>
          <w:bCs/>
          <w:color w:val="1B1B1B"/>
          <w:sz w:val="24"/>
          <w:szCs w:val="24"/>
          <w:lang w:val="en-US" w:eastAsia="pl-PL"/>
        </w:rPr>
        <w:t>;</w:t>
      </w:r>
    </w:p>
    <w:p w:rsidR="00931287" w:rsidRPr="00931287" w:rsidRDefault="00931287" w:rsidP="00931287">
      <w:pPr>
        <w:pStyle w:val="Akapitzlist"/>
        <w:shd w:val="clear" w:color="auto" w:fill="FFFFFF"/>
        <w:spacing w:after="0" w:line="240" w:lineRule="auto"/>
        <w:ind w:left="1440"/>
        <w:jc w:val="both"/>
        <w:textAlignment w:val="baseline"/>
        <w:outlineLvl w:val="4"/>
        <w:rPr>
          <w:rFonts w:ascii="Arial" w:eastAsia="Times New Roman" w:hAnsi="Arial" w:cs="Arial"/>
          <w:color w:val="1B1B1B"/>
          <w:sz w:val="24"/>
          <w:szCs w:val="24"/>
          <w:lang w:val="en-US" w:eastAsia="pl-PL"/>
        </w:rPr>
      </w:pPr>
    </w:p>
    <w:p w:rsidR="00931287" w:rsidRPr="00931287" w:rsidRDefault="0079435C" w:rsidP="00FC62CF">
      <w:pPr>
        <w:pStyle w:val="Akapitzlist"/>
        <w:numPr>
          <w:ilvl w:val="1"/>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bCs/>
          <w:color w:val="1B1B1B"/>
          <w:sz w:val="24"/>
          <w:szCs w:val="24"/>
          <w:lang w:val="en-US" w:eastAsia="pl-PL"/>
        </w:rPr>
        <w:t>it does not include</w:t>
      </w:r>
      <w:r w:rsidR="001D7403" w:rsidRPr="00931287">
        <w:rPr>
          <w:rFonts w:ascii="Arial" w:eastAsia="Times New Roman" w:hAnsi="Arial" w:cs="Arial"/>
          <w:bCs/>
          <w:color w:val="1B1B1B"/>
          <w:sz w:val="24"/>
          <w:szCs w:val="24"/>
          <w:lang w:val="en-US" w:eastAsia="pl-PL"/>
        </w:rPr>
        <w:t xml:space="preserve"> any of the data and documents specified in the announcement or these documents are incomplete, il</w:t>
      </w:r>
      <w:r w:rsidR="001108BE">
        <w:rPr>
          <w:rFonts w:ascii="Arial" w:eastAsia="Times New Roman" w:hAnsi="Arial" w:cs="Arial"/>
          <w:bCs/>
          <w:color w:val="1B1B1B"/>
          <w:sz w:val="24"/>
          <w:szCs w:val="24"/>
          <w:lang w:val="en-US" w:eastAsia="pl-PL"/>
        </w:rPr>
        <w:t xml:space="preserve">legible or questionable, and any </w:t>
      </w:r>
      <w:r w:rsidR="001D7403" w:rsidRPr="00931287">
        <w:rPr>
          <w:rFonts w:ascii="Arial" w:eastAsia="Times New Roman" w:hAnsi="Arial" w:cs="Arial"/>
          <w:bCs/>
          <w:color w:val="1B1B1B"/>
          <w:sz w:val="24"/>
          <w:szCs w:val="24"/>
          <w:lang w:val="en-US" w:eastAsia="pl-PL"/>
        </w:rPr>
        <w:t>explanations could lead towards considering it as a new offer</w:t>
      </w:r>
      <w:r>
        <w:rPr>
          <w:rFonts w:ascii="Arial" w:eastAsia="Times New Roman" w:hAnsi="Arial" w:cs="Arial"/>
          <w:bCs/>
          <w:color w:val="1B1B1B"/>
          <w:sz w:val="24"/>
          <w:szCs w:val="24"/>
          <w:lang w:val="en-US" w:eastAsia="pl-PL"/>
        </w:rPr>
        <w:t>;</w:t>
      </w:r>
    </w:p>
    <w:p w:rsidR="00931287" w:rsidRPr="00931287" w:rsidRDefault="00931287" w:rsidP="00931287">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F06E8D" w:rsidRPr="00931287" w:rsidRDefault="00F06E8D" w:rsidP="00FC62CF">
      <w:pPr>
        <w:pStyle w:val="Akapitzlist"/>
        <w:numPr>
          <w:ilvl w:val="1"/>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bCs/>
          <w:color w:val="1B1B1B"/>
          <w:sz w:val="24"/>
          <w:szCs w:val="24"/>
          <w:lang w:val="en-US" w:eastAsia="pl-PL"/>
        </w:rPr>
        <w:t xml:space="preserve">it </w:t>
      </w:r>
      <w:r w:rsidR="0079435C">
        <w:rPr>
          <w:rFonts w:ascii="Arial" w:eastAsia="Times New Roman" w:hAnsi="Arial" w:cs="Arial"/>
          <w:bCs/>
          <w:color w:val="1B1B1B"/>
          <w:sz w:val="24"/>
          <w:szCs w:val="24"/>
          <w:lang w:val="en-US" w:eastAsia="pl-PL"/>
        </w:rPr>
        <w:t>is lower than the opening price.</w:t>
      </w:r>
    </w:p>
    <w:p w:rsidR="00F06E8D" w:rsidRDefault="00F06E8D" w:rsidP="00FC62CF">
      <w:pPr>
        <w:shd w:val="clear" w:color="auto" w:fill="FFFFFF"/>
        <w:spacing w:after="0" w:line="240" w:lineRule="auto"/>
        <w:jc w:val="both"/>
        <w:textAlignment w:val="baseline"/>
        <w:outlineLvl w:val="4"/>
        <w:rPr>
          <w:rFonts w:ascii="Arial" w:eastAsia="Times New Roman" w:hAnsi="Arial" w:cs="Arial"/>
          <w:bCs/>
          <w:color w:val="1B1B1B"/>
          <w:sz w:val="24"/>
          <w:szCs w:val="24"/>
          <w:lang w:val="en-US" w:eastAsia="pl-PL"/>
        </w:rPr>
      </w:pPr>
    </w:p>
    <w:p w:rsidR="00931287" w:rsidRDefault="00F06E8D" w:rsidP="00FC62CF">
      <w:pPr>
        <w:pStyle w:val="Akapitzlist"/>
        <w:numPr>
          <w:ilvl w:val="0"/>
          <w:numId w:val="6"/>
        </w:numPr>
        <w:shd w:val="clear" w:color="auto" w:fill="FFFFFF"/>
        <w:spacing w:after="0" w:line="240" w:lineRule="auto"/>
        <w:jc w:val="both"/>
        <w:textAlignment w:val="baseline"/>
        <w:outlineLvl w:val="4"/>
        <w:rPr>
          <w:rFonts w:ascii="Arial" w:eastAsia="Times New Roman" w:hAnsi="Arial" w:cs="Arial"/>
          <w:bCs/>
          <w:color w:val="1B1B1B"/>
          <w:sz w:val="24"/>
          <w:szCs w:val="24"/>
          <w:lang w:val="en-US" w:eastAsia="pl-PL"/>
        </w:rPr>
      </w:pPr>
      <w:r w:rsidRPr="00931287">
        <w:rPr>
          <w:rFonts w:ascii="Arial" w:eastAsia="Times New Roman" w:hAnsi="Arial" w:cs="Arial"/>
          <w:bCs/>
          <w:color w:val="1B1B1B"/>
          <w:sz w:val="24"/>
          <w:szCs w:val="24"/>
          <w:lang w:val="en-US" w:eastAsia="pl-PL"/>
        </w:rPr>
        <w:t xml:space="preserve">The tenderer will be informed immediately if the </w:t>
      </w:r>
      <w:r w:rsidR="0079435C">
        <w:rPr>
          <w:rFonts w:ascii="Arial" w:eastAsia="Times New Roman" w:hAnsi="Arial" w:cs="Arial"/>
          <w:bCs/>
          <w:color w:val="1B1B1B"/>
          <w:sz w:val="24"/>
          <w:szCs w:val="24"/>
          <w:lang w:val="en-US" w:eastAsia="pl-PL"/>
        </w:rPr>
        <w:t>offer</w:t>
      </w:r>
      <w:r w:rsidRPr="00931287">
        <w:rPr>
          <w:rFonts w:ascii="Arial" w:eastAsia="Times New Roman" w:hAnsi="Arial" w:cs="Arial"/>
          <w:bCs/>
          <w:color w:val="1B1B1B"/>
          <w:sz w:val="24"/>
          <w:szCs w:val="24"/>
          <w:lang w:val="en-US" w:eastAsia="pl-PL"/>
        </w:rPr>
        <w:t xml:space="preserve"> is rejected.</w:t>
      </w:r>
    </w:p>
    <w:p w:rsidR="00931287" w:rsidRDefault="00931287" w:rsidP="00931287">
      <w:pPr>
        <w:pStyle w:val="Akapitzlist"/>
        <w:shd w:val="clear" w:color="auto" w:fill="FFFFFF"/>
        <w:spacing w:after="0" w:line="240" w:lineRule="auto"/>
        <w:jc w:val="both"/>
        <w:textAlignment w:val="baseline"/>
        <w:outlineLvl w:val="4"/>
        <w:rPr>
          <w:rFonts w:ascii="Arial" w:eastAsia="Times New Roman" w:hAnsi="Arial" w:cs="Arial"/>
          <w:bCs/>
          <w:color w:val="1B1B1B"/>
          <w:sz w:val="24"/>
          <w:szCs w:val="24"/>
          <w:lang w:val="en-US" w:eastAsia="pl-PL"/>
        </w:rPr>
      </w:pPr>
    </w:p>
    <w:p w:rsidR="00931287" w:rsidRDefault="001D7403" w:rsidP="00FC62CF">
      <w:pPr>
        <w:pStyle w:val="Akapitzlist"/>
        <w:numPr>
          <w:ilvl w:val="0"/>
          <w:numId w:val="6"/>
        </w:numPr>
        <w:shd w:val="clear" w:color="auto" w:fill="FFFFFF"/>
        <w:spacing w:after="0" w:line="240" w:lineRule="auto"/>
        <w:jc w:val="both"/>
        <w:textAlignment w:val="baseline"/>
        <w:outlineLvl w:val="4"/>
        <w:rPr>
          <w:rFonts w:ascii="Arial" w:eastAsia="Times New Roman" w:hAnsi="Arial" w:cs="Arial"/>
          <w:bCs/>
          <w:color w:val="1B1B1B"/>
          <w:sz w:val="24"/>
          <w:szCs w:val="24"/>
          <w:lang w:val="en-US" w:eastAsia="pl-PL"/>
        </w:rPr>
      </w:pPr>
      <w:r w:rsidRPr="00931287">
        <w:rPr>
          <w:rFonts w:ascii="Arial" w:eastAsia="Times New Roman" w:hAnsi="Arial" w:cs="Arial"/>
          <w:bCs/>
          <w:color w:val="1B1B1B"/>
          <w:sz w:val="24"/>
          <w:szCs w:val="24"/>
          <w:lang w:val="en-US" w:eastAsia="pl-PL"/>
        </w:rPr>
        <w:t>The sales contract sh</w:t>
      </w:r>
      <w:r w:rsidR="0079435C">
        <w:rPr>
          <w:rFonts w:ascii="Arial" w:eastAsia="Times New Roman" w:hAnsi="Arial" w:cs="Arial"/>
          <w:bCs/>
          <w:color w:val="1B1B1B"/>
          <w:sz w:val="24"/>
          <w:szCs w:val="24"/>
          <w:lang w:val="en-US" w:eastAsia="pl-PL"/>
        </w:rPr>
        <w:t>all be concluded no later than seven</w:t>
      </w:r>
      <w:r w:rsidRPr="00931287">
        <w:rPr>
          <w:rFonts w:ascii="Arial" w:eastAsia="Times New Roman" w:hAnsi="Arial" w:cs="Arial"/>
          <w:bCs/>
          <w:color w:val="1B1B1B"/>
          <w:sz w:val="24"/>
          <w:szCs w:val="24"/>
          <w:lang w:val="en-US" w:eastAsia="pl-PL"/>
        </w:rPr>
        <w:t xml:space="preserve"> days after the end of the tender.</w:t>
      </w:r>
    </w:p>
    <w:p w:rsidR="00931287" w:rsidRPr="00931287" w:rsidRDefault="00931287" w:rsidP="00931287">
      <w:pPr>
        <w:pStyle w:val="Akapitzlist"/>
        <w:rPr>
          <w:rFonts w:ascii="Arial" w:eastAsia="Times New Roman" w:hAnsi="Arial" w:cs="Arial"/>
          <w:bCs/>
          <w:color w:val="1B1B1B"/>
          <w:sz w:val="24"/>
          <w:szCs w:val="24"/>
          <w:lang w:val="en-US" w:eastAsia="pl-PL"/>
        </w:rPr>
      </w:pPr>
    </w:p>
    <w:p w:rsidR="00931287" w:rsidRDefault="001D7403" w:rsidP="00FC62CF">
      <w:pPr>
        <w:pStyle w:val="Akapitzlist"/>
        <w:numPr>
          <w:ilvl w:val="0"/>
          <w:numId w:val="6"/>
        </w:numPr>
        <w:shd w:val="clear" w:color="auto" w:fill="FFFFFF"/>
        <w:spacing w:after="0" w:line="240" w:lineRule="auto"/>
        <w:jc w:val="both"/>
        <w:textAlignment w:val="baseline"/>
        <w:outlineLvl w:val="4"/>
        <w:rPr>
          <w:rFonts w:ascii="Arial" w:eastAsia="Times New Roman" w:hAnsi="Arial" w:cs="Arial"/>
          <w:bCs/>
          <w:color w:val="1B1B1B"/>
          <w:sz w:val="24"/>
          <w:szCs w:val="24"/>
          <w:lang w:val="en-US" w:eastAsia="pl-PL"/>
        </w:rPr>
      </w:pPr>
      <w:r w:rsidRPr="00931287">
        <w:rPr>
          <w:rFonts w:ascii="Arial" w:eastAsia="Times New Roman" w:hAnsi="Arial" w:cs="Arial"/>
          <w:bCs/>
          <w:color w:val="1B1B1B"/>
          <w:sz w:val="24"/>
          <w:szCs w:val="24"/>
          <w:lang w:val="en-US" w:eastAsia="pl-PL"/>
        </w:rPr>
        <w:t>The purchaser is obliged to pay the purchase price no later than on the date of conclusion of the sales contract.</w:t>
      </w:r>
    </w:p>
    <w:p w:rsidR="00931287" w:rsidRPr="00931287" w:rsidRDefault="00931287" w:rsidP="00931287">
      <w:pPr>
        <w:pStyle w:val="Akapitzlist"/>
        <w:rPr>
          <w:rFonts w:ascii="Arial" w:eastAsia="Times New Roman" w:hAnsi="Arial" w:cs="Arial"/>
          <w:color w:val="000000" w:themeColor="text1"/>
          <w:sz w:val="24"/>
          <w:szCs w:val="24"/>
          <w:lang w:val="en-US" w:eastAsia="pl-PL"/>
        </w:rPr>
      </w:pPr>
    </w:p>
    <w:p w:rsidR="00931287" w:rsidRPr="00931287" w:rsidRDefault="001D7403" w:rsidP="00FC62CF">
      <w:pPr>
        <w:pStyle w:val="Akapitzlist"/>
        <w:numPr>
          <w:ilvl w:val="0"/>
          <w:numId w:val="6"/>
        </w:numPr>
        <w:shd w:val="clear" w:color="auto" w:fill="FFFFFF"/>
        <w:spacing w:after="0" w:line="240" w:lineRule="auto"/>
        <w:jc w:val="both"/>
        <w:textAlignment w:val="baseline"/>
        <w:outlineLvl w:val="4"/>
        <w:rPr>
          <w:rFonts w:ascii="Arial" w:eastAsia="Times New Roman" w:hAnsi="Arial" w:cs="Arial"/>
          <w:bCs/>
          <w:color w:val="1B1B1B"/>
          <w:sz w:val="24"/>
          <w:szCs w:val="24"/>
          <w:lang w:val="en-US" w:eastAsia="pl-PL"/>
        </w:rPr>
      </w:pPr>
      <w:r w:rsidRPr="00931287">
        <w:rPr>
          <w:rFonts w:ascii="Arial" w:eastAsia="Times New Roman" w:hAnsi="Arial" w:cs="Arial"/>
          <w:color w:val="000000" w:themeColor="text1"/>
          <w:sz w:val="24"/>
          <w:szCs w:val="24"/>
          <w:lang w:val="en-US" w:eastAsia="pl-PL"/>
        </w:rPr>
        <w:t>The vehicle will be handed over immediately after all formalities relating to the re-registration of the vehicle have been completed.</w:t>
      </w:r>
    </w:p>
    <w:p w:rsidR="00931287" w:rsidRPr="00931287" w:rsidRDefault="00931287" w:rsidP="00931287">
      <w:pPr>
        <w:pStyle w:val="Akapitzlist"/>
        <w:rPr>
          <w:rFonts w:ascii="Arial" w:eastAsia="Times New Roman" w:hAnsi="Arial" w:cs="Arial"/>
          <w:color w:val="000000" w:themeColor="text1"/>
          <w:sz w:val="24"/>
          <w:szCs w:val="24"/>
          <w:lang w:val="en-US" w:eastAsia="pl-PL"/>
        </w:rPr>
      </w:pPr>
    </w:p>
    <w:p w:rsidR="00931287" w:rsidRPr="00931287" w:rsidRDefault="001D7403" w:rsidP="00FC62CF">
      <w:pPr>
        <w:pStyle w:val="Akapitzlist"/>
        <w:numPr>
          <w:ilvl w:val="0"/>
          <w:numId w:val="6"/>
        </w:numPr>
        <w:shd w:val="clear" w:color="auto" w:fill="FFFFFF"/>
        <w:spacing w:after="0" w:line="240" w:lineRule="auto"/>
        <w:jc w:val="both"/>
        <w:textAlignment w:val="baseline"/>
        <w:outlineLvl w:val="4"/>
        <w:rPr>
          <w:rFonts w:ascii="Arial" w:eastAsia="Times New Roman" w:hAnsi="Arial" w:cs="Arial"/>
          <w:bCs/>
          <w:color w:val="1B1B1B"/>
          <w:sz w:val="24"/>
          <w:szCs w:val="24"/>
          <w:lang w:val="en-US" w:eastAsia="pl-PL"/>
        </w:rPr>
      </w:pPr>
      <w:r w:rsidRPr="00931287">
        <w:rPr>
          <w:rFonts w:ascii="Arial" w:eastAsia="Times New Roman" w:hAnsi="Arial" w:cs="Arial"/>
          <w:color w:val="000000" w:themeColor="text1"/>
          <w:sz w:val="24"/>
          <w:szCs w:val="24"/>
          <w:lang w:val="en-US" w:eastAsia="pl-PL"/>
        </w:rPr>
        <w:t>All costs, taxes and fees related to customs and purchase of the subject of the tender shall be covered by the purchaser. By entering the tender, the buyer agrees upon and undertakes to pay all taxes and fees required by the authorities of the United Kingdom, Poland or any other country to which the vehicle will go after the sale.</w:t>
      </w:r>
    </w:p>
    <w:p w:rsidR="00931287" w:rsidRPr="00931287" w:rsidRDefault="00931287" w:rsidP="00931287">
      <w:pPr>
        <w:pStyle w:val="Akapitzlist"/>
        <w:rPr>
          <w:rFonts w:ascii="Arial" w:eastAsia="Times New Roman" w:hAnsi="Arial" w:cs="Arial"/>
          <w:color w:val="000000" w:themeColor="text1"/>
          <w:sz w:val="24"/>
          <w:szCs w:val="24"/>
          <w:lang w:val="en-US" w:eastAsia="pl-PL"/>
        </w:rPr>
      </w:pPr>
    </w:p>
    <w:p w:rsidR="00931287" w:rsidRPr="00931287" w:rsidRDefault="001D7403" w:rsidP="00931287">
      <w:pPr>
        <w:pStyle w:val="Akapitzlist"/>
        <w:numPr>
          <w:ilvl w:val="0"/>
          <w:numId w:val="6"/>
        </w:numPr>
        <w:shd w:val="clear" w:color="auto" w:fill="FFFFFF"/>
        <w:spacing w:after="0" w:line="240" w:lineRule="auto"/>
        <w:jc w:val="both"/>
        <w:textAlignment w:val="baseline"/>
        <w:outlineLvl w:val="4"/>
        <w:rPr>
          <w:rFonts w:ascii="Arial" w:eastAsia="Times New Roman" w:hAnsi="Arial" w:cs="Arial"/>
          <w:bCs/>
          <w:color w:val="1B1B1B"/>
          <w:sz w:val="24"/>
          <w:szCs w:val="24"/>
          <w:lang w:val="en-US" w:eastAsia="pl-PL"/>
        </w:rPr>
      </w:pPr>
      <w:r w:rsidRPr="00931287">
        <w:rPr>
          <w:rFonts w:ascii="Arial" w:eastAsia="Times New Roman" w:hAnsi="Arial" w:cs="Arial"/>
          <w:color w:val="000000" w:themeColor="text1"/>
          <w:sz w:val="24"/>
          <w:szCs w:val="24"/>
          <w:lang w:val="en-US" w:eastAsia="pl-PL"/>
        </w:rPr>
        <w:t xml:space="preserve">The Embassy of the Republic of Poland in London </w:t>
      </w:r>
      <w:r w:rsidR="001108BE" w:rsidRPr="00CE068C">
        <w:rPr>
          <w:rFonts w:ascii="Arial" w:eastAsia="Times New Roman" w:hAnsi="Arial" w:cs="Arial"/>
          <w:color w:val="000000" w:themeColor="text1"/>
          <w:sz w:val="24"/>
          <w:szCs w:val="24"/>
          <w:lang w:val="en-US" w:eastAsia="pl-PL"/>
        </w:rPr>
        <w:t>reserves the right to close the tender at any time, without any decision and without having to justify its decision.</w:t>
      </w:r>
    </w:p>
    <w:p w:rsidR="00931287" w:rsidRPr="00931287" w:rsidRDefault="00931287" w:rsidP="00931287">
      <w:pPr>
        <w:pStyle w:val="Akapitzlist"/>
        <w:rPr>
          <w:rFonts w:ascii="Arial" w:eastAsia="Times New Roman" w:hAnsi="Arial" w:cs="Arial"/>
          <w:color w:val="1B1B1B"/>
          <w:sz w:val="24"/>
          <w:szCs w:val="24"/>
          <w:lang w:val="en-US" w:eastAsia="pl-PL"/>
        </w:rPr>
      </w:pPr>
    </w:p>
    <w:p w:rsidR="001D7403" w:rsidRPr="00931287" w:rsidRDefault="001D7403" w:rsidP="00931287">
      <w:pPr>
        <w:pStyle w:val="Akapitzlist"/>
        <w:numPr>
          <w:ilvl w:val="0"/>
          <w:numId w:val="6"/>
        </w:numPr>
        <w:shd w:val="clear" w:color="auto" w:fill="FFFFFF"/>
        <w:spacing w:after="0" w:line="240" w:lineRule="auto"/>
        <w:jc w:val="both"/>
        <w:textAlignment w:val="baseline"/>
        <w:outlineLvl w:val="4"/>
        <w:rPr>
          <w:rFonts w:ascii="Arial" w:eastAsia="Times New Roman" w:hAnsi="Arial" w:cs="Arial"/>
          <w:bCs/>
          <w:color w:val="1B1B1B"/>
          <w:sz w:val="24"/>
          <w:szCs w:val="24"/>
          <w:lang w:val="en-US" w:eastAsia="pl-PL"/>
        </w:rPr>
      </w:pPr>
      <w:r w:rsidRPr="00931287">
        <w:rPr>
          <w:rFonts w:ascii="Arial" w:eastAsia="Times New Roman" w:hAnsi="Arial" w:cs="Arial"/>
          <w:color w:val="1B1B1B"/>
          <w:sz w:val="24"/>
          <w:szCs w:val="24"/>
          <w:lang w:val="en-US" w:eastAsia="pl-PL"/>
        </w:rPr>
        <w:t>The Embassy of the Republic of Poland in London does not take any liability for hidden defects of the vehicle. The sale takes place according to the clause: "the vehicle in the condition as it is visible at the place where it is parked" with no guarantee from the seller or the Polish State.</w:t>
      </w:r>
    </w:p>
    <w:p w:rsidR="001D7403" w:rsidRPr="009B555E" w:rsidRDefault="001D7403" w:rsidP="00FC62CF">
      <w:pPr>
        <w:shd w:val="clear" w:color="auto" w:fill="FFFFFF"/>
        <w:spacing w:after="0" w:line="240" w:lineRule="auto"/>
        <w:jc w:val="both"/>
        <w:textAlignment w:val="baseline"/>
        <w:outlineLvl w:val="3"/>
        <w:rPr>
          <w:rFonts w:ascii="Arial" w:eastAsia="Times New Roman" w:hAnsi="Arial" w:cs="Arial"/>
          <w:color w:val="1B1B1B"/>
          <w:sz w:val="24"/>
          <w:szCs w:val="24"/>
          <w:lang w:val="en-US" w:eastAsia="pl-PL"/>
        </w:rPr>
      </w:pPr>
    </w:p>
    <w:p w:rsidR="009B5047" w:rsidRPr="00FC62CF" w:rsidRDefault="009B5047" w:rsidP="00FC62CF">
      <w:pPr>
        <w:jc w:val="both"/>
        <w:rPr>
          <w:lang w:val="en-US"/>
        </w:rPr>
      </w:pPr>
      <w:r w:rsidRPr="009B5047">
        <w:rPr>
          <w:lang w:val="en-US"/>
        </w:rPr>
        <w:t>The tender is conducted on the basis of the Ordinance of the Council of Ministers of 21 October 2019 on the detailed management of movable assets of the State Treasury (J</w:t>
      </w:r>
      <w:r w:rsidR="00222E72">
        <w:rPr>
          <w:lang w:val="en-US"/>
        </w:rPr>
        <w:t>ournal of Laws 2019, item 2004)</w:t>
      </w:r>
      <w:r w:rsidRPr="009B5047">
        <w:rPr>
          <w:lang w:val="en-US"/>
        </w:rPr>
        <w:t xml:space="preserve"> and Ordinance No. 1 of DGSZ of 14 April 2020 on the use of vehicles in foreign missions of the Republic of Poland.</w:t>
      </w:r>
    </w:p>
    <w:sectPr w:rsidR="009B5047" w:rsidRPr="00FC62C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1E83" w:rsidRDefault="00351E83" w:rsidP="00FC62CF">
      <w:pPr>
        <w:spacing w:after="0" w:line="240" w:lineRule="auto"/>
      </w:pPr>
      <w:r>
        <w:separator/>
      </w:r>
    </w:p>
  </w:endnote>
  <w:endnote w:type="continuationSeparator" w:id="0">
    <w:p w:rsidR="00351E83" w:rsidRDefault="00351E83" w:rsidP="00FC6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2953042"/>
      <w:docPartObj>
        <w:docPartGallery w:val="Page Numbers (Bottom of Page)"/>
        <w:docPartUnique/>
      </w:docPartObj>
    </w:sdtPr>
    <w:sdtEndPr/>
    <w:sdtContent>
      <w:p w:rsidR="00FC62CF" w:rsidRDefault="00FC62CF">
        <w:pPr>
          <w:pStyle w:val="Stopka"/>
          <w:jc w:val="right"/>
        </w:pPr>
        <w:r>
          <w:fldChar w:fldCharType="begin"/>
        </w:r>
        <w:r>
          <w:instrText>PAGE   \* MERGEFORMAT</w:instrText>
        </w:r>
        <w:r>
          <w:fldChar w:fldCharType="separate"/>
        </w:r>
        <w:r w:rsidR="001108BE">
          <w:rPr>
            <w:noProof/>
          </w:rPr>
          <w:t>3</w:t>
        </w:r>
        <w:r>
          <w:fldChar w:fldCharType="end"/>
        </w:r>
      </w:p>
    </w:sdtContent>
  </w:sdt>
  <w:p w:rsidR="00FC62CF" w:rsidRDefault="00FC62C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1E83" w:rsidRDefault="00351E83" w:rsidP="00FC62CF">
      <w:pPr>
        <w:spacing w:after="0" w:line="240" w:lineRule="auto"/>
      </w:pPr>
      <w:r>
        <w:separator/>
      </w:r>
    </w:p>
  </w:footnote>
  <w:footnote w:type="continuationSeparator" w:id="0">
    <w:p w:rsidR="00351E83" w:rsidRDefault="00351E83" w:rsidP="00FC62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E3A03"/>
    <w:multiLevelType w:val="multilevel"/>
    <w:tmpl w:val="92F6788A"/>
    <w:lvl w:ilvl="0">
      <w:start w:val="1"/>
      <w:numFmt w:val="decimal"/>
      <w:lvlText w:val="%1."/>
      <w:lvlJc w:val="left"/>
      <w:pPr>
        <w:ind w:left="360" w:hanging="360"/>
      </w:pPr>
      <w:rPr>
        <w:b w:val="0"/>
      </w:rPr>
    </w:lvl>
    <w:lvl w:ilvl="1">
      <w:start w:val="1"/>
      <w:numFmt w:val="decimal"/>
      <w:isLgl/>
      <w:lvlText w:val="%1.%2."/>
      <w:lvlJc w:val="left"/>
      <w:pPr>
        <w:ind w:left="1003" w:hanging="720"/>
      </w:pPr>
      <w:rPr>
        <w:b w:val="0"/>
        <w:color w:val="000000" w:themeColor="text1"/>
      </w:r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1" w15:restartNumberingAfterBreak="0">
    <w:nsid w:val="171250D7"/>
    <w:multiLevelType w:val="multilevel"/>
    <w:tmpl w:val="3AAC45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92B41FF"/>
    <w:multiLevelType w:val="multilevel"/>
    <w:tmpl w:val="172089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89A3C63"/>
    <w:multiLevelType w:val="multilevel"/>
    <w:tmpl w:val="E07816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8F017BB"/>
    <w:multiLevelType w:val="multilevel"/>
    <w:tmpl w:val="3D80B56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5" w15:restartNumberingAfterBreak="0">
    <w:nsid w:val="6ACF5F51"/>
    <w:multiLevelType w:val="multilevel"/>
    <w:tmpl w:val="E5FCB2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110"/>
    <w:rsid w:val="000001ED"/>
    <w:rsid w:val="00007BEC"/>
    <w:rsid w:val="000E22E9"/>
    <w:rsid w:val="000F1539"/>
    <w:rsid w:val="001108BE"/>
    <w:rsid w:val="00143C37"/>
    <w:rsid w:val="00143C4E"/>
    <w:rsid w:val="001D7403"/>
    <w:rsid w:val="001E472C"/>
    <w:rsid w:val="00201824"/>
    <w:rsid w:val="00222E72"/>
    <w:rsid w:val="002563EE"/>
    <w:rsid w:val="00293D35"/>
    <w:rsid w:val="00351E83"/>
    <w:rsid w:val="00366BA6"/>
    <w:rsid w:val="004427CC"/>
    <w:rsid w:val="004D47D9"/>
    <w:rsid w:val="004E17B6"/>
    <w:rsid w:val="005336C7"/>
    <w:rsid w:val="00546EF4"/>
    <w:rsid w:val="005A3903"/>
    <w:rsid w:val="005D325F"/>
    <w:rsid w:val="00613730"/>
    <w:rsid w:val="0062172D"/>
    <w:rsid w:val="00630788"/>
    <w:rsid w:val="00673591"/>
    <w:rsid w:val="0068462A"/>
    <w:rsid w:val="00702110"/>
    <w:rsid w:val="00752E92"/>
    <w:rsid w:val="00756AF8"/>
    <w:rsid w:val="0079435C"/>
    <w:rsid w:val="007C2316"/>
    <w:rsid w:val="00855109"/>
    <w:rsid w:val="008F5C93"/>
    <w:rsid w:val="00931287"/>
    <w:rsid w:val="009A1A2A"/>
    <w:rsid w:val="009B5047"/>
    <w:rsid w:val="009B555E"/>
    <w:rsid w:val="00AA0072"/>
    <w:rsid w:val="00AF794B"/>
    <w:rsid w:val="00B23646"/>
    <w:rsid w:val="00B24298"/>
    <w:rsid w:val="00B53409"/>
    <w:rsid w:val="00B968A2"/>
    <w:rsid w:val="00BF7AC5"/>
    <w:rsid w:val="00CE068C"/>
    <w:rsid w:val="00DC1F2C"/>
    <w:rsid w:val="00DE7328"/>
    <w:rsid w:val="00E40E04"/>
    <w:rsid w:val="00EA48C3"/>
    <w:rsid w:val="00F06E8D"/>
    <w:rsid w:val="00F15DBA"/>
    <w:rsid w:val="00F87266"/>
    <w:rsid w:val="00FA06A0"/>
    <w:rsid w:val="00FC62CF"/>
    <w:rsid w:val="00FE68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4C0DC"/>
  <w15:chartTrackingRefBased/>
  <w15:docId w15:val="{51917C15-1D74-4DD1-A4C3-C05A76ED4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02110"/>
    <w:pPr>
      <w:spacing w:line="254"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702110"/>
    <w:rPr>
      <w:color w:val="0000FF"/>
      <w:u w:val="single"/>
    </w:rPr>
  </w:style>
  <w:style w:type="paragraph" w:styleId="Nagwek">
    <w:name w:val="header"/>
    <w:basedOn w:val="Normalny"/>
    <w:link w:val="NagwekZnak"/>
    <w:uiPriority w:val="99"/>
    <w:unhideWhenUsed/>
    <w:rsid w:val="00FC62C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C62CF"/>
    <w:rPr>
      <w:rFonts w:ascii="Calibri" w:eastAsia="Calibri" w:hAnsi="Calibri" w:cs="Times New Roman"/>
    </w:rPr>
  </w:style>
  <w:style w:type="paragraph" w:styleId="Stopka">
    <w:name w:val="footer"/>
    <w:basedOn w:val="Normalny"/>
    <w:link w:val="StopkaZnak"/>
    <w:uiPriority w:val="99"/>
    <w:unhideWhenUsed/>
    <w:rsid w:val="00FC62C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C62CF"/>
    <w:rPr>
      <w:rFonts w:ascii="Calibri" w:eastAsia="Calibri" w:hAnsi="Calibri" w:cs="Times New Roman"/>
    </w:rPr>
  </w:style>
  <w:style w:type="paragraph" w:styleId="Tekstdymka">
    <w:name w:val="Balloon Text"/>
    <w:basedOn w:val="Normalny"/>
    <w:link w:val="TekstdymkaZnak"/>
    <w:uiPriority w:val="99"/>
    <w:semiHidden/>
    <w:unhideWhenUsed/>
    <w:rsid w:val="00756AF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56AF8"/>
    <w:rPr>
      <w:rFonts w:ascii="Segoe UI" w:eastAsia="Calibri" w:hAnsi="Segoe UI" w:cs="Segoe UI"/>
      <w:sz w:val="18"/>
      <w:szCs w:val="18"/>
    </w:rPr>
  </w:style>
  <w:style w:type="paragraph" w:styleId="Akapitzlist">
    <w:name w:val="List Paragraph"/>
    <w:basedOn w:val="Normalny"/>
    <w:uiPriority w:val="34"/>
    <w:qFormat/>
    <w:rsid w:val="005D325F"/>
    <w:pPr>
      <w:ind w:left="720"/>
      <w:contextualSpacing/>
    </w:pPr>
  </w:style>
  <w:style w:type="character" w:customStyle="1" w:styleId="Nierozpoznanawzmianka1">
    <w:name w:val="Nierozpoznana wzmianka1"/>
    <w:basedOn w:val="Domylnaczcionkaakapitu"/>
    <w:uiPriority w:val="99"/>
    <w:semiHidden/>
    <w:unhideWhenUsed/>
    <w:rsid w:val="004427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783571">
      <w:bodyDiv w:val="1"/>
      <w:marLeft w:val="0"/>
      <w:marRight w:val="0"/>
      <w:marTop w:val="0"/>
      <w:marBottom w:val="0"/>
      <w:divBdr>
        <w:top w:val="none" w:sz="0" w:space="0" w:color="auto"/>
        <w:left w:val="none" w:sz="0" w:space="0" w:color="auto"/>
        <w:bottom w:val="none" w:sz="0" w:space="0" w:color="auto"/>
        <w:right w:val="none" w:sz="0" w:space="0" w:color="auto"/>
      </w:divBdr>
    </w:div>
    <w:div w:id="104274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ondyn.administracja@msz.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Pages>
  <Words>954</Words>
  <Characters>5724</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Samoń Michał</dc:creator>
  <cp:keywords/>
  <dc:description/>
  <cp:lastModifiedBy>Stańczyk Dorota</cp:lastModifiedBy>
  <cp:revision>9</cp:revision>
  <cp:lastPrinted>2024-02-01T16:11:00Z</cp:lastPrinted>
  <dcterms:created xsi:type="dcterms:W3CDTF">2024-01-12T13:36:00Z</dcterms:created>
  <dcterms:modified xsi:type="dcterms:W3CDTF">2024-02-09T12:22:00Z</dcterms:modified>
</cp:coreProperties>
</file>