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2BD6" w14:textId="77777777" w:rsidR="001819B9" w:rsidRPr="00510431" w:rsidRDefault="001819B9" w:rsidP="001819B9">
      <w:pPr>
        <w:pStyle w:val="Nagwek6"/>
        <w:rPr>
          <w:sz w:val="28"/>
          <w:szCs w:val="22"/>
        </w:rPr>
      </w:pPr>
      <w:r w:rsidRPr="00510431">
        <w:rPr>
          <w:sz w:val="28"/>
          <w:szCs w:val="22"/>
        </w:rPr>
        <w:t>DZIAŁ 710 – DZIAŁALNOŚĆ USŁUGOWA</w:t>
      </w:r>
    </w:p>
    <w:p w14:paraId="2B7A9D9D" w14:textId="77777777" w:rsidR="001819B9" w:rsidRPr="00E22201" w:rsidRDefault="001819B9" w:rsidP="001819B9">
      <w:pPr>
        <w:spacing w:line="360" w:lineRule="auto"/>
      </w:pPr>
    </w:p>
    <w:p w14:paraId="0B21CCFA" w14:textId="4A85DED7" w:rsidR="001819B9" w:rsidRPr="00D76114" w:rsidRDefault="001819B9" w:rsidP="001819B9">
      <w:pPr>
        <w:spacing w:line="360" w:lineRule="auto"/>
        <w:jc w:val="both"/>
      </w:pPr>
      <w:r w:rsidRPr="00D76114">
        <w:t xml:space="preserve">Dochody </w:t>
      </w:r>
      <w:r w:rsidR="00B731C5">
        <w:t xml:space="preserve">zaplanowane </w:t>
      </w:r>
      <w:r w:rsidRPr="00D76114">
        <w:t>w</w:t>
      </w:r>
      <w:r w:rsidR="00B731C5">
        <w:t xml:space="preserve"> tym</w:t>
      </w:r>
      <w:r w:rsidRPr="00D76114">
        <w:t xml:space="preserve"> dziale za 202</w:t>
      </w:r>
      <w:r w:rsidR="00F01450">
        <w:t>5</w:t>
      </w:r>
      <w:r w:rsidR="004E01C8">
        <w:t xml:space="preserve"> </w:t>
      </w:r>
      <w:r w:rsidRPr="00D76114">
        <w:t>r.</w:t>
      </w:r>
      <w:r w:rsidR="008A1EC1">
        <w:t xml:space="preserve"> w wysokości 2.</w:t>
      </w:r>
      <w:r w:rsidR="00F01450">
        <w:t>057</w:t>
      </w:r>
      <w:r w:rsidR="008A1EC1">
        <w:t xml:space="preserve"> tys. zł</w:t>
      </w:r>
      <w:r w:rsidRPr="00D76114">
        <w:t xml:space="preserve"> zrealizowano w kwocie </w:t>
      </w:r>
      <w:r w:rsidR="00AA5929">
        <w:t>1.</w:t>
      </w:r>
      <w:r w:rsidR="00F01450">
        <w:t>564</w:t>
      </w:r>
      <w:r w:rsidRPr="00D76114">
        <w:t xml:space="preserve"> tys. zł, co stanowi </w:t>
      </w:r>
      <w:r w:rsidR="00F01450">
        <w:t>76</w:t>
      </w:r>
      <w:r w:rsidRPr="00D76114">
        <w:t>% planu</w:t>
      </w:r>
      <w:r w:rsidR="008A1EC1">
        <w:t>.</w:t>
      </w:r>
    </w:p>
    <w:p w14:paraId="2AC1573B" w14:textId="77777777" w:rsidR="001819B9" w:rsidRPr="00D76114" w:rsidRDefault="001819B9" w:rsidP="001819B9">
      <w:pPr>
        <w:spacing w:line="360" w:lineRule="auto"/>
        <w:jc w:val="both"/>
      </w:pPr>
    </w:p>
    <w:p w14:paraId="563C460D" w14:textId="4620357C" w:rsidR="001819B9" w:rsidRPr="00D76114" w:rsidRDefault="001819B9" w:rsidP="001819B9">
      <w:pPr>
        <w:pStyle w:val="Tekstpodstawowy"/>
        <w:rPr>
          <w:color w:val="auto"/>
        </w:rPr>
      </w:pPr>
      <w:r w:rsidRPr="00D76114">
        <w:rPr>
          <w:color w:val="auto"/>
        </w:rPr>
        <w:t>Na wykonanie dochodów złożyły się wpływy z tytułu:</w:t>
      </w:r>
    </w:p>
    <w:p w14:paraId="1A6C345B" w14:textId="01C37B7A" w:rsidR="001819B9" w:rsidRDefault="00AA5929" w:rsidP="001819B9">
      <w:pPr>
        <w:pStyle w:val="Akapitzlist"/>
        <w:widowControl w:val="0"/>
        <w:numPr>
          <w:ilvl w:val="0"/>
          <w:numId w:val="3"/>
        </w:numPr>
        <w:autoSpaceDE w:val="0"/>
        <w:spacing w:line="360" w:lineRule="auto"/>
        <w:jc w:val="both"/>
      </w:pPr>
      <w:r w:rsidRPr="00190A3D">
        <w:rPr>
          <w:szCs w:val="28"/>
        </w:rPr>
        <w:t xml:space="preserve">opłat za </w:t>
      </w:r>
      <w:r w:rsidRPr="00190A3D">
        <w:t>korzystanie z informacji geologicznej, do której prawa przysługują Skarbowi Państwa, na podstawie art. 100</w:t>
      </w:r>
      <w:r w:rsidR="00190A3D">
        <w:t xml:space="preserve"> ust. 2-3a </w:t>
      </w:r>
      <w:r w:rsidRPr="00190A3D">
        <w:t xml:space="preserve"> ustawy z dnia 9 czerwca 2011 r. Prawo geologiczne i górnicze zrealizowane przez Marszałka Województwa Pomorskiego – </w:t>
      </w:r>
      <w:r w:rsidR="004E01C8">
        <w:br/>
      </w:r>
      <w:r w:rsidR="00F01450">
        <w:t>6</w:t>
      </w:r>
      <w:r w:rsidRPr="00190A3D">
        <w:t xml:space="preserve"> tys. zł, co stanowi </w:t>
      </w:r>
      <w:r w:rsidR="00F01450">
        <w:t>46,2</w:t>
      </w:r>
      <w:r w:rsidRPr="00190A3D">
        <w:t xml:space="preserve">% planu wynoszącego </w:t>
      </w:r>
      <w:r w:rsidR="00F01450">
        <w:t>13</w:t>
      </w:r>
      <w:r w:rsidRPr="00190A3D">
        <w:t xml:space="preserve"> tys. zł</w:t>
      </w:r>
      <w:r w:rsidR="007127DE" w:rsidRPr="00190A3D">
        <w:t>. Niższe od planowanego wykonanie dochodów wynika z</w:t>
      </w:r>
      <w:r w:rsidR="00190A3D" w:rsidRPr="00190A3D">
        <w:t xml:space="preserve"> zawarcia mniejszej od planowanej liczby umów </w:t>
      </w:r>
      <w:r w:rsidR="00190A3D">
        <w:br/>
      </w:r>
      <w:r w:rsidR="00190A3D" w:rsidRPr="00190A3D">
        <w:t xml:space="preserve">o korzystanie </w:t>
      </w:r>
      <w:r w:rsidR="00190A3D">
        <w:t>z ww</w:t>
      </w:r>
      <w:r w:rsidR="004E01C8">
        <w:t>.</w:t>
      </w:r>
      <w:r w:rsidR="00190A3D">
        <w:t xml:space="preserve"> informacji;</w:t>
      </w:r>
      <w:r w:rsidR="00190A3D" w:rsidRPr="00190A3D">
        <w:t xml:space="preserve"> </w:t>
      </w:r>
    </w:p>
    <w:p w14:paraId="079D1AEB" w14:textId="20EFA084" w:rsidR="00AA5929" w:rsidRPr="00E91CB4" w:rsidRDefault="00AA5929" w:rsidP="001819B9">
      <w:pPr>
        <w:pStyle w:val="Akapitzlist"/>
        <w:widowControl w:val="0"/>
        <w:numPr>
          <w:ilvl w:val="0"/>
          <w:numId w:val="3"/>
        </w:numPr>
        <w:autoSpaceDE w:val="0"/>
        <w:spacing w:line="360" w:lineRule="auto"/>
        <w:jc w:val="both"/>
      </w:pPr>
      <w:r w:rsidRPr="00E91CB4">
        <w:rPr>
          <w:szCs w:val="28"/>
        </w:rPr>
        <w:t>grzywien, kar i mandatów nakładanych przez powiatowe inspektoraty nadzoru budowlanego na osoby fizyczne i prawne za</w:t>
      </w:r>
      <w:r w:rsidR="004E01C8" w:rsidRPr="00E91CB4">
        <w:rPr>
          <w:szCs w:val="28"/>
        </w:rPr>
        <w:t>:</w:t>
      </w:r>
      <w:r w:rsidRPr="00E91CB4">
        <w:rPr>
          <w:szCs w:val="28"/>
        </w:rPr>
        <w:t xml:space="preserve"> samowole budowlane, nielegalne użytkowanie obiektów, niezgodność z projektem, odstępstwa od warunków pozwolenia na budowę oraz </w:t>
      </w:r>
      <w:r w:rsidRPr="00E91CB4">
        <w:t xml:space="preserve">kar za nieprawidłowości dotyczące wprowadzenia do obrotu wyrobów budowlanych – </w:t>
      </w:r>
      <w:r w:rsidR="001C7AE1">
        <w:t>16</w:t>
      </w:r>
      <w:r w:rsidRPr="00E91CB4">
        <w:t xml:space="preserve"> tys. zł, co stanowi </w:t>
      </w:r>
      <w:r w:rsidR="001C7AE1">
        <w:t>10,6</w:t>
      </w:r>
      <w:r w:rsidRPr="00E91CB4">
        <w:t xml:space="preserve">% planu wynoszącego </w:t>
      </w:r>
      <w:r w:rsidR="001C7AE1">
        <w:t>151</w:t>
      </w:r>
      <w:r w:rsidRPr="00E91CB4">
        <w:t xml:space="preserve"> tys. zł</w:t>
      </w:r>
      <w:r w:rsidR="007127DE" w:rsidRPr="00E91CB4">
        <w:t xml:space="preserve">. </w:t>
      </w:r>
      <w:r w:rsidR="001C7AE1">
        <w:t xml:space="preserve">Niższe wykonanie wynika z faktu uiszczenia kary za wadliwe wyroby budowlane 19 stycznia 2026 r.  </w:t>
      </w:r>
      <w:r w:rsidR="00E91CB4" w:rsidRPr="00E91CB4">
        <w:t xml:space="preserve">Dochody z ww. tyłu mają charakter sankcyjny, </w:t>
      </w:r>
      <w:r w:rsidR="0037602B" w:rsidRPr="00E91CB4">
        <w:t>co</w:t>
      </w:r>
      <w:r w:rsidR="00E91CB4" w:rsidRPr="00E91CB4">
        <w:t xml:space="preserve"> </w:t>
      </w:r>
      <w:r w:rsidR="0037602B" w:rsidRPr="00E91CB4">
        <w:t>utrudnia jego dokładne zaplanowanie</w:t>
      </w:r>
      <w:r w:rsidRPr="00E91CB4">
        <w:t>;</w:t>
      </w:r>
    </w:p>
    <w:p w14:paraId="3EDCBA39" w14:textId="0E13F0B7" w:rsidR="00AA5929" w:rsidRPr="00E91CB4" w:rsidRDefault="00AA5929" w:rsidP="00E91CB4">
      <w:pPr>
        <w:pStyle w:val="Akapitzlist"/>
        <w:widowControl w:val="0"/>
        <w:numPr>
          <w:ilvl w:val="0"/>
          <w:numId w:val="3"/>
        </w:numPr>
        <w:spacing w:line="360" w:lineRule="auto"/>
        <w:jc w:val="both"/>
        <w:rPr>
          <w:szCs w:val="28"/>
        </w:rPr>
      </w:pPr>
      <w:r w:rsidRPr="00E91CB4">
        <w:rPr>
          <w:szCs w:val="28"/>
        </w:rPr>
        <w:t>opłat legalizacyjnych, o których mowa w ustawie Prawo budowlane – 1.</w:t>
      </w:r>
      <w:r w:rsidR="00E91CB4" w:rsidRPr="00E91CB4">
        <w:rPr>
          <w:szCs w:val="28"/>
        </w:rPr>
        <w:t xml:space="preserve">242 </w:t>
      </w:r>
      <w:r w:rsidRPr="00E91CB4">
        <w:rPr>
          <w:szCs w:val="28"/>
        </w:rPr>
        <w:t xml:space="preserve">tys. zł, co stanowi </w:t>
      </w:r>
      <w:r w:rsidR="00E91CB4" w:rsidRPr="00E91CB4">
        <w:rPr>
          <w:szCs w:val="28"/>
        </w:rPr>
        <w:t>77,6</w:t>
      </w:r>
      <w:r w:rsidRPr="00E91CB4">
        <w:rPr>
          <w:szCs w:val="28"/>
        </w:rPr>
        <w:t>% planu wynoszącego 1.600 tys. zł</w:t>
      </w:r>
      <w:r w:rsidR="00725FC7" w:rsidRPr="00E91CB4">
        <w:rPr>
          <w:szCs w:val="28"/>
        </w:rPr>
        <w:t>. Niższe od planowanego wykonanie wynika z tego, że wpływy dochodów w tym tytule uzależnione są od trudnej do zaplanowania liczby ustalonych przez PINB opłat legalizacyjnych za samowole budowlane</w:t>
      </w:r>
      <w:r w:rsidRPr="00E91CB4">
        <w:rPr>
          <w:szCs w:val="28"/>
        </w:rPr>
        <w:t>;</w:t>
      </w:r>
    </w:p>
    <w:p w14:paraId="12155008" w14:textId="1D29B9DF" w:rsidR="00846779" w:rsidRPr="004A53CA" w:rsidRDefault="00846779" w:rsidP="0037602B">
      <w:pPr>
        <w:pStyle w:val="Akapitzlist"/>
        <w:widowControl w:val="0"/>
        <w:numPr>
          <w:ilvl w:val="0"/>
          <w:numId w:val="3"/>
        </w:numPr>
        <w:spacing w:line="360" w:lineRule="auto"/>
        <w:jc w:val="both"/>
      </w:pPr>
      <w:r w:rsidRPr="004A53CA">
        <w:t xml:space="preserve">opłat prolongacyjnych naliczonych w związku z rozłożeniem na raty należności                           z tytułu kar i opłat legalizacyjnych – </w:t>
      </w:r>
      <w:r w:rsidR="00E91CB4" w:rsidRPr="004A53CA">
        <w:t>18</w:t>
      </w:r>
      <w:r w:rsidRPr="004A53CA">
        <w:t xml:space="preserve"> tys. zł, co stanowi </w:t>
      </w:r>
      <w:r w:rsidR="00E91CB4" w:rsidRPr="004A53CA">
        <w:t>150</w:t>
      </w:r>
      <w:r w:rsidRPr="004A53CA">
        <w:t>% planu wynoszącego 1</w:t>
      </w:r>
      <w:r w:rsidR="00E91CB4" w:rsidRPr="004A53CA">
        <w:t>2</w:t>
      </w:r>
      <w:r w:rsidRPr="004A53CA">
        <w:t xml:space="preserve"> tys. zł</w:t>
      </w:r>
      <w:r w:rsidR="007127DE" w:rsidRPr="004A53CA">
        <w:t xml:space="preserve">. </w:t>
      </w:r>
      <w:r w:rsidR="0037602B" w:rsidRPr="004A53CA">
        <w:t>Wykonanie jest ściśle związane z liczbą wydanych decyzji na podstawie złożonego wniosku o udzielenie ulgi w zapłacie w postaci rozłożenia płatności w ratach. W 202</w:t>
      </w:r>
      <w:r w:rsidR="00E91CB4" w:rsidRPr="004A53CA">
        <w:t>5</w:t>
      </w:r>
      <w:r w:rsidR="0037602B" w:rsidRPr="004A53CA">
        <w:t xml:space="preserve"> r. liczba pozytywnych wydanych decyzji o rozłożeniu na raty</w:t>
      </w:r>
      <w:r w:rsidR="00E91CB4" w:rsidRPr="004A53CA">
        <w:t xml:space="preserve"> wyniosła 7 i jest niższa w stosunku do roku 2024, gdzie liczba tych decyzji wyniosła 12.</w:t>
      </w:r>
      <w:r w:rsidR="0037602B" w:rsidRPr="004A53CA">
        <w:t xml:space="preserve"> Charakter dochod</w:t>
      </w:r>
      <w:r w:rsidR="004E01C8" w:rsidRPr="004A53CA">
        <w:t>u</w:t>
      </w:r>
      <w:r w:rsidR="0037602B" w:rsidRPr="004A53CA">
        <w:t xml:space="preserve"> nie pozwala na dokładne zaplanowanie jego wysokości</w:t>
      </w:r>
      <w:r w:rsidRPr="004A53CA">
        <w:t>;</w:t>
      </w:r>
    </w:p>
    <w:p w14:paraId="24DF980E" w14:textId="0537FC7A" w:rsidR="00F23333" w:rsidRPr="00F23333" w:rsidRDefault="00846779" w:rsidP="0037602B">
      <w:pPr>
        <w:pStyle w:val="Akapitzlist"/>
        <w:widowControl w:val="0"/>
        <w:numPr>
          <w:ilvl w:val="0"/>
          <w:numId w:val="3"/>
        </w:numPr>
        <w:autoSpaceDE w:val="0"/>
        <w:spacing w:line="360" w:lineRule="auto"/>
        <w:jc w:val="both"/>
      </w:pPr>
      <w:r w:rsidRPr="00F23333">
        <w:t xml:space="preserve">grzywien w celu przymuszenia wykonania obowiązków o charakterze niepieniężnym, głównie rozbiórek obiektów budowlanych, kosztów upomnień  oraz opłat </w:t>
      </w:r>
      <w:r w:rsidRPr="00F23333">
        <w:lastRenderedPageBreak/>
        <w:t xml:space="preserve">egzekucyjnych zrealizowanych przez powiatowe inspektoraty nadzoru budowlanego – </w:t>
      </w:r>
      <w:r w:rsidR="00F23333" w:rsidRPr="00F23333">
        <w:t>264</w:t>
      </w:r>
      <w:r w:rsidRPr="00F23333">
        <w:t xml:space="preserve"> tys. zł, co stanowi </w:t>
      </w:r>
      <w:r w:rsidR="00F23333" w:rsidRPr="00F23333">
        <w:t>114,8</w:t>
      </w:r>
      <w:r w:rsidRPr="00F23333">
        <w:t>% planu wynoszącego 230 tys. zł.</w:t>
      </w:r>
      <w:r w:rsidR="007127DE" w:rsidRPr="00F23333">
        <w:t xml:space="preserve"> </w:t>
      </w:r>
      <w:r w:rsidR="00F23333" w:rsidRPr="00F23333">
        <w:t xml:space="preserve">Wyższe wykonanie wyniki z większej liczby nałożonych grzywien. </w:t>
      </w:r>
      <w:r w:rsidR="007127DE" w:rsidRPr="00F23333">
        <w:t xml:space="preserve"> </w:t>
      </w:r>
    </w:p>
    <w:p w14:paraId="1B6C7026" w14:textId="1BF0E90C" w:rsidR="00846779" w:rsidRPr="00F23333" w:rsidRDefault="00846779" w:rsidP="0037602B">
      <w:pPr>
        <w:pStyle w:val="Akapitzlist"/>
        <w:widowControl w:val="0"/>
        <w:numPr>
          <w:ilvl w:val="0"/>
          <w:numId w:val="3"/>
        </w:numPr>
        <w:autoSpaceDE w:val="0"/>
        <w:spacing w:line="360" w:lineRule="auto"/>
        <w:jc w:val="both"/>
      </w:pPr>
      <w:r w:rsidRPr="00F23333">
        <w:t xml:space="preserve">Niezrealizowane pozostały dochody z tytułu odsetek od nieterminowo wpłaconych należności z tytułu kar administracyjnych, zaplanowane na kwotę </w:t>
      </w:r>
      <w:r w:rsidR="00F23333">
        <w:t xml:space="preserve">1 </w:t>
      </w:r>
      <w:r w:rsidRPr="00F23333">
        <w:t>tys. zł.</w:t>
      </w:r>
      <w:r w:rsidR="0037602B" w:rsidRPr="00F23333">
        <w:t xml:space="preserve"> Niezrealizowanie dochodów wynika z terminowego regulowania kar oraz z braku skutecznej egzekucji należności przez organ egzekucyjny.</w:t>
      </w:r>
    </w:p>
    <w:p w14:paraId="2884239F" w14:textId="77777777" w:rsidR="00846779" w:rsidRPr="00F01450" w:rsidRDefault="00846779" w:rsidP="00846779">
      <w:pPr>
        <w:widowControl w:val="0"/>
        <w:autoSpaceDE w:val="0"/>
        <w:spacing w:line="360" w:lineRule="auto"/>
        <w:jc w:val="both"/>
        <w:rPr>
          <w:color w:val="EE0000"/>
        </w:rPr>
      </w:pPr>
    </w:p>
    <w:p w14:paraId="0104C8A9" w14:textId="124DEDE1" w:rsidR="00846779" w:rsidRPr="00653201" w:rsidRDefault="00846779" w:rsidP="00653201">
      <w:pPr>
        <w:widowControl w:val="0"/>
        <w:autoSpaceDE w:val="0"/>
        <w:spacing w:line="360" w:lineRule="auto"/>
        <w:jc w:val="both"/>
        <w:rPr>
          <w:highlight w:val="red"/>
        </w:rPr>
      </w:pPr>
      <w:r w:rsidRPr="00653201">
        <w:t xml:space="preserve">Dochody nieplanowane w wysokości </w:t>
      </w:r>
      <w:r w:rsidR="00F23333" w:rsidRPr="00653201">
        <w:t>11</w:t>
      </w:r>
      <w:r w:rsidRPr="00653201">
        <w:t xml:space="preserve"> tys. zł pochodziły </w:t>
      </w:r>
      <w:r w:rsidR="00293533" w:rsidRPr="00653201">
        <w:t xml:space="preserve">przede wszystkim </w:t>
      </w:r>
      <w:r w:rsidR="00653201">
        <w:t>z</w:t>
      </w:r>
      <w:r w:rsidR="00653201" w:rsidRPr="00653201">
        <w:t xml:space="preserve"> wpłaty kary pieniężnej nałożonej w związku z </w:t>
      </w:r>
      <w:r w:rsidR="00653201" w:rsidRPr="00653201">
        <w:t>wykorzystaniem materiałów państwowego zasobu</w:t>
      </w:r>
      <w:r w:rsidR="00653201" w:rsidRPr="00653201">
        <w:t xml:space="preserve"> </w:t>
      </w:r>
      <w:r w:rsidR="00653201" w:rsidRPr="00653201">
        <w:t>geodezyjnego i kartograficznego udostępnionych w ramach zgłoszenia prac geodezyjnych innego</w:t>
      </w:r>
      <w:r w:rsidR="00653201" w:rsidRPr="00653201">
        <w:t xml:space="preserve"> </w:t>
      </w:r>
      <w:r w:rsidR="00653201" w:rsidRPr="00653201">
        <w:t>przedsiębiorcy do prac geodezyjnych nie objętych tym zgłoszeniem</w:t>
      </w:r>
      <w:r w:rsidR="00653201" w:rsidRPr="00653201">
        <w:t xml:space="preserve">  oraz </w:t>
      </w:r>
      <w:r w:rsidR="00653201" w:rsidRPr="00653201">
        <w:t>za nieuprawnione wykorzystanie materiałów z</w:t>
      </w:r>
      <w:r w:rsidR="00653201" w:rsidRPr="00653201">
        <w:t xml:space="preserve"> </w:t>
      </w:r>
      <w:r w:rsidR="00653201" w:rsidRPr="00653201">
        <w:t>powiatowego zasobu geodezyjnego i kartograficznego bez wymaganej licencji oraz niezgodne z</w:t>
      </w:r>
      <w:r w:rsidR="00653201" w:rsidRPr="00653201">
        <w:t xml:space="preserve"> </w:t>
      </w:r>
      <w:r w:rsidR="00653201" w:rsidRPr="00653201">
        <w:t>warunkami licencji</w:t>
      </w:r>
      <w:r w:rsidR="00653201" w:rsidRPr="00653201">
        <w:t xml:space="preserve">. </w:t>
      </w:r>
    </w:p>
    <w:p w14:paraId="2D85741A" w14:textId="77777777" w:rsidR="00846779" w:rsidRPr="00F01450" w:rsidRDefault="00846779" w:rsidP="00846779">
      <w:pPr>
        <w:widowControl w:val="0"/>
        <w:autoSpaceDE w:val="0"/>
        <w:spacing w:line="360" w:lineRule="auto"/>
        <w:jc w:val="both"/>
        <w:rPr>
          <w:color w:val="EE0000"/>
          <w:highlight w:val="red"/>
        </w:rPr>
      </w:pPr>
    </w:p>
    <w:p w14:paraId="3C917D97" w14:textId="30CD38DB" w:rsidR="00846779" w:rsidRPr="00653201" w:rsidRDefault="00846779" w:rsidP="00846779">
      <w:pPr>
        <w:widowControl w:val="0"/>
        <w:autoSpaceDE w:val="0"/>
        <w:spacing w:line="360" w:lineRule="auto"/>
        <w:jc w:val="both"/>
      </w:pPr>
      <w:r w:rsidRPr="00653201">
        <w:t>Należności na koniec 202</w:t>
      </w:r>
      <w:r w:rsidR="00F23333" w:rsidRPr="00653201">
        <w:t>5</w:t>
      </w:r>
      <w:r w:rsidRPr="00653201">
        <w:t xml:space="preserve"> </w:t>
      </w:r>
      <w:r w:rsidR="004E01C8" w:rsidRPr="00653201">
        <w:t>r.</w:t>
      </w:r>
      <w:r w:rsidRPr="00653201">
        <w:t xml:space="preserve"> wyniosły </w:t>
      </w:r>
      <w:r w:rsidR="00653201" w:rsidRPr="00653201">
        <w:t>12.035</w:t>
      </w:r>
      <w:r w:rsidRPr="00653201">
        <w:t xml:space="preserve"> tys. zł</w:t>
      </w:r>
      <w:r w:rsidR="002F705D" w:rsidRPr="00653201">
        <w:t xml:space="preserve">, co stanowi wzrost o kwotę </w:t>
      </w:r>
      <w:r w:rsidR="002F705D" w:rsidRPr="00653201">
        <w:br/>
      </w:r>
      <w:r w:rsidR="00653201" w:rsidRPr="00653201">
        <w:t>501</w:t>
      </w:r>
      <w:r w:rsidR="004E01C8" w:rsidRPr="00653201">
        <w:t xml:space="preserve"> tys.</w:t>
      </w:r>
      <w:r w:rsidR="002F705D" w:rsidRPr="00653201">
        <w:t xml:space="preserve"> zł w stosunku do roku 202</w:t>
      </w:r>
      <w:r w:rsidR="00653201" w:rsidRPr="00653201">
        <w:t>4</w:t>
      </w:r>
      <w:r w:rsidR="002F705D" w:rsidRPr="00653201">
        <w:t xml:space="preserve">. Wzrost należności wynika </w:t>
      </w:r>
      <w:r w:rsidR="00E67F93" w:rsidRPr="00653201">
        <w:t>przede wszystkim ze zwiększenia się przypis</w:t>
      </w:r>
      <w:r w:rsidR="00190A3D" w:rsidRPr="00653201">
        <w:t>ów</w:t>
      </w:r>
      <w:r w:rsidR="00E67F93" w:rsidRPr="00653201">
        <w:t xml:space="preserve"> należności z tytułu grzywien nakładanych </w:t>
      </w:r>
      <w:r w:rsidR="002F705D" w:rsidRPr="00653201">
        <w:t xml:space="preserve"> </w:t>
      </w:r>
      <w:r w:rsidR="00E67F93" w:rsidRPr="00653201">
        <w:t>w celu przymuszenia wykonania obowiązków o charakterze niepieniężnym</w:t>
      </w:r>
      <w:r w:rsidR="00190A3D" w:rsidRPr="00653201">
        <w:t xml:space="preserve"> oraz z tytułu naliczonych opłat prolongacyjnych. </w:t>
      </w:r>
    </w:p>
    <w:p w14:paraId="3D6D54CF" w14:textId="77777777" w:rsidR="00566838" w:rsidRPr="00F01450" w:rsidRDefault="00566838">
      <w:pPr>
        <w:rPr>
          <w:color w:val="EE0000"/>
        </w:rPr>
      </w:pPr>
    </w:p>
    <w:sectPr w:rsidR="00566838" w:rsidRPr="00F01450" w:rsidSect="001819B9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0F081" w14:textId="77777777" w:rsidR="004A6B05" w:rsidRDefault="004A6B05">
      <w:r>
        <w:separator/>
      </w:r>
    </w:p>
  </w:endnote>
  <w:endnote w:type="continuationSeparator" w:id="0">
    <w:p w14:paraId="0E4404B9" w14:textId="77777777" w:rsidR="004A6B05" w:rsidRDefault="004A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7DD29" w14:textId="77777777" w:rsidR="004A6B05" w:rsidRDefault="004A6B05">
      <w:r>
        <w:separator/>
      </w:r>
    </w:p>
  </w:footnote>
  <w:footnote w:type="continuationSeparator" w:id="0">
    <w:p w14:paraId="1CB82B7C" w14:textId="77777777" w:rsidR="004A6B05" w:rsidRDefault="004A6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3518" w14:textId="77777777" w:rsidR="00421EB6" w:rsidRDefault="00421EB6">
    <w:pPr>
      <w:pStyle w:val="Nagwek"/>
      <w:rPr>
        <w:sz w:val="20"/>
        <w:szCs w:val="20"/>
      </w:rPr>
    </w:pPr>
  </w:p>
  <w:p w14:paraId="2FC4A2DA" w14:textId="77777777" w:rsidR="00421EB6" w:rsidRPr="006B5589" w:rsidRDefault="004A6B05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6B3D"/>
    <w:multiLevelType w:val="hybridMultilevel"/>
    <w:tmpl w:val="970C1FC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C448E"/>
    <w:multiLevelType w:val="hybridMultilevel"/>
    <w:tmpl w:val="37CC037C"/>
    <w:lvl w:ilvl="0" w:tplc="D5EEB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12C04"/>
    <w:multiLevelType w:val="hybridMultilevel"/>
    <w:tmpl w:val="46F22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151209">
    <w:abstractNumId w:val="0"/>
  </w:num>
  <w:num w:numId="2" w16cid:durableId="1692338655">
    <w:abstractNumId w:val="1"/>
  </w:num>
  <w:num w:numId="3" w16cid:durableId="667174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B9"/>
    <w:rsid w:val="000E163D"/>
    <w:rsid w:val="00103E87"/>
    <w:rsid w:val="001819B9"/>
    <w:rsid w:val="00190A3D"/>
    <w:rsid w:val="001C7AE1"/>
    <w:rsid w:val="00293533"/>
    <w:rsid w:val="002F705D"/>
    <w:rsid w:val="0037602B"/>
    <w:rsid w:val="0038055D"/>
    <w:rsid w:val="003A509E"/>
    <w:rsid w:val="003F55F4"/>
    <w:rsid w:val="00421EB6"/>
    <w:rsid w:val="004420BD"/>
    <w:rsid w:val="004A53CA"/>
    <w:rsid w:val="004A6B05"/>
    <w:rsid w:val="004D3306"/>
    <w:rsid w:val="004E01C8"/>
    <w:rsid w:val="00510431"/>
    <w:rsid w:val="00566838"/>
    <w:rsid w:val="006151DA"/>
    <w:rsid w:val="00636F84"/>
    <w:rsid w:val="00653201"/>
    <w:rsid w:val="006A3AE5"/>
    <w:rsid w:val="006E1508"/>
    <w:rsid w:val="00701B4C"/>
    <w:rsid w:val="007127DE"/>
    <w:rsid w:val="00725FC7"/>
    <w:rsid w:val="007D6C9F"/>
    <w:rsid w:val="00846779"/>
    <w:rsid w:val="00866463"/>
    <w:rsid w:val="008A1EC1"/>
    <w:rsid w:val="008D108A"/>
    <w:rsid w:val="00941410"/>
    <w:rsid w:val="00982534"/>
    <w:rsid w:val="009E619A"/>
    <w:rsid w:val="00A541F7"/>
    <w:rsid w:val="00A63CB5"/>
    <w:rsid w:val="00A86786"/>
    <w:rsid w:val="00AA5929"/>
    <w:rsid w:val="00B731C5"/>
    <w:rsid w:val="00B9796B"/>
    <w:rsid w:val="00C15148"/>
    <w:rsid w:val="00D0015E"/>
    <w:rsid w:val="00D319E7"/>
    <w:rsid w:val="00DC3756"/>
    <w:rsid w:val="00DE53A5"/>
    <w:rsid w:val="00E07E36"/>
    <w:rsid w:val="00E67F93"/>
    <w:rsid w:val="00E91CB4"/>
    <w:rsid w:val="00EA4C50"/>
    <w:rsid w:val="00EB10AB"/>
    <w:rsid w:val="00F01450"/>
    <w:rsid w:val="00F2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9CD1"/>
  <w15:chartTrackingRefBased/>
  <w15:docId w15:val="{59DD8FB6-54E3-4FAA-AC2B-21946856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19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1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1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19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1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19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1819B9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19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19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19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19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1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19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19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19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1819B9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19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19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19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19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1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1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1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1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19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19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19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19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19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19B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19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19B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1819B9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1819B9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17</cp:revision>
  <dcterms:created xsi:type="dcterms:W3CDTF">2025-03-28T11:06:00Z</dcterms:created>
  <dcterms:modified xsi:type="dcterms:W3CDTF">2026-04-13T10:21:00Z</dcterms:modified>
</cp:coreProperties>
</file>