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544E" w14:textId="4B7CD6EA" w:rsidR="00B92330" w:rsidRDefault="00005E24" w:rsidP="00005E24">
      <w:pPr>
        <w:spacing w:before="10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Verdana" w:hAnsi="Times New Roman" w:cs="Times New Roman"/>
          <w:b/>
          <w:sz w:val="24"/>
          <w:szCs w:val="24"/>
        </w:rPr>
        <w:t>Załącznik nr 1 - Wzór wniosku o przyznanie grantu</w:t>
      </w:r>
      <w:r w:rsidR="00B92330" w:rsidRPr="004A28AF">
        <w:rPr>
          <w:noProof/>
          <w:lang w:eastAsia="pl-PL"/>
        </w:rPr>
        <w:drawing>
          <wp:inline distT="0" distB="0" distL="0" distR="0" wp14:anchorId="65FF2AB1" wp14:editId="756D53B4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4003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4D848AA2" w14:textId="5B777D7F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grantu na </w:t>
      </w:r>
      <w:r w:rsidR="00B9233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konsolidacji, w ramach projektu pozakonkursowego pt. „</w:t>
      </w:r>
      <w:r w:rsidR="00076388" w:rsidRPr="00A75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procesów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056F" w14:paraId="60E08DAF" w14:textId="77777777" w:rsidTr="00812729">
        <w:trPr>
          <w:trHeight w:hRule="exact" w:val="638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70C74396" w14:textId="77777777" w:rsidR="000A2A44" w:rsidRPr="001F056F" w:rsidRDefault="000A2A44" w:rsidP="00812729">
            <w:pPr>
              <w:pStyle w:val="TableParagraph"/>
              <w:spacing w:before="9"/>
              <w:rPr>
                <w:rFonts w:ascii="Times New Roman" w:eastAsia="Verdana" w:hAnsi="Times New Roman" w:cs="Times New Roman"/>
                <w:b/>
                <w:bCs/>
                <w:i/>
                <w:sz w:val="24"/>
                <w:szCs w:val="24"/>
                <w:lang w:val="pl-PL"/>
              </w:rPr>
            </w:pPr>
          </w:p>
          <w:p w14:paraId="2778D06C" w14:textId="77777777" w:rsidR="000A2A44" w:rsidRPr="001F056F" w:rsidRDefault="000A2A44" w:rsidP="00812729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Informacje wypełniane przez Ministerstwo Nauki i Szkolnictwa Wyższego</w:t>
            </w:r>
          </w:p>
        </w:tc>
      </w:tr>
      <w:tr w:rsidR="000A2A44" w:rsidRPr="001F056F" w14:paraId="518DE469" w14:textId="77777777" w:rsidTr="00812729">
        <w:trPr>
          <w:trHeight w:hRule="exact" w:val="45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21A8533C" w14:textId="02D0BFA1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przyjęcia</w:t>
            </w:r>
            <w:r w:rsidRPr="001F056F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056F" w14:paraId="19A80C20" w14:textId="77777777" w:rsidTr="00812729">
        <w:trPr>
          <w:trHeight w:hRule="exact" w:val="44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4B807226" w14:textId="5CD69766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Numer </w:t>
            </w:r>
            <w:proofErr w:type="spellStart"/>
            <w:r w:rsidR="00B92330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 w:rsidRPr="001F0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2A44" w:rsidRPr="001F056F" w14:paraId="34AE53A0" w14:textId="77777777" w:rsidTr="00812729">
        <w:trPr>
          <w:trHeight w:hRule="exact" w:val="462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5EE5E5D0" w14:textId="179B4E53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przyjmującej</w:t>
            </w:r>
            <w:r w:rsidRPr="001F056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wniosek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</w:tbl>
    <w:p w14:paraId="47B1048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1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BDA43B1" w14:textId="1FF7485A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7B65DCF0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DD9D83B" w14:textId="3BE6150A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61A2F245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43353594" w14:textId="036DA6D1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uczelni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składającej wniosek</w:t>
            </w:r>
          </w:p>
        </w:tc>
      </w:tr>
      <w:tr w:rsidR="000A2A44" w:rsidRPr="001F1A5E" w14:paraId="46938A6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0FD57" w14:textId="037A3134" w:rsidR="000A2A44" w:rsidRPr="001F1A5E" w:rsidRDefault="000A2A44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uczelni </w:t>
            </w:r>
          </w:p>
        </w:tc>
      </w:tr>
      <w:tr w:rsidR="000A2A44" w:rsidRPr="001F1A5E" w14:paraId="45064A6E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DE3D4C">
        <w:trPr>
          <w:trHeight w:hRule="exact" w:val="68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D624344" w14:textId="7C38C880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DBB515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2EEF4CCA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71BB065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DAD0737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752E2A9" w14:textId="656028E0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61CE2D4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82B199D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31FAA8D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7A0D3266" w14:textId="15343A95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6EA631D0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C14435">
        <w:trPr>
          <w:trHeight w:hRule="exact" w:val="73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3095EDEA" w:rsidR="001F056F" w:rsidRPr="001F1A5E" w:rsidRDefault="001F056F" w:rsidP="00DE3D4C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B8153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14CAC83C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02D50294" w:rsidR="001F056F" w:rsidRPr="001F1A5E" w:rsidRDefault="001F056F" w:rsidP="00DE3D4C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6E0BE258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42706CD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00C1443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2765A8CD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NIP, REGON:</w:t>
            </w:r>
          </w:p>
        </w:tc>
      </w:tr>
      <w:tr w:rsidR="001F056F" w:rsidRPr="001F1A5E" w14:paraId="01510D2D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2FB9AD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00C1443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9B58146" w14:textId="40D08FB4" w:rsidR="001F056F" w:rsidRPr="001F1A5E" w:rsidRDefault="00C14435" w:rsidP="00DE3D4C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</w:t>
            </w:r>
            <w:proofErr w:type="gramStart"/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instytutu  PAN</w:t>
            </w:r>
            <w:proofErr w:type="gramEnd"/>
          </w:p>
        </w:tc>
      </w:tr>
      <w:tr w:rsidR="001F056F" w:rsidRPr="001F1A5E" w14:paraId="7E7902FC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3F175DD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1F264A99" w14:textId="77777777" w:rsidTr="00C14435">
        <w:trPr>
          <w:trHeight w:hRule="exact" w:val="70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7468A0" w14:textId="1C25BF1E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reprezentowania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23DE64F8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D4435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27C10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30A9E759" w14:textId="77777777" w:rsidTr="00C14435">
        <w:trPr>
          <w:trHeight w:hRule="exact" w:val="487"/>
          <w:jc w:val="center"/>
        </w:trPr>
        <w:tc>
          <w:tcPr>
            <w:tcW w:w="9778" w:type="dxa"/>
          </w:tcPr>
          <w:p w14:paraId="1B08838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3A13EACB" w14:textId="77777777" w:rsidTr="00C14435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E2641C" w14:textId="6F219A64" w:rsidR="001F056F" w:rsidRPr="001F1A5E" w:rsidRDefault="00C14435" w:rsidP="005479C0">
            <w:pPr>
              <w:pStyle w:val="TableParagraph"/>
              <w:spacing w:before="61"/>
              <w:ind w:left="292" w:hanging="22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kontaktu ze strony </w:t>
            </w:r>
            <w:r w:rsidR="00B815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</w:t>
            </w:r>
            <w:proofErr w:type="gramStart"/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instytutu  PAN</w:t>
            </w:r>
            <w:proofErr w:type="gramEnd"/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18276329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4B07E572" w14:textId="77777777" w:rsidTr="00C14435">
        <w:trPr>
          <w:trHeight w:hRule="exact" w:val="575"/>
          <w:jc w:val="center"/>
        </w:trPr>
        <w:tc>
          <w:tcPr>
            <w:tcW w:w="9778" w:type="dxa"/>
          </w:tcPr>
          <w:p w14:paraId="292351DA" w14:textId="77777777" w:rsidR="001F056F" w:rsidRPr="001F056F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20353A" w14:textId="10136A0C" w:rsidR="001F056F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3D2C366E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4AFBE788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2358A00" w14:textId="3FB25418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1A79EB51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EE3BD3" w14:textId="299058B9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Podmioty 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uczestniczące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proces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konsolidacji</w:t>
            </w:r>
          </w:p>
        </w:tc>
      </w:tr>
      <w:tr w:rsidR="000A2A44" w:rsidRPr="001F056F" w14:paraId="447C6D3A" w14:textId="77777777" w:rsidTr="002A0415">
        <w:trPr>
          <w:trHeight w:hRule="exact" w:val="632"/>
          <w:jc w:val="center"/>
        </w:trPr>
        <w:tc>
          <w:tcPr>
            <w:tcW w:w="9798" w:type="dxa"/>
          </w:tcPr>
          <w:p w14:paraId="524537D9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002A0415">
        <w:trPr>
          <w:trHeight w:hRule="exact" w:val="62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4772B66" w14:textId="73820871" w:rsidR="000A2A44" w:rsidRPr="001F056F" w:rsidRDefault="000A2A44" w:rsidP="00812729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C1443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Rodzaj konsolidacji</w:t>
            </w:r>
          </w:p>
        </w:tc>
      </w:tr>
      <w:tr w:rsidR="000A2A44" w:rsidRPr="001F056F" w14:paraId="7F6F0B2A" w14:textId="77777777" w:rsidTr="002A0415">
        <w:trPr>
          <w:trHeight w:hRule="exact" w:val="791"/>
          <w:jc w:val="center"/>
        </w:trPr>
        <w:tc>
          <w:tcPr>
            <w:tcW w:w="9798" w:type="dxa"/>
          </w:tcPr>
          <w:p w14:paraId="283B2108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20C539A" w14:textId="326B2004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3.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Przewidywany okres realizacji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</w:t>
            </w:r>
          </w:p>
        </w:tc>
      </w:tr>
      <w:tr w:rsidR="000A2A44" w:rsidRPr="001F056F" w14:paraId="427D8288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4E0F780E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A2A44" w:rsidRPr="001F056F" w14:paraId="42FC4634" w14:textId="77777777" w:rsidTr="002A0415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058641" w14:textId="5D9538A5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Przewidywane koszty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procesu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konsolidacji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PLN (ogółem)</w:t>
            </w:r>
          </w:p>
        </w:tc>
      </w:tr>
      <w:tr w:rsidR="000A2A44" w:rsidRPr="001F056F" w14:paraId="1179DBDD" w14:textId="77777777" w:rsidTr="00994C54">
        <w:trPr>
          <w:trHeight w:hRule="exact" w:val="2855"/>
          <w:jc w:val="center"/>
        </w:trPr>
        <w:tc>
          <w:tcPr>
            <w:tcW w:w="9798" w:type="dxa"/>
          </w:tcPr>
          <w:p w14:paraId="2A67AADB" w14:textId="40AAF141" w:rsidR="00C14435" w:rsidRPr="001F056F" w:rsidRDefault="002A0415" w:rsidP="002A0415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2017 r. –</w:t>
            </w:r>
          </w:p>
          <w:p w14:paraId="661267ED" w14:textId="77777777" w:rsidR="00C14435" w:rsidRPr="001F056F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2018 r. –</w:t>
            </w:r>
          </w:p>
          <w:p w14:paraId="6B29DD2A" w14:textId="77777777" w:rsidR="00C14435" w:rsidRPr="001F056F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2019 r. –</w:t>
            </w:r>
          </w:p>
          <w:p w14:paraId="40168DF1" w14:textId="5BF57AC8" w:rsidR="00C14435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2020 r. –</w:t>
            </w:r>
          </w:p>
          <w:p w14:paraId="737435CD" w14:textId="683256A9" w:rsidR="00DD2127" w:rsidRDefault="00DD2127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2021 r. </w:t>
            </w:r>
            <w:r w:rsid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</w:p>
          <w:p w14:paraId="2DED34F9" w14:textId="35E57338" w:rsidR="001F1A5E" w:rsidRPr="001F056F" w:rsidRDefault="001F1A5E" w:rsidP="001F1A5E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Koszty o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gółem 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w tym:</w:t>
            </w:r>
          </w:p>
          <w:p w14:paraId="63CAA150" w14:textId="1AB7C8A6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bezpośredni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– </w:t>
            </w:r>
          </w:p>
          <w:p w14:paraId="24504B70" w14:textId="6E7FE357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- </w:t>
            </w:r>
          </w:p>
          <w:p w14:paraId="3F0E79DE" w14:textId="77777777" w:rsidR="00C14435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1E0384" w14:textId="5071F69B" w:rsidR="00C14435" w:rsidRPr="001F056F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A0415" w:rsidRPr="001F056F" w14:paraId="3CDA22D6" w14:textId="77777777" w:rsidTr="00C42C5D">
        <w:trPr>
          <w:trHeight w:hRule="exact" w:val="294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8FB0BE7" w14:textId="21A5EC3B" w:rsidR="002A0415" w:rsidRPr="002A0415" w:rsidRDefault="00C42C5D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A0415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Przedstawienie wstępnego projektu konsolidacji:</w:t>
            </w:r>
          </w:p>
          <w:p w14:paraId="52048897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przedstawienie planowanych zadań i wysokości środków niezbędnych do ich realizacji,</w:t>
            </w:r>
          </w:p>
          <w:p w14:paraId="12F8E372" w14:textId="3E7C3043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wskazanie etapów realizacji procesu konsolidacji</w:t>
            </w:r>
            <w:r w:rsidR="00130D5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ze wskazaniem kategorii kosztów kwalifikowalnych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kamieni milowych</w:t>
            </w:r>
            <w:r w:rsidR="00EA0A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planowanym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termin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ich osiągnięcia,</w:t>
            </w:r>
            <w:r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służących efektywnej realizacji konsolidacji,</w:t>
            </w:r>
          </w:p>
          <w:p w14:paraId="713A570A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przedstawienie planowanych działań podmiotów konsolidowanych w zakresie integracji systemów księgowych, systemów informatycznych itp.,</w:t>
            </w:r>
          </w:p>
          <w:p w14:paraId="662A1789" w14:textId="77777777" w:rsid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d) przedstawienie informacji w zakresie wykorzystania infrastruktury badawczej i dydaktycznej podmiotów konsolidowanych.</w:t>
            </w:r>
          </w:p>
          <w:p w14:paraId="570D85FD" w14:textId="77777777" w:rsidR="002A0415" w:rsidRPr="001F056F" w:rsidRDefault="002A041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150EE39B" w14:textId="77777777" w:rsidTr="00E97AA6">
        <w:trPr>
          <w:trHeight w:hRule="exact" w:val="2327"/>
          <w:jc w:val="center"/>
        </w:trPr>
        <w:tc>
          <w:tcPr>
            <w:tcW w:w="9798" w:type="dxa"/>
          </w:tcPr>
          <w:p w14:paraId="1180CB96" w14:textId="49E2EBD5" w:rsidR="00C42C5D" w:rsidRPr="001F056F" w:rsidRDefault="00C42C5D" w:rsidP="006B59FE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A0415" w:rsidRPr="001F056F" w14:paraId="6674CDD6" w14:textId="77777777" w:rsidTr="008F765C">
        <w:trPr>
          <w:trHeight w:hRule="exact" w:val="3649"/>
          <w:jc w:val="center"/>
        </w:trPr>
        <w:tc>
          <w:tcPr>
            <w:tcW w:w="9798" w:type="dxa"/>
          </w:tcPr>
          <w:tbl>
            <w:tblPr>
              <w:tblStyle w:val="Tabela-Siatka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98"/>
            </w:tblGrid>
            <w:tr w:rsidR="002A0415" w:rsidRPr="001F056F" w14:paraId="2A1FC8D1" w14:textId="77777777" w:rsidTr="00E26723">
              <w:trPr>
                <w:trHeight w:hRule="exact" w:val="3825"/>
                <w:jc w:val="center"/>
              </w:trPr>
              <w:tc>
                <w:tcPr>
                  <w:tcW w:w="9798" w:type="dxa"/>
                  <w:shd w:val="clear" w:color="auto" w:fill="D9D9D9" w:themeFill="background1" w:themeFillShade="D9"/>
                </w:tcPr>
                <w:p w14:paraId="4FCAD9B2" w14:textId="4DA1AF01" w:rsidR="00C42C5D" w:rsidRPr="002A0415" w:rsidRDefault="006B59FE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6</w:t>
                  </w:r>
                  <w:r w:rsidR="00C42C5D" w:rsidRPr="001F056F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. </w:t>
                  </w:r>
                  <w:r w:rsidR="00C42C5D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Przedstawienie analizy dotyczącej procesu konsolidacji: </w:t>
                  </w:r>
                </w:p>
                <w:p w14:paraId="340E5822" w14:textId="77777777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1) przedstawienie warunków formalno-prawnych, </w:t>
                  </w:r>
                </w:p>
                <w:p w14:paraId="2557DB5B" w14:textId="22D27CC5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2) przedstawienie zdolności</w:t>
                  </w:r>
                  <w:r w:rsidR="001B62CB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organizacyjnych </w:t>
                  </w:r>
                </w:p>
                <w:p w14:paraId="36870514" w14:textId="0009572E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3) przedstawienie zdolności finansowych </w:t>
                  </w:r>
                </w:p>
                <w:p w14:paraId="74DAB3FE" w14:textId="4B2EABD8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4)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prawdopodobieństwo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zrealizowania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programu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ocena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przedstawionych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korzyści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systemu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Polsce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tym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m.in.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studentów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lepszego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wykorzystania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infrastruktury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dydaktycznej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konkurowania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środki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działalność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badawczą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  <w:proofErr w:type="gramEnd"/>
                </w:p>
                <w:p w14:paraId="05380E6A" w14:textId="458F7F1C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5)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wpływ</w:t>
                  </w:r>
                  <w:r w:rsidR="001F1A5E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zaproponowanych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zmian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poprawę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jakości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skuteczności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dostępności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</w:p>
                <w:p w14:paraId="0A5997C3" w14:textId="415FF616" w:rsidR="002A0415" w:rsidRPr="001F056F" w:rsidRDefault="00C42C5D" w:rsidP="001F1A5E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6)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wysokości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planowanych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wydatków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proofErr w:type="spellEnd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 ich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zasadności</w:t>
                  </w:r>
                  <w:proofErr w:type="spellEnd"/>
                  <w:r w:rsidR="001F1A5E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</w:p>
              </w:tc>
            </w:tr>
          </w:tbl>
          <w:p w14:paraId="5826E039" w14:textId="77777777" w:rsidR="002A0415" w:rsidRPr="002A0415" w:rsidRDefault="002A0415" w:rsidP="00832BB8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6B451367" w14:textId="77777777" w:rsidTr="00D75475">
        <w:trPr>
          <w:trHeight w:hRule="exact" w:val="1561"/>
          <w:jc w:val="center"/>
        </w:trPr>
        <w:tc>
          <w:tcPr>
            <w:tcW w:w="9798" w:type="dxa"/>
          </w:tcPr>
          <w:p w14:paraId="22985C53" w14:textId="77777777" w:rsidR="00832BB8" w:rsidRDefault="00832BB8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B5D7E9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D702E3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F2B7511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279C677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4EE393D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BBE3A18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C7B8FB6" w14:textId="5216B22D" w:rsidR="006B59FE" w:rsidRPr="001F056F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832BB8" w:rsidRPr="001F056F" w14:paraId="02B4B873" w14:textId="77777777" w:rsidTr="00D75475">
        <w:trPr>
          <w:trHeight w:hRule="exact" w:val="1568"/>
          <w:jc w:val="center"/>
        </w:trPr>
        <w:tc>
          <w:tcPr>
            <w:tcW w:w="9798" w:type="dxa"/>
          </w:tcPr>
          <w:p w14:paraId="688B8BA5" w14:textId="77777777" w:rsidR="00832BB8" w:rsidRDefault="00D5300B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 Załączniki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D25982B" w14:textId="2874A620" w:rsidR="00D5300B" w:rsidRDefault="00D5300B" w:rsidP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pełnomocnictwo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536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B8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3175EB" w14:textId="4AA5B3DA" w:rsidR="00D5300B" w:rsidRPr="00F03A2E" w:rsidRDefault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właściwych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organów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536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B8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realizację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A2E">
              <w:rPr>
                <w:rFonts w:ascii="Times New Roman" w:hAnsi="Times New Roman" w:cs="Times New Roman"/>
                <w:sz w:val="24"/>
                <w:szCs w:val="24"/>
              </w:rPr>
              <w:t>konsolidacji</w:t>
            </w:r>
            <w:proofErr w:type="spellEnd"/>
            <w:r w:rsidR="003B5115" w:rsidRPr="00F03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F5FA3" w14:textId="60EB759F" w:rsidR="00D75475" w:rsidRPr="002C0A6C" w:rsidRDefault="00D75475" w:rsidP="002C0A6C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8F178" w14:textId="41DB4F80" w:rsidR="007B533F" w:rsidRPr="007B533F" w:rsidRDefault="000A2A44" w:rsidP="000A2A44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 w:rsidRPr="001F056F"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Normal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A2A44" w:rsidRPr="001F056F" w14:paraId="3006B819" w14:textId="77777777" w:rsidTr="008F765C">
        <w:trPr>
          <w:trHeight w:hRule="exact" w:val="58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FBA9B" w14:textId="4BE0D483" w:rsidR="000A2A44" w:rsidRPr="001F056F" w:rsidRDefault="00E97AA6" w:rsidP="00812729">
            <w:pPr>
              <w:pStyle w:val="TableParagraph"/>
              <w:keepNext/>
              <w:spacing w:before="132"/>
              <w:ind w:left="343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  <w:tr w:rsidR="000A2A44" w:rsidRPr="001F056F" w14:paraId="1EF71B5C" w14:textId="77777777" w:rsidTr="002E1650">
        <w:trPr>
          <w:trHeight w:hRule="exact" w:val="119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1707A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1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dane zawarte w niniejszym wniosku są zgodne z</w:t>
            </w:r>
            <w:r w:rsidRPr="002E1650">
              <w:rPr>
                <w:rFonts w:ascii="Times New Roman" w:hAnsi="Times New Roman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prawdą.</w:t>
            </w:r>
          </w:p>
          <w:p w14:paraId="59D4A02E" w14:textId="1FF97AA4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instytucja, którą reprezentuję, nie zalega z uiszczaniem podatków, jak</w:t>
            </w:r>
            <w:r w:rsidRPr="002E1650">
              <w:rPr>
                <w:rFonts w:ascii="Times New Roman" w:hAnsi="Times New Roman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również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Fundusz Rehabilitacji Osób Niepełnosprawnych lub innych należności wymaganych </w:t>
            </w:r>
            <w:proofErr w:type="gramStart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odrębnymi</w:t>
            </w:r>
            <w:r w:rsidR="003A740D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przepisami</w:t>
            </w:r>
            <w:proofErr w:type="gram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  <w:p w14:paraId="4D11F6D4" w14:textId="05FBB87B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jestem uprawniony do reprezentowania </w:t>
            </w:r>
            <w:r w:rsidR="00B8153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uczelni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 zakresie </w:t>
            </w:r>
            <w:proofErr w:type="gramStart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objętym</w:t>
            </w:r>
            <w:r w:rsidRPr="002E1650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niniejszym</w:t>
            </w:r>
            <w:proofErr w:type="gramEnd"/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wnioskiem.</w:t>
            </w:r>
          </w:p>
          <w:p w14:paraId="4536EEFE" w14:textId="551887D3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podmiot, który reprezentuję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podlega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nie podlega</w:t>
            </w:r>
            <w:r w:rsidRPr="002E1650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footnoteReference w:id="2"/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wykluczeniu z</w:t>
            </w:r>
            <w:r w:rsidRPr="002E1650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2E1650">
              <w:rPr>
                <w:rFonts w:ascii="Times New Roman" w:hAnsi="Times New Roman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27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D5300B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2017 r.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poz. </w:t>
            </w:r>
            <w:r w:rsidR="001F056F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2077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z </w:t>
            </w:r>
            <w:proofErr w:type="spellStart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późn</w:t>
            </w:r>
            <w:proofErr w:type="spellEnd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zm.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).</w:t>
            </w:r>
          </w:p>
          <w:p w14:paraId="677B6727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wniosek jest zgodny z właściwymi przepisami prawa unijnego i krajowego.</w:t>
            </w:r>
          </w:p>
          <w:p w14:paraId="04313E0E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wydatki przewidziane do poniesienia w</w:t>
            </w:r>
            <w:r w:rsidRPr="002E1650">
              <w:rPr>
                <w:rFonts w:ascii="Times New Roman" w:hAnsi="Times New Roman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ramach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wniosku nie są i nie będą finansowane/współfinansowane ze środków budżetu państwa oraz z innych wspólnotowych instrumentów finansowych,</w:t>
            </w:r>
            <w:r w:rsidRPr="002E1650">
              <w:rPr>
                <w:rFonts w:ascii="Times New Roman" w:hAnsi="Times New Roman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2E1650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Europejskiej.</w:t>
            </w:r>
          </w:p>
          <w:p w14:paraId="1F127056" w14:textId="7DCFC697" w:rsidR="00857D46" w:rsidRPr="002E1650" w:rsidRDefault="000A2A44" w:rsidP="00857D4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Wyrażam zgodę na przetwarzanie danych osobowych zawartych w niniejszym wniosku, zgodnie z ustawą z dnia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 maja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2018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 o ochronie danych osobowych (Dz. U. z 201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</w:t>
            </w:r>
            <w:r w:rsidR="008F765C"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poz.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1000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 w celach związanych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procesem oceny wniosk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przyznania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i realizacji umowy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powierzenie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 w celu monitoringu, kontroli, sprawozdawczości i ewaluacji 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związku z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realizacj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ą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projektu pozakonkursowego pt.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„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Wspieranie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procesów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konsolidacji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uczelni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”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ramach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Programu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Operacyjnego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Wiedza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Edukacja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Rozwój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2014-2020 (POWER).</w:t>
            </w:r>
          </w:p>
          <w:p w14:paraId="46F984AB" w14:textId="28DADCC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Przetwarzanie danych osobowych jest zgodne z prawem i s</w:t>
            </w:r>
            <w:r w:rsidR="00C47EB7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pełnia warunki, o których mowa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art. 6 ust.1 </w:t>
            </w:r>
            <w:proofErr w:type="spellStart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lit.c</w:t>
            </w:r>
            <w:proofErr w:type="spellEnd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oraz art. 9 ust 2 lit. g 7 Rozporządzenia Parlamentu Europejskiego i Rady (UE) 2016/679 z dnia 27 kwietnia 2016 r. w sprawie ochrony osób fizycznych w związku z przetwarzaniem danych osobowych i w sprawie swobodnego przepływu takich danych oraz uchylenia dyrektywy 95/46/WE (Dz. Urz. UE z 2016 r. L 119.s.1). </w:t>
            </w:r>
          </w:p>
          <w:p w14:paraId="6D636604" w14:textId="65CD43F5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są przetwarzane w celu wykonywania obo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wiązków państwa członkowskiego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zakresie aplikowania o środki wspólnotowe 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i w związku z realizacją projektów w ramach POWER.</w:t>
            </w:r>
          </w:p>
          <w:p w14:paraId="194D95C0" w14:textId="05C32F82" w:rsidR="00857D46" w:rsidRPr="002E1650" w:rsidRDefault="00857D46" w:rsidP="00C47EB7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projektów.</w:t>
            </w:r>
          </w:p>
          <w:p w14:paraId="5076A89C" w14:textId="2EC9804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Podanie danych jest warunkiem koniecznym otrzymania grantu/realizacji zadań zaplanowanych we wniosku a odmowa ich podania jest równoznaczna z brakiem możliwości otrzymania grantu/realizacji zadań zaplanowanych we wniosku.</w:t>
            </w:r>
          </w:p>
          <w:p w14:paraId="732F5BE9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przekazywane do państwa trzeciego lub organizacji międzynarodowej.</w:t>
            </w:r>
          </w:p>
          <w:p w14:paraId="7AE5E16B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poddawane zautomatyzowanemu podejmowaniu decyzji.</w:t>
            </w:r>
          </w:p>
          <w:p w14:paraId="6005B5BD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będą przechowywane do czasu rozliczenia Programu Operacyjnego Wiedza Edukacja Rozwój 2014 -2020 oraz zakończenia archiwizowania dokumentacji.</w:t>
            </w:r>
          </w:p>
          <w:p w14:paraId="5619F4D7" w14:textId="1B629EAB" w:rsidR="00857D46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Administratorem danych jest Minister </w:t>
            </w:r>
            <w:r w:rsidR="00AB04DD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Inwestycji i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Rozwoju pełniący funkcję Instytucji Zarządzającej dla Programu Operacyjnego Wiedza Edukacja Rozwój 2014-2020, mający siedzibę przy ul. Wspólna 2/4, 00-926 Warszawa.</w:t>
            </w:r>
          </w:p>
          <w:p w14:paraId="3CD2CC80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Mogą Państwo skontaktować się z Inspektorem Ochrony Danych wysyłając wiadomość na adres poczty elektronicznej: iod@miir.gov.pl.</w:t>
            </w:r>
          </w:p>
          <w:p w14:paraId="7DFC0FA8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Mają Państwo prawo do wniesienia skargi do organu nadzorczego, którym </w:t>
            </w:r>
            <w:proofErr w:type="gramStart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jest  Prezes</w:t>
            </w:r>
            <w:proofErr w:type="gramEnd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Urzędu Ochrony Danych Osobowych.</w:t>
            </w:r>
          </w:p>
          <w:p w14:paraId="12722D43" w14:textId="4978B27E" w:rsidR="00983047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dostępu do treści danych i ich sprostowania, usunięcia lub ograniczenia przetwarzania wysyłając wiadomość na adres poczty elektronicznej: power.poir@nauka.gov.pl.</w:t>
            </w:r>
          </w:p>
          <w:p w14:paraId="0899373B" w14:textId="19221893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78E88635" w14:textId="4C15755A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niniejszym wniosku. </w:t>
            </w:r>
          </w:p>
          <w:p w14:paraId="0B718CCD" w14:textId="4B035B02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Został/em/</w:t>
            </w:r>
            <w:proofErr w:type="spellStart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am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realizację ww. celów.</w:t>
            </w:r>
          </w:p>
          <w:p w14:paraId="1E335D88" w14:textId="3A6E82ED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zgodę na udostępnienie założeń niniejszego wniosku oraz efektów jego realizacji innym instytucjom oraz ekspertom dokonującym ewaluacji i oceny oraz wyrażam zgodę na udział w badaniach ewaluacyjnych mających na celu ocenę projektu.</w:t>
            </w:r>
          </w:p>
          <w:p w14:paraId="3397E1B4" w14:textId="3CA198D6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 oświadczeń.</w:t>
            </w:r>
          </w:p>
          <w:p w14:paraId="64BA922D" w14:textId="77777777" w:rsidR="000A2A44" w:rsidRPr="002E1650" w:rsidRDefault="000A2A44" w:rsidP="00812729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</w:p>
          <w:p w14:paraId="6486B5BE" w14:textId="77777777" w:rsidR="000A2A44" w:rsidRPr="00C064F5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FD7C752" w14:textId="77777777" w:rsidR="000A2A44" w:rsidRPr="001F056F" w:rsidRDefault="000A2A44" w:rsidP="000A2A44">
      <w:pPr>
        <w:spacing w:line="44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0A2A44" w:rsidRPr="001F056F" w14:paraId="373BF7BD" w14:textId="77777777" w:rsidTr="00812729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74067824" w14:textId="77777777" w:rsidR="000A2A44" w:rsidRPr="001F056F" w:rsidRDefault="000A2A44" w:rsidP="00812729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0A2A44" w:rsidRPr="001F056F" w14:paraId="7E4CD65D" w14:textId="77777777" w:rsidTr="001B62CB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129BCE7A" w14:textId="6C75CB01" w:rsidR="000A2A44" w:rsidRPr="001F056F" w:rsidRDefault="00C064F5" w:rsidP="00C064F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</w:tbl>
    <w:p w14:paraId="103FA31E" w14:textId="746178E2" w:rsidR="000A2A44" w:rsidRDefault="000A2A44" w:rsidP="001B62CB"/>
    <w:sectPr w:rsidR="000A2A44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01E47" w14:textId="77777777" w:rsidR="00D708C3" w:rsidRDefault="00D708C3" w:rsidP="000A2A44">
      <w:pPr>
        <w:spacing w:after="0" w:line="240" w:lineRule="auto"/>
      </w:pPr>
      <w:r>
        <w:separator/>
      </w:r>
    </w:p>
  </w:endnote>
  <w:endnote w:type="continuationSeparator" w:id="0">
    <w:p w14:paraId="27772E90" w14:textId="77777777" w:rsidR="00D708C3" w:rsidRDefault="00D708C3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B41B" w14:textId="77777777" w:rsidR="00D708C3" w:rsidRDefault="00D708C3" w:rsidP="000A2A44">
      <w:pPr>
        <w:spacing w:after="0" w:line="240" w:lineRule="auto"/>
      </w:pPr>
      <w:r>
        <w:separator/>
      </w:r>
    </w:p>
  </w:footnote>
  <w:footnote w:type="continuationSeparator" w:id="0">
    <w:p w14:paraId="48BAB56D" w14:textId="77777777" w:rsidR="00D708C3" w:rsidRDefault="00D708C3" w:rsidP="000A2A44">
      <w:pPr>
        <w:spacing w:after="0" w:line="240" w:lineRule="auto"/>
      </w:pPr>
      <w:r>
        <w:continuationSeparator/>
      </w:r>
    </w:p>
  </w:footnote>
  <w:footnote w:id="1">
    <w:p w14:paraId="4FE49DB0" w14:textId="5B936A40" w:rsidR="00994C54" w:rsidRPr="001F1A5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Pr="00B86400">
        <w:rPr>
          <w:rFonts w:cstheme="minorHAnsi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Wprzypadku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większej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liczby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3047">
        <w:rPr>
          <w:rFonts w:ascii="Times New Roman" w:hAnsi="Times New Roman" w:cs="Times New Roman"/>
          <w:sz w:val="18"/>
          <w:szCs w:val="18"/>
        </w:rPr>
        <w:t>partnerów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należy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dodać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kolejną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tabelę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danymi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01D2352B" w14:textId="5ABFE14D" w:rsidR="000A2A44" w:rsidRPr="0034722C" w:rsidRDefault="000A2A44" w:rsidP="000A2A44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proofErr w:type="spellStart"/>
      <w:r w:rsidR="006B59FE"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proofErr w:type="spellEnd"/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B"/>
    <w:rsid w:val="00005E24"/>
    <w:rsid w:val="00076388"/>
    <w:rsid w:val="000A2A44"/>
    <w:rsid w:val="00103D78"/>
    <w:rsid w:val="00130D50"/>
    <w:rsid w:val="0013274F"/>
    <w:rsid w:val="001B62CB"/>
    <w:rsid w:val="001C5D5F"/>
    <w:rsid w:val="001F056F"/>
    <w:rsid w:val="001F1A5E"/>
    <w:rsid w:val="00213658"/>
    <w:rsid w:val="0023221C"/>
    <w:rsid w:val="00270F08"/>
    <w:rsid w:val="002A0415"/>
    <w:rsid w:val="002B1D6F"/>
    <w:rsid w:val="002C0A6C"/>
    <w:rsid w:val="002D3594"/>
    <w:rsid w:val="002E1650"/>
    <w:rsid w:val="0030575A"/>
    <w:rsid w:val="003137D4"/>
    <w:rsid w:val="0034722C"/>
    <w:rsid w:val="0035669D"/>
    <w:rsid w:val="003966F8"/>
    <w:rsid w:val="003A740D"/>
    <w:rsid w:val="003B5115"/>
    <w:rsid w:val="003E1A95"/>
    <w:rsid w:val="003E5F55"/>
    <w:rsid w:val="003F147C"/>
    <w:rsid w:val="00427729"/>
    <w:rsid w:val="00431B4F"/>
    <w:rsid w:val="004A0A5B"/>
    <w:rsid w:val="004C52C6"/>
    <w:rsid w:val="00503B5F"/>
    <w:rsid w:val="00542E55"/>
    <w:rsid w:val="005666FA"/>
    <w:rsid w:val="005970BB"/>
    <w:rsid w:val="005B4126"/>
    <w:rsid w:val="0061663E"/>
    <w:rsid w:val="0066608F"/>
    <w:rsid w:val="006A02E6"/>
    <w:rsid w:val="006B1C54"/>
    <w:rsid w:val="006B59FE"/>
    <w:rsid w:val="006C02A6"/>
    <w:rsid w:val="006E591C"/>
    <w:rsid w:val="006E795F"/>
    <w:rsid w:val="006F6D95"/>
    <w:rsid w:val="00715DA6"/>
    <w:rsid w:val="00762E06"/>
    <w:rsid w:val="007821F3"/>
    <w:rsid w:val="00784B3F"/>
    <w:rsid w:val="007B533F"/>
    <w:rsid w:val="0081786A"/>
    <w:rsid w:val="00832BB8"/>
    <w:rsid w:val="00853F4A"/>
    <w:rsid w:val="00857D46"/>
    <w:rsid w:val="008E5006"/>
    <w:rsid w:val="008F765C"/>
    <w:rsid w:val="0093055D"/>
    <w:rsid w:val="00977887"/>
    <w:rsid w:val="00983047"/>
    <w:rsid w:val="009849D6"/>
    <w:rsid w:val="00987886"/>
    <w:rsid w:val="00994C54"/>
    <w:rsid w:val="009C0456"/>
    <w:rsid w:val="009E288D"/>
    <w:rsid w:val="00A04792"/>
    <w:rsid w:val="00A0665B"/>
    <w:rsid w:val="00A12EAA"/>
    <w:rsid w:val="00A52476"/>
    <w:rsid w:val="00A675B0"/>
    <w:rsid w:val="00A75069"/>
    <w:rsid w:val="00AA11E9"/>
    <w:rsid w:val="00AB04DD"/>
    <w:rsid w:val="00B01378"/>
    <w:rsid w:val="00B0553B"/>
    <w:rsid w:val="00B12695"/>
    <w:rsid w:val="00B66CF0"/>
    <w:rsid w:val="00B81536"/>
    <w:rsid w:val="00B92330"/>
    <w:rsid w:val="00BB2AB3"/>
    <w:rsid w:val="00BC0C5E"/>
    <w:rsid w:val="00BD163B"/>
    <w:rsid w:val="00BE73A0"/>
    <w:rsid w:val="00BE7629"/>
    <w:rsid w:val="00BF6A2D"/>
    <w:rsid w:val="00C064F5"/>
    <w:rsid w:val="00C071AB"/>
    <w:rsid w:val="00C1044F"/>
    <w:rsid w:val="00C14435"/>
    <w:rsid w:val="00C2218D"/>
    <w:rsid w:val="00C40CF3"/>
    <w:rsid w:val="00C41103"/>
    <w:rsid w:val="00C42C5D"/>
    <w:rsid w:val="00C444BC"/>
    <w:rsid w:val="00C47EB7"/>
    <w:rsid w:val="00C514C4"/>
    <w:rsid w:val="00C67D8D"/>
    <w:rsid w:val="00C7161E"/>
    <w:rsid w:val="00CA54C5"/>
    <w:rsid w:val="00CA6602"/>
    <w:rsid w:val="00CF5ECA"/>
    <w:rsid w:val="00D01D15"/>
    <w:rsid w:val="00D03494"/>
    <w:rsid w:val="00D21D88"/>
    <w:rsid w:val="00D2247C"/>
    <w:rsid w:val="00D22E84"/>
    <w:rsid w:val="00D5300B"/>
    <w:rsid w:val="00D708C3"/>
    <w:rsid w:val="00D75475"/>
    <w:rsid w:val="00D8410F"/>
    <w:rsid w:val="00DA5E82"/>
    <w:rsid w:val="00DD2127"/>
    <w:rsid w:val="00DD4A15"/>
    <w:rsid w:val="00DE3D4C"/>
    <w:rsid w:val="00DE7F9B"/>
    <w:rsid w:val="00DF74AF"/>
    <w:rsid w:val="00E136C2"/>
    <w:rsid w:val="00E16CB3"/>
    <w:rsid w:val="00E37B42"/>
    <w:rsid w:val="00E4537C"/>
    <w:rsid w:val="00E97AA6"/>
    <w:rsid w:val="00EA0A31"/>
    <w:rsid w:val="00F02F85"/>
    <w:rsid w:val="00F03A2E"/>
    <w:rsid w:val="00F516AA"/>
    <w:rsid w:val="00F727F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970"/>
  <w15:docId w15:val="{7B9C8083-B19D-4305-ADA8-FEDDA081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E7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Gołąb Anna</cp:lastModifiedBy>
  <cp:revision>2</cp:revision>
  <cp:lastPrinted>2018-06-25T16:05:00Z</cp:lastPrinted>
  <dcterms:created xsi:type="dcterms:W3CDTF">2018-10-15T16:56:00Z</dcterms:created>
  <dcterms:modified xsi:type="dcterms:W3CDTF">2018-10-15T16:56:00Z</dcterms:modified>
</cp:coreProperties>
</file>