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2131" w:rsidRPr="004117E5" w:rsidRDefault="00822131" w:rsidP="003E6734">
      <w:pPr>
        <w:jc w:val="center"/>
        <w:rPr>
          <w:rFonts w:ascii="Arial" w:hAnsi="Arial" w:cs="Arial"/>
          <w:b/>
        </w:rPr>
      </w:pPr>
      <w:bookmarkStart w:id="0" w:name="_GoBack"/>
      <w:bookmarkEnd w:id="0"/>
      <w:r w:rsidRPr="004117E5">
        <w:rPr>
          <w:rFonts w:ascii="Arial" w:hAnsi="Arial" w:cs="Arial"/>
          <w:b/>
        </w:rPr>
        <w:t>OGŁOSZENIE</w:t>
      </w:r>
    </w:p>
    <w:p w:rsidR="00822131" w:rsidRPr="004117E5" w:rsidRDefault="00822131" w:rsidP="003E6734">
      <w:pPr>
        <w:jc w:val="center"/>
        <w:rPr>
          <w:rFonts w:ascii="Arial" w:hAnsi="Arial" w:cs="Arial"/>
          <w:b/>
        </w:rPr>
      </w:pPr>
      <w:r w:rsidRPr="004117E5">
        <w:rPr>
          <w:rFonts w:ascii="Arial" w:hAnsi="Arial" w:cs="Arial"/>
          <w:b/>
        </w:rPr>
        <w:t>Ministerstwo Zdrowia</w:t>
      </w:r>
    </w:p>
    <w:p w:rsidR="000A74DE" w:rsidRPr="004117E5" w:rsidRDefault="00822131" w:rsidP="003E6734">
      <w:pPr>
        <w:jc w:val="both"/>
        <w:rPr>
          <w:rFonts w:ascii="Arial" w:hAnsi="Arial" w:cs="Arial"/>
          <w:b/>
        </w:rPr>
      </w:pPr>
      <w:r w:rsidRPr="004117E5">
        <w:rPr>
          <w:rFonts w:ascii="Arial" w:hAnsi="Arial" w:cs="Arial"/>
        </w:rPr>
        <w:t xml:space="preserve">informuje o rozpoczęciu procedury przyznawania dotacji celowych, na które zaplanowano publiczne środki finansowe w wysokości </w:t>
      </w:r>
      <w:r w:rsidRPr="004117E5">
        <w:rPr>
          <w:rFonts w:ascii="Arial" w:hAnsi="Arial" w:cs="Arial"/>
          <w:b/>
        </w:rPr>
        <w:t>700 000 zł</w:t>
      </w:r>
      <w:r w:rsidRPr="004117E5">
        <w:rPr>
          <w:rFonts w:ascii="Arial" w:hAnsi="Arial" w:cs="Arial"/>
        </w:rPr>
        <w:t xml:space="preserve">, dla jednostek niezaliczonych do sektora finansów publicznych, w tym stowarzyszeń i fundacji, na realizację zadań zawartych </w:t>
      </w:r>
      <w:r w:rsidRPr="004117E5">
        <w:rPr>
          <w:rFonts w:ascii="Arial" w:hAnsi="Arial" w:cs="Arial"/>
          <w:b/>
        </w:rPr>
        <w:t>w</w:t>
      </w:r>
      <w:r w:rsidR="00290911" w:rsidRPr="004117E5">
        <w:rPr>
          <w:rFonts w:ascii="Arial" w:hAnsi="Arial" w:cs="Arial"/>
          <w:b/>
        </w:rPr>
        <w:t> </w:t>
      </w:r>
      <w:r w:rsidR="000A74DE" w:rsidRPr="004117E5">
        <w:rPr>
          <w:rFonts w:ascii="Arial" w:hAnsi="Arial" w:cs="Arial"/>
          <w:b/>
          <w:i/>
        </w:rPr>
        <w:t>Programie współpracy Ministerstwa Zdrowia z organizacjami pozarządowymi w 2017 roku</w:t>
      </w:r>
      <w:r w:rsidR="000A74DE" w:rsidRPr="004117E5">
        <w:rPr>
          <w:rFonts w:ascii="Arial" w:hAnsi="Arial" w:cs="Arial"/>
          <w:b/>
        </w:rPr>
        <w:t>.</w:t>
      </w:r>
    </w:p>
    <w:p w:rsidR="00822131" w:rsidRPr="004117E5" w:rsidRDefault="00822131" w:rsidP="003E6734">
      <w:pPr>
        <w:jc w:val="both"/>
        <w:rPr>
          <w:rFonts w:ascii="Arial" w:hAnsi="Arial" w:cs="Arial"/>
          <w:b/>
        </w:rPr>
      </w:pPr>
      <w:r w:rsidRPr="004117E5">
        <w:rPr>
          <w:rFonts w:ascii="Arial" w:hAnsi="Arial" w:cs="Arial"/>
          <w:b/>
        </w:rPr>
        <w:t xml:space="preserve">Termin realizacji zadania: </w:t>
      </w:r>
      <w:r w:rsidR="0038431E" w:rsidRPr="004117E5">
        <w:rPr>
          <w:rFonts w:ascii="Arial" w:hAnsi="Arial" w:cs="Arial"/>
          <w:b/>
        </w:rPr>
        <w:t xml:space="preserve">1 </w:t>
      </w:r>
      <w:r w:rsidR="000A74DE" w:rsidRPr="004117E5">
        <w:rPr>
          <w:rFonts w:ascii="Arial" w:hAnsi="Arial" w:cs="Arial"/>
          <w:b/>
        </w:rPr>
        <w:t xml:space="preserve">maja </w:t>
      </w:r>
      <w:r w:rsidR="0038431E" w:rsidRPr="004117E5">
        <w:rPr>
          <w:rFonts w:ascii="Arial" w:hAnsi="Arial" w:cs="Arial"/>
          <w:b/>
        </w:rPr>
        <w:t xml:space="preserve">- </w:t>
      </w:r>
      <w:r w:rsidRPr="004117E5">
        <w:rPr>
          <w:rFonts w:ascii="Arial" w:hAnsi="Arial" w:cs="Arial"/>
          <w:b/>
        </w:rPr>
        <w:t xml:space="preserve">1 </w:t>
      </w:r>
      <w:r w:rsidR="000A74DE" w:rsidRPr="004117E5">
        <w:rPr>
          <w:rFonts w:ascii="Arial" w:hAnsi="Arial" w:cs="Arial"/>
          <w:b/>
        </w:rPr>
        <w:t>grudnia</w:t>
      </w:r>
      <w:r w:rsidRPr="004117E5">
        <w:rPr>
          <w:rFonts w:ascii="Arial" w:hAnsi="Arial" w:cs="Arial"/>
          <w:b/>
        </w:rPr>
        <w:t xml:space="preserve"> 201</w:t>
      </w:r>
      <w:r w:rsidR="000A74DE" w:rsidRPr="004117E5">
        <w:rPr>
          <w:rFonts w:ascii="Arial" w:hAnsi="Arial" w:cs="Arial"/>
          <w:b/>
        </w:rPr>
        <w:t>7</w:t>
      </w:r>
      <w:r w:rsidRPr="004117E5">
        <w:rPr>
          <w:rFonts w:ascii="Arial" w:hAnsi="Arial" w:cs="Arial"/>
          <w:b/>
        </w:rPr>
        <w:t xml:space="preserve"> r.</w:t>
      </w:r>
    </w:p>
    <w:p w:rsidR="00822131" w:rsidRPr="004117E5" w:rsidRDefault="00822131" w:rsidP="003E6734">
      <w:pPr>
        <w:jc w:val="both"/>
        <w:rPr>
          <w:rFonts w:ascii="Arial" w:hAnsi="Arial" w:cs="Arial"/>
        </w:rPr>
      </w:pPr>
      <w:r w:rsidRPr="004117E5">
        <w:rPr>
          <w:rFonts w:ascii="Arial" w:hAnsi="Arial" w:cs="Arial"/>
        </w:rPr>
        <w:t>Na podstawie art. 151 ust. 1 ustawy z dnia 27 sierpnia 2009 r. o finansach publicznych</w:t>
      </w:r>
      <w:r w:rsidR="004C0E81" w:rsidRPr="004117E5">
        <w:rPr>
          <w:rFonts w:ascii="Arial" w:hAnsi="Arial" w:cs="Arial"/>
        </w:rPr>
        <w:t xml:space="preserve"> (Dz. U. z 2013 r., poz. 885, z późn. zm.) oraz art. 11 ust. 1 pkt 1 i ust. 2 ustawy z dnia 24 kwietnia 2003 r. o</w:t>
      </w:r>
      <w:r w:rsidR="000A74DE" w:rsidRPr="004117E5">
        <w:rPr>
          <w:rFonts w:ascii="Arial" w:hAnsi="Arial" w:cs="Arial"/>
        </w:rPr>
        <w:t> </w:t>
      </w:r>
      <w:r w:rsidR="004C0E81" w:rsidRPr="004117E5">
        <w:rPr>
          <w:rFonts w:ascii="Arial" w:hAnsi="Arial" w:cs="Arial"/>
        </w:rPr>
        <w:t xml:space="preserve">działalności  pożytku publicznego i o wolontariacie </w:t>
      </w:r>
      <w:r w:rsidR="000A74DE" w:rsidRPr="004117E5">
        <w:rPr>
          <w:rFonts w:ascii="Arial" w:hAnsi="Arial" w:cs="Arial"/>
        </w:rPr>
        <w:t>(Dz. U. z 2016 poz. 239</w:t>
      </w:r>
      <w:r w:rsidR="00C70E38" w:rsidRPr="004117E5">
        <w:rPr>
          <w:rFonts w:ascii="Arial" w:hAnsi="Arial" w:cs="Arial"/>
        </w:rPr>
        <w:t xml:space="preserve"> i 395</w:t>
      </w:r>
      <w:r w:rsidR="000A74DE" w:rsidRPr="004117E5">
        <w:rPr>
          <w:rFonts w:ascii="Arial" w:hAnsi="Arial" w:cs="Arial"/>
        </w:rPr>
        <w:t xml:space="preserve">.). </w:t>
      </w:r>
      <w:r w:rsidR="004C0E81" w:rsidRPr="004117E5">
        <w:rPr>
          <w:rFonts w:ascii="Arial" w:hAnsi="Arial" w:cs="Arial"/>
        </w:rPr>
        <w:t>organy administracji publicznej mogą wspierać realizację zadań publicznych przez organizacje pozarządowe.</w:t>
      </w:r>
    </w:p>
    <w:p w:rsidR="004C0E81" w:rsidRPr="004117E5" w:rsidRDefault="004C0E81" w:rsidP="003E6734">
      <w:pPr>
        <w:jc w:val="both"/>
        <w:rPr>
          <w:rFonts w:ascii="Arial" w:hAnsi="Arial" w:cs="Arial"/>
          <w:b/>
        </w:rPr>
      </w:pPr>
      <w:r w:rsidRPr="004117E5">
        <w:rPr>
          <w:rFonts w:ascii="Arial" w:hAnsi="Arial" w:cs="Arial"/>
        </w:rPr>
        <w:t>W 201</w:t>
      </w:r>
      <w:r w:rsidR="000A74DE" w:rsidRPr="004117E5">
        <w:rPr>
          <w:rFonts w:ascii="Arial" w:hAnsi="Arial" w:cs="Arial"/>
        </w:rPr>
        <w:t>7</w:t>
      </w:r>
      <w:r w:rsidRPr="004117E5">
        <w:rPr>
          <w:rFonts w:ascii="Arial" w:hAnsi="Arial" w:cs="Arial"/>
        </w:rPr>
        <w:t xml:space="preserve"> r. współpraca Ministerstwa Zdrowia z organizacjami pozarządowymi </w:t>
      </w:r>
      <w:r w:rsidR="000A74DE" w:rsidRPr="004117E5">
        <w:rPr>
          <w:rFonts w:ascii="Arial" w:hAnsi="Arial" w:cs="Arial"/>
        </w:rPr>
        <w:t>obejmuje nastę</w:t>
      </w:r>
      <w:r w:rsidRPr="004117E5">
        <w:rPr>
          <w:rFonts w:ascii="Arial" w:hAnsi="Arial" w:cs="Arial"/>
        </w:rPr>
        <w:t xml:space="preserve">pujące zadania publiczne z zakresu ochrony i promocji zdrowia, na które zaplanowano środki finansowe w wysokości </w:t>
      </w:r>
      <w:r w:rsidRPr="004117E5">
        <w:rPr>
          <w:rFonts w:ascii="Arial" w:hAnsi="Arial" w:cs="Arial"/>
          <w:b/>
        </w:rPr>
        <w:t>700 000 zł:</w:t>
      </w:r>
    </w:p>
    <w:p w:rsidR="004C0E81" w:rsidRPr="004117E5" w:rsidRDefault="004C0E81" w:rsidP="003E6734">
      <w:pPr>
        <w:jc w:val="both"/>
        <w:rPr>
          <w:rFonts w:ascii="Arial" w:hAnsi="Arial" w:cs="Arial"/>
          <w:b/>
        </w:rPr>
      </w:pPr>
      <w:r w:rsidRPr="004117E5">
        <w:rPr>
          <w:rFonts w:ascii="Arial" w:hAnsi="Arial" w:cs="Arial"/>
          <w:b/>
        </w:rPr>
        <w:t>Tytuły zadań publicznych:</w:t>
      </w:r>
    </w:p>
    <w:p w:rsidR="000A74DE" w:rsidRPr="004117E5" w:rsidRDefault="000A74DE" w:rsidP="000A74DE">
      <w:pPr>
        <w:pStyle w:val="Akapitzlist"/>
        <w:numPr>
          <w:ilvl w:val="0"/>
          <w:numId w:val="6"/>
        </w:numPr>
        <w:spacing w:after="120" w:line="360" w:lineRule="auto"/>
        <w:jc w:val="both"/>
        <w:rPr>
          <w:rFonts w:ascii="Arial" w:hAnsi="Arial" w:cs="Arial"/>
          <w:b/>
        </w:rPr>
      </w:pPr>
      <w:r w:rsidRPr="004117E5">
        <w:rPr>
          <w:rFonts w:ascii="Arial" w:hAnsi="Arial" w:cs="Arial"/>
          <w:b/>
        </w:rPr>
        <w:t xml:space="preserve">Akcja edukacyjna i informacyjna dotycząca obecności alergenów w żywności </w:t>
      </w:r>
      <w:r w:rsidR="00290911" w:rsidRPr="004117E5">
        <w:rPr>
          <w:rFonts w:ascii="Arial" w:hAnsi="Arial" w:cs="Arial"/>
          <w:b/>
        </w:rPr>
        <w:t xml:space="preserve">oraz zagrożeń z tym związanych </w:t>
      </w:r>
      <w:r w:rsidRPr="004117E5">
        <w:rPr>
          <w:rFonts w:ascii="Arial" w:hAnsi="Arial" w:cs="Arial"/>
          <w:b/>
        </w:rPr>
        <w:t>– 50 000 zł.</w:t>
      </w:r>
    </w:p>
    <w:p w:rsidR="000A74DE" w:rsidRPr="004117E5" w:rsidRDefault="000A74DE" w:rsidP="000A74DE">
      <w:pPr>
        <w:pStyle w:val="Akapitzlist"/>
        <w:numPr>
          <w:ilvl w:val="0"/>
          <w:numId w:val="6"/>
        </w:numPr>
        <w:spacing w:after="120" w:line="360" w:lineRule="auto"/>
        <w:jc w:val="both"/>
        <w:rPr>
          <w:rFonts w:ascii="Arial" w:hAnsi="Arial" w:cs="Arial"/>
          <w:b/>
        </w:rPr>
      </w:pPr>
      <w:r w:rsidRPr="004117E5">
        <w:rPr>
          <w:rFonts w:ascii="Arial" w:hAnsi="Arial" w:cs="Arial"/>
          <w:b/>
        </w:rPr>
        <w:t xml:space="preserve">Program edukacyjny mający na celu zwiększenie świadomości społecznej </w:t>
      </w:r>
      <w:r w:rsidRPr="004117E5">
        <w:rPr>
          <w:rFonts w:ascii="Arial" w:hAnsi="Arial" w:cs="Arial"/>
          <w:b/>
        </w:rPr>
        <w:br/>
        <w:t>w zakresie zagrożeń wynikających z niewłaściwego stosowania, nadużywania produktów leczniczych dostępnych bez recepty (OTC) i suplementów diety oraz ich interakcji z innymi lekami</w:t>
      </w:r>
      <w:r w:rsidR="00290911" w:rsidRPr="004117E5">
        <w:rPr>
          <w:rFonts w:ascii="Arial" w:hAnsi="Arial" w:cs="Arial"/>
          <w:b/>
        </w:rPr>
        <w:t xml:space="preserve"> </w:t>
      </w:r>
      <w:r w:rsidRPr="004117E5">
        <w:rPr>
          <w:rFonts w:ascii="Arial" w:hAnsi="Arial" w:cs="Arial"/>
          <w:b/>
        </w:rPr>
        <w:t>– 150 000 zł.</w:t>
      </w:r>
    </w:p>
    <w:p w:rsidR="000A74DE" w:rsidRPr="004117E5" w:rsidRDefault="000A74DE" w:rsidP="000A74DE">
      <w:pPr>
        <w:pStyle w:val="Akapitzlist"/>
        <w:numPr>
          <w:ilvl w:val="0"/>
          <w:numId w:val="6"/>
        </w:numPr>
        <w:spacing w:after="120" w:line="360" w:lineRule="auto"/>
        <w:jc w:val="both"/>
        <w:rPr>
          <w:rFonts w:ascii="Arial" w:hAnsi="Arial" w:cs="Arial"/>
          <w:b/>
        </w:rPr>
      </w:pPr>
      <w:r w:rsidRPr="004117E5">
        <w:rPr>
          <w:rFonts w:ascii="Arial" w:hAnsi="Arial" w:cs="Arial"/>
          <w:b/>
        </w:rPr>
        <w:t xml:space="preserve">Program edukacyjny skierowany do osób z cukrzycą mający na celu zwiększenie świadomości żywieniowej tych chorych, połączony z nauką samokontroli, </w:t>
      </w:r>
      <w:r w:rsidRPr="004117E5">
        <w:rPr>
          <w:rFonts w:ascii="Arial" w:hAnsi="Arial" w:cs="Arial"/>
          <w:b/>
          <w:bCs/>
          <w:shd w:val="clear" w:color="auto" w:fill="FFFFFF"/>
        </w:rPr>
        <w:t>umiejętnością podawania insuliny oraz samoobserwacji i </w:t>
      </w:r>
      <w:r w:rsidR="00290911" w:rsidRPr="004117E5">
        <w:rPr>
          <w:rFonts w:ascii="Arial" w:hAnsi="Arial" w:cs="Arial"/>
          <w:b/>
          <w:bCs/>
          <w:shd w:val="clear" w:color="auto" w:fill="FFFFFF"/>
        </w:rPr>
        <w:t xml:space="preserve">profilaktyki powikłań cukrzycy </w:t>
      </w:r>
      <w:r w:rsidRPr="004117E5">
        <w:rPr>
          <w:rFonts w:ascii="Arial" w:hAnsi="Arial" w:cs="Arial"/>
          <w:b/>
          <w:bCs/>
          <w:shd w:val="clear" w:color="auto" w:fill="FFFFFF"/>
        </w:rPr>
        <w:t>– 200 000 zł.</w:t>
      </w:r>
    </w:p>
    <w:p w:rsidR="000A74DE" w:rsidRPr="004117E5" w:rsidRDefault="000A74DE" w:rsidP="000A74DE">
      <w:pPr>
        <w:pStyle w:val="Akapitzlist"/>
        <w:numPr>
          <w:ilvl w:val="0"/>
          <w:numId w:val="6"/>
        </w:numPr>
        <w:spacing w:after="120" w:line="360" w:lineRule="auto"/>
        <w:contextualSpacing w:val="0"/>
        <w:jc w:val="both"/>
        <w:rPr>
          <w:rFonts w:ascii="Arial" w:hAnsi="Arial" w:cs="Arial"/>
          <w:b/>
        </w:rPr>
      </w:pPr>
      <w:r w:rsidRPr="004117E5">
        <w:rPr>
          <w:rFonts w:ascii="Arial" w:hAnsi="Arial" w:cs="Arial"/>
          <w:b/>
        </w:rPr>
        <w:t>Program informacyjno-edukacyjny na temat choroby Alzheimera dla osób chorych i ich opiekunów – 150 000 zł.</w:t>
      </w:r>
    </w:p>
    <w:p w:rsidR="000A74DE" w:rsidRPr="004117E5" w:rsidRDefault="000A74DE" w:rsidP="003E6734">
      <w:pPr>
        <w:pStyle w:val="Akapitzlist"/>
        <w:numPr>
          <w:ilvl w:val="0"/>
          <w:numId w:val="6"/>
        </w:numPr>
        <w:autoSpaceDE w:val="0"/>
        <w:autoSpaceDN w:val="0"/>
        <w:adjustRightInd w:val="0"/>
        <w:spacing w:line="360" w:lineRule="auto"/>
        <w:contextualSpacing w:val="0"/>
        <w:jc w:val="both"/>
        <w:rPr>
          <w:rFonts w:ascii="Arial" w:hAnsi="Arial" w:cs="Arial"/>
          <w:b/>
        </w:rPr>
      </w:pPr>
      <w:r w:rsidRPr="004117E5">
        <w:rPr>
          <w:rFonts w:ascii="Arial" w:hAnsi="Arial" w:cs="Arial"/>
          <w:b/>
        </w:rPr>
        <w:t>Prowad</w:t>
      </w:r>
      <w:r w:rsidR="00290911" w:rsidRPr="004117E5">
        <w:rPr>
          <w:rFonts w:ascii="Arial" w:hAnsi="Arial" w:cs="Arial"/>
          <w:b/>
        </w:rPr>
        <w:t>zenie działalności informacyjno-</w:t>
      </w:r>
      <w:r w:rsidRPr="004117E5">
        <w:rPr>
          <w:rFonts w:ascii="Arial" w:hAnsi="Arial" w:cs="Arial"/>
          <w:b/>
        </w:rPr>
        <w:t>edukacyjnej z zakresu pi</w:t>
      </w:r>
      <w:r w:rsidR="00290911" w:rsidRPr="004117E5">
        <w:rPr>
          <w:rFonts w:ascii="Arial" w:hAnsi="Arial" w:cs="Arial"/>
          <w:b/>
        </w:rPr>
        <w:t xml:space="preserve">erwszej pomocy </w:t>
      </w:r>
      <w:r w:rsidRPr="004117E5">
        <w:rPr>
          <w:rFonts w:ascii="Arial" w:hAnsi="Arial" w:cs="Arial"/>
          <w:b/>
        </w:rPr>
        <w:t>– 150 000 zł.</w:t>
      </w:r>
    </w:p>
    <w:p w:rsidR="003B1A11" w:rsidRPr="004117E5" w:rsidRDefault="003B1A11" w:rsidP="003E6734">
      <w:pPr>
        <w:jc w:val="both"/>
        <w:rPr>
          <w:rFonts w:ascii="Arial" w:hAnsi="Arial" w:cs="Arial"/>
          <w:b/>
        </w:rPr>
      </w:pPr>
      <w:r w:rsidRPr="004117E5">
        <w:rPr>
          <w:rFonts w:ascii="Arial" w:hAnsi="Arial" w:cs="Arial"/>
          <w:b/>
        </w:rPr>
        <w:t>Formalne warunki przyjęcia zgłoszonej oferty do oceny merytorycznej:</w:t>
      </w:r>
    </w:p>
    <w:p w:rsidR="00085C3E" w:rsidRPr="004117E5" w:rsidRDefault="00085C3E" w:rsidP="003E6734">
      <w:pPr>
        <w:pStyle w:val="Akapitzlist"/>
        <w:numPr>
          <w:ilvl w:val="0"/>
          <w:numId w:val="2"/>
        </w:numPr>
        <w:spacing w:line="360" w:lineRule="auto"/>
        <w:jc w:val="both"/>
        <w:rPr>
          <w:rFonts w:ascii="Arial" w:hAnsi="Arial" w:cs="Arial"/>
        </w:rPr>
      </w:pPr>
      <w:r w:rsidRPr="004117E5">
        <w:rPr>
          <w:rFonts w:ascii="Arial" w:hAnsi="Arial" w:cs="Arial"/>
        </w:rPr>
        <w:t>oferta powinna być złożona na właściwym formularzu, odpowiadającym wzorowi wskazanemu w ogłoszeniu, właściwie wypełniona pod względem technicznym (zgodnie z objaśnieniami znajdującymi się we wzorze formularza), podpisana przez osoby upoważnione oraz zawierać wymagane podpisy i pieczątki;</w:t>
      </w:r>
    </w:p>
    <w:p w:rsidR="00085C3E" w:rsidRPr="004117E5" w:rsidRDefault="00085C3E" w:rsidP="003E6734">
      <w:pPr>
        <w:pStyle w:val="Akapitzlist"/>
        <w:numPr>
          <w:ilvl w:val="0"/>
          <w:numId w:val="2"/>
        </w:numPr>
        <w:spacing w:line="360" w:lineRule="auto"/>
        <w:jc w:val="both"/>
        <w:rPr>
          <w:rFonts w:ascii="Arial" w:hAnsi="Arial" w:cs="Arial"/>
        </w:rPr>
      </w:pPr>
      <w:r w:rsidRPr="004117E5">
        <w:rPr>
          <w:rFonts w:ascii="Arial" w:hAnsi="Arial" w:cs="Arial"/>
        </w:rPr>
        <w:lastRenderedPageBreak/>
        <w:t>ostateczny termin złożenia oferty powinien być zgodny z datą wskazaną w</w:t>
      </w:r>
      <w:r w:rsidR="00290911" w:rsidRPr="004117E5">
        <w:rPr>
          <w:rFonts w:ascii="Arial" w:hAnsi="Arial" w:cs="Arial"/>
        </w:rPr>
        <w:t> </w:t>
      </w:r>
      <w:r w:rsidRPr="004117E5">
        <w:rPr>
          <w:rFonts w:ascii="Arial" w:hAnsi="Arial" w:cs="Arial"/>
        </w:rPr>
        <w:t>ogłoszeniu</w:t>
      </w:r>
      <w:r w:rsidR="004117E5">
        <w:rPr>
          <w:rFonts w:ascii="Arial" w:hAnsi="Arial" w:cs="Arial"/>
        </w:rPr>
        <w:t xml:space="preserve"> (decyduje data wpływu do Ministerstwa Zdrowia)</w:t>
      </w:r>
      <w:r w:rsidRPr="004117E5">
        <w:rPr>
          <w:rFonts w:ascii="Arial" w:hAnsi="Arial" w:cs="Arial"/>
        </w:rPr>
        <w:t>;</w:t>
      </w:r>
    </w:p>
    <w:p w:rsidR="00085C3E" w:rsidRPr="004117E5" w:rsidRDefault="00085C3E" w:rsidP="003E6734">
      <w:pPr>
        <w:pStyle w:val="Akapitzlist"/>
        <w:numPr>
          <w:ilvl w:val="0"/>
          <w:numId w:val="2"/>
        </w:numPr>
        <w:spacing w:line="360" w:lineRule="auto"/>
        <w:jc w:val="both"/>
        <w:rPr>
          <w:rFonts w:ascii="Arial" w:hAnsi="Arial" w:cs="Arial"/>
        </w:rPr>
      </w:pPr>
      <w:r w:rsidRPr="004117E5">
        <w:rPr>
          <w:rFonts w:ascii="Arial" w:hAnsi="Arial" w:cs="Arial"/>
        </w:rPr>
        <w:t>oferent powinien zapewnić nie mniej niż 30% wysokości środków finansowych realizacji zgłoszonego zadania;</w:t>
      </w:r>
    </w:p>
    <w:p w:rsidR="00085C3E" w:rsidRPr="004117E5" w:rsidRDefault="00085C3E" w:rsidP="003E6734">
      <w:pPr>
        <w:pStyle w:val="Akapitzlist"/>
        <w:numPr>
          <w:ilvl w:val="0"/>
          <w:numId w:val="2"/>
        </w:numPr>
        <w:spacing w:line="360" w:lineRule="auto"/>
        <w:jc w:val="both"/>
        <w:rPr>
          <w:rFonts w:ascii="Arial" w:hAnsi="Arial" w:cs="Arial"/>
        </w:rPr>
      </w:pPr>
      <w:r w:rsidRPr="004117E5">
        <w:rPr>
          <w:rFonts w:ascii="Arial" w:hAnsi="Arial" w:cs="Arial"/>
        </w:rPr>
        <w:t>oferent powinien przedstawić co najmniej 2 rekomendacje, od dwóch różnych podmiotów, potwierdzające dotychczasowe osiągnięcia w zakresie problematyki związanej z treścią zadania oraz zdolność do jego realizacji (ważne do 18 miesięcy od daty wystawienia);</w:t>
      </w:r>
    </w:p>
    <w:p w:rsidR="00085C3E" w:rsidRPr="004117E5" w:rsidRDefault="00085C3E" w:rsidP="003E6734">
      <w:pPr>
        <w:pStyle w:val="Akapitzlist"/>
        <w:numPr>
          <w:ilvl w:val="0"/>
          <w:numId w:val="2"/>
        </w:numPr>
        <w:spacing w:line="360" w:lineRule="auto"/>
        <w:jc w:val="both"/>
        <w:rPr>
          <w:rFonts w:ascii="Arial" w:hAnsi="Arial" w:cs="Arial"/>
        </w:rPr>
      </w:pPr>
      <w:r w:rsidRPr="004117E5">
        <w:rPr>
          <w:rFonts w:ascii="Arial" w:hAnsi="Arial" w:cs="Arial"/>
        </w:rPr>
        <w:t>w przypadku propozycji wydawniczych związanych z realizacją zadania, oferent powinien posiadać wpis w statucie organizacji dotyczący prawa do prowadzenia działalności wydawniczej;</w:t>
      </w:r>
    </w:p>
    <w:p w:rsidR="00085C3E" w:rsidRPr="004117E5" w:rsidRDefault="00085C3E" w:rsidP="003E6734">
      <w:pPr>
        <w:pStyle w:val="Akapitzlist"/>
        <w:numPr>
          <w:ilvl w:val="0"/>
          <w:numId w:val="2"/>
        </w:numPr>
        <w:spacing w:line="360" w:lineRule="auto"/>
        <w:jc w:val="both"/>
        <w:rPr>
          <w:rFonts w:ascii="Arial" w:hAnsi="Arial" w:cs="Arial"/>
        </w:rPr>
      </w:pPr>
      <w:r w:rsidRPr="004117E5">
        <w:rPr>
          <w:rFonts w:ascii="Arial" w:hAnsi="Arial" w:cs="Arial"/>
        </w:rPr>
        <w:t>do oferty należy dołączyć aktualny odpis rejestru, w którym zarejestrowana jest organizacja (ważny do 3 miesięcy od daty wystawienia);</w:t>
      </w:r>
    </w:p>
    <w:p w:rsidR="00085C3E" w:rsidRPr="004117E5" w:rsidRDefault="00085C3E" w:rsidP="003E6734">
      <w:pPr>
        <w:pStyle w:val="Akapitzlist"/>
        <w:numPr>
          <w:ilvl w:val="0"/>
          <w:numId w:val="2"/>
        </w:numPr>
        <w:spacing w:line="360" w:lineRule="auto"/>
        <w:jc w:val="both"/>
        <w:rPr>
          <w:rFonts w:ascii="Arial" w:hAnsi="Arial" w:cs="Arial"/>
        </w:rPr>
      </w:pPr>
      <w:r w:rsidRPr="004117E5">
        <w:rPr>
          <w:rFonts w:ascii="Arial" w:hAnsi="Arial" w:cs="Arial"/>
        </w:rPr>
        <w:t xml:space="preserve">do oferty należy dołączyć sprawozdanie merytoryczne i finansowe za </w:t>
      </w:r>
      <w:r w:rsidR="004117E5">
        <w:rPr>
          <w:rFonts w:ascii="Arial" w:hAnsi="Arial" w:cs="Arial"/>
        </w:rPr>
        <w:t xml:space="preserve">2015 i </w:t>
      </w:r>
      <w:r w:rsidRPr="004117E5">
        <w:rPr>
          <w:rFonts w:ascii="Arial" w:hAnsi="Arial" w:cs="Arial"/>
        </w:rPr>
        <w:t>201</w:t>
      </w:r>
      <w:r w:rsidR="000A74DE" w:rsidRPr="004117E5">
        <w:rPr>
          <w:rFonts w:ascii="Arial" w:hAnsi="Arial" w:cs="Arial"/>
        </w:rPr>
        <w:t>6</w:t>
      </w:r>
      <w:r w:rsidRPr="004117E5">
        <w:rPr>
          <w:rFonts w:ascii="Arial" w:hAnsi="Arial" w:cs="Arial"/>
        </w:rPr>
        <w:t xml:space="preserve"> r.</w:t>
      </w:r>
      <w:r w:rsidR="00E40BD3" w:rsidRPr="004117E5">
        <w:rPr>
          <w:rFonts w:ascii="Arial" w:hAnsi="Arial" w:cs="Arial"/>
        </w:rPr>
        <w:t>;</w:t>
      </w:r>
    </w:p>
    <w:p w:rsidR="00085C3E" w:rsidRPr="004117E5" w:rsidRDefault="00E40BD3" w:rsidP="003E6734">
      <w:pPr>
        <w:pStyle w:val="Akapitzlist"/>
        <w:numPr>
          <w:ilvl w:val="0"/>
          <w:numId w:val="2"/>
        </w:numPr>
        <w:spacing w:line="360" w:lineRule="auto"/>
        <w:jc w:val="both"/>
        <w:rPr>
          <w:rFonts w:ascii="Arial" w:hAnsi="Arial" w:cs="Arial"/>
        </w:rPr>
      </w:pPr>
      <w:r w:rsidRPr="004117E5">
        <w:rPr>
          <w:rFonts w:ascii="Arial" w:hAnsi="Arial" w:cs="Arial"/>
        </w:rPr>
        <w:t>do oferty należy  dołączyć umowę partnerską lub oświadczenie partnera (w</w:t>
      </w:r>
      <w:r w:rsidR="00290911" w:rsidRPr="004117E5">
        <w:rPr>
          <w:rFonts w:ascii="Arial" w:hAnsi="Arial" w:cs="Arial"/>
        </w:rPr>
        <w:t> </w:t>
      </w:r>
      <w:r w:rsidRPr="004117E5">
        <w:rPr>
          <w:rFonts w:ascii="Arial" w:hAnsi="Arial" w:cs="Arial"/>
        </w:rPr>
        <w:t>przypadku jego wskazania w pkt V.4. ofert);</w:t>
      </w:r>
    </w:p>
    <w:p w:rsidR="00E40BD3" w:rsidRPr="004117E5" w:rsidRDefault="00E40BD3" w:rsidP="003E6734">
      <w:pPr>
        <w:pStyle w:val="Akapitzlist"/>
        <w:numPr>
          <w:ilvl w:val="0"/>
          <w:numId w:val="2"/>
        </w:numPr>
        <w:spacing w:line="360" w:lineRule="auto"/>
        <w:jc w:val="both"/>
        <w:rPr>
          <w:rFonts w:ascii="Arial" w:hAnsi="Arial" w:cs="Arial"/>
        </w:rPr>
      </w:pPr>
      <w:r w:rsidRPr="004117E5">
        <w:rPr>
          <w:rFonts w:ascii="Arial" w:hAnsi="Arial" w:cs="Arial"/>
        </w:rPr>
        <w:t>oferta powinna dotyczyć zadania, które jest objęte celami statutowymi organizacji składającej ofertę;</w:t>
      </w:r>
    </w:p>
    <w:p w:rsidR="00E40BD3" w:rsidRPr="004117E5" w:rsidRDefault="00E40BD3" w:rsidP="003E6734">
      <w:pPr>
        <w:pStyle w:val="Akapitzlist"/>
        <w:numPr>
          <w:ilvl w:val="0"/>
          <w:numId w:val="2"/>
        </w:numPr>
        <w:spacing w:line="360" w:lineRule="auto"/>
        <w:jc w:val="both"/>
        <w:rPr>
          <w:rFonts w:ascii="Arial" w:hAnsi="Arial" w:cs="Arial"/>
        </w:rPr>
      </w:pPr>
      <w:r w:rsidRPr="004117E5">
        <w:rPr>
          <w:rFonts w:ascii="Arial" w:hAnsi="Arial" w:cs="Arial"/>
        </w:rPr>
        <w:t>okres realizacji zadania powinien obejmować wyłącznie 201</w:t>
      </w:r>
      <w:r w:rsidR="000A74DE" w:rsidRPr="004117E5">
        <w:rPr>
          <w:rFonts w:ascii="Arial" w:hAnsi="Arial" w:cs="Arial"/>
        </w:rPr>
        <w:t>7</w:t>
      </w:r>
      <w:r w:rsidRPr="004117E5">
        <w:rPr>
          <w:rFonts w:ascii="Arial" w:hAnsi="Arial" w:cs="Arial"/>
        </w:rPr>
        <w:t xml:space="preserve"> r.</w:t>
      </w:r>
    </w:p>
    <w:p w:rsidR="00E40BD3" w:rsidRPr="004117E5" w:rsidRDefault="00E40BD3" w:rsidP="003E6734">
      <w:pPr>
        <w:jc w:val="both"/>
        <w:rPr>
          <w:rFonts w:ascii="Arial" w:hAnsi="Arial" w:cs="Arial"/>
          <w:u w:val="single"/>
        </w:rPr>
      </w:pPr>
      <w:r w:rsidRPr="004117E5">
        <w:rPr>
          <w:rFonts w:ascii="Arial" w:hAnsi="Arial" w:cs="Arial"/>
          <w:u w:val="single"/>
        </w:rPr>
        <w:t>Oferty nie spełniające powyższych warunków zostaną odrzucone i nie będą rozpatrywane pod względem merytorycznym.</w:t>
      </w:r>
    </w:p>
    <w:p w:rsidR="00E40BD3" w:rsidRPr="004117E5" w:rsidRDefault="00E40BD3" w:rsidP="003E6734">
      <w:pPr>
        <w:jc w:val="both"/>
        <w:rPr>
          <w:rFonts w:ascii="Arial" w:hAnsi="Arial" w:cs="Arial"/>
          <w:b/>
        </w:rPr>
      </w:pPr>
      <w:r w:rsidRPr="004117E5">
        <w:rPr>
          <w:rFonts w:ascii="Arial" w:hAnsi="Arial" w:cs="Arial"/>
          <w:b/>
        </w:rPr>
        <w:t>Kryteria</w:t>
      </w:r>
      <w:r w:rsidR="000A74DE" w:rsidRPr="004117E5">
        <w:rPr>
          <w:rFonts w:ascii="Arial" w:hAnsi="Arial" w:cs="Arial"/>
          <w:b/>
        </w:rPr>
        <w:t xml:space="preserve"> merytoryczne</w:t>
      </w:r>
      <w:r w:rsidRPr="004117E5">
        <w:rPr>
          <w:rFonts w:ascii="Arial" w:hAnsi="Arial" w:cs="Arial"/>
          <w:b/>
        </w:rPr>
        <w:t xml:space="preserve"> stosowane przy dokonywaniu wyboru ofert:</w:t>
      </w:r>
    </w:p>
    <w:p w:rsidR="00E40BD3" w:rsidRPr="004117E5" w:rsidRDefault="00E40BD3" w:rsidP="003E6734">
      <w:pPr>
        <w:pStyle w:val="Akapitzlist"/>
        <w:numPr>
          <w:ilvl w:val="0"/>
          <w:numId w:val="4"/>
        </w:numPr>
        <w:spacing w:line="360" w:lineRule="auto"/>
        <w:jc w:val="both"/>
        <w:rPr>
          <w:rFonts w:ascii="Arial" w:hAnsi="Arial" w:cs="Arial"/>
        </w:rPr>
      </w:pPr>
      <w:r w:rsidRPr="004117E5">
        <w:rPr>
          <w:rFonts w:ascii="Arial" w:hAnsi="Arial" w:cs="Arial"/>
        </w:rPr>
        <w:t>doświadczenie w realizacji zadania publicznego będącego przedmiotem oferty;</w:t>
      </w:r>
    </w:p>
    <w:p w:rsidR="00E40BD3" w:rsidRPr="004117E5" w:rsidRDefault="00E40BD3" w:rsidP="003E6734">
      <w:pPr>
        <w:pStyle w:val="Akapitzlist"/>
        <w:numPr>
          <w:ilvl w:val="0"/>
          <w:numId w:val="4"/>
        </w:numPr>
        <w:spacing w:line="360" w:lineRule="auto"/>
        <w:jc w:val="both"/>
        <w:rPr>
          <w:rFonts w:ascii="Arial" w:hAnsi="Arial" w:cs="Arial"/>
        </w:rPr>
      </w:pPr>
      <w:r w:rsidRPr="004117E5">
        <w:rPr>
          <w:rFonts w:ascii="Arial" w:hAnsi="Arial" w:cs="Arial"/>
        </w:rPr>
        <w:t>wykonanie zadania przy współudziale wolontariuszy;</w:t>
      </w:r>
    </w:p>
    <w:p w:rsidR="00E40BD3" w:rsidRPr="004117E5" w:rsidRDefault="00E40BD3" w:rsidP="003E6734">
      <w:pPr>
        <w:pStyle w:val="Akapitzlist"/>
        <w:numPr>
          <w:ilvl w:val="0"/>
          <w:numId w:val="4"/>
        </w:numPr>
        <w:spacing w:line="360" w:lineRule="auto"/>
        <w:jc w:val="both"/>
        <w:rPr>
          <w:rFonts w:ascii="Arial" w:hAnsi="Arial" w:cs="Arial"/>
        </w:rPr>
      </w:pPr>
      <w:r w:rsidRPr="004117E5">
        <w:rPr>
          <w:rFonts w:ascii="Arial" w:hAnsi="Arial" w:cs="Arial"/>
        </w:rPr>
        <w:t>kompleksowość realizacji zadania;</w:t>
      </w:r>
    </w:p>
    <w:p w:rsidR="00E40BD3" w:rsidRPr="004117E5" w:rsidRDefault="00E40BD3" w:rsidP="003E6734">
      <w:pPr>
        <w:pStyle w:val="Akapitzlist"/>
        <w:numPr>
          <w:ilvl w:val="0"/>
          <w:numId w:val="4"/>
        </w:numPr>
        <w:spacing w:line="360" w:lineRule="auto"/>
        <w:jc w:val="both"/>
        <w:rPr>
          <w:rFonts w:ascii="Arial" w:hAnsi="Arial" w:cs="Arial"/>
        </w:rPr>
      </w:pPr>
      <w:r w:rsidRPr="004117E5">
        <w:rPr>
          <w:rFonts w:ascii="Arial" w:hAnsi="Arial" w:cs="Arial"/>
        </w:rPr>
        <w:t>szczegółowy opis realizacji zadania wraz z harmonogramem działań spójny z</w:t>
      </w:r>
      <w:r w:rsidR="00290911" w:rsidRPr="004117E5">
        <w:rPr>
          <w:rFonts w:ascii="Arial" w:hAnsi="Arial" w:cs="Arial"/>
        </w:rPr>
        <w:t> </w:t>
      </w:r>
      <w:r w:rsidRPr="004117E5">
        <w:rPr>
          <w:rFonts w:ascii="Arial" w:hAnsi="Arial" w:cs="Arial"/>
        </w:rPr>
        <w:t>przedstawionym kosztorysem;</w:t>
      </w:r>
    </w:p>
    <w:p w:rsidR="00E40BD3" w:rsidRPr="004117E5" w:rsidRDefault="00E40BD3" w:rsidP="003E6734">
      <w:pPr>
        <w:pStyle w:val="Akapitzlist"/>
        <w:numPr>
          <w:ilvl w:val="0"/>
          <w:numId w:val="4"/>
        </w:numPr>
        <w:spacing w:line="360" w:lineRule="auto"/>
        <w:jc w:val="both"/>
        <w:rPr>
          <w:rFonts w:ascii="Arial" w:hAnsi="Arial" w:cs="Arial"/>
        </w:rPr>
      </w:pPr>
      <w:r w:rsidRPr="004117E5">
        <w:rPr>
          <w:rFonts w:ascii="Arial" w:hAnsi="Arial" w:cs="Arial"/>
        </w:rPr>
        <w:t>odpowiednie kwalifikacje Kadry znajdujące zastosowanie przy realizacji zadania;</w:t>
      </w:r>
    </w:p>
    <w:p w:rsidR="00E40BD3" w:rsidRPr="004117E5" w:rsidRDefault="00E40BD3" w:rsidP="003E6734">
      <w:pPr>
        <w:pStyle w:val="Akapitzlist"/>
        <w:numPr>
          <w:ilvl w:val="0"/>
          <w:numId w:val="4"/>
        </w:numPr>
        <w:spacing w:line="360" w:lineRule="auto"/>
        <w:jc w:val="both"/>
        <w:rPr>
          <w:rFonts w:ascii="Arial" w:hAnsi="Arial" w:cs="Arial"/>
        </w:rPr>
      </w:pPr>
      <w:r w:rsidRPr="004117E5">
        <w:rPr>
          <w:rFonts w:ascii="Arial" w:hAnsi="Arial" w:cs="Arial"/>
        </w:rPr>
        <w:t>sposób realizacji zadania pozwalający</w:t>
      </w:r>
      <w:r w:rsidR="00475DBD" w:rsidRPr="004117E5">
        <w:rPr>
          <w:rFonts w:ascii="Arial" w:hAnsi="Arial" w:cs="Arial"/>
        </w:rPr>
        <w:t xml:space="preserve"> na uzyskanie trwałych efektów prowadzonych działań;</w:t>
      </w:r>
    </w:p>
    <w:p w:rsidR="00475DBD" w:rsidRPr="004117E5" w:rsidRDefault="00475DBD" w:rsidP="003E6734">
      <w:pPr>
        <w:pStyle w:val="Akapitzlist"/>
        <w:numPr>
          <w:ilvl w:val="0"/>
          <w:numId w:val="4"/>
        </w:numPr>
        <w:spacing w:line="360" w:lineRule="auto"/>
        <w:jc w:val="both"/>
        <w:rPr>
          <w:rFonts w:ascii="Arial" w:hAnsi="Arial" w:cs="Arial"/>
        </w:rPr>
      </w:pPr>
      <w:r w:rsidRPr="004117E5">
        <w:rPr>
          <w:rFonts w:ascii="Arial" w:hAnsi="Arial" w:cs="Arial"/>
        </w:rPr>
        <w:t>liczba osób korzystających z działań przedstawionych w ofercie oraz zasięg terytorialny tych działań;</w:t>
      </w:r>
    </w:p>
    <w:p w:rsidR="00475DBD" w:rsidRPr="004117E5" w:rsidRDefault="00475DBD" w:rsidP="003E6734">
      <w:pPr>
        <w:pStyle w:val="Akapitzlist"/>
        <w:numPr>
          <w:ilvl w:val="0"/>
          <w:numId w:val="4"/>
        </w:numPr>
        <w:spacing w:line="360" w:lineRule="auto"/>
        <w:jc w:val="both"/>
        <w:rPr>
          <w:rFonts w:ascii="Arial" w:hAnsi="Arial" w:cs="Arial"/>
        </w:rPr>
      </w:pPr>
      <w:r w:rsidRPr="004117E5">
        <w:rPr>
          <w:rFonts w:ascii="Arial" w:hAnsi="Arial" w:cs="Arial"/>
        </w:rPr>
        <w:t>opis potrzeb wskazujących na konieczność wykonania zadania, opis ich przyczyn  oraz skutków (w jakim stopniu przyjęty przez oferenta sposób działania przyczyni się do rozwiązania istniejącego problemy lub złagodzenia jego negatywnych skutków);</w:t>
      </w:r>
    </w:p>
    <w:p w:rsidR="00475DBD" w:rsidRPr="004117E5" w:rsidRDefault="00475DBD" w:rsidP="003E6734">
      <w:pPr>
        <w:pStyle w:val="Akapitzlist"/>
        <w:numPr>
          <w:ilvl w:val="0"/>
          <w:numId w:val="4"/>
        </w:numPr>
        <w:spacing w:line="360" w:lineRule="auto"/>
        <w:jc w:val="both"/>
        <w:rPr>
          <w:rFonts w:ascii="Arial" w:hAnsi="Arial" w:cs="Arial"/>
        </w:rPr>
      </w:pPr>
      <w:r w:rsidRPr="004117E5">
        <w:rPr>
          <w:rFonts w:ascii="Arial" w:hAnsi="Arial" w:cs="Arial"/>
        </w:rPr>
        <w:lastRenderedPageBreak/>
        <w:t>jakość dotychczasowej współpracy z administracją publiczną (w tym rzetelność oraz</w:t>
      </w:r>
      <w:r w:rsidR="00290911" w:rsidRPr="004117E5">
        <w:rPr>
          <w:rFonts w:ascii="Arial" w:hAnsi="Arial" w:cs="Arial"/>
        </w:rPr>
        <w:t> </w:t>
      </w:r>
      <w:r w:rsidRPr="004117E5">
        <w:rPr>
          <w:rFonts w:ascii="Arial" w:hAnsi="Arial" w:cs="Arial"/>
        </w:rPr>
        <w:t>terminowość wykonywania i rozliczania zadań realizowanych w latach ubiegłych) udokumentowana przez oferenta;</w:t>
      </w:r>
    </w:p>
    <w:p w:rsidR="003E6734" w:rsidRPr="004117E5" w:rsidRDefault="00475DBD" w:rsidP="008435BB">
      <w:pPr>
        <w:pStyle w:val="Akapitzlist"/>
        <w:numPr>
          <w:ilvl w:val="0"/>
          <w:numId w:val="4"/>
        </w:numPr>
        <w:spacing w:line="360" w:lineRule="auto"/>
        <w:jc w:val="both"/>
        <w:rPr>
          <w:rFonts w:ascii="Arial" w:hAnsi="Arial" w:cs="Arial"/>
        </w:rPr>
      </w:pPr>
      <w:r w:rsidRPr="004117E5">
        <w:rPr>
          <w:rFonts w:ascii="Arial" w:hAnsi="Arial" w:cs="Arial"/>
        </w:rPr>
        <w:t>powiązanie zakresu rzeczowego zadania publicznego proponowanego do realizacji z</w:t>
      </w:r>
      <w:r w:rsidR="00290911" w:rsidRPr="004117E5">
        <w:rPr>
          <w:rFonts w:ascii="Arial" w:hAnsi="Arial" w:cs="Arial"/>
        </w:rPr>
        <w:t> </w:t>
      </w:r>
      <w:r w:rsidRPr="004117E5">
        <w:rPr>
          <w:rFonts w:ascii="Arial" w:hAnsi="Arial" w:cs="Arial"/>
        </w:rPr>
        <w:t>treścią zlecanego zadania publicznego.</w:t>
      </w:r>
    </w:p>
    <w:p w:rsidR="00475DBD" w:rsidRPr="004117E5" w:rsidRDefault="00961953" w:rsidP="003E6734">
      <w:pPr>
        <w:jc w:val="both"/>
        <w:rPr>
          <w:rFonts w:ascii="Arial" w:hAnsi="Arial" w:cs="Arial"/>
          <w:b/>
        </w:rPr>
      </w:pPr>
      <w:r w:rsidRPr="004117E5">
        <w:rPr>
          <w:rFonts w:ascii="Arial" w:hAnsi="Arial" w:cs="Arial"/>
          <w:b/>
        </w:rPr>
        <w:t>Informacje dodatkowe:</w:t>
      </w:r>
    </w:p>
    <w:p w:rsidR="00961953" w:rsidRPr="004117E5" w:rsidRDefault="00961953" w:rsidP="003E6734">
      <w:pPr>
        <w:pStyle w:val="Akapitzlist"/>
        <w:numPr>
          <w:ilvl w:val="0"/>
          <w:numId w:val="5"/>
        </w:numPr>
        <w:spacing w:line="360" w:lineRule="auto"/>
        <w:jc w:val="both"/>
        <w:rPr>
          <w:rFonts w:ascii="Arial" w:hAnsi="Arial" w:cs="Arial"/>
        </w:rPr>
      </w:pPr>
      <w:r w:rsidRPr="004117E5">
        <w:rPr>
          <w:rFonts w:ascii="Arial" w:hAnsi="Arial" w:cs="Arial"/>
        </w:rPr>
        <w:t>dotacja nie będzie przyznawana na finansowanie świadczeń opieki zdrowotnej, które zgodnie z ustawą z dnia 27 sierpnia 2004 r. o świadczeniach opieki zdrowotnej finansowanych  ze środków publiczny</w:t>
      </w:r>
      <w:r w:rsidR="008435BB" w:rsidRPr="004117E5">
        <w:rPr>
          <w:rFonts w:ascii="Arial" w:hAnsi="Arial" w:cs="Arial"/>
        </w:rPr>
        <w:t>ch (Dz. U. z 2016</w:t>
      </w:r>
      <w:r w:rsidRPr="004117E5">
        <w:rPr>
          <w:rFonts w:ascii="Arial" w:hAnsi="Arial" w:cs="Arial"/>
        </w:rPr>
        <w:t xml:space="preserve"> r. poz. </w:t>
      </w:r>
      <w:r w:rsidR="008435BB" w:rsidRPr="004117E5">
        <w:rPr>
          <w:rFonts w:ascii="Arial" w:hAnsi="Arial" w:cs="Arial"/>
        </w:rPr>
        <w:t>1793,</w:t>
      </w:r>
      <w:r w:rsidRPr="004117E5">
        <w:rPr>
          <w:rFonts w:ascii="Arial" w:hAnsi="Arial" w:cs="Arial"/>
        </w:rPr>
        <w:t xml:space="preserve"> z późn. zm.), powinny być finansowane przez  Narodowy Fundusz Zdrowia oraz innych kosztów zadania, których dofinansowanie odbywa się na mocy innych ustaw;</w:t>
      </w:r>
    </w:p>
    <w:p w:rsidR="00961953" w:rsidRPr="004117E5" w:rsidRDefault="00961953" w:rsidP="003E6734">
      <w:pPr>
        <w:pStyle w:val="Akapitzlist"/>
        <w:numPr>
          <w:ilvl w:val="0"/>
          <w:numId w:val="5"/>
        </w:numPr>
        <w:spacing w:line="360" w:lineRule="auto"/>
        <w:jc w:val="both"/>
        <w:rPr>
          <w:rFonts w:ascii="Arial" w:hAnsi="Arial" w:cs="Arial"/>
        </w:rPr>
      </w:pPr>
      <w:r w:rsidRPr="004117E5">
        <w:rPr>
          <w:rFonts w:ascii="Arial" w:hAnsi="Arial" w:cs="Arial"/>
        </w:rPr>
        <w:t>dotacja nie będzie przyznawana na dzi</w:t>
      </w:r>
      <w:r w:rsidR="008435BB" w:rsidRPr="004117E5">
        <w:rPr>
          <w:rFonts w:ascii="Arial" w:hAnsi="Arial" w:cs="Arial"/>
        </w:rPr>
        <w:t>ałalność inwestycyjną, remontową</w:t>
      </w:r>
      <w:r w:rsidRPr="004117E5">
        <w:rPr>
          <w:rFonts w:ascii="Arial" w:hAnsi="Arial" w:cs="Arial"/>
        </w:rPr>
        <w:t>, zakup sprzętu medycznego, pokrycie kosztów związanych z zakwaterowaniem i</w:t>
      </w:r>
      <w:r w:rsidR="00290911" w:rsidRPr="004117E5">
        <w:rPr>
          <w:rFonts w:ascii="Arial" w:hAnsi="Arial" w:cs="Arial"/>
        </w:rPr>
        <w:t> </w:t>
      </w:r>
      <w:r w:rsidRPr="004117E5">
        <w:rPr>
          <w:rFonts w:ascii="Arial" w:hAnsi="Arial" w:cs="Arial"/>
        </w:rPr>
        <w:t>wyżywieniem;</w:t>
      </w:r>
    </w:p>
    <w:p w:rsidR="00961953" w:rsidRPr="004117E5" w:rsidRDefault="00961953" w:rsidP="003E6734">
      <w:pPr>
        <w:pStyle w:val="Akapitzlist"/>
        <w:numPr>
          <w:ilvl w:val="0"/>
          <w:numId w:val="5"/>
        </w:numPr>
        <w:spacing w:line="360" w:lineRule="auto"/>
        <w:jc w:val="both"/>
        <w:rPr>
          <w:rFonts w:ascii="Arial" w:hAnsi="Arial" w:cs="Arial"/>
        </w:rPr>
      </w:pPr>
      <w:r w:rsidRPr="004117E5">
        <w:rPr>
          <w:rFonts w:ascii="Arial" w:hAnsi="Arial" w:cs="Arial"/>
        </w:rPr>
        <w:t>wybór form i sposobów realizacji zadania należy do oferenta, pod warunkiem ich</w:t>
      </w:r>
      <w:r w:rsidR="00290911" w:rsidRPr="004117E5">
        <w:rPr>
          <w:rFonts w:ascii="Arial" w:hAnsi="Arial" w:cs="Arial"/>
        </w:rPr>
        <w:t> </w:t>
      </w:r>
      <w:r w:rsidRPr="004117E5">
        <w:rPr>
          <w:rFonts w:ascii="Arial" w:hAnsi="Arial" w:cs="Arial"/>
        </w:rPr>
        <w:t>dostosowania do możliwości osób szkolonych czy podopiecznych;</w:t>
      </w:r>
    </w:p>
    <w:p w:rsidR="00961953" w:rsidRPr="004117E5" w:rsidRDefault="00961953" w:rsidP="003E6734">
      <w:pPr>
        <w:pStyle w:val="Akapitzlist"/>
        <w:numPr>
          <w:ilvl w:val="0"/>
          <w:numId w:val="5"/>
        </w:numPr>
        <w:spacing w:line="360" w:lineRule="auto"/>
        <w:jc w:val="both"/>
        <w:rPr>
          <w:rFonts w:ascii="Arial" w:hAnsi="Arial" w:cs="Arial"/>
        </w:rPr>
      </w:pPr>
      <w:r w:rsidRPr="004117E5">
        <w:rPr>
          <w:rFonts w:ascii="Arial" w:hAnsi="Arial" w:cs="Arial"/>
        </w:rPr>
        <w:t>z dotacji nie finansuje się szkoleń (czy doszkalania) profesjonalistów;</w:t>
      </w:r>
    </w:p>
    <w:p w:rsidR="00961953" w:rsidRPr="004117E5" w:rsidRDefault="00961953" w:rsidP="003E6734">
      <w:pPr>
        <w:pStyle w:val="Akapitzlist"/>
        <w:numPr>
          <w:ilvl w:val="0"/>
          <w:numId w:val="5"/>
        </w:numPr>
        <w:spacing w:line="360" w:lineRule="auto"/>
        <w:jc w:val="both"/>
        <w:rPr>
          <w:rFonts w:ascii="Arial" w:hAnsi="Arial" w:cs="Arial"/>
        </w:rPr>
      </w:pPr>
      <w:r w:rsidRPr="004117E5">
        <w:rPr>
          <w:rFonts w:ascii="Arial" w:hAnsi="Arial" w:cs="Arial"/>
        </w:rPr>
        <w:t>wykorzystanie dotacji niezgodnie z przeznaczeniem wyklucza prawo otrzymania dotacji przez kolejne 3 lata;</w:t>
      </w:r>
    </w:p>
    <w:p w:rsidR="00961953" w:rsidRPr="004117E5" w:rsidRDefault="00961953" w:rsidP="003E6734">
      <w:pPr>
        <w:pStyle w:val="Akapitzlist"/>
        <w:numPr>
          <w:ilvl w:val="0"/>
          <w:numId w:val="5"/>
        </w:numPr>
        <w:spacing w:line="360" w:lineRule="auto"/>
        <w:jc w:val="both"/>
        <w:rPr>
          <w:rFonts w:ascii="Arial" w:hAnsi="Arial" w:cs="Arial"/>
        </w:rPr>
      </w:pPr>
      <w:r w:rsidRPr="004117E5">
        <w:rPr>
          <w:rFonts w:ascii="Arial" w:hAnsi="Arial" w:cs="Arial"/>
        </w:rPr>
        <w:t xml:space="preserve">przy rozpatrywaniu ofert </w:t>
      </w:r>
      <w:r w:rsidR="003E6734" w:rsidRPr="004117E5">
        <w:rPr>
          <w:rFonts w:ascii="Arial" w:hAnsi="Arial" w:cs="Arial"/>
        </w:rPr>
        <w:t>ma</w:t>
      </w:r>
      <w:r w:rsidRPr="004117E5">
        <w:rPr>
          <w:rFonts w:ascii="Arial" w:hAnsi="Arial" w:cs="Arial"/>
        </w:rPr>
        <w:t xml:space="preserve"> zastosowanie art. 15 ustawy z dnia 24 kwietnia 2003 r. o</w:t>
      </w:r>
      <w:r w:rsidR="00290911" w:rsidRPr="004117E5">
        <w:rPr>
          <w:rFonts w:ascii="Arial" w:hAnsi="Arial" w:cs="Arial"/>
        </w:rPr>
        <w:t> </w:t>
      </w:r>
      <w:r w:rsidRPr="004117E5">
        <w:rPr>
          <w:rFonts w:ascii="Arial" w:hAnsi="Arial" w:cs="Arial"/>
        </w:rPr>
        <w:t xml:space="preserve">działalności pożytku publicznego i o wolontariacie </w:t>
      </w:r>
      <w:r w:rsidR="00290911" w:rsidRPr="004117E5">
        <w:rPr>
          <w:rFonts w:ascii="Arial" w:hAnsi="Arial" w:cs="Arial"/>
        </w:rPr>
        <w:t>(Dz. U. z 2016 poz. 239 i 395.);</w:t>
      </w:r>
    </w:p>
    <w:p w:rsidR="00961953" w:rsidRPr="004117E5" w:rsidRDefault="00961953" w:rsidP="003E6734">
      <w:pPr>
        <w:pStyle w:val="Akapitzlist"/>
        <w:numPr>
          <w:ilvl w:val="0"/>
          <w:numId w:val="5"/>
        </w:numPr>
        <w:spacing w:line="360" w:lineRule="auto"/>
        <w:jc w:val="both"/>
        <w:rPr>
          <w:rFonts w:ascii="Arial" w:hAnsi="Arial" w:cs="Arial"/>
        </w:rPr>
      </w:pPr>
      <w:r w:rsidRPr="004117E5">
        <w:rPr>
          <w:rFonts w:ascii="Arial" w:hAnsi="Arial" w:cs="Arial"/>
        </w:rPr>
        <w:t>przedstawiona kalkulacja kosztów nie może obejmować</w:t>
      </w:r>
      <w:r w:rsidR="00726352" w:rsidRPr="004117E5">
        <w:rPr>
          <w:rFonts w:ascii="Arial" w:hAnsi="Arial" w:cs="Arial"/>
        </w:rPr>
        <w:t xml:space="preserve"> wydatków związanych z</w:t>
      </w:r>
      <w:r w:rsidR="00290911" w:rsidRPr="004117E5">
        <w:rPr>
          <w:rFonts w:ascii="Arial" w:hAnsi="Arial" w:cs="Arial"/>
        </w:rPr>
        <w:t> </w:t>
      </w:r>
      <w:r w:rsidR="00726352" w:rsidRPr="004117E5">
        <w:rPr>
          <w:rFonts w:ascii="Arial" w:hAnsi="Arial" w:cs="Arial"/>
        </w:rPr>
        <w:t>pokryciem wynagrodzenia Kadry odpowiedzialnej  za koordynację zadania;</w:t>
      </w:r>
    </w:p>
    <w:p w:rsidR="00726352" w:rsidRPr="004117E5" w:rsidRDefault="00726352" w:rsidP="003E6734">
      <w:pPr>
        <w:pStyle w:val="Akapitzlist"/>
        <w:numPr>
          <w:ilvl w:val="0"/>
          <w:numId w:val="5"/>
        </w:numPr>
        <w:spacing w:line="360" w:lineRule="auto"/>
        <w:jc w:val="both"/>
        <w:rPr>
          <w:rFonts w:ascii="Arial" w:hAnsi="Arial" w:cs="Arial"/>
        </w:rPr>
      </w:pPr>
      <w:r w:rsidRPr="004117E5">
        <w:rPr>
          <w:rFonts w:ascii="Arial" w:hAnsi="Arial" w:cs="Arial"/>
        </w:rPr>
        <w:t>przedstawiona kalkulacja kosztów nie może obejmować wydatków związanych z</w:t>
      </w:r>
      <w:r w:rsidR="00290911" w:rsidRPr="004117E5">
        <w:rPr>
          <w:rFonts w:ascii="Arial" w:hAnsi="Arial" w:cs="Arial"/>
        </w:rPr>
        <w:t> </w:t>
      </w:r>
      <w:r w:rsidRPr="004117E5">
        <w:rPr>
          <w:rFonts w:ascii="Arial" w:hAnsi="Arial" w:cs="Arial"/>
        </w:rPr>
        <w:t>pokryciem wynagrodzenia Kadry odpowiedzialnej za obsługę finansową zadania;</w:t>
      </w:r>
    </w:p>
    <w:p w:rsidR="00726352" w:rsidRPr="004117E5" w:rsidRDefault="00726352" w:rsidP="003E6734">
      <w:pPr>
        <w:pStyle w:val="Akapitzlist"/>
        <w:numPr>
          <w:ilvl w:val="0"/>
          <w:numId w:val="5"/>
        </w:numPr>
        <w:spacing w:line="360" w:lineRule="auto"/>
        <w:jc w:val="both"/>
        <w:rPr>
          <w:rFonts w:ascii="Arial" w:hAnsi="Arial" w:cs="Arial"/>
        </w:rPr>
      </w:pPr>
      <w:r w:rsidRPr="004117E5">
        <w:rPr>
          <w:rFonts w:ascii="Arial" w:hAnsi="Arial" w:cs="Arial"/>
        </w:rPr>
        <w:t>oferent musi zapewnić pokrycie kosztów związanych z wynagrodzeniem Kadry odpowiedzialnej za obsługę finansowo-księgową i merytoryczną zadania;</w:t>
      </w:r>
    </w:p>
    <w:p w:rsidR="00726352" w:rsidRPr="006C1011" w:rsidRDefault="00726352" w:rsidP="003E6734">
      <w:pPr>
        <w:pStyle w:val="Akapitzlist"/>
        <w:numPr>
          <w:ilvl w:val="0"/>
          <w:numId w:val="5"/>
        </w:numPr>
        <w:spacing w:line="360" w:lineRule="auto"/>
        <w:jc w:val="both"/>
        <w:rPr>
          <w:rFonts w:ascii="Arial" w:hAnsi="Arial" w:cs="Arial"/>
        </w:rPr>
      </w:pPr>
      <w:r w:rsidRPr="004117E5">
        <w:rPr>
          <w:rFonts w:ascii="Arial" w:hAnsi="Arial" w:cs="Arial"/>
        </w:rPr>
        <w:t xml:space="preserve">przedstawiona kalkulacja kosztów nie może obejmować wydatków związanych </w:t>
      </w:r>
      <w:r w:rsidRPr="006C1011">
        <w:rPr>
          <w:rFonts w:ascii="Arial" w:hAnsi="Arial" w:cs="Arial"/>
        </w:rPr>
        <w:t>z</w:t>
      </w:r>
      <w:r w:rsidR="00290911" w:rsidRPr="006C1011">
        <w:rPr>
          <w:rFonts w:ascii="Arial" w:hAnsi="Arial" w:cs="Arial"/>
        </w:rPr>
        <w:t> </w:t>
      </w:r>
      <w:r w:rsidRPr="006C1011">
        <w:rPr>
          <w:rFonts w:ascii="Arial" w:hAnsi="Arial" w:cs="Arial"/>
        </w:rPr>
        <w:t>pokryciem opłat za energię, wodę, gaz, internet, sprzątanie, itp.</w:t>
      </w:r>
    </w:p>
    <w:p w:rsidR="006C1011" w:rsidRPr="006C1011" w:rsidRDefault="006C1011" w:rsidP="003E6734">
      <w:pPr>
        <w:pStyle w:val="Akapitzlist"/>
        <w:numPr>
          <w:ilvl w:val="0"/>
          <w:numId w:val="5"/>
        </w:numPr>
        <w:spacing w:line="360" w:lineRule="auto"/>
        <w:jc w:val="both"/>
        <w:rPr>
          <w:rFonts w:ascii="Arial" w:hAnsi="Arial" w:cs="Arial"/>
        </w:rPr>
      </w:pPr>
      <w:r w:rsidRPr="006C1011">
        <w:rPr>
          <w:rFonts w:ascii="Arial" w:hAnsi="Arial" w:cs="Arial"/>
        </w:rPr>
        <w:t>Umowy na realizację zadań będą zawierane po uruchomieniu środków ujętych w</w:t>
      </w:r>
      <w:r>
        <w:rPr>
          <w:rFonts w:ascii="Arial" w:hAnsi="Arial" w:cs="Arial"/>
        </w:rPr>
        <w:t> </w:t>
      </w:r>
      <w:r w:rsidRPr="006C1011">
        <w:rPr>
          <w:rFonts w:ascii="Arial" w:hAnsi="Arial" w:cs="Arial"/>
        </w:rPr>
        <w:t>rezerwie celowej na realizację współpracy Ministerstwa Zdrowia z organizacjami pozarządowymi.</w:t>
      </w:r>
    </w:p>
    <w:p w:rsidR="00726352" w:rsidRPr="004117E5" w:rsidRDefault="00726352" w:rsidP="00290911">
      <w:pPr>
        <w:spacing w:before="240"/>
        <w:jc w:val="center"/>
        <w:rPr>
          <w:rFonts w:ascii="Arial" w:hAnsi="Arial" w:cs="Arial"/>
        </w:rPr>
      </w:pPr>
      <w:r w:rsidRPr="004117E5">
        <w:rPr>
          <w:rFonts w:ascii="Arial" w:hAnsi="Arial" w:cs="Arial"/>
        </w:rPr>
        <w:t xml:space="preserve">Zainteresowane podmioty powinny przygotować ofertę zgodnie z przepisami rozporządzenia  Ministra </w:t>
      </w:r>
      <w:r w:rsidR="00290911" w:rsidRPr="004117E5">
        <w:rPr>
          <w:rFonts w:ascii="Arial" w:hAnsi="Arial" w:cs="Arial"/>
        </w:rPr>
        <w:t xml:space="preserve">Rodziny, </w:t>
      </w:r>
      <w:r w:rsidRPr="004117E5">
        <w:rPr>
          <w:rFonts w:ascii="Arial" w:hAnsi="Arial" w:cs="Arial"/>
        </w:rPr>
        <w:t>Pracy i Polityki Społecznej z dnia 1</w:t>
      </w:r>
      <w:r w:rsidR="00290911" w:rsidRPr="004117E5">
        <w:rPr>
          <w:rFonts w:ascii="Arial" w:hAnsi="Arial" w:cs="Arial"/>
        </w:rPr>
        <w:t>7 sierpnia</w:t>
      </w:r>
      <w:r w:rsidRPr="004117E5">
        <w:rPr>
          <w:rFonts w:ascii="Arial" w:hAnsi="Arial" w:cs="Arial"/>
        </w:rPr>
        <w:t xml:space="preserve"> 201</w:t>
      </w:r>
      <w:r w:rsidR="00290911" w:rsidRPr="004117E5">
        <w:rPr>
          <w:rFonts w:ascii="Arial" w:hAnsi="Arial" w:cs="Arial"/>
        </w:rPr>
        <w:t>6</w:t>
      </w:r>
      <w:r w:rsidRPr="004117E5">
        <w:rPr>
          <w:rFonts w:ascii="Arial" w:hAnsi="Arial" w:cs="Arial"/>
        </w:rPr>
        <w:t xml:space="preserve"> r. </w:t>
      </w:r>
      <w:r w:rsidR="00290911" w:rsidRPr="004117E5">
        <w:rPr>
          <w:rFonts w:ascii="Arial" w:hAnsi="Arial" w:cs="Arial"/>
          <w:bCs/>
        </w:rPr>
        <w:t xml:space="preserve">w sprawie wzorów ofert i ramowych wzorów umów dotyczących realizacji zadań publicznych oraz wzorów </w:t>
      </w:r>
      <w:r w:rsidR="00290911" w:rsidRPr="004117E5">
        <w:rPr>
          <w:rFonts w:ascii="Arial" w:hAnsi="Arial" w:cs="Arial"/>
          <w:bCs/>
        </w:rPr>
        <w:lastRenderedPageBreak/>
        <w:t>sprawozdań z wykonania tych zadań</w:t>
      </w:r>
      <w:r w:rsidR="00290911" w:rsidRPr="004117E5">
        <w:rPr>
          <w:rFonts w:ascii="Arial" w:hAnsi="Arial" w:cs="Arial"/>
        </w:rPr>
        <w:t xml:space="preserve"> (Dz. U. z 2016 r. poz.1300)</w:t>
      </w:r>
      <w:r w:rsidRPr="004117E5">
        <w:rPr>
          <w:rFonts w:ascii="Arial" w:hAnsi="Arial" w:cs="Arial"/>
        </w:rPr>
        <w:t xml:space="preserve"> wraz z wymaganymi załącznikami.</w:t>
      </w:r>
    </w:p>
    <w:p w:rsidR="0038431E" w:rsidRPr="004117E5" w:rsidRDefault="0038431E" w:rsidP="003E6734">
      <w:pPr>
        <w:jc w:val="both"/>
        <w:rPr>
          <w:rFonts w:ascii="Arial" w:hAnsi="Arial" w:cs="Arial"/>
          <w:b/>
        </w:rPr>
      </w:pPr>
      <w:r w:rsidRPr="004117E5">
        <w:rPr>
          <w:rFonts w:ascii="Arial" w:hAnsi="Arial" w:cs="Arial"/>
          <w:b/>
        </w:rPr>
        <w:t>Termin dokonania wyboru ofert:</w:t>
      </w:r>
    </w:p>
    <w:p w:rsidR="0038431E" w:rsidRPr="004117E5" w:rsidRDefault="00290911" w:rsidP="003E6734">
      <w:pPr>
        <w:jc w:val="both"/>
        <w:rPr>
          <w:rFonts w:ascii="Arial" w:hAnsi="Arial" w:cs="Arial"/>
        </w:rPr>
      </w:pPr>
      <w:r w:rsidRPr="004117E5">
        <w:rPr>
          <w:rFonts w:ascii="Arial" w:hAnsi="Arial" w:cs="Arial"/>
        </w:rPr>
        <w:t>do 1</w:t>
      </w:r>
      <w:r w:rsidR="00445A2D">
        <w:rPr>
          <w:rFonts w:ascii="Arial" w:hAnsi="Arial" w:cs="Arial"/>
        </w:rPr>
        <w:t xml:space="preserve"> kwietnia 2017 </w:t>
      </w:r>
      <w:r w:rsidR="007458E0" w:rsidRPr="004117E5">
        <w:rPr>
          <w:rFonts w:ascii="Arial" w:hAnsi="Arial" w:cs="Arial"/>
        </w:rPr>
        <w:t>r.</w:t>
      </w:r>
    </w:p>
    <w:p w:rsidR="00726352" w:rsidRPr="004117E5" w:rsidRDefault="00726352" w:rsidP="003E6734">
      <w:pPr>
        <w:jc w:val="both"/>
        <w:rPr>
          <w:rFonts w:ascii="Arial" w:hAnsi="Arial" w:cs="Arial"/>
          <w:b/>
        </w:rPr>
      </w:pPr>
      <w:r w:rsidRPr="004117E5">
        <w:rPr>
          <w:rFonts w:ascii="Arial" w:hAnsi="Arial" w:cs="Arial"/>
          <w:b/>
        </w:rPr>
        <w:t>Termin i miejsce składania ofert:</w:t>
      </w:r>
    </w:p>
    <w:p w:rsidR="007458E0" w:rsidRPr="004117E5" w:rsidRDefault="00726352" w:rsidP="00290911">
      <w:pPr>
        <w:jc w:val="both"/>
        <w:rPr>
          <w:rFonts w:ascii="Arial" w:hAnsi="Arial" w:cs="Arial"/>
        </w:rPr>
      </w:pPr>
      <w:r w:rsidRPr="004117E5">
        <w:rPr>
          <w:rFonts w:ascii="Arial" w:hAnsi="Arial" w:cs="Arial"/>
        </w:rPr>
        <w:t>Oferty należy składać w formie pisemnej w zamkniętych kopertach w nieprzekraczalnym terminie 21 dni od daty ogłoszenia konkursu na stronie internetowej</w:t>
      </w:r>
      <w:r w:rsidR="003E6734" w:rsidRPr="004117E5">
        <w:rPr>
          <w:rFonts w:ascii="Arial" w:hAnsi="Arial" w:cs="Arial"/>
        </w:rPr>
        <w:t xml:space="preserve"> Ministerstwa Zdrowia, na</w:t>
      </w:r>
      <w:r w:rsidR="00290911" w:rsidRPr="004117E5">
        <w:rPr>
          <w:rFonts w:ascii="Arial" w:hAnsi="Arial" w:cs="Arial"/>
        </w:rPr>
        <w:t> </w:t>
      </w:r>
      <w:r w:rsidR="003E6734" w:rsidRPr="004117E5">
        <w:rPr>
          <w:rFonts w:ascii="Arial" w:hAnsi="Arial" w:cs="Arial"/>
        </w:rPr>
        <w:t>adres:</w:t>
      </w:r>
    </w:p>
    <w:p w:rsidR="003E6734" w:rsidRPr="004117E5" w:rsidRDefault="003E6734" w:rsidP="003E6734">
      <w:pPr>
        <w:spacing w:line="240" w:lineRule="auto"/>
        <w:jc w:val="both"/>
        <w:rPr>
          <w:rFonts w:ascii="Arial" w:hAnsi="Arial" w:cs="Arial"/>
          <w:b/>
        </w:rPr>
      </w:pPr>
      <w:r w:rsidRPr="004117E5">
        <w:rPr>
          <w:rFonts w:ascii="Arial" w:hAnsi="Arial" w:cs="Arial"/>
          <w:b/>
        </w:rPr>
        <w:t>Ministerstwo Zdrowia</w:t>
      </w:r>
    </w:p>
    <w:p w:rsidR="003E6734" w:rsidRPr="004117E5" w:rsidRDefault="003E6734" w:rsidP="003E6734">
      <w:pPr>
        <w:spacing w:line="240" w:lineRule="auto"/>
        <w:jc w:val="both"/>
        <w:rPr>
          <w:rFonts w:ascii="Arial" w:hAnsi="Arial" w:cs="Arial"/>
          <w:b/>
        </w:rPr>
      </w:pPr>
      <w:r w:rsidRPr="004117E5">
        <w:rPr>
          <w:rFonts w:ascii="Arial" w:hAnsi="Arial" w:cs="Arial"/>
          <w:b/>
        </w:rPr>
        <w:t>Departament Zdrowia Publicznego</w:t>
      </w:r>
    </w:p>
    <w:p w:rsidR="003E6734" w:rsidRPr="004117E5" w:rsidRDefault="003E6734" w:rsidP="003E6734">
      <w:pPr>
        <w:spacing w:line="240" w:lineRule="auto"/>
        <w:jc w:val="both"/>
        <w:rPr>
          <w:rFonts w:ascii="Arial" w:hAnsi="Arial" w:cs="Arial"/>
          <w:b/>
        </w:rPr>
      </w:pPr>
      <w:r w:rsidRPr="004117E5">
        <w:rPr>
          <w:rFonts w:ascii="Arial" w:hAnsi="Arial" w:cs="Arial"/>
          <w:b/>
        </w:rPr>
        <w:t>ul. Miodowa 15</w:t>
      </w:r>
    </w:p>
    <w:p w:rsidR="003E6734" w:rsidRPr="004117E5" w:rsidRDefault="003E6734" w:rsidP="003E6734">
      <w:pPr>
        <w:spacing w:line="240" w:lineRule="auto"/>
        <w:jc w:val="both"/>
        <w:rPr>
          <w:rFonts w:ascii="Arial" w:hAnsi="Arial" w:cs="Arial"/>
          <w:b/>
        </w:rPr>
      </w:pPr>
      <w:r w:rsidRPr="004117E5">
        <w:rPr>
          <w:rFonts w:ascii="Arial" w:hAnsi="Arial" w:cs="Arial"/>
          <w:b/>
        </w:rPr>
        <w:t>00-952 Warszawa</w:t>
      </w:r>
    </w:p>
    <w:p w:rsidR="004C0E81" w:rsidRPr="004117E5" w:rsidRDefault="003E6734" w:rsidP="003E6734">
      <w:pPr>
        <w:spacing w:line="240" w:lineRule="auto"/>
        <w:jc w:val="both"/>
        <w:rPr>
          <w:rFonts w:ascii="Arial" w:hAnsi="Arial" w:cs="Arial"/>
        </w:rPr>
      </w:pPr>
      <w:r w:rsidRPr="004117E5">
        <w:rPr>
          <w:rFonts w:ascii="Arial" w:hAnsi="Arial" w:cs="Arial"/>
        </w:rPr>
        <w:t xml:space="preserve">z dopiskiem na kopercie </w:t>
      </w:r>
      <w:r w:rsidRPr="004117E5">
        <w:rPr>
          <w:rFonts w:ascii="Arial" w:hAnsi="Arial" w:cs="Arial"/>
          <w:i/>
        </w:rPr>
        <w:t>„Organizacje pozarządowe – konkurs ofert</w:t>
      </w:r>
      <w:r w:rsidR="00571311">
        <w:rPr>
          <w:rFonts w:ascii="Arial" w:hAnsi="Arial" w:cs="Arial"/>
          <w:i/>
        </w:rPr>
        <w:t xml:space="preserve"> [należy podać </w:t>
      </w:r>
      <w:r w:rsidR="00290911" w:rsidRPr="004117E5">
        <w:rPr>
          <w:rFonts w:ascii="Arial" w:hAnsi="Arial" w:cs="Arial"/>
          <w:i/>
        </w:rPr>
        <w:t>numer i</w:t>
      </w:r>
      <w:r w:rsidR="00571311">
        <w:rPr>
          <w:rFonts w:ascii="Arial" w:hAnsi="Arial" w:cs="Arial"/>
          <w:i/>
        </w:rPr>
        <w:t> nazwę</w:t>
      </w:r>
      <w:r w:rsidR="00290911" w:rsidRPr="004117E5">
        <w:rPr>
          <w:rFonts w:ascii="Arial" w:hAnsi="Arial" w:cs="Arial"/>
          <w:i/>
        </w:rPr>
        <w:t xml:space="preserve"> Programu</w:t>
      </w:r>
      <w:r w:rsidRPr="004117E5">
        <w:rPr>
          <w:rFonts w:ascii="Arial" w:hAnsi="Arial" w:cs="Arial"/>
          <w:i/>
        </w:rPr>
        <w:t>”</w:t>
      </w:r>
      <w:r w:rsidR="00290911" w:rsidRPr="004117E5">
        <w:rPr>
          <w:rFonts w:ascii="Arial" w:hAnsi="Arial" w:cs="Arial"/>
          <w:i/>
        </w:rPr>
        <w:t>.</w:t>
      </w:r>
    </w:p>
    <w:sectPr w:rsidR="004C0E81" w:rsidRPr="004117E5" w:rsidSect="00670D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F63D7F"/>
    <w:multiLevelType w:val="hybridMultilevel"/>
    <w:tmpl w:val="5CBAAE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90F1039"/>
    <w:multiLevelType w:val="hybridMultilevel"/>
    <w:tmpl w:val="DACC40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2BF927D4"/>
    <w:multiLevelType w:val="hybridMultilevel"/>
    <w:tmpl w:val="02967F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355D74B4"/>
    <w:multiLevelType w:val="hybridMultilevel"/>
    <w:tmpl w:val="BE2C43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42C40953"/>
    <w:multiLevelType w:val="hybridMultilevel"/>
    <w:tmpl w:val="A9F47A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5D10787F"/>
    <w:multiLevelType w:val="hybridMultilevel"/>
    <w:tmpl w:val="DA74187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
  </w:num>
  <w:num w:numId="2">
    <w:abstractNumId w:val="0"/>
  </w:num>
  <w:num w:numId="3">
    <w:abstractNumId w:val="3"/>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131"/>
    <w:rsid w:val="00085C3E"/>
    <w:rsid w:val="000A74DE"/>
    <w:rsid w:val="00145970"/>
    <w:rsid w:val="00290911"/>
    <w:rsid w:val="003260CF"/>
    <w:rsid w:val="0038431E"/>
    <w:rsid w:val="003B1A11"/>
    <w:rsid w:val="003E6734"/>
    <w:rsid w:val="004117E5"/>
    <w:rsid w:val="00445A2D"/>
    <w:rsid w:val="00475DBD"/>
    <w:rsid w:val="00493191"/>
    <w:rsid w:val="004C0E81"/>
    <w:rsid w:val="004F789F"/>
    <w:rsid w:val="00571311"/>
    <w:rsid w:val="00670DF2"/>
    <w:rsid w:val="006C1011"/>
    <w:rsid w:val="00726352"/>
    <w:rsid w:val="007458E0"/>
    <w:rsid w:val="00822131"/>
    <w:rsid w:val="008435BB"/>
    <w:rsid w:val="00863AD1"/>
    <w:rsid w:val="00961953"/>
    <w:rsid w:val="00967244"/>
    <w:rsid w:val="00A65938"/>
    <w:rsid w:val="00B11CB7"/>
    <w:rsid w:val="00B81AA8"/>
    <w:rsid w:val="00C70E38"/>
    <w:rsid w:val="00E40B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C15F78-4C8A-4929-A75B-2F8523C01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70DF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C0E81"/>
    <w:pPr>
      <w:ind w:left="720"/>
      <w:contextualSpacing/>
    </w:pPr>
  </w:style>
  <w:style w:type="paragraph" w:styleId="Tekstdymka">
    <w:name w:val="Balloon Text"/>
    <w:basedOn w:val="Normalny"/>
    <w:link w:val="TekstdymkaZnak"/>
    <w:uiPriority w:val="99"/>
    <w:semiHidden/>
    <w:unhideWhenUsed/>
    <w:rsid w:val="004117E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117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1041</Words>
  <Characters>6249</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Ministerstwo Zdrowia</Company>
  <LinksUpToDate>false</LinksUpToDate>
  <CharactersWithSpaces>7276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k.matoblewska</dc:creator>
  <cp:keywords/>
  <dc:description/>
  <cp:lastModifiedBy>Wodzynska Ewelina</cp:lastModifiedBy>
  <cp:revision>2</cp:revision>
  <cp:lastPrinted>2017-01-31T11:18:00Z</cp:lastPrinted>
  <dcterms:created xsi:type="dcterms:W3CDTF">2017-11-13T14:26:00Z</dcterms:created>
  <dcterms:modified xsi:type="dcterms:W3CDTF">2017-11-13T14:26:00Z</dcterms:modified>
</cp:coreProperties>
</file>