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79297" w14:textId="77777777" w:rsidR="001D6B57" w:rsidRDefault="001D6B57">
      <w:bookmarkStart w:id="0" w:name="_GoBack"/>
      <w:bookmarkEnd w:id="0"/>
    </w:p>
    <w:p w14:paraId="2F8F6B4C" w14:textId="77777777" w:rsidR="0015521D" w:rsidRDefault="0015521D"/>
    <w:p w14:paraId="2C1409AE" w14:textId="77777777" w:rsidR="0015521D" w:rsidRDefault="0015521D"/>
    <w:p w14:paraId="4568270E" w14:textId="77777777" w:rsidR="0015521D" w:rsidRPr="0015521D" w:rsidRDefault="0015521D" w:rsidP="0015521D">
      <w:pPr>
        <w:jc w:val="center"/>
        <w:rPr>
          <w:b/>
          <w:bCs/>
          <w:u w:val="single"/>
          <w:lang w:val="en-GB"/>
        </w:rPr>
      </w:pPr>
      <w:r w:rsidRPr="0015521D">
        <w:rPr>
          <w:b/>
          <w:bCs/>
          <w:u w:val="single"/>
          <w:lang w:val="en-GB"/>
        </w:rPr>
        <w:t>CALL FOR EXPRESSIONS OF INTEREST AND PREQUALIFICATION EXERCISE</w:t>
      </w:r>
    </w:p>
    <w:p w14:paraId="7EE1C0C8" w14:textId="77777777" w:rsidR="005E0DD0" w:rsidRDefault="005E0DD0" w:rsidP="0015521D">
      <w:pPr>
        <w:jc w:val="center"/>
        <w:rPr>
          <w:b/>
          <w:bCs/>
          <w:lang w:val="en-GB"/>
        </w:rPr>
      </w:pPr>
      <w:r w:rsidRPr="005E0DD0">
        <w:rPr>
          <w:b/>
          <w:bCs/>
          <w:lang w:val="en-GB"/>
        </w:rPr>
        <w:t>EOI-ZIM-GF-004 Expression of Interest</w:t>
      </w:r>
    </w:p>
    <w:p w14:paraId="47AF0F9D" w14:textId="4ACB9361" w:rsidR="0015521D" w:rsidRDefault="0015521D" w:rsidP="0015521D">
      <w:pPr>
        <w:jc w:val="center"/>
        <w:rPr>
          <w:b/>
          <w:bCs/>
          <w:lang w:val="en-GB"/>
        </w:rPr>
      </w:pPr>
      <w:r w:rsidRPr="0015521D">
        <w:rPr>
          <w:b/>
          <w:bCs/>
          <w:lang w:val="en-GB"/>
        </w:rPr>
        <w:t>Provision of ENGINEERING CONSULTING SERVICES</w:t>
      </w:r>
    </w:p>
    <w:p w14:paraId="21F6D779" w14:textId="37726B3C" w:rsidR="0015521D" w:rsidRPr="0015521D" w:rsidRDefault="0015521D" w:rsidP="0015521D">
      <w:pPr>
        <w:jc w:val="both"/>
        <w:rPr>
          <w:sz w:val="20"/>
          <w:szCs w:val="20"/>
          <w:lang w:val="en-GB"/>
        </w:rPr>
      </w:pPr>
      <w:r w:rsidRPr="0015521D">
        <w:rPr>
          <w:sz w:val="20"/>
          <w:szCs w:val="20"/>
          <w:lang w:val="en-GB"/>
        </w:rPr>
        <w:t>The United Nations Development Programme (UNDP) hereby invite</w:t>
      </w:r>
      <w:r w:rsidR="003A0169">
        <w:rPr>
          <w:sz w:val="20"/>
          <w:szCs w:val="20"/>
          <w:lang w:val="en-GB"/>
        </w:rPr>
        <w:t>s</w:t>
      </w:r>
      <w:r w:rsidRPr="0015521D">
        <w:rPr>
          <w:sz w:val="20"/>
          <w:szCs w:val="20"/>
          <w:lang w:val="en-GB"/>
        </w:rPr>
        <w:t xml:space="preserve"> interested suppliers to submit their expression of interest (applying for prequalification) in relation to upcoming tender (RFP) aimed at establishing contract of professional services of engineering consulting services. </w:t>
      </w:r>
    </w:p>
    <w:p w14:paraId="15B503D8" w14:textId="11086F10" w:rsidR="0015521D" w:rsidRPr="0015521D" w:rsidRDefault="0015521D" w:rsidP="0015521D">
      <w:pPr>
        <w:jc w:val="both"/>
        <w:rPr>
          <w:b/>
          <w:bCs/>
          <w:sz w:val="20"/>
          <w:szCs w:val="20"/>
          <w:u w:val="single"/>
          <w:lang w:val="en-GB"/>
        </w:rPr>
      </w:pPr>
      <w:r w:rsidRPr="0015521D">
        <w:rPr>
          <w:b/>
          <w:bCs/>
          <w:sz w:val="20"/>
          <w:szCs w:val="20"/>
          <w:u w:val="single"/>
          <w:lang w:val="en-GB"/>
        </w:rPr>
        <w:t xml:space="preserve">Issue date: </w:t>
      </w:r>
      <w:r w:rsidR="00AC33D6">
        <w:rPr>
          <w:b/>
          <w:bCs/>
          <w:sz w:val="20"/>
          <w:szCs w:val="20"/>
          <w:u w:val="single"/>
          <w:lang w:val="en-GB"/>
        </w:rPr>
        <w:t>04</w:t>
      </w:r>
      <w:r w:rsidR="007F75DD">
        <w:rPr>
          <w:b/>
          <w:bCs/>
          <w:sz w:val="20"/>
          <w:szCs w:val="20"/>
          <w:u w:val="single"/>
          <w:lang w:val="en-GB"/>
        </w:rPr>
        <w:t>/0</w:t>
      </w:r>
      <w:r w:rsidR="00AC33D6">
        <w:rPr>
          <w:b/>
          <w:bCs/>
          <w:sz w:val="20"/>
          <w:szCs w:val="20"/>
          <w:u w:val="single"/>
          <w:lang w:val="en-GB"/>
        </w:rPr>
        <w:t>2</w:t>
      </w:r>
      <w:r w:rsidR="007F75DD">
        <w:rPr>
          <w:b/>
          <w:bCs/>
          <w:sz w:val="20"/>
          <w:szCs w:val="20"/>
          <w:u w:val="single"/>
          <w:lang w:val="en-GB"/>
        </w:rPr>
        <w:t>/2020</w:t>
      </w:r>
    </w:p>
    <w:p w14:paraId="5C612280" w14:textId="2C92166E" w:rsidR="0015521D" w:rsidRPr="0015521D" w:rsidRDefault="0015521D" w:rsidP="0015521D">
      <w:pPr>
        <w:jc w:val="both"/>
        <w:rPr>
          <w:b/>
          <w:bCs/>
          <w:sz w:val="20"/>
          <w:szCs w:val="20"/>
          <w:u w:val="single"/>
          <w:lang w:val="en-GB"/>
        </w:rPr>
      </w:pPr>
      <w:r w:rsidRPr="0015521D">
        <w:rPr>
          <w:b/>
          <w:bCs/>
          <w:sz w:val="20"/>
          <w:szCs w:val="20"/>
          <w:u w:val="single"/>
          <w:lang w:val="en-GB"/>
        </w:rPr>
        <w:t>Closing date</w:t>
      </w:r>
      <w:r w:rsidRPr="003A0169">
        <w:rPr>
          <w:b/>
          <w:bCs/>
          <w:sz w:val="20"/>
          <w:szCs w:val="20"/>
          <w:u w:val="single"/>
          <w:lang w:val="en-GB"/>
        </w:rPr>
        <w:t xml:space="preserve">: </w:t>
      </w:r>
      <w:r w:rsidR="007F75DD" w:rsidRPr="003A0169">
        <w:rPr>
          <w:b/>
          <w:bCs/>
          <w:sz w:val="20"/>
          <w:szCs w:val="20"/>
          <w:u w:val="single"/>
          <w:lang w:val="en-GB"/>
        </w:rPr>
        <w:t>As instructed in e-tendering</w:t>
      </w:r>
    </w:p>
    <w:p w14:paraId="157568B6" w14:textId="77777777" w:rsidR="0015521D" w:rsidRPr="003F0082" w:rsidRDefault="0015521D" w:rsidP="0015521D">
      <w:pPr>
        <w:jc w:val="both"/>
        <w:rPr>
          <w:b/>
          <w:bCs/>
          <w:i/>
          <w:iCs/>
          <w:sz w:val="20"/>
          <w:szCs w:val="20"/>
          <w:lang w:val="en-GB"/>
        </w:rPr>
      </w:pPr>
      <w:r w:rsidRPr="003F0082">
        <w:rPr>
          <w:b/>
          <w:bCs/>
          <w:i/>
          <w:iCs/>
          <w:sz w:val="20"/>
          <w:szCs w:val="20"/>
          <w:lang w:val="en-GB"/>
        </w:rPr>
        <w:t xml:space="preserve">A. Background : </w:t>
      </w:r>
    </w:p>
    <w:p w14:paraId="543ECA49" w14:textId="77777777" w:rsidR="0015521D" w:rsidRPr="0015521D" w:rsidRDefault="0015521D" w:rsidP="0015521D">
      <w:pPr>
        <w:jc w:val="both"/>
        <w:rPr>
          <w:sz w:val="20"/>
          <w:szCs w:val="20"/>
          <w:lang w:val="en-GB"/>
        </w:rPr>
      </w:pPr>
      <w:r w:rsidRPr="0015521D">
        <w:rPr>
          <w:sz w:val="20"/>
          <w:szCs w:val="20"/>
          <w:lang w:val="en-GB"/>
        </w:rPr>
        <w:t xml:space="preserve">In the last decade, UNDP through Global Fund grants and other health partners have made significant contributions to strengthen the management of the supply chain of health products of the Republic of Zimbabwe. The procurement and supply chain component of the Global fund grant to Zimbabwe represents a major portion of the GF programme budget for all grants. </w:t>
      </w:r>
    </w:p>
    <w:p w14:paraId="07E326E4" w14:textId="77777777" w:rsidR="0015521D" w:rsidRPr="0015521D" w:rsidRDefault="0015521D" w:rsidP="0015521D">
      <w:pPr>
        <w:jc w:val="both"/>
        <w:rPr>
          <w:sz w:val="20"/>
          <w:szCs w:val="20"/>
          <w:lang w:val="en-GB"/>
        </w:rPr>
      </w:pPr>
      <w:r w:rsidRPr="0015521D">
        <w:rPr>
          <w:sz w:val="20"/>
          <w:szCs w:val="20"/>
          <w:lang w:val="en-GB"/>
        </w:rPr>
        <w:t xml:space="preserve"> Improvement of the health infrastructure has been one of the key areas of focus in strengthening of supply chain for the Health sector. Some notable achievements include construction of pharmaceutical warehouse, construction and renovation of health facilities and pharmacy stores and installation of solar system in health facilities.  </w:t>
      </w:r>
    </w:p>
    <w:p w14:paraId="3057C089" w14:textId="2B1BCC7B" w:rsidR="0015521D" w:rsidRPr="0015521D" w:rsidRDefault="0015521D" w:rsidP="0015521D">
      <w:pPr>
        <w:jc w:val="both"/>
        <w:rPr>
          <w:sz w:val="20"/>
          <w:szCs w:val="20"/>
          <w:lang w:val="en-GB"/>
        </w:rPr>
      </w:pPr>
      <w:r w:rsidRPr="0015521D">
        <w:rPr>
          <w:sz w:val="20"/>
          <w:szCs w:val="20"/>
          <w:lang w:val="en-GB"/>
        </w:rPr>
        <w:t>Despite the progress made in the strengthening of the national health systems, there are still some gaps which   UNDP seeks to address challenges which required immediate intervention.    The health infrastructure in Zimbabwe has deteriorated tremendously over the years. In view of the deteriorated health infrastructure and the need to cope with the additional needs the Global Fund (GF) has provided grants to support and help Zimbabwe through the Ministry of Health and Child Care (</w:t>
      </w:r>
      <w:proofErr w:type="spellStart"/>
      <w:r w:rsidRPr="0015521D">
        <w:rPr>
          <w:sz w:val="20"/>
          <w:szCs w:val="20"/>
          <w:lang w:val="en-GB"/>
        </w:rPr>
        <w:t>MoHCC</w:t>
      </w:r>
      <w:proofErr w:type="spellEnd"/>
      <w:r w:rsidRPr="0015521D">
        <w:rPr>
          <w:sz w:val="20"/>
          <w:szCs w:val="20"/>
          <w:lang w:val="en-GB"/>
        </w:rPr>
        <w:t xml:space="preserve">) to address the gaps Funds have been provided </w:t>
      </w:r>
      <w:r w:rsidR="002565C5">
        <w:rPr>
          <w:sz w:val="20"/>
          <w:szCs w:val="20"/>
          <w:lang w:val="en-GB"/>
        </w:rPr>
        <w:t xml:space="preserve">for </w:t>
      </w:r>
      <w:r w:rsidRPr="0015521D">
        <w:rPr>
          <w:sz w:val="20"/>
          <w:szCs w:val="20"/>
          <w:lang w:val="en-GB"/>
        </w:rPr>
        <w:t>additional renovations for health facility</w:t>
      </w:r>
      <w:r w:rsidR="002565C5">
        <w:rPr>
          <w:sz w:val="20"/>
          <w:szCs w:val="20"/>
          <w:lang w:val="en-GB"/>
        </w:rPr>
        <w:t>,</w:t>
      </w:r>
      <w:r w:rsidRPr="0015521D">
        <w:rPr>
          <w:sz w:val="20"/>
          <w:szCs w:val="20"/>
          <w:lang w:val="en-GB"/>
        </w:rPr>
        <w:t xml:space="preserve"> pharmacy stores, construct</w:t>
      </w:r>
      <w:r w:rsidR="002565C5">
        <w:rPr>
          <w:sz w:val="20"/>
          <w:szCs w:val="20"/>
          <w:lang w:val="en-GB"/>
        </w:rPr>
        <w:t xml:space="preserve">ion of </w:t>
      </w:r>
      <w:r w:rsidRPr="0015521D">
        <w:rPr>
          <w:sz w:val="20"/>
          <w:szCs w:val="20"/>
          <w:lang w:val="en-GB"/>
        </w:rPr>
        <w:t>low cost boarding facilities for  girls in schools and portacabins  to support   counselling for GBV victims.</w:t>
      </w:r>
    </w:p>
    <w:p w14:paraId="31821B17" w14:textId="77777777" w:rsidR="0015521D" w:rsidRPr="00B67EF6" w:rsidRDefault="0015521D" w:rsidP="0015521D">
      <w:pPr>
        <w:jc w:val="both"/>
        <w:rPr>
          <w:b/>
          <w:bCs/>
          <w:i/>
          <w:iCs/>
          <w:sz w:val="20"/>
          <w:szCs w:val="20"/>
          <w:lang w:val="en-GB"/>
        </w:rPr>
      </w:pPr>
      <w:r w:rsidRPr="00B67EF6">
        <w:rPr>
          <w:b/>
          <w:bCs/>
          <w:i/>
          <w:iCs/>
          <w:sz w:val="20"/>
          <w:szCs w:val="20"/>
          <w:lang w:val="en-GB"/>
        </w:rPr>
        <w:t xml:space="preserve">  </w:t>
      </w:r>
      <w:r w:rsidR="00B67EF6" w:rsidRPr="00B67EF6">
        <w:rPr>
          <w:b/>
          <w:bCs/>
          <w:i/>
          <w:iCs/>
          <w:sz w:val="20"/>
          <w:szCs w:val="20"/>
          <w:lang w:val="en-GB"/>
        </w:rPr>
        <w:t>B. General Instructions</w:t>
      </w:r>
    </w:p>
    <w:p w14:paraId="67561A98" w14:textId="77777777" w:rsidR="00B67EF6" w:rsidRDefault="00B67EF6" w:rsidP="0015521D">
      <w:pPr>
        <w:jc w:val="both"/>
        <w:rPr>
          <w:sz w:val="20"/>
          <w:szCs w:val="20"/>
          <w:lang w:val="en-GB"/>
        </w:rPr>
      </w:pPr>
      <w:r w:rsidRPr="00B67EF6">
        <w:rPr>
          <w:sz w:val="20"/>
          <w:szCs w:val="20"/>
          <w:lang w:val="en-GB"/>
        </w:rPr>
        <w:t xml:space="preserve">UNDP </w:t>
      </w:r>
      <w:r>
        <w:rPr>
          <w:sz w:val="20"/>
          <w:szCs w:val="20"/>
          <w:lang w:val="en-GB"/>
        </w:rPr>
        <w:t>h</w:t>
      </w:r>
      <w:r w:rsidRPr="00B67EF6">
        <w:rPr>
          <w:sz w:val="20"/>
          <w:szCs w:val="20"/>
          <w:lang w:val="en-GB"/>
        </w:rPr>
        <w:t xml:space="preserve">ence invites hereby qualified and reputable suppliers to submit their applications expressing interest and providing documentation in order to be prequalified (shortlisted) to participate in subsequent </w:t>
      </w:r>
      <w:r>
        <w:rPr>
          <w:sz w:val="20"/>
          <w:szCs w:val="20"/>
          <w:lang w:val="en-GB"/>
        </w:rPr>
        <w:t>RFP</w:t>
      </w:r>
      <w:r w:rsidRPr="00B67EF6">
        <w:rPr>
          <w:sz w:val="20"/>
          <w:szCs w:val="20"/>
          <w:lang w:val="en-GB"/>
        </w:rPr>
        <w:t xml:space="preserve"> intended. Suppliers may express their interest in </w:t>
      </w:r>
      <w:r>
        <w:rPr>
          <w:sz w:val="20"/>
          <w:szCs w:val="20"/>
          <w:lang w:val="en-GB"/>
        </w:rPr>
        <w:t>services</w:t>
      </w:r>
      <w:r w:rsidRPr="00B67EF6">
        <w:rPr>
          <w:sz w:val="20"/>
          <w:szCs w:val="20"/>
          <w:lang w:val="en-GB"/>
        </w:rPr>
        <w:t xml:space="preserve">, listed below as scope of this Prequalification and intended </w:t>
      </w:r>
      <w:r>
        <w:rPr>
          <w:sz w:val="20"/>
          <w:szCs w:val="20"/>
          <w:lang w:val="en-GB"/>
        </w:rPr>
        <w:t>RFP</w:t>
      </w:r>
      <w:r w:rsidRPr="00B67EF6">
        <w:rPr>
          <w:sz w:val="20"/>
          <w:szCs w:val="20"/>
          <w:lang w:val="en-GB"/>
        </w:rPr>
        <w:t xml:space="preserve">, in which they have capacity and experience meeting the requirements. In the upcoming </w:t>
      </w:r>
      <w:r>
        <w:rPr>
          <w:sz w:val="20"/>
          <w:szCs w:val="20"/>
          <w:lang w:val="en-GB"/>
        </w:rPr>
        <w:t>RFP</w:t>
      </w:r>
      <w:r w:rsidRPr="00B67EF6">
        <w:rPr>
          <w:sz w:val="20"/>
          <w:szCs w:val="20"/>
          <w:lang w:val="en-GB"/>
        </w:rPr>
        <w:t xml:space="preserve"> process, only qualified suppliers from this exercise will be invited to bid and will be evaluated individually. </w:t>
      </w:r>
    </w:p>
    <w:p w14:paraId="6D471FDE" w14:textId="77777777" w:rsidR="00B67EF6" w:rsidRDefault="00B67EF6" w:rsidP="0015521D">
      <w:pPr>
        <w:jc w:val="both"/>
        <w:rPr>
          <w:sz w:val="20"/>
          <w:szCs w:val="20"/>
          <w:lang w:val="en-GB"/>
        </w:rPr>
      </w:pPr>
      <w:r w:rsidRPr="00B67EF6">
        <w:rPr>
          <w:sz w:val="20"/>
          <w:szCs w:val="20"/>
          <w:lang w:val="en-GB"/>
        </w:rPr>
        <w:t xml:space="preserve">The contracts will be awarded to the </w:t>
      </w:r>
      <w:r>
        <w:rPr>
          <w:sz w:val="20"/>
          <w:szCs w:val="20"/>
          <w:lang w:val="en-GB"/>
        </w:rPr>
        <w:t>bidder</w:t>
      </w:r>
      <w:r w:rsidRPr="00B67EF6">
        <w:rPr>
          <w:sz w:val="20"/>
          <w:szCs w:val="20"/>
          <w:lang w:val="en-GB"/>
        </w:rPr>
        <w:t xml:space="preserve"> offering best value for money, generally being the lowest priced technically compliant offers</w:t>
      </w:r>
      <w:r>
        <w:rPr>
          <w:sz w:val="20"/>
          <w:szCs w:val="20"/>
          <w:lang w:val="en-GB"/>
        </w:rPr>
        <w:t xml:space="preserve"> or with the best combination technical/financial (70/30)</w:t>
      </w:r>
      <w:r w:rsidRPr="00B67EF6">
        <w:rPr>
          <w:sz w:val="20"/>
          <w:szCs w:val="20"/>
          <w:lang w:val="en-GB"/>
        </w:rPr>
        <w:t xml:space="preserve">. </w:t>
      </w:r>
    </w:p>
    <w:p w14:paraId="5C9E8201" w14:textId="77777777" w:rsidR="00B67EF6" w:rsidRDefault="00B67EF6" w:rsidP="0015521D">
      <w:pPr>
        <w:jc w:val="both"/>
        <w:rPr>
          <w:sz w:val="20"/>
          <w:szCs w:val="20"/>
          <w:lang w:val="en-GB"/>
        </w:rPr>
      </w:pPr>
      <w:r w:rsidRPr="00B67EF6">
        <w:rPr>
          <w:sz w:val="20"/>
          <w:szCs w:val="20"/>
          <w:lang w:val="en-GB"/>
        </w:rPr>
        <w:t xml:space="preserve">Additional details will be provided at the </w:t>
      </w:r>
      <w:r>
        <w:rPr>
          <w:sz w:val="20"/>
          <w:szCs w:val="20"/>
          <w:lang w:val="en-GB"/>
        </w:rPr>
        <w:t>RFP</w:t>
      </w:r>
      <w:r w:rsidRPr="00B67EF6">
        <w:rPr>
          <w:sz w:val="20"/>
          <w:szCs w:val="20"/>
          <w:lang w:val="en-GB"/>
        </w:rPr>
        <w:t xml:space="preserve"> stage. Please note this is not a solicitation of commercial offers. No price offers are required at this stage. This is a prequalification (shortlisting) exercise in relation to an upcoming tender process </w:t>
      </w:r>
      <w:r>
        <w:rPr>
          <w:sz w:val="20"/>
          <w:szCs w:val="20"/>
          <w:lang w:val="en-GB"/>
        </w:rPr>
        <w:t>(RFP</w:t>
      </w:r>
      <w:r w:rsidRPr="00B67EF6">
        <w:rPr>
          <w:sz w:val="20"/>
          <w:szCs w:val="20"/>
          <w:lang w:val="en-GB"/>
        </w:rPr>
        <w:t xml:space="preserve">). UNDP reserves the right to change or cancel the requirement at any time during the EOI/Prequalification and/or subsequent </w:t>
      </w:r>
      <w:r>
        <w:rPr>
          <w:sz w:val="20"/>
          <w:szCs w:val="20"/>
          <w:lang w:val="en-GB"/>
        </w:rPr>
        <w:t>RFP</w:t>
      </w:r>
      <w:r w:rsidRPr="00B67EF6">
        <w:rPr>
          <w:sz w:val="20"/>
          <w:szCs w:val="20"/>
          <w:lang w:val="en-GB"/>
        </w:rPr>
        <w:t xml:space="preserve"> process without any liabilities. </w:t>
      </w:r>
    </w:p>
    <w:p w14:paraId="47EE5208" w14:textId="77777777" w:rsidR="00B67EF6" w:rsidRDefault="00B67EF6" w:rsidP="0015521D">
      <w:pPr>
        <w:jc w:val="both"/>
        <w:rPr>
          <w:sz w:val="20"/>
          <w:szCs w:val="20"/>
          <w:lang w:val="en-GB"/>
        </w:rPr>
      </w:pPr>
      <w:r w:rsidRPr="00B67EF6">
        <w:rPr>
          <w:sz w:val="20"/>
          <w:szCs w:val="20"/>
          <w:lang w:val="en-GB"/>
        </w:rPr>
        <w:t xml:space="preserve">UNDP also reserves the right to require compliance with additional qualification requirements at </w:t>
      </w:r>
      <w:r>
        <w:rPr>
          <w:sz w:val="20"/>
          <w:szCs w:val="20"/>
          <w:lang w:val="en-GB"/>
        </w:rPr>
        <w:t xml:space="preserve">RFP </w:t>
      </w:r>
      <w:r w:rsidRPr="00B67EF6">
        <w:rPr>
          <w:sz w:val="20"/>
          <w:szCs w:val="20"/>
          <w:lang w:val="en-GB"/>
        </w:rPr>
        <w:t xml:space="preserve">stage. </w:t>
      </w:r>
    </w:p>
    <w:p w14:paraId="1CCDC570" w14:textId="77777777" w:rsidR="00B67EF6" w:rsidRDefault="00B67EF6" w:rsidP="0015521D">
      <w:pPr>
        <w:jc w:val="both"/>
        <w:rPr>
          <w:sz w:val="20"/>
          <w:szCs w:val="20"/>
          <w:lang w:val="en-GB"/>
        </w:rPr>
      </w:pPr>
    </w:p>
    <w:p w14:paraId="1D1C2CEF" w14:textId="77777777" w:rsidR="00B67EF6" w:rsidRPr="00B67EF6" w:rsidRDefault="00B67EF6" w:rsidP="0015521D">
      <w:pPr>
        <w:jc w:val="both"/>
        <w:rPr>
          <w:sz w:val="18"/>
          <w:szCs w:val="18"/>
          <w:lang w:val="en-GB"/>
        </w:rPr>
      </w:pPr>
      <w:r w:rsidRPr="00B67EF6">
        <w:rPr>
          <w:sz w:val="20"/>
          <w:szCs w:val="20"/>
          <w:lang w:val="en-GB"/>
        </w:rPr>
        <w:lastRenderedPageBreak/>
        <w:t>Submitting a reply to a Call for the EOI/Prequalification does not automatically guarantee receipt of the solicitation documents (</w:t>
      </w:r>
      <w:r>
        <w:rPr>
          <w:sz w:val="20"/>
          <w:szCs w:val="20"/>
          <w:lang w:val="en-GB"/>
        </w:rPr>
        <w:t>RFP</w:t>
      </w:r>
      <w:r w:rsidRPr="00B67EF6">
        <w:rPr>
          <w:sz w:val="20"/>
          <w:szCs w:val="20"/>
          <w:lang w:val="en-GB"/>
        </w:rPr>
        <w:t>) when issued. Submissions which are incomplete may not be considered.</w:t>
      </w:r>
    </w:p>
    <w:p w14:paraId="5CF49F18" w14:textId="77777777" w:rsidR="00B67EF6" w:rsidRDefault="006F6269" w:rsidP="0015521D">
      <w:pPr>
        <w:jc w:val="both"/>
        <w:rPr>
          <w:b/>
          <w:bCs/>
          <w:i/>
          <w:iCs/>
          <w:sz w:val="20"/>
          <w:szCs w:val="20"/>
          <w:lang w:val="en-GB"/>
        </w:rPr>
      </w:pPr>
      <w:r>
        <w:rPr>
          <w:b/>
          <w:bCs/>
          <w:i/>
          <w:iCs/>
          <w:sz w:val="20"/>
          <w:szCs w:val="20"/>
          <w:lang w:val="en-GB"/>
        </w:rPr>
        <w:t>C</w:t>
      </w:r>
      <w:r w:rsidR="005150D7" w:rsidRPr="00B67EF6">
        <w:rPr>
          <w:b/>
          <w:bCs/>
          <w:i/>
          <w:iCs/>
          <w:sz w:val="20"/>
          <w:szCs w:val="20"/>
          <w:lang w:val="en-GB"/>
        </w:rPr>
        <w:t xml:space="preserve">. </w:t>
      </w:r>
      <w:r w:rsidR="005150D7">
        <w:rPr>
          <w:b/>
          <w:bCs/>
          <w:i/>
          <w:iCs/>
          <w:sz w:val="20"/>
          <w:szCs w:val="20"/>
          <w:lang w:val="en-GB"/>
        </w:rPr>
        <w:t xml:space="preserve">Objectives of the assignment </w:t>
      </w:r>
    </w:p>
    <w:p w14:paraId="2F88467E" w14:textId="77777777" w:rsidR="005150D7" w:rsidRPr="00573518" w:rsidRDefault="005150D7" w:rsidP="005150D7">
      <w:pPr>
        <w:jc w:val="both"/>
        <w:rPr>
          <w:rFonts w:eastAsia="Calibri"/>
          <w:sz w:val="20"/>
          <w:szCs w:val="20"/>
          <w:lang w:val="en-ZW"/>
        </w:rPr>
      </w:pPr>
      <w:r w:rsidRPr="00573518">
        <w:rPr>
          <w:rFonts w:eastAsia="Calibri"/>
          <w:sz w:val="20"/>
          <w:szCs w:val="20"/>
          <w:lang w:val="en-ZW"/>
        </w:rPr>
        <w:t>The Zimbabwe Country Office (CO) – Global Fund PMU is implementing several small to medium size infrastructure projects.  The main requirement for this assignment is to provide quality technical / engineering support services to such projects.  The RFP is related to a range of services that are required as part of the support to the CO infrastructure activities.</w:t>
      </w:r>
    </w:p>
    <w:p w14:paraId="1A052365" w14:textId="713C885D" w:rsidR="005150D7" w:rsidRPr="00573518" w:rsidRDefault="005150D7" w:rsidP="005150D7">
      <w:pPr>
        <w:jc w:val="both"/>
        <w:rPr>
          <w:rFonts w:eastAsia="Calibri"/>
          <w:sz w:val="20"/>
          <w:szCs w:val="20"/>
          <w:lang w:val="en-ZW"/>
        </w:rPr>
      </w:pPr>
      <w:r w:rsidRPr="00573518">
        <w:rPr>
          <w:rFonts w:eastAsia="Calibri"/>
          <w:sz w:val="20"/>
          <w:szCs w:val="20"/>
          <w:lang w:val="en-ZW"/>
        </w:rPr>
        <w:t>The CO anticipate</w:t>
      </w:r>
      <w:r w:rsidR="007F75DD">
        <w:rPr>
          <w:rFonts w:eastAsia="Calibri"/>
          <w:sz w:val="20"/>
          <w:szCs w:val="20"/>
          <w:lang w:val="en-ZW"/>
        </w:rPr>
        <w:t>s</w:t>
      </w:r>
      <w:r w:rsidRPr="00573518">
        <w:rPr>
          <w:rFonts w:eastAsia="Calibri"/>
          <w:sz w:val="20"/>
          <w:szCs w:val="20"/>
          <w:lang w:val="en-ZW"/>
        </w:rPr>
        <w:t xml:space="preserve"> implementing the following infrastructure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7"/>
        <w:gridCol w:w="3358"/>
      </w:tblGrid>
      <w:tr w:rsidR="005150D7" w:rsidRPr="00573518" w14:paraId="7772B2D5" w14:textId="77777777" w:rsidTr="002565C5">
        <w:tc>
          <w:tcPr>
            <w:tcW w:w="4917" w:type="dxa"/>
            <w:shd w:val="clear" w:color="auto" w:fill="B4C6E7"/>
          </w:tcPr>
          <w:p w14:paraId="522BA871" w14:textId="77777777" w:rsidR="005150D7" w:rsidRPr="00573518" w:rsidRDefault="005150D7" w:rsidP="002565C5">
            <w:pPr>
              <w:jc w:val="both"/>
              <w:rPr>
                <w:rFonts w:eastAsia="Calibri"/>
                <w:b/>
                <w:sz w:val="20"/>
                <w:szCs w:val="20"/>
                <w:lang w:val="en-ZW"/>
              </w:rPr>
            </w:pPr>
            <w:r w:rsidRPr="00573518">
              <w:rPr>
                <w:rFonts w:eastAsia="Calibri"/>
                <w:b/>
                <w:sz w:val="20"/>
                <w:szCs w:val="20"/>
                <w:lang w:val="en-ZW"/>
              </w:rPr>
              <w:t>Projects</w:t>
            </w:r>
          </w:p>
        </w:tc>
        <w:tc>
          <w:tcPr>
            <w:tcW w:w="3358" w:type="dxa"/>
            <w:shd w:val="clear" w:color="auto" w:fill="B4C6E7"/>
          </w:tcPr>
          <w:p w14:paraId="6FE9CD37" w14:textId="77777777" w:rsidR="005150D7" w:rsidRPr="00573518" w:rsidRDefault="005150D7" w:rsidP="002565C5">
            <w:pPr>
              <w:jc w:val="both"/>
              <w:rPr>
                <w:rFonts w:eastAsia="Calibri"/>
                <w:b/>
                <w:sz w:val="20"/>
                <w:szCs w:val="20"/>
                <w:lang w:val="en-ZW"/>
              </w:rPr>
            </w:pPr>
            <w:r>
              <w:rPr>
                <w:rFonts w:eastAsia="Calibri"/>
                <w:b/>
                <w:sz w:val="20"/>
                <w:szCs w:val="20"/>
                <w:lang w:val="en-ZW"/>
              </w:rPr>
              <w:t xml:space="preserve">Minimal </w:t>
            </w:r>
            <w:r w:rsidRPr="00573518">
              <w:rPr>
                <w:rFonts w:eastAsia="Calibri"/>
                <w:b/>
                <w:sz w:val="20"/>
                <w:szCs w:val="20"/>
                <w:lang w:val="en-ZW"/>
              </w:rPr>
              <w:t xml:space="preserve">Indicative Value of </w:t>
            </w:r>
            <w:r>
              <w:rPr>
                <w:rFonts w:eastAsia="Calibri"/>
                <w:b/>
                <w:sz w:val="20"/>
                <w:szCs w:val="20"/>
                <w:lang w:val="en-ZW"/>
              </w:rPr>
              <w:t xml:space="preserve">infrastructure </w:t>
            </w:r>
            <w:r w:rsidRPr="00573518">
              <w:rPr>
                <w:rFonts w:eastAsia="Calibri"/>
                <w:b/>
                <w:sz w:val="20"/>
                <w:szCs w:val="20"/>
                <w:lang w:val="en-ZW"/>
              </w:rPr>
              <w:t>Contract</w:t>
            </w:r>
          </w:p>
        </w:tc>
      </w:tr>
      <w:tr w:rsidR="005150D7" w:rsidRPr="00573518" w14:paraId="169BAD28" w14:textId="77777777" w:rsidTr="002565C5">
        <w:tc>
          <w:tcPr>
            <w:tcW w:w="4917" w:type="dxa"/>
            <w:shd w:val="clear" w:color="auto" w:fill="auto"/>
          </w:tcPr>
          <w:p w14:paraId="06439F53" w14:textId="77777777" w:rsidR="005150D7" w:rsidRPr="00E927E2" w:rsidRDefault="005150D7" w:rsidP="002565C5">
            <w:pPr>
              <w:jc w:val="both"/>
              <w:rPr>
                <w:rFonts w:eastAsia="Calibri"/>
                <w:b/>
                <w:bCs/>
                <w:sz w:val="20"/>
                <w:szCs w:val="20"/>
                <w:lang w:val="en-ZW"/>
              </w:rPr>
            </w:pPr>
            <w:r w:rsidRPr="00E927E2">
              <w:rPr>
                <w:rFonts w:eastAsia="Calibri"/>
                <w:b/>
                <w:bCs/>
                <w:sz w:val="20"/>
                <w:szCs w:val="20"/>
                <w:lang w:val="en-ZW"/>
              </w:rPr>
              <w:t>Construction of basic low-cost boarding facilities in different schools in Zimbabwe</w:t>
            </w:r>
          </w:p>
        </w:tc>
        <w:tc>
          <w:tcPr>
            <w:tcW w:w="3358" w:type="dxa"/>
            <w:vMerge w:val="restart"/>
            <w:shd w:val="clear" w:color="auto" w:fill="auto"/>
          </w:tcPr>
          <w:p w14:paraId="6B43F610" w14:textId="77777777" w:rsidR="005150D7" w:rsidRPr="00E927E2" w:rsidRDefault="005150D7" w:rsidP="002565C5">
            <w:pPr>
              <w:jc w:val="both"/>
              <w:rPr>
                <w:rFonts w:eastAsia="Calibri"/>
                <w:b/>
                <w:bCs/>
                <w:sz w:val="20"/>
                <w:szCs w:val="20"/>
                <w:lang w:val="en-ZW"/>
              </w:rPr>
            </w:pPr>
          </w:p>
          <w:p w14:paraId="2943A585" w14:textId="77777777" w:rsidR="005150D7" w:rsidRPr="00E927E2" w:rsidRDefault="005150D7" w:rsidP="002565C5">
            <w:pPr>
              <w:jc w:val="both"/>
              <w:rPr>
                <w:rFonts w:eastAsia="Calibri"/>
                <w:b/>
                <w:bCs/>
                <w:sz w:val="20"/>
                <w:szCs w:val="20"/>
                <w:lang w:val="en-ZW"/>
              </w:rPr>
            </w:pPr>
          </w:p>
          <w:p w14:paraId="2331B3C3" w14:textId="77777777" w:rsidR="005150D7" w:rsidRPr="00E927E2" w:rsidRDefault="005150D7" w:rsidP="002565C5">
            <w:pPr>
              <w:jc w:val="both"/>
              <w:rPr>
                <w:rFonts w:eastAsia="Calibri"/>
                <w:b/>
                <w:bCs/>
                <w:sz w:val="20"/>
                <w:szCs w:val="20"/>
                <w:lang w:val="en-ZW"/>
              </w:rPr>
            </w:pPr>
          </w:p>
          <w:p w14:paraId="44CA0E84" w14:textId="77777777" w:rsidR="005150D7" w:rsidRPr="00E927E2" w:rsidRDefault="005150D7" w:rsidP="002565C5">
            <w:pPr>
              <w:jc w:val="both"/>
              <w:rPr>
                <w:rFonts w:eastAsia="Calibri"/>
                <w:b/>
                <w:bCs/>
                <w:sz w:val="20"/>
                <w:szCs w:val="20"/>
                <w:lang w:val="en-ZW"/>
              </w:rPr>
            </w:pPr>
            <w:r w:rsidRPr="00E927E2">
              <w:rPr>
                <w:rFonts w:eastAsia="Calibri"/>
                <w:b/>
                <w:bCs/>
                <w:sz w:val="20"/>
                <w:szCs w:val="20"/>
                <w:lang w:val="en-ZW"/>
              </w:rPr>
              <w:t>$1 million</w:t>
            </w:r>
          </w:p>
        </w:tc>
      </w:tr>
      <w:tr w:rsidR="005150D7" w:rsidRPr="00573518" w14:paraId="1ACAEDDA" w14:textId="77777777" w:rsidTr="002565C5">
        <w:tc>
          <w:tcPr>
            <w:tcW w:w="4917" w:type="dxa"/>
            <w:shd w:val="clear" w:color="auto" w:fill="auto"/>
          </w:tcPr>
          <w:p w14:paraId="6D4E8AC8" w14:textId="77777777" w:rsidR="005150D7" w:rsidRPr="00E927E2" w:rsidRDefault="005150D7" w:rsidP="002565C5">
            <w:pPr>
              <w:jc w:val="both"/>
              <w:rPr>
                <w:rFonts w:eastAsia="Calibri"/>
                <w:b/>
                <w:bCs/>
                <w:sz w:val="20"/>
                <w:szCs w:val="20"/>
                <w:lang w:val="en-ZW"/>
              </w:rPr>
            </w:pPr>
            <w:r w:rsidRPr="00E927E2">
              <w:rPr>
                <w:rFonts w:eastAsia="Calibri"/>
                <w:b/>
                <w:bCs/>
                <w:sz w:val="20"/>
                <w:szCs w:val="20"/>
                <w:lang w:val="en-ZW"/>
              </w:rPr>
              <w:t>Construction of porta cabins</w:t>
            </w:r>
          </w:p>
        </w:tc>
        <w:tc>
          <w:tcPr>
            <w:tcW w:w="3358" w:type="dxa"/>
            <w:vMerge/>
            <w:shd w:val="clear" w:color="auto" w:fill="auto"/>
          </w:tcPr>
          <w:p w14:paraId="792EFDC9" w14:textId="77777777" w:rsidR="005150D7" w:rsidRPr="00E927E2" w:rsidRDefault="005150D7" w:rsidP="002565C5">
            <w:pPr>
              <w:jc w:val="both"/>
              <w:rPr>
                <w:rFonts w:eastAsia="Calibri"/>
                <w:b/>
                <w:bCs/>
                <w:sz w:val="20"/>
                <w:szCs w:val="20"/>
                <w:lang w:val="en-ZW"/>
              </w:rPr>
            </w:pPr>
          </w:p>
        </w:tc>
      </w:tr>
      <w:tr w:rsidR="005150D7" w:rsidRPr="003F0082" w14:paraId="52E40F61" w14:textId="77777777" w:rsidTr="002565C5">
        <w:tc>
          <w:tcPr>
            <w:tcW w:w="4917" w:type="dxa"/>
            <w:shd w:val="clear" w:color="auto" w:fill="auto"/>
          </w:tcPr>
          <w:p w14:paraId="761371F9" w14:textId="77777777" w:rsidR="005150D7" w:rsidRPr="00E927E2" w:rsidRDefault="005150D7" w:rsidP="002565C5">
            <w:pPr>
              <w:jc w:val="both"/>
              <w:rPr>
                <w:rFonts w:eastAsia="Calibri"/>
                <w:b/>
                <w:bCs/>
                <w:sz w:val="20"/>
                <w:szCs w:val="20"/>
                <w:lang w:val="en-ZW"/>
              </w:rPr>
            </w:pPr>
            <w:r w:rsidRPr="00E927E2">
              <w:rPr>
                <w:rFonts w:eastAsia="Calibri"/>
                <w:b/>
                <w:bCs/>
                <w:sz w:val="20"/>
                <w:szCs w:val="20"/>
                <w:lang w:val="en-ZW"/>
              </w:rPr>
              <w:t xml:space="preserve">Construction </w:t>
            </w:r>
            <w:r w:rsidR="00394CC7" w:rsidRPr="00E927E2">
              <w:rPr>
                <w:rFonts w:eastAsia="Calibri"/>
                <w:b/>
                <w:bCs/>
                <w:sz w:val="20"/>
                <w:szCs w:val="20"/>
                <w:lang w:val="en-ZW"/>
              </w:rPr>
              <w:t>or Renovation</w:t>
            </w:r>
            <w:r w:rsidRPr="00E927E2">
              <w:rPr>
                <w:rFonts w:eastAsia="Calibri"/>
                <w:b/>
                <w:bCs/>
                <w:sz w:val="20"/>
                <w:szCs w:val="20"/>
                <w:lang w:val="en-ZW"/>
              </w:rPr>
              <w:t xml:space="preserve"> of 10 pharmacy stores in health facilities around Zimbabwe</w:t>
            </w:r>
          </w:p>
        </w:tc>
        <w:tc>
          <w:tcPr>
            <w:tcW w:w="3358" w:type="dxa"/>
            <w:vMerge/>
            <w:shd w:val="clear" w:color="auto" w:fill="auto"/>
          </w:tcPr>
          <w:p w14:paraId="63085CFC" w14:textId="77777777" w:rsidR="005150D7" w:rsidRPr="00E927E2" w:rsidRDefault="005150D7" w:rsidP="002565C5">
            <w:pPr>
              <w:jc w:val="both"/>
              <w:rPr>
                <w:rFonts w:eastAsia="Calibri"/>
                <w:b/>
                <w:bCs/>
                <w:sz w:val="20"/>
                <w:szCs w:val="20"/>
                <w:lang w:val="en-ZW"/>
              </w:rPr>
            </w:pPr>
          </w:p>
        </w:tc>
      </w:tr>
      <w:tr w:rsidR="005150D7" w:rsidRPr="003F0082" w14:paraId="0468D2C2" w14:textId="77777777" w:rsidTr="002565C5">
        <w:tc>
          <w:tcPr>
            <w:tcW w:w="4917" w:type="dxa"/>
            <w:shd w:val="clear" w:color="auto" w:fill="auto"/>
          </w:tcPr>
          <w:p w14:paraId="122EE24B" w14:textId="24D115DE" w:rsidR="005150D7" w:rsidRPr="00E927E2" w:rsidRDefault="005150D7" w:rsidP="002565C5">
            <w:pPr>
              <w:jc w:val="both"/>
              <w:rPr>
                <w:rFonts w:eastAsia="Calibri"/>
                <w:b/>
                <w:bCs/>
                <w:sz w:val="20"/>
                <w:szCs w:val="20"/>
                <w:lang w:val="en-ZW"/>
              </w:rPr>
            </w:pPr>
            <w:r w:rsidRPr="00E927E2">
              <w:rPr>
                <w:rFonts w:eastAsia="Calibri"/>
                <w:b/>
                <w:bCs/>
                <w:sz w:val="20"/>
                <w:szCs w:val="20"/>
                <w:lang w:val="en-ZW"/>
              </w:rPr>
              <w:t xml:space="preserve">Other projects </w:t>
            </w:r>
            <w:r w:rsidR="00394CC7" w:rsidRPr="00E927E2">
              <w:rPr>
                <w:rFonts w:eastAsia="Calibri"/>
                <w:b/>
                <w:bCs/>
                <w:sz w:val="20"/>
                <w:szCs w:val="20"/>
                <w:lang w:val="en-ZW"/>
              </w:rPr>
              <w:t>may be</w:t>
            </w:r>
            <w:r w:rsidRPr="00E927E2">
              <w:rPr>
                <w:rFonts w:eastAsia="Calibri"/>
                <w:b/>
                <w:bCs/>
                <w:sz w:val="20"/>
                <w:szCs w:val="20"/>
                <w:lang w:val="en-ZW"/>
              </w:rPr>
              <w:t xml:space="preserve"> approved during the c</w:t>
            </w:r>
            <w:r w:rsidR="002565C5">
              <w:rPr>
                <w:rFonts w:eastAsia="Calibri"/>
                <w:b/>
                <w:bCs/>
                <w:sz w:val="20"/>
                <w:szCs w:val="20"/>
                <w:lang w:val="en-ZW"/>
              </w:rPr>
              <w:t>our</w:t>
            </w:r>
            <w:r w:rsidRPr="00E927E2">
              <w:rPr>
                <w:rFonts w:eastAsia="Calibri"/>
                <w:b/>
                <w:bCs/>
                <w:sz w:val="20"/>
                <w:szCs w:val="20"/>
                <w:lang w:val="en-ZW"/>
              </w:rPr>
              <w:t>se of the contract</w:t>
            </w:r>
            <w:r w:rsidR="002565C5">
              <w:rPr>
                <w:rFonts w:eastAsia="Calibri"/>
                <w:b/>
                <w:bCs/>
                <w:sz w:val="20"/>
                <w:szCs w:val="20"/>
                <w:lang w:val="en-ZW"/>
              </w:rPr>
              <w:t>.</w:t>
            </w:r>
          </w:p>
        </w:tc>
        <w:tc>
          <w:tcPr>
            <w:tcW w:w="3358" w:type="dxa"/>
            <w:vMerge/>
            <w:shd w:val="clear" w:color="auto" w:fill="auto"/>
          </w:tcPr>
          <w:p w14:paraId="2BAC19DC" w14:textId="77777777" w:rsidR="005150D7" w:rsidRPr="00573518" w:rsidRDefault="005150D7" w:rsidP="002565C5">
            <w:pPr>
              <w:jc w:val="both"/>
              <w:rPr>
                <w:rFonts w:eastAsia="Calibri"/>
                <w:sz w:val="20"/>
                <w:szCs w:val="20"/>
                <w:lang w:val="en-ZW"/>
              </w:rPr>
            </w:pPr>
          </w:p>
        </w:tc>
      </w:tr>
    </w:tbl>
    <w:p w14:paraId="446A1B0B" w14:textId="77777777" w:rsidR="005150D7" w:rsidRPr="00573518" w:rsidRDefault="005150D7" w:rsidP="005150D7">
      <w:pPr>
        <w:jc w:val="both"/>
        <w:rPr>
          <w:rFonts w:eastAsia="Calibri"/>
          <w:sz w:val="20"/>
          <w:szCs w:val="20"/>
          <w:lang w:val="en-ZW"/>
        </w:rPr>
      </w:pPr>
    </w:p>
    <w:p w14:paraId="359C422C" w14:textId="0440A006" w:rsidR="005150D7" w:rsidRPr="00573518" w:rsidRDefault="005150D7" w:rsidP="005150D7">
      <w:pPr>
        <w:jc w:val="both"/>
        <w:rPr>
          <w:rFonts w:eastAsia="Calibri"/>
          <w:sz w:val="20"/>
          <w:szCs w:val="20"/>
          <w:lang w:val="en-ZW"/>
        </w:rPr>
      </w:pPr>
      <w:r w:rsidRPr="00573518">
        <w:rPr>
          <w:rFonts w:eastAsia="Calibri"/>
          <w:sz w:val="20"/>
          <w:szCs w:val="20"/>
          <w:lang w:val="en-ZW"/>
        </w:rPr>
        <w:t>UNDP therefore wishes to engage the services of qualified, registered engineering consulting firm</w:t>
      </w:r>
      <w:r w:rsidR="002565C5">
        <w:rPr>
          <w:rFonts w:eastAsia="Calibri"/>
          <w:sz w:val="20"/>
          <w:szCs w:val="20"/>
          <w:lang w:val="en-ZW"/>
        </w:rPr>
        <w:t>s</w:t>
      </w:r>
      <w:r w:rsidRPr="00573518">
        <w:rPr>
          <w:rFonts w:eastAsia="Calibri"/>
          <w:sz w:val="20"/>
          <w:szCs w:val="20"/>
          <w:lang w:val="en-ZW"/>
        </w:rPr>
        <w:t xml:space="preserve"> to provide technical engineering support to the different infrastructure projects.  The construction contractors will be contracted by UNDP.  The Consulting firm will provide technical and project management services   to support the implementation of the construction projects. The Consulting firm will provide </w:t>
      </w:r>
      <w:r w:rsidR="006F6269" w:rsidRPr="00573518">
        <w:rPr>
          <w:rFonts w:eastAsia="Calibri"/>
          <w:sz w:val="20"/>
          <w:szCs w:val="20"/>
          <w:lang w:val="en-ZW"/>
        </w:rPr>
        <w:t>requested engineering</w:t>
      </w:r>
      <w:r w:rsidRPr="00573518">
        <w:rPr>
          <w:rFonts w:eastAsia="Calibri"/>
          <w:sz w:val="20"/>
          <w:szCs w:val="20"/>
          <w:lang w:val="en-ZW"/>
        </w:rPr>
        <w:t xml:space="preserve"> consultancy support of the below services in relation to construction projects.</w:t>
      </w:r>
    </w:p>
    <w:p w14:paraId="46A36F45" w14:textId="77777777" w:rsidR="005150D7" w:rsidRPr="00573518" w:rsidRDefault="005150D7" w:rsidP="005150D7">
      <w:pPr>
        <w:numPr>
          <w:ilvl w:val="0"/>
          <w:numId w:val="1"/>
        </w:numPr>
        <w:contextualSpacing/>
        <w:jc w:val="both"/>
        <w:rPr>
          <w:rFonts w:eastAsia="Calibri"/>
          <w:sz w:val="20"/>
          <w:szCs w:val="20"/>
          <w:lang w:val="en-ZW"/>
        </w:rPr>
      </w:pPr>
      <w:r w:rsidRPr="00573518">
        <w:rPr>
          <w:rFonts w:eastAsia="Calibri"/>
          <w:sz w:val="20"/>
          <w:szCs w:val="20"/>
          <w:lang w:val="en-ZW"/>
        </w:rPr>
        <w:t>Architectural services</w:t>
      </w:r>
    </w:p>
    <w:p w14:paraId="06F08961" w14:textId="77777777" w:rsidR="005150D7" w:rsidRPr="00573518" w:rsidRDefault="005150D7" w:rsidP="005150D7">
      <w:pPr>
        <w:numPr>
          <w:ilvl w:val="0"/>
          <w:numId w:val="1"/>
        </w:numPr>
        <w:contextualSpacing/>
        <w:jc w:val="both"/>
        <w:rPr>
          <w:rFonts w:eastAsia="Calibri"/>
          <w:sz w:val="20"/>
          <w:szCs w:val="20"/>
          <w:lang w:val="en-ZW"/>
        </w:rPr>
      </w:pPr>
      <w:r w:rsidRPr="00573518">
        <w:rPr>
          <w:rFonts w:eastAsia="Calibri"/>
          <w:sz w:val="20"/>
          <w:szCs w:val="20"/>
          <w:lang w:val="en-ZW"/>
        </w:rPr>
        <w:t>Developing and or reviewing specification / BOQ</w:t>
      </w:r>
    </w:p>
    <w:p w14:paraId="54D30383" w14:textId="77777777" w:rsidR="005150D7" w:rsidRPr="00573518" w:rsidRDefault="005150D7" w:rsidP="005150D7">
      <w:pPr>
        <w:numPr>
          <w:ilvl w:val="0"/>
          <w:numId w:val="1"/>
        </w:numPr>
        <w:contextualSpacing/>
        <w:jc w:val="both"/>
        <w:rPr>
          <w:rFonts w:eastAsia="Calibri"/>
          <w:sz w:val="20"/>
          <w:szCs w:val="20"/>
          <w:lang w:val="en-ZW"/>
        </w:rPr>
      </w:pPr>
      <w:r w:rsidRPr="00573518">
        <w:rPr>
          <w:rFonts w:eastAsia="Calibri"/>
          <w:sz w:val="20"/>
          <w:szCs w:val="20"/>
          <w:lang w:val="en-ZW"/>
        </w:rPr>
        <w:t>Support procurement process</w:t>
      </w:r>
    </w:p>
    <w:p w14:paraId="3E3A980D" w14:textId="77777777" w:rsidR="005150D7" w:rsidRPr="00573518" w:rsidRDefault="005150D7" w:rsidP="005150D7">
      <w:pPr>
        <w:numPr>
          <w:ilvl w:val="0"/>
          <w:numId w:val="1"/>
        </w:numPr>
        <w:contextualSpacing/>
        <w:jc w:val="both"/>
        <w:rPr>
          <w:rFonts w:eastAsia="Calibri"/>
          <w:sz w:val="20"/>
          <w:szCs w:val="20"/>
          <w:lang w:val="en-ZW"/>
        </w:rPr>
      </w:pPr>
      <w:r w:rsidRPr="00573518">
        <w:rPr>
          <w:rFonts w:eastAsia="Calibri"/>
          <w:sz w:val="20"/>
          <w:szCs w:val="20"/>
          <w:lang w:val="en-ZW"/>
        </w:rPr>
        <w:t>Preconstruction site inspections,</w:t>
      </w:r>
    </w:p>
    <w:p w14:paraId="68E7EDEE" w14:textId="77777777" w:rsidR="005150D7" w:rsidRPr="00573518" w:rsidRDefault="005150D7" w:rsidP="005150D7">
      <w:pPr>
        <w:numPr>
          <w:ilvl w:val="0"/>
          <w:numId w:val="1"/>
        </w:numPr>
        <w:contextualSpacing/>
        <w:jc w:val="both"/>
        <w:rPr>
          <w:rFonts w:eastAsia="Calibri"/>
          <w:sz w:val="20"/>
          <w:szCs w:val="20"/>
          <w:lang w:val="en-ZW"/>
        </w:rPr>
      </w:pPr>
      <w:r w:rsidRPr="00573518">
        <w:rPr>
          <w:rFonts w:eastAsia="Calibri"/>
          <w:sz w:val="20"/>
          <w:szCs w:val="20"/>
          <w:lang w:val="en-ZW"/>
        </w:rPr>
        <w:t>Site handover</w:t>
      </w:r>
    </w:p>
    <w:p w14:paraId="249FC10B" w14:textId="77777777" w:rsidR="005150D7" w:rsidRPr="00573518" w:rsidRDefault="005150D7" w:rsidP="005150D7">
      <w:pPr>
        <w:numPr>
          <w:ilvl w:val="0"/>
          <w:numId w:val="1"/>
        </w:numPr>
        <w:contextualSpacing/>
        <w:jc w:val="both"/>
        <w:rPr>
          <w:rFonts w:eastAsia="Calibri"/>
          <w:sz w:val="20"/>
          <w:szCs w:val="20"/>
          <w:lang w:val="en-ZW"/>
        </w:rPr>
      </w:pPr>
      <w:r w:rsidRPr="00573518">
        <w:rPr>
          <w:rFonts w:eastAsia="Calibri"/>
          <w:sz w:val="20"/>
          <w:szCs w:val="20"/>
          <w:lang w:val="en-ZW"/>
        </w:rPr>
        <w:t>Site and work supervision.</w:t>
      </w:r>
    </w:p>
    <w:p w14:paraId="1FBD86F5" w14:textId="77777777" w:rsidR="005150D7" w:rsidRPr="00573518" w:rsidRDefault="005150D7" w:rsidP="005150D7">
      <w:pPr>
        <w:numPr>
          <w:ilvl w:val="0"/>
          <w:numId w:val="1"/>
        </w:numPr>
        <w:contextualSpacing/>
        <w:jc w:val="both"/>
        <w:rPr>
          <w:rFonts w:eastAsia="Calibri"/>
          <w:sz w:val="20"/>
          <w:szCs w:val="20"/>
          <w:lang w:val="en-ZW"/>
        </w:rPr>
      </w:pPr>
      <w:r w:rsidRPr="00573518">
        <w:rPr>
          <w:rFonts w:eastAsia="Calibri"/>
          <w:sz w:val="20"/>
          <w:szCs w:val="20"/>
          <w:lang w:val="en-ZW"/>
        </w:rPr>
        <w:t>Inspection and certification of works.</w:t>
      </w:r>
    </w:p>
    <w:p w14:paraId="44EF352D" w14:textId="77777777" w:rsidR="005150D7" w:rsidRDefault="005150D7" w:rsidP="0015521D">
      <w:pPr>
        <w:jc w:val="both"/>
        <w:rPr>
          <w:sz w:val="20"/>
          <w:szCs w:val="20"/>
          <w:lang w:val="en-ZW"/>
        </w:rPr>
      </w:pPr>
    </w:p>
    <w:p w14:paraId="27D7E6D3" w14:textId="77777777" w:rsidR="006F6269" w:rsidRDefault="006F6269" w:rsidP="006F6269">
      <w:pPr>
        <w:jc w:val="both"/>
        <w:rPr>
          <w:b/>
          <w:bCs/>
          <w:i/>
          <w:iCs/>
          <w:sz w:val="20"/>
          <w:szCs w:val="20"/>
          <w:lang w:val="en-GB"/>
        </w:rPr>
      </w:pPr>
      <w:r>
        <w:rPr>
          <w:b/>
          <w:bCs/>
          <w:i/>
          <w:iCs/>
          <w:sz w:val="20"/>
          <w:szCs w:val="20"/>
          <w:lang w:val="en-GB"/>
        </w:rPr>
        <w:t>D</w:t>
      </w:r>
      <w:r w:rsidRPr="00B67EF6">
        <w:rPr>
          <w:b/>
          <w:bCs/>
          <w:i/>
          <w:iCs/>
          <w:sz w:val="20"/>
          <w:szCs w:val="20"/>
          <w:lang w:val="en-GB"/>
        </w:rPr>
        <w:t xml:space="preserve">. </w:t>
      </w:r>
      <w:r>
        <w:rPr>
          <w:b/>
          <w:bCs/>
          <w:i/>
          <w:iCs/>
          <w:sz w:val="20"/>
          <w:szCs w:val="20"/>
          <w:lang w:val="en-GB"/>
        </w:rPr>
        <w:t>Scope of services</w:t>
      </w:r>
    </w:p>
    <w:p w14:paraId="20BF0093" w14:textId="77777777" w:rsidR="00047C60" w:rsidRDefault="006F6269" w:rsidP="00047C60">
      <w:pPr>
        <w:jc w:val="both"/>
        <w:rPr>
          <w:rFonts w:eastAsia="Calibri"/>
          <w:sz w:val="20"/>
          <w:szCs w:val="20"/>
          <w:lang w:val="en-ZW"/>
        </w:rPr>
      </w:pPr>
      <w:r>
        <w:rPr>
          <w:b/>
          <w:bCs/>
          <w:i/>
          <w:iCs/>
          <w:sz w:val="20"/>
          <w:szCs w:val="20"/>
          <w:lang w:val="en-GB"/>
        </w:rPr>
        <w:t xml:space="preserve"> </w:t>
      </w:r>
      <w:r w:rsidR="00047C60" w:rsidRPr="00573518">
        <w:rPr>
          <w:rFonts w:eastAsia="Calibri"/>
          <w:sz w:val="20"/>
          <w:szCs w:val="20"/>
          <w:lang w:val="en-ZW"/>
        </w:rPr>
        <w:t>Design and construction projects have several phases.  Consultancy services will be required at different stages of the projects.  The services may or may not be utilized on each project and the exact nature of the requirements will be agreed on project by project basis.  The description of the services requirements is not exhaustive and more detailed description will be provided for each project.</w:t>
      </w:r>
    </w:p>
    <w:p w14:paraId="5A85CBA9" w14:textId="77777777" w:rsidR="00047C60" w:rsidRDefault="00047C60">
      <w:pPr>
        <w:rPr>
          <w:rFonts w:eastAsia="Calibri"/>
          <w:sz w:val="20"/>
          <w:szCs w:val="20"/>
          <w:lang w:val="en-ZW"/>
        </w:rPr>
      </w:pPr>
      <w:r>
        <w:rPr>
          <w:rFonts w:eastAsia="Calibri"/>
          <w:sz w:val="20"/>
          <w:szCs w:val="20"/>
          <w:lang w:val="en-ZW"/>
        </w:rPr>
        <w:br w:type="page"/>
      </w:r>
    </w:p>
    <w:p w14:paraId="59E2FE71" w14:textId="77777777" w:rsidR="00047C60" w:rsidRPr="00573518" w:rsidRDefault="00047C60" w:rsidP="00047C60">
      <w:pPr>
        <w:jc w:val="both"/>
        <w:rPr>
          <w:rFonts w:eastAsia="Calibri"/>
          <w:sz w:val="20"/>
          <w:szCs w:val="20"/>
          <w:lang w:val="en-ZW"/>
        </w:rPr>
      </w:pPr>
    </w:p>
    <w:p w14:paraId="74480C0A" w14:textId="77777777" w:rsidR="00047C60" w:rsidRPr="00573518" w:rsidRDefault="00047C60" w:rsidP="00047C60">
      <w:pPr>
        <w:jc w:val="both"/>
        <w:rPr>
          <w:rFonts w:eastAsia="Calibri"/>
          <w:sz w:val="20"/>
          <w:szCs w:val="20"/>
          <w:lang w:val="en-ZW"/>
        </w:rPr>
      </w:pPr>
      <w:r w:rsidRPr="00573518">
        <w:rPr>
          <w:rFonts w:eastAsia="Calibri"/>
          <w:sz w:val="20"/>
          <w:szCs w:val="20"/>
          <w:lang w:val="en-ZW"/>
        </w:rPr>
        <w:t>Projects are typically managed under and separated into phases in order to clearly define the consultant responsibilities under the contract.  The phases are: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210"/>
        <w:gridCol w:w="2522"/>
      </w:tblGrid>
      <w:tr w:rsidR="00047C60" w:rsidRPr="00573518" w14:paraId="3FC63AD1" w14:textId="77777777" w:rsidTr="002565C5">
        <w:tc>
          <w:tcPr>
            <w:tcW w:w="1844" w:type="dxa"/>
            <w:shd w:val="clear" w:color="auto" w:fill="auto"/>
          </w:tcPr>
          <w:p w14:paraId="0B02D76B" w14:textId="77777777" w:rsidR="00047C60" w:rsidRPr="00573518" w:rsidRDefault="00047C60" w:rsidP="002565C5">
            <w:pPr>
              <w:jc w:val="both"/>
              <w:rPr>
                <w:rFonts w:eastAsia="Calibri"/>
                <w:sz w:val="20"/>
                <w:szCs w:val="20"/>
                <w:lang w:val="en-ZW"/>
              </w:rPr>
            </w:pPr>
          </w:p>
        </w:tc>
        <w:tc>
          <w:tcPr>
            <w:tcW w:w="5210" w:type="dxa"/>
            <w:shd w:val="clear" w:color="auto" w:fill="auto"/>
          </w:tcPr>
          <w:p w14:paraId="070EDA0C" w14:textId="77777777" w:rsidR="00047C60" w:rsidRPr="00573518" w:rsidRDefault="00047C60" w:rsidP="002565C5">
            <w:pPr>
              <w:jc w:val="both"/>
              <w:rPr>
                <w:rFonts w:eastAsia="Calibri"/>
                <w:sz w:val="20"/>
                <w:szCs w:val="20"/>
                <w:lang w:val="en-ZW"/>
              </w:rPr>
            </w:pPr>
            <w:r w:rsidRPr="00573518">
              <w:rPr>
                <w:rFonts w:eastAsia="Calibri"/>
                <w:sz w:val="20"/>
                <w:szCs w:val="20"/>
                <w:lang w:val="en-ZW"/>
              </w:rPr>
              <w:t>Typical required services</w:t>
            </w:r>
          </w:p>
        </w:tc>
        <w:tc>
          <w:tcPr>
            <w:tcW w:w="2522" w:type="dxa"/>
          </w:tcPr>
          <w:p w14:paraId="5FCFBE59" w14:textId="77777777" w:rsidR="00047C60" w:rsidRPr="00047C60" w:rsidRDefault="00047C60" w:rsidP="00047C60">
            <w:pPr>
              <w:rPr>
                <w:rFonts w:eastAsia="Calibri"/>
                <w:sz w:val="20"/>
                <w:szCs w:val="20"/>
                <w:lang w:val="en-ZW"/>
              </w:rPr>
            </w:pPr>
            <w:r w:rsidRPr="00047C60">
              <w:rPr>
                <w:rFonts w:eastAsia="Calibri"/>
                <w:sz w:val="20"/>
                <w:szCs w:val="20"/>
                <w:lang w:val="en-ZW"/>
              </w:rPr>
              <w:t>Outputs</w:t>
            </w:r>
          </w:p>
        </w:tc>
      </w:tr>
      <w:tr w:rsidR="00047C60" w:rsidRPr="003F0082" w14:paraId="2981D1EC" w14:textId="77777777" w:rsidTr="002565C5">
        <w:tc>
          <w:tcPr>
            <w:tcW w:w="1844" w:type="dxa"/>
            <w:shd w:val="clear" w:color="auto" w:fill="auto"/>
          </w:tcPr>
          <w:p w14:paraId="32CB3FA4" w14:textId="77777777" w:rsidR="00047C60" w:rsidRPr="00573518" w:rsidRDefault="00047C60" w:rsidP="002565C5">
            <w:pPr>
              <w:jc w:val="both"/>
              <w:rPr>
                <w:rFonts w:eastAsia="Calibri"/>
                <w:sz w:val="20"/>
                <w:szCs w:val="20"/>
                <w:lang w:val="en-ZW"/>
              </w:rPr>
            </w:pPr>
            <w:r w:rsidRPr="00573518">
              <w:rPr>
                <w:rFonts w:eastAsia="Calibri"/>
                <w:b/>
                <w:sz w:val="20"/>
                <w:szCs w:val="20"/>
                <w:lang w:val="en-ZW"/>
              </w:rPr>
              <w:t>Phase 1:</w:t>
            </w:r>
            <w:r w:rsidRPr="00573518">
              <w:rPr>
                <w:rFonts w:eastAsia="Calibri"/>
                <w:sz w:val="20"/>
                <w:szCs w:val="20"/>
                <w:lang w:val="en-ZW"/>
              </w:rPr>
              <w:t xml:space="preserve"> Project Options and preliminary design</w:t>
            </w:r>
          </w:p>
        </w:tc>
        <w:tc>
          <w:tcPr>
            <w:tcW w:w="5210" w:type="dxa"/>
            <w:shd w:val="clear" w:color="auto" w:fill="auto"/>
          </w:tcPr>
          <w:p w14:paraId="3A5536A4" w14:textId="77777777" w:rsidR="00047C60" w:rsidRPr="00573518" w:rsidRDefault="00047C60" w:rsidP="002565C5">
            <w:pPr>
              <w:jc w:val="both"/>
              <w:rPr>
                <w:rFonts w:eastAsia="Calibri"/>
                <w:b/>
                <w:sz w:val="20"/>
                <w:szCs w:val="20"/>
                <w:lang w:val="en-ZW"/>
              </w:rPr>
            </w:pPr>
            <w:r w:rsidRPr="00573518">
              <w:rPr>
                <w:rFonts w:eastAsia="Calibri"/>
                <w:b/>
                <w:sz w:val="20"/>
                <w:szCs w:val="20"/>
                <w:lang w:val="en-ZW"/>
              </w:rPr>
              <w:t>Development of preliminary design enough to allow for a cost assessment to be prepared</w:t>
            </w:r>
          </w:p>
          <w:p w14:paraId="721E1707" w14:textId="77777777" w:rsidR="00047C60" w:rsidRPr="00573518" w:rsidRDefault="00047C60" w:rsidP="002565C5">
            <w:pPr>
              <w:jc w:val="both"/>
              <w:rPr>
                <w:rFonts w:eastAsia="Calibri"/>
                <w:sz w:val="20"/>
                <w:szCs w:val="20"/>
                <w:lang w:val="en-ZW"/>
              </w:rPr>
            </w:pPr>
            <w:r w:rsidRPr="00573518">
              <w:rPr>
                <w:rFonts w:eastAsia="Calibri"/>
                <w:sz w:val="20"/>
                <w:szCs w:val="20"/>
                <w:lang w:val="en-ZW"/>
              </w:rPr>
              <w:t>To investigate the options available towards identifying a preferred solution.  The preliminary design is then carried on the preferred option.  The exact nature and steps of the process will fundamentally depend on the nature of the project.  The activities in this phase needs to be tailored to the needs of the project.</w:t>
            </w:r>
          </w:p>
          <w:p w14:paraId="07666580" w14:textId="77777777" w:rsidR="00047C60" w:rsidRPr="00573518" w:rsidRDefault="00047C60" w:rsidP="002565C5">
            <w:pPr>
              <w:jc w:val="both"/>
              <w:rPr>
                <w:rFonts w:eastAsia="Calibri"/>
                <w:sz w:val="20"/>
                <w:szCs w:val="20"/>
                <w:lang w:val="en-ZW"/>
              </w:rPr>
            </w:pPr>
            <w:r w:rsidRPr="00573518">
              <w:rPr>
                <w:rFonts w:eastAsia="Calibri"/>
                <w:sz w:val="20"/>
                <w:szCs w:val="20"/>
                <w:lang w:val="en-ZW"/>
              </w:rPr>
              <w:t>Activities may include: -</w:t>
            </w:r>
          </w:p>
          <w:p w14:paraId="7E50A003" w14:textId="77777777" w:rsidR="00047C60" w:rsidRPr="00573518" w:rsidRDefault="00047C60" w:rsidP="00047C60">
            <w:pPr>
              <w:numPr>
                <w:ilvl w:val="0"/>
                <w:numId w:val="2"/>
              </w:numPr>
              <w:spacing w:after="0" w:line="240" w:lineRule="auto"/>
              <w:jc w:val="both"/>
              <w:rPr>
                <w:rFonts w:eastAsia="Calibri"/>
                <w:sz w:val="20"/>
                <w:szCs w:val="20"/>
                <w:lang w:val="en-ZW"/>
              </w:rPr>
            </w:pPr>
            <w:r w:rsidRPr="00573518">
              <w:rPr>
                <w:rFonts w:eastAsia="Calibri"/>
                <w:sz w:val="20"/>
                <w:szCs w:val="20"/>
                <w:lang w:val="en-ZW"/>
              </w:rPr>
              <w:t>Site inspections / assessments / surveys</w:t>
            </w:r>
          </w:p>
          <w:p w14:paraId="76177BFD" w14:textId="77777777" w:rsidR="00047C60" w:rsidRPr="00573518" w:rsidRDefault="00047C60" w:rsidP="00047C60">
            <w:pPr>
              <w:numPr>
                <w:ilvl w:val="0"/>
                <w:numId w:val="2"/>
              </w:numPr>
              <w:spacing w:after="0" w:line="240" w:lineRule="auto"/>
              <w:jc w:val="both"/>
              <w:rPr>
                <w:rFonts w:eastAsia="Calibri"/>
                <w:sz w:val="20"/>
                <w:szCs w:val="20"/>
                <w:lang w:val="en-ZW"/>
              </w:rPr>
            </w:pPr>
            <w:r w:rsidRPr="00573518">
              <w:rPr>
                <w:rFonts w:eastAsia="Calibri"/>
                <w:sz w:val="20"/>
                <w:szCs w:val="20"/>
                <w:lang w:val="en-ZW"/>
              </w:rPr>
              <w:t>Client consultations to redevelop client requirements</w:t>
            </w:r>
          </w:p>
          <w:p w14:paraId="7DFC7E23" w14:textId="77777777" w:rsidR="00047C60" w:rsidRPr="00573518" w:rsidRDefault="00047C60" w:rsidP="00047C60">
            <w:pPr>
              <w:numPr>
                <w:ilvl w:val="0"/>
                <w:numId w:val="2"/>
              </w:numPr>
              <w:spacing w:after="0" w:line="240" w:lineRule="auto"/>
              <w:jc w:val="both"/>
              <w:rPr>
                <w:rFonts w:eastAsia="Calibri"/>
                <w:sz w:val="20"/>
                <w:szCs w:val="20"/>
                <w:lang w:val="en-ZW"/>
              </w:rPr>
            </w:pPr>
            <w:r w:rsidRPr="00573518">
              <w:rPr>
                <w:rFonts w:eastAsia="Calibri"/>
                <w:sz w:val="20"/>
                <w:szCs w:val="20"/>
                <w:lang w:val="en-ZW"/>
              </w:rPr>
              <w:t>Preliminary design report including preliminary cost estimates</w:t>
            </w:r>
          </w:p>
          <w:p w14:paraId="5A7FEDD7" w14:textId="77777777" w:rsidR="00047C60" w:rsidRPr="00573518" w:rsidRDefault="00047C60" w:rsidP="00047C60">
            <w:pPr>
              <w:numPr>
                <w:ilvl w:val="0"/>
                <w:numId w:val="2"/>
              </w:numPr>
              <w:spacing w:after="0" w:line="240" w:lineRule="auto"/>
              <w:jc w:val="both"/>
              <w:rPr>
                <w:rFonts w:eastAsia="Calibri"/>
                <w:sz w:val="20"/>
                <w:szCs w:val="20"/>
                <w:lang w:val="en-ZW"/>
              </w:rPr>
            </w:pPr>
            <w:r w:rsidRPr="00573518">
              <w:rPr>
                <w:rFonts w:eastAsia="Calibri"/>
                <w:sz w:val="20"/>
                <w:szCs w:val="20"/>
                <w:lang w:val="en-ZW"/>
              </w:rPr>
              <w:t xml:space="preserve">Advice on procurement modality </w:t>
            </w:r>
          </w:p>
          <w:p w14:paraId="78D424F2" w14:textId="77777777" w:rsidR="00047C60" w:rsidRPr="00573518" w:rsidRDefault="00047C60" w:rsidP="002565C5">
            <w:pPr>
              <w:jc w:val="both"/>
              <w:rPr>
                <w:rFonts w:eastAsia="Calibri"/>
                <w:sz w:val="20"/>
                <w:szCs w:val="20"/>
                <w:lang w:val="en-ZW"/>
              </w:rPr>
            </w:pPr>
          </w:p>
        </w:tc>
        <w:tc>
          <w:tcPr>
            <w:tcW w:w="2522" w:type="dxa"/>
          </w:tcPr>
          <w:p w14:paraId="7D9A61EE" w14:textId="77777777" w:rsidR="00047C60" w:rsidRPr="00047C60" w:rsidRDefault="00047C60" w:rsidP="00047C60">
            <w:pPr>
              <w:rPr>
                <w:rFonts w:eastAsia="Calibri"/>
                <w:sz w:val="20"/>
                <w:szCs w:val="20"/>
                <w:lang w:val="en-ZW"/>
              </w:rPr>
            </w:pPr>
            <w:r w:rsidRPr="00047C60">
              <w:rPr>
                <w:rFonts w:eastAsia="Calibri"/>
                <w:sz w:val="20"/>
                <w:szCs w:val="20"/>
                <w:lang w:val="en-ZW"/>
              </w:rPr>
              <w:t>Site inspections / assessments / surveys reports</w:t>
            </w:r>
          </w:p>
          <w:p w14:paraId="26ABD7C8" w14:textId="77777777" w:rsidR="00047C60" w:rsidRPr="00047C60" w:rsidRDefault="00047C60" w:rsidP="00047C60">
            <w:pPr>
              <w:rPr>
                <w:rFonts w:eastAsia="Calibri"/>
                <w:sz w:val="20"/>
                <w:szCs w:val="20"/>
                <w:lang w:val="en-ZW"/>
              </w:rPr>
            </w:pPr>
            <w:r w:rsidRPr="00047C60">
              <w:rPr>
                <w:rFonts w:eastAsia="Calibri"/>
                <w:sz w:val="20"/>
                <w:szCs w:val="20"/>
                <w:lang w:val="en-ZW"/>
              </w:rPr>
              <w:t>Preliminary designs and cost estimates</w:t>
            </w:r>
          </w:p>
        </w:tc>
      </w:tr>
      <w:tr w:rsidR="00047C60" w:rsidRPr="003F0082" w14:paraId="78A6BD28" w14:textId="77777777" w:rsidTr="002565C5">
        <w:tc>
          <w:tcPr>
            <w:tcW w:w="1844" w:type="dxa"/>
            <w:shd w:val="clear" w:color="auto" w:fill="auto"/>
          </w:tcPr>
          <w:p w14:paraId="745F2266" w14:textId="77777777" w:rsidR="00047C60" w:rsidRPr="00573518" w:rsidRDefault="00047C60" w:rsidP="002565C5">
            <w:pPr>
              <w:jc w:val="both"/>
              <w:rPr>
                <w:sz w:val="20"/>
                <w:szCs w:val="20"/>
              </w:rPr>
            </w:pPr>
            <w:r w:rsidRPr="00573518">
              <w:rPr>
                <w:rFonts w:eastAsia="Calibri"/>
                <w:b/>
                <w:sz w:val="20"/>
                <w:szCs w:val="20"/>
                <w:lang w:val="en-ZW"/>
              </w:rPr>
              <w:t xml:space="preserve">Phase 2: </w:t>
            </w:r>
            <w:r w:rsidRPr="00573518">
              <w:rPr>
                <w:rFonts w:eastAsia="Calibri"/>
                <w:sz w:val="20"/>
                <w:szCs w:val="20"/>
                <w:lang w:val="en-ZW"/>
              </w:rPr>
              <w:t>Permits and Authorizations</w:t>
            </w:r>
          </w:p>
        </w:tc>
        <w:tc>
          <w:tcPr>
            <w:tcW w:w="5210" w:type="dxa"/>
            <w:shd w:val="clear" w:color="auto" w:fill="auto"/>
          </w:tcPr>
          <w:p w14:paraId="00B790D4" w14:textId="77777777" w:rsidR="00047C60" w:rsidRPr="00573518" w:rsidRDefault="00047C60" w:rsidP="002565C5">
            <w:pPr>
              <w:jc w:val="both"/>
              <w:rPr>
                <w:rFonts w:eastAsia="Calibri"/>
                <w:b/>
                <w:sz w:val="20"/>
                <w:szCs w:val="20"/>
                <w:lang w:val="en-ZW"/>
              </w:rPr>
            </w:pPr>
            <w:r w:rsidRPr="00573518">
              <w:rPr>
                <w:rFonts w:eastAsia="Calibri"/>
                <w:b/>
                <w:sz w:val="20"/>
                <w:szCs w:val="20"/>
                <w:lang w:val="en-ZW"/>
              </w:rPr>
              <w:t>Defined phase for the submission of all applications for permissions / authorizations to the local municipality or other government authorities</w:t>
            </w:r>
          </w:p>
          <w:p w14:paraId="1D3BCC8A" w14:textId="77777777" w:rsidR="00047C60" w:rsidRPr="00573518" w:rsidRDefault="00047C60" w:rsidP="002565C5">
            <w:pPr>
              <w:jc w:val="both"/>
              <w:rPr>
                <w:rFonts w:eastAsia="Calibri"/>
                <w:sz w:val="20"/>
                <w:szCs w:val="20"/>
                <w:lang w:val="en-ZW"/>
              </w:rPr>
            </w:pPr>
            <w:r w:rsidRPr="00573518">
              <w:rPr>
                <w:rFonts w:eastAsia="Calibri"/>
                <w:sz w:val="20"/>
                <w:szCs w:val="20"/>
                <w:lang w:val="en-ZW"/>
              </w:rPr>
              <w:t>Provide guidance on the process necessary to ensure that the project is in accordance with local permits, authorizations, and procedural requirements.  The main activities here relate to producing documentation suitable for submission to the appropriate authorities</w:t>
            </w:r>
            <w:r>
              <w:rPr>
                <w:rFonts w:eastAsia="Calibri"/>
                <w:sz w:val="20"/>
                <w:szCs w:val="20"/>
                <w:lang w:val="en-ZW"/>
              </w:rPr>
              <w:t xml:space="preserve"> and obtain the required permits</w:t>
            </w:r>
            <w:r w:rsidRPr="00573518">
              <w:rPr>
                <w:rFonts w:eastAsia="Calibri"/>
                <w:sz w:val="20"/>
                <w:szCs w:val="20"/>
                <w:lang w:val="en-ZW"/>
              </w:rPr>
              <w:t>.  The exact nature of the documentation will depend on the process with the relevant authority</w:t>
            </w:r>
          </w:p>
          <w:p w14:paraId="1A229477" w14:textId="77777777" w:rsidR="00047C60" w:rsidRPr="00573518" w:rsidRDefault="00047C60" w:rsidP="002565C5">
            <w:pPr>
              <w:jc w:val="both"/>
              <w:rPr>
                <w:rFonts w:eastAsia="Calibri"/>
                <w:sz w:val="20"/>
                <w:szCs w:val="20"/>
                <w:lang w:val="en-ZW"/>
              </w:rPr>
            </w:pPr>
          </w:p>
        </w:tc>
        <w:tc>
          <w:tcPr>
            <w:tcW w:w="2522" w:type="dxa"/>
          </w:tcPr>
          <w:p w14:paraId="3BA65F67" w14:textId="77777777" w:rsidR="00047C60" w:rsidRPr="00047C60" w:rsidRDefault="00047C60" w:rsidP="00047C60">
            <w:pPr>
              <w:rPr>
                <w:rFonts w:eastAsia="Calibri"/>
                <w:sz w:val="20"/>
                <w:szCs w:val="20"/>
                <w:lang w:val="en-ZW"/>
              </w:rPr>
            </w:pPr>
            <w:r w:rsidRPr="00047C60">
              <w:rPr>
                <w:rFonts w:eastAsia="Calibri"/>
                <w:sz w:val="20"/>
                <w:szCs w:val="20"/>
                <w:lang w:val="en-ZW"/>
              </w:rPr>
              <w:t>Approved permits / authorizations from the local municipality or other government authorities</w:t>
            </w:r>
          </w:p>
        </w:tc>
      </w:tr>
      <w:tr w:rsidR="00047C60" w:rsidRPr="00573518" w14:paraId="119729E9" w14:textId="77777777" w:rsidTr="002565C5">
        <w:tc>
          <w:tcPr>
            <w:tcW w:w="1844" w:type="dxa"/>
            <w:shd w:val="clear" w:color="auto" w:fill="auto"/>
          </w:tcPr>
          <w:p w14:paraId="2FB39BAC" w14:textId="77777777" w:rsidR="00047C60" w:rsidRPr="00047C60" w:rsidRDefault="00047C60" w:rsidP="002565C5">
            <w:pPr>
              <w:jc w:val="both"/>
              <w:rPr>
                <w:sz w:val="20"/>
                <w:szCs w:val="20"/>
                <w:lang w:val="en-GB"/>
              </w:rPr>
            </w:pPr>
            <w:r w:rsidRPr="00573518">
              <w:rPr>
                <w:rFonts w:eastAsia="Calibri"/>
                <w:b/>
                <w:sz w:val="20"/>
                <w:szCs w:val="20"/>
                <w:lang w:val="en-ZW"/>
              </w:rPr>
              <w:t xml:space="preserve">Phase 3: </w:t>
            </w:r>
            <w:r w:rsidRPr="00573518">
              <w:rPr>
                <w:rFonts w:eastAsia="Calibri"/>
                <w:sz w:val="20"/>
                <w:szCs w:val="20"/>
                <w:lang w:val="en-ZW"/>
              </w:rPr>
              <w:t>Detailed design and contract documents</w:t>
            </w:r>
          </w:p>
        </w:tc>
        <w:tc>
          <w:tcPr>
            <w:tcW w:w="5210" w:type="dxa"/>
            <w:shd w:val="clear" w:color="auto" w:fill="auto"/>
          </w:tcPr>
          <w:p w14:paraId="1867DDF1" w14:textId="77777777" w:rsidR="00047C60" w:rsidRPr="00573518" w:rsidRDefault="00047C60" w:rsidP="002565C5">
            <w:pPr>
              <w:jc w:val="both"/>
              <w:rPr>
                <w:rFonts w:eastAsia="Calibri"/>
                <w:b/>
                <w:sz w:val="20"/>
                <w:szCs w:val="20"/>
                <w:lang w:val="en-ZW"/>
              </w:rPr>
            </w:pPr>
            <w:r w:rsidRPr="00573518">
              <w:rPr>
                <w:rFonts w:eastAsia="Calibri"/>
                <w:b/>
                <w:sz w:val="20"/>
                <w:szCs w:val="20"/>
                <w:lang w:val="en-ZW"/>
              </w:rPr>
              <w:t xml:space="preserve">Development of the preferred solution to a detailed level suitable to allow to produce a set </w:t>
            </w:r>
            <w:r>
              <w:rPr>
                <w:rFonts w:eastAsia="Calibri"/>
                <w:b/>
                <w:sz w:val="20"/>
                <w:szCs w:val="20"/>
                <w:lang w:val="en-ZW"/>
              </w:rPr>
              <w:t xml:space="preserve">of </w:t>
            </w:r>
            <w:r w:rsidRPr="00573518">
              <w:rPr>
                <w:rFonts w:eastAsia="Calibri"/>
                <w:b/>
                <w:sz w:val="20"/>
                <w:szCs w:val="20"/>
                <w:lang w:val="en-ZW"/>
              </w:rPr>
              <w:t>contract specifications and tender documentation.</w:t>
            </w:r>
          </w:p>
          <w:p w14:paraId="63BA32D3" w14:textId="77777777" w:rsidR="00047C60" w:rsidRPr="00573518" w:rsidRDefault="00047C60" w:rsidP="002565C5">
            <w:pPr>
              <w:jc w:val="both"/>
              <w:rPr>
                <w:rFonts w:eastAsia="Calibri"/>
                <w:sz w:val="20"/>
                <w:szCs w:val="20"/>
                <w:lang w:val="en-ZW"/>
              </w:rPr>
            </w:pPr>
            <w:r w:rsidRPr="00573518">
              <w:rPr>
                <w:rFonts w:eastAsia="Calibri"/>
                <w:sz w:val="20"/>
                <w:szCs w:val="20"/>
                <w:lang w:val="en-ZW"/>
              </w:rPr>
              <w:t xml:space="preserve">To prepare the contract package inclusive of the detailed design, specifications, BOQ document for main works and to prepare tender documents in readiness for phase 4.  </w:t>
            </w:r>
            <w:r w:rsidRPr="00573518">
              <w:rPr>
                <w:rFonts w:eastAsia="Calibri"/>
                <w:b/>
                <w:sz w:val="20"/>
                <w:szCs w:val="20"/>
                <w:lang w:val="en-ZW"/>
              </w:rPr>
              <w:t>Activities may include but not limited to: -</w:t>
            </w:r>
          </w:p>
          <w:p w14:paraId="793CC568" w14:textId="77777777" w:rsidR="00047C60" w:rsidRPr="00573518" w:rsidRDefault="00047C60" w:rsidP="00047C60">
            <w:pPr>
              <w:numPr>
                <w:ilvl w:val="0"/>
                <w:numId w:val="3"/>
              </w:numPr>
              <w:spacing w:after="0" w:line="240" w:lineRule="auto"/>
              <w:jc w:val="both"/>
              <w:rPr>
                <w:rFonts w:eastAsia="Calibri"/>
                <w:sz w:val="20"/>
                <w:szCs w:val="20"/>
                <w:lang w:val="en-ZW"/>
              </w:rPr>
            </w:pPr>
            <w:r w:rsidRPr="00573518">
              <w:rPr>
                <w:rFonts w:eastAsia="Calibri"/>
                <w:sz w:val="20"/>
                <w:szCs w:val="20"/>
                <w:lang w:val="en-ZW"/>
              </w:rPr>
              <w:t>Detailed design and drawings</w:t>
            </w:r>
          </w:p>
          <w:p w14:paraId="2B6E112E" w14:textId="77777777" w:rsidR="00047C60" w:rsidRPr="00573518" w:rsidRDefault="00047C60" w:rsidP="00047C60">
            <w:pPr>
              <w:numPr>
                <w:ilvl w:val="0"/>
                <w:numId w:val="3"/>
              </w:numPr>
              <w:spacing w:after="0" w:line="240" w:lineRule="auto"/>
              <w:jc w:val="both"/>
              <w:rPr>
                <w:rFonts w:eastAsia="Calibri"/>
                <w:sz w:val="20"/>
                <w:szCs w:val="20"/>
                <w:lang w:val="en-ZW"/>
              </w:rPr>
            </w:pPr>
            <w:r w:rsidRPr="00573518">
              <w:rPr>
                <w:rFonts w:eastAsia="Calibri"/>
                <w:sz w:val="20"/>
                <w:szCs w:val="20"/>
                <w:lang w:val="en-ZW"/>
              </w:rPr>
              <w:t>Preparation of specifications and scope of work</w:t>
            </w:r>
          </w:p>
          <w:p w14:paraId="3895E8DA" w14:textId="77777777" w:rsidR="00047C60" w:rsidRPr="00573518" w:rsidRDefault="00047C60" w:rsidP="00047C60">
            <w:pPr>
              <w:numPr>
                <w:ilvl w:val="0"/>
                <w:numId w:val="3"/>
              </w:numPr>
              <w:spacing w:after="0" w:line="240" w:lineRule="auto"/>
              <w:jc w:val="both"/>
              <w:rPr>
                <w:rFonts w:eastAsia="Calibri"/>
                <w:sz w:val="20"/>
                <w:szCs w:val="20"/>
                <w:lang w:val="en-ZW"/>
              </w:rPr>
            </w:pPr>
            <w:r w:rsidRPr="00573518">
              <w:rPr>
                <w:rFonts w:eastAsia="Calibri"/>
                <w:sz w:val="20"/>
                <w:szCs w:val="20"/>
                <w:lang w:val="en-ZW"/>
              </w:rPr>
              <w:t>Preparation of pricing document (and associated construction estimates, BOQ)</w:t>
            </w:r>
          </w:p>
          <w:p w14:paraId="6A12D68C" w14:textId="77777777" w:rsidR="00047C60" w:rsidRPr="00DD325E" w:rsidRDefault="00047C60" w:rsidP="00047C60">
            <w:pPr>
              <w:numPr>
                <w:ilvl w:val="0"/>
                <w:numId w:val="3"/>
              </w:numPr>
              <w:spacing w:after="0" w:line="240" w:lineRule="auto"/>
              <w:jc w:val="both"/>
              <w:rPr>
                <w:rFonts w:eastAsia="Calibri"/>
                <w:sz w:val="20"/>
                <w:szCs w:val="20"/>
                <w:lang w:val="en-ZW"/>
              </w:rPr>
            </w:pPr>
          </w:p>
        </w:tc>
        <w:tc>
          <w:tcPr>
            <w:tcW w:w="2522" w:type="dxa"/>
          </w:tcPr>
          <w:p w14:paraId="6FBDB384" w14:textId="77777777" w:rsidR="00047C60" w:rsidRPr="00047C60" w:rsidRDefault="00047C60" w:rsidP="00047C60">
            <w:pPr>
              <w:rPr>
                <w:rFonts w:eastAsia="Calibri"/>
                <w:sz w:val="20"/>
                <w:szCs w:val="20"/>
                <w:lang w:val="en-ZW"/>
              </w:rPr>
            </w:pPr>
            <w:r w:rsidRPr="00047C60">
              <w:rPr>
                <w:rFonts w:eastAsia="Calibri"/>
                <w:sz w:val="20"/>
                <w:szCs w:val="20"/>
                <w:lang w:val="en-ZW"/>
              </w:rPr>
              <w:t>Detailed design and drawings</w:t>
            </w:r>
          </w:p>
          <w:p w14:paraId="5B9CB60E" w14:textId="77777777" w:rsidR="00047C60" w:rsidRPr="00047C60" w:rsidRDefault="00047C60" w:rsidP="00047C60">
            <w:pPr>
              <w:rPr>
                <w:rFonts w:eastAsia="Calibri"/>
                <w:sz w:val="20"/>
                <w:szCs w:val="20"/>
                <w:lang w:val="en-ZW"/>
              </w:rPr>
            </w:pPr>
            <w:r w:rsidRPr="00047C60">
              <w:rPr>
                <w:rFonts w:eastAsia="Calibri"/>
                <w:sz w:val="20"/>
                <w:szCs w:val="20"/>
                <w:lang w:val="en-ZW"/>
              </w:rPr>
              <w:t>Specifications and scope of work</w:t>
            </w:r>
          </w:p>
          <w:p w14:paraId="26010E87" w14:textId="77777777" w:rsidR="00047C60" w:rsidRPr="00047C60" w:rsidRDefault="00047C60" w:rsidP="00047C60">
            <w:pPr>
              <w:rPr>
                <w:rFonts w:eastAsia="Calibri"/>
                <w:sz w:val="20"/>
                <w:szCs w:val="20"/>
                <w:lang w:val="en-ZW"/>
              </w:rPr>
            </w:pPr>
            <w:r w:rsidRPr="00047C60">
              <w:rPr>
                <w:rFonts w:eastAsia="Calibri"/>
                <w:sz w:val="20"/>
                <w:szCs w:val="20"/>
                <w:lang w:val="en-ZW"/>
              </w:rPr>
              <w:t>Priced BOQ</w:t>
            </w:r>
          </w:p>
        </w:tc>
      </w:tr>
      <w:tr w:rsidR="00047C60" w:rsidRPr="003F0082" w14:paraId="1E8DB9D3" w14:textId="77777777" w:rsidTr="002565C5">
        <w:tc>
          <w:tcPr>
            <w:tcW w:w="1844" w:type="dxa"/>
            <w:shd w:val="clear" w:color="auto" w:fill="auto"/>
          </w:tcPr>
          <w:p w14:paraId="6F2F9374" w14:textId="77777777" w:rsidR="00047C60" w:rsidRPr="00573518" w:rsidRDefault="00047C60" w:rsidP="002565C5">
            <w:pPr>
              <w:jc w:val="both"/>
              <w:rPr>
                <w:sz w:val="20"/>
                <w:szCs w:val="20"/>
              </w:rPr>
            </w:pPr>
            <w:r w:rsidRPr="00573518">
              <w:rPr>
                <w:rFonts w:eastAsia="Calibri"/>
                <w:b/>
                <w:sz w:val="20"/>
                <w:szCs w:val="20"/>
                <w:lang w:val="en-ZW"/>
              </w:rPr>
              <w:t xml:space="preserve">Phase 4: </w:t>
            </w:r>
            <w:r w:rsidRPr="00573518">
              <w:rPr>
                <w:rFonts w:eastAsia="Calibri"/>
                <w:sz w:val="20"/>
                <w:szCs w:val="20"/>
                <w:lang w:val="en-ZW"/>
              </w:rPr>
              <w:t xml:space="preserve">Construction </w:t>
            </w:r>
            <w:r w:rsidRPr="00573518">
              <w:rPr>
                <w:rFonts w:eastAsia="Calibri"/>
                <w:sz w:val="20"/>
                <w:szCs w:val="20"/>
                <w:lang w:val="en-ZW"/>
              </w:rPr>
              <w:lastRenderedPageBreak/>
              <w:t>procurement</w:t>
            </w:r>
          </w:p>
        </w:tc>
        <w:tc>
          <w:tcPr>
            <w:tcW w:w="5210" w:type="dxa"/>
            <w:shd w:val="clear" w:color="auto" w:fill="auto"/>
          </w:tcPr>
          <w:p w14:paraId="0F38B1BE" w14:textId="77777777" w:rsidR="00047C60" w:rsidRPr="00573518" w:rsidRDefault="00047C60" w:rsidP="002565C5">
            <w:pPr>
              <w:jc w:val="both"/>
              <w:rPr>
                <w:rFonts w:eastAsia="Calibri"/>
                <w:b/>
                <w:sz w:val="20"/>
                <w:szCs w:val="20"/>
                <w:lang w:val="en-ZW"/>
              </w:rPr>
            </w:pPr>
            <w:r w:rsidRPr="00573518">
              <w:rPr>
                <w:rFonts w:eastAsia="Calibri"/>
                <w:b/>
                <w:sz w:val="20"/>
                <w:szCs w:val="20"/>
                <w:lang w:val="en-ZW"/>
              </w:rPr>
              <w:lastRenderedPageBreak/>
              <w:t>Provide support to the UNDP tender process and subsequent assessment and award.</w:t>
            </w:r>
          </w:p>
          <w:p w14:paraId="0D078F62" w14:textId="77777777" w:rsidR="00047C60" w:rsidRDefault="00047C60" w:rsidP="002565C5">
            <w:pPr>
              <w:jc w:val="both"/>
              <w:rPr>
                <w:rFonts w:eastAsia="Calibri"/>
                <w:sz w:val="20"/>
                <w:szCs w:val="20"/>
                <w:lang w:val="en-ZW"/>
              </w:rPr>
            </w:pPr>
            <w:r w:rsidRPr="00573518">
              <w:rPr>
                <w:rFonts w:eastAsia="Calibri"/>
                <w:sz w:val="20"/>
                <w:szCs w:val="20"/>
                <w:lang w:val="en-ZW"/>
              </w:rPr>
              <w:lastRenderedPageBreak/>
              <w:t>Covers the procurement process (Advert, responding to potential bidders, pre-bid and site meeting, etc,), bid opening, bid evaluation, bid review and award of contract in accordance with UNDP procurement procedures.  This phase represents the critical stage of the project where proposed bidders are identified, procurement done and contract ready for award to successful bidder.  The consultant may be doing the following: -</w:t>
            </w:r>
          </w:p>
          <w:p w14:paraId="76144F68" w14:textId="77777777" w:rsidR="00047C60" w:rsidRPr="00573518" w:rsidRDefault="00047C60" w:rsidP="00047C60">
            <w:pPr>
              <w:numPr>
                <w:ilvl w:val="0"/>
                <w:numId w:val="4"/>
              </w:numPr>
              <w:spacing w:after="0" w:line="240" w:lineRule="auto"/>
              <w:jc w:val="both"/>
              <w:rPr>
                <w:rFonts w:eastAsia="Calibri"/>
                <w:sz w:val="20"/>
                <w:szCs w:val="20"/>
                <w:lang w:val="en-ZW"/>
              </w:rPr>
            </w:pPr>
            <w:r w:rsidRPr="00573518">
              <w:rPr>
                <w:rFonts w:eastAsia="Calibri"/>
                <w:sz w:val="20"/>
                <w:szCs w:val="20"/>
                <w:lang w:val="en-ZW"/>
              </w:rPr>
              <w:t>Support preparation of the procurement documentation</w:t>
            </w:r>
          </w:p>
          <w:p w14:paraId="04373A74" w14:textId="77777777" w:rsidR="00047C60" w:rsidRPr="00573518" w:rsidRDefault="00047C60" w:rsidP="00047C60">
            <w:pPr>
              <w:numPr>
                <w:ilvl w:val="0"/>
                <w:numId w:val="4"/>
              </w:numPr>
              <w:spacing w:after="0" w:line="240" w:lineRule="auto"/>
              <w:jc w:val="both"/>
              <w:rPr>
                <w:rFonts w:eastAsia="Calibri"/>
                <w:sz w:val="20"/>
                <w:szCs w:val="20"/>
                <w:lang w:val="en-ZW"/>
              </w:rPr>
            </w:pPr>
            <w:r w:rsidRPr="00573518">
              <w:rPr>
                <w:rFonts w:eastAsia="Calibri"/>
                <w:sz w:val="20"/>
                <w:szCs w:val="20"/>
                <w:lang w:val="en-ZW"/>
              </w:rPr>
              <w:t>Support tender process by responding to questions and attending pre bid conference</w:t>
            </w:r>
          </w:p>
          <w:p w14:paraId="55CA1662" w14:textId="77777777" w:rsidR="00047C60" w:rsidRPr="00573518" w:rsidRDefault="00047C60" w:rsidP="00047C60">
            <w:pPr>
              <w:numPr>
                <w:ilvl w:val="0"/>
                <w:numId w:val="4"/>
              </w:numPr>
              <w:spacing w:after="0" w:line="240" w:lineRule="auto"/>
              <w:jc w:val="both"/>
              <w:rPr>
                <w:rFonts w:eastAsia="Calibri"/>
                <w:sz w:val="20"/>
                <w:szCs w:val="20"/>
                <w:lang w:val="en-ZW"/>
              </w:rPr>
            </w:pPr>
            <w:r w:rsidRPr="00573518">
              <w:rPr>
                <w:rFonts w:eastAsia="Calibri"/>
                <w:sz w:val="20"/>
                <w:szCs w:val="20"/>
                <w:lang w:val="en-ZW"/>
              </w:rPr>
              <w:t>Participate in tender evaluation and tender review by relevant procurement committee.</w:t>
            </w:r>
          </w:p>
          <w:p w14:paraId="44C987D1" w14:textId="77777777" w:rsidR="00047C60" w:rsidRPr="00573518" w:rsidRDefault="00047C60" w:rsidP="002565C5">
            <w:pPr>
              <w:jc w:val="both"/>
              <w:rPr>
                <w:rFonts w:eastAsia="Calibri"/>
                <w:sz w:val="20"/>
                <w:szCs w:val="20"/>
                <w:lang w:val="en-ZW"/>
              </w:rPr>
            </w:pPr>
          </w:p>
        </w:tc>
        <w:tc>
          <w:tcPr>
            <w:tcW w:w="2522" w:type="dxa"/>
          </w:tcPr>
          <w:p w14:paraId="026C2B14" w14:textId="77777777" w:rsidR="00047C60" w:rsidRPr="00047C60" w:rsidRDefault="00047C60" w:rsidP="00047C60">
            <w:pPr>
              <w:rPr>
                <w:rFonts w:eastAsia="Calibri"/>
                <w:sz w:val="20"/>
                <w:szCs w:val="20"/>
                <w:lang w:val="en-ZW"/>
              </w:rPr>
            </w:pPr>
            <w:r w:rsidRPr="00047C60">
              <w:rPr>
                <w:rFonts w:eastAsia="Calibri"/>
                <w:sz w:val="20"/>
                <w:szCs w:val="20"/>
                <w:lang w:val="en-ZW"/>
              </w:rPr>
              <w:lastRenderedPageBreak/>
              <w:t>Inputs to the tender process</w:t>
            </w:r>
          </w:p>
          <w:p w14:paraId="0ABD630E" w14:textId="77777777" w:rsidR="00047C60" w:rsidRPr="00047C60" w:rsidRDefault="00047C60" w:rsidP="00047C60">
            <w:pPr>
              <w:rPr>
                <w:rFonts w:eastAsia="Calibri"/>
                <w:sz w:val="20"/>
                <w:szCs w:val="20"/>
                <w:lang w:val="en-ZW"/>
              </w:rPr>
            </w:pPr>
            <w:r w:rsidRPr="00047C60">
              <w:rPr>
                <w:rFonts w:eastAsia="Calibri"/>
                <w:sz w:val="20"/>
                <w:szCs w:val="20"/>
                <w:lang w:val="en-ZW"/>
              </w:rPr>
              <w:t xml:space="preserve">Responses to bidder queries </w:t>
            </w:r>
            <w:r w:rsidRPr="00047C60">
              <w:rPr>
                <w:rFonts w:eastAsia="Calibri"/>
                <w:sz w:val="20"/>
                <w:szCs w:val="20"/>
                <w:lang w:val="en-ZW"/>
              </w:rPr>
              <w:lastRenderedPageBreak/>
              <w:t>and review committee</w:t>
            </w:r>
          </w:p>
        </w:tc>
      </w:tr>
      <w:tr w:rsidR="00047C60" w:rsidRPr="00573518" w14:paraId="09E70981" w14:textId="77777777" w:rsidTr="002565C5">
        <w:tc>
          <w:tcPr>
            <w:tcW w:w="1844" w:type="dxa"/>
            <w:shd w:val="clear" w:color="auto" w:fill="auto"/>
          </w:tcPr>
          <w:p w14:paraId="3E1EA4CA" w14:textId="77777777" w:rsidR="00047C60" w:rsidRPr="00573518" w:rsidRDefault="00047C60" w:rsidP="002565C5">
            <w:pPr>
              <w:jc w:val="both"/>
              <w:rPr>
                <w:sz w:val="20"/>
                <w:szCs w:val="20"/>
              </w:rPr>
            </w:pPr>
            <w:r w:rsidRPr="00573518">
              <w:rPr>
                <w:rFonts w:eastAsia="Calibri"/>
                <w:b/>
                <w:sz w:val="20"/>
                <w:szCs w:val="20"/>
                <w:lang w:val="en-ZW"/>
              </w:rPr>
              <w:lastRenderedPageBreak/>
              <w:t xml:space="preserve">Phase 5: </w:t>
            </w:r>
            <w:r w:rsidRPr="00573518">
              <w:rPr>
                <w:rFonts w:eastAsia="Calibri"/>
                <w:sz w:val="20"/>
                <w:szCs w:val="20"/>
                <w:lang w:val="en-ZW"/>
              </w:rPr>
              <w:t>Construction Management</w:t>
            </w:r>
          </w:p>
        </w:tc>
        <w:tc>
          <w:tcPr>
            <w:tcW w:w="5210" w:type="dxa"/>
            <w:shd w:val="clear" w:color="auto" w:fill="auto"/>
          </w:tcPr>
          <w:p w14:paraId="38A4BF79" w14:textId="77777777" w:rsidR="00047C60" w:rsidRPr="00573518" w:rsidRDefault="00047C60" w:rsidP="002565C5">
            <w:pPr>
              <w:jc w:val="both"/>
              <w:rPr>
                <w:rFonts w:eastAsia="Calibri"/>
                <w:b/>
                <w:sz w:val="20"/>
                <w:szCs w:val="20"/>
                <w:lang w:val="en-ZW"/>
              </w:rPr>
            </w:pPr>
            <w:r w:rsidRPr="00573518">
              <w:rPr>
                <w:rFonts w:eastAsia="Calibri"/>
                <w:b/>
                <w:sz w:val="20"/>
                <w:szCs w:val="20"/>
                <w:lang w:val="en-ZW"/>
              </w:rPr>
              <w:t>Management and supervision of construction activities</w:t>
            </w:r>
          </w:p>
          <w:p w14:paraId="23525E46" w14:textId="77777777" w:rsidR="00047C60" w:rsidRPr="00573518" w:rsidRDefault="00047C60" w:rsidP="002565C5">
            <w:pPr>
              <w:jc w:val="both"/>
              <w:rPr>
                <w:rFonts w:eastAsia="Calibri"/>
                <w:sz w:val="20"/>
                <w:szCs w:val="20"/>
                <w:lang w:val="en-ZW"/>
              </w:rPr>
            </w:pPr>
            <w:r w:rsidRPr="00573518">
              <w:rPr>
                <w:rFonts w:eastAsia="Calibri"/>
                <w:sz w:val="20"/>
                <w:szCs w:val="20"/>
                <w:lang w:val="en-ZW"/>
              </w:rPr>
              <w:t xml:space="preserve">Administration and management of the construction phase of the project through to completion.  The responsibility for the management of all activities in this phase remains with the Project Manager.  The purpose of the phase is to ensure proper management of the construction project, in order to deliver it successfully and meeting the required objectives. The activities will also include on site monitoring and responding to issues arising to avoid delays and cost increases.  In general, the phase may </w:t>
            </w:r>
            <w:r w:rsidR="00F010A5" w:rsidRPr="00573518">
              <w:rPr>
                <w:rFonts w:eastAsia="Calibri"/>
                <w:sz w:val="20"/>
                <w:szCs w:val="20"/>
                <w:lang w:val="en-ZW"/>
              </w:rPr>
              <w:t>include: -</w:t>
            </w:r>
          </w:p>
          <w:p w14:paraId="29F76AB0" w14:textId="77777777" w:rsidR="00047C60" w:rsidRPr="00573518" w:rsidRDefault="00047C60" w:rsidP="00047C60">
            <w:pPr>
              <w:numPr>
                <w:ilvl w:val="0"/>
                <w:numId w:val="5"/>
              </w:numPr>
              <w:spacing w:after="0" w:line="240" w:lineRule="auto"/>
              <w:jc w:val="both"/>
              <w:rPr>
                <w:rFonts w:eastAsia="Calibri"/>
                <w:sz w:val="20"/>
                <w:szCs w:val="20"/>
                <w:lang w:val="en-ZW"/>
              </w:rPr>
            </w:pPr>
            <w:r w:rsidRPr="00573518">
              <w:rPr>
                <w:rFonts w:eastAsia="Calibri"/>
                <w:sz w:val="20"/>
                <w:szCs w:val="20"/>
                <w:lang w:val="en-ZW"/>
              </w:rPr>
              <w:t>Supervision of construction activities as per the contract signed</w:t>
            </w:r>
          </w:p>
          <w:p w14:paraId="13C4B1D0" w14:textId="77777777" w:rsidR="00047C60" w:rsidRPr="00573518" w:rsidRDefault="00047C60" w:rsidP="00047C60">
            <w:pPr>
              <w:numPr>
                <w:ilvl w:val="0"/>
                <w:numId w:val="5"/>
              </w:numPr>
              <w:spacing w:after="0" w:line="240" w:lineRule="auto"/>
              <w:jc w:val="both"/>
              <w:rPr>
                <w:rFonts w:eastAsia="Calibri"/>
                <w:sz w:val="20"/>
                <w:szCs w:val="20"/>
                <w:lang w:val="en-ZW"/>
              </w:rPr>
            </w:pPr>
            <w:r w:rsidRPr="00573518">
              <w:rPr>
                <w:rFonts w:eastAsia="Calibri"/>
                <w:sz w:val="20"/>
                <w:szCs w:val="20"/>
                <w:lang w:val="en-ZW"/>
              </w:rPr>
              <w:t>Advice on any potential variation before implementation by the contractor, so that UNDP can review with the technical support of the project manager</w:t>
            </w:r>
          </w:p>
          <w:p w14:paraId="7BE64429" w14:textId="77777777" w:rsidR="00047C60" w:rsidRPr="00573518" w:rsidRDefault="00047C60" w:rsidP="00047C60">
            <w:pPr>
              <w:numPr>
                <w:ilvl w:val="0"/>
                <w:numId w:val="5"/>
              </w:numPr>
              <w:spacing w:after="0" w:line="240" w:lineRule="auto"/>
              <w:jc w:val="both"/>
              <w:rPr>
                <w:rFonts w:eastAsia="Calibri"/>
                <w:sz w:val="20"/>
                <w:szCs w:val="20"/>
                <w:lang w:val="en-ZW"/>
              </w:rPr>
            </w:pPr>
            <w:r w:rsidRPr="00573518">
              <w:rPr>
                <w:rFonts w:eastAsia="Calibri"/>
                <w:sz w:val="20"/>
                <w:szCs w:val="20"/>
                <w:lang w:val="en-ZW"/>
              </w:rPr>
              <w:t>Management and certification of payments</w:t>
            </w:r>
          </w:p>
          <w:p w14:paraId="4BD1E3A9" w14:textId="77777777" w:rsidR="00047C60" w:rsidRPr="00573518" w:rsidRDefault="00047C60" w:rsidP="00047C60">
            <w:pPr>
              <w:numPr>
                <w:ilvl w:val="0"/>
                <w:numId w:val="5"/>
              </w:numPr>
              <w:spacing w:after="0" w:line="240" w:lineRule="auto"/>
              <w:jc w:val="both"/>
              <w:rPr>
                <w:rFonts w:eastAsia="Calibri"/>
                <w:sz w:val="20"/>
                <w:szCs w:val="20"/>
                <w:lang w:val="en-ZW"/>
              </w:rPr>
            </w:pPr>
            <w:r w:rsidRPr="00573518">
              <w:rPr>
                <w:rFonts w:eastAsia="Calibri"/>
                <w:sz w:val="20"/>
                <w:szCs w:val="20"/>
                <w:lang w:val="en-ZW"/>
              </w:rPr>
              <w:t>Update on the project implementation milestone and critical path</w:t>
            </w:r>
          </w:p>
          <w:p w14:paraId="4E17B385" w14:textId="77777777" w:rsidR="00047C60" w:rsidRPr="00573518" w:rsidRDefault="00047C60" w:rsidP="00047C60">
            <w:pPr>
              <w:numPr>
                <w:ilvl w:val="0"/>
                <w:numId w:val="5"/>
              </w:numPr>
              <w:spacing w:after="0" w:line="240" w:lineRule="auto"/>
              <w:jc w:val="both"/>
              <w:rPr>
                <w:rFonts w:eastAsia="Calibri"/>
                <w:sz w:val="20"/>
                <w:szCs w:val="20"/>
                <w:lang w:val="en-ZW"/>
              </w:rPr>
            </w:pPr>
            <w:r w:rsidRPr="00573518">
              <w:rPr>
                <w:rFonts w:eastAsia="Calibri"/>
                <w:sz w:val="20"/>
                <w:szCs w:val="20"/>
                <w:lang w:val="en-ZW"/>
              </w:rPr>
              <w:t>Advise on technical issue with contractual implications</w:t>
            </w:r>
          </w:p>
          <w:p w14:paraId="7E4EC915" w14:textId="77777777" w:rsidR="00047C60" w:rsidRPr="00573518" w:rsidRDefault="00047C60" w:rsidP="00047C60">
            <w:pPr>
              <w:numPr>
                <w:ilvl w:val="0"/>
                <w:numId w:val="5"/>
              </w:numPr>
              <w:spacing w:after="0" w:line="240" w:lineRule="auto"/>
              <w:jc w:val="both"/>
              <w:rPr>
                <w:rFonts w:eastAsia="Calibri"/>
                <w:sz w:val="20"/>
                <w:szCs w:val="20"/>
                <w:lang w:val="en-ZW"/>
              </w:rPr>
            </w:pPr>
            <w:r w:rsidRPr="00573518">
              <w:rPr>
                <w:rFonts w:eastAsia="Calibri"/>
                <w:sz w:val="20"/>
                <w:szCs w:val="20"/>
                <w:lang w:val="en-ZW"/>
              </w:rPr>
              <w:t>Certify each stage with engagement of relevant authorities</w:t>
            </w:r>
          </w:p>
          <w:p w14:paraId="2F852DAE" w14:textId="77777777" w:rsidR="00047C60" w:rsidRPr="00573518" w:rsidRDefault="00047C60" w:rsidP="00047C60">
            <w:pPr>
              <w:numPr>
                <w:ilvl w:val="0"/>
                <w:numId w:val="5"/>
              </w:numPr>
              <w:spacing w:after="0" w:line="240" w:lineRule="auto"/>
              <w:jc w:val="both"/>
              <w:rPr>
                <w:rFonts w:eastAsia="Calibri"/>
                <w:sz w:val="20"/>
                <w:szCs w:val="20"/>
                <w:lang w:val="en-ZW"/>
              </w:rPr>
            </w:pPr>
            <w:r w:rsidRPr="00573518">
              <w:rPr>
                <w:rFonts w:eastAsia="Calibri"/>
                <w:sz w:val="20"/>
                <w:szCs w:val="20"/>
                <w:lang w:val="en-ZW"/>
              </w:rPr>
              <w:t>Certify substantial and final work completion.</w:t>
            </w:r>
          </w:p>
          <w:p w14:paraId="23363A37" w14:textId="77777777" w:rsidR="00047C60" w:rsidRPr="00573518" w:rsidRDefault="00047C60" w:rsidP="00047C60">
            <w:pPr>
              <w:numPr>
                <w:ilvl w:val="0"/>
                <w:numId w:val="5"/>
              </w:numPr>
              <w:spacing w:after="0" w:line="240" w:lineRule="auto"/>
              <w:jc w:val="both"/>
              <w:rPr>
                <w:rFonts w:eastAsia="Calibri"/>
                <w:sz w:val="20"/>
                <w:szCs w:val="20"/>
                <w:lang w:val="en-ZW"/>
              </w:rPr>
            </w:pPr>
            <w:r w:rsidRPr="00573518">
              <w:rPr>
                <w:rFonts w:eastAsia="Calibri"/>
                <w:sz w:val="20"/>
                <w:szCs w:val="20"/>
                <w:lang w:val="en-ZW"/>
              </w:rPr>
              <w:t>Review as built drawing</w:t>
            </w:r>
          </w:p>
          <w:p w14:paraId="726406D3" w14:textId="77777777" w:rsidR="00047C60" w:rsidRPr="00573518" w:rsidRDefault="00047C60" w:rsidP="00047C60">
            <w:pPr>
              <w:numPr>
                <w:ilvl w:val="0"/>
                <w:numId w:val="5"/>
              </w:numPr>
              <w:spacing w:after="0" w:line="240" w:lineRule="auto"/>
              <w:jc w:val="both"/>
              <w:rPr>
                <w:rFonts w:eastAsia="Calibri"/>
                <w:sz w:val="20"/>
                <w:szCs w:val="20"/>
                <w:lang w:val="en-ZW"/>
              </w:rPr>
            </w:pPr>
            <w:r w:rsidRPr="00573518">
              <w:rPr>
                <w:rFonts w:eastAsia="Calibri"/>
                <w:sz w:val="20"/>
                <w:szCs w:val="20"/>
                <w:lang w:val="en-ZW"/>
              </w:rPr>
              <w:t>Draft final accounts / reports</w:t>
            </w:r>
          </w:p>
          <w:p w14:paraId="0266CB5C" w14:textId="77777777" w:rsidR="00047C60" w:rsidRPr="00573518" w:rsidRDefault="00047C60" w:rsidP="002565C5">
            <w:pPr>
              <w:jc w:val="both"/>
              <w:rPr>
                <w:rFonts w:eastAsia="Calibri"/>
                <w:sz w:val="20"/>
                <w:szCs w:val="20"/>
                <w:lang w:val="en-ZW"/>
              </w:rPr>
            </w:pPr>
          </w:p>
        </w:tc>
        <w:tc>
          <w:tcPr>
            <w:tcW w:w="2522" w:type="dxa"/>
          </w:tcPr>
          <w:p w14:paraId="3C9441E4" w14:textId="77777777" w:rsidR="00047C60" w:rsidRPr="00047C60" w:rsidRDefault="00047C60" w:rsidP="00047C60">
            <w:pPr>
              <w:rPr>
                <w:rFonts w:eastAsia="Calibri"/>
                <w:sz w:val="20"/>
                <w:szCs w:val="20"/>
                <w:lang w:val="en-ZW"/>
              </w:rPr>
            </w:pPr>
            <w:r w:rsidRPr="00047C60">
              <w:rPr>
                <w:rFonts w:eastAsia="Calibri"/>
                <w:sz w:val="20"/>
                <w:szCs w:val="20"/>
                <w:lang w:val="en-ZW"/>
              </w:rPr>
              <w:t>Contract implementation reports including variation orders</w:t>
            </w:r>
          </w:p>
          <w:p w14:paraId="1EB0ADE3" w14:textId="77777777" w:rsidR="00047C60" w:rsidRPr="00047C60" w:rsidRDefault="00047C60" w:rsidP="00047C60">
            <w:pPr>
              <w:rPr>
                <w:rFonts w:eastAsia="Calibri"/>
                <w:sz w:val="20"/>
                <w:szCs w:val="20"/>
                <w:lang w:val="en-ZW"/>
              </w:rPr>
            </w:pPr>
            <w:r w:rsidRPr="00047C60">
              <w:rPr>
                <w:rFonts w:eastAsia="Calibri"/>
                <w:sz w:val="20"/>
                <w:szCs w:val="20"/>
                <w:lang w:val="en-ZW"/>
              </w:rPr>
              <w:t>Certificates of payments</w:t>
            </w:r>
          </w:p>
          <w:p w14:paraId="7B0B90B6" w14:textId="77777777" w:rsidR="00047C60" w:rsidRPr="00047C60" w:rsidRDefault="00047C60" w:rsidP="00047C60">
            <w:pPr>
              <w:rPr>
                <w:rFonts w:eastAsia="Calibri"/>
                <w:sz w:val="20"/>
                <w:szCs w:val="20"/>
                <w:lang w:val="en-ZW"/>
              </w:rPr>
            </w:pPr>
            <w:r w:rsidRPr="00047C60">
              <w:rPr>
                <w:rFonts w:eastAsia="Calibri"/>
                <w:sz w:val="20"/>
                <w:szCs w:val="20"/>
                <w:lang w:val="en-ZW"/>
              </w:rPr>
              <w:t>Substantial completion certificate</w:t>
            </w:r>
          </w:p>
          <w:p w14:paraId="05BB9F9D" w14:textId="77777777" w:rsidR="00047C60" w:rsidRPr="00047C60" w:rsidRDefault="00047C60" w:rsidP="00047C60">
            <w:pPr>
              <w:rPr>
                <w:rFonts w:eastAsia="Calibri"/>
                <w:sz w:val="20"/>
                <w:szCs w:val="20"/>
                <w:lang w:val="en-ZW"/>
              </w:rPr>
            </w:pPr>
            <w:r w:rsidRPr="00047C60">
              <w:rPr>
                <w:rFonts w:eastAsia="Calibri"/>
                <w:sz w:val="20"/>
                <w:szCs w:val="20"/>
                <w:lang w:val="en-ZW"/>
              </w:rPr>
              <w:t>Final certificate of completion</w:t>
            </w:r>
          </w:p>
        </w:tc>
      </w:tr>
      <w:tr w:rsidR="00047C60" w:rsidRPr="003F0082" w14:paraId="3B971CF9" w14:textId="77777777" w:rsidTr="002565C5">
        <w:tc>
          <w:tcPr>
            <w:tcW w:w="1844" w:type="dxa"/>
            <w:shd w:val="clear" w:color="auto" w:fill="auto"/>
          </w:tcPr>
          <w:p w14:paraId="7F644791" w14:textId="77777777" w:rsidR="00047C60" w:rsidRPr="00573518" w:rsidRDefault="00047C60" w:rsidP="002565C5">
            <w:pPr>
              <w:jc w:val="both"/>
              <w:rPr>
                <w:rFonts w:eastAsia="Calibri"/>
                <w:sz w:val="20"/>
                <w:szCs w:val="20"/>
                <w:lang w:val="en-ZW"/>
              </w:rPr>
            </w:pPr>
            <w:r w:rsidRPr="00573518">
              <w:rPr>
                <w:rFonts w:eastAsia="Calibri"/>
                <w:b/>
                <w:sz w:val="20"/>
                <w:szCs w:val="20"/>
                <w:lang w:val="en-ZW"/>
              </w:rPr>
              <w:t xml:space="preserve">Phase 6: </w:t>
            </w:r>
            <w:r w:rsidRPr="00573518">
              <w:rPr>
                <w:rFonts w:eastAsia="Calibri"/>
                <w:sz w:val="20"/>
                <w:szCs w:val="20"/>
                <w:lang w:val="en-ZW"/>
              </w:rPr>
              <w:t>Closeout</w:t>
            </w:r>
          </w:p>
        </w:tc>
        <w:tc>
          <w:tcPr>
            <w:tcW w:w="5210" w:type="dxa"/>
            <w:shd w:val="clear" w:color="auto" w:fill="auto"/>
          </w:tcPr>
          <w:p w14:paraId="451A7E3C" w14:textId="77777777" w:rsidR="00047C60" w:rsidRPr="00573518" w:rsidRDefault="00047C60" w:rsidP="002565C5">
            <w:pPr>
              <w:jc w:val="both"/>
              <w:rPr>
                <w:rFonts w:eastAsia="Calibri"/>
                <w:b/>
                <w:sz w:val="20"/>
                <w:szCs w:val="20"/>
                <w:lang w:val="en-ZW"/>
              </w:rPr>
            </w:pPr>
            <w:r w:rsidRPr="00573518">
              <w:rPr>
                <w:rFonts w:eastAsia="Calibri"/>
                <w:b/>
                <w:sz w:val="20"/>
                <w:szCs w:val="20"/>
                <w:lang w:val="en-ZW"/>
              </w:rPr>
              <w:t>Completion of all closing reports and collating of all project data.</w:t>
            </w:r>
          </w:p>
          <w:p w14:paraId="2469A7AE" w14:textId="77777777" w:rsidR="00047C60" w:rsidRDefault="00047C60" w:rsidP="002565C5">
            <w:pPr>
              <w:jc w:val="both"/>
              <w:rPr>
                <w:rFonts w:eastAsia="Calibri"/>
                <w:sz w:val="20"/>
                <w:szCs w:val="20"/>
                <w:lang w:val="en-ZW"/>
              </w:rPr>
            </w:pPr>
            <w:r w:rsidRPr="00573518">
              <w:rPr>
                <w:rFonts w:eastAsia="Calibri"/>
                <w:sz w:val="20"/>
                <w:szCs w:val="20"/>
                <w:lang w:val="en-ZW"/>
              </w:rPr>
              <w:t xml:space="preserve">Covers the resolution of outstanding contractual and residual </w:t>
            </w:r>
            <w:r w:rsidRPr="00573518">
              <w:rPr>
                <w:rFonts w:eastAsia="Calibri"/>
                <w:sz w:val="20"/>
                <w:szCs w:val="20"/>
                <w:lang w:val="en-ZW"/>
              </w:rPr>
              <w:lastRenderedPageBreak/>
              <w:t xml:space="preserve">issues relating to the project and its closeout.  It also deals with review of the project to ascertain lessons learnt.  Key activities include management of defects liability period including management of snagging, and handover of as built </w:t>
            </w:r>
            <w:r>
              <w:rPr>
                <w:rFonts w:eastAsia="Calibri"/>
                <w:sz w:val="20"/>
                <w:szCs w:val="20"/>
                <w:lang w:val="en-ZW"/>
              </w:rPr>
              <w:t>drawings.</w:t>
            </w:r>
          </w:p>
          <w:p w14:paraId="04527690" w14:textId="77777777" w:rsidR="00047C60" w:rsidRPr="00573518" w:rsidRDefault="00047C60" w:rsidP="002565C5">
            <w:pPr>
              <w:jc w:val="both"/>
              <w:rPr>
                <w:rFonts w:eastAsia="Calibri"/>
                <w:sz w:val="20"/>
                <w:szCs w:val="20"/>
                <w:lang w:val="en-ZW"/>
              </w:rPr>
            </w:pPr>
            <w:r w:rsidRPr="00573518">
              <w:rPr>
                <w:rFonts w:eastAsia="Calibri"/>
                <w:sz w:val="20"/>
                <w:szCs w:val="20"/>
                <w:lang w:val="en-ZW"/>
              </w:rPr>
              <w:t xml:space="preserve"> Close out of all land and property issues</w:t>
            </w:r>
          </w:p>
          <w:p w14:paraId="6A9B1633" w14:textId="77777777" w:rsidR="00047C60" w:rsidRPr="00573518" w:rsidRDefault="00047C60" w:rsidP="002565C5">
            <w:pPr>
              <w:jc w:val="both"/>
              <w:rPr>
                <w:rFonts w:eastAsia="Calibri"/>
                <w:sz w:val="20"/>
                <w:szCs w:val="20"/>
                <w:lang w:val="en-ZW"/>
              </w:rPr>
            </w:pPr>
            <w:r w:rsidRPr="00573518">
              <w:rPr>
                <w:rFonts w:eastAsia="Calibri"/>
                <w:sz w:val="20"/>
                <w:szCs w:val="20"/>
                <w:lang w:val="en-ZW"/>
              </w:rPr>
              <w:t>Securing final clearances / certifications from the municipal and / or relevant authorities</w:t>
            </w:r>
          </w:p>
          <w:p w14:paraId="5AAFA2F4" w14:textId="77777777" w:rsidR="00047C60" w:rsidRPr="00573518" w:rsidRDefault="00047C60" w:rsidP="002565C5">
            <w:pPr>
              <w:jc w:val="both"/>
              <w:rPr>
                <w:rFonts w:eastAsia="Calibri"/>
                <w:sz w:val="20"/>
                <w:szCs w:val="20"/>
                <w:lang w:val="en-ZW"/>
              </w:rPr>
            </w:pPr>
            <w:r w:rsidRPr="00573518">
              <w:rPr>
                <w:rFonts w:eastAsia="Calibri"/>
                <w:sz w:val="20"/>
                <w:szCs w:val="20"/>
                <w:lang w:val="en-ZW"/>
              </w:rPr>
              <w:t>Closeout report</w:t>
            </w:r>
          </w:p>
          <w:p w14:paraId="1F0B5138" w14:textId="77777777" w:rsidR="00047C60" w:rsidRPr="00573518" w:rsidRDefault="00047C60" w:rsidP="002565C5">
            <w:pPr>
              <w:jc w:val="both"/>
              <w:rPr>
                <w:rFonts w:eastAsia="Calibri"/>
                <w:sz w:val="20"/>
                <w:szCs w:val="20"/>
                <w:lang w:val="en-ZW"/>
              </w:rPr>
            </w:pPr>
            <w:r w:rsidRPr="00573518">
              <w:rPr>
                <w:rFonts w:eastAsia="Calibri"/>
                <w:sz w:val="20"/>
                <w:szCs w:val="20"/>
                <w:lang w:val="en-ZW"/>
              </w:rPr>
              <w:t>Financial report and</w:t>
            </w:r>
          </w:p>
          <w:p w14:paraId="10379E60" w14:textId="77777777" w:rsidR="00047C60" w:rsidRPr="00573518" w:rsidRDefault="00047C60" w:rsidP="002565C5">
            <w:pPr>
              <w:jc w:val="both"/>
              <w:rPr>
                <w:rFonts w:eastAsia="Calibri"/>
                <w:b/>
                <w:sz w:val="20"/>
                <w:szCs w:val="20"/>
                <w:lang w:val="en-ZW"/>
              </w:rPr>
            </w:pPr>
            <w:r w:rsidRPr="00573518">
              <w:rPr>
                <w:rFonts w:eastAsia="Calibri"/>
                <w:sz w:val="20"/>
                <w:szCs w:val="20"/>
                <w:lang w:val="en-ZW"/>
              </w:rPr>
              <w:t>Performance Evaluation</w:t>
            </w:r>
          </w:p>
        </w:tc>
        <w:tc>
          <w:tcPr>
            <w:tcW w:w="2522" w:type="dxa"/>
          </w:tcPr>
          <w:p w14:paraId="40C371DC" w14:textId="77777777" w:rsidR="00047C60" w:rsidRPr="00047C60" w:rsidRDefault="00047C60" w:rsidP="00047C60">
            <w:pPr>
              <w:rPr>
                <w:rFonts w:eastAsia="Calibri"/>
                <w:sz w:val="20"/>
                <w:szCs w:val="20"/>
                <w:lang w:val="en-ZW"/>
              </w:rPr>
            </w:pPr>
            <w:r w:rsidRPr="00047C60">
              <w:rPr>
                <w:rFonts w:eastAsia="Calibri"/>
                <w:sz w:val="20"/>
                <w:szCs w:val="20"/>
                <w:lang w:val="en-ZW"/>
              </w:rPr>
              <w:lastRenderedPageBreak/>
              <w:t>Closeout report</w:t>
            </w:r>
          </w:p>
          <w:p w14:paraId="24F3EC7A" w14:textId="77777777" w:rsidR="00047C60" w:rsidRPr="00047C60" w:rsidRDefault="00047C60" w:rsidP="00047C60">
            <w:pPr>
              <w:rPr>
                <w:rFonts w:eastAsia="Calibri"/>
                <w:sz w:val="20"/>
                <w:szCs w:val="20"/>
                <w:lang w:val="en-ZW"/>
              </w:rPr>
            </w:pPr>
            <w:r w:rsidRPr="00047C60">
              <w:rPr>
                <w:rFonts w:eastAsia="Calibri"/>
                <w:sz w:val="20"/>
                <w:szCs w:val="20"/>
                <w:lang w:val="en-ZW"/>
              </w:rPr>
              <w:t>Financial report and</w:t>
            </w:r>
          </w:p>
          <w:p w14:paraId="3CC3B8D8" w14:textId="77777777" w:rsidR="00047C60" w:rsidRPr="00047C60" w:rsidRDefault="00047C60" w:rsidP="00047C60">
            <w:pPr>
              <w:rPr>
                <w:rFonts w:eastAsia="Calibri"/>
                <w:sz w:val="20"/>
                <w:szCs w:val="20"/>
                <w:lang w:val="en-ZW"/>
              </w:rPr>
            </w:pPr>
            <w:r w:rsidRPr="00047C60">
              <w:rPr>
                <w:rFonts w:eastAsia="Calibri"/>
                <w:sz w:val="20"/>
                <w:szCs w:val="20"/>
                <w:lang w:val="en-ZW"/>
              </w:rPr>
              <w:lastRenderedPageBreak/>
              <w:t>Performance Evaluation</w:t>
            </w:r>
          </w:p>
        </w:tc>
      </w:tr>
    </w:tbl>
    <w:p w14:paraId="2F3F4284" w14:textId="77777777" w:rsidR="00047C60" w:rsidRPr="00573518" w:rsidRDefault="00047C60" w:rsidP="00047C60">
      <w:pPr>
        <w:jc w:val="both"/>
        <w:rPr>
          <w:rFonts w:eastAsia="Calibri"/>
          <w:sz w:val="20"/>
          <w:szCs w:val="20"/>
          <w:lang w:val="en-ZW"/>
        </w:rPr>
      </w:pPr>
    </w:p>
    <w:p w14:paraId="28E7956D" w14:textId="1077065D" w:rsidR="00F43B64" w:rsidRPr="00F43B64" w:rsidRDefault="00F43B64" w:rsidP="00F43B64">
      <w:pPr>
        <w:jc w:val="both"/>
        <w:rPr>
          <w:sz w:val="18"/>
          <w:szCs w:val="18"/>
          <w:lang w:val="en-GB"/>
        </w:rPr>
      </w:pPr>
      <w:r>
        <w:rPr>
          <w:b/>
          <w:bCs/>
          <w:i/>
          <w:iCs/>
          <w:sz w:val="20"/>
          <w:szCs w:val="20"/>
          <w:lang w:val="en-GB"/>
        </w:rPr>
        <w:t xml:space="preserve">E. </w:t>
      </w:r>
      <w:r w:rsidRPr="00F43B64">
        <w:rPr>
          <w:b/>
          <w:bCs/>
          <w:i/>
          <w:iCs/>
          <w:sz w:val="20"/>
          <w:szCs w:val="20"/>
          <w:lang w:val="en-GB"/>
        </w:rPr>
        <w:t>Deadline of applications</w:t>
      </w:r>
      <w:r w:rsidRPr="00F43B64">
        <w:rPr>
          <w:b/>
          <w:bCs/>
          <w:i/>
          <w:iCs/>
          <w:sz w:val="20"/>
          <w:szCs w:val="20"/>
          <w:lang w:val="en-GB"/>
        </w:rPr>
        <w:cr/>
      </w:r>
      <w:r w:rsidRPr="00F43B64">
        <w:rPr>
          <w:lang w:val="en-GB"/>
        </w:rPr>
        <w:t xml:space="preserve"> </w:t>
      </w:r>
      <w:r w:rsidRPr="00F43B64">
        <w:rPr>
          <w:sz w:val="20"/>
          <w:szCs w:val="20"/>
          <w:lang w:val="en-GB"/>
        </w:rPr>
        <w:t xml:space="preserve">Applications to this Call for EOI/Prequalification must be received, </w:t>
      </w:r>
      <w:r>
        <w:rPr>
          <w:sz w:val="20"/>
          <w:szCs w:val="20"/>
          <w:lang w:val="en-GB"/>
        </w:rPr>
        <w:t>according E-tendering Instructions.</w:t>
      </w:r>
    </w:p>
    <w:p w14:paraId="575C3769" w14:textId="77777777" w:rsidR="006F6269" w:rsidRDefault="00F43B64" w:rsidP="0015521D">
      <w:pPr>
        <w:jc w:val="both"/>
        <w:rPr>
          <w:b/>
          <w:bCs/>
          <w:i/>
          <w:iCs/>
          <w:sz w:val="20"/>
          <w:szCs w:val="20"/>
          <w:lang w:val="en-GB"/>
        </w:rPr>
      </w:pPr>
      <w:r>
        <w:rPr>
          <w:b/>
          <w:bCs/>
          <w:i/>
          <w:iCs/>
          <w:sz w:val="20"/>
          <w:szCs w:val="20"/>
          <w:lang w:val="en-GB"/>
        </w:rPr>
        <w:t>F. Prequalification criteria</w:t>
      </w:r>
    </w:p>
    <w:p w14:paraId="07C6958F" w14:textId="413BE1D2" w:rsidR="00F43B64" w:rsidRPr="00F43B64" w:rsidRDefault="00F43B64" w:rsidP="0015521D">
      <w:pPr>
        <w:jc w:val="both"/>
        <w:rPr>
          <w:sz w:val="20"/>
          <w:szCs w:val="20"/>
          <w:lang w:val="en-GB"/>
        </w:rPr>
      </w:pPr>
      <w:r w:rsidRPr="00F43B64">
        <w:rPr>
          <w:b/>
          <w:bCs/>
          <w:sz w:val="20"/>
          <w:szCs w:val="20"/>
          <w:lang w:val="en-GB"/>
        </w:rPr>
        <w:t>1. Eligibility to do business with UNDP:</w:t>
      </w:r>
      <w:r w:rsidRPr="00F43B64">
        <w:rPr>
          <w:sz w:val="20"/>
          <w:szCs w:val="20"/>
          <w:lang w:val="en-GB"/>
        </w:rPr>
        <w:t xml:space="preserve"> The supplier should comply with corresponding eligibility criteria, including not being listed in the UN SC 1267/1989 List of entities associated with Al-Qaida, or any other UN ineligibility list</w:t>
      </w:r>
      <w:r w:rsidR="007F75DD">
        <w:rPr>
          <w:sz w:val="20"/>
          <w:szCs w:val="20"/>
          <w:lang w:val="en-GB"/>
        </w:rPr>
        <w:t>-Annex A</w:t>
      </w:r>
    </w:p>
    <w:p w14:paraId="68643D54" w14:textId="4ADC8A30" w:rsidR="00F43B64" w:rsidRPr="00F43B64" w:rsidRDefault="00F43B64" w:rsidP="0015521D">
      <w:pPr>
        <w:jc w:val="both"/>
        <w:rPr>
          <w:sz w:val="20"/>
          <w:szCs w:val="20"/>
          <w:lang w:val="en-GB"/>
        </w:rPr>
      </w:pPr>
      <w:r w:rsidRPr="00F43B64">
        <w:rPr>
          <w:b/>
          <w:bCs/>
          <w:sz w:val="20"/>
          <w:szCs w:val="20"/>
          <w:lang w:val="en-GB"/>
        </w:rPr>
        <w:t>2. Relevant profile, capacities and experience :</w:t>
      </w:r>
      <w:r w:rsidRPr="00F43B64">
        <w:rPr>
          <w:sz w:val="20"/>
          <w:szCs w:val="20"/>
          <w:lang w:val="en-GB"/>
        </w:rPr>
        <w:t xml:space="preserve"> The supplier should demonstrate possessing the right profile, sufficient capacities (organisation, assets, personnel, know-how, tools &amp; systems, etc.) and adequate experience </w:t>
      </w:r>
      <w:r w:rsidRPr="001E0CC7">
        <w:rPr>
          <w:b/>
          <w:bCs/>
          <w:sz w:val="20"/>
          <w:szCs w:val="20"/>
          <w:u w:val="single"/>
          <w:lang w:val="en-GB"/>
        </w:rPr>
        <w:t>in provision of engineering consulting services</w:t>
      </w:r>
      <w:r w:rsidRPr="00F43B64">
        <w:rPr>
          <w:sz w:val="20"/>
          <w:szCs w:val="20"/>
          <w:lang w:val="en-GB"/>
        </w:rPr>
        <w:t xml:space="preserve"> as relevant to the scope of the intended </w:t>
      </w:r>
      <w:r>
        <w:rPr>
          <w:sz w:val="20"/>
          <w:szCs w:val="20"/>
          <w:lang w:val="en-GB"/>
        </w:rPr>
        <w:t>RFP</w:t>
      </w:r>
      <w:r w:rsidRPr="00F43B64">
        <w:rPr>
          <w:sz w:val="20"/>
          <w:szCs w:val="20"/>
          <w:lang w:val="en-GB"/>
        </w:rPr>
        <w:t>.</w:t>
      </w:r>
      <w:r w:rsidR="00A7215D">
        <w:rPr>
          <w:sz w:val="20"/>
          <w:szCs w:val="20"/>
          <w:lang w:val="en-GB"/>
        </w:rPr>
        <w:t>-Annex D</w:t>
      </w:r>
      <w:r w:rsidRPr="00F43B64">
        <w:rPr>
          <w:sz w:val="20"/>
          <w:szCs w:val="20"/>
          <w:lang w:val="en-GB"/>
        </w:rPr>
        <w:t xml:space="preserve"> </w:t>
      </w:r>
    </w:p>
    <w:p w14:paraId="6891AA10" w14:textId="77777777" w:rsidR="00F43B64" w:rsidRPr="00F43B64" w:rsidRDefault="00F43B64" w:rsidP="0015521D">
      <w:pPr>
        <w:jc w:val="both"/>
        <w:rPr>
          <w:sz w:val="20"/>
          <w:szCs w:val="20"/>
          <w:lang w:val="en-GB"/>
        </w:rPr>
      </w:pPr>
      <w:r w:rsidRPr="00F43B64">
        <w:rPr>
          <w:b/>
          <w:bCs/>
          <w:sz w:val="20"/>
          <w:szCs w:val="20"/>
          <w:lang w:val="en-GB"/>
        </w:rPr>
        <w:t>3. Quality and Information Security procedures and certifications</w:t>
      </w:r>
      <w:r w:rsidRPr="00F43B64">
        <w:rPr>
          <w:sz w:val="20"/>
          <w:szCs w:val="20"/>
          <w:lang w:val="en-GB"/>
        </w:rPr>
        <w:t xml:space="preserve">: The </w:t>
      </w:r>
      <w:r>
        <w:rPr>
          <w:sz w:val="20"/>
          <w:szCs w:val="20"/>
          <w:lang w:val="en-GB"/>
        </w:rPr>
        <w:t>firm</w:t>
      </w:r>
      <w:r w:rsidRPr="00F43B64">
        <w:rPr>
          <w:sz w:val="20"/>
          <w:szCs w:val="20"/>
          <w:lang w:val="en-GB"/>
        </w:rPr>
        <w:t xml:space="preserve"> applying for Pre-Qualification and any </w:t>
      </w:r>
      <w:r>
        <w:rPr>
          <w:sz w:val="20"/>
          <w:szCs w:val="20"/>
          <w:lang w:val="en-GB"/>
        </w:rPr>
        <w:t xml:space="preserve">potential </w:t>
      </w:r>
      <w:r w:rsidRPr="00F43B64">
        <w:rPr>
          <w:sz w:val="20"/>
          <w:szCs w:val="20"/>
          <w:lang w:val="en-GB"/>
        </w:rPr>
        <w:t xml:space="preserve">subcontractor must demonstrate to have an active and adequate internal control systems, quality assurance system and Information Security Management system implemented (internal policies to be provided), corresponding to the scope of </w:t>
      </w:r>
      <w:r>
        <w:rPr>
          <w:sz w:val="20"/>
          <w:szCs w:val="20"/>
          <w:lang w:val="en-GB"/>
        </w:rPr>
        <w:t>services</w:t>
      </w:r>
      <w:r w:rsidRPr="00F43B64">
        <w:rPr>
          <w:sz w:val="20"/>
          <w:szCs w:val="20"/>
          <w:lang w:val="en-GB"/>
        </w:rPr>
        <w:t xml:space="preserve"> of this Prequalification Exercise, and be certified according to Internationally recognized quality standards, such as ISO and/or equivalents. </w:t>
      </w:r>
    </w:p>
    <w:p w14:paraId="37360CE4" w14:textId="636F703A" w:rsidR="00F43B64" w:rsidRPr="00F43B64" w:rsidRDefault="00F43B64" w:rsidP="0015521D">
      <w:pPr>
        <w:jc w:val="both"/>
        <w:rPr>
          <w:sz w:val="20"/>
          <w:szCs w:val="20"/>
          <w:lang w:val="en-GB"/>
        </w:rPr>
      </w:pPr>
      <w:r w:rsidRPr="001E0CC7">
        <w:rPr>
          <w:b/>
          <w:bCs/>
          <w:sz w:val="20"/>
          <w:szCs w:val="20"/>
          <w:lang w:val="en-GB"/>
        </w:rPr>
        <w:t>4. Environmental management:</w:t>
      </w:r>
      <w:r>
        <w:rPr>
          <w:sz w:val="20"/>
          <w:szCs w:val="20"/>
          <w:lang w:val="en-GB"/>
        </w:rPr>
        <w:t xml:space="preserve"> </w:t>
      </w:r>
      <w:r w:rsidRPr="00F43B64">
        <w:rPr>
          <w:sz w:val="20"/>
          <w:szCs w:val="20"/>
          <w:lang w:val="en-GB"/>
        </w:rPr>
        <w:t xml:space="preserve">The supplier applying for Pre-Qualification and any subcontractor should prove adherence to </w:t>
      </w:r>
      <w:r w:rsidR="00137FCD" w:rsidRPr="00F43B64">
        <w:rPr>
          <w:sz w:val="20"/>
          <w:szCs w:val="20"/>
          <w:lang w:val="en-GB"/>
        </w:rPr>
        <w:t>environmentally</w:t>
      </w:r>
      <w:r w:rsidRPr="00F43B64">
        <w:rPr>
          <w:sz w:val="20"/>
          <w:szCs w:val="20"/>
          <w:lang w:val="en-GB"/>
        </w:rPr>
        <w:t xml:space="preserve"> sustainable practices and standards, employing recognized environmental management systems (i.e. ISO EMS 14000 certification or equivalent) and possess relevant environmental licenses/permits</w:t>
      </w:r>
      <w:r w:rsidR="00137FCD">
        <w:rPr>
          <w:sz w:val="20"/>
          <w:szCs w:val="20"/>
          <w:lang w:val="en-GB"/>
        </w:rPr>
        <w:t xml:space="preserve"> if </w:t>
      </w:r>
      <w:r w:rsidR="001C5BA0">
        <w:rPr>
          <w:sz w:val="20"/>
          <w:szCs w:val="20"/>
          <w:lang w:val="en-GB"/>
        </w:rPr>
        <w:t>applicable.</w:t>
      </w:r>
    </w:p>
    <w:p w14:paraId="2F9961F1" w14:textId="1C5EA68C" w:rsidR="00F43B64" w:rsidRPr="00F43B64" w:rsidRDefault="00F43B64" w:rsidP="0015521D">
      <w:pPr>
        <w:jc w:val="both"/>
        <w:rPr>
          <w:sz w:val="20"/>
          <w:szCs w:val="20"/>
          <w:lang w:val="en-GB"/>
        </w:rPr>
      </w:pPr>
      <w:r w:rsidRPr="00137FCD">
        <w:rPr>
          <w:b/>
          <w:bCs/>
          <w:sz w:val="20"/>
          <w:szCs w:val="20"/>
          <w:lang w:val="en-GB"/>
        </w:rPr>
        <w:t xml:space="preserve">5. Financial </w:t>
      </w:r>
      <w:r w:rsidR="00C81006" w:rsidRPr="00137FCD">
        <w:rPr>
          <w:b/>
          <w:bCs/>
          <w:sz w:val="20"/>
          <w:szCs w:val="20"/>
          <w:lang w:val="en-GB"/>
        </w:rPr>
        <w:t>soundness</w:t>
      </w:r>
      <w:r w:rsidR="00C81006" w:rsidRPr="00F43B64">
        <w:rPr>
          <w:sz w:val="20"/>
          <w:szCs w:val="20"/>
          <w:lang w:val="en-GB"/>
        </w:rPr>
        <w:t>:</w:t>
      </w:r>
      <w:r w:rsidRPr="00F43B64">
        <w:rPr>
          <w:sz w:val="20"/>
          <w:szCs w:val="20"/>
          <w:lang w:val="en-GB"/>
        </w:rPr>
        <w:t xml:space="preserve"> The supplier should possess sound financial standing/capacity in order to undertake high profile/value projects and healthy debt composition. </w:t>
      </w:r>
      <w:r w:rsidR="00A7215D">
        <w:rPr>
          <w:sz w:val="20"/>
          <w:szCs w:val="20"/>
          <w:lang w:val="en-GB"/>
        </w:rPr>
        <w:t>Annex D</w:t>
      </w:r>
    </w:p>
    <w:p w14:paraId="2A4F2F99" w14:textId="33CBE8EF" w:rsidR="00F43B64" w:rsidRDefault="00F43B64" w:rsidP="0015521D">
      <w:pPr>
        <w:jc w:val="both"/>
        <w:rPr>
          <w:sz w:val="20"/>
          <w:szCs w:val="20"/>
          <w:lang w:val="en-GB"/>
        </w:rPr>
      </w:pPr>
      <w:r w:rsidRPr="00137FCD">
        <w:rPr>
          <w:b/>
          <w:bCs/>
          <w:sz w:val="20"/>
          <w:szCs w:val="20"/>
          <w:u w:val="single"/>
          <w:lang w:val="en-GB"/>
        </w:rPr>
        <w:t xml:space="preserve">6. </w:t>
      </w:r>
      <w:r w:rsidR="00194C03" w:rsidRPr="00137FCD">
        <w:rPr>
          <w:b/>
          <w:bCs/>
          <w:sz w:val="20"/>
          <w:szCs w:val="20"/>
          <w:u w:val="single"/>
          <w:lang w:val="en-GB"/>
        </w:rPr>
        <w:t>Litigation</w:t>
      </w:r>
      <w:r w:rsidR="00194C03" w:rsidRPr="00F43B64">
        <w:rPr>
          <w:sz w:val="20"/>
          <w:szCs w:val="20"/>
          <w:lang w:val="en-GB"/>
        </w:rPr>
        <w:t>:</w:t>
      </w:r>
      <w:r w:rsidR="00137FCD">
        <w:rPr>
          <w:sz w:val="20"/>
          <w:szCs w:val="20"/>
          <w:lang w:val="en-GB"/>
        </w:rPr>
        <w:t xml:space="preserve"> </w:t>
      </w:r>
      <w:r w:rsidRPr="00F43B64">
        <w:rPr>
          <w:sz w:val="20"/>
          <w:szCs w:val="20"/>
          <w:lang w:val="en-GB"/>
        </w:rPr>
        <w:t>The supplier should not have a history of substantial/numerous litigation (arbitration, claims, bankruptcy) that demonstrates unreliability, or pending ones that could impair supply performance in future projects. UNDP reserves the right not to shortlist any supplier with a consistent history of litigation</w:t>
      </w:r>
      <w:r w:rsidR="00194C03">
        <w:rPr>
          <w:sz w:val="20"/>
          <w:szCs w:val="20"/>
          <w:lang w:val="en-GB"/>
        </w:rPr>
        <w:t>.</w:t>
      </w:r>
      <w:r w:rsidR="00A7215D">
        <w:rPr>
          <w:sz w:val="20"/>
          <w:szCs w:val="20"/>
          <w:lang w:val="en-GB"/>
        </w:rPr>
        <w:t xml:space="preserve"> Annex D</w:t>
      </w:r>
    </w:p>
    <w:p w14:paraId="3AE1BA47" w14:textId="77777777" w:rsidR="00194C03" w:rsidRDefault="00194C03" w:rsidP="0015521D">
      <w:pPr>
        <w:jc w:val="both"/>
        <w:rPr>
          <w:sz w:val="20"/>
          <w:szCs w:val="20"/>
          <w:lang w:val="en-GB"/>
        </w:rPr>
      </w:pPr>
    </w:p>
    <w:p w14:paraId="00B40A64" w14:textId="77777777" w:rsidR="00194C03" w:rsidRDefault="00194C03" w:rsidP="0015521D">
      <w:pPr>
        <w:jc w:val="both"/>
        <w:rPr>
          <w:sz w:val="20"/>
          <w:szCs w:val="20"/>
          <w:lang w:val="en-GB"/>
        </w:rPr>
      </w:pPr>
    </w:p>
    <w:p w14:paraId="15FF5494" w14:textId="77777777" w:rsidR="00194C03" w:rsidRPr="00194C03" w:rsidRDefault="00194C03" w:rsidP="0015521D">
      <w:pPr>
        <w:jc w:val="both"/>
        <w:rPr>
          <w:b/>
          <w:bCs/>
          <w:i/>
          <w:iCs/>
          <w:sz w:val="20"/>
          <w:szCs w:val="20"/>
          <w:lang w:val="en-GB"/>
        </w:rPr>
      </w:pPr>
      <w:r w:rsidRPr="00194C03">
        <w:rPr>
          <w:b/>
          <w:bCs/>
          <w:i/>
          <w:iCs/>
          <w:sz w:val="20"/>
          <w:szCs w:val="20"/>
          <w:lang w:val="en-GB"/>
        </w:rPr>
        <w:lastRenderedPageBreak/>
        <w:t>G. Content of the application for prequalification</w:t>
      </w:r>
    </w:p>
    <w:p w14:paraId="7F5C78B8" w14:textId="77777777" w:rsidR="00194C03" w:rsidRPr="00194C03" w:rsidRDefault="00194C03" w:rsidP="0015521D">
      <w:pPr>
        <w:jc w:val="both"/>
        <w:rPr>
          <w:sz w:val="20"/>
          <w:szCs w:val="20"/>
          <w:lang w:val="en-GB"/>
        </w:rPr>
      </w:pPr>
      <w:r w:rsidRPr="00194C03">
        <w:rPr>
          <w:sz w:val="20"/>
          <w:szCs w:val="20"/>
          <w:lang w:val="en-GB"/>
        </w:rPr>
        <w:t xml:space="preserve">Interested suppliers are requested to submit the following information, documents and evidences as a part of their application proving compliance with the qualification criteria above. Fully completed forms and duly authorized submissions are requested. </w:t>
      </w:r>
    </w:p>
    <w:p w14:paraId="19903713" w14:textId="77777777" w:rsidR="00194C03" w:rsidRPr="00194C03" w:rsidRDefault="00194C03" w:rsidP="0015521D">
      <w:pPr>
        <w:jc w:val="both"/>
        <w:rPr>
          <w:sz w:val="20"/>
          <w:szCs w:val="20"/>
          <w:lang w:val="en-GB"/>
        </w:rPr>
      </w:pPr>
      <w:r w:rsidRPr="00194C03">
        <w:rPr>
          <w:sz w:val="20"/>
          <w:szCs w:val="20"/>
          <w:lang w:val="en-GB"/>
        </w:rPr>
        <w:t xml:space="preserve">Please note that submissions which are incomplete may not be considered. Please refer and fill in as requested both Annex A and Annex B, which detail the information requested, in addition to all supporting documentation as outlined in there. </w:t>
      </w:r>
    </w:p>
    <w:p w14:paraId="4C9D9850" w14:textId="77777777" w:rsidR="00F43B64" w:rsidRPr="00194C03" w:rsidRDefault="00194C03" w:rsidP="0015521D">
      <w:pPr>
        <w:jc w:val="both"/>
        <w:rPr>
          <w:sz w:val="18"/>
          <w:szCs w:val="18"/>
          <w:lang w:val="en-ZW"/>
        </w:rPr>
      </w:pPr>
      <w:r w:rsidRPr="00194C03">
        <w:rPr>
          <w:sz w:val="20"/>
          <w:szCs w:val="20"/>
          <w:lang w:val="en-GB"/>
        </w:rPr>
        <w:t>The main aspects required in your submission refer to:</w:t>
      </w:r>
    </w:p>
    <w:p w14:paraId="54E908AE" w14:textId="77777777" w:rsidR="0015521D" w:rsidRPr="003F0082" w:rsidRDefault="00A25357" w:rsidP="0015521D">
      <w:pPr>
        <w:jc w:val="both"/>
        <w:rPr>
          <w:b/>
          <w:bCs/>
          <w:sz w:val="20"/>
          <w:szCs w:val="20"/>
          <w:lang w:val="en-GB"/>
        </w:rPr>
      </w:pPr>
      <w:r w:rsidRPr="003F0082">
        <w:rPr>
          <w:b/>
          <w:bCs/>
          <w:sz w:val="20"/>
          <w:szCs w:val="20"/>
          <w:lang w:val="en-GB"/>
        </w:rPr>
        <w:t>1. SUPPLIER ’s INTEREST</w:t>
      </w:r>
    </w:p>
    <w:p w14:paraId="0AFEF054" w14:textId="77777777" w:rsidR="00A25357" w:rsidRPr="003F0082" w:rsidRDefault="00A25357" w:rsidP="0015521D">
      <w:pPr>
        <w:jc w:val="both"/>
        <w:rPr>
          <w:b/>
          <w:bCs/>
          <w:sz w:val="20"/>
          <w:szCs w:val="20"/>
          <w:lang w:val="en-GB"/>
        </w:rPr>
      </w:pPr>
      <w:r w:rsidRPr="003F0082">
        <w:rPr>
          <w:b/>
          <w:bCs/>
          <w:sz w:val="20"/>
          <w:szCs w:val="20"/>
          <w:lang w:val="en-GB"/>
        </w:rPr>
        <w:t>2. SUPPLIER ‘s ELIGIBILITY</w:t>
      </w:r>
    </w:p>
    <w:p w14:paraId="71567651" w14:textId="77777777" w:rsidR="00A25357" w:rsidRPr="00A25357" w:rsidRDefault="00A25357" w:rsidP="0015521D">
      <w:pPr>
        <w:jc w:val="both"/>
        <w:rPr>
          <w:sz w:val="20"/>
          <w:szCs w:val="20"/>
          <w:lang w:val="en-GB"/>
        </w:rPr>
      </w:pPr>
      <w:r w:rsidRPr="00A25357">
        <w:rPr>
          <w:b/>
          <w:bCs/>
          <w:sz w:val="20"/>
          <w:szCs w:val="20"/>
          <w:lang w:val="en-GB"/>
        </w:rPr>
        <w:t>3. COMPANY REGISTRATION AND GENERAL INFORMATION</w:t>
      </w:r>
      <w:r w:rsidRPr="00A25357">
        <w:rPr>
          <w:sz w:val="20"/>
          <w:szCs w:val="20"/>
          <w:lang w:val="en-GB"/>
        </w:rPr>
        <w:t xml:space="preserve"> –</w:t>
      </w:r>
      <w:r>
        <w:rPr>
          <w:sz w:val="20"/>
          <w:szCs w:val="20"/>
          <w:lang w:val="en-GB"/>
        </w:rPr>
        <w:t xml:space="preserve"> At least 3 years of expertise; </w:t>
      </w:r>
      <w:r w:rsidRPr="00A25357">
        <w:rPr>
          <w:sz w:val="20"/>
          <w:szCs w:val="20"/>
          <w:lang w:val="en-GB"/>
        </w:rPr>
        <w:t>Copies of documents must prove the valid legal status of the company.</w:t>
      </w:r>
    </w:p>
    <w:p w14:paraId="1D05FD49" w14:textId="77777777" w:rsidR="00A25357" w:rsidRDefault="00A25357" w:rsidP="0015521D">
      <w:pPr>
        <w:jc w:val="both"/>
        <w:rPr>
          <w:sz w:val="20"/>
          <w:szCs w:val="20"/>
          <w:lang w:val="en-GB"/>
        </w:rPr>
      </w:pPr>
      <w:r w:rsidRPr="00A25357">
        <w:rPr>
          <w:b/>
          <w:bCs/>
          <w:sz w:val="20"/>
          <w:szCs w:val="20"/>
          <w:lang w:val="en-GB"/>
        </w:rPr>
        <w:t>4. COMPANY PROFILE AND CAPACITIES</w:t>
      </w:r>
      <w:r>
        <w:rPr>
          <w:sz w:val="20"/>
          <w:szCs w:val="20"/>
          <w:lang w:val="en-GB"/>
        </w:rPr>
        <w:t xml:space="preserve"> – </w:t>
      </w:r>
      <w:r w:rsidR="007B6D52">
        <w:rPr>
          <w:sz w:val="20"/>
          <w:szCs w:val="20"/>
          <w:lang w:val="en-GB"/>
        </w:rPr>
        <w:t xml:space="preserve">structure, organigram, </w:t>
      </w:r>
      <w:r>
        <w:rPr>
          <w:sz w:val="20"/>
          <w:szCs w:val="20"/>
          <w:lang w:val="en-GB"/>
        </w:rPr>
        <w:t xml:space="preserve">including </w:t>
      </w:r>
      <w:r w:rsidRPr="005A2C9B">
        <w:rPr>
          <w:b/>
          <w:bCs/>
          <w:sz w:val="20"/>
          <w:szCs w:val="20"/>
          <w:lang w:val="en-GB"/>
        </w:rPr>
        <w:t>CV’s</w:t>
      </w:r>
      <w:r w:rsidR="005A2C9B" w:rsidRPr="005A2C9B">
        <w:rPr>
          <w:b/>
          <w:bCs/>
          <w:sz w:val="20"/>
          <w:szCs w:val="20"/>
          <w:lang w:val="en-GB"/>
        </w:rPr>
        <w:t>*</w:t>
      </w:r>
      <w:r>
        <w:rPr>
          <w:sz w:val="20"/>
          <w:szCs w:val="20"/>
          <w:lang w:val="en-GB"/>
        </w:rPr>
        <w:t xml:space="preserve"> of the key staff</w:t>
      </w:r>
      <w:r w:rsidRPr="00A25357">
        <w:rPr>
          <w:sz w:val="20"/>
          <w:szCs w:val="20"/>
          <w:lang w:val="en-GB"/>
        </w:rPr>
        <w:t xml:space="preserve"> proving the adequate profile and capacities as a large </w:t>
      </w:r>
      <w:r>
        <w:rPr>
          <w:sz w:val="20"/>
          <w:szCs w:val="20"/>
          <w:lang w:val="en-GB"/>
        </w:rPr>
        <w:t>and professional engineering consulting firm</w:t>
      </w:r>
      <w:r w:rsidRPr="00A25357">
        <w:rPr>
          <w:sz w:val="20"/>
          <w:szCs w:val="20"/>
          <w:lang w:val="en-GB"/>
        </w:rPr>
        <w:t>, with resources and -if any- solid partnership agreement/s with partners/sub-suppliers as relevant.</w:t>
      </w:r>
      <w:r w:rsidR="005A2C9B">
        <w:rPr>
          <w:sz w:val="20"/>
          <w:szCs w:val="20"/>
          <w:lang w:val="en-GB"/>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374"/>
        <w:gridCol w:w="3394"/>
      </w:tblGrid>
      <w:tr w:rsidR="007B6D52" w:rsidRPr="007B6D52" w14:paraId="5C5EEF04" w14:textId="77777777" w:rsidTr="007B6D52">
        <w:tc>
          <w:tcPr>
            <w:tcW w:w="1696" w:type="dxa"/>
            <w:shd w:val="clear" w:color="auto" w:fill="B4C6E7"/>
          </w:tcPr>
          <w:p w14:paraId="09D296BD" w14:textId="77777777" w:rsidR="007B6D52" w:rsidRPr="007B6D52" w:rsidRDefault="007B6D52" w:rsidP="002565C5">
            <w:pPr>
              <w:jc w:val="both"/>
              <w:rPr>
                <w:sz w:val="18"/>
                <w:szCs w:val="20"/>
              </w:rPr>
            </w:pPr>
            <w:r w:rsidRPr="007B6D52">
              <w:rPr>
                <w:sz w:val="18"/>
                <w:szCs w:val="20"/>
              </w:rPr>
              <w:t>Expert</w:t>
            </w:r>
          </w:p>
        </w:tc>
        <w:tc>
          <w:tcPr>
            <w:tcW w:w="4374" w:type="dxa"/>
            <w:shd w:val="clear" w:color="auto" w:fill="B4C6E7"/>
          </w:tcPr>
          <w:p w14:paraId="6EED937E" w14:textId="77777777" w:rsidR="007B6D52" w:rsidRPr="007B6D52" w:rsidRDefault="007B6D52" w:rsidP="002565C5">
            <w:pPr>
              <w:jc w:val="both"/>
              <w:rPr>
                <w:sz w:val="18"/>
                <w:szCs w:val="20"/>
              </w:rPr>
            </w:pPr>
            <w:r w:rsidRPr="007B6D52">
              <w:rPr>
                <w:sz w:val="18"/>
                <w:szCs w:val="20"/>
              </w:rPr>
              <w:t>General Qualifications</w:t>
            </w:r>
          </w:p>
        </w:tc>
        <w:tc>
          <w:tcPr>
            <w:tcW w:w="3394" w:type="dxa"/>
            <w:shd w:val="clear" w:color="auto" w:fill="B4C6E7"/>
          </w:tcPr>
          <w:p w14:paraId="2B4049E0" w14:textId="77777777" w:rsidR="007B6D52" w:rsidRPr="007B6D52" w:rsidRDefault="007B6D52" w:rsidP="002565C5">
            <w:pPr>
              <w:jc w:val="both"/>
              <w:rPr>
                <w:sz w:val="18"/>
                <w:szCs w:val="20"/>
              </w:rPr>
            </w:pPr>
            <w:r w:rsidRPr="007B6D52">
              <w:rPr>
                <w:sz w:val="18"/>
                <w:szCs w:val="20"/>
              </w:rPr>
              <w:t>General Professional Qualifications</w:t>
            </w:r>
          </w:p>
        </w:tc>
      </w:tr>
      <w:tr w:rsidR="007B6D52" w:rsidRPr="003F0082" w14:paraId="1CCF16B3" w14:textId="77777777" w:rsidTr="007B6D52">
        <w:tc>
          <w:tcPr>
            <w:tcW w:w="1696" w:type="dxa"/>
            <w:shd w:val="clear" w:color="auto" w:fill="auto"/>
          </w:tcPr>
          <w:p w14:paraId="410441B9" w14:textId="77777777" w:rsidR="007B6D52" w:rsidRPr="007B6D52" w:rsidRDefault="007B6D52" w:rsidP="007B6D52">
            <w:pPr>
              <w:rPr>
                <w:sz w:val="18"/>
                <w:szCs w:val="20"/>
                <w:lang w:val="en-GB"/>
              </w:rPr>
            </w:pPr>
            <w:r w:rsidRPr="007B6D52">
              <w:rPr>
                <w:sz w:val="18"/>
                <w:szCs w:val="20"/>
                <w:lang w:val="en-GB"/>
              </w:rPr>
              <w:t xml:space="preserve">Junior Expert </w:t>
            </w:r>
            <w:r>
              <w:rPr>
                <w:sz w:val="18"/>
                <w:szCs w:val="20"/>
                <w:lang w:val="en-GB"/>
              </w:rPr>
              <w:t>e</w:t>
            </w:r>
            <w:r w:rsidRPr="007B6D52">
              <w:rPr>
                <w:sz w:val="18"/>
                <w:szCs w:val="20"/>
                <w:lang w:val="en-GB"/>
              </w:rPr>
              <w:t>.g. draughtsman / technician</w:t>
            </w:r>
          </w:p>
        </w:tc>
        <w:tc>
          <w:tcPr>
            <w:tcW w:w="4374" w:type="dxa"/>
            <w:shd w:val="clear" w:color="auto" w:fill="auto"/>
          </w:tcPr>
          <w:p w14:paraId="5B5A24CE" w14:textId="5A10BB51" w:rsidR="007B6D52" w:rsidRPr="007B6D52" w:rsidRDefault="00A73A3C" w:rsidP="007B6D52">
            <w:pPr>
              <w:numPr>
                <w:ilvl w:val="0"/>
                <w:numId w:val="6"/>
              </w:numPr>
              <w:spacing w:after="0" w:line="240" w:lineRule="auto"/>
              <w:jc w:val="both"/>
              <w:rPr>
                <w:sz w:val="18"/>
                <w:szCs w:val="20"/>
              </w:rPr>
            </w:pPr>
            <w:r w:rsidRPr="00A73A3C">
              <w:rPr>
                <w:sz w:val="18"/>
                <w:szCs w:val="20"/>
              </w:rPr>
              <w:t>Higher National Diploma in the relevant field</w:t>
            </w:r>
          </w:p>
        </w:tc>
        <w:tc>
          <w:tcPr>
            <w:tcW w:w="3394" w:type="dxa"/>
            <w:shd w:val="clear" w:color="auto" w:fill="auto"/>
          </w:tcPr>
          <w:p w14:paraId="2C42E16E" w14:textId="77777777" w:rsidR="007B6D52" w:rsidRPr="007B6D52" w:rsidRDefault="007B6D52" w:rsidP="007B6D52">
            <w:pPr>
              <w:numPr>
                <w:ilvl w:val="0"/>
                <w:numId w:val="7"/>
              </w:numPr>
              <w:spacing w:after="0" w:line="240" w:lineRule="auto"/>
              <w:jc w:val="both"/>
              <w:rPr>
                <w:sz w:val="18"/>
                <w:szCs w:val="20"/>
                <w:lang w:val="en-GB"/>
              </w:rPr>
            </w:pPr>
            <w:r w:rsidRPr="007B6D52">
              <w:rPr>
                <w:sz w:val="18"/>
                <w:szCs w:val="20"/>
                <w:lang w:val="en-GB"/>
              </w:rPr>
              <w:t xml:space="preserve">At least 3 years’ experience in the relevant technical filed </w:t>
            </w:r>
          </w:p>
        </w:tc>
      </w:tr>
      <w:tr w:rsidR="007B6D52" w:rsidRPr="003F0082" w14:paraId="5C0D562B" w14:textId="77777777" w:rsidTr="007B6D52">
        <w:tc>
          <w:tcPr>
            <w:tcW w:w="1696" w:type="dxa"/>
            <w:shd w:val="clear" w:color="auto" w:fill="auto"/>
          </w:tcPr>
          <w:p w14:paraId="4FA68D6B" w14:textId="77777777" w:rsidR="007B6D52" w:rsidRPr="007B6D52" w:rsidRDefault="007B6D52" w:rsidP="002565C5">
            <w:pPr>
              <w:jc w:val="both"/>
              <w:rPr>
                <w:sz w:val="18"/>
                <w:szCs w:val="20"/>
              </w:rPr>
            </w:pPr>
            <w:r w:rsidRPr="007B6D52">
              <w:rPr>
                <w:sz w:val="18"/>
                <w:szCs w:val="20"/>
              </w:rPr>
              <w:t>Architect</w:t>
            </w:r>
          </w:p>
        </w:tc>
        <w:tc>
          <w:tcPr>
            <w:tcW w:w="4374" w:type="dxa"/>
            <w:shd w:val="clear" w:color="auto" w:fill="auto"/>
          </w:tcPr>
          <w:p w14:paraId="438C2B25" w14:textId="77777777" w:rsidR="007B6D52" w:rsidRPr="007B6D52" w:rsidRDefault="007B6D52" w:rsidP="007B6D52">
            <w:pPr>
              <w:numPr>
                <w:ilvl w:val="0"/>
                <w:numId w:val="6"/>
              </w:numPr>
              <w:spacing w:after="0" w:line="240" w:lineRule="auto"/>
              <w:jc w:val="both"/>
              <w:rPr>
                <w:sz w:val="18"/>
                <w:szCs w:val="20"/>
                <w:lang w:val="en-GB"/>
              </w:rPr>
            </w:pPr>
            <w:r w:rsidRPr="007B6D52">
              <w:rPr>
                <w:sz w:val="18"/>
                <w:szCs w:val="20"/>
                <w:lang w:val="en-GB"/>
              </w:rPr>
              <w:t>Bachelor’s degree in Architecture from a reputable engineering university, and</w:t>
            </w:r>
          </w:p>
          <w:p w14:paraId="73600C25" w14:textId="77777777" w:rsidR="007B6D52" w:rsidRPr="007B6D52" w:rsidRDefault="007B6D52" w:rsidP="007B6D52">
            <w:pPr>
              <w:numPr>
                <w:ilvl w:val="0"/>
                <w:numId w:val="6"/>
              </w:numPr>
              <w:spacing w:after="0" w:line="240" w:lineRule="auto"/>
              <w:jc w:val="both"/>
              <w:rPr>
                <w:sz w:val="18"/>
                <w:szCs w:val="20"/>
                <w:lang w:val="en-GB"/>
              </w:rPr>
            </w:pPr>
            <w:r w:rsidRPr="007B6D52">
              <w:rPr>
                <w:sz w:val="18"/>
                <w:szCs w:val="20"/>
                <w:lang w:val="en-GB"/>
              </w:rPr>
              <w:t>Excellent computer skills (e.g. MS Office and AutoCAD computer software programs).</w:t>
            </w:r>
          </w:p>
        </w:tc>
        <w:tc>
          <w:tcPr>
            <w:tcW w:w="3394" w:type="dxa"/>
            <w:shd w:val="clear" w:color="auto" w:fill="auto"/>
          </w:tcPr>
          <w:p w14:paraId="46BEE240" w14:textId="77777777" w:rsidR="007B6D52" w:rsidRPr="007B6D52" w:rsidRDefault="007B6D52" w:rsidP="007B6D52">
            <w:pPr>
              <w:numPr>
                <w:ilvl w:val="0"/>
                <w:numId w:val="7"/>
              </w:numPr>
              <w:spacing w:after="0" w:line="240" w:lineRule="auto"/>
              <w:jc w:val="both"/>
              <w:rPr>
                <w:b/>
                <w:sz w:val="18"/>
                <w:szCs w:val="20"/>
                <w:lang w:val="en-GB"/>
              </w:rPr>
            </w:pPr>
            <w:r w:rsidRPr="007B6D52">
              <w:rPr>
                <w:sz w:val="18"/>
                <w:szCs w:val="20"/>
                <w:lang w:val="en-GB"/>
              </w:rPr>
              <w:t xml:space="preserve">At least 7 years of professional experience in Designing and Drawings. </w:t>
            </w:r>
          </w:p>
          <w:p w14:paraId="23FA8000" w14:textId="77777777" w:rsidR="007B6D52" w:rsidRPr="007B6D52" w:rsidRDefault="007B6D52" w:rsidP="002565C5">
            <w:pPr>
              <w:jc w:val="both"/>
              <w:rPr>
                <w:sz w:val="18"/>
                <w:szCs w:val="20"/>
                <w:lang w:val="en-GB"/>
              </w:rPr>
            </w:pPr>
          </w:p>
        </w:tc>
      </w:tr>
      <w:tr w:rsidR="007B6D52" w:rsidRPr="003F0082" w14:paraId="73D9B6AC" w14:textId="77777777" w:rsidTr="007B6D52">
        <w:tc>
          <w:tcPr>
            <w:tcW w:w="1696" w:type="dxa"/>
            <w:shd w:val="clear" w:color="auto" w:fill="auto"/>
          </w:tcPr>
          <w:p w14:paraId="06AF851E" w14:textId="77777777" w:rsidR="007B6D52" w:rsidRPr="007B6D52" w:rsidRDefault="007B6D52" w:rsidP="002565C5">
            <w:pPr>
              <w:jc w:val="both"/>
              <w:rPr>
                <w:sz w:val="18"/>
                <w:szCs w:val="20"/>
              </w:rPr>
            </w:pPr>
            <w:r w:rsidRPr="007B6D52">
              <w:rPr>
                <w:sz w:val="18"/>
                <w:szCs w:val="20"/>
              </w:rPr>
              <w:t>Civil Engineer</w:t>
            </w:r>
          </w:p>
        </w:tc>
        <w:tc>
          <w:tcPr>
            <w:tcW w:w="4374" w:type="dxa"/>
            <w:shd w:val="clear" w:color="auto" w:fill="auto"/>
          </w:tcPr>
          <w:p w14:paraId="16928D0B" w14:textId="77777777" w:rsidR="007B6D52" w:rsidRPr="007B6D52" w:rsidRDefault="007B6D52" w:rsidP="007B6D52">
            <w:pPr>
              <w:numPr>
                <w:ilvl w:val="0"/>
                <w:numId w:val="8"/>
              </w:numPr>
              <w:spacing w:after="0" w:line="240" w:lineRule="auto"/>
              <w:jc w:val="both"/>
              <w:rPr>
                <w:sz w:val="18"/>
                <w:szCs w:val="20"/>
                <w:lang w:val="en-GB"/>
              </w:rPr>
            </w:pPr>
            <w:r w:rsidRPr="007B6D52">
              <w:rPr>
                <w:sz w:val="18"/>
                <w:szCs w:val="20"/>
                <w:lang w:val="en-GB"/>
              </w:rPr>
              <w:t>Bachelor’s degree in Civil Engineering from a reputable engineering university, and</w:t>
            </w:r>
          </w:p>
          <w:p w14:paraId="0F399ADE" w14:textId="77777777" w:rsidR="007B6D52" w:rsidRPr="007B6D52" w:rsidRDefault="007B6D52" w:rsidP="007B6D52">
            <w:pPr>
              <w:numPr>
                <w:ilvl w:val="0"/>
                <w:numId w:val="8"/>
              </w:numPr>
              <w:spacing w:after="0" w:line="240" w:lineRule="auto"/>
              <w:jc w:val="both"/>
              <w:rPr>
                <w:sz w:val="18"/>
                <w:szCs w:val="20"/>
                <w:lang w:val="en-GB"/>
              </w:rPr>
            </w:pPr>
            <w:r w:rsidRPr="007B6D52">
              <w:rPr>
                <w:sz w:val="18"/>
                <w:szCs w:val="20"/>
                <w:lang w:val="en-GB"/>
              </w:rPr>
              <w:t xml:space="preserve">Excellent computer skills (e.g. MS Office and AutoCAD computer software programs). </w:t>
            </w:r>
          </w:p>
        </w:tc>
        <w:tc>
          <w:tcPr>
            <w:tcW w:w="3394" w:type="dxa"/>
            <w:shd w:val="clear" w:color="auto" w:fill="auto"/>
          </w:tcPr>
          <w:p w14:paraId="2FF6EF25" w14:textId="77777777" w:rsidR="007B6D52" w:rsidRPr="007B6D52" w:rsidRDefault="007B6D52" w:rsidP="007B6D52">
            <w:pPr>
              <w:numPr>
                <w:ilvl w:val="0"/>
                <w:numId w:val="9"/>
              </w:numPr>
              <w:spacing w:after="0" w:line="240" w:lineRule="auto"/>
              <w:jc w:val="both"/>
              <w:rPr>
                <w:b/>
                <w:sz w:val="18"/>
                <w:szCs w:val="20"/>
                <w:lang w:val="en-GB"/>
              </w:rPr>
            </w:pPr>
            <w:r w:rsidRPr="007B6D52">
              <w:rPr>
                <w:sz w:val="18"/>
                <w:szCs w:val="20"/>
                <w:lang w:val="en-GB"/>
              </w:rPr>
              <w:t xml:space="preserve">At least 7 years of professional experience in civil engineering. </w:t>
            </w:r>
          </w:p>
          <w:p w14:paraId="2F4136A2" w14:textId="77777777" w:rsidR="007B6D52" w:rsidRPr="007B6D52" w:rsidRDefault="007B6D52" w:rsidP="002565C5">
            <w:pPr>
              <w:jc w:val="both"/>
              <w:rPr>
                <w:sz w:val="18"/>
                <w:szCs w:val="20"/>
                <w:lang w:val="en-GB"/>
              </w:rPr>
            </w:pPr>
          </w:p>
        </w:tc>
      </w:tr>
      <w:tr w:rsidR="007B6D52" w:rsidRPr="003F0082" w14:paraId="5860FACE" w14:textId="77777777" w:rsidTr="007B6D52">
        <w:tc>
          <w:tcPr>
            <w:tcW w:w="1696" w:type="dxa"/>
            <w:shd w:val="clear" w:color="auto" w:fill="auto"/>
          </w:tcPr>
          <w:p w14:paraId="0241CBD1" w14:textId="77777777" w:rsidR="007B6D52" w:rsidRPr="007B6D52" w:rsidRDefault="007B6D52" w:rsidP="002565C5">
            <w:pPr>
              <w:jc w:val="both"/>
              <w:rPr>
                <w:sz w:val="18"/>
                <w:szCs w:val="20"/>
              </w:rPr>
            </w:pPr>
            <w:r w:rsidRPr="007B6D52">
              <w:rPr>
                <w:sz w:val="18"/>
                <w:szCs w:val="20"/>
              </w:rPr>
              <w:t>Electrical Engineer</w:t>
            </w:r>
          </w:p>
        </w:tc>
        <w:tc>
          <w:tcPr>
            <w:tcW w:w="4374" w:type="dxa"/>
            <w:shd w:val="clear" w:color="auto" w:fill="auto"/>
          </w:tcPr>
          <w:p w14:paraId="3134B09F" w14:textId="77777777" w:rsidR="007B6D52" w:rsidRPr="007B6D52" w:rsidRDefault="007B6D52" w:rsidP="007B6D52">
            <w:pPr>
              <w:numPr>
                <w:ilvl w:val="0"/>
                <w:numId w:val="10"/>
              </w:numPr>
              <w:spacing w:after="0" w:line="240" w:lineRule="auto"/>
              <w:jc w:val="both"/>
              <w:rPr>
                <w:sz w:val="18"/>
                <w:szCs w:val="20"/>
                <w:lang w:val="en-GB"/>
              </w:rPr>
            </w:pPr>
            <w:r w:rsidRPr="007B6D52">
              <w:rPr>
                <w:sz w:val="18"/>
                <w:szCs w:val="20"/>
                <w:lang w:val="en-GB"/>
              </w:rPr>
              <w:t>Bachelor’s degree in Electrical Engineering from a reputable engineering university, and</w:t>
            </w:r>
          </w:p>
          <w:p w14:paraId="4D68973C" w14:textId="77777777" w:rsidR="007B6D52" w:rsidRPr="007B6D52" w:rsidRDefault="007B6D52" w:rsidP="007B6D52">
            <w:pPr>
              <w:numPr>
                <w:ilvl w:val="0"/>
                <w:numId w:val="10"/>
              </w:numPr>
              <w:spacing w:after="0" w:line="240" w:lineRule="auto"/>
              <w:jc w:val="both"/>
              <w:rPr>
                <w:sz w:val="18"/>
                <w:szCs w:val="20"/>
                <w:lang w:val="en-GB"/>
              </w:rPr>
            </w:pPr>
            <w:r w:rsidRPr="007B6D52">
              <w:rPr>
                <w:sz w:val="18"/>
                <w:szCs w:val="20"/>
                <w:lang w:val="en-GB"/>
              </w:rPr>
              <w:t xml:space="preserve">Excellent computer skills (e.g. MS Access, GIS, AutoCAD computer software programs). </w:t>
            </w:r>
          </w:p>
        </w:tc>
        <w:tc>
          <w:tcPr>
            <w:tcW w:w="3394" w:type="dxa"/>
            <w:shd w:val="clear" w:color="auto" w:fill="auto"/>
          </w:tcPr>
          <w:p w14:paraId="407EB09D" w14:textId="77777777" w:rsidR="007B6D52" w:rsidRPr="007B6D52" w:rsidRDefault="007B6D52" w:rsidP="007B6D52">
            <w:pPr>
              <w:numPr>
                <w:ilvl w:val="0"/>
                <w:numId w:val="11"/>
              </w:numPr>
              <w:spacing w:after="0" w:line="240" w:lineRule="auto"/>
              <w:jc w:val="both"/>
              <w:rPr>
                <w:sz w:val="18"/>
                <w:szCs w:val="20"/>
                <w:lang w:val="en-GB"/>
              </w:rPr>
            </w:pPr>
            <w:r w:rsidRPr="007B6D52">
              <w:rPr>
                <w:sz w:val="18"/>
                <w:szCs w:val="20"/>
                <w:lang w:val="en-GB"/>
              </w:rPr>
              <w:t>At least 7 years of professional experience in GIS and database design works.</w:t>
            </w:r>
          </w:p>
          <w:p w14:paraId="574A4C61" w14:textId="77777777" w:rsidR="007B6D52" w:rsidRPr="007B6D52" w:rsidRDefault="007B6D52" w:rsidP="002565C5">
            <w:pPr>
              <w:jc w:val="both"/>
              <w:rPr>
                <w:sz w:val="18"/>
                <w:szCs w:val="20"/>
                <w:lang w:val="en-GB"/>
              </w:rPr>
            </w:pPr>
          </w:p>
        </w:tc>
      </w:tr>
      <w:tr w:rsidR="007B6D52" w:rsidRPr="003F0082" w14:paraId="3F50C4B9" w14:textId="77777777" w:rsidTr="007B6D52">
        <w:tc>
          <w:tcPr>
            <w:tcW w:w="1696" w:type="dxa"/>
            <w:shd w:val="clear" w:color="auto" w:fill="auto"/>
          </w:tcPr>
          <w:p w14:paraId="1B829B50" w14:textId="77777777" w:rsidR="007B6D52" w:rsidRPr="007B6D52" w:rsidRDefault="007B6D52" w:rsidP="002565C5">
            <w:pPr>
              <w:jc w:val="both"/>
              <w:rPr>
                <w:sz w:val="18"/>
                <w:szCs w:val="20"/>
              </w:rPr>
            </w:pPr>
            <w:r w:rsidRPr="007B6D52">
              <w:rPr>
                <w:sz w:val="18"/>
                <w:szCs w:val="20"/>
              </w:rPr>
              <w:t>Structural Engineer</w:t>
            </w:r>
          </w:p>
        </w:tc>
        <w:tc>
          <w:tcPr>
            <w:tcW w:w="4374" w:type="dxa"/>
            <w:shd w:val="clear" w:color="auto" w:fill="auto"/>
          </w:tcPr>
          <w:p w14:paraId="7C8D03CE" w14:textId="77777777" w:rsidR="007B6D52" w:rsidRPr="007B6D52" w:rsidRDefault="007B6D52" w:rsidP="007B6D52">
            <w:pPr>
              <w:numPr>
                <w:ilvl w:val="0"/>
                <w:numId w:val="12"/>
              </w:numPr>
              <w:spacing w:after="0" w:line="240" w:lineRule="auto"/>
              <w:jc w:val="both"/>
              <w:rPr>
                <w:sz w:val="18"/>
                <w:szCs w:val="20"/>
                <w:lang w:val="en-GB"/>
              </w:rPr>
            </w:pPr>
            <w:r w:rsidRPr="007B6D52">
              <w:rPr>
                <w:sz w:val="18"/>
                <w:szCs w:val="20"/>
                <w:lang w:val="en-GB"/>
              </w:rPr>
              <w:t>Bachelor’s degree in Mechanical/Structural Engineering from a reputable engineering university, and</w:t>
            </w:r>
          </w:p>
          <w:p w14:paraId="48D7FB6F" w14:textId="77777777" w:rsidR="007B6D52" w:rsidRPr="007B6D52" w:rsidRDefault="007B6D52" w:rsidP="007B6D52">
            <w:pPr>
              <w:numPr>
                <w:ilvl w:val="0"/>
                <w:numId w:val="12"/>
              </w:numPr>
              <w:spacing w:after="0" w:line="240" w:lineRule="auto"/>
              <w:jc w:val="both"/>
              <w:rPr>
                <w:sz w:val="18"/>
                <w:szCs w:val="20"/>
                <w:lang w:val="en-GB"/>
              </w:rPr>
            </w:pPr>
            <w:r w:rsidRPr="007B6D52">
              <w:rPr>
                <w:sz w:val="18"/>
                <w:szCs w:val="20"/>
                <w:lang w:val="en-GB"/>
              </w:rPr>
              <w:t xml:space="preserve">Excellent computer skills (e.g. MS Office and AutoCAD computer software programs). </w:t>
            </w:r>
          </w:p>
        </w:tc>
        <w:tc>
          <w:tcPr>
            <w:tcW w:w="3394" w:type="dxa"/>
            <w:shd w:val="clear" w:color="auto" w:fill="auto"/>
          </w:tcPr>
          <w:p w14:paraId="20D5A612" w14:textId="77777777" w:rsidR="007B6D52" w:rsidRPr="007B6D52" w:rsidRDefault="007B6D52" w:rsidP="007B6D52">
            <w:pPr>
              <w:numPr>
                <w:ilvl w:val="0"/>
                <w:numId w:val="9"/>
              </w:numPr>
              <w:spacing w:after="0" w:line="240" w:lineRule="auto"/>
              <w:jc w:val="both"/>
              <w:rPr>
                <w:sz w:val="18"/>
                <w:szCs w:val="20"/>
                <w:lang w:val="en-GB"/>
              </w:rPr>
            </w:pPr>
            <w:r w:rsidRPr="007B6D52">
              <w:rPr>
                <w:sz w:val="18"/>
                <w:szCs w:val="20"/>
                <w:lang w:val="en-GB"/>
              </w:rPr>
              <w:t>At least 7 years of professional experience in mechanical/structural engineering including the design of HVAC (heating, ventilation, air-conditioning) systems.</w:t>
            </w:r>
          </w:p>
        </w:tc>
      </w:tr>
      <w:tr w:rsidR="007B6D52" w:rsidRPr="003A0169" w14:paraId="72407D3F" w14:textId="77777777" w:rsidTr="007B6D52">
        <w:tc>
          <w:tcPr>
            <w:tcW w:w="1696" w:type="dxa"/>
            <w:shd w:val="clear" w:color="auto" w:fill="auto"/>
          </w:tcPr>
          <w:p w14:paraId="1897D24A" w14:textId="77777777" w:rsidR="007B6D52" w:rsidRPr="003A0169" w:rsidRDefault="007B6D52" w:rsidP="002565C5">
            <w:pPr>
              <w:jc w:val="both"/>
              <w:rPr>
                <w:sz w:val="18"/>
                <w:szCs w:val="20"/>
              </w:rPr>
            </w:pPr>
            <w:r w:rsidRPr="003A0169">
              <w:rPr>
                <w:sz w:val="18"/>
                <w:szCs w:val="20"/>
              </w:rPr>
              <w:t xml:space="preserve">Quantity Survey </w:t>
            </w:r>
          </w:p>
        </w:tc>
        <w:tc>
          <w:tcPr>
            <w:tcW w:w="4374" w:type="dxa"/>
            <w:shd w:val="clear" w:color="auto" w:fill="auto"/>
          </w:tcPr>
          <w:p w14:paraId="11731AEA" w14:textId="223EC37C" w:rsidR="00D7246C" w:rsidRPr="003A0169" w:rsidRDefault="00D7246C" w:rsidP="00D7246C">
            <w:pPr>
              <w:numPr>
                <w:ilvl w:val="0"/>
                <w:numId w:val="12"/>
              </w:numPr>
              <w:spacing w:after="0" w:line="240" w:lineRule="auto"/>
              <w:jc w:val="both"/>
              <w:rPr>
                <w:sz w:val="18"/>
                <w:szCs w:val="20"/>
                <w:lang w:val="en-GB"/>
              </w:rPr>
            </w:pPr>
            <w:r w:rsidRPr="003A0169">
              <w:rPr>
                <w:sz w:val="18"/>
                <w:szCs w:val="20"/>
                <w:lang w:val="en-GB"/>
              </w:rPr>
              <w:t>Bachelor’s degree in Quantity Surveying from a reputable engineering university</w:t>
            </w:r>
          </w:p>
          <w:p w14:paraId="07DC3151" w14:textId="7C8FB17E" w:rsidR="00D7246C" w:rsidRPr="003A0169" w:rsidRDefault="00D7246C" w:rsidP="00D7246C">
            <w:pPr>
              <w:numPr>
                <w:ilvl w:val="0"/>
                <w:numId w:val="12"/>
              </w:numPr>
              <w:spacing w:after="0" w:line="240" w:lineRule="auto"/>
              <w:jc w:val="both"/>
              <w:rPr>
                <w:sz w:val="18"/>
                <w:szCs w:val="20"/>
                <w:lang w:val="en-GB"/>
              </w:rPr>
            </w:pPr>
            <w:r w:rsidRPr="003A0169">
              <w:rPr>
                <w:sz w:val="18"/>
                <w:szCs w:val="20"/>
                <w:lang w:val="en-GB"/>
              </w:rPr>
              <w:t>Excellent computer skills (e.g. MS Office and AutoCAD computer software programs).</w:t>
            </w:r>
          </w:p>
          <w:p w14:paraId="136B15A3" w14:textId="3E1607F2" w:rsidR="007B6D52" w:rsidRPr="003A0169" w:rsidRDefault="007B6D52" w:rsidP="003A0169">
            <w:pPr>
              <w:spacing w:after="0" w:line="240" w:lineRule="auto"/>
              <w:jc w:val="both"/>
              <w:rPr>
                <w:sz w:val="18"/>
                <w:szCs w:val="20"/>
                <w:lang w:val="en-GB"/>
              </w:rPr>
            </w:pPr>
          </w:p>
        </w:tc>
        <w:tc>
          <w:tcPr>
            <w:tcW w:w="3394" w:type="dxa"/>
            <w:shd w:val="clear" w:color="auto" w:fill="auto"/>
          </w:tcPr>
          <w:p w14:paraId="541580E1" w14:textId="77777777" w:rsidR="00D7246C" w:rsidRPr="003A0169" w:rsidRDefault="00D7246C" w:rsidP="00D7246C">
            <w:pPr>
              <w:pStyle w:val="Akapitzlist"/>
              <w:numPr>
                <w:ilvl w:val="0"/>
                <w:numId w:val="9"/>
              </w:numPr>
              <w:rPr>
                <w:sz w:val="18"/>
                <w:szCs w:val="20"/>
                <w:lang w:val="fr-FR"/>
              </w:rPr>
            </w:pPr>
            <w:r w:rsidRPr="003A0169">
              <w:rPr>
                <w:sz w:val="18"/>
                <w:szCs w:val="20"/>
                <w:lang w:val="fr-FR"/>
              </w:rPr>
              <w:t>-At least 7 years of professional experience in Quantity Surveying</w:t>
            </w:r>
          </w:p>
          <w:p w14:paraId="0E29BCE6" w14:textId="77777777" w:rsidR="007B6D52" w:rsidRPr="003A0169" w:rsidRDefault="007B6D52" w:rsidP="003A0169">
            <w:pPr>
              <w:spacing w:after="0" w:line="240" w:lineRule="auto"/>
              <w:ind w:left="360"/>
              <w:jc w:val="both"/>
              <w:rPr>
                <w:sz w:val="18"/>
                <w:szCs w:val="20"/>
              </w:rPr>
            </w:pPr>
          </w:p>
        </w:tc>
      </w:tr>
    </w:tbl>
    <w:p w14:paraId="2F11D4D8" w14:textId="77777777" w:rsidR="009D5BAE" w:rsidRPr="003A0169" w:rsidRDefault="009D5BAE" w:rsidP="009D5BAE">
      <w:pPr>
        <w:widowControl w:val="0"/>
        <w:overflowPunct w:val="0"/>
        <w:adjustRightInd w:val="0"/>
        <w:spacing w:after="0" w:line="240" w:lineRule="auto"/>
        <w:jc w:val="both"/>
        <w:rPr>
          <w:rFonts w:eastAsia="Times New Roman" w:cs="Times New Roman"/>
          <w:b/>
          <w:bCs/>
          <w:kern w:val="28"/>
          <w:sz w:val="20"/>
          <w:szCs w:val="20"/>
          <w:lang w:val="en-GB"/>
        </w:rPr>
      </w:pPr>
    </w:p>
    <w:p w14:paraId="5A1F3F27" w14:textId="77777777" w:rsidR="009D5BAE" w:rsidRPr="009D5BAE" w:rsidRDefault="009D5BAE" w:rsidP="009D5BAE">
      <w:pPr>
        <w:widowControl w:val="0"/>
        <w:overflowPunct w:val="0"/>
        <w:adjustRightInd w:val="0"/>
        <w:spacing w:after="0" w:line="240" w:lineRule="auto"/>
        <w:jc w:val="both"/>
        <w:rPr>
          <w:rFonts w:eastAsia="Times New Roman" w:cs="Times New Roman"/>
          <w:b/>
          <w:kern w:val="28"/>
          <w:sz w:val="20"/>
          <w:szCs w:val="20"/>
          <w:lang w:val="en-GB"/>
        </w:rPr>
      </w:pPr>
      <w:r w:rsidRPr="009D5BAE">
        <w:rPr>
          <w:rFonts w:eastAsia="Times New Roman" w:cs="Times New Roman"/>
          <w:b/>
          <w:kern w:val="28"/>
          <w:sz w:val="20"/>
          <w:szCs w:val="20"/>
          <w:lang w:val="en-GB"/>
        </w:rPr>
        <w:t>Cross cutting work experience for the core team.</w:t>
      </w:r>
    </w:p>
    <w:p w14:paraId="7BC6AF74" w14:textId="77777777" w:rsidR="009D5BAE" w:rsidRPr="009D5BAE" w:rsidRDefault="009D5BAE" w:rsidP="009D5BAE">
      <w:pPr>
        <w:widowControl w:val="0"/>
        <w:numPr>
          <w:ilvl w:val="0"/>
          <w:numId w:val="14"/>
        </w:numPr>
        <w:overflowPunct w:val="0"/>
        <w:adjustRightInd w:val="0"/>
        <w:spacing w:after="0" w:line="240" w:lineRule="auto"/>
        <w:jc w:val="both"/>
        <w:rPr>
          <w:rFonts w:eastAsia="Times New Roman" w:cs="Times New Roman"/>
          <w:kern w:val="28"/>
          <w:sz w:val="20"/>
          <w:szCs w:val="20"/>
          <w:lang w:val="en-US"/>
        </w:rPr>
      </w:pPr>
      <w:r w:rsidRPr="009D5BAE">
        <w:rPr>
          <w:rFonts w:eastAsia="Times New Roman" w:cs="Times New Roman"/>
          <w:kern w:val="28"/>
          <w:sz w:val="20"/>
          <w:szCs w:val="20"/>
          <w:lang w:val="en-US"/>
        </w:rPr>
        <w:t>5 years’ Experience working in complex environments and large infrastructure and/or civil works, particularly in the field of construction</w:t>
      </w:r>
    </w:p>
    <w:p w14:paraId="1045F1C0" w14:textId="77777777" w:rsidR="009D5BAE" w:rsidRPr="009D5BAE" w:rsidRDefault="009D5BAE" w:rsidP="009D5BAE">
      <w:pPr>
        <w:widowControl w:val="0"/>
        <w:numPr>
          <w:ilvl w:val="0"/>
          <w:numId w:val="14"/>
        </w:numPr>
        <w:overflowPunct w:val="0"/>
        <w:adjustRightInd w:val="0"/>
        <w:spacing w:after="0" w:line="240" w:lineRule="auto"/>
        <w:jc w:val="both"/>
        <w:rPr>
          <w:rFonts w:eastAsia="Times New Roman" w:cs="Times New Roman"/>
          <w:kern w:val="28"/>
          <w:sz w:val="20"/>
          <w:szCs w:val="20"/>
          <w:lang w:val="en-US"/>
        </w:rPr>
      </w:pPr>
      <w:r w:rsidRPr="009D5BAE">
        <w:rPr>
          <w:rFonts w:eastAsia="Times New Roman" w:cs="Times New Roman"/>
          <w:kern w:val="28"/>
          <w:sz w:val="20"/>
          <w:szCs w:val="20"/>
          <w:lang w:val="en-US"/>
        </w:rPr>
        <w:t xml:space="preserve">5 years’ experience in Project documentation development as well as construction supervision, </w:t>
      </w:r>
    </w:p>
    <w:p w14:paraId="665808EC" w14:textId="77777777" w:rsidR="009D5BAE" w:rsidRPr="009D5BAE" w:rsidRDefault="009D5BAE" w:rsidP="009D5BAE">
      <w:pPr>
        <w:widowControl w:val="0"/>
        <w:numPr>
          <w:ilvl w:val="0"/>
          <w:numId w:val="14"/>
        </w:numPr>
        <w:overflowPunct w:val="0"/>
        <w:adjustRightInd w:val="0"/>
        <w:spacing w:after="0" w:line="240" w:lineRule="auto"/>
        <w:jc w:val="both"/>
        <w:rPr>
          <w:rFonts w:eastAsia="Times New Roman" w:cs="Times New Roman"/>
          <w:kern w:val="28"/>
          <w:sz w:val="20"/>
          <w:szCs w:val="20"/>
          <w:lang w:val="en-US"/>
        </w:rPr>
      </w:pPr>
      <w:r w:rsidRPr="009D5BAE">
        <w:rPr>
          <w:rFonts w:eastAsia="Times New Roman" w:cs="Times New Roman"/>
          <w:kern w:val="28"/>
          <w:sz w:val="20"/>
          <w:szCs w:val="20"/>
          <w:lang w:val="en-US"/>
        </w:rPr>
        <w:t>Experience and ability to address and manage all aspects of monitoring of a construction (legal aspects of positioning, procurement, law and knowledge of construction contracts, construction information technologies, and follow-up),</w:t>
      </w:r>
    </w:p>
    <w:p w14:paraId="5A5B2C16" w14:textId="77777777" w:rsidR="009D5BAE" w:rsidRPr="009D5BAE" w:rsidRDefault="009D5BAE" w:rsidP="009D5BAE">
      <w:pPr>
        <w:widowControl w:val="0"/>
        <w:numPr>
          <w:ilvl w:val="0"/>
          <w:numId w:val="14"/>
        </w:numPr>
        <w:overflowPunct w:val="0"/>
        <w:adjustRightInd w:val="0"/>
        <w:spacing w:after="0" w:line="240" w:lineRule="auto"/>
        <w:jc w:val="both"/>
        <w:rPr>
          <w:rFonts w:eastAsia="Times New Roman" w:cs="Times New Roman"/>
          <w:kern w:val="28"/>
          <w:sz w:val="20"/>
          <w:szCs w:val="20"/>
          <w:lang w:val="en-US"/>
        </w:rPr>
      </w:pPr>
      <w:r w:rsidRPr="009D5BAE">
        <w:rPr>
          <w:rFonts w:eastAsia="Times New Roman" w:cs="Times New Roman"/>
          <w:kern w:val="28"/>
          <w:sz w:val="20"/>
          <w:szCs w:val="20"/>
          <w:lang w:val="en-US"/>
        </w:rPr>
        <w:t>Knowledge of procurement, tendering and contracting processes and requirements,</w:t>
      </w:r>
    </w:p>
    <w:p w14:paraId="76B72679" w14:textId="77777777" w:rsidR="009D5BAE" w:rsidRPr="009D5BAE" w:rsidRDefault="009D5BAE" w:rsidP="009D5BAE">
      <w:pPr>
        <w:widowControl w:val="0"/>
        <w:numPr>
          <w:ilvl w:val="0"/>
          <w:numId w:val="12"/>
        </w:numPr>
        <w:tabs>
          <w:tab w:val="num" w:pos="720"/>
        </w:tabs>
        <w:overflowPunct w:val="0"/>
        <w:adjustRightInd w:val="0"/>
        <w:spacing w:after="0" w:line="240" w:lineRule="auto"/>
        <w:ind w:left="720"/>
        <w:jc w:val="both"/>
        <w:rPr>
          <w:rFonts w:eastAsia="Times New Roman" w:cs="Times New Roman"/>
          <w:kern w:val="28"/>
          <w:sz w:val="20"/>
          <w:szCs w:val="20"/>
          <w:lang w:val="en-GB"/>
        </w:rPr>
      </w:pPr>
      <w:r w:rsidRPr="009D5BAE">
        <w:rPr>
          <w:rFonts w:eastAsia="Times New Roman" w:cs="Times New Roman"/>
          <w:kern w:val="28"/>
          <w:sz w:val="20"/>
          <w:szCs w:val="20"/>
          <w:lang w:val="en-GB"/>
        </w:rPr>
        <w:lastRenderedPageBreak/>
        <w:t xml:space="preserve">At least 5 years of experience in dealing with contractors and local partners, </w:t>
      </w:r>
    </w:p>
    <w:p w14:paraId="6B4BF208" w14:textId="77777777" w:rsidR="009D5BAE" w:rsidRPr="009D5BAE" w:rsidRDefault="009D5BAE" w:rsidP="009D5BAE">
      <w:pPr>
        <w:widowControl w:val="0"/>
        <w:numPr>
          <w:ilvl w:val="0"/>
          <w:numId w:val="12"/>
        </w:numPr>
        <w:tabs>
          <w:tab w:val="num" w:pos="720"/>
        </w:tabs>
        <w:overflowPunct w:val="0"/>
        <w:adjustRightInd w:val="0"/>
        <w:spacing w:after="0" w:line="240" w:lineRule="auto"/>
        <w:ind w:left="720"/>
        <w:jc w:val="both"/>
        <w:rPr>
          <w:rFonts w:eastAsia="Times New Roman" w:cs="Times New Roman"/>
          <w:kern w:val="28"/>
          <w:sz w:val="20"/>
          <w:szCs w:val="20"/>
          <w:lang w:val="en-GB"/>
        </w:rPr>
      </w:pPr>
      <w:r w:rsidRPr="009D5BAE">
        <w:rPr>
          <w:rFonts w:eastAsia="Times New Roman" w:cs="Times New Roman"/>
          <w:kern w:val="28"/>
          <w:sz w:val="20"/>
          <w:szCs w:val="20"/>
          <w:lang w:val="en-US"/>
        </w:rPr>
        <w:t>Registered with a professional engineering board, and</w:t>
      </w:r>
    </w:p>
    <w:p w14:paraId="5B910355" w14:textId="77777777" w:rsidR="009D5BAE" w:rsidRPr="009D5BAE" w:rsidRDefault="009D5BAE" w:rsidP="009D5BAE">
      <w:pPr>
        <w:widowControl w:val="0"/>
        <w:numPr>
          <w:ilvl w:val="0"/>
          <w:numId w:val="12"/>
        </w:numPr>
        <w:tabs>
          <w:tab w:val="num" w:pos="720"/>
        </w:tabs>
        <w:overflowPunct w:val="0"/>
        <w:adjustRightInd w:val="0"/>
        <w:spacing w:after="0" w:line="240" w:lineRule="auto"/>
        <w:ind w:left="720"/>
        <w:jc w:val="both"/>
        <w:rPr>
          <w:rFonts w:eastAsia="Times New Roman" w:cs="Times New Roman"/>
          <w:kern w:val="28"/>
          <w:sz w:val="20"/>
          <w:szCs w:val="20"/>
          <w:lang w:val="en-GB"/>
        </w:rPr>
      </w:pPr>
      <w:r w:rsidRPr="009D5BAE">
        <w:rPr>
          <w:rFonts w:eastAsia="Times New Roman" w:cs="Times New Roman"/>
          <w:kern w:val="28"/>
          <w:sz w:val="20"/>
          <w:szCs w:val="20"/>
          <w:lang w:val="en-GB"/>
        </w:rPr>
        <w:t>Fluency in both oral and written English.</w:t>
      </w:r>
    </w:p>
    <w:p w14:paraId="6539B968" w14:textId="77777777" w:rsidR="009D5BAE" w:rsidRDefault="009D5BAE" w:rsidP="0015521D">
      <w:pPr>
        <w:jc w:val="both"/>
        <w:rPr>
          <w:b/>
          <w:bCs/>
          <w:sz w:val="20"/>
          <w:szCs w:val="20"/>
          <w:lang w:val="en-GB"/>
        </w:rPr>
      </w:pPr>
    </w:p>
    <w:p w14:paraId="728AA957" w14:textId="69373C50" w:rsidR="0015521D" w:rsidRPr="00A25357" w:rsidRDefault="00A25357" w:rsidP="0015521D">
      <w:pPr>
        <w:jc w:val="both"/>
        <w:rPr>
          <w:sz w:val="20"/>
          <w:szCs w:val="20"/>
          <w:lang w:val="en-GB"/>
        </w:rPr>
      </w:pPr>
      <w:r w:rsidRPr="00A25357">
        <w:rPr>
          <w:b/>
          <w:bCs/>
          <w:sz w:val="20"/>
          <w:szCs w:val="20"/>
          <w:lang w:val="en-GB"/>
        </w:rPr>
        <w:t xml:space="preserve">5. PAST </w:t>
      </w:r>
      <w:r w:rsidR="005A2C9B">
        <w:rPr>
          <w:b/>
          <w:bCs/>
          <w:sz w:val="20"/>
          <w:szCs w:val="20"/>
          <w:lang w:val="en-GB"/>
        </w:rPr>
        <w:t xml:space="preserve">REGIONAL OR NATIONAL </w:t>
      </w:r>
      <w:r w:rsidRPr="00A25357">
        <w:rPr>
          <w:b/>
          <w:bCs/>
          <w:sz w:val="20"/>
          <w:szCs w:val="20"/>
          <w:lang w:val="en-GB"/>
        </w:rPr>
        <w:t xml:space="preserve">EXPERIENCE and </w:t>
      </w:r>
      <w:r w:rsidR="005A2C9B">
        <w:rPr>
          <w:b/>
          <w:bCs/>
          <w:sz w:val="20"/>
          <w:szCs w:val="20"/>
          <w:lang w:val="en-GB"/>
        </w:rPr>
        <w:t xml:space="preserve">CONTRACTS </w:t>
      </w:r>
      <w:r>
        <w:rPr>
          <w:sz w:val="20"/>
          <w:szCs w:val="20"/>
          <w:lang w:val="en-GB"/>
        </w:rPr>
        <w:t xml:space="preserve">- </w:t>
      </w:r>
      <w:r w:rsidRPr="00A25357">
        <w:rPr>
          <w:sz w:val="20"/>
          <w:szCs w:val="20"/>
          <w:lang w:val="en-GB"/>
        </w:rPr>
        <w:t xml:space="preserve"> The </w:t>
      </w:r>
      <w:r>
        <w:rPr>
          <w:sz w:val="20"/>
          <w:szCs w:val="20"/>
          <w:lang w:val="en-GB"/>
        </w:rPr>
        <w:t>firm</w:t>
      </w:r>
      <w:r w:rsidRPr="00A25357">
        <w:rPr>
          <w:sz w:val="20"/>
          <w:szCs w:val="20"/>
          <w:lang w:val="en-GB"/>
        </w:rPr>
        <w:t xml:space="preserve"> applying for Pre-qualification must demonstrate its own past capacity and </w:t>
      </w:r>
      <w:r>
        <w:rPr>
          <w:sz w:val="20"/>
          <w:szCs w:val="20"/>
          <w:lang w:val="en-GB"/>
        </w:rPr>
        <w:t>regional or national</w:t>
      </w:r>
      <w:r w:rsidRPr="00A25357">
        <w:rPr>
          <w:sz w:val="20"/>
          <w:szCs w:val="20"/>
          <w:lang w:val="en-GB"/>
        </w:rPr>
        <w:t xml:space="preserve"> experience relevant to the </w:t>
      </w:r>
      <w:r>
        <w:rPr>
          <w:sz w:val="20"/>
          <w:szCs w:val="20"/>
          <w:lang w:val="en-GB"/>
        </w:rPr>
        <w:t>services</w:t>
      </w:r>
      <w:r w:rsidRPr="00A25357">
        <w:rPr>
          <w:sz w:val="20"/>
          <w:szCs w:val="20"/>
          <w:lang w:val="en-GB"/>
        </w:rPr>
        <w:t xml:space="preserve"> listed by providing copies of </w:t>
      </w:r>
      <w:r>
        <w:rPr>
          <w:sz w:val="20"/>
          <w:szCs w:val="20"/>
          <w:lang w:val="en-GB"/>
        </w:rPr>
        <w:t>contract</w:t>
      </w:r>
      <w:r w:rsidR="00803E5B">
        <w:rPr>
          <w:sz w:val="20"/>
          <w:szCs w:val="20"/>
          <w:lang w:val="en-GB"/>
        </w:rPr>
        <w:t>s</w:t>
      </w:r>
      <w:r w:rsidRPr="00A25357">
        <w:rPr>
          <w:sz w:val="20"/>
          <w:szCs w:val="20"/>
          <w:lang w:val="en-GB"/>
        </w:rPr>
        <w:t xml:space="preserve"> awarded and satisfactorily served by them during the last three (3) years, as below:</w:t>
      </w:r>
    </w:p>
    <w:p w14:paraId="4C8F5149" w14:textId="52744D0F" w:rsidR="00A25357" w:rsidRPr="00E927E2" w:rsidRDefault="00A25357" w:rsidP="0015521D">
      <w:pPr>
        <w:jc w:val="both"/>
        <w:rPr>
          <w:b/>
          <w:bCs/>
          <w:sz w:val="20"/>
          <w:szCs w:val="20"/>
          <w:lang w:val="en-GB"/>
        </w:rPr>
      </w:pPr>
      <w:r w:rsidRPr="00E927E2">
        <w:rPr>
          <w:b/>
          <w:bCs/>
          <w:sz w:val="20"/>
          <w:szCs w:val="20"/>
          <w:lang w:val="en-GB"/>
        </w:rPr>
        <w:t xml:space="preserve">-  </w:t>
      </w:r>
      <w:r w:rsidRPr="00E927E2">
        <w:rPr>
          <w:b/>
          <w:bCs/>
          <w:sz w:val="20"/>
          <w:szCs w:val="20"/>
          <w:u w:val="single"/>
          <w:lang w:val="en-GB"/>
        </w:rPr>
        <w:t>at least</w:t>
      </w:r>
      <w:r w:rsidRPr="00E927E2">
        <w:rPr>
          <w:b/>
          <w:bCs/>
          <w:sz w:val="20"/>
          <w:szCs w:val="20"/>
          <w:lang w:val="en-GB"/>
        </w:rPr>
        <w:t xml:space="preserve"> 3 contracts of similar nature and complexity implemented over the last 3 years, 2 of them of a minimum value of USD 50,000</w:t>
      </w:r>
    </w:p>
    <w:p w14:paraId="312E3FE7" w14:textId="77777777" w:rsidR="00A25357" w:rsidRPr="00A25357" w:rsidRDefault="00A25357" w:rsidP="0015521D">
      <w:pPr>
        <w:jc w:val="both"/>
        <w:rPr>
          <w:sz w:val="20"/>
          <w:szCs w:val="20"/>
          <w:lang w:val="en-GB"/>
        </w:rPr>
      </w:pPr>
      <w:r w:rsidRPr="007B6D52">
        <w:rPr>
          <w:b/>
          <w:bCs/>
          <w:sz w:val="20"/>
          <w:szCs w:val="20"/>
          <w:lang w:val="en-GB"/>
        </w:rPr>
        <w:t>6. QUALITY PROCEDURES and CERTIFICATION</w:t>
      </w:r>
      <w:r w:rsidRPr="00A25357">
        <w:rPr>
          <w:sz w:val="20"/>
          <w:szCs w:val="20"/>
          <w:lang w:val="en-GB"/>
        </w:rPr>
        <w:t xml:space="preserve"> providing details, certificates i.e. ISO or equivalent, and evidences on the quality and information security management procedures and systems employed by your company and subcontractors (partners).</w:t>
      </w:r>
    </w:p>
    <w:p w14:paraId="56564759" w14:textId="77777777" w:rsidR="00A25357" w:rsidRPr="00A25357" w:rsidRDefault="00A25357" w:rsidP="0015521D">
      <w:pPr>
        <w:jc w:val="both"/>
        <w:rPr>
          <w:sz w:val="20"/>
          <w:szCs w:val="20"/>
          <w:lang w:val="en-GB"/>
        </w:rPr>
      </w:pPr>
      <w:r w:rsidRPr="007B6D52">
        <w:rPr>
          <w:b/>
          <w:bCs/>
          <w:sz w:val="20"/>
          <w:szCs w:val="20"/>
          <w:lang w:val="en-GB"/>
        </w:rPr>
        <w:t>7. ENVIRONMENTAL MANAGEMENT</w:t>
      </w:r>
      <w:r w:rsidRPr="00A25357">
        <w:rPr>
          <w:sz w:val="20"/>
          <w:szCs w:val="20"/>
          <w:lang w:val="en-GB"/>
        </w:rPr>
        <w:t xml:space="preserve"> providing details, certificates i.e. ISO or equivalent, and evidences on environmental management procedures and systems employed by your company/subcontractors (partners) and relevant environmental licenses/permits possessed.</w:t>
      </w:r>
    </w:p>
    <w:p w14:paraId="46FC17A5" w14:textId="77777777" w:rsidR="007B6D52" w:rsidRDefault="00A25357" w:rsidP="0015521D">
      <w:pPr>
        <w:jc w:val="both"/>
        <w:rPr>
          <w:sz w:val="20"/>
          <w:szCs w:val="20"/>
          <w:lang w:val="en-GB"/>
        </w:rPr>
      </w:pPr>
      <w:r w:rsidRPr="007B6D52">
        <w:rPr>
          <w:b/>
          <w:bCs/>
          <w:sz w:val="20"/>
          <w:szCs w:val="20"/>
          <w:lang w:val="en-GB"/>
        </w:rPr>
        <w:t>8. COMPANY FINANCIAL SOUNDNESS</w:t>
      </w:r>
      <w:r w:rsidR="007B6D52">
        <w:rPr>
          <w:b/>
          <w:bCs/>
          <w:sz w:val="20"/>
          <w:szCs w:val="20"/>
          <w:lang w:val="en-GB"/>
        </w:rPr>
        <w:t xml:space="preserve">: </w:t>
      </w:r>
      <w:r w:rsidRPr="00A25357">
        <w:rPr>
          <w:sz w:val="20"/>
          <w:szCs w:val="20"/>
          <w:lang w:val="en-GB"/>
        </w:rPr>
        <w:t xml:space="preserve">adequate to undertake high profile/value projects providing the following information and evidences: </w:t>
      </w:r>
    </w:p>
    <w:p w14:paraId="5023E783" w14:textId="77777777" w:rsidR="007B6D52" w:rsidRDefault="007B6D52" w:rsidP="007B6D52">
      <w:pPr>
        <w:ind w:firstLine="720"/>
        <w:jc w:val="both"/>
        <w:rPr>
          <w:sz w:val="20"/>
          <w:szCs w:val="20"/>
          <w:lang w:val="en-GB"/>
        </w:rPr>
      </w:pPr>
      <w:r>
        <w:rPr>
          <w:sz w:val="20"/>
          <w:szCs w:val="20"/>
          <w:lang w:val="en-GB"/>
        </w:rPr>
        <w:t xml:space="preserve">* </w:t>
      </w:r>
      <w:r w:rsidR="00A25357" w:rsidRPr="00A25357">
        <w:rPr>
          <w:sz w:val="20"/>
          <w:szCs w:val="20"/>
          <w:lang w:val="en-GB"/>
        </w:rPr>
        <w:t xml:space="preserve">external credit rating report (such as D&amp;B, etc.) proving sound financial standing OR letter from a recognized commercial bank certifying </w:t>
      </w:r>
      <w:r w:rsidRPr="00A25357">
        <w:rPr>
          <w:sz w:val="20"/>
          <w:szCs w:val="20"/>
          <w:lang w:val="en-GB"/>
        </w:rPr>
        <w:t>enough</w:t>
      </w:r>
      <w:r w:rsidR="00A25357" w:rsidRPr="00A25357">
        <w:rPr>
          <w:sz w:val="20"/>
          <w:szCs w:val="20"/>
          <w:lang w:val="en-GB"/>
        </w:rPr>
        <w:t xml:space="preserve"> credit availability for high value projects. </w:t>
      </w:r>
    </w:p>
    <w:p w14:paraId="0C756CE0" w14:textId="642DF62D" w:rsidR="00A25357" w:rsidRDefault="007B6D52" w:rsidP="007B6D52">
      <w:pPr>
        <w:ind w:firstLine="720"/>
        <w:jc w:val="both"/>
        <w:rPr>
          <w:sz w:val="20"/>
          <w:szCs w:val="20"/>
          <w:lang w:val="en-GB"/>
        </w:rPr>
      </w:pPr>
      <w:r>
        <w:rPr>
          <w:sz w:val="20"/>
          <w:szCs w:val="20"/>
          <w:lang w:val="en-GB"/>
        </w:rPr>
        <w:t xml:space="preserve">* </w:t>
      </w:r>
      <w:r w:rsidR="00A25357" w:rsidRPr="00A25357">
        <w:rPr>
          <w:sz w:val="20"/>
          <w:szCs w:val="20"/>
          <w:lang w:val="en-GB"/>
        </w:rPr>
        <w:t>company’s audited</w:t>
      </w:r>
      <w:r w:rsidR="00803E5B">
        <w:rPr>
          <w:sz w:val="20"/>
          <w:szCs w:val="20"/>
          <w:lang w:val="en-GB"/>
        </w:rPr>
        <w:t xml:space="preserve">/ certified </w:t>
      </w:r>
      <w:r w:rsidR="00A25357" w:rsidRPr="00A25357">
        <w:rPr>
          <w:sz w:val="20"/>
          <w:szCs w:val="20"/>
          <w:lang w:val="en-GB"/>
        </w:rPr>
        <w:t>financial statements for the last three years (consolidated Balance Sheet, Profit &amp; Loss, and Cash Flow Statements), proving financial capacity and soundness for high value contracts/projects.</w:t>
      </w:r>
    </w:p>
    <w:p w14:paraId="0FDE9084" w14:textId="3900AEB4" w:rsidR="007B6D52" w:rsidRPr="007B6D52" w:rsidRDefault="007B6D52" w:rsidP="007B6D52">
      <w:pPr>
        <w:ind w:firstLine="720"/>
        <w:jc w:val="both"/>
        <w:rPr>
          <w:sz w:val="20"/>
          <w:szCs w:val="20"/>
          <w:lang w:val="en-GB"/>
        </w:rPr>
      </w:pPr>
      <w:r>
        <w:rPr>
          <w:sz w:val="20"/>
          <w:szCs w:val="20"/>
          <w:lang w:val="en-GB"/>
        </w:rPr>
        <w:t xml:space="preserve">* </w:t>
      </w:r>
      <w:r w:rsidRPr="007B6D52">
        <w:rPr>
          <w:sz w:val="20"/>
          <w:szCs w:val="20"/>
          <w:lang w:val="en-GB"/>
        </w:rPr>
        <w:t xml:space="preserve">Minimum average annual turnover of USD </w:t>
      </w:r>
      <w:r>
        <w:rPr>
          <w:sz w:val="20"/>
          <w:szCs w:val="20"/>
          <w:lang w:val="en-GB"/>
        </w:rPr>
        <w:t>50,000</w:t>
      </w:r>
      <w:r w:rsidRPr="007B6D52">
        <w:rPr>
          <w:sz w:val="20"/>
          <w:szCs w:val="20"/>
          <w:lang w:val="en-GB"/>
        </w:rPr>
        <w:t xml:space="preserve"> for the last 3 years</w:t>
      </w:r>
      <w:r>
        <w:rPr>
          <w:sz w:val="20"/>
          <w:szCs w:val="20"/>
          <w:lang w:val="en-GB"/>
        </w:rPr>
        <w:t>.</w:t>
      </w:r>
    </w:p>
    <w:p w14:paraId="685AC1D6" w14:textId="77777777" w:rsidR="00A25357" w:rsidRPr="00A25357" w:rsidRDefault="00A25357" w:rsidP="0015521D">
      <w:pPr>
        <w:jc w:val="both"/>
        <w:rPr>
          <w:sz w:val="20"/>
          <w:szCs w:val="20"/>
          <w:lang w:val="en-GB"/>
        </w:rPr>
      </w:pPr>
      <w:r w:rsidRPr="007B6D52">
        <w:rPr>
          <w:b/>
          <w:bCs/>
          <w:sz w:val="20"/>
          <w:szCs w:val="20"/>
          <w:lang w:val="en-GB"/>
        </w:rPr>
        <w:t>9. LITIGATION AND ARBITRATION HISTORY</w:t>
      </w:r>
      <w:r w:rsidRPr="00A25357">
        <w:rPr>
          <w:sz w:val="20"/>
          <w:szCs w:val="20"/>
          <w:lang w:val="en-GB"/>
        </w:rPr>
        <w:t xml:space="preserve"> detailing any cases for the last </w:t>
      </w:r>
      <w:r w:rsidR="007B6D52">
        <w:rPr>
          <w:sz w:val="20"/>
          <w:szCs w:val="20"/>
          <w:lang w:val="en-GB"/>
        </w:rPr>
        <w:t>3</w:t>
      </w:r>
      <w:r w:rsidRPr="00A25357">
        <w:rPr>
          <w:sz w:val="20"/>
          <w:szCs w:val="20"/>
          <w:lang w:val="en-GB"/>
        </w:rPr>
        <w:t xml:space="preserve"> years</w:t>
      </w:r>
    </w:p>
    <w:p w14:paraId="7CCB1D2F" w14:textId="1D15B61D" w:rsidR="00A25357" w:rsidRDefault="00A25357" w:rsidP="0015521D">
      <w:pPr>
        <w:jc w:val="both"/>
        <w:rPr>
          <w:sz w:val="20"/>
          <w:szCs w:val="20"/>
          <w:lang w:val="en-GB"/>
        </w:rPr>
      </w:pPr>
      <w:r w:rsidRPr="007B6D52">
        <w:rPr>
          <w:b/>
          <w:bCs/>
          <w:sz w:val="20"/>
          <w:szCs w:val="20"/>
          <w:lang w:val="en-GB"/>
        </w:rPr>
        <w:t>10.COMPLETE CONTACT DETAILS</w:t>
      </w:r>
      <w:r w:rsidRPr="00A25357">
        <w:rPr>
          <w:sz w:val="20"/>
          <w:szCs w:val="20"/>
          <w:lang w:val="en-GB"/>
        </w:rPr>
        <w:t xml:space="preserve"> of the person/s to whom the bidding documents and further correspondence must be sent, including name, position, email address/es and phone numbers.</w:t>
      </w:r>
    </w:p>
    <w:p w14:paraId="186B96B6" w14:textId="22851E37" w:rsidR="002D01CF" w:rsidRPr="002D01CF" w:rsidRDefault="002D01CF" w:rsidP="0015521D">
      <w:pPr>
        <w:jc w:val="both"/>
        <w:rPr>
          <w:b/>
          <w:bCs/>
          <w:i/>
          <w:iCs/>
          <w:sz w:val="20"/>
          <w:szCs w:val="20"/>
          <w:lang w:val="en-GB"/>
        </w:rPr>
      </w:pPr>
      <w:r w:rsidRPr="002D01CF">
        <w:rPr>
          <w:b/>
          <w:bCs/>
          <w:i/>
          <w:iCs/>
          <w:sz w:val="20"/>
          <w:szCs w:val="20"/>
          <w:lang w:val="en-GB"/>
        </w:rPr>
        <w:t>H. Prequalification Evaluation</w:t>
      </w:r>
    </w:p>
    <w:p w14:paraId="2E6D619C" w14:textId="27FDC933" w:rsidR="00684F44" w:rsidRPr="00684F44" w:rsidRDefault="00684F44" w:rsidP="00684F44">
      <w:pPr>
        <w:jc w:val="both"/>
        <w:rPr>
          <w:rFonts w:ascii="Segoe UI" w:hAnsi="Segoe UI" w:cs="Segoe UI"/>
          <w:b/>
          <w:spacing w:val="-2"/>
          <w:sz w:val="20"/>
          <w:szCs w:val="20"/>
          <w:u w:val="single"/>
          <w:lang w:val="en-GB"/>
        </w:rPr>
      </w:pPr>
      <w:r w:rsidRPr="00684F44">
        <w:rPr>
          <w:rFonts w:ascii="Segoe UI" w:hAnsi="Segoe UI" w:cs="Segoe UI"/>
          <w:b/>
          <w:spacing w:val="-2"/>
          <w:sz w:val="20"/>
          <w:szCs w:val="20"/>
          <w:u w:val="single"/>
          <w:lang w:val="en-GB"/>
        </w:rPr>
        <w:t xml:space="preserve">Main principles of the </w:t>
      </w:r>
      <w:r>
        <w:rPr>
          <w:rFonts w:ascii="Segoe UI" w:hAnsi="Segoe UI" w:cs="Segoe UI"/>
          <w:b/>
          <w:spacing w:val="-2"/>
          <w:sz w:val="20"/>
          <w:szCs w:val="20"/>
          <w:u w:val="single"/>
          <w:lang w:val="en-GB"/>
        </w:rPr>
        <w:t xml:space="preserve">prequalification </w:t>
      </w:r>
      <w:r w:rsidRPr="00684F44">
        <w:rPr>
          <w:rFonts w:ascii="Segoe UI" w:hAnsi="Segoe UI" w:cs="Segoe UI"/>
          <w:b/>
          <w:spacing w:val="-2"/>
          <w:sz w:val="20"/>
          <w:szCs w:val="20"/>
          <w:u w:val="single"/>
          <w:lang w:val="en-GB"/>
        </w:rPr>
        <w:t>evaluation process</w:t>
      </w:r>
    </w:p>
    <w:p w14:paraId="354665D4" w14:textId="0965AEE3" w:rsidR="00684F44" w:rsidRPr="00684F44" w:rsidRDefault="00684F44" w:rsidP="00684F44">
      <w:pPr>
        <w:jc w:val="both"/>
        <w:rPr>
          <w:rFonts w:ascii="Calibri" w:hAnsi="Calibri" w:cs="Segoe UI"/>
          <w:spacing w:val="-2"/>
          <w:sz w:val="20"/>
          <w:szCs w:val="20"/>
          <w:lang w:val="en-GB"/>
        </w:rPr>
      </w:pPr>
      <w:r w:rsidRPr="00684F44">
        <w:rPr>
          <w:rFonts w:ascii="Calibri" w:hAnsi="Calibri" w:cs="Segoe UI"/>
          <w:b/>
          <w:spacing w:val="-2"/>
          <w:sz w:val="20"/>
          <w:szCs w:val="20"/>
          <w:u w:val="single"/>
          <w:lang w:val="en-GB"/>
        </w:rPr>
        <w:t>Firstly</w:t>
      </w:r>
      <w:r w:rsidRPr="00684F44">
        <w:rPr>
          <w:rFonts w:ascii="Calibri" w:hAnsi="Calibri" w:cs="Segoe UI"/>
          <w:spacing w:val="-2"/>
          <w:sz w:val="20"/>
          <w:szCs w:val="20"/>
          <w:lang w:val="en-GB"/>
        </w:rPr>
        <w:t xml:space="preserve">, the Bidders’ Prequalification proposals will be evaluated </w:t>
      </w:r>
      <w:r w:rsidR="00437BD3" w:rsidRPr="00E927E2">
        <w:rPr>
          <w:rFonts w:ascii="Calibri" w:hAnsi="Calibri" w:cs="Segoe UI"/>
          <w:b/>
          <w:bCs/>
          <w:spacing w:val="-2"/>
          <w:sz w:val="20"/>
          <w:szCs w:val="20"/>
          <w:u w:val="single"/>
          <w:lang w:val="en-GB"/>
        </w:rPr>
        <w:t>on a PASS/FAIL approach</w:t>
      </w:r>
      <w:r w:rsidR="00E927E2">
        <w:rPr>
          <w:rFonts w:ascii="Calibri" w:hAnsi="Calibri" w:cs="Segoe UI"/>
          <w:spacing w:val="-2"/>
          <w:sz w:val="20"/>
          <w:szCs w:val="20"/>
          <w:lang w:val="en-GB"/>
        </w:rPr>
        <w:t xml:space="preserve"> </w:t>
      </w:r>
      <w:r w:rsidRPr="00684F44">
        <w:rPr>
          <w:rFonts w:ascii="Calibri" w:hAnsi="Calibri" w:cs="Segoe UI"/>
          <w:spacing w:val="-2"/>
          <w:sz w:val="20"/>
          <w:szCs w:val="20"/>
          <w:lang w:val="en-GB"/>
        </w:rPr>
        <w:t xml:space="preserve">to identify their overall technical capability including geographical coverage, and their proposals will be scored accordingly. </w:t>
      </w:r>
    </w:p>
    <w:p w14:paraId="6BCC48E9" w14:textId="1715F70D" w:rsidR="00684F44" w:rsidRPr="00684F44" w:rsidRDefault="00684F44" w:rsidP="00684F44">
      <w:pPr>
        <w:jc w:val="both"/>
        <w:rPr>
          <w:rFonts w:ascii="Calibri" w:hAnsi="Calibri"/>
          <w:sz w:val="20"/>
          <w:szCs w:val="20"/>
          <w:lang w:val="en-GB"/>
        </w:rPr>
      </w:pPr>
      <w:r w:rsidRPr="00684F44">
        <w:rPr>
          <w:rFonts w:ascii="Calibri" w:hAnsi="Calibri"/>
          <w:sz w:val="20"/>
          <w:szCs w:val="20"/>
          <w:lang w:val="en-GB"/>
        </w:rPr>
        <w:t xml:space="preserve">In the upcoming RFP process, only qualified suppliers from this exercise will be invited to bid and will be evaluated individually. The contracts will be awarded to the bidder offering best value for money, generally being the lowest priced technically compliant offers or with the best combination technical/financial (70/30). </w:t>
      </w:r>
    </w:p>
    <w:p w14:paraId="709308F6" w14:textId="720F8D7D" w:rsidR="00E927E2" w:rsidRDefault="00E927E2">
      <w:pPr>
        <w:rPr>
          <w:sz w:val="20"/>
          <w:szCs w:val="20"/>
          <w:lang w:val="en-GB"/>
        </w:rPr>
      </w:pPr>
      <w:r>
        <w:rPr>
          <w:sz w:val="20"/>
          <w:szCs w:val="20"/>
          <w:lang w:val="en-GB"/>
        </w:rPr>
        <w:br w:type="page"/>
      </w:r>
    </w:p>
    <w:p w14:paraId="59B3E3FA" w14:textId="0AFD1214" w:rsidR="002D01CF" w:rsidRDefault="002D01CF" w:rsidP="0015521D">
      <w:pPr>
        <w:jc w:val="both"/>
        <w:rPr>
          <w:sz w:val="20"/>
          <w:szCs w:val="20"/>
          <w:lang w:val="en-GB"/>
        </w:rPr>
      </w:pPr>
    </w:p>
    <w:p w14:paraId="172B8A3D" w14:textId="0DE7E322" w:rsidR="007B6D52" w:rsidRDefault="007B6D52" w:rsidP="0015521D">
      <w:pPr>
        <w:jc w:val="both"/>
        <w:rPr>
          <w:b/>
          <w:bCs/>
          <w:sz w:val="20"/>
          <w:szCs w:val="20"/>
          <w:lang w:val="en-GB"/>
        </w:rPr>
      </w:pPr>
    </w:p>
    <w:p w14:paraId="1F5B206E" w14:textId="71A1EC2E" w:rsidR="00E07B70" w:rsidRPr="00390D41" w:rsidRDefault="00E07B70" w:rsidP="00E07B70">
      <w:pPr>
        <w:pStyle w:val="Akapitzlist"/>
        <w:numPr>
          <w:ilvl w:val="0"/>
          <w:numId w:val="21"/>
        </w:numPr>
        <w:spacing w:after="0" w:line="240" w:lineRule="auto"/>
        <w:jc w:val="both"/>
        <w:rPr>
          <w:b/>
          <w:color w:val="000000"/>
        </w:rPr>
      </w:pPr>
      <w:r>
        <w:rPr>
          <w:b/>
          <w:color w:val="000000"/>
        </w:rPr>
        <w:t>General Instructions and Submission Details</w:t>
      </w:r>
    </w:p>
    <w:p w14:paraId="05F7CF5E" w14:textId="1D9D0720" w:rsidR="00E07B70" w:rsidRPr="00AC76D2" w:rsidRDefault="00E07B70" w:rsidP="00E07B70">
      <w:pPr>
        <w:jc w:val="both"/>
        <w:rPr>
          <w:color w:val="000000"/>
          <w:lang w:val="en-US"/>
        </w:rPr>
      </w:pPr>
    </w:p>
    <w:p w14:paraId="2DBC3B78" w14:textId="1318C1ED" w:rsidR="00E07B70" w:rsidRPr="00E07B70" w:rsidRDefault="00E07B70" w:rsidP="00E07B70">
      <w:pPr>
        <w:spacing w:after="240"/>
        <w:jc w:val="both"/>
        <w:rPr>
          <w:color w:val="000000"/>
          <w:lang w:val="en-US"/>
        </w:rPr>
      </w:pPr>
      <w:r w:rsidRPr="00F701E4">
        <w:rPr>
          <w:color w:val="000000"/>
          <w:lang w:val="en-US"/>
        </w:rPr>
        <w:t xml:space="preserve">UNDP invites </w:t>
      </w:r>
      <w:r w:rsidRPr="00720F93">
        <w:rPr>
          <w:color w:val="000000"/>
          <w:lang w:val="en-US"/>
        </w:rPr>
        <w:t>potential suppliers</w:t>
      </w:r>
      <w:r w:rsidRPr="00F701E4">
        <w:rPr>
          <w:color w:val="000000"/>
          <w:lang w:val="en-US"/>
        </w:rPr>
        <w:t xml:space="preserve"> to express their interest. </w:t>
      </w:r>
      <w:r>
        <w:rPr>
          <w:color w:val="000000"/>
          <w:lang w:val="en-US"/>
        </w:rPr>
        <w:t xml:space="preserve"> </w:t>
      </w:r>
      <w:r w:rsidRPr="00E07B70">
        <w:rPr>
          <w:color w:val="000000"/>
          <w:lang w:val="en-US"/>
        </w:rPr>
        <w:t xml:space="preserve">Interested suppliers should forward their expressions of interest and complete applications including supporting documents and evidences by </w:t>
      </w:r>
      <w:proofErr w:type="spellStart"/>
      <w:r w:rsidRPr="00E07B70">
        <w:rPr>
          <w:color w:val="000000"/>
          <w:lang w:val="en-US"/>
        </w:rPr>
        <w:t>Etendering</w:t>
      </w:r>
      <w:proofErr w:type="spellEnd"/>
      <w:r w:rsidRPr="00E07B70">
        <w:rPr>
          <w:color w:val="000000"/>
          <w:lang w:val="en-US"/>
        </w:rPr>
        <w:t xml:space="preserve"> to the following addresses:</w:t>
      </w:r>
    </w:p>
    <w:p w14:paraId="2942415D" w14:textId="5402B064" w:rsidR="00E07B70" w:rsidRPr="00E07B70" w:rsidRDefault="00E07B70" w:rsidP="00E07B70">
      <w:pPr>
        <w:spacing w:after="240"/>
        <w:jc w:val="both"/>
        <w:rPr>
          <w:color w:val="000000"/>
          <w:lang w:val="en-US"/>
        </w:rPr>
      </w:pPr>
      <w:r w:rsidRPr="00E07B70">
        <w:rPr>
          <w:color w:val="000000"/>
          <w:lang w:val="en-US"/>
        </w:rPr>
        <w:t xml:space="preserve">https://etendering.partneragencies.org </w:t>
      </w:r>
    </w:p>
    <w:p w14:paraId="6DD24D4C" w14:textId="7511B26D" w:rsidR="00E07B70" w:rsidRPr="00E07B70" w:rsidRDefault="00E07B70" w:rsidP="00E07B70">
      <w:pPr>
        <w:spacing w:after="240"/>
        <w:jc w:val="both"/>
        <w:rPr>
          <w:color w:val="000000"/>
          <w:lang w:val="en-US"/>
        </w:rPr>
      </w:pPr>
      <w:r w:rsidRPr="00E07B70">
        <w:rPr>
          <w:color w:val="000000"/>
          <w:lang w:val="en-US"/>
        </w:rPr>
        <w:t>Business Unit: ZWE10      Event ID: 0000005271</w:t>
      </w:r>
    </w:p>
    <w:p w14:paraId="37EC4583" w14:textId="77777777" w:rsidR="00E07B70" w:rsidRPr="00E07B70" w:rsidRDefault="00E07B70" w:rsidP="00E07B70">
      <w:pPr>
        <w:spacing w:after="240"/>
        <w:jc w:val="both"/>
        <w:rPr>
          <w:color w:val="000000"/>
          <w:lang w:val="en-US"/>
        </w:rPr>
      </w:pPr>
      <w:r w:rsidRPr="00E07B70">
        <w:rPr>
          <w:color w:val="000000"/>
          <w:lang w:val="en-US"/>
        </w:rPr>
        <w:t xml:space="preserve">NB: Deadline for Submission: For </w:t>
      </w:r>
      <w:proofErr w:type="spellStart"/>
      <w:r w:rsidRPr="00E07B70">
        <w:rPr>
          <w:color w:val="000000"/>
          <w:lang w:val="en-US"/>
        </w:rPr>
        <w:t>eTendering</w:t>
      </w:r>
      <w:proofErr w:type="spellEnd"/>
      <w:r w:rsidRPr="00E07B70">
        <w:rPr>
          <w:color w:val="000000"/>
          <w:lang w:val="en-US"/>
        </w:rPr>
        <w:t xml:space="preserve"> submission - as indicated in </w:t>
      </w:r>
      <w:proofErr w:type="spellStart"/>
      <w:r w:rsidRPr="00E07B70">
        <w:rPr>
          <w:color w:val="000000"/>
          <w:lang w:val="en-US"/>
        </w:rPr>
        <w:t>eTendering</w:t>
      </w:r>
      <w:proofErr w:type="spellEnd"/>
      <w:r w:rsidRPr="00E07B70">
        <w:rPr>
          <w:color w:val="000000"/>
          <w:lang w:val="en-US"/>
        </w:rPr>
        <w:t xml:space="preserve"> system. Note that system time zone is in EST/EDT (New York) time zone.</w:t>
      </w:r>
    </w:p>
    <w:p w14:paraId="7E337174" w14:textId="49BBE819" w:rsidR="00E07B70" w:rsidRPr="00023C92" w:rsidRDefault="00E07B70" w:rsidP="00023C92">
      <w:pPr>
        <w:pStyle w:val="Akapitzlist"/>
        <w:numPr>
          <w:ilvl w:val="0"/>
          <w:numId w:val="23"/>
        </w:numPr>
        <w:spacing w:after="240"/>
        <w:jc w:val="both"/>
        <w:rPr>
          <w:color w:val="000000"/>
        </w:rPr>
      </w:pPr>
      <w:r w:rsidRPr="00023C92">
        <w:rPr>
          <w:color w:val="000000"/>
        </w:rPr>
        <w:t>Format: PDF files only</w:t>
      </w:r>
    </w:p>
    <w:p w14:paraId="16945831" w14:textId="1BAFE565" w:rsidR="00E07B70" w:rsidRPr="00023C92" w:rsidRDefault="00E07B70" w:rsidP="00023C92">
      <w:pPr>
        <w:pStyle w:val="Akapitzlist"/>
        <w:numPr>
          <w:ilvl w:val="0"/>
          <w:numId w:val="23"/>
        </w:numPr>
        <w:spacing w:after="240"/>
        <w:jc w:val="both"/>
        <w:rPr>
          <w:color w:val="000000"/>
        </w:rPr>
      </w:pPr>
      <w:r w:rsidRPr="00023C92">
        <w:rPr>
          <w:color w:val="000000"/>
        </w:rPr>
        <w:t>File names must be maximum 60 characters long and must not contain any letter or special character other than from Latin alphabet/keyboard.</w:t>
      </w:r>
    </w:p>
    <w:p w14:paraId="54081CC0" w14:textId="10629987" w:rsidR="00E07B70" w:rsidRPr="00023C92" w:rsidRDefault="00E07B70" w:rsidP="00023C92">
      <w:pPr>
        <w:pStyle w:val="Akapitzlist"/>
        <w:numPr>
          <w:ilvl w:val="0"/>
          <w:numId w:val="23"/>
        </w:numPr>
        <w:spacing w:after="240"/>
        <w:jc w:val="both"/>
        <w:rPr>
          <w:color w:val="000000"/>
        </w:rPr>
      </w:pPr>
      <w:r w:rsidRPr="00023C92">
        <w:rPr>
          <w:color w:val="000000"/>
        </w:rPr>
        <w:t>All files must be free of viruses and not corrupted.</w:t>
      </w:r>
    </w:p>
    <w:p w14:paraId="5643E07E" w14:textId="2A40062D" w:rsidR="00E07B70" w:rsidRPr="00023C92" w:rsidRDefault="00E07B70" w:rsidP="00023C92">
      <w:pPr>
        <w:pStyle w:val="Akapitzlist"/>
        <w:numPr>
          <w:ilvl w:val="0"/>
          <w:numId w:val="23"/>
        </w:numPr>
        <w:spacing w:after="240"/>
        <w:jc w:val="both"/>
        <w:rPr>
          <w:color w:val="000000"/>
        </w:rPr>
      </w:pPr>
      <w:r w:rsidRPr="00023C92">
        <w:rPr>
          <w:color w:val="000000"/>
        </w:rPr>
        <w:t>Max. File Size per transmission: 50MB</w:t>
      </w:r>
    </w:p>
    <w:p w14:paraId="05082D73" w14:textId="77777777" w:rsidR="00E07B70" w:rsidRPr="00E07B70" w:rsidRDefault="00E07B70" w:rsidP="00E07B70">
      <w:pPr>
        <w:spacing w:after="240"/>
        <w:jc w:val="both"/>
        <w:rPr>
          <w:color w:val="000000"/>
          <w:lang w:val="en-US"/>
        </w:rPr>
      </w:pPr>
    </w:p>
    <w:p w14:paraId="0DF4E27F" w14:textId="3107615C" w:rsidR="00E07B70" w:rsidRPr="00023C92" w:rsidRDefault="00E07B70" w:rsidP="00E07B70">
      <w:pPr>
        <w:spacing w:after="240"/>
        <w:jc w:val="both"/>
        <w:rPr>
          <w:b/>
          <w:bCs/>
          <w:color w:val="000000"/>
          <w:lang w:val="en-US"/>
        </w:rPr>
      </w:pPr>
      <w:r w:rsidRPr="00023C92">
        <w:rPr>
          <w:b/>
          <w:bCs/>
          <w:color w:val="000000"/>
          <w:lang w:val="en-US"/>
        </w:rPr>
        <w:t>Name of the case: “EOI-ZIM-GF-004-2020-EOI/ITP: Engineering Consulting Services</w:t>
      </w:r>
    </w:p>
    <w:p w14:paraId="08FD002D" w14:textId="77777777" w:rsidR="00E07B70" w:rsidRDefault="00E07B70" w:rsidP="00E07B70">
      <w:pPr>
        <w:spacing w:after="240"/>
        <w:jc w:val="both"/>
        <w:rPr>
          <w:color w:val="000000"/>
          <w:lang w:val="en-US"/>
        </w:rPr>
      </w:pPr>
    </w:p>
    <w:p w14:paraId="7FD5B1EB" w14:textId="77777777" w:rsidR="00E07B70" w:rsidRPr="00F701E4" w:rsidRDefault="00E07B70" w:rsidP="00E07B70">
      <w:pPr>
        <w:spacing w:after="240"/>
        <w:jc w:val="both"/>
        <w:rPr>
          <w:color w:val="000000"/>
          <w:lang w:val="en-US"/>
        </w:rPr>
      </w:pPr>
      <w:r w:rsidRPr="00F701E4">
        <w:rPr>
          <w:color w:val="000000"/>
          <w:lang w:val="en-US"/>
        </w:rPr>
        <w:t>Interested Companies must provide information indicating that they are qualified to perform the services</w:t>
      </w:r>
      <w:r>
        <w:rPr>
          <w:color w:val="000000"/>
          <w:lang w:val="en-US"/>
        </w:rPr>
        <w:t xml:space="preserve"> </w:t>
      </w:r>
      <w:r w:rsidRPr="00F701E4">
        <w:rPr>
          <w:color w:val="000000"/>
          <w:lang w:val="en-US"/>
        </w:rPr>
        <w:t>and meet the eligibility criteria listed in this Call for Expression of Interest.</w:t>
      </w:r>
    </w:p>
    <w:p w14:paraId="44177896" w14:textId="5FA5E4E1" w:rsidR="00E07B70" w:rsidRPr="00AC76D2" w:rsidRDefault="00E07B70" w:rsidP="00E07B70">
      <w:pPr>
        <w:suppressAutoHyphens/>
        <w:jc w:val="both"/>
        <w:rPr>
          <w:color w:val="000000"/>
          <w:lang w:val="en-US"/>
        </w:rPr>
      </w:pPr>
      <w:r w:rsidRPr="00AC76D2">
        <w:rPr>
          <w:color w:val="000000"/>
          <w:lang w:val="en-US"/>
        </w:rPr>
        <w:t>The EOI must include the following documentation</w:t>
      </w:r>
      <w:r>
        <w:rPr>
          <w:color w:val="000000"/>
          <w:lang w:val="en-US"/>
        </w:rPr>
        <w:t>, together with other supporting documents to prove that they meet the minimum qualification criteria requested in the TOR</w:t>
      </w:r>
      <w:r w:rsidRPr="00AC76D2">
        <w:rPr>
          <w:color w:val="000000"/>
          <w:lang w:val="en-US"/>
        </w:rPr>
        <w:t xml:space="preserve"> </w:t>
      </w:r>
      <w:r>
        <w:rPr>
          <w:color w:val="000000"/>
          <w:lang w:val="en-US"/>
        </w:rPr>
        <w:t xml:space="preserve">which should be </w:t>
      </w:r>
      <w:r w:rsidRPr="00AC76D2">
        <w:rPr>
          <w:color w:val="000000"/>
          <w:lang w:val="en-US"/>
        </w:rPr>
        <w:t>duly signed, dated and stamped:</w:t>
      </w:r>
    </w:p>
    <w:p w14:paraId="5379E1D7" w14:textId="79CE3DEA" w:rsidR="00E07B70" w:rsidRPr="00720F93" w:rsidRDefault="00E07B70" w:rsidP="00E07B70">
      <w:pPr>
        <w:pStyle w:val="Akapitzlist"/>
        <w:numPr>
          <w:ilvl w:val="0"/>
          <w:numId w:val="22"/>
        </w:numPr>
        <w:suppressAutoHyphens/>
        <w:spacing w:after="0" w:line="240" w:lineRule="auto"/>
        <w:jc w:val="both"/>
        <w:rPr>
          <w:color w:val="000000"/>
        </w:rPr>
      </w:pPr>
      <w:r w:rsidRPr="00720F93">
        <w:rPr>
          <w:color w:val="000000"/>
        </w:rPr>
        <w:t xml:space="preserve">Completed, signed and date stamped Application Form </w:t>
      </w:r>
    </w:p>
    <w:p w14:paraId="05D9DCA9" w14:textId="77777777" w:rsidR="00E07B70" w:rsidRPr="004815CD" w:rsidRDefault="00E07B70" w:rsidP="00E07B70">
      <w:pPr>
        <w:pStyle w:val="Akapitzlist"/>
        <w:numPr>
          <w:ilvl w:val="0"/>
          <w:numId w:val="22"/>
        </w:numPr>
        <w:spacing w:after="0" w:line="240" w:lineRule="auto"/>
        <w:jc w:val="both"/>
      </w:pPr>
      <w:r>
        <w:t xml:space="preserve">Copy of </w:t>
      </w:r>
      <w:r w:rsidRPr="004815CD">
        <w:t>Certificate of Incorporation/ Business Registration;</w:t>
      </w:r>
    </w:p>
    <w:p w14:paraId="11F2F3EC" w14:textId="77777777" w:rsidR="00E07B70" w:rsidRPr="004815CD" w:rsidRDefault="00E07B70" w:rsidP="00E07B70">
      <w:pPr>
        <w:pStyle w:val="Akapitzlist"/>
        <w:numPr>
          <w:ilvl w:val="0"/>
          <w:numId w:val="22"/>
        </w:numPr>
        <w:spacing w:after="0" w:line="240" w:lineRule="auto"/>
        <w:jc w:val="both"/>
      </w:pPr>
      <w:r w:rsidRPr="004815CD">
        <w:t>List of directors/Equivalent form;</w:t>
      </w:r>
    </w:p>
    <w:p w14:paraId="621EAB6E" w14:textId="3B1B93EB" w:rsidR="00E07B70" w:rsidRPr="004815CD" w:rsidRDefault="00E07B70" w:rsidP="00E07B70">
      <w:pPr>
        <w:pStyle w:val="Akapitzlist"/>
        <w:numPr>
          <w:ilvl w:val="0"/>
          <w:numId w:val="22"/>
        </w:numPr>
        <w:spacing w:after="0" w:line="240" w:lineRule="auto"/>
        <w:jc w:val="both"/>
      </w:pPr>
      <w:r w:rsidRPr="004815CD">
        <w:t>Tax Clearance/Payment Certificate evidencing that the Company is updated with its tax payment obligations;</w:t>
      </w:r>
    </w:p>
    <w:p w14:paraId="4DA394CB" w14:textId="77777777" w:rsidR="00E07B70" w:rsidRDefault="00E07B70" w:rsidP="00E07B70">
      <w:pPr>
        <w:pStyle w:val="Akapitzlist"/>
        <w:numPr>
          <w:ilvl w:val="0"/>
          <w:numId w:val="22"/>
        </w:numPr>
        <w:spacing w:after="0" w:line="240" w:lineRule="auto"/>
        <w:jc w:val="both"/>
      </w:pPr>
      <w:r w:rsidRPr="004815CD">
        <w:t>Company Profile, which should not exceed fifteen (15) pages.</w:t>
      </w:r>
    </w:p>
    <w:p w14:paraId="179016ED" w14:textId="77777777" w:rsidR="00E07B70" w:rsidRDefault="00E07B70" w:rsidP="00E07B70">
      <w:pPr>
        <w:pStyle w:val="Akapitzlist"/>
        <w:numPr>
          <w:ilvl w:val="0"/>
          <w:numId w:val="22"/>
        </w:numPr>
        <w:spacing w:after="0" w:line="240" w:lineRule="auto"/>
        <w:jc w:val="both"/>
      </w:pPr>
      <w:r w:rsidRPr="00530BEE">
        <w:t>Statements of Satisfactory Performance from the Top 3 (three) Clients or more.</w:t>
      </w:r>
    </w:p>
    <w:p w14:paraId="6EDF722F" w14:textId="3D4DBEC5" w:rsidR="00E07B70" w:rsidRDefault="00E07B70" w:rsidP="00E07B70">
      <w:pPr>
        <w:pStyle w:val="Akapitzlist"/>
        <w:numPr>
          <w:ilvl w:val="0"/>
          <w:numId w:val="22"/>
        </w:numPr>
        <w:spacing w:after="0" w:line="240" w:lineRule="auto"/>
        <w:jc w:val="both"/>
      </w:pPr>
      <w:r>
        <w:t>CVs of the team of experts supporting the project</w:t>
      </w:r>
      <w:r w:rsidRPr="004815CD">
        <w:t>.</w:t>
      </w:r>
    </w:p>
    <w:p w14:paraId="0D2C5FA0" w14:textId="77777777" w:rsidR="00E07B70" w:rsidRDefault="00E07B70" w:rsidP="00E07B70">
      <w:pPr>
        <w:pStyle w:val="Akapitzlist"/>
        <w:numPr>
          <w:ilvl w:val="0"/>
          <w:numId w:val="22"/>
        </w:numPr>
        <w:spacing w:after="0" w:line="240" w:lineRule="auto"/>
        <w:jc w:val="both"/>
      </w:pPr>
      <w:r w:rsidRPr="004815CD">
        <w:t>Audited financial statements (balance sheets, including all related notes, and income statements) for the past three years. If the statements are not audited, they should be certified by a public accountant for authenticity.</w:t>
      </w:r>
    </w:p>
    <w:p w14:paraId="7A5D3BFD" w14:textId="5D82A5AA" w:rsidR="00E07B70" w:rsidRPr="00604D81" w:rsidRDefault="00E07B70" w:rsidP="003A0169">
      <w:pPr>
        <w:pStyle w:val="Akapitzlist"/>
        <w:spacing w:after="240" w:line="240" w:lineRule="auto"/>
        <w:jc w:val="both"/>
        <w:rPr>
          <w:color w:val="000000"/>
        </w:rPr>
      </w:pPr>
    </w:p>
    <w:p w14:paraId="65D341F5" w14:textId="77777777" w:rsidR="00E07B70" w:rsidRPr="00530BEE" w:rsidRDefault="00E07B70" w:rsidP="00E07B70">
      <w:pPr>
        <w:pStyle w:val="Akapitzlist"/>
        <w:jc w:val="both"/>
      </w:pPr>
    </w:p>
    <w:p w14:paraId="74964751" w14:textId="77777777" w:rsidR="00E07B70" w:rsidRPr="00F701E4" w:rsidRDefault="00E07B70" w:rsidP="00E07B70">
      <w:pPr>
        <w:shd w:val="clear" w:color="auto" w:fill="E2EFD9" w:themeFill="accent6" w:themeFillTint="33"/>
        <w:spacing w:after="240"/>
        <w:jc w:val="both"/>
        <w:rPr>
          <w:color w:val="000000"/>
          <w:lang w:val="en-US"/>
        </w:rPr>
      </w:pPr>
      <w:r w:rsidRPr="00F701E4">
        <w:rPr>
          <w:color w:val="000000"/>
          <w:lang w:val="en-US"/>
        </w:rPr>
        <w:t>EOI from suppliers failing to provide the requested information will be disregarded.</w:t>
      </w:r>
    </w:p>
    <w:p w14:paraId="443ADD2B" w14:textId="77777777" w:rsidR="00E07B70" w:rsidRPr="00AC76D2" w:rsidRDefault="00E07B70" w:rsidP="00E07B70">
      <w:pPr>
        <w:shd w:val="clear" w:color="auto" w:fill="E2EFD9" w:themeFill="accent6" w:themeFillTint="33"/>
        <w:suppressAutoHyphens/>
        <w:jc w:val="both"/>
        <w:rPr>
          <w:color w:val="000000"/>
          <w:lang w:val="en-US"/>
        </w:rPr>
      </w:pPr>
      <w:r w:rsidRPr="00AC76D2">
        <w:rPr>
          <w:color w:val="000000"/>
          <w:lang w:val="en-US"/>
        </w:rPr>
        <w:lastRenderedPageBreak/>
        <w:t>Evaluation is on a pass/fail basis. Only those organizations that provide all the requested documents and information will be considered for the Roster.</w:t>
      </w:r>
    </w:p>
    <w:p w14:paraId="2143A672" w14:textId="77777777" w:rsidR="00E07B70" w:rsidRPr="00AC76D2" w:rsidRDefault="00E07B70" w:rsidP="00E07B70">
      <w:pPr>
        <w:shd w:val="clear" w:color="auto" w:fill="E2EFD9" w:themeFill="accent6" w:themeFillTint="33"/>
        <w:suppressAutoHyphens/>
        <w:jc w:val="both"/>
        <w:rPr>
          <w:color w:val="000000"/>
          <w:lang w:val="en-US"/>
        </w:rPr>
      </w:pPr>
    </w:p>
    <w:p w14:paraId="3B552580" w14:textId="77777777" w:rsidR="00E07B70" w:rsidRPr="00F701E4" w:rsidRDefault="00E07B70" w:rsidP="00E07B70">
      <w:pPr>
        <w:shd w:val="clear" w:color="auto" w:fill="E2EFD9" w:themeFill="accent6" w:themeFillTint="33"/>
        <w:spacing w:after="240"/>
        <w:jc w:val="both"/>
        <w:rPr>
          <w:color w:val="000000"/>
          <w:lang w:val="en-US"/>
        </w:rPr>
      </w:pPr>
      <w:r w:rsidRPr="00F701E4">
        <w:rPr>
          <w:color w:val="000000"/>
          <w:lang w:val="en-US"/>
        </w:rPr>
        <w:t>Companies will be selected in accordance with the procedure set out in the UNDP Procurement Guidelines and UNDP</w:t>
      </w:r>
      <w:r>
        <w:rPr>
          <w:color w:val="000000"/>
          <w:lang w:val="en-US"/>
        </w:rPr>
        <w:t xml:space="preserve"> </w:t>
      </w:r>
      <w:r w:rsidRPr="00F701E4">
        <w:rPr>
          <w:color w:val="000000"/>
          <w:lang w:val="en-US"/>
        </w:rPr>
        <w:t>Financial Rules and Regulations.</w:t>
      </w:r>
    </w:p>
    <w:p w14:paraId="4C8C8148" w14:textId="77777777" w:rsidR="00E07B70" w:rsidRPr="00AC76D2" w:rsidRDefault="00E07B70" w:rsidP="00E07B70">
      <w:pPr>
        <w:shd w:val="clear" w:color="auto" w:fill="E2EFD9" w:themeFill="accent6" w:themeFillTint="33"/>
        <w:suppressAutoHyphens/>
        <w:jc w:val="both"/>
        <w:rPr>
          <w:color w:val="000000"/>
          <w:lang w:val="en-US"/>
        </w:rPr>
      </w:pPr>
      <w:r w:rsidRPr="00AC76D2">
        <w:rPr>
          <w:color w:val="000000"/>
          <w:lang w:val="en-US"/>
        </w:rPr>
        <w:t>All documents should be presented in the English language and presented in an orderly manner.  UNDP reserves the right to reject Expression of interests from applicants failing to provide the requested information.</w:t>
      </w:r>
    </w:p>
    <w:p w14:paraId="45488292" w14:textId="77777777" w:rsidR="00E07B70" w:rsidRPr="00AC76D2" w:rsidRDefault="00E07B70" w:rsidP="00E07B70">
      <w:pPr>
        <w:jc w:val="both"/>
        <w:rPr>
          <w:color w:val="000000"/>
          <w:lang w:val="en-US"/>
        </w:rPr>
      </w:pPr>
    </w:p>
    <w:p w14:paraId="09C5E599" w14:textId="77777777" w:rsidR="00E07B70" w:rsidRPr="00F701E4" w:rsidRDefault="00E07B70" w:rsidP="00E07B70">
      <w:pPr>
        <w:shd w:val="clear" w:color="auto" w:fill="E2EFD9" w:themeFill="accent6" w:themeFillTint="33"/>
        <w:spacing w:after="240"/>
        <w:jc w:val="both"/>
        <w:rPr>
          <w:color w:val="000000"/>
          <w:lang w:val="en-US"/>
        </w:rPr>
      </w:pPr>
      <w:r w:rsidRPr="00F701E4">
        <w:rPr>
          <w:color w:val="000000"/>
          <w:lang w:val="en-US"/>
        </w:rPr>
        <w:t xml:space="preserve">Eligible suppliers meeting all requirement stipulated in this EOI will be short listed for the upcoming </w:t>
      </w:r>
      <w:r>
        <w:rPr>
          <w:color w:val="000000"/>
          <w:lang w:val="en-US"/>
        </w:rPr>
        <w:t>RFP</w:t>
      </w:r>
      <w:r w:rsidRPr="00F701E4">
        <w:rPr>
          <w:color w:val="000000"/>
          <w:lang w:val="en-US"/>
        </w:rPr>
        <w:t xml:space="preserve">. </w:t>
      </w:r>
      <w:r>
        <w:rPr>
          <w:color w:val="000000"/>
          <w:lang w:val="en-US"/>
        </w:rPr>
        <w:t xml:space="preserve">Requests for Proposal </w:t>
      </w:r>
      <w:r w:rsidRPr="00F701E4">
        <w:rPr>
          <w:color w:val="000000"/>
          <w:lang w:val="en-US"/>
        </w:rPr>
        <w:t xml:space="preserve">and any subsequent </w:t>
      </w:r>
      <w:r>
        <w:rPr>
          <w:color w:val="000000"/>
          <w:lang w:val="en-US"/>
        </w:rPr>
        <w:t>contract</w:t>
      </w:r>
      <w:r w:rsidRPr="00F701E4">
        <w:rPr>
          <w:color w:val="000000"/>
          <w:lang w:val="en-US"/>
        </w:rPr>
        <w:t xml:space="preserve"> will be issued in accordance with the rule</w:t>
      </w:r>
      <w:r>
        <w:rPr>
          <w:color w:val="000000"/>
          <w:lang w:val="en-US"/>
        </w:rPr>
        <w:t>s</w:t>
      </w:r>
      <w:r w:rsidRPr="00F701E4">
        <w:rPr>
          <w:color w:val="000000"/>
          <w:lang w:val="en-US"/>
        </w:rPr>
        <w:t xml:space="preserve"> and procedures of UNDP</w:t>
      </w:r>
      <w:r>
        <w:rPr>
          <w:color w:val="000000"/>
          <w:lang w:val="en-US"/>
        </w:rPr>
        <w:t>.</w:t>
      </w:r>
    </w:p>
    <w:p w14:paraId="0805C7CC" w14:textId="77777777" w:rsidR="00E07B70" w:rsidRDefault="00E07B70" w:rsidP="00E07B70">
      <w:pPr>
        <w:shd w:val="clear" w:color="auto" w:fill="E2EFD9" w:themeFill="accent6" w:themeFillTint="33"/>
        <w:spacing w:after="240"/>
        <w:jc w:val="both"/>
        <w:rPr>
          <w:color w:val="000000"/>
          <w:lang w:val="en-US"/>
        </w:rPr>
      </w:pPr>
      <w:r w:rsidRPr="00F701E4">
        <w:rPr>
          <w:color w:val="000000"/>
          <w:lang w:val="en-US"/>
        </w:rPr>
        <w:t>This E</w:t>
      </w:r>
      <w:r>
        <w:rPr>
          <w:color w:val="000000"/>
          <w:lang w:val="en-US"/>
        </w:rPr>
        <w:t>O</w:t>
      </w:r>
      <w:r w:rsidRPr="00F701E4">
        <w:rPr>
          <w:color w:val="000000"/>
          <w:lang w:val="en-US"/>
        </w:rPr>
        <w:t>I does not entail or imply any commitment either financial or otherwise on the part of the UNDP. UNDP reserves the right to accept or</w:t>
      </w:r>
      <w:r>
        <w:rPr>
          <w:color w:val="000000"/>
          <w:lang w:val="en-US"/>
        </w:rPr>
        <w:t xml:space="preserve"> </w:t>
      </w:r>
      <w:r w:rsidRPr="00F701E4">
        <w:rPr>
          <w:color w:val="000000"/>
          <w:lang w:val="en-US"/>
        </w:rPr>
        <w:t>reject any or all EOI without incurring any obligation to inform the affected applicant/s of the grounds.</w:t>
      </w:r>
    </w:p>
    <w:p w14:paraId="26257330" w14:textId="50C2E5CD" w:rsidR="002B6F92" w:rsidRPr="002B6F92" w:rsidRDefault="00E07B70" w:rsidP="002B6F92">
      <w:pPr>
        <w:shd w:val="clear" w:color="auto" w:fill="E2EFD9" w:themeFill="accent6" w:themeFillTint="33"/>
        <w:jc w:val="both"/>
        <w:rPr>
          <w:color w:val="000000"/>
          <w:lang w:val="en-US"/>
        </w:rPr>
      </w:pPr>
      <w:r w:rsidRPr="006E427A">
        <w:rPr>
          <w:color w:val="000000"/>
          <w:lang w:val="en-US"/>
        </w:rPr>
        <w:t>Any requests for clarification about the contents of this Expression of interest shall be sent via email to</w:t>
      </w:r>
      <w:r w:rsidRPr="00AC76D2">
        <w:rPr>
          <w:color w:val="000000"/>
          <w:lang w:val="en-US"/>
        </w:rPr>
        <w:t xml:space="preserve"> </w:t>
      </w:r>
      <w:r w:rsidRPr="00023C92">
        <w:rPr>
          <w:color w:val="FF0000"/>
          <w:lang w:val="en-US"/>
        </w:rPr>
        <w:t>zw.psm.gf@undp.org</w:t>
      </w:r>
      <w:r w:rsidRPr="00AC76D2">
        <w:rPr>
          <w:rStyle w:val="Hipercze"/>
          <w:bCs/>
          <w:lang w:val="en-US"/>
        </w:rPr>
        <w:t>.</w:t>
      </w:r>
      <w:r>
        <w:rPr>
          <w:rStyle w:val="Hipercze"/>
          <w:bCs/>
          <w:lang w:val="en-US"/>
        </w:rPr>
        <w:t xml:space="preserve"> </w:t>
      </w:r>
      <w:r w:rsidRPr="00E3283E">
        <w:rPr>
          <w:color w:val="000000"/>
          <w:lang w:val="en-US"/>
        </w:rPr>
        <w:t>Any request for clarification shall be received no later than 05 days before the deadline for submission of applications</w:t>
      </w:r>
      <w:r>
        <w:rPr>
          <w:color w:val="000000"/>
          <w:lang w:val="en-US"/>
        </w:rPr>
        <w:t xml:space="preserve"> </w:t>
      </w:r>
      <w:r w:rsidRPr="00E3283E">
        <w:rPr>
          <w:color w:val="000000"/>
          <w:lang w:val="en-US"/>
        </w:rPr>
        <w:t>as stipulated above. No phone calls will be accepted. Answers to questions/inquiries will be posted on UNDP</w:t>
      </w:r>
      <w:r>
        <w:rPr>
          <w:color w:val="000000"/>
          <w:lang w:val="en-US"/>
        </w:rPr>
        <w:t xml:space="preserve"> </w:t>
      </w:r>
      <w:r w:rsidR="002B6F92">
        <w:rPr>
          <w:color w:val="000000"/>
          <w:lang w:val="en-US"/>
        </w:rPr>
        <w:t xml:space="preserve">e-tendering platform </w:t>
      </w:r>
      <w:r w:rsidR="002B6F92" w:rsidRPr="002B6F92">
        <w:rPr>
          <w:color w:val="000000"/>
          <w:lang w:val="en-US"/>
        </w:rPr>
        <w:t xml:space="preserve">https://etendering.partneragencies.org </w:t>
      </w:r>
    </w:p>
    <w:p w14:paraId="362D494D" w14:textId="77777777" w:rsidR="00023C92" w:rsidRDefault="002B6F92" w:rsidP="003A0169">
      <w:pPr>
        <w:shd w:val="clear" w:color="auto" w:fill="E2EFD9" w:themeFill="accent6" w:themeFillTint="33"/>
        <w:jc w:val="both"/>
        <w:rPr>
          <w:color w:val="000000"/>
          <w:lang w:val="en-US"/>
        </w:rPr>
      </w:pPr>
      <w:r w:rsidRPr="002B6F92">
        <w:rPr>
          <w:color w:val="000000"/>
          <w:lang w:val="en-US"/>
        </w:rPr>
        <w:t>Business Unit: ZWE10      Event ID: 0000005271</w:t>
      </w:r>
    </w:p>
    <w:p w14:paraId="01A04011" w14:textId="77777777" w:rsidR="00023C92" w:rsidRDefault="00023C92" w:rsidP="003A0169">
      <w:pPr>
        <w:shd w:val="clear" w:color="auto" w:fill="E2EFD9" w:themeFill="accent6" w:themeFillTint="33"/>
        <w:jc w:val="both"/>
        <w:rPr>
          <w:color w:val="000000"/>
          <w:lang w:val="en-US"/>
        </w:rPr>
      </w:pPr>
    </w:p>
    <w:p w14:paraId="6EE2CBC5" w14:textId="77777777" w:rsidR="00023C92" w:rsidRDefault="00023C92" w:rsidP="003A0169">
      <w:pPr>
        <w:shd w:val="clear" w:color="auto" w:fill="E2EFD9" w:themeFill="accent6" w:themeFillTint="33"/>
        <w:jc w:val="both"/>
        <w:rPr>
          <w:rFonts w:ascii="Calibri" w:hAnsi="Calibri"/>
          <w:b/>
          <w:bCs/>
          <w:sz w:val="18"/>
          <w:szCs w:val="18"/>
          <w:lang w:val="en-GB"/>
        </w:rPr>
      </w:pPr>
      <w:r w:rsidRPr="00023C92">
        <w:rPr>
          <w:b/>
          <w:bCs/>
          <w:color w:val="000000"/>
          <w:lang w:val="en-US"/>
        </w:rPr>
        <w:t>PREBID MEETING</w:t>
      </w:r>
    </w:p>
    <w:p w14:paraId="3BA72754" w14:textId="77777777" w:rsidR="00023C92" w:rsidRDefault="00023C92" w:rsidP="003A0169">
      <w:pPr>
        <w:shd w:val="clear" w:color="auto" w:fill="E2EFD9" w:themeFill="accent6" w:themeFillTint="33"/>
        <w:jc w:val="both"/>
        <w:rPr>
          <w:rFonts w:ascii="Calibri" w:hAnsi="Calibri"/>
          <w:b/>
          <w:bCs/>
          <w:sz w:val="18"/>
          <w:szCs w:val="18"/>
          <w:lang w:val="en-GB"/>
        </w:rPr>
      </w:pPr>
      <w:r>
        <w:rPr>
          <w:rFonts w:ascii="Calibri" w:hAnsi="Calibri"/>
          <w:b/>
          <w:bCs/>
          <w:sz w:val="18"/>
          <w:szCs w:val="18"/>
          <w:lang w:val="en-GB"/>
        </w:rPr>
        <w:t>DATE: 14/02/2020</w:t>
      </w:r>
    </w:p>
    <w:p w14:paraId="339AE3C0" w14:textId="77777777" w:rsidR="00023C92" w:rsidRDefault="00023C92" w:rsidP="003A0169">
      <w:pPr>
        <w:shd w:val="clear" w:color="auto" w:fill="E2EFD9" w:themeFill="accent6" w:themeFillTint="33"/>
        <w:jc w:val="both"/>
        <w:rPr>
          <w:rFonts w:ascii="Calibri" w:hAnsi="Calibri"/>
          <w:b/>
          <w:bCs/>
          <w:sz w:val="18"/>
          <w:szCs w:val="18"/>
          <w:lang w:val="en-GB"/>
        </w:rPr>
      </w:pPr>
      <w:r>
        <w:rPr>
          <w:rFonts w:ascii="Calibri" w:hAnsi="Calibri"/>
          <w:b/>
          <w:bCs/>
          <w:sz w:val="18"/>
          <w:szCs w:val="18"/>
          <w:lang w:val="en-GB"/>
        </w:rPr>
        <w:t>VENUE: UNDP BLOCK 9, ARUNDEL OFFICE PARK, NORFOLK ROAD, MT PLEASANT , HARARE.</w:t>
      </w:r>
    </w:p>
    <w:p w14:paraId="18FB3E6C" w14:textId="77777777" w:rsidR="00023C92" w:rsidRDefault="00023C92" w:rsidP="003A0169">
      <w:pPr>
        <w:shd w:val="clear" w:color="auto" w:fill="E2EFD9" w:themeFill="accent6" w:themeFillTint="33"/>
        <w:jc w:val="both"/>
        <w:rPr>
          <w:rFonts w:ascii="Calibri" w:hAnsi="Calibri"/>
          <w:b/>
          <w:bCs/>
          <w:sz w:val="18"/>
          <w:szCs w:val="18"/>
          <w:lang w:val="en-GB"/>
        </w:rPr>
      </w:pPr>
      <w:r>
        <w:rPr>
          <w:rFonts w:ascii="Calibri" w:hAnsi="Calibri"/>
          <w:b/>
          <w:bCs/>
          <w:sz w:val="18"/>
          <w:szCs w:val="18"/>
          <w:lang w:val="en-GB"/>
        </w:rPr>
        <w:t>TIME: 10:00AM</w:t>
      </w:r>
    </w:p>
    <w:p w14:paraId="75574062" w14:textId="77777777" w:rsidR="00B1752C" w:rsidRDefault="00023C92" w:rsidP="003A0169">
      <w:pPr>
        <w:shd w:val="clear" w:color="auto" w:fill="E2EFD9" w:themeFill="accent6" w:themeFillTint="33"/>
        <w:jc w:val="both"/>
      </w:pPr>
      <w:r>
        <w:rPr>
          <w:rFonts w:ascii="Calibri" w:hAnsi="Calibri"/>
          <w:b/>
          <w:bCs/>
          <w:sz w:val="18"/>
          <w:szCs w:val="18"/>
          <w:lang w:val="en-GB"/>
        </w:rPr>
        <w:t>Prospective proposers are encouraged to participate. This pre-bid conference is not compulsory.</w:t>
      </w:r>
      <w:r w:rsidR="00B1752C" w:rsidRPr="00B1752C">
        <w:t xml:space="preserve"> </w:t>
      </w:r>
    </w:p>
    <w:p w14:paraId="19D9DA36" w14:textId="261100C5" w:rsidR="001B76DE" w:rsidRPr="00B1752C" w:rsidRDefault="00B1752C" w:rsidP="003A0169">
      <w:pPr>
        <w:shd w:val="clear" w:color="auto" w:fill="E2EFD9" w:themeFill="accent6" w:themeFillTint="33"/>
        <w:jc w:val="both"/>
        <w:rPr>
          <w:rFonts w:ascii="Calibri" w:eastAsia="Times New Roman" w:hAnsi="Calibri" w:cs="Times New Roman"/>
          <w:sz w:val="18"/>
          <w:szCs w:val="18"/>
          <w:lang w:val="en-GB"/>
        </w:rPr>
      </w:pPr>
      <w:r w:rsidRPr="00B1752C">
        <w:rPr>
          <w:rFonts w:ascii="Calibri" w:hAnsi="Calibri"/>
          <w:sz w:val="18"/>
          <w:szCs w:val="18"/>
          <w:lang w:val="en-GB"/>
        </w:rPr>
        <w:t xml:space="preserve">Bidders interested in participating in the pre-bid meeting are encouraged to indicate their interest by sending a confirmation email to the following address; </w:t>
      </w:r>
      <w:r w:rsidRPr="00B1752C">
        <w:rPr>
          <w:rFonts w:ascii="Calibri" w:hAnsi="Calibri"/>
          <w:color w:val="FF0000"/>
          <w:sz w:val="18"/>
          <w:szCs w:val="18"/>
          <w:lang w:val="en-GB"/>
        </w:rPr>
        <w:t>zw.psm.gfatm@undp.org; oscar.zindoga@undp.org;osama,hussian@undp.org</w:t>
      </w:r>
      <w:r w:rsidR="001B76DE" w:rsidRPr="00B1752C">
        <w:rPr>
          <w:rFonts w:ascii="Calibri" w:hAnsi="Calibri"/>
          <w:sz w:val="18"/>
          <w:szCs w:val="18"/>
          <w:lang w:val="en-GB"/>
        </w:rPr>
        <w:br w:type="page"/>
      </w:r>
    </w:p>
    <w:p w14:paraId="5F9E5E7F" w14:textId="77777777" w:rsidR="0020016A" w:rsidRDefault="0020016A" w:rsidP="0029590A">
      <w:pPr>
        <w:pStyle w:val="BankNormal"/>
        <w:spacing w:before="60" w:after="60"/>
        <w:rPr>
          <w:rFonts w:ascii="Calibri" w:hAnsi="Calibri"/>
          <w:bCs/>
          <w:sz w:val="18"/>
          <w:szCs w:val="18"/>
          <w:lang w:val="en-GB"/>
        </w:rPr>
      </w:pPr>
    </w:p>
    <w:p w14:paraId="37FE049B" w14:textId="77777777" w:rsidR="00A2291F" w:rsidRDefault="00A2291F" w:rsidP="0029590A">
      <w:pPr>
        <w:pStyle w:val="BankNormal"/>
        <w:spacing w:before="60" w:after="60"/>
        <w:rPr>
          <w:rFonts w:ascii="Calibri" w:hAnsi="Calibri"/>
          <w:bCs/>
          <w:sz w:val="18"/>
          <w:szCs w:val="18"/>
          <w:lang w:val="en-GB"/>
        </w:rPr>
      </w:pPr>
    </w:p>
    <w:p w14:paraId="27037977" w14:textId="77777777" w:rsidR="00C932BF" w:rsidRDefault="00C932BF" w:rsidP="0029590A">
      <w:pPr>
        <w:pStyle w:val="BankNormal"/>
        <w:spacing w:before="60" w:after="60"/>
        <w:rPr>
          <w:rFonts w:ascii="Calibri" w:hAnsi="Calibri"/>
          <w:bCs/>
          <w:sz w:val="18"/>
          <w:szCs w:val="18"/>
          <w:lang w:val="en-GB"/>
        </w:rPr>
      </w:pPr>
    </w:p>
    <w:p w14:paraId="4B5784D3" w14:textId="77777777" w:rsidR="00C932BF" w:rsidRPr="00C932BF" w:rsidRDefault="00C932BF" w:rsidP="00C932BF">
      <w:pPr>
        <w:pStyle w:val="BankNormal"/>
        <w:spacing w:before="60" w:after="60"/>
        <w:jc w:val="center"/>
        <w:rPr>
          <w:rFonts w:ascii="Calibri" w:hAnsi="Calibri"/>
          <w:b/>
          <w:sz w:val="24"/>
          <w:szCs w:val="24"/>
          <w:u w:val="single"/>
          <w:lang w:val="en-GB"/>
        </w:rPr>
      </w:pPr>
      <w:r w:rsidRPr="00C932BF">
        <w:rPr>
          <w:rFonts w:ascii="Calibri" w:hAnsi="Calibri"/>
          <w:b/>
          <w:sz w:val="24"/>
          <w:szCs w:val="24"/>
          <w:u w:val="single"/>
          <w:lang w:val="en-GB"/>
        </w:rPr>
        <w:t>ANNEX I - to Call for EOI/Prequalification</w:t>
      </w:r>
    </w:p>
    <w:p w14:paraId="778F6E23" w14:textId="77777777" w:rsidR="00555710" w:rsidRDefault="00555710" w:rsidP="0029590A">
      <w:pPr>
        <w:pStyle w:val="BankNormal"/>
        <w:spacing w:before="60" w:after="60"/>
        <w:rPr>
          <w:rFonts w:cs="Segoe UI"/>
          <w:b/>
          <w:color w:val="0070C0"/>
        </w:rPr>
      </w:pPr>
    </w:p>
    <w:p w14:paraId="54812C99" w14:textId="77777777" w:rsidR="00C932BF" w:rsidRDefault="003460F4" w:rsidP="0029590A">
      <w:pPr>
        <w:pStyle w:val="BankNormal"/>
        <w:spacing w:before="60" w:after="60"/>
        <w:rPr>
          <w:rFonts w:cs="Segoe UI"/>
          <w:b/>
          <w:color w:val="0070C0"/>
        </w:rPr>
      </w:pPr>
      <w:r w:rsidRPr="00D21A64">
        <w:rPr>
          <w:rFonts w:cs="Segoe UI"/>
          <w:b/>
          <w:color w:val="0070C0"/>
        </w:rPr>
        <w:t>Returnable Bidding Forms / Checklist</w:t>
      </w:r>
    </w:p>
    <w:p w14:paraId="7A98DB65" w14:textId="77777777" w:rsidR="003460F4" w:rsidRDefault="003460F4" w:rsidP="0029590A">
      <w:pPr>
        <w:pStyle w:val="BankNormal"/>
        <w:spacing w:before="60" w:after="60"/>
        <w:rPr>
          <w:rFonts w:ascii="Calibri" w:hAnsi="Calibri"/>
          <w:bCs/>
          <w:sz w:val="18"/>
          <w:szCs w:val="18"/>
          <w:lang w:val="en-GB"/>
        </w:rPr>
      </w:pPr>
    </w:p>
    <w:p w14:paraId="5525AE85" w14:textId="77777777" w:rsidR="003460F4" w:rsidRPr="003460F4" w:rsidRDefault="003460F4" w:rsidP="003460F4">
      <w:pPr>
        <w:suppressAutoHyphens/>
        <w:jc w:val="both"/>
        <w:rPr>
          <w:rFonts w:ascii="Segoe UI" w:hAnsi="Segoe UI" w:cs="Segoe UI"/>
          <w:iCs/>
          <w:sz w:val="18"/>
          <w:szCs w:val="20"/>
          <w:lang w:val="en-GB"/>
        </w:rPr>
      </w:pPr>
      <w:r w:rsidRPr="003460F4">
        <w:rPr>
          <w:rFonts w:ascii="Segoe UI" w:hAnsi="Segoe UI" w:cs="Segoe UI"/>
          <w:color w:val="000000"/>
          <w:sz w:val="18"/>
          <w:szCs w:val="20"/>
          <w:lang w:val="en-GB"/>
        </w:rPr>
        <w:t xml:space="preserve">This form serves as a checklist for preparation of your Proposal. Please complete the Returnable Bidding Forms </w:t>
      </w:r>
      <w:r w:rsidRPr="003460F4">
        <w:rPr>
          <w:rFonts w:ascii="Segoe UI" w:hAnsi="Segoe UI" w:cs="Segoe UI"/>
          <w:iCs/>
          <w:sz w:val="18"/>
          <w:szCs w:val="20"/>
          <w:lang w:val="en-GB"/>
        </w:rPr>
        <w:t xml:space="preserve">in accordance with the instructions </w:t>
      </w:r>
      <w:r w:rsidRPr="003460F4">
        <w:rPr>
          <w:rFonts w:ascii="Segoe UI" w:hAnsi="Segoe UI" w:cs="Segoe UI"/>
          <w:color w:val="000000"/>
          <w:sz w:val="18"/>
          <w:szCs w:val="20"/>
          <w:lang w:val="en-GB"/>
        </w:rPr>
        <w:t xml:space="preserve">and return them as part of your Proposal submission. </w:t>
      </w:r>
      <w:r w:rsidRPr="003460F4">
        <w:rPr>
          <w:rFonts w:ascii="Segoe UI" w:hAnsi="Segoe UI" w:cs="Segoe UI"/>
          <w:iCs/>
          <w:sz w:val="18"/>
          <w:szCs w:val="20"/>
          <w:lang w:val="en-GB"/>
        </w:rPr>
        <w:t>No alteration to format of forms shall be permitted and no substitution shall be accepted.</w:t>
      </w:r>
    </w:p>
    <w:p w14:paraId="21A515D6" w14:textId="77777777" w:rsidR="003460F4" w:rsidRPr="003460F4" w:rsidRDefault="003460F4" w:rsidP="003460F4">
      <w:pPr>
        <w:pStyle w:val="BankNormal"/>
        <w:spacing w:after="60"/>
        <w:jc w:val="both"/>
        <w:rPr>
          <w:rFonts w:cs="Segoe UI"/>
          <w:iCs/>
          <w:sz w:val="18"/>
          <w:szCs w:val="18"/>
        </w:rPr>
      </w:pPr>
      <w:r w:rsidRPr="003460F4">
        <w:rPr>
          <w:rFonts w:cs="Segoe UI"/>
          <w:iCs/>
          <w:sz w:val="18"/>
          <w:szCs w:val="18"/>
        </w:rPr>
        <w:t xml:space="preserve">Before submitting your Proposal, please ensure compliance with the </w:t>
      </w:r>
      <w:r>
        <w:rPr>
          <w:rFonts w:cs="Segoe UI"/>
          <w:iCs/>
          <w:sz w:val="18"/>
          <w:szCs w:val="18"/>
        </w:rPr>
        <w:t>EOI Prequalification</w:t>
      </w:r>
      <w:r w:rsidRPr="003460F4">
        <w:rPr>
          <w:rFonts w:cs="Segoe UI"/>
          <w:iCs/>
          <w:sz w:val="18"/>
          <w:szCs w:val="18"/>
        </w:rPr>
        <w:t xml:space="preserve"> Submission instructions.</w:t>
      </w:r>
    </w:p>
    <w:p w14:paraId="55436D56" w14:textId="77777777" w:rsidR="003460F4" w:rsidRPr="00FF1304" w:rsidRDefault="003460F4" w:rsidP="003460F4">
      <w:pPr>
        <w:shd w:val="clear" w:color="auto" w:fill="FFFFFF"/>
        <w:spacing w:after="120"/>
        <w:rPr>
          <w:rFonts w:ascii="Segoe UI" w:hAnsi="Segoe UI" w:cs="Segoe UI"/>
          <w:b/>
          <w:sz w:val="28"/>
          <w:szCs w:val="28"/>
        </w:rPr>
      </w:pPr>
      <w:r>
        <w:rPr>
          <w:rFonts w:ascii="Segoe UI" w:hAnsi="Segoe UI" w:cs="Segoe UI"/>
          <w:b/>
          <w:sz w:val="28"/>
          <w:szCs w:val="28"/>
        </w:rPr>
        <w:t xml:space="preserve">PREQUALIFICATION PROPOSAL </w:t>
      </w:r>
      <w:r w:rsidRPr="00FF1304">
        <w:rPr>
          <w:rFonts w:ascii="Segoe UI" w:hAnsi="Segoe UI" w:cs="Segoe UI"/>
          <w:b/>
          <w:sz w:val="28"/>
          <w:szCs w:val="28"/>
        </w:rPr>
        <w:t>:</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3460F4" w:rsidRPr="003F0082" w14:paraId="41D3BDF5" w14:textId="77777777" w:rsidTr="002565C5">
        <w:tc>
          <w:tcPr>
            <w:tcW w:w="7449" w:type="dxa"/>
            <w:vAlign w:val="center"/>
          </w:tcPr>
          <w:p w14:paraId="16C657BC" w14:textId="77777777" w:rsidR="003460F4" w:rsidRPr="003E65B1" w:rsidRDefault="003460F4" w:rsidP="002565C5">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52207274" w14:textId="77777777" w:rsidR="003460F4" w:rsidRPr="00A44930" w:rsidRDefault="003460F4" w:rsidP="002565C5">
            <w:pPr>
              <w:pStyle w:val="BankNormal"/>
              <w:spacing w:after="0"/>
              <w:jc w:val="center"/>
              <w:rPr>
                <w:rFonts w:ascii="MS Gothic" w:eastAsia="MS Gothic" w:hAnsi="MS Gothic" w:cs="Segoe UI"/>
                <w:iCs/>
                <w:szCs w:val="24"/>
                <w:lang w:val="en-GB"/>
              </w:rPr>
            </w:pPr>
          </w:p>
        </w:tc>
      </w:tr>
      <w:tr w:rsidR="003460F4" w:rsidRPr="003E65B1" w14:paraId="2A40D277" w14:textId="77777777" w:rsidTr="002565C5">
        <w:tc>
          <w:tcPr>
            <w:tcW w:w="7449" w:type="dxa"/>
          </w:tcPr>
          <w:p w14:paraId="732B3678" w14:textId="25019E7F" w:rsidR="003460F4" w:rsidRPr="003E65B1" w:rsidRDefault="0020016A" w:rsidP="003460F4">
            <w:pPr>
              <w:pStyle w:val="BankNormal"/>
              <w:numPr>
                <w:ilvl w:val="0"/>
                <w:numId w:val="15"/>
              </w:numPr>
              <w:spacing w:after="0"/>
              <w:ind w:left="591" w:right="-110"/>
              <w:rPr>
                <w:rFonts w:cs="Segoe UI"/>
                <w:iCs/>
                <w:lang w:val="en-GB"/>
              </w:rPr>
            </w:pPr>
            <w:r>
              <w:rPr>
                <w:rFonts w:cs="Segoe UI"/>
                <w:iCs/>
                <w:lang w:val="en-GB"/>
              </w:rPr>
              <w:t>Annex</w:t>
            </w:r>
            <w:r w:rsidR="003460F4" w:rsidRPr="00FB5B19">
              <w:rPr>
                <w:rFonts w:cs="Segoe UI"/>
                <w:iCs/>
                <w:lang w:val="en-GB"/>
              </w:rPr>
              <w:t xml:space="preserve"> </w:t>
            </w:r>
            <w:r w:rsidR="003460F4">
              <w:rPr>
                <w:rFonts w:cs="Segoe UI"/>
                <w:iCs/>
                <w:lang w:val="en-GB"/>
              </w:rPr>
              <w:t>A:</w:t>
            </w:r>
            <w:r w:rsidR="003460F4" w:rsidRPr="00FB5B19">
              <w:rPr>
                <w:rFonts w:cs="Segoe UI"/>
                <w:iCs/>
                <w:lang w:val="en-GB"/>
              </w:rPr>
              <w:t xml:space="preserve"> </w:t>
            </w:r>
            <w:r w:rsidR="003F0082">
              <w:rPr>
                <w:rFonts w:cs="Segoe UI"/>
                <w:iCs/>
                <w:lang w:val="en-GB"/>
              </w:rPr>
              <w:t xml:space="preserve">Prequalification </w:t>
            </w:r>
            <w:r w:rsidR="003460F4" w:rsidRPr="00FB5B19">
              <w:rPr>
                <w:rFonts w:cs="Segoe UI"/>
                <w:iCs/>
                <w:lang w:val="en-GB"/>
              </w:rPr>
              <w:t>Proposal Submission Form</w:t>
            </w:r>
          </w:p>
        </w:tc>
        <w:tc>
          <w:tcPr>
            <w:tcW w:w="2091" w:type="dxa"/>
            <w:vAlign w:val="center"/>
          </w:tcPr>
          <w:p w14:paraId="5BD58AF5" w14:textId="77777777" w:rsidR="003460F4" w:rsidRPr="00A44930" w:rsidRDefault="00645FF4" w:rsidP="002565C5">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EndPr/>
              <w:sdtContent>
                <w:r w:rsidR="003460F4" w:rsidRPr="00A44930">
                  <w:rPr>
                    <w:rFonts w:ascii="MS Gothic" w:eastAsia="MS Gothic" w:hAnsi="MS Gothic" w:cs="Segoe UI" w:hint="eastAsia"/>
                    <w:color w:val="000000" w:themeColor="text1"/>
                    <w:szCs w:val="24"/>
                  </w:rPr>
                  <w:t>☐</w:t>
                </w:r>
              </w:sdtContent>
            </w:sdt>
          </w:p>
        </w:tc>
      </w:tr>
      <w:tr w:rsidR="003460F4" w:rsidRPr="003E65B1" w14:paraId="2CFDAF63" w14:textId="77777777" w:rsidTr="002565C5">
        <w:tc>
          <w:tcPr>
            <w:tcW w:w="7449" w:type="dxa"/>
          </w:tcPr>
          <w:p w14:paraId="13D6E391" w14:textId="209B5FF0" w:rsidR="003460F4" w:rsidRPr="00FB5B19" w:rsidRDefault="0020016A" w:rsidP="003460F4">
            <w:pPr>
              <w:pStyle w:val="BankNormal"/>
              <w:numPr>
                <w:ilvl w:val="0"/>
                <w:numId w:val="15"/>
              </w:numPr>
              <w:spacing w:after="0"/>
              <w:ind w:left="591" w:right="-110"/>
              <w:rPr>
                <w:rFonts w:cs="Segoe UI"/>
                <w:iCs/>
                <w:lang w:val="en-GB"/>
              </w:rPr>
            </w:pPr>
            <w:r>
              <w:rPr>
                <w:rFonts w:cs="Segoe UI"/>
                <w:iCs/>
                <w:lang w:val="en-GB"/>
              </w:rPr>
              <w:t>Annex B</w:t>
            </w:r>
            <w:r w:rsidR="003460F4" w:rsidRPr="00FB5B19">
              <w:rPr>
                <w:rFonts w:cs="Segoe UI"/>
                <w:iCs/>
                <w:lang w:val="en-GB"/>
              </w:rPr>
              <w:t>: Bidder Information Form</w:t>
            </w:r>
          </w:p>
        </w:tc>
        <w:tc>
          <w:tcPr>
            <w:tcW w:w="2091" w:type="dxa"/>
            <w:vAlign w:val="center"/>
          </w:tcPr>
          <w:p w14:paraId="35E4FE54" w14:textId="77777777" w:rsidR="003460F4" w:rsidRPr="00A44930" w:rsidRDefault="00645FF4" w:rsidP="002565C5">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EndPr/>
              <w:sdtContent>
                <w:r w:rsidR="003460F4" w:rsidRPr="00A44930">
                  <w:rPr>
                    <w:rFonts w:ascii="MS Gothic" w:eastAsia="MS Gothic" w:hAnsi="MS Gothic" w:cs="Segoe UI Symbol"/>
                    <w:color w:val="000000" w:themeColor="text1"/>
                    <w:szCs w:val="24"/>
                  </w:rPr>
                  <w:t>☐</w:t>
                </w:r>
              </w:sdtContent>
            </w:sdt>
          </w:p>
        </w:tc>
      </w:tr>
      <w:tr w:rsidR="003460F4" w:rsidRPr="003E65B1" w14:paraId="4BE0C085" w14:textId="77777777" w:rsidTr="002565C5">
        <w:tc>
          <w:tcPr>
            <w:tcW w:w="7449" w:type="dxa"/>
          </w:tcPr>
          <w:p w14:paraId="1B3E3EC3" w14:textId="63836234" w:rsidR="003460F4" w:rsidRPr="003E65B1" w:rsidRDefault="0020016A" w:rsidP="003460F4">
            <w:pPr>
              <w:pStyle w:val="BankNormal"/>
              <w:numPr>
                <w:ilvl w:val="0"/>
                <w:numId w:val="15"/>
              </w:numPr>
              <w:spacing w:after="0"/>
              <w:ind w:left="591" w:right="-110"/>
              <w:rPr>
                <w:rFonts w:cs="Segoe UI"/>
                <w:iCs/>
                <w:lang w:val="en-GB"/>
              </w:rPr>
            </w:pPr>
            <w:r>
              <w:rPr>
                <w:rFonts w:cs="Segoe UI"/>
                <w:iCs/>
                <w:lang w:val="en-GB"/>
              </w:rPr>
              <w:t>Annex</w:t>
            </w:r>
            <w:r w:rsidR="003460F4" w:rsidRPr="00FB5B19">
              <w:rPr>
                <w:rFonts w:cs="Segoe UI"/>
                <w:iCs/>
                <w:lang w:val="en-GB"/>
              </w:rPr>
              <w:t>:</w:t>
            </w:r>
            <w:r>
              <w:rPr>
                <w:rFonts w:cs="Segoe UI"/>
                <w:iCs/>
                <w:lang w:val="en-GB"/>
              </w:rPr>
              <w:t xml:space="preserve"> C</w:t>
            </w:r>
            <w:r w:rsidR="003460F4" w:rsidRPr="00FB5B19">
              <w:rPr>
                <w:rFonts w:cs="Segoe UI"/>
                <w:iCs/>
                <w:lang w:val="en-GB"/>
              </w:rPr>
              <w:t xml:space="preserve"> Joint Venture/Consortium/</w:t>
            </w:r>
            <w:r w:rsidR="003460F4">
              <w:rPr>
                <w:rFonts w:cs="Segoe UI"/>
                <w:iCs/>
                <w:lang w:val="en-GB"/>
              </w:rPr>
              <w:t xml:space="preserve"> </w:t>
            </w:r>
            <w:r w:rsidR="003460F4" w:rsidRPr="00FB5B19">
              <w:rPr>
                <w:rFonts w:cs="Segoe UI"/>
                <w:iCs/>
                <w:lang w:val="en-GB"/>
              </w:rPr>
              <w:t>Association Information Form</w:t>
            </w:r>
            <w:r>
              <w:rPr>
                <w:rFonts w:cs="Segoe UI"/>
                <w:iCs/>
                <w:lang w:val="en-GB"/>
              </w:rPr>
              <w:t xml:space="preserve"> – </w:t>
            </w:r>
            <w:r w:rsidRPr="0020016A">
              <w:rPr>
                <w:rFonts w:cs="Segoe UI"/>
                <w:b/>
                <w:bCs/>
                <w:iCs/>
                <w:color w:val="FF0000"/>
                <w:lang w:val="en-GB"/>
              </w:rPr>
              <w:t>if applicable</w:t>
            </w:r>
          </w:p>
        </w:tc>
        <w:tc>
          <w:tcPr>
            <w:tcW w:w="2091" w:type="dxa"/>
            <w:vAlign w:val="center"/>
          </w:tcPr>
          <w:p w14:paraId="3DFA717E" w14:textId="77777777" w:rsidR="003460F4" w:rsidRPr="00A44930" w:rsidRDefault="00645FF4" w:rsidP="002565C5">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EndPr/>
              <w:sdtContent>
                <w:r w:rsidR="003460F4" w:rsidRPr="00A44930">
                  <w:rPr>
                    <w:rFonts w:ascii="MS Gothic" w:eastAsia="MS Gothic" w:hAnsi="MS Gothic" w:cs="Segoe UI Symbol"/>
                    <w:color w:val="000000" w:themeColor="text1"/>
                    <w:szCs w:val="24"/>
                  </w:rPr>
                  <w:t>☐</w:t>
                </w:r>
              </w:sdtContent>
            </w:sdt>
          </w:p>
        </w:tc>
      </w:tr>
      <w:tr w:rsidR="003460F4" w:rsidRPr="003E65B1" w14:paraId="3F80F8C5" w14:textId="77777777" w:rsidTr="002565C5">
        <w:tc>
          <w:tcPr>
            <w:tcW w:w="7449" w:type="dxa"/>
          </w:tcPr>
          <w:p w14:paraId="08468EAE" w14:textId="697DB8EC" w:rsidR="003460F4" w:rsidRPr="003E65B1" w:rsidRDefault="0020016A" w:rsidP="003460F4">
            <w:pPr>
              <w:pStyle w:val="BankNormal"/>
              <w:numPr>
                <w:ilvl w:val="0"/>
                <w:numId w:val="15"/>
              </w:numPr>
              <w:spacing w:after="0"/>
              <w:ind w:left="591" w:right="-110"/>
              <w:rPr>
                <w:rFonts w:cs="Segoe UI"/>
                <w:iCs/>
                <w:lang w:val="en-GB"/>
              </w:rPr>
            </w:pPr>
            <w:r>
              <w:rPr>
                <w:rFonts w:cs="Segoe UI"/>
                <w:iCs/>
                <w:lang w:val="en-GB"/>
              </w:rPr>
              <w:t>Annex D</w:t>
            </w:r>
            <w:r w:rsidR="003460F4" w:rsidRPr="00FB5B19">
              <w:rPr>
                <w:rFonts w:cs="Segoe UI"/>
                <w:iCs/>
                <w:lang w:val="en-GB"/>
              </w:rPr>
              <w:t xml:space="preserve">: </w:t>
            </w:r>
            <w:r w:rsidR="003460F4" w:rsidRPr="004C7217">
              <w:rPr>
                <w:rFonts w:cs="Segoe UI"/>
                <w:iCs/>
                <w:lang w:val="en-GB"/>
              </w:rPr>
              <w:t>Qualification For</w:t>
            </w:r>
            <w:r w:rsidR="003460F4">
              <w:rPr>
                <w:rFonts w:cs="Segoe UI"/>
                <w:iCs/>
                <w:lang w:val="en-GB"/>
              </w:rPr>
              <w:t>m</w:t>
            </w:r>
          </w:p>
        </w:tc>
        <w:tc>
          <w:tcPr>
            <w:tcW w:w="2091" w:type="dxa"/>
            <w:vAlign w:val="center"/>
          </w:tcPr>
          <w:p w14:paraId="15DC4CF4" w14:textId="77777777" w:rsidR="003460F4" w:rsidRPr="00A44930" w:rsidRDefault="00645FF4" w:rsidP="002565C5">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EndPr/>
              <w:sdtContent>
                <w:r w:rsidR="003460F4" w:rsidRPr="00A44930">
                  <w:rPr>
                    <w:rFonts w:ascii="MS Gothic" w:eastAsia="MS Gothic" w:hAnsi="MS Gothic" w:cs="Segoe UI Symbol"/>
                    <w:color w:val="000000" w:themeColor="text1"/>
                    <w:szCs w:val="24"/>
                  </w:rPr>
                  <w:t>☐</w:t>
                </w:r>
              </w:sdtContent>
            </w:sdt>
          </w:p>
        </w:tc>
      </w:tr>
      <w:tr w:rsidR="003460F4" w:rsidRPr="003E65B1" w14:paraId="20961EE6" w14:textId="77777777" w:rsidTr="002565C5">
        <w:trPr>
          <w:trHeight w:val="637"/>
        </w:trPr>
        <w:tc>
          <w:tcPr>
            <w:tcW w:w="7449" w:type="dxa"/>
            <w:vAlign w:val="center"/>
          </w:tcPr>
          <w:p w14:paraId="51D46605" w14:textId="77777777" w:rsidR="003460F4" w:rsidRPr="003E65B1" w:rsidRDefault="003460F4" w:rsidP="002565C5">
            <w:pPr>
              <w:pStyle w:val="BankNormal"/>
              <w:spacing w:after="0"/>
              <w:rPr>
                <w:rFonts w:cs="Segoe UI"/>
                <w:b/>
                <w:iCs/>
                <w:highlight w:val="green"/>
                <w:lang w:val="en-GB"/>
              </w:rPr>
            </w:pPr>
            <w:r w:rsidRPr="003E65B1">
              <w:rPr>
                <w:rFonts w:cs="Segoe UI"/>
                <w:b/>
                <w:lang w:val="en-GB"/>
              </w:rPr>
              <w:t xml:space="preserve">Have you provided the required </w:t>
            </w:r>
            <w:r>
              <w:rPr>
                <w:rFonts w:cs="Segoe UI"/>
                <w:b/>
                <w:lang w:val="en-GB"/>
              </w:rPr>
              <w:t xml:space="preserve">supporting </w:t>
            </w:r>
            <w:r w:rsidRPr="003E65B1">
              <w:rPr>
                <w:rFonts w:cs="Segoe UI"/>
                <w:b/>
                <w:lang w:val="en-GB"/>
              </w:rPr>
              <w:t xml:space="preserve">documents to establish compliance with the </w:t>
            </w:r>
            <w:r>
              <w:rPr>
                <w:rFonts w:cs="Segoe UI"/>
                <w:b/>
                <w:lang w:val="en-GB"/>
              </w:rPr>
              <w:t>prequalification</w:t>
            </w:r>
            <w:r w:rsidRPr="003E65B1">
              <w:rPr>
                <w:rFonts w:cs="Segoe UI"/>
                <w:b/>
                <w:lang w:val="en-GB"/>
              </w:rPr>
              <w:t xml:space="preserve"> </w:t>
            </w:r>
            <w:r w:rsidR="00555710" w:rsidRPr="003E65B1">
              <w:rPr>
                <w:rFonts w:cs="Segoe UI"/>
                <w:b/>
                <w:lang w:val="en-GB"/>
              </w:rPr>
              <w:t>criteria?</w:t>
            </w:r>
            <w:r w:rsidRPr="003E65B1">
              <w:rPr>
                <w:rFonts w:cs="Segoe UI"/>
                <w:b/>
                <w:lang w:val="en-GB"/>
              </w:rPr>
              <w:t xml:space="preserve"> </w:t>
            </w:r>
          </w:p>
        </w:tc>
        <w:tc>
          <w:tcPr>
            <w:tcW w:w="2091" w:type="dxa"/>
            <w:vAlign w:val="center"/>
          </w:tcPr>
          <w:p w14:paraId="5C5AC075" w14:textId="77777777" w:rsidR="003460F4" w:rsidRPr="00A44930" w:rsidRDefault="00645FF4" w:rsidP="002565C5">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EndPr/>
              <w:sdtContent>
                <w:r w:rsidR="003460F4" w:rsidRPr="00A44930">
                  <w:rPr>
                    <w:rFonts w:ascii="MS Gothic" w:eastAsia="MS Gothic" w:hAnsi="MS Gothic" w:cs="Segoe UI Symbol"/>
                    <w:color w:val="000000" w:themeColor="text1"/>
                    <w:szCs w:val="24"/>
                  </w:rPr>
                  <w:t>☐</w:t>
                </w:r>
              </w:sdtContent>
            </w:sdt>
          </w:p>
        </w:tc>
      </w:tr>
    </w:tbl>
    <w:p w14:paraId="3A2C2197" w14:textId="77777777" w:rsidR="003460F4" w:rsidRDefault="003460F4" w:rsidP="0029590A">
      <w:pPr>
        <w:pStyle w:val="BankNormal"/>
        <w:spacing w:before="60" w:after="60"/>
        <w:rPr>
          <w:rFonts w:ascii="Calibri" w:hAnsi="Calibri"/>
          <w:bCs/>
          <w:sz w:val="18"/>
          <w:szCs w:val="18"/>
          <w:lang w:val="en-GB"/>
        </w:rPr>
      </w:pPr>
    </w:p>
    <w:p w14:paraId="4BE8ABAE" w14:textId="77777777" w:rsidR="00335B6B" w:rsidRPr="00143ECF" w:rsidRDefault="00335B6B" w:rsidP="00335B6B">
      <w:pPr>
        <w:rPr>
          <w:rFonts w:asciiTheme="majorHAnsi" w:hAnsiTheme="majorHAnsi" w:cstheme="majorHAnsi"/>
          <w:lang w:val="en-AU"/>
        </w:rPr>
      </w:pPr>
      <w:r w:rsidRPr="00143ECF">
        <w:rPr>
          <w:rFonts w:asciiTheme="majorHAnsi" w:hAnsiTheme="majorHAnsi" w:cstheme="majorHAnsi"/>
          <w:lang w:val="en-US"/>
        </w:rPr>
        <w:fldChar w:fldCharType="begin"/>
      </w:r>
      <w:r w:rsidRPr="00143ECF">
        <w:rPr>
          <w:rFonts w:asciiTheme="majorHAnsi" w:hAnsiTheme="majorHAnsi" w:cstheme="majorHAnsi"/>
          <w:lang w:val="en-US"/>
        </w:rPr>
        <w:instrText xml:space="preserve"> LINK Excel.Sheet.12 "C:\\Users\\melody.saineti\\Desktop\\IC EOI\\Book1.xlsx" Sheet2!R18C2:R23C5 \a \f 4 \h  \* MERGEFORMAT </w:instrText>
      </w:r>
      <w:r w:rsidRPr="00143ECF">
        <w:rPr>
          <w:rFonts w:asciiTheme="majorHAnsi" w:hAnsiTheme="majorHAnsi" w:cstheme="majorHAnsi"/>
          <w:lang w:val="en-US"/>
        </w:rPr>
        <w:fldChar w:fldCharType="separate"/>
      </w:r>
    </w:p>
    <w:p w14:paraId="380F0648" w14:textId="77777777" w:rsidR="00335B6B" w:rsidRPr="00143ECF" w:rsidRDefault="00335B6B" w:rsidP="00335B6B">
      <w:pPr>
        <w:rPr>
          <w:rFonts w:asciiTheme="majorHAnsi" w:hAnsiTheme="majorHAnsi" w:cstheme="majorHAnsi"/>
          <w:b/>
          <w:color w:val="000000"/>
          <w:lang w:val="en-US"/>
        </w:rPr>
      </w:pPr>
      <w:r w:rsidRPr="00143ECF">
        <w:rPr>
          <w:rFonts w:asciiTheme="majorHAnsi" w:hAnsiTheme="majorHAnsi" w:cstheme="majorHAnsi"/>
          <w:b/>
          <w:color w:val="000000"/>
          <w:lang w:val="en-US"/>
        </w:rPr>
        <w:fldChar w:fldCharType="end"/>
      </w:r>
      <w:r w:rsidRPr="00143ECF">
        <w:rPr>
          <w:rFonts w:asciiTheme="majorHAnsi" w:hAnsiTheme="majorHAnsi" w:cstheme="majorHAnsi"/>
          <w:b/>
          <w:color w:val="000000"/>
          <w:lang w:val="en-US"/>
        </w:rPr>
        <w:t>Name:</w:t>
      </w:r>
      <w:r w:rsidRPr="00143ECF">
        <w:rPr>
          <w:rFonts w:asciiTheme="majorHAnsi" w:hAnsiTheme="majorHAnsi" w:cstheme="majorHAnsi"/>
          <w:b/>
          <w:color w:val="000000"/>
          <w:lang w:val="en-US"/>
        </w:rPr>
        <w:tab/>
      </w:r>
      <w:r w:rsidRPr="00143ECF">
        <w:rPr>
          <w:rFonts w:asciiTheme="majorHAnsi" w:hAnsiTheme="majorHAnsi" w:cstheme="majorHAnsi"/>
          <w:b/>
          <w:color w:val="000000"/>
          <w:lang w:val="en-US"/>
        </w:rPr>
        <w:tab/>
      </w:r>
      <w:r w:rsidRPr="00143ECF">
        <w:rPr>
          <w:rFonts w:asciiTheme="majorHAnsi" w:hAnsiTheme="majorHAnsi" w:cstheme="majorHAnsi"/>
          <w:b/>
          <w:color w:val="000000"/>
          <w:lang w:val="en-US"/>
        </w:rPr>
        <w:tab/>
      </w:r>
      <w:r w:rsidRPr="00143ECF">
        <w:rPr>
          <w:rFonts w:asciiTheme="majorHAnsi" w:hAnsiTheme="majorHAnsi" w:cstheme="majorHAnsi"/>
          <w:b/>
          <w:color w:val="000000"/>
          <w:lang w:val="en-US"/>
        </w:rPr>
        <w:tab/>
        <w:t>Signature:</w:t>
      </w:r>
      <w:r w:rsidRPr="00143ECF">
        <w:rPr>
          <w:rFonts w:asciiTheme="majorHAnsi" w:hAnsiTheme="majorHAnsi" w:cstheme="majorHAnsi"/>
          <w:b/>
          <w:color w:val="000000"/>
          <w:lang w:val="en-US"/>
        </w:rPr>
        <w:tab/>
      </w:r>
      <w:r w:rsidRPr="00143ECF">
        <w:rPr>
          <w:rFonts w:asciiTheme="majorHAnsi" w:hAnsiTheme="majorHAnsi" w:cstheme="majorHAnsi"/>
          <w:b/>
          <w:color w:val="000000"/>
          <w:lang w:val="en-US"/>
        </w:rPr>
        <w:tab/>
        <w:t>Date:</w:t>
      </w:r>
      <w:r w:rsidRPr="00143ECF">
        <w:rPr>
          <w:rFonts w:asciiTheme="majorHAnsi" w:hAnsiTheme="majorHAnsi" w:cstheme="majorHAnsi"/>
          <w:b/>
          <w:color w:val="000000"/>
          <w:lang w:val="en-US"/>
        </w:rPr>
        <w:tab/>
      </w:r>
      <w:r w:rsidRPr="00143ECF">
        <w:rPr>
          <w:rFonts w:asciiTheme="majorHAnsi" w:hAnsiTheme="majorHAnsi" w:cstheme="majorHAnsi"/>
          <w:b/>
          <w:color w:val="000000"/>
          <w:lang w:val="en-US"/>
        </w:rPr>
        <w:tab/>
      </w:r>
      <w:r w:rsidRPr="00143ECF">
        <w:rPr>
          <w:rFonts w:asciiTheme="majorHAnsi" w:hAnsiTheme="majorHAnsi" w:cstheme="majorHAnsi"/>
          <w:b/>
          <w:color w:val="000000"/>
          <w:lang w:val="en-US"/>
        </w:rPr>
        <w:tab/>
        <w:t>Stamp:</w:t>
      </w:r>
    </w:p>
    <w:p w14:paraId="3370CA5B" w14:textId="77777777" w:rsidR="00335B6B" w:rsidRPr="00143ECF" w:rsidRDefault="00335B6B" w:rsidP="00335B6B">
      <w:pPr>
        <w:rPr>
          <w:rFonts w:asciiTheme="majorHAnsi" w:hAnsiTheme="majorHAnsi" w:cstheme="majorHAnsi"/>
          <w:b/>
          <w:color w:val="000000"/>
          <w:lang w:val="en-US"/>
        </w:rPr>
      </w:pPr>
    </w:p>
    <w:p w14:paraId="090FC281" w14:textId="77777777" w:rsidR="00335B6B" w:rsidRPr="00143ECF" w:rsidRDefault="00335B6B" w:rsidP="00335B6B">
      <w:pPr>
        <w:rPr>
          <w:rFonts w:asciiTheme="majorHAnsi" w:hAnsiTheme="majorHAnsi" w:cstheme="majorHAnsi"/>
          <w:b/>
          <w:color w:val="000000"/>
          <w:lang w:val="en-US"/>
        </w:rPr>
      </w:pPr>
    </w:p>
    <w:p w14:paraId="3CA5803E" w14:textId="77777777" w:rsidR="00335B6B" w:rsidRPr="00143ECF" w:rsidRDefault="00335B6B" w:rsidP="00335B6B">
      <w:pPr>
        <w:rPr>
          <w:rFonts w:asciiTheme="majorHAnsi" w:hAnsiTheme="majorHAnsi" w:cstheme="majorHAnsi"/>
          <w:b/>
          <w:color w:val="000000"/>
          <w:lang w:val="en-US"/>
        </w:rPr>
      </w:pPr>
      <w:r w:rsidRPr="00143ECF">
        <w:rPr>
          <w:rFonts w:asciiTheme="majorHAnsi" w:hAnsiTheme="majorHAnsi" w:cstheme="majorHAnsi"/>
          <w:b/>
          <w:color w:val="000000"/>
          <w:lang w:val="en-US"/>
        </w:rPr>
        <w:t>------------------------------</w:t>
      </w:r>
      <w:r w:rsidRPr="00143ECF">
        <w:rPr>
          <w:rFonts w:asciiTheme="majorHAnsi" w:hAnsiTheme="majorHAnsi" w:cstheme="majorHAnsi"/>
          <w:b/>
          <w:color w:val="000000"/>
          <w:lang w:val="en-US"/>
        </w:rPr>
        <w:tab/>
      </w:r>
      <w:r w:rsidRPr="00143ECF">
        <w:rPr>
          <w:rFonts w:asciiTheme="majorHAnsi" w:hAnsiTheme="majorHAnsi" w:cstheme="majorHAnsi"/>
          <w:b/>
          <w:color w:val="000000"/>
          <w:lang w:val="en-US"/>
        </w:rPr>
        <w:tab/>
        <w:t>------------------------------</w:t>
      </w:r>
      <w:r w:rsidRPr="00143ECF">
        <w:rPr>
          <w:rFonts w:asciiTheme="majorHAnsi" w:hAnsiTheme="majorHAnsi" w:cstheme="majorHAnsi"/>
          <w:b/>
          <w:color w:val="000000"/>
          <w:lang w:val="en-US"/>
        </w:rPr>
        <w:tab/>
        <w:t>-----------------------</w:t>
      </w:r>
      <w:r w:rsidRPr="00143ECF">
        <w:rPr>
          <w:rFonts w:asciiTheme="majorHAnsi" w:hAnsiTheme="majorHAnsi" w:cstheme="majorHAnsi"/>
          <w:b/>
          <w:color w:val="000000"/>
          <w:lang w:val="en-US"/>
        </w:rPr>
        <w:tab/>
        <w:t>---------------------</w:t>
      </w:r>
    </w:p>
    <w:p w14:paraId="343598E6" w14:textId="77777777" w:rsidR="00335B6B" w:rsidRPr="00143ECF" w:rsidRDefault="00335B6B" w:rsidP="00335B6B">
      <w:pPr>
        <w:rPr>
          <w:rFonts w:asciiTheme="majorHAnsi" w:hAnsiTheme="majorHAnsi" w:cstheme="majorHAnsi"/>
          <w:b/>
          <w:color w:val="000000"/>
          <w:u w:val="single"/>
          <w:lang w:val="en-US"/>
        </w:rPr>
      </w:pPr>
    </w:p>
    <w:p w14:paraId="0737893F" w14:textId="77777777" w:rsidR="00335B6B" w:rsidRDefault="00335B6B" w:rsidP="00335B6B">
      <w:pPr>
        <w:rPr>
          <w:rFonts w:asciiTheme="majorHAnsi" w:hAnsiTheme="majorHAnsi" w:cs="Arial"/>
          <w:b/>
          <w:color w:val="000000"/>
          <w:u w:val="single"/>
          <w:lang w:val="en-US"/>
        </w:rPr>
      </w:pPr>
    </w:p>
    <w:p w14:paraId="7898F99E" w14:textId="77777777" w:rsidR="00335B6B" w:rsidRDefault="00335B6B" w:rsidP="00335B6B">
      <w:pPr>
        <w:rPr>
          <w:lang w:val="en-US"/>
        </w:rPr>
      </w:pPr>
    </w:p>
    <w:p w14:paraId="1FAD2A65" w14:textId="77777777" w:rsidR="00335B6B" w:rsidRDefault="00335B6B" w:rsidP="00335B6B">
      <w:pPr>
        <w:rPr>
          <w:lang w:val="en-US"/>
        </w:rPr>
      </w:pPr>
    </w:p>
    <w:p w14:paraId="4A1174FF" w14:textId="629BEAA3" w:rsidR="0020016A" w:rsidRDefault="0020016A">
      <w:pPr>
        <w:rPr>
          <w:rFonts w:ascii="Calibri" w:hAnsi="Calibri"/>
          <w:bCs/>
          <w:sz w:val="18"/>
          <w:szCs w:val="18"/>
          <w:lang w:val="en-GB"/>
        </w:rPr>
      </w:pPr>
      <w:r>
        <w:rPr>
          <w:rFonts w:ascii="Calibri" w:hAnsi="Calibri"/>
          <w:bCs/>
          <w:sz w:val="18"/>
          <w:szCs w:val="18"/>
          <w:lang w:val="en-GB"/>
        </w:rPr>
        <w:br w:type="page"/>
      </w:r>
    </w:p>
    <w:p w14:paraId="1302CCA1" w14:textId="2FD3691D" w:rsidR="0020016A" w:rsidRDefault="0020016A" w:rsidP="0020016A">
      <w:pPr>
        <w:pStyle w:val="Nagwek2"/>
        <w:rPr>
          <w:rFonts w:ascii="Segoe UI" w:hAnsi="Segoe UI" w:cs="Segoe UI"/>
          <w:sz w:val="28"/>
          <w:szCs w:val="28"/>
        </w:rPr>
      </w:pPr>
      <w:bookmarkStart w:id="1" w:name="_Toc508440534"/>
      <w:r>
        <w:rPr>
          <w:rFonts w:ascii="Segoe UI" w:hAnsi="Segoe UI" w:cs="Segoe UI"/>
          <w:b/>
          <w:sz w:val="28"/>
          <w:szCs w:val="28"/>
        </w:rPr>
        <w:lastRenderedPageBreak/>
        <w:t>Annex A</w:t>
      </w:r>
      <w:r w:rsidRPr="003551D7">
        <w:rPr>
          <w:rFonts w:ascii="Segoe UI" w:hAnsi="Segoe UI" w:cs="Segoe UI"/>
          <w:b/>
          <w:sz w:val="28"/>
          <w:szCs w:val="28"/>
        </w:rPr>
        <w:t xml:space="preserve">: </w:t>
      </w:r>
      <w:r>
        <w:rPr>
          <w:rFonts w:ascii="Segoe UI" w:hAnsi="Segoe UI" w:cs="Segoe UI"/>
          <w:sz w:val="28"/>
          <w:szCs w:val="28"/>
        </w:rPr>
        <w:t>Prequalification</w:t>
      </w:r>
      <w:r w:rsidRPr="003551D7">
        <w:rPr>
          <w:rFonts w:ascii="Segoe UI" w:hAnsi="Segoe UI" w:cs="Segoe UI"/>
          <w:sz w:val="28"/>
          <w:szCs w:val="28"/>
        </w:rPr>
        <w:t xml:space="preserve"> Proposal Submission Form</w:t>
      </w:r>
      <w:bookmarkEnd w:id="1"/>
    </w:p>
    <w:p w14:paraId="6D70E792" w14:textId="77777777" w:rsidR="0020016A" w:rsidRPr="0020016A" w:rsidRDefault="0020016A" w:rsidP="0020016A">
      <w:pPr>
        <w:pStyle w:val="Nagwek"/>
        <w:rPr>
          <w:rFonts w:ascii="Segoe UI" w:hAnsi="Segoe UI" w:cs="Segoe UI"/>
          <w:b/>
          <w:bCs/>
          <w:iCs/>
          <w:spacing w:val="-3"/>
          <w:sz w:val="20"/>
          <w:lang w:val="en-GB"/>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20016A" w:rsidRPr="00B94ACA" w14:paraId="49E0DB8E" w14:textId="77777777" w:rsidTr="002565C5">
        <w:tc>
          <w:tcPr>
            <w:tcW w:w="1979" w:type="dxa"/>
            <w:shd w:val="clear" w:color="auto" w:fill="9BDEFF"/>
          </w:tcPr>
          <w:p w14:paraId="1F70B6E4" w14:textId="77777777" w:rsidR="0020016A" w:rsidRPr="00B94ACA" w:rsidRDefault="0020016A" w:rsidP="002565C5">
            <w:pPr>
              <w:spacing w:before="120" w:after="120"/>
              <w:rPr>
                <w:rFonts w:ascii="Segoe UI" w:hAnsi="Segoe UI" w:cs="Segoe UI"/>
                <w:sz w:val="20"/>
              </w:rPr>
            </w:pPr>
            <w:r>
              <w:rPr>
                <w:rFonts w:ascii="Segoe UI" w:hAnsi="Segoe UI" w:cs="Segoe UI"/>
                <w:sz w:val="20"/>
              </w:rPr>
              <w:t>Name of Bidder:</w:t>
            </w:r>
          </w:p>
        </w:tc>
        <w:tc>
          <w:tcPr>
            <w:tcW w:w="4501" w:type="dxa"/>
          </w:tcPr>
          <w:p w14:paraId="4224FD34" w14:textId="77777777" w:rsidR="0020016A" w:rsidRPr="00B94ACA" w:rsidRDefault="0020016A" w:rsidP="002565C5">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Pierwsza wielka litera"/>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20128C75" w14:textId="77777777" w:rsidR="0020016A" w:rsidRPr="00B94ACA" w:rsidRDefault="0020016A" w:rsidP="002565C5">
            <w:pPr>
              <w:spacing w:before="120" w:after="120"/>
              <w:rPr>
                <w:rFonts w:ascii="Segoe UI" w:hAnsi="Segoe UI" w:cs="Segoe UI"/>
                <w:sz w:val="20"/>
              </w:rPr>
            </w:pPr>
            <w:r w:rsidRPr="00B94ACA">
              <w:rPr>
                <w:rFonts w:ascii="Segoe UI" w:hAnsi="Segoe UI" w:cs="Segoe UI"/>
                <w:sz w:val="20"/>
              </w:rPr>
              <w:t>Date:</w:t>
            </w:r>
          </w:p>
        </w:tc>
        <w:tc>
          <w:tcPr>
            <w:tcW w:w="2340" w:type="dxa"/>
          </w:tcPr>
          <w:p w14:paraId="02A332CF" w14:textId="77777777" w:rsidR="0020016A" w:rsidRPr="00B94ACA" w:rsidRDefault="00645FF4" w:rsidP="002565C5">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C99DDF655539403FBC4D86413BE63225"/>
                </w:placeholder>
                <w:showingPlcHdr/>
                <w:date>
                  <w:dateFormat w:val="MMMM d, yyyy"/>
                  <w:lid w:val="en-US"/>
                  <w:storeMappedDataAs w:val="date"/>
                  <w:calendar w:val="gregorian"/>
                </w:date>
              </w:sdtPr>
              <w:sdtEndPr/>
              <w:sdtContent>
                <w:r w:rsidR="0020016A">
                  <w:rPr>
                    <w:rStyle w:val="Tekstzastpczy"/>
                    <w:rFonts w:ascii="Segoe UI" w:hAnsi="Segoe UI" w:cs="Segoe UI"/>
                    <w:sz w:val="20"/>
                    <w:shd w:val="clear" w:color="auto" w:fill="BFBFBF" w:themeFill="background1" w:themeFillShade="BF"/>
                  </w:rPr>
                  <w:t xml:space="preserve">Select </w:t>
                </w:r>
                <w:r w:rsidR="0020016A" w:rsidRPr="00B94ACA">
                  <w:rPr>
                    <w:rStyle w:val="Tekstzastpczy"/>
                    <w:rFonts w:ascii="Segoe UI" w:hAnsi="Segoe UI" w:cs="Segoe UI"/>
                    <w:sz w:val="20"/>
                    <w:shd w:val="clear" w:color="auto" w:fill="BFBFBF" w:themeFill="background1" w:themeFillShade="BF"/>
                  </w:rPr>
                  <w:t>date</w:t>
                </w:r>
              </w:sdtContent>
            </w:sdt>
          </w:p>
        </w:tc>
      </w:tr>
      <w:tr w:rsidR="0020016A" w:rsidRPr="00B94ACA" w14:paraId="33608604" w14:textId="77777777" w:rsidTr="002565C5">
        <w:trPr>
          <w:cantSplit/>
          <w:trHeight w:val="341"/>
        </w:trPr>
        <w:tc>
          <w:tcPr>
            <w:tcW w:w="1979" w:type="dxa"/>
            <w:shd w:val="clear" w:color="auto" w:fill="9BDEFF"/>
          </w:tcPr>
          <w:p w14:paraId="5253C4CF" w14:textId="65E265F3" w:rsidR="0020016A" w:rsidRPr="00B94ACA" w:rsidRDefault="0020016A" w:rsidP="002565C5">
            <w:pPr>
              <w:spacing w:before="120" w:after="120"/>
              <w:rPr>
                <w:rFonts w:ascii="Segoe UI" w:hAnsi="Segoe UI" w:cs="Segoe UI"/>
                <w:sz w:val="20"/>
              </w:rPr>
            </w:pPr>
            <w:r>
              <w:rPr>
                <w:rFonts w:ascii="Segoe UI" w:hAnsi="Segoe UI" w:cs="Segoe UI"/>
                <w:iCs/>
                <w:sz w:val="20"/>
              </w:rPr>
              <w:t>EOI</w:t>
            </w:r>
            <w:r w:rsidRPr="003E65B1">
              <w:rPr>
                <w:rFonts w:ascii="Segoe UI" w:hAnsi="Segoe UI" w:cs="Segoe UI"/>
                <w:iCs/>
                <w:sz w:val="20"/>
              </w:rPr>
              <w:t xml:space="preserve"> reference:</w:t>
            </w:r>
          </w:p>
        </w:tc>
        <w:tc>
          <w:tcPr>
            <w:tcW w:w="7561" w:type="dxa"/>
            <w:gridSpan w:val="3"/>
          </w:tcPr>
          <w:p w14:paraId="72B20B18" w14:textId="77777777" w:rsidR="0020016A" w:rsidRPr="00B94ACA" w:rsidRDefault="0020016A" w:rsidP="002565C5">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Pierwsza wielka litera"/>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19020951" w14:textId="77777777" w:rsidR="0020016A" w:rsidRPr="00364492" w:rsidRDefault="0020016A" w:rsidP="0020016A">
      <w:pPr>
        <w:rPr>
          <w:rFonts w:ascii="Segoe UI" w:hAnsi="Segoe UI" w:cs="Segoe UI"/>
          <w:sz w:val="20"/>
        </w:rPr>
      </w:pPr>
    </w:p>
    <w:p w14:paraId="7E2C354C" w14:textId="0B643702" w:rsidR="0020016A" w:rsidRPr="0020016A" w:rsidRDefault="0020016A" w:rsidP="0020016A">
      <w:pPr>
        <w:spacing w:before="120" w:after="120"/>
        <w:jc w:val="both"/>
        <w:rPr>
          <w:rFonts w:ascii="Segoe UI" w:hAnsi="Segoe UI" w:cs="Segoe UI"/>
          <w:sz w:val="20"/>
          <w:lang w:val="en-GB"/>
        </w:rPr>
      </w:pPr>
      <w:r w:rsidRPr="0020016A">
        <w:rPr>
          <w:rFonts w:ascii="Segoe UI" w:hAnsi="Segoe UI" w:cs="Segoe UI"/>
          <w:sz w:val="20"/>
          <w:lang w:val="en-GB"/>
        </w:rPr>
        <w:t>We, the undersigned, offer to provide the services for En</w:t>
      </w:r>
      <w:r>
        <w:rPr>
          <w:rFonts w:ascii="Segoe UI" w:hAnsi="Segoe UI" w:cs="Segoe UI"/>
          <w:sz w:val="20"/>
          <w:lang w:val="en-GB"/>
        </w:rPr>
        <w:t xml:space="preserve">gineering Consulting Services </w:t>
      </w:r>
      <w:r w:rsidRPr="0020016A">
        <w:rPr>
          <w:rFonts w:ascii="Segoe UI" w:hAnsi="Segoe UI" w:cs="Segoe UI"/>
          <w:sz w:val="20"/>
          <w:lang w:val="en-GB"/>
        </w:rPr>
        <w:t xml:space="preserve">in accordance with your </w:t>
      </w:r>
      <w:r>
        <w:rPr>
          <w:rFonts w:ascii="Segoe UI" w:hAnsi="Segoe UI" w:cs="Segoe UI"/>
          <w:sz w:val="20"/>
          <w:lang w:val="en-GB"/>
        </w:rPr>
        <w:t>EOI / ITP</w:t>
      </w:r>
      <w:r w:rsidRPr="0020016A">
        <w:rPr>
          <w:rFonts w:ascii="Segoe UI" w:hAnsi="Segoe UI" w:cs="Segoe UI"/>
          <w:sz w:val="20"/>
          <w:lang w:val="en-GB"/>
        </w:rPr>
        <w:t xml:space="preserve"> No. </w:t>
      </w:r>
      <w:r>
        <w:rPr>
          <w:rFonts w:ascii="Segoe UI" w:hAnsi="Segoe UI" w:cs="Segoe UI"/>
          <w:bCs/>
          <w:sz w:val="20"/>
        </w:rPr>
        <w:fldChar w:fldCharType="begin">
          <w:ffData>
            <w:name w:val="Text1"/>
            <w:enabled/>
            <w:calcOnExit w:val="0"/>
            <w:textInput>
              <w:default w:val="[Insert EOI/ITP Reference Number]"/>
              <w:format w:val="Pierwsza wielka litera"/>
            </w:textInput>
          </w:ffData>
        </w:fldChar>
      </w:r>
      <w:bookmarkStart w:id="2" w:name="Text1"/>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sidRPr="0020016A">
        <w:rPr>
          <w:rFonts w:ascii="Segoe UI" w:hAnsi="Segoe UI" w:cs="Segoe UI"/>
          <w:bCs/>
          <w:noProof/>
          <w:sz w:val="20"/>
          <w:lang w:val="en-GB"/>
        </w:rPr>
        <w:t>[Insert EOI/ITP Reference Number]</w:t>
      </w:r>
      <w:r>
        <w:rPr>
          <w:rFonts w:ascii="Segoe UI" w:hAnsi="Segoe UI" w:cs="Segoe UI"/>
          <w:bCs/>
          <w:sz w:val="20"/>
        </w:rPr>
        <w:fldChar w:fldCharType="end"/>
      </w:r>
      <w:bookmarkEnd w:id="2"/>
      <w:r w:rsidRPr="0020016A">
        <w:rPr>
          <w:rFonts w:ascii="Segoe UI" w:hAnsi="Segoe UI" w:cs="Segoe UI"/>
          <w:bCs/>
          <w:sz w:val="20"/>
          <w:lang w:val="en-GB"/>
        </w:rPr>
        <w:t xml:space="preserve"> </w:t>
      </w:r>
      <w:r w:rsidRPr="0020016A">
        <w:rPr>
          <w:rFonts w:ascii="Segoe UI" w:hAnsi="Segoe UI" w:cs="Segoe UI"/>
          <w:sz w:val="20"/>
          <w:lang w:val="en-GB"/>
        </w:rPr>
        <w:t xml:space="preserve">and our Proposal.  We are hereby submitting our </w:t>
      </w:r>
      <w:r>
        <w:rPr>
          <w:rFonts w:ascii="Segoe UI" w:hAnsi="Segoe UI" w:cs="Segoe UI"/>
          <w:sz w:val="20"/>
          <w:lang w:val="en-GB"/>
        </w:rPr>
        <w:t xml:space="preserve">Prequalification </w:t>
      </w:r>
      <w:r w:rsidRPr="0020016A">
        <w:rPr>
          <w:rFonts w:ascii="Segoe UI" w:hAnsi="Segoe UI" w:cs="Segoe UI"/>
          <w:sz w:val="20"/>
          <w:lang w:val="en-GB"/>
        </w:rPr>
        <w:t>Proposal</w:t>
      </w:r>
      <w:r>
        <w:rPr>
          <w:rFonts w:ascii="Segoe UI" w:hAnsi="Segoe UI" w:cs="Segoe UI"/>
          <w:sz w:val="20"/>
          <w:lang w:val="en-GB"/>
        </w:rPr>
        <w:t>.</w:t>
      </w:r>
    </w:p>
    <w:p w14:paraId="0105B2C1" w14:textId="77777777" w:rsidR="0020016A" w:rsidRPr="00364492" w:rsidRDefault="0020016A" w:rsidP="0020016A">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52A73941" w14:textId="77777777" w:rsidR="0020016A" w:rsidRPr="00364492" w:rsidRDefault="0020016A" w:rsidP="0020016A">
      <w:pPr>
        <w:pStyle w:val="Akapitzlist"/>
        <w:numPr>
          <w:ilvl w:val="0"/>
          <w:numId w:val="1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is not under procurement prohibition by the United Nations, including but not limited to prohibitions derived from the Compendium of United Nations Security Council Sanctions Lists;</w:t>
      </w:r>
    </w:p>
    <w:p w14:paraId="744C53B8" w14:textId="77777777" w:rsidR="0020016A" w:rsidRPr="00364492" w:rsidRDefault="0020016A" w:rsidP="0020016A">
      <w:pPr>
        <w:pStyle w:val="Akapitzlist"/>
        <w:numPr>
          <w:ilvl w:val="0"/>
          <w:numId w:val="1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UN Organization or the World Bank Group or any other international Organization; </w:t>
      </w:r>
    </w:p>
    <w:p w14:paraId="2F34AEBC" w14:textId="77777777" w:rsidR="0020016A" w:rsidRPr="00364492" w:rsidRDefault="0020016A" w:rsidP="0020016A">
      <w:pPr>
        <w:pStyle w:val="Akapitzlist"/>
        <w:numPr>
          <w:ilvl w:val="0"/>
          <w:numId w:val="1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have no conflict of interest in accordance with Instruction to Bidders Clause 4;</w:t>
      </w:r>
    </w:p>
    <w:p w14:paraId="13202390" w14:textId="77777777" w:rsidR="0020016A" w:rsidRPr="00364492" w:rsidRDefault="0020016A" w:rsidP="0020016A">
      <w:pPr>
        <w:pStyle w:val="Akapitzlist"/>
        <w:numPr>
          <w:ilvl w:val="0"/>
          <w:numId w:val="1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
    <w:p w14:paraId="530106CE" w14:textId="77777777" w:rsidR="0020016A" w:rsidRPr="00364492" w:rsidRDefault="0020016A" w:rsidP="0020016A">
      <w:pPr>
        <w:pStyle w:val="Akapitzlist"/>
        <w:numPr>
          <w:ilvl w:val="0"/>
          <w:numId w:val="1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future; </w:t>
      </w:r>
    </w:p>
    <w:p w14:paraId="696EEF37" w14:textId="77777777" w:rsidR="0020016A" w:rsidRPr="000530A3" w:rsidRDefault="0020016A" w:rsidP="0020016A">
      <w:pPr>
        <w:pStyle w:val="Akapitzlist"/>
        <w:numPr>
          <w:ilvl w:val="0"/>
          <w:numId w:val="16"/>
        </w:numPr>
        <w:autoSpaceDE w:val="0"/>
        <w:autoSpaceDN w:val="0"/>
        <w:adjustRightInd w:val="0"/>
        <w:spacing w:before="120" w:after="120" w:line="240" w:lineRule="auto"/>
        <w:contextualSpacing w:val="0"/>
        <w:jc w:val="both"/>
        <w:rPr>
          <w:rStyle w:val="Uwydatnienie"/>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UN and we </w:t>
      </w:r>
      <w:r w:rsidRPr="000530A3">
        <w:rPr>
          <w:rStyle w:val="Uwydatnienie"/>
          <w:rFonts w:ascii="Segoe UI" w:hAnsi="Segoe UI" w:cs="Segoe UI"/>
          <w:i w:val="0"/>
          <w:sz w:val="20"/>
        </w:rPr>
        <w:t>embrace the principles of the United Nations Supplier Code of Conduct and adhere to the principles of the United Nations Global Compact.</w:t>
      </w:r>
    </w:p>
    <w:p w14:paraId="638A9AF2" w14:textId="77777777" w:rsidR="00031343" w:rsidRDefault="00031343" w:rsidP="0020016A">
      <w:pPr>
        <w:tabs>
          <w:tab w:val="left" w:pos="990"/>
          <w:tab w:val="left" w:pos="5040"/>
          <w:tab w:val="left" w:pos="5850"/>
        </w:tabs>
        <w:spacing w:before="120" w:after="120"/>
        <w:rPr>
          <w:lang w:val="en-GB"/>
        </w:rPr>
      </w:pPr>
    </w:p>
    <w:p w14:paraId="4024C656" w14:textId="18328A48" w:rsidR="00031343" w:rsidRPr="00031343" w:rsidRDefault="00031343" w:rsidP="0020016A">
      <w:pPr>
        <w:tabs>
          <w:tab w:val="left" w:pos="990"/>
          <w:tab w:val="left" w:pos="5040"/>
          <w:tab w:val="left" w:pos="5850"/>
        </w:tabs>
        <w:spacing w:before="120" w:after="120"/>
        <w:rPr>
          <w:rFonts w:ascii="Segoe UI" w:hAnsi="Segoe UI" w:cs="Segoe UI"/>
          <w:color w:val="000000"/>
          <w:sz w:val="20"/>
          <w:lang w:val="en-GB"/>
        </w:rPr>
      </w:pPr>
      <w:r w:rsidRPr="00031343">
        <w:rPr>
          <w:lang w:val="en-GB"/>
        </w:rPr>
        <w:t>I, the undersigned, duly authorized to represent [Name of the Company], hereby certify that the information provided above, and the statements made above including supporting documents furnished are correct and true</w:t>
      </w:r>
    </w:p>
    <w:p w14:paraId="7F93F82E" w14:textId="77777777" w:rsidR="00031343" w:rsidRDefault="00031343" w:rsidP="0020016A">
      <w:pPr>
        <w:tabs>
          <w:tab w:val="left" w:pos="990"/>
          <w:tab w:val="left" w:pos="5040"/>
          <w:tab w:val="left" w:pos="5850"/>
        </w:tabs>
        <w:spacing w:before="120" w:after="120"/>
        <w:rPr>
          <w:rFonts w:ascii="Segoe UI" w:hAnsi="Segoe UI" w:cs="Segoe UI"/>
          <w:color w:val="000000"/>
          <w:sz w:val="20"/>
          <w:lang w:val="en-AU"/>
        </w:rPr>
      </w:pPr>
    </w:p>
    <w:p w14:paraId="1632B0C0" w14:textId="5DD99773" w:rsidR="0020016A" w:rsidRPr="00980326" w:rsidRDefault="0020016A" w:rsidP="0020016A">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1B37DD5" w14:textId="77777777" w:rsidR="0020016A" w:rsidRPr="00980326" w:rsidRDefault="0020016A" w:rsidP="0020016A">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DEF242D" w14:textId="77777777" w:rsidR="0020016A" w:rsidRPr="00980326" w:rsidRDefault="0020016A" w:rsidP="0020016A">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A4BBD58" w14:textId="77777777" w:rsidR="0020016A" w:rsidRPr="00980326" w:rsidRDefault="0020016A" w:rsidP="0020016A">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599C0474" w14:textId="3698C34B" w:rsidR="001B76DE" w:rsidRPr="005F57D5" w:rsidRDefault="0020016A" w:rsidP="001B76DE">
      <w:pPr>
        <w:pStyle w:val="Nagwek2"/>
        <w:rPr>
          <w:rFonts w:ascii="Segoe UI" w:hAnsi="Segoe UI" w:cs="Segoe UI"/>
          <w:b/>
          <w:sz w:val="28"/>
          <w:szCs w:val="28"/>
        </w:rPr>
      </w:pPr>
      <w:r w:rsidRPr="00712EC4">
        <w:rPr>
          <w:rFonts w:ascii="Segoe UI" w:hAnsi="Segoe UI" w:cs="Segoe UI"/>
          <w:b/>
          <w:color w:val="7F7F7F" w:themeColor="text1" w:themeTint="80"/>
          <w:sz w:val="20"/>
          <w:lang w:val="en-AU"/>
        </w:rPr>
        <w:t>[</w:t>
      </w:r>
      <w:r w:rsidRPr="00712EC4">
        <w:rPr>
          <w:rFonts w:ascii="Segoe UI" w:hAnsi="Segoe UI" w:cs="Segoe UI"/>
          <w:b/>
          <w:i/>
          <w:color w:val="7F7F7F" w:themeColor="text1" w:themeTint="80"/>
          <w:sz w:val="20"/>
          <w:lang w:val="en-AU"/>
        </w:rPr>
        <w:t>Stamp with official stamp of the Bidder</w:t>
      </w:r>
      <w:r w:rsidRPr="00712EC4">
        <w:rPr>
          <w:rFonts w:ascii="Segoe UI" w:hAnsi="Segoe UI" w:cs="Segoe UI"/>
          <w:b/>
          <w:color w:val="7F7F7F" w:themeColor="text1" w:themeTint="80"/>
          <w:sz w:val="20"/>
          <w:lang w:val="en-AU"/>
        </w:rPr>
        <w:t>]</w:t>
      </w:r>
      <w:r w:rsidRPr="00712EC4">
        <w:rPr>
          <w:rFonts w:ascii="Segoe UI" w:hAnsi="Segoe UI" w:cs="Segoe UI"/>
          <w:b/>
          <w:color w:val="000000"/>
          <w:sz w:val="20"/>
          <w:lang w:val="en-AU"/>
        </w:rPr>
        <w:br w:type="page"/>
      </w:r>
      <w:bookmarkStart w:id="3" w:name="_Toc508440535"/>
      <w:r w:rsidR="001B76DE">
        <w:rPr>
          <w:rFonts w:ascii="Segoe UI" w:hAnsi="Segoe UI" w:cs="Segoe UI"/>
          <w:b/>
          <w:sz w:val="28"/>
          <w:szCs w:val="28"/>
        </w:rPr>
        <w:lastRenderedPageBreak/>
        <w:t>Annex</w:t>
      </w:r>
      <w:r w:rsidR="001B76DE" w:rsidRPr="005F57D5">
        <w:rPr>
          <w:rFonts w:ascii="Segoe UI" w:hAnsi="Segoe UI" w:cs="Segoe UI"/>
          <w:b/>
          <w:sz w:val="28"/>
          <w:szCs w:val="28"/>
        </w:rPr>
        <w:t xml:space="preserve"> </w:t>
      </w:r>
      <w:r w:rsidR="001B76DE">
        <w:rPr>
          <w:rFonts w:ascii="Segoe UI" w:hAnsi="Segoe UI" w:cs="Segoe UI"/>
          <w:b/>
          <w:sz w:val="28"/>
          <w:szCs w:val="28"/>
        </w:rPr>
        <w:t>B</w:t>
      </w:r>
      <w:r w:rsidR="001B76DE" w:rsidRPr="005F57D5">
        <w:rPr>
          <w:rFonts w:ascii="Segoe UI" w:hAnsi="Segoe UI" w:cs="Segoe UI"/>
          <w:b/>
          <w:sz w:val="28"/>
          <w:szCs w:val="28"/>
        </w:rPr>
        <w:t xml:space="preserve">: </w:t>
      </w:r>
      <w:r w:rsidR="001B76DE" w:rsidRPr="001B1E31">
        <w:rPr>
          <w:rFonts w:ascii="Segoe UI" w:hAnsi="Segoe UI" w:cs="Segoe UI"/>
          <w:sz w:val="28"/>
          <w:szCs w:val="28"/>
        </w:rPr>
        <w:t>Bidder</w:t>
      </w:r>
      <w:r w:rsidR="001B76DE">
        <w:rPr>
          <w:rFonts w:ascii="Segoe UI" w:hAnsi="Segoe UI" w:cs="Segoe UI"/>
          <w:b/>
          <w:sz w:val="28"/>
          <w:szCs w:val="28"/>
        </w:rPr>
        <w:t xml:space="preserve"> </w:t>
      </w:r>
      <w:r w:rsidR="001B76DE" w:rsidRPr="005F57D5">
        <w:rPr>
          <w:rFonts w:ascii="Segoe UI" w:hAnsi="Segoe UI" w:cs="Segoe UI"/>
          <w:sz w:val="28"/>
          <w:szCs w:val="28"/>
        </w:rPr>
        <w:t>Information Form</w:t>
      </w:r>
      <w:bookmarkEnd w:id="3"/>
    </w:p>
    <w:p w14:paraId="5163B992" w14:textId="77777777" w:rsidR="001B76DE" w:rsidRDefault="001B76DE" w:rsidP="001B76DE">
      <w:pPr>
        <w:pStyle w:val="MarginText"/>
        <w:spacing w:after="0" w:line="240" w:lineRule="auto"/>
        <w:jc w:val="left"/>
        <w:rPr>
          <w:rFonts w:ascii="Arial" w:hAnsi="Arial" w:cs="Arial"/>
          <w:color w:val="000000"/>
          <w:sz w:val="20"/>
          <w:lang w:val="en-AU"/>
        </w:rPr>
      </w:pPr>
    </w:p>
    <w:p w14:paraId="79D2F14C" w14:textId="77777777" w:rsidR="001B76DE" w:rsidRPr="00731E3E" w:rsidRDefault="001B76DE" w:rsidP="001B76DE">
      <w:pPr>
        <w:pStyle w:val="MarginText"/>
        <w:spacing w:after="0" w:line="240" w:lineRule="auto"/>
        <w:jc w:val="left"/>
        <w:rPr>
          <w:rFonts w:ascii="Arial" w:hAnsi="Arial" w:cs="Arial"/>
          <w:color w:val="000000"/>
          <w:sz w:val="20"/>
          <w:lang w:val="en-AU"/>
        </w:rPr>
      </w:pPr>
    </w:p>
    <w:tbl>
      <w:tblPr>
        <w:tblStyle w:val="Tabela-Siatka"/>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1B76DE" w:rsidRPr="00B903DA" w14:paraId="03D386B9" w14:textId="77777777" w:rsidTr="002565C5">
        <w:tc>
          <w:tcPr>
            <w:tcW w:w="3600" w:type="dxa"/>
            <w:shd w:val="clear" w:color="auto" w:fill="9BDEFF"/>
          </w:tcPr>
          <w:p w14:paraId="2C7FF9F4" w14:textId="77777777" w:rsidR="001B76DE" w:rsidRPr="00310D9B" w:rsidRDefault="001B76DE" w:rsidP="002565C5">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44A4DD88" w14:textId="77777777" w:rsidR="001B76DE" w:rsidRPr="00B903DA" w:rsidRDefault="001B76DE" w:rsidP="002565C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Pierwsza wielka litera"/>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6DE" w:rsidRPr="00B903DA" w14:paraId="09635F87" w14:textId="77777777" w:rsidTr="002565C5">
        <w:tc>
          <w:tcPr>
            <w:tcW w:w="3600" w:type="dxa"/>
            <w:shd w:val="clear" w:color="auto" w:fill="9BDEFF"/>
          </w:tcPr>
          <w:p w14:paraId="64E4124A" w14:textId="77777777" w:rsidR="001B76DE" w:rsidRPr="00310D9B" w:rsidRDefault="001B76DE" w:rsidP="002565C5">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1C9E8BBC" w14:textId="77777777" w:rsidR="001B76DE" w:rsidRPr="00B903DA" w:rsidRDefault="001B76DE" w:rsidP="002565C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Pierwsza wielka litera"/>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6DE" w:rsidRPr="00B903DA" w14:paraId="2D55E77F" w14:textId="77777777" w:rsidTr="002565C5">
        <w:tc>
          <w:tcPr>
            <w:tcW w:w="3600" w:type="dxa"/>
            <w:shd w:val="clear" w:color="auto" w:fill="9BDEFF"/>
          </w:tcPr>
          <w:p w14:paraId="4454624F" w14:textId="77777777" w:rsidR="001B76DE" w:rsidRPr="00310D9B" w:rsidRDefault="001B76DE" w:rsidP="002565C5">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744C473D" w14:textId="77777777" w:rsidR="001B76DE" w:rsidRPr="00B903DA" w:rsidRDefault="001B76DE" w:rsidP="002565C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Pierwsza wielka litera"/>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6DE" w:rsidRPr="00B903DA" w14:paraId="1B3917AB" w14:textId="77777777" w:rsidTr="002565C5">
        <w:tc>
          <w:tcPr>
            <w:tcW w:w="3600" w:type="dxa"/>
            <w:shd w:val="clear" w:color="auto" w:fill="9BDEFF"/>
          </w:tcPr>
          <w:p w14:paraId="539EC22F" w14:textId="77777777" w:rsidR="001B76DE" w:rsidRPr="00310D9B" w:rsidRDefault="001B76DE" w:rsidP="002565C5">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0C8C771E" w14:textId="77777777" w:rsidR="001B76DE" w:rsidRPr="00B903DA" w:rsidRDefault="001B76DE" w:rsidP="002565C5">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Pierwsza wielka litera"/>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03C27EE9" w14:textId="77777777" w:rsidR="001B76DE" w:rsidRPr="001B76DE" w:rsidRDefault="001B76DE" w:rsidP="002565C5">
            <w:pPr>
              <w:suppressAutoHyphens/>
              <w:spacing w:before="40" w:after="40"/>
              <w:rPr>
                <w:rFonts w:ascii="Segoe UI" w:hAnsi="Segoe UI" w:cs="Segoe UI"/>
                <w:color w:val="000000" w:themeColor="text1"/>
                <w:spacing w:val="-2"/>
                <w:sz w:val="20"/>
                <w:lang w:val="en-GB"/>
              </w:rPr>
            </w:pPr>
            <w:r w:rsidRPr="001B76DE">
              <w:rPr>
                <w:rFonts w:ascii="Segoe UI" w:hAnsi="Segoe UI" w:cs="Segoe UI"/>
                <w:color w:val="000000" w:themeColor="text1"/>
                <w:spacing w:val="-2"/>
                <w:sz w:val="20"/>
                <w:lang w:val="en-GB"/>
              </w:rPr>
              <w:t xml:space="preserve">Telephone numbers: </w:t>
            </w:r>
            <w:r>
              <w:rPr>
                <w:rFonts w:ascii="Segoe UI" w:hAnsi="Segoe UI" w:cs="Segoe UI"/>
                <w:bCs/>
                <w:sz w:val="20"/>
              </w:rPr>
              <w:fldChar w:fldCharType="begin">
                <w:ffData>
                  <w:name w:val=""/>
                  <w:enabled/>
                  <w:calcOnExit w:val="0"/>
                  <w:textInput>
                    <w:default w:val="[Complete]"/>
                    <w:format w:val="Pierwsza wielka litera"/>
                  </w:textInput>
                </w:ffData>
              </w:fldChar>
            </w:r>
            <w:r w:rsidRPr="001B76DE">
              <w:rPr>
                <w:rFonts w:ascii="Segoe UI" w:hAnsi="Segoe UI" w:cs="Segoe UI"/>
                <w:bCs/>
                <w:sz w:val="20"/>
                <w:lang w:val="en-GB"/>
              </w:rPr>
              <w:instrText xml:space="preserve"> FORMTEXT </w:instrText>
            </w:r>
            <w:r>
              <w:rPr>
                <w:rFonts w:ascii="Segoe UI" w:hAnsi="Segoe UI" w:cs="Segoe UI"/>
                <w:bCs/>
                <w:sz w:val="20"/>
              </w:rPr>
            </w:r>
            <w:r>
              <w:rPr>
                <w:rFonts w:ascii="Segoe UI" w:hAnsi="Segoe UI" w:cs="Segoe UI"/>
                <w:bCs/>
                <w:sz w:val="20"/>
              </w:rPr>
              <w:fldChar w:fldCharType="separate"/>
            </w:r>
            <w:r w:rsidRPr="001B76DE">
              <w:rPr>
                <w:rFonts w:ascii="Segoe UI" w:hAnsi="Segoe UI" w:cs="Segoe UI"/>
                <w:bCs/>
                <w:noProof/>
                <w:sz w:val="20"/>
                <w:lang w:val="en-GB"/>
              </w:rPr>
              <w:t>[Complete]</w:t>
            </w:r>
            <w:r>
              <w:rPr>
                <w:rFonts w:ascii="Segoe UI" w:hAnsi="Segoe UI" w:cs="Segoe UI"/>
                <w:bCs/>
                <w:sz w:val="20"/>
              </w:rPr>
              <w:fldChar w:fldCharType="end"/>
            </w:r>
          </w:p>
          <w:p w14:paraId="578B6F49" w14:textId="77777777" w:rsidR="001B76DE" w:rsidRPr="00B903DA" w:rsidRDefault="001B76DE" w:rsidP="002565C5">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Pierwsza wielka litera"/>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6DE" w:rsidRPr="001B76DE" w14:paraId="0566DF11" w14:textId="77777777" w:rsidTr="002565C5">
        <w:tc>
          <w:tcPr>
            <w:tcW w:w="3600" w:type="dxa"/>
            <w:shd w:val="clear" w:color="auto" w:fill="9BDEFF"/>
          </w:tcPr>
          <w:p w14:paraId="784DADEB" w14:textId="77777777" w:rsidR="001B76DE" w:rsidRPr="001B76DE" w:rsidRDefault="001B76DE" w:rsidP="002565C5">
            <w:pPr>
              <w:spacing w:before="120" w:after="120"/>
              <w:rPr>
                <w:rFonts w:ascii="Segoe UI" w:hAnsi="Segoe UI" w:cs="Segoe UI"/>
                <w:b/>
                <w:spacing w:val="-2"/>
                <w:sz w:val="20"/>
                <w:lang w:val="en-GB"/>
              </w:rPr>
            </w:pPr>
            <w:r w:rsidRPr="001B76DE">
              <w:rPr>
                <w:rFonts w:ascii="Segoe UI" w:hAnsi="Segoe UI" w:cs="Segoe UI"/>
                <w:b/>
                <w:spacing w:val="-2"/>
                <w:sz w:val="20"/>
                <w:lang w:val="en-GB"/>
              </w:rPr>
              <w:t>Are you a UNGM registered vendor?</w:t>
            </w:r>
          </w:p>
        </w:tc>
        <w:tc>
          <w:tcPr>
            <w:tcW w:w="5940" w:type="dxa"/>
          </w:tcPr>
          <w:p w14:paraId="5716166B" w14:textId="77777777" w:rsidR="001B76DE" w:rsidRPr="001B76DE" w:rsidRDefault="00645FF4" w:rsidP="002565C5">
            <w:pPr>
              <w:spacing w:before="120" w:after="120"/>
              <w:rPr>
                <w:rFonts w:ascii="Segoe UI" w:hAnsi="Segoe UI" w:cs="Segoe UI"/>
                <w:sz w:val="20"/>
                <w:lang w:val="en-GB"/>
              </w:rPr>
            </w:pPr>
            <w:sdt>
              <w:sdtPr>
                <w:rPr>
                  <w:rFonts w:ascii="MS Gothic" w:eastAsia="MS Gothic" w:hAnsi="MS Gothic" w:cs="Segoe UI"/>
                  <w:spacing w:val="-2"/>
                  <w:sz w:val="20"/>
                  <w:lang w:val="en-GB"/>
                </w:rPr>
                <w:id w:val="975801062"/>
                <w14:checkbox>
                  <w14:checked w14:val="0"/>
                  <w14:checkedState w14:val="2612" w14:font="MS Gothic"/>
                  <w14:uncheckedState w14:val="2610" w14:font="MS Gothic"/>
                </w14:checkbox>
              </w:sdtPr>
              <w:sdtEndPr/>
              <w:sdtContent>
                <w:r w:rsidR="001B76DE" w:rsidRPr="001B76DE">
                  <w:rPr>
                    <w:rFonts w:ascii="MS Gothic" w:eastAsia="MS Gothic" w:hAnsi="MS Gothic" w:cs="Segoe UI" w:hint="eastAsia"/>
                    <w:spacing w:val="-2"/>
                    <w:sz w:val="20"/>
                    <w:lang w:val="en-GB"/>
                  </w:rPr>
                  <w:t>☐</w:t>
                </w:r>
              </w:sdtContent>
            </w:sdt>
            <w:r w:rsidR="001B76DE" w:rsidRPr="001B76DE">
              <w:rPr>
                <w:rFonts w:ascii="Segoe UI" w:hAnsi="Segoe UI" w:cs="Segoe UI"/>
                <w:spacing w:val="-2"/>
                <w:sz w:val="20"/>
                <w:lang w:val="en-GB"/>
              </w:rPr>
              <w:t xml:space="preserve"> Yes   </w:t>
            </w:r>
            <w:sdt>
              <w:sdtPr>
                <w:rPr>
                  <w:rFonts w:ascii="Segoe UI Symbol" w:hAnsi="Segoe UI Symbol" w:cs="Segoe UI Symbol"/>
                  <w:spacing w:val="-2"/>
                  <w:sz w:val="20"/>
                  <w:lang w:val="en-GB"/>
                </w:rPr>
                <w:id w:val="-17323484"/>
                <w14:checkbox>
                  <w14:checked w14:val="0"/>
                  <w14:checkedState w14:val="2612" w14:font="MS Gothic"/>
                  <w14:uncheckedState w14:val="2610" w14:font="MS Gothic"/>
                </w14:checkbox>
              </w:sdtPr>
              <w:sdtEndPr/>
              <w:sdtContent>
                <w:r w:rsidR="001B76DE" w:rsidRPr="001B76DE">
                  <w:rPr>
                    <w:rFonts w:ascii="MS Gothic" w:eastAsia="MS Gothic" w:hAnsi="MS Gothic" w:cs="Segoe UI Symbol" w:hint="eastAsia"/>
                    <w:spacing w:val="-2"/>
                    <w:sz w:val="20"/>
                    <w:lang w:val="en-GB"/>
                  </w:rPr>
                  <w:t>☐</w:t>
                </w:r>
              </w:sdtContent>
            </w:sdt>
            <w:r w:rsidR="001B76DE" w:rsidRPr="001B76DE">
              <w:rPr>
                <w:rFonts w:ascii="Segoe UI" w:hAnsi="Segoe UI" w:cs="Segoe UI"/>
                <w:spacing w:val="-2"/>
                <w:sz w:val="20"/>
                <w:lang w:val="en-GB"/>
              </w:rPr>
              <w:t xml:space="preserve"> No </w:t>
            </w:r>
            <w:r w:rsidR="001B76DE" w:rsidRPr="001B76DE">
              <w:rPr>
                <w:rFonts w:ascii="Segoe UI" w:hAnsi="Segoe UI" w:cs="Segoe UI"/>
                <w:spacing w:val="-2"/>
                <w:sz w:val="20"/>
                <w:lang w:val="en-GB"/>
              </w:rPr>
              <w:tab/>
              <w:t xml:space="preserve">If yes, </w:t>
            </w:r>
            <w:r w:rsidR="001B76DE">
              <w:rPr>
                <w:rFonts w:ascii="Segoe UI" w:hAnsi="Segoe UI" w:cs="Segoe UI"/>
                <w:sz w:val="20"/>
              </w:rPr>
              <w:fldChar w:fldCharType="begin">
                <w:ffData>
                  <w:name w:val=""/>
                  <w:enabled/>
                  <w:calcOnExit w:val="0"/>
                  <w:textInput>
                    <w:default w:val="[insert UGNM vendor number]"/>
                  </w:textInput>
                </w:ffData>
              </w:fldChar>
            </w:r>
            <w:r w:rsidR="001B76DE" w:rsidRPr="001B76DE">
              <w:rPr>
                <w:rFonts w:ascii="Segoe UI" w:hAnsi="Segoe UI" w:cs="Segoe UI"/>
                <w:sz w:val="20"/>
                <w:lang w:val="en-GB"/>
              </w:rPr>
              <w:instrText xml:space="preserve"> FORMTEXT </w:instrText>
            </w:r>
            <w:r w:rsidR="001B76DE">
              <w:rPr>
                <w:rFonts w:ascii="Segoe UI" w:hAnsi="Segoe UI" w:cs="Segoe UI"/>
                <w:sz w:val="20"/>
              </w:rPr>
            </w:r>
            <w:r w:rsidR="001B76DE">
              <w:rPr>
                <w:rFonts w:ascii="Segoe UI" w:hAnsi="Segoe UI" w:cs="Segoe UI"/>
                <w:sz w:val="20"/>
              </w:rPr>
              <w:fldChar w:fldCharType="separate"/>
            </w:r>
            <w:r w:rsidR="001B76DE" w:rsidRPr="001B76DE">
              <w:rPr>
                <w:rFonts w:ascii="Segoe UI" w:hAnsi="Segoe UI" w:cs="Segoe UI"/>
                <w:noProof/>
                <w:sz w:val="20"/>
                <w:lang w:val="en-GB"/>
              </w:rPr>
              <w:t>[insert UGNM vendor number]</w:t>
            </w:r>
            <w:r w:rsidR="001B76DE">
              <w:rPr>
                <w:rFonts w:ascii="Segoe UI" w:hAnsi="Segoe UI" w:cs="Segoe UI"/>
                <w:sz w:val="20"/>
              </w:rPr>
              <w:fldChar w:fldCharType="end"/>
            </w:r>
            <w:r w:rsidR="001B76DE" w:rsidRPr="001B76DE">
              <w:rPr>
                <w:rFonts w:ascii="Segoe UI" w:hAnsi="Segoe UI" w:cs="Segoe UI"/>
                <w:spacing w:val="-2"/>
                <w:sz w:val="20"/>
                <w:lang w:val="en-GB"/>
              </w:rPr>
              <w:t xml:space="preserve"> </w:t>
            </w:r>
          </w:p>
        </w:tc>
      </w:tr>
      <w:tr w:rsidR="001B76DE" w:rsidRPr="001B76DE" w14:paraId="4630EAB2" w14:textId="77777777" w:rsidTr="002565C5">
        <w:tc>
          <w:tcPr>
            <w:tcW w:w="3600" w:type="dxa"/>
            <w:shd w:val="clear" w:color="auto" w:fill="9BDEFF"/>
            <w:vAlign w:val="center"/>
          </w:tcPr>
          <w:p w14:paraId="56883AA2" w14:textId="77777777" w:rsidR="001B76DE" w:rsidRPr="001B76DE" w:rsidRDefault="001B76DE" w:rsidP="002565C5">
            <w:pPr>
              <w:spacing w:before="120" w:after="120"/>
              <w:rPr>
                <w:rFonts w:ascii="Segoe UI" w:hAnsi="Segoe UI" w:cs="Segoe UI"/>
                <w:b/>
                <w:spacing w:val="-2"/>
                <w:sz w:val="20"/>
                <w:lang w:val="en-GB"/>
              </w:rPr>
            </w:pPr>
            <w:r w:rsidRPr="001B76DE">
              <w:rPr>
                <w:rFonts w:ascii="Segoe UI" w:hAnsi="Segoe UI" w:cs="Segoe UI"/>
                <w:b/>
                <w:color w:val="000000"/>
                <w:sz w:val="20"/>
                <w:lang w:val="en-GB"/>
              </w:rPr>
              <w:t>Are you a UNDP vendor?</w:t>
            </w:r>
          </w:p>
        </w:tc>
        <w:tc>
          <w:tcPr>
            <w:tcW w:w="5940" w:type="dxa"/>
          </w:tcPr>
          <w:p w14:paraId="433E402E" w14:textId="77777777" w:rsidR="001B76DE" w:rsidRPr="001B76DE" w:rsidRDefault="00645FF4" w:rsidP="002565C5">
            <w:pPr>
              <w:spacing w:before="120" w:after="120"/>
              <w:rPr>
                <w:rFonts w:ascii="Segoe UI" w:hAnsi="Segoe UI" w:cs="Segoe UI"/>
                <w:spacing w:val="-2"/>
                <w:sz w:val="20"/>
                <w:lang w:val="en-GB"/>
              </w:rPr>
            </w:pPr>
            <w:sdt>
              <w:sdtPr>
                <w:rPr>
                  <w:rFonts w:ascii="MS Gothic" w:eastAsia="MS Gothic" w:hAnsi="MS Gothic" w:cs="Segoe UI"/>
                  <w:spacing w:val="-2"/>
                  <w:sz w:val="20"/>
                  <w:lang w:val="en-GB"/>
                </w:rPr>
                <w:id w:val="284469291"/>
                <w14:checkbox>
                  <w14:checked w14:val="0"/>
                  <w14:checkedState w14:val="2612" w14:font="MS Gothic"/>
                  <w14:uncheckedState w14:val="2610" w14:font="MS Gothic"/>
                </w14:checkbox>
              </w:sdtPr>
              <w:sdtEndPr/>
              <w:sdtContent>
                <w:r w:rsidR="001B76DE" w:rsidRPr="001B76DE">
                  <w:rPr>
                    <w:rFonts w:ascii="MS Gothic" w:eastAsia="MS Gothic" w:hAnsi="MS Gothic" w:cs="Segoe UI" w:hint="eastAsia"/>
                    <w:spacing w:val="-2"/>
                    <w:sz w:val="20"/>
                    <w:lang w:val="en-GB"/>
                  </w:rPr>
                  <w:t>☐</w:t>
                </w:r>
              </w:sdtContent>
            </w:sdt>
            <w:r w:rsidR="001B76DE" w:rsidRPr="001B76DE">
              <w:rPr>
                <w:rFonts w:ascii="Segoe UI" w:hAnsi="Segoe UI" w:cs="Segoe UI"/>
                <w:spacing w:val="-2"/>
                <w:sz w:val="20"/>
                <w:lang w:val="en-GB"/>
              </w:rPr>
              <w:t xml:space="preserve"> Yes   </w:t>
            </w:r>
            <w:sdt>
              <w:sdtPr>
                <w:rPr>
                  <w:rFonts w:ascii="MS Gothic" w:eastAsia="MS Gothic" w:hAnsi="MS Gothic" w:cs="Segoe UI Symbol"/>
                  <w:spacing w:val="-2"/>
                  <w:sz w:val="20"/>
                  <w:lang w:val="en-GB"/>
                </w:rPr>
                <w:id w:val="-601801510"/>
                <w14:checkbox>
                  <w14:checked w14:val="0"/>
                  <w14:checkedState w14:val="2612" w14:font="MS Gothic"/>
                  <w14:uncheckedState w14:val="2610" w14:font="MS Gothic"/>
                </w14:checkbox>
              </w:sdtPr>
              <w:sdtEndPr/>
              <w:sdtContent>
                <w:r w:rsidR="001B76DE" w:rsidRPr="001B76DE">
                  <w:rPr>
                    <w:rFonts w:ascii="MS Gothic" w:eastAsia="MS Gothic" w:hAnsi="MS Gothic" w:cs="Segoe UI Symbol" w:hint="eastAsia"/>
                    <w:spacing w:val="-2"/>
                    <w:sz w:val="20"/>
                    <w:lang w:val="en-GB"/>
                  </w:rPr>
                  <w:t>☐</w:t>
                </w:r>
              </w:sdtContent>
            </w:sdt>
            <w:r w:rsidR="001B76DE" w:rsidRPr="001B76DE">
              <w:rPr>
                <w:rFonts w:ascii="Segoe UI" w:hAnsi="Segoe UI" w:cs="Segoe UI"/>
                <w:spacing w:val="-2"/>
                <w:sz w:val="20"/>
                <w:lang w:val="en-GB"/>
              </w:rPr>
              <w:t xml:space="preserve"> No </w:t>
            </w:r>
            <w:r w:rsidR="001B76DE" w:rsidRPr="001B76DE">
              <w:rPr>
                <w:rFonts w:ascii="Segoe UI" w:hAnsi="Segoe UI" w:cs="Segoe UI"/>
                <w:spacing w:val="-2"/>
                <w:sz w:val="20"/>
                <w:lang w:val="en-GB"/>
              </w:rPr>
              <w:tab/>
              <w:t xml:space="preserve">If yes, </w:t>
            </w:r>
            <w:r w:rsidR="001B76DE">
              <w:rPr>
                <w:rFonts w:ascii="Segoe UI" w:hAnsi="Segoe UI" w:cs="Segoe UI"/>
                <w:sz w:val="20"/>
              </w:rPr>
              <w:fldChar w:fldCharType="begin">
                <w:ffData>
                  <w:name w:val=""/>
                  <w:enabled/>
                  <w:calcOnExit w:val="0"/>
                  <w:textInput>
                    <w:default w:val="[insert UNDP vendor number]"/>
                  </w:textInput>
                </w:ffData>
              </w:fldChar>
            </w:r>
            <w:r w:rsidR="001B76DE" w:rsidRPr="001B76DE">
              <w:rPr>
                <w:rFonts w:ascii="Segoe UI" w:hAnsi="Segoe UI" w:cs="Segoe UI"/>
                <w:sz w:val="20"/>
                <w:lang w:val="en-GB"/>
              </w:rPr>
              <w:instrText xml:space="preserve"> FORMTEXT </w:instrText>
            </w:r>
            <w:r w:rsidR="001B76DE">
              <w:rPr>
                <w:rFonts w:ascii="Segoe UI" w:hAnsi="Segoe UI" w:cs="Segoe UI"/>
                <w:sz w:val="20"/>
              </w:rPr>
            </w:r>
            <w:r w:rsidR="001B76DE">
              <w:rPr>
                <w:rFonts w:ascii="Segoe UI" w:hAnsi="Segoe UI" w:cs="Segoe UI"/>
                <w:sz w:val="20"/>
              </w:rPr>
              <w:fldChar w:fldCharType="separate"/>
            </w:r>
            <w:r w:rsidR="001B76DE" w:rsidRPr="001B76DE">
              <w:rPr>
                <w:rFonts w:ascii="Segoe UI" w:hAnsi="Segoe UI" w:cs="Segoe UI"/>
                <w:noProof/>
                <w:sz w:val="20"/>
                <w:lang w:val="en-GB"/>
              </w:rPr>
              <w:t>[insert UNDP vendor number]</w:t>
            </w:r>
            <w:r w:rsidR="001B76DE">
              <w:rPr>
                <w:rFonts w:ascii="Segoe UI" w:hAnsi="Segoe UI" w:cs="Segoe UI"/>
                <w:sz w:val="20"/>
              </w:rPr>
              <w:fldChar w:fldCharType="end"/>
            </w:r>
            <w:r w:rsidR="001B76DE" w:rsidRPr="001B76DE">
              <w:rPr>
                <w:rFonts w:ascii="Segoe UI" w:hAnsi="Segoe UI" w:cs="Segoe UI"/>
                <w:spacing w:val="-2"/>
                <w:sz w:val="20"/>
                <w:lang w:val="en-GB"/>
              </w:rPr>
              <w:t xml:space="preserve"> </w:t>
            </w:r>
          </w:p>
        </w:tc>
      </w:tr>
      <w:tr w:rsidR="001B76DE" w:rsidRPr="00B903DA" w14:paraId="7C38569E" w14:textId="77777777" w:rsidTr="002565C5">
        <w:tc>
          <w:tcPr>
            <w:tcW w:w="3600" w:type="dxa"/>
            <w:shd w:val="clear" w:color="auto" w:fill="9BDEFF"/>
          </w:tcPr>
          <w:p w14:paraId="5DA87B2A" w14:textId="77777777" w:rsidR="001B76DE" w:rsidRPr="00310D9B" w:rsidRDefault="001B76DE" w:rsidP="002565C5">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2389E58F" w14:textId="77777777" w:rsidR="001B76DE" w:rsidRPr="00B903DA" w:rsidRDefault="001B76DE" w:rsidP="002565C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Pierwsza wielka litera"/>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6DE" w:rsidRPr="00B903DA" w14:paraId="083A4AD4" w14:textId="77777777" w:rsidTr="002565C5">
        <w:tc>
          <w:tcPr>
            <w:tcW w:w="3600" w:type="dxa"/>
            <w:shd w:val="clear" w:color="auto" w:fill="9BDEFF"/>
          </w:tcPr>
          <w:p w14:paraId="185FEA08" w14:textId="77777777" w:rsidR="001B76DE" w:rsidRPr="001B76DE" w:rsidRDefault="001B76DE" w:rsidP="002565C5">
            <w:pPr>
              <w:spacing w:before="120" w:after="120"/>
              <w:rPr>
                <w:rFonts w:ascii="Segoe UI" w:hAnsi="Segoe UI" w:cs="Segoe UI"/>
                <w:b/>
                <w:sz w:val="20"/>
                <w:lang w:val="en-GB"/>
              </w:rPr>
            </w:pPr>
            <w:r w:rsidRPr="001B76DE">
              <w:rPr>
                <w:rFonts w:ascii="Segoe UI" w:hAnsi="Segoe UI" w:cs="Segoe UI"/>
                <w:b/>
                <w:spacing w:val="-2"/>
                <w:sz w:val="20"/>
                <w:lang w:val="en-GB"/>
              </w:rPr>
              <w:t>No. of full-time employees</w:t>
            </w:r>
          </w:p>
        </w:tc>
        <w:tc>
          <w:tcPr>
            <w:tcW w:w="5940" w:type="dxa"/>
          </w:tcPr>
          <w:p w14:paraId="32A1E77C" w14:textId="77777777" w:rsidR="001B76DE" w:rsidRPr="00B903DA" w:rsidRDefault="001B76DE" w:rsidP="002565C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Pierwsza wielka litera"/>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6DE" w:rsidRPr="00B903DA" w14:paraId="38B85C47" w14:textId="77777777" w:rsidTr="002565C5">
        <w:trPr>
          <w:trHeight w:val="814"/>
        </w:trPr>
        <w:tc>
          <w:tcPr>
            <w:tcW w:w="3600" w:type="dxa"/>
            <w:shd w:val="clear" w:color="auto" w:fill="9BDEFF"/>
          </w:tcPr>
          <w:p w14:paraId="3F556522" w14:textId="77777777" w:rsidR="001B76DE" w:rsidRPr="00310D9B" w:rsidRDefault="001B76DE" w:rsidP="002565C5">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 xml:space="preserve">Certification (e.g. ISO 9000 or Equivalent) </w:t>
            </w:r>
            <w:r>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4A159315" w14:textId="77777777" w:rsidR="001B76DE" w:rsidRPr="00B903DA" w:rsidRDefault="001B76DE" w:rsidP="002565C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Pierwsza wielka litera"/>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6DE" w:rsidRPr="00B903DA" w14:paraId="5632605E" w14:textId="77777777" w:rsidTr="002565C5">
        <w:trPr>
          <w:trHeight w:val="1147"/>
        </w:trPr>
        <w:tc>
          <w:tcPr>
            <w:tcW w:w="3600" w:type="dxa"/>
            <w:shd w:val="clear" w:color="auto" w:fill="9BDEFF"/>
          </w:tcPr>
          <w:p w14:paraId="13B8ECDB" w14:textId="77777777" w:rsidR="001B76DE" w:rsidRPr="00324BA9" w:rsidRDefault="001B76DE" w:rsidP="002565C5">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Does your Company hold any accreditation such as ISO 14001 related to the environment?</w:t>
            </w:r>
            <w:r>
              <w:rPr>
                <w:rFonts w:ascii="Segoe UI" w:hAnsi="Segoe UI" w:cs="Segoe UI"/>
                <w:b/>
                <w:spacing w:val="-2"/>
                <w:kern w:val="0"/>
                <w:sz w:val="20"/>
              </w:rPr>
              <w:t xml:space="preserve"> </w:t>
            </w:r>
            <w:r w:rsidRPr="00324BA9">
              <w:rPr>
                <w:rFonts w:ascii="Segoe UI" w:hAnsi="Segoe UI" w:cs="Segoe UI"/>
                <w:i/>
                <w:spacing w:val="-2"/>
                <w:kern w:val="0"/>
                <w:sz w:val="18"/>
              </w:rPr>
              <w:t xml:space="preserve">(If yes, provide a Copy of </w:t>
            </w:r>
            <w:r>
              <w:rPr>
                <w:rFonts w:ascii="Segoe UI" w:hAnsi="Segoe UI" w:cs="Segoe UI"/>
                <w:i/>
                <w:spacing w:val="-2"/>
                <w:kern w:val="0"/>
                <w:sz w:val="18"/>
              </w:rPr>
              <w:t xml:space="preserve">the valid </w:t>
            </w:r>
            <w:r w:rsidRPr="00324BA9">
              <w:rPr>
                <w:rFonts w:ascii="Segoe UI" w:hAnsi="Segoe UI" w:cs="Segoe UI"/>
                <w:i/>
                <w:spacing w:val="-2"/>
                <w:kern w:val="0"/>
                <w:sz w:val="18"/>
              </w:rPr>
              <w:t>Certificate):</w:t>
            </w:r>
          </w:p>
        </w:tc>
        <w:tc>
          <w:tcPr>
            <w:tcW w:w="5940" w:type="dxa"/>
          </w:tcPr>
          <w:p w14:paraId="386357F7" w14:textId="77777777" w:rsidR="001B76DE" w:rsidRPr="00B903DA" w:rsidRDefault="001B76DE" w:rsidP="002565C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Pierwsza wielka litera"/>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6DE" w:rsidRPr="00B903DA" w14:paraId="026874F6" w14:textId="77777777" w:rsidTr="002565C5">
        <w:tc>
          <w:tcPr>
            <w:tcW w:w="3600" w:type="dxa"/>
            <w:shd w:val="clear" w:color="auto" w:fill="9BDEFF"/>
          </w:tcPr>
          <w:p w14:paraId="65A7D47B" w14:textId="77777777" w:rsidR="001B76DE" w:rsidRPr="00324BA9" w:rsidRDefault="001B76DE" w:rsidP="002565C5">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728F66D2" w14:textId="77777777" w:rsidR="001B76DE" w:rsidRPr="00B903DA" w:rsidRDefault="001B76DE" w:rsidP="002565C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Pierwsza wielka litera"/>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6DE" w:rsidRPr="00B903DA" w14:paraId="4868153D" w14:textId="77777777" w:rsidTr="002565C5">
        <w:tc>
          <w:tcPr>
            <w:tcW w:w="3600" w:type="dxa"/>
            <w:shd w:val="clear" w:color="auto" w:fill="9BDEFF"/>
          </w:tcPr>
          <w:p w14:paraId="7C5BBFC7" w14:textId="77777777" w:rsidR="001B76DE" w:rsidRPr="001B76DE" w:rsidRDefault="001B76DE" w:rsidP="002565C5">
            <w:pPr>
              <w:tabs>
                <w:tab w:val="left" w:pos="567"/>
              </w:tabs>
              <w:spacing w:before="120"/>
              <w:rPr>
                <w:rFonts w:ascii="Segoe UI" w:hAnsi="Segoe UI" w:cs="Segoe UI"/>
                <w:b/>
                <w:spacing w:val="-2"/>
                <w:sz w:val="20"/>
                <w:lang w:val="en-GB"/>
              </w:rPr>
            </w:pPr>
            <w:r w:rsidRPr="001B76DE">
              <w:rPr>
                <w:rFonts w:ascii="Segoe UI" w:hAnsi="Segoe UI" w:cs="Segoe UI"/>
                <w:b/>
                <w:sz w:val="20"/>
                <w:lang w:val="en-GB"/>
              </w:rPr>
              <w:t xml:space="preserve">Contact person UNDP may contact for requests for clarification during Proposal evaluation </w:t>
            </w:r>
          </w:p>
        </w:tc>
        <w:tc>
          <w:tcPr>
            <w:tcW w:w="5940" w:type="dxa"/>
          </w:tcPr>
          <w:p w14:paraId="66D94142" w14:textId="77777777" w:rsidR="001B76DE" w:rsidRPr="00804F85" w:rsidRDefault="001B76DE" w:rsidP="002565C5">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Pierwsza wielka litera"/>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7A97D95" w14:textId="77777777" w:rsidR="001B76DE" w:rsidRPr="001B76DE" w:rsidRDefault="001B76DE" w:rsidP="002565C5">
            <w:pPr>
              <w:suppressAutoHyphens/>
              <w:spacing w:before="60" w:after="60"/>
              <w:rPr>
                <w:rFonts w:ascii="Segoe UI" w:hAnsi="Segoe UI" w:cs="Segoe UI"/>
                <w:color w:val="000000" w:themeColor="text1"/>
                <w:spacing w:val="-2"/>
                <w:sz w:val="20"/>
                <w:lang w:val="en-GB"/>
              </w:rPr>
            </w:pPr>
            <w:r w:rsidRPr="001B76DE">
              <w:rPr>
                <w:rFonts w:ascii="Segoe UI" w:hAnsi="Segoe UI" w:cs="Segoe UI"/>
                <w:color w:val="000000" w:themeColor="text1"/>
                <w:spacing w:val="-2"/>
                <w:sz w:val="20"/>
                <w:lang w:val="en-GB"/>
              </w:rPr>
              <w:t xml:space="preserve">Telephone numbers: </w:t>
            </w:r>
            <w:r w:rsidRPr="00804F85">
              <w:rPr>
                <w:rFonts w:ascii="Segoe UI" w:hAnsi="Segoe UI" w:cs="Segoe UI"/>
                <w:bCs/>
                <w:sz w:val="20"/>
              </w:rPr>
              <w:fldChar w:fldCharType="begin">
                <w:ffData>
                  <w:name w:val=""/>
                  <w:enabled/>
                  <w:calcOnExit w:val="0"/>
                  <w:textInput>
                    <w:default w:val="[Complete]"/>
                    <w:format w:val="Pierwsza wielka litera"/>
                  </w:textInput>
                </w:ffData>
              </w:fldChar>
            </w:r>
            <w:r w:rsidRPr="001B76DE">
              <w:rPr>
                <w:rFonts w:ascii="Segoe UI" w:hAnsi="Segoe UI" w:cs="Segoe UI"/>
                <w:bCs/>
                <w:sz w:val="20"/>
                <w:lang w:val="en-GB"/>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1B76DE">
              <w:rPr>
                <w:rFonts w:ascii="Segoe UI" w:hAnsi="Segoe UI" w:cs="Segoe UI"/>
                <w:bCs/>
                <w:noProof/>
                <w:sz w:val="20"/>
                <w:lang w:val="en-GB"/>
              </w:rPr>
              <w:t>[Complete]</w:t>
            </w:r>
            <w:r w:rsidRPr="00804F85">
              <w:rPr>
                <w:rFonts w:ascii="Segoe UI" w:hAnsi="Segoe UI" w:cs="Segoe UI"/>
                <w:bCs/>
                <w:sz w:val="20"/>
              </w:rPr>
              <w:fldChar w:fldCharType="end"/>
            </w:r>
          </w:p>
          <w:p w14:paraId="7C439996" w14:textId="77777777" w:rsidR="001B76DE" w:rsidRPr="00804F85" w:rsidRDefault="001B76DE" w:rsidP="002565C5">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Pierwsza wielka litera"/>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1B76DE" w:rsidRPr="00E8622F" w14:paraId="5EA0F784" w14:textId="77777777" w:rsidTr="002565C5">
        <w:tc>
          <w:tcPr>
            <w:tcW w:w="3600" w:type="dxa"/>
            <w:shd w:val="clear" w:color="auto" w:fill="9BDEFF"/>
          </w:tcPr>
          <w:p w14:paraId="5C03A7D7" w14:textId="77777777" w:rsidR="001B76DE" w:rsidRPr="001B76DE" w:rsidRDefault="001B76DE" w:rsidP="002565C5">
            <w:pPr>
              <w:rPr>
                <w:rFonts w:ascii="Segoe UI" w:hAnsi="Segoe UI" w:cs="Segoe UI"/>
                <w:b/>
                <w:spacing w:val="-2"/>
                <w:sz w:val="20"/>
                <w:lang w:val="en-GB"/>
              </w:rPr>
            </w:pPr>
            <w:r w:rsidRPr="001B76DE">
              <w:rPr>
                <w:rFonts w:ascii="Segoe UI" w:hAnsi="Segoe UI" w:cs="Segoe UI"/>
                <w:b/>
                <w:sz w:val="20"/>
                <w:lang w:val="en-GB"/>
              </w:rPr>
              <w:t>Please attach the following documents:</w:t>
            </w:r>
            <w:r w:rsidRPr="001B76DE">
              <w:rPr>
                <w:rFonts w:ascii="Segoe UI" w:hAnsi="Segoe UI" w:cs="Segoe UI"/>
                <w:b/>
                <w:spacing w:val="-2"/>
                <w:sz w:val="20"/>
                <w:lang w:val="en-GB"/>
              </w:rPr>
              <w:t xml:space="preserve"> </w:t>
            </w:r>
          </w:p>
        </w:tc>
        <w:tc>
          <w:tcPr>
            <w:tcW w:w="5940" w:type="dxa"/>
          </w:tcPr>
          <w:p w14:paraId="134AC56A" w14:textId="77777777" w:rsidR="001B76DE" w:rsidRPr="001B76DE" w:rsidRDefault="001B76DE" w:rsidP="001B76DE">
            <w:pPr>
              <w:pStyle w:val="Akapitzlist"/>
              <w:numPr>
                <w:ilvl w:val="0"/>
                <w:numId w:val="17"/>
              </w:numPr>
              <w:jc w:val="both"/>
              <w:rPr>
                <w:rFonts w:ascii="Segoe UI" w:hAnsi="Segoe UI" w:cs="Segoe UI"/>
                <w:b/>
                <w:bCs/>
                <w:color w:val="000000" w:themeColor="text1"/>
                <w:sz w:val="20"/>
              </w:rPr>
            </w:pPr>
            <w:r w:rsidRPr="001B76DE">
              <w:rPr>
                <w:rFonts w:ascii="Segoe UI" w:hAnsi="Segoe UI" w:cs="Segoe UI"/>
                <w:b/>
                <w:bCs/>
                <w:color w:val="000000" w:themeColor="text1"/>
                <w:sz w:val="20"/>
              </w:rPr>
              <w:t xml:space="preserve">Company Profile, which should </w:t>
            </w:r>
            <w:r w:rsidRPr="001B76DE">
              <w:rPr>
                <w:rFonts w:ascii="Segoe UI" w:hAnsi="Segoe UI" w:cs="Segoe UI"/>
                <w:b/>
                <w:bCs/>
                <w:color w:val="000000" w:themeColor="text1"/>
                <w:sz w:val="20"/>
                <w:u w:val="single"/>
              </w:rPr>
              <w:t>not</w:t>
            </w:r>
            <w:r w:rsidRPr="001B76DE">
              <w:rPr>
                <w:rFonts w:ascii="Segoe UI" w:hAnsi="Segoe UI" w:cs="Segoe UI"/>
                <w:b/>
                <w:bCs/>
                <w:color w:val="000000" w:themeColor="text1"/>
                <w:sz w:val="20"/>
              </w:rPr>
              <w:t xml:space="preserve"> exceed fifteen (15) pages, including printed brochures and product catalogues relevant to the goods/services being procured </w:t>
            </w:r>
          </w:p>
          <w:p w14:paraId="368432F9" w14:textId="77777777" w:rsidR="001B76DE" w:rsidRPr="001B76DE" w:rsidRDefault="001B76DE" w:rsidP="001B76DE">
            <w:pPr>
              <w:pStyle w:val="Akapitzlist"/>
              <w:numPr>
                <w:ilvl w:val="0"/>
                <w:numId w:val="17"/>
              </w:numPr>
              <w:contextualSpacing w:val="0"/>
              <w:rPr>
                <w:rFonts w:ascii="Segoe UI" w:hAnsi="Segoe UI" w:cs="Segoe UI"/>
                <w:b/>
                <w:bCs/>
                <w:sz w:val="20"/>
              </w:rPr>
            </w:pPr>
            <w:r w:rsidRPr="001B76DE">
              <w:rPr>
                <w:rFonts w:ascii="Segoe UI" w:hAnsi="Segoe UI" w:cs="Segoe UI"/>
                <w:b/>
                <w:bCs/>
                <w:sz w:val="20"/>
              </w:rPr>
              <w:t xml:space="preserve">Certificate of Incorporation/ Business Registration </w:t>
            </w:r>
          </w:p>
          <w:p w14:paraId="08A44E88" w14:textId="77777777" w:rsidR="001B76DE" w:rsidRPr="001B76DE" w:rsidRDefault="001B76DE" w:rsidP="001B76DE">
            <w:pPr>
              <w:pStyle w:val="Akapitzlist"/>
              <w:numPr>
                <w:ilvl w:val="0"/>
                <w:numId w:val="17"/>
              </w:numPr>
              <w:jc w:val="both"/>
              <w:rPr>
                <w:rFonts w:ascii="Segoe UI" w:hAnsi="Segoe UI" w:cs="Segoe UI"/>
                <w:b/>
                <w:bCs/>
                <w:color w:val="000000" w:themeColor="text1"/>
                <w:sz w:val="20"/>
              </w:rPr>
            </w:pPr>
            <w:r w:rsidRPr="001B76DE">
              <w:rPr>
                <w:rFonts w:ascii="Segoe UI" w:hAnsi="Segoe UI" w:cs="Segoe UI"/>
                <w:b/>
                <w:bCs/>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2265633E" w14:textId="77777777" w:rsidR="001B76DE" w:rsidRPr="001B76DE" w:rsidRDefault="001B76DE" w:rsidP="001B76DE">
            <w:pPr>
              <w:pStyle w:val="Akapitzlist"/>
              <w:numPr>
                <w:ilvl w:val="0"/>
                <w:numId w:val="17"/>
              </w:numPr>
              <w:jc w:val="both"/>
              <w:rPr>
                <w:rFonts w:ascii="Segoe UI" w:hAnsi="Segoe UI" w:cs="Segoe UI"/>
                <w:b/>
                <w:bCs/>
                <w:color w:val="000000" w:themeColor="text1"/>
                <w:sz w:val="20"/>
              </w:rPr>
            </w:pPr>
            <w:r w:rsidRPr="001B76DE">
              <w:rPr>
                <w:rFonts w:ascii="Segoe UI" w:hAnsi="Segoe UI" w:cs="Segoe UI"/>
                <w:b/>
                <w:bCs/>
                <w:color w:val="000000" w:themeColor="text1"/>
                <w:sz w:val="20"/>
              </w:rPr>
              <w:t>Trade name registration papers, if applicable</w:t>
            </w:r>
          </w:p>
          <w:p w14:paraId="269CFEF7" w14:textId="77777777" w:rsidR="001B76DE" w:rsidRPr="001B76DE" w:rsidRDefault="001B76DE" w:rsidP="001B76DE">
            <w:pPr>
              <w:pStyle w:val="Akapitzlist"/>
              <w:numPr>
                <w:ilvl w:val="0"/>
                <w:numId w:val="17"/>
              </w:numPr>
              <w:jc w:val="both"/>
              <w:rPr>
                <w:rFonts w:ascii="Segoe UI" w:hAnsi="Segoe UI" w:cs="Segoe UI"/>
                <w:b/>
                <w:bCs/>
                <w:color w:val="000000" w:themeColor="text1"/>
                <w:sz w:val="20"/>
              </w:rPr>
            </w:pPr>
            <w:r w:rsidRPr="001B76DE">
              <w:rPr>
                <w:rFonts w:ascii="Segoe UI" w:hAnsi="Segoe UI" w:cs="Segoe UI"/>
                <w:b/>
                <w:bCs/>
                <w:color w:val="000000" w:themeColor="text1"/>
                <w:sz w:val="20"/>
              </w:rPr>
              <w:t xml:space="preserve">Local Government permit to locate and operate in assignment location, if applicable </w:t>
            </w:r>
          </w:p>
          <w:p w14:paraId="6FEE2178" w14:textId="77777777" w:rsidR="001B76DE" w:rsidRPr="001B76DE" w:rsidRDefault="001B76DE" w:rsidP="001B76DE">
            <w:pPr>
              <w:pStyle w:val="Akapitzlist"/>
              <w:numPr>
                <w:ilvl w:val="0"/>
                <w:numId w:val="17"/>
              </w:numPr>
              <w:jc w:val="both"/>
              <w:rPr>
                <w:rFonts w:ascii="Segoe UI" w:hAnsi="Segoe UI" w:cs="Segoe UI"/>
                <w:b/>
                <w:bCs/>
                <w:color w:val="000000" w:themeColor="text1"/>
                <w:sz w:val="20"/>
              </w:rPr>
            </w:pPr>
            <w:r w:rsidRPr="001B76DE">
              <w:rPr>
                <w:rFonts w:ascii="Segoe UI" w:hAnsi="Segoe UI" w:cs="Segoe UI"/>
                <w:b/>
                <w:bCs/>
                <w:color w:val="000000" w:themeColor="text1"/>
                <w:sz w:val="20"/>
              </w:rPr>
              <w:t xml:space="preserve">Official Letter of Appointment as local representative, if </w:t>
            </w:r>
            <w:r w:rsidRPr="001B76DE">
              <w:rPr>
                <w:rFonts w:ascii="Segoe UI" w:hAnsi="Segoe UI" w:cs="Segoe UI"/>
                <w:b/>
                <w:bCs/>
                <w:color w:val="000000" w:themeColor="text1"/>
                <w:sz w:val="20"/>
              </w:rPr>
              <w:lastRenderedPageBreak/>
              <w:t>Bidder is submitting a Bid in behalf of an entity located outside the country</w:t>
            </w:r>
          </w:p>
          <w:p w14:paraId="1D86ED56" w14:textId="77777777" w:rsidR="001B76DE" w:rsidRPr="001B76DE" w:rsidRDefault="001B76DE" w:rsidP="001B76DE">
            <w:pPr>
              <w:pStyle w:val="Akapitzlist"/>
              <w:numPr>
                <w:ilvl w:val="0"/>
                <w:numId w:val="17"/>
              </w:numPr>
              <w:jc w:val="both"/>
              <w:rPr>
                <w:rFonts w:ascii="Segoe UI" w:hAnsi="Segoe UI" w:cs="Segoe UI"/>
                <w:b/>
                <w:bCs/>
                <w:color w:val="000000" w:themeColor="text1"/>
                <w:sz w:val="20"/>
              </w:rPr>
            </w:pPr>
            <w:r w:rsidRPr="001B76DE">
              <w:rPr>
                <w:rFonts w:ascii="Segoe UI" w:hAnsi="Segoe UI" w:cs="Segoe UI"/>
                <w:b/>
                <w:bCs/>
                <w:color w:val="000000" w:themeColor="text1"/>
                <w:sz w:val="20"/>
              </w:rPr>
              <w:t>Necessary license/ certificate awarded by authorized body to provide engineering and consulting services</w:t>
            </w:r>
          </w:p>
          <w:p w14:paraId="5C4BAFB7" w14:textId="77777777" w:rsidR="001B76DE" w:rsidRPr="00065D84" w:rsidRDefault="001B76DE" w:rsidP="001B76DE">
            <w:pPr>
              <w:pStyle w:val="Akapitzlist"/>
              <w:numPr>
                <w:ilvl w:val="0"/>
                <w:numId w:val="17"/>
              </w:numPr>
              <w:jc w:val="both"/>
              <w:rPr>
                <w:rFonts w:ascii="Segoe UI" w:hAnsi="Segoe UI" w:cs="Segoe UI"/>
                <w:color w:val="000000" w:themeColor="text1"/>
                <w:sz w:val="20"/>
              </w:rPr>
            </w:pPr>
            <w:r w:rsidRPr="001B76DE">
              <w:rPr>
                <w:rFonts w:ascii="Segoe UI" w:hAnsi="Segoe UI" w:cs="Segoe UI"/>
                <w:b/>
                <w:bCs/>
                <w:color w:val="000000" w:themeColor="text1"/>
                <w:sz w:val="20"/>
              </w:rPr>
              <w:t>Power of Attorney</w:t>
            </w:r>
            <w:r>
              <w:rPr>
                <w:rFonts w:ascii="Segoe UI" w:hAnsi="Segoe UI" w:cs="Segoe UI"/>
                <w:color w:val="000000" w:themeColor="text1"/>
                <w:sz w:val="20"/>
              </w:rPr>
              <w:t xml:space="preserve"> </w:t>
            </w:r>
          </w:p>
        </w:tc>
      </w:tr>
    </w:tbl>
    <w:p w14:paraId="76ABC17E" w14:textId="1D88DFBD" w:rsidR="0020016A" w:rsidRDefault="0020016A" w:rsidP="0020016A">
      <w:pPr>
        <w:pStyle w:val="SchHeadDes"/>
        <w:keepNext/>
        <w:spacing w:after="0" w:line="240" w:lineRule="auto"/>
        <w:jc w:val="left"/>
        <w:rPr>
          <w:rFonts w:ascii="Segoe UI" w:hAnsi="Segoe UI" w:cs="Segoe UI"/>
          <w:b w:val="0"/>
          <w:caps/>
          <w:color w:val="000000"/>
          <w:sz w:val="20"/>
          <w:lang w:val="en-AU"/>
        </w:rPr>
      </w:pPr>
    </w:p>
    <w:p w14:paraId="26FC1C65" w14:textId="30DA1427" w:rsidR="001B76DE" w:rsidRDefault="001B76DE">
      <w:pPr>
        <w:rPr>
          <w:lang w:val="en-AU"/>
        </w:rPr>
      </w:pPr>
      <w:r>
        <w:rPr>
          <w:lang w:val="en-AU"/>
        </w:rPr>
        <w:br w:type="page"/>
      </w:r>
    </w:p>
    <w:p w14:paraId="3EE2D2A0" w14:textId="3245403E" w:rsidR="001B76DE" w:rsidRPr="003D2C68" w:rsidRDefault="001B76DE" w:rsidP="001B76DE">
      <w:pPr>
        <w:pStyle w:val="Nagwek2"/>
        <w:rPr>
          <w:rFonts w:ascii="Segoe UI" w:hAnsi="Segoe UI" w:cs="Segoe UI"/>
          <w:sz w:val="28"/>
          <w:szCs w:val="28"/>
        </w:rPr>
      </w:pPr>
      <w:bookmarkStart w:id="4" w:name="_Toc508440536"/>
      <w:r>
        <w:rPr>
          <w:rFonts w:ascii="Segoe UI" w:hAnsi="Segoe UI" w:cs="Segoe UI"/>
          <w:b/>
          <w:sz w:val="28"/>
          <w:szCs w:val="28"/>
        </w:rPr>
        <w:lastRenderedPageBreak/>
        <w:t>Annex 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4"/>
      <w:r>
        <w:rPr>
          <w:rFonts w:ascii="Segoe UI" w:hAnsi="Segoe UI" w:cs="Segoe UI"/>
          <w:sz w:val="28"/>
          <w:szCs w:val="28"/>
        </w:rPr>
        <w:t xml:space="preserve"> – </w:t>
      </w:r>
      <w:r w:rsidRPr="001B76DE">
        <w:rPr>
          <w:rFonts w:ascii="Segoe UI" w:hAnsi="Segoe UI" w:cs="Segoe UI"/>
          <w:b/>
          <w:bCs/>
          <w:color w:val="FF0000"/>
          <w:sz w:val="28"/>
          <w:szCs w:val="28"/>
        </w:rPr>
        <w:t>IF APPLICABLE</w:t>
      </w: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1B76DE" w:rsidRPr="00B94ACA" w14:paraId="1AEF3559" w14:textId="77777777" w:rsidTr="002565C5">
        <w:tc>
          <w:tcPr>
            <w:tcW w:w="1979" w:type="dxa"/>
            <w:shd w:val="clear" w:color="auto" w:fill="9BDEFF"/>
          </w:tcPr>
          <w:p w14:paraId="703F32D5" w14:textId="77777777" w:rsidR="001B76DE" w:rsidRPr="00B94ACA" w:rsidRDefault="001B76DE" w:rsidP="002565C5">
            <w:pPr>
              <w:spacing w:before="120" w:after="120"/>
              <w:rPr>
                <w:rFonts w:ascii="Segoe UI" w:hAnsi="Segoe UI" w:cs="Segoe UI"/>
                <w:sz w:val="20"/>
              </w:rPr>
            </w:pPr>
            <w:r>
              <w:rPr>
                <w:rFonts w:ascii="Segoe UI" w:hAnsi="Segoe UI" w:cs="Segoe UI"/>
                <w:sz w:val="20"/>
              </w:rPr>
              <w:t>Name of Bidder:</w:t>
            </w:r>
          </w:p>
        </w:tc>
        <w:tc>
          <w:tcPr>
            <w:tcW w:w="4501" w:type="dxa"/>
          </w:tcPr>
          <w:p w14:paraId="438E1415" w14:textId="77777777" w:rsidR="001B76DE" w:rsidRPr="00B94ACA" w:rsidRDefault="001B76DE" w:rsidP="002565C5">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Pierwsza wielka litera"/>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3CA54976" w14:textId="77777777" w:rsidR="001B76DE" w:rsidRPr="00B94ACA" w:rsidRDefault="001B76DE" w:rsidP="002565C5">
            <w:pPr>
              <w:spacing w:before="120" w:after="120"/>
              <w:rPr>
                <w:rFonts w:ascii="Segoe UI" w:hAnsi="Segoe UI" w:cs="Segoe UI"/>
                <w:sz w:val="20"/>
              </w:rPr>
            </w:pPr>
            <w:r w:rsidRPr="00B94ACA">
              <w:rPr>
                <w:rFonts w:ascii="Segoe UI" w:hAnsi="Segoe UI" w:cs="Segoe UI"/>
                <w:sz w:val="20"/>
              </w:rPr>
              <w:t>Date:</w:t>
            </w:r>
          </w:p>
        </w:tc>
        <w:tc>
          <w:tcPr>
            <w:tcW w:w="2340" w:type="dxa"/>
          </w:tcPr>
          <w:p w14:paraId="2C0019EC" w14:textId="77777777" w:rsidR="001B76DE" w:rsidRPr="00B94ACA" w:rsidRDefault="00645FF4" w:rsidP="002565C5">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70D8368190054485A6D4397F0EC31E85"/>
                </w:placeholder>
                <w:showingPlcHdr/>
                <w:date>
                  <w:dateFormat w:val="MMMM d, yyyy"/>
                  <w:lid w:val="en-US"/>
                  <w:storeMappedDataAs w:val="date"/>
                  <w:calendar w:val="gregorian"/>
                </w:date>
              </w:sdtPr>
              <w:sdtEndPr/>
              <w:sdtContent>
                <w:r w:rsidR="001B76DE">
                  <w:rPr>
                    <w:rStyle w:val="Tekstzastpczy"/>
                    <w:rFonts w:ascii="Segoe UI" w:hAnsi="Segoe UI" w:cs="Segoe UI"/>
                    <w:sz w:val="20"/>
                    <w:shd w:val="clear" w:color="auto" w:fill="BFBFBF" w:themeFill="background1" w:themeFillShade="BF"/>
                  </w:rPr>
                  <w:t xml:space="preserve">Select </w:t>
                </w:r>
                <w:r w:rsidR="001B76DE" w:rsidRPr="00B94ACA">
                  <w:rPr>
                    <w:rStyle w:val="Tekstzastpczy"/>
                    <w:rFonts w:ascii="Segoe UI" w:hAnsi="Segoe UI" w:cs="Segoe UI"/>
                    <w:sz w:val="20"/>
                    <w:shd w:val="clear" w:color="auto" w:fill="BFBFBF" w:themeFill="background1" w:themeFillShade="BF"/>
                  </w:rPr>
                  <w:t>date</w:t>
                </w:r>
              </w:sdtContent>
            </w:sdt>
          </w:p>
        </w:tc>
      </w:tr>
      <w:tr w:rsidR="001B76DE" w:rsidRPr="00B94ACA" w14:paraId="536C739D" w14:textId="77777777" w:rsidTr="002565C5">
        <w:trPr>
          <w:cantSplit/>
          <w:trHeight w:val="341"/>
        </w:trPr>
        <w:tc>
          <w:tcPr>
            <w:tcW w:w="1979" w:type="dxa"/>
            <w:shd w:val="clear" w:color="auto" w:fill="9BDEFF"/>
          </w:tcPr>
          <w:p w14:paraId="65DE5D2A" w14:textId="77777777" w:rsidR="001B76DE" w:rsidRPr="00B94ACA" w:rsidRDefault="001B76DE" w:rsidP="002565C5">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1EA8F930" w14:textId="77777777" w:rsidR="001B76DE" w:rsidRPr="00B94ACA" w:rsidRDefault="001B76DE" w:rsidP="002565C5">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Pierwsza wielka litera"/>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3C36C819" w14:textId="77777777" w:rsidR="001B76DE" w:rsidRPr="005F57D5" w:rsidRDefault="001B76DE" w:rsidP="001B76DE">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1CA742B9" w14:textId="77777777" w:rsidR="001B76DE" w:rsidRPr="001B76DE" w:rsidRDefault="001B76DE" w:rsidP="001B76DE">
      <w:pPr>
        <w:ind w:left="187"/>
        <w:jc w:val="center"/>
        <w:rPr>
          <w:rFonts w:ascii="Segoe UI" w:hAnsi="Segoe UI" w:cs="Segoe UI"/>
          <w:b/>
          <w:spacing w:val="-2"/>
          <w:sz w:val="20"/>
          <w:lang w:val="en-GB"/>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3"/>
        <w:gridCol w:w="4587"/>
        <w:gridCol w:w="4114"/>
      </w:tblGrid>
      <w:tr w:rsidR="001B76DE" w:rsidRPr="001B76DE" w14:paraId="1717A27A" w14:textId="77777777" w:rsidTr="002565C5">
        <w:trPr>
          <w:trHeight w:val="432"/>
        </w:trPr>
        <w:tc>
          <w:tcPr>
            <w:tcW w:w="566" w:type="dxa"/>
            <w:shd w:val="clear" w:color="auto" w:fill="9BDEFF"/>
            <w:hideMark/>
          </w:tcPr>
          <w:p w14:paraId="57B7834E" w14:textId="77777777" w:rsidR="001B76DE" w:rsidRPr="004001DC" w:rsidRDefault="001B76DE" w:rsidP="002565C5">
            <w:pPr>
              <w:spacing w:after="120" w:line="240" w:lineRule="auto"/>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363527D8" w14:textId="77777777" w:rsidR="001B76DE" w:rsidRPr="001B76DE" w:rsidRDefault="001B76DE" w:rsidP="002565C5">
            <w:pPr>
              <w:spacing w:after="120" w:line="240" w:lineRule="auto"/>
              <w:rPr>
                <w:rFonts w:ascii="Segoe UI" w:eastAsia="Calibri" w:hAnsi="Segoe UI" w:cs="Segoe UI"/>
                <w:b/>
                <w:i/>
                <w:sz w:val="20"/>
                <w:lang w:val="en-GB"/>
              </w:rPr>
            </w:pPr>
            <w:r w:rsidRPr="001B76DE">
              <w:rPr>
                <w:rFonts w:ascii="Segoe UI" w:eastAsia="Calibri" w:hAnsi="Segoe UI" w:cs="Segoe UI"/>
                <w:b/>
                <w:sz w:val="20"/>
                <w:lang w:val="en-GB"/>
              </w:rPr>
              <w:t xml:space="preserve">Name of Partner and contact information </w:t>
            </w:r>
            <w:r w:rsidRPr="001B76DE">
              <w:rPr>
                <w:rFonts w:ascii="Segoe UI" w:hAnsi="Segoe UI" w:cs="Segoe UI"/>
                <w:i/>
                <w:spacing w:val="-2"/>
                <w:sz w:val="18"/>
                <w:lang w:val="en-GB"/>
              </w:rPr>
              <w:t xml:space="preserve">(address, telephone numbers, fax numbers, </w:t>
            </w:r>
            <w:r w:rsidRPr="001B76DE">
              <w:rPr>
                <w:rFonts w:ascii="Segoe UI" w:hAnsi="Segoe UI" w:cs="Segoe UI"/>
                <w:i/>
                <w:sz w:val="18"/>
                <w:lang w:val="en-GB"/>
              </w:rPr>
              <w:t>e-mail address)</w:t>
            </w:r>
            <w:r w:rsidRPr="001B76DE">
              <w:rPr>
                <w:rFonts w:ascii="Segoe UI" w:hAnsi="Segoe UI" w:cs="Segoe UI"/>
                <w:b/>
                <w:bCs/>
                <w:i/>
                <w:sz w:val="18"/>
                <w:lang w:val="en-GB"/>
              </w:rPr>
              <w:t xml:space="preserve">  </w:t>
            </w:r>
          </w:p>
        </w:tc>
        <w:tc>
          <w:tcPr>
            <w:tcW w:w="4230" w:type="dxa"/>
            <w:shd w:val="clear" w:color="auto" w:fill="9BDEFF"/>
            <w:hideMark/>
          </w:tcPr>
          <w:p w14:paraId="30466183" w14:textId="77777777" w:rsidR="001B76DE" w:rsidRPr="001B76DE" w:rsidRDefault="001B76DE" w:rsidP="002565C5">
            <w:pPr>
              <w:spacing w:after="120" w:line="240" w:lineRule="auto"/>
              <w:jc w:val="center"/>
              <w:rPr>
                <w:rFonts w:ascii="Segoe UI" w:eastAsia="Calibri" w:hAnsi="Segoe UI" w:cs="Segoe UI"/>
                <w:b/>
                <w:sz w:val="20"/>
                <w:lang w:val="en-GB"/>
              </w:rPr>
            </w:pPr>
            <w:r w:rsidRPr="001B76DE">
              <w:rPr>
                <w:rFonts w:ascii="Segoe UI" w:hAnsi="Segoe UI" w:cs="Segoe UI"/>
                <w:b/>
                <w:bCs/>
                <w:sz w:val="20"/>
                <w:lang w:val="en-GB"/>
              </w:rPr>
              <w:t xml:space="preserve">Proposed proportion of responsibilities (in %) and type of services to be performed </w:t>
            </w:r>
          </w:p>
        </w:tc>
      </w:tr>
      <w:tr w:rsidR="001B76DE" w:rsidRPr="004001DC" w14:paraId="048FAEE3" w14:textId="77777777" w:rsidTr="002565C5">
        <w:tc>
          <w:tcPr>
            <w:tcW w:w="566" w:type="dxa"/>
            <w:hideMark/>
          </w:tcPr>
          <w:p w14:paraId="00C0EB88" w14:textId="77777777" w:rsidR="001B76DE" w:rsidRPr="004001DC" w:rsidRDefault="001B76DE" w:rsidP="002565C5">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04185F48" w14:textId="77777777" w:rsidR="001B76DE" w:rsidRPr="004001DC" w:rsidRDefault="001B76DE" w:rsidP="002565C5">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Pierwsza wielka litera"/>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60BFA57" w14:textId="77777777" w:rsidR="001B76DE" w:rsidRPr="004001DC" w:rsidRDefault="001B76DE" w:rsidP="002565C5">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Pierwsza wielka litera"/>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6DE" w:rsidRPr="004001DC" w14:paraId="578C7D95" w14:textId="77777777" w:rsidTr="002565C5">
        <w:tc>
          <w:tcPr>
            <w:tcW w:w="566" w:type="dxa"/>
            <w:hideMark/>
          </w:tcPr>
          <w:p w14:paraId="1734F570" w14:textId="77777777" w:rsidR="001B76DE" w:rsidRPr="004001DC" w:rsidRDefault="001B76DE" w:rsidP="002565C5">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65B87B4A" w14:textId="77777777" w:rsidR="001B76DE" w:rsidRPr="004001DC" w:rsidRDefault="001B76DE" w:rsidP="002565C5">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Pierwsza wielka litera"/>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715EA929" w14:textId="77777777" w:rsidR="001B76DE" w:rsidRPr="004001DC" w:rsidRDefault="001B76DE" w:rsidP="002565C5">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Pierwsza wielka litera"/>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6DE" w:rsidRPr="004001DC" w14:paraId="7A549D8F" w14:textId="77777777" w:rsidTr="002565C5">
        <w:tc>
          <w:tcPr>
            <w:tcW w:w="566" w:type="dxa"/>
            <w:hideMark/>
          </w:tcPr>
          <w:p w14:paraId="43BAA85A" w14:textId="77777777" w:rsidR="001B76DE" w:rsidRPr="004001DC" w:rsidRDefault="001B76DE" w:rsidP="002565C5">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6AD95BC2" w14:textId="77777777" w:rsidR="001B76DE" w:rsidRPr="004001DC" w:rsidRDefault="001B76DE" w:rsidP="002565C5">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Pierwsza wielka litera"/>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2FA2243A" w14:textId="77777777" w:rsidR="001B76DE" w:rsidRPr="004001DC" w:rsidRDefault="001B76DE" w:rsidP="002565C5">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Pierwsza wielka litera"/>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1B2D64A6" w14:textId="77777777" w:rsidR="001B76DE" w:rsidRDefault="001B76DE" w:rsidP="001B76DE">
      <w:pPr>
        <w:ind w:left="187"/>
        <w:jc w:val="center"/>
        <w:rPr>
          <w:rFonts w:ascii="Segoe UI" w:hAnsi="Segoe UI"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1B76DE" w:rsidRPr="005F57D5" w14:paraId="56937A65" w14:textId="77777777" w:rsidTr="002565C5">
        <w:trPr>
          <w:cantSplit/>
          <w:trHeight w:val="1259"/>
        </w:trPr>
        <w:tc>
          <w:tcPr>
            <w:tcW w:w="3716" w:type="dxa"/>
            <w:shd w:val="clear" w:color="auto" w:fill="9BDEFF"/>
            <w:vAlign w:val="center"/>
            <w:hideMark/>
          </w:tcPr>
          <w:p w14:paraId="377AE4C9" w14:textId="77777777" w:rsidR="001B76DE" w:rsidRPr="001B76DE" w:rsidRDefault="001B76DE" w:rsidP="002565C5">
            <w:pPr>
              <w:rPr>
                <w:rFonts w:ascii="Segoe UI" w:hAnsi="Segoe UI" w:cs="Segoe UI"/>
                <w:bCs/>
                <w:sz w:val="20"/>
                <w:lang w:val="en-GB"/>
              </w:rPr>
            </w:pPr>
            <w:r w:rsidRPr="001B76DE">
              <w:rPr>
                <w:rFonts w:ascii="Segoe UI" w:hAnsi="Segoe UI" w:cs="Segoe UI"/>
                <w:b/>
                <w:bCs/>
                <w:sz w:val="20"/>
                <w:lang w:val="en-GB"/>
              </w:rPr>
              <w:t>Name of leading partner</w:t>
            </w:r>
            <w:r w:rsidRPr="001B76DE">
              <w:rPr>
                <w:rFonts w:ascii="Segoe UI" w:hAnsi="Segoe UI" w:cs="Segoe UI"/>
                <w:bCs/>
                <w:sz w:val="20"/>
                <w:lang w:val="en-GB"/>
              </w:rPr>
              <w:t xml:space="preserve"> </w:t>
            </w:r>
          </w:p>
          <w:p w14:paraId="00A7BA81" w14:textId="77777777" w:rsidR="001B76DE" w:rsidRPr="001B76DE" w:rsidRDefault="001B76DE" w:rsidP="002565C5">
            <w:pPr>
              <w:rPr>
                <w:rFonts w:ascii="Segoe UI" w:hAnsi="Segoe UI" w:cs="Segoe UI"/>
                <w:b/>
                <w:bCs/>
                <w:sz w:val="20"/>
                <w:lang w:val="en-GB"/>
              </w:rPr>
            </w:pPr>
            <w:r w:rsidRPr="001B76DE">
              <w:rPr>
                <w:rFonts w:ascii="Segoe UI" w:hAnsi="Segoe UI" w:cs="Segoe UI"/>
                <w:bCs/>
                <w:sz w:val="18"/>
                <w:lang w:val="en-GB"/>
              </w:rPr>
              <w:t xml:space="preserve">(with authority to bind the JV, Consortium, Association during </w:t>
            </w:r>
            <w:r w:rsidRPr="001B76DE">
              <w:rPr>
                <w:rFonts w:ascii="Segoe UI" w:hAnsi="Segoe UI" w:cs="Segoe UI"/>
                <w:sz w:val="18"/>
                <w:lang w:val="en-GB"/>
              </w:rPr>
              <w:t>the RFP process and, in the event a Contract is awarded, during contract execution)</w:t>
            </w:r>
          </w:p>
        </w:tc>
        <w:tc>
          <w:tcPr>
            <w:tcW w:w="5819" w:type="dxa"/>
            <w:vAlign w:val="center"/>
          </w:tcPr>
          <w:p w14:paraId="3DAAA547" w14:textId="77777777" w:rsidR="001B76DE" w:rsidRPr="005F57D5" w:rsidRDefault="001B76DE" w:rsidP="002565C5">
            <w:pPr>
              <w:rPr>
                <w:rFonts w:ascii="Segoe UI" w:hAnsi="Segoe UI" w:cs="Segoe UI"/>
                <w:sz w:val="20"/>
              </w:rPr>
            </w:pPr>
            <w:r>
              <w:rPr>
                <w:rFonts w:ascii="Segoe UI" w:hAnsi="Segoe UI" w:cs="Segoe UI"/>
                <w:bCs/>
                <w:sz w:val="20"/>
              </w:rPr>
              <w:fldChar w:fldCharType="begin">
                <w:ffData>
                  <w:name w:val=""/>
                  <w:enabled/>
                  <w:calcOnExit w:val="0"/>
                  <w:textInput>
                    <w:default w:val="[Complete]"/>
                    <w:format w:val="Pierwsza wielka litera"/>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0008C11F" w14:textId="77777777" w:rsidR="001B76DE" w:rsidRPr="001B76DE" w:rsidRDefault="001B76DE" w:rsidP="001B76DE">
      <w:pPr>
        <w:jc w:val="both"/>
        <w:rPr>
          <w:rFonts w:ascii="Segoe UI" w:hAnsi="Segoe UI" w:cs="Segoe UI"/>
          <w:sz w:val="20"/>
          <w:lang w:val="en-GB"/>
        </w:rPr>
      </w:pPr>
      <w:r w:rsidRPr="001B76DE">
        <w:rPr>
          <w:rFonts w:ascii="Segoe UI" w:hAnsi="Segoe UI" w:cs="Segoe UI"/>
          <w:sz w:val="20"/>
          <w:lang w:val="en-GB"/>
        </w:rPr>
        <w:t>We have attached a copy of the below document signed by every partner, which details the likely legal structure of and the confirmation of joint and severable liability of the members of the said joint venture:</w:t>
      </w:r>
    </w:p>
    <w:p w14:paraId="6AE56DF1" w14:textId="77777777" w:rsidR="001B76DE" w:rsidRPr="001B76DE" w:rsidRDefault="00645FF4" w:rsidP="001B76DE">
      <w:pPr>
        <w:spacing w:before="20" w:after="20"/>
        <w:rPr>
          <w:rFonts w:ascii="Segoe UI" w:hAnsi="Segoe UI" w:cs="Segoe UI"/>
          <w:sz w:val="20"/>
          <w:lang w:val="en-GB"/>
        </w:rPr>
      </w:pPr>
      <w:sdt>
        <w:sdtPr>
          <w:rPr>
            <w:rFonts w:ascii="Segoe UI" w:hAnsi="Segoe UI" w:cs="Segoe UI"/>
            <w:lang w:val="en-GB"/>
          </w:rPr>
          <w:id w:val="-1607422403"/>
          <w14:checkbox>
            <w14:checked w14:val="0"/>
            <w14:checkedState w14:val="2612" w14:font="MS Gothic"/>
            <w14:uncheckedState w14:val="2610" w14:font="MS Gothic"/>
          </w14:checkbox>
        </w:sdtPr>
        <w:sdtEndPr/>
        <w:sdtContent>
          <w:r w:rsidR="001B76DE" w:rsidRPr="001B76DE">
            <w:rPr>
              <w:rFonts w:ascii="MS Gothic" w:eastAsia="MS Gothic" w:hAnsi="MS Gothic" w:cs="Segoe UI" w:hint="eastAsia"/>
              <w:lang w:val="en-GB"/>
            </w:rPr>
            <w:t>☐</w:t>
          </w:r>
        </w:sdtContent>
      </w:sdt>
      <w:r w:rsidR="001B76DE" w:rsidRPr="001B76DE">
        <w:rPr>
          <w:rFonts w:ascii="Segoe UI" w:hAnsi="Segoe UI" w:cs="Segoe UI"/>
          <w:lang w:val="en-GB"/>
        </w:rPr>
        <w:t xml:space="preserve"> </w:t>
      </w:r>
      <w:r w:rsidR="001B76DE" w:rsidRPr="001B76DE">
        <w:rPr>
          <w:rFonts w:ascii="Segoe UI" w:hAnsi="Segoe UI" w:cs="Segoe UI"/>
          <w:sz w:val="20"/>
          <w:lang w:val="en-GB"/>
        </w:rPr>
        <w:t>Letter of intent to form a joint venture</w:t>
      </w:r>
      <w:r w:rsidR="001B76DE" w:rsidRPr="001B76DE">
        <w:rPr>
          <w:rFonts w:ascii="Segoe UI" w:hAnsi="Segoe UI" w:cs="Segoe UI"/>
          <w:sz w:val="20"/>
          <w:lang w:val="en-GB"/>
        </w:rPr>
        <w:tab/>
      </w:r>
      <w:r w:rsidR="001B76DE" w:rsidRPr="001B76DE">
        <w:rPr>
          <w:rFonts w:ascii="Segoe UI" w:hAnsi="Segoe UI" w:cs="Segoe UI"/>
          <w:b/>
          <w:i/>
          <w:sz w:val="20"/>
          <w:lang w:val="en-GB"/>
        </w:rPr>
        <w:t xml:space="preserve">OR </w:t>
      </w:r>
      <w:r w:rsidR="001B76DE" w:rsidRPr="001B76DE">
        <w:rPr>
          <w:rFonts w:ascii="Segoe UI" w:hAnsi="Segoe UI" w:cs="Segoe UI"/>
          <w:b/>
          <w:i/>
          <w:sz w:val="20"/>
          <w:lang w:val="en-GB"/>
        </w:rPr>
        <w:tab/>
      </w:r>
      <w:sdt>
        <w:sdtPr>
          <w:rPr>
            <w:rFonts w:ascii="Segoe UI" w:hAnsi="Segoe UI" w:cs="Segoe UI"/>
            <w:lang w:val="en-GB"/>
          </w:rPr>
          <w:id w:val="2058202444"/>
          <w14:checkbox>
            <w14:checked w14:val="0"/>
            <w14:checkedState w14:val="2612" w14:font="MS Gothic"/>
            <w14:uncheckedState w14:val="2610" w14:font="MS Gothic"/>
          </w14:checkbox>
        </w:sdtPr>
        <w:sdtEndPr/>
        <w:sdtContent>
          <w:r w:rsidR="001B76DE" w:rsidRPr="001B76DE">
            <w:rPr>
              <w:rFonts w:ascii="Segoe UI Symbol" w:eastAsia="MS Gothic" w:hAnsi="Segoe UI Symbol" w:cs="Segoe UI Symbol"/>
              <w:lang w:val="en-GB"/>
            </w:rPr>
            <w:t>☐</w:t>
          </w:r>
        </w:sdtContent>
      </w:sdt>
      <w:r w:rsidR="001B76DE" w:rsidRPr="001B76DE">
        <w:rPr>
          <w:rFonts w:ascii="Segoe UI" w:hAnsi="Segoe UI" w:cs="Segoe UI"/>
          <w:lang w:val="en-GB"/>
        </w:rPr>
        <w:t xml:space="preserve"> </w:t>
      </w:r>
      <w:r w:rsidR="001B76DE" w:rsidRPr="001B76DE">
        <w:rPr>
          <w:rFonts w:ascii="Segoe UI" w:hAnsi="Segoe UI" w:cs="Segoe UI"/>
          <w:sz w:val="20"/>
          <w:lang w:val="en-GB"/>
        </w:rPr>
        <w:t xml:space="preserve">JV/Consortium/Association agreement </w:t>
      </w:r>
    </w:p>
    <w:p w14:paraId="6852906D" w14:textId="77777777" w:rsidR="001B76DE" w:rsidRPr="005F57D5" w:rsidRDefault="001B76DE" w:rsidP="001B76DE">
      <w:pPr>
        <w:spacing w:line="240" w:lineRule="exact"/>
        <w:jc w:val="both"/>
        <w:rPr>
          <w:rFonts w:ascii="Segoe UI" w:hAnsi="Segoe UI" w:cs="Segoe UI"/>
          <w:sz w:val="20"/>
          <w:lang w:val="cs-CZ"/>
        </w:rPr>
      </w:pPr>
      <w:r w:rsidRPr="001B76DE">
        <w:rPr>
          <w:rFonts w:ascii="Segoe UI" w:hAnsi="Segoe UI" w:cs="Segoe UI"/>
          <w:sz w:val="20"/>
          <w:lang w:val="en-GB"/>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505"/>
      </w:tblGrid>
      <w:tr w:rsidR="001B76DE" w:rsidRPr="0037490B" w14:paraId="3D4BA1E8" w14:textId="77777777" w:rsidTr="001B76DE">
        <w:trPr>
          <w:trHeight w:val="494"/>
        </w:trPr>
        <w:tc>
          <w:tcPr>
            <w:tcW w:w="4521" w:type="dxa"/>
            <w:vAlign w:val="bottom"/>
          </w:tcPr>
          <w:p w14:paraId="427B837C" w14:textId="77777777" w:rsidR="001B76DE" w:rsidRPr="0037490B" w:rsidRDefault="001B76DE" w:rsidP="002565C5">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505" w:type="dxa"/>
            <w:vAlign w:val="bottom"/>
          </w:tcPr>
          <w:p w14:paraId="176FF661" w14:textId="77777777" w:rsidR="001B76DE" w:rsidRPr="0037490B" w:rsidRDefault="001B76DE" w:rsidP="002565C5">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1B76DE" w:rsidRPr="0037490B" w14:paraId="6EF94CA3" w14:textId="77777777" w:rsidTr="001B76DE">
        <w:trPr>
          <w:trHeight w:val="494"/>
        </w:trPr>
        <w:tc>
          <w:tcPr>
            <w:tcW w:w="4521" w:type="dxa"/>
            <w:vAlign w:val="bottom"/>
          </w:tcPr>
          <w:p w14:paraId="198F23BD" w14:textId="77777777" w:rsidR="001B76DE" w:rsidRPr="0037490B" w:rsidRDefault="001B76DE" w:rsidP="002565C5">
            <w:pPr>
              <w:spacing w:line="240" w:lineRule="exact"/>
              <w:rPr>
                <w:rFonts w:ascii="Segoe UI" w:hAnsi="Segoe UI" w:cs="Segoe UI"/>
                <w:sz w:val="20"/>
              </w:rPr>
            </w:pPr>
            <w:r w:rsidRPr="0037490B">
              <w:rPr>
                <w:rFonts w:ascii="Segoe UI" w:hAnsi="Segoe UI" w:cs="Segoe UI"/>
                <w:sz w:val="20"/>
              </w:rPr>
              <w:t>Signature: ______________________________</w:t>
            </w:r>
          </w:p>
        </w:tc>
        <w:tc>
          <w:tcPr>
            <w:tcW w:w="4505" w:type="dxa"/>
            <w:vAlign w:val="bottom"/>
          </w:tcPr>
          <w:p w14:paraId="235AD710" w14:textId="77777777" w:rsidR="001B76DE" w:rsidRPr="0037490B" w:rsidRDefault="001B76DE" w:rsidP="002565C5">
            <w:pPr>
              <w:spacing w:line="240" w:lineRule="exact"/>
              <w:rPr>
                <w:rFonts w:ascii="Segoe UI" w:hAnsi="Segoe UI" w:cs="Segoe UI"/>
                <w:sz w:val="20"/>
              </w:rPr>
            </w:pPr>
            <w:r w:rsidRPr="0037490B">
              <w:rPr>
                <w:rFonts w:ascii="Segoe UI" w:hAnsi="Segoe UI" w:cs="Segoe UI"/>
                <w:sz w:val="20"/>
              </w:rPr>
              <w:t>Signature: _______________________________</w:t>
            </w:r>
          </w:p>
        </w:tc>
      </w:tr>
      <w:tr w:rsidR="001B76DE" w:rsidRPr="0037490B" w14:paraId="72C7C2E3" w14:textId="77777777" w:rsidTr="001B76DE">
        <w:trPr>
          <w:trHeight w:val="494"/>
        </w:trPr>
        <w:tc>
          <w:tcPr>
            <w:tcW w:w="4521" w:type="dxa"/>
            <w:vAlign w:val="bottom"/>
          </w:tcPr>
          <w:p w14:paraId="6CFE0285" w14:textId="77777777" w:rsidR="001B76DE" w:rsidRPr="0037490B" w:rsidRDefault="001B76DE" w:rsidP="002565C5">
            <w:pPr>
              <w:spacing w:line="240" w:lineRule="exact"/>
              <w:rPr>
                <w:rFonts w:ascii="Segoe UI" w:hAnsi="Segoe UI" w:cs="Segoe UI"/>
                <w:sz w:val="20"/>
              </w:rPr>
            </w:pPr>
            <w:r w:rsidRPr="0037490B">
              <w:rPr>
                <w:rFonts w:ascii="Segoe UI" w:hAnsi="Segoe UI" w:cs="Segoe UI"/>
                <w:sz w:val="20"/>
              </w:rPr>
              <w:t>Date: ___________________________________</w:t>
            </w:r>
          </w:p>
        </w:tc>
        <w:tc>
          <w:tcPr>
            <w:tcW w:w="4505" w:type="dxa"/>
            <w:vAlign w:val="bottom"/>
          </w:tcPr>
          <w:p w14:paraId="67B3AB84" w14:textId="77777777" w:rsidR="001B76DE" w:rsidRPr="0037490B" w:rsidRDefault="001B76DE" w:rsidP="002565C5">
            <w:pPr>
              <w:spacing w:line="240" w:lineRule="exact"/>
              <w:rPr>
                <w:rFonts w:ascii="Segoe UI" w:hAnsi="Segoe UI" w:cs="Segoe UI"/>
                <w:sz w:val="20"/>
              </w:rPr>
            </w:pPr>
            <w:r w:rsidRPr="0037490B">
              <w:rPr>
                <w:rFonts w:ascii="Segoe UI" w:hAnsi="Segoe UI" w:cs="Segoe UI"/>
                <w:sz w:val="20"/>
              </w:rPr>
              <w:t>Date: ___________________________________</w:t>
            </w:r>
          </w:p>
        </w:tc>
      </w:tr>
    </w:tbl>
    <w:p w14:paraId="3943DE41" w14:textId="25BE518F" w:rsidR="001B76DE" w:rsidRDefault="001B76DE" w:rsidP="001B76DE">
      <w:pPr>
        <w:rPr>
          <w:lang w:val="en-AU"/>
        </w:rPr>
      </w:pPr>
    </w:p>
    <w:p w14:paraId="114B95EC" w14:textId="16439DF9" w:rsidR="00846986" w:rsidRDefault="00846986">
      <w:pPr>
        <w:rPr>
          <w:lang w:val="en-AU"/>
        </w:rPr>
      </w:pPr>
      <w:r>
        <w:rPr>
          <w:lang w:val="en-AU"/>
        </w:rPr>
        <w:br w:type="page"/>
      </w:r>
    </w:p>
    <w:p w14:paraId="3B10201D" w14:textId="74ACDD63" w:rsidR="001B76DE" w:rsidRDefault="001B76DE" w:rsidP="001B76DE">
      <w:pPr>
        <w:rPr>
          <w:lang w:val="en-AU"/>
        </w:rPr>
      </w:pPr>
    </w:p>
    <w:p w14:paraId="3C370799" w14:textId="59F45090" w:rsidR="00846986" w:rsidRDefault="00846986" w:rsidP="00846986">
      <w:pPr>
        <w:pStyle w:val="Nagwek2"/>
        <w:rPr>
          <w:rFonts w:ascii="Segoe UI" w:hAnsi="Segoe UI" w:cs="Segoe UI"/>
          <w:b/>
          <w:sz w:val="28"/>
          <w:szCs w:val="28"/>
        </w:rPr>
      </w:pPr>
      <w:bookmarkStart w:id="5" w:name="_Toc508440537"/>
      <w:r>
        <w:rPr>
          <w:rFonts w:ascii="Segoe UI" w:hAnsi="Segoe UI" w:cs="Segoe UI"/>
          <w:b/>
          <w:sz w:val="28"/>
          <w:szCs w:val="28"/>
        </w:rPr>
        <w:t>Annex</w:t>
      </w:r>
      <w:r w:rsidRPr="003D2C68">
        <w:rPr>
          <w:rFonts w:ascii="Segoe UI" w:hAnsi="Segoe UI" w:cs="Segoe UI"/>
          <w:b/>
          <w:sz w:val="28"/>
          <w:szCs w:val="28"/>
        </w:rPr>
        <w:t xml:space="preserve">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5"/>
    </w:p>
    <w:p w14:paraId="262B4815" w14:textId="77777777" w:rsidR="00846986" w:rsidRDefault="00846986" w:rsidP="00846986"/>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846986" w:rsidRPr="00BD32D0" w14:paraId="6E4C41A4" w14:textId="77777777" w:rsidTr="002565C5">
        <w:tc>
          <w:tcPr>
            <w:tcW w:w="1979" w:type="dxa"/>
            <w:shd w:val="clear" w:color="auto" w:fill="9BDEFF"/>
          </w:tcPr>
          <w:p w14:paraId="65791CC0" w14:textId="77777777" w:rsidR="00846986" w:rsidRPr="00BD32D0" w:rsidRDefault="00846986" w:rsidP="002565C5">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7250EAC2" w14:textId="77777777" w:rsidR="00846986" w:rsidRPr="00BD32D0" w:rsidRDefault="00846986" w:rsidP="002565C5">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Pierwsza wielka litera"/>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254AFBBB" w14:textId="77777777" w:rsidR="00846986" w:rsidRPr="00BD32D0" w:rsidRDefault="00846986" w:rsidP="002565C5">
            <w:pPr>
              <w:spacing w:before="120" w:after="120"/>
              <w:rPr>
                <w:rFonts w:ascii="Segoe UI" w:hAnsi="Segoe UI" w:cs="Segoe UI"/>
                <w:sz w:val="20"/>
              </w:rPr>
            </w:pPr>
            <w:r w:rsidRPr="00BD32D0">
              <w:rPr>
                <w:rFonts w:ascii="Segoe UI" w:hAnsi="Segoe UI" w:cs="Segoe UI"/>
                <w:sz w:val="20"/>
              </w:rPr>
              <w:t>Date:</w:t>
            </w:r>
          </w:p>
        </w:tc>
        <w:tc>
          <w:tcPr>
            <w:tcW w:w="2345" w:type="dxa"/>
          </w:tcPr>
          <w:p w14:paraId="48A7F419" w14:textId="77777777" w:rsidR="00846986" w:rsidRPr="00BD32D0" w:rsidRDefault="00645FF4" w:rsidP="002565C5">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75E12A47E575402A874156D81EFDEADE"/>
                </w:placeholder>
                <w:showingPlcHdr/>
                <w:date>
                  <w:dateFormat w:val="MMMM d, yyyy"/>
                  <w:lid w:val="en-US"/>
                  <w:storeMappedDataAs w:val="date"/>
                  <w:calendar w:val="gregorian"/>
                </w:date>
              </w:sdtPr>
              <w:sdtEndPr/>
              <w:sdtContent>
                <w:r w:rsidR="00846986" w:rsidRPr="00BD32D0">
                  <w:rPr>
                    <w:rStyle w:val="Tekstzastpczy"/>
                    <w:rFonts w:ascii="Segoe UI" w:hAnsi="Segoe UI" w:cs="Segoe UI"/>
                    <w:sz w:val="20"/>
                    <w:shd w:val="clear" w:color="auto" w:fill="BFBFBF" w:themeFill="background1" w:themeFillShade="BF"/>
                  </w:rPr>
                  <w:t>Select date</w:t>
                </w:r>
              </w:sdtContent>
            </w:sdt>
          </w:p>
        </w:tc>
      </w:tr>
      <w:tr w:rsidR="00846986" w:rsidRPr="00684F44" w14:paraId="239168EE" w14:textId="77777777" w:rsidTr="002565C5">
        <w:trPr>
          <w:cantSplit/>
          <w:trHeight w:val="341"/>
        </w:trPr>
        <w:tc>
          <w:tcPr>
            <w:tcW w:w="1979" w:type="dxa"/>
            <w:shd w:val="clear" w:color="auto" w:fill="9BDEFF"/>
          </w:tcPr>
          <w:p w14:paraId="7E7F1341" w14:textId="5236BDCA" w:rsidR="00846986" w:rsidRPr="00BD32D0" w:rsidRDefault="00846986" w:rsidP="002565C5">
            <w:pPr>
              <w:spacing w:before="120" w:after="120"/>
              <w:rPr>
                <w:rFonts w:ascii="Segoe UI" w:hAnsi="Segoe UI" w:cs="Segoe UI"/>
                <w:sz w:val="20"/>
              </w:rPr>
            </w:pPr>
            <w:r>
              <w:rPr>
                <w:rFonts w:ascii="Segoe UI" w:hAnsi="Segoe UI" w:cs="Segoe UI"/>
                <w:iCs/>
                <w:sz w:val="20"/>
              </w:rPr>
              <w:t>EOI</w:t>
            </w:r>
            <w:r w:rsidRPr="00BD32D0">
              <w:rPr>
                <w:rFonts w:ascii="Segoe UI" w:hAnsi="Segoe UI" w:cs="Segoe UI"/>
                <w:iCs/>
                <w:sz w:val="20"/>
              </w:rPr>
              <w:t xml:space="preserve"> reference:</w:t>
            </w:r>
          </w:p>
        </w:tc>
        <w:tc>
          <w:tcPr>
            <w:tcW w:w="7566" w:type="dxa"/>
            <w:gridSpan w:val="3"/>
          </w:tcPr>
          <w:p w14:paraId="6C12AD5B" w14:textId="7E67446F" w:rsidR="00846986" w:rsidRPr="00684F44" w:rsidRDefault="00684F44" w:rsidP="002565C5">
            <w:pPr>
              <w:spacing w:before="120" w:after="120"/>
              <w:rPr>
                <w:rFonts w:ascii="Segoe UI" w:hAnsi="Segoe UI" w:cs="Segoe UI"/>
                <w:sz w:val="20"/>
                <w:lang w:val="en-GB"/>
              </w:rPr>
            </w:pPr>
            <w:r>
              <w:rPr>
                <w:rFonts w:ascii="Segoe UI" w:hAnsi="Segoe UI" w:cs="Segoe UI"/>
                <w:bCs/>
                <w:sz w:val="20"/>
              </w:rPr>
              <w:fldChar w:fldCharType="begin">
                <w:ffData>
                  <w:name w:val=""/>
                  <w:enabled/>
                  <w:calcOnExit w:val="0"/>
                  <w:textInput>
                    <w:default w:val="[Insert EOI/ITP Reference Number]"/>
                    <w:format w:val="Pierwsza wielka litera"/>
                  </w:textInput>
                </w:ffData>
              </w:fldChar>
            </w:r>
            <w:r w:rsidRPr="00684F44">
              <w:rPr>
                <w:rFonts w:ascii="Segoe UI" w:hAnsi="Segoe UI" w:cs="Segoe UI"/>
                <w:bCs/>
                <w:sz w:val="20"/>
                <w:lang w:val="en-GB"/>
              </w:rPr>
              <w:instrText xml:space="preserve"> FORMTEXT </w:instrText>
            </w:r>
            <w:r>
              <w:rPr>
                <w:rFonts w:ascii="Segoe UI" w:hAnsi="Segoe UI" w:cs="Segoe UI"/>
                <w:bCs/>
                <w:sz w:val="20"/>
              </w:rPr>
            </w:r>
            <w:r>
              <w:rPr>
                <w:rFonts w:ascii="Segoe UI" w:hAnsi="Segoe UI" w:cs="Segoe UI"/>
                <w:bCs/>
                <w:sz w:val="20"/>
              </w:rPr>
              <w:fldChar w:fldCharType="separate"/>
            </w:r>
            <w:r w:rsidRPr="00684F44">
              <w:rPr>
                <w:rFonts w:ascii="Segoe UI" w:hAnsi="Segoe UI" w:cs="Segoe UI"/>
                <w:bCs/>
                <w:noProof/>
                <w:sz w:val="20"/>
                <w:lang w:val="en-GB"/>
              </w:rPr>
              <w:t>[Insert EOI/ITP Reference Number]</w:t>
            </w:r>
            <w:r>
              <w:rPr>
                <w:rFonts w:ascii="Segoe UI" w:hAnsi="Segoe UI" w:cs="Segoe UI"/>
                <w:bCs/>
                <w:sz w:val="20"/>
              </w:rPr>
              <w:fldChar w:fldCharType="end"/>
            </w:r>
          </w:p>
        </w:tc>
      </w:tr>
    </w:tbl>
    <w:p w14:paraId="1C734975" w14:textId="77777777" w:rsidR="00846986" w:rsidRPr="00684F44" w:rsidRDefault="00846986" w:rsidP="00846986">
      <w:pPr>
        <w:autoSpaceDE w:val="0"/>
        <w:autoSpaceDN w:val="0"/>
        <w:adjustRightInd w:val="0"/>
        <w:jc w:val="both"/>
        <w:rPr>
          <w:rFonts w:ascii="Segoe UI" w:hAnsi="Segoe UI" w:cs="Segoe UI"/>
          <w:color w:val="000000"/>
          <w:sz w:val="20"/>
          <w:lang w:val="en-GB"/>
        </w:rPr>
      </w:pPr>
    </w:p>
    <w:p w14:paraId="0DD5BC90" w14:textId="77777777" w:rsidR="00846986" w:rsidRPr="00846986" w:rsidRDefault="00846986" w:rsidP="00846986">
      <w:pPr>
        <w:shd w:val="clear" w:color="auto" w:fill="FFFFFF"/>
        <w:rPr>
          <w:rFonts w:ascii="Segoe UI" w:hAnsi="Segoe UI" w:cs="Segoe UI"/>
          <w:color w:val="000000"/>
          <w:sz w:val="20"/>
          <w:lang w:val="en-GB"/>
        </w:rPr>
      </w:pPr>
      <w:r w:rsidRPr="00846986">
        <w:rPr>
          <w:rFonts w:ascii="Segoe UI" w:hAnsi="Segoe UI" w:cs="Segoe UI"/>
          <w:color w:val="000000"/>
          <w:sz w:val="20"/>
          <w:lang w:val="en-GB"/>
        </w:rPr>
        <w:t>If JV/Consortium/Association, to be completed by each partner.</w:t>
      </w:r>
    </w:p>
    <w:p w14:paraId="7A2CF965" w14:textId="77777777" w:rsidR="00846986" w:rsidRDefault="00846986" w:rsidP="00846986">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846986" w:rsidRPr="00846986" w14:paraId="0A4A35EC" w14:textId="77777777" w:rsidTr="002565C5">
        <w:trPr>
          <w:trHeight w:val="325"/>
        </w:trPr>
        <w:tc>
          <w:tcPr>
            <w:tcW w:w="9542" w:type="dxa"/>
            <w:gridSpan w:val="4"/>
          </w:tcPr>
          <w:p w14:paraId="2A689C8A" w14:textId="77777777" w:rsidR="00846986" w:rsidRPr="00846986" w:rsidRDefault="00645FF4" w:rsidP="002565C5">
            <w:pPr>
              <w:autoSpaceDE w:val="0"/>
              <w:autoSpaceDN w:val="0"/>
              <w:adjustRightInd w:val="0"/>
              <w:rPr>
                <w:rFonts w:ascii="Segoe UI" w:hAnsi="Segoe UI" w:cs="Segoe UI"/>
                <w:color w:val="000000"/>
                <w:sz w:val="20"/>
                <w:lang w:val="en-GB"/>
              </w:rPr>
            </w:pPr>
            <w:sdt>
              <w:sdtPr>
                <w:rPr>
                  <w:rFonts w:ascii="Segoe UI" w:hAnsi="Segoe UI" w:cs="Segoe UI"/>
                  <w:lang w:val="en-GB"/>
                </w:rPr>
                <w:id w:val="-83236026"/>
                <w14:checkbox>
                  <w14:checked w14:val="0"/>
                  <w14:checkedState w14:val="2612" w14:font="MS Gothic"/>
                  <w14:uncheckedState w14:val="2610" w14:font="MS Gothic"/>
                </w14:checkbox>
              </w:sdtPr>
              <w:sdtEndPr/>
              <w:sdtContent>
                <w:r w:rsidR="00846986" w:rsidRPr="00846986">
                  <w:rPr>
                    <w:rFonts w:ascii="MS Gothic" w:eastAsia="MS Gothic" w:hAnsi="MS Gothic" w:cs="Segoe UI" w:hint="eastAsia"/>
                    <w:lang w:val="en-GB"/>
                  </w:rPr>
                  <w:t>☐</w:t>
                </w:r>
              </w:sdtContent>
            </w:sdt>
            <w:r w:rsidR="00846986" w:rsidRPr="00846986">
              <w:rPr>
                <w:rFonts w:ascii="Segoe UI" w:hAnsi="Segoe UI" w:cs="Segoe UI"/>
                <w:color w:val="000000"/>
                <w:sz w:val="20"/>
                <w:lang w:val="en-GB"/>
              </w:rPr>
              <w:t xml:space="preserve"> Contract non-performance did not occur for the last 3 years </w:t>
            </w:r>
          </w:p>
        </w:tc>
      </w:tr>
      <w:tr w:rsidR="00846986" w:rsidRPr="00846986" w14:paraId="0963F18A" w14:textId="77777777" w:rsidTr="002565C5">
        <w:trPr>
          <w:trHeight w:val="310"/>
        </w:trPr>
        <w:tc>
          <w:tcPr>
            <w:tcW w:w="9542" w:type="dxa"/>
            <w:gridSpan w:val="4"/>
          </w:tcPr>
          <w:p w14:paraId="5C0365C4" w14:textId="77777777" w:rsidR="00846986" w:rsidRPr="00846986" w:rsidRDefault="00645FF4" w:rsidP="002565C5">
            <w:pPr>
              <w:autoSpaceDE w:val="0"/>
              <w:autoSpaceDN w:val="0"/>
              <w:adjustRightInd w:val="0"/>
              <w:rPr>
                <w:rFonts w:ascii="Segoe UI" w:hAnsi="Segoe UI" w:cs="Segoe UI"/>
                <w:lang w:val="en-GB"/>
              </w:rPr>
            </w:pPr>
            <w:sdt>
              <w:sdtPr>
                <w:rPr>
                  <w:rFonts w:ascii="MS Gothic" w:eastAsia="MS Gothic" w:hAnsi="MS Gothic" w:cs="Segoe UI"/>
                  <w:lang w:val="en-GB"/>
                </w:rPr>
                <w:id w:val="-514691419"/>
                <w14:checkbox>
                  <w14:checked w14:val="0"/>
                  <w14:checkedState w14:val="2612" w14:font="MS Gothic"/>
                  <w14:uncheckedState w14:val="2610" w14:font="MS Gothic"/>
                </w14:checkbox>
              </w:sdtPr>
              <w:sdtEndPr/>
              <w:sdtContent>
                <w:r w:rsidR="00846986" w:rsidRPr="00846986">
                  <w:rPr>
                    <w:rFonts w:ascii="MS Gothic" w:eastAsia="MS Gothic" w:hAnsi="MS Gothic" w:cs="Segoe UI Symbol"/>
                    <w:lang w:val="en-GB"/>
                  </w:rPr>
                  <w:t>☐</w:t>
                </w:r>
              </w:sdtContent>
            </w:sdt>
            <w:r w:rsidR="00846986" w:rsidRPr="00846986">
              <w:rPr>
                <w:rFonts w:ascii="Segoe UI" w:hAnsi="Segoe UI" w:cs="Segoe UI"/>
                <w:color w:val="000000"/>
                <w:sz w:val="20"/>
                <w:lang w:val="en-GB"/>
              </w:rPr>
              <w:t xml:space="preserve"> Contract(s) not performed for the last 3 years</w:t>
            </w:r>
          </w:p>
        </w:tc>
      </w:tr>
      <w:tr w:rsidR="00846986" w:rsidRPr="00846986" w14:paraId="1527D7D6" w14:textId="77777777" w:rsidTr="002565C5">
        <w:tc>
          <w:tcPr>
            <w:tcW w:w="1082" w:type="dxa"/>
            <w:shd w:val="clear" w:color="auto" w:fill="9BDEFF"/>
          </w:tcPr>
          <w:p w14:paraId="5A35ECBC" w14:textId="77777777" w:rsidR="00846986" w:rsidRPr="00135E1C" w:rsidRDefault="00846986" w:rsidP="002565C5">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61C7CB93" w14:textId="77777777" w:rsidR="00846986" w:rsidRPr="00135E1C" w:rsidRDefault="00846986" w:rsidP="002565C5">
            <w:pPr>
              <w:jc w:val="center"/>
              <w:rPr>
                <w:rFonts w:ascii="Segoe UI" w:hAnsi="Segoe UI" w:cs="Segoe UI"/>
                <w:b/>
                <w:sz w:val="20"/>
                <w:lang w:val="en-CA"/>
              </w:rPr>
            </w:pPr>
            <w:r w:rsidRPr="00846986">
              <w:rPr>
                <w:rFonts w:ascii="Segoe UI" w:hAnsi="Segoe UI" w:cs="Segoe UI"/>
                <w:b/>
                <w:bCs/>
                <w:color w:val="000000"/>
                <w:sz w:val="20"/>
                <w:lang w:val="en-GB"/>
              </w:rPr>
              <w:t>Non- performed portion of contract</w:t>
            </w:r>
          </w:p>
        </w:tc>
        <w:tc>
          <w:tcPr>
            <w:tcW w:w="4051" w:type="dxa"/>
            <w:shd w:val="clear" w:color="auto" w:fill="9BDEFF"/>
          </w:tcPr>
          <w:p w14:paraId="48D9BA17" w14:textId="77777777" w:rsidR="00846986" w:rsidRPr="00135E1C" w:rsidRDefault="00846986" w:rsidP="002565C5">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63C4EF93" w14:textId="77777777" w:rsidR="00846986" w:rsidRPr="00135E1C" w:rsidRDefault="00846986" w:rsidP="002565C5">
            <w:pPr>
              <w:jc w:val="center"/>
              <w:rPr>
                <w:rFonts w:ascii="Segoe UI" w:hAnsi="Segoe UI" w:cs="Segoe UI"/>
                <w:b/>
                <w:sz w:val="20"/>
                <w:lang w:val="en-CA"/>
              </w:rPr>
            </w:pPr>
            <w:r w:rsidRPr="00846986">
              <w:rPr>
                <w:rFonts w:ascii="Segoe UI" w:hAnsi="Segoe UI" w:cs="Segoe UI"/>
                <w:b/>
                <w:bCs/>
                <w:color w:val="000000"/>
                <w:sz w:val="20"/>
                <w:lang w:val="en-GB"/>
              </w:rPr>
              <w:t xml:space="preserve">Total Contract Amount </w:t>
            </w:r>
            <w:r w:rsidRPr="00846986">
              <w:rPr>
                <w:rFonts w:ascii="Segoe UI" w:hAnsi="Segoe UI" w:cs="Segoe UI"/>
                <w:bCs/>
                <w:color w:val="000000"/>
                <w:sz w:val="20"/>
                <w:lang w:val="en-GB"/>
              </w:rPr>
              <w:t>(current value in US$)</w:t>
            </w:r>
          </w:p>
        </w:tc>
      </w:tr>
      <w:tr w:rsidR="00846986" w:rsidRPr="00846986" w14:paraId="3B5FA213" w14:textId="77777777" w:rsidTr="002565C5">
        <w:trPr>
          <w:trHeight w:val="701"/>
        </w:trPr>
        <w:tc>
          <w:tcPr>
            <w:tcW w:w="1082" w:type="dxa"/>
          </w:tcPr>
          <w:p w14:paraId="348FE2C4" w14:textId="77777777" w:rsidR="00846986" w:rsidRPr="00846986" w:rsidRDefault="00846986" w:rsidP="002565C5">
            <w:pPr>
              <w:autoSpaceDE w:val="0"/>
              <w:autoSpaceDN w:val="0"/>
              <w:adjustRightInd w:val="0"/>
              <w:rPr>
                <w:rFonts w:ascii="Segoe UI" w:hAnsi="Segoe UI" w:cs="Segoe UI"/>
                <w:color w:val="000000"/>
                <w:sz w:val="20"/>
                <w:lang w:val="en-GB"/>
              </w:rPr>
            </w:pPr>
            <w:r w:rsidRPr="00846986">
              <w:rPr>
                <w:rFonts w:ascii="Segoe UI" w:hAnsi="Segoe UI" w:cs="Segoe UI"/>
                <w:color w:val="000000"/>
                <w:sz w:val="20"/>
                <w:lang w:val="en-GB"/>
              </w:rPr>
              <w:t xml:space="preserve"> </w:t>
            </w:r>
          </w:p>
        </w:tc>
        <w:tc>
          <w:tcPr>
            <w:tcW w:w="1799" w:type="dxa"/>
          </w:tcPr>
          <w:p w14:paraId="0EFB519F" w14:textId="77777777" w:rsidR="00846986" w:rsidRPr="00846986" w:rsidRDefault="00846986" w:rsidP="002565C5">
            <w:pPr>
              <w:rPr>
                <w:rFonts w:ascii="Segoe UI" w:hAnsi="Segoe UI" w:cs="Segoe UI"/>
                <w:color w:val="000000"/>
                <w:sz w:val="20"/>
                <w:lang w:val="en-GB"/>
              </w:rPr>
            </w:pPr>
          </w:p>
          <w:p w14:paraId="5A770120" w14:textId="77777777" w:rsidR="00846986" w:rsidRPr="00846986" w:rsidRDefault="00846986" w:rsidP="002565C5">
            <w:pPr>
              <w:autoSpaceDE w:val="0"/>
              <w:autoSpaceDN w:val="0"/>
              <w:adjustRightInd w:val="0"/>
              <w:rPr>
                <w:rFonts w:ascii="Segoe UI" w:hAnsi="Segoe UI" w:cs="Segoe UI"/>
                <w:color w:val="000000"/>
                <w:sz w:val="20"/>
                <w:lang w:val="en-GB"/>
              </w:rPr>
            </w:pPr>
          </w:p>
        </w:tc>
        <w:tc>
          <w:tcPr>
            <w:tcW w:w="4051" w:type="dxa"/>
          </w:tcPr>
          <w:p w14:paraId="22730397" w14:textId="77777777" w:rsidR="00846986" w:rsidRPr="00846986" w:rsidRDefault="00846986" w:rsidP="002565C5">
            <w:pPr>
              <w:autoSpaceDE w:val="0"/>
              <w:autoSpaceDN w:val="0"/>
              <w:adjustRightInd w:val="0"/>
              <w:rPr>
                <w:rFonts w:ascii="Segoe UI" w:hAnsi="Segoe UI" w:cs="Segoe UI"/>
                <w:color w:val="000000"/>
                <w:sz w:val="20"/>
                <w:lang w:val="en-GB"/>
              </w:rPr>
            </w:pPr>
            <w:r w:rsidRPr="00846986">
              <w:rPr>
                <w:rFonts w:ascii="Segoe UI" w:hAnsi="Segoe UI" w:cs="Segoe UI"/>
                <w:color w:val="000000"/>
                <w:sz w:val="20"/>
                <w:lang w:val="en-GB"/>
              </w:rPr>
              <w:t xml:space="preserve">Name of Client: </w:t>
            </w:r>
          </w:p>
          <w:p w14:paraId="315D7EF7" w14:textId="77777777" w:rsidR="00846986" w:rsidRPr="00846986" w:rsidRDefault="00846986" w:rsidP="002565C5">
            <w:pPr>
              <w:autoSpaceDE w:val="0"/>
              <w:autoSpaceDN w:val="0"/>
              <w:adjustRightInd w:val="0"/>
              <w:rPr>
                <w:rFonts w:ascii="Segoe UI" w:hAnsi="Segoe UI" w:cs="Segoe UI"/>
                <w:color w:val="000000"/>
                <w:sz w:val="20"/>
                <w:lang w:val="en-GB"/>
              </w:rPr>
            </w:pPr>
            <w:r w:rsidRPr="00846986">
              <w:rPr>
                <w:rFonts w:ascii="Segoe UI" w:hAnsi="Segoe UI" w:cs="Segoe UI"/>
                <w:color w:val="000000"/>
                <w:sz w:val="20"/>
                <w:lang w:val="en-GB"/>
              </w:rPr>
              <w:t xml:space="preserve">Address of Client: </w:t>
            </w:r>
          </w:p>
          <w:p w14:paraId="6ADC8BAA" w14:textId="77777777" w:rsidR="00846986" w:rsidRPr="00846986" w:rsidRDefault="00846986" w:rsidP="002565C5">
            <w:pPr>
              <w:rPr>
                <w:rFonts w:ascii="Segoe UI" w:hAnsi="Segoe UI" w:cs="Segoe UI"/>
                <w:color w:val="000000"/>
                <w:sz w:val="20"/>
                <w:lang w:val="en-GB"/>
              </w:rPr>
            </w:pPr>
            <w:r w:rsidRPr="00846986">
              <w:rPr>
                <w:rFonts w:ascii="Segoe UI" w:hAnsi="Segoe UI" w:cs="Segoe UI"/>
                <w:color w:val="000000"/>
                <w:sz w:val="20"/>
                <w:lang w:val="en-GB"/>
              </w:rPr>
              <w:t>Reason(s) for non-performance:</w:t>
            </w:r>
          </w:p>
          <w:p w14:paraId="29E6F2F8" w14:textId="77777777" w:rsidR="00846986" w:rsidRPr="00846986" w:rsidRDefault="00846986" w:rsidP="002565C5">
            <w:pPr>
              <w:autoSpaceDE w:val="0"/>
              <w:autoSpaceDN w:val="0"/>
              <w:adjustRightInd w:val="0"/>
              <w:rPr>
                <w:rFonts w:ascii="Segoe UI" w:hAnsi="Segoe UI" w:cs="Segoe UI"/>
                <w:color w:val="000000"/>
                <w:sz w:val="20"/>
                <w:lang w:val="en-GB"/>
              </w:rPr>
            </w:pPr>
          </w:p>
        </w:tc>
        <w:tc>
          <w:tcPr>
            <w:tcW w:w="2610" w:type="dxa"/>
          </w:tcPr>
          <w:p w14:paraId="1C03D176" w14:textId="77777777" w:rsidR="00846986" w:rsidRPr="00846986" w:rsidRDefault="00846986" w:rsidP="002565C5">
            <w:pPr>
              <w:rPr>
                <w:rFonts w:ascii="Segoe UI" w:hAnsi="Segoe UI" w:cs="Segoe UI"/>
                <w:color w:val="000000"/>
                <w:sz w:val="20"/>
                <w:lang w:val="en-GB"/>
              </w:rPr>
            </w:pPr>
          </w:p>
          <w:p w14:paraId="59876CA3" w14:textId="77777777" w:rsidR="00846986" w:rsidRPr="00846986" w:rsidRDefault="00846986" w:rsidP="002565C5">
            <w:pPr>
              <w:autoSpaceDE w:val="0"/>
              <w:autoSpaceDN w:val="0"/>
              <w:adjustRightInd w:val="0"/>
              <w:rPr>
                <w:rFonts w:ascii="Segoe UI" w:hAnsi="Segoe UI" w:cs="Segoe UI"/>
                <w:color w:val="000000"/>
                <w:sz w:val="20"/>
                <w:lang w:val="en-GB"/>
              </w:rPr>
            </w:pPr>
          </w:p>
        </w:tc>
      </w:tr>
    </w:tbl>
    <w:p w14:paraId="5ED98C37" w14:textId="77777777" w:rsidR="00846986" w:rsidRPr="00846986" w:rsidRDefault="00846986" w:rsidP="00846986">
      <w:pPr>
        <w:shd w:val="clear" w:color="auto" w:fill="FFFFFF"/>
        <w:rPr>
          <w:rFonts w:ascii="Segoe UI" w:hAnsi="Segoe UI" w:cs="Segoe UI"/>
          <w:b/>
          <w:color w:val="000000"/>
          <w:sz w:val="20"/>
          <w:lang w:val="en-GB"/>
        </w:rPr>
      </w:pPr>
      <w:r>
        <w:rPr>
          <w:rFonts w:ascii="Segoe UI" w:hAnsi="Segoe UI" w:cs="Segoe UI"/>
          <w:b/>
          <w:noProof/>
          <w:color w:val="000000"/>
          <w:sz w:val="20"/>
          <w:lang w:val="pl-PL" w:eastAsia="pl-PL"/>
        </w:rPr>
        <mc:AlternateContent>
          <mc:Choice Requires="wps">
            <w:drawing>
              <wp:anchor distT="0" distB="0" distL="114300" distR="114300" simplePos="0" relativeHeight="251662336" behindDoc="0" locked="0" layoutInCell="1" allowOverlap="1" wp14:anchorId="41806D08" wp14:editId="76E3B4BA">
                <wp:simplePos x="0" y="0"/>
                <wp:positionH relativeFrom="column">
                  <wp:posOffset>15902</wp:posOffset>
                </wp:positionH>
                <wp:positionV relativeFrom="paragraph">
                  <wp:posOffset>103560</wp:posOffset>
                </wp:positionV>
                <wp:extent cx="6082747" cy="0"/>
                <wp:effectExtent l="0" t="0" r="32385" b="19050"/>
                <wp:wrapNone/>
                <wp:docPr id="3"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71F165"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ErnZYO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5AE50799" w14:textId="77777777" w:rsidR="00846986" w:rsidRPr="00846986" w:rsidRDefault="00846986" w:rsidP="00846986">
      <w:pPr>
        <w:shd w:val="clear" w:color="auto" w:fill="FFFFFF"/>
        <w:spacing w:before="120" w:after="120"/>
        <w:rPr>
          <w:rFonts w:ascii="Segoe UI" w:hAnsi="Segoe UI" w:cs="Segoe UI"/>
          <w:b/>
          <w:sz w:val="28"/>
          <w:szCs w:val="28"/>
          <w:lang w:val="en-GB"/>
        </w:rPr>
      </w:pPr>
      <w:r w:rsidRPr="00846986">
        <w:rPr>
          <w:rFonts w:ascii="Segoe UI" w:hAnsi="Segoe UI" w:cs="Segoe UI"/>
          <w:b/>
          <w:sz w:val="28"/>
          <w:szCs w:val="28"/>
          <w:lang w:val="en-GB"/>
        </w:rPr>
        <w:t xml:space="preserve">Litigation History </w:t>
      </w:r>
      <w:r w:rsidRPr="00846986">
        <w:rPr>
          <w:rFonts w:ascii="Segoe UI" w:hAnsi="Segoe UI" w:cs="Segoe UI"/>
          <w:sz w:val="20"/>
          <w:lang w:val="en-GB"/>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846986" w:rsidRPr="00846986" w14:paraId="77E539E3" w14:textId="77777777" w:rsidTr="002565C5">
        <w:trPr>
          <w:trHeight w:val="256"/>
        </w:trPr>
        <w:tc>
          <w:tcPr>
            <w:tcW w:w="9542" w:type="dxa"/>
            <w:gridSpan w:val="4"/>
          </w:tcPr>
          <w:p w14:paraId="1F616ED2" w14:textId="77777777" w:rsidR="00846986" w:rsidRPr="00846986" w:rsidRDefault="00645FF4" w:rsidP="002565C5">
            <w:pPr>
              <w:autoSpaceDE w:val="0"/>
              <w:autoSpaceDN w:val="0"/>
              <w:adjustRightInd w:val="0"/>
              <w:rPr>
                <w:rFonts w:ascii="Segoe UI" w:hAnsi="Segoe UI" w:cs="Segoe UI"/>
                <w:color w:val="000000"/>
                <w:sz w:val="20"/>
                <w:lang w:val="en-GB"/>
              </w:rPr>
            </w:pPr>
            <w:sdt>
              <w:sdtPr>
                <w:rPr>
                  <w:rFonts w:ascii="MS Gothic" w:eastAsia="MS Gothic" w:hAnsi="MS Gothic" w:cs="Segoe UI"/>
                  <w:lang w:val="en-GB"/>
                </w:rPr>
                <w:id w:val="-884636411"/>
                <w14:checkbox>
                  <w14:checked w14:val="0"/>
                  <w14:checkedState w14:val="2612" w14:font="MS Gothic"/>
                  <w14:uncheckedState w14:val="2610" w14:font="MS Gothic"/>
                </w14:checkbox>
              </w:sdtPr>
              <w:sdtEndPr/>
              <w:sdtContent>
                <w:r w:rsidR="00846986" w:rsidRPr="00846986">
                  <w:rPr>
                    <w:rFonts w:ascii="MS Gothic" w:eastAsia="MS Gothic" w:hAnsi="MS Gothic" w:cs="Segoe UI Symbol"/>
                    <w:lang w:val="en-GB"/>
                  </w:rPr>
                  <w:t>☐</w:t>
                </w:r>
              </w:sdtContent>
            </w:sdt>
            <w:r w:rsidR="00846986" w:rsidRPr="00846986">
              <w:rPr>
                <w:rFonts w:ascii="Segoe UI" w:hAnsi="Segoe UI" w:cs="Segoe UI"/>
                <w:color w:val="000000"/>
                <w:sz w:val="20"/>
                <w:lang w:val="en-GB"/>
              </w:rPr>
              <w:t xml:space="preserve"> No litigation history </w:t>
            </w:r>
            <w:r w:rsidR="00846986" w:rsidRPr="00846986">
              <w:rPr>
                <w:rFonts w:ascii="Segoe UI" w:hAnsi="Segoe UI" w:cs="Segoe UI"/>
                <w:sz w:val="20"/>
                <w:lang w:val="en-GB"/>
              </w:rPr>
              <w:t>for the last 3 years</w:t>
            </w:r>
          </w:p>
        </w:tc>
      </w:tr>
      <w:tr w:rsidR="00846986" w:rsidRPr="00846986" w14:paraId="5C76F48E" w14:textId="77777777" w:rsidTr="002565C5">
        <w:trPr>
          <w:trHeight w:val="255"/>
        </w:trPr>
        <w:tc>
          <w:tcPr>
            <w:tcW w:w="9542" w:type="dxa"/>
            <w:gridSpan w:val="4"/>
          </w:tcPr>
          <w:p w14:paraId="2FEAC43C" w14:textId="77777777" w:rsidR="00846986" w:rsidRPr="00846986" w:rsidRDefault="00645FF4" w:rsidP="002565C5">
            <w:pPr>
              <w:autoSpaceDE w:val="0"/>
              <w:autoSpaceDN w:val="0"/>
              <w:adjustRightInd w:val="0"/>
              <w:rPr>
                <w:rFonts w:ascii="Segoe UI" w:hAnsi="Segoe UI" w:cs="Segoe UI"/>
                <w:color w:val="000000"/>
                <w:sz w:val="20"/>
                <w:lang w:val="en-GB"/>
              </w:rPr>
            </w:pPr>
            <w:sdt>
              <w:sdtPr>
                <w:rPr>
                  <w:rFonts w:ascii="MS Gothic" w:eastAsia="MS Gothic" w:hAnsi="MS Gothic" w:cs="Segoe UI"/>
                  <w:lang w:val="en-GB"/>
                </w:rPr>
                <w:id w:val="-1241164445"/>
                <w14:checkbox>
                  <w14:checked w14:val="0"/>
                  <w14:checkedState w14:val="2612" w14:font="MS Gothic"/>
                  <w14:uncheckedState w14:val="2610" w14:font="MS Gothic"/>
                </w14:checkbox>
              </w:sdtPr>
              <w:sdtEndPr/>
              <w:sdtContent>
                <w:r w:rsidR="00846986" w:rsidRPr="00846986">
                  <w:rPr>
                    <w:rFonts w:ascii="MS Gothic" w:eastAsia="MS Gothic" w:hAnsi="MS Gothic" w:cs="Segoe UI Symbol"/>
                    <w:lang w:val="en-GB"/>
                  </w:rPr>
                  <w:t>☐</w:t>
                </w:r>
              </w:sdtContent>
            </w:sdt>
            <w:r w:rsidR="00846986" w:rsidRPr="00846986">
              <w:rPr>
                <w:rFonts w:ascii="Segoe UI" w:hAnsi="Segoe UI" w:cs="Segoe UI"/>
                <w:color w:val="000000"/>
                <w:sz w:val="20"/>
                <w:lang w:val="en-GB"/>
              </w:rPr>
              <w:t xml:space="preserve"> Litigation History as indicated below</w:t>
            </w:r>
          </w:p>
        </w:tc>
      </w:tr>
      <w:tr w:rsidR="00846986" w:rsidRPr="00846986" w14:paraId="14DEEFBA" w14:textId="77777777" w:rsidTr="002565C5">
        <w:tc>
          <w:tcPr>
            <w:tcW w:w="1081" w:type="dxa"/>
            <w:shd w:val="clear" w:color="auto" w:fill="9BDEFF"/>
          </w:tcPr>
          <w:p w14:paraId="5A90E5B8" w14:textId="77777777" w:rsidR="00846986" w:rsidRPr="00135E1C" w:rsidRDefault="00846986" w:rsidP="002565C5">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03C9A089" w14:textId="77777777" w:rsidR="00846986" w:rsidRPr="00135E1C" w:rsidRDefault="00846986" w:rsidP="002565C5">
            <w:pPr>
              <w:jc w:val="center"/>
              <w:rPr>
                <w:rFonts w:ascii="Segoe UI" w:hAnsi="Segoe UI" w:cs="Segoe UI"/>
                <w:b/>
                <w:sz w:val="20"/>
                <w:lang w:val="en-CA"/>
              </w:rPr>
            </w:pPr>
            <w:r w:rsidRPr="00846986">
              <w:rPr>
                <w:rFonts w:ascii="Segoe UI" w:hAnsi="Segoe UI" w:cs="Segoe UI"/>
                <w:b/>
                <w:bCs/>
                <w:color w:val="000000"/>
                <w:sz w:val="20"/>
                <w:szCs w:val="23"/>
                <w:lang w:val="en-GB"/>
              </w:rPr>
              <w:t xml:space="preserve">Amount in dispute </w:t>
            </w:r>
            <w:r w:rsidRPr="00846986">
              <w:rPr>
                <w:rFonts w:ascii="Segoe UI" w:hAnsi="Segoe UI" w:cs="Segoe UI"/>
                <w:bCs/>
                <w:color w:val="000000"/>
                <w:sz w:val="20"/>
                <w:szCs w:val="23"/>
                <w:lang w:val="en-GB"/>
              </w:rPr>
              <w:t>(in US$)</w:t>
            </w:r>
          </w:p>
        </w:tc>
        <w:tc>
          <w:tcPr>
            <w:tcW w:w="4051" w:type="dxa"/>
            <w:shd w:val="clear" w:color="auto" w:fill="9BDEFF"/>
          </w:tcPr>
          <w:p w14:paraId="69204F54" w14:textId="77777777" w:rsidR="00846986" w:rsidRPr="00135E1C" w:rsidRDefault="00846986" w:rsidP="002565C5">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17904620" w14:textId="77777777" w:rsidR="00846986" w:rsidRPr="00135E1C" w:rsidRDefault="00846986" w:rsidP="002565C5">
            <w:pPr>
              <w:jc w:val="center"/>
              <w:rPr>
                <w:rFonts w:ascii="Segoe UI" w:hAnsi="Segoe UI" w:cs="Segoe UI"/>
                <w:b/>
                <w:sz w:val="20"/>
                <w:lang w:val="en-CA"/>
              </w:rPr>
            </w:pPr>
            <w:r w:rsidRPr="00846986">
              <w:rPr>
                <w:rFonts w:ascii="Segoe UI" w:hAnsi="Segoe UI" w:cs="Segoe UI"/>
                <w:b/>
                <w:bCs/>
                <w:color w:val="000000"/>
                <w:sz w:val="20"/>
                <w:lang w:val="en-GB"/>
              </w:rPr>
              <w:t xml:space="preserve">Total Contract Amount </w:t>
            </w:r>
            <w:r w:rsidRPr="00846986">
              <w:rPr>
                <w:rFonts w:ascii="Segoe UI" w:hAnsi="Segoe UI" w:cs="Segoe UI"/>
                <w:bCs/>
                <w:color w:val="000000"/>
                <w:sz w:val="20"/>
                <w:lang w:val="en-GB"/>
              </w:rPr>
              <w:t>(current value in US$)</w:t>
            </w:r>
          </w:p>
        </w:tc>
      </w:tr>
      <w:tr w:rsidR="00846986" w:rsidRPr="00846986" w14:paraId="5163E987" w14:textId="77777777" w:rsidTr="002565C5">
        <w:trPr>
          <w:trHeight w:val="883"/>
        </w:trPr>
        <w:tc>
          <w:tcPr>
            <w:tcW w:w="1081" w:type="dxa"/>
          </w:tcPr>
          <w:p w14:paraId="479F6B97" w14:textId="77777777" w:rsidR="00846986" w:rsidRPr="00846986" w:rsidRDefault="00846986" w:rsidP="002565C5">
            <w:pPr>
              <w:autoSpaceDE w:val="0"/>
              <w:autoSpaceDN w:val="0"/>
              <w:adjustRightInd w:val="0"/>
              <w:rPr>
                <w:rFonts w:ascii="Segoe UI" w:hAnsi="Segoe UI" w:cs="Segoe UI"/>
                <w:color w:val="000000"/>
                <w:sz w:val="20"/>
                <w:szCs w:val="23"/>
                <w:lang w:val="en-GB"/>
              </w:rPr>
            </w:pPr>
            <w:r w:rsidRPr="00846986">
              <w:rPr>
                <w:rFonts w:ascii="Segoe UI" w:hAnsi="Segoe UI" w:cs="Segoe UI"/>
                <w:color w:val="000000"/>
                <w:sz w:val="20"/>
                <w:szCs w:val="23"/>
                <w:lang w:val="en-GB"/>
              </w:rPr>
              <w:t xml:space="preserve"> </w:t>
            </w:r>
          </w:p>
        </w:tc>
        <w:tc>
          <w:tcPr>
            <w:tcW w:w="1800" w:type="dxa"/>
          </w:tcPr>
          <w:p w14:paraId="49EF6276" w14:textId="77777777" w:rsidR="00846986" w:rsidRPr="00846986" w:rsidRDefault="00846986" w:rsidP="002565C5">
            <w:pPr>
              <w:autoSpaceDE w:val="0"/>
              <w:autoSpaceDN w:val="0"/>
              <w:adjustRightInd w:val="0"/>
              <w:rPr>
                <w:rFonts w:ascii="Segoe UI" w:hAnsi="Segoe UI" w:cs="Segoe UI"/>
                <w:color w:val="000000"/>
                <w:sz w:val="20"/>
                <w:szCs w:val="23"/>
                <w:lang w:val="en-GB"/>
              </w:rPr>
            </w:pPr>
          </w:p>
        </w:tc>
        <w:tc>
          <w:tcPr>
            <w:tcW w:w="4051" w:type="dxa"/>
          </w:tcPr>
          <w:p w14:paraId="7FA12434" w14:textId="77777777" w:rsidR="00846986" w:rsidRPr="00846986" w:rsidRDefault="00846986" w:rsidP="002565C5">
            <w:pPr>
              <w:autoSpaceDE w:val="0"/>
              <w:autoSpaceDN w:val="0"/>
              <w:adjustRightInd w:val="0"/>
              <w:rPr>
                <w:rFonts w:ascii="Segoe UI" w:hAnsi="Segoe UI" w:cs="Segoe UI"/>
                <w:color w:val="000000"/>
                <w:sz w:val="20"/>
                <w:szCs w:val="23"/>
                <w:lang w:val="en-GB"/>
              </w:rPr>
            </w:pPr>
            <w:r w:rsidRPr="00846986">
              <w:rPr>
                <w:rFonts w:ascii="Segoe UI" w:hAnsi="Segoe UI" w:cs="Segoe UI"/>
                <w:color w:val="000000"/>
                <w:sz w:val="20"/>
                <w:szCs w:val="23"/>
                <w:lang w:val="en-GB"/>
              </w:rPr>
              <w:t xml:space="preserve">Name of </w:t>
            </w:r>
            <w:r w:rsidRPr="00846986">
              <w:rPr>
                <w:rFonts w:ascii="Segoe UI" w:hAnsi="Segoe UI" w:cs="Segoe UI"/>
                <w:color w:val="000000"/>
                <w:sz w:val="20"/>
                <w:lang w:val="en-GB"/>
              </w:rPr>
              <w:t>Client</w:t>
            </w:r>
            <w:r w:rsidRPr="00846986">
              <w:rPr>
                <w:rFonts w:ascii="Segoe UI" w:hAnsi="Segoe UI" w:cs="Segoe UI"/>
                <w:color w:val="000000"/>
                <w:sz w:val="20"/>
                <w:szCs w:val="23"/>
                <w:lang w:val="en-GB"/>
              </w:rPr>
              <w:t xml:space="preserve">: </w:t>
            </w:r>
          </w:p>
          <w:p w14:paraId="63F6C8D6" w14:textId="77777777" w:rsidR="00846986" w:rsidRPr="00846986" w:rsidRDefault="00846986" w:rsidP="002565C5">
            <w:pPr>
              <w:autoSpaceDE w:val="0"/>
              <w:autoSpaceDN w:val="0"/>
              <w:adjustRightInd w:val="0"/>
              <w:rPr>
                <w:rFonts w:ascii="Segoe UI" w:hAnsi="Segoe UI" w:cs="Segoe UI"/>
                <w:color w:val="000000"/>
                <w:sz w:val="20"/>
                <w:szCs w:val="23"/>
                <w:lang w:val="en-GB"/>
              </w:rPr>
            </w:pPr>
            <w:r w:rsidRPr="00846986">
              <w:rPr>
                <w:rFonts w:ascii="Segoe UI" w:hAnsi="Segoe UI" w:cs="Segoe UI"/>
                <w:color w:val="000000"/>
                <w:sz w:val="20"/>
                <w:szCs w:val="23"/>
                <w:lang w:val="en-GB"/>
              </w:rPr>
              <w:t xml:space="preserve">Address of </w:t>
            </w:r>
            <w:r w:rsidRPr="00846986">
              <w:rPr>
                <w:rFonts w:ascii="Segoe UI" w:hAnsi="Segoe UI" w:cs="Segoe UI"/>
                <w:color w:val="000000"/>
                <w:sz w:val="20"/>
                <w:lang w:val="en-GB"/>
              </w:rPr>
              <w:t>Client</w:t>
            </w:r>
            <w:r w:rsidRPr="00846986">
              <w:rPr>
                <w:rFonts w:ascii="Segoe UI" w:hAnsi="Segoe UI" w:cs="Segoe UI"/>
                <w:color w:val="000000"/>
                <w:sz w:val="20"/>
                <w:szCs w:val="23"/>
                <w:lang w:val="en-GB"/>
              </w:rPr>
              <w:t xml:space="preserve">: </w:t>
            </w:r>
          </w:p>
          <w:p w14:paraId="0D83B3F4" w14:textId="77777777" w:rsidR="00846986" w:rsidRPr="00846986" w:rsidRDefault="00846986" w:rsidP="002565C5">
            <w:pPr>
              <w:autoSpaceDE w:val="0"/>
              <w:autoSpaceDN w:val="0"/>
              <w:adjustRightInd w:val="0"/>
              <w:rPr>
                <w:rFonts w:ascii="Segoe UI" w:hAnsi="Segoe UI" w:cs="Segoe UI"/>
                <w:color w:val="000000"/>
                <w:sz w:val="20"/>
                <w:szCs w:val="23"/>
                <w:lang w:val="en-GB"/>
              </w:rPr>
            </w:pPr>
            <w:r w:rsidRPr="00846986">
              <w:rPr>
                <w:rFonts w:ascii="Segoe UI" w:hAnsi="Segoe UI" w:cs="Segoe UI"/>
                <w:color w:val="000000"/>
                <w:sz w:val="20"/>
                <w:szCs w:val="23"/>
                <w:lang w:val="en-GB"/>
              </w:rPr>
              <w:t xml:space="preserve">Matter in dispute: </w:t>
            </w:r>
          </w:p>
          <w:p w14:paraId="109B54EF" w14:textId="77777777" w:rsidR="00846986" w:rsidRPr="00846986" w:rsidRDefault="00846986" w:rsidP="002565C5">
            <w:pPr>
              <w:autoSpaceDE w:val="0"/>
              <w:autoSpaceDN w:val="0"/>
              <w:adjustRightInd w:val="0"/>
              <w:rPr>
                <w:rFonts w:ascii="Segoe UI" w:hAnsi="Segoe UI" w:cs="Segoe UI"/>
                <w:color w:val="000000"/>
                <w:sz w:val="20"/>
                <w:szCs w:val="23"/>
                <w:lang w:val="en-GB"/>
              </w:rPr>
            </w:pPr>
            <w:r w:rsidRPr="00846986">
              <w:rPr>
                <w:rFonts w:ascii="Segoe UI" w:hAnsi="Segoe UI" w:cs="Segoe UI"/>
                <w:color w:val="000000"/>
                <w:sz w:val="20"/>
                <w:szCs w:val="23"/>
                <w:lang w:val="en-GB"/>
              </w:rPr>
              <w:t xml:space="preserve">Party who initiated the dispute: </w:t>
            </w:r>
          </w:p>
          <w:p w14:paraId="32161EA1" w14:textId="77777777" w:rsidR="00846986" w:rsidRPr="00846986" w:rsidRDefault="00846986" w:rsidP="002565C5">
            <w:pPr>
              <w:autoSpaceDE w:val="0"/>
              <w:autoSpaceDN w:val="0"/>
              <w:adjustRightInd w:val="0"/>
              <w:rPr>
                <w:rFonts w:ascii="Segoe UI" w:hAnsi="Segoe UI" w:cs="Segoe UI"/>
                <w:color w:val="000000"/>
                <w:sz w:val="20"/>
                <w:szCs w:val="23"/>
                <w:lang w:val="en-GB"/>
              </w:rPr>
            </w:pPr>
            <w:r w:rsidRPr="00846986">
              <w:rPr>
                <w:rFonts w:ascii="Segoe UI" w:hAnsi="Segoe UI" w:cs="Segoe UI"/>
                <w:color w:val="000000"/>
                <w:sz w:val="20"/>
                <w:szCs w:val="23"/>
                <w:lang w:val="en-GB"/>
              </w:rPr>
              <w:t>Status of dispute:</w:t>
            </w:r>
          </w:p>
          <w:p w14:paraId="15A1DD1C" w14:textId="77777777" w:rsidR="00846986" w:rsidRPr="00846986" w:rsidRDefault="00846986" w:rsidP="002565C5">
            <w:pPr>
              <w:autoSpaceDE w:val="0"/>
              <w:autoSpaceDN w:val="0"/>
              <w:adjustRightInd w:val="0"/>
              <w:rPr>
                <w:rFonts w:ascii="Segoe UI" w:hAnsi="Segoe UI" w:cs="Segoe UI"/>
                <w:color w:val="000000"/>
                <w:sz w:val="20"/>
                <w:szCs w:val="23"/>
                <w:lang w:val="en-GB"/>
              </w:rPr>
            </w:pPr>
            <w:r w:rsidRPr="00846986">
              <w:rPr>
                <w:rFonts w:ascii="Segoe UI" w:hAnsi="Segoe UI" w:cs="Segoe UI"/>
                <w:color w:val="000000"/>
                <w:sz w:val="20"/>
                <w:szCs w:val="23"/>
                <w:lang w:val="en-GB"/>
              </w:rPr>
              <w:t>Party awarded if resolved:</w:t>
            </w:r>
          </w:p>
        </w:tc>
        <w:tc>
          <w:tcPr>
            <w:tcW w:w="2610" w:type="dxa"/>
          </w:tcPr>
          <w:p w14:paraId="7DAC2DBF" w14:textId="77777777" w:rsidR="00846986" w:rsidRPr="00846986" w:rsidRDefault="00846986" w:rsidP="002565C5">
            <w:pPr>
              <w:autoSpaceDE w:val="0"/>
              <w:autoSpaceDN w:val="0"/>
              <w:adjustRightInd w:val="0"/>
              <w:rPr>
                <w:rFonts w:ascii="Segoe UI" w:hAnsi="Segoe UI" w:cs="Segoe UI"/>
                <w:color w:val="000000"/>
                <w:sz w:val="20"/>
                <w:szCs w:val="23"/>
                <w:lang w:val="en-GB"/>
              </w:rPr>
            </w:pPr>
          </w:p>
        </w:tc>
      </w:tr>
    </w:tbl>
    <w:p w14:paraId="0102C4AD" w14:textId="77777777" w:rsidR="00846986" w:rsidRPr="00846986" w:rsidRDefault="00846986" w:rsidP="00846986">
      <w:pPr>
        <w:shd w:val="clear" w:color="auto" w:fill="FFFFFF"/>
        <w:rPr>
          <w:rFonts w:ascii="Segoe UI" w:hAnsi="Segoe UI" w:cs="Segoe UI"/>
          <w:b/>
          <w:sz w:val="28"/>
          <w:szCs w:val="28"/>
          <w:lang w:val="en-GB"/>
        </w:rPr>
      </w:pPr>
      <w:r>
        <w:rPr>
          <w:rFonts w:ascii="Segoe UI" w:hAnsi="Segoe UI" w:cs="Segoe UI"/>
          <w:b/>
          <w:noProof/>
          <w:color w:val="000000"/>
          <w:sz w:val="20"/>
          <w:lang w:val="pl-PL" w:eastAsia="pl-PL"/>
        </w:rPr>
        <mc:AlternateContent>
          <mc:Choice Requires="wps">
            <w:drawing>
              <wp:anchor distT="0" distB="0" distL="114300" distR="114300" simplePos="0" relativeHeight="251663360" behindDoc="0" locked="0" layoutInCell="1" allowOverlap="1" wp14:anchorId="18994832" wp14:editId="4B736D1F">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4BA36D" id="Straight Connector 4"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623FD226" w14:textId="77777777" w:rsidR="00846986" w:rsidRPr="00846986" w:rsidRDefault="00846986" w:rsidP="00846986">
      <w:pPr>
        <w:shd w:val="clear" w:color="auto" w:fill="FFFFFF"/>
        <w:rPr>
          <w:rFonts w:ascii="Segoe UI" w:hAnsi="Segoe UI" w:cs="Segoe UI"/>
          <w:b/>
          <w:sz w:val="28"/>
          <w:szCs w:val="28"/>
          <w:lang w:val="en-GB"/>
        </w:rPr>
      </w:pPr>
    </w:p>
    <w:p w14:paraId="456DE993" w14:textId="77777777" w:rsidR="00846986" w:rsidRPr="00846986" w:rsidRDefault="00846986" w:rsidP="00846986">
      <w:pPr>
        <w:shd w:val="clear" w:color="auto" w:fill="FFFFFF"/>
        <w:tabs>
          <w:tab w:val="center" w:pos="4761"/>
        </w:tabs>
        <w:rPr>
          <w:rFonts w:ascii="Segoe UI" w:hAnsi="Segoe UI" w:cs="Segoe UI"/>
          <w:b/>
          <w:sz w:val="28"/>
          <w:szCs w:val="28"/>
          <w:lang w:val="en-GB"/>
        </w:rPr>
      </w:pPr>
      <w:r w:rsidRPr="00846986">
        <w:rPr>
          <w:rFonts w:ascii="Segoe UI" w:hAnsi="Segoe UI" w:cs="Segoe UI"/>
          <w:b/>
          <w:sz w:val="28"/>
          <w:szCs w:val="28"/>
          <w:lang w:val="en-GB"/>
        </w:rPr>
        <w:lastRenderedPageBreak/>
        <w:t xml:space="preserve">Previous Relevant Experience </w:t>
      </w:r>
      <w:r w:rsidRPr="00846986">
        <w:rPr>
          <w:rFonts w:ascii="Segoe UI" w:hAnsi="Segoe UI" w:cs="Segoe UI"/>
          <w:b/>
          <w:sz w:val="28"/>
          <w:szCs w:val="28"/>
          <w:lang w:val="en-GB"/>
        </w:rPr>
        <w:tab/>
      </w:r>
    </w:p>
    <w:p w14:paraId="24A695AE" w14:textId="0E33DC72" w:rsidR="00846986" w:rsidRPr="00846986" w:rsidRDefault="00846986" w:rsidP="00846986">
      <w:pPr>
        <w:autoSpaceDE w:val="0"/>
        <w:autoSpaceDN w:val="0"/>
        <w:adjustRightInd w:val="0"/>
        <w:jc w:val="both"/>
        <w:rPr>
          <w:rFonts w:ascii="Segoe UI" w:hAnsi="Segoe UI" w:cs="Segoe UI"/>
          <w:color w:val="000000"/>
          <w:sz w:val="20"/>
          <w:lang w:val="en-GB"/>
        </w:rPr>
      </w:pPr>
      <w:r w:rsidRPr="00846986">
        <w:rPr>
          <w:rFonts w:ascii="Segoe UI" w:hAnsi="Segoe UI" w:cs="Segoe UI"/>
          <w:color w:val="000000"/>
          <w:sz w:val="20"/>
          <w:lang w:val="en-GB"/>
        </w:rPr>
        <w:t>Please list only previous similar assignments successfully completed in the last 3 years</w:t>
      </w:r>
      <w:r w:rsidR="00684F44">
        <w:rPr>
          <w:rFonts w:ascii="Segoe UI" w:hAnsi="Segoe UI" w:cs="Segoe UI"/>
          <w:color w:val="000000"/>
          <w:sz w:val="20"/>
          <w:lang w:val="en-GB"/>
        </w:rPr>
        <w:t xml:space="preserve"> as required</w:t>
      </w:r>
      <w:r w:rsidRPr="00846986">
        <w:rPr>
          <w:rFonts w:ascii="Segoe UI" w:hAnsi="Segoe UI" w:cs="Segoe UI"/>
          <w:color w:val="000000"/>
          <w:sz w:val="20"/>
          <w:lang w:val="en-GB"/>
        </w:rPr>
        <w:t xml:space="preserve">. </w:t>
      </w:r>
    </w:p>
    <w:p w14:paraId="25C8EF8E" w14:textId="77777777" w:rsidR="00846986" w:rsidRPr="00846986" w:rsidRDefault="00846986" w:rsidP="00846986">
      <w:pPr>
        <w:jc w:val="both"/>
        <w:rPr>
          <w:rFonts w:ascii="Segoe UI" w:hAnsi="Segoe UI" w:cs="Segoe UI"/>
          <w:color w:val="000000"/>
          <w:sz w:val="20"/>
          <w:lang w:val="en-GB"/>
        </w:rPr>
      </w:pPr>
      <w:r w:rsidRPr="00846986">
        <w:rPr>
          <w:rFonts w:ascii="Segoe UI" w:hAnsi="Segoe UI" w:cs="Segoe UI"/>
          <w:color w:val="000000"/>
          <w:sz w:val="20"/>
          <w:lang w:val="en-GB"/>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 by UNDP.</w:t>
      </w: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846986" w:rsidRPr="00135E1C" w14:paraId="44586BC5" w14:textId="77777777" w:rsidTr="002565C5">
        <w:tc>
          <w:tcPr>
            <w:tcW w:w="1907" w:type="dxa"/>
            <w:shd w:val="clear" w:color="auto" w:fill="9BDEFF"/>
          </w:tcPr>
          <w:p w14:paraId="5AD0D494" w14:textId="77777777" w:rsidR="00846986" w:rsidRPr="00135E1C" w:rsidRDefault="00846986" w:rsidP="002565C5">
            <w:pPr>
              <w:spacing w:after="120" w:line="240" w:lineRule="auto"/>
              <w:jc w:val="center"/>
              <w:rPr>
                <w:rFonts w:ascii="Segoe UI" w:hAnsi="Segoe UI" w:cs="Segoe UI"/>
                <w:b/>
                <w:sz w:val="20"/>
                <w:lang w:val="en-CA"/>
              </w:rPr>
            </w:pPr>
            <w:r>
              <w:rPr>
                <w:rFonts w:ascii="Segoe UI" w:hAnsi="Segoe UI" w:cs="Segoe UI"/>
                <w:b/>
                <w:sz w:val="20"/>
                <w:lang w:val="en-CA"/>
              </w:rPr>
              <w:t xml:space="preserve">Project name </w:t>
            </w:r>
            <w:r w:rsidRPr="00135E1C">
              <w:rPr>
                <w:rFonts w:ascii="Segoe UI" w:hAnsi="Segoe UI" w:cs="Segoe UI"/>
                <w:b/>
                <w:sz w:val="20"/>
                <w:lang w:val="en-CA"/>
              </w:rPr>
              <w:t>&amp; Country of Assignment</w:t>
            </w:r>
          </w:p>
        </w:tc>
        <w:tc>
          <w:tcPr>
            <w:tcW w:w="2140" w:type="dxa"/>
            <w:shd w:val="clear" w:color="auto" w:fill="9BDEFF"/>
          </w:tcPr>
          <w:p w14:paraId="18782755" w14:textId="77777777" w:rsidR="00846986" w:rsidRPr="00135E1C" w:rsidRDefault="00846986" w:rsidP="002565C5">
            <w:pPr>
              <w:spacing w:after="120" w:line="240" w:lineRule="auto"/>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54899B21" w14:textId="77777777" w:rsidR="00846986" w:rsidRPr="00135E1C" w:rsidRDefault="00846986" w:rsidP="002565C5">
            <w:pPr>
              <w:spacing w:after="120" w:line="240" w:lineRule="auto"/>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3E11241E" w14:textId="77777777" w:rsidR="00846986" w:rsidRPr="00135E1C" w:rsidRDefault="00846986" w:rsidP="002565C5">
            <w:pPr>
              <w:spacing w:after="120" w:line="240" w:lineRule="auto"/>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32A378A7" w14:textId="77777777" w:rsidR="00846986" w:rsidRPr="00135E1C" w:rsidRDefault="00846986" w:rsidP="002565C5">
            <w:pPr>
              <w:spacing w:after="120" w:line="240" w:lineRule="auto"/>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846986" w:rsidRPr="006D6EC1" w14:paraId="3222D2AF" w14:textId="77777777" w:rsidTr="002565C5">
        <w:tc>
          <w:tcPr>
            <w:tcW w:w="1907" w:type="dxa"/>
          </w:tcPr>
          <w:p w14:paraId="0F2B3AE3" w14:textId="77777777" w:rsidR="00846986" w:rsidRPr="006D6EC1" w:rsidRDefault="00846986" w:rsidP="002565C5">
            <w:pPr>
              <w:jc w:val="both"/>
              <w:rPr>
                <w:rFonts w:ascii="Segoe UI" w:hAnsi="Segoe UI" w:cs="Segoe UI"/>
                <w:sz w:val="20"/>
                <w:lang w:val="en-CA"/>
              </w:rPr>
            </w:pPr>
          </w:p>
        </w:tc>
        <w:tc>
          <w:tcPr>
            <w:tcW w:w="2140" w:type="dxa"/>
          </w:tcPr>
          <w:p w14:paraId="087ED389" w14:textId="77777777" w:rsidR="00846986" w:rsidRPr="006D6EC1" w:rsidRDefault="00846986" w:rsidP="002565C5">
            <w:pPr>
              <w:jc w:val="both"/>
              <w:rPr>
                <w:rFonts w:ascii="Segoe UI" w:hAnsi="Segoe UI" w:cs="Segoe UI"/>
                <w:sz w:val="20"/>
                <w:lang w:val="en-CA"/>
              </w:rPr>
            </w:pPr>
          </w:p>
        </w:tc>
        <w:tc>
          <w:tcPr>
            <w:tcW w:w="1530" w:type="dxa"/>
          </w:tcPr>
          <w:p w14:paraId="0485E3AC" w14:textId="77777777" w:rsidR="00846986" w:rsidRPr="006D6EC1" w:rsidRDefault="00846986" w:rsidP="002565C5">
            <w:pPr>
              <w:jc w:val="both"/>
              <w:rPr>
                <w:rFonts w:ascii="Segoe UI" w:hAnsi="Segoe UI" w:cs="Segoe UI"/>
                <w:sz w:val="20"/>
                <w:lang w:val="en-CA"/>
              </w:rPr>
            </w:pPr>
          </w:p>
        </w:tc>
        <w:tc>
          <w:tcPr>
            <w:tcW w:w="1530" w:type="dxa"/>
          </w:tcPr>
          <w:p w14:paraId="1F7BFA1B" w14:textId="77777777" w:rsidR="00846986" w:rsidRPr="006D6EC1" w:rsidRDefault="00846986" w:rsidP="002565C5">
            <w:pPr>
              <w:jc w:val="both"/>
              <w:rPr>
                <w:rFonts w:ascii="Segoe UI" w:hAnsi="Segoe UI" w:cs="Segoe UI"/>
                <w:sz w:val="20"/>
                <w:lang w:val="en-CA"/>
              </w:rPr>
            </w:pPr>
          </w:p>
        </w:tc>
        <w:tc>
          <w:tcPr>
            <w:tcW w:w="2430" w:type="dxa"/>
          </w:tcPr>
          <w:p w14:paraId="72368F42" w14:textId="77777777" w:rsidR="00846986" w:rsidRPr="006D6EC1" w:rsidRDefault="00846986" w:rsidP="002565C5">
            <w:pPr>
              <w:jc w:val="both"/>
              <w:rPr>
                <w:rFonts w:ascii="Segoe UI" w:hAnsi="Segoe UI" w:cs="Segoe UI"/>
                <w:sz w:val="20"/>
                <w:lang w:val="en-CA"/>
              </w:rPr>
            </w:pPr>
          </w:p>
        </w:tc>
      </w:tr>
      <w:tr w:rsidR="00846986" w:rsidRPr="006D6EC1" w14:paraId="491745C8" w14:textId="77777777" w:rsidTr="002565C5">
        <w:tc>
          <w:tcPr>
            <w:tcW w:w="1907" w:type="dxa"/>
          </w:tcPr>
          <w:p w14:paraId="7CF95937" w14:textId="77777777" w:rsidR="00846986" w:rsidRDefault="00846986" w:rsidP="002565C5">
            <w:pPr>
              <w:jc w:val="both"/>
              <w:rPr>
                <w:rFonts w:ascii="Segoe UI" w:hAnsi="Segoe UI" w:cs="Segoe UI"/>
                <w:sz w:val="20"/>
                <w:lang w:val="en-CA"/>
              </w:rPr>
            </w:pPr>
          </w:p>
        </w:tc>
        <w:tc>
          <w:tcPr>
            <w:tcW w:w="2140" w:type="dxa"/>
          </w:tcPr>
          <w:p w14:paraId="04E0846D" w14:textId="77777777" w:rsidR="00846986" w:rsidRPr="006D6EC1" w:rsidRDefault="00846986" w:rsidP="002565C5">
            <w:pPr>
              <w:jc w:val="both"/>
              <w:rPr>
                <w:rFonts w:ascii="Segoe UI" w:hAnsi="Segoe UI" w:cs="Segoe UI"/>
                <w:sz w:val="20"/>
                <w:lang w:val="en-CA"/>
              </w:rPr>
            </w:pPr>
          </w:p>
        </w:tc>
        <w:tc>
          <w:tcPr>
            <w:tcW w:w="1530" w:type="dxa"/>
          </w:tcPr>
          <w:p w14:paraId="3444FD60" w14:textId="77777777" w:rsidR="00846986" w:rsidRPr="006D6EC1" w:rsidRDefault="00846986" w:rsidP="002565C5">
            <w:pPr>
              <w:jc w:val="both"/>
              <w:rPr>
                <w:rFonts w:ascii="Segoe UI" w:hAnsi="Segoe UI" w:cs="Segoe UI"/>
                <w:sz w:val="20"/>
                <w:lang w:val="en-CA"/>
              </w:rPr>
            </w:pPr>
          </w:p>
        </w:tc>
        <w:tc>
          <w:tcPr>
            <w:tcW w:w="1530" w:type="dxa"/>
          </w:tcPr>
          <w:p w14:paraId="55B9130E" w14:textId="77777777" w:rsidR="00846986" w:rsidRPr="006D6EC1" w:rsidRDefault="00846986" w:rsidP="002565C5">
            <w:pPr>
              <w:jc w:val="both"/>
              <w:rPr>
                <w:rFonts w:ascii="Segoe UI" w:hAnsi="Segoe UI" w:cs="Segoe UI"/>
                <w:sz w:val="20"/>
                <w:lang w:val="en-CA"/>
              </w:rPr>
            </w:pPr>
          </w:p>
        </w:tc>
        <w:tc>
          <w:tcPr>
            <w:tcW w:w="2430" w:type="dxa"/>
          </w:tcPr>
          <w:p w14:paraId="381CEF5B" w14:textId="77777777" w:rsidR="00846986" w:rsidRPr="006D6EC1" w:rsidRDefault="00846986" w:rsidP="002565C5">
            <w:pPr>
              <w:jc w:val="both"/>
              <w:rPr>
                <w:rFonts w:ascii="Segoe UI" w:hAnsi="Segoe UI" w:cs="Segoe UI"/>
                <w:sz w:val="20"/>
                <w:lang w:val="en-CA"/>
              </w:rPr>
            </w:pPr>
          </w:p>
        </w:tc>
      </w:tr>
      <w:tr w:rsidR="00846986" w:rsidRPr="006D6EC1" w14:paraId="229160DB" w14:textId="77777777" w:rsidTr="002565C5">
        <w:tc>
          <w:tcPr>
            <w:tcW w:w="1907" w:type="dxa"/>
          </w:tcPr>
          <w:p w14:paraId="1CDCEDB0" w14:textId="77777777" w:rsidR="00846986" w:rsidRPr="006D6EC1" w:rsidRDefault="00846986" w:rsidP="002565C5">
            <w:pPr>
              <w:jc w:val="both"/>
              <w:rPr>
                <w:rFonts w:ascii="Segoe UI" w:hAnsi="Segoe UI" w:cs="Segoe UI"/>
                <w:sz w:val="20"/>
                <w:lang w:val="en-CA"/>
              </w:rPr>
            </w:pPr>
          </w:p>
        </w:tc>
        <w:tc>
          <w:tcPr>
            <w:tcW w:w="2140" w:type="dxa"/>
          </w:tcPr>
          <w:p w14:paraId="62973F38" w14:textId="77777777" w:rsidR="00846986" w:rsidRPr="006D6EC1" w:rsidRDefault="00846986" w:rsidP="002565C5">
            <w:pPr>
              <w:jc w:val="both"/>
              <w:rPr>
                <w:rFonts w:ascii="Segoe UI" w:hAnsi="Segoe UI" w:cs="Segoe UI"/>
                <w:sz w:val="20"/>
                <w:lang w:val="en-CA"/>
              </w:rPr>
            </w:pPr>
          </w:p>
        </w:tc>
        <w:tc>
          <w:tcPr>
            <w:tcW w:w="1530" w:type="dxa"/>
          </w:tcPr>
          <w:p w14:paraId="5F612FB8" w14:textId="77777777" w:rsidR="00846986" w:rsidRPr="006D6EC1" w:rsidRDefault="00846986" w:rsidP="002565C5">
            <w:pPr>
              <w:jc w:val="both"/>
              <w:rPr>
                <w:rFonts w:ascii="Segoe UI" w:hAnsi="Segoe UI" w:cs="Segoe UI"/>
                <w:sz w:val="20"/>
                <w:lang w:val="en-CA"/>
              </w:rPr>
            </w:pPr>
          </w:p>
        </w:tc>
        <w:tc>
          <w:tcPr>
            <w:tcW w:w="1530" w:type="dxa"/>
          </w:tcPr>
          <w:p w14:paraId="2E7080A9" w14:textId="77777777" w:rsidR="00846986" w:rsidRPr="006D6EC1" w:rsidRDefault="00846986" w:rsidP="002565C5">
            <w:pPr>
              <w:jc w:val="both"/>
              <w:rPr>
                <w:rFonts w:ascii="Segoe UI" w:hAnsi="Segoe UI" w:cs="Segoe UI"/>
                <w:sz w:val="20"/>
                <w:lang w:val="en-CA"/>
              </w:rPr>
            </w:pPr>
          </w:p>
        </w:tc>
        <w:tc>
          <w:tcPr>
            <w:tcW w:w="2430" w:type="dxa"/>
          </w:tcPr>
          <w:p w14:paraId="2D048C91" w14:textId="77777777" w:rsidR="00846986" w:rsidRPr="006D6EC1" w:rsidRDefault="00846986" w:rsidP="002565C5">
            <w:pPr>
              <w:jc w:val="both"/>
              <w:rPr>
                <w:rFonts w:ascii="Segoe UI" w:hAnsi="Segoe UI" w:cs="Segoe UI"/>
                <w:sz w:val="20"/>
                <w:lang w:val="en-CA"/>
              </w:rPr>
            </w:pPr>
          </w:p>
        </w:tc>
      </w:tr>
    </w:tbl>
    <w:p w14:paraId="3E3D84A8" w14:textId="77777777" w:rsidR="00846986" w:rsidRPr="00846986" w:rsidRDefault="00846986" w:rsidP="00846986">
      <w:pPr>
        <w:shd w:val="clear" w:color="auto" w:fill="FFFFFF"/>
        <w:spacing w:before="120" w:after="120"/>
        <w:rPr>
          <w:rFonts w:ascii="Segoe UI" w:hAnsi="Segoe UI" w:cs="Segoe UI"/>
          <w:i/>
          <w:color w:val="000000"/>
          <w:sz w:val="18"/>
          <w:lang w:val="en-GB"/>
        </w:rPr>
      </w:pPr>
      <w:r w:rsidRPr="00846986">
        <w:rPr>
          <w:rFonts w:ascii="Segoe UI" w:hAnsi="Segoe UI" w:cs="Segoe UI"/>
          <w:i/>
          <w:color w:val="000000" w:themeColor="text1"/>
          <w:sz w:val="18"/>
          <w:lang w:val="en-GB"/>
        </w:rPr>
        <w:t>Bidders may also attach their own Project Data Sheets with more details for assignments above.</w:t>
      </w:r>
    </w:p>
    <w:p w14:paraId="5916E55D" w14:textId="77777777" w:rsidR="00846986" w:rsidRPr="00846986" w:rsidRDefault="00645FF4" w:rsidP="00846986">
      <w:pPr>
        <w:shd w:val="clear" w:color="auto" w:fill="FFFFFF"/>
        <w:spacing w:before="120" w:after="120"/>
        <w:rPr>
          <w:rFonts w:asciiTheme="majorHAnsi" w:hAnsiTheme="majorHAnsi" w:cs="Segoe UI"/>
          <w:color w:val="000000" w:themeColor="text1"/>
          <w:szCs w:val="18"/>
          <w:lang w:val="en-GB"/>
        </w:rPr>
      </w:pPr>
      <w:sdt>
        <w:sdtPr>
          <w:rPr>
            <w:rFonts w:ascii="Segoe UI" w:hAnsi="Segoe UI" w:cs="Segoe UI"/>
            <w:color w:val="000000"/>
            <w:sz w:val="20"/>
            <w:lang w:val="en-GB"/>
          </w:rPr>
          <w:id w:val="-100108921"/>
          <w14:checkbox>
            <w14:checked w14:val="0"/>
            <w14:checkedState w14:val="2612" w14:font="MS Gothic"/>
            <w14:uncheckedState w14:val="2610" w14:font="MS Gothic"/>
          </w14:checkbox>
        </w:sdtPr>
        <w:sdtEndPr/>
        <w:sdtContent>
          <w:r w:rsidR="00846986" w:rsidRPr="00846986">
            <w:rPr>
              <w:rFonts w:ascii="MS Gothic" w:eastAsia="MS Gothic" w:hAnsi="MS Gothic" w:cs="Segoe UI" w:hint="eastAsia"/>
              <w:color w:val="000000"/>
              <w:sz w:val="20"/>
              <w:lang w:val="en-GB"/>
            </w:rPr>
            <w:t>☐</w:t>
          </w:r>
        </w:sdtContent>
      </w:sdt>
      <w:r w:rsidR="00846986" w:rsidRPr="00846986">
        <w:rPr>
          <w:rFonts w:ascii="Segoe UI" w:hAnsi="Segoe UI" w:cs="Segoe UI"/>
          <w:color w:val="000000"/>
          <w:sz w:val="20"/>
          <w:lang w:val="en-GB"/>
        </w:rPr>
        <w:t xml:space="preserve">  Attached are the </w:t>
      </w:r>
      <w:r w:rsidR="00846986" w:rsidRPr="00846986">
        <w:rPr>
          <w:rFonts w:asciiTheme="majorHAnsi" w:hAnsiTheme="majorHAnsi" w:cs="Segoe UI"/>
          <w:color w:val="000000" w:themeColor="text1"/>
          <w:szCs w:val="18"/>
          <w:lang w:val="en-GB"/>
        </w:rPr>
        <w:t xml:space="preserve">Statements of Satisfactory Performance from the Top 3 (three) Clients or more. </w:t>
      </w:r>
    </w:p>
    <w:p w14:paraId="26867258" w14:textId="77777777" w:rsidR="00846986" w:rsidRPr="00846986" w:rsidRDefault="00846986" w:rsidP="00846986">
      <w:pPr>
        <w:shd w:val="clear" w:color="auto" w:fill="FFFFFF"/>
        <w:rPr>
          <w:rFonts w:ascii="Segoe UI" w:hAnsi="Segoe UI" w:cs="Segoe UI"/>
          <w:b/>
          <w:color w:val="000000"/>
          <w:sz w:val="20"/>
          <w:lang w:val="en-GB"/>
        </w:rPr>
      </w:pPr>
      <w:r>
        <w:rPr>
          <w:rFonts w:ascii="Segoe UI" w:hAnsi="Segoe UI" w:cs="Segoe UI"/>
          <w:b/>
          <w:noProof/>
          <w:color w:val="000000"/>
          <w:sz w:val="20"/>
          <w:lang w:val="pl-PL" w:eastAsia="pl-PL"/>
        </w:rPr>
        <mc:AlternateContent>
          <mc:Choice Requires="wps">
            <w:drawing>
              <wp:anchor distT="0" distB="0" distL="114300" distR="114300" simplePos="0" relativeHeight="251661312" behindDoc="0" locked="0" layoutInCell="1" allowOverlap="1" wp14:anchorId="262E18A1" wp14:editId="51738E36">
                <wp:simplePos x="0" y="0"/>
                <wp:positionH relativeFrom="column">
                  <wp:posOffset>15902</wp:posOffset>
                </wp:positionH>
                <wp:positionV relativeFrom="paragraph">
                  <wp:posOffset>103560</wp:posOffset>
                </wp:positionV>
                <wp:extent cx="6082747" cy="0"/>
                <wp:effectExtent l="0" t="0" r="32385" b="19050"/>
                <wp:wrapNone/>
                <wp:docPr id="5"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CBB53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Cn3pHsuAEAAMMDAAAOAAAAAAAAAAAAAAAAAC4CAABkcnMvZTJv&#10;RG9jLnhtbFBLAQItABQABgAIAAAAIQB0nNpI3AAAAAcBAAAPAAAAAAAAAAAAAAAAABIEAABkcnMv&#10;ZG93bnJldi54bWxQSwUGAAAAAAQABADzAAAAGwUAAAAA&#10;" strokecolor="#4472c4 [3204]" strokeweight=".5pt">
                <v:stroke joinstyle="miter"/>
              </v:line>
            </w:pict>
          </mc:Fallback>
        </mc:AlternateContent>
      </w:r>
    </w:p>
    <w:p w14:paraId="0EDD6FC4" w14:textId="77777777" w:rsidR="00846986" w:rsidRPr="008B1F65" w:rsidRDefault="00846986" w:rsidP="00846986">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r>
        <w:rPr>
          <w:rFonts w:ascii="Segoe UI" w:hAnsi="Segoe UI" w:cs="Segoe UI"/>
          <w:b/>
          <w:sz w:val="28"/>
          <w:szCs w:val="28"/>
        </w:rPr>
        <w:t xml:space="preserve"> &amp; Insurances</w:t>
      </w:r>
    </w:p>
    <w:tbl>
      <w:tblPr>
        <w:tblStyle w:val="Tabela-Siatka"/>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846986" w:rsidRPr="00846986" w14:paraId="35B5FF1F" w14:textId="77777777" w:rsidTr="002565C5">
        <w:trPr>
          <w:trHeight w:val="868"/>
        </w:trPr>
        <w:tc>
          <w:tcPr>
            <w:tcW w:w="4050" w:type="dxa"/>
            <w:shd w:val="clear" w:color="auto" w:fill="9BDEFF"/>
          </w:tcPr>
          <w:p w14:paraId="2FCAF74F" w14:textId="77777777" w:rsidR="00846986" w:rsidRPr="00846986" w:rsidRDefault="00846986" w:rsidP="002565C5">
            <w:pPr>
              <w:spacing w:before="40" w:after="40"/>
              <w:rPr>
                <w:rFonts w:ascii="Segoe UI" w:hAnsi="Segoe UI" w:cs="Segoe UI"/>
                <w:b/>
                <w:spacing w:val="-2"/>
                <w:sz w:val="20"/>
                <w:lang w:val="en-GB"/>
              </w:rPr>
            </w:pPr>
            <w:r w:rsidRPr="00846986">
              <w:rPr>
                <w:rFonts w:ascii="Segoe UI" w:hAnsi="Segoe UI" w:cs="Segoe UI"/>
                <w:b/>
                <w:spacing w:val="-2"/>
                <w:sz w:val="20"/>
                <w:lang w:val="en-GB"/>
              </w:rPr>
              <w:t>Annual Turnover for the last 3 years</w:t>
            </w:r>
          </w:p>
        </w:tc>
        <w:tc>
          <w:tcPr>
            <w:tcW w:w="5490" w:type="dxa"/>
          </w:tcPr>
          <w:p w14:paraId="187E4BB2" w14:textId="77777777" w:rsidR="00846986" w:rsidRPr="00846986" w:rsidRDefault="00846986" w:rsidP="002565C5">
            <w:pPr>
              <w:spacing w:before="40" w:after="40"/>
              <w:ind w:left="-18" w:right="-86"/>
              <w:rPr>
                <w:rFonts w:ascii="Segoe UI" w:hAnsi="Segoe UI" w:cs="Segoe UI"/>
                <w:sz w:val="20"/>
                <w:lang w:val="en-GB"/>
              </w:rPr>
            </w:pPr>
            <w:r w:rsidRPr="00846986">
              <w:rPr>
                <w:rFonts w:ascii="Segoe UI" w:hAnsi="Segoe UI" w:cs="Segoe UI"/>
                <w:sz w:val="20"/>
                <w:lang w:val="en-GB"/>
              </w:rPr>
              <w:t xml:space="preserve">Year </w:t>
            </w:r>
            <w:r w:rsidRPr="00B903DA">
              <w:rPr>
                <w:rFonts w:ascii="Segoe UI" w:hAnsi="Segoe UI" w:cs="Segoe UI"/>
                <w:sz w:val="20"/>
              </w:rPr>
              <w:fldChar w:fldCharType="begin">
                <w:ffData>
                  <w:name w:val="Text1"/>
                  <w:enabled/>
                  <w:calcOnExit w:val="0"/>
                  <w:textInput/>
                </w:ffData>
              </w:fldChar>
            </w:r>
            <w:r w:rsidRPr="00846986">
              <w:rPr>
                <w:rFonts w:ascii="Segoe UI" w:hAnsi="Segoe UI" w:cs="Segoe UI"/>
                <w:sz w:val="20"/>
                <w:lang w:val="en-GB"/>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846986">
              <w:rPr>
                <w:rFonts w:ascii="Segoe UI" w:hAnsi="Segoe UI" w:cs="Segoe UI"/>
                <w:sz w:val="20"/>
                <w:lang w:val="en-GB"/>
              </w:rPr>
              <w:t xml:space="preserve"> </w:t>
            </w:r>
            <w:r w:rsidRPr="00846986">
              <w:rPr>
                <w:rFonts w:ascii="Segoe UI" w:hAnsi="Segoe UI" w:cs="Segoe UI"/>
                <w:sz w:val="20"/>
                <w:lang w:val="en-GB"/>
              </w:rPr>
              <w:tab/>
              <w:t xml:space="preserve">USD </w:t>
            </w:r>
            <w:r w:rsidRPr="00B903DA">
              <w:rPr>
                <w:rFonts w:ascii="Segoe UI" w:hAnsi="Segoe UI" w:cs="Segoe UI"/>
                <w:sz w:val="20"/>
              </w:rPr>
              <w:fldChar w:fldCharType="begin">
                <w:ffData>
                  <w:name w:val="Text1"/>
                  <w:enabled/>
                  <w:calcOnExit w:val="0"/>
                  <w:textInput/>
                </w:ffData>
              </w:fldChar>
            </w:r>
            <w:r w:rsidRPr="00846986">
              <w:rPr>
                <w:rFonts w:ascii="Segoe UI" w:hAnsi="Segoe UI" w:cs="Segoe UI"/>
                <w:sz w:val="20"/>
                <w:lang w:val="en-GB"/>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402AB5C5" w14:textId="77777777" w:rsidR="00846986" w:rsidRPr="00846986" w:rsidRDefault="00846986" w:rsidP="002565C5">
            <w:pPr>
              <w:spacing w:before="40" w:after="40"/>
              <w:ind w:left="-18" w:right="-86"/>
              <w:rPr>
                <w:rFonts w:ascii="Segoe UI" w:hAnsi="Segoe UI" w:cs="Segoe UI"/>
                <w:sz w:val="20"/>
                <w:lang w:val="en-GB"/>
              </w:rPr>
            </w:pPr>
            <w:r w:rsidRPr="00846986">
              <w:rPr>
                <w:rFonts w:ascii="Segoe UI" w:hAnsi="Segoe UI" w:cs="Segoe UI"/>
                <w:sz w:val="20"/>
                <w:lang w:val="en-GB"/>
              </w:rPr>
              <w:t xml:space="preserve">Year </w:t>
            </w:r>
            <w:r w:rsidRPr="00B903DA">
              <w:rPr>
                <w:rFonts w:ascii="Segoe UI" w:hAnsi="Segoe UI" w:cs="Segoe UI"/>
                <w:sz w:val="20"/>
              </w:rPr>
              <w:fldChar w:fldCharType="begin">
                <w:ffData>
                  <w:name w:val="Text1"/>
                  <w:enabled/>
                  <w:calcOnExit w:val="0"/>
                  <w:textInput/>
                </w:ffData>
              </w:fldChar>
            </w:r>
            <w:r w:rsidRPr="00846986">
              <w:rPr>
                <w:rFonts w:ascii="Segoe UI" w:hAnsi="Segoe UI" w:cs="Segoe UI"/>
                <w:sz w:val="20"/>
                <w:lang w:val="en-GB"/>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846986">
              <w:rPr>
                <w:rFonts w:ascii="Segoe UI" w:hAnsi="Segoe UI" w:cs="Segoe UI"/>
                <w:sz w:val="20"/>
                <w:lang w:val="en-GB"/>
              </w:rPr>
              <w:t xml:space="preserve"> </w:t>
            </w:r>
            <w:r w:rsidRPr="00846986">
              <w:rPr>
                <w:rFonts w:ascii="Segoe UI" w:hAnsi="Segoe UI" w:cs="Segoe UI"/>
                <w:sz w:val="20"/>
                <w:lang w:val="en-GB"/>
              </w:rPr>
              <w:tab/>
              <w:t xml:space="preserve">USD </w:t>
            </w:r>
            <w:r w:rsidRPr="00B903DA">
              <w:rPr>
                <w:rFonts w:ascii="Segoe UI" w:hAnsi="Segoe UI" w:cs="Segoe UI"/>
                <w:sz w:val="20"/>
              </w:rPr>
              <w:fldChar w:fldCharType="begin">
                <w:ffData>
                  <w:name w:val="Text1"/>
                  <w:enabled/>
                  <w:calcOnExit w:val="0"/>
                  <w:textInput/>
                </w:ffData>
              </w:fldChar>
            </w:r>
            <w:r w:rsidRPr="00846986">
              <w:rPr>
                <w:rFonts w:ascii="Segoe UI" w:hAnsi="Segoe UI" w:cs="Segoe UI"/>
                <w:sz w:val="20"/>
                <w:lang w:val="en-GB"/>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418C12B2" w14:textId="77777777" w:rsidR="00846986" w:rsidRPr="00846986" w:rsidRDefault="00846986" w:rsidP="002565C5">
            <w:pPr>
              <w:spacing w:before="40" w:after="40"/>
              <w:ind w:left="-18" w:right="-86"/>
              <w:rPr>
                <w:rFonts w:ascii="Segoe UI" w:hAnsi="Segoe UI" w:cs="Segoe UI"/>
                <w:sz w:val="20"/>
                <w:lang w:val="en-GB"/>
              </w:rPr>
            </w:pPr>
            <w:r w:rsidRPr="00846986">
              <w:rPr>
                <w:rFonts w:ascii="Segoe UI" w:hAnsi="Segoe UI" w:cs="Segoe UI"/>
                <w:sz w:val="20"/>
                <w:lang w:val="en-GB"/>
              </w:rPr>
              <w:t xml:space="preserve">Year </w:t>
            </w:r>
            <w:r w:rsidRPr="00B903DA">
              <w:rPr>
                <w:rFonts w:ascii="Segoe UI" w:hAnsi="Segoe UI" w:cs="Segoe UI"/>
                <w:sz w:val="20"/>
              </w:rPr>
              <w:fldChar w:fldCharType="begin">
                <w:ffData>
                  <w:name w:val="Text1"/>
                  <w:enabled/>
                  <w:calcOnExit w:val="0"/>
                  <w:textInput/>
                </w:ffData>
              </w:fldChar>
            </w:r>
            <w:r w:rsidRPr="00846986">
              <w:rPr>
                <w:rFonts w:ascii="Segoe UI" w:hAnsi="Segoe UI" w:cs="Segoe UI"/>
                <w:sz w:val="20"/>
                <w:lang w:val="en-GB"/>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846986">
              <w:rPr>
                <w:rFonts w:ascii="Segoe UI" w:hAnsi="Segoe UI" w:cs="Segoe UI"/>
                <w:sz w:val="20"/>
                <w:lang w:val="en-GB"/>
              </w:rPr>
              <w:t xml:space="preserve"> </w:t>
            </w:r>
            <w:r w:rsidRPr="00846986">
              <w:rPr>
                <w:rFonts w:ascii="Segoe UI" w:hAnsi="Segoe UI" w:cs="Segoe UI"/>
                <w:sz w:val="20"/>
                <w:lang w:val="en-GB"/>
              </w:rPr>
              <w:tab/>
              <w:t xml:space="preserve">USD </w:t>
            </w:r>
            <w:r w:rsidRPr="00B903DA">
              <w:rPr>
                <w:rFonts w:ascii="Segoe UI" w:hAnsi="Segoe UI" w:cs="Segoe UI"/>
                <w:sz w:val="20"/>
              </w:rPr>
              <w:fldChar w:fldCharType="begin">
                <w:ffData>
                  <w:name w:val="Text1"/>
                  <w:enabled/>
                  <w:calcOnExit w:val="0"/>
                  <w:textInput/>
                </w:ffData>
              </w:fldChar>
            </w:r>
            <w:r w:rsidRPr="00846986">
              <w:rPr>
                <w:rFonts w:ascii="Segoe UI" w:hAnsi="Segoe UI" w:cs="Segoe UI"/>
                <w:sz w:val="20"/>
                <w:lang w:val="en-GB"/>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846986" w:rsidRPr="00846986" w14:paraId="48CAA714" w14:textId="77777777" w:rsidTr="002565C5">
        <w:tc>
          <w:tcPr>
            <w:tcW w:w="4050" w:type="dxa"/>
            <w:shd w:val="clear" w:color="auto" w:fill="9BDEFF"/>
          </w:tcPr>
          <w:p w14:paraId="2209148A" w14:textId="77777777" w:rsidR="00846986" w:rsidRPr="00BF5292" w:rsidRDefault="00846986" w:rsidP="002565C5">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5165C886" w14:textId="77777777" w:rsidR="00846986" w:rsidRPr="00846986" w:rsidRDefault="00846986" w:rsidP="002565C5">
            <w:pPr>
              <w:spacing w:before="120" w:after="120"/>
              <w:rPr>
                <w:rFonts w:ascii="Segoe UI" w:hAnsi="Segoe UI" w:cs="Segoe UI"/>
                <w:sz w:val="20"/>
                <w:lang w:val="en-GB"/>
              </w:rPr>
            </w:pPr>
          </w:p>
        </w:tc>
      </w:tr>
    </w:tbl>
    <w:p w14:paraId="21788169" w14:textId="77777777" w:rsidR="00846986" w:rsidRPr="00846986" w:rsidRDefault="00846986" w:rsidP="00846986">
      <w:pPr>
        <w:shd w:val="clear" w:color="auto" w:fill="FFFFFF"/>
        <w:rPr>
          <w:rFonts w:ascii="Segoe UI" w:hAnsi="Segoe UI" w:cs="Segoe UI"/>
          <w:color w:val="000000"/>
          <w:sz w:val="20"/>
          <w:lang w:val="en-GB"/>
        </w:rPr>
      </w:pPr>
    </w:p>
    <w:tbl>
      <w:tblPr>
        <w:tblStyle w:val="Tabela-Siatka"/>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846986" w:rsidRPr="00846986" w14:paraId="1B20BC76" w14:textId="77777777" w:rsidTr="002565C5">
        <w:tc>
          <w:tcPr>
            <w:tcW w:w="2860" w:type="dxa"/>
            <w:shd w:val="clear" w:color="auto" w:fill="9BDEFF"/>
            <w:vAlign w:val="center"/>
          </w:tcPr>
          <w:p w14:paraId="27095623" w14:textId="77777777" w:rsidR="00846986" w:rsidRPr="00846986" w:rsidRDefault="00846986" w:rsidP="002565C5">
            <w:pPr>
              <w:jc w:val="center"/>
              <w:rPr>
                <w:rFonts w:ascii="Segoe UI" w:hAnsi="Segoe UI" w:cs="Segoe UI"/>
                <w:b/>
                <w:bCs/>
                <w:color w:val="000000"/>
                <w:sz w:val="20"/>
                <w:lang w:val="en-GB"/>
              </w:rPr>
            </w:pPr>
            <w:r w:rsidRPr="00846986">
              <w:rPr>
                <w:rFonts w:ascii="Segoe UI" w:hAnsi="Segoe UI" w:cs="Segoe UI"/>
                <w:b/>
                <w:bCs/>
                <w:color w:val="000000"/>
                <w:sz w:val="20"/>
                <w:lang w:val="en-GB"/>
              </w:rPr>
              <w:t>Financial information</w:t>
            </w:r>
          </w:p>
          <w:p w14:paraId="2C3A5103" w14:textId="77777777" w:rsidR="00846986" w:rsidRPr="00846986" w:rsidRDefault="00846986" w:rsidP="002565C5">
            <w:pPr>
              <w:jc w:val="center"/>
              <w:rPr>
                <w:rFonts w:ascii="Segoe UI" w:hAnsi="Segoe UI" w:cs="Segoe UI"/>
                <w:color w:val="000000"/>
                <w:sz w:val="20"/>
                <w:lang w:val="en-GB"/>
              </w:rPr>
            </w:pPr>
            <w:r w:rsidRPr="00846986">
              <w:rPr>
                <w:rFonts w:ascii="Segoe UI" w:hAnsi="Segoe UI" w:cs="Segoe UI"/>
                <w:bCs/>
                <w:color w:val="000000"/>
                <w:sz w:val="20"/>
                <w:lang w:val="en-GB"/>
              </w:rPr>
              <w:t>(in US$ equivalent)</w:t>
            </w:r>
          </w:p>
        </w:tc>
        <w:tc>
          <w:tcPr>
            <w:tcW w:w="6685" w:type="dxa"/>
            <w:gridSpan w:val="3"/>
            <w:shd w:val="clear" w:color="auto" w:fill="9BDEFF"/>
            <w:vAlign w:val="center"/>
          </w:tcPr>
          <w:p w14:paraId="5442A0D4" w14:textId="77777777" w:rsidR="00846986" w:rsidRPr="00846986" w:rsidRDefault="00846986" w:rsidP="002565C5">
            <w:pPr>
              <w:jc w:val="center"/>
              <w:rPr>
                <w:rFonts w:ascii="Segoe UI" w:hAnsi="Segoe UI" w:cs="Segoe UI"/>
                <w:color w:val="000000"/>
                <w:sz w:val="20"/>
                <w:lang w:val="en-GB"/>
              </w:rPr>
            </w:pPr>
            <w:r w:rsidRPr="00846986">
              <w:rPr>
                <w:rFonts w:ascii="Segoe UI" w:hAnsi="Segoe UI" w:cs="Segoe UI"/>
                <w:b/>
                <w:bCs/>
                <w:color w:val="000000"/>
                <w:sz w:val="20"/>
                <w:lang w:val="en-GB"/>
              </w:rPr>
              <w:t>Historic information for the last 3 years</w:t>
            </w:r>
            <w:r w:rsidRPr="00846986">
              <w:rPr>
                <w:rFonts w:ascii="Segoe UI" w:hAnsi="Segoe UI" w:cs="Segoe UI"/>
                <w:b/>
                <w:bCs/>
                <w:color w:val="000000"/>
                <w:sz w:val="20"/>
                <w:lang w:val="en-GB"/>
              </w:rPr>
              <w:br/>
            </w:r>
          </w:p>
        </w:tc>
      </w:tr>
      <w:tr w:rsidR="00846986" w14:paraId="4DE71CBE" w14:textId="77777777" w:rsidTr="002565C5">
        <w:tc>
          <w:tcPr>
            <w:tcW w:w="2860" w:type="dxa"/>
            <w:vAlign w:val="center"/>
          </w:tcPr>
          <w:p w14:paraId="51EAAD5E" w14:textId="77777777" w:rsidR="00846986" w:rsidRPr="00846986" w:rsidRDefault="00846986" w:rsidP="002565C5">
            <w:pPr>
              <w:rPr>
                <w:rFonts w:ascii="Segoe UI" w:hAnsi="Segoe UI" w:cs="Segoe UI"/>
                <w:color w:val="000000"/>
                <w:sz w:val="20"/>
                <w:lang w:val="en-GB"/>
              </w:rPr>
            </w:pPr>
          </w:p>
        </w:tc>
        <w:tc>
          <w:tcPr>
            <w:tcW w:w="2228" w:type="dxa"/>
            <w:vAlign w:val="center"/>
          </w:tcPr>
          <w:p w14:paraId="3309D953" w14:textId="77777777" w:rsidR="00846986" w:rsidRDefault="00846986" w:rsidP="002565C5">
            <w:pPr>
              <w:jc w:val="center"/>
              <w:rPr>
                <w:rFonts w:ascii="Segoe UI" w:hAnsi="Segoe UI" w:cs="Segoe UI"/>
                <w:color w:val="000000"/>
                <w:sz w:val="20"/>
              </w:rPr>
            </w:pPr>
            <w:r>
              <w:rPr>
                <w:rFonts w:ascii="Segoe UI" w:hAnsi="Segoe UI" w:cs="Segoe UI"/>
                <w:color w:val="000000"/>
                <w:sz w:val="20"/>
              </w:rPr>
              <w:t>Year 1</w:t>
            </w:r>
          </w:p>
        </w:tc>
        <w:tc>
          <w:tcPr>
            <w:tcW w:w="2228" w:type="dxa"/>
            <w:vAlign w:val="center"/>
          </w:tcPr>
          <w:p w14:paraId="1BE30764" w14:textId="77777777" w:rsidR="00846986" w:rsidRDefault="00846986" w:rsidP="002565C5">
            <w:pPr>
              <w:jc w:val="center"/>
              <w:rPr>
                <w:rFonts w:ascii="Segoe UI" w:hAnsi="Segoe UI" w:cs="Segoe UI"/>
                <w:color w:val="000000"/>
                <w:sz w:val="20"/>
              </w:rPr>
            </w:pPr>
            <w:r>
              <w:rPr>
                <w:rFonts w:ascii="Segoe UI" w:hAnsi="Segoe UI" w:cs="Segoe UI"/>
                <w:color w:val="000000"/>
                <w:sz w:val="20"/>
              </w:rPr>
              <w:t>Year 2</w:t>
            </w:r>
          </w:p>
        </w:tc>
        <w:tc>
          <w:tcPr>
            <w:tcW w:w="2229" w:type="dxa"/>
            <w:vAlign w:val="center"/>
          </w:tcPr>
          <w:p w14:paraId="6F9F50AE" w14:textId="77777777" w:rsidR="00846986" w:rsidRDefault="00846986" w:rsidP="002565C5">
            <w:pPr>
              <w:jc w:val="center"/>
              <w:rPr>
                <w:rFonts w:ascii="Segoe UI" w:hAnsi="Segoe UI" w:cs="Segoe UI"/>
                <w:color w:val="000000"/>
                <w:sz w:val="20"/>
              </w:rPr>
            </w:pPr>
            <w:r>
              <w:rPr>
                <w:rFonts w:ascii="Segoe UI" w:hAnsi="Segoe UI" w:cs="Segoe UI"/>
                <w:color w:val="000000"/>
                <w:sz w:val="20"/>
              </w:rPr>
              <w:t>Year 3</w:t>
            </w:r>
          </w:p>
        </w:tc>
      </w:tr>
      <w:tr w:rsidR="00846986" w14:paraId="4EBEAE68" w14:textId="77777777" w:rsidTr="002565C5">
        <w:trPr>
          <w:trHeight w:val="400"/>
        </w:trPr>
        <w:tc>
          <w:tcPr>
            <w:tcW w:w="2860" w:type="dxa"/>
            <w:vAlign w:val="center"/>
          </w:tcPr>
          <w:p w14:paraId="364696D7" w14:textId="77777777" w:rsidR="00846986" w:rsidRDefault="00846986" w:rsidP="002565C5">
            <w:pPr>
              <w:rPr>
                <w:rFonts w:ascii="Segoe UI" w:hAnsi="Segoe UI" w:cs="Segoe UI"/>
                <w:color w:val="000000"/>
                <w:sz w:val="20"/>
              </w:rPr>
            </w:pPr>
          </w:p>
        </w:tc>
        <w:tc>
          <w:tcPr>
            <w:tcW w:w="6685" w:type="dxa"/>
            <w:gridSpan w:val="3"/>
            <w:vAlign w:val="center"/>
          </w:tcPr>
          <w:p w14:paraId="4D158C92" w14:textId="77777777" w:rsidR="00846986" w:rsidRPr="00E3232D" w:rsidRDefault="00846986" w:rsidP="002565C5">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846986" w14:paraId="35F6EFEE" w14:textId="77777777" w:rsidTr="002565C5">
        <w:tc>
          <w:tcPr>
            <w:tcW w:w="2860" w:type="dxa"/>
            <w:vAlign w:val="center"/>
          </w:tcPr>
          <w:p w14:paraId="04359ECE" w14:textId="77777777" w:rsidR="00846986" w:rsidRDefault="00846986" w:rsidP="002565C5">
            <w:pPr>
              <w:rPr>
                <w:rFonts w:ascii="Segoe UI" w:hAnsi="Segoe UI" w:cs="Segoe UI"/>
                <w:color w:val="000000"/>
                <w:sz w:val="20"/>
              </w:rPr>
            </w:pPr>
            <w:r w:rsidRPr="00847F9C">
              <w:rPr>
                <w:rFonts w:ascii="Segoe UI" w:hAnsi="Segoe UI" w:cs="Segoe UI"/>
                <w:color w:val="000000"/>
                <w:sz w:val="20"/>
              </w:rPr>
              <w:t>Total Assets (TA)</w:t>
            </w:r>
          </w:p>
        </w:tc>
        <w:tc>
          <w:tcPr>
            <w:tcW w:w="2228" w:type="dxa"/>
            <w:vAlign w:val="center"/>
          </w:tcPr>
          <w:p w14:paraId="181A0234" w14:textId="77777777" w:rsidR="00846986" w:rsidRDefault="00846986" w:rsidP="002565C5">
            <w:pPr>
              <w:rPr>
                <w:rFonts w:ascii="Segoe UI" w:hAnsi="Segoe UI" w:cs="Segoe UI"/>
                <w:color w:val="000000"/>
                <w:sz w:val="20"/>
              </w:rPr>
            </w:pPr>
          </w:p>
        </w:tc>
        <w:tc>
          <w:tcPr>
            <w:tcW w:w="2228" w:type="dxa"/>
            <w:vAlign w:val="center"/>
          </w:tcPr>
          <w:p w14:paraId="38D355AA" w14:textId="77777777" w:rsidR="00846986" w:rsidRDefault="00846986" w:rsidP="002565C5">
            <w:pPr>
              <w:rPr>
                <w:rFonts w:ascii="Segoe UI" w:hAnsi="Segoe UI" w:cs="Segoe UI"/>
                <w:color w:val="000000"/>
                <w:sz w:val="20"/>
              </w:rPr>
            </w:pPr>
          </w:p>
        </w:tc>
        <w:tc>
          <w:tcPr>
            <w:tcW w:w="2229" w:type="dxa"/>
            <w:vAlign w:val="center"/>
          </w:tcPr>
          <w:p w14:paraId="1E8A2D42" w14:textId="77777777" w:rsidR="00846986" w:rsidRDefault="00846986" w:rsidP="002565C5">
            <w:pPr>
              <w:rPr>
                <w:rFonts w:ascii="Segoe UI" w:hAnsi="Segoe UI" w:cs="Segoe UI"/>
                <w:color w:val="000000"/>
                <w:sz w:val="20"/>
              </w:rPr>
            </w:pPr>
          </w:p>
        </w:tc>
      </w:tr>
      <w:tr w:rsidR="00846986" w14:paraId="1399EC0E" w14:textId="77777777" w:rsidTr="002565C5">
        <w:tc>
          <w:tcPr>
            <w:tcW w:w="2860" w:type="dxa"/>
            <w:vAlign w:val="center"/>
          </w:tcPr>
          <w:p w14:paraId="5D5F44B7" w14:textId="77777777" w:rsidR="00846986" w:rsidRDefault="00846986" w:rsidP="002565C5">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2ADC16B8" w14:textId="77777777" w:rsidR="00846986" w:rsidRDefault="00846986" w:rsidP="002565C5">
            <w:pPr>
              <w:rPr>
                <w:rFonts w:ascii="Segoe UI" w:hAnsi="Segoe UI" w:cs="Segoe UI"/>
                <w:color w:val="000000"/>
                <w:sz w:val="20"/>
              </w:rPr>
            </w:pPr>
          </w:p>
        </w:tc>
        <w:tc>
          <w:tcPr>
            <w:tcW w:w="2228" w:type="dxa"/>
            <w:vAlign w:val="center"/>
          </w:tcPr>
          <w:p w14:paraId="58605C72" w14:textId="77777777" w:rsidR="00846986" w:rsidRDefault="00846986" w:rsidP="002565C5">
            <w:pPr>
              <w:rPr>
                <w:rFonts w:ascii="Segoe UI" w:hAnsi="Segoe UI" w:cs="Segoe UI"/>
                <w:color w:val="000000"/>
                <w:sz w:val="20"/>
              </w:rPr>
            </w:pPr>
          </w:p>
        </w:tc>
        <w:tc>
          <w:tcPr>
            <w:tcW w:w="2229" w:type="dxa"/>
            <w:vAlign w:val="center"/>
          </w:tcPr>
          <w:p w14:paraId="03C765D2" w14:textId="77777777" w:rsidR="00846986" w:rsidRDefault="00846986" w:rsidP="002565C5">
            <w:pPr>
              <w:rPr>
                <w:rFonts w:ascii="Segoe UI" w:hAnsi="Segoe UI" w:cs="Segoe UI"/>
                <w:color w:val="000000"/>
                <w:sz w:val="20"/>
              </w:rPr>
            </w:pPr>
          </w:p>
        </w:tc>
      </w:tr>
      <w:tr w:rsidR="00846986" w14:paraId="03A29760" w14:textId="77777777" w:rsidTr="002565C5">
        <w:tc>
          <w:tcPr>
            <w:tcW w:w="2860" w:type="dxa"/>
            <w:vAlign w:val="center"/>
          </w:tcPr>
          <w:p w14:paraId="1301827F" w14:textId="77777777" w:rsidR="00846986" w:rsidRDefault="00846986" w:rsidP="002565C5">
            <w:pPr>
              <w:rPr>
                <w:rFonts w:ascii="Segoe UI" w:hAnsi="Segoe UI" w:cs="Segoe UI"/>
                <w:color w:val="000000"/>
                <w:sz w:val="20"/>
              </w:rPr>
            </w:pPr>
            <w:r w:rsidRPr="00847F9C">
              <w:rPr>
                <w:rFonts w:ascii="Segoe UI" w:hAnsi="Segoe UI" w:cs="Segoe UI"/>
                <w:color w:val="000000"/>
                <w:sz w:val="20"/>
              </w:rPr>
              <w:t>Current Assets (CA)</w:t>
            </w:r>
          </w:p>
        </w:tc>
        <w:tc>
          <w:tcPr>
            <w:tcW w:w="2228" w:type="dxa"/>
            <w:vAlign w:val="center"/>
          </w:tcPr>
          <w:p w14:paraId="3BF7F876" w14:textId="77777777" w:rsidR="00846986" w:rsidRDefault="00846986" w:rsidP="002565C5">
            <w:pPr>
              <w:rPr>
                <w:rFonts w:ascii="Segoe UI" w:hAnsi="Segoe UI" w:cs="Segoe UI"/>
                <w:color w:val="000000"/>
                <w:sz w:val="20"/>
              </w:rPr>
            </w:pPr>
          </w:p>
        </w:tc>
        <w:tc>
          <w:tcPr>
            <w:tcW w:w="2228" w:type="dxa"/>
            <w:vAlign w:val="center"/>
          </w:tcPr>
          <w:p w14:paraId="330394CB" w14:textId="77777777" w:rsidR="00846986" w:rsidRDefault="00846986" w:rsidP="002565C5">
            <w:pPr>
              <w:rPr>
                <w:rFonts w:ascii="Segoe UI" w:hAnsi="Segoe UI" w:cs="Segoe UI"/>
                <w:color w:val="000000"/>
                <w:sz w:val="20"/>
              </w:rPr>
            </w:pPr>
          </w:p>
        </w:tc>
        <w:tc>
          <w:tcPr>
            <w:tcW w:w="2229" w:type="dxa"/>
            <w:vAlign w:val="center"/>
          </w:tcPr>
          <w:p w14:paraId="2B7005FD" w14:textId="77777777" w:rsidR="00846986" w:rsidRDefault="00846986" w:rsidP="002565C5">
            <w:pPr>
              <w:rPr>
                <w:rFonts w:ascii="Segoe UI" w:hAnsi="Segoe UI" w:cs="Segoe UI"/>
                <w:color w:val="000000"/>
                <w:sz w:val="20"/>
              </w:rPr>
            </w:pPr>
          </w:p>
        </w:tc>
      </w:tr>
      <w:tr w:rsidR="00846986" w14:paraId="6097D0A1" w14:textId="77777777" w:rsidTr="002565C5">
        <w:tc>
          <w:tcPr>
            <w:tcW w:w="2860" w:type="dxa"/>
            <w:vAlign w:val="center"/>
          </w:tcPr>
          <w:p w14:paraId="0F95F6E6" w14:textId="77777777" w:rsidR="00846986" w:rsidRPr="00847F9C" w:rsidRDefault="00846986" w:rsidP="002565C5">
            <w:pPr>
              <w:rPr>
                <w:rFonts w:ascii="Segoe UI" w:hAnsi="Segoe UI" w:cs="Segoe UI"/>
                <w:color w:val="000000"/>
                <w:sz w:val="20"/>
              </w:rPr>
            </w:pPr>
            <w:r w:rsidRPr="00847F9C">
              <w:rPr>
                <w:rFonts w:ascii="Segoe UI" w:hAnsi="Segoe UI" w:cs="Segoe UI"/>
                <w:color w:val="000000"/>
                <w:sz w:val="20"/>
              </w:rPr>
              <w:t>Current Liabilities (CL)</w:t>
            </w:r>
          </w:p>
        </w:tc>
        <w:tc>
          <w:tcPr>
            <w:tcW w:w="2228" w:type="dxa"/>
            <w:vAlign w:val="center"/>
          </w:tcPr>
          <w:p w14:paraId="072D91CD" w14:textId="77777777" w:rsidR="00846986" w:rsidRDefault="00846986" w:rsidP="002565C5">
            <w:pPr>
              <w:rPr>
                <w:rFonts w:ascii="Segoe UI" w:hAnsi="Segoe UI" w:cs="Segoe UI"/>
                <w:color w:val="000000"/>
                <w:sz w:val="20"/>
              </w:rPr>
            </w:pPr>
          </w:p>
        </w:tc>
        <w:tc>
          <w:tcPr>
            <w:tcW w:w="2228" w:type="dxa"/>
            <w:vAlign w:val="center"/>
          </w:tcPr>
          <w:p w14:paraId="7A3F1A72" w14:textId="77777777" w:rsidR="00846986" w:rsidRDefault="00846986" w:rsidP="002565C5">
            <w:pPr>
              <w:rPr>
                <w:rFonts w:ascii="Segoe UI" w:hAnsi="Segoe UI" w:cs="Segoe UI"/>
                <w:color w:val="000000"/>
                <w:sz w:val="20"/>
              </w:rPr>
            </w:pPr>
          </w:p>
        </w:tc>
        <w:tc>
          <w:tcPr>
            <w:tcW w:w="2229" w:type="dxa"/>
            <w:vAlign w:val="center"/>
          </w:tcPr>
          <w:p w14:paraId="61E6715C" w14:textId="77777777" w:rsidR="00846986" w:rsidRDefault="00846986" w:rsidP="002565C5">
            <w:pPr>
              <w:rPr>
                <w:rFonts w:ascii="Segoe UI" w:hAnsi="Segoe UI" w:cs="Segoe UI"/>
                <w:color w:val="000000"/>
                <w:sz w:val="20"/>
              </w:rPr>
            </w:pPr>
          </w:p>
        </w:tc>
      </w:tr>
      <w:tr w:rsidR="00846986" w14:paraId="36D85C81" w14:textId="77777777" w:rsidTr="002565C5">
        <w:trPr>
          <w:trHeight w:val="355"/>
        </w:trPr>
        <w:tc>
          <w:tcPr>
            <w:tcW w:w="2860" w:type="dxa"/>
            <w:vAlign w:val="center"/>
          </w:tcPr>
          <w:p w14:paraId="3B2B9425" w14:textId="77777777" w:rsidR="00846986" w:rsidRPr="00847F9C" w:rsidRDefault="00846986" w:rsidP="002565C5">
            <w:pPr>
              <w:rPr>
                <w:rFonts w:ascii="Segoe UI" w:hAnsi="Segoe UI" w:cs="Segoe UI"/>
                <w:color w:val="000000"/>
                <w:sz w:val="20"/>
              </w:rPr>
            </w:pPr>
          </w:p>
        </w:tc>
        <w:tc>
          <w:tcPr>
            <w:tcW w:w="6685" w:type="dxa"/>
            <w:gridSpan w:val="3"/>
            <w:vAlign w:val="center"/>
          </w:tcPr>
          <w:p w14:paraId="11DF1940" w14:textId="77777777" w:rsidR="00846986" w:rsidRPr="00E3232D" w:rsidRDefault="00846986" w:rsidP="002565C5">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846986" w14:paraId="2B37EF39" w14:textId="77777777" w:rsidTr="002565C5">
        <w:tc>
          <w:tcPr>
            <w:tcW w:w="2860" w:type="dxa"/>
            <w:vAlign w:val="center"/>
          </w:tcPr>
          <w:p w14:paraId="256199CE" w14:textId="77777777" w:rsidR="00846986" w:rsidRPr="00847F9C" w:rsidRDefault="00846986" w:rsidP="002565C5">
            <w:pPr>
              <w:rPr>
                <w:rFonts w:ascii="Segoe UI" w:hAnsi="Segoe UI" w:cs="Segoe UI"/>
                <w:color w:val="000000"/>
                <w:sz w:val="20"/>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2C563E9E" w14:textId="77777777" w:rsidR="00846986" w:rsidRDefault="00846986" w:rsidP="002565C5">
            <w:pPr>
              <w:rPr>
                <w:rFonts w:ascii="Segoe UI" w:hAnsi="Segoe UI" w:cs="Segoe UI"/>
                <w:color w:val="000000"/>
                <w:sz w:val="20"/>
              </w:rPr>
            </w:pPr>
          </w:p>
        </w:tc>
        <w:tc>
          <w:tcPr>
            <w:tcW w:w="2228" w:type="dxa"/>
            <w:vAlign w:val="center"/>
          </w:tcPr>
          <w:p w14:paraId="03ACF185" w14:textId="77777777" w:rsidR="00846986" w:rsidRDefault="00846986" w:rsidP="002565C5">
            <w:pPr>
              <w:rPr>
                <w:rFonts w:ascii="Segoe UI" w:hAnsi="Segoe UI" w:cs="Segoe UI"/>
                <w:color w:val="000000"/>
                <w:sz w:val="20"/>
              </w:rPr>
            </w:pPr>
          </w:p>
        </w:tc>
        <w:tc>
          <w:tcPr>
            <w:tcW w:w="2229" w:type="dxa"/>
            <w:vAlign w:val="center"/>
          </w:tcPr>
          <w:p w14:paraId="1CBA1EAF" w14:textId="77777777" w:rsidR="00846986" w:rsidRDefault="00846986" w:rsidP="002565C5">
            <w:pPr>
              <w:rPr>
                <w:rFonts w:ascii="Segoe UI" w:hAnsi="Segoe UI" w:cs="Segoe UI"/>
                <w:color w:val="000000"/>
                <w:sz w:val="20"/>
              </w:rPr>
            </w:pPr>
          </w:p>
        </w:tc>
      </w:tr>
      <w:tr w:rsidR="00846986" w14:paraId="751028DC" w14:textId="77777777" w:rsidTr="002565C5">
        <w:tc>
          <w:tcPr>
            <w:tcW w:w="2860" w:type="dxa"/>
            <w:vAlign w:val="center"/>
          </w:tcPr>
          <w:p w14:paraId="1BE13AC5" w14:textId="77777777" w:rsidR="00846986" w:rsidRDefault="00846986" w:rsidP="002565C5">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2A9861F9" w14:textId="77777777" w:rsidR="00846986" w:rsidRDefault="00846986" w:rsidP="002565C5">
            <w:pPr>
              <w:rPr>
                <w:rFonts w:ascii="Segoe UI" w:hAnsi="Segoe UI" w:cs="Segoe UI"/>
                <w:color w:val="000000"/>
                <w:sz w:val="20"/>
              </w:rPr>
            </w:pPr>
          </w:p>
        </w:tc>
        <w:tc>
          <w:tcPr>
            <w:tcW w:w="2228" w:type="dxa"/>
            <w:vAlign w:val="center"/>
          </w:tcPr>
          <w:p w14:paraId="32F34F18" w14:textId="77777777" w:rsidR="00846986" w:rsidRDefault="00846986" w:rsidP="002565C5">
            <w:pPr>
              <w:rPr>
                <w:rFonts w:ascii="Segoe UI" w:hAnsi="Segoe UI" w:cs="Segoe UI"/>
                <w:color w:val="000000"/>
                <w:sz w:val="20"/>
              </w:rPr>
            </w:pPr>
          </w:p>
        </w:tc>
        <w:tc>
          <w:tcPr>
            <w:tcW w:w="2229" w:type="dxa"/>
            <w:vAlign w:val="center"/>
          </w:tcPr>
          <w:p w14:paraId="3B2E2A0E" w14:textId="77777777" w:rsidR="00846986" w:rsidRDefault="00846986" w:rsidP="002565C5">
            <w:pPr>
              <w:rPr>
                <w:rFonts w:ascii="Segoe UI" w:hAnsi="Segoe UI" w:cs="Segoe UI"/>
                <w:color w:val="000000"/>
                <w:sz w:val="20"/>
              </w:rPr>
            </w:pPr>
          </w:p>
        </w:tc>
      </w:tr>
      <w:tr w:rsidR="00846986" w14:paraId="454D3CC1" w14:textId="77777777" w:rsidTr="002565C5">
        <w:tc>
          <w:tcPr>
            <w:tcW w:w="2860" w:type="dxa"/>
            <w:vAlign w:val="center"/>
          </w:tcPr>
          <w:p w14:paraId="07FC6E98" w14:textId="77777777" w:rsidR="00846986" w:rsidRPr="00847F9C" w:rsidRDefault="00846986" w:rsidP="002565C5">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7A2B7BA1" w14:textId="77777777" w:rsidR="00846986" w:rsidRDefault="00846986" w:rsidP="002565C5">
            <w:pPr>
              <w:rPr>
                <w:rFonts w:ascii="Segoe UI" w:hAnsi="Segoe UI" w:cs="Segoe UI"/>
                <w:color w:val="000000"/>
                <w:sz w:val="20"/>
              </w:rPr>
            </w:pPr>
          </w:p>
        </w:tc>
        <w:tc>
          <w:tcPr>
            <w:tcW w:w="2228" w:type="dxa"/>
            <w:vAlign w:val="center"/>
          </w:tcPr>
          <w:p w14:paraId="7132DB74" w14:textId="77777777" w:rsidR="00846986" w:rsidRDefault="00846986" w:rsidP="002565C5">
            <w:pPr>
              <w:rPr>
                <w:rFonts w:ascii="Segoe UI" w:hAnsi="Segoe UI" w:cs="Segoe UI"/>
                <w:color w:val="000000"/>
                <w:sz w:val="20"/>
              </w:rPr>
            </w:pPr>
          </w:p>
        </w:tc>
        <w:tc>
          <w:tcPr>
            <w:tcW w:w="2229" w:type="dxa"/>
            <w:vAlign w:val="center"/>
          </w:tcPr>
          <w:p w14:paraId="4719D6AB" w14:textId="77777777" w:rsidR="00846986" w:rsidRDefault="00846986" w:rsidP="002565C5">
            <w:pPr>
              <w:rPr>
                <w:rFonts w:ascii="Segoe UI" w:hAnsi="Segoe UI" w:cs="Segoe UI"/>
                <w:color w:val="000000"/>
                <w:sz w:val="20"/>
              </w:rPr>
            </w:pPr>
          </w:p>
        </w:tc>
      </w:tr>
      <w:tr w:rsidR="00846986" w14:paraId="53B625D5" w14:textId="77777777" w:rsidTr="002565C5">
        <w:tc>
          <w:tcPr>
            <w:tcW w:w="2860" w:type="dxa"/>
            <w:vAlign w:val="center"/>
          </w:tcPr>
          <w:p w14:paraId="3F20A1C3" w14:textId="77777777" w:rsidR="00846986" w:rsidRDefault="00846986" w:rsidP="002565C5">
            <w:pPr>
              <w:rPr>
                <w:rFonts w:ascii="Segoe UI" w:hAnsi="Segoe UI" w:cs="Segoe UI"/>
                <w:color w:val="000000"/>
                <w:sz w:val="20"/>
              </w:rPr>
            </w:pPr>
            <w:r>
              <w:rPr>
                <w:rFonts w:ascii="Segoe UI" w:hAnsi="Segoe UI" w:cs="Segoe UI"/>
                <w:color w:val="000000"/>
                <w:sz w:val="20"/>
              </w:rPr>
              <w:t>Current Ratio</w:t>
            </w:r>
          </w:p>
        </w:tc>
        <w:tc>
          <w:tcPr>
            <w:tcW w:w="2228" w:type="dxa"/>
            <w:vAlign w:val="center"/>
          </w:tcPr>
          <w:p w14:paraId="61EA9406" w14:textId="77777777" w:rsidR="00846986" w:rsidRDefault="00846986" w:rsidP="002565C5">
            <w:pPr>
              <w:rPr>
                <w:rFonts w:ascii="Segoe UI" w:hAnsi="Segoe UI" w:cs="Segoe UI"/>
                <w:color w:val="000000"/>
                <w:sz w:val="20"/>
              </w:rPr>
            </w:pPr>
          </w:p>
        </w:tc>
        <w:tc>
          <w:tcPr>
            <w:tcW w:w="2228" w:type="dxa"/>
            <w:vAlign w:val="center"/>
          </w:tcPr>
          <w:p w14:paraId="7F3D9061" w14:textId="77777777" w:rsidR="00846986" w:rsidRDefault="00846986" w:rsidP="002565C5">
            <w:pPr>
              <w:rPr>
                <w:rFonts w:ascii="Segoe UI" w:hAnsi="Segoe UI" w:cs="Segoe UI"/>
                <w:color w:val="000000"/>
                <w:sz w:val="20"/>
              </w:rPr>
            </w:pPr>
          </w:p>
        </w:tc>
        <w:tc>
          <w:tcPr>
            <w:tcW w:w="2229" w:type="dxa"/>
            <w:vAlign w:val="center"/>
          </w:tcPr>
          <w:p w14:paraId="77D8D025" w14:textId="77777777" w:rsidR="00846986" w:rsidRDefault="00846986" w:rsidP="002565C5">
            <w:pPr>
              <w:rPr>
                <w:rFonts w:ascii="Segoe UI" w:hAnsi="Segoe UI" w:cs="Segoe UI"/>
                <w:color w:val="000000"/>
                <w:sz w:val="20"/>
              </w:rPr>
            </w:pPr>
          </w:p>
        </w:tc>
      </w:tr>
    </w:tbl>
    <w:p w14:paraId="0DD6491A" w14:textId="77777777" w:rsidR="00846986" w:rsidRDefault="00846986" w:rsidP="00846986">
      <w:pPr>
        <w:shd w:val="clear" w:color="auto" w:fill="FFFFFF"/>
        <w:spacing w:before="120"/>
        <w:jc w:val="both"/>
        <w:rPr>
          <w:rFonts w:ascii="Segoe UI" w:hAnsi="Segoe UI" w:cs="Segoe UI"/>
          <w:color w:val="000000"/>
          <w:sz w:val="20"/>
        </w:rPr>
      </w:pPr>
    </w:p>
    <w:p w14:paraId="70BF336C" w14:textId="1E722801" w:rsidR="00846986" w:rsidRPr="00846986" w:rsidRDefault="00645FF4" w:rsidP="00846986">
      <w:pPr>
        <w:shd w:val="clear" w:color="auto" w:fill="FFFFFF"/>
        <w:spacing w:before="120"/>
        <w:jc w:val="both"/>
        <w:rPr>
          <w:rFonts w:ascii="Segoe UI" w:hAnsi="Segoe UI" w:cs="Segoe UI"/>
          <w:color w:val="000000"/>
          <w:sz w:val="20"/>
          <w:lang w:val="en-GB"/>
        </w:rPr>
      </w:pPr>
      <w:sdt>
        <w:sdtPr>
          <w:rPr>
            <w:rFonts w:ascii="Segoe UI" w:hAnsi="Segoe UI" w:cs="Segoe UI"/>
            <w:color w:val="000000"/>
            <w:sz w:val="20"/>
            <w:lang w:val="en-GB"/>
          </w:rPr>
          <w:id w:val="-53931535"/>
          <w14:checkbox>
            <w14:checked w14:val="0"/>
            <w14:checkedState w14:val="2612" w14:font="MS Gothic"/>
            <w14:uncheckedState w14:val="2610" w14:font="MS Gothic"/>
          </w14:checkbox>
        </w:sdtPr>
        <w:sdtEndPr/>
        <w:sdtContent>
          <w:r w:rsidR="00846986" w:rsidRPr="00846986">
            <w:rPr>
              <w:rFonts w:ascii="MS Gothic" w:eastAsia="MS Gothic" w:hAnsi="MS Gothic" w:cs="Segoe UI" w:hint="eastAsia"/>
              <w:color w:val="000000"/>
              <w:sz w:val="20"/>
              <w:lang w:val="en-GB"/>
            </w:rPr>
            <w:t>☐</w:t>
          </w:r>
        </w:sdtContent>
      </w:sdt>
      <w:r w:rsidR="00846986" w:rsidRPr="00846986">
        <w:rPr>
          <w:rFonts w:ascii="Segoe UI" w:hAnsi="Segoe UI" w:cs="Segoe UI"/>
          <w:color w:val="000000"/>
          <w:sz w:val="20"/>
          <w:lang w:val="en-GB"/>
        </w:rPr>
        <w:t> Attached are copies of the audited</w:t>
      </w:r>
      <w:r w:rsidR="00EF1710">
        <w:rPr>
          <w:rFonts w:ascii="Segoe UI" w:hAnsi="Segoe UI" w:cs="Segoe UI"/>
          <w:color w:val="000000"/>
          <w:sz w:val="20"/>
          <w:lang w:val="en-GB"/>
        </w:rPr>
        <w:t>/certified</w:t>
      </w:r>
      <w:r w:rsidR="00846986" w:rsidRPr="00846986">
        <w:rPr>
          <w:rFonts w:ascii="Segoe UI" w:hAnsi="Segoe UI" w:cs="Segoe UI"/>
          <w:color w:val="000000"/>
          <w:sz w:val="20"/>
          <w:lang w:val="en-GB"/>
        </w:rPr>
        <w:t xml:space="preserve"> financial statements (balance sheets, including all related notes, and income statements) for the years required above complying with the following condition:</w:t>
      </w:r>
    </w:p>
    <w:p w14:paraId="7224B349" w14:textId="77777777" w:rsidR="00846986" w:rsidRPr="0001252F" w:rsidRDefault="00846986" w:rsidP="00846986">
      <w:pPr>
        <w:pStyle w:val="Akapitzlist"/>
        <w:numPr>
          <w:ilvl w:val="1"/>
          <w:numId w:val="18"/>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companies;</w:t>
      </w:r>
    </w:p>
    <w:p w14:paraId="04FEFDDF" w14:textId="240A3A7C" w:rsidR="00846986" w:rsidRPr="0001252F" w:rsidRDefault="00846986" w:rsidP="00846986">
      <w:pPr>
        <w:pStyle w:val="Akapitzlist"/>
        <w:numPr>
          <w:ilvl w:val="1"/>
          <w:numId w:val="18"/>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be audited</w:t>
      </w:r>
      <w:r w:rsidR="00EF1710">
        <w:rPr>
          <w:rFonts w:ascii="Segoe UI" w:hAnsi="Segoe UI" w:cs="Segoe UI"/>
          <w:color w:val="000000"/>
          <w:sz w:val="20"/>
        </w:rPr>
        <w:t xml:space="preserve"> or </w:t>
      </w:r>
      <w:r w:rsidRPr="0001252F">
        <w:rPr>
          <w:rFonts w:ascii="Segoe UI" w:hAnsi="Segoe UI" w:cs="Segoe UI"/>
          <w:color w:val="000000"/>
          <w:sz w:val="20"/>
        </w:rPr>
        <w:t xml:space="preserve"> certified </w:t>
      </w:r>
      <w:r w:rsidR="00EF1710">
        <w:rPr>
          <w:rFonts w:ascii="Segoe UI" w:hAnsi="Segoe UI" w:cs="Segoe UI"/>
          <w:color w:val="000000"/>
          <w:sz w:val="20"/>
        </w:rPr>
        <w:t xml:space="preserve">by a </w:t>
      </w:r>
      <w:r>
        <w:rPr>
          <w:rFonts w:ascii="Segoe UI" w:hAnsi="Segoe UI" w:cs="Segoe UI"/>
          <w:color w:val="000000"/>
          <w:sz w:val="20"/>
        </w:rPr>
        <w:t xml:space="preserve">public </w:t>
      </w:r>
      <w:r w:rsidRPr="0001252F">
        <w:rPr>
          <w:rFonts w:ascii="Segoe UI" w:hAnsi="Segoe UI" w:cs="Segoe UI"/>
          <w:color w:val="000000"/>
          <w:sz w:val="20"/>
        </w:rPr>
        <w:t>accountant;</w:t>
      </w:r>
    </w:p>
    <w:p w14:paraId="455DFB59" w14:textId="77777777" w:rsidR="00846986" w:rsidRDefault="00846986" w:rsidP="00846986">
      <w:pPr>
        <w:pStyle w:val="Akapitzlist"/>
        <w:numPr>
          <w:ilvl w:val="1"/>
          <w:numId w:val="18"/>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6BDD4526" w14:textId="08DAD37C" w:rsidR="00846986" w:rsidRDefault="00846986" w:rsidP="001B76DE">
      <w:pPr>
        <w:rPr>
          <w:lang w:val="en-AU"/>
        </w:rPr>
      </w:pPr>
    </w:p>
    <w:p w14:paraId="4DEFECC0" w14:textId="12FBF7E9" w:rsidR="00684F44" w:rsidRPr="00684F44" w:rsidRDefault="00684F44" w:rsidP="001B76DE">
      <w:pPr>
        <w:rPr>
          <w:lang w:val="en-GB"/>
        </w:rPr>
      </w:pPr>
      <w:r w:rsidRPr="00684F44">
        <w:rPr>
          <w:rFonts w:ascii="Segoe UI" w:hAnsi="Segoe UI" w:cs="Segoe UI"/>
          <w:b/>
          <w:sz w:val="28"/>
          <w:szCs w:val="28"/>
          <w:lang w:val="en-GB"/>
        </w:rPr>
        <w:t>Management Structure and Key Personnel</w:t>
      </w:r>
    </w:p>
    <w:p w14:paraId="27E7B5F1" w14:textId="7731E4C5" w:rsidR="00684F44" w:rsidRPr="00684F44" w:rsidRDefault="00684F44" w:rsidP="00684F44">
      <w:pPr>
        <w:spacing w:before="60" w:after="60" w:line="240" w:lineRule="auto"/>
        <w:jc w:val="both"/>
        <w:rPr>
          <w:rFonts w:ascii="Segoe UI" w:hAnsi="Segoe UI" w:cs="Segoe UI"/>
          <w:snapToGrid w:val="0"/>
          <w:sz w:val="20"/>
          <w:lang w:val="en-GB"/>
        </w:rPr>
      </w:pPr>
      <w:r w:rsidRPr="00684F44">
        <w:rPr>
          <w:rFonts w:ascii="Segoe UI" w:hAnsi="Segoe UI" w:cs="Segoe UI"/>
          <w:sz w:val="20"/>
          <w:lang w:val="en-CA"/>
        </w:rPr>
        <w:t xml:space="preserve">Describe the overall management </w:t>
      </w:r>
      <w:r>
        <w:rPr>
          <w:rFonts w:ascii="Segoe UI" w:hAnsi="Segoe UI" w:cs="Segoe UI"/>
          <w:sz w:val="20"/>
          <w:lang w:val="en-CA"/>
        </w:rPr>
        <w:t>of the firm</w:t>
      </w:r>
      <w:r w:rsidRPr="00684F44">
        <w:rPr>
          <w:rFonts w:ascii="Segoe UI" w:hAnsi="Segoe UI" w:cs="Segoe UI"/>
          <w:sz w:val="20"/>
          <w:lang w:val="en-CA"/>
        </w:rPr>
        <w:t xml:space="preserve"> toward planning and implementing </w:t>
      </w:r>
      <w:r>
        <w:rPr>
          <w:rFonts w:ascii="Segoe UI" w:hAnsi="Segoe UI" w:cs="Segoe UI"/>
          <w:sz w:val="20"/>
          <w:lang w:val="en-CA"/>
        </w:rPr>
        <w:t>projects usually</w:t>
      </w:r>
      <w:r w:rsidRPr="00684F44">
        <w:rPr>
          <w:rFonts w:ascii="Segoe UI" w:hAnsi="Segoe UI" w:cs="Segoe UI"/>
          <w:sz w:val="20"/>
          <w:lang w:val="en-CA"/>
        </w:rPr>
        <w:t>. Include an organization chart</w:t>
      </w:r>
      <w:r>
        <w:rPr>
          <w:rFonts w:ascii="Segoe UI" w:hAnsi="Segoe UI" w:cs="Segoe UI"/>
          <w:sz w:val="20"/>
          <w:lang w:val="en-CA"/>
        </w:rPr>
        <w:t>.</w:t>
      </w:r>
    </w:p>
    <w:p w14:paraId="7F3BB6D0" w14:textId="1CC8DD98" w:rsidR="00684F44" w:rsidRPr="00684F44" w:rsidRDefault="00684F44" w:rsidP="00684F44">
      <w:pPr>
        <w:autoSpaceDE w:val="0"/>
        <w:autoSpaceDN w:val="0"/>
        <w:adjustRightInd w:val="0"/>
        <w:spacing w:before="60" w:after="60" w:line="240" w:lineRule="auto"/>
        <w:jc w:val="both"/>
        <w:rPr>
          <w:rFonts w:ascii="Segoe UI" w:hAnsi="Segoe UI" w:cs="Segoe UI"/>
          <w:bCs/>
          <w:sz w:val="20"/>
        </w:rPr>
      </w:pPr>
      <w:r w:rsidRPr="00684F44">
        <w:rPr>
          <w:rFonts w:ascii="Segoe UI" w:hAnsi="Segoe UI" w:cs="Segoe UI"/>
          <w:sz w:val="20"/>
          <w:lang w:val="en-CA"/>
        </w:rPr>
        <w:t xml:space="preserve">Provide </w:t>
      </w:r>
      <w:r w:rsidRPr="00684F44">
        <w:rPr>
          <w:rFonts w:ascii="Segoe UI" w:hAnsi="Segoe UI" w:cs="Segoe UI"/>
          <w:iCs/>
          <w:sz w:val="20"/>
          <w:lang w:val="en-CA"/>
        </w:rPr>
        <w:t xml:space="preserve">CVs for key personnel </w:t>
      </w:r>
      <w:r>
        <w:rPr>
          <w:rFonts w:ascii="Segoe UI" w:hAnsi="Segoe UI" w:cs="Segoe UI"/>
          <w:iCs/>
          <w:sz w:val="20"/>
          <w:lang w:val="en-CA"/>
        </w:rPr>
        <w:t xml:space="preserve">of the firm </w:t>
      </w:r>
      <w:r w:rsidRPr="00684F44">
        <w:rPr>
          <w:rFonts w:ascii="Segoe UI" w:hAnsi="Segoe UI" w:cs="Segoe UI"/>
          <w:iCs/>
          <w:sz w:val="20"/>
          <w:lang w:val="en-CA"/>
        </w:rPr>
        <w:t xml:space="preserve">that will be provided to support the implementation of this </w:t>
      </w:r>
      <w:r>
        <w:rPr>
          <w:rFonts w:ascii="Segoe UI" w:hAnsi="Segoe UI" w:cs="Segoe UI"/>
          <w:iCs/>
          <w:sz w:val="20"/>
          <w:lang w:val="en-CA"/>
        </w:rPr>
        <w:t xml:space="preserve">kind of </w:t>
      </w:r>
      <w:r w:rsidRPr="00684F44">
        <w:rPr>
          <w:rFonts w:ascii="Segoe UI" w:hAnsi="Segoe UI" w:cs="Segoe UI"/>
          <w:iCs/>
          <w:sz w:val="20"/>
          <w:lang w:val="en-CA"/>
        </w:rPr>
        <w:t>project using the format below</w:t>
      </w:r>
      <w:r w:rsidRPr="00684F44">
        <w:rPr>
          <w:rFonts w:ascii="Segoe UI" w:hAnsi="Segoe UI" w:cs="Segoe UI"/>
          <w:iCs/>
          <w:sz w:val="20"/>
          <w:lang w:val="en-GB"/>
        </w:rPr>
        <w:t xml:space="preserve">. </w:t>
      </w:r>
      <w:r w:rsidRPr="00684F44">
        <w:rPr>
          <w:rFonts w:ascii="Segoe UI" w:hAnsi="Segoe UI" w:cs="Segoe UI"/>
          <w:iCs/>
          <w:sz w:val="20"/>
        </w:rPr>
        <w:t xml:space="preserve">CVs should demonstrate qualifications in areas relevant to the Scope of Services.  </w:t>
      </w:r>
    </w:p>
    <w:p w14:paraId="2A223686" w14:textId="60E9E3C3" w:rsidR="001B76DE" w:rsidRDefault="001B76DE" w:rsidP="001B76DE">
      <w:pPr>
        <w:rPr>
          <w:lang w:val="en-US"/>
        </w:rPr>
      </w:pPr>
    </w:p>
    <w:p w14:paraId="2E7CF49B" w14:textId="77777777" w:rsidR="00684F44" w:rsidRPr="00684F44" w:rsidRDefault="00684F44" w:rsidP="00684F44">
      <w:pPr>
        <w:shd w:val="clear" w:color="auto" w:fill="FFFFFF"/>
        <w:rPr>
          <w:rFonts w:ascii="Segoe UI" w:hAnsi="Segoe UI" w:cs="Segoe UI"/>
          <w:b/>
          <w:sz w:val="28"/>
          <w:szCs w:val="28"/>
          <w:lang w:val="en-GB"/>
        </w:rPr>
      </w:pPr>
      <w:r w:rsidRPr="00684F44">
        <w:rPr>
          <w:rFonts w:ascii="Segoe UI" w:hAnsi="Segoe UI" w:cs="Segoe UI"/>
          <w:b/>
          <w:sz w:val="28"/>
          <w:szCs w:val="28"/>
          <w:lang w:val="en-GB"/>
        </w:rPr>
        <w:t>Format for CV of Proposed Key Personnel</w:t>
      </w:r>
    </w:p>
    <w:tbl>
      <w:tblPr>
        <w:tblStyle w:val="Tabela-Siatka"/>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684F44" w:rsidRPr="00410305" w14:paraId="2B9F676A" w14:textId="77777777" w:rsidTr="002565C5">
        <w:trPr>
          <w:trHeight w:val="408"/>
        </w:trPr>
        <w:tc>
          <w:tcPr>
            <w:tcW w:w="2523" w:type="dxa"/>
            <w:shd w:val="clear" w:color="auto" w:fill="9BDEFF"/>
            <w:vAlign w:val="center"/>
          </w:tcPr>
          <w:p w14:paraId="0AC0B4EE" w14:textId="77777777" w:rsidR="00684F44" w:rsidRPr="00684F44" w:rsidRDefault="00684F44" w:rsidP="002565C5">
            <w:pPr>
              <w:pStyle w:val="Podtytu"/>
              <w:ind w:right="75"/>
              <w:jc w:val="left"/>
              <w:rPr>
                <w:rFonts w:ascii="Segoe UI" w:hAnsi="Segoe UI" w:cs="Segoe UI"/>
                <w:sz w:val="20"/>
              </w:rPr>
            </w:pPr>
            <w:r w:rsidRPr="00684F44">
              <w:rPr>
                <w:rFonts w:ascii="Segoe UI" w:hAnsi="Segoe UI" w:cs="Segoe UI"/>
                <w:sz w:val="20"/>
              </w:rPr>
              <w:t>Name of Personnel</w:t>
            </w:r>
          </w:p>
        </w:tc>
        <w:tc>
          <w:tcPr>
            <w:tcW w:w="7019" w:type="dxa"/>
            <w:vAlign w:val="center"/>
          </w:tcPr>
          <w:p w14:paraId="1DE9C10A" w14:textId="77777777" w:rsidR="00684F44" w:rsidRPr="00684F44" w:rsidRDefault="00684F44" w:rsidP="002565C5">
            <w:pPr>
              <w:pStyle w:val="Podtytu"/>
              <w:jc w:val="left"/>
              <w:rPr>
                <w:rFonts w:ascii="Segoe UI" w:hAnsi="Segoe UI" w:cs="Segoe UI"/>
                <w:b w:val="0"/>
                <w:sz w:val="20"/>
              </w:rPr>
            </w:pPr>
            <w:r w:rsidRPr="00684F44">
              <w:rPr>
                <w:rFonts w:ascii="Segoe UI" w:hAnsi="Segoe UI" w:cs="Segoe UI"/>
                <w:b w:val="0"/>
                <w:bCs/>
                <w:color w:val="000000" w:themeColor="text1"/>
                <w:sz w:val="20"/>
              </w:rPr>
              <w:fldChar w:fldCharType="begin">
                <w:ffData>
                  <w:name w:val="Text4"/>
                  <w:enabled/>
                  <w:calcOnExit w:val="0"/>
                  <w:textInput>
                    <w:default w:val="[Insert]"/>
                  </w:textInput>
                </w:ffData>
              </w:fldChar>
            </w:r>
            <w:r w:rsidRPr="00684F44">
              <w:rPr>
                <w:rFonts w:ascii="Segoe UI" w:hAnsi="Segoe UI" w:cs="Segoe UI"/>
                <w:color w:val="000000" w:themeColor="text1"/>
                <w:sz w:val="20"/>
              </w:rPr>
              <w:instrText xml:space="preserve"> FORMTEXT </w:instrText>
            </w:r>
            <w:r w:rsidRPr="00684F44">
              <w:rPr>
                <w:rFonts w:ascii="Segoe UI" w:hAnsi="Segoe UI" w:cs="Segoe UI"/>
                <w:b w:val="0"/>
                <w:bCs/>
                <w:color w:val="000000" w:themeColor="text1"/>
                <w:sz w:val="20"/>
              </w:rPr>
            </w:r>
            <w:r w:rsidRPr="00684F44">
              <w:rPr>
                <w:rFonts w:ascii="Segoe UI" w:hAnsi="Segoe UI" w:cs="Segoe UI"/>
                <w:b w:val="0"/>
                <w:bCs/>
                <w:color w:val="000000" w:themeColor="text1"/>
                <w:sz w:val="20"/>
              </w:rPr>
              <w:fldChar w:fldCharType="separate"/>
            </w:r>
            <w:r w:rsidRPr="00684F44">
              <w:rPr>
                <w:rFonts w:ascii="Segoe UI" w:hAnsi="Segoe UI" w:cs="Segoe UI"/>
                <w:noProof/>
                <w:color w:val="000000" w:themeColor="text1"/>
                <w:sz w:val="20"/>
              </w:rPr>
              <w:t>[Insert]</w:t>
            </w:r>
            <w:r w:rsidRPr="00684F44">
              <w:rPr>
                <w:rFonts w:ascii="Segoe UI" w:hAnsi="Segoe UI" w:cs="Segoe UI"/>
                <w:b w:val="0"/>
                <w:bCs/>
                <w:color w:val="000000" w:themeColor="text1"/>
                <w:sz w:val="20"/>
              </w:rPr>
              <w:fldChar w:fldCharType="end"/>
            </w:r>
          </w:p>
        </w:tc>
      </w:tr>
      <w:tr w:rsidR="00684F44" w:rsidRPr="00410305" w14:paraId="7FA91B34" w14:textId="77777777" w:rsidTr="002565C5">
        <w:trPr>
          <w:trHeight w:val="377"/>
        </w:trPr>
        <w:tc>
          <w:tcPr>
            <w:tcW w:w="2523" w:type="dxa"/>
            <w:shd w:val="clear" w:color="auto" w:fill="9BDEFF"/>
            <w:vAlign w:val="center"/>
          </w:tcPr>
          <w:p w14:paraId="1D4F0BA0" w14:textId="77777777" w:rsidR="00684F44" w:rsidRPr="00684F44" w:rsidRDefault="00684F44" w:rsidP="002565C5">
            <w:pPr>
              <w:pStyle w:val="Podtytu"/>
              <w:ind w:right="75"/>
              <w:jc w:val="left"/>
              <w:rPr>
                <w:rFonts w:ascii="Segoe UI" w:hAnsi="Segoe UI" w:cs="Segoe UI"/>
                <w:sz w:val="20"/>
              </w:rPr>
            </w:pPr>
            <w:r w:rsidRPr="00684F44">
              <w:rPr>
                <w:rFonts w:ascii="Segoe UI" w:hAnsi="Segoe UI" w:cs="Segoe UI"/>
                <w:sz w:val="20"/>
              </w:rPr>
              <w:t>Position for this assignment</w:t>
            </w:r>
          </w:p>
        </w:tc>
        <w:tc>
          <w:tcPr>
            <w:tcW w:w="7019" w:type="dxa"/>
            <w:vAlign w:val="center"/>
          </w:tcPr>
          <w:p w14:paraId="7C7DC2DA" w14:textId="77777777" w:rsidR="00684F44" w:rsidRPr="00684F44" w:rsidRDefault="00684F44" w:rsidP="002565C5">
            <w:pPr>
              <w:pStyle w:val="Podtytu"/>
              <w:jc w:val="left"/>
              <w:rPr>
                <w:rFonts w:ascii="Segoe UI" w:hAnsi="Segoe UI" w:cs="Segoe UI"/>
                <w:b w:val="0"/>
                <w:sz w:val="20"/>
              </w:rPr>
            </w:pPr>
            <w:r w:rsidRPr="00684F44">
              <w:rPr>
                <w:rFonts w:ascii="Segoe UI" w:hAnsi="Segoe UI" w:cs="Segoe UI"/>
                <w:b w:val="0"/>
                <w:bCs/>
                <w:color w:val="000000" w:themeColor="text1"/>
                <w:sz w:val="20"/>
              </w:rPr>
              <w:fldChar w:fldCharType="begin">
                <w:ffData>
                  <w:name w:val="Text4"/>
                  <w:enabled/>
                  <w:calcOnExit w:val="0"/>
                  <w:textInput>
                    <w:default w:val="[Insert]"/>
                  </w:textInput>
                </w:ffData>
              </w:fldChar>
            </w:r>
            <w:r w:rsidRPr="00684F44">
              <w:rPr>
                <w:rFonts w:ascii="Segoe UI" w:hAnsi="Segoe UI" w:cs="Segoe UI"/>
                <w:color w:val="000000" w:themeColor="text1"/>
                <w:sz w:val="20"/>
              </w:rPr>
              <w:instrText xml:space="preserve"> FORMTEXT </w:instrText>
            </w:r>
            <w:r w:rsidRPr="00684F44">
              <w:rPr>
                <w:rFonts w:ascii="Segoe UI" w:hAnsi="Segoe UI" w:cs="Segoe UI"/>
                <w:b w:val="0"/>
                <w:bCs/>
                <w:color w:val="000000" w:themeColor="text1"/>
                <w:sz w:val="20"/>
              </w:rPr>
            </w:r>
            <w:r w:rsidRPr="00684F44">
              <w:rPr>
                <w:rFonts w:ascii="Segoe UI" w:hAnsi="Segoe UI" w:cs="Segoe UI"/>
                <w:b w:val="0"/>
                <w:bCs/>
                <w:color w:val="000000" w:themeColor="text1"/>
                <w:sz w:val="20"/>
              </w:rPr>
              <w:fldChar w:fldCharType="separate"/>
            </w:r>
            <w:r w:rsidRPr="00684F44">
              <w:rPr>
                <w:rFonts w:ascii="Segoe UI" w:hAnsi="Segoe UI" w:cs="Segoe UI"/>
                <w:noProof/>
                <w:color w:val="000000" w:themeColor="text1"/>
                <w:sz w:val="20"/>
              </w:rPr>
              <w:t>[Insert]</w:t>
            </w:r>
            <w:r w:rsidRPr="00684F44">
              <w:rPr>
                <w:rFonts w:ascii="Segoe UI" w:hAnsi="Segoe UI" w:cs="Segoe UI"/>
                <w:b w:val="0"/>
                <w:bCs/>
                <w:color w:val="000000" w:themeColor="text1"/>
                <w:sz w:val="20"/>
              </w:rPr>
              <w:fldChar w:fldCharType="end"/>
            </w:r>
          </w:p>
        </w:tc>
      </w:tr>
      <w:tr w:rsidR="00684F44" w:rsidRPr="00410305" w14:paraId="428354C7" w14:textId="77777777" w:rsidTr="002565C5">
        <w:trPr>
          <w:trHeight w:val="401"/>
        </w:trPr>
        <w:tc>
          <w:tcPr>
            <w:tcW w:w="2523" w:type="dxa"/>
            <w:shd w:val="clear" w:color="auto" w:fill="9BDEFF"/>
            <w:vAlign w:val="center"/>
          </w:tcPr>
          <w:p w14:paraId="15859D65" w14:textId="77777777" w:rsidR="00684F44" w:rsidRPr="00684F44" w:rsidRDefault="00684F44" w:rsidP="002565C5">
            <w:pPr>
              <w:pStyle w:val="Podtytu"/>
              <w:ind w:right="75"/>
              <w:jc w:val="left"/>
              <w:rPr>
                <w:rFonts w:ascii="Segoe UI" w:hAnsi="Segoe UI" w:cs="Segoe UI"/>
                <w:sz w:val="20"/>
              </w:rPr>
            </w:pPr>
            <w:r w:rsidRPr="00684F44">
              <w:rPr>
                <w:rFonts w:ascii="Segoe UI" w:hAnsi="Segoe UI" w:cs="Segoe UI"/>
                <w:sz w:val="20"/>
              </w:rPr>
              <w:t>Nationality</w:t>
            </w:r>
          </w:p>
        </w:tc>
        <w:tc>
          <w:tcPr>
            <w:tcW w:w="7019" w:type="dxa"/>
            <w:vAlign w:val="center"/>
          </w:tcPr>
          <w:p w14:paraId="41F3D6C6" w14:textId="77777777" w:rsidR="00684F44" w:rsidRPr="00684F44" w:rsidRDefault="00684F44" w:rsidP="002565C5">
            <w:pPr>
              <w:pStyle w:val="Podtytu"/>
              <w:jc w:val="left"/>
              <w:rPr>
                <w:rFonts w:ascii="Segoe UI" w:hAnsi="Segoe UI" w:cs="Segoe UI"/>
                <w:b w:val="0"/>
                <w:sz w:val="20"/>
              </w:rPr>
            </w:pPr>
            <w:r w:rsidRPr="00684F44">
              <w:rPr>
                <w:rFonts w:ascii="Segoe UI" w:hAnsi="Segoe UI" w:cs="Segoe UI"/>
                <w:b w:val="0"/>
                <w:bCs/>
                <w:color w:val="000000" w:themeColor="text1"/>
                <w:sz w:val="20"/>
              </w:rPr>
              <w:fldChar w:fldCharType="begin">
                <w:ffData>
                  <w:name w:val="Text4"/>
                  <w:enabled/>
                  <w:calcOnExit w:val="0"/>
                  <w:textInput>
                    <w:default w:val="[Insert]"/>
                  </w:textInput>
                </w:ffData>
              </w:fldChar>
            </w:r>
            <w:r w:rsidRPr="00684F44">
              <w:rPr>
                <w:rFonts w:ascii="Segoe UI" w:hAnsi="Segoe UI" w:cs="Segoe UI"/>
                <w:color w:val="000000" w:themeColor="text1"/>
                <w:sz w:val="20"/>
              </w:rPr>
              <w:instrText xml:space="preserve"> FORMTEXT </w:instrText>
            </w:r>
            <w:r w:rsidRPr="00684F44">
              <w:rPr>
                <w:rFonts w:ascii="Segoe UI" w:hAnsi="Segoe UI" w:cs="Segoe UI"/>
                <w:b w:val="0"/>
                <w:bCs/>
                <w:color w:val="000000" w:themeColor="text1"/>
                <w:sz w:val="20"/>
              </w:rPr>
            </w:r>
            <w:r w:rsidRPr="00684F44">
              <w:rPr>
                <w:rFonts w:ascii="Segoe UI" w:hAnsi="Segoe UI" w:cs="Segoe UI"/>
                <w:b w:val="0"/>
                <w:bCs/>
                <w:color w:val="000000" w:themeColor="text1"/>
                <w:sz w:val="20"/>
              </w:rPr>
              <w:fldChar w:fldCharType="separate"/>
            </w:r>
            <w:r w:rsidRPr="00684F44">
              <w:rPr>
                <w:rFonts w:ascii="Segoe UI" w:hAnsi="Segoe UI" w:cs="Segoe UI"/>
                <w:noProof/>
                <w:color w:val="000000" w:themeColor="text1"/>
                <w:sz w:val="20"/>
              </w:rPr>
              <w:t>[Insert]</w:t>
            </w:r>
            <w:r w:rsidRPr="00684F44">
              <w:rPr>
                <w:rFonts w:ascii="Segoe UI" w:hAnsi="Segoe UI" w:cs="Segoe UI"/>
                <w:b w:val="0"/>
                <w:bCs/>
                <w:color w:val="000000" w:themeColor="text1"/>
                <w:sz w:val="20"/>
              </w:rPr>
              <w:fldChar w:fldCharType="end"/>
            </w:r>
          </w:p>
        </w:tc>
      </w:tr>
      <w:tr w:rsidR="00684F44" w:rsidRPr="00410305" w14:paraId="33B9947A" w14:textId="77777777" w:rsidTr="002565C5">
        <w:trPr>
          <w:trHeight w:val="422"/>
        </w:trPr>
        <w:tc>
          <w:tcPr>
            <w:tcW w:w="2523" w:type="dxa"/>
            <w:shd w:val="clear" w:color="auto" w:fill="9BDEFF"/>
            <w:vAlign w:val="center"/>
          </w:tcPr>
          <w:p w14:paraId="435830E2" w14:textId="77777777" w:rsidR="00684F44" w:rsidRPr="00684F44" w:rsidRDefault="00684F44" w:rsidP="002565C5">
            <w:pPr>
              <w:pStyle w:val="Podtytu"/>
              <w:ind w:right="75"/>
              <w:jc w:val="left"/>
              <w:rPr>
                <w:rFonts w:ascii="Segoe UI" w:hAnsi="Segoe UI" w:cs="Segoe UI"/>
                <w:sz w:val="20"/>
              </w:rPr>
            </w:pPr>
            <w:r w:rsidRPr="00684F44">
              <w:rPr>
                <w:rFonts w:ascii="Segoe UI" w:hAnsi="Segoe UI" w:cs="Segoe UI"/>
                <w:sz w:val="20"/>
              </w:rPr>
              <w:t xml:space="preserve">Language proficiency </w:t>
            </w:r>
          </w:p>
        </w:tc>
        <w:tc>
          <w:tcPr>
            <w:tcW w:w="7019" w:type="dxa"/>
            <w:vAlign w:val="center"/>
          </w:tcPr>
          <w:p w14:paraId="295818BB" w14:textId="77777777" w:rsidR="00684F44" w:rsidRPr="00684F44" w:rsidRDefault="00684F44" w:rsidP="002565C5">
            <w:pPr>
              <w:pStyle w:val="Podtytu"/>
              <w:ind w:right="-105"/>
              <w:jc w:val="left"/>
              <w:rPr>
                <w:rFonts w:ascii="Segoe UI" w:hAnsi="Segoe UI" w:cs="Segoe UI"/>
                <w:b w:val="0"/>
                <w:sz w:val="20"/>
                <w:highlight w:val="cyan"/>
              </w:rPr>
            </w:pPr>
            <w:r w:rsidRPr="00684F44">
              <w:rPr>
                <w:rFonts w:ascii="Segoe UI" w:hAnsi="Segoe UI" w:cs="Segoe UI"/>
                <w:b w:val="0"/>
                <w:bCs/>
                <w:color w:val="000000" w:themeColor="text1"/>
                <w:sz w:val="20"/>
              </w:rPr>
              <w:fldChar w:fldCharType="begin">
                <w:ffData>
                  <w:name w:val="Text4"/>
                  <w:enabled/>
                  <w:calcOnExit w:val="0"/>
                  <w:textInput>
                    <w:default w:val="[Insert]"/>
                  </w:textInput>
                </w:ffData>
              </w:fldChar>
            </w:r>
            <w:r w:rsidRPr="00684F44">
              <w:rPr>
                <w:rFonts w:ascii="Segoe UI" w:hAnsi="Segoe UI" w:cs="Segoe UI"/>
                <w:color w:val="000000" w:themeColor="text1"/>
                <w:sz w:val="20"/>
              </w:rPr>
              <w:instrText xml:space="preserve"> FORMTEXT </w:instrText>
            </w:r>
            <w:r w:rsidRPr="00684F44">
              <w:rPr>
                <w:rFonts w:ascii="Segoe UI" w:hAnsi="Segoe UI" w:cs="Segoe UI"/>
                <w:b w:val="0"/>
                <w:bCs/>
                <w:color w:val="000000" w:themeColor="text1"/>
                <w:sz w:val="20"/>
              </w:rPr>
            </w:r>
            <w:r w:rsidRPr="00684F44">
              <w:rPr>
                <w:rFonts w:ascii="Segoe UI" w:hAnsi="Segoe UI" w:cs="Segoe UI"/>
                <w:b w:val="0"/>
                <w:bCs/>
                <w:color w:val="000000" w:themeColor="text1"/>
                <w:sz w:val="20"/>
              </w:rPr>
              <w:fldChar w:fldCharType="separate"/>
            </w:r>
            <w:r w:rsidRPr="00684F44">
              <w:rPr>
                <w:rFonts w:ascii="Segoe UI" w:hAnsi="Segoe UI" w:cs="Segoe UI"/>
                <w:noProof/>
                <w:color w:val="000000" w:themeColor="text1"/>
                <w:sz w:val="20"/>
              </w:rPr>
              <w:t>[Insert]</w:t>
            </w:r>
            <w:r w:rsidRPr="00684F44">
              <w:rPr>
                <w:rFonts w:ascii="Segoe UI" w:hAnsi="Segoe UI" w:cs="Segoe UI"/>
                <w:b w:val="0"/>
                <w:bCs/>
                <w:color w:val="000000" w:themeColor="text1"/>
                <w:sz w:val="20"/>
              </w:rPr>
              <w:fldChar w:fldCharType="end"/>
            </w:r>
          </w:p>
        </w:tc>
      </w:tr>
      <w:tr w:rsidR="00684F44" w:rsidRPr="00684F44" w14:paraId="2674199F" w14:textId="77777777" w:rsidTr="002565C5">
        <w:trPr>
          <w:trHeight w:val="400"/>
        </w:trPr>
        <w:tc>
          <w:tcPr>
            <w:tcW w:w="2523" w:type="dxa"/>
            <w:vMerge w:val="restart"/>
            <w:shd w:val="clear" w:color="auto" w:fill="9BDEFF"/>
            <w:vAlign w:val="center"/>
          </w:tcPr>
          <w:p w14:paraId="7181DE4A" w14:textId="77777777" w:rsidR="00684F44" w:rsidRPr="00684F44" w:rsidRDefault="00684F44" w:rsidP="002565C5">
            <w:pPr>
              <w:pStyle w:val="Podtytu"/>
              <w:ind w:right="75"/>
              <w:jc w:val="left"/>
              <w:rPr>
                <w:rFonts w:ascii="Segoe UI" w:hAnsi="Segoe UI" w:cs="Segoe UI"/>
                <w:sz w:val="20"/>
              </w:rPr>
            </w:pPr>
            <w:r w:rsidRPr="00684F44">
              <w:rPr>
                <w:rFonts w:ascii="Segoe UI" w:hAnsi="Segoe UI" w:cs="Segoe UI"/>
                <w:sz w:val="20"/>
              </w:rPr>
              <w:t>Education/ Qualifications</w:t>
            </w:r>
          </w:p>
        </w:tc>
        <w:tc>
          <w:tcPr>
            <w:tcW w:w="7019" w:type="dxa"/>
            <w:vAlign w:val="center"/>
          </w:tcPr>
          <w:p w14:paraId="1E39B226" w14:textId="77777777" w:rsidR="00684F44" w:rsidRPr="00684F44" w:rsidRDefault="00684F44" w:rsidP="002565C5">
            <w:pPr>
              <w:pStyle w:val="Podtytu"/>
              <w:ind w:right="-105"/>
              <w:jc w:val="left"/>
              <w:rPr>
                <w:rFonts w:ascii="Segoe UI" w:hAnsi="Segoe UI" w:cs="Segoe UI"/>
                <w:b w:val="0"/>
                <w:sz w:val="20"/>
              </w:rPr>
            </w:pPr>
            <w:r w:rsidRPr="00684F44">
              <w:rPr>
                <w:rFonts w:ascii="Segoe UI" w:hAnsi="Segoe UI" w:cs="Segoe UI"/>
                <w:i/>
                <w:sz w:val="20"/>
              </w:rPr>
              <w:t>[Summarize college/university and other specialized education of personnel member, giving names of schools, dates attended, and degrees/qualifications obtained.]</w:t>
            </w:r>
          </w:p>
        </w:tc>
      </w:tr>
      <w:tr w:rsidR="00684F44" w:rsidRPr="00410305" w14:paraId="01DD03FE" w14:textId="77777777" w:rsidTr="002565C5">
        <w:trPr>
          <w:trHeight w:val="571"/>
        </w:trPr>
        <w:tc>
          <w:tcPr>
            <w:tcW w:w="2523" w:type="dxa"/>
            <w:vMerge/>
            <w:shd w:val="clear" w:color="auto" w:fill="9BDEFF"/>
            <w:vAlign w:val="center"/>
          </w:tcPr>
          <w:p w14:paraId="4F07BCFB" w14:textId="77777777" w:rsidR="00684F44" w:rsidRPr="00684F44" w:rsidRDefault="00684F44" w:rsidP="002565C5">
            <w:pPr>
              <w:pStyle w:val="Podtytu"/>
              <w:ind w:right="75"/>
              <w:jc w:val="left"/>
              <w:rPr>
                <w:rFonts w:ascii="Segoe UI" w:hAnsi="Segoe UI" w:cs="Segoe UI"/>
                <w:sz w:val="20"/>
              </w:rPr>
            </w:pPr>
          </w:p>
        </w:tc>
        <w:tc>
          <w:tcPr>
            <w:tcW w:w="7019" w:type="dxa"/>
            <w:vAlign w:val="center"/>
          </w:tcPr>
          <w:p w14:paraId="76E9C950" w14:textId="77777777" w:rsidR="00684F44" w:rsidRPr="00684F44" w:rsidRDefault="00684F44" w:rsidP="002565C5">
            <w:pPr>
              <w:pStyle w:val="Podtytu"/>
              <w:ind w:right="-105"/>
              <w:jc w:val="left"/>
              <w:rPr>
                <w:rFonts w:ascii="Segoe UI" w:hAnsi="Segoe UI" w:cs="Segoe UI"/>
                <w:b w:val="0"/>
                <w:sz w:val="20"/>
                <w:highlight w:val="cyan"/>
              </w:rPr>
            </w:pPr>
            <w:r w:rsidRPr="00684F44">
              <w:rPr>
                <w:rFonts w:ascii="Segoe UI" w:hAnsi="Segoe UI" w:cs="Segoe UI"/>
                <w:b w:val="0"/>
                <w:bCs/>
                <w:color w:val="000000" w:themeColor="text1"/>
                <w:sz w:val="20"/>
              </w:rPr>
              <w:fldChar w:fldCharType="begin">
                <w:ffData>
                  <w:name w:val="Text4"/>
                  <w:enabled/>
                  <w:calcOnExit w:val="0"/>
                  <w:textInput>
                    <w:default w:val="[Insert]"/>
                  </w:textInput>
                </w:ffData>
              </w:fldChar>
            </w:r>
            <w:r w:rsidRPr="00684F44">
              <w:rPr>
                <w:rFonts w:ascii="Segoe UI" w:hAnsi="Segoe UI" w:cs="Segoe UI"/>
                <w:color w:val="000000" w:themeColor="text1"/>
                <w:sz w:val="20"/>
              </w:rPr>
              <w:instrText xml:space="preserve"> FORMTEXT </w:instrText>
            </w:r>
            <w:r w:rsidRPr="00684F44">
              <w:rPr>
                <w:rFonts w:ascii="Segoe UI" w:hAnsi="Segoe UI" w:cs="Segoe UI"/>
                <w:b w:val="0"/>
                <w:bCs/>
                <w:color w:val="000000" w:themeColor="text1"/>
                <w:sz w:val="20"/>
              </w:rPr>
            </w:r>
            <w:r w:rsidRPr="00684F44">
              <w:rPr>
                <w:rFonts w:ascii="Segoe UI" w:hAnsi="Segoe UI" w:cs="Segoe UI"/>
                <w:b w:val="0"/>
                <w:bCs/>
                <w:color w:val="000000" w:themeColor="text1"/>
                <w:sz w:val="20"/>
              </w:rPr>
              <w:fldChar w:fldCharType="separate"/>
            </w:r>
            <w:r w:rsidRPr="00684F44">
              <w:rPr>
                <w:rFonts w:ascii="Segoe UI" w:hAnsi="Segoe UI" w:cs="Segoe UI"/>
                <w:noProof/>
                <w:color w:val="000000" w:themeColor="text1"/>
                <w:sz w:val="20"/>
              </w:rPr>
              <w:t>[Insert]</w:t>
            </w:r>
            <w:r w:rsidRPr="00684F44">
              <w:rPr>
                <w:rFonts w:ascii="Segoe UI" w:hAnsi="Segoe UI" w:cs="Segoe UI"/>
                <w:b w:val="0"/>
                <w:bCs/>
                <w:color w:val="000000" w:themeColor="text1"/>
                <w:sz w:val="20"/>
              </w:rPr>
              <w:fldChar w:fldCharType="end"/>
            </w:r>
          </w:p>
        </w:tc>
      </w:tr>
      <w:tr w:rsidR="00684F44" w:rsidRPr="00684F44" w14:paraId="3FB78660" w14:textId="77777777" w:rsidTr="002565C5">
        <w:trPr>
          <w:trHeight w:val="225"/>
        </w:trPr>
        <w:tc>
          <w:tcPr>
            <w:tcW w:w="2523" w:type="dxa"/>
            <w:vMerge w:val="restart"/>
            <w:shd w:val="clear" w:color="auto" w:fill="9BDEFF"/>
            <w:vAlign w:val="center"/>
          </w:tcPr>
          <w:p w14:paraId="16EED98E" w14:textId="77777777" w:rsidR="00684F44" w:rsidRPr="00684F44" w:rsidRDefault="00684F44" w:rsidP="002565C5">
            <w:pPr>
              <w:pStyle w:val="Podtytu"/>
              <w:ind w:right="75"/>
              <w:jc w:val="left"/>
              <w:rPr>
                <w:rFonts w:ascii="Segoe UI" w:hAnsi="Segoe UI" w:cs="Segoe UI"/>
                <w:sz w:val="20"/>
              </w:rPr>
            </w:pPr>
            <w:r w:rsidRPr="00684F44">
              <w:rPr>
                <w:rFonts w:ascii="Segoe UI" w:hAnsi="Segoe UI" w:cs="Segoe UI"/>
                <w:sz w:val="20"/>
              </w:rPr>
              <w:t>Professional certifications</w:t>
            </w:r>
          </w:p>
        </w:tc>
        <w:tc>
          <w:tcPr>
            <w:tcW w:w="7019" w:type="dxa"/>
            <w:vAlign w:val="center"/>
          </w:tcPr>
          <w:p w14:paraId="641CCB7E" w14:textId="77777777" w:rsidR="00684F44" w:rsidRPr="00684F44" w:rsidRDefault="00684F44" w:rsidP="002565C5">
            <w:pPr>
              <w:pStyle w:val="Podtytu"/>
              <w:ind w:right="-105"/>
              <w:jc w:val="left"/>
              <w:rPr>
                <w:rFonts w:ascii="Segoe UI" w:hAnsi="Segoe UI" w:cs="Segoe UI"/>
                <w:b w:val="0"/>
                <w:i/>
                <w:sz w:val="20"/>
              </w:rPr>
            </w:pPr>
            <w:r w:rsidRPr="00684F44">
              <w:rPr>
                <w:rFonts w:ascii="Segoe UI" w:hAnsi="Segoe UI" w:cs="Segoe UI"/>
                <w:i/>
                <w:sz w:val="20"/>
              </w:rPr>
              <w:t>[Provide details of professional certifications relevant to the scope of services]</w:t>
            </w:r>
          </w:p>
        </w:tc>
      </w:tr>
      <w:tr w:rsidR="00684F44" w:rsidRPr="00410305" w14:paraId="623E689F" w14:textId="77777777" w:rsidTr="002565C5">
        <w:trPr>
          <w:trHeight w:val="760"/>
        </w:trPr>
        <w:tc>
          <w:tcPr>
            <w:tcW w:w="2523" w:type="dxa"/>
            <w:vMerge/>
            <w:shd w:val="clear" w:color="auto" w:fill="9BDEFF"/>
            <w:vAlign w:val="center"/>
          </w:tcPr>
          <w:p w14:paraId="7EAAF666" w14:textId="77777777" w:rsidR="00684F44" w:rsidRPr="00684F44" w:rsidRDefault="00684F44" w:rsidP="002565C5">
            <w:pPr>
              <w:pStyle w:val="Podtytu"/>
              <w:ind w:right="75"/>
              <w:jc w:val="left"/>
              <w:rPr>
                <w:rFonts w:ascii="Segoe UI" w:hAnsi="Segoe UI" w:cs="Segoe UI"/>
                <w:sz w:val="20"/>
              </w:rPr>
            </w:pPr>
          </w:p>
        </w:tc>
        <w:tc>
          <w:tcPr>
            <w:tcW w:w="7019" w:type="dxa"/>
            <w:vAlign w:val="center"/>
          </w:tcPr>
          <w:p w14:paraId="7FBBABF9" w14:textId="77777777" w:rsidR="00684F44" w:rsidRPr="00684F44" w:rsidRDefault="00684F44" w:rsidP="00684F44">
            <w:pPr>
              <w:pStyle w:val="Podtytu"/>
              <w:numPr>
                <w:ilvl w:val="0"/>
                <w:numId w:val="20"/>
              </w:numPr>
              <w:ind w:left="249" w:right="-105" w:hanging="180"/>
              <w:jc w:val="left"/>
              <w:rPr>
                <w:rFonts w:ascii="Segoe UI" w:hAnsi="Segoe UI" w:cs="Segoe UI"/>
                <w:b w:val="0"/>
                <w:sz w:val="20"/>
              </w:rPr>
            </w:pPr>
            <w:r w:rsidRPr="00684F44">
              <w:rPr>
                <w:rFonts w:ascii="Segoe UI" w:hAnsi="Segoe UI" w:cs="Segoe UI"/>
                <w:sz w:val="20"/>
              </w:rPr>
              <w:t xml:space="preserve">Name of institution: </w:t>
            </w:r>
            <w:r w:rsidRPr="00684F44">
              <w:rPr>
                <w:rFonts w:ascii="Segoe UI" w:hAnsi="Segoe UI" w:cs="Segoe UI"/>
                <w:b w:val="0"/>
                <w:bCs/>
                <w:color w:val="000000" w:themeColor="text1"/>
                <w:sz w:val="20"/>
              </w:rPr>
              <w:fldChar w:fldCharType="begin">
                <w:ffData>
                  <w:name w:val="Text4"/>
                  <w:enabled/>
                  <w:calcOnExit w:val="0"/>
                  <w:textInput>
                    <w:default w:val="[Insert]"/>
                  </w:textInput>
                </w:ffData>
              </w:fldChar>
            </w:r>
            <w:r w:rsidRPr="00684F44">
              <w:rPr>
                <w:rFonts w:ascii="Segoe UI" w:hAnsi="Segoe UI" w:cs="Segoe UI"/>
                <w:color w:val="000000" w:themeColor="text1"/>
                <w:sz w:val="20"/>
              </w:rPr>
              <w:instrText xml:space="preserve"> FORMTEXT </w:instrText>
            </w:r>
            <w:r w:rsidRPr="00684F44">
              <w:rPr>
                <w:rFonts w:ascii="Segoe UI" w:hAnsi="Segoe UI" w:cs="Segoe UI"/>
                <w:b w:val="0"/>
                <w:bCs/>
                <w:color w:val="000000" w:themeColor="text1"/>
                <w:sz w:val="20"/>
              </w:rPr>
            </w:r>
            <w:r w:rsidRPr="00684F44">
              <w:rPr>
                <w:rFonts w:ascii="Segoe UI" w:hAnsi="Segoe UI" w:cs="Segoe UI"/>
                <w:b w:val="0"/>
                <w:bCs/>
                <w:color w:val="000000" w:themeColor="text1"/>
                <w:sz w:val="20"/>
              </w:rPr>
              <w:fldChar w:fldCharType="separate"/>
            </w:r>
            <w:r w:rsidRPr="00684F44">
              <w:rPr>
                <w:rFonts w:ascii="Segoe UI" w:hAnsi="Segoe UI" w:cs="Segoe UI"/>
                <w:noProof/>
                <w:color w:val="000000" w:themeColor="text1"/>
                <w:sz w:val="20"/>
              </w:rPr>
              <w:t>[Insert]</w:t>
            </w:r>
            <w:r w:rsidRPr="00684F44">
              <w:rPr>
                <w:rFonts w:ascii="Segoe UI" w:hAnsi="Segoe UI" w:cs="Segoe UI"/>
                <w:b w:val="0"/>
                <w:bCs/>
                <w:color w:val="000000" w:themeColor="text1"/>
                <w:sz w:val="20"/>
              </w:rPr>
              <w:fldChar w:fldCharType="end"/>
            </w:r>
          </w:p>
          <w:p w14:paraId="5DC178A6" w14:textId="77777777" w:rsidR="00684F44" w:rsidRPr="00684F44" w:rsidRDefault="00684F44" w:rsidP="00684F44">
            <w:pPr>
              <w:pStyle w:val="Podtytu"/>
              <w:numPr>
                <w:ilvl w:val="0"/>
                <w:numId w:val="20"/>
              </w:numPr>
              <w:ind w:left="249" w:right="-105" w:hanging="180"/>
              <w:jc w:val="left"/>
              <w:rPr>
                <w:rFonts w:ascii="Segoe UI" w:hAnsi="Segoe UI" w:cs="Segoe UI"/>
                <w:b w:val="0"/>
                <w:sz w:val="20"/>
              </w:rPr>
            </w:pPr>
            <w:r w:rsidRPr="00684F44">
              <w:rPr>
                <w:rFonts w:ascii="Segoe UI" w:hAnsi="Segoe UI" w:cs="Segoe UI"/>
                <w:sz w:val="20"/>
              </w:rPr>
              <w:t xml:space="preserve">Date of certification: </w:t>
            </w:r>
            <w:r w:rsidRPr="00684F44">
              <w:rPr>
                <w:rFonts w:ascii="Segoe UI" w:hAnsi="Segoe UI" w:cs="Segoe UI"/>
                <w:b w:val="0"/>
                <w:bCs/>
                <w:color w:val="000000" w:themeColor="text1"/>
                <w:sz w:val="20"/>
              </w:rPr>
              <w:fldChar w:fldCharType="begin">
                <w:ffData>
                  <w:name w:val="Text4"/>
                  <w:enabled/>
                  <w:calcOnExit w:val="0"/>
                  <w:textInput>
                    <w:default w:val="[Insert]"/>
                  </w:textInput>
                </w:ffData>
              </w:fldChar>
            </w:r>
            <w:r w:rsidRPr="00684F44">
              <w:rPr>
                <w:rFonts w:ascii="Segoe UI" w:hAnsi="Segoe UI" w:cs="Segoe UI"/>
                <w:color w:val="000000" w:themeColor="text1"/>
                <w:sz w:val="20"/>
              </w:rPr>
              <w:instrText xml:space="preserve"> FORMTEXT </w:instrText>
            </w:r>
            <w:r w:rsidRPr="00684F44">
              <w:rPr>
                <w:rFonts w:ascii="Segoe UI" w:hAnsi="Segoe UI" w:cs="Segoe UI"/>
                <w:b w:val="0"/>
                <w:bCs/>
                <w:color w:val="000000" w:themeColor="text1"/>
                <w:sz w:val="20"/>
              </w:rPr>
            </w:r>
            <w:r w:rsidRPr="00684F44">
              <w:rPr>
                <w:rFonts w:ascii="Segoe UI" w:hAnsi="Segoe UI" w:cs="Segoe UI"/>
                <w:b w:val="0"/>
                <w:bCs/>
                <w:color w:val="000000" w:themeColor="text1"/>
                <w:sz w:val="20"/>
              </w:rPr>
              <w:fldChar w:fldCharType="separate"/>
            </w:r>
            <w:r w:rsidRPr="00684F44">
              <w:rPr>
                <w:rFonts w:ascii="Segoe UI" w:hAnsi="Segoe UI" w:cs="Segoe UI"/>
                <w:noProof/>
                <w:color w:val="000000" w:themeColor="text1"/>
                <w:sz w:val="20"/>
              </w:rPr>
              <w:t>[Insert]</w:t>
            </w:r>
            <w:r w:rsidRPr="00684F44">
              <w:rPr>
                <w:rFonts w:ascii="Segoe UI" w:hAnsi="Segoe UI" w:cs="Segoe UI"/>
                <w:b w:val="0"/>
                <w:bCs/>
                <w:color w:val="000000" w:themeColor="text1"/>
                <w:sz w:val="20"/>
              </w:rPr>
              <w:fldChar w:fldCharType="end"/>
            </w:r>
          </w:p>
        </w:tc>
      </w:tr>
      <w:tr w:rsidR="00684F44" w:rsidRPr="00684F44" w14:paraId="7BDEA49A" w14:textId="77777777" w:rsidTr="002565C5">
        <w:trPr>
          <w:trHeight w:val="1232"/>
        </w:trPr>
        <w:tc>
          <w:tcPr>
            <w:tcW w:w="2523" w:type="dxa"/>
            <w:vMerge w:val="restart"/>
            <w:shd w:val="clear" w:color="auto" w:fill="9BDEFF"/>
            <w:vAlign w:val="center"/>
          </w:tcPr>
          <w:p w14:paraId="0F408052" w14:textId="77777777" w:rsidR="00684F44" w:rsidRPr="00684F44" w:rsidRDefault="00684F44" w:rsidP="002565C5">
            <w:pPr>
              <w:pStyle w:val="Podtytu"/>
              <w:ind w:right="75"/>
              <w:jc w:val="left"/>
              <w:rPr>
                <w:rFonts w:ascii="Segoe UI" w:hAnsi="Segoe UI" w:cs="Segoe UI"/>
                <w:sz w:val="20"/>
              </w:rPr>
            </w:pPr>
            <w:r w:rsidRPr="00684F44">
              <w:rPr>
                <w:rFonts w:ascii="Segoe UI" w:hAnsi="Segoe UI" w:cs="Segoe UI"/>
                <w:sz w:val="20"/>
              </w:rPr>
              <w:t>Employment Record/ Experience</w:t>
            </w:r>
          </w:p>
          <w:p w14:paraId="38877420" w14:textId="77777777" w:rsidR="00684F44" w:rsidRPr="00684F44" w:rsidRDefault="00684F44" w:rsidP="002565C5">
            <w:pPr>
              <w:pStyle w:val="Podtytu"/>
              <w:ind w:right="75"/>
              <w:jc w:val="left"/>
              <w:rPr>
                <w:rFonts w:ascii="Segoe UI" w:hAnsi="Segoe UI" w:cs="Segoe UI"/>
                <w:sz w:val="20"/>
              </w:rPr>
            </w:pPr>
          </w:p>
        </w:tc>
        <w:tc>
          <w:tcPr>
            <w:tcW w:w="7019" w:type="dxa"/>
            <w:vAlign w:val="center"/>
          </w:tcPr>
          <w:p w14:paraId="3F7EBB27" w14:textId="77777777" w:rsidR="00684F44" w:rsidRPr="00684F44" w:rsidRDefault="00684F44" w:rsidP="002565C5">
            <w:pPr>
              <w:pStyle w:val="Podtytu"/>
              <w:jc w:val="left"/>
              <w:rPr>
                <w:rFonts w:ascii="Segoe UI" w:hAnsi="Segoe UI" w:cs="Segoe UI"/>
                <w:b w:val="0"/>
                <w:i/>
                <w:sz w:val="20"/>
              </w:rPr>
            </w:pPr>
            <w:r w:rsidRPr="00684F44">
              <w:rPr>
                <w:rFonts w:ascii="Segoe UI" w:hAnsi="Segoe UI" w:cs="Segoe UI"/>
                <w:i/>
                <w:sz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684F44" w:rsidRPr="00410305" w14:paraId="1A4ABA1E" w14:textId="77777777" w:rsidTr="002565C5">
        <w:trPr>
          <w:trHeight w:val="544"/>
        </w:trPr>
        <w:tc>
          <w:tcPr>
            <w:tcW w:w="2523" w:type="dxa"/>
            <w:vMerge/>
            <w:shd w:val="clear" w:color="auto" w:fill="9BDEFF"/>
            <w:vAlign w:val="center"/>
          </w:tcPr>
          <w:p w14:paraId="275D9531" w14:textId="77777777" w:rsidR="00684F44" w:rsidRPr="00410305" w:rsidRDefault="00684F44" w:rsidP="002565C5">
            <w:pPr>
              <w:pStyle w:val="Podtytu"/>
              <w:ind w:right="75"/>
              <w:jc w:val="left"/>
              <w:rPr>
                <w:rFonts w:ascii="Segoe UI" w:hAnsi="Segoe UI" w:cs="Segoe UI"/>
                <w:sz w:val="20"/>
              </w:rPr>
            </w:pPr>
          </w:p>
        </w:tc>
        <w:tc>
          <w:tcPr>
            <w:tcW w:w="7019" w:type="dxa"/>
            <w:vAlign w:val="center"/>
          </w:tcPr>
          <w:p w14:paraId="4C314C58" w14:textId="77777777" w:rsidR="00684F44" w:rsidRPr="00410305" w:rsidRDefault="00684F44" w:rsidP="002565C5">
            <w:pPr>
              <w:pStyle w:val="Podtytu"/>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684F44" w:rsidRPr="00684F44" w14:paraId="2D9FF2B1" w14:textId="77777777" w:rsidTr="002565C5">
        <w:trPr>
          <w:trHeight w:val="242"/>
        </w:trPr>
        <w:tc>
          <w:tcPr>
            <w:tcW w:w="2523" w:type="dxa"/>
            <w:vMerge w:val="restart"/>
            <w:shd w:val="clear" w:color="auto" w:fill="9BDEFF"/>
            <w:vAlign w:val="center"/>
          </w:tcPr>
          <w:p w14:paraId="3FD2C4D3" w14:textId="77777777" w:rsidR="00684F44" w:rsidRPr="00410305" w:rsidRDefault="00684F44" w:rsidP="002565C5">
            <w:pPr>
              <w:pStyle w:val="Podtytu"/>
              <w:tabs>
                <w:tab w:val="left" w:pos="6300"/>
              </w:tabs>
              <w:ind w:right="75"/>
              <w:jc w:val="left"/>
              <w:rPr>
                <w:rFonts w:ascii="Segoe UI" w:hAnsi="Segoe UI" w:cs="Segoe UI"/>
                <w:sz w:val="20"/>
              </w:rPr>
            </w:pPr>
            <w:r w:rsidRPr="00410305">
              <w:rPr>
                <w:rFonts w:ascii="Segoe UI" w:hAnsi="Segoe UI" w:cs="Segoe UI"/>
                <w:sz w:val="20"/>
              </w:rPr>
              <w:t>References</w:t>
            </w:r>
          </w:p>
          <w:p w14:paraId="13D5A7C6" w14:textId="77777777" w:rsidR="00684F44" w:rsidRPr="00410305" w:rsidRDefault="00684F44" w:rsidP="002565C5">
            <w:pPr>
              <w:pStyle w:val="Podtytu"/>
              <w:ind w:right="75"/>
              <w:jc w:val="left"/>
              <w:rPr>
                <w:rFonts w:ascii="Segoe UI" w:hAnsi="Segoe UI" w:cs="Segoe UI"/>
                <w:sz w:val="20"/>
              </w:rPr>
            </w:pPr>
          </w:p>
        </w:tc>
        <w:tc>
          <w:tcPr>
            <w:tcW w:w="7019" w:type="dxa"/>
            <w:vAlign w:val="center"/>
          </w:tcPr>
          <w:p w14:paraId="06921799" w14:textId="77777777" w:rsidR="00684F44" w:rsidRPr="00845882" w:rsidRDefault="00684F44" w:rsidP="002565C5">
            <w:pPr>
              <w:pStyle w:val="Podtytu"/>
              <w:tabs>
                <w:tab w:val="left" w:pos="6300"/>
              </w:tabs>
              <w:jc w:val="left"/>
              <w:rPr>
                <w:rFonts w:ascii="Segoe UI" w:hAnsi="Segoe UI" w:cs="Segoe UI"/>
                <w:b w:val="0"/>
                <w:i/>
              </w:rPr>
            </w:pPr>
            <w:r w:rsidRPr="002B4A6D">
              <w:rPr>
                <w:rFonts w:ascii="Segoe UI" w:hAnsi="Segoe UI" w:cs="Segoe UI"/>
                <w:i/>
              </w:rPr>
              <w:t>[Provide names, addresses, phone and email contact info</w:t>
            </w:r>
            <w:r>
              <w:rPr>
                <w:rFonts w:ascii="Segoe UI" w:hAnsi="Segoe UI" w:cs="Segoe UI"/>
                <w:i/>
              </w:rPr>
              <w:t>rmation for two (2) references]</w:t>
            </w:r>
          </w:p>
        </w:tc>
      </w:tr>
      <w:tr w:rsidR="00684F44" w:rsidRPr="00410305" w14:paraId="3EB3EC1F" w14:textId="77777777" w:rsidTr="002565C5">
        <w:trPr>
          <w:trHeight w:val="1430"/>
        </w:trPr>
        <w:tc>
          <w:tcPr>
            <w:tcW w:w="2523" w:type="dxa"/>
            <w:vMerge/>
            <w:shd w:val="clear" w:color="auto" w:fill="9BDEFF"/>
            <w:vAlign w:val="center"/>
          </w:tcPr>
          <w:p w14:paraId="6C2E4D49" w14:textId="77777777" w:rsidR="00684F44" w:rsidRPr="00410305" w:rsidRDefault="00684F44" w:rsidP="002565C5">
            <w:pPr>
              <w:pStyle w:val="Podtytu"/>
              <w:tabs>
                <w:tab w:val="left" w:pos="6300"/>
              </w:tabs>
              <w:ind w:right="75"/>
              <w:jc w:val="left"/>
              <w:rPr>
                <w:rFonts w:ascii="Segoe UI" w:hAnsi="Segoe UI" w:cs="Segoe UI"/>
                <w:sz w:val="20"/>
              </w:rPr>
            </w:pPr>
          </w:p>
        </w:tc>
        <w:tc>
          <w:tcPr>
            <w:tcW w:w="7019" w:type="dxa"/>
            <w:vAlign w:val="center"/>
          </w:tcPr>
          <w:p w14:paraId="4757D351" w14:textId="77777777" w:rsidR="00684F44" w:rsidRDefault="00684F44" w:rsidP="002565C5">
            <w:pPr>
              <w:pStyle w:val="Podtytu"/>
              <w:jc w:val="left"/>
              <w:rPr>
                <w:rFonts w:ascii="Segoe UI" w:hAnsi="Segoe UI" w:cs="Segoe UI"/>
                <w:b w:val="0"/>
                <w:sz w:val="20"/>
              </w:rPr>
            </w:pPr>
            <w:r w:rsidRPr="00410305">
              <w:rPr>
                <w:rFonts w:ascii="Segoe UI" w:hAnsi="Segoe UI" w:cs="Segoe UI"/>
                <w:sz w:val="20"/>
              </w:rPr>
              <w:t>Reference 1:</w:t>
            </w:r>
            <w:r>
              <w:rPr>
                <w:rFonts w:ascii="Segoe UI" w:hAnsi="Segoe UI" w:cs="Segoe UI"/>
                <w:sz w:val="20"/>
              </w:rPr>
              <w:t xml:space="preserve"> </w:t>
            </w:r>
          </w:p>
          <w:p w14:paraId="0F52B68D" w14:textId="77777777" w:rsidR="00684F44" w:rsidRPr="00410305" w:rsidRDefault="00684F44" w:rsidP="002565C5">
            <w:pPr>
              <w:pStyle w:val="Podtytu"/>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7331F6D1" w14:textId="77777777" w:rsidR="00684F44" w:rsidRPr="00410305" w:rsidRDefault="00684F44" w:rsidP="002565C5">
            <w:pPr>
              <w:pStyle w:val="Podtytu"/>
              <w:jc w:val="left"/>
              <w:rPr>
                <w:rFonts w:ascii="Segoe UI" w:hAnsi="Segoe UI" w:cs="Segoe UI"/>
                <w:b w:val="0"/>
                <w:sz w:val="20"/>
              </w:rPr>
            </w:pPr>
          </w:p>
          <w:p w14:paraId="5ED6A796" w14:textId="77777777" w:rsidR="00684F44" w:rsidRPr="00410305" w:rsidRDefault="00684F44" w:rsidP="002565C5">
            <w:pPr>
              <w:pStyle w:val="Podtytu"/>
              <w:jc w:val="left"/>
              <w:rPr>
                <w:rFonts w:ascii="Segoe UI" w:hAnsi="Segoe UI" w:cs="Segoe UI"/>
                <w:b w:val="0"/>
                <w:sz w:val="20"/>
              </w:rPr>
            </w:pPr>
            <w:r w:rsidRPr="00410305">
              <w:rPr>
                <w:rFonts w:ascii="Segoe UI" w:hAnsi="Segoe UI" w:cs="Segoe UI"/>
                <w:sz w:val="20"/>
              </w:rPr>
              <w:t>Reference 2:</w:t>
            </w:r>
          </w:p>
          <w:p w14:paraId="6BE8027A" w14:textId="77777777" w:rsidR="00684F44" w:rsidRPr="002B4A6D" w:rsidRDefault="00684F44" w:rsidP="002565C5">
            <w:pPr>
              <w:pStyle w:val="Podtytu"/>
              <w:jc w:val="left"/>
              <w:rPr>
                <w:rFonts w:ascii="Segoe UI" w:hAnsi="Segoe UI" w:cs="Segoe UI"/>
                <w:b w:val="0"/>
                <w:i/>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17762706" w14:textId="77777777" w:rsidR="00684F44" w:rsidRPr="00410305" w:rsidRDefault="00684F44" w:rsidP="00684F44">
      <w:pPr>
        <w:pStyle w:val="Podtytu"/>
        <w:jc w:val="left"/>
        <w:rPr>
          <w:rFonts w:ascii="Segoe UI" w:hAnsi="Segoe UI" w:cs="Segoe UI"/>
          <w:b w:val="0"/>
          <w:sz w:val="20"/>
        </w:rPr>
      </w:pPr>
    </w:p>
    <w:p w14:paraId="2AC3C8C7" w14:textId="77777777" w:rsidR="00684F44" w:rsidRPr="00684F44" w:rsidRDefault="00684F44" w:rsidP="00684F44">
      <w:pPr>
        <w:tabs>
          <w:tab w:val="right" w:pos="8640"/>
        </w:tabs>
        <w:jc w:val="both"/>
        <w:rPr>
          <w:rFonts w:ascii="Segoe UI" w:hAnsi="Segoe UI" w:cs="Segoe UI"/>
          <w:sz w:val="20"/>
          <w:lang w:val="en-GB"/>
        </w:rPr>
      </w:pPr>
      <w:r w:rsidRPr="00684F44">
        <w:rPr>
          <w:rFonts w:ascii="Segoe UI" w:hAnsi="Segoe UI" w:cs="Segoe UI"/>
          <w:sz w:val="20"/>
          <w:lang w:val="en-GB"/>
        </w:rPr>
        <w:t>I, the undersigned, certify that to the best of my knowledge and belief, these data correctly describe my qualifications, my experiences, and other relevant information about myself.</w:t>
      </w:r>
    </w:p>
    <w:p w14:paraId="33FA4B97" w14:textId="77777777" w:rsidR="00684F44" w:rsidRPr="00410305" w:rsidRDefault="00684F44" w:rsidP="00684F44">
      <w:pPr>
        <w:pStyle w:val="Podtytu"/>
        <w:jc w:val="left"/>
        <w:rPr>
          <w:rFonts w:ascii="Segoe UI" w:hAnsi="Segoe UI" w:cs="Segoe UI"/>
          <w:b w:val="0"/>
          <w:sz w:val="20"/>
        </w:rPr>
      </w:pPr>
    </w:p>
    <w:p w14:paraId="2432BCC5" w14:textId="77777777" w:rsidR="00684F44" w:rsidRPr="00410305" w:rsidRDefault="00684F44" w:rsidP="00684F44">
      <w:pPr>
        <w:pStyle w:val="Podtytu"/>
        <w:tabs>
          <w:tab w:val="left" w:pos="6300"/>
        </w:tabs>
        <w:jc w:val="left"/>
        <w:rPr>
          <w:rFonts w:ascii="Segoe UI" w:hAnsi="Segoe UI" w:cs="Segoe UI"/>
          <w:b w:val="0"/>
          <w:sz w:val="20"/>
        </w:rPr>
      </w:pPr>
      <w:r w:rsidRPr="00410305">
        <w:rPr>
          <w:rFonts w:ascii="Segoe UI" w:hAnsi="Segoe UI" w:cs="Segoe UI"/>
          <w:sz w:val="20"/>
        </w:rPr>
        <w:t>________________________________________</w:t>
      </w:r>
      <w:r w:rsidRPr="00410305">
        <w:rPr>
          <w:rFonts w:ascii="Segoe UI" w:hAnsi="Segoe UI" w:cs="Segoe UI"/>
          <w:sz w:val="20"/>
        </w:rPr>
        <w:tab/>
        <w:t>___________________</w:t>
      </w:r>
    </w:p>
    <w:p w14:paraId="07D39DFD" w14:textId="6AC86C24" w:rsidR="00684F44" w:rsidRPr="00684F44" w:rsidRDefault="00684F44" w:rsidP="00684F44">
      <w:pPr>
        <w:rPr>
          <w:lang w:val="en-GB"/>
        </w:rPr>
      </w:pPr>
      <w:r w:rsidRPr="00684F44">
        <w:rPr>
          <w:rFonts w:ascii="Segoe UI" w:hAnsi="Segoe UI" w:cs="Segoe UI"/>
          <w:sz w:val="20"/>
          <w:lang w:val="en-GB"/>
        </w:rPr>
        <w:t>Signature of Personnel</w:t>
      </w:r>
      <w:r w:rsidRPr="00684F44">
        <w:rPr>
          <w:rFonts w:ascii="Segoe UI" w:hAnsi="Segoe UI" w:cs="Segoe UI"/>
          <w:sz w:val="20"/>
          <w:lang w:val="en-GB"/>
        </w:rPr>
        <w:tab/>
      </w:r>
      <w:r w:rsidRPr="00684F44">
        <w:rPr>
          <w:rFonts w:ascii="Segoe UI" w:hAnsi="Segoe UI" w:cs="Segoe UI"/>
          <w:sz w:val="20"/>
          <w:lang w:val="en-GB"/>
        </w:rPr>
        <w:tab/>
      </w:r>
      <w:r w:rsidRPr="00684F44">
        <w:rPr>
          <w:rFonts w:ascii="Segoe UI" w:hAnsi="Segoe UI" w:cs="Segoe UI"/>
          <w:sz w:val="20"/>
          <w:lang w:val="en-GB"/>
        </w:rPr>
        <w:tab/>
      </w:r>
      <w:r w:rsidRPr="00684F44">
        <w:rPr>
          <w:rFonts w:ascii="Segoe UI" w:hAnsi="Segoe UI" w:cs="Segoe UI"/>
          <w:sz w:val="20"/>
          <w:lang w:val="en-GB"/>
        </w:rPr>
        <w:tab/>
      </w:r>
      <w:r w:rsidRPr="00684F44">
        <w:rPr>
          <w:rFonts w:ascii="Segoe UI" w:hAnsi="Segoe UI" w:cs="Segoe UI"/>
          <w:sz w:val="20"/>
          <w:lang w:val="en-GB"/>
        </w:rPr>
        <w:tab/>
      </w:r>
      <w:r w:rsidRPr="00684F44">
        <w:rPr>
          <w:rFonts w:ascii="Segoe UI" w:hAnsi="Segoe UI" w:cs="Segoe UI"/>
          <w:sz w:val="20"/>
          <w:lang w:val="en-GB"/>
        </w:rPr>
        <w:tab/>
        <w:t xml:space="preserve">          Date (Day/Month/Year)</w:t>
      </w:r>
    </w:p>
    <w:sectPr w:rsidR="00684F44" w:rsidRPr="00684F4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5B04C" w14:textId="77777777" w:rsidR="00645FF4" w:rsidRDefault="00645FF4" w:rsidP="0015521D">
      <w:pPr>
        <w:spacing w:after="0" w:line="240" w:lineRule="auto"/>
      </w:pPr>
      <w:r>
        <w:separator/>
      </w:r>
    </w:p>
  </w:endnote>
  <w:endnote w:type="continuationSeparator" w:id="0">
    <w:p w14:paraId="7C560C52" w14:textId="77777777" w:rsidR="00645FF4" w:rsidRDefault="00645FF4" w:rsidP="00155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41927" w14:textId="77777777" w:rsidR="00645FF4" w:rsidRDefault="00645FF4" w:rsidP="0015521D">
      <w:pPr>
        <w:spacing w:after="0" w:line="240" w:lineRule="auto"/>
      </w:pPr>
      <w:r>
        <w:separator/>
      </w:r>
    </w:p>
  </w:footnote>
  <w:footnote w:type="continuationSeparator" w:id="0">
    <w:p w14:paraId="255D93EF" w14:textId="77777777" w:rsidR="00645FF4" w:rsidRDefault="00645FF4" w:rsidP="001552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89245" w14:textId="77777777" w:rsidR="00023C92" w:rsidRPr="0015521D" w:rsidRDefault="00023C92">
    <w:pPr>
      <w:pStyle w:val="Nagwek"/>
      <w:rPr>
        <w:b/>
        <w:bCs/>
      </w:rPr>
    </w:pPr>
    <w:r w:rsidRPr="0015521D">
      <w:rPr>
        <w:rFonts w:cstheme="minorHAnsi"/>
        <w:b/>
        <w:bCs/>
        <w:noProof/>
        <w:color w:val="000000" w:themeColor="text1"/>
        <w:lang w:val="pl-PL" w:eastAsia="pl-PL"/>
      </w:rPr>
      <w:drawing>
        <wp:anchor distT="0" distB="0" distL="114300" distR="114300" simplePos="0" relativeHeight="251659264" behindDoc="0" locked="0" layoutInCell="1" allowOverlap="1" wp14:anchorId="092CA7F5" wp14:editId="11342478">
          <wp:simplePos x="0" y="0"/>
          <wp:positionH relativeFrom="margin">
            <wp:posOffset>5535872</wp:posOffset>
          </wp:positionH>
          <wp:positionV relativeFrom="margin">
            <wp:posOffset>-432262</wp:posOffset>
          </wp:positionV>
          <wp:extent cx="620395" cy="1171575"/>
          <wp:effectExtent l="0" t="0" r="8255" b="9525"/>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395" cy="1171575"/>
                  </a:xfrm>
                  <a:prstGeom prst="rect">
                    <a:avLst/>
                  </a:prstGeom>
                  <a:noFill/>
                </pic:spPr>
              </pic:pic>
            </a:graphicData>
          </a:graphic>
          <wp14:sizeRelH relativeFrom="margin">
            <wp14:pctWidth>0</wp14:pctWidth>
          </wp14:sizeRelH>
          <wp14:sizeRelV relativeFrom="margin">
            <wp14:pctHeight>0</wp14:pctHeight>
          </wp14:sizeRelV>
        </wp:anchor>
      </w:drawing>
    </w:r>
    <w:r w:rsidRPr="0015521D">
      <w:rPr>
        <w:b/>
        <w:bCs/>
      </w:rPr>
      <w:t>United Nations Development Programme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340E5D"/>
    <w:multiLevelType w:val="hybridMultilevel"/>
    <w:tmpl w:val="85FC8A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FB4789"/>
    <w:multiLevelType w:val="hybridMultilevel"/>
    <w:tmpl w:val="1018A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0266A82"/>
    <w:multiLevelType w:val="hybridMultilevel"/>
    <w:tmpl w:val="8B4E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EE6263"/>
    <w:multiLevelType w:val="hybridMultilevel"/>
    <w:tmpl w:val="66205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1971ACF"/>
    <w:multiLevelType w:val="hybridMultilevel"/>
    <w:tmpl w:val="52E0B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8402854"/>
    <w:multiLevelType w:val="hybridMultilevel"/>
    <w:tmpl w:val="52108A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D2C118D"/>
    <w:multiLevelType w:val="hybridMultilevel"/>
    <w:tmpl w:val="F15E455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nsid w:val="4E21177F"/>
    <w:multiLevelType w:val="hybridMultilevel"/>
    <w:tmpl w:val="1BA00A4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nsid w:val="5D402426"/>
    <w:multiLevelType w:val="hybridMultilevel"/>
    <w:tmpl w:val="F9C0D04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nsid w:val="60AF5480"/>
    <w:multiLevelType w:val="hybridMultilevel"/>
    <w:tmpl w:val="04A46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1913FB1"/>
    <w:multiLevelType w:val="hybridMultilevel"/>
    <w:tmpl w:val="5D12E4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nsid w:val="691F08BA"/>
    <w:multiLevelType w:val="hybridMultilevel"/>
    <w:tmpl w:val="CFB8528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nsid w:val="6A4761D2"/>
    <w:multiLevelType w:val="hybridMultilevel"/>
    <w:tmpl w:val="2084A862"/>
    <w:lvl w:ilvl="0" w:tplc="041A0001">
      <w:start w:val="1"/>
      <w:numFmt w:val="bullet"/>
      <w:lvlText w:val=""/>
      <w:lvlJc w:val="left"/>
      <w:pPr>
        <w:tabs>
          <w:tab w:val="num" w:pos="360"/>
        </w:tabs>
        <w:ind w:left="360" w:hanging="360"/>
      </w:pPr>
      <w:rPr>
        <w:rFonts w:ascii="Symbol" w:hAnsi="Symbol" w:cs="Symbol" w:hint="default"/>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cs="Wingdings" w:hint="default"/>
      </w:rPr>
    </w:lvl>
    <w:lvl w:ilvl="3" w:tplc="041A0001">
      <w:start w:val="1"/>
      <w:numFmt w:val="bullet"/>
      <w:lvlText w:val=""/>
      <w:lvlJc w:val="left"/>
      <w:pPr>
        <w:tabs>
          <w:tab w:val="num" w:pos="2520"/>
        </w:tabs>
        <w:ind w:left="2520" w:hanging="360"/>
      </w:pPr>
      <w:rPr>
        <w:rFonts w:ascii="Symbol" w:hAnsi="Symbol" w:cs="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cs="Wingdings" w:hint="default"/>
      </w:rPr>
    </w:lvl>
    <w:lvl w:ilvl="6" w:tplc="041A0001">
      <w:start w:val="1"/>
      <w:numFmt w:val="bullet"/>
      <w:lvlText w:val=""/>
      <w:lvlJc w:val="left"/>
      <w:pPr>
        <w:tabs>
          <w:tab w:val="num" w:pos="4680"/>
        </w:tabs>
        <w:ind w:left="4680" w:hanging="360"/>
      </w:pPr>
      <w:rPr>
        <w:rFonts w:ascii="Symbol" w:hAnsi="Symbol" w:cs="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cs="Wingdings" w:hint="default"/>
      </w:rPr>
    </w:lvl>
  </w:abstractNum>
  <w:abstractNum w:abstractNumId="18">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6DD42843"/>
    <w:multiLevelType w:val="hybridMultilevel"/>
    <w:tmpl w:val="386CF060"/>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F27A72"/>
    <w:multiLevelType w:val="hybridMultilevel"/>
    <w:tmpl w:val="8E968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EC116E2"/>
    <w:multiLevelType w:val="hybridMultilevel"/>
    <w:tmpl w:val="FF44998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1"/>
  </w:num>
  <w:num w:numId="4">
    <w:abstractNumId w:val="16"/>
  </w:num>
  <w:num w:numId="5">
    <w:abstractNumId w:val="15"/>
  </w:num>
  <w:num w:numId="6">
    <w:abstractNumId w:val="5"/>
  </w:num>
  <w:num w:numId="7">
    <w:abstractNumId w:val="4"/>
  </w:num>
  <w:num w:numId="8">
    <w:abstractNumId w:val="14"/>
  </w:num>
  <w:num w:numId="9">
    <w:abstractNumId w:val="8"/>
  </w:num>
  <w:num w:numId="10">
    <w:abstractNumId w:val="21"/>
  </w:num>
  <w:num w:numId="11">
    <w:abstractNumId w:val="7"/>
  </w:num>
  <w:num w:numId="12">
    <w:abstractNumId w:val="17"/>
  </w:num>
  <w:num w:numId="13">
    <w:abstractNumId w:val="2"/>
  </w:num>
  <w:num w:numId="14">
    <w:abstractNumId w:val="6"/>
  </w:num>
  <w:num w:numId="15">
    <w:abstractNumId w:val="18"/>
  </w:num>
  <w:num w:numId="16">
    <w:abstractNumId w:val="3"/>
  </w:num>
  <w:num w:numId="17">
    <w:abstractNumId w:val="0"/>
  </w:num>
  <w:num w:numId="18">
    <w:abstractNumId w:val="20"/>
  </w:num>
  <w:num w:numId="19">
    <w:abstractNumId w:val="10"/>
  </w:num>
  <w:num w:numId="20">
    <w:abstractNumId w:val="1"/>
  </w:num>
  <w:num w:numId="21">
    <w:abstractNumId w:val="9"/>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21D"/>
    <w:rsid w:val="00023C92"/>
    <w:rsid w:val="00031343"/>
    <w:rsid w:val="00047C60"/>
    <w:rsid w:val="00111DD9"/>
    <w:rsid w:val="00137FCD"/>
    <w:rsid w:val="0015521D"/>
    <w:rsid w:val="00194C03"/>
    <w:rsid w:val="001B76DE"/>
    <w:rsid w:val="001C5BA0"/>
    <w:rsid w:val="001D6B57"/>
    <w:rsid w:val="001E0CC7"/>
    <w:rsid w:val="0020016A"/>
    <w:rsid w:val="002565C5"/>
    <w:rsid w:val="0029590A"/>
    <w:rsid w:val="002B6F92"/>
    <w:rsid w:val="002D01CF"/>
    <w:rsid w:val="00335B6B"/>
    <w:rsid w:val="003460F4"/>
    <w:rsid w:val="00394CC7"/>
    <w:rsid w:val="003A0169"/>
    <w:rsid w:val="003F0082"/>
    <w:rsid w:val="00437BD3"/>
    <w:rsid w:val="00486752"/>
    <w:rsid w:val="004D5047"/>
    <w:rsid w:val="005126B2"/>
    <w:rsid w:val="005150D7"/>
    <w:rsid w:val="00555710"/>
    <w:rsid w:val="005A2C9B"/>
    <w:rsid w:val="005E0DD0"/>
    <w:rsid w:val="00645FF4"/>
    <w:rsid w:val="00684F44"/>
    <w:rsid w:val="006F6269"/>
    <w:rsid w:val="00720F93"/>
    <w:rsid w:val="0073015D"/>
    <w:rsid w:val="007B6D52"/>
    <w:rsid w:val="007F75DD"/>
    <w:rsid w:val="00802D89"/>
    <w:rsid w:val="00803E5B"/>
    <w:rsid w:val="00846986"/>
    <w:rsid w:val="009D5BAE"/>
    <w:rsid w:val="009E0459"/>
    <w:rsid w:val="00A2291F"/>
    <w:rsid w:val="00A25357"/>
    <w:rsid w:val="00A50325"/>
    <w:rsid w:val="00A7215D"/>
    <w:rsid w:val="00A73A3C"/>
    <w:rsid w:val="00AB0199"/>
    <w:rsid w:val="00AC33D6"/>
    <w:rsid w:val="00B1752C"/>
    <w:rsid w:val="00B67EF6"/>
    <w:rsid w:val="00C81006"/>
    <w:rsid w:val="00C932BF"/>
    <w:rsid w:val="00D62AB3"/>
    <w:rsid w:val="00D7246C"/>
    <w:rsid w:val="00DC433B"/>
    <w:rsid w:val="00DD35CA"/>
    <w:rsid w:val="00E07B70"/>
    <w:rsid w:val="00E927E2"/>
    <w:rsid w:val="00EF1710"/>
    <w:rsid w:val="00F010A5"/>
    <w:rsid w:val="00F43B64"/>
    <w:rsid w:val="00FC6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C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fr-FR"/>
    </w:rPr>
  </w:style>
  <w:style w:type="paragraph" w:styleId="Nagwek2">
    <w:name w:val="heading 2"/>
    <w:basedOn w:val="Normalny"/>
    <w:next w:val="Normalny"/>
    <w:link w:val="Nagwek2Znak"/>
    <w:uiPriority w:val="9"/>
    <w:unhideWhenUsed/>
    <w:qFormat/>
    <w:rsid w:val="0020016A"/>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UNOPS Header"/>
    <w:basedOn w:val="Normalny"/>
    <w:link w:val="NagwekZnak"/>
    <w:uiPriority w:val="99"/>
    <w:unhideWhenUsed/>
    <w:qFormat/>
    <w:rsid w:val="0015521D"/>
    <w:pPr>
      <w:tabs>
        <w:tab w:val="center" w:pos="4513"/>
        <w:tab w:val="right" w:pos="9026"/>
      </w:tabs>
      <w:spacing w:after="0" w:line="240" w:lineRule="auto"/>
    </w:pPr>
  </w:style>
  <w:style w:type="character" w:customStyle="1" w:styleId="NagwekZnak">
    <w:name w:val="Nagłówek Znak"/>
    <w:aliases w:val="UNOPS Header Znak"/>
    <w:basedOn w:val="Domylnaczcionkaakapitu"/>
    <w:link w:val="Nagwek"/>
    <w:uiPriority w:val="99"/>
    <w:rsid w:val="0015521D"/>
    <w:rPr>
      <w:lang w:val="fr-FR"/>
    </w:rPr>
  </w:style>
  <w:style w:type="paragraph" w:styleId="Stopka">
    <w:name w:val="footer"/>
    <w:basedOn w:val="Normalny"/>
    <w:link w:val="StopkaZnak"/>
    <w:uiPriority w:val="99"/>
    <w:unhideWhenUsed/>
    <w:rsid w:val="0015521D"/>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15521D"/>
    <w:rPr>
      <w:lang w:val="fr-FR"/>
    </w:rPr>
  </w:style>
  <w:style w:type="paragraph" w:styleId="Tekstdymka">
    <w:name w:val="Balloon Text"/>
    <w:basedOn w:val="Normalny"/>
    <w:link w:val="TekstdymkaZnak"/>
    <w:uiPriority w:val="99"/>
    <w:semiHidden/>
    <w:unhideWhenUsed/>
    <w:rsid w:val="001552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521D"/>
    <w:rPr>
      <w:rFonts w:ascii="Segoe UI" w:hAnsi="Segoe UI" w:cs="Segoe UI"/>
      <w:sz w:val="18"/>
      <w:szCs w:val="18"/>
      <w:lang w:val="fr-FR"/>
    </w:rPr>
  </w:style>
  <w:style w:type="character" w:styleId="Hipercze">
    <w:name w:val="Hyperlink"/>
    <w:basedOn w:val="Domylnaczcionkaakapitu"/>
    <w:uiPriority w:val="99"/>
    <w:unhideWhenUsed/>
    <w:rsid w:val="005126B2"/>
    <w:rPr>
      <w:color w:val="0563C1" w:themeColor="hyperlink"/>
      <w:u w:val="single"/>
    </w:rPr>
  </w:style>
  <w:style w:type="paragraph" w:customStyle="1" w:styleId="BankNormal">
    <w:name w:val="BankNormal"/>
    <w:basedOn w:val="Normalny"/>
    <w:link w:val="BankNormalChar"/>
    <w:rsid w:val="005126B2"/>
    <w:pPr>
      <w:spacing w:after="240" w:line="240" w:lineRule="auto"/>
    </w:pPr>
    <w:rPr>
      <w:rFonts w:ascii="Segoe UI" w:eastAsia="Times New Roman" w:hAnsi="Segoe UI" w:cs="Times New Roman"/>
      <w:sz w:val="20"/>
      <w:szCs w:val="20"/>
      <w:lang w:val="en-US"/>
    </w:rPr>
  </w:style>
  <w:style w:type="character" w:customStyle="1" w:styleId="BankNormalChar">
    <w:name w:val="BankNormal Char"/>
    <w:basedOn w:val="Domylnaczcionkaakapitu"/>
    <w:link w:val="BankNormal"/>
    <w:rsid w:val="005126B2"/>
    <w:rPr>
      <w:rFonts w:ascii="Segoe UI" w:eastAsia="Times New Roman" w:hAnsi="Segoe UI" w:cs="Times New Roman"/>
      <w:sz w:val="20"/>
      <w:szCs w:val="20"/>
      <w:lang w:val="en-US"/>
    </w:rPr>
  </w:style>
  <w:style w:type="character" w:customStyle="1" w:styleId="Nagwek2Znak">
    <w:name w:val="Nagłówek 2 Znak"/>
    <w:basedOn w:val="Domylnaczcionkaakapitu"/>
    <w:link w:val="Nagwek2"/>
    <w:uiPriority w:val="9"/>
    <w:rsid w:val="0020016A"/>
    <w:rPr>
      <w:rFonts w:asciiTheme="majorHAnsi" w:eastAsiaTheme="majorEastAsia" w:hAnsiTheme="majorHAnsi" w:cstheme="majorBidi"/>
      <w:color w:val="2F5496" w:themeColor="accent1" w:themeShade="BF"/>
      <w:sz w:val="26"/>
      <w:szCs w:val="26"/>
      <w:lang w:val="en-US"/>
    </w:rPr>
  </w:style>
  <w:style w:type="character" w:styleId="Uwydatnienie">
    <w:name w:val="Emphasis"/>
    <w:basedOn w:val="Domylnaczcionkaakapitu"/>
    <w:qFormat/>
    <w:rsid w:val="0020016A"/>
    <w:rPr>
      <w:i/>
      <w:iCs/>
    </w:rPr>
  </w:style>
  <w:style w:type="paragraph" w:styleId="Akapitzlist">
    <w:name w:val="List Paragraph"/>
    <w:basedOn w:val="Normalny"/>
    <w:link w:val="AkapitzlistZnak"/>
    <w:qFormat/>
    <w:rsid w:val="0020016A"/>
    <w:pPr>
      <w:ind w:left="720"/>
      <w:contextualSpacing/>
    </w:pPr>
    <w:rPr>
      <w:lang w:val="en-US"/>
    </w:rPr>
  </w:style>
  <w:style w:type="character" w:customStyle="1" w:styleId="AkapitzlistZnak">
    <w:name w:val="Akapit z listą Znak"/>
    <w:basedOn w:val="Domylnaczcionkaakapitu"/>
    <w:link w:val="Akapitzlist"/>
    <w:locked/>
    <w:rsid w:val="0020016A"/>
    <w:rPr>
      <w:lang w:val="en-US"/>
    </w:rPr>
  </w:style>
  <w:style w:type="character" w:styleId="Tekstzastpczy">
    <w:name w:val="Placeholder Text"/>
    <w:basedOn w:val="Domylnaczcionkaakapitu"/>
    <w:rsid w:val="0020016A"/>
    <w:rPr>
      <w:color w:val="808080"/>
    </w:rPr>
  </w:style>
  <w:style w:type="paragraph" w:customStyle="1" w:styleId="SchHeadDes">
    <w:name w:val="SchHeadDes"/>
    <w:basedOn w:val="Normalny"/>
    <w:next w:val="Normalny"/>
    <w:rsid w:val="0020016A"/>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table" w:styleId="Tabela-Siatka">
    <w:name w:val="Table Grid"/>
    <w:basedOn w:val="Standardowy"/>
    <w:uiPriority w:val="59"/>
    <w:rsid w:val="001B76D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Tekstpodstawowy"/>
    <w:rsid w:val="001B76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rPr>
  </w:style>
  <w:style w:type="paragraph" w:customStyle="1" w:styleId="Outline">
    <w:name w:val="Outline"/>
    <w:basedOn w:val="Normalny"/>
    <w:rsid w:val="001B76DE"/>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ny"/>
    <w:rsid w:val="001B76DE"/>
    <w:pPr>
      <w:keepNext/>
      <w:tabs>
        <w:tab w:val="num" w:pos="360"/>
      </w:tabs>
      <w:ind w:left="360" w:hanging="360"/>
    </w:pPr>
  </w:style>
  <w:style w:type="paragraph" w:styleId="Tekstpodstawowy">
    <w:name w:val="Body Text"/>
    <w:basedOn w:val="Normalny"/>
    <w:link w:val="TekstpodstawowyZnak"/>
    <w:uiPriority w:val="99"/>
    <w:semiHidden/>
    <w:unhideWhenUsed/>
    <w:rsid w:val="001B76DE"/>
    <w:pPr>
      <w:spacing w:after="120"/>
    </w:pPr>
  </w:style>
  <w:style w:type="character" w:customStyle="1" w:styleId="TekstpodstawowyZnak">
    <w:name w:val="Tekst podstawowy Znak"/>
    <w:basedOn w:val="Domylnaczcionkaakapitu"/>
    <w:link w:val="Tekstpodstawowy"/>
    <w:uiPriority w:val="99"/>
    <w:semiHidden/>
    <w:rsid w:val="001B76DE"/>
    <w:rPr>
      <w:lang w:val="fr-FR"/>
    </w:rPr>
  </w:style>
  <w:style w:type="paragraph" w:styleId="Podtytu">
    <w:name w:val="Subtitle"/>
    <w:basedOn w:val="Normalny"/>
    <w:link w:val="PodtytuZnak"/>
    <w:qFormat/>
    <w:rsid w:val="00684F44"/>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lang w:val="en-US"/>
    </w:rPr>
  </w:style>
  <w:style w:type="character" w:customStyle="1" w:styleId="PodtytuZnak">
    <w:name w:val="Podtytuł Znak"/>
    <w:basedOn w:val="Domylnaczcionkaakapitu"/>
    <w:link w:val="Podtytu"/>
    <w:rsid w:val="00684F44"/>
    <w:rPr>
      <w:rFonts w:ascii="Times New Roman" w:eastAsia="Times New Roman" w:hAnsi="Times New Roman" w:cs="Times New Roman"/>
      <w:b/>
      <w:spacing w:val="-3"/>
      <w:sz w:val="24"/>
      <w:szCs w:val="20"/>
      <w:lang w:val="en-US"/>
    </w:rPr>
  </w:style>
  <w:style w:type="character" w:customStyle="1" w:styleId="UnresolvedMention">
    <w:name w:val="Unresolved Mention"/>
    <w:basedOn w:val="Domylnaczcionkaakapitu"/>
    <w:uiPriority w:val="99"/>
    <w:semiHidden/>
    <w:unhideWhenUsed/>
    <w:rsid w:val="002B6F92"/>
    <w:rPr>
      <w:color w:val="605E5C"/>
      <w:shd w:val="clear" w:color="auto" w:fill="E1DFDD"/>
    </w:rPr>
  </w:style>
  <w:style w:type="character" w:styleId="Odwoaniedokomentarza">
    <w:name w:val="annotation reference"/>
    <w:basedOn w:val="Domylnaczcionkaakapitu"/>
    <w:uiPriority w:val="99"/>
    <w:semiHidden/>
    <w:unhideWhenUsed/>
    <w:rsid w:val="00720F93"/>
    <w:rPr>
      <w:sz w:val="16"/>
      <w:szCs w:val="16"/>
    </w:rPr>
  </w:style>
  <w:style w:type="paragraph" w:styleId="Tekstkomentarza">
    <w:name w:val="annotation text"/>
    <w:basedOn w:val="Normalny"/>
    <w:link w:val="TekstkomentarzaZnak"/>
    <w:uiPriority w:val="99"/>
    <w:semiHidden/>
    <w:unhideWhenUsed/>
    <w:rsid w:val="00720F9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0F93"/>
    <w:rPr>
      <w:sz w:val="20"/>
      <w:szCs w:val="20"/>
      <w:lang w:val="fr-FR"/>
    </w:rPr>
  </w:style>
  <w:style w:type="paragraph" w:styleId="Tematkomentarza">
    <w:name w:val="annotation subject"/>
    <w:basedOn w:val="Tekstkomentarza"/>
    <w:next w:val="Tekstkomentarza"/>
    <w:link w:val="TematkomentarzaZnak"/>
    <w:uiPriority w:val="99"/>
    <w:semiHidden/>
    <w:unhideWhenUsed/>
    <w:rsid w:val="00720F93"/>
    <w:rPr>
      <w:b/>
      <w:bCs/>
    </w:rPr>
  </w:style>
  <w:style w:type="character" w:customStyle="1" w:styleId="TematkomentarzaZnak">
    <w:name w:val="Temat komentarza Znak"/>
    <w:basedOn w:val="TekstkomentarzaZnak"/>
    <w:link w:val="Tematkomentarza"/>
    <w:uiPriority w:val="99"/>
    <w:semiHidden/>
    <w:rsid w:val="00720F93"/>
    <w:rPr>
      <w:b/>
      <w:bCs/>
      <w:sz w:val="20"/>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fr-FR"/>
    </w:rPr>
  </w:style>
  <w:style w:type="paragraph" w:styleId="Nagwek2">
    <w:name w:val="heading 2"/>
    <w:basedOn w:val="Normalny"/>
    <w:next w:val="Normalny"/>
    <w:link w:val="Nagwek2Znak"/>
    <w:uiPriority w:val="9"/>
    <w:unhideWhenUsed/>
    <w:qFormat/>
    <w:rsid w:val="0020016A"/>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UNOPS Header"/>
    <w:basedOn w:val="Normalny"/>
    <w:link w:val="NagwekZnak"/>
    <w:uiPriority w:val="99"/>
    <w:unhideWhenUsed/>
    <w:qFormat/>
    <w:rsid w:val="0015521D"/>
    <w:pPr>
      <w:tabs>
        <w:tab w:val="center" w:pos="4513"/>
        <w:tab w:val="right" w:pos="9026"/>
      </w:tabs>
      <w:spacing w:after="0" w:line="240" w:lineRule="auto"/>
    </w:pPr>
  </w:style>
  <w:style w:type="character" w:customStyle="1" w:styleId="NagwekZnak">
    <w:name w:val="Nagłówek Znak"/>
    <w:aliases w:val="UNOPS Header Znak"/>
    <w:basedOn w:val="Domylnaczcionkaakapitu"/>
    <w:link w:val="Nagwek"/>
    <w:uiPriority w:val="99"/>
    <w:rsid w:val="0015521D"/>
    <w:rPr>
      <w:lang w:val="fr-FR"/>
    </w:rPr>
  </w:style>
  <w:style w:type="paragraph" w:styleId="Stopka">
    <w:name w:val="footer"/>
    <w:basedOn w:val="Normalny"/>
    <w:link w:val="StopkaZnak"/>
    <w:uiPriority w:val="99"/>
    <w:unhideWhenUsed/>
    <w:rsid w:val="0015521D"/>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15521D"/>
    <w:rPr>
      <w:lang w:val="fr-FR"/>
    </w:rPr>
  </w:style>
  <w:style w:type="paragraph" w:styleId="Tekstdymka">
    <w:name w:val="Balloon Text"/>
    <w:basedOn w:val="Normalny"/>
    <w:link w:val="TekstdymkaZnak"/>
    <w:uiPriority w:val="99"/>
    <w:semiHidden/>
    <w:unhideWhenUsed/>
    <w:rsid w:val="001552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521D"/>
    <w:rPr>
      <w:rFonts w:ascii="Segoe UI" w:hAnsi="Segoe UI" w:cs="Segoe UI"/>
      <w:sz w:val="18"/>
      <w:szCs w:val="18"/>
      <w:lang w:val="fr-FR"/>
    </w:rPr>
  </w:style>
  <w:style w:type="character" w:styleId="Hipercze">
    <w:name w:val="Hyperlink"/>
    <w:basedOn w:val="Domylnaczcionkaakapitu"/>
    <w:uiPriority w:val="99"/>
    <w:unhideWhenUsed/>
    <w:rsid w:val="005126B2"/>
    <w:rPr>
      <w:color w:val="0563C1" w:themeColor="hyperlink"/>
      <w:u w:val="single"/>
    </w:rPr>
  </w:style>
  <w:style w:type="paragraph" w:customStyle="1" w:styleId="BankNormal">
    <w:name w:val="BankNormal"/>
    <w:basedOn w:val="Normalny"/>
    <w:link w:val="BankNormalChar"/>
    <w:rsid w:val="005126B2"/>
    <w:pPr>
      <w:spacing w:after="240" w:line="240" w:lineRule="auto"/>
    </w:pPr>
    <w:rPr>
      <w:rFonts w:ascii="Segoe UI" w:eastAsia="Times New Roman" w:hAnsi="Segoe UI" w:cs="Times New Roman"/>
      <w:sz w:val="20"/>
      <w:szCs w:val="20"/>
      <w:lang w:val="en-US"/>
    </w:rPr>
  </w:style>
  <w:style w:type="character" w:customStyle="1" w:styleId="BankNormalChar">
    <w:name w:val="BankNormal Char"/>
    <w:basedOn w:val="Domylnaczcionkaakapitu"/>
    <w:link w:val="BankNormal"/>
    <w:rsid w:val="005126B2"/>
    <w:rPr>
      <w:rFonts w:ascii="Segoe UI" w:eastAsia="Times New Roman" w:hAnsi="Segoe UI" w:cs="Times New Roman"/>
      <w:sz w:val="20"/>
      <w:szCs w:val="20"/>
      <w:lang w:val="en-US"/>
    </w:rPr>
  </w:style>
  <w:style w:type="character" w:customStyle="1" w:styleId="Nagwek2Znak">
    <w:name w:val="Nagłówek 2 Znak"/>
    <w:basedOn w:val="Domylnaczcionkaakapitu"/>
    <w:link w:val="Nagwek2"/>
    <w:uiPriority w:val="9"/>
    <w:rsid w:val="0020016A"/>
    <w:rPr>
      <w:rFonts w:asciiTheme="majorHAnsi" w:eastAsiaTheme="majorEastAsia" w:hAnsiTheme="majorHAnsi" w:cstheme="majorBidi"/>
      <w:color w:val="2F5496" w:themeColor="accent1" w:themeShade="BF"/>
      <w:sz w:val="26"/>
      <w:szCs w:val="26"/>
      <w:lang w:val="en-US"/>
    </w:rPr>
  </w:style>
  <w:style w:type="character" w:styleId="Uwydatnienie">
    <w:name w:val="Emphasis"/>
    <w:basedOn w:val="Domylnaczcionkaakapitu"/>
    <w:qFormat/>
    <w:rsid w:val="0020016A"/>
    <w:rPr>
      <w:i/>
      <w:iCs/>
    </w:rPr>
  </w:style>
  <w:style w:type="paragraph" w:styleId="Akapitzlist">
    <w:name w:val="List Paragraph"/>
    <w:basedOn w:val="Normalny"/>
    <w:link w:val="AkapitzlistZnak"/>
    <w:qFormat/>
    <w:rsid w:val="0020016A"/>
    <w:pPr>
      <w:ind w:left="720"/>
      <w:contextualSpacing/>
    </w:pPr>
    <w:rPr>
      <w:lang w:val="en-US"/>
    </w:rPr>
  </w:style>
  <w:style w:type="character" w:customStyle="1" w:styleId="AkapitzlistZnak">
    <w:name w:val="Akapit z listą Znak"/>
    <w:basedOn w:val="Domylnaczcionkaakapitu"/>
    <w:link w:val="Akapitzlist"/>
    <w:locked/>
    <w:rsid w:val="0020016A"/>
    <w:rPr>
      <w:lang w:val="en-US"/>
    </w:rPr>
  </w:style>
  <w:style w:type="character" w:styleId="Tekstzastpczy">
    <w:name w:val="Placeholder Text"/>
    <w:basedOn w:val="Domylnaczcionkaakapitu"/>
    <w:rsid w:val="0020016A"/>
    <w:rPr>
      <w:color w:val="808080"/>
    </w:rPr>
  </w:style>
  <w:style w:type="paragraph" w:customStyle="1" w:styleId="SchHeadDes">
    <w:name w:val="SchHeadDes"/>
    <w:basedOn w:val="Normalny"/>
    <w:next w:val="Normalny"/>
    <w:rsid w:val="0020016A"/>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table" w:styleId="Tabela-Siatka">
    <w:name w:val="Table Grid"/>
    <w:basedOn w:val="Standardowy"/>
    <w:uiPriority w:val="59"/>
    <w:rsid w:val="001B76D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Tekstpodstawowy"/>
    <w:rsid w:val="001B76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rPr>
  </w:style>
  <w:style w:type="paragraph" w:customStyle="1" w:styleId="Outline">
    <w:name w:val="Outline"/>
    <w:basedOn w:val="Normalny"/>
    <w:rsid w:val="001B76DE"/>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ny"/>
    <w:rsid w:val="001B76DE"/>
    <w:pPr>
      <w:keepNext/>
      <w:tabs>
        <w:tab w:val="num" w:pos="360"/>
      </w:tabs>
      <w:ind w:left="360" w:hanging="360"/>
    </w:pPr>
  </w:style>
  <w:style w:type="paragraph" w:styleId="Tekstpodstawowy">
    <w:name w:val="Body Text"/>
    <w:basedOn w:val="Normalny"/>
    <w:link w:val="TekstpodstawowyZnak"/>
    <w:uiPriority w:val="99"/>
    <w:semiHidden/>
    <w:unhideWhenUsed/>
    <w:rsid w:val="001B76DE"/>
    <w:pPr>
      <w:spacing w:after="120"/>
    </w:pPr>
  </w:style>
  <w:style w:type="character" w:customStyle="1" w:styleId="TekstpodstawowyZnak">
    <w:name w:val="Tekst podstawowy Znak"/>
    <w:basedOn w:val="Domylnaczcionkaakapitu"/>
    <w:link w:val="Tekstpodstawowy"/>
    <w:uiPriority w:val="99"/>
    <w:semiHidden/>
    <w:rsid w:val="001B76DE"/>
    <w:rPr>
      <w:lang w:val="fr-FR"/>
    </w:rPr>
  </w:style>
  <w:style w:type="paragraph" w:styleId="Podtytu">
    <w:name w:val="Subtitle"/>
    <w:basedOn w:val="Normalny"/>
    <w:link w:val="PodtytuZnak"/>
    <w:qFormat/>
    <w:rsid w:val="00684F44"/>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lang w:val="en-US"/>
    </w:rPr>
  </w:style>
  <w:style w:type="character" w:customStyle="1" w:styleId="PodtytuZnak">
    <w:name w:val="Podtytuł Znak"/>
    <w:basedOn w:val="Domylnaczcionkaakapitu"/>
    <w:link w:val="Podtytu"/>
    <w:rsid w:val="00684F44"/>
    <w:rPr>
      <w:rFonts w:ascii="Times New Roman" w:eastAsia="Times New Roman" w:hAnsi="Times New Roman" w:cs="Times New Roman"/>
      <w:b/>
      <w:spacing w:val="-3"/>
      <w:sz w:val="24"/>
      <w:szCs w:val="20"/>
      <w:lang w:val="en-US"/>
    </w:rPr>
  </w:style>
  <w:style w:type="character" w:customStyle="1" w:styleId="UnresolvedMention">
    <w:name w:val="Unresolved Mention"/>
    <w:basedOn w:val="Domylnaczcionkaakapitu"/>
    <w:uiPriority w:val="99"/>
    <w:semiHidden/>
    <w:unhideWhenUsed/>
    <w:rsid w:val="002B6F92"/>
    <w:rPr>
      <w:color w:val="605E5C"/>
      <w:shd w:val="clear" w:color="auto" w:fill="E1DFDD"/>
    </w:rPr>
  </w:style>
  <w:style w:type="character" w:styleId="Odwoaniedokomentarza">
    <w:name w:val="annotation reference"/>
    <w:basedOn w:val="Domylnaczcionkaakapitu"/>
    <w:uiPriority w:val="99"/>
    <w:semiHidden/>
    <w:unhideWhenUsed/>
    <w:rsid w:val="00720F93"/>
    <w:rPr>
      <w:sz w:val="16"/>
      <w:szCs w:val="16"/>
    </w:rPr>
  </w:style>
  <w:style w:type="paragraph" w:styleId="Tekstkomentarza">
    <w:name w:val="annotation text"/>
    <w:basedOn w:val="Normalny"/>
    <w:link w:val="TekstkomentarzaZnak"/>
    <w:uiPriority w:val="99"/>
    <w:semiHidden/>
    <w:unhideWhenUsed/>
    <w:rsid w:val="00720F9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0F93"/>
    <w:rPr>
      <w:sz w:val="20"/>
      <w:szCs w:val="20"/>
      <w:lang w:val="fr-FR"/>
    </w:rPr>
  </w:style>
  <w:style w:type="paragraph" w:styleId="Tematkomentarza">
    <w:name w:val="annotation subject"/>
    <w:basedOn w:val="Tekstkomentarza"/>
    <w:next w:val="Tekstkomentarza"/>
    <w:link w:val="TematkomentarzaZnak"/>
    <w:uiPriority w:val="99"/>
    <w:semiHidden/>
    <w:unhideWhenUsed/>
    <w:rsid w:val="00720F93"/>
    <w:rPr>
      <w:b/>
      <w:bCs/>
    </w:rPr>
  </w:style>
  <w:style w:type="character" w:customStyle="1" w:styleId="TematkomentarzaZnak">
    <w:name w:val="Temat komentarza Znak"/>
    <w:basedOn w:val="TekstkomentarzaZnak"/>
    <w:link w:val="Tematkomentarza"/>
    <w:uiPriority w:val="99"/>
    <w:semiHidden/>
    <w:rsid w:val="00720F93"/>
    <w:rPr>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980"/>
    <w:rsid w:val="000E7633"/>
    <w:rsid w:val="0023504C"/>
    <w:rsid w:val="002C6EAA"/>
    <w:rsid w:val="00331CA4"/>
    <w:rsid w:val="004D1D53"/>
    <w:rsid w:val="008E2980"/>
    <w:rsid w:val="00D83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rsid w:val="008E2980"/>
    <w:rPr>
      <w:color w:val="808080"/>
    </w:rPr>
  </w:style>
  <w:style w:type="paragraph" w:customStyle="1" w:styleId="C99DDF655539403FBC4D86413BE63225">
    <w:name w:val="C99DDF655539403FBC4D86413BE63225"/>
    <w:rsid w:val="008E2980"/>
  </w:style>
  <w:style w:type="paragraph" w:customStyle="1" w:styleId="70D8368190054485A6D4397F0EC31E85">
    <w:name w:val="70D8368190054485A6D4397F0EC31E85"/>
    <w:rsid w:val="008E2980"/>
  </w:style>
  <w:style w:type="paragraph" w:customStyle="1" w:styleId="75E12A47E575402A874156D81EFDEADE">
    <w:name w:val="75E12A47E575402A874156D81EFDEADE"/>
    <w:rsid w:val="008E298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rsid w:val="008E2980"/>
    <w:rPr>
      <w:color w:val="808080"/>
    </w:rPr>
  </w:style>
  <w:style w:type="paragraph" w:customStyle="1" w:styleId="C99DDF655539403FBC4D86413BE63225">
    <w:name w:val="C99DDF655539403FBC4D86413BE63225"/>
    <w:rsid w:val="008E2980"/>
  </w:style>
  <w:style w:type="paragraph" w:customStyle="1" w:styleId="70D8368190054485A6D4397F0EC31E85">
    <w:name w:val="70D8368190054485A6D4397F0EC31E85"/>
    <w:rsid w:val="008E2980"/>
  </w:style>
  <w:style w:type="paragraph" w:customStyle="1" w:styleId="75E12A47E575402A874156D81EFDEADE">
    <w:name w:val="75E12A47E575402A874156D81EFDEADE"/>
    <w:rsid w:val="008E2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5049</Words>
  <Characters>30300</Characters>
  <Application>Microsoft Office Word</Application>
  <DocSecurity>0</DocSecurity>
  <Lines>252</Lines>
  <Paragraphs>70</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MRR</Company>
  <LinksUpToDate>false</LinksUpToDate>
  <CharactersWithSpaces>35279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Duval</dc:creator>
  <cp:lastModifiedBy>Ewa Swedrowska-Dziankowska</cp:lastModifiedBy>
  <cp:revision>2</cp:revision>
  <cp:lastPrinted>2020-02-04T09:35:00Z</cp:lastPrinted>
  <dcterms:created xsi:type="dcterms:W3CDTF">2020-02-17T14:08:00Z</dcterms:created>
  <dcterms:modified xsi:type="dcterms:W3CDTF">2020-02-17T14:08:00Z</dcterms:modified>
</cp:coreProperties>
</file>