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EF9B9" w14:textId="77777777" w:rsidR="00DA4D95" w:rsidRPr="00124FB5" w:rsidRDefault="00DA4D95" w:rsidP="00DA4D95">
      <w:pPr>
        <w:keepNext/>
        <w:tabs>
          <w:tab w:val="left" w:pos="3888"/>
        </w:tabs>
        <w:spacing w:before="240" w:after="60"/>
        <w:jc w:val="right"/>
        <w:outlineLvl w:val="0"/>
        <w:rPr>
          <w:rFonts w:ascii="Arial" w:hAnsi="Arial" w:cs="Arial"/>
          <w:b/>
          <w:bCs/>
          <w:kern w:val="32"/>
        </w:rPr>
      </w:pPr>
      <w:r w:rsidRPr="00124FB5">
        <w:rPr>
          <w:rFonts w:ascii="Arial" w:hAnsi="Arial" w:cs="Arial"/>
          <w:b/>
          <w:bCs/>
          <w:kern w:val="32"/>
        </w:rPr>
        <w:t>Załącznik nr 1 do SWZ</w:t>
      </w:r>
    </w:p>
    <w:p w14:paraId="030EF445" w14:textId="77777777" w:rsidR="00DA4D95" w:rsidRPr="00DA4D95" w:rsidRDefault="00DA4D95" w:rsidP="00DA4D95">
      <w:pPr>
        <w:jc w:val="center"/>
        <w:rPr>
          <w:rFonts w:ascii="Arial" w:hAnsi="Arial" w:cs="Arial"/>
          <w:b/>
          <w:sz w:val="28"/>
          <w:szCs w:val="28"/>
        </w:rPr>
      </w:pPr>
      <w:r w:rsidRPr="00DA4D95">
        <w:rPr>
          <w:rFonts w:ascii="Arial" w:hAnsi="Arial" w:cs="Arial"/>
          <w:b/>
          <w:sz w:val="28"/>
          <w:szCs w:val="28"/>
        </w:rPr>
        <w:t>OPIS PRZEDMIOTU ZAMÓWIENIA</w:t>
      </w:r>
    </w:p>
    <w:p w14:paraId="6FBDA82C" w14:textId="77777777" w:rsidR="00DA4D95" w:rsidRPr="00DA4D95" w:rsidRDefault="00DA4D95" w:rsidP="00DA4D95">
      <w:pPr>
        <w:pStyle w:val="Tekstpodstawowy"/>
        <w:spacing w:after="0"/>
        <w:jc w:val="center"/>
        <w:rPr>
          <w:rFonts w:ascii="Arial" w:hAnsi="Arial" w:cs="Arial"/>
          <w:b/>
          <w:bCs/>
          <w:sz w:val="24"/>
          <w:szCs w:val="24"/>
          <w:lang w:val="pl-PL"/>
        </w:rPr>
      </w:pPr>
      <w:r w:rsidRPr="00DA4D95">
        <w:rPr>
          <w:rFonts w:ascii="Arial" w:hAnsi="Arial" w:cs="Arial"/>
          <w:b/>
          <w:bCs/>
          <w:sz w:val="24"/>
          <w:szCs w:val="24"/>
          <w:lang w:val="pl-PL"/>
        </w:rPr>
        <w:t xml:space="preserve">Dostawa lekkiego </w:t>
      </w:r>
      <w:r w:rsidRPr="00DA4D95">
        <w:rPr>
          <w:rFonts w:ascii="Arial" w:hAnsi="Arial" w:cs="Arial"/>
          <w:b/>
          <w:bCs/>
          <w:sz w:val="24"/>
          <w:szCs w:val="24"/>
        </w:rPr>
        <w:t>samochod</w:t>
      </w:r>
      <w:r w:rsidRPr="00DA4D95">
        <w:rPr>
          <w:rFonts w:ascii="Arial" w:hAnsi="Arial" w:cs="Arial"/>
          <w:b/>
          <w:bCs/>
          <w:sz w:val="24"/>
          <w:szCs w:val="24"/>
          <w:lang w:val="pl-PL"/>
        </w:rPr>
        <w:t>u</w:t>
      </w:r>
      <w:r w:rsidRPr="00DA4D95">
        <w:rPr>
          <w:rFonts w:ascii="Arial" w:hAnsi="Arial" w:cs="Arial"/>
          <w:b/>
          <w:bCs/>
          <w:sz w:val="24"/>
          <w:szCs w:val="24"/>
        </w:rPr>
        <w:t xml:space="preserve"> </w:t>
      </w:r>
      <w:r w:rsidRPr="00DA4D95">
        <w:rPr>
          <w:rFonts w:ascii="Arial" w:hAnsi="Arial" w:cs="Arial"/>
          <w:b/>
          <w:bCs/>
          <w:sz w:val="24"/>
          <w:szCs w:val="24"/>
          <w:lang w:val="pl-PL"/>
        </w:rPr>
        <w:t xml:space="preserve">rozpoznawczo-ratowniczych z napędem terenowym </w:t>
      </w:r>
      <w:r w:rsidRPr="00DA4D95">
        <w:rPr>
          <w:rFonts w:ascii="Arial" w:hAnsi="Arial" w:cs="Arial"/>
          <w:b/>
          <w:bCs/>
          <w:sz w:val="24"/>
          <w:szCs w:val="24"/>
        </w:rPr>
        <w:t>(</w:t>
      </w:r>
      <w:r w:rsidRPr="00DA4D95">
        <w:rPr>
          <w:rFonts w:ascii="Arial" w:hAnsi="Arial" w:cs="Arial"/>
          <w:b/>
          <w:bCs/>
          <w:sz w:val="24"/>
          <w:szCs w:val="24"/>
          <w:lang w:val="pl-PL"/>
        </w:rPr>
        <w:t xml:space="preserve">wraz z dodatkowym wyposażeniem) dla Komendy Powiatowej Państwowej Straży Pożarnej w Wołowie </w:t>
      </w:r>
    </w:p>
    <w:p w14:paraId="12C95FB2" w14:textId="77777777" w:rsidR="009E24EE" w:rsidRPr="00EA3D11" w:rsidRDefault="009E24EE">
      <w:pPr>
        <w:tabs>
          <w:tab w:val="left" w:pos="284"/>
        </w:tabs>
        <w:spacing w:after="60"/>
        <w:ind w:right="-570"/>
        <w:jc w:val="center"/>
        <w:rPr>
          <w:rFonts w:ascii="Arial" w:hAnsi="Arial" w:cs="Arial"/>
          <w:sz w:val="24"/>
          <w:szCs w:val="24"/>
        </w:rPr>
      </w:pPr>
    </w:p>
    <w:tbl>
      <w:tblPr>
        <w:tblW w:w="10348" w:type="dxa"/>
        <w:tblInd w:w="-147" w:type="dxa"/>
        <w:tblLayout w:type="fixed"/>
        <w:tblCellMar>
          <w:left w:w="98" w:type="dxa"/>
        </w:tblCellMar>
        <w:tblLook w:val="04A0" w:firstRow="1" w:lastRow="0" w:firstColumn="1" w:lastColumn="0" w:noHBand="0" w:noVBand="1"/>
      </w:tblPr>
      <w:tblGrid>
        <w:gridCol w:w="709"/>
        <w:gridCol w:w="9639"/>
      </w:tblGrid>
      <w:tr w:rsidR="004B129C" w:rsidRPr="00EA3D11" w14:paraId="65D1841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268F81E" w14:textId="77777777" w:rsidR="004B129C" w:rsidRPr="004B129C" w:rsidRDefault="004B129C">
            <w:pPr>
              <w:jc w:val="center"/>
              <w:rPr>
                <w:rFonts w:ascii="Arial" w:hAnsi="Arial" w:cs="Arial"/>
                <w:b/>
                <w:bCs/>
              </w:rPr>
            </w:pPr>
            <w:r w:rsidRPr="004B129C">
              <w:rPr>
                <w:rFonts w:ascii="Arial" w:hAnsi="Arial" w:cs="Arial"/>
                <w:b/>
                <w:bCs/>
              </w:rPr>
              <w:t>Lp.</w:t>
            </w: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2003898A" w14:textId="77777777" w:rsidR="004B129C" w:rsidRPr="004B129C" w:rsidRDefault="004B129C">
            <w:pPr>
              <w:jc w:val="center"/>
              <w:rPr>
                <w:rFonts w:ascii="Arial" w:hAnsi="Arial" w:cs="Arial"/>
                <w:b/>
                <w:bCs/>
              </w:rPr>
            </w:pPr>
            <w:r w:rsidRPr="004B129C">
              <w:rPr>
                <w:rFonts w:ascii="Arial" w:hAnsi="Arial" w:cs="Arial"/>
                <w:b/>
                <w:bCs/>
              </w:rPr>
              <w:t>Warunki Zamawiającego</w:t>
            </w:r>
          </w:p>
        </w:tc>
      </w:tr>
      <w:tr w:rsidR="004B129C" w:rsidRPr="00EA3D11" w14:paraId="69C80DD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CCCCCC"/>
            <w:vAlign w:val="center"/>
          </w:tcPr>
          <w:p w14:paraId="31C4CA69" w14:textId="77777777" w:rsidR="004B129C" w:rsidRPr="004B129C" w:rsidRDefault="004B129C">
            <w:pPr>
              <w:jc w:val="center"/>
              <w:rPr>
                <w:rFonts w:ascii="Arial" w:hAnsi="Arial" w:cs="Arial"/>
              </w:rPr>
            </w:pPr>
            <w:r w:rsidRPr="004B129C">
              <w:rPr>
                <w:rFonts w:ascii="Arial" w:hAnsi="Arial" w:cs="Arial"/>
              </w:rPr>
              <w:t>1</w:t>
            </w:r>
          </w:p>
        </w:tc>
        <w:tc>
          <w:tcPr>
            <w:tcW w:w="9639" w:type="dxa"/>
            <w:tcBorders>
              <w:top w:val="single" w:sz="4" w:space="0" w:color="auto"/>
              <w:left w:val="single" w:sz="4" w:space="0" w:color="auto"/>
              <w:bottom w:val="single" w:sz="4" w:space="0" w:color="auto"/>
              <w:right w:val="single" w:sz="4" w:space="0" w:color="auto"/>
            </w:tcBorders>
            <w:shd w:val="clear" w:color="auto" w:fill="CCCCCC"/>
            <w:vAlign w:val="center"/>
          </w:tcPr>
          <w:p w14:paraId="6595DB22" w14:textId="77777777" w:rsidR="004B129C" w:rsidRPr="004B129C" w:rsidRDefault="004B129C">
            <w:pPr>
              <w:jc w:val="center"/>
              <w:rPr>
                <w:rFonts w:ascii="Arial" w:hAnsi="Arial" w:cs="Arial"/>
              </w:rPr>
            </w:pPr>
            <w:r w:rsidRPr="004B129C">
              <w:rPr>
                <w:rFonts w:ascii="Arial" w:hAnsi="Arial" w:cs="Arial"/>
              </w:rPr>
              <w:t>Wymagania dla pojazdu</w:t>
            </w:r>
          </w:p>
        </w:tc>
      </w:tr>
      <w:tr w:rsidR="004B129C" w:rsidRPr="00EA3D11" w14:paraId="7CAC046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AC75575"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C26425F" w14:textId="256214EB" w:rsidR="004B129C" w:rsidRPr="004B129C" w:rsidRDefault="004B129C">
            <w:pPr>
              <w:rPr>
                <w:rFonts w:ascii="Arial" w:hAnsi="Arial" w:cs="Arial"/>
              </w:rPr>
            </w:pPr>
            <w:r w:rsidRPr="004B129C">
              <w:rPr>
                <w:rFonts w:ascii="Arial" w:hAnsi="Arial" w:cs="Arial"/>
                <w:color w:val="000000"/>
              </w:rPr>
              <w:t xml:space="preserve">Samochód musi spełniać wszystkie wymagania polskich przepisów o ruchu drogowym z uwzględnieniem wymagań dotyczących pojazdów uprzywilejowanych zgodnie z ustawą „Prawo o ruchu drogowym” </w:t>
            </w:r>
            <w:r w:rsidRPr="004B129C">
              <w:rPr>
                <w:rFonts w:ascii="Arial" w:hAnsi="Arial" w:cs="Arial"/>
              </w:rPr>
              <w:t xml:space="preserve">z dnia </w:t>
            </w:r>
            <w:hyperlink r:id="rId7" w:tgtFrame="_top">
              <w:r w:rsidRPr="004B129C">
                <w:rPr>
                  <w:rStyle w:val="czeinternetowe"/>
                  <w:rFonts w:ascii="Arial" w:hAnsi="Arial" w:cs="Arial"/>
                  <w:color w:val="auto"/>
                  <w:u w:val="none"/>
                </w:rPr>
                <w:t>20</w:t>
              </w:r>
            </w:hyperlink>
            <w:hyperlink r:id="rId8" w:tgtFrame="_top">
              <w:r w:rsidRPr="004B129C">
                <w:rPr>
                  <w:rStyle w:val="czeinternetowe"/>
                  <w:rFonts w:ascii="Arial" w:hAnsi="Arial" w:cs="Arial"/>
                  <w:color w:val="auto"/>
                  <w:u w:val="none"/>
                </w:rPr>
                <w:t xml:space="preserve"> </w:t>
              </w:r>
            </w:hyperlink>
            <w:r w:rsidRPr="004B129C">
              <w:rPr>
                <w:rStyle w:val="czeinternetowe"/>
                <w:rFonts w:ascii="Arial" w:hAnsi="Arial" w:cs="Arial"/>
                <w:color w:val="auto"/>
                <w:u w:val="none"/>
              </w:rPr>
              <w:t>czerwca</w:t>
            </w:r>
            <w:r w:rsidRPr="004B129C">
              <w:rPr>
                <w:rFonts w:ascii="Arial" w:hAnsi="Arial" w:cs="Arial"/>
              </w:rPr>
              <w:t xml:space="preserve"> </w:t>
            </w:r>
            <w:hyperlink r:id="rId9" w:tgtFrame="_top">
              <w:r w:rsidRPr="004B129C">
                <w:rPr>
                  <w:rStyle w:val="czeinternetowe"/>
                  <w:rFonts w:ascii="Arial" w:hAnsi="Arial" w:cs="Arial"/>
                  <w:color w:val="auto"/>
                  <w:u w:val="none"/>
                </w:rPr>
                <w:t>1997</w:t>
              </w:r>
            </w:hyperlink>
            <w:r w:rsidRPr="004B129C">
              <w:rPr>
                <w:rFonts w:ascii="Arial" w:hAnsi="Arial" w:cs="Arial"/>
              </w:rPr>
              <w:t xml:space="preserve"> r. </w:t>
            </w:r>
            <w:r w:rsidRPr="004B129C">
              <w:rPr>
                <w:rFonts w:ascii="Arial" w:hAnsi="Arial" w:cs="Arial"/>
                <w:color w:val="000000"/>
              </w:rPr>
              <w:t>wraz ze wszystkimi jej nowelizacjami</w:t>
            </w:r>
            <w:r w:rsidR="00394784">
              <w:rPr>
                <w:rFonts w:ascii="Arial" w:hAnsi="Arial" w:cs="Arial"/>
                <w:color w:val="000000"/>
              </w:rPr>
              <w:t>.</w:t>
            </w:r>
          </w:p>
        </w:tc>
      </w:tr>
      <w:tr w:rsidR="004B129C" w:rsidRPr="00EA3D11" w14:paraId="3D3AA3A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E3139AE"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17EC1D1" w14:textId="3EC94F71" w:rsidR="004B129C" w:rsidRPr="004B129C" w:rsidRDefault="004B129C" w:rsidP="00394784">
            <w:pPr>
              <w:jc w:val="both"/>
              <w:rPr>
                <w:rFonts w:ascii="Arial" w:hAnsi="Arial" w:cs="Arial"/>
                <w:color w:val="000000"/>
              </w:rPr>
            </w:pPr>
            <w:r w:rsidRPr="004B129C">
              <w:rPr>
                <w:rFonts w:ascii="Arial" w:hAnsi="Arial" w:cs="Arial"/>
                <w:color w:val="000000"/>
              </w:rPr>
              <w:t>Oznakowanie pojazdu zgodne z Zarządzeniem Nr 1 Komendanta Głównego PSP z dnia 24 stycznia 2020 r.</w:t>
            </w:r>
            <w:r w:rsidR="000B4799">
              <w:rPr>
                <w:rFonts w:ascii="Arial" w:hAnsi="Arial" w:cs="Arial"/>
                <w:color w:val="000000"/>
              </w:rPr>
              <w:t xml:space="preserve"> </w:t>
            </w:r>
            <w:r w:rsidRPr="004B129C">
              <w:rPr>
                <w:rFonts w:ascii="Arial" w:hAnsi="Arial" w:cs="Arial"/>
                <w:color w:val="000000"/>
              </w:rPr>
              <w:t>z późniejszymi zmianami</w:t>
            </w:r>
            <w:r w:rsidR="000B4799">
              <w:rPr>
                <w:rFonts w:ascii="Arial" w:hAnsi="Arial" w:cs="Arial"/>
                <w:color w:val="000000"/>
              </w:rPr>
              <w:t>,</w:t>
            </w:r>
            <w:r w:rsidRPr="004B129C">
              <w:rPr>
                <w:rFonts w:ascii="Arial" w:hAnsi="Arial" w:cs="Arial"/>
                <w:color w:val="000000"/>
              </w:rPr>
              <w:t xml:space="preserve"> w sprawie gospodarki transportowej w jednostkach organizacyjnych PSP. Numery operacyjne na obu płaszczyznach bocznych nadwozi i na dachu (numery operacyjne zostaną podane po podpisaniu umowy).</w:t>
            </w:r>
          </w:p>
        </w:tc>
      </w:tr>
      <w:tr w:rsidR="004B129C" w:rsidRPr="00EA3D11" w14:paraId="5B01C747"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DA5AD97"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80144DC" w14:textId="26026AB6" w:rsidR="004B129C" w:rsidRPr="000F7139" w:rsidRDefault="004B129C">
            <w:pPr>
              <w:rPr>
                <w:rFonts w:ascii="Arial" w:hAnsi="Arial" w:cs="Arial"/>
                <w:color w:val="FF0000"/>
              </w:rPr>
            </w:pPr>
            <w:r w:rsidRPr="00EB092D">
              <w:rPr>
                <w:rFonts w:ascii="Arial" w:hAnsi="Arial" w:cs="Arial"/>
              </w:rPr>
              <w:t>Samochód fabrycznie nowy - wyprodukowany nie wcześniej niż w 202</w:t>
            </w:r>
            <w:r w:rsidR="008256C3" w:rsidRPr="00EB092D">
              <w:rPr>
                <w:rFonts w:ascii="Arial" w:hAnsi="Arial" w:cs="Arial"/>
              </w:rPr>
              <w:t>1</w:t>
            </w:r>
            <w:r w:rsidRPr="00EB092D">
              <w:rPr>
                <w:rFonts w:ascii="Arial" w:hAnsi="Arial" w:cs="Arial"/>
              </w:rPr>
              <w:t xml:space="preserve"> roku.</w:t>
            </w:r>
          </w:p>
        </w:tc>
      </w:tr>
      <w:tr w:rsidR="004B129C" w:rsidRPr="00EA3D11" w14:paraId="496515E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E46E5ED"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0EFADF5" w14:textId="77777777" w:rsidR="004B129C" w:rsidRPr="000F7139" w:rsidRDefault="004B129C">
            <w:pPr>
              <w:rPr>
                <w:rFonts w:ascii="Arial" w:hAnsi="Arial" w:cs="Arial"/>
                <w:color w:val="FF0000"/>
              </w:rPr>
            </w:pPr>
            <w:r w:rsidRPr="0058042D">
              <w:rPr>
                <w:rFonts w:ascii="Arial" w:hAnsi="Arial" w:cs="Arial"/>
              </w:rPr>
              <w:t>Samochód musi posiadać świadectwo homologacji typu lub świadectwo zgodności WE.</w:t>
            </w:r>
          </w:p>
        </w:tc>
      </w:tr>
      <w:tr w:rsidR="004B129C" w:rsidRPr="00EA3D11" w14:paraId="6E00008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606A420"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7D32B9B" w14:textId="2DEDA0B7" w:rsidR="004B129C" w:rsidRPr="000F7139" w:rsidRDefault="004B129C">
            <w:pPr>
              <w:rPr>
                <w:rFonts w:ascii="Arial" w:hAnsi="Arial" w:cs="Arial"/>
                <w:color w:val="FF0000"/>
              </w:rPr>
            </w:pPr>
            <w:r w:rsidRPr="0058042D">
              <w:rPr>
                <w:rFonts w:ascii="Arial" w:hAnsi="Arial" w:cs="Arial"/>
              </w:rPr>
              <w:t xml:space="preserve">Liczba miejsc do siedzenia </w:t>
            </w:r>
            <w:r w:rsidR="00394784" w:rsidRPr="0058042D">
              <w:rPr>
                <w:rFonts w:ascii="Arial" w:hAnsi="Arial" w:cs="Arial"/>
              </w:rPr>
              <w:t>–</w:t>
            </w:r>
            <w:r w:rsidRPr="0058042D">
              <w:rPr>
                <w:rFonts w:ascii="Arial" w:hAnsi="Arial" w:cs="Arial"/>
              </w:rPr>
              <w:t xml:space="preserve"> min</w:t>
            </w:r>
            <w:r w:rsidR="00394784" w:rsidRPr="0058042D">
              <w:rPr>
                <w:rFonts w:ascii="Arial" w:hAnsi="Arial" w:cs="Arial"/>
              </w:rPr>
              <w:t>.</w:t>
            </w:r>
            <w:r w:rsidRPr="0058042D">
              <w:rPr>
                <w:rFonts w:ascii="Arial" w:hAnsi="Arial" w:cs="Arial"/>
              </w:rPr>
              <w:t xml:space="preserve"> 5 z kierowcą.</w:t>
            </w:r>
            <w:r w:rsidR="009F45F0" w:rsidRPr="00124FB5">
              <w:rPr>
                <w:rFonts w:ascii="Arial" w:hAnsi="Arial" w:cs="Arial"/>
                <w:bCs/>
              </w:rPr>
              <w:t xml:space="preserve"> </w:t>
            </w:r>
            <w:r w:rsidR="009F45F0">
              <w:rPr>
                <w:rFonts w:ascii="Arial" w:hAnsi="Arial" w:cs="Arial"/>
                <w:bCs/>
              </w:rPr>
              <w:t>W</w:t>
            </w:r>
            <w:r w:rsidR="009F45F0" w:rsidRPr="00124FB5">
              <w:rPr>
                <w:rFonts w:ascii="Arial" w:hAnsi="Arial" w:cs="Arial"/>
                <w:bCs/>
              </w:rPr>
              <w:t>szystkie siedzenia wyposażone w pasy bezpieczeństwa.</w:t>
            </w:r>
          </w:p>
        </w:tc>
      </w:tr>
      <w:tr w:rsidR="009F45F0" w:rsidRPr="00EA3D11" w14:paraId="78EDD22C"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FFC604A" w14:textId="77777777" w:rsidR="009F45F0" w:rsidRPr="004B129C" w:rsidRDefault="009F45F0">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0069E25" w14:textId="05053419" w:rsidR="009F45F0" w:rsidRPr="0058042D" w:rsidRDefault="009F45F0" w:rsidP="008C0AC6">
            <w:pPr>
              <w:rPr>
                <w:rFonts w:ascii="Arial" w:hAnsi="Arial" w:cs="Arial"/>
              </w:rPr>
            </w:pPr>
            <w:r w:rsidRPr="00124FB5">
              <w:rPr>
                <w:rFonts w:ascii="Arial" w:hAnsi="Arial" w:cs="Arial"/>
                <w:bCs/>
              </w:rPr>
              <w:t xml:space="preserve">Ilość </w:t>
            </w:r>
            <w:r w:rsidR="008C0AC6">
              <w:rPr>
                <w:rFonts w:ascii="Arial" w:hAnsi="Arial" w:cs="Arial"/>
                <w:bCs/>
              </w:rPr>
              <w:t>drzwi – 4, drzwi pełnowymiarowe</w:t>
            </w:r>
            <w:r>
              <w:rPr>
                <w:rFonts w:ascii="Arial" w:hAnsi="Arial" w:cs="Arial"/>
                <w:bCs/>
              </w:rPr>
              <w:t>.</w:t>
            </w:r>
            <w:r w:rsidRPr="00124FB5">
              <w:rPr>
                <w:rFonts w:ascii="Arial" w:hAnsi="Arial" w:cs="Arial"/>
                <w:bCs/>
              </w:rPr>
              <w:t xml:space="preserve"> </w:t>
            </w:r>
          </w:p>
        </w:tc>
      </w:tr>
      <w:tr w:rsidR="004B129C" w:rsidRPr="00EA3D11" w14:paraId="3C77F699"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1215D6A"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991EE6F" w14:textId="77A23A09" w:rsidR="0058042D" w:rsidRPr="00124FB5" w:rsidRDefault="0058042D" w:rsidP="0058042D">
            <w:pPr>
              <w:jc w:val="both"/>
              <w:rPr>
                <w:rFonts w:ascii="Arial" w:hAnsi="Arial" w:cs="Arial"/>
              </w:rPr>
            </w:pPr>
            <w:r w:rsidRPr="00124FB5">
              <w:rPr>
                <w:rFonts w:ascii="Arial" w:hAnsi="Arial" w:cs="Arial"/>
              </w:rPr>
              <w:t>Wyciągarka o napędzie elektrycznym, zamontowana z przodu pojazdu, minimalna siła uciągu na pierws</w:t>
            </w:r>
            <w:r w:rsidR="00312C7C">
              <w:rPr>
                <w:rFonts w:ascii="Arial" w:hAnsi="Arial" w:cs="Arial"/>
              </w:rPr>
              <w:t>zym zwoju co najmniej 4000 kg</w:t>
            </w:r>
            <w:r w:rsidRPr="00124FB5">
              <w:rPr>
                <w:rFonts w:ascii="Arial" w:hAnsi="Arial" w:cs="Arial"/>
              </w:rPr>
              <w:t>, wyciągarka wyposażona w linę syntetyczną</w:t>
            </w:r>
            <w:r w:rsidR="00312C7C">
              <w:rPr>
                <w:rFonts w:ascii="Arial" w:hAnsi="Arial" w:cs="Arial"/>
              </w:rPr>
              <w:t xml:space="preserve"> o długości użytkowej minimum 25</w:t>
            </w:r>
            <w:r w:rsidRPr="00124FB5">
              <w:rPr>
                <w:rFonts w:ascii="Arial" w:hAnsi="Arial" w:cs="Arial"/>
              </w:rPr>
              <w:t xml:space="preserve"> m zakończoną hakiem o wytrzymałości m</w:t>
            </w:r>
            <w:r w:rsidR="00A72727">
              <w:rPr>
                <w:rFonts w:ascii="Arial" w:hAnsi="Arial" w:cs="Arial"/>
              </w:rPr>
              <w:t xml:space="preserve">in 6t, ślizgową prowadnicę liny. </w:t>
            </w:r>
            <w:r w:rsidRPr="00124FB5">
              <w:rPr>
                <w:rFonts w:ascii="Arial" w:hAnsi="Arial" w:cs="Arial"/>
              </w:rPr>
              <w:t>Wyciągarka powinna posiadać niezależne zabezpieczenie zasilania elektrycznego, zabezpieczające instalacje elektryczną pojazdu przed uszkodzeniem w momencie przeciążenia wyciągarki zainstalowane w kabinie w miejscu łatwym do dostępu. </w:t>
            </w:r>
          </w:p>
          <w:p w14:paraId="792F758B" w14:textId="77777777" w:rsidR="00A72727" w:rsidRDefault="0058042D" w:rsidP="00A72727">
            <w:pPr>
              <w:jc w:val="both"/>
              <w:rPr>
                <w:rFonts w:ascii="Arial" w:hAnsi="Arial" w:cs="Arial"/>
              </w:rPr>
            </w:pPr>
            <w:r w:rsidRPr="00124FB5">
              <w:rPr>
                <w:rFonts w:ascii="Arial" w:hAnsi="Arial" w:cs="Arial"/>
              </w:rPr>
              <w:t>Przy wyciągarce wykonać punkt mocowania szekli, umożliwiający wyciąganie pojazdu układem ruchomego bloczka.</w:t>
            </w:r>
            <w:r w:rsidR="00F4056E">
              <w:rPr>
                <w:rFonts w:ascii="Arial" w:eastAsia="Calibri" w:hAnsi="Arial" w:cs="Arial"/>
                <w:lang w:eastAsia="en-US"/>
              </w:rPr>
              <w:t xml:space="preserve"> </w:t>
            </w:r>
            <w:r w:rsidRPr="00124FB5">
              <w:rPr>
                <w:rFonts w:ascii="Arial" w:eastAsia="Calibri" w:hAnsi="Arial" w:cs="Arial"/>
              </w:rPr>
              <w:t xml:space="preserve">Wyciągarka </w:t>
            </w:r>
            <w:r w:rsidRPr="00124FB5">
              <w:rPr>
                <w:rFonts w:ascii="Arial" w:hAnsi="Arial" w:cs="Arial"/>
              </w:rPr>
              <w:t xml:space="preserve">zamontowana </w:t>
            </w:r>
            <w:r w:rsidR="00F4056E">
              <w:rPr>
                <w:rFonts w:ascii="Arial" w:hAnsi="Arial" w:cs="Arial"/>
                <w:color w:val="000000"/>
              </w:rPr>
              <w:t>na dedykowanej płycie montażowej</w:t>
            </w:r>
            <w:r w:rsidR="00F4056E">
              <w:rPr>
                <w:rFonts w:ascii="Arial" w:hAnsi="Arial" w:cs="Arial"/>
              </w:rPr>
              <w:t xml:space="preserve"> do ramy pojazdu. </w:t>
            </w:r>
          </w:p>
          <w:p w14:paraId="2E1A125A" w14:textId="2CBD3ED9" w:rsidR="00F4056E" w:rsidRPr="00F4056E" w:rsidRDefault="00F4056E" w:rsidP="00A72727">
            <w:pPr>
              <w:jc w:val="both"/>
              <w:rPr>
                <w:rFonts w:ascii="Arial" w:hAnsi="Arial" w:cs="Arial"/>
                <w:color w:val="000000"/>
              </w:rPr>
            </w:pPr>
            <w:r>
              <w:rPr>
                <w:rFonts w:ascii="Arial" w:hAnsi="Arial" w:cs="Arial"/>
                <w:color w:val="000000"/>
              </w:rPr>
              <w:t>Dodatkowe akcesoria: 1 szt. pas do drzewa, 2 szt. szekle i 1 szt. zblocze.</w:t>
            </w:r>
          </w:p>
        </w:tc>
      </w:tr>
      <w:tr w:rsidR="000F7139" w:rsidRPr="00EA3D11" w14:paraId="00A73E86"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5AA8D45" w14:textId="77777777" w:rsidR="000F7139" w:rsidRPr="004B129C" w:rsidRDefault="000F7139">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4AFA554D" w14:textId="51FDEAD7" w:rsidR="000F7139" w:rsidRDefault="000F7139" w:rsidP="0092407A">
            <w:pPr>
              <w:jc w:val="both"/>
              <w:rPr>
                <w:rFonts w:ascii="Arial" w:hAnsi="Arial" w:cs="Arial"/>
                <w:color w:val="000000"/>
              </w:rPr>
            </w:pPr>
            <w:r w:rsidRPr="00124FB5">
              <w:rPr>
                <w:rFonts w:ascii="Arial" w:hAnsi="Arial" w:cs="Arial"/>
              </w:rPr>
              <w:t xml:space="preserve">Zmiany adaptacyjne pojazdu, dotyczące montażu wyposażenia, nie mogą powodować </w:t>
            </w:r>
            <w:r>
              <w:rPr>
                <w:rFonts w:ascii="Arial" w:hAnsi="Arial" w:cs="Arial"/>
              </w:rPr>
              <w:t xml:space="preserve">utraty ani ograniczać uprawnień wynikających </w:t>
            </w:r>
            <w:r w:rsidRPr="00124FB5">
              <w:rPr>
                <w:rFonts w:ascii="Arial" w:hAnsi="Arial" w:cs="Arial"/>
              </w:rPr>
              <w:t>z fabrycznej gwarancji mechanicznej.</w:t>
            </w:r>
          </w:p>
        </w:tc>
      </w:tr>
      <w:tr w:rsidR="004B129C" w:rsidRPr="00EA3D11" w14:paraId="285E2FC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C0C0C0"/>
          </w:tcPr>
          <w:p w14:paraId="613C1708" w14:textId="77777777" w:rsidR="004B129C" w:rsidRPr="004B129C" w:rsidRDefault="004B129C">
            <w:pPr>
              <w:numPr>
                <w:ilvl w:val="0"/>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C0C0C0"/>
          </w:tcPr>
          <w:p w14:paraId="594C8ABC" w14:textId="77777777" w:rsidR="004B129C" w:rsidRPr="004B129C" w:rsidRDefault="004B129C">
            <w:pPr>
              <w:jc w:val="center"/>
              <w:rPr>
                <w:rFonts w:ascii="Arial" w:hAnsi="Arial" w:cs="Arial"/>
              </w:rPr>
            </w:pPr>
            <w:r w:rsidRPr="004B129C">
              <w:rPr>
                <w:rFonts w:ascii="Arial" w:hAnsi="Arial" w:cs="Arial"/>
              </w:rPr>
              <w:t>Podstawowe parametry napędu/podwozia</w:t>
            </w:r>
          </w:p>
        </w:tc>
      </w:tr>
      <w:tr w:rsidR="004B129C" w:rsidRPr="00EA3D11" w14:paraId="2551142A"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05BC906"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C3BBBF4" w14:textId="2769D88E" w:rsidR="004B129C" w:rsidRPr="009F45F0" w:rsidRDefault="004B129C" w:rsidP="009F45F0">
            <w:pPr>
              <w:autoSpaceDE w:val="0"/>
              <w:autoSpaceDN w:val="0"/>
              <w:adjustRightInd w:val="0"/>
              <w:jc w:val="both"/>
              <w:rPr>
                <w:rFonts w:ascii="Arial" w:hAnsi="Arial" w:cs="Arial"/>
              </w:rPr>
            </w:pPr>
            <w:r w:rsidRPr="009F45F0">
              <w:rPr>
                <w:rFonts w:ascii="Arial" w:hAnsi="Arial" w:cs="Arial"/>
              </w:rPr>
              <w:t xml:space="preserve">Silnik </w:t>
            </w:r>
            <w:r w:rsidR="00CD6F8A" w:rsidRPr="009F45F0">
              <w:rPr>
                <w:rFonts w:ascii="Arial" w:hAnsi="Arial" w:cs="Arial"/>
              </w:rPr>
              <w:t>wysokoprężny</w:t>
            </w:r>
            <w:r w:rsidRPr="009F45F0">
              <w:rPr>
                <w:rFonts w:ascii="Arial" w:hAnsi="Arial" w:cs="Arial"/>
              </w:rPr>
              <w:t>, moc min. 1</w:t>
            </w:r>
            <w:r w:rsidR="000548E7">
              <w:rPr>
                <w:rFonts w:ascii="Arial" w:hAnsi="Arial" w:cs="Arial"/>
              </w:rPr>
              <w:t>0</w:t>
            </w:r>
            <w:r w:rsidRPr="009F45F0">
              <w:rPr>
                <w:rFonts w:ascii="Arial" w:hAnsi="Arial" w:cs="Arial"/>
              </w:rPr>
              <w:t xml:space="preserve">0 kW, maksymalny moment obrotowy min. </w:t>
            </w:r>
            <w:r w:rsidR="00CD6F8A" w:rsidRPr="009F45F0">
              <w:rPr>
                <w:rFonts w:ascii="Arial" w:hAnsi="Arial" w:cs="Arial"/>
              </w:rPr>
              <w:t>36</w:t>
            </w:r>
            <w:r w:rsidRPr="009F45F0">
              <w:rPr>
                <w:rFonts w:ascii="Arial" w:hAnsi="Arial" w:cs="Arial"/>
              </w:rPr>
              <w:t xml:space="preserve">0 </w:t>
            </w:r>
            <w:proofErr w:type="spellStart"/>
            <w:r w:rsidRPr="009F45F0">
              <w:rPr>
                <w:rFonts w:ascii="Arial" w:hAnsi="Arial" w:cs="Arial"/>
              </w:rPr>
              <w:t>Nm</w:t>
            </w:r>
            <w:proofErr w:type="spellEnd"/>
            <w:r w:rsidRPr="009F45F0">
              <w:rPr>
                <w:rFonts w:ascii="Arial" w:hAnsi="Arial" w:cs="Arial"/>
              </w:rPr>
              <w:t xml:space="preserve"> , min. pojemność 1</w:t>
            </w:r>
            <w:r w:rsidR="00CD6F8A" w:rsidRPr="009F45F0">
              <w:rPr>
                <w:rFonts w:ascii="Arial" w:hAnsi="Arial" w:cs="Arial"/>
              </w:rPr>
              <w:t>8</w:t>
            </w:r>
            <w:r w:rsidR="00E503BF" w:rsidRPr="009F45F0">
              <w:rPr>
                <w:rFonts w:ascii="Arial" w:hAnsi="Arial" w:cs="Arial"/>
              </w:rPr>
              <w:t>0</w:t>
            </w:r>
            <w:r w:rsidRPr="009F45F0">
              <w:rPr>
                <w:rFonts w:ascii="Arial" w:hAnsi="Arial" w:cs="Arial"/>
              </w:rPr>
              <w:t>0</w:t>
            </w:r>
            <w:r w:rsidR="001E6A70" w:rsidRPr="009F45F0">
              <w:rPr>
                <w:rFonts w:ascii="Arial" w:hAnsi="Arial" w:cs="Arial"/>
              </w:rPr>
              <w:t xml:space="preserve"> </w:t>
            </w:r>
            <w:r w:rsidRPr="009F45F0">
              <w:rPr>
                <w:rFonts w:ascii="Arial" w:hAnsi="Arial" w:cs="Arial"/>
              </w:rPr>
              <w:t>cm</w:t>
            </w:r>
            <w:r w:rsidR="009F45F0">
              <w:rPr>
                <w:rFonts w:ascii="Arial" w:hAnsi="Arial" w:cs="Arial"/>
                <w:position w:val="6"/>
                <w:vertAlign w:val="superscript"/>
              </w:rPr>
              <w:t>3</w:t>
            </w:r>
            <w:r w:rsidRPr="009F45F0">
              <w:rPr>
                <w:rFonts w:ascii="Arial" w:hAnsi="Arial" w:cs="Arial"/>
              </w:rPr>
              <w:t>. Silnik produkowany seryjnie, bez przeróbek.</w:t>
            </w:r>
            <w:r w:rsidR="009F45F0" w:rsidRPr="009F45F0">
              <w:rPr>
                <w:rFonts w:ascii="Arial" w:hAnsi="Arial" w:cs="Arial"/>
              </w:rPr>
              <w:t xml:space="preserve"> </w:t>
            </w:r>
            <w:r w:rsidR="009F45F0" w:rsidRPr="00124FB5">
              <w:rPr>
                <w:rFonts w:ascii="Arial" w:hAnsi="Arial" w:cs="Arial"/>
              </w:rPr>
              <w:t>Spełniający wymagania w zakresie czystości spalin, zgodne z wymogami obowiązującymi w czasie dostawy.</w:t>
            </w:r>
            <w:r w:rsidR="009F45F0">
              <w:rPr>
                <w:rFonts w:ascii="Arial" w:hAnsi="Arial" w:cs="Arial"/>
              </w:rPr>
              <w:t xml:space="preserve"> </w:t>
            </w:r>
          </w:p>
        </w:tc>
      </w:tr>
      <w:tr w:rsidR="004B129C" w:rsidRPr="00EA3D11" w14:paraId="71BB261E"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27F5F22"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tcPr>
          <w:p w14:paraId="5B7166F4" w14:textId="2A7B8CA5" w:rsidR="004B129C" w:rsidRPr="00BA28E3" w:rsidRDefault="004B129C">
            <w:pPr>
              <w:jc w:val="both"/>
              <w:rPr>
                <w:rFonts w:ascii="Arial" w:hAnsi="Arial" w:cs="Arial"/>
              </w:rPr>
            </w:pPr>
            <w:r w:rsidRPr="00BA28E3">
              <w:rPr>
                <w:rFonts w:ascii="Arial" w:hAnsi="Arial" w:cs="Arial"/>
              </w:rPr>
              <w:t>Układ napęd</w:t>
            </w:r>
            <w:r w:rsidR="00394784" w:rsidRPr="00BA28E3">
              <w:rPr>
                <w:rFonts w:ascii="Arial" w:hAnsi="Arial" w:cs="Arial"/>
              </w:rPr>
              <w:t>owy</w:t>
            </w:r>
            <w:r w:rsidRPr="00BA28E3">
              <w:rPr>
                <w:rFonts w:ascii="Arial" w:hAnsi="Arial" w:cs="Arial"/>
              </w:rPr>
              <w:t xml:space="preserve"> 4x4</w:t>
            </w:r>
            <w:r w:rsidR="00CD6F8A" w:rsidRPr="00BA28E3">
              <w:rPr>
                <w:rFonts w:ascii="Arial" w:hAnsi="Arial" w:cs="Arial"/>
              </w:rPr>
              <w:t xml:space="preserve"> z reduktorem i blokadą mechanizmu różnicowego </w:t>
            </w:r>
            <w:r w:rsidR="00BA28E3">
              <w:rPr>
                <w:rFonts w:ascii="Arial" w:hAnsi="Arial" w:cs="Arial"/>
              </w:rPr>
              <w:t>minimum jednej osi.</w:t>
            </w:r>
          </w:p>
        </w:tc>
      </w:tr>
      <w:tr w:rsidR="004B129C" w:rsidRPr="00EA3D11" w14:paraId="3ABA8077"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3B24708"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595BDABE" w14:textId="7BAE718E" w:rsidR="004B129C" w:rsidRPr="00BA28E3" w:rsidRDefault="004B129C">
            <w:pPr>
              <w:spacing w:line="276" w:lineRule="auto"/>
              <w:rPr>
                <w:rFonts w:ascii="Arial" w:hAnsi="Arial" w:cs="Arial"/>
                <w:bCs/>
              </w:rPr>
            </w:pPr>
            <w:r w:rsidRPr="00BA28E3">
              <w:rPr>
                <w:rFonts w:ascii="Arial" w:hAnsi="Arial" w:cs="Arial"/>
                <w:bCs/>
              </w:rPr>
              <w:t xml:space="preserve">Skrzynia biegów min. 6 biegowa </w:t>
            </w:r>
            <w:r w:rsidR="00463EDB" w:rsidRPr="00BA28E3">
              <w:rPr>
                <w:rFonts w:ascii="Arial" w:hAnsi="Arial" w:cs="Arial"/>
                <w:bCs/>
              </w:rPr>
              <w:t>manualna</w:t>
            </w:r>
            <w:r w:rsidR="00C82281" w:rsidRPr="00BA28E3">
              <w:rPr>
                <w:rFonts w:ascii="Arial" w:hAnsi="Arial" w:cs="Arial"/>
                <w:bCs/>
              </w:rPr>
              <w:t xml:space="preserve"> </w:t>
            </w:r>
            <w:r w:rsidRPr="00BA28E3">
              <w:rPr>
                <w:rFonts w:ascii="Arial" w:hAnsi="Arial" w:cs="Arial"/>
                <w:bCs/>
              </w:rPr>
              <w:t>+ bieg wsteczny.</w:t>
            </w:r>
            <w:r w:rsidR="00726F6F" w:rsidRPr="00BA28E3">
              <w:rPr>
                <w:rFonts w:ascii="Arial" w:hAnsi="Arial" w:cs="Arial"/>
                <w:bCs/>
              </w:rPr>
              <w:t xml:space="preserve"> Pojazd wyposażony w osłonę silnika, skrzyni biegów, zbiornika paliwa oraz reduktora.</w:t>
            </w:r>
          </w:p>
        </w:tc>
      </w:tr>
      <w:tr w:rsidR="004B129C" w:rsidRPr="00EA3D11" w14:paraId="0A8F5014"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FDF3272"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09EF164" w14:textId="0E08DBBB" w:rsidR="004B129C" w:rsidRPr="0058042D" w:rsidRDefault="004B129C">
            <w:pPr>
              <w:rPr>
                <w:rFonts w:ascii="Arial" w:hAnsi="Arial" w:cs="Arial"/>
                <w:color w:val="FF0000"/>
              </w:rPr>
            </w:pPr>
            <w:r w:rsidRPr="00BA28E3">
              <w:rPr>
                <w:rFonts w:ascii="Arial" w:hAnsi="Arial" w:cs="Arial"/>
              </w:rPr>
              <w:t xml:space="preserve">Dopuszczalna masa całkowita </w:t>
            </w:r>
            <w:r w:rsidR="00605B49" w:rsidRPr="00BA28E3">
              <w:rPr>
                <w:rFonts w:ascii="Arial" w:hAnsi="Arial" w:cs="Arial"/>
              </w:rPr>
              <w:t xml:space="preserve">po zabudowie </w:t>
            </w:r>
            <w:r w:rsidRPr="00BA28E3">
              <w:rPr>
                <w:rFonts w:ascii="Arial" w:hAnsi="Arial" w:cs="Arial"/>
              </w:rPr>
              <w:t xml:space="preserve">max. </w:t>
            </w:r>
            <w:r w:rsidRPr="00BA28E3">
              <w:rPr>
                <w:rFonts w:ascii="Arial" w:hAnsi="Arial" w:cs="Arial"/>
                <w:bCs/>
              </w:rPr>
              <w:t>3500 [kg].</w:t>
            </w:r>
          </w:p>
        </w:tc>
      </w:tr>
      <w:tr w:rsidR="004B129C" w:rsidRPr="00EA3D11" w14:paraId="76D34D9F"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6FFD613"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FC46355" w14:textId="76DC572E" w:rsidR="004B129C" w:rsidRPr="0058042D" w:rsidRDefault="004B129C">
            <w:pPr>
              <w:rPr>
                <w:rFonts w:ascii="Arial" w:hAnsi="Arial" w:cs="Arial"/>
                <w:color w:val="FF0000"/>
              </w:rPr>
            </w:pPr>
            <w:r w:rsidRPr="003627D6">
              <w:rPr>
                <w:rFonts w:ascii="Arial" w:hAnsi="Arial" w:cs="Arial"/>
              </w:rPr>
              <w:t>Zbiornik paliwa o pojemności min</w:t>
            </w:r>
            <w:r w:rsidR="00394784" w:rsidRPr="003627D6">
              <w:rPr>
                <w:rFonts w:ascii="Arial" w:hAnsi="Arial" w:cs="Arial"/>
              </w:rPr>
              <w:t>.</w:t>
            </w:r>
            <w:r w:rsidRPr="003627D6">
              <w:rPr>
                <w:rFonts w:ascii="Arial" w:hAnsi="Arial" w:cs="Arial"/>
              </w:rPr>
              <w:t xml:space="preserve"> </w:t>
            </w:r>
            <w:r w:rsidR="00CD6F8A" w:rsidRPr="003627D6">
              <w:rPr>
                <w:rFonts w:ascii="Arial" w:hAnsi="Arial" w:cs="Arial"/>
              </w:rPr>
              <w:t>7</w:t>
            </w:r>
            <w:r w:rsidR="00FC5A5C" w:rsidRPr="003627D6">
              <w:rPr>
                <w:rFonts w:ascii="Arial" w:hAnsi="Arial" w:cs="Arial"/>
              </w:rPr>
              <w:t>0</w:t>
            </w:r>
            <w:r w:rsidRPr="003627D6">
              <w:rPr>
                <w:rFonts w:ascii="Arial" w:hAnsi="Arial" w:cs="Arial"/>
                <w:bCs/>
              </w:rPr>
              <w:t xml:space="preserve"> l.</w:t>
            </w:r>
          </w:p>
        </w:tc>
      </w:tr>
      <w:tr w:rsidR="004B129C" w:rsidRPr="00EA3D11" w14:paraId="31AF197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355CB2B"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D5FF495" w14:textId="4CBE681E" w:rsidR="004B129C" w:rsidRPr="009F45F0" w:rsidRDefault="004B129C" w:rsidP="009F45F0">
            <w:pPr>
              <w:jc w:val="both"/>
              <w:rPr>
                <w:rFonts w:ascii="Arial" w:hAnsi="Arial" w:cs="Arial"/>
              </w:rPr>
            </w:pPr>
            <w:r w:rsidRPr="009F45F0">
              <w:rPr>
                <w:rFonts w:ascii="Arial" w:hAnsi="Arial" w:cs="Arial"/>
              </w:rPr>
              <w:t xml:space="preserve">Prześwit pod osiami </w:t>
            </w:r>
            <w:r w:rsidR="009F45F0" w:rsidRPr="009F45F0">
              <w:rPr>
                <w:rFonts w:ascii="Arial" w:hAnsi="Arial" w:cs="Arial"/>
              </w:rPr>
              <w:t xml:space="preserve">bez obciążenia </w:t>
            </w:r>
            <w:r w:rsidRPr="009F45F0">
              <w:rPr>
                <w:rFonts w:ascii="Arial" w:hAnsi="Arial" w:cs="Arial"/>
              </w:rPr>
              <w:t xml:space="preserve">minimum </w:t>
            </w:r>
            <w:r w:rsidR="00CD6F8A" w:rsidRPr="009F45F0">
              <w:rPr>
                <w:rFonts w:ascii="Arial" w:hAnsi="Arial" w:cs="Arial"/>
              </w:rPr>
              <w:t>24</w:t>
            </w:r>
            <w:r w:rsidRPr="009F45F0">
              <w:rPr>
                <w:rFonts w:ascii="Arial" w:hAnsi="Arial" w:cs="Arial"/>
                <w:bCs/>
              </w:rPr>
              <w:t>0 mm</w:t>
            </w:r>
            <w:r w:rsidR="009F45F0" w:rsidRPr="009F45F0">
              <w:rPr>
                <w:rFonts w:ascii="Arial" w:hAnsi="Arial" w:cs="Arial"/>
                <w:bCs/>
              </w:rPr>
              <w:t xml:space="preserve"> </w:t>
            </w:r>
            <w:r w:rsidR="009F45F0" w:rsidRPr="009F45F0">
              <w:rPr>
                <w:rFonts w:ascii="Arial" w:hAnsi="Arial" w:cs="Arial"/>
              </w:rPr>
              <w:t>(mierzony dla kół 18”)</w:t>
            </w:r>
            <w:r w:rsidRPr="009F45F0">
              <w:rPr>
                <w:rFonts w:ascii="Arial" w:hAnsi="Arial" w:cs="Arial"/>
                <w:bCs/>
              </w:rPr>
              <w:t xml:space="preserve"> </w:t>
            </w:r>
            <w:r w:rsidR="009F45F0" w:rsidRPr="009F45F0">
              <w:rPr>
                <w:rFonts w:ascii="Arial" w:hAnsi="Arial" w:cs="Arial"/>
                <w:bCs/>
              </w:rPr>
              <w:t>pod osiami pojazdu mierzony od podłoża do najniżej wysuniętego elementu podwozia pojazdu (mostu). Głębokość brodzenia min. 750 mm.</w:t>
            </w:r>
            <w:r w:rsidR="009F45F0" w:rsidRPr="009F45F0">
              <w:rPr>
                <w:rFonts w:ascii="Arial" w:hAnsi="Arial" w:cs="Arial"/>
              </w:rPr>
              <w:t xml:space="preserve"> </w:t>
            </w:r>
          </w:p>
        </w:tc>
      </w:tr>
      <w:tr w:rsidR="004B129C" w:rsidRPr="00EA3D11" w14:paraId="3656C0A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C0C0C0"/>
          </w:tcPr>
          <w:p w14:paraId="257024B3" w14:textId="77777777" w:rsidR="004B129C" w:rsidRPr="004B129C" w:rsidRDefault="004B129C">
            <w:pPr>
              <w:numPr>
                <w:ilvl w:val="0"/>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C0C0C0"/>
          </w:tcPr>
          <w:p w14:paraId="5A3CAB49" w14:textId="77777777" w:rsidR="004B129C" w:rsidRPr="004B129C" w:rsidRDefault="004B129C">
            <w:pPr>
              <w:jc w:val="center"/>
              <w:rPr>
                <w:rFonts w:ascii="Arial" w:hAnsi="Arial" w:cs="Arial"/>
              </w:rPr>
            </w:pPr>
            <w:r w:rsidRPr="004B129C">
              <w:rPr>
                <w:rFonts w:ascii="Arial" w:hAnsi="Arial" w:cs="Arial"/>
              </w:rPr>
              <w:t>Podstawowe parametry nadwozia/pojazdu</w:t>
            </w:r>
          </w:p>
        </w:tc>
      </w:tr>
      <w:tr w:rsidR="004B129C" w:rsidRPr="00EA3D11" w14:paraId="7C741170"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92A358A"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354CBAC" w14:textId="48B591D6" w:rsidR="004B129C" w:rsidRPr="0058042D" w:rsidRDefault="004B129C">
            <w:pPr>
              <w:rPr>
                <w:rFonts w:ascii="Arial" w:hAnsi="Arial" w:cs="Arial"/>
                <w:color w:val="FF0000"/>
              </w:rPr>
            </w:pPr>
            <w:r w:rsidRPr="00BA28E3">
              <w:rPr>
                <w:rFonts w:ascii="Arial" w:hAnsi="Arial" w:cs="Arial"/>
              </w:rPr>
              <w:t xml:space="preserve">Nadwozie typu: </w:t>
            </w:r>
            <w:r w:rsidR="00CD6F8A" w:rsidRPr="00BA28E3">
              <w:rPr>
                <w:rFonts w:ascii="Arial" w:hAnsi="Arial" w:cs="Arial"/>
                <w:bCs/>
              </w:rPr>
              <w:t>PICK-UP</w:t>
            </w:r>
          </w:p>
        </w:tc>
      </w:tr>
      <w:tr w:rsidR="004B129C" w:rsidRPr="00EA3D11" w14:paraId="26ACFE46"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BCDF7C4"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7A6DA44" w14:textId="1EFCE0B4" w:rsidR="004B129C" w:rsidRPr="0058042D" w:rsidRDefault="004B129C">
            <w:pPr>
              <w:rPr>
                <w:rFonts w:ascii="Arial" w:hAnsi="Arial" w:cs="Arial"/>
                <w:color w:val="FF0000"/>
              </w:rPr>
            </w:pPr>
            <w:r w:rsidRPr="00BA28E3">
              <w:rPr>
                <w:rFonts w:ascii="Arial" w:hAnsi="Arial" w:cs="Arial"/>
              </w:rPr>
              <w:t>Kolor nadwozia: biały</w:t>
            </w:r>
            <w:r w:rsidR="0049048A" w:rsidRPr="00BA28E3">
              <w:rPr>
                <w:rFonts w:ascii="Arial" w:hAnsi="Arial" w:cs="Arial"/>
              </w:rPr>
              <w:t>,</w:t>
            </w:r>
            <w:r w:rsidRPr="00BA28E3">
              <w:rPr>
                <w:rFonts w:ascii="Arial" w:hAnsi="Arial" w:cs="Arial"/>
              </w:rPr>
              <w:t xml:space="preserve"> czerwony</w:t>
            </w:r>
            <w:r w:rsidR="00FC5A5C" w:rsidRPr="00BA28E3">
              <w:rPr>
                <w:rFonts w:ascii="Arial" w:hAnsi="Arial" w:cs="Arial"/>
              </w:rPr>
              <w:t xml:space="preserve">, </w:t>
            </w:r>
            <w:r w:rsidR="0049048A" w:rsidRPr="00BA28E3">
              <w:rPr>
                <w:rFonts w:ascii="Arial" w:hAnsi="Arial" w:cs="Arial"/>
              </w:rPr>
              <w:t>lub srebrny</w:t>
            </w:r>
            <w:r w:rsidRPr="00BA28E3">
              <w:rPr>
                <w:rFonts w:ascii="Arial" w:hAnsi="Arial" w:cs="Arial"/>
              </w:rPr>
              <w:t xml:space="preserve"> metalizowany</w:t>
            </w:r>
            <w:r w:rsidR="0049048A" w:rsidRPr="00BA28E3">
              <w:rPr>
                <w:rFonts w:ascii="Arial" w:hAnsi="Arial" w:cs="Arial"/>
              </w:rPr>
              <w:t>.</w:t>
            </w:r>
          </w:p>
        </w:tc>
      </w:tr>
      <w:tr w:rsidR="004B129C" w:rsidRPr="00EA3D11" w14:paraId="388046ED"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5A391CE"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F1D6586" w14:textId="77777777" w:rsidR="004B129C" w:rsidRPr="0058042D" w:rsidRDefault="004B129C">
            <w:pPr>
              <w:rPr>
                <w:rFonts w:ascii="Arial" w:hAnsi="Arial" w:cs="Arial"/>
                <w:color w:val="FF0000"/>
              </w:rPr>
            </w:pPr>
            <w:r w:rsidRPr="00BA28E3">
              <w:rPr>
                <w:rFonts w:ascii="Arial" w:hAnsi="Arial" w:cs="Arial"/>
              </w:rPr>
              <w:t>Zderzaki lakierowane w kolorze nadwozia.</w:t>
            </w:r>
          </w:p>
        </w:tc>
      </w:tr>
      <w:tr w:rsidR="004B129C" w:rsidRPr="00EA3D11" w14:paraId="114F193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C2DBF93" w14:textId="77777777" w:rsidR="004B129C" w:rsidRPr="004B129C" w:rsidRDefault="004B129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721B3D32" w14:textId="77777777" w:rsidR="004B129C" w:rsidRPr="00F172DC" w:rsidRDefault="004B129C">
            <w:pPr>
              <w:jc w:val="both"/>
              <w:rPr>
                <w:rFonts w:ascii="Arial" w:hAnsi="Arial" w:cs="Arial"/>
              </w:rPr>
            </w:pPr>
            <w:r w:rsidRPr="00F172DC">
              <w:rPr>
                <w:rFonts w:ascii="Arial" w:hAnsi="Arial" w:cs="Arial"/>
              </w:rPr>
              <w:t>Wymiary pojazdu [mm]:</w:t>
            </w:r>
          </w:p>
          <w:p w14:paraId="1A079C5B" w14:textId="0BDE5DCA" w:rsidR="004B129C" w:rsidRPr="00F172DC" w:rsidRDefault="004B129C">
            <w:pPr>
              <w:pStyle w:val="Akapitzlist"/>
              <w:numPr>
                <w:ilvl w:val="0"/>
                <w:numId w:val="3"/>
              </w:numPr>
              <w:spacing w:after="0" w:line="240" w:lineRule="auto"/>
              <w:ind w:left="567" w:hanging="283"/>
              <w:jc w:val="both"/>
              <w:rPr>
                <w:rFonts w:ascii="Arial" w:hAnsi="Arial" w:cs="Arial"/>
              </w:rPr>
            </w:pPr>
            <w:r w:rsidRPr="00F172DC">
              <w:rPr>
                <w:rFonts w:ascii="Arial" w:hAnsi="Arial" w:cs="Arial"/>
                <w:lang w:bidi="hi-IN"/>
              </w:rPr>
              <w:t xml:space="preserve">długość: min. </w:t>
            </w:r>
            <w:r w:rsidR="00CD6F8A" w:rsidRPr="00F172DC">
              <w:rPr>
                <w:rFonts w:ascii="Arial" w:hAnsi="Arial" w:cs="Arial"/>
                <w:bCs/>
                <w:lang w:bidi="hi-IN"/>
              </w:rPr>
              <w:t>52</w:t>
            </w:r>
            <w:r w:rsidRPr="00F172DC">
              <w:rPr>
                <w:rFonts w:ascii="Arial" w:hAnsi="Arial" w:cs="Arial"/>
                <w:bCs/>
                <w:lang w:bidi="hi-IN"/>
              </w:rPr>
              <w:t>00,</w:t>
            </w:r>
          </w:p>
          <w:p w14:paraId="4F1A8DC0" w14:textId="4A0336FF" w:rsidR="004B129C" w:rsidRPr="0058042D" w:rsidRDefault="004B129C" w:rsidP="00CD6F8A">
            <w:pPr>
              <w:pStyle w:val="Akapitzlist"/>
              <w:numPr>
                <w:ilvl w:val="0"/>
                <w:numId w:val="4"/>
              </w:numPr>
              <w:spacing w:after="0" w:line="240" w:lineRule="auto"/>
              <w:ind w:left="567" w:hanging="283"/>
              <w:jc w:val="both"/>
              <w:rPr>
                <w:rFonts w:ascii="Arial" w:hAnsi="Arial" w:cs="Arial"/>
                <w:color w:val="FF0000"/>
              </w:rPr>
            </w:pPr>
            <w:r w:rsidRPr="00F172DC">
              <w:rPr>
                <w:rFonts w:ascii="Arial" w:hAnsi="Arial" w:cs="Arial"/>
                <w:lang w:bidi="hi-IN"/>
              </w:rPr>
              <w:t xml:space="preserve">rozstaw osi: min. </w:t>
            </w:r>
            <w:r w:rsidR="00CD6F8A" w:rsidRPr="00F172DC">
              <w:rPr>
                <w:rFonts w:ascii="Arial" w:hAnsi="Arial" w:cs="Arial"/>
                <w:lang w:bidi="hi-IN"/>
              </w:rPr>
              <w:t>31</w:t>
            </w:r>
            <w:r w:rsidRPr="00F172DC">
              <w:rPr>
                <w:rFonts w:ascii="Arial" w:hAnsi="Arial" w:cs="Arial"/>
                <w:bCs/>
                <w:lang w:bidi="hi-IN"/>
              </w:rPr>
              <w:t>00,</w:t>
            </w:r>
          </w:p>
        </w:tc>
      </w:tr>
      <w:tr w:rsidR="00F172DC" w:rsidRPr="00EA3D11" w14:paraId="654BFACA"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E8947C1" w14:textId="77777777" w:rsidR="00F172DC" w:rsidRPr="004B129C" w:rsidRDefault="00F172DC">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66A2248F" w14:textId="77777777" w:rsidR="00F172DC" w:rsidRPr="00124FB5" w:rsidRDefault="00F172DC" w:rsidP="00F172DC">
            <w:pPr>
              <w:autoSpaceDN w:val="0"/>
              <w:adjustRightInd w:val="0"/>
              <w:jc w:val="both"/>
              <w:rPr>
                <w:rFonts w:ascii="Arial" w:hAnsi="Arial" w:cs="Arial"/>
                <w:bCs/>
              </w:rPr>
            </w:pPr>
            <w:r w:rsidRPr="00124FB5">
              <w:rPr>
                <w:rFonts w:ascii="Arial" w:hAnsi="Arial" w:cs="Arial"/>
                <w:bCs/>
              </w:rPr>
              <w:t xml:space="preserve">Parametry trakcyjne: </w:t>
            </w:r>
          </w:p>
          <w:p w14:paraId="75616F6B" w14:textId="77777777" w:rsidR="00F172DC" w:rsidRPr="00124FB5" w:rsidRDefault="00F172DC" w:rsidP="00F172DC">
            <w:pPr>
              <w:widowControl/>
              <w:numPr>
                <w:ilvl w:val="1"/>
                <w:numId w:val="21"/>
              </w:numPr>
              <w:tabs>
                <w:tab w:val="clear" w:pos="1440"/>
                <w:tab w:val="num" w:pos="564"/>
              </w:tabs>
              <w:suppressAutoHyphens w:val="0"/>
              <w:autoSpaceDN w:val="0"/>
              <w:adjustRightInd w:val="0"/>
              <w:ind w:left="564" w:hanging="425"/>
              <w:jc w:val="both"/>
              <w:textAlignment w:val="auto"/>
              <w:rPr>
                <w:rFonts w:ascii="Arial" w:hAnsi="Arial" w:cs="Arial"/>
                <w:bCs/>
              </w:rPr>
            </w:pPr>
            <w:r w:rsidRPr="00124FB5">
              <w:rPr>
                <w:rFonts w:ascii="Arial" w:hAnsi="Arial" w:cs="Arial"/>
                <w:bCs/>
              </w:rPr>
              <w:t>kąt natarcia min. 29</w:t>
            </w:r>
            <w:r w:rsidRPr="00124FB5">
              <w:rPr>
                <w:rFonts w:ascii="Arial" w:hAnsi="Arial" w:cs="Arial"/>
                <w:bCs/>
                <w:vertAlign w:val="superscript"/>
              </w:rPr>
              <w:t>o</w:t>
            </w:r>
          </w:p>
          <w:p w14:paraId="35FC4FA3" w14:textId="4C11C9B7" w:rsidR="00F172DC" w:rsidRPr="00124FB5" w:rsidRDefault="00F172DC" w:rsidP="00F172DC">
            <w:pPr>
              <w:widowControl/>
              <w:numPr>
                <w:ilvl w:val="1"/>
                <w:numId w:val="21"/>
              </w:numPr>
              <w:tabs>
                <w:tab w:val="clear" w:pos="1440"/>
                <w:tab w:val="num" w:pos="564"/>
              </w:tabs>
              <w:suppressAutoHyphens w:val="0"/>
              <w:autoSpaceDN w:val="0"/>
              <w:adjustRightInd w:val="0"/>
              <w:ind w:left="564" w:hanging="425"/>
              <w:jc w:val="both"/>
              <w:textAlignment w:val="auto"/>
              <w:rPr>
                <w:rFonts w:ascii="Arial" w:hAnsi="Arial" w:cs="Arial"/>
                <w:bCs/>
              </w:rPr>
            </w:pPr>
            <w:r>
              <w:rPr>
                <w:rFonts w:ascii="Arial" w:hAnsi="Arial" w:cs="Arial"/>
                <w:bCs/>
              </w:rPr>
              <w:t>kąt zejścia min. 22</w:t>
            </w:r>
            <w:r w:rsidRPr="00124FB5">
              <w:rPr>
                <w:rFonts w:ascii="Arial" w:hAnsi="Arial" w:cs="Arial"/>
                <w:bCs/>
                <w:vertAlign w:val="superscript"/>
              </w:rPr>
              <w:t xml:space="preserve">o </w:t>
            </w:r>
          </w:p>
          <w:p w14:paraId="43927980" w14:textId="445527A7" w:rsidR="00F172DC" w:rsidRPr="00F172DC" w:rsidRDefault="00F172DC" w:rsidP="00F172DC">
            <w:pPr>
              <w:widowControl/>
              <w:numPr>
                <w:ilvl w:val="1"/>
                <w:numId w:val="21"/>
              </w:numPr>
              <w:tabs>
                <w:tab w:val="clear" w:pos="1440"/>
                <w:tab w:val="num" w:pos="564"/>
              </w:tabs>
              <w:suppressAutoHyphens w:val="0"/>
              <w:autoSpaceDN w:val="0"/>
              <w:adjustRightInd w:val="0"/>
              <w:ind w:left="564" w:hanging="425"/>
              <w:jc w:val="both"/>
              <w:textAlignment w:val="auto"/>
              <w:rPr>
                <w:rFonts w:ascii="Arial" w:hAnsi="Arial" w:cs="Arial"/>
                <w:bCs/>
              </w:rPr>
            </w:pPr>
            <w:r w:rsidRPr="00124FB5">
              <w:rPr>
                <w:rFonts w:ascii="Arial" w:hAnsi="Arial" w:cs="Arial"/>
                <w:bCs/>
              </w:rPr>
              <w:t xml:space="preserve">kąt </w:t>
            </w:r>
            <w:proofErr w:type="spellStart"/>
            <w:r w:rsidRPr="00124FB5">
              <w:rPr>
                <w:rFonts w:ascii="Arial" w:hAnsi="Arial" w:cs="Arial"/>
                <w:bCs/>
              </w:rPr>
              <w:t>rampowy</w:t>
            </w:r>
            <w:proofErr w:type="spellEnd"/>
            <w:r w:rsidRPr="00124FB5">
              <w:rPr>
                <w:rFonts w:ascii="Arial" w:hAnsi="Arial" w:cs="Arial"/>
                <w:bCs/>
                <w:vertAlign w:val="superscript"/>
              </w:rPr>
              <w:t xml:space="preserve"> </w:t>
            </w:r>
            <w:r w:rsidRPr="00124FB5">
              <w:rPr>
                <w:rFonts w:ascii="Arial" w:hAnsi="Arial" w:cs="Arial"/>
                <w:bCs/>
              </w:rPr>
              <w:t>mi</w:t>
            </w:r>
            <w:r>
              <w:rPr>
                <w:rFonts w:ascii="Arial" w:hAnsi="Arial" w:cs="Arial"/>
                <w:bCs/>
              </w:rPr>
              <w:t>n. 20</w:t>
            </w:r>
            <w:r w:rsidRPr="00124FB5">
              <w:rPr>
                <w:rFonts w:ascii="Arial" w:hAnsi="Arial" w:cs="Arial"/>
                <w:bCs/>
                <w:vertAlign w:val="superscript"/>
              </w:rPr>
              <w:t>o</w:t>
            </w:r>
            <w:r w:rsidRPr="00124FB5">
              <w:rPr>
                <w:rFonts w:ascii="Arial" w:hAnsi="Arial" w:cs="Arial"/>
                <w:bCs/>
              </w:rPr>
              <w:t xml:space="preserve">  </w:t>
            </w:r>
          </w:p>
        </w:tc>
      </w:tr>
      <w:tr w:rsidR="00B51ED2" w:rsidRPr="00EA3D11" w14:paraId="54582D52"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908715B" w14:textId="77777777" w:rsidR="00B51ED2" w:rsidRPr="004B129C" w:rsidRDefault="00B51ED2" w:rsidP="00B51ED2">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33F18A6C" w14:textId="63726404" w:rsidR="00B51ED2" w:rsidRPr="00467155" w:rsidRDefault="00CD6F8A" w:rsidP="00B51ED2">
            <w:pPr>
              <w:jc w:val="both"/>
              <w:rPr>
                <w:rFonts w:ascii="Arial" w:hAnsi="Arial" w:cs="Arial"/>
              </w:rPr>
            </w:pPr>
            <w:r w:rsidRPr="00467155">
              <w:rPr>
                <w:rFonts w:ascii="Arial" w:hAnsi="Arial" w:cs="Arial"/>
              </w:rPr>
              <w:t>Halogeny przeciwmgielne przód</w:t>
            </w:r>
          </w:p>
        </w:tc>
      </w:tr>
      <w:tr w:rsidR="00B51ED2" w:rsidRPr="00EA3D11" w14:paraId="4883A0CA"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527510E" w14:textId="77777777" w:rsidR="00B51ED2" w:rsidRPr="004B129C" w:rsidRDefault="00B51ED2" w:rsidP="00B51ED2">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705D5B47" w14:textId="10ABB81A" w:rsidR="00B51ED2" w:rsidRPr="00467155" w:rsidRDefault="00B51ED2" w:rsidP="00B51ED2">
            <w:pPr>
              <w:jc w:val="both"/>
              <w:rPr>
                <w:rFonts w:ascii="Arial" w:hAnsi="Arial" w:cs="Arial"/>
              </w:rPr>
            </w:pPr>
            <w:r w:rsidRPr="00467155">
              <w:rPr>
                <w:rFonts w:ascii="Arial" w:hAnsi="Arial" w:cs="Arial"/>
              </w:rPr>
              <w:t xml:space="preserve">Konstrukcja pojazdu o nadwoziu </w:t>
            </w:r>
            <w:r w:rsidR="00CD6F8A" w:rsidRPr="00467155">
              <w:rPr>
                <w:rFonts w:ascii="Arial" w:hAnsi="Arial" w:cs="Arial"/>
              </w:rPr>
              <w:t>obsadzonym na ramie</w:t>
            </w:r>
            <w:r w:rsidRPr="00467155">
              <w:rPr>
                <w:rFonts w:ascii="Arial" w:hAnsi="Arial" w:cs="Arial"/>
              </w:rPr>
              <w:t xml:space="preserve">, </w:t>
            </w:r>
            <w:r w:rsidR="00CD6F8A" w:rsidRPr="00467155">
              <w:rPr>
                <w:rFonts w:ascii="Arial" w:hAnsi="Arial" w:cs="Arial"/>
              </w:rPr>
              <w:t>dwu</w:t>
            </w:r>
            <w:r w:rsidRPr="00467155">
              <w:rPr>
                <w:rFonts w:ascii="Arial" w:hAnsi="Arial" w:cs="Arial"/>
              </w:rPr>
              <w:t>bryłow</w:t>
            </w:r>
            <w:r w:rsidR="00CD6F8A" w:rsidRPr="00467155">
              <w:rPr>
                <w:rFonts w:ascii="Arial" w:hAnsi="Arial" w:cs="Arial"/>
              </w:rPr>
              <w:t>a</w:t>
            </w:r>
          </w:p>
        </w:tc>
      </w:tr>
      <w:tr w:rsidR="00B51ED2" w:rsidRPr="00EA3D11" w14:paraId="428940BF"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7F53D174" w14:textId="77777777" w:rsidR="00B51ED2" w:rsidRPr="004B129C" w:rsidRDefault="00B51ED2" w:rsidP="00B51ED2">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4D975AF5" w14:textId="5ABA8C34" w:rsidR="00B51ED2" w:rsidRPr="00467155" w:rsidRDefault="00B51ED2" w:rsidP="00B51ED2">
            <w:pPr>
              <w:jc w:val="both"/>
              <w:rPr>
                <w:rFonts w:ascii="Arial" w:hAnsi="Arial" w:cs="Arial"/>
              </w:rPr>
            </w:pPr>
            <w:r w:rsidRPr="00467155">
              <w:rPr>
                <w:rFonts w:ascii="Arial" w:hAnsi="Arial" w:cs="Arial"/>
              </w:rPr>
              <w:t>Lusterka zewnętrzne elektrycznie regulowane i ogrzewane.</w:t>
            </w:r>
          </w:p>
        </w:tc>
      </w:tr>
      <w:tr w:rsidR="00B51ED2" w:rsidRPr="00EA3D11" w14:paraId="1F26259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AC38424" w14:textId="77777777" w:rsidR="00B51ED2" w:rsidRPr="004B129C" w:rsidRDefault="00B51ED2" w:rsidP="00B51ED2">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79B13AB5" w14:textId="5B37DF97" w:rsidR="00B51ED2" w:rsidRPr="0058042D" w:rsidRDefault="00B51ED2" w:rsidP="00B51ED2">
            <w:pPr>
              <w:jc w:val="both"/>
              <w:rPr>
                <w:rFonts w:ascii="Arial" w:hAnsi="Arial" w:cs="Arial"/>
                <w:color w:val="FF0000"/>
              </w:rPr>
            </w:pPr>
            <w:r w:rsidRPr="00BA28E3">
              <w:rPr>
                <w:rFonts w:ascii="Arial" w:hAnsi="Arial" w:cs="Arial"/>
                <w:shd w:val="clear" w:color="auto" w:fill="FFFFFF"/>
              </w:rPr>
              <w:t>System zapobiegający blokowaniu kół podczas hamowania [ABS], system stabilizacji toru jazdy [ESP]</w:t>
            </w:r>
            <w:r w:rsidRPr="00BA28E3">
              <w:rPr>
                <w:rFonts w:ascii="Arial" w:hAnsi="Arial" w:cs="Arial"/>
              </w:rPr>
              <w:t>.</w:t>
            </w:r>
          </w:p>
        </w:tc>
      </w:tr>
      <w:tr w:rsidR="00B51ED2" w:rsidRPr="00EA3D11" w14:paraId="4D498FDE"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E3FBFB6" w14:textId="77777777" w:rsidR="00B51ED2" w:rsidRPr="004B129C" w:rsidRDefault="00B51ED2" w:rsidP="00B51ED2">
            <w:pPr>
              <w:numPr>
                <w:ilvl w:val="1"/>
                <w:numId w:val="2"/>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vAlign w:val="center"/>
          </w:tcPr>
          <w:p w14:paraId="5EAA7B50" w14:textId="0C500F3E" w:rsidR="00B51ED2" w:rsidRPr="0058042D" w:rsidRDefault="00B51ED2" w:rsidP="00B51ED2">
            <w:pPr>
              <w:jc w:val="both"/>
              <w:rPr>
                <w:rFonts w:ascii="Arial" w:hAnsi="Arial" w:cs="Arial"/>
                <w:color w:val="FF0000"/>
              </w:rPr>
            </w:pPr>
            <w:r w:rsidRPr="00467155">
              <w:rPr>
                <w:rFonts w:ascii="Arial" w:hAnsi="Arial" w:cs="Arial"/>
              </w:rPr>
              <w:t>Z tyłu pojazdu zamontowany hak holowniczy</w:t>
            </w:r>
            <w:r w:rsidR="0049048A" w:rsidRPr="00467155">
              <w:rPr>
                <w:rFonts w:ascii="Arial" w:hAnsi="Arial" w:cs="Arial"/>
              </w:rPr>
              <w:t>, z wyprowadzoną instalacją elektryczną oraz gniazdem do podłączenia przyczepy z 13-pinowym gniazdem elektrycznym + przejściówką na gniazdo standardowe</w:t>
            </w:r>
            <w:r w:rsidR="00467155" w:rsidRPr="00467155">
              <w:rPr>
                <w:rFonts w:ascii="Arial" w:hAnsi="Arial" w:cs="Arial"/>
              </w:rPr>
              <w:t xml:space="preserve"> </w:t>
            </w:r>
            <w:r w:rsidR="00CD6F8A" w:rsidRPr="00467155">
              <w:rPr>
                <w:rFonts w:ascii="Arial" w:hAnsi="Arial" w:cs="Arial"/>
              </w:rPr>
              <w:t xml:space="preserve">7 - </w:t>
            </w:r>
            <w:proofErr w:type="spellStart"/>
            <w:r w:rsidR="00CD6F8A" w:rsidRPr="00467155">
              <w:rPr>
                <w:rFonts w:ascii="Arial" w:hAnsi="Arial" w:cs="Arial"/>
              </w:rPr>
              <w:t>pinowe</w:t>
            </w:r>
            <w:proofErr w:type="spellEnd"/>
            <w:r w:rsidR="0049048A" w:rsidRPr="00467155">
              <w:rPr>
                <w:rFonts w:ascii="Arial" w:hAnsi="Arial" w:cs="Arial"/>
              </w:rPr>
              <w:t>.</w:t>
            </w:r>
          </w:p>
        </w:tc>
      </w:tr>
      <w:tr w:rsidR="00B51ED2" w:rsidRPr="00EA3D11" w14:paraId="6B55AAF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C0C0C0"/>
          </w:tcPr>
          <w:p w14:paraId="3F241308" w14:textId="77777777" w:rsidR="00B51ED2" w:rsidRPr="004B129C" w:rsidRDefault="00B51ED2" w:rsidP="00B51ED2">
            <w:pPr>
              <w:numPr>
                <w:ilvl w:val="0"/>
                <w:numId w:val="10"/>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C0C0C0"/>
          </w:tcPr>
          <w:p w14:paraId="65FB02BB" w14:textId="77777777" w:rsidR="00B51ED2" w:rsidRPr="004B129C" w:rsidRDefault="00B51ED2" w:rsidP="00B51ED2">
            <w:pPr>
              <w:jc w:val="center"/>
              <w:rPr>
                <w:rFonts w:ascii="Arial" w:hAnsi="Arial" w:cs="Arial"/>
              </w:rPr>
            </w:pPr>
            <w:r w:rsidRPr="004B129C">
              <w:rPr>
                <w:rFonts w:ascii="Arial" w:hAnsi="Arial" w:cs="Arial"/>
              </w:rPr>
              <w:t>Wyposażenie pojazdu</w:t>
            </w:r>
          </w:p>
        </w:tc>
      </w:tr>
      <w:tr w:rsidR="00B51ED2" w:rsidRPr="00EA3D11" w14:paraId="05D124C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08CDEE2"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474F686E" w14:textId="0B32A9BB" w:rsidR="00B51ED2" w:rsidRPr="0058042D" w:rsidRDefault="00B51ED2" w:rsidP="00B51ED2">
            <w:pPr>
              <w:rPr>
                <w:rFonts w:ascii="Arial" w:hAnsi="Arial" w:cs="Arial"/>
                <w:color w:val="FF0000"/>
              </w:rPr>
            </w:pPr>
            <w:r w:rsidRPr="00467155">
              <w:rPr>
                <w:rFonts w:ascii="Arial" w:hAnsi="Arial" w:cs="Arial"/>
              </w:rPr>
              <w:t xml:space="preserve">Przednie światła do jazdy dziennej </w:t>
            </w:r>
          </w:p>
        </w:tc>
      </w:tr>
      <w:tr w:rsidR="00B51ED2" w:rsidRPr="00EA3D11" w14:paraId="7089428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F82D269"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8CEDCAF" w14:textId="77777777" w:rsidR="00B51ED2" w:rsidRPr="0058042D" w:rsidRDefault="00B51ED2" w:rsidP="00B51ED2">
            <w:pPr>
              <w:rPr>
                <w:rFonts w:ascii="Arial" w:hAnsi="Arial" w:cs="Arial"/>
                <w:color w:val="FF0000"/>
              </w:rPr>
            </w:pPr>
            <w:r w:rsidRPr="00467155">
              <w:rPr>
                <w:rFonts w:ascii="Arial" w:hAnsi="Arial" w:cs="Arial"/>
              </w:rPr>
              <w:t>Szyby boczne przednie i tylne w kabinie sterowane elektrycznie.</w:t>
            </w:r>
          </w:p>
        </w:tc>
      </w:tr>
      <w:tr w:rsidR="00B51ED2" w:rsidRPr="00EA3D11" w14:paraId="045EA110"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CCAB299"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7328B32" w14:textId="5EF885B5" w:rsidR="00B51ED2" w:rsidRPr="0058042D" w:rsidRDefault="00B51ED2" w:rsidP="00B51ED2">
            <w:pPr>
              <w:rPr>
                <w:rFonts w:ascii="Arial" w:hAnsi="Arial" w:cs="Arial"/>
                <w:color w:val="FF0000"/>
              </w:rPr>
            </w:pPr>
            <w:r w:rsidRPr="000C0BD5">
              <w:rPr>
                <w:rFonts w:ascii="Arial" w:hAnsi="Arial" w:cs="Arial"/>
              </w:rPr>
              <w:t>Immobiliser</w:t>
            </w:r>
            <w:r w:rsidRPr="000C0BD5">
              <w:rPr>
                <w:rFonts w:ascii="Arial" w:hAnsi="Arial" w:cs="Arial"/>
                <w:bCs/>
              </w:rPr>
              <w:t xml:space="preserve"> i autoalarm</w:t>
            </w:r>
            <w:r w:rsidR="00394784" w:rsidRPr="000C0BD5">
              <w:rPr>
                <w:rFonts w:ascii="Arial" w:hAnsi="Arial" w:cs="Arial"/>
                <w:bCs/>
              </w:rPr>
              <w:t>.</w:t>
            </w:r>
          </w:p>
        </w:tc>
      </w:tr>
      <w:tr w:rsidR="008C0AC6" w:rsidRPr="00EA3D11" w14:paraId="0E232DF1"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2523496" w14:textId="77777777" w:rsidR="008C0AC6" w:rsidRPr="004B129C" w:rsidRDefault="008C0AC6"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6B80EF8" w14:textId="274F9A4D" w:rsidR="008C0AC6" w:rsidRPr="000C0BD5" w:rsidRDefault="008C0AC6" w:rsidP="008C0AC6">
            <w:pPr>
              <w:rPr>
                <w:rFonts w:ascii="Arial" w:hAnsi="Arial" w:cs="Arial"/>
              </w:rPr>
            </w:pPr>
            <w:r w:rsidRPr="008C0AC6">
              <w:rPr>
                <w:rFonts w:ascii="Arial" w:hAnsi="Arial" w:cs="Arial"/>
              </w:rPr>
              <w:t>System zapobieg</w:t>
            </w:r>
            <w:r>
              <w:rPr>
                <w:rFonts w:ascii="Arial" w:hAnsi="Arial" w:cs="Arial"/>
              </w:rPr>
              <w:t>ający opuszczeniu pasa ruchu.</w:t>
            </w:r>
          </w:p>
        </w:tc>
      </w:tr>
      <w:tr w:rsidR="008C0AC6" w:rsidRPr="00EA3D11" w14:paraId="76CEC5CD"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A40EF56" w14:textId="77777777" w:rsidR="008C0AC6" w:rsidRPr="004B129C" w:rsidRDefault="008C0AC6"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82AA37D" w14:textId="33DF554A" w:rsidR="008C0AC6" w:rsidRPr="000C0BD5" w:rsidRDefault="008C0AC6" w:rsidP="00B51ED2">
            <w:pPr>
              <w:rPr>
                <w:rFonts w:ascii="Arial" w:hAnsi="Arial" w:cs="Arial"/>
              </w:rPr>
            </w:pPr>
            <w:r w:rsidRPr="008C0AC6">
              <w:rPr>
                <w:rFonts w:ascii="Arial" w:hAnsi="Arial" w:cs="Arial"/>
              </w:rPr>
              <w:t>System ostrzegania pr</w:t>
            </w:r>
            <w:r>
              <w:rPr>
                <w:rFonts w:ascii="Arial" w:hAnsi="Arial" w:cs="Arial"/>
              </w:rPr>
              <w:t>zed kolizją z przodu pojazdu.</w:t>
            </w:r>
          </w:p>
        </w:tc>
      </w:tr>
      <w:tr w:rsidR="008C0AC6" w:rsidRPr="00EA3D11" w14:paraId="6839FC57"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74E6477C" w14:textId="77777777" w:rsidR="008C0AC6" w:rsidRPr="004B129C" w:rsidRDefault="008C0AC6"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41515516" w14:textId="19D7BF24" w:rsidR="008C0AC6" w:rsidRPr="000C0BD5" w:rsidRDefault="008C0AC6" w:rsidP="00B51ED2">
            <w:pPr>
              <w:rPr>
                <w:rFonts w:ascii="Arial" w:hAnsi="Arial" w:cs="Arial"/>
              </w:rPr>
            </w:pPr>
            <w:r w:rsidRPr="008C0AC6">
              <w:rPr>
                <w:rFonts w:ascii="Arial" w:hAnsi="Arial" w:cs="Arial"/>
              </w:rPr>
              <w:t>System AEB lub równoważny  - autonom</w:t>
            </w:r>
            <w:r>
              <w:rPr>
                <w:rFonts w:ascii="Arial" w:hAnsi="Arial" w:cs="Arial"/>
              </w:rPr>
              <w:t>iczny hamulec bezpieczeństwa.</w:t>
            </w:r>
          </w:p>
        </w:tc>
      </w:tr>
      <w:tr w:rsidR="00B51ED2" w:rsidRPr="00EA3D11" w14:paraId="1CE610EE"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D559876"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7C6C2CF" w14:textId="77777777" w:rsidR="00B51ED2" w:rsidRPr="0058042D" w:rsidRDefault="00B51ED2" w:rsidP="00B51ED2">
            <w:pPr>
              <w:rPr>
                <w:rFonts w:ascii="Arial" w:hAnsi="Arial" w:cs="Arial"/>
                <w:color w:val="FF0000"/>
              </w:rPr>
            </w:pPr>
            <w:r w:rsidRPr="000C0BD5">
              <w:rPr>
                <w:rFonts w:ascii="Arial" w:hAnsi="Arial" w:cs="Arial"/>
              </w:rPr>
              <w:t>Poduszki powietrzne w kabinie kierowcy: min. przednie i boczne dla kierowcy i pasażera oraz kurtyny boczne przednie i tylne, trzypunktowe pasy bezpieczeństwa dla wszystkich miejsc.</w:t>
            </w:r>
          </w:p>
        </w:tc>
      </w:tr>
      <w:tr w:rsidR="00B51ED2" w:rsidRPr="00EA3D11" w14:paraId="4B1CEE3F"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1242CD0"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3D803CD" w14:textId="7FB32B25" w:rsidR="00B51ED2" w:rsidRPr="0058042D" w:rsidRDefault="00B51ED2" w:rsidP="00B51ED2">
            <w:pPr>
              <w:rPr>
                <w:rFonts w:ascii="Arial" w:hAnsi="Arial" w:cs="Arial"/>
                <w:color w:val="FF0000"/>
              </w:rPr>
            </w:pPr>
            <w:r w:rsidRPr="000C0BD5">
              <w:rPr>
                <w:rFonts w:ascii="Arial" w:hAnsi="Arial" w:cs="Arial"/>
              </w:rPr>
              <w:t>Obręcze kół ze stopów lekkich z</w:t>
            </w:r>
            <w:r w:rsidR="000C0BD5" w:rsidRPr="000C0BD5">
              <w:rPr>
                <w:rFonts w:ascii="Arial" w:hAnsi="Arial" w:cs="Arial"/>
              </w:rPr>
              <w:t xml:space="preserve"> k</w:t>
            </w:r>
            <w:r w:rsidR="00F67584">
              <w:rPr>
                <w:rFonts w:ascii="Arial" w:hAnsi="Arial" w:cs="Arial"/>
              </w:rPr>
              <w:t>ompletem opon letnich</w:t>
            </w:r>
            <w:r w:rsidR="00770538" w:rsidRPr="000C0BD5">
              <w:rPr>
                <w:rFonts w:ascii="Arial" w:hAnsi="Arial" w:cs="Arial"/>
              </w:rPr>
              <w:t xml:space="preserve"> </w:t>
            </w:r>
            <w:r w:rsidRPr="000C0BD5">
              <w:rPr>
                <w:rFonts w:ascii="Arial" w:hAnsi="Arial" w:cs="Arial"/>
              </w:rPr>
              <w:t xml:space="preserve">min. </w:t>
            </w:r>
            <w:r w:rsidRPr="000C0BD5">
              <w:rPr>
                <w:rFonts w:ascii="Arial" w:hAnsi="Arial" w:cs="Arial"/>
                <w:bCs/>
              </w:rPr>
              <w:t>1</w:t>
            </w:r>
            <w:r w:rsidR="001B5918" w:rsidRPr="000C0BD5">
              <w:rPr>
                <w:rFonts w:ascii="Arial" w:hAnsi="Arial" w:cs="Arial"/>
                <w:bCs/>
              </w:rPr>
              <w:t>8</w:t>
            </w:r>
            <w:r w:rsidRPr="000C0BD5">
              <w:rPr>
                <w:rFonts w:ascii="Arial" w:hAnsi="Arial" w:cs="Arial"/>
                <w:bCs/>
              </w:rPr>
              <w:t xml:space="preserve"> </w:t>
            </w:r>
            <w:r w:rsidRPr="000C0BD5">
              <w:rPr>
                <w:rFonts w:ascii="Arial" w:hAnsi="Arial" w:cs="Arial"/>
              </w:rPr>
              <w:t>cali</w:t>
            </w:r>
            <w:r w:rsidR="00394784" w:rsidRPr="000C0BD5">
              <w:rPr>
                <w:rFonts w:ascii="Arial" w:hAnsi="Arial" w:cs="Arial"/>
              </w:rPr>
              <w:t>.</w:t>
            </w:r>
            <w:r w:rsidR="001B5918" w:rsidRPr="000C0BD5">
              <w:rPr>
                <w:rFonts w:ascii="Arial" w:hAnsi="Arial" w:cs="Arial"/>
              </w:rPr>
              <w:t xml:space="preserve"> Zgodne z homologacją pojazdu</w:t>
            </w:r>
            <w:r w:rsidR="000C0BD5" w:rsidRPr="000C0BD5">
              <w:rPr>
                <w:rFonts w:ascii="Arial" w:hAnsi="Arial" w:cs="Arial"/>
              </w:rPr>
              <w:t xml:space="preserve"> bazowego. </w:t>
            </w:r>
            <w:r w:rsidR="000C0BD5">
              <w:rPr>
                <w:rFonts w:ascii="Arial" w:hAnsi="Arial" w:cs="Arial"/>
                <w:bCs/>
              </w:rPr>
              <w:t>P</w:t>
            </w:r>
            <w:r w:rsidR="000C0BD5" w:rsidRPr="00124FB5">
              <w:rPr>
                <w:rFonts w:ascii="Arial" w:hAnsi="Arial" w:cs="Arial"/>
                <w:bCs/>
              </w:rPr>
              <w:t>owinna istnieć możliwość zainstalowania urządzeń przeciwpoślizgowych np. łańcuchów.</w:t>
            </w:r>
          </w:p>
        </w:tc>
      </w:tr>
      <w:tr w:rsidR="00B51ED2" w:rsidRPr="00EA3D11" w14:paraId="5E29E03F"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FECC11A"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8B8D099" w14:textId="7900BA15" w:rsidR="00B51ED2" w:rsidRPr="00467155" w:rsidRDefault="00B51ED2" w:rsidP="00B51ED2">
            <w:pPr>
              <w:rPr>
                <w:rFonts w:ascii="Arial" w:hAnsi="Arial" w:cs="Arial"/>
              </w:rPr>
            </w:pPr>
            <w:r w:rsidRPr="00467155">
              <w:rPr>
                <w:rFonts w:ascii="Arial" w:hAnsi="Arial" w:cs="Arial"/>
              </w:rPr>
              <w:t>Kierownica wielofunkcyjna, umożliwiająca obsługę</w:t>
            </w:r>
            <w:r w:rsidR="001B5918" w:rsidRPr="00467155">
              <w:rPr>
                <w:rFonts w:ascii="Arial" w:hAnsi="Arial" w:cs="Arial"/>
              </w:rPr>
              <w:t xml:space="preserve"> min.</w:t>
            </w:r>
            <w:r w:rsidRPr="00467155">
              <w:rPr>
                <w:rFonts w:ascii="Arial" w:hAnsi="Arial" w:cs="Arial"/>
              </w:rPr>
              <w:t xml:space="preserve"> radia.</w:t>
            </w:r>
          </w:p>
        </w:tc>
      </w:tr>
      <w:tr w:rsidR="00B51ED2" w:rsidRPr="00EA3D11" w14:paraId="7623C347"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78CB166"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B7E47BC" w14:textId="79079780" w:rsidR="00B51ED2" w:rsidRPr="00467155" w:rsidRDefault="00B51ED2" w:rsidP="00B51ED2">
            <w:pPr>
              <w:rPr>
                <w:rFonts w:ascii="Arial" w:hAnsi="Arial" w:cs="Arial"/>
              </w:rPr>
            </w:pPr>
            <w:r w:rsidRPr="00467155">
              <w:rPr>
                <w:rFonts w:ascii="Arial" w:hAnsi="Arial" w:cs="Arial"/>
              </w:rPr>
              <w:t xml:space="preserve">Kolumna kierownicy z regulacją w </w:t>
            </w:r>
            <w:r w:rsidR="001B5918" w:rsidRPr="00467155">
              <w:rPr>
                <w:rFonts w:ascii="Arial" w:hAnsi="Arial" w:cs="Arial"/>
              </w:rPr>
              <w:t>dwóch płaszczyznach</w:t>
            </w:r>
            <w:r w:rsidRPr="00467155">
              <w:rPr>
                <w:rFonts w:ascii="Arial" w:hAnsi="Arial" w:cs="Arial"/>
              </w:rPr>
              <w:t>.</w:t>
            </w:r>
          </w:p>
        </w:tc>
      </w:tr>
      <w:tr w:rsidR="00B51ED2" w:rsidRPr="00EA3D11" w14:paraId="122F6CE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5076677"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7F2BDD2" w14:textId="77777777" w:rsidR="00B51ED2" w:rsidRPr="00467155" w:rsidRDefault="00B51ED2" w:rsidP="00B51ED2">
            <w:pPr>
              <w:pStyle w:val="Zawartotabeli"/>
              <w:rPr>
                <w:rFonts w:ascii="Arial" w:eastAsia="Times New Roman" w:hAnsi="Arial" w:cs="Arial"/>
              </w:rPr>
            </w:pPr>
            <w:r w:rsidRPr="00467155">
              <w:rPr>
                <w:rFonts w:ascii="Arial" w:eastAsia="Times New Roman" w:hAnsi="Arial" w:cs="Arial"/>
              </w:rPr>
              <w:t xml:space="preserve">W kabinie dywaniki dla I </w:t>
            </w:r>
            <w:proofErr w:type="spellStart"/>
            <w:r w:rsidRPr="00467155">
              <w:rPr>
                <w:rFonts w:ascii="Arial" w:eastAsia="Times New Roman" w:hAnsi="Arial" w:cs="Arial"/>
              </w:rPr>
              <w:t>i</w:t>
            </w:r>
            <w:proofErr w:type="spellEnd"/>
            <w:r w:rsidRPr="00467155">
              <w:rPr>
                <w:rFonts w:ascii="Arial" w:eastAsia="Times New Roman" w:hAnsi="Arial" w:cs="Arial"/>
              </w:rPr>
              <w:t xml:space="preserve"> II rzędu siedzeń gumowe.</w:t>
            </w:r>
          </w:p>
        </w:tc>
      </w:tr>
      <w:tr w:rsidR="00B51ED2" w:rsidRPr="00EA3D11" w14:paraId="1D4FA08D"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0721EFB"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51B5215" w14:textId="1FC5E4F7" w:rsidR="00B51ED2" w:rsidRPr="0058042D" w:rsidRDefault="00B51ED2" w:rsidP="00B51ED2">
            <w:pPr>
              <w:rPr>
                <w:rFonts w:ascii="Arial" w:hAnsi="Arial" w:cs="Arial"/>
                <w:color w:val="FF0000"/>
              </w:rPr>
            </w:pPr>
            <w:r w:rsidRPr="000C0BD5">
              <w:rPr>
                <w:rFonts w:ascii="Arial" w:hAnsi="Arial" w:cs="Arial"/>
              </w:rPr>
              <w:t>Centralny zamek sterowany z pilota</w:t>
            </w:r>
            <w:r w:rsidR="001B5918" w:rsidRPr="000C0BD5">
              <w:rPr>
                <w:rFonts w:ascii="Arial" w:hAnsi="Arial" w:cs="Arial"/>
              </w:rPr>
              <w:t xml:space="preserve"> centralnego zamka</w:t>
            </w:r>
            <w:r w:rsidRPr="000C0BD5">
              <w:rPr>
                <w:rFonts w:ascii="Arial" w:hAnsi="Arial" w:cs="Arial"/>
              </w:rPr>
              <w:t>.</w:t>
            </w:r>
          </w:p>
        </w:tc>
      </w:tr>
      <w:tr w:rsidR="00B51ED2" w:rsidRPr="00EA3D11" w14:paraId="415C674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2CEFF1E"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A1DD6B9" w14:textId="18F01AD6" w:rsidR="00B51ED2" w:rsidRPr="0058042D" w:rsidRDefault="00B51ED2" w:rsidP="00B51ED2">
            <w:pPr>
              <w:rPr>
                <w:rFonts w:ascii="Arial" w:hAnsi="Arial" w:cs="Arial"/>
                <w:color w:val="FF0000"/>
              </w:rPr>
            </w:pPr>
            <w:r w:rsidRPr="000C0BD5">
              <w:rPr>
                <w:rFonts w:ascii="Arial" w:hAnsi="Arial" w:cs="Arial"/>
              </w:rPr>
              <w:t>Wszystkie fotele wyposażone w zagłówki z regulacją wysokości</w:t>
            </w:r>
            <w:r w:rsidR="004E46CC">
              <w:rPr>
                <w:rFonts w:ascii="Arial" w:hAnsi="Arial" w:cs="Arial"/>
              </w:rPr>
              <w:t xml:space="preserve"> co najmniej dla fotela kierowcy</w:t>
            </w:r>
            <w:r w:rsidRPr="000C0BD5">
              <w:rPr>
                <w:rFonts w:ascii="Arial" w:hAnsi="Arial" w:cs="Arial"/>
              </w:rPr>
              <w:t>, wszystkie siedzenia przodem do kierun</w:t>
            </w:r>
            <w:r w:rsidR="004E46CC">
              <w:rPr>
                <w:rFonts w:ascii="Arial" w:hAnsi="Arial" w:cs="Arial"/>
              </w:rPr>
              <w:t>ku jazdy, Podłokietnik z przodu.</w:t>
            </w:r>
          </w:p>
        </w:tc>
      </w:tr>
      <w:tr w:rsidR="00B51ED2" w:rsidRPr="00EA3D11" w14:paraId="0870616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0F30A21"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6D846B7" w14:textId="1ACAD36A" w:rsidR="00B51ED2" w:rsidRPr="0058042D" w:rsidRDefault="00B51ED2" w:rsidP="00394784">
            <w:pPr>
              <w:jc w:val="both"/>
              <w:rPr>
                <w:rFonts w:ascii="Arial" w:hAnsi="Arial" w:cs="Arial"/>
                <w:color w:val="FF0000"/>
              </w:rPr>
            </w:pPr>
            <w:r w:rsidRPr="00467155">
              <w:rPr>
                <w:rFonts w:ascii="Arial" w:hAnsi="Arial" w:cs="Arial"/>
              </w:rPr>
              <w:t>Kolor foteli pasażerskich oraz wnętrza przestrzeni pasażerskiej ciemny, siedzenia wyłożone tapicerką z tkaniny odpornej na uszkodzenia i łatwą w czyszczeniu lub skórą.</w:t>
            </w:r>
          </w:p>
        </w:tc>
      </w:tr>
      <w:tr w:rsidR="00B51ED2" w:rsidRPr="00EA3D11" w14:paraId="07063153"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A5576E5"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BBF1E2A" w14:textId="004A8911" w:rsidR="00B51ED2" w:rsidRPr="0058042D" w:rsidRDefault="002F19BC" w:rsidP="00B51ED2">
            <w:pPr>
              <w:rPr>
                <w:rFonts w:ascii="Arial" w:hAnsi="Arial" w:cs="Arial"/>
                <w:color w:val="FF0000"/>
              </w:rPr>
            </w:pPr>
            <w:r>
              <w:rPr>
                <w:rFonts w:ascii="Arial" w:hAnsi="Arial" w:cs="Arial"/>
              </w:rPr>
              <w:t>Klimatyzacja manualna lub</w:t>
            </w:r>
            <w:r w:rsidR="00B51ED2" w:rsidRPr="00467155">
              <w:rPr>
                <w:rFonts w:ascii="Arial" w:hAnsi="Arial" w:cs="Arial"/>
              </w:rPr>
              <w:t xml:space="preserve"> </w:t>
            </w:r>
            <w:r w:rsidR="00C82281" w:rsidRPr="00467155">
              <w:rPr>
                <w:rFonts w:ascii="Arial" w:hAnsi="Arial" w:cs="Arial"/>
              </w:rPr>
              <w:t>automatyczna dwustrefowa</w:t>
            </w:r>
            <w:r w:rsidR="00394784" w:rsidRPr="00467155">
              <w:rPr>
                <w:rFonts w:ascii="Arial" w:hAnsi="Arial" w:cs="Arial"/>
              </w:rPr>
              <w:t>.</w:t>
            </w:r>
          </w:p>
        </w:tc>
      </w:tr>
      <w:tr w:rsidR="00B51ED2" w:rsidRPr="00EA3D11" w14:paraId="3ED51596"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39F01F1"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61A2449" w14:textId="1A717327" w:rsidR="00B51ED2" w:rsidRPr="0058042D" w:rsidRDefault="00B51ED2" w:rsidP="00B51ED2">
            <w:pPr>
              <w:rPr>
                <w:rFonts w:ascii="Arial" w:hAnsi="Arial" w:cs="Arial"/>
                <w:color w:val="FF0000"/>
              </w:rPr>
            </w:pPr>
            <w:r w:rsidRPr="00467155">
              <w:rPr>
                <w:rFonts w:ascii="Arial" w:hAnsi="Arial" w:cs="Arial"/>
              </w:rPr>
              <w:t xml:space="preserve">Min. </w:t>
            </w:r>
            <w:r w:rsidR="00CD6F8A" w:rsidRPr="00467155">
              <w:rPr>
                <w:rFonts w:ascii="Arial" w:hAnsi="Arial" w:cs="Arial"/>
              </w:rPr>
              <w:t>4</w:t>
            </w:r>
            <w:r w:rsidR="00467155" w:rsidRPr="00467155">
              <w:rPr>
                <w:rFonts w:ascii="Arial" w:hAnsi="Arial" w:cs="Arial"/>
              </w:rPr>
              <w:t xml:space="preserve"> głośniki</w:t>
            </w:r>
            <w:r w:rsidRPr="00467155">
              <w:rPr>
                <w:rFonts w:ascii="Arial" w:hAnsi="Arial" w:cs="Arial"/>
              </w:rPr>
              <w:t xml:space="preserve"> z rozprowadzoną instalacją elektryczną rozmieszczone w pojeździe.</w:t>
            </w:r>
          </w:p>
        </w:tc>
      </w:tr>
      <w:tr w:rsidR="00B51ED2" w:rsidRPr="00EA3D11" w14:paraId="56E0A2DA"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FA9DF61"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2EB5573" w14:textId="77777777" w:rsidR="00B51ED2" w:rsidRPr="0058042D" w:rsidRDefault="00B51ED2" w:rsidP="00B51ED2">
            <w:pPr>
              <w:rPr>
                <w:rFonts w:ascii="Arial" w:hAnsi="Arial" w:cs="Arial"/>
                <w:color w:val="FF0000"/>
              </w:rPr>
            </w:pPr>
            <w:r w:rsidRPr="00467155">
              <w:rPr>
                <w:rFonts w:ascii="Arial" w:hAnsi="Arial" w:cs="Arial"/>
              </w:rPr>
              <w:t>Instalacja radiowa wyposażona w antenę.</w:t>
            </w:r>
          </w:p>
        </w:tc>
      </w:tr>
      <w:tr w:rsidR="00B51ED2" w:rsidRPr="00EA3D11" w14:paraId="68A9E329"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2D463FC"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90C6568" w14:textId="44BB7E69" w:rsidR="00B51ED2" w:rsidRPr="0058042D" w:rsidRDefault="00B51ED2" w:rsidP="00B51ED2">
            <w:pPr>
              <w:pStyle w:val="Zawartotabeli"/>
              <w:ind w:right="9"/>
              <w:rPr>
                <w:rFonts w:ascii="Arial" w:hAnsi="Arial" w:cs="Arial"/>
                <w:color w:val="FF0000"/>
              </w:rPr>
            </w:pPr>
            <w:r w:rsidRPr="00467155">
              <w:rPr>
                <w:rFonts w:ascii="Arial" w:hAnsi="Arial" w:cs="Arial"/>
              </w:rPr>
              <w:t>Radioodtwarzacz z</w:t>
            </w:r>
            <w:r w:rsidR="001B5918" w:rsidRPr="00467155">
              <w:rPr>
                <w:rFonts w:ascii="Arial" w:hAnsi="Arial" w:cs="Arial"/>
              </w:rPr>
              <w:t xml:space="preserve"> CD</w:t>
            </w:r>
            <w:r w:rsidRPr="00467155">
              <w:rPr>
                <w:rFonts w:ascii="Arial" w:hAnsi="Arial" w:cs="Arial"/>
              </w:rPr>
              <w:t xml:space="preserve"> MP3</w:t>
            </w:r>
            <w:r w:rsidR="001B5918" w:rsidRPr="00467155">
              <w:rPr>
                <w:rFonts w:ascii="Arial" w:hAnsi="Arial" w:cs="Arial"/>
              </w:rPr>
              <w:t xml:space="preserve"> DAB</w:t>
            </w:r>
            <w:r w:rsidRPr="00467155">
              <w:rPr>
                <w:rFonts w:ascii="Arial" w:hAnsi="Arial" w:cs="Arial"/>
              </w:rPr>
              <w:t>, Bluetoo</w:t>
            </w:r>
            <w:r w:rsidR="00394784" w:rsidRPr="00467155">
              <w:rPr>
                <w:rFonts w:ascii="Arial" w:hAnsi="Arial" w:cs="Arial"/>
              </w:rPr>
              <w:t>t</w:t>
            </w:r>
            <w:r w:rsidRPr="00467155">
              <w:rPr>
                <w:rFonts w:ascii="Arial" w:hAnsi="Arial" w:cs="Arial"/>
              </w:rPr>
              <w:t>h oraz systemem głośnomówiącym do telefonu.</w:t>
            </w:r>
          </w:p>
        </w:tc>
      </w:tr>
      <w:tr w:rsidR="00B51ED2" w:rsidRPr="00EA3D11" w14:paraId="611C9B59" w14:textId="77777777" w:rsidTr="00485FA2">
        <w:trPr>
          <w:trHeight w:val="211"/>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87C82B2"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BAEC899" w14:textId="6A6E3A54" w:rsidR="00B51ED2" w:rsidRPr="0058042D" w:rsidRDefault="00B51ED2" w:rsidP="00B51ED2">
            <w:pPr>
              <w:pStyle w:val="Zawartotabeli"/>
              <w:ind w:left="23" w:right="9"/>
              <w:rPr>
                <w:rFonts w:ascii="Arial" w:hAnsi="Arial" w:cs="Arial"/>
                <w:color w:val="FF0000"/>
              </w:rPr>
            </w:pPr>
            <w:r w:rsidRPr="00467155">
              <w:rPr>
                <w:rFonts w:ascii="Arial" w:hAnsi="Arial" w:cs="Arial"/>
              </w:rPr>
              <w:t>Tempomat</w:t>
            </w:r>
          </w:p>
        </w:tc>
      </w:tr>
      <w:tr w:rsidR="00B51ED2" w:rsidRPr="00EA3D11" w14:paraId="0D3DBA71"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4017D1D"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8298E1D" w14:textId="640126D6" w:rsidR="00B51ED2" w:rsidRPr="0058042D" w:rsidRDefault="00B51ED2" w:rsidP="00B51ED2">
            <w:pPr>
              <w:pStyle w:val="Zawartotabeli"/>
              <w:ind w:left="23" w:right="9"/>
              <w:rPr>
                <w:rFonts w:ascii="Arial" w:hAnsi="Arial" w:cs="Arial"/>
                <w:color w:val="FF0000"/>
              </w:rPr>
            </w:pPr>
            <w:r w:rsidRPr="00467155">
              <w:rPr>
                <w:rFonts w:ascii="Arial" w:hAnsi="Arial" w:cs="Arial"/>
              </w:rPr>
              <w:t>Czujniki cofania z</w:t>
            </w:r>
            <w:r w:rsidR="00C82281" w:rsidRPr="00467155">
              <w:rPr>
                <w:rFonts w:ascii="Arial" w:hAnsi="Arial" w:cs="Arial"/>
              </w:rPr>
              <w:t xml:space="preserve"> </w:t>
            </w:r>
            <w:r w:rsidRPr="00467155">
              <w:rPr>
                <w:rFonts w:ascii="Arial" w:hAnsi="Arial" w:cs="Arial"/>
              </w:rPr>
              <w:t xml:space="preserve">tyłu pojazdu </w:t>
            </w:r>
            <w:r w:rsidR="00BA6C28">
              <w:rPr>
                <w:rFonts w:ascii="Arial" w:hAnsi="Arial" w:cs="Arial"/>
              </w:rPr>
              <w:t>lub kamera</w:t>
            </w:r>
            <w:r w:rsidR="00CD6F8A" w:rsidRPr="00467155">
              <w:rPr>
                <w:rFonts w:ascii="Arial" w:hAnsi="Arial" w:cs="Arial"/>
              </w:rPr>
              <w:t xml:space="preserve"> cofania</w:t>
            </w:r>
          </w:p>
        </w:tc>
      </w:tr>
      <w:tr w:rsidR="00B51ED2" w:rsidRPr="00EA3D11" w14:paraId="75A85947"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E9ADFC3"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6870A71" w14:textId="796B0D98" w:rsidR="00B51ED2" w:rsidRPr="0058042D" w:rsidRDefault="00CD6F8A" w:rsidP="00B51ED2">
            <w:pPr>
              <w:pStyle w:val="Zawartotabeli"/>
              <w:ind w:left="23" w:right="9"/>
              <w:rPr>
                <w:rFonts w:ascii="Arial" w:hAnsi="Arial" w:cs="Arial"/>
                <w:color w:val="FF0000"/>
              </w:rPr>
            </w:pPr>
            <w:r w:rsidRPr="00467155">
              <w:rPr>
                <w:rFonts w:ascii="Arial" w:hAnsi="Arial" w:cs="Arial"/>
              </w:rPr>
              <w:t>Podgrzewane przednie fotele</w:t>
            </w:r>
          </w:p>
        </w:tc>
      </w:tr>
      <w:tr w:rsidR="00B51ED2" w:rsidRPr="00EA3D11" w14:paraId="112B3F5A"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78DAB245"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8F60503" w14:textId="6ADF2FE5" w:rsidR="00B51ED2" w:rsidRPr="00467155" w:rsidRDefault="00B51ED2" w:rsidP="00394784">
            <w:pPr>
              <w:pStyle w:val="Zawartotabeli"/>
              <w:ind w:left="23" w:right="9"/>
              <w:jc w:val="both"/>
              <w:rPr>
                <w:rFonts w:ascii="Arial" w:hAnsi="Arial" w:cs="Arial"/>
              </w:rPr>
            </w:pPr>
            <w:r w:rsidRPr="00467155">
              <w:rPr>
                <w:rFonts w:ascii="Arial" w:hAnsi="Arial" w:cs="Arial"/>
              </w:rPr>
              <w:t>Deska rozdzielcza wyposażona</w:t>
            </w:r>
            <w:r w:rsidR="00E503BF" w:rsidRPr="00467155">
              <w:rPr>
                <w:rFonts w:ascii="Arial" w:hAnsi="Arial" w:cs="Arial"/>
              </w:rPr>
              <w:t xml:space="preserve"> minimum</w:t>
            </w:r>
            <w:r w:rsidRPr="00467155">
              <w:rPr>
                <w:rFonts w:ascii="Arial" w:hAnsi="Arial" w:cs="Arial"/>
              </w:rPr>
              <w:t xml:space="preserve"> w prędkościomierz, obrotomierz, wskaźnik poziomu paliwa, komputer pokładowy.</w:t>
            </w:r>
          </w:p>
        </w:tc>
      </w:tr>
      <w:tr w:rsidR="00B51ED2" w:rsidRPr="00EA3D11" w14:paraId="5ACED9F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BCAE592"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1D606C8" w14:textId="5B40C307" w:rsidR="00B51ED2" w:rsidRPr="00467155" w:rsidRDefault="00B51ED2" w:rsidP="00B51ED2">
            <w:pPr>
              <w:pStyle w:val="Zawartotabeli"/>
              <w:ind w:left="23" w:right="9"/>
              <w:rPr>
                <w:rFonts w:ascii="Arial" w:hAnsi="Arial" w:cs="Arial"/>
              </w:rPr>
            </w:pPr>
            <w:r w:rsidRPr="00467155">
              <w:rPr>
                <w:rFonts w:ascii="Arial" w:hAnsi="Arial" w:cs="Arial"/>
                <w:shd w:val="clear" w:color="auto" w:fill="FFFFFF"/>
              </w:rPr>
              <w:t>Trzecie światło stop.</w:t>
            </w:r>
          </w:p>
        </w:tc>
      </w:tr>
      <w:tr w:rsidR="00B51ED2" w:rsidRPr="00EA3D11" w14:paraId="2B5C58AB"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20F6DDD"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DFA8EAE" w14:textId="4B8DBDED" w:rsidR="00B51ED2" w:rsidRPr="00096E79" w:rsidRDefault="00C95CE9" w:rsidP="00B51ED2">
            <w:pPr>
              <w:pStyle w:val="Zawartotabeli"/>
              <w:ind w:left="23" w:right="9"/>
              <w:rPr>
                <w:rFonts w:ascii="Arial" w:hAnsi="Arial" w:cs="Arial"/>
              </w:rPr>
            </w:pPr>
            <w:r w:rsidRPr="00096E79">
              <w:rPr>
                <w:rFonts w:ascii="Arial" w:hAnsi="Arial" w:cs="Arial"/>
              </w:rPr>
              <w:t>Przestrzeń ładunkowa pojazdu zabezpieczona wykładzin</w:t>
            </w:r>
            <w:r w:rsidR="001B5918" w:rsidRPr="00096E79">
              <w:rPr>
                <w:rFonts w:ascii="Arial" w:hAnsi="Arial" w:cs="Arial"/>
              </w:rPr>
              <w:t>ą</w:t>
            </w:r>
            <w:r w:rsidRPr="00096E79">
              <w:rPr>
                <w:rFonts w:ascii="Arial" w:hAnsi="Arial" w:cs="Arial"/>
              </w:rPr>
              <w:t xml:space="preserve"> </w:t>
            </w:r>
            <w:r w:rsidR="00F947E4" w:rsidRPr="00096E79">
              <w:rPr>
                <w:rFonts w:ascii="Arial" w:hAnsi="Arial" w:cs="Arial"/>
              </w:rPr>
              <w:t xml:space="preserve">olejoodporną </w:t>
            </w:r>
            <w:r w:rsidRPr="00096E79">
              <w:rPr>
                <w:rFonts w:ascii="Arial" w:hAnsi="Arial" w:cs="Arial"/>
              </w:rPr>
              <w:t xml:space="preserve">+ </w:t>
            </w:r>
            <w:proofErr w:type="spellStart"/>
            <w:r w:rsidRPr="00096E79">
              <w:rPr>
                <w:rFonts w:ascii="Arial" w:hAnsi="Arial" w:cs="Arial"/>
              </w:rPr>
              <w:t>hartop</w:t>
            </w:r>
            <w:proofErr w:type="spellEnd"/>
            <w:r w:rsidRPr="00096E79">
              <w:rPr>
                <w:rFonts w:ascii="Arial" w:hAnsi="Arial" w:cs="Arial"/>
              </w:rPr>
              <w:t xml:space="preserve"> w kolorze nadwozia do wysokości dachu</w:t>
            </w:r>
            <w:r w:rsidR="002178B4" w:rsidRPr="00096E79">
              <w:rPr>
                <w:rFonts w:ascii="Arial" w:hAnsi="Arial" w:cs="Arial"/>
              </w:rPr>
              <w:t xml:space="preserve">. </w:t>
            </w:r>
            <w:proofErr w:type="spellStart"/>
            <w:r w:rsidR="002178B4" w:rsidRPr="00096E79">
              <w:rPr>
                <w:rFonts w:ascii="Arial" w:hAnsi="Arial" w:cs="Arial"/>
              </w:rPr>
              <w:t>H</w:t>
            </w:r>
            <w:r w:rsidR="007429F7" w:rsidRPr="00096E79">
              <w:rPr>
                <w:rFonts w:ascii="Arial" w:hAnsi="Arial" w:cs="Arial"/>
              </w:rPr>
              <w:t>a</w:t>
            </w:r>
            <w:r w:rsidR="002178B4" w:rsidRPr="00096E79">
              <w:rPr>
                <w:rFonts w:ascii="Arial" w:hAnsi="Arial" w:cs="Arial"/>
              </w:rPr>
              <w:t>rtop</w:t>
            </w:r>
            <w:proofErr w:type="spellEnd"/>
            <w:r w:rsidR="002178B4" w:rsidRPr="00096E79">
              <w:rPr>
                <w:rFonts w:ascii="Arial" w:hAnsi="Arial" w:cs="Arial"/>
              </w:rPr>
              <w:t xml:space="preserve"> z ot</w:t>
            </w:r>
            <w:r w:rsidR="00BA6C28">
              <w:rPr>
                <w:rFonts w:ascii="Arial" w:hAnsi="Arial" w:cs="Arial"/>
              </w:rPr>
              <w:t>wieranymi klapami bocznymi do ką</w:t>
            </w:r>
            <w:r w:rsidR="002178B4" w:rsidRPr="00096E79">
              <w:rPr>
                <w:rFonts w:ascii="Arial" w:hAnsi="Arial" w:cs="Arial"/>
              </w:rPr>
              <w:t xml:space="preserve">ta prostego, bez przeszkleń, z możliwością demontażu </w:t>
            </w:r>
            <w:r w:rsidR="00463EDB" w:rsidRPr="00096E79">
              <w:rPr>
                <w:rFonts w:ascii="Arial" w:hAnsi="Arial" w:cs="Arial"/>
              </w:rPr>
              <w:t>.</w:t>
            </w:r>
          </w:p>
          <w:p w14:paraId="430BC50E" w14:textId="77777777" w:rsidR="00B5794C" w:rsidRPr="00096E79" w:rsidRDefault="00B5794C" w:rsidP="00B5794C">
            <w:pPr>
              <w:pStyle w:val="Zawartotabeli"/>
              <w:ind w:left="23" w:right="9"/>
              <w:rPr>
                <w:rFonts w:ascii="Arial" w:hAnsi="Arial" w:cs="Arial"/>
              </w:rPr>
            </w:pPr>
            <w:r w:rsidRPr="00096E79">
              <w:rPr>
                <w:rFonts w:ascii="Arial" w:hAnsi="Arial" w:cs="Arial"/>
              </w:rPr>
              <w:t xml:space="preserve">Dodatkowo: </w:t>
            </w:r>
          </w:p>
          <w:p w14:paraId="76E59084" w14:textId="0E76573D" w:rsidR="00B5794C" w:rsidRPr="00096E79" w:rsidRDefault="00B5794C" w:rsidP="00B5794C">
            <w:pPr>
              <w:pStyle w:val="Zawartotabeli"/>
              <w:ind w:left="23" w:right="9"/>
              <w:rPr>
                <w:rFonts w:ascii="Arial" w:hAnsi="Arial" w:cs="Arial"/>
              </w:rPr>
            </w:pPr>
            <w:r w:rsidRPr="00096E79">
              <w:rPr>
                <w:rFonts w:ascii="Arial" w:hAnsi="Arial" w:cs="Arial"/>
              </w:rPr>
              <w:t xml:space="preserve">- samochód przystosowany do bezpiecznego i ergonomicznego przewożenia sprzętu i wyposażenia specjalistycznego wymaganego w przedmiotowym opisie przedmiotu zamówienia, wyposażenie przewożone wewnątrz pojazdu, </w:t>
            </w:r>
          </w:p>
          <w:p w14:paraId="3732B5E9" w14:textId="71B13C1A" w:rsidR="00B5794C" w:rsidRPr="00096E79" w:rsidRDefault="00B5794C" w:rsidP="00BA6C28">
            <w:pPr>
              <w:pStyle w:val="Zawartotabeli"/>
              <w:ind w:left="23" w:right="9"/>
              <w:rPr>
                <w:rFonts w:ascii="Arial" w:hAnsi="Arial" w:cs="Arial"/>
              </w:rPr>
            </w:pPr>
            <w:r w:rsidRPr="00096E79">
              <w:rPr>
                <w:rFonts w:ascii="Arial" w:hAnsi="Arial" w:cs="Arial"/>
              </w:rPr>
              <w:t xml:space="preserve">- zabudowa wykonana z materiałów niekorodujących, pokrycie zewnętrzne i wewnętrzne  wykonane z blachy aluminiowej lub laminatu, </w:t>
            </w:r>
          </w:p>
          <w:p w14:paraId="2F798C14" w14:textId="77777777" w:rsidR="00B5794C" w:rsidRPr="00096E79" w:rsidRDefault="00B5794C" w:rsidP="00B5794C">
            <w:pPr>
              <w:pStyle w:val="Zawartotabeli"/>
              <w:ind w:left="23" w:right="9"/>
              <w:rPr>
                <w:rFonts w:ascii="Arial" w:hAnsi="Arial" w:cs="Arial"/>
              </w:rPr>
            </w:pPr>
            <w:r w:rsidRPr="00096E79">
              <w:rPr>
                <w:rFonts w:ascii="Arial" w:hAnsi="Arial" w:cs="Arial"/>
              </w:rPr>
              <w:t>- powierzchnia skrytek wyłożona antypoślizgową matą olejoodporną,</w:t>
            </w:r>
          </w:p>
          <w:p w14:paraId="28529892" w14:textId="77777777" w:rsidR="00B5794C" w:rsidRPr="00096E79" w:rsidRDefault="00B5794C" w:rsidP="00B5794C">
            <w:pPr>
              <w:pStyle w:val="Zawartotabeli"/>
              <w:ind w:left="23" w:right="9"/>
              <w:rPr>
                <w:rFonts w:ascii="Arial" w:hAnsi="Arial" w:cs="Arial"/>
              </w:rPr>
            </w:pPr>
            <w:r w:rsidRPr="00096E79">
              <w:rPr>
                <w:rFonts w:ascii="Arial" w:hAnsi="Arial" w:cs="Arial"/>
              </w:rPr>
              <w:t xml:space="preserve">UWAGA: </w:t>
            </w:r>
          </w:p>
          <w:p w14:paraId="03B3DEF3" w14:textId="77777777" w:rsidR="00B5794C" w:rsidRPr="00096E79" w:rsidRDefault="00B5794C" w:rsidP="00B5794C">
            <w:pPr>
              <w:pStyle w:val="Zawartotabeli"/>
              <w:ind w:left="23" w:right="9"/>
              <w:rPr>
                <w:rFonts w:ascii="Arial" w:hAnsi="Arial" w:cs="Arial"/>
              </w:rPr>
            </w:pPr>
            <w:r w:rsidRPr="00096E79">
              <w:rPr>
                <w:rFonts w:ascii="Arial" w:hAnsi="Arial" w:cs="Arial"/>
              </w:rPr>
              <w:t xml:space="preserve">Wykonawca może zaproponować na etapie realizacji zamówienia inną koncepcję wykonania elementów zabudowy/pojazdu. </w:t>
            </w:r>
          </w:p>
          <w:p w14:paraId="74F663B7" w14:textId="267CD5D0" w:rsidR="00B5794C" w:rsidRPr="0058042D" w:rsidRDefault="00B5794C" w:rsidP="00B5794C">
            <w:pPr>
              <w:pStyle w:val="Zawartotabeli"/>
              <w:ind w:left="23" w:right="9"/>
              <w:rPr>
                <w:rFonts w:ascii="Arial" w:hAnsi="Arial" w:cs="Arial"/>
                <w:color w:val="FF0000"/>
              </w:rPr>
            </w:pPr>
            <w:r w:rsidRPr="00096E79">
              <w:rPr>
                <w:rFonts w:ascii="Arial" w:hAnsi="Arial" w:cs="Arial"/>
              </w:rPr>
              <w:t>W takim przypadku Zamawiający dopuszcza zmianę koncepcji (wymaga to bezwzględnie zgody i zatwierdzenia koncepcji wykonania zabudowy przez Zamawiającego – przedmiotowa zmiana nie może wpływać na zwiększenie wartości zamówienia).</w:t>
            </w:r>
          </w:p>
        </w:tc>
      </w:tr>
      <w:tr w:rsidR="0098701A" w:rsidRPr="00EA3D11" w14:paraId="04B491E8"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F81A3F5" w14:textId="77777777" w:rsidR="0098701A" w:rsidRPr="004B129C" w:rsidRDefault="0098701A"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B7BBAA7" w14:textId="395DED1B" w:rsidR="0098701A" w:rsidRPr="0058042D" w:rsidRDefault="00B5794C" w:rsidP="00B51ED2">
            <w:pPr>
              <w:pStyle w:val="Zawartotabeli"/>
              <w:ind w:left="23" w:right="9"/>
              <w:rPr>
                <w:rFonts w:ascii="Arial" w:hAnsi="Arial" w:cs="Arial"/>
                <w:color w:val="FF0000"/>
              </w:rPr>
            </w:pPr>
            <w:r>
              <w:rPr>
                <w:rFonts w:ascii="Arial" w:hAnsi="Arial" w:cs="Arial"/>
                <w:bCs/>
              </w:rPr>
              <w:t>P</w:t>
            </w:r>
            <w:r w:rsidR="0098701A" w:rsidRPr="00124FB5">
              <w:rPr>
                <w:rFonts w:ascii="Arial" w:hAnsi="Arial" w:cs="Arial"/>
                <w:bCs/>
              </w:rPr>
              <w:t>rzedział ładunkowy wyposażony w oświetlenie LED</w:t>
            </w:r>
          </w:p>
        </w:tc>
      </w:tr>
      <w:tr w:rsidR="00096E79" w:rsidRPr="00EA3D11" w14:paraId="73CF47F1"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5D95B92" w14:textId="77777777" w:rsidR="00096E79" w:rsidRPr="004B129C" w:rsidRDefault="00096E79"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17F04DB" w14:textId="77777777" w:rsidR="00096E79" w:rsidRPr="00124FB5" w:rsidRDefault="00096E79" w:rsidP="00096E79">
            <w:pPr>
              <w:jc w:val="both"/>
              <w:rPr>
                <w:rFonts w:ascii="Arial" w:hAnsi="Arial" w:cs="Arial"/>
              </w:rPr>
            </w:pPr>
            <w:r w:rsidRPr="00124FB5">
              <w:rPr>
                <w:rFonts w:ascii="Arial" w:hAnsi="Arial" w:cs="Arial"/>
              </w:rPr>
              <w:t>W zabudowie pojazdu należy przewidzieć miejsce do zamontowania wraz z uchwytami sprzętu dostarczonego na etapie realizacji zamówienia przez zamawiającego.</w:t>
            </w:r>
          </w:p>
          <w:p w14:paraId="23F3B913" w14:textId="687FC850" w:rsidR="00096E79" w:rsidRPr="00124FB5" w:rsidRDefault="00096E79" w:rsidP="00096E79">
            <w:pPr>
              <w:jc w:val="both"/>
              <w:rPr>
                <w:rFonts w:ascii="Arial" w:hAnsi="Arial" w:cs="Arial"/>
              </w:rPr>
            </w:pPr>
            <w:r w:rsidRPr="00124FB5">
              <w:rPr>
                <w:rFonts w:ascii="Arial" w:hAnsi="Arial" w:cs="Arial"/>
              </w:rPr>
              <w:t>Wykaz sprzętu:</w:t>
            </w:r>
          </w:p>
          <w:p w14:paraId="5E9ACD9F" w14:textId="24F78ECE" w:rsidR="00096E79" w:rsidRPr="003073C8" w:rsidRDefault="00096E79" w:rsidP="00096E79">
            <w:pPr>
              <w:jc w:val="both"/>
              <w:rPr>
                <w:rFonts w:ascii="Arial" w:hAnsi="Arial" w:cs="Arial"/>
              </w:rPr>
            </w:pPr>
            <w:r w:rsidRPr="00124FB5">
              <w:rPr>
                <w:rFonts w:ascii="Arial" w:hAnsi="Arial" w:cs="Arial"/>
              </w:rPr>
              <w:t>- aparat powietrzny nadciśnieniowy wraz z maską 2 szt</w:t>
            </w:r>
            <w:r w:rsidR="000514F8">
              <w:rPr>
                <w:rFonts w:ascii="Arial" w:hAnsi="Arial" w:cs="Arial"/>
              </w:rPr>
              <w:t>.</w:t>
            </w:r>
          </w:p>
        </w:tc>
      </w:tr>
      <w:tr w:rsidR="00B51ED2" w:rsidRPr="00EA3D11" w14:paraId="785256C4"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546D836"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9E16E54" w14:textId="27C80EEE" w:rsidR="00B51ED2" w:rsidRPr="0058042D" w:rsidRDefault="00CD6F8A" w:rsidP="00B51ED2">
            <w:pPr>
              <w:pStyle w:val="Zawartotabeli"/>
              <w:ind w:left="23" w:right="9"/>
              <w:rPr>
                <w:rFonts w:ascii="Arial" w:hAnsi="Arial" w:cs="Arial"/>
                <w:color w:val="FF0000"/>
              </w:rPr>
            </w:pPr>
            <w:r w:rsidRPr="00F947E4">
              <w:rPr>
                <w:rFonts w:ascii="Arial" w:hAnsi="Arial" w:cs="Arial"/>
              </w:rPr>
              <w:t>W</w:t>
            </w:r>
            <w:r w:rsidR="00B51ED2" w:rsidRPr="00F947E4">
              <w:rPr>
                <w:rFonts w:ascii="Arial" w:hAnsi="Arial" w:cs="Arial"/>
              </w:rPr>
              <w:t>spomaganie układu kierowniczego.</w:t>
            </w:r>
          </w:p>
        </w:tc>
      </w:tr>
      <w:tr w:rsidR="00B51ED2" w:rsidRPr="00EA3D11" w14:paraId="252BCF1F"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2C5E8F3"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D865305" w14:textId="7FB53579" w:rsidR="00B51ED2" w:rsidRPr="0058042D" w:rsidRDefault="00B51ED2" w:rsidP="00B51ED2">
            <w:pPr>
              <w:pStyle w:val="Zawartotabeli"/>
              <w:ind w:left="23" w:right="9"/>
              <w:rPr>
                <w:rFonts w:ascii="Arial" w:hAnsi="Arial" w:cs="Arial"/>
                <w:color w:val="FF0000"/>
              </w:rPr>
            </w:pPr>
            <w:r w:rsidRPr="000C0BD5">
              <w:rPr>
                <w:rFonts w:ascii="Arial" w:hAnsi="Arial" w:cs="Arial"/>
                <w:shd w:val="clear" w:color="auto" w:fill="FFFFFF"/>
              </w:rPr>
              <w:t>Na wyposażeniu: zestaw narzędzi,</w:t>
            </w:r>
            <w:r w:rsidR="00E503BF" w:rsidRPr="000C0BD5">
              <w:rPr>
                <w:rFonts w:ascii="Arial" w:hAnsi="Arial" w:cs="Arial"/>
                <w:shd w:val="clear" w:color="auto" w:fill="FFFFFF"/>
              </w:rPr>
              <w:t xml:space="preserve"> koło </w:t>
            </w:r>
            <w:r w:rsidR="00CD6F8A" w:rsidRPr="000C0BD5">
              <w:rPr>
                <w:rFonts w:ascii="Arial" w:hAnsi="Arial" w:cs="Arial"/>
                <w:shd w:val="clear" w:color="auto" w:fill="FFFFFF"/>
              </w:rPr>
              <w:t>pełnowymiarowe</w:t>
            </w:r>
            <w:r w:rsidR="00E503BF" w:rsidRPr="000C0BD5">
              <w:rPr>
                <w:rFonts w:ascii="Arial" w:hAnsi="Arial" w:cs="Arial"/>
                <w:shd w:val="clear" w:color="auto" w:fill="FFFFFF"/>
              </w:rPr>
              <w:t>,</w:t>
            </w:r>
            <w:r w:rsidRPr="000C0BD5">
              <w:rPr>
                <w:rFonts w:ascii="Arial" w:hAnsi="Arial" w:cs="Arial"/>
                <w:shd w:val="clear" w:color="auto" w:fill="FFFFFF"/>
              </w:rPr>
              <w:t xml:space="preserve"> podnośnik samochodowy, klucz do kół,</w:t>
            </w:r>
            <w:r w:rsidR="000C0BD5" w:rsidRPr="000C0BD5">
              <w:rPr>
                <w:rFonts w:ascii="Arial" w:hAnsi="Arial" w:cs="Arial"/>
                <w:shd w:val="clear" w:color="auto" w:fill="FFFFFF"/>
              </w:rPr>
              <w:t xml:space="preserve"> </w:t>
            </w:r>
            <w:r w:rsidRPr="000C0BD5">
              <w:rPr>
                <w:rFonts w:ascii="Arial" w:hAnsi="Arial" w:cs="Arial"/>
                <w:shd w:val="clear" w:color="auto" w:fill="FFFFFF"/>
              </w:rPr>
              <w:t xml:space="preserve"> </w:t>
            </w:r>
            <w:r w:rsidR="000C0BD5" w:rsidRPr="000C0BD5">
              <w:rPr>
                <w:rFonts w:ascii="Arial" w:hAnsi="Arial" w:cs="Arial"/>
                <w:bCs/>
              </w:rPr>
              <w:t>fabryczny zestaw narzędzi przewidzianych do wyposażenia pojazdu przez producenta</w:t>
            </w:r>
            <w:r w:rsidR="000C0BD5" w:rsidRPr="000C0BD5">
              <w:rPr>
                <w:rFonts w:ascii="Arial" w:hAnsi="Arial" w:cs="Arial"/>
                <w:shd w:val="clear" w:color="auto" w:fill="FFFFFF"/>
              </w:rPr>
              <w:t xml:space="preserve">, </w:t>
            </w:r>
            <w:r w:rsidRPr="000C0BD5">
              <w:rPr>
                <w:rFonts w:ascii="Arial" w:hAnsi="Arial" w:cs="Arial"/>
                <w:shd w:val="clear" w:color="auto" w:fill="FFFFFF"/>
              </w:rPr>
              <w:t>trójkąt ostrzegawczy, apteczka, gaśnica proszkowa min. 1 kg</w:t>
            </w:r>
            <w:r w:rsidR="00394784" w:rsidRPr="000C0BD5">
              <w:rPr>
                <w:rFonts w:ascii="Arial" w:hAnsi="Arial" w:cs="Arial"/>
                <w:shd w:val="clear" w:color="auto" w:fill="FFFFFF"/>
              </w:rPr>
              <w:t>.</w:t>
            </w:r>
          </w:p>
        </w:tc>
      </w:tr>
      <w:tr w:rsidR="00B51ED2" w:rsidRPr="00EA3D11" w14:paraId="11271F01"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2431C58"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3A30C99" w14:textId="3D2A33B4" w:rsidR="00B51ED2" w:rsidRPr="00357125" w:rsidRDefault="00B51ED2" w:rsidP="00B51ED2">
            <w:pPr>
              <w:pStyle w:val="Zawartotabeli"/>
              <w:ind w:left="23" w:right="9"/>
              <w:rPr>
                <w:rFonts w:ascii="Arial" w:hAnsi="Arial" w:cs="Arial"/>
              </w:rPr>
            </w:pPr>
            <w:r w:rsidRPr="00357125">
              <w:rPr>
                <w:rFonts w:ascii="Arial" w:hAnsi="Arial" w:cs="Arial"/>
              </w:rPr>
              <w:t xml:space="preserve">Gniazdo 12 V </w:t>
            </w:r>
            <w:r w:rsidR="00C30D48" w:rsidRPr="00357125">
              <w:rPr>
                <w:rFonts w:ascii="Arial" w:hAnsi="Arial" w:cs="Arial"/>
              </w:rPr>
              <w:t>–</w:t>
            </w:r>
            <w:r w:rsidRPr="00357125">
              <w:rPr>
                <w:rFonts w:ascii="Arial" w:hAnsi="Arial" w:cs="Arial"/>
              </w:rPr>
              <w:t xml:space="preserve"> </w:t>
            </w:r>
            <w:r w:rsidR="00C30D48" w:rsidRPr="00357125">
              <w:rPr>
                <w:rFonts w:ascii="Arial" w:hAnsi="Arial" w:cs="Arial"/>
              </w:rPr>
              <w:t xml:space="preserve">min. </w:t>
            </w:r>
            <w:r w:rsidR="000514F8">
              <w:rPr>
                <w:rFonts w:ascii="Arial" w:hAnsi="Arial" w:cs="Arial"/>
              </w:rPr>
              <w:t xml:space="preserve">2 szt. w przestrzeni pasażerskiej oraz </w:t>
            </w:r>
            <w:r w:rsidR="000514F8" w:rsidRPr="00357125">
              <w:rPr>
                <w:rFonts w:ascii="Arial" w:hAnsi="Arial" w:cs="Arial"/>
              </w:rPr>
              <w:t xml:space="preserve">min. </w:t>
            </w:r>
            <w:r w:rsidR="000514F8">
              <w:rPr>
                <w:rFonts w:ascii="Arial" w:hAnsi="Arial" w:cs="Arial"/>
              </w:rPr>
              <w:t>2 szt. w przestrzeni bagażowej.</w:t>
            </w:r>
          </w:p>
        </w:tc>
      </w:tr>
      <w:tr w:rsidR="00357125" w:rsidRPr="00EA3D11" w14:paraId="354CA914"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3E3250F" w14:textId="77777777" w:rsidR="00357125" w:rsidRPr="004B129C" w:rsidRDefault="00357125"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C11789B" w14:textId="4B9872AB" w:rsidR="00357125" w:rsidRPr="00357125" w:rsidRDefault="00357125" w:rsidP="00B51ED2">
            <w:pPr>
              <w:pStyle w:val="Zawartotabeli"/>
              <w:ind w:left="23" w:right="9"/>
              <w:rPr>
                <w:rFonts w:ascii="Arial" w:hAnsi="Arial" w:cs="Arial"/>
              </w:rPr>
            </w:pPr>
            <w:r w:rsidRPr="00357125">
              <w:rPr>
                <w:rFonts w:ascii="Arial" w:hAnsi="Arial" w:cs="Arial"/>
              </w:rPr>
              <w:t>Gniazdo USB</w:t>
            </w:r>
            <w:r>
              <w:rPr>
                <w:rFonts w:ascii="Arial" w:hAnsi="Arial" w:cs="Arial"/>
              </w:rPr>
              <w:t xml:space="preserve"> – min. 2 szt. w przestrzeni pasażerskiej</w:t>
            </w:r>
          </w:p>
        </w:tc>
      </w:tr>
      <w:tr w:rsidR="00DD690D" w:rsidRPr="00EA3D11" w14:paraId="60C2B686"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A42B045" w14:textId="77777777" w:rsidR="00DD690D" w:rsidRPr="004B129C" w:rsidRDefault="00DD690D"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B71331E" w14:textId="28D5EF8D" w:rsidR="00DD690D" w:rsidRPr="00357125" w:rsidRDefault="008C0AC6" w:rsidP="00B51ED2">
            <w:pPr>
              <w:pStyle w:val="Zawartotabeli"/>
              <w:ind w:left="23" w:right="9"/>
              <w:rPr>
                <w:rFonts w:ascii="Arial" w:hAnsi="Arial" w:cs="Arial"/>
              </w:rPr>
            </w:pPr>
            <w:r w:rsidRPr="00124FB5">
              <w:rPr>
                <w:rFonts w:ascii="Arial" w:hAnsi="Arial" w:cs="Arial"/>
              </w:rPr>
              <w:t>Maszt antenowy minimum 6</w:t>
            </w:r>
            <w:r w:rsidR="004E46CC">
              <w:rPr>
                <w:rFonts w:ascii="Arial" w:hAnsi="Arial" w:cs="Arial"/>
              </w:rPr>
              <w:t xml:space="preserve"> </w:t>
            </w:r>
            <w:r w:rsidRPr="00124FB5">
              <w:rPr>
                <w:rFonts w:ascii="Arial" w:hAnsi="Arial" w:cs="Arial"/>
              </w:rPr>
              <w:t>m, w komplecie z anteną,  kablem antenowym o długości min 10m do podłączenia anteny na pasmo VHF z uchwytem, skrzynką z narzędziami do montażu masztu, pokrowcem na maszt, dodatkowo zestaw umożliwiający montaż do samochodu oraz zestaw zawierający odciągi stalowe do postawienia jako maszt wolnostojący</w:t>
            </w:r>
            <w:r w:rsidR="004E46CC">
              <w:rPr>
                <w:rFonts w:ascii="Arial" w:hAnsi="Arial" w:cs="Arial"/>
              </w:rPr>
              <w:t>.</w:t>
            </w:r>
          </w:p>
        </w:tc>
      </w:tr>
      <w:tr w:rsidR="00B51ED2" w:rsidRPr="00EA3D11" w14:paraId="4C71A482"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F0AD0BF"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0D8D891" w14:textId="41F1563A" w:rsidR="00B51ED2" w:rsidRPr="003073C8" w:rsidRDefault="00B51ED2" w:rsidP="00B51ED2">
            <w:pPr>
              <w:numPr>
                <w:ilvl w:val="1"/>
                <w:numId w:val="14"/>
              </w:numPr>
              <w:ind w:left="611" w:hanging="284"/>
              <w:jc w:val="both"/>
              <w:rPr>
                <w:rFonts w:ascii="Arial" w:hAnsi="Arial" w:cs="Arial"/>
              </w:rPr>
            </w:pPr>
            <w:r w:rsidRPr="003073C8">
              <w:rPr>
                <w:rFonts w:ascii="Arial" w:hAnsi="Arial" w:cs="Arial"/>
              </w:rPr>
              <w:t xml:space="preserve">W kabinie kierowcy, w uzgodnieniu z zamawiającym, należy zainstalować dostarczony przez </w:t>
            </w:r>
            <w:r w:rsidR="001B5918" w:rsidRPr="003073C8">
              <w:rPr>
                <w:rFonts w:ascii="Arial" w:hAnsi="Arial" w:cs="Arial"/>
              </w:rPr>
              <w:t>Wykonawcę 2 szt.</w:t>
            </w:r>
            <w:r w:rsidRPr="003073C8">
              <w:rPr>
                <w:rFonts w:ascii="Arial" w:hAnsi="Arial" w:cs="Arial"/>
              </w:rPr>
              <w:t xml:space="preserve"> radiotelefon</w:t>
            </w:r>
            <w:r w:rsidR="001B5918" w:rsidRPr="003073C8">
              <w:rPr>
                <w:rFonts w:ascii="Arial" w:hAnsi="Arial" w:cs="Arial"/>
              </w:rPr>
              <w:t>ów</w:t>
            </w:r>
            <w:r w:rsidRPr="003073C8">
              <w:rPr>
                <w:rFonts w:ascii="Arial" w:hAnsi="Arial" w:cs="Arial"/>
              </w:rPr>
              <w:t xml:space="preserve"> przewoźny </w:t>
            </w:r>
            <w:r w:rsidR="001B5918" w:rsidRPr="003073C8">
              <w:rPr>
                <w:rFonts w:ascii="Arial" w:hAnsi="Arial" w:cs="Arial"/>
              </w:rPr>
              <w:t xml:space="preserve">zamontowanych w układzie rozłącznym pracujących w </w:t>
            </w:r>
            <w:r w:rsidRPr="003073C8">
              <w:rPr>
                <w:rFonts w:ascii="Arial" w:hAnsi="Arial" w:cs="Arial"/>
              </w:rPr>
              <w:t xml:space="preserve"> pa</w:t>
            </w:r>
            <w:r w:rsidR="001B5918" w:rsidRPr="003073C8">
              <w:rPr>
                <w:rFonts w:ascii="Arial" w:hAnsi="Arial" w:cs="Arial"/>
              </w:rPr>
              <w:t>śmie</w:t>
            </w:r>
            <w:r w:rsidRPr="003073C8">
              <w:rPr>
                <w:rFonts w:ascii="Arial" w:hAnsi="Arial" w:cs="Arial"/>
              </w:rPr>
              <w:t xml:space="preserve"> VHF</w:t>
            </w:r>
            <w:r w:rsidR="000E6274" w:rsidRPr="003073C8">
              <w:rPr>
                <w:rFonts w:ascii="Arial" w:hAnsi="Arial" w:cs="Arial"/>
              </w:rPr>
              <w:t>.</w:t>
            </w:r>
          </w:p>
          <w:p w14:paraId="7C36F759" w14:textId="77777777" w:rsidR="00883122" w:rsidRPr="003073C8" w:rsidRDefault="00883122" w:rsidP="00883122">
            <w:pPr>
              <w:ind w:left="611"/>
              <w:jc w:val="both"/>
              <w:rPr>
                <w:rFonts w:ascii="Arial" w:hAnsi="Arial" w:cs="Arial"/>
                <w:u w:val="single"/>
              </w:rPr>
            </w:pPr>
            <w:r w:rsidRPr="003073C8">
              <w:rPr>
                <w:rFonts w:ascii="Arial" w:hAnsi="Arial" w:cs="Arial"/>
                <w:u w:val="single"/>
              </w:rPr>
              <w:t>Radiotelefon o parametrach:</w:t>
            </w:r>
          </w:p>
          <w:p w14:paraId="63BC0C4A" w14:textId="77777777" w:rsidR="00883122" w:rsidRPr="003073C8" w:rsidRDefault="00883122" w:rsidP="00883122">
            <w:pPr>
              <w:ind w:left="611"/>
              <w:jc w:val="both"/>
              <w:rPr>
                <w:rFonts w:ascii="Arial" w:hAnsi="Arial" w:cs="Arial"/>
              </w:rPr>
            </w:pPr>
            <w:r w:rsidRPr="003073C8">
              <w:rPr>
                <w:rFonts w:ascii="Arial" w:hAnsi="Arial" w:cs="Arial"/>
              </w:rPr>
              <w:t>Zakres częstotliwości: VHF 136-174MHz UHF 403-527MHz</w:t>
            </w:r>
          </w:p>
          <w:p w14:paraId="40304F92" w14:textId="77777777" w:rsidR="00883122" w:rsidRPr="003073C8" w:rsidRDefault="00883122" w:rsidP="00883122">
            <w:pPr>
              <w:ind w:left="611"/>
              <w:jc w:val="both"/>
              <w:rPr>
                <w:rFonts w:ascii="Arial" w:hAnsi="Arial" w:cs="Arial"/>
              </w:rPr>
            </w:pPr>
            <w:r w:rsidRPr="003073C8">
              <w:rPr>
                <w:rFonts w:ascii="Arial" w:hAnsi="Arial" w:cs="Arial"/>
              </w:rPr>
              <w:t>Moc wyjściowa RF: 1W-25W VHF lub 1W-25W UHF</w:t>
            </w:r>
          </w:p>
          <w:p w14:paraId="186961F8" w14:textId="77777777" w:rsidR="00883122" w:rsidRPr="003073C8" w:rsidRDefault="00883122" w:rsidP="00883122">
            <w:pPr>
              <w:ind w:left="611"/>
              <w:jc w:val="both"/>
              <w:rPr>
                <w:rFonts w:ascii="Arial" w:hAnsi="Arial" w:cs="Arial"/>
              </w:rPr>
            </w:pPr>
            <w:r w:rsidRPr="003073C8">
              <w:rPr>
                <w:rFonts w:ascii="Arial" w:hAnsi="Arial" w:cs="Arial"/>
              </w:rPr>
              <w:t>Ilość kanałów: 1000</w:t>
            </w:r>
          </w:p>
          <w:p w14:paraId="1DE016FA" w14:textId="77777777" w:rsidR="00883122" w:rsidRPr="003073C8" w:rsidRDefault="00883122" w:rsidP="00883122">
            <w:pPr>
              <w:ind w:left="611"/>
              <w:jc w:val="both"/>
              <w:rPr>
                <w:rFonts w:ascii="Arial" w:hAnsi="Arial" w:cs="Arial"/>
              </w:rPr>
            </w:pPr>
            <w:r w:rsidRPr="003073C8">
              <w:rPr>
                <w:rFonts w:ascii="Arial" w:hAnsi="Arial" w:cs="Arial"/>
              </w:rPr>
              <w:t>Odstęp między kanałowy: 12.5/20/25KHz</w:t>
            </w:r>
          </w:p>
          <w:p w14:paraId="38DE2AEB" w14:textId="77777777" w:rsidR="00883122" w:rsidRPr="003073C8" w:rsidRDefault="00883122" w:rsidP="00883122">
            <w:pPr>
              <w:ind w:left="611"/>
              <w:jc w:val="both"/>
              <w:rPr>
                <w:rFonts w:ascii="Arial" w:hAnsi="Arial" w:cs="Arial"/>
              </w:rPr>
            </w:pPr>
            <w:r w:rsidRPr="003073C8">
              <w:rPr>
                <w:rFonts w:ascii="Arial" w:hAnsi="Arial" w:cs="Arial"/>
              </w:rPr>
              <w:t>Stabilność częstotliwości: +/- 0.5ppm</w:t>
            </w:r>
          </w:p>
          <w:p w14:paraId="3E2158C1" w14:textId="77777777" w:rsidR="00883122" w:rsidRPr="003073C8" w:rsidRDefault="00883122" w:rsidP="00883122">
            <w:pPr>
              <w:ind w:left="611"/>
              <w:jc w:val="both"/>
              <w:rPr>
                <w:rFonts w:ascii="Arial" w:hAnsi="Arial" w:cs="Arial"/>
              </w:rPr>
            </w:pPr>
            <w:r w:rsidRPr="003073C8">
              <w:rPr>
                <w:rFonts w:ascii="Arial" w:hAnsi="Arial" w:cs="Arial"/>
              </w:rPr>
              <w:t>Moc wyjściowa audio: 0.5W</w:t>
            </w:r>
          </w:p>
          <w:p w14:paraId="2056C6B9" w14:textId="77777777" w:rsidR="00883122" w:rsidRPr="003073C8" w:rsidRDefault="00883122" w:rsidP="00883122">
            <w:pPr>
              <w:ind w:left="611"/>
              <w:jc w:val="both"/>
              <w:rPr>
                <w:rFonts w:ascii="Arial" w:hAnsi="Arial" w:cs="Arial"/>
              </w:rPr>
            </w:pPr>
            <w:r w:rsidRPr="003073C8">
              <w:rPr>
                <w:rFonts w:ascii="Arial" w:hAnsi="Arial" w:cs="Arial"/>
              </w:rPr>
              <w:t>Protokół cyfrowy: ETSI-TS102 361 -1, -2, -3</w:t>
            </w:r>
          </w:p>
          <w:p w14:paraId="3C125C2F" w14:textId="77777777" w:rsidR="00883122" w:rsidRPr="003073C8" w:rsidRDefault="00883122" w:rsidP="00883122">
            <w:pPr>
              <w:ind w:left="611"/>
              <w:jc w:val="both"/>
              <w:rPr>
                <w:rFonts w:ascii="Arial" w:hAnsi="Arial" w:cs="Arial"/>
              </w:rPr>
            </w:pPr>
            <w:r w:rsidRPr="003073C8">
              <w:rPr>
                <w:rFonts w:ascii="Arial" w:hAnsi="Arial" w:cs="Arial"/>
              </w:rPr>
              <w:t>Wokoder dźwięku: AMBE+2</w:t>
            </w:r>
          </w:p>
          <w:p w14:paraId="27673AA9" w14:textId="77777777" w:rsidR="00883122" w:rsidRPr="003073C8" w:rsidRDefault="00883122" w:rsidP="00883122">
            <w:pPr>
              <w:ind w:left="611"/>
              <w:jc w:val="both"/>
              <w:rPr>
                <w:rFonts w:ascii="Arial" w:hAnsi="Arial" w:cs="Arial"/>
              </w:rPr>
            </w:pPr>
            <w:r w:rsidRPr="003073C8">
              <w:rPr>
                <w:rFonts w:ascii="Arial" w:hAnsi="Arial" w:cs="Arial"/>
              </w:rPr>
              <w:t>Temperatura pracy: -30C do +60C</w:t>
            </w:r>
          </w:p>
          <w:p w14:paraId="3E423917" w14:textId="77777777" w:rsidR="00883122" w:rsidRPr="003073C8" w:rsidRDefault="00883122" w:rsidP="00883122">
            <w:pPr>
              <w:ind w:left="611"/>
              <w:jc w:val="both"/>
              <w:rPr>
                <w:rFonts w:ascii="Arial" w:hAnsi="Arial" w:cs="Arial"/>
              </w:rPr>
            </w:pPr>
            <w:r w:rsidRPr="003073C8">
              <w:rPr>
                <w:rFonts w:ascii="Arial" w:hAnsi="Arial" w:cs="Arial"/>
              </w:rPr>
              <w:t>Klasa szczelności: IP54</w:t>
            </w:r>
          </w:p>
          <w:p w14:paraId="79D914B0" w14:textId="0D94FD14" w:rsidR="00883122" w:rsidRPr="003073C8" w:rsidRDefault="00883122" w:rsidP="00883122">
            <w:pPr>
              <w:ind w:left="611"/>
              <w:jc w:val="both"/>
              <w:rPr>
                <w:rFonts w:ascii="Arial" w:hAnsi="Arial" w:cs="Arial"/>
              </w:rPr>
            </w:pPr>
            <w:r w:rsidRPr="003073C8">
              <w:rPr>
                <w:rFonts w:ascii="Arial" w:hAnsi="Arial" w:cs="Arial"/>
              </w:rPr>
              <w:t xml:space="preserve">Odporność na </w:t>
            </w:r>
            <w:proofErr w:type="spellStart"/>
            <w:r w:rsidRPr="003073C8">
              <w:rPr>
                <w:rFonts w:ascii="Arial" w:hAnsi="Arial" w:cs="Arial"/>
              </w:rPr>
              <w:t>intermodulację</w:t>
            </w:r>
            <w:proofErr w:type="spellEnd"/>
            <w:r w:rsidRPr="003073C8">
              <w:rPr>
                <w:rFonts w:ascii="Arial" w:hAnsi="Arial" w:cs="Arial"/>
              </w:rPr>
              <w:t xml:space="preserve"> min: 75db</w:t>
            </w:r>
          </w:p>
          <w:p w14:paraId="09F8FEE2" w14:textId="086B6E3B" w:rsidR="00B51ED2" w:rsidRPr="003073C8" w:rsidRDefault="00B51ED2" w:rsidP="00B51ED2">
            <w:pPr>
              <w:numPr>
                <w:ilvl w:val="1"/>
                <w:numId w:val="14"/>
              </w:numPr>
              <w:ind w:left="611" w:hanging="284"/>
              <w:jc w:val="both"/>
              <w:rPr>
                <w:rFonts w:ascii="Arial" w:hAnsi="Arial" w:cs="Arial"/>
              </w:rPr>
            </w:pPr>
            <w:r w:rsidRPr="003073C8">
              <w:rPr>
                <w:rFonts w:ascii="Arial" w:hAnsi="Arial" w:cs="Arial"/>
              </w:rPr>
              <w:t>Dla ww</w:t>
            </w:r>
            <w:r w:rsidR="003073C8" w:rsidRPr="003073C8">
              <w:rPr>
                <w:rFonts w:ascii="Arial" w:hAnsi="Arial" w:cs="Arial"/>
              </w:rPr>
              <w:t>. radiotelefonów</w:t>
            </w:r>
            <w:r w:rsidRPr="003073C8">
              <w:rPr>
                <w:rFonts w:ascii="Arial" w:hAnsi="Arial" w:cs="Arial"/>
              </w:rPr>
              <w:t xml:space="preserve"> należy zainstalować antenę wraz z instalacją. Wymagania dla instalacji antenowej:</w:t>
            </w:r>
          </w:p>
          <w:p w14:paraId="3056CD2A" w14:textId="77777777" w:rsidR="00B51ED2" w:rsidRPr="003073C8" w:rsidRDefault="00B51ED2" w:rsidP="00B51ED2">
            <w:pPr>
              <w:numPr>
                <w:ilvl w:val="0"/>
                <w:numId w:val="8"/>
              </w:numPr>
              <w:ind w:left="894" w:hanging="283"/>
              <w:jc w:val="both"/>
              <w:rPr>
                <w:rFonts w:ascii="Arial" w:hAnsi="Arial" w:cs="Arial"/>
              </w:rPr>
            </w:pPr>
            <w:r w:rsidRPr="003073C8">
              <w:rPr>
                <w:rFonts w:ascii="Arial" w:hAnsi="Arial" w:cs="Arial"/>
              </w:rPr>
              <w:t>Samochód wyposażony w kompletną instalację antenową wraz z anteną VHF zamontowaną na stałe w przedniej części dachu w miejscu zapewniającym właściwą przeciwwagę elektromagnetyczną. Antena zamontowana bezpośrednio do poszycia dachu.</w:t>
            </w:r>
          </w:p>
          <w:p w14:paraId="0D098C6B" w14:textId="77777777" w:rsidR="00B51ED2" w:rsidRPr="003073C8" w:rsidRDefault="00B51ED2" w:rsidP="00B51ED2">
            <w:pPr>
              <w:numPr>
                <w:ilvl w:val="0"/>
                <w:numId w:val="8"/>
              </w:numPr>
              <w:ind w:left="894" w:hanging="283"/>
              <w:jc w:val="both"/>
              <w:rPr>
                <w:rFonts w:ascii="Arial" w:hAnsi="Arial" w:cs="Arial"/>
              </w:rPr>
            </w:pPr>
            <w:r w:rsidRPr="003073C8">
              <w:rPr>
                <w:rFonts w:ascii="Arial" w:hAnsi="Arial" w:cs="Arial"/>
              </w:rPr>
              <w:t>Nie dopuszcza się wykonania instalacji przyłączeniowej radiotelefonu po zewnętrznym poszyciu deski rozdzielczej.</w:t>
            </w:r>
          </w:p>
          <w:p w14:paraId="425C9546" w14:textId="784B253E" w:rsidR="00B51ED2" w:rsidRPr="003073C8" w:rsidRDefault="00B51ED2" w:rsidP="00B51ED2">
            <w:pPr>
              <w:numPr>
                <w:ilvl w:val="0"/>
                <w:numId w:val="8"/>
              </w:numPr>
              <w:ind w:left="894" w:hanging="283"/>
              <w:jc w:val="both"/>
              <w:rPr>
                <w:rFonts w:ascii="Arial" w:hAnsi="Arial" w:cs="Arial"/>
              </w:rPr>
            </w:pPr>
            <w:r w:rsidRPr="003073C8">
              <w:rPr>
                <w:rFonts w:ascii="Arial" w:hAnsi="Arial" w:cs="Arial"/>
              </w:rPr>
              <w:t xml:space="preserve">Antena VHF szerokopasmowa, dookólna, ćwierćfalowa z zyskiem &gt;= </w:t>
            </w:r>
            <w:r w:rsidRPr="003073C8">
              <w:rPr>
                <w:rFonts w:ascii="Arial" w:hAnsi="Arial" w:cs="Arial"/>
                <w:bCs/>
              </w:rPr>
              <w:t>0</w:t>
            </w:r>
            <w:r w:rsidR="004112DD" w:rsidRPr="003073C8">
              <w:rPr>
                <w:rFonts w:ascii="Arial" w:hAnsi="Arial" w:cs="Arial"/>
              </w:rPr>
              <w:t xml:space="preserve"> </w:t>
            </w:r>
            <w:proofErr w:type="spellStart"/>
            <w:r w:rsidR="004112DD" w:rsidRPr="003073C8">
              <w:rPr>
                <w:rFonts w:ascii="Arial" w:hAnsi="Arial" w:cs="Arial"/>
              </w:rPr>
              <w:t>dB</w:t>
            </w:r>
            <w:proofErr w:type="spellEnd"/>
            <w:r w:rsidR="004112DD" w:rsidRPr="003073C8">
              <w:rPr>
                <w:rFonts w:ascii="Arial" w:hAnsi="Arial" w:cs="Arial"/>
              </w:rPr>
              <w:t xml:space="preserve"> dopasowana na 136 – 174 </w:t>
            </w:r>
            <w:r w:rsidRPr="003073C8">
              <w:rPr>
                <w:rFonts w:ascii="Arial" w:hAnsi="Arial" w:cs="Arial"/>
              </w:rPr>
              <w:t>MHz</w:t>
            </w:r>
            <w:r w:rsidR="000E6274" w:rsidRPr="003073C8">
              <w:rPr>
                <w:rFonts w:ascii="Arial" w:hAnsi="Arial" w:cs="Arial"/>
              </w:rPr>
              <w:t xml:space="preserve"> </w:t>
            </w:r>
            <w:r w:rsidRPr="003073C8">
              <w:rPr>
                <w:rFonts w:ascii="Arial" w:hAnsi="Arial" w:cs="Arial"/>
              </w:rPr>
              <w:t>(WFS(SWR)&lt;=1,5), przystosowana do mocy &gt;= 30W.</w:t>
            </w:r>
          </w:p>
          <w:p w14:paraId="4C4D8926" w14:textId="77777777" w:rsidR="00B51ED2" w:rsidRPr="003073C8" w:rsidRDefault="00B51ED2" w:rsidP="00B51ED2">
            <w:pPr>
              <w:numPr>
                <w:ilvl w:val="0"/>
                <w:numId w:val="8"/>
              </w:numPr>
              <w:ind w:left="894" w:hanging="283"/>
              <w:jc w:val="both"/>
              <w:rPr>
                <w:rFonts w:ascii="Arial" w:hAnsi="Arial" w:cs="Arial"/>
              </w:rPr>
            </w:pPr>
            <w:r w:rsidRPr="003073C8">
              <w:rPr>
                <w:rFonts w:ascii="Arial" w:hAnsi="Arial" w:cs="Arial"/>
              </w:rPr>
              <w:t>Przewody antenowe o impedancji 50Ω o niskiej tłumienności zakończony wtykiem antenowym.</w:t>
            </w:r>
          </w:p>
          <w:p w14:paraId="4258160F" w14:textId="4150286F" w:rsidR="0098701A" w:rsidRPr="003073C8" w:rsidRDefault="0098701A" w:rsidP="0098701A">
            <w:pPr>
              <w:numPr>
                <w:ilvl w:val="0"/>
                <w:numId w:val="8"/>
              </w:numPr>
              <w:ind w:left="894" w:hanging="283"/>
              <w:jc w:val="both"/>
              <w:rPr>
                <w:rFonts w:ascii="Arial" w:hAnsi="Arial" w:cs="Arial"/>
              </w:rPr>
            </w:pPr>
            <w:r w:rsidRPr="003073C8">
              <w:rPr>
                <w:rFonts w:ascii="Arial" w:hAnsi="Arial" w:cs="Arial"/>
              </w:rPr>
              <w:t>Radiotelefon powinien mieć możliwość połączenia z maszt</w:t>
            </w:r>
            <w:r w:rsidR="003073C8" w:rsidRPr="003073C8">
              <w:rPr>
                <w:rFonts w:ascii="Arial" w:hAnsi="Arial" w:cs="Arial"/>
              </w:rPr>
              <w:t>em przenośnym Tabela 2 pozycja 4</w:t>
            </w:r>
            <w:r w:rsidRPr="003073C8">
              <w:rPr>
                <w:rFonts w:ascii="Arial" w:hAnsi="Arial" w:cs="Arial"/>
              </w:rPr>
              <w:t xml:space="preserve">. Instalacja powinna mieć możliwość rozbudowy o </w:t>
            </w:r>
            <w:proofErr w:type="spellStart"/>
            <w:r w:rsidRPr="003073C8">
              <w:rPr>
                <w:rFonts w:ascii="Arial" w:hAnsi="Arial" w:cs="Arial"/>
              </w:rPr>
              <w:t>radioprzemiennik</w:t>
            </w:r>
            <w:proofErr w:type="spellEnd"/>
            <w:r w:rsidRPr="003073C8">
              <w:rPr>
                <w:rFonts w:ascii="Arial" w:hAnsi="Arial" w:cs="Arial"/>
              </w:rPr>
              <w:t xml:space="preserve"> pracujący w zakresie 136-174MHZ, stanowiący komplet z </w:t>
            </w:r>
            <w:proofErr w:type="spellStart"/>
            <w:r w:rsidRPr="003073C8">
              <w:rPr>
                <w:rFonts w:ascii="Arial" w:hAnsi="Arial" w:cs="Arial"/>
              </w:rPr>
              <w:t>duplexerem</w:t>
            </w:r>
            <w:proofErr w:type="spellEnd"/>
            <w:r w:rsidRPr="003073C8">
              <w:rPr>
                <w:rFonts w:ascii="Arial" w:hAnsi="Arial" w:cs="Arial"/>
              </w:rPr>
              <w:t xml:space="preserve"> zestrojonym na pasmo częstotliwości PSP mieszczące się w zakresie 136-174 MHz odpowiednim zasilaczem i podtrzymaniem akumulatorowym, pozwalającym na pracę przemiennika przez min. 1 godzinę,  ładowanym z zasilacza, praca na kanale BF 171 w trybie analogowym i cyfrowym.   </w:t>
            </w:r>
          </w:p>
          <w:p w14:paraId="1CF70B1A" w14:textId="11ED022E" w:rsidR="00C95CE9" w:rsidRPr="003073C8" w:rsidRDefault="00C95CE9" w:rsidP="00F67584">
            <w:pPr>
              <w:numPr>
                <w:ilvl w:val="0"/>
                <w:numId w:val="8"/>
              </w:numPr>
              <w:ind w:left="894" w:hanging="283"/>
              <w:jc w:val="both"/>
              <w:rPr>
                <w:rFonts w:ascii="Arial" w:hAnsi="Arial" w:cs="Arial"/>
              </w:rPr>
            </w:pPr>
            <w:r w:rsidRPr="003073C8">
              <w:rPr>
                <w:rFonts w:ascii="Arial" w:hAnsi="Arial" w:cs="Arial"/>
              </w:rPr>
              <w:t>Wyprowadzona instalacja zasilania pod terminal statutowy LTE GPS</w:t>
            </w:r>
            <w:r w:rsidR="00F8087F" w:rsidRPr="003073C8">
              <w:rPr>
                <w:rFonts w:ascii="Arial" w:hAnsi="Arial" w:cs="Arial"/>
              </w:rPr>
              <w:t xml:space="preserve"> </w:t>
            </w:r>
          </w:p>
        </w:tc>
      </w:tr>
      <w:tr w:rsidR="00B51ED2" w:rsidRPr="00EA3D11" w14:paraId="3F9AD2C5"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04AE3547" w14:textId="77777777" w:rsidR="00B51ED2" w:rsidRPr="004B129C" w:rsidRDefault="00B51ED2"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3A238C8" w14:textId="5853E9D6" w:rsidR="00B51ED2" w:rsidRPr="003073C8" w:rsidRDefault="00B51ED2" w:rsidP="00B51ED2">
            <w:pPr>
              <w:pStyle w:val="Zawartotabeli"/>
              <w:shd w:val="clear" w:color="auto" w:fill="FFFFFF"/>
              <w:jc w:val="both"/>
              <w:rPr>
                <w:rFonts w:ascii="Arial" w:hAnsi="Arial" w:cs="Arial"/>
              </w:rPr>
            </w:pPr>
            <w:r w:rsidRPr="003073C8">
              <w:rPr>
                <w:rFonts w:ascii="Arial" w:hAnsi="Arial" w:cs="Arial"/>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w:t>
            </w:r>
            <w:r w:rsidR="00811B60" w:rsidRPr="003073C8">
              <w:rPr>
                <w:rFonts w:ascii="Arial" w:hAnsi="Arial" w:cs="Arial"/>
              </w:rPr>
              <w:t>,</w:t>
            </w:r>
            <w:r w:rsidRPr="003073C8">
              <w:rPr>
                <w:rFonts w:ascii="Arial" w:hAnsi="Arial" w:cs="Arial"/>
              </w:rPr>
              <w:t xml:space="preserve"> </w:t>
            </w:r>
            <w:r w:rsidR="00811B60" w:rsidRPr="003073C8">
              <w:rPr>
                <w:rFonts w:ascii="Arial" w:hAnsi="Arial" w:cs="Arial"/>
              </w:rPr>
              <w:t>z późniejszymi zmianami,</w:t>
            </w:r>
            <w:r w:rsidRPr="003073C8">
              <w:rPr>
                <w:rFonts w:ascii="Arial" w:hAnsi="Arial" w:cs="Arial"/>
              </w:rPr>
              <w:t xml:space="preserve"> oraz być wyposażony w:</w:t>
            </w:r>
          </w:p>
          <w:p w14:paraId="01690170" w14:textId="4B56FD9E" w:rsidR="00B51ED2" w:rsidRPr="003073C8" w:rsidRDefault="00B51ED2" w:rsidP="00B51ED2">
            <w:pPr>
              <w:pStyle w:val="Zawartotabeli"/>
              <w:numPr>
                <w:ilvl w:val="0"/>
                <w:numId w:val="7"/>
              </w:numPr>
              <w:jc w:val="both"/>
              <w:rPr>
                <w:rFonts w:ascii="Arial" w:hAnsi="Arial" w:cs="Arial"/>
              </w:rPr>
            </w:pPr>
            <w:r w:rsidRPr="003073C8">
              <w:rPr>
                <w:rFonts w:ascii="Arial" w:hAnsi="Arial" w:cs="Arial"/>
              </w:rPr>
              <w:t>Urządzenie akustyczne pojazdu uprzywilejowanego umożliwiające uruchomienie sygnalizacji akustycznej oraz umożliwiające podawanie komunikatów słownych składające się co najmniej</w:t>
            </w:r>
            <w:r w:rsidR="006D57E0" w:rsidRPr="003073C8">
              <w:rPr>
                <w:rFonts w:ascii="Arial" w:hAnsi="Arial" w:cs="Arial"/>
              </w:rPr>
              <w:br/>
            </w:r>
            <w:r w:rsidRPr="003073C8">
              <w:rPr>
                <w:rFonts w:ascii="Arial" w:hAnsi="Arial" w:cs="Arial"/>
              </w:rPr>
              <w:t xml:space="preserve">z następujących elementów:  </w:t>
            </w:r>
          </w:p>
          <w:p w14:paraId="3468E2AE" w14:textId="32319D59" w:rsidR="00B51ED2" w:rsidRPr="003073C8" w:rsidRDefault="00B51ED2" w:rsidP="00B51ED2">
            <w:pPr>
              <w:pStyle w:val="Zawartotabeli"/>
              <w:numPr>
                <w:ilvl w:val="0"/>
                <w:numId w:val="6"/>
              </w:numPr>
              <w:jc w:val="both"/>
              <w:rPr>
                <w:rFonts w:ascii="Arial" w:hAnsi="Arial" w:cs="Arial"/>
              </w:rPr>
            </w:pPr>
            <w:r w:rsidRPr="003073C8">
              <w:rPr>
                <w:rFonts w:ascii="Arial" w:hAnsi="Arial" w:cs="Arial"/>
              </w:rPr>
              <w:t xml:space="preserve">wzmacniacza sygnałowego (modulatora) o mocy wyjściowej min. 100 W z min. 3 modulowanymi sygnałami dwutonowymi z możliwością sterowania sygnałem klaksonu. </w:t>
            </w:r>
            <w:r w:rsidR="00034CF7" w:rsidRPr="003073C8">
              <w:rPr>
                <w:rFonts w:ascii="Arial" w:hAnsi="Arial" w:cs="Arial"/>
              </w:rPr>
              <w:t>Urządzenie wzmacniacza sygnałowego zamontowane pod deską rozdzielczą lub w innym niewidocznym miejscu a sterowanie wyniesione za pomocą przewodu (długość przewodu zapewniająca swobodną obsługę prze</w:t>
            </w:r>
            <w:r w:rsidR="006D57E0" w:rsidRPr="003073C8">
              <w:rPr>
                <w:rFonts w:ascii="Arial" w:hAnsi="Arial" w:cs="Arial"/>
              </w:rPr>
              <w:t>z</w:t>
            </w:r>
            <w:r w:rsidR="00034CF7" w:rsidRPr="003073C8">
              <w:rPr>
                <w:rFonts w:ascii="Arial" w:hAnsi="Arial" w:cs="Arial"/>
              </w:rPr>
              <w:t xml:space="preserve"> kierowcę i pasażerów) na manipulator w formie pilota</w:t>
            </w:r>
            <w:r w:rsidRPr="003073C8">
              <w:rPr>
                <w:rFonts w:ascii="Arial" w:hAnsi="Arial" w:cs="Arial"/>
              </w:rPr>
              <w:t>. Urządzenie kompatybilne z głośnikami</w:t>
            </w:r>
            <w:r w:rsidR="006D57E0" w:rsidRPr="003073C8">
              <w:rPr>
                <w:rFonts w:ascii="Arial" w:hAnsi="Arial" w:cs="Arial"/>
              </w:rPr>
              <w:br/>
            </w:r>
            <w:r w:rsidRPr="003073C8">
              <w:rPr>
                <w:rFonts w:ascii="Arial" w:hAnsi="Arial" w:cs="Arial"/>
              </w:rPr>
              <w:t>o impedancji znamionowej 11 Ω.</w:t>
            </w:r>
          </w:p>
          <w:p w14:paraId="36CD0182" w14:textId="77777777" w:rsidR="00B51ED2" w:rsidRPr="003073C8" w:rsidRDefault="00B51ED2" w:rsidP="00B51ED2">
            <w:pPr>
              <w:pStyle w:val="Zawartotabeli"/>
              <w:numPr>
                <w:ilvl w:val="0"/>
                <w:numId w:val="6"/>
              </w:numPr>
              <w:jc w:val="both"/>
              <w:rPr>
                <w:rFonts w:ascii="Arial" w:hAnsi="Arial" w:cs="Arial"/>
              </w:rPr>
            </w:pPr>
            <w:r w:rsidRPr="003073C8">
              <w:rPr>
                <w:rFonts w:ascii="Arial" w:hAnsi="Arial" w:cs="Arial"/>
              </w:rPr>
              <w:t xml:space="preserve">jednego lub dwóch neodymowych głośników kompaktowych o mocy min. 100 W każdy zapewniających ekwiwalentny poziom ciśnienia akustycznego min.100 </w:t>
            </w:r>
            <w:proofErr w:type="spellStart"/>
            <w:r w:rsidRPr="003073C8">
              <w:rPr>
                <w:rFonts w:ascii="Arial" w:hAnsi="Arial" w:cs="Arial"/>
              </w:rPr>
              <w:t>dB</w:t>
            </w:r>
            <w:proofErr w:type="spellEnd"/>
            <w:r w:rsidRPr="003073C8">
              <w:rPr>
                <w:rFonts w:ascii="Arial" w:hAnsi="Arial" w:cs="Arial"/>
              </w:rPr>
              <w:t>.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BFA477" w14:textId="0A568F33" w:rsidR="00B51ED2" w:rsidRPr="003073C8" w:rsidRDefault="00B51ED2" w:rsidP="00B51ED2">
            <w:pPr>
              <w:pStyle w:val="Zawartotabeli"/>
              <w:numPr>
                <w:ilvl w:val="0"/>
                <w:numId w:val="16"/>
              </w:numPr>
              <w:jc w:val="both"/>
              <w:rPr>
                <w:rFonts w:ascii="Arial" w:hAnsi="Arial" w:cs="Arial"/>
              </w:rPr>
            </w:pPr>
            <w:r w:rsidRPr="003073C8">
              <w:rPr>
                <w:rFonts w:ascii="Arial" w:hAnsi="Arial" w:cs="Arial"/>
              </w:rPr>
              <w:t xml:space="preserve">Na dachu pojazdu belka sygnalizacyjna LED w obudowie wykonanej z poliwęglanu. Belka dopasowana do szerokości dachu .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sygnalizacyjna typu LED wyposażona w jedną lampę czerwoną i dwie zewnętrzne lampy niebieskie wysyłające sygnały błyskowe; </w:t>
            </w:r>
            <w:r w:rsidR="002178B4" w:rsidRPr="003073C8">
              <w:rPr>
                <w:rFonts w:ascii="Arial" w:hAnsi="Arial" w:cs="Arial"/>
              </w:rPr>
              <w:t>Z przodu i p</w:t>
            </w:r>
            <w:r w:rsidRPr="003073C8">
              <w:rPr>
                <w:rFonts w:ascii="Arial" w:hAnsi="Arial" w:cs="Arial"/>
              </w:rPr>
              <w:t xml:space="preserve">o obu stronach belki zamontowane dodatkowe oświetlenie pola wokoło pojazdu włączane niezależnie od pozostałych </w:t>
            </w:r>
            <w:r w:rsidRPr="003073C8">
              <w:rPr>
                <w:rFonts w:ascii="Arial" w:hAnsi="Arial" w:cs="Arial"/>
              </w:rPr>
              <w:lastRenderedPageBreak/>
              <w:t>świateł. Belka w częściach skrajnych wykonana zgodnie z wytycznymi R65 EKG – klasa 2 (lub równoważnymi).</w:t>
            </w:r>
          </w:p>
          <w:p w14:paraId="60154F48" w14:textId="1F6FE246" w:rsidR="00B51ED2" w:rsidRPr="003073C8" w:rsidRDefault="00B51ED2" w:rsidP="00B51ED2">
            <w:pPr>
              <w:pStyle w:val="Zawartotabeli"/>
              <w:numPr>
                <w:ilvl w:val="0"/>
                <w:numId w:val="16"/>
              </w:numPr>
              <w:jc w:val="both"/>
              <w:rPr>
                <w:rFonts w:ascii="Arial" w:hAnsi="Arial" w:cs="Arial"/>
              </w:rPr>
            </w:pPr>
            <w:r w:rsidRPr="003073C8">
              <w:rPr>
                <w:rFonts w:ascii="Arial" w:hAnsi="Arial" w:cs="Arial"/>
              </w:rPr>
              <w:t>W atrapie przedniej zamontowane 2 moduły</w:t>
            </w:r>
            <w:r w:rsidR="004112DD" w:rsidRPr="003073C8">
              <w:rPr>
                <w:rFonts w:ascii="Arial" w:hAnsi="Arial" w:cs="Arial"/>
              </w:rPr>
              <w:t xml:space="preserve"> o</w:t>
            </w:r>
            <w:r w:rsidR="004D100F" w:rsidRPr="003073C8">
              <w:rPr>
                <w:rFonts w:ascii="Arial" w:hAnsi="Arial" w:cs="Arial"/>
              </w:rPr>
              <w:t>r</w:t>
            </w:r>
            <w:r w:rsidR="00DB6173">
              <w:rPr>
                <w:rFonts w:ascii="Arial" w:hAnsi="Arial" w:cs="Arial"/>
              </w:rPr>
              <w:t>az 2 modułu w zderzaku przednim</w:t>
            </w:r>
            <w:r w:rsidRPr="003073C8">
              <w:rPr>
                <w:rFonts w:ascii="Arial" w:hAnsi="Arial" w:cs="Arial"/>
              </w:rPr>
              <w:t xml:space="preserve"> lamp kierunkowych LED z kloszem bezbarwnym o świetle niebieskim.</w:t>
            </w:r>
          </w:p>
          <w:p w14:paraId="2C8F6648" w14:textId="625556EB" w:rsidR="00B51ED2" w:rsidRPr="003073C8" w:rsidRDefault="00B51ED2" w:rsidP="00B51ED2">
            <w:pPr>
              <w:pStyle w:val="Bezodstpw"/>
              <w:numPr>
                <w:ilvl w:val="0"/>
                <w:numId w:val="16"/>
              </w:numPr>
              <w:jc w:val="both"/>
              <w:rPr>
                <w:rFonts w:ascii="Arial" w:hAnsi="Arial" w:cs="Arial"/>
                <w:sz w:val="20"/>
              </w:rPr>
            </w:pPr>
            <w:r w:rsidRPr="003073C8">
              <w:rPr>
                <w:rFonts w:ascii="Arial" w:hAnsi="Arial" w:cs="Arial"/>
                <w:sz w:val="20"/>
              </w:rPr>
              <w:t xml:space="preserve">Całość oświetlenia pojazdu uprzywilejowanego musi spełniać wymagania </w:t>
            </w:r>
            <w:r w:rsidRPr="003073C8">
              <w:rPr>
                <w:rFonts w:ascii="Arial" w:eastAsia="Droid Sans" w:hAnsi="Arial" w:cs="Arial"/>
                <w:sz w:val="20"/>
                <w:lang w:eastAsia="zh-CN" w:bidi="hi-IN"/>
              </w:rPr>
              <w:t xml:space="preserve">R65 EKG/ONZ – </w:t>
            </w:r>
            <w:r w:rsidRPr="005007F0">
              <w:rPr>
                <w:rFonts w:ascii="Arial" w:eastAsia="Droid Sans" w:hAnsi="Arial" w:cs="Arial"/>
                <w:bCs/>
                <w:sz w:val="20"/>
                <w:lang w:eastAsia="zh-CN" w:bidi="hi-IN"/>
              </w:rPr>
              <w:t>klasa 2</w:t>
            </w:r>
            <w:r w:rsidRPr="003073C8">
              <w:rPr>
                <w:rFonts w:ascii="Arial" w:eastAsia="Droid Sans" w:hAnsi="Arial" w:cs="Arial"/>
                <w:sz w:val="20"/>
                <w:lang w:eastAsia="zh-CN" w:bidi="hi-IN"/>
              </w:rPr>
              <w:t xml:space="preserve"> (lub równoważne).</w:t>
            </w:r>
          </w:p>
          <w:p w14:paraId="4E96952F" w14:textId="77777777" w:rsidR="0049048A" w:rsidRPr="003073C8" w:rsidRDefault="0049048A" w:rsidP="0049048A">
            <w:pPr>
              <w:pStyle w:val="Bezodstpw"/>
              <w:numPr>
                <w:ilvl w:val="0"/>
                <w:numId w:val="16"/>
              </w:numPr>
              <w:jc w:val="both"/>
              <w:rPr>
                <w:rFonts w:ascii="Arial" w:hAnsi="Arial" w:cs="Arial"/>
                <w:sz w:val="20"/>
              </w:rPr>
            </w:pPr>
            <w:r w:rsidRPr="003073C8">
              <w:rPr>
                <w:rFonts w:ascii="Arial" w:hAnsi="Arial" w:cs="Arial"/>
                <w:sz w:val="20"/>
              </w:rPr>
              <w:t>Pas wyróżniający barwy czerwieni sygnałowej wokół pojazdu wykonany z taśmy min. klasy C.</w:t>
            </w:r>
          </w:p>
          <w:p w14:paraId="7EF458F3" w14:textId="259AC89E" w:rsidR="0049048A" w:rsidRPr="003073C8" w:rsidRDefault="0049048A" w:rsidP="0049048A">
            <w:pPr>
              <w:pStyle w:val="Bezodstpw"/>
              <w:numPr>
                <w:ilvl w:val="0"/>
                <w:numId w:val="16"/>
              </w:numPr>
              <w:jc w:val="both"/>
              <w:rPr>
                <w:rFonts w:ascii="Arial" w:hAnsi="Arial" w:cs="Arial"/>
                <w:sz w:val="20"/>
              </w:rPr>
            </w:pPr>
            <w:r w:rsidRPr="003073C8">
              <w:rPr>
                <w:rFonts w:ascii="Arial" w:hAnsi="Arial" w:cs="Arial"/>
                <w:sz w:val="20"/>
              </w:rPr>
              <w:t>Napis „STRAŻ” umieszczony po obu bokach pojazdu na pasi</w:t>
            </w:r>
            <w:r w:rsidR="004112DD" w:rsidRPr="003073C8">
              <w:rPr>
                <w:rFonts w:ascii="Arial" w:hAnsi="Arial" w:cs="Arial"/>
                <w:sz w:val="20"/>
              </w:rPr>
              <w:t>e w</w:t>
            </w:r>
            <w:r w:rsidR="004D100F" w:rsidRPr="003073C8">
              <w:rPr>
                <w:rFonts w:ascii="Arial" w:hAnsi="Arial" w:cs="Arial"/>
                <w:sz w:val="20"/>
              </w:rPr>
              <w:t xml:space="preserve">yróżniającym w kolorze białym </w:t>
            </w:r>
            <w:r w:rsidR="004112DD" w:rsidRPr="003073C8">
              <w:rPr>
                <w:rFonts w:ascii="Arial" w:hAnsi="Arial" w:cs="Arial"/>
                <w:sz w:val="20"/>
              </w:rPr>
              <w:t>(odblaskowy</w:t>
            </w:r>
            <w:r w:rsidRPr="003073C8">
              <w:rPr>
                <w:rFonts w:ascii="Arial" w:hAnsi="Arial" w:cs="Arial"/>
                <w:sz w:val="20"/>
              </w:rPr>
              <w:t>).</w:t>
            </w:r>
          </w:p>
          <w:p w14:paraId="2A3EA05D" w14:textId="7E9A5F97" w:rsidR="00B51ED2" w:rsidRPr="003073C8" w:rsidRDefault="00B51ED2" w:rsidP="00B51ED2">
            <w:pPr>
              <w:pStyle w:val="Zawartotabeli"/>
              <w:ind w:left="23" w:right="9"/>
              <w:rPr>
                <w:rFonts w:ascii="Arial" w:hAnsi="Arial" w:cs="Arial"/>
              </w:rPr>
            </w:pPr>
            <w:r w:rsidRPr="003073C8">
              <w:rPr>
                <w:rFonts w:ascii="Arial" w:hAnsi="Arial" w:cs="Arial"/>
                <w:lang w:eastAsia="zh-CN"/>
              </w:rPr>
              <w:t>Urządzenia uprzywilejowania oraz pozostałe urządzenia fabryczne samochodu nie mogą powodować zakłóceń urządzeń łączności radi</w:t>
            </w:r>
            <w:r w:rsidR="00F67584" w:rsidRPr="003073C8">
              <w:rPr>
                <w:rFonts w:ascii="Arial" w:hAnsi="Arial" w:cs="Arial"/>
                <w:lang w:eastAsia="zh-CN"/>
              </w:rPr>
              <w:t xml:space="preserve">owej o której mowa w </w:t>
            </w:r>
            <w:r w:rsidR="00425E0E">
              <w:rPr>
                <w:rFonts w:ascii="Arial" w:hAnsi="Arial" w:cs="Arial"/>
                <w:lang w:eastAsia="zh-CN"/>
              </w:rPr>
              <w:t>punkcie 4.32</w:t>
            </w:r>
            <w:r w:rsidRPr="003073C8">
              <w:rPr>
                <w:rFonts w:ascii="Arial" w:hAnsi="Arial" w:cs="Arial"/>
                <w:lang w:eastAsia="zh-CN"/>
              </w:rPr>
              <w:t>.</w:t>
            </w:r>
          </w:p>
        </w:tc>
      </w:tr>
      <w:tr w:rsidR="00F67584" w:rsidRPr="00EA3D11" w14:paraId="76764391"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1B5E8D2" w14:textId="77777777" w:rsidR="00F67584" w:rsidRPr="004B129C" w:rsidRDefault="00F67584" w:rsidP="00B51ED2">
            <w:pPr>
              <w:numPr>
                <w:ilvl w:val="1"/>
                <w:numId w:val="19"/>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AB17F88" w14:textId="7669B8AE" w:rsidR="00F67584" w:rsidRPr="004112DD" w:rsidRDefault="00F67584" w:rsidP="00F67584">
            <w:pPr>
              <w:pStyle w:val="Zawartotabeli"/>
              <w:shd w:val="clear" w:color="auto" w:fill="FFFFFF"/>
              <w:jc w:val="both"/>
              <w:rPr>
                <w:rFonts w:ascii="Arial" w:hAnsi="Arial" w:cs="Arial"/>
              </w:rPr>
            </w:pPr>
            <w:r>
              <w:rPr>
                <w:rFonts w:ascii="Arial" w:hAnsi="Arial" w:cs="Arial"/>
              </w:rPr>
              <w:t xml:space="preserve">Komplet opon zimowych z felgami </w:t>
            </w:r>
            <w:r w:rsidRPr="000C0BD5">
              <w:rPr>
                <w:rFonts w:ascii="Arial" w:hAnsi="Arial" w:cs="Arial"/>
              </w:rPr>
              <w:t xml:space="preserve">min. </w:t>
            </w:r>
            <w:r w:rsidRPr="000C0BD5">
              <w:rPr>
                <w:rFonts w:ascii="Arial" w:hAnsi="Arial" w:cs="Arial"/>
                <w:bCs/>
              </w:rPr>
              <w:t xml:space="preserve">18 </w:t>
            </w:r>
            <w:r w:rsidRPr="000C0BD5">
              <w:rPr>
                <w:rFonts w:ascii="Arial" w:hAnsi="Arial" w:cs="Arial"/>
              </w:rPr>
              <w:t>cali.</w:t>
            </w:r>
          </w:p>
        </w:tc>
      </w:tr>
      <w:tr w:rsidR="00B51ED2" w:rsidRPr="00EA3D11" w14:paraId="678A3E8D" w14:textId="77777777" w:rsidTr="00613649">
        <w:tc>
          <w:tcPr>
            <w:tcW w:w="709" w:type="dxa"/>
            <w:tcBorders>
              <w:top w:val="single" w:sz="4" w:space="0" w:color="000001"/>
              <w:left w:val="single" w:sz="4" w:space="0" w:color="000001"/>
              <w:bottom w:val="single" w:sz="4" w:space="0" w:color="000001"/>
              <w:right w:val="single" w:sz="4" w:space="0" w:color="auto"/>
            </w:tcBorders>
            <w:shd w:val="clear" w:color="auto" w:fill="C0C0C0"/>
          </w:tcPr>
          <w:p w14:paraId="1393C192" w14:textId="77777777" w:rsidR="00B51ED2" w:rsidRPr="004B129C" w:rsidRDefault="00B51ED2" w:rsidP="00B51ED2">
            <w:pPr>
              <w:numPr>
                <w:ilvl w:val="0"/>
                <w:numId w:val="17"/>
              </w:numPr>
              <w:rPr>
                <w:rFonts w:ascii="Arial" w:hAnsi="Arial" w:cs="Arial"/>
                <w:color w:val="000000"/>
              </w:rPr>
            </w:pPr>
          </w:p>
        </w:tc>
        <w:tc>
          <w:tcPr>
            <w:tcW w:w="9639" w:type="dxa"/>
            <w:tcBorders>
              <w:top w:val="single" w:sz="4" w:space="0" w:color="auto"/>
              <w:left w:val="single" w:sz="4" w:space="0" w:color="auto"/>
              <w:bottom w:val="single" w:sz="4" w:space="0" w:color="auto"/>
              <w:right w:val="single" w:sz="4" w:space="0" w:color="auto"/>
            </w:tcBorders>
            <w:shd w:val="clear" w:color="auto" w:fill="C0C0C0"/>
          </w:tcPr>
          <w:p w14:paraId="2675C140" w14:textId="77777777" w:rsidR="00B51ED2" w:rsidRPr="004B129C" w:rsidRDefault="00B51ED2" w:rsidP="00B51ED2">
            <w:pPr>
              <w:jc w:val="center"/>
              <w:rPr>
                <w:rFonts w:ascii="Arial" w:hAnsi="Arial" w:cs="Arial"/>
              </w:rPr>
            </w:pPr>
            <w:r w:rsidRPr="004B129C">
              <w:rPr>
                <w:rFonts w:ascii="Arial" w:hAnsi="Arial" w:cs="Arial"/>
              </w:rPr>
              <w:t>Pozostałe warunki zamawiającego</w:t>
            </w:r>
          </w:p>
        </w:tc>
      </w:tr>
      <w:tr w:rsidR="00B51ED2" w:rsidRPr="00EA3D11" w14:paraId="1AF229EF" w14:textId="77777777" w:rsidTr="00613649">
        <w:trPr>
          <w:trHeight w:val="42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D8E9DC2" w14:textId="77777777" w:rsidR="00B51ED2" w:rsidRPr="004B129C" w:rsidRDefault="00B51ED2" w:rsidP="00B51ED2">
            <w:pPr>
              <w:numPr>
                <w:ilvl w:val="1"/>
                <w:numId w:val="17"/>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6491E8F" w14:textId="70BDB913" w:rsidR="00B51ED2" w:rsidRPr="00D763BC" w:rsidRDefault="005007F0" w:rsidP="00B51ED2">
            <w:pPr>
              <w:rPr>
                <w:rFonts w:ascii="Arial" w:hAnsi="Arial" w:cs="Arial"/>
              </w:rPr>
            </w:pPr>
            <w:r w:rsidRPr="005007F0">
              <w:rPr>
                <w:rFonts w:ascii="Arial" w:hAnsi="Arial" w:cs="Arial"/>
              </w:rPr>
              <w:t>Okres gwarancji i rękojmi oraz bezpłatna obsł</w:t>
            </w:r>
            <w:r w:rsidR="007E2D60">
              <w:rPr>
                <w:rFonts w:ascii="Arial" w:hAnsi="Arial" w:cs="Arial"/>
              </w:rPr>
              <w:t>uga serwisowa w cenie minimum 2 lata</w:t>
            </w:r>
            <w:r w:rsidRPr="005007F0">
              <w:rPr>
                <w:rFonts w:ascii="Arial" w:hAnsi="Arial" w:cs="Arial"/>
              </w:rPr>
              <w:t>.</w:t>
            </w:r>
          </w:p>
        </w:tc>
      </w:tr>
      <w:tr w:rsidR="00B51ED2" w:rsidRPr="00EA3D11" w14:paraId="22A1B14B" w14:textId="77777777" w:rsidTr="00613649">
        <w:trPr>
          <w:trHeight w:val="2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5B6596D0" w14:textId="77777777" w:rsidR="00B51ED2" w:rsidRPr="004B129C" w:rsidRDefault="00B51ED2" w:rsidP="00B51ED2">
            <w:pPr>
              <w:numPr>
                <w:ilvl w:val="1"/>
                <w:numId w:val="17"/>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3578041" w14:textId="77777777" w:rsidR="00B51ED2" w:rsidRPr="00D763BC" w:rsidRDefault="00B51ED2" w:rsidP="00B51ED2">
            <w:pPr>
              <w:rPr>
                <w:rFonts w:ascii="Arial" w:hAnsi="Arial" w:cs="Arial"/>
              </w:rPr>
            </w:pPr>
            <w:r w:rsidRPr="00D763BC">
              <w:rPr>
                <w:rFonts w:ascii="Arial" w:hAnsi="Arial" w:cs="Arial"/>
              </w:rPr>
              <w:t>Wykonawca obowiązany jest do dostarczenia wraz z samochodem:</w:t>
            </w:r>
          </w:p>
          <w:p w14:paraId="2EE01D86" w14:textId="77777777" w:rsidR="00B51ED2" w:rsidRPr="00D763BC" w:rsidRDefault="00B51ED2" w:rsidP="00B51ED2">
            <w:pPr>
              <w:rPr>
                <w:rFonts w:ascii="Arial" w:hAnsi="Arial" w:cs="Arial"/>
              </w:rPr>
            </w:pPr>
            <w:r w:rsidRPr="00D763BC">
              <w:rPr>
                <w:rFonts w:ascii="Arial" w:hAnsi="Arial" w:cs="Arial"/>
              </w:rPr>
              <w:t>- instrukcji obsługi samochodu w języku polskim,</w:t>
            </w:r>
          </w:p>
          <w:p w14:paraId="66D96456" w14:textId="77777777" w:rsidR="00B51ED2" w:rsidRPr="00D763BC" w:rsidRDefault="00B51ED2" w:rsidP="00B51ED2">
            <w:pPr>
              <w:rPr>
                <w:rFonts w:ascii="Arial" w:hAnsi="Arial" w:cs="Arial"/>
              </w:rPr>
            </w:pPr>
            <w:r w:rsidRPr="00D763BC">
              <w:rPr>
                <w:rFonts w:ascii="Arial" w:hAnsi="Arial" w:cs="Arial"/>
              </w:rPr>
              <w:t xml:space="preserve">- dokumentacji niezbędnej do zarejestrowania samochodu </w:t>
            </w:r>
            <w:r w:rsidRPr="005007F0">
              <w:rPr>
                <w:rFonts w:ascii="Arial" w:hAnsi="Arial" w:cs="Arial"/>
                <w:bCs/>
              </w:rPr>
              <w:t>jako pojazd specjalny.</w:t>
            </w:r>
          </w:p>
        </w:tc>
      </w:tr>
      <w:tr w:rsidR="00B51ED2" w:rsidRPr="00EA3D11" w14:paraId="67849CB1" w14:textId="77777777" w:rsidTr="00613649">
        <w:trPr>
          <w:trHeight w:val="2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01B454A" w14:textId="77777777" w:rsidR="00B51ED2" w:rsidRPr="004B129C" w:rsidRDefault="00B51ED2" w:rsidP="00B51ED2">
            <w:pPr>
              <w:numPr>
                <w:ilvl w:val="1"/>
                <w:numId w:val="17"/>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13E06D2" w14:textId="77777777" w:rsidR="00B51ED2" w:rsidRPr="00D763BC" w:rsidRDefault="00B51ED2" w:rsidP="00B51ED2">
            <w:pPr>
              <w:rPr>
                <w:rFonts w:ascii="Arial" w:hAnsi="Arial" w:cs="Arial"/>
              </w:rPr>
            </w:pPr>
            <w:r w:rsidRPr="00D763BC">
              <w:rPr>
                <w:rFonts w:ascii="Arial" w:hAnsi="Arial" w:cs="Arial"/>
              </w:rPr>
              <w:t>Wykonawca wyda przedmiot umowy z pełnymi zbiornikami paliwa i płynów eksploatacyjnych.</w:t>
            </w:r>
          </w:p>
        </w:tc>
      </w:tr>
      <w:tr w:rsidR="00614CDE" w:rsidRPr="00EA3D11" w14:paraId="2193EFE4" w14:textId="77777777" w:rsidTr="00613649">
        <w:trPr>
          <w:trHeight w:val="2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434FE0D8" w14:textId="77777777" w:rsidR="00614CDE" w:rsidRPr="004B129C" w:rsidRDefault="00614CDE" w:rsidP="00B51ED2">
            <w:pPr>
              <w:numPr>
                <w:ilvl w:val="1"/>
                <w:numId w:val="17"/>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6A718F50" w14:textId="45B6D5E9" w:rsidR="00614CDE" w:rsidRPr="00D763BC" w:rsidRDefault="00614CDE" w:rsidP="00B51ED2">
            <w:pPr>
              <w:rPr>
                <w:rFonts w:ascii="Arial" w:hAnsi="Arial" w:cs="Arial"/>
              </w:rPr>
            </w:pPr>
            <w:r w:rsidRPr="00D763BC">
              <w:rPr>
                <w:rFonts w:ascii="Arial" w:hAnsi="Arial" w:cs="Arial"/>
              </w:rPr>
              <w:t>W okresie gwarancji koszty wszystkich czynności serwisowych wskazanych w książkach serwisowych, instrukcjach obsługi czy też innych dokumentach dotyczących samochodu, obejmujących również wymianę materiałów, olejów i płynów eksploatacyjnych oraz innych elementów podlegających okresowej wymianie są po stronie Wykonawcy.</w:t>
            </w:r>
          </w:p>
        </w:tc>
      </w:tr>
      <w:tr w:rsidR="005D596E" w:rsidRPr="00EA3D11" w14:paraId="1592F25D" w14:textId="77777777" w:rsidTr="00613649">
        <w:trPr>
          <w:trHeight w:val="2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71566AD" w14:textId="77777777" w:rsidR="005D596E" w:rsidRPr="004B129C" w:rsidRDefault="005D596E" w:rsidP="00B51ED2">
            <w:pPr>
              <w:numPr>
                <w:ilvl w:val="1"/>
                <w:numId w:val="17"/>
              </w:numPr>
              <w:rPr>
                <w:rFonts w:ascii="Arial" w:hAnsi="Arial"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B10FBA6" w14:textId="5EDD1DC0" w:rsidR="005D596E" w:rsidRPr="00D763BC" w:rsidRDefault="005D596E" w:rsidP="00B51ED2">
            <w:pPr>
              <w:rPr>
                <w:rFonts w:ascii="Arial" w:hAnsi="Arial" w:cs="Arial"/>
              </w:rPr>
            </w:pPr>
            <w:r w:rsidRPr="00124FB5">
              <w:rPr>
                <w:rFonts w:ascii="Arial" w:hAnsi="Arial" w:cs="Arial"/>
              </w:rPr>
              <w:t>Wykaz sprzętu który należy dostarczyć wraz z dostawą wskazany jest w tabeli  nr 2 poniżej.</w:t>
            </w:r>
          </w:p>
        </w:tc>
      </w:tr>
    </w:tbl>
    <w:p w14:paraId="54B9E8ED" w14:textId="38B9297B" w:rsidR="009E24EE" w:rsidRDefault="009E24EE" w:rsidP="00A05D12">
      <w:pPr>
        <w:tabs>
          <w:tab w:val="left" w:pos="284"/>
        </w:tabs>
        <w:spacing w:after="60"/>
        <w:jc w:val="both"/>
        <w:rPr>
          <w:rFonts w:ascii="Arial" w:hAnsi="Arial" w:cs="Arial"/>
        </w:rPr>
      </w:pPr>
    </w:p>
    <w:p w14:paraId="3C7A9BD1" w14:textId="77777777" w:rsidR="00B679E2" w:rsidRPr="00124FB5" w:rsidRDefault="00B679E2" w:rsidP="00B679E2">
      <w:pPr>
        <w:tabs>
          <w:tab w:val="left" w:pos="4020"/>
        </w:tabs>
        <w:rPr>
          <w:rFonts w:ascii="Arial" w:hAnsi="Arial" w:cs="Arial"/>
          <w:lang w:eastAsia="ar-SA"/>
        </w:rPr>
      </w:pPr>
      <w:r w:rsidRPr="00124FB5">
        <w:rPr>
          <w:rFonts w:ascii="Arial" w:hAnsi="Arial" w:cs="Arial"/>
          <w:lang w:eastAsia="ar-SA"/>
        </w:rPr>
        <w:t>Tabela 2 – Wymagania dla wyposażenia specjalistycznego pojazdu które należy dostarczyć wraz z dostawą.</w:t>
      </w:r>
    </w:p>
    <w:p w14:paraId="46B88182" w14:textId="77777777" w:rsidR="00B679E2" w:rsidRPr="00124FB5" w:rsidRDefault="00B679E2" w:rsidP="00B679E2">
      <w:pPr>
        <w:tabs>
          <w:tab w:val="left" w:pos="4020"/>
        </w:tabs>
        <w:rPr>
          <w:rFonts w:ascii="Arial" w:hAnsi="Arial" w:cs="Arial"/>
          <w:lang w:eastAsia="ar-SA"/>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20"/>
        <w:gridCol w:w="693"/>
        <w:gridCol w:w="5826"/>
      </w:tblGrid>
      <w:tr w:rsidR="00B679E2" w:rsidRPr="00124FB5" w14:paraId="79791209" w14:textId="77777777" w:rsidTr="00B679E2">
        <w:trPr>
          <w:trHeight w:val="509"/>
        </w:trPr>
        <w:tc>
          <w:tcPr>
            <w:tcW w:w="709" w:type="dxa"/>
            <w:shd w:val="clear" w:color="auto" w:fill="auto"/>
            <w:vAlign w:val="center"/>
          </w:tcPr>
          <w:p w14:paraId="2F4D373D" w14:textId="77777777" w:rsidR="00B679E2" w:rsidRPr="00124FB5" w:rsidRDefault="00B679E2" w:rsidP="008607FC">
            <w:pPr>
              <w:ind w:right="4"/>
              <w:jc w:val="center"/>
              <w:rPr>
                <w:rFonts w:ascii="Arial" w:hAnsi="Arial" w:cs="Arial"/>
              </w:rPr>
            </w:pPr>
            <w:r w:rsidRPr="00124FB5">
              <w:rPr>
                <w:rFonts w:ascii="Arial" w:hAnsi="Arial" w:cs="Arial"/>
                <w:b/>
                <w:bCs/>
              </w:rPr>
              <w:t>Lp</w:t>
            </w:r>
            <w:r w:rsidRPr="00124FB5">
              <w:rPr>
                <w:rFonts w:ascii="Arial" w:hAnsi="Arial" w:cs="Arial"/>
              </w:rPr>
              <w:t>.</w:t>
            </w:r>
          </w:p>
        </w:tc>
        <w:tc>
          <w:tcPr>
            <w:tcW w:w="3120" w:type="dxa"/>
            <w:shd w:val="clear" w:color="auto" w:fill="auto"/>
            <w:vAlign w:val="center"/>
          </w:tcPr>
          <w:p w14:paraId="404CDEED" w14:textId="77777777" w:rsidR="00B679E2" w:rsidRPr="00124FB5" w:rsidRDefault="00B679E2" w:rsidP="008607FC">
            <w:pPr>
              <w:jc w:val="center"/>
              <w:rPr>
                <w:rFonts w:ascii="Arial" w:hAnsi="Arial" w:cs="Arial"/>
                <w:b/>
                <w:bCs/>
              </w:rPr>
            </w:pPr>
            <w:r w:rsidRPr="00124FB5">
              <w:rPr>
                <w:rFonts w:ascii="Arial" w:hAnsi="Arial" w:cs="Arial"/>
                <w:b/>
                <w:bCs/>
              </w:rPr>
              <w:t>Nazwa sprzętu</w:t>
            </w:r>
          </w:p>
        </w:tc>
        <w:tc>
          <w:tcPr>
            <w:tcW w:w="693" w:type="dxa"/>
            <w:shd w:val="clear" w:color="auto" w:fill="auto"/>
            <w:vAlign w:val="center"/>
          </w:tcPr>
          <w:p w14:paraId="6010F3AD" w14:textId="77777777" w:rsidR="00B679E2" w:rsidRPr="00124FB5" w:rsidRDefault="00B679E2" w:rsidP="008607FC">
            <w:pPr>
              <w:jc w:val="center"/>
              <w:rPr>
                <w:rFonts w:ascii="Arial" w:hAnsi="Arial" w:cs="Arial"/>
                <w:b/>
                <w:bCs/>
              </w:rPr>
            </w:pPr>
            <w:r w:rsidRPr="00124FB5">
              <w:rPr>
                <w:rFonts w:ascii="Arial" w:hAnsi="Arial" w:cs="Arial"/>
                <w:b/>
                <w:bCs/>
              </w:rPr>
              <w:t>Ilość</w:t>
            </w:r>
          </w:p>
        </w:tc>
        <w:tc>
          <w:tcPr>
            <w:tcW w:w="5826" w:type="dxa"/>
            <w:shd w:val="clear" w:color="auto" w:fill="auto"/>
            <w:vAlign w:val="center"/>
          </w:tcPr>
          <w:p w14:paraId="05611BED" w14:textId="77777777" w:rsidR="00B679E2" w:rsidRPr="00124FB5" w:rsidRDefault="00B679E2" w:rsidP="008607FC">
            <w:pPr>
              <w:jc w:val="center"/>
              <w:rPr>
                <w:rFonts w:ascii="Arial" w:hAnsi="Arial" w:cs="Arial"/>
                <w:b/>
                <w:bCs/>
              </w:rPr>
            </w:pPr>
            <w:r w:rsidRPr="00124FB5">
              <w:rPr>
                <w:rFonts w:ascii="Arial" w:hAnsi="Arial" w:cs="Arial"/>
                <w:b/>
                <w:bCs/>
              </w:rPr>
              <w:t>Opis</w:t>
            </w:r>
          </w:p>
        </w:tc>
      </w:tr>
      <w:tr w:rsidR="00B679E2" w:rsidRPr="00124FB5" w14:paraId="2329B09C" w14:textId="77777777" w:rsidTr="00B679E2">
        <w:tc>
          <w:tcPr>
            <w:tcW w:w="709" w:type="dxa"/>
            <w:shd w:val="clear" w:color="auto" w:fill="auto"/>
            <w:vAlign w:val="center"/>
          </w:tcPr>
          <w:p w14:paraId="34B5D34A" w14:textId="77777777" w:rsidR="00B679E2" w:rsidRPr="00124FB5" w:rsidRDefault="00B679E2" w:rsidP="00B679E2">
            <w:pPr>
              <w:pStyle w:val="Akapitzlist"/>
              <w:widowControl/>
              <w:numPr>
                <w:ilvl w:val="0"/>
                <w:numId w:val="20"/>
              </w:numPr>
              <w:suppressAutoHyphens w:val="0"/>
              <w:spacing w:after="0" w:line="240" w:lineRule="auto"/>
              <w:ind w:right="4"/>
              <w:contextualSpacing/>
              <w:textAlignment w:val="auto"/>
              <w:rPr>
                <w:rFonts w:ascii="Arial" w:hAnsi="Arial" w:cs="Arial"/>
              </w:rPr>
            </w:pPr>
          </w:p>
        </w:tc>
        <w:tc>
          <w:tcPr>
            <w:tcW w:w="3120" w:type="dxa"/>
            <w:shd w:val="clear" w:color="auto" w:fill="auto"/>
            <w:vAlign w:val="center"/>
          </w:tcPr>
          <w:p w14:paraId="3E7786A3" w14:textId="15CDF8E6" w:rsidR="00B679E2" w:rsidRPr="00124FB5" w:rsidRDefault="00883122" w:rsidP="008607FC">
            <w:pPr>
              <w:rPr>
                <w:rFonts w:ascii="Arial" w:hAnsi="Arial" w:cs="Arial"/>
              </w:rPr>
            </w:pPr>
            <w:r>
              <w:rPr>
                <w:rFonts w:ascii="Arial" w:hAnsi="Arial" w:cs="Arial"/>
              </w:rPr>
              <w:t>Radiotelefon przewoźny</w:t>
            </w:r>
            <w:r w:rsidR="008E3CDD">
              <w:rPr>
                <w:rFonts w:ascii="Arial" w:hAnsi="Arial" w:cs="Arial"/>
              </w:rPr>
              <w:t xml:space="preserve"> </w:t>
            </w:r>
            <w:r w:rsidR="00B679E2" w:rsidRPr="00124FB5">
              <w:rPr>
                <w:rFonts w:ascii="Arial" w:hAnsi="Arial" w:cs="Arial"/>
              </w:rPr>
              <w:t xml:space="preserve"> zamontowany w kabinie </w:t>
            </w:r>
            <w:r w:rsidR="008E3CDD">
              <w:rPr>
                <w:rFonts w:ascii="Arial" w:hAnsi="Arial" w:cs="Arial"/>
              </w:rPr>
              <w:t>kierowcy</w:t>
            </w:r>
          </w:p>
        </w:tc>
        <w:tc>
          <w:tcPr>
            <w:tcW w:w="693" w:type="dxa"/>
            <w:shd w:val="clear" w:color="auto" w:fill="auto"/>
            <w:vAlign w:val="center"/>
          </w:tcPr>
          <w:p w14:paraId="0A75035E" w14:textId="77777777" w:rsidR="00B679E2" w:rsidRPr="00124FB5" w:rsidRDefault="00B679E2" w:rsidP="008607FC">
            <w:pPr>
              <w:rPr>
                <w:rFonts w:ascii="Arial" w:hAnsi="Arial" w:cs="Arial"/>
              </w:rPr>
            </w:pPr>
            <w:r w:rsidRPr="00124FB5">
              <w:rPr>
                <w:rFonts w:ascii="Arial" w:hAnsi="Arial" w:cs="Arial"/>
              </w:rPr>
              <w:t>2</w:t>
            </w:r>
          </w:p>
        </w:tc>
        <w:tc>
          <w:tcPr>
            <w:tcW w:w="5826" w:type="dxa"/>
            <w:shd w:val="clear" w:color="auto" w:fill="auto"/>
            <w:vAlign w:val="center"/>
          </w:tcPr>
          <w:p w14:paraId="0262CB9B" w14:textId="5924B142" w:rsidR="00B679E2" w:rsidRPr="00F66FF6" w:rsidRDefault="008E3CDD" w:rsidP="008607FC">
            <w:pPr>
              <w:rPr>
                <w:rFonts w:ascii="Arial" w:hAnsi="Arial" w:cs="Arial"/>
              </w:rPr>
            </w:pPr>
            <w:r>
              <w:rPr>
                <w:rFonts w:ascii="Arial" w:hAnsi="Arial" w:cs="Arial"/>
              </w:rPr>
              <w:t>Radiotelefony</w:t>
            </w:r>
            <w:r w:rsidR="00B679E2" w:rsidRPr="00124FB5">
              <w:rPr>
                <w:rFonts w:ascii="Arial" w:hAnsi="Arial" w:cs="Arial"/>
              </w:rPr>
              <w:t xml:space="preserve"> </w:t>
            </w:r>
            <w:r w:rsidR="00883122">
              <w:rPr>
                <w:rFonts w:ascii="Arial" w:hAnsi="Arial" w:cs="Arial"/>
              </w:rPr>
              <w:t>d</w:t>
            </w:r>
            <w:r w:rsidR="00B679E2" w:rsidRPr="00124FB5">
              <w:rPr>
                <w:rFonts w:ascii="Arial" w:hAnsi="Arial" w:cs="Arial"/>
              </w:rPr>
              <w:t xml:space="preserve">wusystemowe, analogowo-cyfrowe, spełniające wymaganie techniczne i funkcjonalne określone w instrukcji w sprawie organizacji łączności w sieciach radiowych UKF PSP. Użytkownicy przekażą Wykonawcy obsadę kanałową do zaprogramowania w radiotelefonach. </w:t>
            </w:r>
            <w:bookmarkStart w:id="0" w:name="_GoBack"/>
            <w:bookmarkEnd w:id="0"/>
          </w:p>
        </w:tc>
      </w:tr>
      <w:tr w:rsidR="00B679E2" w:rsidRPr="00124FB5" w14:paraId="60560990" w14:textId="77777777" w:rsidTr="00B679E2">
        <w:tc>
          <w:tcPr>
            <w:tcW w:w="709" w:type="dxa"/>
            <w:shd w:val="clear" w:color="auto" w:fill="auto"/>
            <w:vAlign w:val="center"/>
          </w:tcPr>
          <w:p w14:paraId="1169061A" w14:textId="77777777" w:rsidR="00B679E2" w:rsidRPr="00124FB5" w:rsidRDefault="00B679E2" w:rsidP="00B679E2">
            <w:pPr>
              <w:pStyle w:val="Akapitzlist"/>
              <w:widowControl/>
              <w:numPr>
                <w:ilvl w:val="0"/>
                <w:numId w:val="20"/>
              </w:numPr>
              <w:suppressAutoHyphens w:val="0"/>
              <w:spacing w:after="0" w:line="240" w:lineRule="auto"/>
              <w:ind w:right="4"/>
              <w:contextualSpacing/>
              <w:textAlignment w:val="auto"/>
              <w:rPr>
                <w:rFonts w:ascii="Arial" w:hAnsi="Arial" w:cs="Arial"/>
              </w:rPr>
            </w:pPr>
          </w:p>
        </w:tc>
        <w:tc>
          <w:tcPr>
            <w:tcW w:w="3120" w:type="dxa"/>
            <w:shd w:val="clear" w:color="auto" w:fill="auto"/>
            <w:vAlign w:val="center"/>
          </w:tcPr>
          <w:p w14:paraId="051BCB1F" w14:textId="77777777" w:rsidR="00B679E2" w:rsidRPr="00124FB5" w:rsidRDefault="00B679E2" w:rsidP="008607FC">
            <w:pPr>
              <w:rPr>
                <w:rFonts w:ascii="Arial" w:hAnsi="Arial" w:cs="Arial"/>
              </w:rPr>
            </w:pPr>
            <w:r w:rsidRPr="00124FB5">
              <w:rPr>
                <w:rFonts w:ascii="Arial" w:hAnsi="Arial" w:cs="Arial"/>
              </w:rPr>
              <w:t xml:space="preserve">Gaśnica przenośna proszkowa </w:t>
            </w:r>
          </w:p>
        </w:tc>
        <w:tc>
          <w:tcPr>
            <w:tcW w:w="693" w:type="dxa"/>
            <w:shd w:val="clear" w:color="auto" w:fill="auto"/>
            <w:vAlign w:val="center"/>
          </w:tcPr>
          <w:p w14:paraId="164C162B" w14:textId="77777777" w:rsidR="00B679E2" w:rsidRPr="00124FB5" w:rsidRDefault="00B679E2" w:rsidP="008607FC">
            <w:pPr>
              <w:rPr>
                <w:rFonts w:ascii="Arial" w:hAnsi="Arial" w:cs="Arial"/>
              </w:rPr>
            </w:pPr>
            <w:r w:rsidRPr="00124FB5">
              <w:rPr>
                <w:rFonts w:ascii="Arial" w:hAnsi="Arial" w:cs="Arial"/>
              </w:rPr>
              <w:t>1</w:t>
            </w:r>
          </w:p>
        </w:tc>
        <w:tc>
          <w:tcPr>
            <w:tcW w:w="5826" w:type="dxa"/>
            <w:shd w:val="clear" w:color="auto" w:fill="auto"/>
            <w:vAlign w:val="center"/>
          </w:tcPr>
          <w:p w14:paraId="7FFB220B" w14:textId="77777777" w:rsidR="00B679E2" w:rsidRPr="00124FB5" w:rsidRDefault="00B679E2" w:rsidP="008607FC">
            <w:pPr>
              <w:rPr>
                <w:rFonts w:ascii="Arial" w:hAnsi="Arial" w:cs="Arial"/>
              </w:rPr>
            </w:pPr>
            <w:r w:rsidRPr="00124FB5">
              <w:rPr>
                <w:rFonts w:ascii="Arial" w:hAnsi="Arial" w:cs="Arial"/>
              </w:rPr>
              <w:t>Gaśnica przenośna masa środka gaśniczego nie mniej niż 6kg</w:t>
            </w:r>
          </w:p>
        </w:tc>
      </w:tr>
      <w:tr w:rsidR="00B679E2" w:rsidRPr="00124FB5" w14:paraId="24BB2366" w14:textId="77777777" w:rsidTr="00B679E2">
        <w:tc>
          <w:tcPr>
            <w:tcW w:w="709" w:type="dxa"/>
            <w:shd w:val="clear" w:color="auto" w:fill="auto"/>
            <w:vAlign w:val="center"/>
          </w:tcPr>
          <w:p w14:paraId="5FB9C608" w14:textId="77777777" w:rsidR="00B679E2" w:rsidRPr="00124FB5" w:rsidRDefault="00B679E2" w:rsidP="00B679E2">
            <w:pPr>
              <w:pStyle w:val="Akapitzlist"/>
              <w:widowControl/>
              <w:numPr>
                <w:ilvl w:val="0"/>
                <w:numId w:val="20"/>
              </w:numPr>
              <w:suppressAutoHyphens w:val="0"/>
              <w:spacing w:after="0" w:line="240" w:lineRule="auto"/>
              <w:ind w:right="4"/>
              <w:contextualSpacing/>
              <w:textAlignment w:val="auto"/>
              <w:rPr>
                <w:rFonts w:ascii="Arial" w:hAnsi="Arial" w:cs="Arial"/>
              </w:rPr>
            </w:pPr>
          </w:p>
        </w:tc>
        <w:tc>
          <w:tcPr>
            <w:tcW w:w="3120" w:type="dxa"/>
            <w:shd w:val="clear" w:color="auto" w:fill="auto"/>
            <w:vAlign w:val="center"/>
          </w:tcPr>
          <w:p w14:paraId="74EF103F" w14:textId="77777777" w:rsidR="00B679E2" w:rsidRPr="00124FB5" w:rsidRDefault="00B679E2" w:rsidP="008607FC">
            <w:pPr>
              <w:rPr>
                <w:rFonts w:ascii="Arial" w:hAnsi="Arial" w:cs="Arial"/>
              </w:rPr>
            </w:pPr>
            <w:r w:rsidRPr="00124FB5">
              <w:rPr>
                <w:rFonts w:ascii="Arial" w:hAnsi="Arial" w:cs="Arial"/>
              </w:rPr>
              <w:t xml:space="preserve">Zbijak do szyb z nożem </w:t>
            </w:r>
          </w:p>
        </w:tc>
        <w:tc>
          <w:tcPr>
            <w:tcW w:w="693" w:type="dxa"/>
            <w:shd w:val="clear" w:color="auto" w:fill="auto"/>
            <w:vAlign w:val="center"/>
          </w:tcPr>
          <w:p w14:paraId="124F3DF2" w14:textId="77777777" w:rsidR="00B679E2" w:rsidRPr="00124FB5" w:rsidRDefault="00B679E2" w:rsidP="008607FC">
            <w:pPr>
              <w:rPr>
                <w:rFonts w:ascii="Arial" w:hAnsi="Arial" w:cs="Arial"/>
              </w:rPr>
            </w:pPr>
            <w:r w:rsidRPr="00124FB5">
              <w:rPr>
                <w:rFonts w:ascii="Arial" w:hAnsi="Arial" w:cs="Arial"/>
              </w:rPr>
              <w:t>1</w:t>
            </w:r>
          </w:p>
        </w:tc>
        <w:tc>
          <w:tcPr>
            <w:tcW w:w="5826" w:type="dxa"/>
            <w:shd w:val="clear" w:color="auto" w:fill="auto"/>
            <w:vAlign w:val="center"/>
          </w:tcPr>
          <w:p w14:paraId="0508268A" w14:textId="77777777" w:rsidR="00B679E2" w:rsidRPr="00124FB5" w:rsidRDefault="00B679E2" w:rsidP="008607FC">
            <w:pPr>
              <w:rPr>
                <w:rFonts w:ascii="Arial" w:hAnsi="Arial" w:cs="Arial"/>
              </w:rPr>
            </w:pPr>
            <w:r w:rsidRPr="00124FB5">
              <w:rPr>
                <w:rFonts w:ascii="Arial" w:hAnsi="Arial" w:cs="Arial"/>
              </w:rPr>
              <w:t xml:space="preserve">Zbijak do szyb z nożem do cięcia pasów bezpieczeństwa </w:t>
            </w:r>
          </w:p>
        </w:tc>
      </w:tr>
      <w:tr w:rsidR="00B679E2" w:rsidRPr="00124FB5" w14:paraId="05C69637" w14:textId="77777777" w:rsidTr="00B679E2">
        <w:tc>
          <w:tcPr>
            <w:tcW w:w="709" w:type="dxa"/>
            <w:shd w:val="clear" w:color="auto" w:fill="auto"/>
            <w:vAlign w:val="center"/>
          </w:tcPr>
          <w:p w14:paraId="081C621A" w14:textId="77777777" w:rsidR="00B679E2" w:rsidRPr="00124FB5" w:rsidRDefault="00B679E2" w:rsidP="00B679E2">
            <w:pPr>
              <w:pStyle w:val="Akapitzlist"/>
              <w:widowControl/>
              <w:numPr>
                <w:ilvl w:val="0"/>
                <w:numId w:val="20"/>
              </w:numPr>
              <w:suppressAutoHyphens w:val="0"/>
              <w:spacing w:after="0" w:line="240" w:lineRule="auto"/>
              <w:ind w:right="4"/>
              <w:contextualSpacing/>
              <w:textAlignment w:val="auto"/>
              <w:rPr>
                <w:rFonts w:ascii="Arial" w:hAnsi="Arial" w:cs="Arial"/>
              </w:rPr>
            </w:pPr>
          </w:p>
        </w:tc>
        <w:tc>
          <w:tcPr>
            <w:tcW w:w="3120" w:type="dxa"/>
            <w:shd w:val="clear" w:color="auto" w:fill="auto"/>
            <w:vAlign w:val="center"/>
          </w:tcPr>
          <w:p w14:paraId="43EC432E" w14:textId="77777777" w:rsidR="00B679E2" w:rsidRPr="00124FB5" w:rsidRDefault="00B679E2" w:rsidP="008607FC">
            <w:pPr>
              <w:rPr>
                <w:rFonts w:ascii="Arial" w:hAnsi="Arial" w:cs="Arial"/>
              </w:rPr>
            </w:pPr>
            <w:r w:rsidRPr="00124FB5">
              <w:rPr>
                <w:rFonts w:ascii="Arial" w:hAnsi="Arial" w:cs="Arial"/>
              </w:rPr>
              <w:t xml:space="preserve">Kompletny maszt antenowy z kablem </w:t>
            </w:r>
          </w:p>
        </w:tc>
        <w:tc>
          <w:tcPr>
            <w:tcW w:w="693" w:type="dxa"/>
            <w:shd w:val="clear" w:color="auto" w:fill="auto"/>
            <w:vAlign w:val="center"/>
          </w:tcPr>
          <w:p w14:paraId="59DA1D57" w14:textId="77777777" w:rsidR="00B679E2" w:rsidRPr="00124FB5" w:rsidRDefault="00B679E2" w:rsidP="008607FC">
            <w:pPr>
              <w:rPr>
                <w:rFonts w:ascii="Arial" w:hAnsi="Arial" w:cs="Arial"/>
              </w:rPr>
            </w:pPr>
            <w:r w:rsidRPr="00124FB5">
              <w:rPr>
                <w:rFonts w:ascii="Arial" w:hAnsi="Arial" w:cs="Arial"/>
              </w:rPr>
              <w:t>1</w:t>
            </w:r>
          </w:p>
        </w:tc>
        <w:tc>
          <w:tcPr>
            <w:tcW w:w="5826" w:type="dxa"/>
            <w:shd w:val="clear" w:color="auto" w:fill="auto"/>
            <w:vAlign w:val="center"/>
          </w:tcPr>
          <w:p w14:paraId="1FA48672" w14:textId="77777777" w:rsidR="00B679E2" w:rsidRPr="00124FB5" w:rsidRDefault="00B679E2" w:rsidP="008607FC">
            <w:pPr>
              <w:rPr>
                <w:rFonts w:ascii="Arial" w:hAnsi="Arial" w:cs="Arial"/>
              </w:rPr>
            </w:pPr>
            <w:r w:rsidRPr="00124FB5">
              <w:rPr>
                <w:rFonts w:ascii="Arial" w:hAnsi="Arial" w:cs="Arial"/>
              </w:rPr>
              <w:t xml:space="preserve">Maszt antenowy minimum 6m, w komplecie z anteną,  kablem antenowym o długości min 10m do podłączenia anteny na pasmo VHF z uchwytem, skrzynką z narzędziami do montażu masztu, pokrowcem na maszt, dodatkowo zestaw umożliwiający montaż do samochodu oraz zestaw zawierający odciągi stalowe do postawienia jako maszt wolnostojący </w:t>
            </w:r>
          </w:p>
        </w:tc>
      </w:tr>
    </w:tbl>
    <w:p w14:paraId="6426D1E4" w14:textId="77777777" w:rsidR="00B679E2" w:rsidRPr="00124FB5" w:rsidRDefault="00B679E2" w:rsidP="00B679E2">
      <w:pPr>
        <w:jc w:val="both"/>
        <w:rPr>
          <w:rFonts w:ascii="Arial" w:hAnsi="Arial" w:cs="Arial"/>
          <w:lang w:val="x-none" w:eastAsia="ar-SA"/>
        </w:rPr>
      </w:pPr>
    </w:p>
    <w:p w14:paraId="327926C8" w14:textId="6CD18AFD" w:rsidR="002178B4" w:rsidRPr="00101ADC" w:rsidRDefault="002178B4" w:rsidP="00A05D12">
      <w:pPr>
        <w:tabs>
          <w:tab w:val="left" w:pos="284"/>
        </w:tabs>
        <w:spacing w:after="60"/>
        <w:jc w:val="both"/>
        <w:rPr>
          <w:rFonts w:ascii="Arial" w:hAnsi="Arial" w:cs="Arial"/>
          <w:color w:val="FF0000"/>
        </w:rPr>
      </w:pPr>
    </w:p>
    <w:p w14:paraId="40F3A72E" w14:textId="77777777" w:rsidR="00485FA2" w:rsidRPr="00101ADC" w:rsidRDefault="00485FA2" w:rsidP="00A05D12">
      <w:pPr>
        <w:tabs>
          <w:tab w:val="left" w:pos="284"/>
        </w:tabs>
        <w:spacing w:after="60"/>
        <w:jc w:val="both"/>
        <w:rPr>
          <w:rFonts w:ascii="Arial" w:hAnsi="Arial" w:cs="Arial"/>
          <w:color w:val="FF0000"/>
        </w:rPr>
      </w:pPr>
    </w:p>
    <w:p w14:paraId="11486336" w14:textId="2112B761" w:rsidR="00485FA2" w:rsidRDefault="00485FA2" w:rsidP="00A05D12">
      <w:pPr>
        <w:tabs>
          <w:tab w:val="left" w:pos="284"/>
        </w:tabs>
        <w:spacing w:after="60"/>
        <w:jc w:val="both"/>
        <w:rPr>
          <w:rFonts w:ascii="Arial" w:hAnsi="Arial" w:cs="Arial"/>
        </w:rPr>
      </w:pPr>
    </w:p>
    <w:p w14:paraId="6611D6E2" w14:textId="77777777" w:rsidR="00485FA2" w:rsidRDefault="00485FA2" w:rsidP="00A05D12">
      <w:pPr>
        <w:tabs>
          <w:tab w:val="left" w:pos="284"/>
        </w:tabs>
        <w:spacing w:after="60"/>
        <w:jc w:val="both"/>
        <w:rPr>
          <w:rFonts w:ascii="Arial" w:hAnsi="Arial" w:cs="Arial"/>
        </w:rPr>
      </w:pPr>
    </w:p>
    <w:p w14:paraId="4EB2D624" w14:textId="77777777" w:rsidR="00FB23F6" w:rsidRPr="004B129C" w:rsidRDefault="00FB23F6" w:rsidP="00A05D12">
      <w:pPr>
        <w:tabs>
          <w:tab w:val="left" w:pos="284"/>
        </w:tabs>
        <w:spacing w:after="60"/>
        <w:jc w:val="both"/>
        <w:rPr>
          <w:rFonts w:ascii="Arial" w:hAnsi="Arial" w:cs="Arial"/>
        </w:rPr>
      </w:pPr>
    </w:p>
    <w:sectPr w:rsidR="00FB23F6" w:rsidRPr="004B129C" w:rsidSect="004F2236">
      <w:headerReference w:type="default" r:id="rId10"/>
      <w:footerReference w:type="default" r:id="rId11"/>
      <w:pgSz w:w="11906" w:h="16838"/>
      <w:pgMar w:top="1276" w:right="993" w:bottom="993" w:left="851" w:header="567" w:footer="449"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F162" w14:textId="77777777" w:rsidR="00A125D8" w:rsidRDefault="00A125D8">
      <w:r>
        <w:separator/>
      </w:r>
    </w:p>
  </w:endnote>
  <w:endnote w:type="continuationSeparator" w:id="0">
    <w:p w14:paraId="5715BCD7" w14:textId="77777777" w:rsidR="00A125D8" w:rsidRDefault="00A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Yu Gothic"/>
    <w:panose1 w:val="00000000000000000000"/>
    <w:charset w:val="00"/>
    <w:family w:val="roman"/>
    <w:notTrueType/>
    <w:pitch w:val="default"/>
  </w:font>
  <w:font w:name="DejaVu Sans Condensed">
    <w:panose1 w:val="020B0606030804020204"/>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D893" w14:textId="77777777" w:rsidR="009E24EE" w:rsidRPr="00EA3D11" w:rsidRDefault="004B5B76">
    <w:pPr>
      <w:pStyle w:val="Stopka"/>
      <w:jc w:val="right"/>
      <w:rPr>
        <w:rFonts w:ascii="Arial" w:hAnsi="Arial" w:cs="Arial"/>
        <w:sz w:val="24"/>
        <w:szCs w:val="24"/>
      </w:rPr>
    </w:pPr>
    <w:r w:rsidRPr="00EA3D11">
      <w:rPr>
        <w:rFonts w:ascii="Arial" w:hAnsi="Arial" w:cs="Arial"/>
        <w:sz w:val="24"/>
        <w:szCs w:val="24"/>
      </w:rPr>
      <w:fldChar w:fldCharType="begin"/>
    </w:r>
    <w:r w:rsidRPr="00EA3D11">
      <w:rPr>
        <w:rFonts w:ascii="Arial" w:hAnsi="Arial" w:cs="Arial"/>
        <w:sz w:val="24"/>
        <w:szCs w:val="24"/>
      </w:rPr>
      <w:instrText>PAGE</w:instrText>
    </w:r>
    <w:r w:rsidRPr="00EA3D11">
      <w:rPr>
        <w:rFonts w:ascii="Arial" w:hAnsi="Arial" w:cs="Arial"/>
        <w:sz w:val="24"/>
        <w:szCs w:val="24"/>
      </w:rPr>
      <w:fldChar w:fldCharType="separate"/>
    </w:r>
    <w:r w:rsidR="00F66FF6">
      <w:rPr>
        <w:rFonts w:ascii="Arial" w:hAnsi="Arial" w:cs="Arial"/>
        <w:noProof/>
        <w:sz w:val="24"/>
        <w:szCs w:val="24"/>
      </w:rPr>
      <w:t>2</w:t>
    </w:r>
    <w:r w:rsidRPr="00EA3D11">
      <w:rPr>
        <w:rFonts w:ascii="Arial" w:hAnsi="Arial" w:cs="Arial"/>
        <w:sz w:val="24"/>
        <w:szCs w:val="24"/>
      </w:rPr>
      <w:fldChar w:fldCharType="end"/>
    </w:r>
  </w:p>
  <w:p w14:paraId="2E812D09" w14:textId="77777777" w:rsidR="009E24EE" w:rsidRDefault="009E24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68336" w14:textId="77777777" w:rsidR="00A125D8" w:rsidRDefault="00A125D8">
      <w:r>
        <w:separator/>
      </w:r>
    </w:p>
  </w:footnote>
  <w:footnote w:type="continuationSeparator" w:id="0">
    <w:p w14:paraId="071ED196" w14:textId="77777777" w:rsidR="00A125D8" w:rsidRDefault="00A1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7FC67" w14:textId="77777777" w:rsidR="00F743D2" w:rsidRDefault="00F743D2">
    <w:pPr>
      <w:pStyle w:val="Nagwek"/>
      <w:rPr>
        <w:rFonts w:ascii="Arial" w:hAnsi="Arial" w:cs="Arial"/>
      </w:rPr>
    </w:pPr>
  </w:p>
  <w:p w14:paraId="211A38A4" w14:textId="4408BA54" w:rsidR="00F743D2" w:rsidRPr="00F743D2" w:rsidRDefault="00F743D2">
    <w:pPr>
      <w:pStyle w:val="Nagwek"/>
      <w:rPr>
        <w:rFonts w:ascii="Arial" w:hAnsi="Arial" w:cs="Arial"/>
      </w:rPr>
    </w:pPr>
    <w:r w:rsidRPr="00F743D2">
      <w:rPr>
        <w:rFonts w:ascii="Arial" w:hAnsi="Arial" w:cs="Arial"/>
      </w:rPr>
      <w:t>PT.2370</w:t>
    </w:r>
    <w:r w:rsidR="00F66FF6">
      <w:rPr>
        <w:rFonts w:ascii="Arial" w:hAnsi="Arial" w:cs="Arial"/>
      </w:rPr>
      <w:t>.4</w:t>
    </w:r>
    <w:r>
      <w:rPr>
        <w:rFonts w:ascii="Arial" w:hAnsi="Arial" w:cs="Arial"/>
      </w:rPr>
      <w:t>.2021</w:t>
    </w:r>
  </w:p>
  <w:p w14:paraId="4CDEBAD4" w14:textId="77777777" w:rsidR="00F743D2" w:rsidRDefault="00F743D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E36"/>
    <w:multiLevelType w:val="multilevel"/>
    <w:tmpl w:val="311676E0"/>
    <w:lvl w:ilvl="0">
      <w:start w:val="1"/>
      <w:numFmt w:val="decimal"/>
      <w:lvlText w:val="%1."/>
      <w:lvlJc w:val="left"/>
      <w:pPr>
        <w:tabs>
          <w:tab w:val="num" w:pos="0"/>
        </w:tabs>
        <w:ind w:left="737" w:hanging="624"/>
      </w:pPr>
      <w:rPr>
        <w:rFonts w:cs="Arial"/>
        <w:color w:val="000000"/>
        <w:spacing w:val="2"/>
        <w:position w:val="0"/>
        <w:sz w:val="20"/>
        <w:vertAlign w:val="baseline"/>
      </w:rPr>
    </w:lvl>
    <w:lvl w:ilvl="1">
      <w:start w:val="1"/>
      <w:numFmt w:val="decimal"/>
      <w:lvlText w:val="%1.%2."/>
      <w:lvlJc w:val="left"/>
      <w:pPr>
        <w:tabs>
          <w:tab w:val="num" w:pos="0"/>
        </w:tabs>
        <w:ind w:left="792" w:hanging="679"/>
      </w:pPr>
      <w:rPr>
        <w:spacing w:val="2"/>
        <w:position w:val="0"/>
        <w:sz w:val="22"/>
        <w:szCs w:val="20"/>
        <w:vertAlign w:val="baseline"/>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1615"/>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902A25"/>
    <w:multiLevelType w:val="multilevel"/>
    <w:tmpl w:val="75D4C060"/>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1.%2.%3."/>
      <w:lvlJc w:val="right"/>
      <w:pPr>
        <w:tabs>
          <w:tab w:val="num" w:pos="0"/>
        </w:tabs>
        <w:ind w:left="2160" w:hanging="180"/>
      </w:pPr>
      <w:rPr>
        <w:rFonts w:hint="default"/>
      </w:rPr>
    </w:lvl>
    <w:lvl w:ilvl="3">
      <w:start w:val="1"/>
      <w:numFmt w:val="decimal"/>
      <w:lvlText w:val="%1.%2.%3.%4."/>
      <w:lvlJc w:val="left"/>
      <w:pPr>
        <w:tabs>
          <w:tab w:val="num" w:pos="0"/>
        </w:tabs>
        <w:ind w:left="2880" w:hanging="360"/>
      </w:pPr>
      <w:rPr>
        <w:rFonts w:hint="default"/>
      </w:rPr>
    </w:lvl>
    <w:lvl w:ilvl="4">
      <w:start w:val="1"/>
      <w:numFmt w:val="lowerLetter"/>
      <w:lvlText w:val="%1.%2.%3.%4.%5."/>
      <w:lvlJc w:val="left"/>
      <w:pPr>
        <w:tabs>
          <w:tab w:val="num" w:pos="0"/>
        </w:tabs>
        <w:ind w:left="3600" w:hanging="360"/>
      </w:pPr>
      <w:rPr>
        <w:rFonts w:hint="default"/>
      </w:rPr>
    </w:lvl>
    <w:lvl w:ilvl="5">
      <w:start w:val="1"/>
      <w:numFmt w:val="lowerRoman"/>
      <w:lvlText w:val="%1.%2.%3.%4.%5.%6."/>
      <w:lvlJc w:val="right"/>
      <w:pPr>
        <w:tabs>
          <w:tab w:val="num" w:pos="0"/>
        </w:tabs>
        <w:ind w:left="4320" w:hanging="180"/>
      </w:pPr>
      <w:rPr>
        <w:rFonts w:hint="default"/>
      </w:rPr>
    </w:lvl>
    <w:lvl w:ilvl="6">
      <w:start w:val="1"/>
      <w:numFmt w:val="decimal"/>
      <w:lvlText w:val="%1.%2.%3.%4.%5.%6.%7."/>
      <w:lvlJc w:val="left"/>
      <w:pPr>
        <w:tabs>
          <w:tab w:val="num" w:pos="0"/>
        </w:tabs>
        <w:ind w:left="5040" w:hanging="360"/>
      </w:pPr>
      <w:rPr>
        <w:rFonts w:hint="default"/>
      </w:rPr>
    </w:lvl>
    <w:lvl w:ilvl="7">
      <w:start w:val="1"/>
      <w:numFmt w:val="lowerLetter"/>
      <w:lvlText w:val="%1.%2.%3.%4.%5.%6.%7.%8."/>
      <w:lvlJc w:val="left"/>
      <w:pPr>
        <w:tabs>
          <w:tab w:val="num" w:pos="0"/>
        </w:tabs>
        <w:ind w:left="5760" w:hanging="360"/>
      </w:pPr>
      <w:rPr>
        <w:rFonts w:hint="default"/>
      </w:rPr>
    </w:lvl>
    <w:lvl w:ilvl="8">
      <w:start w:val="1"/>
      <w:numFmt w:val="lowerRoman"/>
      <w:lvlText w:val="%1.%2.%3.%4.%5.%6.%7.%8.%9."/>
      <w:lvlJc w:val="right"/>
      <w:pPr>
        <w:tabs>
          <w:tab w:val="num" w:pos="0"/>
        </w:tabs>
        <w:ind w:left="6480" w:hanging="180"/>
      </w:pPr>
      <w:rPr>
        <w:rFonts w:hint="default"/>
      </w:rPr>
    </w:lvl>
  </w:abstractNum>
  <w:abstractNum w:abstractNumId="2" w15:restartNumberingAfterBreak="0">
    <w:nsid w:val="070A2B96"/>
    <w:multiLevelType w:val="multilevel"/>
    <w:tmpl w:val="9C50551C"/>
    <w:lvl w:ilvl="0">
      <w:start w:val="4"/>
      <w:numFmt w:val="decimal"/>
      <w:lvlText w:val="%1."/>
      <w:lvlJc w:val="left"/>
      <w:pPr>
        <w:tabs>
          <w:tab w:val="num" w:pos="0"/>
        </w:tabs>
        <w:ind w:left="737" w:hanging="624"/>
      </w:pPr>
      <w:rPr>
        <w:rFonts w:cs="Arial" w:hint="default"/>
        <w:color w:val="000000"/>
        <w:spacing w:val="2"/>
        <w:position w:val="0"/>
        <w:sz w:val="20"/>
        <w:vertAlign w:val="baseline"/>
      </w:rPr>
    </w:lvl>
    <w:lvl w:ilvl="1">
      <w:start w:val="3"/>
      <w:numFmt w:val="decimal"/>
      <w:lvlText w:val="%1.%2."/>
      <w:lvlJc w:val="left"/>
      <w:pPr>
        <w:tabs>
          <w:tab w:val="num" w:pos="0"/>
        </w:tabs>
        <w:ind w:left="792" w:hanging="679"/>
      </w:pPr>
      <w:rPr>
        <w:rFonts w:hint="default"/>
        <w:spacing w:val="2"/>
        <w:position w:val="0"/>
        <w:sz w:val="22"/>
        <w:szCs w:val="20"/>
        <w:vertAlign w:val="baseline"/>
      </w:rPr>
    </w:lvl>
    <w:lvl w:ilvl="2">
      <w:start w:val="1"/>
      <w:numFmt w:val="decimal"/>
      <w:lvlText w:val="%1.%2.%3."/>
      <w:lvlJc w:val="left"/>
      <w:pPr>
        <w:tabs>
          <w:tab w:val="num" w:pos="0"/>
        </w:tabs>
        <w:ind w:left="1224" w:hanging="1111"/>
      </w:pPr>
      <w:rPr>
        <w:rFonts w:hint="default"/>
      </w:rPr>
    </w:lvl>
    <w:lvl w:ilvl="3">
      <w:start w:val="1"/>
      <w:numFmt w:val="decimal"/>
      <w:lvlText w:val="%1.%2.%3.%4."/>
      <w:lvlJc w:val="left"/>
      <w:pPr>
        <w:tabs>
          <w:tab w:val="num" w:pos="0"/>
        </w:tabs>
        <w:ind w:left="1728" w:hanging="1615"/>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CF07DEA"/>
    <w:multiLevelType w:val="multilevel"/>
    <w:tmpl w:val="760C2C10"/>
    <w:lvl w:ilvl="0">
      <w:start w:val="1"/>
      <w:numFmt w:val="decimal"/>
      <w:lvlText w:val="%1."/>
      <w:lvlJc w:val="left"/>
      <w:pPr>
        <w:tabs>
          <w:tab w:val="num" w:pos="0"/>
        </w:tabs>
        <w:ind w:left="737" w:hanging="624"/>
      </w:pPr>
      <w:rPr>
        <w:rFonts w:cs="Arial"/>
        <w:color w:val="000000"/>
        <w:spacing w:val="2"/>
        <w:position w:val="0"/>
        <w:sz w:val="20"/>
        <w:vertAlign w:val="baseline"/>
      </w:rPr>
    </w:lvl>
    <w:lvl w:ilvl="1">
      <w:start w:val="1"/>
      <w:numFmt w:val="decimal"/>
      <w:lvlText w:val="%1.%2."/>
      <w:lvlJc w:val="left"/>
      <w:pPr>
        <w:tabs>
          <w:tab w:val="num" w:pos="0"/>
        </w:tabs>
        <w:ind w:left="792" w:hanging="679"/>
      </w:pPr>
      <w:rPr>
        <w:spacing w:val="2"/>
        <w:position w:val="0"/>
        <w:sz w:val="22"/>
        <w:szCs w:val="20"/>
        <w:vertAlign w:val="baseline"/>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1615"/>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30D017B"/>
    <w:multiLevelType w:val="multilevel"/>
    <w:tmpl w:val="F420F89C"/>
    <w:lvl w:ilvl="0">
      <w:start w:val="1"/>
      <w:numFmt w:val="bullet"/>
      <w:lvlText w:val="-"/>
      <w:lvlJc w:val="left"/>
      <w:pPr>
        <w:tabs>
          <w:tab w:val="num" w:pos="0"/>
        </w:tabs>
        <w:ind w:left="720" w:hanging="360"/>
      </w:pPr>
      <w:rPr>
        <w:rFonts w:ascii="Tahoma" w:hAnsi="Tahoma" w:cs="Tahoma"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5354202"/>
    <w:multiLevelType w:val="multilevel"/>
    <w:tmpl w:val="0964824C"/>
    <w:lvl w:ilvl="0">
      <w:start w:val="1"/>
      <w:numFmt w:val="decimal"/>
      <w:lvlText w:val="%1."/>
      <w:lvlJc w:val="left"/>
      <w:pPr>
        <w:tabs>
          <w:tab w:val="num" w:pos="0"/>
        </w:tabs>
        <w:ind w:left="737" w:hanging="624"/>
      </w:pPr>
      <w:rPr>
        <w:rFonts w:cs="Arial"/>
        <w:color w:val="000000"/>
        <w:spacing w:val="2"/>
        <w:position w:val="0"/>
        <w:sz w:val="20"/>
        <w:vertAlign w:val="baseline"/>
      </w:rPr>
    </w:lvl>
    <w:lvl w:ilvl="1">
      <w:start w:val="1"/>
      <w:numFmt w:val="decimal"/>
      <w:lvlText w:val="%1.%2."/>
      <w:lvlJc w:val="left"/>
      <w:pPr>
        <w:tabs>
          <w:tab w:val="num" w:pos="0"/>
        </w:tabs>
        <w:ind w:left="792" w:hanging="679"/>
      </w:pPr>
      <w:rPr>
        <w:spacing w:val="2"/>
        <w:position w:val="0"/>
        <w:sz w:val="22"/>
        <w:szCs w:val="20"/>
        <w:vertAlign w:val="baseline"/>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1615"/>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CBA5126"/>
    <w:multiLevelType w:val="multilevel"/>
    <w:tmpl w:val="B4E4FD5A"/>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20550429"/>
    <w:multiLevelType w:val="multilevel"/>
    <w:tmpl w:val="7E8051F2"/>
    <w:lvl w:ilvl="0">
      <w:start w:val="1"/>
      <w:numFmt w:val="decimal"/>
      <w:lvlText w:val="%1."/>
      <w:lvlJc w:val="left"/>
      <w:pPr>
        <w:tabs>
          <w:tab w:val="num" w:pos="0"/>
        </w:tabs>
        <w:ind w:left="737" w:hanging="624"/>
      </w:pPr>
      <w:rPr>
        <w:rFonts w:cs="Arial"/>
        <w:color w:val="000000"/>
        <w:spacing w:val="2"/>
        <w:position w:val="0"/>
        <w:sz w:val="20"/>
        <w:vertAlign w:val="baseline"/>
      </w:rPr>
    </w:lvl>
    <w:lvl w:ilvl="1">
      <w:start w:val="1"/>
      <w:numFmt w:val="decimal"/>
      <w:lvlText w:val="%1.%2."/>
      <w:lvlJc w:val="left"/>
      <w:pPr>
        <w:tabs>
          <w:tab w:val="num" w:pos="0"/>
        </w:tabs>
        <w:ind w:left="792" w:hanging="679"/>
      </w:pPr>
      <w:rPr>
        <w:spacing w:val="2"/>
        <w:position w:val="0"/>
        <w:sz w:val="22"/>
        <w:szCs w:val="20"/>
        <w:vertAlign w:val="baseline"/>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1615"/>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4E3445C"/>
    <w:multiLevelType w:val="multilevel"/>
    <w:tmpl w:val="CA62D070"/>
    <w:lvl w:ilvl="0">
      <w:start w:val="5"/>
      <w:numFmt w:val="decimal"/>
      <w:lvlText w:val="%1."/>
      <w:lvlJc w:val="left"/>
      <w:pPr>
        <w:tabs>
          <w:tab w:val="num" w:pos="0"/>
        </w:tabs>
        <w:ind w:left="737" w:hanging="624"/>
      </w:pPr>
      <w:rPr>
        <w:rFonts w:cs="Arial" w:hint="default"/>
        <w:color w:val="000000"/>
        <w:spacing w:val="2"/>
        <w:position w:val="0"/>
        <w:sz w:val="20"/>
        <w:vertAlign w:val="baseline"/>
      </w:rPr>
    </w:lvl>
    <w:lvl w:ilvl="1">
      <w:start w:val="1"/>
      <w:numFmt w:val="decimal"/>
      <w:lvlText w:val="%1.%2."/>
      <w:lvlJc w:val="left"/>
      <w:pPr>
        <w:tabs>
          <w:tab w:val="num" w:pos="0"/>
        </w:tabs>
        <w:ind w:left="792" w:hanging="679"/>
      </w:pPr>
      <w:rPr>
        <w:rFonts w:hint="default"/>
        <w:spacing w:val="2"/>
        <w:position w:val="0"/>
        <w:sz w:val="22"/>
        <w:szCs w:val="20"/>
        <w:vertAlign w:val="baseline"/>
      </w:rPr>
    </w:lvl>
    <w:lvl w:ilvl="2">
      <w:start w:val="1"/>
      <w:numFmt w:val="decimal"/>
      <w:lvlText w:val="%1.%2.%3."/>
      <w:lvlJc w:val="left"/>
      <w:pPr>
        <w:tabs>
          <w:tab w:val="num" w:pos="0"/>
        </w:tabs>
        <w:ind w:left="1224" w:hanging="1111"/>
      </w:pPr>
      <w:rPr>
        <w:rFonts w:hint="default"/>
      </w:rPr>
    </w:lvl>
    <w:lvl w:ilvl="3">
      <w:start w:val="1"/>
      <w:numFmt w:val="decimal"/>
      <w:lvlText w:val="%1.%2.%3.%4."/>
      <w:lvlJc w:val="left"/>
      <w:pPr>
        <w:tabs>
          <w:tab w:val="num" w:pos="0"/>
        </w:tabs>
        <w:ind w:left="1728" w:hanging="1615"/>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969652D"/>
    <w:multiLevelType w:val="multilevel"/>
    <w:tmpl w:val="92E4DCCC"/>
    <w:lvl w:ilvl="0">
      <w:start w:val="1"/>
      <w:numFmt w:val="lowerLetter"/>
      <w:lvlText w:val="%1)"/>
      <w:lvlJc w:val="left"/>
      <w:pPr>
        <w:tabs>
          <w:tab w:val="num" w:pos="0"/>
        </w:tabs>
        <w:ind w:left="643" w:hanging="360"/>
      </w:pPr>
      <w:rPr>
        <w:b w:val="0"/>
      </w:rPr>
    </w:lvl>
    <w:lvl w:ilvl="1">
      <w:start w:val="1"/>
      <w:numFmt w:val="decimal"/>
      <w:lvlText w:val="%1.%2."/>
      <w:lvlJc w:val="left"/>
      <w:pPr>
        <w:tabs>
          <w:tab w:val="num" w:pos="0"/>
        </w:tabs>
        <w:ind w:left="1284" w:hanging="720"/>
      </w:pPr>
    </w:lvl>
    <w:lvl w:ilvl="2">
      <w:start w:val="1"/>
      <w:numFmt w:val="decimal"/>
      <w:lvlText w:val="%1.%2.%3."/>
      <w:lvlJc w:val="left"/>
      <w:pPr>
        <w:tabs>
          <w:tab w:val="num" w:pos="0"/>
        </w:tabs>
        <w:ind w:left="1565" w:hanging="720"/>
      </w:pPr>
    </w:lvl>
    <w:lvl w:ilvl="3">
      <w:start w:val="1"/>
      <w:numFmt w:val="decimal"/>
      <w:lvlText w:val="%1.%2.%3.%4."/>
      <w:lvlJc w:val="left"/>
      <w:pPr>
        <w:tabs>
          <w:tab w:val="num" w:pos="0"/>
        </w:tabs>
        <w:ind w:left="2206" w:hanging="1080"/>
      </w:pPr>
    </w:lvl>
    <w:lvl w:ilvl="4">
      <w:start w:val="1"/>
      <w:numFmt w:val="decimal"/>
      <w:lvlText w:val="%1.%2.%3.%4.%5."/>
      <w:lvlJc w:val="left"/>
      <w:pPr>
        <w:tabs>
          <w:tab w:val="num" w:pos="0"/>
        </w:tabs>
        <w:ind w:left="2847" w:hanging="1440"/>
      </w:pPr>
    </w:lvl>
    <w:lvl w:ilvl="5">
      <w:start w:val="1"/>
      <w:numFmt w:val="decimal"/>
      <w:lvlText w:val="%1.%2.%3.%4.%5.%6."/>
      <w:lvlJc w:val="left"/>
      <w:pPr>
        <w:tabs>
          <w:tab w:val="num" w:pos="0"/>
        </w:tabs>
        <w:ind w:left="3128" w:hanging="1440"/>
      </w:pPr>
    </w:lvl>
    <w:lvl w:ilvl="6">
      <w:start w:val="1"/>
      <w:numFmt w:val="decimal"/>
      <w:lvlText w:val="%1.%2.%3.%4.%5.%6.%7."/>
      <w:lvlJc w:val="left"/>
      <w:pPr>
        <w:tabs>
          <w:tab w:val="num" w:pos="0"/>
        </w:tabs>
        <w:ind w:left="3769" w:hanging="1800"/>
      </w:pPr>
    </w:lvl>
    <w:lvl w:ilvl="7">
      <w:start w:val="1"/>
      <w:numFmt w:val="decimal"/>
      <w:lvlText w:val="%1.%2.%3.%4.%5.%6.%7.%8."/>
      <w:lvlJc w:val="left"/>
      <w:pPr>
        <w:tabs>
          <w:tab w:val="num" w:pos="0"/>
        </w:tabs>
        <w:ind w:left="4410" w:hanging="2160"/>
      </w:pPr>
    </w:lvl>
    <w:lvl w:ilvl="8">
      <w:start w:val="1"/>
      <w:numFmt w:val="decimal"/>
      <w:lvlText w:val="%1.%2.%3.%4.%5.%6.%7.%8.%9."/>
      <w:lvlJc w:val="left"/>
      <w:pPr>
        <w:tabs>
          <w:tab w:val="num" w:pos="0"/>
        </w:tabs>
        <w:ind w:left="4691" w:hanging="2160"/>
      </w:pPr>
    </w:lvl>
  </w:abstractNum>
  <w:abstractNum w:abstractNumId="10" w15:restartNumberingAfterBreak="0">
    <w:nsid w:val="3C4A1F14"/>
    <w:multiLevelType w:val="multilevel"/>
    <w:tmpl w:val="EEB2AECA"/>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4916249E"/>
    <w:multiLevelType w:val="multilevel"/>
    <w:tmpl w:val="D8FA9236"/>
    <w:lvl w:ilvl="0">
      <w:start w:val="4"/>
      <w:numFmt w:val="decimal"/>
      <w:lvlText w:val="%1."/>
      <w:lvlJc w:val="left"/>
      <w:pPr>
        <w:tabs>
          <w:tab w:val="num" w:pos="0"/>
        </w:tabs>
        <w:ind w:left="737" w:hanging="624"/>
      </w:pPr>
      <w:rPr>
        <w:rFonts w:cs="Arial" w:hint="default"/>
        <w:color w:val="000000"/>
        <w:spacing w:val="2"/>
        <w:position w:val="0"/>
        <w:sz w:val="20"/>
        <w:vertAlign w:val="baseline"/>
      </w:rPr>
    </w:lvl>
    <w:lvl w:ilvl="1">
      <w:start w:val="1"/>
      <w:numFmt w:val="decimal"/>
      <w:lvlText w:val="%1.%2."/>
      <w:lvlJc w:val="left"/>
      <w:pPr>
        <w:tabs>
          <w:tab w:val="num" w:pos="0"/>
        </w:tabs>
        <w:ind w:left="792" w:hanging="679"/>
      </w:pPr>
      <w:rPr>
        <w:rFonts w:hint="default"/>
        <w:spacing w:val="2"/>
        <w:position w:val="0"/>
        <w:sz w:val="22"/>
        <w:szCs w:val="20"/>
        <w:vertAlign w:val="baseline"/>
      </w:rPr>
    </w:lvl>
    <w:lvl w:ilvl="2">
      <w:start w:val="1"/>
      <w:numFmt w:val="decimal"/>
      <w:lvlText w:val="%1.%2.%3."/>
      <w:lvlJc w:val="left"/>
      <w:pPr>
        <w:tabs>
          <w:tab w:val="num" w:pos="0"/>
        </w:tabs>
        <w:ind w:left="1224" w:hanging="1111"/>
      </w:pPr>
      <w:rPr>
        <w:rFonts w:hint="default"/>
      </w:rPr>
    </w:lvl>
    <w:lvl w:ilvl="3">
      <w:start w:val="1"/>
      <w:numFmt w:val="decimal"/>
      <w:lvlText w:val="%1.%2.%3.%4."/>
      <w:lvlJc w:val="left"/>
      <w:pPr>
        <w:tabs>
          <w:tab w:val="num" w:pos="0"/>
        </w:tabs>
        <w:ind w:left="1728" w:hanging="1615"/>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497F5388"/>
    <w:multiLevelType w:val="multilevel"/>
    <w:tmpl w:val="B4B4E020"/>
    <w:lvl w:ilvl="0">
      <w:start w:val="1"/>
      <w:numFmt w:val="bullet"/>
      <w:lvlText w:val="-"/>
      <w:lvlJc w:val="left"/>
      <w:pPr>
        <w:tabs>
          <w:tab w:val="num" w:pos="0"/>
        </w:tabs>
        <w:ind w:left="1440" w:hanging="360"/>
      </w:pPr>
      <w:rPr>
        <w:rFonts w:ascii="Tahoma" w:hAnsi="Tahoma" w:cs="Tahoma"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4E4B5768"/>
    <w:multiLevelType w:val="multilevel"/>
    <w:tmpl w:val="D4204914"/>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4" w15:restartNumberingAfterBreak="0">
    <w:nsid w:val="6E4C3A1E"/>
    <w:multiLevelType w:val="multilevel"/>
    <w:tmpl w:val="8894F988"/>
    <w:lvl w:ilvl="0">
      <w:start w:val="1"/>
      <w:numFmt w:val="bullet"/>
      <w:lvlText w:val="-"/>
      <w:lvlJc w:val="left"/>
      <w:pPr>
        <w:tabs>
          <w:tab w:val="num" w:pos="0"/>
        </w:tabs>
        <w:ind w:left="720" w:hanging="360"/>
      </w:pPr>
      <w:rPr>
        <w:rFonts w:ascii="Tahoma" w:hAnsi="Tahoma" w:cs="Tahoma"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75BC794F"/>
    <w:multiLevelType w:val="multilevel"/>
    <w:tmpl w:val="41BA08D8"/>
    <w:lvl w:ilvl="0">
      <w:start w:val="1"/>
      <w:numFmt w:val="bullet"/>
      <w:lvlText w:val="-"/>
      <w:lvlJc w:val="left"/>
      <w:pPr>
        <w:tabs>
          <w:tab w:val="num" w:pos="0"/>
        </w:tabs>
        <w:ind w:left="1440" w:hanging="360"/>
      </w:pPr>
      <w:rPr>
        <w:rFonts w:ascii="Tahoma" w:hAnsi="Tahoma" w:cs="Tahoma"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6" w15:restartNumberingAfterBreak="0">
    <w:nsid w:val="78AB191F"/>
    <w:multiLevelType w:val="hybridMultilevel"/>
    <w:tmpl w:val="9000E432"/>
    <w:lvl w:ilvl="0" w:tplc="9FB8DFDA">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ACB0A60"/>
    <w:multiLevelType w:val="multilevel"/>
    <w:tmpl w:val="84FE7202"/>
    <w:lvl w:ilvl="0">
      <w:start w:val="1"/>
      <w:numFmt w:val="bullet"/>
      <w:lvlText w:val="-"/>
      <w:lvlJc w:val="left"/>
      <w:pPr>
        <w:tabs>
          <w:tab w:val="num" w:pos="0"/>
        </w:tabs>
        <w:ind w:left="720" w:hanging="360"/>
      </w:pPr>
      <w:rPr>
        <w:rFonts w:ascii="Tahoma" w:hAnsi="Tahoma" w:cs="Tahoma"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8" w15:restartNumberingAfterBreak="0">
    <w:nsid w:val="7D6849BE"/>
    <w:multiLevelType w:val="hybridMultilevel"/>
    <w:tmpl w:val="96BC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C6C64"/>
    <w:multiLevelType w:val="multilevel"/>
    <w:tmpl w:val="F71A5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abstractNumId w:val="13"/>
  </w:num>
  <w:num w:numId="2">
    <w:abstractNumId w:val="3"/>
  </w:num>
  <w:num w:numId="3">
    <w:abstractNumId w:val="15"/>
  </w:num>
  <w:num w:numId="4">
    <w:abstractNumId w:val="12"/>
  </w:num>
  <w:num w:numId="5">
    <w:abstractNumId w:val="14"/>
  </w:num>
  <w:num w:numId="6">
    <w:abstractNumId w:val="10"/>
  </w:num>
  <w:num w:numId="7">
    <w:abstractNumId w:val="19"/>
  </w:num>
  <w:num w:numId="8">
    <w:abstractNumId w:val="9"/>
  </w:num>
  <w:num w:numId="9">
    <w:abstractNumId w:val="6"/>
  </w:num>
  <w:num w:numId="10">
    <w:abstractNumId w:val="2"/>
  </w:num>
  <w:num w:numId="11">
    <w:abstractNumId w:val="7"/>
  </w:num>
  <w:num w:numId="12">
    <w:abstractNumId w:val="4"/>
  </w:num>
  <w:num w:numId="13">
    <w:abstractNumId w:val="0"/>
  </w:num>
  <w:num w:numId="14">
    <w:abstractNumId w:val="17"/>
  </w:num>
  <w:num w:numId="15">
    <w:abstractNumId w:val="5"/>
  </w:num>
  <w:num w:numId="16">
    <w:abstractNumId w:val="1"/>
  </w:num>
  <w:num w:numId="17">
    <w:abstractNumId w:val="8"/>
  </w:num>
  <w:num w:numId="18">
    <w:abstractNumId w:val="6"/>
    <w:lvlOverride w:ilvl="0">
      <w:startOverride w:val="1"/>
    </w:lvlOverride>
  </w:num>
  <w:num w:numId="19">
    <w:abstractNumId w:val="11"/>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EE"/>
    <w:rsid w:val="00016380"/>
    <w:rsid w:val="00034CF7"/>
    <w:rsid w:val="00034E28"/>
    <w:rsid w:val="000514F8"/>
    <w:rsid w:val="00053890"/>
    <w:rsid w:val="000548E7"/>
    <w:rsid w:val="00096E79"/>
    <w:rsid w:val="000B4799"/>
    <w:rsid w:val="000C0BD5"/>
    <w:rsid w:val="000E6274"/>
    <w:rsid w:val="000F7139"/>
    <w:rsid w:val="00101ADC"/>
    <w:rsid w:val="001B5918"/>
    <w:rsid w:val="001E6A70"/>
    <w:rsid w:val="002178B4"/>
    <w:rsid w:val="00287F47"/>
    <w:rsid w:val="002F19BC"/>
    <w:rsid w:val="003073C8"/>
    <w:rsid w:val="00312C7C"/>
    <w:rsid w:val="003231AD"/>
    <w:rsid w:val="00357125"/>
    <w:rsid w:val="003627D6"/>
    <w:rsid w:val="00394784"/>
    <w:rsid w:val="004112DD"/>
    <w:rsid w:val="00425E0E"/>
    <w:rsid w:val="00463EDB"/>
    <w:rsid w:val="00467155"/>
    <w:rsid w:val="00470544"/>
    <w:rsid w:val="004821B0"/>
    <w:rsid w:val="00485FA2"/>
    <w:rsid w:val="0049048A"/>
    <w:rsid w:val="004B0E48"/>
    <w:rsid w:val="004B129C"/>
    <w:rsid w:val="004B5B76"/>
    <w:rsid w:val="004D100F"/>
    <w:rsid w:val="004E102B"/>
    <w:rsid w:val="004E215D"/>
    <w:rsid w:val="004E46CC"/>
    <w:rsid w:val="004F2236"/>
    <w:rsid w:val="005007F0"/>
    <w:rsid w:val="00510AF9"/>
    <w:rsid w:val="005422D7"/>
    <w:rsid w:val="00544B67"/>
    <w:rsid w:val="0058042D"/>
    <w:rsid w:val="005D596E"/>
    <w:rsid w:val="005E09CD"/>
    <w:rsid w:val="00605B49"/>
    <w:rsid w:val="00613649"/>
    <w:rsid w:val="006137FE"/>
    <w:rsid w:val="00614CDE"/>
    <w:rsid w:val="00637215"/>
    <w:rsid w:val="006D57E0"/>
    <w:rsid w:val="006D5E78"/>
    <w:rsid w:val="006E23BC"/>
    <w:rsid w:val="00726F6F"/>
    <w:rsid w:val="007429F7"/>
    <w:rsid w:val="00770538"/>
    <w:rsid w:val="007E2D60"/>
    <w:rsid w:val="007E6074"/>
    <w:rsid w:val="00811B60"/>
    <w:rsid w:val="008256C3"/>
    <w:rsid w:val="00883122"/>
    <w:rsid w:val="008C0AC6"/>
    <w:rsid w:val="008C5926"/>
    <w:rsid w:val="008C6805"/>
    <w:rsid w:val="008E3CDD"/>
    <w:rsid w:val="0092407A"/>
    <w:rsid w:val="009549CA"/>
    <w:rsid w:val="00977C35"/>
    <w:rsid w:val="0098701A"/>
    <w:rsid w:val="009B38A0"/>
    <w:rsid w:val="009C6D6E"/>
    <w:rsid w:val="009E0808"/>
    <w:rsid w:val="009E24EE"/>
    <w:rsid w:val="009F45F0"/>
    <w:rsid w:val="00A05D12"/>
    <w:rsid w:val="00A125D8"/>
    <w:rsid w:val="00A72727"/>
    <w:rsid w:val="00AB4A55"/>
    <w:rsid w:val="00AC604F"/>
    <w:rsid w:val="00AD2780"/>
    <w:rsid w:val="00AF4C49"/>
    <w:rsid w:val="00B51ED2"/>
    <w:rsid w:val="00B5794C"/>
    <w:rsid w:val="00B679E2"/>
    <w:rsid w:val="00B94767"/>
    <w:rsid w:val="00BA28E3"/>
    <w:rsid w:val="00BA6C28"/>
    <w:rsid w:val="00BD4B27"/>
    <w:rsid w:val="00BE09F0"/>
    <w:rsid w:val="00BF5D5A"/>
    <w:rsid w:val="00C20441"/>
    <w:rsid w:val="00C30D48"/>
    <w:rsid w:val="00C42653"/>
    <w:rsid w:val="00C64CF0"/>
    <w:rsid w:val="00C82281"/>
    <w:rsid w:val="00C95CE9"/>
    <w:rsid w:val="00CD6F8A"/>
    <w:rsid w:val="00D25005"/>
    <w:rsid w:val="00D31590"/>
    <w:rsid w:val="00D731E0"/>
    <w:rsid w:val="00D763BC"/>
    <w:rsid w:val="00DA4D95"/>
    <w:rsid w:val="00DB5597"/>
    <w:rsid w:val="00DB6173"/>
    <w:rsid w:val="00DD690D"/>
    <w:rsid w:val="00DE7509"/>
    <w:rsid w:val="00E4434C"/>
    <w:rsid w:val="00E503BF"/>
    <w:rsid w:val="00E72FD0"/>
    <w:rsid w:val="00EA3D11"/>
    <w:rsid w:val="00EB092D"/>
    <w:rsid w:val="00ED55EF"/>
    <w:rsid w:val="00F06A3E"/>
    <w:rsid w:val="00F172DC"/>
    <w:rsid w:val="00F24088"/>
    <w:rsid w:val="00F4056E"/>
    <w:rsid w:val="00F66FF6"/>
    <w:rsid w:val="00F67584"/>
    <w:rsid w:val="00F743D2"/>
    <w:rsid w:val="00F8087F"/>
    <w:rsid w:val="00F947E4"/>
    <w:rsid w:val="00F969E2"/>
    <w:rsid w:val="00FB23F6"/>
    <w:rsid w:val="00FC5A5C"/>
    <w:rsid w:val="00FD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5C0C1"/>
  <w15:docId w15:val="{49803EB6-EF91-4595-AD3C-65A9CA6B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pl-PL" w:eastAsia="pl-PL"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style>
  <w:style w:type="paragraph" w:styleId="Nagwek1">
    <w:name w:val="heading 1"/>
    <w:basedOn w:val="Normalny"/>
    <w:next w:val="Tekstpodstawowy"/>
    <w:uiPriority w:val="9"/>
    <w:qFormat/>
    <w:pPr>
      <w:keepNext/>
      <w:numPr>
        <w:numId w:val="1"/>
      </w:numPr>
      <w:outlineLvl w:val="0"/>
    </w:pPr>
    <w:rPr>
      <w:b/>
      <w:sz w:val="28"/>
    </w:rPr>
  </w:style>
  <w:style w:type="paragraph" w:styleId="Nagwek2">
    <w:name w:val="heading 2"/>
    <w:basedOn w:val="Normalny"/>
    <w:next w:val="Tekstpodstawowy"/>
    <w:uiPriority w:val="9"/>
    <w:semiHidden/>
    <w:unhideWhenUsed/>
    <w:qFormat/>
    <w:pPr>
      <w:keepNext/>
      <w:numPr>
        <w:ilvl w:val="1"/>
        <w:numId w:val="1"/>
      </w:numPr>
      <w:jc w:val="both"/>
      <w:outlineLvl w:val="1"/>
    </w:pPr>
    <w:rPr>
      <w:b/>
      <w:sz w:val="28"/>
    </w:rPr>
  </w:style>
  <w:style w:type="paragraph" w:styleId="Nagwek3">
    <w:name w:val="heading 3"/>
    <w:basedOn w:val="Normalny"/>
    <w:next w:val="Tekstpodstawowy"/>
    <w:uiPriority w:val="9"/>
    <w:semiHidden/>
    <w:unhideWhenUsed/>
    <w:qFormat/>
    <w:pPr>
      <w:keepNext/>
      <w:numPr>
        <w:ilvl w:val="2"/>
        <w:numId w:val="1"/>
      </w:numPr>
      <w:spacing w:before="120"/>
      <w:ind w:left="709" w:hanging="709"/>
      <w:jc w:val="both"/>
      <w:outlineLvl w:val="2"/>
    </w:pPr>
    <w:rPr>
      <w:b/>
      <w:caps/>
      <w:color w:val="000000"/>
    </w:rPr>
  </w:style>
  <w:style w:type="paragraph" w:styleId="Nagwek6">
    <w:name w:val="heading 6"/>
    <w:basedOn w:val="Normalny"/>
    <w:next w:val="Tekstpodstawowy"/>
    <w:uiPriority w:val="9"/>
    <w:semiHidden/>
    <w:unhideWhenUsed/>
    <w:qFormat/>
    <w:pPr>
      <w:numPr>
        <w:ilvl w:val="5"/>
        <w:numId w:val="1"/>
      </w:numPr>
      <w:spacing w:before="240" w:after="60"/>
      <w:outlineLvl w:val="5"/>
    </w:pPr>
    <w:rPr>
      <w:b/>
      <w:bCs/>
      <w:sz w:val="22"/>
      <w:szCs w:val="22"/>
    </w:rPr>
  </w:style>
  <w:style w:type="paragraph" w:styleId="Nagwek7">
    <w:name w:val="heading 7"/>
    <w:basedOn w:val="Normalny"/>
    <w:next w:val="Tekstpodstawowy"/>
    <w:qFormat/>
    <w:pPr>
      <w:keepNext/>
      <w:numPr>
        <w:ilvl w:val="6"/>
        <w:numId w:val="1"/>
      </w:numPr>
      <w:jc w:val="both"/>
      <w:outlineLvl w:val="6"/>
    </w:pPr>
    <w:rPr>
      <w:b/>
      <w:caps/>
    </w:rPr>
  </w:style>
  <w:style w:type="paragraph" w:styleId="Nagwek8">
    <w:name w:val="heading 8"/>
    <w:basedOn w:val="Normalny"/>
    <w:next w:val="Tekstpodstawowy"/>
    <w:qFormat/>
    <w:pPr>
      <w:keepNext/>
      <w:numPr>
        <w:ilvl w:val="7"/>
        <w:numId w:val="1"/>
      </w:numPr>
      <w:jc w:val="center"/>
      <w:outlineLvl w:val="7"/>
    </w:pPr>
    <w:rPr>
      <w:color w:val="000000"/>
      <w:sz w:val="28"/>
      <w:szCs w:val="28"/>
    </w:rPr>
  </w:style>
  <w:style w:type="paragraph" w:styleId="Nagwek9">
    <w:name w:val="heading 9"/>
    <w:basedOn w:val="Normalny"/>
    <w:next w:val="Tekstpodstawowy"/>
    <w:qFormat/>
    <w:pPr>
      <w:keepNext/>
      <w:numPr>
        <w:ilvl w:val="8"/>
        <w:numId w:val="1"/>
      </w:numPr>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FF"/>
      <w:u w:val="single" w:color="000000"/>
    </w:rPr>
  </w:style>
  <w:style w:type="character" w:styleId="Numerstrony">
    <w:name w:val="page number"/>
    <w:basedOn w:val="Domylnaczcionkaakapitu"/>
    <w:qFormat/>
  </w:style>
  <w:style w:type="character" w:customStyle="1" w:styleId="FontStyle15">
    <w:name w:val="Font Style15"/>
    <w:qFormat/>
    <w:rPr>
      <w:rFonts w:ascii="Arial" w:hAnsi="Arial" w:cs="Arial"/>
      <w:sz w:val="24"/>
      <w:szCs w:val="24"/>
    </w:rPr>
  </w:style>
  <w:style w:type="character" w:customStyle="1" w:styleId="TekstpodstawowyZnak">
    <w:name w:val="Tekst podstawowy Znak"/>
    <w:qFormat/>
    <w:rPr>
      <w:rFonts w:ascii="TimesNewRomanPS" w:hAnsi="TimesNewRomanPS"/>
      <w:color w:val="000000"/>
      <w:sz w:val="24"/>
      <w:lang w:val="cs-CZ"/>
    </w:rPr>
  </w:style>
  <w:style w:type="character" w:customStyle="1" w:styleId="Tekstpodstawowy3Znak">
    <w:name w:val="Tekst podstawowy 3 Znak"/>
    <w:qFormat/>
    <w:rPr>
      <w:color w:val="000000"/>
      <w:sz w:val="24"/>
      <w:szCs w:val="24"/>
    </w:rPr>
  </w:style>
  <w:style w:type="character" w:customStyle="1" w:styleId="TekstprzypisudolnegoZnak">
    <w:name w:val="Tekst przypisu dolnego Znak"/>
    <w:basedOn w:val="Domylnaczcionkaakapitu"/>
    <w:qFormat/>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StopkaZnak">
    <w:name w:val="Stopka Znak"/>
    <w:basedOn w:val="Domylnaczcionkaakapitu"/>
    <w:qFormat/>
  </w:style>
  <w:style w:type="character" w:customStyle="1" w:styleId="st">
    <w:name w:val="st"/>
    <w:basedOn w:val="Domylnaczcionkaakapitu"/>
    <w:qFormat/>
  </w:style>
  <w:style w:type="character" w:customStyle="1" w:styleId="TytuZnak">
    <w:name w:val="Tytuł Znak"/>
    <w:qFormat/>
    <w:rPr>
      <w:sz w:val="28"/>
      <w:szCs w:val="24"/>
      <w:shd w:val="clear" w:color="auto" w:fill="FFFFFF"/>
    </w:rPr>
  </w:style>
  <w:style w:type="character" w:customStyle="1" w:styleId="NagwekZnak">
    <w:name w:val="Nagłówek Znak"/>
    <w:basedOn w:val="Domylnaczcionkaakapitu"/>
    <w:uiPriority w:val="99"/>
    <w:qFormat/>
  </w:style>
  <w:style w:type="character" w:customStyle="1" w:styleId="ZwykytekstZnak">
    <w:name w:val="Zwykły tekst Znak"/>
    <w:qFormat/>
    <w:rPr>
      <w:rFonts w:ascii="Courier New" w:hAnsi="Courier New"/>
      <w:lang w:eastAsia="en-US"/>
    </w:rPr>
  </w:style>
  <w:style w:type="character" w:customStyle="1" w:styleId="TekstdymkaZnak">
    <w:name w:val="Tekst dymka Znak"/>
    <w:qFormat/>
    <w:rPr>
      <w:rFonts w:ascii="Tahoma" w:hAnsi="Tahoma" w:cs="Tahoma"/>
      <w:sz w:val="16"/>
      <w:szCs w:val="16"/>
    </w:rPr>
  </w:style>
  <w:style w:type="character" w:customStyle="1" w:styleId="Mocnewyrnione">
    <w:name w:val="Mocne wyróżnione"/>
    <w:qFormat/>
    <w:rPr>
      <w:b/>
      <w:bCs/>
    </w:rPr>
  </w:style>
  <w:style w:type="character" w:customStyle="1" w:styleId="Teksttreci">
    <w:name w:val="Tekst treści_"/>
    <w:qFormat/>
    <w:rPr>
      <w:spacing w:val="2"/>
      <w:sz w:val="21"/>
      <w:szCs w:val="21"/>
      <w:shd w:val="clear" w:color="auto" w:fill="FFFFFF"/>
    </w:rPr>
  </w:style>
  <w:style w:type="character" w:customStyle="1" w:styleId="Teksttreci10">
    <w:name w:val="Tekst treści10"/>
    <w:qFormat/>
    <w:rPr>
      <w:rFonts w:ascii="Arial" w:hAnsi="Arial" w:cs="Arial"/>
      <w:spacing w:val="2"/>
      <w:sz w:val="18"/>
      <w:szCs w:val="18"/>
      <w:shd w:val="clear" w:color="auto" w:fill="FFFFFF"/>
      <w:lang w:val="en-US" w:eastAsia="en-US"/>
    </w:rPr>
  </w:style>
  <w:style w:type="character" w:customStyle="1" w:styleId="Teksttreci9">
    <w:name w:val="Tekst treści9"/>
    <w:qFormat/>
    <w:rPr>
      <w:rFonts w:ascii="Arial" w:hAnsi="Arial" w:cs="Arial"/>
      <w:spacing w:val="2"/>
      <w:sz w:val="18"/>
      <w:szCs w:val="18"/>
      <w:shd w:val="clear" w:color="auto" w:fill="FFFFFF"/>
    </w:rPr>
  </w:style>
  <w:style w:type="character" w:customStyle="1" w:styleId="Teksttreci8">
    <w:name w:val="Tekst treści8"/>
    <w:qFormat/>
    <w:rPr>
      <w:rFonts w:ascii="Arial" w:hAnsi="Arial" w:cs="Arial"/>
      <w:spacing w:val="2"/>
      <w:sz w:val="18"/>
      <w:szCs w:val="18"/>
      <w:shd w:val="clear" w:color="auto" w:fill="FFFFFF"/>
    </w:rPr>
  </w:style>
  <w:style w:type="character" w:customStyle="1" w:styleId="Nagwek20">
    <w:name w:val="Nagłówek #2_"/>
    <w:qFormat/>
    <w:rPr>
      <w:rFonts w:ascii="Arial" w:hAnsi="Arial" w:cs="Arial"/>
      <w:shd w:val="clear" w:color="auto" w:fill="FFFFFF"/>
    </w:rPr>
  </w:style>
  <w:style w:type="character" w:customStyle="1" w:styleId="TeksttreciPogrubienie">
    <w:name w:val="Tekst treści + Pogrubienie"/>
    <w:qFormat/>
    <w:rPr>
      <w:rFonts w:ascii="Arial" w:hAnsi="Arial" w:cs="Arial"/>
      <w:spacing w:val="2"/>
      <w:sz w:val="20"/>
      <w:szCs w:val="20"/>
      <w:shd w:val="clear" w:color="auto" w:fill="FFFFFF"/>
    </w:rPr>
  </w:style>
  <w:style w:type="character" w:customStyle="1" w:styleId="apple-converted-space">
    <w:name w:val="apple-converted-space"/>
    <w:qFormat/>
  </w:style>
  <w:style w:type="character" w:styleId="Odwoaniedokomentarza">
    <w:name w:val="annotation reference"/>
    <w:qFormat/>
    <w:rPr>
      <w:sz w:val="18"/>
      <w:szCs w:val="18"/>
    </w:rPr>
  </w:style>
  <w:style w:type="character" w:customStyle="1" w:styleId="TekstkomentarzaZnak">
    <w:name w:val="Tekst komentarza Znak"/>
    <w:qFormat/>
    <w:rPr>
      <w:sz w:val="24"/>
      <w:szCs w:val="24"/>
    </w:rPr>
  </w:style>
  <w:style w:type="character" w:customStyle="1" w:styleId="TematkomentarzaZnak">
    <w:name w:val="Temat komentarza Znak"/>
    <w:qFormat/>
    <w:rPr>
      <w:b/>
      <w:bCs/>
      <w:sz w:val="24"/>
      <w:szCs w:val="24"/>
    </w:rPr>
  </w:style>
  <w:style w:type="character" w:customStyle="1" w:styleId="Tekstpodstawowywcity3Znak">
    <w:name w:val="Tekst podstawowy wcięty 3 Znak"/>
    <w:qFormat/>
    <w:rPr>
      <w:sz w:val="16"/>
      <w:szCs w:val="16"/>
    </w:rPr>
  </w:style>
  <w:style w:type="character" w:customStyle="1" w:styleId="Nagwek3Znak">
    <w:name w:val="Nagłówek 3 Znak"/>
    <w:qFormat/>
    <w:rPr>
      <w:b/>
      <w:caps/>
      <w:color w:val="000000"/>
      <w:sz w:val="24"/>
      <w:szCs w:val="24"/>
    </w:rPr>
  </w:style>
  <w:style w:type="character" w:customStyle="1" w:styleId="Znakinumeracji">
    <w:name w:val="Znaki numeracji"/>
    <w:qFormat/>
    <w:rPr>
      <w:b/>
      <w:bCs/>
    </w:rPr>
  </w:style>
  <w:style w:type="character" w:customStyle="1" w:styleId="h1">
    <w:name w:val="h1"/>
    <w:basedOn w:val="Domylnaczcionkaakapitu"/>
    <w:qFormat/>
  </w:style>
  <w:style w:type="character" w:customStyle="1" w:styleId="WWCharLFO1LVL1">
    <w:name w:val="WW_CharLFO1LVL1"/>
    <w:qFormat/>
    <w:rPr>
      <w:b w:val="0"/>
    </w:rPr>
  </w:style>
  <w:style w:type="character" w:customStyle="1" w:styleId="WWCharLFO2LVL1">
    <w:name w:val="WW_CharLFO2LVL1"/>
    <w:qFormat/>
    <w:rPr>
      <w:rFonts w:cs="Arial"/>
      <w:color w:val="000000"/>
      <w:spacing w:val="2"/>
      <w:position w:val="0"/>
      <w:sz w:val="20"/>
      <w:vertAlign w:val="baseline"/>
    </w:rPr>
  </w:style>
  <w:style w:type="character" w:customStyle="1" w:styleId="WWCharLFO2LVL2">
    <w:name w:val="WW_CharLFO2LVL2"/>
    <w:qFormat/>
    <w:rPr>
      <w:spacing w:val="2"/>
      <w:position w:val="0"/>
      <w:sz w:val="22"/>
      <w:szCs w:val="20"/>
      <w:vertAlign w:val="baseline"/>
    </w:rPr>
  </w:style>
  <w:style w:type="character" w:customStyle="1" w:styleId="WWCharLFO3LVL1">
    <w:name w:val="WW_CharLFO3LVL1"/>
    <w:qFormat/>
    <w:rPr>
      <w:rFonts w:ascii="Tahoma" w:hAnsi="Tahoma" w:cs="Tahoma"/>
      <w:color w:val="00000A"/>
      <w:sz w:val="24"/>
      <w:szCs w:val="24"/>
    </w:rPr>
  </w:style>
  <w:style w:type="character" w:customStyle="1" w:styleId="WWCharLFO4LVL1">
    <w:name w:val="WW_CharLFO4LVL1"/>
    <w:qFormat/>
    <w:rPr>
      <w:rFonts w:ascii="Tahoma" w:hAnsi="Tahoma" w:cs="Tahoma"/>
      <w:color w:val="00000A"/>
      <w:sz w:val="24"/>
      <w:szCs w:val="24"/>
    </w:rPr>
  </w:style>
  <w:style w:type="character" w:customStyle="1" w:styleId="WWCharLFO5LVL1">
    <w:name w:val="WW_CharLFO5LVL1"/>
    <w:qFormat/>
    <w:rPr>
      <w:rFonts w:ascii="Tahoma" w:hAnsi="Tahoma" w:cs="Tahoma"/>
      <w:color w:val="000000"/>
      <w:sz w:val="24"/>
      <w:szCs w:val="24"/>
    </w:rPr>
  </w:style>
  <w:style w:type="character" w:customStyle="1" w:styleId="WWCharLFO7LVL1">
    <w:name w:val="WW_CharLFO7LVL1"/>
    <w:qFormat/>
    <w:rPr>
      <w:rFonts w:cs="Symbol"/>
    </w:rPr>
  </w:style>
  <w:style w:type="character" w:customStyle="1" w:styleId="WWCharLFO7LVL2">
    <w:name w:val="WW_CharLFO7LVL2"/>
    <w:qFormat/>
    <w:rPr>
      <w:rFonts w:cs="Courier New"/>
    </w:rPr>
  </w:style>
  <w:style w:type="character" w:customStyle="1" w:styleId="WWCharLFO7LVL3">
    <w:name w:val="WW_CharLFO7LVL3"/>
    <w:qFormat/>
    <w:rPr>
      <w:rFonts w:cs="Wingdings"/>
    </w:rPr>
  </w:style>
  <w:style w:type="character" w:customStyle="1" w:styleId="WWCharLFO7LVL4">
    <w:name w:val="WW_CharLFO7LVL4"/>
    <w:qFormat/>
    <w:rPr>
      <w:rFonts w:cs="Symbol"/>
    </w:rPr>
  </w:style>
  <w:style w:type="character" w:customStyle="1" w:styleId="WWCharLFO7LVL5">
    <w:name w:val="WW_CharLFO7LVL5"/>
    <w:qFormat/>
    <w:rPr>
      <w:rFonts w:cs="Courier New"/>
    </w:rPr>
  </w:style>
  <w:style w:type="character" w:customStyle="1" w:styleId="WWCharLFO7LVL6">
    <w:name w:val="WW_CharLFO7LVL6"/>
    <w:qFormat/>
    <w:rPr>
      <w:rFonts w:cs="Wingdings"/>
    </w:rPr>
  </w:style>
  <w:style w:type="character" w:customStyle="1" w:styleId="WWCharLFO7LVL7">
    <w:name w:val="WW_CharLFO7LVL7"/>
    <w:qFormat/>
    <w:rPr>
      <w:rFonts w:cs="Symbol"/>
    </w:rPr>
  </w:style>
  <w:style w:type="character" w:customStyle="1" w:styleId="WWCharLFO7LVL8">
    <w:name w:val="WW_CharLFO7LVL8"/>
    <w:qFormat/>
    <w:rPr>
      <w:rFonts w:cs="Courier New"/>
    </w:rPr>
  </w:style>
  <w:style w:type="character" w:customStyle="1" w:styleId="WWCharLFO7LVL9">
    <w:name w:val="WW_CharLFO7LVL9"/>
    <w:qFormat/>
    <w:rPr>
      <w:rFonts w:cs="Wingdings"/>
    </w:rPr>
  </w:style>
  <w:style w:type="character" w:customStyle="1" w:styleId="WWCharLFO14LVL1">
    <w:name w:val="WW_CharLFO14LVL1"/>
    <w:qFormat/>
    <w:rPr>
      <w:b w:val="0"/>
    </w:rPr>
  </w:style>
  <w:style w:type="paragraph" w:styleId="Nagwek">
    <w:name w:val="header"/>
    <w:basedOn w:val="Normalny"/>
    <w:uiPriority w:val="99"/>
    <w:pPr>
      <w:suppressLineNumbers/>
      <w:tabs>
        <w:tab w:val="center" w:pos="4819"/>
        <w:tab w:val="right" w:pos="9638"/>
      </w:tabs>
    </w:pPr>
  </w:style>
  <w:style w:type="paragraph" w:styleId="Tekstpodstawowy">
    <w:name w:val="Body Text"/>
    <w:basedOn w:val="Normalny"/>
    <w:pPr>
      <w:suppressAutoHyphens w:val="0"/>
      <w:spacing w:after="120"/>
    </w:pPr>
    <w:rPr>
      <w:rFonts w:ascii="TimesNewRomanPS" w:hAnsi="TimesNewRomanPS"/>
      <w:color w:val="00000A"/>
      <w:lang w:val="cs-CZ"/>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ekstpodstawowy2">
    <w:name w:val="Body Text 2"/>
    <w:basedOn w:val="Normalny"/>
    <w:qFormat/>
    <w:pPr>
      <w:spacing w:before="120"/>
      <w:jc w:val="both"/>
    </w:pPr>
    <w:rPr>
      <w:bCs/>
      <w:sz w:val="22"/>
      <w:szCs w:val="22"/>
    </w:rPr>
  </w:style>
  <w:style w:type="paragraph" w:styleId="Tekstpodstawowy3">
    <w:name w:val="Body Text 3"/>
    <w:basedOn w:val="Normalny"/>
    <w:qFormat/>
    <w:pPr>
      <w:spacing w:before="120"/>
      <w:jc w:val="both"/>
    </w:pPr>
    <w:rPr>
      <w:color w:val="000000"/>
    </w:rPr>
  </w:style>
  <w:style w:type="paragraph" w:styleId="Tekstpodstawowywcity2">
    <w:name w:val="Body Text Indent 2"/>
    <w:basedOn w:val="Normalny"/>
    <w:qFormat/>
    <w:pPr>
      <w:ind w:left="709" w:hanging="709"/>
      <w:jc w:val="both"/>
    </w:pPr>
    <w:rPr>
      <w:b/>
      <w:caps/>
      <w:color w:val="000000"/>
    </w:rPr>
  </w:style>
  <w:style w:type="paragraph" w:customStyle="1" w:styleId="Tekstpodstawowywcity1">
    <w:name w:val="Tekst podstawowy wcięty1"/>
    <w:basedOn w:val="Normalny"/>
    <w:qFormat/>
    <w:pPr>
      <w:spacing w:after="120"/>
      <w:ind w:left="283"/>
    </w:pPr>
  </w:style>
  <w:style w:type="paragraph" w:customStyle="1" w:styleId="Akapitzlist1">
    <w:name w:val="Akapit z listą1"/>
    <w:basedOn w:val="Normalny"/>
    <w:qFormat/>
    <w:pPr>
      <w:spacing w:after="200" w:line="276" w:lineRule="auto"/>
      <w:ind w:left="720"/>
    </w:pPr>
    <w:rPr>
      <w:rFonts w:ascii="Calibri" w:hAnsi="Calibri"/>
      <w:lang w:eastAsia="en-U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uppressLineNumbers/>
      <w:tabs>
        <w:tab w:val="center" w:pos="4536"/>
        <w:tab w:val="right" w:pos="9072"/>
      </w:tabs>
    </w:pPr>
  </w:style>
  <w:style w:type="paragraph" w:styleId="Tekstpodstawowywcity">
    <w:name w:val="Body Text Indent"/>
    <w:basedOn w:val="Normalny"/>
    <w:pPr>
      <w:spacing w:before="120"/>
      <w:ind w:left="567" w:hanging="567"/>
      <w:jc w:val="both"/>
    </w:pPr>
    <w:rPr>
      <w:bCs/>
      <w:sz w:val="22"/>
      <w:szCs w:val="22"/>
    </w:rPr>
  </w:style>
  <w:style w:type="paragraph" w:customStyle="1" w:styleId="Kolorowalistaakcent11">
    <w:name w:val="Kolorowa lista — akcent 11"/>
    <w:basedOn w:val="Normalny"/>
    <w:qFormat/>
    <w:pPr>
      <w:spacing w:after="200" w:line="276" w:lineRule="auto"/>
      <w:ind w:left="720"/>
    </w:pPr>
    <w:rPr>
      <w:rFonts w:ascii="Calibri" w:eastAsia="Calibri" w:hAnsi="Calibri"/>
      <w:lang w:eastAsia="en-US"/>
    </w:rPr>
  </w:style>
  <w:style w:type="paragraph" w:styleId="Tekstprzypisudolnego">
    <w:name w:val="footnote text"/>
    <w:basedOn w:val="Normalny"/>
    <w:qFormat/>
  </w:style>
  <w:style w:type="paragraph" w:styleId="Tytu">
    <w:name w:val="Title"/>
    <w:basedOn w:val="Normalny"/>
    <w:next w:val="Podtytu"/>
    <w:uiPriority w:val="10"/>
    <w:qFormat/>
    <w:pPr>
      <w:shd w:val="clear" w:color="auto" w:fill="FFFFFF"/>
      <w:tabs>
        <w:tab w:val="left" w:pos="413"/>
      </w:tabs>
      <w:ind w:left="173"/>
      <w:jc w:val="center"/>
    </w:pPr>
    <w:rPr>
      <w:b/>
      <w:bCs/>
      <w:sz w:val="28"/>
    </w:rPr>
  </w:style>
  <w:style w:type="paragraph" w:styleId="Podtytu">
    <w:name w:val="Subtitle"/>
    <w:basedOn w:val="Nagwek"/>
    <w:next w:val="Tekstpodstawowy"/>
    <w:uiPriority w:val="11"/>
    <w:qFormat/>
    <w:pPr>
      <w:jc w:val="center"/>
    </w:pPr>
    <w:rPr>
      <w:i/>
      <w:iCs/>
    </w:rPr>
  </w:style>
  <w:style w:type="paragraph" w:styleId="Bezodstpw">
    <w:name w:val="No Spacing"/>
    <w:qFormat/>
    <w:pPr>
      <w:suppressAutoHyphens/>
    </w:pPr>
    <w:rPr>
      <w:sz w:val="24"/>
    </w:rPr>
  </w:style>
  <w:style w:type="paragraph" w:customStyle="1" w:styleId="ListParagraph1">
    <w:name w:val="List Paragraph1"/>
    <w:basedOn w:val="Normalny"/>
    <w:qFormat/>
    <w:pPr>
      <w:spacing w:after="200" w:line="276" w:lineRule="auto"/>
      <w:ind w:left="720"/>
    </w:pPr>
    <w:rPr>
      <w:rFonts w:ascii="Calibri" w:hAnsi="Calibri"/>
      <w:sz w:val="22"/>
      <w:szCs w:val="22"/>
      <w:lang w:eastAsia="en-US"/>
    </w:rPr>
  </w:style>
  <w:style w:type="paragraph" w:styleId="Zwykytekst">
    <w:name w:val="Plain Text"/>
    <w:basedOn w:val="Normalny"/>
    <w:qFormat/>
    <w:rPr>
      <w:rFonts w:ascii="Courier New" w:hAnsi="Courier New"/>
      <w:lang w:eastAsia="en-US"/>
    </w:rPr>
  </w:style>
  <w:style w:type="paragraph" w:customStyle="1" w:styleId="Akapitzlist2">
    <w:name w:val="Akapit z listą2"/>
    <w:basedOn w:val="Normalny"/>
    <w:qFormat/>
    <w:pPr>
      <w:spacing w:after="200" w:line="276" w:lineRule="auto"/>
      <w:ind w:left="720"/>
    </w:pPr>
    <w:rPr>
      <w:rFonts w:ascii="Calibri" w:hAnsi="Calibri"/>
      <w:lang w:eastAsia="en-US"/>
    </w:rPr>
  </w:style>
  <w:style w:type="paragraph" w:styleId="Tekstdymka">
    <w:name w:val="Balloon Text"/>
    <w:basedOn w:val="Normalny"/>
    <w:qFormat/>
    <w:rPr>
      <w:rFonts w:ascii="Tahoma" w:hAnsi="Tahoma"/>
      <w:sz w:val="16"/>
      <w:szCs w:val="16"/>
    </w:rPr>
  </w:style>
  <w:style w:type="paragraph" w:customStyle="1" w:styleId="Default">
    <w:name w:val="Default"/>
    <w:qFormat/>
    <w:pPr>
      <w:suppressAutoHyphens/>
    </w:pPr>
    <w:rPr>
      <w:color w:val="000000"/>
      <w:sz w:val="24"/>
      <w:szCs w:val="24"/>
    </w:rPr>
  </w:style>
  <w:style w:type="paragraph" w:customStyle="1" w:styleId="Teksttreci0">
    <w:name w:val="Tekst treści"/>
    <w:basedOn w:val="Normalny"/>
    <w:qFormat/>
    <w:pPr>
      <w:shd w:val="clear" w:color="auto" w:fill="FFFFFF"/>
      <w:spacing w:line="240" w:lineRule="atLeast"/>
      <w:ind w:hanging="360"/>
    </w:pPr>
    <w:rPr>
      <w:spacing w:val="2"/>
      <w:sz w:val="21"/>
      <w:szCs w:val="21"/>
      <w:shd w:val="clear" w:color="auto" w:fill="FFFFFF"/>
    </w:rPr>
  </w:style>
  <w:style w:type="paragraph" w:customStyle="1" w:styleId="Teksttreci1">
    <w:name w:val="Tekst treści1"/>
    <w:basedOn w:val="Normalny"/>
    <w:qFormat/>
    <w:pPr>
      <w:shd w:val="clear" w:color="auto" w:fill="FFFFFF"/>
      <w:spacing w:line="278" w:lineRule="exact"/>
      <w:ind w:hanging="640"/>
    </w:pPr>
    <w:rPr>
      <w:rFonts w:ascii="Arial" w:eastAsia="Calibri" w:hAnsi="Arial" w:cs="Arial"/>
      <w:sz w:val="18"/>
      <w:szCs w:val="18"/>
      <w:lang w:eastAsia="en-US"/>
    </w:rPr>
  </w:style>
  <w:style w:type="paragraph" w:customStyle="1" w:styleId="Nagwek21">
    <w:name w:val="Nagłówek #21"/>
    <w:basedOn w:val="Normalny"/>
    <w:qFormat/>
    <w:pPr>
      <w:shd w:val="clear" w:color="auto" w:fill="FFFFFF"/>
      <w:spacing w:after="180" w:line="240" w:lineRule="atLeast"/>
      <w:ind w:hanging="680"/>
      <w:jc w:val="both"/>
      <w:outlineLvl w:val="1"/>
    </w:pPr>
    <w:rPr>
      <w:rFonts w:ascii="Arial" w:hAnsi="Arial"/>
      <w:b/>
      <w:bCs/>
    </w:rPr>
  </w:style>
  <w:style w:type="paragraph" w:customStyle="1" w:styleId="ChapterTitle">
    <w:name w:val="ChapterTitle"/>
    <w:basedOn w:val="Normalny"/>
    <w:qFormat/>
    <w:pPr>
      <w:keepNext/>
      <w:spacing w:before="120" w:after="360"/>
      <w:jc w:val="center"/>
    </w:pPr>
    <w:rPr>
      <w:rFonts w:eastAsia="Calibri"/>
      <w:b/>
      <w:sz w:val="32"/>
      <w:szCs w:val="22"/>
      <w:lang w:eastAsia="en-GB"/>
    </w:rPr>
  </w:style>
  <w:style w:type="paragraph" w:customStyle="1" w:styleId="SectionTitle">
    <w:name w:val="SectionTitle"/>
    <w:basedOn w:val="Normalny"/>
    <w:qFormat/>
    <w:pPr>
      <w:keepNext/>
      <w:spacing w:before="120" w:after="360"/>
      <w:jc w:val="center"/>
    </w:pPr>
    <w:rPr>
      <w:rFonts w:eastAsia="Calibri"/>
      <w:b/>
      <w:smallCaps/>
      <w:sz w:val="28"/>
      <w:szCs w:val="22"/>
      <w:lang w:eastAsia="en-GB"/>
    </w:rPr>
  </w:style>
  <w:style w:type="paragraph" w:customStyle="1" w:styleId="Annexetitre">
    <w:name w:val="Annexe titre"/>
    <w:basedOn w:val="Normalny"/>
    <w:qFormat/>
    <w:pPr>
      <w:spacing w:before="120" w:after="120"/>
      <w:jc w:val="center"/>
    </w:pPr>
    <w:rPr>
      <w:rFonts w:eastAsia="Calibri"/>
      <w:b/>
      <w:szCs w:val="22"/>
      <w:u w:val="single"/>
      <w:lang w:eastAsia="en-GB"/>
    </w:rPr>
  </w:style>
  <w:style w:type="paragraph" w:styleId="Tekstkomentarza">
    <w:name w:val="annotation text"/>
    <w:basedOn w:val="Normalny"/>
    <w:qFormat/>
  </w:style>
  <w:style w:type="paragraph" w:styleId="Tematkomentarza">
    <w:name w:val="annotation subject"/>
    <w:basedOn w:val="Tekstkomentarza"/>
    <w:qFormat/>
    <w:rPr>
      <w:b/>
      <w:bCs/>
    </w:rPr>
  </w:style>
  <w:style w:type="paragraph" w:styleId="Akapitzlist">
    <w:name w:val="List Paragraph"/>
    <w:basedOn w:val="Normalny"/>
    <w:uiPriority w:val="34"/>
    <w:qFormat/>
    <w:pPr>
      <w:spacing w:after="200" w:line="276" w:lineRule="auto"/>
      <w:ind w:left="720"/>
    </w:pPr>
    <w:rPr>
      <w:rFonts w:ascii="Calibri" w:eastAsia="Calibri" w:hAnsi="Calibri"/>
      <w:lang w:eastAsia="en-US"/>
    </w:rPr>
  </w:style>
  <w:style w:type="paragraph" w:styleId="Tekstpodstawowywcity3">
    <w:name w:val="Body Text Indent 3"/>
    <w:basedOn w:val="Normalny"/>
    <w:qFormat/>
    <w:pPr>
      <w:spacing w:after="120"/>
      <w:ind w:left="283"/>
    </w:pPr>
    <w:rPr>
      <w:sz w:val="16"/>
      <w:szCs w:val="16"/>
    </w:rPr>
  </w:style>
  <w:style w:type="paragraph" w:customStyle="1" w:styleId="Zawartotabeli">
    <w:name w:val="Zawartość tabeli"/>
    <w:basedOn w:val="Normalny"/>
    <w:qFormat/>
    <w:pPr>
      <w:suppressLineNumbers/>
    </w:pPr>
    <w:rPr>
      <w:rFonts w:eastAsia="Droid Sans" w:cs="DejaVu Sans Condensed"/>
      <w:lang w:bidi="hi-IN"/>
    </w:rPr>
  </w:style>
  <w:style w:type="paragraph" w:customStyle="1" w:styleId="Nagwektabeli">
    <w:name w:val="Nagłówek tabeli"/>
    <w:basedOn w:val="Zawartotabeli"/>
    <w:qFormat/>
    <w:pPr>
      <w:jc w:val="center"/>
    </w:pPr>
    <w:rPr>
      <w:b/>
      <w:bCs/>
    </w:rPr>
  </w:style>
  <w:style w:type="paragraph" w:customStyle="1" w:styleId="DocumentMap">
    <w:name w:val="DocumentMap"/>
    <w:qFormat/>
    <w:pPr>
      <w:suppressAutoHyphens/>
    </w:pPr>
    <w:rPr>
      <w:rFonts w:ascii="Calibri" w:hAnsi="Calibri" w:cs="Calibri"/>
      <w:sz w:val="22"/>
      <w:szCs w:val="22"/>
    </w:rPr>
  </w:style>
  <w:style w:type="paragraph" w:customStyle="1" w:styleId="Standard">
    <w:name w:val="Standard"/>
    <w:qFormat/>
    <w:rsid w:val="004B129C"/>
    <w:pPr>
      <w:widowControl w:val="0"/>
      <w:suppressAutoHyphens/>
      <w:autoSpaceDE w:val="0"/>
      <w:textAlignment w:val="auto"/>
    </w:pPr>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20_czerw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wikipedia.org/wiki/20_czerw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l.wikipedia.org/wiki/19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2034</Words>
  <Characters>12205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Krzysztof Kijowski</dc:creator>
  <dc:description/>
  <cp:lastModifiedBy>p.gibek</cp:lastModifiedBy>
  <cp:revision>13</cp:revision>
  <cp:lastPrinted>2021-08-24T07:18:00Z</cp:lastPrinted>
  <dcterms:created xsi:type="dcterms:W3CDTF">2021-08-04T12:09:00Z</dcterms:created>
  <dcterms:modified xsi:type="dcterms:W3CDTF">2021-09-03T08:01:00Z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