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6BD3" w14:textId="77777777" w:rsidR="008D6A34" w:rsidRPr="008D6A34" w:rsidRDefault="008D6A34" w:rsidP="008D6A3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bookmarkStart w:id="0" w:name="_Hlk93661204"/>
      <w:bookmarkStart w:id="1" w:name="_Hlk122428557"/>
      <w:r w:rsidRPr="008D6A34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</w:p>
    <w:p w14:paraId="0B136DD3" w14:textId="77777777" w:rsidR="008D6A34" w:rsidRPr="008D6A34" w:rsidRDefault="008D6A34" w:rsidP="008D6A34">
      <w:pPr>
        <w:pStyle w:val="Nagwek"/>
        <w:rPr>
          <w:rFonts w:asciiTheme="minorHAnsi" w:hAnsiTheme="minorHAnsi" w:cstheme="minorHAnsi"/>
          <w:bCs/>
          <w:sz w:val="24"/>
          <w:szCs w:val="24"/>
        </w:rPr>
      </w:pPr>
      <w:r w:rsidRPr="008D6A34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14:paraId="457BA1AC" w14:textId="77777777" w:rsidR="008D6A34" w:rsidRPr="008D6A34" w:rsidRDefault="008D6A34" w:rsidP="008D6A34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ECE9A0C" w14:textId="46F87A60" w:rsidR="008D6A34" w:rsidRPr="008D6A34" w:rsidRDefault="008D6A34" w:rsidP="008D6A34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D6A34">
        <w:rPr>
          <w:rFonts w:asciiTheme="minorHAnsi" w:hAnsiTheme="minorHAnsi" w:cstheme="minorHAnsi"/>
          <w:bCs/>
          <w:sz w:val="24"/>
          <w:szCs w:val="24"/>
        </w:rPr>
        <w:t>Warszawa, 1 marca 2023 r.</w:t>
      </w:r>
    </w:p>
    <w:p w14:paraId="270CD562" w14:textId="77777777" w:rsidR="008D6A34" w:rsidRPr="008D6A34" w:rsidRDefault="008D6A34" w:rsidP="008D6A34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D2374B1" w14:textId="1C0C8311" w:rsidR="0084503A" w:rsidRPr="008D6A34" w:rsidRDefault="0084503A" w:rsidP="008D6A34">
      <w:pPr>
        <w:suppressAutoHyphens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D6A3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DOOŚ-WDŚZOO.420.47.2022.US</w:t>
      </w:r>
      <w:bookmarkEnd w:id="0"/>
      <w:r w:rsidRPr="008D6A3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bookmarkEnd w:id="1"/>
      <w:r w:rsidR="0016069A" w:rsidRPr="008D6A3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8</w:t>
      </w:r>
    </w:p>
    <w:p w14:paraId="3EB8D4C7" w14:textId="77777777" w:rsidR="002446E3" w:rsidRPr="008D6A34" w:rsidRDefault="002446E3" w:rsidP="008D6A3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3C79C6D" w14:textId="77777777" w:rsidR="002446E3" w:rsidRPr="008D6A34" w:rsidRDefault="002446E3" w:rsidP="008D6A3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2BC8DC0A" w14:textId="2E4BE91C" w:rsidR="00BF2702" w:rsidRPr="008D6A34" w:rsidRDefault="00BF2702" w:rsidP="008D6A34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8D6A3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– </w:t>
      </w:r>
      <w:r w:rsidRPr="008D6A3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Kodeks postępowania administracyjnego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2000</w:t>
      </w:r>
      <w:r w:rsidR="006C008F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, ze zm.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), dalej k.</w:t>
      </w:r>
      <w:r w:rsidRPr="008D6A3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p.a.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</w:t>
      </w:r>
      <w:r w:rsidRPr="008D6A3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1029, ze zm.), dalej </w:t>
      </w:r>
      <w:proofErr w:type="spellStart"/>
      <w:r w:rsidRPr="008D6A3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</w:t>
      </w:r>
      <w:proofErr w:type="spellEnd"/>
      <w:r w:rsidRPr="008D6A3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.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zawiadamia, że postępowanie odwoławcze </w:t>
      </w:r>
      <w:r w:rsidRPr="008D6A34">
        <w:rPr>
          <w:rFonts w:asciiTheme="minorHAnsi" w:hAnsiTheme="minorHAnsi" w:cstheme="minorHAnsi"/>
          <w:bCs/>
          <w:sz w:val="24"/>
          <w:szCs w:val="24"/>
        </w:rPr>
        <w:t xml:space="preserve">od decyzji Regionalnego Dyrektora Ochrony Środowiska </w:t>
      </w:r>
      <w:r w:rsidR="0013214F" w:rsidRPr="008D6A3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Białymstoku z 24 października 2022 r., znak: WPN.420.50.2022.PS, odmawiającej określenia środowiskowych uwarunkowań </w:t>
      </w:r>
      <w:r w:rsidR="00B45AAE" w:rsidRPr="008D6A3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realizacji </w:t>
      </w:r>
      <w:r w:rsidR="0013214F" w:rsidRPr="008D6A3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przedsięwzięcia polegającego na </w:t>
      </w:r>
      <w:r w:rsidR="0013214F" w:rsidRPr="008D6A34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zmianie lasu na użytek rolny znajdującego się na działce nr ew. 305/1 obręb 0023 Uhowo w gminie Łapy, na powierzchni ok. 0,14 ha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mogło być zakończone </w:t>
      </w:r>
      <w:r w:rsidR="0016069A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w terminie wyznaczonym w zawiadomieniu GDOŚ z 27 grudnia 2022 r.</w:t>
      </w:r>
      <w:r w:rsidR="000647B4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16069A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znak: DOOŚ-WDŚZOO.420.47.2022.US.1.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Przyczyną zwłoki jest </w:t>
      </w:r>
      <w:r w:rsidR="0013214F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skomplikowany charakter sprawy</w:t>
      </w:r>
      <w:r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53AE2853" w14:textId="191F72AC" w:rsidR="00BF2702" w:rsidRPr="008D6A34" w:rsidRDefault="008D6A34" w:rsidP="008D6A34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G</w:t>
      </w:r>
      <w:r w:rsidR="00BF2702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eneralny Dyrektor Ochrony Środowiska wskazuje nowy termin załatwienia sprawy na </w:t>
      </w:r>
      <w:r w:rsidR="0016069A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="0013214F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28 </w:t>
      </w:r>
      <w:r w:rsidR="0016069A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kwietnia</w:t>
      </w:r>
      <w:r w:rsidR="0013214F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2023</w:t>
      </w:r>
      <w:r w:rsidR="00BF2702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oraz informuje, że – zgodnie z art. 37 § 1 </w:t>
      </w:r>
      <w:r w:rsidR="00BF2702" w:rsidRPr="008D6A3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k.</w:t>
      </w:r>
      <w:r w:rsidR="00BF2702" w:rsidRPr="008D6A34">
        <w:rPr>
          <w:rFonts w:asciiTheme="minorHAnsi" w:hAnsiTheme="minorHAnsi" w:cstheme="minorHAnsi"/>
          <w:bCs/>
          <w:color w:val="000000"/>
          <w:sz w:val="24"/>
          <w:szCs w:val="24"/>
        </w:rPr>
        <w:t>p.a. – stronie służy prawo do wniesienia ponaglenia.</w:t>
      </w:r>
    </w:p>
    <w:p w14:paraId="5B4DD6EF" w14:textId="77777777" w:rsidR="00BF2702" w:rsidRPr="008D6A34" w:rsidRDefault="00BF2702" w:rsidP="008D6A34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</w:p>
    <w:p w14:paraId="543B8669" w14:textId="60B727E3" w:rsidR="00BF2702" w:rsidRPr="008D6A34" w:rsidRDefault="00BF2702" w:rsidP="008D6A34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8D6A34"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8D6A34">
        <w:rPr>
          <w:rFonts w:asciiTheme="minorHAnsi" w:hAnsiTheme="minorHAnsi" w:cstheme="minorHAnsi"/>
          <w:bCs/>
          <w:sz w:val="24"/>
          <w:szCs w:val="24"/>
        </w:rPr>
        <w:t xml:space="preserve">1 marca 2023 r. </w:t>
      </w:r>
      <w:r w:rsidRPr="008D6A34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8D6A34">
        <w:rPr>
          <w:rFonts w:asciiTheme="minorHAnsi" w:hAnsiTheme="minorHAnsi" w:cstheme="minorHAnsi"/>
          <w:bCs/>
          <w:sz w:val="24"/>
          <w:szCs w:val="24"/>
        </w:rPr>
        <w:t>15 marca 2023 r.</w:t>
      </w:r>
    </w:p>
    <w:p w14:paraId="0AA04017" w14:textId="77777777" w:rsidR="00BF2702" w:rsidRPr="008D6A34" w:rsidRDefault="00BF2702" w:rsidP="008D6A34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8D6A34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14:paraId="51A5360D" w14:textId="77777777" w:rsidR="008D6A34" w:rsidRDefault="008D6A34" w:rsidP="008D6A3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 upoważnienia Generalnego Dyrektora Ochrony Środowiska </w:t>
      </w:r>
    </w:p>
    <w:p w14:paraId="6C0DFC41" w14:textId="77777777" w:rsidR="008D6A34" w:rsidRDefault="008D6A34" w:rsidP="008D6A3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Marcin Kołodyński </w:t>
      </w:r>
    </w:p>
    <w:p w14:paraId="40C772F2" w14:textId="7CC0B3EB" w:rsidR="00BF2702" w:rsidRPr="008D6A34" w:rsidRDefault="008D6A34" w:rsidP="008D6A3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Naczelnik Wydziału do spraw decyzji o środowiskowych uwarunkowaniach w zakresie orzecznictwa Ogólnego w Departamencie Ocen Oddziaływania na Środowisko</w:t>
      </w:r>
    </w:p>
    <w:p w14:paraId="3E91776B" w14:textId="77777777" w:rsidR="00BF2702" w:rsidRPr="008D6A34" w:rsidRDefault="00BF2702" w:rsidP="008D6A34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0D5A743F" w14:textId="77777777" w:rsidR="00BF2702" w:rsidRPr="008D6A34" w:rsidRDefault="00BF2702" w:rsidP="008D6A34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622A5E3D" w14:textId="77777777" w:rsidR="00BF2702" w:rsidRPr="008D6A34" w:rsidRDefault="00BF2702" w:rsidP="008D6A34">
      <w:pPr>
        <w:pStyle w:val="Bezodstpw1"/>
        <w:spacing w:after="60"/>
        <w:rPr>
          <w:rFonts w:asciiTheme="minorHAnsi" w:hAnsiTheme="minorHAnsi" w:cstheme="minorHAnsi"/>
          <w:bCs/>
        </w:rPr>
      </w:pPr>
      <w:r w:rsidRPr="008D6A34">
        <w:rPr>
          <w:rFonts w:asciiTheme="minorHAnsi" w:hAnsiTheme="minorHAnsi" w:cstheme="minorHAnsi"/>
          <w:bCs/>
        </w:rPr>
        <w:t xml:space="preserve">Art. 36 </w:t>
      </w:r>
      <w:r w:rsidRPr="008D6A34">
        <w:rPr>
          <w:rFonts w:asciiTheme="minorHAnsi" w:hAnsiTheme="minorHAnsi" w:cstheme="minorHAnsi"/>
          <w:bCs/>
          <w:iCs/>
        </w:rPr>
        <w:t>k.p.a.</w:t>
      </w:r>
      <w:r w:rsidRPr="008D6A34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 1). Ten sam obowiązek ciąży na organie administracji publicznej również w przypadku zwłoki w załatwieniu sprawy z przyczyn niezależnych od organu (§ 2).</w:t>
      </w:r>
    </w:p>
    <w:p w14:paraId="0E6E43B2" w14:textId="77777777" w:rsidR="00BF2702" w:rsidRPr="008D6A34" w:rsidRDefault="00BF2702" w:rsidP="008D6A34">
      <w:pPr>
        <w:pStyle w:val="Bezodstpw1"/>
        <w:spacing w:after="60"/>
        <w:rPr>
          <w:rFonts w:asciiTheme="minorHAnsi" w:hAnsiTheme="minorHAnsi" w:cstheme="minorHAnsi"/>
          <w:bCs/>
        </w:rPr>
      </w:pPr>
      <w:r w:rsidRPr="008D6A34">
        <w:rPr>
          <w:rFonts w:asciiTheme="minorHAnsi" w:hAnsiTheme="minorHAnsi" w:cstheme="minorHAnsi"/>
          <w:bCs/>
        </w:rPr>
        <w:t xml:space="preserve">Art. 37 § 1 </w:t>
      </w:r>
      <w:r w:rsidRPr="008D6A34">
        <w:rPr>
          <w:rFonts w:asciiTheme="minorHAnsi" w:hAnsiTheme="minorHAnsi" w:cstheme="minorHAnsi"/>
          <w:bCs/>
          <w:iCs/>
        </w:rPr>
        <w:t>k.p.a.</w:t>
      </w:r>
      <w:r w:rsidRPr="008D6A34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727CEF8" w14:textId="77777777" w:rsidR="00BF2702" w:rsidRPr="008D6A34" w:rsidRDefault="00BF2702" w:rsidP="008D6A34">
      <w:pPr>
        <w:pStyle w:val="Bezodstpw1"/>
        <w:spacing w:after="60"/>
        <w:rPr>
          <w:rFonts w:asciiTheme="minorHAnsi" w:hAnsiTheme="minorHAnsi" w:cstheme="minorHAnsi"/>
          <w:bCs/>
        </w:rPr>
      </w:pPr>
      <w:r w:rsidRPr="008D6A34">
        <w:rPr>
          <w:rFonts w:asciiTheme="minorHAnsi" w:hAnsiTheme="minorHAnsi" w:cstheme="minorHAnsi"/>
          <w:bCs/>
        </w:rPr>
        <w:t xml:space="preserve">Art. 49 § 1 </w:t>
      </w:r>
      <w:r w:rsidRPr="008D6A34">
        <w:rPr>
          <w:rFonts w:asciiTheme="minorHAnsi" w:hAnsiTheme="minorHAnsi" w:cstheme="minorHAnsi"/>
          <w:bCs/>
          <w:iCs/>
        </w:rPr>
        <w:t>k.p.a.</w:t>
      </w:r>
      <w:r w:rsidRPr="008D6A34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3BC8A1" w14:textId="77777777" w:rsidR="00985B8F" w:rsidRPr="008D6A34" w:rsidRDefault="00BF2702" w:rsidP="008D6A34">
      <w:pPr>
        <w:pStyle w:val="Bezodstpw1"/>
        <w:spacing w:after="60"/>
        <w:rPr>
          <w:rFonts w:asciiTheme="minorHAnsi" w:hAnsiTheme="minorHAnsi" w:cstheme="minorHAnsi"/>
          <w:bCs/>
        </w:rPr>
      </w:pPr>
      <w:r w:rsidRPr="008D6A34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8D6A34">
        <w:rPr>
          <w:rFonts w:asciiTheme="minorHAnsi" w:hAnsiTheme="minorHAnsi" w:cstheme="minorHAnsi"/>
          <w:bCs/>
          <w:iCs/>
        </w:rPr>
        <w:t>u.o.o.ś</w:t>
      </w:r>
      <w:proofErr w:type="spellEnd"/>
      <w:r w:rsidRPr="008D6A34">
        <w:rPr>
          <w:rFonts w:asciiTheme="minorHAnsi" w:hAnsiTheme="minorHAnsi" w:cstheme="minorHAnsi"/>
          <w:bCs/>
          <w:iCs/>
        </w:rPr>
        <w:t>.</w:t>
      </w:r>
      <w:r w:rsidRPr="008D6A34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8D6A34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2632" w14:textId="77777777" w:rsidR="00FB08B3" w:rsidRDefault="00FB08B3">
      <w:pPr>
        <w:spacing w:after="0" w:line="240" w:lineRule="auto"/>
      </w:pPr>
      <w:r>
        <w:separator/>
      </w:r>
    </w:p>
  </w:endnote>
  <w:endnote w:type="continuationSeparator" w:id="0">
    <w:p w14:paraId="7E89D061" w14:textId="77777777" w:rsidR="00FB08B3" w:rsidRDefault="00FB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12F1DF7A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417192B" w14:textId="77777777" w:rsidR="001F489F" w:rsidRDefault="008D6A3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9C75" w14:textId="77777777" w:rsidR="00FB08B3" w:rsidRDefault="00FB08B3">
      <w:pPr>
        <w:spacing w:after="0" w:line="240" w:lineRule="auto"/>
      </w:pPr>
      <w:r>
        <w:separator/>
      </w:r>
    </w:p>
  </w:footnote>
  <w:footnote w:type="continuationSeparator" w:id="0">
    <w:p w14:paraId="5FC48165" w14:textId="77777777" w:rsidR="00FB08B3" w:rsidRDefault="00FB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248E" w14:textId="77777777" w:rsidR="000F38F9" w:rsidRDefault="008D6A3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5213"/>
    <w:rsid w:val="000647B4"/>
    <w:rsid w:val="00095A51"/>
    <w:rsid w:val="0013214F"/>
    <w:rsid w:val="0016069A"/>
    <w:rsid w:val="001807B5"/>
    <w:rsid w:val="001D479F"/>
    <w:rsid w:val="002446E3"/>
    <w:rsid w:val="002E0E64"/>
    <w:rsid w:val="003A4832"/>
    <w:rsid w:val="004F5C94"/>
    <w:rsid w:val="006568C0"/>
    <w:rsid w:val="006663A9"/>
    <w:rsid w:val="006C008F"/>
    <w:rsid w:val="00726E38"/>
    <w:rsid w:val="00763CF5"/>
    <w:rsid w:val="0084503A"/>
    <w:rsid w:val="008D6A34"/>
    <w:rsid w:val="00B45AAE"/>
    <w:rsid w:val="00B64572"/>
    <w:rsid w:val="00B65C6A"/>
    <w:rsid w:val="00B92515"/>
    <w:rsid w:val="00BF2702"/>
    <w:rsid w:val="00C60237"/>
    <w:rsid w:val="00E375CB"/>
    <w:rsid w:val="00E607F5"/>
    <w:rsid w:val="00E61949"/>
    <w:rsid w:val="00F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7020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C00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27</TotalTime>
  <Pages>2</Pages>
  <Words>432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2023-03-01T09:33:00Z</cp:lastPrinted>
  <dcterms:created xsi:type="dcterms:W3CDTF">2023-03-01T10:19:00Z</dcterms:created>
  <dcterms:modified xsi:type="dcterms:W3CDTF">2023-03-01T10:19:00Z</dcterms:modified>
</cp:coreProperties>
</file>