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1A2D" w14:textId="7836A7BC" w:rsidR="00156843" w:rsidRPr="004E5E8C" w:rsidRDefault="00C82D99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>
        <w:rPr>
          <w:w w:val="115"/>
          <w:sz w:val="19"/>
          <w:szCs w:val="19"/>
        </w:rPr>
        <w:t>Legionowo</w:t>
      </w:r>
      <w:r w:rsidR="002B555A" w:rsidRPr="004E5E8C">
        <w:rPr>
          <w:w w:val="115"/>
          <w:sz w:val="19"/>
          <w:szCs w:val="19"/>
        </w:rPr>
        <w:t>,</w:t>
      </w:r>
      <w:r w:rsidR="002B555A" w:rsidRPr="004E5E8C">
        <w:rPr>
          <w:spacing w:val="38"/>
          <w:w w:val="115"/>
          <w:sz w:val="19"/>
          <w:szCs w:val="19"/>
        </w:rPr>
        <w:t xml:space="preserve"> </w:t>
      </w:r>
      <w:r w:rsidR="002B555A"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="002B555A" w:rsidRPr="004E5E8C">
        <w:rPr>
          <w:w w:val="105"/>
          <w:sz w:val="19"/>
          <w:szCs w:val="19"/>
        </w:rPr>
        <w:t>202</w:t>
      </w:r>
      <w:r w:rsidR="002D5B88">
        <w:rPr>
          <w:w w:val="105"/>
          <w:sz w:val="19"/>
          <w:szCs w:val="19"/>
        </w:rPr>
        <w:t>…</w:t>
      </w:r>
      <w:r w:rsidR="002B555A" w:rsidRPr="004E5E8C">
        <w:rPr>
          <w:w w:val="105"/>
          <w:sz w:val="19"/>
          <w:szCs w:val="19"/>
        </w:rPr>
        <w:t>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64E2BEE0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0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4FBB1BC0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</w:t>
      </w:r>
      <w:r w:rsidR="00142720">
        <w:rPr>
          <w:rFonts w:ascii="Times New Roman" w:hAnsi="Times New Roman" w:cs="Times New Roman"/>
          <w:w w:val="105"/>
          <w:sz w:val="24"/>
          <w:szCs w:val="24"/>
        </w:rPr>
        <w:t>25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142720">
        <w:rPr>
          <w:rFonts w:ascii="Times New Roman" w:hAnsi="Times New Roman" w:cs="Times New Roman"/>
          <w:spacing w:val="-2"/>
          <w:w w:val="105"/>
          <w:sz w:val="24"/>
          <w:szCs w:val="24"/>
        </w:rPr>
        <w:t>244</w:t>
      </w:r>
      <w:r w:rsidR="002D5B88">
        <w:rPr>
          <w:rFonts w:ascii="Times New Roman" w:hAnsi="Times New Roman" w:cs="Times New Roman"/>
          <w:spacing w:val="-2"/>
          <w:w w:val="105"/>
          <w:sz w:val="24"/>
          <w:szCs w:val="24"/>
        </w:rPr>
        <w:t>.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)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3E94838F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pełniłem/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funkcje publiczne lub byłem/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zatrudniony/a w urzędzie obsługującym organ administracji samorządowej, w okresie potwierdzającym bezpośredni udział w/w osoby </w:t>
      </w:r>
      <w:r w:rsidR="00C5416F">
        <w:rPr>
          <w:rFonts w:ascii="Times New Roman" w:hAnsi="Times New Roman" w:cs="Times New Roman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Default="002B555A"/>
    <w:p w14:paraId="01F83A14" w14:textId="77777777" w:rsidR="004F527C" w:rsidRDefault="004F527C"/>
    <w:p w14:paraId="58F4FF37" w14:textId="77777777" w:rsidR="004F527C" w:rsidRDefault="004F527C"/>
    <w:p w14:paraId="1EA7A7E0" w14:textId="77777777" w:rsidR="004F527C" w:rsidRPr="004F527C" w:rsidRDefault="004F527C" w:rsidP="004F527C">
      <w:pPr>
        <w:widowControl/>
        <w:autoSpaceDE/>
        <w:autoSpaceDN/>
        <w:adjustRightInd/>
        <w:jc w:val="center"/>
        <w:rPr>
          <w:rFonts w:eastAsia="Times New Roman"/>
          <w:b/>
          <w:sz w:val="20"/>
          <w:szCs w:val="20"/>
          <w:u w:val="single"/>
        </w:rPr>
      </w:pPr>
      <w:r w:rsidRPr="004F527C">
        <w:rPr>
          <w:rFonts w:eastAsia="Times New Roman"/>
          <w:b/>
          <w:sz w:val="20"/>
          <w:szCs w:val="20"/>
        </w:rPr>
        <w:lastRenderedPageBreak/>
        <w:t xml:space="preserve">Klauzula informacyjna z zakresu ochrony danych osobowych dla członków (strażaków) Ochotniczej Straży Pożarnej (OSP) </w:t>
      </w:r>
      <w:r w:rsidRPr="004F527C">
        <w:rPr>
          <w:rFonts w:eastAsia="Times New Roman"/>
          <w:b/>
          <w:sz w:val="20"/>
          <w:szCs w:val="20"/>
        </w:rPr>
        <w:br/>
      </w:r>
      <w:r w:rsidRPr="004F527C">
        <w:rPr>
          <w:rFonts w:eastAsia="Times New Roman"/>
          <w:b/>
          <w:sz w:val="20"/>
          <w:szCs w:val="20"/>
          <w:u w:val="single"/>
        </w:rPr>
        <w:t>w związku z wnioskowaniem o świadczenie ratownicze</w:t>
      </w:r>
    </w:p>
    <w:p w14:paraId="4B6B7F92" w14:textId="77777777" w:rsidR="004F527C" w:rsidRPr="004F527C" w:rsidRDefault="004F527C" w:rsidP="004F527C">
      <w:pPr>
        <w:widowControl/>
        <w:autoSpaceDE/>
        <w:autoSpaceDN/>
        <w:adjustRightInd/>
        <w:rPr>
          <w:rFonts w:ascii="Times New Roman" w:eastAsia="Times New Roman" w:hAnsi="Times New Roman" w:cs="Calibri"/>
          <w:b/>
          <w:bCs/>
          <w:sz w:val="20"/>
          <w:szCs w:val="20"/>
          <w:u w:val="single"/>
        </w:rPr>
      </w:pPr>
    </w:p>
    <w:p w14:paraId="7609EF42" w14:textId="77777777" w:rsidR="004F527C" w:rsidRPr="004F527C" w:rsidRDefault="004F527C" w:rsidP="004F527C">
      <w:pPr>
        <w:widowControl/>
        <w:autoSpaceDE/>
        <w:autoSpaceDN/>
        <w:adjustRightInd/>
        <w:spacing w:before="100" w:after="100" w:line="264" w:lineRule="auto"/>
        <w:jc w:val="both"/>
        <w:rPr>
          <w:rFonts w:eastAsia="Times New Roman"/>
          <w:iCs/>
          <w:sz w:val="20"/>
          <w:szCs w:val="20"/>
        </w:rPr>
      </w:pPr>
      <w:r w:rsidRPr="004F527C">
        <w:rPr>
          <w:rFonts w:eastAsia="Times New Roman"/>
          <w:iCs/>
          <w:sz w:val="20"/>
          <w:szCs w:val="20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762CB467" w14:textId="77777777" w:rsidR="004F527C" w:rsidRPr="004F527C" w:rsidRDefault="004F527C" w:rsidP="004F527C">
      <w:pPr>
        <w:widowControl/>
        <w:autoSpaceDE/>
        <w:autoSpaceDN/>
        <w:adjustRightInd/>
        <w:spacing w:before="100" w:after="100" w:line="264" w:lineRule="auto"/>
        <w:jc w:val="both"/>
        <w:rPr>
          <w:rFonts w:eastAsia="Times New Roman"/>
          <w:iCs/>
          <w:sz w:val="20"/>
          <w:szCs w:val="20"/>
        </w:rPr>
      </w:pPr>
    </w:p>
    <w:p w14:paraId="2C11D652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 xml:space="preserve">Administratorem przetwarzającym Pani/Pana dane osobowe jest </w:t>
      </w:r>
      <w:r w:rsidRPr="004F527C">
        <w:rPr>
          <w:rFonts w:eastAsia="Times New Roman"/>
          <w:b/>
          <w:bCs/>
          <w:sz w:val="20"/>
          <w:szCs w:val="20"/>
        </w:rPr>
        <w:t>Komendant Powiatowy Państwowej Straży Pożarnej w Legionowie</w:t>
      </w:r>
      <w:r w:rsidRPr="004F527C">
        <w:rPr>
          <w:rFonts w:eastAsia="Times New Roman"/>
          <w:sz w:val="20"/>
          <w:szCs w:val="20"/>
        </w:rPr>
        <w:t xml:space="preserve">, z siedzibą w Legionowie przy ul. Jagiellońskiej 71A, 05-120 Legionowo, tel. 22 774 28 28, e-mail: legionowo@mazowsze.straz.pl </w:t>
      </w:r>
    </w:p>
    <w:p w14:paraId="4357C7DA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Dla Komendy Powiatowej Państwowej Straży Pożarnej w Legionowie został wyznaczony Inspektor Ochrony Danych, mail: </w:t>
      </w:r>
      <w:hyperlink r:id="rId5" w:history="1">
        <w:r w:rsidRPr="004F527C">
          <w:rPr>
            <w:rFonts w:eastAsia="Times New Roman"/>
            <w:sz w:val="20"/>
            <w:szCs w:val="20"/>
          </w:rPr>
          <w:t>ochrona.danych@mazowsze.straz.pl</w:t>
        </w:r>
      </w:hyperlink>
    </w:p>
    <w:p w14:paraId="199ADBA7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 xml:space="preserve">Pani/Pana dane osobowe będą przetwarzane na podstawie art. 6 ust. 1 lit. c), e) RODO w zakresie niezbędnym do wypełnienia obowiązków prawnych wskazanych w przepisach prawa ciążących na Administratorze,  w szczególności takich jak: </w:t>
      </w:r>
    </w:p>
    <w:p w14:paraId="64E946E5" w14:textId="77777777" w:rsidR="004F527C" w:rsidRPr="004F527C" w:rsidRDefault="004F527C" w:rsidP="004F527C">
      <w:pPr>
        <w:widowControl/>
        <w:numPr>
          <w:ilvl w:val="0"/>
          <w:numId w:val="6"/>
        </w:numPr>
        <w:autoSpaceDE/>
        <w:autoSpaceDN/>
        <w:adjustRightInd/>
        <w:spacing w:before="60" w:after="60" w:line="276" w:lineRule="auto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6451A5FE" w14:textId="77777777" w:rsidR="004F527C" w:rsidRPr="004F527C" w:rsidRDefault="004F527C" w:rsidP="004F527C">
      <w:pPr>
        <w:widowControl/>
        <w:numPr>
          <w:ilvl w:val="0"/>
          <w:numId w:val="6"/>
        </w:numPr>
        <w:autoSpaceDE/>
        <w:autoSpaceDN/>
        <w:adjustRightInd/>
        <w:spacing w:before="60" w:after="60" w:line="276" w:lineRule="auto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posiadanie i prowadzenie wykazów, ewidencji, rejestrów, zestawień przewidzianych w przepisach prawa związanych z realizacją celu określonego w pkt. 3a</w:t>
      </w:r>
    </w:p>
    <w:p w14:paraId="2B59E335" w14:textId="77777777" w:rsidR="004F527C" w:rsidRPr="004F527C" w:rsidRDefault="004F527C" w:rsidP="004F527C">
      <w:pPr>
        <w:widowControl/>
        <w:numPr>
          <w:ilvl w:val="0"/>
          <w:numId w:val="6"/>
        </w:numPr>
        <w:autoSpaceDE/>
        <w:autoSpaceDN/>
        <w:adjustRightInd/>
        <w:spacing w:before="60" w:after="60" w:line="276" w:lineRule="auto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obowiązku archiwizacji,</w:t>
      </w:r>
    </w:p>
    <w:p w14:paraId="326E2B3E" w14:textId="77777777" w:rsidR="004F527C" w:rsidRPr="004F527C" w:rsidRDefault="004F527C" w:rsidP="004F527C">
      <w:pPr>
        <w:widowControl/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Realizacja obowiązków Administratora będzie prowadzona w oparciu o przepisy prawa, w szczególności określone w ustawie o ochotniczych strażach pożarnych, właściwych przepisach w sprawie archiwizacji.</w:t>
      </w:r>
    </w:p>
    <w:p w14:paraId="477DABD6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OSP, właściwego wójta (burmistrza, prezydenta miasta).</w:t>
      </w:r>
    </w:p>
    <w:p w14:paraId="3B360111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21D3B83A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524F54BF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Pani/Pana dane osobowe będą przechowywane przez okres niezbędny do realizacji celów przetwarzania, a następnie Administrator będzie przetwarzał dane osobowe zgodnie z okresami dla poszczególnych kategorii spraw przyjętymi w właściwym zarządzeniu Ministra Spraw Wewnętrznych w sprawie instrukcji kancelaryjnej i jednolitego rzeczowego wykazu akt dla Państwowej Straży Pożarnej;</w:t>
      </w:r>
    </w:p>
    <w:p w14:paraId="48730EC2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Posiada Pani/Pan prawo żądania dostępu do treści swoich danych, prawo ich sprostowania, usunięcia, ograniczenia przetwarzania oraz prawo do sprzeciwu, z zastrzeżeniem, że nie dotyczy to przypadków, w których Administrator posiada uprawnienia do dalszego przetwarzania danych na podstawie przepisów prawa.</w:t>
      </w:r>
    </w:p>
    <w:p w14:paraId="010A0D7C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jeżeli uzna Pani/Pan, że przetwarzanie narusza przepisy RODO posiada Pani/Pan prawo wniesienia skargi do organu nadzorczego, jakim jest Prezes Urzędu Ochrony Danych Osobowych, tel. 22 531 03 00, infolinia: 606 950 000, e-mail: </w:t>
      </w:r>
      <w:hyperlink r:id="rId6" w:history="1">
        <w:r w:rsidRPr="004F527C">
          <w:rPr>
            <w:rFonts w:eastAsia="Times New Roman"/>
            <w:sz w:val="20"/>
            <w:szCs w:val="20"/>
          </w:rPr>
          <w:t>kancelaria@uodo.gov.pl</w:t>
        </w:r>
      </w:hyperlink>
      <w:r w:rsidRPr="004F527C">
        <w:rPr>
          <w:rFonts w:eastAsia="Times New Roman"/>
          <w:sz w:val="20"/>
          <w:szCs w:val="20"/>
        </w:rPr>
        <w:t>);</w:t>
      </w:r>
    </w:p>
    <w:p w14:paraId="79B3FBD3" w14:textId="77777777" w:rsidR="004F527C" w:rsidRPr="004F527C" w:rsidRDefault="004F527C" w:rsidP="004F527C">
      <w:pPr>
        <w:widowControl/>
        <w:numPr>
          <w:ilvl w:val="0"/>
          <w:numId w:val="5"/>
        </w:numPr>
        <w:autoSpaceDE/>
        <w:autoSpaceDN/>
        <w:adjustRightInd/>
        <w:spacing w:before="60" w:after="60" w:line="276" w:lineRule="auto"/>
        <w:ind w:left="426"/>
        <w:contextualSpacing/>
        <w:jc w:val="both"/>
        <w:rPr>
          <w:rFonts w:eastAsia="Times New Roman"/>
          <w:sz w:val="20"/>
          <w:szCs w:val="20"/>
        </w:rPr>
      </w:pPr>
      <w:r w:rsidRPr="004F527C">
        <w:rPr>
          <w:rFonts w:eastAsia="Times New Roman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08D0CD2F" w14:textId="77777777" w:rsidR="004F527C" w:rsidRPr="004F527C" w:rsidRDefault="004F527C" w:rsidP="004F527C">
      <w:pPr>
        <w:widowControl/>
        <w:autoSpaceDE/>
        <w:autoSpaceDN/>
        <w:adjustRightInd/>
        <w:ind w:left="5529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4D5C48EF" w14:textId="77777777" w:rsidR="004F527C" w:rsidRPr="004F527C" w:rsidRDefault="004F527C" w:rsidP="004F527C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6866CFE4" w14:textId="77777777" w:rsidR="004F527C" w:rsidRPr="004F527C" w:rsidRDefault="004F527C" w:rsidP="004F527C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0"/>
          <w:szCs w:val="20"/>
        </w:rPr>
      </w:pPr>
    </w:p>
    <w:p w14:paraId="4B423A37" w14:textId="77777777" w:rsidR="004F527C" w:rsidRPr="004F527C" w:rsidRDefault="004F527C" w:rsidP="004F527C">
      <w:pPr>
        <w:widowControl/>
        <w:autoSpaceDE/>
        <w:autoSpaceDN/>
        <w:adjustRightInd/>
        <w:spacing w:before="60" w:after="60" w:line="276" w:lineRule="auto"/>
        <w:contextualSpacing/>
        <w:jc w:val="both"/>
        <w:rPr>
          <w:rFonts w:eastAsia="Times New Roman"/>
          <w:sz w:val="20"/>
          <w:szCs w:val="20"/>
        </w:rPr>
      </w:pPr>
    </w:p>
    <w:p w14:paraId="46C02865" w14:textId="73FB4301" w:rsidR="004F527C" w:rsidRPr="004F527C" w:rsidRDefault="000566C4" w:rsidP="004F527C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Legionowo, </w:t>
      </w:r>
      <w:r w:rsidR="004F527C" w:rsidRPr="004F527C">
        <w:rPr>
          <w:rFonts w:eastAsia="Times New Roman"/>
          <w:sz w:val="20"/>
          <w:szCs w:val="20"/>
        </w:rPr>
        <w:t xml:space="preserve">………………………………  </w:t>
      </w:r>
      <w:r w:rsidR="004F527C" w:rsidRPr="004F527C">
        <w:rPr>
          <w:rFonts w:eastAsia="Times New Roman"/>
          <w:sz w:val="20"/>
          <w:szCs w:val="20"/>
        </w:rPr>
        <w:tab/>
      </w:r>
      <w:r w:rsidR="004F527C" w:rsidRPr="004F527C">
        <w:rPr>
          <w:rFonts w:eastAsia="Times New Roman"/>
          <w:sz w:val="20"/>
          <w:szCs w:val="20"/>
        </w:rPr>
        <w:tab/>
        <w:t>Zapoznałem się:…………………………………</w:t>
      </w:r>
      <w:r w:rsidR="004F527C">
        <w:rPr>
          <w:rFonts w:eastAsia="Times New Roman"/>
          <w:sz w:val="20"/>
          <w:szCs w:val="20"/>
        </w:rPr>
        <w:t>………</w:t>
      </w:r>
    </w:p>
    <w:p w14:paraId="4AED1648" w14:textId="54DA916B" w:rsidR="004F527C" w:rsidRDefault="004F527C" w:rsidP="004F527C">
      <w:r w:rsidRPr="004F527C">
        <w:rPr>
          <w:rFonts w:eastAsia="Times New Roman"/>
          <w:sz w:val="24"/>
          <w:szCs w:val="24"/>
          <w:vertAlign w:val="superscript"/>
        </w:rPr>
        <w:t>(Miejscowość, data)</w:t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  <w:t>(Czytelny podpis)</w:t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  <w:r w:rsidRPr="004F527C">
        <w:rPr>
          <w:rFonts w:eastAsia="Times New Roman"/>
          <w:sz w:val="24"/>
          <w:szCs w:val="24"/>
          <w:vertAlign w:val="superscript"/>
        </w:rPr>
        <w:tab/>
      </w:r>
    </w:p>
    <w:sectPr w:rsidR="004F527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 w15:restartNumberingAfterBreak="0">
    <w:nsid w:val="25BF5666"/>
    <w:multiLevelType w:val="hybridMultilevel"/>
    <w:tmpl w:val="78B648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3" w15:restartNumberingAfterBreak="0">
    <w:nsid w:val="5613600E"/>
    <w:multiLevelType w:val="hybridMultilevel"/>
    <w:tmpl w:val="A940B070"/>
    <w:lvl w:ilvl="0" w:tplc="43A0A2E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191">
    <w:abstractNumId w:val="0"/>
  </w:num>
  <w:num w:numId="2" w16cid:durableId="1254970591">
    <w:abstractNumId w:val="2"/>
  </w:num>
  <w:num w:numId="3" w16cid:durableId="172995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572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8898282">
    <w:abstractNumId w:val="3"/>
  </w:num>
  <w:num w:numId="6" w16cid:durableId="135580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0"/>
    <w:rsid w:val="000566C4"/>
    <w:rsid w:val="00077F5D"/>
    <w:rsid w:val="00142720"/>
    <w:rsid w:val="00156843"/>
    <w:rsid w:val="00173653"/>
    <w:rsid w:val="00186BC7"/>
    <w:rsid w:val="002B555A"/>
    <w:rsid w:val="002D5B88"/>
    <w:rsid w:val="0030629D"/>
    <w:rsid w:val="003142BA"/>
    <w:rsid w:val="004E5E8C"/>
    <w:rsid w:val="004F527C"/>
    <w:rsid w:val="00634F53"/>
    <w:rsid w:val="00637AC8"/>
    <w:rsid w:val="006B7E07"/>
    <w:rsid w:val="00C5416F"/>
    <w:rsid w:val="00C82D99"/>
    <w:rsid w:val="00D54EF0"/>
    <w:rsid w:val="00F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  <w15:docId w15:val="{6E6FB7F3-5E7D-4FA1-A58B-530299C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52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operacyjny 1</cp:lastModifiedBy>
  <cp:revision>6</cp:revision>
  <dcterms:created xsi:type="dcterms:W3CDTF">2023-10-19T09:32:00Z</dcterms:created>
  <dcterms:modified xsi:type="dcterms:W3CDTF">2026-02-27T12:35:00Z</dcterms:modified>
</cp:coreProperties>
</file>