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E0B0" w14:textId="25957949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 xml:space="preserve">11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2A48F9B6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 xml:space="preserve">OZNACZENIE SPRAWY: </w:t>
      </w:r>
      <w:r w:rsidR="00F813D7" w:rsidRPr="00F813D7">
        <w:rPr>
          <w:rFonts w:ascii="Arial" w:hAnsi="Arial" w:cs="Arial"/>
        </w:rPr>
        <w:t>GK.26.</w:t>
      </w:r>
      <w:r w:rsidR="00CB2A9E">
        <w:rPr>
          <w:rFonts w:ascii="Arial" w:hAnsi="Arial" w:cs="Arial"/>
        </w:rPr>
        <w:t>5</w:t>
      </w:r>
      <w:r w:rsidR="00F813D7" w:rsidRPr="00F813D7">
        <w:rPr>
          <w:rFonts w:ascii="Arial" w:hAnsi="Arial" w:cs="Arial"/>
        </w:rPr>
        <w:t>.2025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6945D53D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i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225BFD" w:rsidRPr="00225BFD">
        <w:rPr>
          <w:rFonts w:ascii="Arial" w:hAnsi="Arial" w:cs="Arial"/>
        </w:rPr>
        <w:t>Kompleksowy remont / modernizacja / przebudowa budynku Państwowej Szkoły Muzycznej I i II stopnia im. Mieczysława Karłowicza w Katowicach - Etap V, Etap dodatkowy, Etap VI, etap technologiczny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  <w:i/>
          <w:iCs/>
        </w:rPr>
        <w:t>w zakresie podstawowym Zamówienia/ w zakresie Prawa Opcji</w:t>
      </w:r>
      <w:r w:rsidR="00BD5D04">
        <w:rPr>
          <w:rFonts w:ascii="Arial" w:hAnsi="Arial" w:cs="Arial"/>
          <w:i/>
          <w:iCs/>
        </w:rPr>
        <w:t xml:space="preserve"> 1/ w zakresie Prawa Opcji 2</w:t>
      </w:r>
      <w:r w:rsidR="0067779D">
        <w:rPr>
          <w:rStyle w:val="Odwoanieprzypisudolnego"/>
          <w:rFonts w:ascii="Arial" w:hAnsi="Arial" w:cs="Arial"/>
          <w:i/>
          <w:iCs/>
        </w:rPr>
        <w:footnoteReference w:id="3"/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 roszczeń z</w:t>
      </w:r>
      <w:r w:rsidR="0077585C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4FFA2390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Wypłata z tytułu niniejszej gwarancji nastąpi na pierwsze pisemne żądanie zapłaty zawierające kwotę roszczenia oraz oświadczenie, że żądana kwota jest należna z tytułu gwarancji w związku z niewykonaniem lub nienależytym wykonaniem Umowy przez Wykonawcę</w:t>
      </w:r>
      <w:r w:rsidR="00394FB9">
        <w:rPr>
          <w:rFonts w:ascii="Arial" w:hAnsi="Arial" w:cs="Arial"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 Zamówienia/ w zakresie Prawa Opcji</w:t>
      </w:r>
      <w:r w:rsidR="0077585C">
        <w:rPr>
          <w:rFonts w:ascii="Arial" w:hAnsi="Arial" w:cs="Arial"/>
          <w:i/>
          <w:iCs/>
        </w:rPr>
        <w:t xml:space="preserve"> 1/ </w:t>
      </w:r>
      <w:r w:rsidR="0077585C" w:rsidRPr="00394FB9">
        <w:rPr>
          <w:rFonts w:ascii="Arial" w:hAnsi="Arial" w:cs="Arial"/>
          <w:i/>
          <w:iCs/>
        </w:rPr>
        <w:t>w zakresie Prawa Opcji</w:t>
      </w:r>
      <w:r w:rsidR="0077585C">
        <w:rPr>
          <w:rFonts w:ascii="Arial" w:hAnsi="Arial" w:cs="Arial"/>
          <w:i/>
          <w:iCs/>
        </w:rPr>
        <w:t xml:space="preserve"> </w:t>
      </w:r>
      <w:r w:rsidR="001A76EF">
        <w:rPr>
          <w:rFonts w:ascii="Arial" w:hAnsi="Arial" w:cs="Arial"/>
          <w:i/>
          <w:iCs/>
        </w:rPr>
        <w:t>2</w:t>
      </w:r>
      <w:r w:rsidR="00394FB9">
        <w:rPr>
          <w:rStyle w:val="Odwoanieprzypisudolnego"/>
          <w:rFonts w:ascii="Arial" w:hAnsi="Arial" w:cs="Arial"/>
          <w:i/>
          <w:iCs/>
        </w:rPr>
        <w:footnoteReference w:id="4"/>
      </w:r>
      <w:r w:rsidR="00884A2A">
        <w:rPr>
          <w:rFonts w:ascii="Arial" w:hAnsi="Arial" w:cs="Arial"/>
          <w:i/>
          <w:iCs/>
        </w:rPr>
        <w:t xml:space="preserve"> </w:t>
      </w:r>
      <w:r w:rsidR="00884A2A" w:rsidRPr="00884A2A">
        <w:rPr>
          <w:rFonts w:ascii="Arial" w:hAnsi="Arial" w:cs="Arial"/>
        </w:rPr>
        <w:t>lub</w:t>
      </w:r>
      <w:r w:rsidR="00884A2A">
        <w:rPr>
          <w:rFonts w:ascii="Arial" w:hAnsi="Arial" w:cs="Arial"/>
          <w:i/>
          <w:iCs/>
        </w:rPr>
        <w:t xml:space="preserve"> </w:t>
      </w:r>
      <w:r w:rsidR="00884A2A">
        <w:rPr>
          <w:rFonts w:ascii="Arial" w:hAnsi="Arial" w:cs="Arial"/>
        </w:rPr>
        <w:t>zobowiązań z tytułu gwarancji lub rękojmi</w:t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19F104F4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71161B">
        <w:rPr>
          <w:rFonts w:ascii="Arial" w:hAnsi="Arial" w:cs="Arial"/>
        </w:rPr>
        <w:t>Z</w:t>
      </w:r>
      <w:r w:rsidR="00045A84" w:rsidRPr="0071161B">
        <w:rPr>
          <w:rFonts w:ascii="Arial" w:hAnsi="Arial" w:cs="Arial"/>
        </w:rPr>
        <w:t>amówienia</w:t>
      </w:r>
      <w:r w:rsidR="00045A84" w:rsidRPr="00394FB9">
        <w:rPr>
          <w:rFonts w:ascii="Arial" w:hAnsi="Arial" w:cs="Arial"/>
          <w:i/>
          <w:iCs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</w:t>
      </w:r>
      <w:r w:rsidR="00394FB9">
        <w:rPr>
          <w:rFonts w:ascii="Arial" w:hAnsi="Arial" w:cs="Arial"/>
        </w:rPr>
        <w:t xml:space="preserve">/ </w:t>
      </w:r>
      <w:r w:rsidR="00394FB9" w:rsidRPr="001870F2">
        <w:rPr>
          <w:rFonts w:ascii="Arial" w:hAnsi="Arial" w:cs="Arial"/>
          <w:i/>
          <w:iCs/>
        </w:rPr>
        <w:t>w zakresie</w:t>
      </w:r>
      <w:r w:rsidR="001870F2" w:rsidRPr="001870F2">
        <w:rPr>
          <w:rFonts w:ascii="Arial" w:hAnsi="Arial" w:cs="Arial"/>
          <w:i/>
          <w:iCs/>
        </w:rPr>
        <w:t xml:space="preserve"> Prawa Opcj</w:t>
      </w:r>
      <w:r w:rsidR="0071161B">
        <w:rPr>
          <w:rFonts w:ascii="Arial" w:hAnsi="Arial" w:cs="Arial"/>
          <w:i/>
          <w:iCs/>
        </w:rPr>
        <w:t xml:space="preserve">i 1/ </w:t>
      </w:r>
      <w:r w:rsidR="0071161B" w:rsidRPr="001870F2">
        <w:rPr>
          <w:rFonts w:ascii="Arial" w:hAnsi="Arial" w:cs="Arial"/>
          <w:i/>
          <w:iCs/>
        </w:rPr>
        <w:t>w zakresie Prawa Opcj</w:t>
      </w:r>
      <w:r w:rsidR="0071161B">
        <w:rPr>
          <w:rFonts w:ascii="Arial" w:hAnsi="Arial" w:cs="Arial"/>
          <w:i/>
          <w:iCs/>
        </w:rPr>
        <w:t>i 2</w:t>
      </w:r>
      <w:r w:rsidR="00E31928">
        <w:rPr>
          <w:rStyle w:val="Odwoanieprzypisudolnego"/>
          <w:rFonts w:ascii="Arial" w:hAnsi="Arial" w:cs="Arial"/>
          <w:i/>
          <w:iCs/>
        </w:rPr>
        <w:footnoteReference w:id="5"/>
      </w:r>
      <w:r w:rsidR="00394FB9">
        <w:rPr>
          <w:rFonts w:ascii="Arial" w:hAnsi="Arial" w:cs="Arial"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554D" w14:textId="77777777" w:rsidR="005C442A" w:rsidRDefault="005C442A" w:rsidP="005C442A">
      <w:pPr>
        <w:spacing w:after="0" w:line="240" w:lineRule="auto"/>
      </w:pPr>
      <w:r>
        <w:separator/>
      </w:r>
    </w:p>
  </w:endnote>
  <w:endnote w:type="continuationSeparator" w:id="0">
    <w:p w14:paraId="6543F18C" w14:textId="77777777" w:rsidR="005C442A" w:rsidRDefault="005C442A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2762" w14:textId="77777777" w:rsidR="005C442A" w:rsidRDefault="005C442A" w:rsidP="005C442A">
      <w:pPr>
        <w:spacing w:after="0" w:line="240" w:lineRule="auto"/>
      </w:pPr>
      <w:r>
        <w:separator/>
      </w:r>
    </w:p>
  </w:footnote>
  <w:footnote w:type="continuationSeparator" w:id="0">
    <w:p w14:paraId="6BD14F54" w14:textId="77777777" w:rsidR="005C442A" w:rsidRDefault="005C442A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216B72A1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Odpowiednio </w:t>
      </w:r>
      <w:r>
        <w:rPr>
          <w:rFonts w:ascii="Arial" w:hAnsi="Arial" w:cs="Arial"/>
          <w:sz w:val="18"/>
          <w:szCs w:val="18"/>
        </w:rPr>
        <w:t>5% wartości całkowitej oferty za wykonanie Zamówienia w zakresie podstawowym albo 5% wartości całkowitej oferty za wykonanie Zamówienia w zakresie Prawa Opcji</w:t>
      </w:r>
      <w:r w:rsidR="00F3544B">
        <w:rPr>
          <w:rFonts w:ascii="Arial" w:hAnsi="Arial" w:cs="Arial"/>
          <w:sz w:val="18"/>
          <w:szCs w:val="18"/>
        </w:rPr>
        <w:t xml:space="preserve"> 1 albo 5% wartości całkowitej oferty za wykonanie Zamówienia w zakresie Prawa Opcji 2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0AB66DE1" w14:textId="6FBFAAFB" w:rsidR="0067779D" w:rsidRPr="0067779D" w:rsidRDefault="0067779D">
      <w:pPr>
        <w:pStyle w:val="Tekstprzypisudolnego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Wybrać właściwe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3F92A5C2" w14:textId="10FEC1E6" w:rsidR="00394FB9" w:rsidRPr="00394FB9" w:rsidRDefault="00394FB9">
      <w:pPr>
        <w:pStyle w:val="Tekstprzypisudolnego"/>
        <w:rPr>
          <w:rFonts w:ascii="Arial" w:hAnsi="Arial" w:cs="Arial"/>
          <w:sz w:val="18"/>
          <w:szCs w:val="18"/>
        </w:rPr>
      </w:pPr>
      <w:r w:rsidRPr="00394FB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4F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  <w:footnote w:id="5">
    <w:p w14:paraId="77521CA2" w14:textId="795CDF61" w:rsidR="00E31928" w:rsidRPr="00E31928" w:rsidRDefault="00E31928">
      <w:pPr>
        <w:pStyle w:val="Tekstprzypisudolnego"/>
        <w:rPr>
          <w:rFonts w:ascii="Arial" w:hAnsi="Arial" w:cs="Arial"/>
          <w:sz w:val="18"/>
          <w:szCs w:val="18"/>
        </w:rPr>
      </w:pPr>
      <w:r w:rsidRPr="00E31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19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176EA5"/>
    <w:rsid w:val="001870F2"/>
    <w:rsid w:val="001A76EF"/>
    <w:rsid w:val="00225BFD"/>
    <w:rsid w:val="00394FB9"/>
    <w:rsid w:val="003D2B59"/>
    <w:rsid w:val="004C757E"/>
    <w:rsid w:val="004F3D48"/>
    <w:rsid w:val="004F5063"/>
    <w:rsid w:val="005C442A"/>
    <w:rsid w:val="005D2DEF"/>
    <w:rsid w:val="0067779D"/>
    <w:rsid w:val="0071161B"/>
    <w:rsid w:val="0077585C"/>
    <w:rsid w:val="00884A2A"/>
    <w:rsid w:val="00960D09"/>
    <w:rsid w:val="0096355C"/>
    <w:rsid w:val="009753A8"/>
    <w:rsid w:val="00A7366E"/>
    <w:rsid w:val="00AD5FF1"/>
    <w:rsid w:val="00B15872"/>
    <w:rsid w:val="00BA65F0"/>
    <w:rsid w:val="00BD5D04"/>
    <w:rsid w:val="00C03CA9"/>
    <w:rsid w:val="00C11014"/>
    <w:rsid w:val="00C70035"/>
    <w:rsid w:val="00C85C0C"/>
    <w:rsid w:val="00CB2A9E"/>
    <w:rsid w:val="00CF7173"/>
    <w:rsid w:val="00D12743"/>
    <w:rsid w:val="00D46664"/>
    <w:rsid w:val="00D868D1"/>
    <w:rsid w:val="00E00AB6"/>
    <w:rsid w:val="00E242B7"/>
    <w:rsid w:val="00E31928"/>
    <w:rsid w:val="00E51204"/>
    <w:rsid w:val="00F3544B"/>
    <w:rsid w:val="00F728C5"/>
    <w:rsid w:val="00F813D7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6F98C-FA65-43CF-BB03-AA1A7014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DA516-F50A-4D33-A71A-B9E067968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4</cp:revision>
  <dcterms:created xsi:type="dcterms:W3CDTF">2025-06-16T13:46:00Z</dcterms:created>
  <dcterms:modified xsi:type="dcterms:W3CDTF">2025-07-28T12:42:00Z</dcterms:modified>
</cp:coreProperties>
</file>