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68F" w14:textId="321E3968" w:rsidR="007E72EE" w:rsidRDefault="007E72EE" w:rsidP="00C14EF7">
      <w:pPr>
        <w:spacing w:after="0"/>
        <w:jc w:val="right"/>
        <w:rPr>
          <w:rFonts w:ascii="Arial" w:hAnsi="Arial" w:cs="Arial"/>
        </w:rPr>
      </w:pPr>
      <w:r w:rsidRPr="003D2E61">
        <w:rPr>
          <w:rFonts w:ascii="Arial" w:hAnsi="Arial" w:cs="Arial"/>
        </w:rPr>
        <w:t>Gdańsk, dnia</w:t>
      </w:r>
      <w:r>
        <w:rPr>
          <w:rFonts w:ascii="Arial" w:hAnsi="Arial" w:cs="Arial"/>
        </w:rPr>
        <w:t xml:space="preserve"> 19 kwietnia</w:t>
      </w:r>
      <w:r w:rsidRPr="003D2E6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3D2E61">
        <w:rPr>
          <w:rFonts w:ascii="Arial" w:hAnsi="Arial" w:cs="Arial"/>
        </w:rPr>
        <w:t xml:space="preserve"> r.</w:t>
      </w:r>
    </w:p>
    <w:p w14:paraId="01ED9D59" w14:textId="1A77B094" w:rsidR="0005634F" w:rsidRPr="003D2E61" w:rsidRDefault="003D2E61" w:rsidP="007E72EE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C0038A">
        <w:rPr>
          <w:rFonts w:ascii="Arial" w:hAnsi="Arial" w:cs="Arial"/>
        </w:rPr>
        <w:t>1</w:t>
      </w:r>
      <w:r w:rsidR="00C437ED">
        <w:rPr>
          <w:rFonts w:ascii="Arial" w:hAnsi="Arial" w:cs="Arial"/>
        </w:rPr>
        <w:t>9</w:t>
      </w:r>
      <w:r w:rsidR="00C0038A">
        <w:rPr>
          <w:rFonts w:ascii="Arial" w:hAnsi="Arial" w:cs="Arial"/>
        </w:rPr>
        <w:tab/>
      </w:r>
      <w:r w:rsidR="00C0038A">
        <w:rPr>
          <w:rFonts w:ascii="Arial" w:hAnsi="Arial" w:cs="Arial"/>
        </w:rPr>
        <w:tab/>
      </w:r>
      <w:r w:rsidR="00C0038A">
        <w:rPr>
          <w:rFonts w:ascii="Arial" w:hAnsi="Arial" w:cs="Arial"/>
        </w:rPr>
        <w:tab/>
      </w:r>
      <w:r w:rsidR="00C0038A">
        <w:rPr>
          <w:rFonts w:ascii="Arial" w:hAnsi="Arial" w:cs="Arial"/>
        </w:rPr>
        <w:tab/>
        <w:t xml:space="preserve">  </w:t>
      </w:r>
      <w:r w:rsidR="00C437ED">
        <w:rPr>
          <w:rFonts w:ascii="Arial" w:hAnsi="Arial" w:cs="Arial"/>
        </w:rPr>
        <w:t xml:space="preserve"> </w:t>
      </w:r>
    </w:p>
    <w:p w14:paraId="13BA0313" w14:textId="77777777" w:rsidR="003D2E61" w:rsidRPr="003D2E61" w:rsidRDefault="003D2E61" w:rsidP="007E72EE">
      <w:pPr>
        <w:spacing w:after="0"/>
        <w:rPr>
          <w:rFonts w:ascii="Arial" w:hAnsi="Arial" w:cs="Arial"/>
        </w:rPr>
      </w:pPr>
    </w:p>
    <w:p w14:paraId="6214BC08" w14:textId="77777777" w:rsidR="003D2E61" w:rsidRPr="003D2E61" w:rsidRDefault="00820D5E" w:rsidP="00C14EF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07E5E5D" w14:textId="77777777" w:rsidR="00F53041" w:rsidRPr="00C45D85" w:rsidRDefault="00F53041" w:rsidP="007E72EE">
      <w:pPr>
        <w:spacing w:after="0"/>
        <w:rPr>
          <w:rFonts w:ascii="Arial" w:hAnsi="Arial" w:cs="Arial"/>
          <w:b/>
        </w:rPr>
      </w:pPr>
    </w:p>
    <w:p w14:paraId="2A6628AB" w14:textId="28364929" w:rsidR="00C437ED" w:rsidRDefault="003D2E61" w:rsidP="00C14EF7">
      <w:pPr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 xml:space="preserve">Regionalny Dyrektor Ochrony Środowiska w Gdańsku, stosownie do </w:t>
      </w:r>
      <w:r w:rsidR="007073E7">
        <w:rPr>
          <w:rFonts w:ascii="Arial" w:hAnsi="Arial" w:cs="Arial"/>
        </w:rPr>
        <w:t>art.</w:t>
      </w:r>
      <w:r w:rsidR="00820D5E"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>49 ustawy z dnia</w:t>
      </w:r>
      <w:r>
        <w:rPr>
          <w:rFonts w:ascii="Arial" w:hAnsi="Arial" w:cs="Arial"/>
        </w:rPr>
        <w:t xml:space="preserve"> </w:t>
      </w:r>
      <w:r w:rsidR="00C437ED">
        <w:rPr>
          <w:rFonts w:ascii="Arial" w:hAnsi="Arial" w:cs="Arial"/>
        </w:rPr>
        <w:br/>
      </w:r>
      <w:r w:rsidRPr="003D2E61">
        <w:rPr>
          <w:rFonts w:ascii="Arial" w:hAnsi="Arial" w:cs="Arial"/>
        </w:rPr>
        <w:t>14 czerwca 1960 r. Kodeks postępowania administracyjnego (</w:t>
      </w:r>
      <w:r w:rsidR="00820D5E">
        <w:rPr>
          <w:rFonts w:ascii="Arial" w:hAnsi="Arial" w:cs="Arial"/>
        </w:rPr>
        <w:t>Dz. U. z 202</w:t>
      </w:r>
      <w:r w:rsidR="00C437ED">
        <w:rPr>
          <w:rFonts w:ascii="Arial" w:hAnsi="Arial" w:cs="Arial"/>
        </w:rPr>
        <w:t>4</w:t>
      </w:r>
      <w:r w:rsidRPr="003D2E61">
        <w:rPr>
          <w:rFonts w:ascii="Arial" w:hAnsi="Arial" w:cs="Arial"/>
        </w:rPr>
        <w:t xml:space="preserve"> r., poz. </w:t>
      </w:r>
      <w:r w:rsidR="00C437ED">
        <w:rPr>
          <w:rFonts w:ascii="Arial" w:hAnsi="Arial" w:cs="Arial"/>
        </w:rPr>
        <w:t>572</w:t>
      </w:r>
      <w:r w:rsidRPr="003D2E61">
        <w:rPr>
          <w:rFonts w:ascii="Arial" w:hAnsi="Arial" w:cs="Arial"/>
        </w:rPr>
        <w:t xml:space="preserve">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>,</w:t>
      </w:r>
      <w:r w:rsidR="00C437ED">
        <w:rPr>
          <w:rFonts w:ascii="Arial" w:hAnsi="Arial" w:cs="Arial"/>
        </w:rPr>
        <w:t xml:space="preserve"> </w:t>
      </w:r>
      <w:r w:rsidR="00FB180F">
        <w:rPr>
          <w:rFonts w:ascii="Arial" w:hAnsi="Arial" w:cs="Arial"/>
        </w:rPr>
        <w:t xml:space="preserve">w związku z art. </w:t>
      </w:r>
      <w:r w:rsidR="00FB180F" w:rsidRPr="00C437ED">
        <w:rPr>
          <w:rFonts w:ascii="Arial" w:hAnsi="Arial" w:cs="Arial"/>
          <w:bCs/>
        </w:rPr>
        <w:t xml:space="preserve">13 ust. 2 ustawy </w:t>
      </w:r>
      <w:r w:rsidR="00FB180F" w:rsidRPr="00FB180F">
        <w:rPr>
          <w:rFonts w:ascii="Arial" w:hAnsi="Arial" w:cs="Arial"/>
          <w:bCs/>
        </w:rPr>
        <w:t xml:space="preserve">z dnia 13 kwietnia 2007 r. </w:t>
      </w:r>
      <w:r w:rsidR="00FB180F">
        <w:rPr>
          <w:rFonts w:ascii="Arial" w:hAnsi="Arial" w:cs="Arial"/>
          <w:bCs/>
        </w:rPr>
        <w:br/>
      </w:r>
      <w:r w:rsidR="00FB180F" w:rsidRPr="00FB180F">
        <w:rPr>
          <w:rFonts w:ascii="Arial" w:hAnsi="Arial" w:cs="Arial"/>
          <w:bCs/>
        </w:rPr>
        <w:t>o zapobieganiu szkodom w środowisku i ich naprawie (Dz. U. z 2020 r.</w:t>
      </w:r>
      <w:r w:rsidR="00FB180F">
        <w:rPr>
          <w:rFonts w:ascii="Arial" w:hAnsi="Arial" w:cs="Arial"/>
          <w:bCs/>
        </w:rPr>
        <w:t>,</w:t>
      </w:r>
      <w:r w:rsidR="00FB180F" w:rsidRPr="00FB180F">
        <w:rPr>
          <w:rFonts w:ascii="Arial" w:hAnsi="Arial" w:cs="Arial"/>
          <w:bCs/>
        </w:rPr>
        <w:t xml:space="preserve"> poz. 2187)</w:t>
      </w:r>
      <w:r w:rsidR="00FB180F">
        <w:rPr>
          <w:rFonts w:ascii="Arial" w:hAnsi="Arial" w:cs="Arial"/>
          <w:bCs/>
        </w:rPr>
        <w:t>, zwanej dalej ustawą szkodową,</w:t>
      </w:r>
      <w:r w:rsidR="00FB180F" w:rsidRPr="003D2E61"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>damia</w:t>
      </w:r>
      <w:r w:rsidR="00C437ED">
        <w:rPr>
          <w:rFonts w:ascii="Arial" w:hAnsi="Arial" w:cs="Arial"/>
        </w:rPr>
        <w:t xml:space="preserve"> strony postępowania o konieczności: </w:t>
      </w:r>
    </w:p>
    <w:p w14:paraId="6668F389" w14:textId="22CB5BDE" w:rsidR="00C437ED" w:rsidRPr="00C437ED" w:rsidRDefault="00C437ED" w:rsidP="00C14EF7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437ED">
        <w:rPr>
          <w:rFonts w:ascii="Arial" w:hAnsi="Arial" w:cs="Arial"/>
        </w:rPr>
        <w:t>łożenia wniosku</w:t>
      </w:r>
      <w:r w:rsidR="00FB180F">
        <w:rPr>
          <w:rFonts w:ascii="Arial" w:hAnsi="Arial" w:cs="Arial"/>
        </w:rPr>
        <w:t>,</w:t>
      </w:r>
      <w:r w:rsidR="00FB180F" w:rsidRPr="00FB180F">
        <w:rPr>
          <w:rFonts w:ascii="Arial" w:hAnsi="Arial" w:cs="Arial"/>
          <w:bCs/>
        </w:rPr>
        <w:t xml:space="preserve"> </w:t>
      </w:r>
      <w:r w:rsidR="00FB180F" w:rsidRPr="00C437ED">
        <w:rPr>
          <w:rFonts w:ascii="Arial" w:hAnsi="Arial" w:cs="Arial"/>
          <w:bCs/>
        </w:rPr>
        <w:t xml:space="preserve">w terminie do </w:t>
      </w:r>
      <w:r w:rsidR="00FB180F">
        <w:rPr>
          <w:rFonts w:ascii="Arial" w:hAnsi="Arial" w:cs="Arial"/>
          <w:bCs/>
        </w:rPr>
        <w:t>31 maja</w:t>
      </w:r>
      <w:r w:rsidR="00FB180F" w:rsidRPr="00C437ED">
        <w:rPr>
          <w:rFonts w:ascii="Arial" w:hAnsi="Arial" w:cs="Arial"/>
          <w:bCs/>
        </w:rPr>
        <w:t xml:space="preserve"> 2024 r.,</w:t>
      </w:r>
      <w:r w:rsidR="00FB180F">
        <w:rPr>
          <w:rFonts w:ascii="Arial" w:hAnsi="Arial" w:cs="Arial"/>
        </w:rPr>
        <w:t xml:space="preserve"> </w:t>
      </w:r>
      <w:r w:rsidRPr="00C437ED">
        <w:rPr>
          <w:rFonts w:ascii="Arial" w:hAnsi="Arial" w:cs="Arial"/>
          <w:bCs/>
        </w:rPr>
        <w:t xml:space="preserve">zgodnego z art. 13 ust. 2 ustawy szkodowej, </w:t>
      </w:r>
      <w:bookmarkStart w:id="0" w:name="_Hlk90381321"/>
      <w:r w:rsidRPr="00C437ED">
        <w:rPr>
          <w:rFonts w:ascii="Arial" w:hAnsi="Arial" w:cs="Arial"/>
          <w:bCs/>
        </w:rPr>
        <w:t>o uzgodnienie</w:t>
      </w:r>
      <w:r w:rsidR="00FB180F">
        <w:rPr>
          <w:rFonts w:ascii="Arial" w:hAnsi="Arial" w:cs="Arial"/>
          <w:bCs/>
        </w:rPr>
        <w:t xml:space="preserve"> </w:t>
      </w:r>
      <w:r w:rsidRPr="00C437ED">
        <w:rPr>
          <w:rFonts w:ascii="Arial" w:hAnsi="Arial" w:cs="Arial"/>
          <w:bCs/>
        </w:rPr>
        <w:t>warunków przeprowadzenia działań naprawczych, na terenie działki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o numerze </w:t>
      </w:r>
      <w:r>
        <w:rPr>
          <w:rFonts w:ascii="Arial" w:hAnsi="Arial" w:cs="Arial"/>
          <w:szCs w:val="20"/>
        </w:rPr>
        <w:t>ew.</w:t>
      </w:r>
      <w:r w:rsidRPr="00030CD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78/11</w:t>
      </w:r>
      <w:r w:rsidRPr="00030CDD">
        <w:rPr>
          <w:rFonts w:ascii="Arial" w:hAnsi="Arial" w:cs="Arial"/>
          <w:szCs w:val="20"/>
        </w:rPr>
        <w:t xml:space="preserve">, obręb </w:t>
      </w:r>
      <w:r>
        <w:rPr>
          <w:rFonts w:ascii="Arial" w:hAnsi="Arial" w:cs="Arial"/>
          <w:szCs w:val="20"/>
        </w:rPr>
        <w:t>2 Łeba</w:t>
      </w:r>
      <w:r w:rsidRPr="00030CDD">
        <w:rPr>
          <w:rFonts w:ascii="Arial" w:hAnsi="Arial" w:cs="Arial"/>
          <w:szCs w:val="20"/>
        </w:rPr>
        <w:t xml:space="preserve">, gmina </w:t>
      </w:r>
      <w:r>
        <w:rPr>
          <w:rFonts w:ascii="Arial" w:hAnsi="Arial" w:cs="Arial"/>
          <w:szCs w:val="20"/>
        </w:rPr>
        <w:t>Łeba</w:t>
      </w:r>
      <w:r w:rsidRPr="00C437ED">
        <w:rPr>
          <w:rFonts w:ascii="Arial" w:hAnsi="Arial" w:cs="Arial"/>
        </w:rPr>
        <w:t xml:space="preserve">, </w:t>
      </w:r>
      <w:r w:rsidRPr="00C437ED">
        <w:rPr>
          <w:rFonts w:ascii="Arial" w:hAnsi="Arial" w:cs="Arial"/>
          <w:bCs/>
        </w:rPr>
        <w:t xml:space="preserve">w odniesieniu do szkody w środowisku, w chronionych siedliskach przyrodniczych </w:t>
      </w:r>
      <w:r w:rsidRPr="00C437ED">
        <w:rPr>
          <w:rFonts w:ascii="Arial" w:hAnsi="Arial" w:cs="Arial"/>
          <w:i/>
          <w:szCs w:val="20"/>
        </w:rPr>
        <w:t xml:space="preserve">Lasy mieszane </w:t>
      </w:r>
      <w:r w:rsidR="00FB180F">
        <w:rPr>
          <w:rFonts w:ascii="Arial" w:hAnsi="Arial" w:cs="Arial"/>
          <w:i/>
          <w:szCs w:val="20"/>
        </w:rPr>
        <w:br/>
      </w:r>
      <w:r w:rsidRPr="00C437ED">
        <w:rPr>
          <w:rFonts w:ascii="Arial" w:hAnsi="Arial" w:cs="Arial"/>
          <w:i/>
          <w:szCs w:val="20"/>
        </w:rPr>
        <w:t>i bory na wydmach nadmorskich</w:t>
      </w:r>
      <w:r w:rsidRPr="00C437ED">
        <w:rPr>
          <w:rFonts w:ascii="Arial" w:hAnsi="Arial" w:cs="Arial"/>
          <w:szCs w:val="20"/>
        </w:rPr>
        <w:t xml:space="preserve"> kod 2180</w:t>
      </w:r>
      <w:r w:rsidRPr="00C437ED">
        <w:rPr>
          <w:rFonts w:ascii="Arial" w:hAnsi="Arial" w:cs="Arial"/>
          <w:bCs/>
        </w:rPr>
        <w:t xml:space="preserve"> oraz </w:t>
      </w:r>
      <w:r w:rsidRPr="00C437ED">
        <w:rPr>
          <w:rFonts w:ascii="Arial" w:hAnsi="Arial" w:cs="Arial"/>
          <w:bCs/>
          <w:i/>
          <w:iCs/>
        </w:rPr>
        <w:t>Nadmorskie wydmy szare</w:t>
      </w:r>
      <w:r w:rsidRPr="00C437ED">
        <w:rPr>
          <w:rFonts w:ascii="Arial" w:hAnsi="Arial" w:cs="Arial"/>
          <w:bCs/>
        </w:rPr>
        <w:t xml:space="preserve"> kod 2130, a także gatunku rośliny objętej częściową ochroną – turzycy piaskowej </w:t>
      </w:r>
      <w:proofErr w:type="spellStart"/>
      <w:r w:rsidRPr="00C437ED">
        <w:rPr>
          <w:rFonts w:ascii="Arial" w:hAnsi="Arial" w:cs="Arial"/>
          <w:bCs/>
          <w:i/>
          <w:iCs/>
        </w:rPr>
        <w:t>Carex</w:t>
      </w:r>
      <w:proofErr w:type="spellEnd"/>
      <w:r w:rsidRPr="00C437ED">
        <w:rPr>
          <w:rFonts w:ascii="Arial" w:hAnsi="Arial" w:cs="Arial"/>
          <w:bCs/>
          <w:i/>
          <w:iCs/>
        </w:rPr>
        <w:t xml:space="preserve"> </w:t>
      </w:r>
      <w:proofErr w:type="spellStart"/>
      <w:r w:rsidRPr="00C437ED">
        <w:rPr>
          <w:rFonts w:ascii="Arial" w:hAnsi="Arial" w:cs="Arial"/>
          <w:bCs/>
          <w:i/>
          <w:iCs/>
        </w:rPr>
        <w:t>arenaria</w:t>
      </w:r>
      <w:proofErr w:type="spellEnd"/>
      <w:r w:rsidRPr="00C437ED">
        <w:rPr>
          <w:rFonts w:ascii="Arial" w:hAnsi="Arial" w:cs="Arial"/>
          <w:bCs/>
        </w:rPr>
        <w:t xml:space="preserve">, </w:t>
      </w:r>
    </w:p>
    <w:bookmarkEnd w:id="0"/>
    <w:p w14:paraId="6353AF5A" w14:textId="77777777" w:rsidR="00C437ED" w:rsidRPr="00FD52FF" w:rsidRDefault="00C437ED" w:rsidP="00C14EF7">
      <w:pPr>
        <w:pStyle w:val="Akapitzlist"/>
        <w:numPr>
          <w:ilvl w:val="0"/>
          <w:numId w:val="12"/>
        </w:numPr>
        <w:spacing w:after="120" w:line="288" w:lineRule="auto"/>
        <w:jc w:val="both"/>
        <w:rPr>
          <w:rFonts w:ascii="Arial" w:hAnsi="Arial" w:cs="Arial"/>
        </w:rPr>
      </w:pPr>
      <w:r w:rsidRPr="00930EAF">
        <w:rPr>
          <w:rFonts w:ascii="Arial" w:hAnsi="Arial" w:cs="Arial"/>
        </w:rPr>
        <w:t>Wniesienia opłaty skarbowej, za wydanie decyzji uzgadniającej warunki przeprowadzenia działań naprawczych.</w:t>
      </w:r>
    </w:p>
    <w:p w14:paraId="2EC2AE8A" w14:textId="77777777" w:rsidR="003D2E61" w:rsidRPr="00297D92" w:rsidRDefault="003D2E61" w:rsidP="00C14EF7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14:paraId="7DAEB44D" w14:textId="77777777" w:rsidR="003D2E61" w:rsidRPr="00297D92" w:rsidRDefault="003D2E61" w:rsidP="00C14EF7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14:paraId="3247FBD0" w14:textId="77777777" w:rsidR="001D15C0" w:rsidRDefault="001D15C0" w:rsidP="00C14EF7">
      <w:pPr>
        <w:spacing w:after="0"/>
        <w:jc w:val="both"/>
        <w:rPr>
          <w:rFonts w:ascii="Arial" w:hAnsi="Arial" w:cs="Arial"/>
        </w:rPr>
      </w:pPr>
    </w:p>
    <w:p w14:paraId="0E942E8F" w14:textId="77777777" w:rsidR="003D2E61" w:rsidRPr="003D2E61" w:rsidRDefault="003D2E61" w:rsidP="00C14EF7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dniach: od………………………....do…………….…..……….</w:t>
      </w:r>
    </w:p>
    <w:p w14:paraId="65CAEF2D" w14:textId="77777777" w:rsidR="001D15C0" w:rsidRDefault="001D15C0" w:rsidP="00C14EF7">
      <w:pPr>
        <w:spacing w:after="0"/>
        <w:jc w:val="both"/>
        <w:rPr>
          <w:rFonts w:ascii="Arial" w:hAnsi="Arial" w:cs="Arial"/>
        </w:rPr>
      </w:pPr>
    </w:p>
    <w:p w14:paraId="35467946" w14:textId="77777777" w:rsidR="003D2E61" w:rsidRDefault="003D2E61" w:rsidP="00C14EF7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14:paraId="6BA749CB" w14:textId="77777777" w:rsidR="001D15C0" w:rsidRDefault="001D15C0" w:rsidP="00C14EF7">
      <w:pPr>
        <w:spacing w:after="0"/>
        <w:jc w:val="both"/>
        <w:rPr>
          <w:rFonts w:ascii="Arial" w:hAnsi="Arial" w:cs="Arial"/>
        </w:rPr>
      </w:pPr>
    </w:p>
    <w:p w14:paraId="0BC6E902" w14:textId="77777777" w:rsidR="001D15C0" w:rsidRDefault="001D15C0" w:rsidP="00C14EF7">
      <w:pPr>
        <w:spacing w:after="0"/>
        <w:jc w:val="both"/>
        <w:rPr>
          <w:rFonts w:ascii="Arial" w:hAnsi="Arial" w:cs="Arial"/>
        </w:rPr>
      </w:pPr>
    </w:p>
    <w:p w14:paraId="68E5B9BB" w14:textId="77777777" w:rsidR="00297D92" w:rsidRDefault="00297D92" w:rsidP="00C14EF7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50132A20" w14:textId="77777777" w:rsidR="00297D92" w:rsidRDefault="00297D92" w:rsidP="00C14EF7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00B6F485" w14:textId="77777777" w:rsidR="00890C61" w:rsidRDefault="00890C61" w:rsidP="00C14EF7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14:paraId="05CF457F" w14:textId="77777777" w:rsidR="00890C61" w:rsidRPr="001D15C0" w:rsidRDefault="00890C61" w:rsidP="00C14EF7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14:paraId="7BA9CEEF" w14:textId="77777777" w:rsidR="00890C61" w:rsidRDefault="00890C61" w:rsidP="00C14EF7">
      <w:pPr>
        <w:spacing w:after="0"/>
        <w:jc w:val="both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14:paraId="3C749C32" w14:textId="77777777" w:rsidR="00820D5E" w:rsidRDefault="00820D5E" w:rsidP="007E72EE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6098FE02" w14:textId="77777777" w:rsidR="00297D92" w:rsidRPr="00297D92" w:rsidRDefault="00297D92" w:rsidP="007E72EE">
      <w:pPr>
        <w:spacing w:after="0" w:line="240" w:lineRule="auto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14:paraId="68557661" w14:textId="77777777" w:rsidR="00297D92" w:rsidRPr="00297D92" w:rsidRDefault="00297D92" w:rsidP="007E72EE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297D92">
        <w:rPr>
          <w:rFonts w:ascii="Arial" w:hAnsi="Arial" w:cs="Arial"/>
          <w:color w:val="000000"/>
          <w:sz w:val="20"/>
        </w:rPr>
        <w:t>bip</w:t>
      </w:r>
      <w:proofErr w:type="spellEnd"/>
      <w:r w:rsidRPr="00297D92">
        <w:rPr>
          <w:rFonts w:ascii="Arial" w:hAnsi="Arial" w:cs="Arial"/>
          <w:color w:val="000000"/>
          <w:sz w:val="20"/>
        </w:rPr>
        <w:t xml:space="preserve">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14:paraId="31AB5768" w14:textId="77777777" w:rsidR="00297D92" w:rsidRPr="00297D92" w:rsidRDefault="00297D92" w:rsidP="007E72EE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14:paraId="15450767" w14:textId="77777777" w:rsidR="00297D92" w:rsidRPr="00297D92" w:rsidRDefault="00297D92" w:rsidP="007E72EE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20D5E">
        <w:rPr>
          <w:rFonts w:ascii="Arial" w:hAnsi="Arial" w:cs="Arial"/>
          <w:color w:val="000000"/>
          <w:sz w:val="20"/>
        </w:rPr>
        <w:t>(</w:t>
      </w:r>
      <w:proofErr w:type="spellStart"/>
      <w:r w:rsidR="00820D5E">
        <w:rPr>
          <w:rFonts w:ascii="Arial" w:hAnsi="Arial" w:cs="Arial"/>
          <w:color w:val="000000"/>
          <w:sz w:val="20"/>
        </w:rPr>
        <w:t>zdd</w:t>
      </w:r>
      <w:proofErr w:type="spellEnd"/>
      <w:r w:rsidR="0085620F">
        <w:rPr>
          <w:rFonts w:ascii="Arial" w:hAnsi="Arial" w:cs="Arial"/>
          <w:color w:val="000000"/>
          <w:sz w:val="20"/>
        </w:rPr>
        <w:t>)</w:t>
      </w:r>
      <w:r w:rsidRPr="00297D92">
        <w:rPr>
          <w:rFonts w:ascii="Arial" w:hAnsi="Arial" w:cs="Arial"/>
          <w:color w:val="000000"/>
          <w:sz w:val="20"/>
        </w:rPr>
        <w:t>;</w:t>
      </w:r>
    </w:p>
    <w:p w14:paraId="1439ACFF" w14:textId="77777777" w:rsidR="005C32B2" w:rsidRPr="00297D92" w:rsidRDefault="00297D92" w:rsidP="007E72EE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4E45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A22B" w14:textId="77777777" w:rsidR="00FD05CD" w:rsidRDefault="00FD05CD" w:rsidP="000F38F9">
      <w:pPr>
        <w:spacing w:after="0" w:line="240" w:lineRule="auto"/>
      </w:pPr>
      <w:r>
        <w:separator/>
      </w:r>
    </w:p>
  </w:endnote>
  <w:endnote w:type="continuationSeparator" w:id="0">
    <w:p w14:paraId="0C6465B3" w14:textId="77777777" w:rsidR="00FD05CD" w:rsidRDefault="00FD05C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81B5" w14:textId="77777777" w:rsidR="004E45A2" w:rsidRPr="000C30A9" w:rsidRDefault="000C30A9" w:rsidP="000C30A9">
    <w:pPr>
      <w:pStyle w:val="Stopka"/>
      <w:ind w:hanging="426"/>
      <w:rPr>
        <w:rFonts w:ascii="Arial" w:hAnsi="Arial" w:cs="Arial"/>
        <w:sz w:val="20"/>
      </w:rPr>
    </w:pPr>
    <w:r w:rsidRPr="000C30A9">
      <w:rPr>
        <w:rFonts w:ascii="Arial" w:hAnsi="Arial" w:cs="Arial"/>
        <w:noProof/>
        <w:sz w:val="20"/>
        <w:lang w:eastAsia="pl-PL"/>
      </w:rPr>
      <w:drawing>
        <wp:inline distT="0" distB="0" distL="0" distR="0" wp14:anchorId="4972F9E5" wp14:editId="5AE9A221">
          <wp:extent cx="5760720" cy="1017232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77ED72" w14:textId="20B8335F" w:rsidR="001F489F" w:rsidRPr="000C30A9" w:rsidRDefault="0086358A" w:rsidP="004E45A2">
    <w:pPr>
      <w:pStyle w:val="Stopka"/>
      <w:ind w:hanging="426"/>
      <w:jc w:val="right"/>
      <w:rPr>
        <w:rFonts w:ascii="Arial" w:hAnsi="Arial" w:cs="Arial"/>
        <w:sz w:val="20"/>
      </w:rPr>
    </w:pPr>
    <w:r w:rsidRPr="000C30A9">
      <w:rPr>
        <w:rFonts w:ascii="Arial" w:hAnsi="Arial" w:cs="Arial"/>
        <w:sz w:val="20"/>
      </w:rPr>
      <w:t>RDOŚ-Gd-WZS.</w:t>
    </w:r>
    <w:r w:rsidR="00C0038A">
      <w:rPr>
        <w:rFonts w:ascii="Arial" w:hAnsi="Arial" w:cs="Arial"/>
        <w:sz w:val="20"/>
      </w:rPr>
      <w:t>511.1.2023.MK.</w:t>
    </w:r>
    <w:r w:rsidR="00C437ED">
      <w:rPr>
        <w:rFonts w:ascii="Arial" w:hAnsi="Arial" w:cs="Arial"/>
        <w:sz w:val="20"/>
      </w:rPr>
      <w:t>19</w:t>
    </w:r>
    <w:r w:rsidRPr="000C30A9">
      <w:rPr>
        <w:rFonts w:ascii="Arial" w:hAnsi="Arial" w:cs="Arial"/>
        <w:sz w:val="20"/>
      </w:rPr>
      <w:tab/>
    </w:r>
    <w:r w:rsidRPr="000C30A9">
      <w:rPr>
        <w:rFonts w:ascii="Arial" w:hAnsi="Arial" w:cs="Arial"/>
        <w:sz w:val="20"/>
      </w:rPr>
      <w:tab/>
    </w:r>
    <w:r w:rsidR="004E45A2" w:rsidRPr="000C30A9">
      <w:rPr>
        <w:rFonts w:ascii="Arial" w:hAnsi="Arial" w:cs="Arial"/>
        <w:sz w:val="20"/>
      </w:rPr>
      <w:t xml:space="preserve">Strona </w:t>
    </w:r>
    <w:r w:rsidR="000B6480" w:rsidRPr="000C30A9">
      <w:rPr>
        <w:rFonts w:ascii="Arial" w:hAnsi="Arial" w:cs="Arial"/>
        <w:sz w:val="20"/>
      </w:rPr>
      <w:fldChar w:fldCharType="begin"/>
    </w:r>
    <w:r w:rsidR="004E45A2" w:rsidRPr="000C30A9">
      <w:rPr>
        <w:rFonts w:ascii="Arial" w:hAnsi="Arial" w:cs="Arial"/>
        <w:sz w:val="20"/>
      </w:rPr>
      <w:instrText>PAGE  \* Arabic  \* MERGEFORMAT</w:instrText>
    </w:r>
    <w:r w:rsidR="000B6480" w:rsidRPr="000C30A9">
      <w:rPr>
        <w:rFonts w:ascii="Arial" w:hAnsi="Arial" w:cs="Arial"/>
        <w:sz w:val="20"/>
      </w:rPr>
      <w:fldChar w:fldCharType="separate"/>
    </w:r>
    <w:r w:rsidR="007073E7">
      <w:rPr>
        <w:rFonts w:ascii="Arial" w:hAnsi="Arial" w:cs="Arial"/>
        <w:noProof/>
        <w:sz w:val="20"/>
      </w:rPr>
      <w:t>1</w:t>
    </w:r>
    <w:r w:rsidR="000B6480" w:rsidRPr="000C30A9">
      <w:rPr>
        <w:rFonts w:ascii="Arial" w:hAnsi="Arial" w:cs="Arial"/>
        <w:sz w:val="20"/>
      </w:rPr>
      <w:fldChar w:fldCharType="end"/>
    </w:r>
    <w:r w:rsidR="004E45A2" w:rsidRPr="000C30A9">
      <w:rPr>
        <w:rFonts w:ascii="Arial" w:hAnsi="Arial" w:cs="Arial"/>
        <w:sz w:val="20"/>
      </w:rPr>
      <w:t xml:space="preserve"> z </w:t>
    </w:r>
    <w:fldSimple w:instr="NUMPAGES  \* Arabic  \* MERGEFORMAT">
      <w:r w:rsidR="007073E7" w:rsidRPr="007073E7">
        <w:rPr>
          <w:rFonts w:ascii="Arial" w:hAnsi="Arial" w:cs="Arial"/>
          <w:noProof/>
          <w:sz w:val="20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4056" w14:textId="77777777"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4B4616F" wp14:editId="570ABB8F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362E" w14:textId="77777777" w:rsidR="00FD05CD" w:rsidRDefault="00FD05CD" w:rsidP="000F38F9">
      <w:pPr>
        <w:spacing w:after="0" w:line="240" w:lineRule="auto"/>
      </w:pPr>
      <w:r>
        <w:separator/>
      </w:r>
    </w:p>
  </w:footnote>
  <w:footnote w:type="continuationSeparator" w:id="0">
    <w:p w14:paraId="7F203DAC" w14:textId="77777777" w:rsidR="00FD05CD" w:rsidRDefault="00FD05C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D0B1" w14:textId="6425607F" w:rsidR="000F38F9" w:rsidRDefault="00F91178" w:rsidP="00F91178">
    <w:pPr>
      <w:pStyle w:val="Nagwek"/>
      <w:ind w:hanging="284"/>
    </w:pPr>
    <w:r>
      <w:rPr>
        <w:noProof/>
      </w:rPr>
      <w:drawing>
        <wp:inline distT="0" distB="0" distL="0" distR="0" wp14:anchorId="08F3C8B9" wp14:editId="6A6BE1D8">
          <wp:extent cx="3450866" cy="923397"/>
          <wp:effectExtent l="0" t="0" r="0" b="0"/>
          <wp:docPr id="4879196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6662" cy="941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6ADF" w14:textId="77777777"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FFDA0F5" wp14:editId="5014B018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2F8F"/>
    <w:multiLevelType w:val="hybridMultilevel"/>
    <w:tmpl w:val="C4A4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17916">
    <w:abstractNumId w:val="8"/>
  </w:num>
  <w:num w:numId="2" w16cid:durableId="499349908">
    <w:abstractNumId w:val="6"/>
  </w:num>
  <w:num w:numId="3" w16cid:durableId="162473630">
    <w:abstractNumId w:val="4"/>
  </w:num>
  <w:num w:numId="4" w16cid:durableId="2008828703">
    <w:abstractNumId w:val="0"/>
  </w:num>
  <w:num w:numId="5" w16cid:durableId="1663120834">
    <w:abstractNumId w:val="3"/>
  </w:num>
  <w:num w:numId="6" w16cid:durableId="608852145">
    <w:abstractNumId w:val="7"/>
  </w:num>
  <w:num w:numId="7" w16cid:durableId="85482">
    <w:abstractNumId w:val="5"/>
  </w:num>
  <w:num w:numId="8" w16cid:durableId="1499812555">
    <w:abstractNumId w:val="10"/>
  </w:num>
  <w:num w:numId="9" w16cid:durableId="195429466">
    <w:abstractNumId w:val="11"/>
  </w:num>
  <w:num w:numId="10" w16cid:durableId="2064016512">
    <w:abstractNumId w:val="2"/>
  </w:num>
  <w:num w:numId="11" w16cid:durableId="120197751">
    <w:abstractNumId w:val="9"/>
  </w:num>
  <w:num w:numId="12" w16cid:durableId="90383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95C"/>
    <w:rsid w:val="000011A2"/>
    <w:rsid w:val="00010A42"/>
    <w:rsid w:val="000220B2"/>
    <w:rsid w:val="00027180"/>
    <w:rsid w:val="00037C21"/>
    <w:rsid w:val="0005634F"/>
    <w:rsid w:val="00056988"/>
    <w:rsid w:val="00067B38"/>
    <w:rsid w:val="00081915"/>
    <w:rsid w:val="00083418"/>
    <w:rsid w:val="00092B50"/>
    <w:rsid w:val="000A1926"/>
    <w:rsid w:val="000B0B7E"/>
    <w:rsid w:val="000B2DF9"/>
    <w:rsid w:val="000B6480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552"/>
    <w:rsid w:val="00297D92"/>
    <w:rsid w:val="002A2117"/>
    <w:rsid w:val="002A3391"/>
    <w:rsid w:val="002A6084"/>
    <w:rsid w:val="002B7915"/>
    <w:rsid w:val="002C018D"/>
    <w:rsid w:val="002C28AF"/>
    <w:rsid w:val="002E195E"/>
    <w:rsid w:val="002F3587"/>
    <w:rsid w:val="002F5CA1"/>
    <w:rsid w:val="002F633E"/>
    <w:rsid w:val="0031184D"/>
    <w:rsid w:val="00311BAA"/>
    <w:rsid w:val="00312D02"/>
    <w:rsid w:val="00312E3B"/>
    <w:rsid w:val="003149CE"/>
    <w:rsid w:val="00342586"/>
    <w:rsid w:val="00350A68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53EB"/>
    <w:rsid w:val="003D2E61"/>
    <w:rsid w:val="003E5751"/>
    <w:rsid w:val="003F14C8"/>
    <w:rsid w:val="00403A5E"/>
    <w:rsid w:val="00413A2C"/>
    <w:rsid w:val="00416D68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522C1A"/>
    <w:rsid w:val="00524927"/>
    <w:rsid w:val="005353A5"/>
    <w:rsid w:val="00535FE8"/>
    <w:rsid w:val="0054781B"/>
    <w:rsid w:val="0055498D"/>
    <w:rsid w:val="00557FD4"/>
    <w:rsid w:val="005B4FBF"/>
    <w:rsid w:val="005C32B2"/>
    <w:rsid w:val="005C7609"/>
    <w:rsid w:val="005D412D"/>
    <w:rsid w:val="005E1CC4"/>
    <w:rsid w:val="005F4F3B"/>
    <w:rsid w:val="0061252D"/>
    <w:rsid w:val="0062060B"/>
    <w:rsid w:val="0062316B"/>
    <w:rsid w:val="00626F39"/>
    <w:rsid w:val="00633F2F"/>
    <w:rsid w:val="00635E03"/>
    <w:rsid w:val="0065187A"/>
    <w:rsid w:val="00665566"/>
    <w:rsid w:val="006657C0"/>
    <w:rsid w:val="00667AA1"/>
    <w:rsid w:val="00682156"/>
    <w:rsid w:val="00682C14"/>
    <w:rsid w:val="006B501B"/>
    <w:rsid w:val="006C147C"/>
    <w:rsid w:val="006D4B0A"/>
    <w:rsid w:val="00700C6B"/>
    <w:rsid w:val="00704D9B"/>
    <w:rsid w:val="00705E77"/>
    <w:rsid w:val="007073E7"/>
    <w:rsid w:val="00721AE7"/>
    <w:rsid w:val="007379CA"/>
    <w:rsid w:val="0075095D"/>
    <w:rsid w:val="00762D7D"/>
    <w:rsid w:val="007876CB"/>
    <w:rsid w:val="007A7EBB"/>
    <w:rsid w:val="007B37E9"/>
    <w:rsid w:val="007B5595"/>
    <w:rsid w:val="007C23A0"/>
    <w:rsid w:val="007C4736"/>
    <w:rsid w:val="007D71D4"/>
    <w:rsid w:val="007D7C22"/>
    <w:rsid w:val="007E28EB"/>
    <w:rsid w:val="007E6B43"/>
    <w:rsid w:val="007E72EE"/>
    <w:rsid w:val="007F471B"/>
    <w:rsid w:val="008053E2"/>
    <w:rsid w:val="00812CEA"/>
    <w:rsid w:val="00817DDB"/>
    <w:rsid w:val="00820D5E"/>
    <w:rsid w:val="0083642F"/>
    <w:rsid w:val="008454E9"/>
    <w:rsid w:val="00846F1D"/>
    <w:rsid w:val="0085274A"/>
    <w:rsid w:val="00852817"/>
    <w:rsid w:val="0085620F"/>
    <w:rsid w:val="008619B7"/>
    <w:rsid w:val="008633A8"/>
    <w:rsid w:val="0086358A"/>
    <w:rsid w:val="00872817"/>
    <w:rsid w:val="00890C61"/>
    <w:rsid w:val="008B6E97"/>
    <w:rsid w:val="008D77DE"/>
    <w:rsid w:val="008F2DA5"/>
    <w:rsid w:val="00900E7E"/>
    <w:rsid w:val="00904C47"/>
    <w:rsid w:val="0092095C"/>
    <w:rsid w:val="009301BF"/>
    <w:rsid w:val="00944623"/>
    <w:rsid w:val="00951C0C"/>
    <w:rsid w:val="0095510C"/>
    <w:rsid w:val="00956DBB"/>
    <w:rsid w:val="00961420"/>
    <w:rsid w:val="0096370D"/>
    <w:rsid w:val="009949ED"/>
    <w:rsid w:val="009A6975"/>
    <w:rsid w:val="009E5CA9"/>
    <w:rsid w:val="009F7301"/>
    <w:rsid w:val="00A00EC9"/>
    <w:rsid w:val="00A023FC"/>
    <w:rsid w:val="00A02FAE"/>
    <w:rsid w:val="00A06361"/>
    <w:rsid w:val="00A20FE6"/>
    <w:rsid w:val="00A25949"/>
    <w:rsid w:val="00A31B45"/>
    <w:rsid w:val="00A32189"/>
    <w:rsid w:val="00A34404"/>
    <w:rsid w:val="00A61476"/>
    <w:rsid w:val="00A66F4C"/>
    <w:rsid w:val="00A70F82"/>
    <w:rsid w:val="00A84DA6"/>
    <w:rsid w:val="00A90788"/>
    <w:rsid w:val="00A9248D"/>
    <w:rsid w:val="00A9313E"/>
    <w:rsid w:val="00AB1321"/>
    <w:rsid w:val="00AD2C34"/>
    <w:rsid w:val="00AE1E84"/>
    <w:rsid w:val="00AE2A2C"/>
    <w:rsid w:val="00AE5A6C"/>
    <w:rsid w:val="00AF0B90"/>
    <w:rsid w:val="00B029C2"/>
    <w:rsid w:val="00B05670"/>
    <w:rsid w:val="00B33F0D"/>
    <w:rsid w:val="00B41649"/>
    <w:rsid w:val="00B502B2"/>
    <w:rsid w:val="00B52CE0"/>
    <w:rsid w:val="00B86EF5"/>
    <w:rsid w:val="00B90C84"/>
    <w:rsid w:val="00B977DC"/>
    <w:rsid w:val="00BA4D2B"/>
    <w:rsid w:val="00BC407A"/>
    <w:rsid w:val="00BE4AAF"/>
    <w:rsid w:val="00C0038A"/>
    <w:rsid w:val="00C106CC"/>
    <w:rsid w:val="00C14EF7"/>
    <w:rsid w:val="00C15C8B"/>
    <w:rsid w:val="00C22B91"/>
    <w:rsid w:val="00C318B3"/>
    <w:rsid w:val="00C437ED"/>
    <w:rsid w:val="00C45D85"/>
    <w:rsid w:val="00C51892"/>
    <w:rsid w:val="00C56148"/>
    <w:rsid w:val="00C674F8"/>
    <w:rsid w:val="00C96E7C"/>
    <w:rsid w:val="00CB067D"/>
    <w:rsid w:val="00CD7410"/>
    <w:rsid w:val="00CF136F"/>
    <w:rsid w:val="00D06763"/>
    <w:rsid w:val="00D16970"/>
    <w:rsid w:val="00D16B3C"/>
    <w:rsid w:val="00D173B8"/>
    <w:rsid w:val="00D26CC4"/>
    <w:rsid w:val="00D32B28"/>
    <w:rsid w:val="00D401B3"/>
    <w:rsid w:val="00D47B4A"/>
    <w:rsid w:val="00D556EF"/>
    <w:rsid w:val="00D557BD"/>
    <w:rsid w:val="00D64AC0"/>
    <w:rsid w:val="00D94F56"/>
    <w:rsid w:val="00D971E8"/>
    <w:rsid w:val="00DA0BBB"/>
    <w:rsid w:val="00DA1E09"/>
    <w:rsid w:val="00DA788A"/>
    <w:rsid w:val="00DB3925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47714"/>
    <w:rsid w:val="00E52FD6"/>
    <w:rsid w:val="00E5354F"/>
    <w:rsid w:val="00E57262"/>
    <w:rsid w:val="00E666B3"/>
    <w:rsid w:val="00E732DF"/>
    <w:rsid w:val="00E774EA"/>
    <w:rsid w:val="00E83520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34077"/>
    <w:rsid w:val="00F53041"/>
    <w:rsid w:val="00F648C4"/>
    <w:rsid w:val="00F91178"/>
    <w:rsid w:val="00F93B39"/>
    <w:rsid w:val="00F97967"/>
    <w:rsid w:val="00FB180F"/>
    <w:rsid w:val="00FB1DA5"/>
    <w:rsid w:val="00FC2318"/>
    <w:rsid w:val="00FD05CD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72D5A"/>
  <w15:docId w15:val="{190DB813-D199-4354-9E22-53421F6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D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D776-3394-41E0-9878-D7DAC18C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898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Marta Klawikowska</cp:lastModifiedBy>
  <cp:revision>59</cp:revision>
  <cp:lastPrinted>2024-04-17T08:22:00Z</cp:lastPrinted>
  <dcterms:created xsi:type="dcterms:W3CDTF">2018-06-19T07:53:00Z</dcterms:created>
  <dcterms:modified xsi:type="dcterms:W3CDTF">2024-04-19T09:40:00Z</dcterms:modified>
</cp:coreProperties>
</file>