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B0BBD" w14:textId="02FED388" w:rsidR="005D1F5C" w:rsidRPr="005D1F5C" w:rsidRDefault="0033428A" w:rsidP="00E44459">
      <w:pPr>
        <w:pStyle w:val="Nagwek1"/>
        <w:spacing w:line="360" w:lineRule="auto"/>
        <w:ind w:left="1417" w:hanging="1417"/>
        <w:jc w:val="both"/>
        <w:rPr>
          <w:rFonts w:asciiTheme="minorHAnsi" w:hAnsiTheme="minorHAnsi" w:cstheme="minorHAnsi"/>
          <w:sz w:val="24"/>
        </w:rPr>
      </w:pPr>
      <w:r w:rsidRPr="005D1F5C">
        <w:rPr>
          <w:rFonts w:asciiTheme="minorHAnsi" w:hAnsiTheme="minorHAnsi" w:cstheme="minorHAnsi"/>
          <w:sz w:val="24"/>
        </w:rPr>
        <w:t xml:space="preserve">Kielce, </w:t>
      </w:r>
      <w:r w:rsidR="005D1F5C" w:rsidRPr="005D1F5C">
        <w:rPr>
          <w:rFonts w:asciiTheme="minorHAnsi" w:hAnsiTheme="minorHAnsi" w:cstheme="minorHAnsi"/>
          <w:sz w:val="24"/>
        </w:rPr>
        <w:t xml:space="preserve">dnia </w:t>
      </w:r>
      <w:r w:rsidR="00B476D3">
        <w:rPr>
          <w:rFonts w:asciiTheme="minorHAnsi" w:hAnsiTheme="minorHAnsi" w:cstheme="minorHAnsi"/>
          <w:sz w:val="24"/>
        </w:rPr>
        <w:t>17 czerwca</w:t>
      </w:r>
      <w:r w:rsidR="004F36AB" w:rsidRPr="004F36AB">
        <w:rPr>
          <w:rFonts w:asciiTheme="minorHAnsi" w:hAnsiTheme="minorHAnsi" w:cstheme="minorHAnsi"/>
          <w:sz w:val="24"/>
        </w:rPr>
        <w:t xml:space="preserve"> 202</w:t>
      </w:r>
      <w:r w:rsidR="00B476D3">
        <w:rPr>
          <w:rFonts w:asciiTheme="minorHAnsi" w:hAnsiTheme="minorHAnsi" w:cstheme="minorHAnsi"/>
          <w:sz w:val="24"/>
        </w:rPr>
        <w:t>6</w:t>
      </w:r>
      <w:r w:rsidR="004F36AB" w:rsidRPr="004F36AB">
        <w:rPr>
          <w:rFonts w:asciiTheme="minorHAnsi" w:hAnsiTheme="minorHAnsi" w:cstheme="minorHAnsi"/>
          <w:sz w:val="24"/>
        </w:rPr>
        <w:t xml:space="preserve"> r.</w:t>
      </w:r>
    </w:p>
    <w:p w14:paraId="4F6E1A7D" w14:textId="52841B56" w:rsidR="005D1F5C" w:rsidRPr="005D1F5C" w:rsidRDefault="00264618" w:rsidP="00E44459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WOO-I.420.</w:t>
      </w:r>
      <w:r w:rsidR="008673C4">
        <w:rPr>
          <w:rFonts w:cstheme="minorHAnsi"/>
          <w:sz w:val="24"/>
          <w:szCs w:val="24"/>
        </w:rPr>
        <w:t>1</w:t>
      </w:r>
      <w:r w:rsidR="00BB614C">
        <w:rPr>
          <w:rFonts w:cstheme="minorHAnsi"/>
          <w:sz w:val="24"/>
          <w:szCs w:val="24"/>
        </w:rPr>
        <w:t>.</w:t>
      </w:r>
      <w:r w:rsidR="008673C4">
        <w:rPr>
          <w:rFonts w:cstheme="minorHAnsi"/>
          <w:sz w:val="24"/>
          <w:szCs w:val="24"/>
        </w:rPr>
        <w:t>1.</w:t>
      </w:r>
      <w:r>
        <w:rPr>
          <w:rFonts w:cstheme="minorHAnsi"/>
          <w:sz w:val="24"/>
          <w:szCs w:val="24"/>
        </w:rPr>
        <w:t>202</w:t>
      </w:r>
      <w:r w:rsidR="00B476D3">
        <w:rPr>
          <w:rFonts w:cstheme="minorHAnsi"/>
          <w:sz w:val="24"/>
          <w:szCs w:val="24"/>
        </w:rPr>
        <w:t>6</w:t>
      </w:r>
      <w:r>
        <w:rPr>
          <w:rFonts w:cstheme="minorHAnsi"/>
          <w:sz w:val="24"/>
          <w:szCs w:val="24"/>
        </w:rPr>
        <w:t>.SK.</w:t>
      </w:r>
      <w:r w:rsidR="00B476D3">
        <w:rPr>
          <w:rFonts w:cstheme="minorHAnsi"/>
          <w:sz w:val="24"/>
          <w:szCs w:val="24"/>
        </w:rPr>
        <w:t>4</w:t>
      </w:r>
      <w:r w:rsidR="005D1F5C" w:rsidRPr="005D1F5C">
        <w:rPr>
          <w:rFonts w:cstheme="minorHAnsi"/>
          <w:sz w:val="24"/>
          <w:szCs w:val="24"/>
        </w:rPr>
        <w:t xml:space="preserve">               </w:t>
      </w:r>
      <w:r w:rsidR="005D1F5C" w:rsidRPr="005D1F5C">
        <w:rPr>
          <w:rFonts w:cstheme="minorHAnsi"/>
          <w:sz w:val="24"/>
          <w:szCs w:val="24"/>
        </w:rPr>
        <w:tab/>
      </w:r>
      <w:r w:rsidR="005D1F5C" w:rsidRPr="005D1F5C">
        <w:rPr>
          <w:rFonts w:cstheme="minorHAnsi"/>
          <w:sz w:val="24"/>
          <w:szCs w:val="24"/>
        </w:rPr>
        <w:tab/>
      </w:r>
      <w:r w:rsidR="005D1F5C" w:rsidRPr="005D1F5C">
        <w:rPr>
          <w:rFonts w:cstheme="minorHAnsi"/>
          <w:sz w:val="24"/>
          <w:szCs w:val="24"/>
        </w:rPr>
        <w:tab/>
      </w:r>
      <w:r w:rsidR="005D1F5C" w:rsidRPr="005D1F5C">
        <w:rPr>
          <w:rFonts w:cstheme="minorHAnsi"/>
          <w:sz w:val="24"/>
          <w:szCs w:val="24"/>
        </w:rPr>
        <w:tab/>
        <w:t xml:space="preserve"> </w:t>
      </w:r>
    </w:p>
    <w:p w14:paraId="4DFB1C87" w14:textId="77777777" w:rsidR="005D1F5C" w:rsidRPr="005D1F5C" w:rsidRDefault="005D1F5C" w:rsidP="00E44459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5D1F5C">
        <w:rPr>
          <w:rFonts w:cstheme="minorHAnsi"/>
          <w:b/>
          <w:sz w:val="24"/>
          <w:szCs w:val="24"/>
        </w:rPr>
        <w:t>OBWIESZCZENIE</w:t>
      </w:r>
    </w:p>
    <w:p w14:paraId="204334BB" w14:textId="77777777" w:rsidR="00B476D3" w:rsidRPr="00B476D3" w:rsidRDefault="00B476D3" w:rsidP="00B476D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476D3">
        <w:rPr>
          <w:rFonts w:cstheme="minorHAnsi"/>
          <w:sz w:val="24"/>
          <w:szCs w:val="24"/>
        </w:rPr>
        <w:t>Na podstawie art. 10 § 1 i art. 49 ustawy z dnia 14 czerwca 1960 r. Kodeks postępowania administracyjnego (tekst jedn. Dz. U. z 2025 r., poz. 1691) – dalej k.p.a., w związku z art. 72 ust. 4 i 4a oraz art. 74 ust. 3 ustawy z dnia 3 października w 2008 r. o udostępnianiu informacji o środowisku i jego ochronie, udziale społeczeństwa w ochronie środowiska oraz o ocenach oddziaływania na środowisko (tekst jedn. Dz. U. z 2026 r. poz. 670) - dalej UUOŚ,</w:t>
      </w:r>
    </w:p>
    <w:p w14:paraId="4D4A9D1C" w14:textId="77777777" w:rsidR="00B476D3" w:rsidRPr="00B476D3" w:rsidRDefault="00B476D3" w:rsidP="00B476D3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B476D3">
        <w:rPr>
          <w:rFonts w:cstheme="minorHAnsi"/>
          <w:b/>
          <w:sz w:val="24"/>
          <w:szCs w:val="24"/>
        </w:rPr>
        <w:t>Regionalny Dyrektor Ochrony Środowiska w Kielcach</w:t>
      </w:r>
    </w:p>
    <w:p w14:paraId="60DE01C0" w14:textId="77777777" w:rsidR="00B476D3" w:rsidRPr="00B476D3" w:rsidRDefault="00B476D3" w:rsidP="00B476D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476D3">
        <w:rPr>
          <w:rFonts w:cstheme="minorHAnsi"/>
          <w:sz w:val="24"/>
          <w:szCs w:val="24"/>
        </w:rPr>
        <w:t xml:space="preserve">zawiadamia, że po rozpatrzeniu wniosku Generalnego Dyrektora Dróg Krajowych i Autostrad, znak: OKI.I-2.5302.4.2026.JP z dnia 23.02.2026 r. (data wpływu 23.02.2026 r.) oraz wniosku Świętokrzyskiego Zarządu Dróg Wojewódzkich w Kielcach, znak: ŚZDW.R-WR.4180.723.19.151.2026.KA z dnia 26.02.2026 r. (data wpływu 02.03.2026 r.), uzupełnionego pismem znak: OKI.I-2.5302.4.2026.JP z dnia 02.04.2026 r. (data wpływu 03.04.2026 r.), w sprawie przedsięwzięcia pn.: </w:t>
      </w:r>
    </w:p>
    <w:p w14:paraId="5EB0B2F1" w14:textId="0B1D551D" w:rsidR="00B476D3" w:rsidRPr="00B476D3" w:rsidRDefault="00B476D3" w:rsidP="00B476D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476D3">
        <w:rPr>
          <w:rFonts w:cstheme="minorHAnsi"/>
          <w:b/>
          <w:bCs/>
          <w:sz w:val="24"/>
          <w:szCs w:val="24"/>
        </w:rPr>
        <w:t>„Wzmocnienie istniejącego mostu przez rzekę Wisłę oraz budowa przejścia drogi krajowej nr 77 przez Sandomierz po prawej stronie Wi</w:t>
      </w:r>
      <w:r w:rsidR="00EA0100">
        <w:rPr>
          <w:rFonts w:cstheme="minorHAnsi"/>
          <w:b/>
          <w:bCs/>
          <w:sz w:val="24"/>
          <w:szCs w:val="24"/>
        </w:rPr>
        <w:t>s</w:t>
      </w:r>
      <w:r w:rsidRPr="00B476D3">
        <w:rPr>
          <w:rFonts w:cstheme="minorHAnsi"/>
          <w:b/>
          <w:bCs/>
          <w:sz w:val="24"/>
          <w:szCs w:val="24"/>
        </w:rPr>
        <w:t>ły – ulica Lwowska Bis – jako nowy przebieg wraz z włączeniem do drogi krajowej nr 77”</w:t>
      </w:r>
      <w:r w:rsidRPr="00B476D3">
        <w:rPr>
          <w:rFonts w:cstheme="minorHAnsi"/>
          <w:sz w:val="24"/>
          <w:szCs w:val="24"/>
        </w:rPr>
        <w:t>,</w:t>
      </w:r>
    </w:p>
    <w:p w14:paraId="5435A787" w14:textId="3A47E565" w:rsidR="00721D01" w:rsidRDefault="00721D01" w:rsidP="00721D0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21D01">
        <w:rPr>
          <w:rFonts w:cstheme="minorHAnsi"/>
          <w:sz w:val="24"/>
          <w:szCs w:val="24"/>
        </w:rPr>
        <w:t>w zakresie realizacji III etapu inwestycji  tj. odcinka od wiaduktu drogowego realizowanego w ramach węzła drogowego „B” w km ok. 2+535 zlokalizowanego w rejonie skrzyżowania projektowanej DK 77 z DW 723, do końca inwestycji w km ok. 3+664 w rejonie wału przeciwpowodziowego rzeki Trześniówki w ciągu ul. Trześniowskiej, wydał postanowienie z dnia 17 czerwca 2026 r. znak: WOO-I.420.1.1.2026.SK.3, w którym wyraził stanowisko, że aktualne są warunki realizacji ww. przedsięwzięcia określone w decyzji Regionalnego Dyrektora Ochrony Środowiska w Kielcach znak: WOO-I.420.27.2019.KT.38 z dnia 15.05.2020 r. o środowiskowych uwarunkowaniach dla ww. przedsięwzięcia.</w:t>
      </w:r>
    </w:p>
    <w:p w14:paraId="10E3CA54" w14:textId="0147C80A" w:rsidR="00B476D3" w:rsidRPr="00B476D3" w:rsidRDefault="00B476D3" w:rsidP="00B476D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476D3">
        <w:rPr>
          <w:rFonts w:cstheme="minorHAnsi"/>
          <w:sz w:val="24"/>
          <w:szCs w:val="24"/>
        </w:rPr>
        <w:t xml:space="preserve">Na postanowienie służy stronom prawo wniesienia zażalenia do Generalnego Dyrektora Ochrony Środowiska za pośrednictwem Regionalnego Dyrektora Ochrony Środowiska w Kielcach w terminie 7 dni od daty jego doręczenia. Zgodnie z art. 57 § 5 pkt 1 i 2 k.p.a. termin </w:t>
      </w:r>
      <w:r w:rsidRPr="00B476D3">
        <w:rPr>
          <w:rFonts w:cstheme="minorHAnsi"/>
          <w:sz w:val="24"/>
          <w:szCs w:val="24"/>
        </w:rPr>
        <w:lastRenderedPageBreak/>
        <w:t>uważa się za zachowany, jeżeli przed jego upływem pismo zostało wysłane na adres do doręczeń elektronicznych organu administracji publicznej, a nadawca otrzymał dowód otrzymania, o którym mowa w art. 41 ustawy z dnia 18 listopada 2020 r. o doręczeniach elektronicznych lub nadane w polskiej placówce pocztowej operatora wyznaczonego w rozumieniu ustawy z dnia 23 listopada 2012 r. - Prawo pocztowe albo placówce pocztowej operatora świadczącego pocztowe usługi powszechne w innym państwie członkowskim Unii Europejskiej, Konfederacji Szwajcarskiej albo państwie członkowskim Europejskiego Porozumienia o Wolnym Handlu (EFTA) - stronie umowy o Europejskim Obszarze Gospodarczym.</w:t>
      </w:r>
    </w:p>
    <w:p w14:paraId="0DD5C446" w14:textId="77777777" w:rsidR="00B476D3" w:rsidRPr="00B476D3" w:rsidRDefault="00B476D3" w:rsidP="00B476D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476D3">
        <w:rPr>
          <w:rFonts w:cstheme="minorHAnsi"/>
          <w:sz w:val="24"/>
          <w:szCs w:val="24"/>
        </w:rPr>
        <w:t>Informuję, że w myśl art. 49 k.p.a., zawiadomienie stron postępowania o czynnościach następuje w formie publicznego obwieszczenia. Zawiadomienie uważa się za dokonane po upływie 14 dni od dnia, w którym nastąpiło publiczne obwieszczenie. Wskazuje się dzień </w:t>
      </w:r>
      <w:r w:rsidRPr="00B476D3">
        <w:rPr>
          <w:rFonts w:cstheme="minorHAnsi"/>
          <w:b/>
          <w:bCs/>
          <w:sz w:val="24"/>
          <w:szCs w:val="24"/>
        </w:rPr>
        <w:t>19.06</w:t>
      </w:r>
      <w:r w:rsidRPr="00B476D3">
        <w:rPr>
          <w:rFonts w:cstheme="minorHAnsi"/>
          <w:b/>
          <w:sz w:val="24"/>
          <w:szCs w:val="24"/>
        </w:rPr>
        <w:t>.2026 r</w:t>
      </w:r>
      <w:r w:rsidRPr="00B476D3">
        <w:rPr>
          <w:rFonts w:cstheme="minorHAnsi"/>
          <w:sz w:val="24"/>
          <w:szCs w:val="24"/>
        </w:rPr>
        <w:t>. jako dzień, w którym nastąpiło publiczne obwieszczenie.</w:t>
      </w:r>
    </w:p>
    <w:p w14:paraId="5CD7570B" w14:textId="77777777" w:rsidR="00B476D3" w:rsidRPr="00B476D3" w:rsidRDefault="00B476D3" w:rsidP="00B476D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476D3">
        <w:rPr>
          <w:rFonts w:cstheme="minorHAnsi"/>
          <w:sz w:val="24"/>
          <w:szCs w:val="24"/>
        </w:rPr>
        <w:t>Stronami w niniejszym postępowaniu są właściciele i współwłaściciele działek znajdujących się w granicach inwestycji lub osoby legitymujące się inną formą władania (np. użytkownik wieczysty). Ponadto stronami w sprawie mogą być właściciele i współwłaściciele działek lub osoby legitymujące się inną formą władania w obszarze oddziaływania przedsięwzięcia.</w:t>
      </w:r>
    </w:p>
    <w:p w14:paraId="4C3321E1" w14:textId="77777777" w:rsidR="00B476D3" w:rsidRPr="00B476D3" w:rsidRDefault="00B476D3" w:rsidP="00B476D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476D3">
        <w:rPr>
          <w:rFonts w:cstheme="minorHAnsi"/>
          <w:sz w:val="24"/>
          <w:szCs w:val="24"/>
        </w:rPr>
        <w:t xml:space="preserve">Strony mogą zapoznać się z treścią postanowienia w siedzibie Regionalnej Dyrekcji Ochrony Środowiska w Kielcach, ul. Karola Szymanowskiego 6, 25-361 Kielce, po uprzednim umówieniu się z pracownikiem tutejszej Dyrekcji (nr telefonu do kontaktu: </w:t>
      </w:r>
      <w:r w:rsidRPr="00B476D3">
        <w:rPr>
          <w:rFonts w:cstheme="minorHAnsi"/>
          <w:iCs/>
          <w:sz w:val="24"/>
          <w:szCs w:val="24"/>
          <w:lang w:val="en-US"/>
        </w:rPr>
        <w:t>(41)3435361</w:t>
      </w:r>
      <w:r w:rsidRPr="00B476D3">
        <w:rPr>
          <w:rFonts w:cstheme="minorHAnsi"/>
          <w:sz w:val="24"/>
          <w:szCs w:val="24"/>
        </w:rPr>
        <w:t xml:space="preserve"> lub (41)3435363).</w:t>
      </w:r>
    </w:p>
    <w:p w14:paraId="60A78941" w14:textId="77777777" w:rsidR="00B476D3" w:rsidRPr="00B476D3" w:rsidRDefault="00B476D3" w:rsidP="00B476D3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16497E9F" w14:textId="77777777" w:rsidR="00B476D3" w:rsidRPr="00B476D3" w:rsidRDefault="00B476D3" w:rsidP="00B476D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476D3">
        <w:rPr>
          <w:rFonts w:cstheme="minorHAnsi"/>
          <w:sz w:val="24"/>
          <w:szCs w:val="24"/>
        </w:rPr>
        <w:t>Iwona Kędzierska - Gębska</w:t>
      </w:r>
    </w:p>
    <w:p w14:paraId="1C8B64D8" w14:textId="77777777" w:rsidR="00B476D3" w:rsidRPr="00B476D3" w:rsidRDefault="00B476D3" w:rsidP="00B476D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476D3">
        <w:rPr>
          <w:rFonts w:cstheme="minorHAnsi"/>
          <w:sz w:val="24"/>
          <w:szCs w:val="24"/>
        </w:rPr>
        <w:t>Regionalny Dyrektor Ochrony Środowiska</w:t>
      </w:r>
    </w:p>
    <w:p w14:paraId="2AA86619" w14:textId="77777777" w:rsidR="00B476D3" w:rsidRPr="00B476D3" w:rsidRDefault="00B476D3" w:rsidP="00B476D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476D3">
        <w:rPr>
          <w:rFonts w:cstheme="minorHAnsi"/>
          <w:sz w:val="24"/>
          <w:szCs w:val="24"/>
        </w:rPr>
        <w:t>w Kielcach</w:t>
      </w:r>
    </w:p>
    <w:p w14:paraId="19618654" w14:textId="77777777" w:rsidR="00B476D3" w:rsidRPr="00B476D3" w:rsidRDefault="00B476D3" w:rsidP="00B476D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476D3">
        <w:rPr>
          <w:rFonts w:cstheme="minorHAnsi"/>
          <w:sz w:val="24"/>
          <w:szCs w:val="24"/>
        </w:rPr>
        <w:t>/-podpisany cyfrowo/</w:t>
      </w:r>
    </w:p>
    <w:p w14:paraId="4D6B15AA" w14:textId="77777777" w:rsidR="00B476D3" w:rsidRPr="00B476D3" w:rsidRDefault="00B476D3" w:rsidP="00B476D3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202AE9BC" w14:textId="77777777" w:rsidR="00B476D3" w:rsidRPr="00B476D3" w:rsidRDefault="00B476D3" w:rsidP="00B476D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476D3">
        <w:rPr>
          <w:rFonts w:cstheme="minorHAnsi"/>
          <w:sz w:val="24"/>
          <w:szCs w:val="24"/>
        </w:rPr>
        <w:t>Obwieszczenie nastąpiło w dniach od ……………………….do …………………………..</w:t>
      </w:r>
    </w:p>
    <w:p w14:paraId="29559602" w14:textId="77777777" w:rsidR="00B476D3" w:rsidRPr="00B476D3" w:rsidRDefault="00B476D3" w:rsidP="00B476D3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B476D3">
        <w:rPr>
          <w:rFonts w:cstheme="minorHAnsi"/>
          <w:b/>
          <w:sz w:val="24"/>
          <w:szCs w:val="24"/>
          <w:u w:val="single"/>
        </w:rPr>
        <w:t>Otrzymują:</w:t>
      </w:r>
    </w:p>
    <w:p w14:paraId="536893DB" w14:textId="77777777" w:rsidR="00B476D3" w:rsidRPr="00B476D3" w:rsidRDefault="00B476D3" w:rsidP="00B476D3">
      <w:pPr>
        <w:numPr>
          <w:ilvl w:val="0"/>
          <w:numId w:val="13"/>
        </w:numPr>
        <w:spacing w:after="0" w:line="360" w:lineRule="auto"/>
        <w:jc w:val="both"/>
        <w:rPr>
          <w:rFonts w:cstheme="minorHAnsi"/>
          <w:sz w:val="24"/>
          <w:szCs w:val="24"/>
          <w:u w:val="single"/>
        </w:rPr>
      </w:pPr>
      <w:r w:rsidRPr="00B476D3">
        <w:rPr>
          <w:rFonts w:cstheme="minorHAnsi"/>
          <w:sz w:val="24"/>
          <w:szCs w:val="24"/>
        </w:rPr>
        <w:t>Generalny Dyrektor Dróg Krajowych i Autostrad, adres do doręczeń: Generalna Dyrekcja Dróg Krajowych i Autostrad Oddział w Kielcach - przedłożenie elektroniczne e-doręczenie</w:t>
      </w:r>
    </w:p>
    <w:p w14:paraId="6DFD1D2F" w14:textId="77777777" w:rsidR="00B476D3" w:rsidRPr="00B476D3" w:rsidRDefault="00B476D3" w:rsidP="00B476D3">
      <w:pPr>
        <w:numPr>
          <w:ilvl w:val="0"/>
          <w:numId w:val="13"/>
        </w:numPr>
        <w:spacing w:after="0" w:line="360" w:lineRule="auto"/>
        <w:jc w:val="both"/>
        <w:rPr>
          <w:rFonts w:cstheme="minorHAnsi"/>
          <w:sz w:val="24"/>
          <w:szCs w:val="24"/>
          <w:u w:val="single"/>
        </w:rPr>
      </w:pPr>
      <w:r w:rsidRPr="00B476D3">
        <w:rPr>
          <w:rFonts w:cstheme="minorHAnsi"/>
          <w:sz w:val="24"/>
          <w:szCs w:val="24"/>
        </w:rPr>
        <w:lastRenderedPageBreak/>
        <w:t>Świętokrzyski Zarząd Dróg Wojewódzkich w Kielcach- przedłożenie elektroniczne e-doręczenie</w:t>
      </w:r>
    </w:p>
    <w:p w14:paraId="2255921B" w14:textId="77777777" w:rsidR="00B476D3" w:rsidRPr="00B476D3" w:rsidRDefault="00B476D3" w:rsidP="00B476D3">
      <w:pPr>
        <w:numPr>
          <w:ilvl w:val="0"/>
          <w:numId w:val="1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B476D3">
        <w:rPr>
          <w:rFonts w:cstheme="minorHAnsi"/>
          <w:sz w:val="24"/>
          <w:szCs w:val="24"/>
        </w:rPr>
        <w:t>pozostałe strony poprzez obwieszczenie:</w:t>
      </w:r>
    </w:p>
    <w:p w14:paraId="47D2DD5D" w14:textId="77777777" w:rsidR="00B476D3" w:rsidRPr="00B476D3" w:rsidRDefault="00B476D3" w:rsidP="00B476D3">
      <w:pPr>
        <w:numPr>
          <w:ilvl w:val="0"/>
          <w:numId w:val="1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B476D3">
        <w:rPr>
          <w:rFonts w:cstheme="minorHAnsi"/>
          <w:sz w:val="24"/>
          <w:szCs w:val="24"/>
        </w:rPr>
        <w:t xml:space="preserve">wywieszone na tablicy ogłoszeń w siedzibie Regionalnej Dyrekcji Ochrony Środowiska w Kielcach, </w:t>
      </w:r>
    </w:p>
    <w:p w14:paraId="7F832487" w14:textId="77777777" w:rsidR="00B476D3" w:rsidRPr="00B476D3" w:rsidRDefault="00B476D3" w:rsidP="00B476D3">
      <w:pPr>
        <w:numPr>
          <w:ilvl w:val="0"/>
          <w:numId w:val="1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B476D3">
        <w:rPr>
          <w:rFonts w:cstheme="minorHAnsi"/>
          <w:sz w:val="24"/>
          <w:szCs w:val="24"/>
        </w:rPr>
        <w:t>udostępnione w Biuletynie Informacji Publicznej Regionalnej Dyrekcji Ochrony Środowiska w Kielcach</w:t>
      </w:r>
    </w:p>
    <w:p w14:paraId="651D56E3" w14:textId="77777777" w:rsidR="00B476D3" w:rsidRPr="00B476D3" w:rsidRDefault="00B476D3" w:rsidP="00B476D3">
      <w:pPr>
        <w:numPr>
          <w:ilvl w:val="0"/>
          <w:numId w:val="1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B476D3">
        <w:rPr>
          <w:rFonts w:cstheme="minorHAnsi"/>
          <w:sz w:val="24"/>
          <w:szCs w:val="24"/>
        </w:rPr>
        <w:t>udostępnione za pośrednictwem Burmistrza Miasta Sandomierza w Biuletynie Informacji Publicznej lub publiczne ogłoszenie dokonane w sposób zwyczajowo przyjęty w danej miejscowości – zgodnie z art. 74 ust. 3aa UUOŚ.</w:t>
      </w:r>
    </w:p>
    <w:p w14:paraId="319B2872" w14:textId="77777777" w:rsidR="00B476D3" w:rsidRPr="00B476D3" w:rsidRDefault="00B476D3" w:rsidP="00B476D3">
      <w:pPr>
        <w:numPr>
          <w:ilvl w:val="0"/>
          <w:numId w:val="1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B476D3">
        <w:rPr>
          <w:rFonts w:cstheme="minorHAnsi"/>
          <w:sz w:val="24"/>
          <w:szCs w:val="24"/>
        </w:rPr>
        <w:t>Aa</w:t>
      </w:r>
    </w:p>
    <w:p w14:paraId="286B590F" w14:textId="77777777" w:rsidR="00B476D3" w:rsidRPr="00B476D3" w:rsidRDefault="00B476D3" w:rsidP="00B476D3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</w:rPr>
      </w:pPr>
    </w:p>
    <w:p w14:paraId="39445E67" w14:textId="77777777" w:rsidR="00B476D3" w:rsidRPr="00B476D3" w:rsidRDefault="00B476D3" w:rsidP="00B476D3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</w:rPr>
      </w:pPr>
    </w:p>
    <w:p w14:paraId="0EE679FA" w14:textId="77777777" w:rsidR="00B476D3" w:rsidRPr="00B476D3" w:rsidRDefault="00B476D3" w:rsidP="00B476D3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B476D3">
        <w:rPr>
          <w:rFonts w:cstheme="minorHAnsi"/>
          <w:bCs/>
          <w:sz w:val="24"/>
          <w:szCs w:val="24"/>
        </w:rPr>
        <w:t>Art. 10 § 1 k.p.a. „Organy administracji publicznej obowiązane są zapewnić stronom czynny udział w każdym stadium postępowania, a przed wydaniem decyzji umożliwić im wypowiedzenie się co do zebranych dowodów i materiałów oraz zgłoszonych żądań”.</w:t>
      </w:r>
    </w:p>
    <w:p w14:paraId="3AE21628" w14:textId="77777777" w:rsidR="00B476D3" w:rsidRPr="00B476D3" w:rsidRDefault="00B476D3" w:rsidP="00B476D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476D3">
        <w:rPr>
          <w:rFonts w:cstheme="minorHAnsi"/>
          <w:sz w:val="24"/>
          <w:szCs w:val="24"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0E78C810" w14:textId="77777777" w:rsidR="00B476D3" w:rsidRPr="00B476D3" w:rsidRDefault="00B476D3" w:rsidP="00B476D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476D3">
        <w:rPr>
          <w:rFonts w:cstheme="minorHAnsi"/>
          <w:sz w:val="24"/>
          <w:szCs w:val="24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 którym nastąpiło publiczne obwieszczenie, inne publiczne ogłoszenie lub udostępnienie pisma w Biuletynie Informacji Publicznej”.</w:t>
      </w:r>
    </w:p>
    <w:p w14:paraId="4A9FC4E2" w14:textId="77777777" w:rsidR="00B476D3" w:rsidRPr="00B476D3" w:rsidRDefault="00B476D3" w:rsidP="00B476D3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B476D3">
        <w:rPr>
          <w:rFonts w:cstheme="minorHAnsi"/>
          <w:bCs/>
          <w:sz w:val="24"/>
          <w:szCs w:val="24"/>
        </w:rPr>
        <w:t xml:space="preserve">Art. 72 ust. 4 UUOŚ „Złożenie wniosku lub dokonanie zgłoszenia może nastąpić w terminie 10 lat od dnia, w którym decyzja o środowiskowych uwarunkowaniach stała się ostateczna, o ile strona, która złożyła wniosek o wydanie decyzji o środowiskowych uwarunkowaniach, lub podmiot, na który została przeniesiona ta decyzja, otrzymali, przed upływem terminu, o którym mowa w ust. 3, od organu, który wydał decyzję o środowiskowych uwarunkowaniach </w:t>
      </w:r>
      <w:r w:rsidRPr="00B476D3">
        <w:rPr>
          <w:rFonts w:cstheme="minorHAnsi"/>
          <w:bCs/>
          <w:sz w:val="24"/>
          <w:szCs w:val="24"/>
        </w:rPr>
        <w:lastRenderedPageBreak/>
        <w:t>w pierwszej instancji, stanowisko, że aktualne są warunki realizacji przedsięwzięcia określone w decyzji o środowiskowych uwarunkowaniach lub postanowieniu, o którym mowa w art. 90 ust. 1, jeżeli było wydane. Zajęcie stanowiska następuje na wniosek uwzględniający informacje na temat stanu środowiska i możliwości realizacji warunków wynikających z decyzji o środowiskowych uwarunkowaniach lub postanowienia, o którym mowa w art. 90 ust. 1, jeżeli było wydane. Wniosek, o którym mowa w zdaniu drugim, składa się do organu nie wcześniej niż po upływie 5 lat od dnia, w którym decyzja o środowiskowych uwarunkowaniach stała się ostateczna”.</w:t>
      </w:r>
    </w:p>
    <w:p w14:paraId="6E50FF58" w14:textId="77777777" w:rsidR="00B476D3" w:rsidRPr="00B476D3" w:rsidRDefault="00B476D3" w:rsidP="00B476D3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B476D3">
        <w:rPr>
          <w:rFonts w:cstheme="minorHAnsi"/>
          <w:bCs/>
          <w:sz w:val="24"/>
          <w:szCs w:val="24"/>
        </w:rPr>
        <w:t>Art. 72 ust. 4a UUOŚ „Zajęcie stanowiska następuje w drodze postanowienia, na które przysługuje zażalenie”.</w:t>
      </w:r>
    </w:p>
    <w:p w14:paraId="3460CCBA" w14:textId="77777777" w:rsidR="00B476D3" w:rsidRPr="00B476D3" w:rsidRDefault="00B476D3" w:rsidP="00B476D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476D3">
        <w:rPr>
          <w:rFonts w:cstheme="minorHAnsi"/>
          <w:sz w:val="24"/>
          <w:szCs w:val="24"/>
        </w:rPr>
        <w:t xml:space="preserve">Art. 74 ust. 3 UUOŚ „Jeżeli liczba stron postępowania w sprawie wydania decyzji o środowiskowych uwarunkowaniach lub innego postępowania dotyczącego tej decyzji przekracza 10, stosuje się art. 49 Kodeksu postępowania administracyjnego”. </w:t>
      </w:r>
    </w:p>
    <w:p w14:paraId="009ADBDB" w14:textId="77777777" w:rsidR="00B476D3" w:rsidRPr="00B476D3" w:rsidRDefault="00B476D3" w:rsidP="00B476D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476D3">
        <w:rPr>
          <w:rFonts w:cstheme="minorHAnsi"/>
          <w:sz w:val="24"/>
          <w:szCs w:val="24"/>
        </w:rPr>
        <w:t>Art. 74 ust 3aa UUOŚ „W przypadku, o którym mowa w ust. 3, organ prowadzący postępowanie powiadamia równocześnie wójta, burmistrza lub prezydenta miasta gminy właściwej ze względu na obszar, o którym mowa w ust. 3a, o decyzjach i innych czynnościach wydanych lub podjętych przez ten organ w danym postępowaniu. Wójt, burmistrz lub prezydent miasta udostępnia powiadomienie w Biuletynie Informacji Publicznej lub dokonuje publicznego ogłoszenia w sposób zwyczajowo przyjęty w danej miejscowości.”</w:t>
      </w:r>
    </w:p>
    <w:sectPr w:rsidR="00B476D3" w:rsidRPr="00B476D3" w:rsidSect="00E96269">
      <w:headerReference w:type="default" r:id="rId8"/>
      <w:headerReference w:type="first" r:id="rId9"/>
      <w:pgSz w:w="11906" w:h="16838"/>
      <w:pgMar w:top="1417" w:right="1417" w:bottom="1417" w:left="1417" w:header="3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CFD54" w14:textId="77777777" w:rsidR="002D60EF" w:rsidRDefault="002D60EF" w:rsidP="00263043">
      <w:pPr>
        <w:spacing w:after="0" w:line="240" w:lineRule="auto"/>
      </w:pPr>
      <w:r>
        <w:separator/>
      </w:r>
    </w:p>
  </w:endnote>
  <w:endnote w:type="continuationSeparator" w:id="0">
    <w:p w14:paraId="774D04ED" w14:textId="77777777" w:rsidR="002D60EF" w:rsidRDefault="002D60EF" w:rsidP="00263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569E5" w14:textId="77777777" w:rsidR="002D60EF" w:rsidRDefault="002D60EF" w:rsidP="00263043">
      <w:pPr>
        <w:spacing w:after="0" w:line="240" w:lineRule="auto"/>
      </w:pPr>
      <w:r>
        <w:separator/>
      </w:r>
    </w:p>
  </w:footnote>
  <w:footnote w:type="continuationSeparator" w:id="0">
    <w:p w14:paraId="5CA8B720" w14:textId="77777777" w:rsidR="002D60EF" w:rsidRDefault="002D60EF" w:rsidP="002630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9B6A5" w14:textId="190CAF9D" w:rsidR="00E96269" w:rsidRPr="00A41921" w:rsidRDefault="001A0064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D6902" w14:textId="415204F8" w:rsidR="00E96269" w:rsidRDefault="001A0064" w:rsidP="001A0064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noProof/>
        <w:sz w:val="32"/>
        <w:szCs w:val="32"/>
      </w:rPr>
      <w:drawing>
        <wp:inline distT="0" distB="0" distL="0" distR="0" wp14:anchorId="02957743" wp14:editId="3B0CFEA9">
          <wp:extent cx="605790" cy="575945"/>
          <wp:effectExtent l="19050" t="0" r="3810" b="0"/>
          <wp:docPr id="8" name="Obraz 8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rzel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575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96269">
      <w:rPr>
        <w:rFonts w:ascii="Garamond" w:hAnsi="Garamond"/>
        <w:b/>
        <w:bCs/>
        <w:smallCaps/>
        <w:sz w:val="32"/>
        <w:szCs w:val="32"/>
      </w:rPr>
      <w:t xml:space="preserve">                  </w:t>
    </w:r>
  </w:p>
  <w:p w14:paraId="5BA23BE7" w14:textId="77777777" w:rsidR="00E96269" w:rsidRPr="00F4256C" w:rsidRDefault="00E96269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b/>
        <w:bCs/>
        <w:smallCaps/>
        <w:sz w:val="32"/>
        <w:szCs w:val="32"/>
      </w:rPr>
      <w:t>Regionalny Dyrektor</w:t>
    </w:r>
  </w:p>
  <w:p w14:paraId="79E10660" w14:textId="7C927182" w:rsidR="00E96269" w:rsidRPr="00F4256C" w:rsidRDefault="00E96269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b/>
        <w:bCs/>
        <w:smallCaps/>
        <w:sz w:val="32"/>
        <w:szCs w:val="32"/>
      </w:rPr>
      <w:t xml:space="preserve">Ochrony Środowiska </w:t>
    </w:r>
  </w:p>
  <w:p w14:paraId="48BE7B93" w14:textId="04C747F3" w:rsidR="00E96269" w:rsidRPr="00A41921" w:rsidRDefault="001A0064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</w:t>
    </w:r>
    <w:r w:rsidR="00E96269" w:rsidRPr="00F4256C">
      <w:rPr>
        <w:rFonts w:ascii="Garamond" w:hAnsi="Garamond"/>
        <w:b/>
        <w:bCs/>
        <w:smallCaps/>
        <w:sz w:val="32"/>
        <w:szCs w:val="32"/>
      </w:rPr>
      <w:t>w Kielcach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84837"/>
    <w:multiLevelType w:val="hybridMultilevel"/>
    <w:tmpl w:val="5FF6EE8E"/>
    <w:lvl w:ilvl="0" w:tplc="52F616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CA47FD"/>
    <w:multiLevelType w:val="hybridMultilevel"/>
    <w:tmpl w:val="8C749F40"/>
    <w:lvl w:ilvl="0" w:tplc="E68074A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C17A38"/>
    <w:multiLevelType w:val="hybridMultilevel"/>
    <w:tmpl w:val="856037B2"/>
    <w:lvl w:ilvl="0" w:tplc="BA8885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D54770A"/>
    <w:multiLevelType w:val="hybridMultilevel"/>
    <w:tmpl w:val="32960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B15A5"/>
    <w:multiLevelType w:val="hybridMultilevel"/>
    <w:tmpl w:val="537C1B7E"/>
    <w:lvl w:ilvl="0" w:tplc="94D67C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1089D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65B27"/>
    <w:multiLevelType w:val="multilevel"/>
    <w:tmpl w:val="7C4C125C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496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21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382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06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267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7282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1529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9400" w:hanging="2160"/>
      </w:pPr>
      <w:rPr>
        <w:rFonts w:hint="default"/>
      </w:rPr>
    </w:lvl>
  </w:abstractNum>
  <w:abstractNum w:abstractNumId="7" w15:restartNumberingAfterBreak="0">
    <w:nsid w:val="26B81F82"/>
    <w:multiLevelType w:val="hybridMultilevel"/>
    <w:tmpl w:val="EF8C4E1A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F4182D"/>
    <w:multiLevelType w:val="hybridMultilevel"/>
    <w:tmpl w:val="05D07748"/>
    <w:lvl w:ilvl="0" w:tplc="8D708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CF6CA4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6F6BAF"/>
    <w:multiLevelType w:val="hybridMultilevel"/>
    <w:tmpl w:val="EE90B618"/>
    <w:lvl w:ilvl="0" w:tplc="412ED83C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952AB3"/>
    <w:multiLevelType w:val="hybridMultilevel"/>
    <w:tmpl w:val="6E0A1696"/>
    <w:lvl w:ilvl="0" w:tplc="C194CD6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5D2B9E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FFF1070"/>
    <w:multiLevelType w:val="hybridMultilevel"/>
    <w:tmpl w:val="A106CC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8045E9"/>
    <w:multiLevelType w:val="hybridMultilevel"/>
    <w:tmpl w:val="B78624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A613D7"/>
    <w:multiLevelType w:val="hybridMultilevel"/>
    <w:tmpl w:val="B90ECE78"/>
    <w:lvl w:ilvl="0" w:tplc="122A1A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8F81CAF"/>
    <w:multiLevelType w:val="multilevel"/>
    <w:tmpl w:val="3F982154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CDB10FF"/>
    <w:multiLevelType w:val="hybridMultilevel"/>
    <w:tmpl w:val="561625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D031072"/>
    <w:multiLevelType w:val="hybridMultilevel"/>
    <w:tmpl w:val="1FD6D30C"/>
    <w:lvl w:ilvl="0" w:tplc="122A1A9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62D608DA"/>
    <w:multiLevelType w:val="hybridMultilevel"/>
    <w:tmpl w:val="CFD243C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81B8EB2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87C2769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70069E"/>
    <w:multiLevelType w:val="hybridMultilevel"/>
    <w:tmpl w:val="B50AB1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650E9D"/>
    <w:multiLevelType w:val="hybridMultilevel"/>
    <w:tmpl w:val="3C04F1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E7E0786"/>
    <w:multiLevelType w:val="hybridMultilevel"/>
    <w:tmpl w:val="A15EFCBA"/>
    <w:lvl w:ilvl="0" w:tplc="122A1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790DED"/>
    <w:multiLevelType w:val="hybridMultilevel"/>
    <w:tmpl w:val="02E2DC08"/>
    <w:lvl w:ilvl="0" w:tplc="2570C2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20858531">
    <w:abstractNumId w:val="1"/>
  </w:num>
  <w:num w:numId="2" w16cid:durableId="362940796">
    <w:abstractNumId w:val="25"/>
  </w:num>
  <w:num w:numId="3" w16cid:durableId="552087064">
    <w:abstractNumId w:val="7"/>
  </w:num>
  <w:num w:numId="4" w16cid:durableId="1445686538">
    <w:abstractNumId w:val="9"/>
  </w:num>
  <w:num w:numId="5" w16cid:durableId="811672862">
    <w:abstractNumId w:val="12"/>
  </w:num>
  <w:num w:numId="6" w16cid:durableId="1493907644">
    <w:abstractNumId w:val="14"/>
  </w:num>
  <w:num w:numId="7" w16cid:durableId="49038634">
    <w:abstractNumId w:val="19"/>
  </w:num>
  <w:num w:numId="8" w16cid:durableId="1432967803">
    <w:abstractNumId w:val="10"/>
  </w:num>
  <w:num w:numId="9" w16cid:durableId="1166239526">
    <w:abstractNumId w:val="6"/>
  </w:num>
  <w:num w:numId="10" w16cid:durableId="275018998">
    <w:abstractNumId w:val="17"/>
  </w:num>
  <w:num w:numId="11" w16cid:durableId="1989239173">
    <w:abstractNumId w:val="0"/>
  </w:num>
  <w:num w:numId="12" w16cid:durableId="1131174663">
    <w:abstractNumId w:val="18"/>
  </w:num>
  <w:num w:numId="13" w16cid:durableId="786000414">
    <w:abstractNumId w:val="3"/>
  </w:num>
  <w:num w:numId="14" w16cid:durableId="1611204665">
    <w:abstractNumId w:val="4"/>
  </w:num>
  <w:num w:numId="15" w16cid:durableId="2110881017">
    <w:abstractNumId w:val="13"/>
  </w:num>
  <w:num w:numId="16" w16cid:durableId="773593892">
    <w:abstractNumId w:val="23"/>
  </w:num>
  <w:num w:numId="17" w16cid:durableId="368845863">
    <w:abstractNumId w:val="21"/>
  </w:num>
  <w:num w:numId="18" w16cid:durableId="370149602">
    <w:abstractNumId w:val="11"/>
  </w:num>
  <w:num w:numId="19" w16cid:durableId="1191408383">
    <w:abstractNumId w:val="15"/>
  </w:num>
  <w:num w:numId="20" w16cid:durableId="389578570">
    <w:abstractNumId w:val="22"/>
  </w:num>
  <w:num w:numId="21" w16cid:durableId="1419717017">
    <w:abstractNumId w:val="8"/>
  </w:num>
  <w:num w:numId="22" w16cid:durableId="546187262">
    <w:abstractNumId w:val="20"/>
  </w:num>
  <w:num w:numId="23" w16cid:durableId="2095399351">
    <w:abstractNumId w:val="16"/>
  </w:num>
  <w:num w:numId="24" w16cid:durableId="1683700552">
    <w:abstractNumId w:val="2"/>
  </w:num>
  <w:num w:numId="25" w16cid:durableId="11416486">
    <w:abstractNumId w:val="26"/>
  </w:num>
  <w:num w:numId="26" w16cid:durableId="821889903">
    <w:abstractNumId w:val="5"/>
  </w:num>
  <w:num w:numId="27" w16cid:durableId="177563464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6430791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CB9"/>
    <w:rsid w:val="00002442"/>
    <w:rsid w:val="00002858"/>
    <w:rsid w:val="0000375F"/>
    <w:rsid w:val="000168CC"/>
    <w:rsid w:val="00017531"/>
    <w:rsid w:val="000229F2"/>
    <w:rsid w:val="0002517B"/>
    <w:rsid w:val="00025B67"/>
    <w:rsid w:val="000301A4"/>
    <w:rsid w:val="000307AE"/>
    <w:rsid w:val="000337A0"/>
    <w:rsid w:val="00035D00"/>
    <w:rsid w:val="000371F7"/>
    <w:rsid w:val="000403F8"/>
    <w:rsid w:val="0004178A"/>
    <w:rsid w:val="00041C9B"/>
    <w:rsid w:val="00046A05"/>
    <w:rsid w:val="00046B29"/>
    <w:rsid w:val="000556E7"/>
    <w:rsid w:val="00055D84"/>
    <w:rsid w:val="000601CF"/>
    <w:rsid w:val="00067796"/>
    <w:rsid w:val="000711CE"/>
    <w:rsid w:val="0007277E"/>
    <w:rsid w:val="00076027"/>
    <w:rsid w:val="000767F3"/>
    <w:rsid w:val="00080BB9"/>
    <w:rsid w:val="00082BE2"/>
    <w:rsid w:val="00086774"/>
    <w:rsid w:val="0009190A"/>
    <w:rsid w:val="0009488A"/>
    <w:rsid w:val="00095000"/>
    <w:rsid w:val="000A12AF"/>
    <w:rsid w:val="000A2E49"/>
    <w:rsid w:val="000A3D04"/>
    <w:rsid w:val="000B2E64"/>
    <w:rsid w:val="000B3A67"/>
    <w:rsid w:val="000B40FA"/>
    <w:rsid w:val="000B5BA1"/>
    <w:rsid w:val="000B6212"/>
    <w:rsid w:val="000B6EF1"/>
    <w:rsid w:val="000C4769"/>
    <w:rsid w:val="000D7063"/>
    <w:rsid w:val="000E3873"/>
    <w:rsid w:val="000E7FFA"/>
    <w:rsid w:val="000F1C46"/>
    <w:rsid w:val="000F769B"/>
    <w:rsid w:val="00100A27"/>
    <w:rsid w:val="00101D70"/>
    <w:rsid w:val="00104645"/>
    <w:rsid w:val="00105343"/>
    <w:rsid w:val="00112307"/>
    <w:rsid w:val="001135DE"/>
    <w:rsid w:val="001166D2"/>
    <w:rsid w:val="001221A4"/>
    <w:rsid w:val="00123A93"/>
    <w:rsid w:val="00124BD9"/>
    <w:rsid w:val="00131BAF"/>
    <w:rsid w:val="00133DB3"/>
    <w:rsid w:val="0013492F"/>
    <w:rsid w:val="001358ED"/>
    <w:rsid w:val="00136C99"/>
    <w:rsid w:val="001518D9"/>
    <w:rsid w:val="00160C74"/>
    <w:rsid w:val="00162896"/>
    <w:rsid w:val="0016585B"/>
    <w:rsid w:val="001703E9"/>
    <w:rsid w:val="00172DD7"/>
    <w:rsid w:val="00174F95"/>
    <w:rsid w:val="00181A1B"/>
    <w:rsid w:val="00195C81"/>
    <w:rsid w:val="001A0064"/>
    <w:rsid w:val="001A244F"/>
    <w:rsid w:val="001B3F75"/>
    <w:rsid w:val="001B4D18"/>
    <w:rsid w:val="001B5281"/>
    <w:rsid w:val="001B6BFF"/>
    <w:rsid w:val="001D3C25"/>
    <w:rsid w:val="001E0756"/>
    <w:rsid w:val="001E1E2C"/>
    <w:rsid w:val="001E34BD"/>
    <w:rsid w:val="001F31B6"/>
    <w:rsid w:val="00202794"/>
    <w:rsid w:val="00215C5A"/>
    <w:rsid w:val="0023477A"/>
    <w:rsid w:val="0024518F"/>
    <w:rsid w:val="00247287"/>
    <w:rsid w:val="00247937"/>
    <w:rsid w:val="00260622"/>
    <w:rsid w:val="00261A4B"/>
    <w:rsid w:val="00261E4B"/>
    <w:rsid w:val="00263043"/>
    <w:rsid w:val="002644DC"/>
    <w:rsid w:val="00264618"/>
    <w:rsid w:val="00264AC9"/>
    <w:rsid w:val="00265B28"/>
    <w:rsid w:val="00265C2B"/>
    <w:rsid w:val="0027079A"/>
    <w:rsid w:val="002760D6"/>
    <w:rsid w:val="002858AA"/>
    <w:rsid w:val="00293A94"/>
    <w:rsid w:val="002945C6"/>
    <w:rsid w:val="002A110A"/>
    <w:rsid w:val="002A4841"/>
    <w:rsid w:val="002A6CD0"/>
    <w:rsid w:val="002A7526"/>
    <w:rsid w:val="002B0EAB"/>
    <w:rsid w:val="002C3853"/>
    <w:rsid w:val="002C512C"/>
    <w:rsid w:val="002D052B"/>
    <w:rsid w:val="002D60EF"/>
    <w:rsid w:val="002D6241"/>
    <w:rsid w:val="002E4AE9"/>
    <w:rsid w:val="002E5B9A"/>
    <w:rsid w:val="002E7431"/>
    <w:rsid w:val="002F0315"/>
    <w:rsid w:val="002F188A"/>
    <w:rsid w:val="002F4A4C"/>
    <w:rsid w:val="002F5684"/>
    <w:rsid w:val="00300CEC"/>
    <w:rsid w:val="00321D1F"/>
    <w:rsid w:val="00322DB1"/>
    <w:rsid w:val="00324265"/>
    <w:rsid w:val="0033428A"/>
    <w:rsid w:val="003408C5"/>
    <w:rsid w:val="003429B6"/>
    <w:rsid w:val="00342D15"/>
    <w:rsid w:val="0035005C"/>
    <w:rsid w:val="00354628"/>
    <w:rsid w:val="0035525D"/>
    <w:rsid w:val="00355736"/>
    <w:rsid w:val="00355803"/>
    <w:rsid w:val="0036207B"/>
    <w:rsid w:val="00362BC5"/>
    <w:rsid w:val="00366433"/>
    <w:rsid w:val="00372AF2"/>
    <w:rsid w:val="00374646"/>
    <w:rsid w:val="00390755"/>
    <w:rsid w:val="00391ACB"/>
    <w:rsid w:val="00394854"/>
    <w:rsid w:val="003A0F3D"/>
    <w:rsid w:val="003A103D"/>
    <w:rsid w:val="003B0C58"/>
    <w:rsid w:val="003C1A67"/>
    <w:rsid w:val="003C2849"/>
    <w:rsid w:val="003C415F"/>
    <w:rsid w:val="003C489B"/>
    <w:rsid w:val="003D33EF"/>
    <w:rsid w:val="003D377B"/>
    <w:rsid w:val="003D641C"/>
    <w:rsid w:val="003D7FC7"/>
    <w:rsid w:val="003E1BE7"/>
    <w:rsid w:val="003E28C3"/>
    <w:rsid w:val="003F0377"/>
    <w:rsid w:val="003F7357"/>
    <w:rsid w:val="00400857"/>
    <w:rsid w:val="0040093D"/>
    <w:rsid w:val="004010B0"/>
    <w:rsid w:val="00403AF6"/>
    <w:rsid w:val="00434D45"/>
    <w:rsid w:val="00435FB1"/>
    <w:rsid w:val="00445E2A"/>
    <w:rsid w:val="004460D7"/>
    <w:rsid w:val="00450363"/>
    <w:rsid w:val="0045317C"/>
    <w:rsid w:val="00454936"/>
    <w:rsid w:val="00465A3B"/>
    <w:rsid w:val="004668BC"/>
    <w:rsid w:val="00472CAA"/>
    <w:rsid w:val="00474948"/>
    <w:rsid w:val="00490BCD"/>
    <w:rsid w:val="00491406"/>
    <w:rsid w:val="00491F94"/>
    <w:rsid w:val="00492A0E"/>
    <w:rsid w:val="0049585C"/>
    <w:rsid w:val="004A4D60"/>
    <w:rsid w:val="004A79B2"/>
    <w:rsid w:val="004C0EF7"/>
    <w:rsid w:val="004C4BEC"/>
    <w:rsid w:val="004C60D2"/>
    <w:rsid w:val="004C7C92"/>
    <w:rsid w:val="004D2C9B"/>
    <w:rsid w:val="004F2411"/>
    <w:rsid w:val="004F36AB"/>
    <w:rsid w:val="004F632E"/>
    <w:rsid w:val="004F6670"/>
    <w:rsid w:val="004F76F6"/>
    <w:rsid w:val="00500B31"/>
    <w:rsid w:val="00503DB4"/>
    <w:rsid w:val="005050CF"/>
    <w:rsid w:val="0050643E"/>
    <w:rsid w:val="005112AB"/>
    <w:rsid w:val="005162C7"/>
    <w:rsid w:val="00516AFA"/>
    <w:rsid w:val="0052004C"/>
    <w:rsid w:val="00525ED3"/>
    <w:rsid w:val="0053032E"/>
    <w:rsid w:val="00536441"/>
    <w:rsid w:val="0055393A"/>
    <w:rsid w:val="005602C5"/>
    <w:rsid w:val="005709DA"/>
    <w:rsid w:val="005716A7"/>
    <w:rsid w:val="00573981"/>
    <w:rsid w:val="00587402"/>
    <w:rsid w:val="00591B9C"/>
    <w:rsid w:val="005930AB"/>
    <w:rsid w:val="00596AF3"/>
    <w:rsid w:val="00597471"/>
    <w:rsid w:val="005A02BF"/>
    <w:rsid w:val="005A20E2"/>
    <w:rsid w:val="005A31F3"/>
    <w:rsid w:val="005B014A"/>
    <w:rsid w:val="005B1B6C"/>
    <w:rsid w:val="005B547B"/>
    <w:rsid w:val="005C0A8B"/>
    <w:rsid w:val="005C159A"/>
    <w:rsid w:val="005C3E23"/>
    <w:rsid w:val="005C48B7"/>
    <w:rsid w:val="005D1012"/>
    <w:rsid w:val="005D19E6"/>
    <w:rsid w:val="005D1F5C"/>
    <w:rsid w:val="005F231C"/>
    <w:rsid w:val="005F275C"/>
    <w:rsid w:val="005F45F3"/>
    <w:rsid w:val="005F7138"/>
    <w:rsid w:val="00605756"/>
    <w:rsid w:val="0062797F"/>
    <w:rsid w:val="0063371E"/>
    <w:rsid w:val="00633C6F"/>
    <w:rsid w:val="0063551A"/>
    <w:rsid w:val="00636326"/>
    <w:rsid w:val="006432BA"/>
    <w:rsid w:val="0064396E"/>
    <w:rsid w:val="00644F5A"/>
    <w:rsid w:val="0064534E"/>
    <w:rsid w:val="006564F1"/>
    <w:rsid w:val="00656B07"/>
    <w:rsid w:val="00660B0A"/>
    <w:rsid w:val="006642C2"/>
    <w:rsid w:val="0066434F"/>
    <w:rsid w:val="00665DC6"/>
    <w:rsid w:val="0066613F"/>
    <w:rsid w:val="0066651C"/>
    <w:rsid w:val="00676816"/>
    <w:rsid w:val="00685A71"/>
    <w:rsid w:val="006921FB"/>
    <w:rsid w:val="006940D6"/>
    <w:rsid w:val="006A4C2A"/>
    <w:rsid w:val="006A55EC"/>
    <w:rsid w:val="006C54D8"/>
    <w:rsid w:val="006F438F"/>
    <w:rsid w:val="006F6553"/>
    <w:rsid w:val="006F796E"/>
    <w:rsid w:val="00703740"/>
    <w:rsid w:val="00712550"/>
    <w:rsid w:val="007127E5"/>
    <w:rsid w:val="00720303"/>
    <w:rsid w:val="00721D01"/>
    <w:rsid w:val="007234F7"/>
    <w:rsid w:val="007235AF"/>
    <w:rsid w:val="00730068"/>
    <w:rsid w:val="007312F1"/>
    <w:rsid w:val="00736568"/>
    <w:rsid w:val="0075286C"/>
    <w:rsid w:val="007555E8"/>
    <w:rsid w:val="00761A00"/>
    <w:rsid w:val="00773F5A"/>
    <w:rsid w:val="00774590"/>
    <w:rsid w:val="00775953"/>
    <w:rsid w:val="007852DF"/>
    <w:rsid w:val="00795D73"/>
    <w:rsid w:val="007A00B9"/>
    <w:rsid w:val="007A0F47"/>
    <w:rsid w:val="007B07A4"/>
    <w:rsid w:val="007B6428"/>
    <w:rsid w:val="007B6DA4"/>
    <w:rsid w:val="007C0E20"/>
    <w:rsid w:val="007C396B"/>
    <w:rsid w:val="007D29F9"/>
    <w:rsid w:val="007D34F4"/>
    <w:rsid w:val="007E1A90"/>
    <w:rsid w:val="007E553E"/>
    <w:rsid w:val="007F03EA"/>
    <w:rsid w:val="007F16CF"/>
    <w:rsid w:val="007F59E5"/>
    <w:rsid w:val="008002BA"/>
    <w:rsid w:val="00803020"/>
    <w:rsid w:val="008032AC"/>
    <w:rsid w:val="00811096"/>
    <w:rsid w:val="008207B9"/>
    <w:rsid w:val="00831D3E"/>
    <w:rsid w:val="008333CB"/>
    <w:rsid w:val="00837AF4"/>
    <w:rsid w:val="00837D73"/>
    <w:rsid w:val="00841C9D"/>
    <w:rsid w:val="0085116F"/>
    <w:rsid w:val="00851B95"/>
    <w:rsid w:val="008528C6"/>
    <w:rsid w:val="00855A7B"/>
    <w:rsid w:val="00857C58"/>
    <w:rsid w:val="00863867"/>
    <w:rsid w:val="008651F5"/>
    <w:rsid w:val="008673C4"/>
    <w:rsid w:val="008713D9"/>
    <w:rsid w:val="00873A81"/>
    <w:rsid w:val="00874ED9"/>
    <w:rsid w:val="0089575B"/>
    <w:rsid w:val="008972E8"/>
    <w:rsid w:val="008C2A36"/>
    <w:rsid w:val="008C6F1C"/>
    <w:rsid w:val="008C7DF8"/>
    <w:rsid w:val="008E3D2A"/>
    <w:rsid w:val="008E4E52"/>
    <w:rsid w:val="008E7260"/>
    <w:rsid w:val="008F2A84"/>
    <w:rsid w:val="008F404D"/>
    <w:rsid w:val="008F4A5C"/>
    <w:rsid w:val="008F4A6C"/>
    <w:rsid w:val="00901341"/>
    <w:rsid w:val="00902973"/>
    <w:rsid w:val="00904E1B"/>
    <w:rsid w:val="00911B52"/>
    <w:rsid w:val="00926562"/>
    <w:rsid w:val="00926CEA"/>
    <w:rsid w:val="0092742C"/>
    <w:rsid w:val="00927554"/>
    <w:rsid w:val="009465B1"/>
    <w:rsid w:val="009519C5"/>
    <w:rsid w:val="00955EC1"/>
    <w:rsid w:val="00960EDB"/>
    <w:rsid w:val="0096221E"/>
    <w:rsid w:val="00964885"/>
    <w:rsid w:val="0096691F"/>
    <w:rsid w:val="00970153"/>
    <w:rsid w:val="00972A42"/>
    <w:rsid w:val="00973405"/>
    <w:rsid w:val="00973687"/>
    <w:rsid w:val="00983AFD"/>
    <w:rsid w:val="00986072"/>
    <w:rsid w:val="00986B22"/>
    <w:rsid w:val="0099218B"/>
    <w:rsid w:val="009A5619"/>
    <w:rsid w:val="009B5DA3"/>
    <w:rsid w:val="009D238D"/>
    <w:rsid w:val="009D56DD"/>
    <w:rsid w:val="009E1448"/>
    <w:rsid w:val="009E39A9"/>
    <w:rsid w:val="009E5795"/>
    <w:rsid w:val="009F1995"/>
    <w:rsid w:val="009F1C57"/>
    <w:rsid w:val="009F4935"/>
    <w:rsid w:val="00A01AD9"/>
    <w:rsid w:val="00A033F3"/>
    <w:rsid w:val="00A0560D"/>
    <w:rsid w:val="00A108B8"/>
    <w:rsid w:val="00A1389E"/>
    <w:rsid w:val="00A1418E"/>
    <w:rsid w:val="00A15B58"/>
    <w:rsid w:val="00A301A2"/>
    <w:rsid w:val="00A33F7D"/>
    <w:rsid w:val="00A41921"/>
    <w:rsid w:val="00A4248F"/>
    <w:rsid w:val="00A433CA"/>
    <w:rsid w:val="00A453F8"/>
    <w:rsid w:val="00A45F71"/>
    <w:rsid w:val="00A468F3"/>
    <w:rsid w:val="00A52599"/>
    <w:rsid w:val="00A60D68"/>
    <w:rsid w:val="00A61A31"/>
    <w:rsid w:val="00A70585"/>
    <w:rsid w:val="00A735F3"/>
    <w:rsid w:val="00A82DFF"/>
    <w:rsid w:val="00A85418"/>
    <w:rsid w:val="00A871D8"/>
    <w:rsid w:val="00A90151"/>
    <w:rsid w:val="00A93CE9"/>
    <w:rsid w:val="00A95A3B"/>
    <w:rsid w:val="00AA3A6A"/>
    <w:rsid w:val="00AA652B"/>
    <w:rsid w:val="00AA7701"/>
    <w:rsid w:val="00AB0A06"/>
    <w:rsid w:val="00AB0E7E"/>
    <w:rsid w:val="00AB23F4"/>
    <w:rsid w:val="00AC1720"/>
    <w:rsid w:val="00AD038C"/>
    <w:rsid w:val="00AD23FB"/>
    <w:rsid w:val="00AD30DA"/>
    <w:rsid w:val="00AE474E"/>
    <w:rsid w:val="00AE523F"/>
    <w:rsid w:val="00AF2EA7"/>
    <w:rsid w:val="00AF613C"/>
    <w:rsid w:val="00B00390"/>
    <w:rsid w:val="00B009C3"/>
    <w:rsid w:val="00B05A5E"/>
    <w:rsid w:val="00B1345A"/>
    <w:rsid w:val="00B201AF"/>
    <w:rsid w:val="00B23DED"/>
    <w:rsid w:val="00B264B0"/>
    <w:rsid w:val="00B26A29"/>
    <w:rsid w:val="00B2749B"/>
    <w:rsid w:val="00B31026"/>
    <w:rsid w:val="00B32647"/>
    <w:rsid w:val="00B33EA7"/>
    <w:rsid w:val="00B34DC9"/>
    <w:rsid w:val="00B45BAF"/>
    <w:rsid w:val="00B476D3"/>
    <w:rsid w:val="00B47767"/>
    <w:rsid w:val="00B47AEE"/>
    <w:rsid w:val="00B47C0F"/>
    <w:rsid w:val="00B61545"/>
    <w:rsid w:val="00B67CB9"/>
    <w:rsid w:val="00B82FB7"/>
    <w:rsid w:val="00B8333F"/>
    <w:rsid w:val="00B85EE1"/>
    <w:rsid w:val="00B87034"/>
    <w:rsid w:val="00B871CD"/>
    <w:rsid w:val="00B93313"/>
    <w:rsid w:val="00B9460B"/>
    <w:rsid w:val="00BA02CC"/>
    <w:rsid w:val="00BA374C"/>
    <w:rsid w:val="00BA6106"/>
    <w:rsid w:val="00BB614C"/>
    <w:rsid w:val="00BC0F96"/>
    <w:rsid w:val="00BC12E6"/>
    <w:rsid w:val="00BC188C"/>
    <w:rsid w:val="00BC2613"/>
    <w:rsid w:val="00BC4268"/>
    <w:rsid w:val="00BD69B2"/>
    <w:rsid w:val="00BE110C"/>
    <w:rsid w:val="00BE38D7"/>
    <w:rsid w:val="00BF0256"/>
    <w:rsid w:val="00BF2FDC"/>
    <w:rsid w:val="00C00B64"/>
    <w:rsid w:val="00C11E28"/>
    <w:rsid w:val="00C16019"/>
    <w:rsid w:val="00C23B7E"/>
    <w:rsid w:val="00C25297"/>
    <w:rsid w:val="00C25481"/>
    <w:rsid w:val="00C25C63"/>
    <w:rsid w:val="00C31BFE"/>
    <w:rsid w:val="00C3495E"/>
    <w:rsid w:val="00C36F63"/>
    <w:rsid w:val="00C37911"/>
    <w:rsid w:val="00C40719"/>
    <w:rsid w:val="00C42B1D"/>
    <w:rsid w:val="00C4389E"/>
    <w:rsid w:val="00C44283"/>
    <w:rsid w:val="00C51042"/>
    <w:rsid w:val="00C51DE3"/>
    <w:rsid w:val="00C56A4D"/>
    <w:rsid w:val="00C60DC4"/>
    <w:rsid w:val="00C8658C"/>
    <w:rsid w:val="00C873B8"/>
    <w:rsid w:val="00C90B85"/>
    <w:rsid w:val="00C93C3D"/>
    <w:rsid w:val="00CB4662"/>
    <w:rsid w:val="00CC1D68"/>
    <w:rsid w:val="00CC36A7"/>
    <w:rsid w:val="00CC4717"/>
    <w:rsid w:val="00CC6600"/>
    <w:rsid w:val="00CD5548"/>
    <w:rsid w:val="00CE451E"/>
    <w:rsid w:val="00CE7EC7"/>
    <w:rsid w:val="00CF0A32"/>
    <w:rsid w:val="00CF0FBA"/>
    <w:rsid w:val="00CF60D6"/>
    <w:rsid w:val="00D0735F"/>
    <w:rsid w:val="00D13EB0"/>
    <w:rsid w:val="00D17A11"/>
    <w:rsid w:val="00D238FF"/>
    <w:rsid w:val="00D3208A"/>
    <w:rsid w:val="00D35F32"/>
    <w:rsid w:val="00D4420C"/>
    <w:rsid w:val="00D476DD"/>
    <w:rsid w:val="00D47A1B"/>
    <w:rsid w:val="00D62D3D"/>
    <w:rsid w:val="00D76969"/>
    <w:rsid w:val="00D76DFC"/>
    <w:rsid w:val="00D77430"/>
    <w:rsid w:val="00D77BAE"/>
    <w:rsid w:val="00D86B58"/>
    <w:rsid w:val="00D903A5"/>
    <w:rsid w:val="00D92BBC"/>
    <w:rsid w:val="00D92DF8"/>
    <w:rsid w:val="00D97B32"/>
    <w:rsid w:val="00DA2BF4"/>
    <w:rsid w:val="00DA3523"/>
    <w:rsid w:val="00DB47EE"/>
    <w:rsid w:val="00DB5A17"/>
    <w:rsid w:val="00DD070A"/>
    <w:rsid w:val="00DD26DD"/>
    <w:rsid w:val="00DD5BDC"/>
    <w:rsid w:val="00DD77BE"/>
    <w:rsid w:val="00DE19DD"/>
    <w:rsid w:val="00DE41F8"/>
    <w:rsid w:val="00DE6319"/>
    <w:rsid w:val="00DF43FC"/>
    <w:rsid w:val="00DF7292"/>
    <w:rsid w:val="00E00144"/>
    <w:rsid w:val="00E01D0C"/>
    <w:rsid w:val="00E047CE"/>
    <w:rsid w:val="00E148EF"/>
    <w:rsid w:val="00E27D09"/>
    <w:rsid w:val="00E32567"/>
    <w:rsid w:val="00E373D1"/>
    <w:rsid w:val="00E378A5"/>
    <w:rsid w:val="00E44459"/>
    <w:rsid w:val="00E514D2"/>
    <w:rsid w:val="00E5360F"/>
    <w:rsid w:val="00E56774"/>
    <w:rsid w:val="00E579DA"/>
    <w:rsid w:val="00E67C56"/>
    <w:rsid w:val="00E67C92"/>
    <w:rsid w:val="00E70EBC"/>
    <w:rsid w:val="00E839CE"/>
    <w:rsid w:val="00E85099"/>
    <w:rsid w:val="00E8602B"/>
    <w:rsid w:val="00E96269"/>
    <w:rsid w:val="00E9725A"/>
    <w:rsid w:val="00EA0100"/>
    <w:rsid w:val="00EA4546"/>
    <w:rsid w:val="00EA4ACE"/>
    <w:rsid w:val="00EC11CD"/>
    <w:rsid w:val="00EC407E"/>
    <w:rsid w:val="00ED1FA7"/>
    <w:rsid w:val="00ED3023"/>
    <w:rsid w:val="00ED4699"/>
    <w:rsid w:val="00ED51E5"/>
    <w:rsid w:val="00EE7954"/>
    <w:rsid w:val="00EF4DFD"/>
    <w:rsid w:val="00F02DCB"/>
    <w:rsid w:val="00F0315D"/>
    <w:rsid w:val="00F05DF7"/>
    <w:rsid w:val="00F10BF6"/>
    <w:rsid w:val="00F13C07"/>
    <w:rsid w:val="00F228E2"/>
    <w:rsid w:val="00F269B3"/>
    <w:rsid w:val="00F37D85"/>
    <w:rsid w:val="00F37FD5"/>
    <w:rsid w:val="00F4256C"/>
    <w:rsid w:val="00F60051"/>
    <w:rsid w:val="00F62F3A"/>
    <w:rsid w:val="00F6567F"/>
    <w:rsid w:val="00F67B3D"/>
    <w:rsid w:val="00F70719"/>
    <w:rsid w:val="00F739AF"/>
    <w:rsid w:val="00F73D74"/>
    <w:rsid w:val="00F76F91"/>
    <w:rsid w:val="00F8523C"/>
    <w:rsid w:val="00F93A83"/>
    <w:rsid w:val="00F95A58"/>
    <w:rsid w:val="00FA03A0"/>
    <w:rsid w:val="00FA6212"/>
    <w:rsid w:val="00FB6476"/>
    <w:rsid w:val="00FC6301"/>
    <w:rsid w:val="00FC6F28"/>
    <w:rsid w:val="00FE27AC"/>
    <w:rsid w:val="00FE469A"/>
    <w:rsid w:val="00FE547A"/>
    <w:rsid w:val="00FF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C88879"/>
  <w15:docId w15:val="{A0E46BEF-970B-408C-B692-ECCC8CB6D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7CB9"/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67CB9"/>
    <w:pPr>
      <w:keepNext/>
      <w:spacing w:after="0" w:line="240" w:lineRule="auto"/>
      <w:outlineLvl w:val="0"/>
    </w:pPr>
    <w:rPr>
      <w:rFonts w:ascii="Arial" w:eastAsia="Times New Roman" w:hAnsi="Arial" w:cs="Arial"/>
      <w:sz w:val="28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62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7CB9"/>
    <w:rPr>
      <w:rFonts w:ascii="Arial" w:eastAsia="Times New Roman" w:hAnsi="Arial" w:cs="Arial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1"/>
    <w:unhideWhenUsed/>
    <w:rsid w:val="00B67CB9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B67CB9"/>
    <w:rPr>
      <w:rFonts w:eastAsiaTheme="minorEastAsia"/>
      <w:lang w:eastAsia="pl-PL"/>
    </w:rPr>
  </w:style>
  <w:style w:type="paragraph" w:styleId="Tekstpodstawowywcity">
    <w:name w:val="Body Text Indent"/>
    <w:basedOn w:val="Normalny"/>
    <w:link w:val="TekstpodstawowywcityZnak1"/>
    <w:unhideWhenUsed/>
    <w:rsid w:val="00B67CB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rsid w:val="00B67CB9"/>
    <w:rPr>
      <w:rFonts w:eastAsiaTheme="minorEastAsia"/>
      <w:lang w:eastAsia="pl-PL"/>
    </w:rPr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"/>
    <w:basedOn w:val="Normalny"/>
    <w:link w:val="AkapitzlistZnak"/>
    <w:uiPriority w:val="34"/>
    <w:qFormat/>
    <w:rsid w:val="00B67CB9"/>
    <w:pPr>
      <w:ind w:left="720"/>
      <w:contextualSpacing/>
    </w:pPr>
  </w:style>
  <w:style w:type="character" w:customStyle="1" w:styleId="TekstpodstawowyZnak1">
    <w:name w:val="Tekst podstawowy Znak1"/>
    <w:basedOn w:val="Domylnaczcionkaakapitu"/>
    <w:link w:val="Tekstpodstawow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rsid w:val="00B67CB9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B67CB9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FA6212"/>
    <w:rPr>
      <w:rFonts w:asciiTheme="majorHAnsi" w:eastAsiaTheme="majorEastAsia" w:hAnsiTheme="majorHAnsi" w:cstheme="majorBidi"/>
      <w:b/>
      <w:bCs/>
      <w:color w:val="4F81BD" w:themeColor="accent1"/>
      <w:lang w:eastAsia="pl-PL"/>
    </w:rPr>
  </w:style>
  <w:style w:type="character" w:customStyle="1" w:styleId="xbe">
    <w:name w:val="_xbe"/>
    <w:basedOn w:val="Domylnaczcionkaakapitu"/>
    <w:rsid w:val="00017531"/>
  </w:style>
  <w:style w:type="paragraph" w:styleId="Bezodstpw">
    <w:name w:val="No Spacing"/>
    <w:uiPriority w:val="1"/>
    <w:qFormat/>
    <w:rsid w:val="007E5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16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162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6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62C7"/>
    <w:rPr>
      <w:rFonts w:ascii="Tahoma" w:eastAsiaTheme="minorEastAsia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rsid w:val="0036643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63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63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632E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63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632E"/>
    <w:rPr>
      <w:rFonts w:eastAsiaTheme="minorEastAsia"/>
      <w:b/>
      <w:b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63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3043"/>
    <w:rPr>
      <w:rFonts w:eastAsiaTheme="minorEastAsia"/>
      <w:lang w:eastAsia="pl-PL"/>
    </w:rPr>
  </w:style>
  <w:style w:type="paragraph" w:customStyle="1" w:styleId="Default">
    <w:name w:val="Default"/>
    <w:rsid w:val="00A82DFF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8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1E4390-FA24-4752-BEDE-7D394C5BA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1106</Words>
  <Characters>6639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Marchut, Agnieszka</dc:creator>
  <cp:lastModifiedBy>Klaudia Siadul</cp:lastModifiedBy>
  <cp:revision>13</cp:revision>
  <cp:lastPrinted>2023-10-17T11:15:00Z</cp:lastPrinted>
  <dcterms:created xsi:type="dcterms:W3CDTF">2023-10-17T12:58:00Z</dcterms:created>
  <dcterms:modified xsi:type="dcterms:W3CDTF">2026-06-17T15:31:00Z</dcterms:modified>
</cp:coreProperties>
</file>