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5C" w:rsidRDefault="00AA3A5C" w:rsidP="00067FEC">
      <w:pPr>
        <w:pStyle w:val="Nagwek1"/>
        <w:jc w:val="center"/>
        <w:rPr>
          <w:rFonts w:cs="Arial"/>
          <w:b/>
          <w:color w:val="auto"/>
          <w:szCs w:val="20"/>
        </w:rPr>
      </w:pPr>
    </w:p>
    <w:p w:rsidR="0083456C" w:rsidRDefault="00505F71" w:rsidP="00067FEC">
      <w:pPr>
        <w:pStyle w:val="Nagwek1"/>
        <w:jc w:val="center"/>
        <w:rPr>
          <w:rFonts w:cs="Arial"/>
          <w:b/>
          <w:i/>
          <w:color w:val="auto"/>
          <w:szCs w:val="20"/>
        </w:rPr>
      </w:pPr>
      <w:r>
        <w:rPr>
          <w:rFonts w:cs="Arial"/>
          <w:b/>
          <w:color w:val="auto"/>
          <w:szCs w:val="20"/>
        </w:rPr>
        <w:t xml:space="preserve">Szczegółowy </w:t>
      </w:r>
      <w:r w:rsidR="002D50B5" w:rsidRPr="00E10184">
        <w:rPr>
          <w:rFonts w:cs="Arial"/>
          <w:b/>
          <w:color w:val="auto"/>
          <w:szCs w:val="20"/>
        </w:rPr>
        <w:t>O</w:t>
      </w:r>
      <w:r w:rsidR="00811F7E" w:rsidRPr="00E10184">
        <w:rPr>
          <w:rFonts w:cs="Arial"/>
          <w:b/>
          <w:color w:val="auto"/>
          <w:szCs w:val="20"/>
        </w:rPr>
        <w:t xml:space="preserve">pis </w:t>
      </w:r>
      <w:r w:rsidR="00766BCB" w:rsidRPr="00726A40">
        <w:rPr>
          <w:rFonts w:cs="Arial"/>
          <w:b/>
          <w:color w:val="auto"/>
          <w:szCs w:val="20"/>
        </w:rPr>
        <w:t>P</w:t>
      </w:r>
      <w:r w:rsidR="00811F7E" w:rsidRPr="00726A40">
        <w:rPr>
          <w:rFonts w:cs="Arial"/>
          <w:b/>
          <w:color w:val="auto"/>
          <w:szCs w:val="20"/>
        </w:rPr>
        <w:t xml:space="preserve">rzedmiotu </w:t>
      </w:r>
      <w:r w:rsidR="00766BCB" w:rsidRPr="00726A40">
        <w:rPr>
          <w:rFonts w:cs="Arial"/>
          <w:b/>
          <w:color w:val="auto"/>
          <w:szCs w:val="20"/>
        </w:rPr>
        <w:t>Z</w:t>
      </w:r>
      <w:r w:rsidR="00811F7E" w:rsidRPr="00726A40">
        <w:rPr>
          <w:rFonts w:cs="Arial"/>
          <w:b/>
          <w:color w:val="auto"/>
          <w:szCs w:val="20"/>
        </w:rPr>
        <w:t>amówienia</w:t>
      </w:r>
      <w:r w:rsidR="00726A40" w:rsidRPr="00726A40">
        <w:rPr>
          <w:rFonts w:cs="Arial"/>
          <w:b/>
          <w:color w:val="auto"/>
          <w:szCs w:val="20"/>
        </w:rPr>
        <w:t xml:space="preserve"> dot</w:t>
      </w:r>
      <w:r w:rsidR="00726A40" w:rsidRPr="001C4333">
        <w:rPr>
          <w:rFonts w:cs="Arial"/>
          <w:b/>
          <w:color w:val="auto"/>
          <w:szCs w:val="20"/>
        </w:rPr>
        <w:t xml:space="preserve">. </w:t>
      </w:r>
      <w:r w:rsidR="00696DAA">
        <w:rPr>
          <w:rFonts w:cs="Arial"/>
          <w:b/>
          <w:color w:val="auto"/>
          <w:szCs w:val="20"/>
        </w:rPr>
        <w:t xml:space="preserve">analizy </w:t>
      </w:r>
      <w:r w:rsidR="00696DAA" w:rsidRPr="00696DAA">
        <w:rPr>
          <w:rFonts w:cs="Arial"/>
          <w:b/>
          <w:color w:val="auto"/>
          <w:szCs w:val="20"/>
        </w:rPr>
        <w:t xml:space="preserve">pn. </w:t>
      </w:r>
      <w:r w:rsidR="003F26F8">
        <w:rPr>
          <w:rFonts w:cs="Arial"/>
          <w:b/>
          <w:i/>
          <w:color w:val="auto"/>
          <w:szCs w:val="20"/>
        </w:rPr>
        <w:t xml:space="preserve">Ocena stanu </w:t>
      </w:r>
      <w:r w:rsidR="009D79D3" w:rsidRPr="009D79D3">
        <w:rPr>
          <w:rFonts w:cs="Arial"/>
          <w:b/>
          <w:i/>
          <w:color w:val="auto"/>
          <w:szCs w:val="20"/>
        </w:rPr>
        <w:t>i p</w:t>
      </w:r>
      <w:r w:rsidR="00F10541" w:rsidRPr="009D79D3">
        <w:rPr>
          <w:rFonts w:cs="Arial"/>
          <w:b/>
          <w:i/>
          <w:color w:val="auto"/>
          <w:szCs w:val="20"/>
        </w:rPr>
        <w:t>rognozowanie</w:t>
      </w:r>
      <w:r w:rsidR="00F10541">
        <w:rPr>
          <w:rFonts w:cs="Arial"/>
          <w:b/>
          <w:i/>
          <w:color w:val="auto"/>
          <w:szCs w:val="20"/>
        </w:rPr>
        <w:t xml:space="preserve"> </w:t>
      </w:r>
      <w:r w:rsidR="009D79D3">
        <w:rPr>
          <w:rFonts w:cs="Arial"/>
          <w:b/>
          <w:i/>
          <w:color w:val="auto"/>
          <w:szCs w:val="20"/>
        </w:rPr>
        <w:t>rozwoju społeczno-gospodarczego</w:t>
      </w:r>
      <w:r w:rsidR="00504C66">
        <w:rPr>
          <w:rFonts w:cs="Arial"/>
          <w:b/>
          <w:i/>
          <w:color w:val="auto"/>
          <w:szCs w:val="20"/>
        </w:rPr>
        <w:t xml:space="preserve"> w oparciu o technologie w kontekście</w:t>
      </w:r>
      <w:r w:rsidR="00F10541">
        <w:rPr>
          <w:rFonts w:cs="Arial"/>
          <w:b/>
          <w:i/>
          <w:color w:val="auto"/>
          <w:szCs w:val="20"/>
        </w:rPr>
        <w:t xml:space="preserve"> Krajowej Inteligentnej Specjalizacji </w:t>
      </w:r>
      <w:r w:rsidR="00C11348">
        <w:rPr>
          <w:rFonts w:cs="Arial"/>
          <w:b/>
          <w:i/>
          <w:color w:val="auto"/>
          <w:szCs w:val="20"/>
        </w:rPr>
        <w:t>(KIS 2040)</w:t>
      </w:r>
    </w:p>
    <w:p w:rsidR="00067FEC" w:rsidRPr="00067FEC" w:rsidRDefault="00067FEC" w:rsidP="00067FEC"/>
    <w:p w:rsidR="00BF36D5" w:rsidRPr="00BF36D5" w:rsidRDefault="000B4D3A" w:rsidP="00067FE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C459D4">
        <w:rPr>
          <w:rFonts w:ascii="Arial" w:hAnsi="Arial" w:cs="Arial"/>
          <w:b/>
          <w:sz w:val="20"/>
          <w:szCs w:val="20"/>
        </w:rPr>
        <w:t>Opis Przedmiotu Zamówienia</w:t>
      </w:r>
    </w:p>
    <w:p w:rsidR="00BF36D5" w:rsidRPr="00BF36D5" w:rsidRDefault="00BF36D5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Postanowienia ogólne</w:t>
      </w:r>
    </w:p>
    <w:p w:rsidR="00BF36D5" w:rsidRPr="009E03E4" w:rsidRDefault="00BF36D5" w:rsidP="00F6124F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F36D5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  <w:r w:rsidRPr="00BF36D5">
        <w:rPr>
          <w:rFonts w:ascii="Arial" w:hAnsi="Arial" w:cs="Arial"/>
          <w:sz w:val="20"/>
          <w:szCs w:val="20"/>
        </w:rPr>
        <w:t>,</w:t>
      </w:r>
      <w:r w:rsidR="00C4468B">
        <w:rPr>
          <w:rFonts w:ascii="Arial" w:hAnsi="Arial" w:cs="Arial"/>
          <w:sz w:val="20"/>
          <w:szCs w:val="20"/>
        </w:rPr>
        <w:t xml:space="preserve"> Technologii, Departament Innowacji i Polityki Przemysłowej</w:t>
      </w:r>
      <w:r w:rsidRPr="00BF36D5">
        <w:rPr>
          <w:rFonts w:ascii="Arial" w:hAnsi="Arial" w:cs="Arial"/>
          <w:sz w:val="20"/>
          <w:szCs w:val="20"/>
        </w:rPr>
        <w:t xml:space="preserve"> </w:t>
      </w:r>
      <w:r w:rsidR="00C4468B">
        <w:rPr>
          <w:rFonts w:ascii="Arial" w:hAnsi="Arial" w:cs="Arial"/>
          <w:sz w:val="20"/>
          <w:szCs w:val="20"/>
        </w:rPr>
        <w:br/>
      </w:r>
      <w:r w:rsidRPr="00BF36D5">
        <w:rPr>
          <w:rFonts w:ascii="Arial" w:hAnsi="Arial" w:cs="Arial"/>
          <w:sz w:val="20"/>
          <w:szCs w:val="20"/>
        </w:rPr>
        <w:t>z siedzi</w:t>
      </w:r>
      <w:r w:rsidR="009C07E6">
        <w:rPr>
          <w:rFonts w:ascii="Arial" w:hAnsi="Arial" w:cs="Arial"/>
          <w:sz w:val="20"/>
          <w:szCs w:val="20"/>
        </w:rPr>
        <w:t xml:space="preserve">bą przy Pl. Trzech Krzyży 3/5, </w:t>
      </w:r>
      <w:r w:rsidRPr="00BF36D5">
        <w:rPr>
          <w:rFonts w:ascii="Arial" w:hAnsi="Arial" w:cs="Arial"/>
          <w:sz w:val="20"/>
          <w:szCs w:val="20"/>
        </w:rPr>
        <w:t xml:space="preserve">00-507 </w:t>
      </w:r>
      <w:r w:rsidR="00F926CA">
        <w:rPr>
          <w:rFonts w:ascii="Arial" w:hAnsi="Arial" w:cs="Arial"/>
          <w:sz w:val="20"/>
          <w:szCs w:val="20"/>
        </w:rPr>
        <w:t xml:space="preserve">Warszawa, </w:t>
      </w:r>
      <w:r w:rsidR="00F6124F" w:rsidRPr="00F6124F">
        <w:rPr>
          <w:rFonts w:ascii="Arial" w:hAnsi="Arial" w:cs="Arial"/>
          <w:sz w:val="20"/>
          <w:szCs w:val="20"/>
        </w:rPr>
        <w:t>uprzejmie prosi o przesyłanie sza</w:t>
      </w:r>
      <w:r w:rsidR="00F6124F">
        <w:rPr>
          <w:rFonts w:ascii="Arial" w:hAnsi="Arial" w:cs="Arial"/>
          <w:sz w:val="20"/>
          <w:szCs w:val="20"/>
        </w:rPr>
        <w:t>cunków dot. wartości zamówienia</w:t>
      </w:r>
      <w:r w:rsidR="00F6124F" w:rsidRPr="00F6124F">
        <w:rPr>
          <w:rFonts w:ascii="Arial" w:hAnsi="Arial" w:cs="Arial"/>
          <w:sz w:val="20"/>
          <w:szCs w:val="20"/>
        </w:rPr>
        <w:t xml:space="preserve"> </w:t>
      </w:r>
      <w:r w:rsidR="00A65B5F">
        <w:rPr>
          <w:rFonts w:ascii="Arial" w:hAnsi="Arial" w:cs="Arial"/>
          <w:sz w:val="20"/>
          <w:szCs w:val="20"/>
        </w:rPr>
        <w:t xml:space="preserve">na wykonanie analizy </w:t>
      </w:r>
      <w:r w:rsidR="00505F71" w:rsidRPr="00505F71">
        <w:rPr>
          <w:rFonts w:ascii="Arial" w:hAnsi="Arial" w:cs="Arial"/>
          <w:sz w:val="20"/>
          <w:szCs w:val="20"/>
        </w:rPr>
        <w:t xml:space="preserve">pn. </w:t>
      </w:r>
      <w:r w:rsidR="00504C66" w:rsidRPr="009E03E4">
        <w:rPr>
          <w:rFonts w:cs="Arial"/>
          <w:i/>
          <w:szCs w:val="20"/>
        </w:rPr>
        <w:t>Ocena stanu i prognozowanie rozwoju społeczno-gospodarczego w oparciu o technologie w kontekście Krajowej Inteligentnej Specjalizacji (KIS 2040)</w:t>
      </w:r>
    </w:p>
    <w:p w:rsidR="00F6124F" w:rsidRPr="00F6124F" w:rsidRDefault="00F6124F" w:rsidP="00F6124F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6124F">
        <w:rPr>
          <w:rFonts w:ascii="Arial" w:hAnsi="Arial" w:cs="Arial"/>
          <w:sz w:val="20"/>
          <w:szCs w:val="20"/>
        </w:rPr>
        <w:t>Niniejsze ogłoszenie nie stanowi oferty w rozumieniu przepisów ustawy z dnia 23 kwietnia 1964 r. Kodeks Cywilny</w:t>
      </w:r>
      <w:r w:rsidR="00182B66">
        <w:rPr>
          <w:rFonts w:ascii="Arial" w:hAnsi="Arial" w:cs="Arial"/>
          <w:sz w:val="20"/>
          <w:szCs w:val="20"/>
        </w:rPr>
        <w:t xml:space="preserve"> (Dz. U. z 2014r. poz. 121, z </w:t>
      </w:r>
      <w:proofErr w:type="spellStart"/>
      <w:r w:rsidR="00182B66">
        <w:rPr>
          <w:rFonts w:ascii="Arial" w:hAnsi="Arial" w:cs="Arial"/>
          <w:sz w:val="20"/>
          <w:szCs w:val="20"/>
        </w:rPr>
        <w:t>p</w:t>
      </w:r>
      <w:r w:rsidRPr="00F6124F">
        <w:rPr>
          <w:rFonts w:ascii="Arial" w:hAnsi="Arial" w:cs="Arial"/>
          <w:sz w:val="20"/>
          <w:szCs w:val="20"/>
        </w:rPr>
        <w:t>óźn</w:t>
      </w:r>
      <w:proofErr w:type="spellEnd"/>
      <w:r w:rsidRPr="00F6124F">
        <w:rPr>
          <w:rFonts w:ascii="Arial" w:hAnsi="Arial" w:cs="Arial"/>
          <w:sz w:val="20"/>
          <w:szCs w:val="20"/>
        </w:rPr>
        <w:t>. zm.), jak również nie jest ogłoszeniem w rozumieniu ustawy - Prawo zamówień publicznych.</w:t>
      </w:r>
    </w:p>
    <w:p w:rsidR="0005031F" w:rsidRDefault="0005031F" w:rsidP="00790946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5031F">
        <w:rPr>
          <w:rFonts w:ascii="Arial" w:hAnsi="Arial" w:cs="Arial"/>
          <w:sz w:val="20"/>
          <w:szCs w:val="20"/>
        </w:rPr>
        <w:t>Zamówienie jest współfinansowane ze środków Europejskiego Funduszu Rozwoju Regionalnego</w:t>
      </w:r>
      <w:r>
        <w:rPr>
          <w:rFonts w:ascii="Arial" w:hAnsi="Arial" w:cs="Arial"/>
          <w:sz w:val="20"/>
          <w:szCs w:val="20"/>
        </w:rPr>
        <w:t xml:space="preserve"> </w:t>
      </w:r>
      <w:r w:rsidRPr="0005031F">
        <w:rPr>
          <w:rFonts w:ascii="Arial" w:hAnsi="Arial" w:cs="Arial"/>
          <w:sz w:val="20"/>
          <w:szCs w:val="20"/>
        </w:rPr>
        <w:t xml:space="preserve">w ramach </w:t>
      </w:r>
      <w:r>
        <w:rPr>
          <w:rFonts w:ascii="Arial" w:hAnsi="Arial" w:cs="Arial"/>
          <w:sz w:val="20"/>
          <w:szCs w:val="20"/>
        </w:rPr>
        <w:t xml:space="preserve">projektu pozakonkursowego 2.4.2. pn. </w:t>
      </w:r>
      <w:r w:rsidR="00DF08A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onitoring Krajowej Inteligentnej Specjalizacji Programu Operacyjnego Inteligentny Rozwój 2014-2020. </w:t>
      </w:r>
    </w:p>
    <w:p w:rsidR="00BF36D5" w:rsidRDefault="00BF36D5" w:rsidP="003E0A43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F36D5">
        <w:rPr>
          <w:rFonts w:ascii="Arial" w:hAnsi="Arial" w:cs="Arial"/>
          <w:sz w:val="20"/>
          <w:szCs w:val="20"/>
        </w:rPr>
        <w:t>Osobą uprawnioną do kontaktów roboczych w ramach niniejszego zamówienia ze strony zamawiającego jest</w:t>
      </w:r>
      <w:r w:rsidR="00AB28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Justyna </w:t>
      </w:r>
      <w:proofErr w:type="spellStart"/>
      <w:r>
        <w:rPr>
          <w:rFonts w:ascii="Arial" w:hAnsi="Arial" w:cs="Arial"/>
          <w:sz w:val="20"/>
          <w:szCs w:val="20"/>
        </w:rPr>
        <w:t>Gorzoch</w:t>
      </w:r>
      <w:proofErr w:type="spellEnd"/>
      <w:r w:rsidR="00A65B5F">
        <w:rPr>
          <w:rFonts w:ascii="Arial" w:hAnsi="Arial" w:cs="Arial"/>
          <w:sz w:val="20"/>
          <w:szCs w:val="20"/>
        </w:rPr>
        <w:t xml:space="preserve"> (tel. 22 </w:t>
      </w:r>
      <w:r w:rsidR="00786C9C">
        <w:rPr>
          <w:rFonts w:ascii="Arial" w:hAnsi="Arial" w:cs="Arial"/>
          <w:sz w:val="20"/>
          <w:szCs w:val="20"/>
        </w:rPr>
        <w:t>411</w:t>
      </w:r>
      <w:r w:rsidR="00A65B5F">
        <w:rPr>
          <w:rFonts w:ascii="Arial" w:hAnsi="Arial" w:cs="Arial"/>
          <w:sz w:val="20"/>
          <w:szCs w:val="20"/>
        </w:rPr>
        <w:t xml:space="preserve"> 94 94</w:t>
      </w:r>
      <w:r w:rsidRPr="00BF36D5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F92E12" w:rsidRPr="00F92E12">
          <w:rPr>
            <w:rStyle w:val="Hipercze"/>
            <w:rFonts w:ascii="Arial" w:hAnsi="Arial" w:cs="Arial"/>
            <w:sz w:val="20"/>
            <w:szCs w:val="20"/>
          </w:rPr>
          <w:t>justyna.gorzoch@mr</w:t>
        </w:r>
        <w:r w:rsidR="00F92E12" w:rsidRPr="0094307A">
          <w:rPr>
            <w:rStyle w:val="Hipercze"/>
            <w:rFonts w:ascii="Arial" w:hAnsi="Arial" w:cs="Arial"/>
            <w:sz w:val="20"/>
            <w:szCs w:val="20"/>
          </w:rPr>
          <w:t>it.gov.pl</w:t>
        </w:r>
      </w:hyperlink>
      <w:r w:rsidRPr="00BF36D5">
        <w:rPr>
          <w:rFonts w:ascii="Arial" w:hAnsi="Arial" w:cs="Arial"/>
          <w:sz w:val="20"/>
          <w:szCs w:val="20"/>
        </w:rPr>
        <w:t>).</w:t>
      </w:r>
    </w:p>
    <w:p w:rsidR="000E0FA7" w:rsidRPr="00BF36D5" w:rsidRDefault="000E0FA7" w:rsidP="000E0FA7">
      <w:pPr>
        <w:keepNext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7D74F3" w:rsidRPr="00BF36D5" w:rsidRDefault="00796030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Przedmiot zamówienia:</w:t>
      </w:r>
    </w:p>
    <w:p w:rsidR="007F20FE" w:rsidRDefault="00F02B22" w:rsidP="003C29F5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</w:t>
      </w:r>
      <w:r w:rsidR="0036161E">
        <w:rPr>
          <w:rFonts w:ascii="Arial" w:hAnsi="Arial" w:cs="Arial"/>
          <w:sz w:val="20"/>
          <w:szCs w:val="20"/>
        </w:rPr>
        <w:t>przeprowadzenie</w:t>
      </w:r>
      <w:r w:rsidR="00B76E22">
        <w:rPr>
          <w:rFonts w:ascii="Arial" w:hAnsi="Arial" w:cs="Arial"/>
          <w:sz w:val="20"/>
          <w:szCs w:val="20"/>
        </w:rPr>
        <w:t xml:space="preserve"> analizy i prognozowania</w:t>
      </w:r>
      <w:r w:rsidR="0036161E">
        <w:rPr>
          <w:rFonts w:ascii="Arial" w:hAnsi="Arial" w:cs="Arial"/>
          <w:sz w:val="20"/>
          <w:szCs w:val="20"/>
        </w:rPr>
        <w:t xml:space="preserve"> </w:t>
      </w:r>
      <w:r w:rsidR="00E62CC1">
        <w:rPr>
          <w:rFonts w:ascii="Arial" w:hAnsi="Arial" w:cs="Arial"/>
          <w:sz w:val="20"/>
          <w:szCs w:val="20"/>
        </w:rPr>
        <w:t xml:space="preserve">rozwoju </w:t>
      </w:r>
      <w:r w:rsidR="0036161E">
        <w:rPr>
          <w:rFonts w:ascii="Arial" w:hAnsi="Arial" w:cs="Arial"/>
          <w:sz w:val="20"/>
          <w:szCs w:val="20"/>
        </w:rPr>
        <w:t>polskiej gospodarki w obszarach krajowych inteligentnych specjalizacji w celu</w:t>
      </w:r>
      <w:r w:rsidR="00B76E22">
        <w:rPr>
          <w:rFonts w:ascii="Arial" w:hAnsi="Arial" w:cs="Arial"/>
          <w:sz w:val="20"/>
          <w:szCs w:val="20"/>
        </w:rPr>
        <w:t xml:space="preserve"> zaplanowania działań na rzecz</w:t>
      </w:r>
      <w:r w:rsidR="0036161E">
        <w:rPr>
          <w:rFonts w:ascii="Arial" w:hAnsi="Arial" w:cs="Arial"/>
          <w:sz w:val="20"/>
          <w:szCs w:val="20"/>
        </w:rPr>
        <w:t xml:space="preserve"> kształtowania polityki innowacyjnej, techno</w:t>
      </w:r>
      <w:r w:rsidR="00B76E22">
        <w:rPr>
          <w:rFonts w:ascii="Arial" w:hAnsi="Arial" w:cs="Arial"/>
          <w:sz w:val="20"/>
          <w:szCs w:val="20"/>
        </w:rPr>
        <w:t>logicznej i przemysłowej Polski oraz weryfikacji i aktualizacji krajowych inteligentnych specjalizacji</w:t>
      </w:r>
      <w:r w:rsidR="006A255D">
        <w:rPr>
          <w:rFonts w:ascii="Arial" w:hAnsi="Arial" w:cs="Arial"/>
          <w:sz w:val="20"/>
          <w:szCs w:val="20"/>
        </w:rPr>
        <w:t xml:space="preserve"> (KIS) z perspektywą do roku 2040</w:t>
      </w:r>
      <w:r w:rsidR="00B76E22">
        <w:rPr>
          <w:rFonts w:ascii="Arial" w:hAnsi="Arial" w:cs="Arial"/>
          <w:sz w:val="20"/>
          <w:szCs w:val="20"/>
        </w:rPr>
        <w:t xml:space="preserve">. </w:t>
      </w:r>
    </w:p>
    <w:p w:rsidR="00E62CC1" w:rsidRDefault="0036161E" w:rsidP="00FA3F01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 prognozowanie Zamawiający rozumie planowanie działań administracji publicznej, dostosowanych do obecnych i przyszłych trendów rozwojowych,</w:t>
      </w:r>
      <w:r w:rsidR="00BA76D2">
        <w:rPr>
          <w:rFonts w:ascii="Arial" w:hAnsi="Arial" w:cs="Arial"/>
          <w:sz w:val="20"/>
          <w:szCs w:val="20"/>
        </w:rPr>
        <w:t xml:space="preserve"> wyzwań społeczno-gospodarczych, uwzględniając przy tym dostępne zasoby i potencjały rozwojowe w obszarach zidentyfikowanych jako priorytetowe dla konkurencyjności polskiej gospodarki. </w:t>
      </w:r>
      <w:r w:rsidR="007352E0">
        <w:rPr>
          <w:rFonts w:ascii="Arial" w:hAnsi="Arial" w:cs="Arial"/>
          <w:sz w:val="20"/>
          <w:szCs w:val="20"/>
        </w:rPr>
        <w:t xml:space="preserve"> </w:t>
      </w:r>
    </w:p>
    <w:p w:rsidR="00ED3053" w:rsidRDefault="00E62CC1" w:rsidP="00ED3053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Pojawienie się nieoczekiwanych czy p</w:t>
      </w:r>
      <w:r w:rsidR="005857E4">
        <w:rPr>
          <w:rFonts w:ascii="Arial" w:hAnsi="Arial" w:cs="Arial"/>
          <w:sz w:val="20"/>
          <w:szCs w:val="20"/>
        </w:rPr>
        <w:t>rzełomowych wydarzeń globalnych</w:t>
      </w:r>
      <w:r>
        <w:rPr>
          <w:rFonts w:ascii="Arial" w:hAnsi="Arial" w:cs="Arial"/>
          <w:sz w:val="20"/>
          <w:szCs w:val="20"/>
        </w:rPr>
        <w:t xml:space="preserve"> wpływa na</w:t>
      </w:r>
      <w:r w:rsidR="005857E4">
        <w:rPr>
          <w:rFonts w:ascii="Arial" w:hAnsi="Arial" w:cs="Arial"/>
          <w:sz w:val="20"/>
          <w:szCs w:val="20"/>
        </w:rPr>
        <w:t xml:space="preserve"> sposób funkcjonowania gospodarek światowych.</w:t>
      </w:r>
      <w:r w:rsidR="00DD7639">
        <w:rPr>
          <w:rFonts w:ascii="Arial" w:hAnsi="Arial" w:cs="Arial"/>
          <w:sz w:val="20"/>
          <w:szCs w:val="20"/>
        </w:rPr>
        <w:t xml:space="preserve"> Mogą one mieć charakter</w:t>
      </w:r>
      <w:r w:rsidR="006D3CB3">
        <w:rPr>
          <w:rFonts w:ascii="Arial" w:hAnsi="Arial" w:cs="Arial"/>
          <w:sz w:val="20"/>
          <w:szCs w:val="20"/>
        </w:rPr>
        <w:t xml:space="preserve"> znanych już zwiastunów zmian, na które można się przygotować, tzw. słabe sygnały (np. postępujące zmiany klimatyczne) czy też nagłych, mało prawdopodobnych zmian, które w przypadku zajścia zmieniają diametralnie rozwój danej tendencji, tzw. dzikie karty (np. pandemie, zamachy terrorystyczne).</w:t>
      </w:r>
      <w:r w:rsidR="005857E4">
        <w:rPr>
          <w:rFonts w:ascii="Arial" w:hAnsi="Arial" w:cs="Arial"/>
          <w:sz w:val="20"/>
          <w:szCs w:val="20"/>
        </w:rPr>
        <w:t xml:space="preserve"> Prognozuje się, że globalna pandemia COVID-19 i reakcje krajów, zamykające gospodarki, granice państw, a także ograniczające przemieszczanie się społeczeństwa i kontaktów międzyludzkich, przyczynią się do głębokich przemian społecznych oraz zaakcentują kierunek rozwoju trendów globalnych (m.in. w kierunku cyfryzacji i automatyzacji). Społeczeństwo i rynki globalne weszły w tzw. „nową rzeczywistość”, która wymaga przeformułowania priorytetów i dostosowania do zmieniających się czynników zewnętrznych, wyzwań związanych z wprowadzanymi ograniczeniami oraz zmieniającymi się </w:t>
      </w:r>
      <w:proofErr w:type="spellStart"/>
      <w:r w:rsidR="005857E4">
        <w:rPr>
          <w:rFonts w:ascii="Arial" w:hAnsi="Arial" w:cs="Arial"/>
          <w:sz w:val="20"/>
          <w:szCs w:val="20"/>
        </w:rPr>
        <w:t>zachowaniami</w:t>
      </w:r>
      <w:proofErr w:type="spellEnd"/>
      <w:r w:rsidR="005857E4">
        <w:rPr>
          <w:rFonts w:ascii="Arial" w:hAnsi="Arial" w:cs="Arial"/>
          <w:sz w:val="20"/>
          <w:szCs w:val="20"/>
        </w:rPr>
        <w:t xml:space="preserve"> konsumenckimi oraz samych potrzeb społeczeństwa.</w:t>
      </w:r>
      <w:r w:rsidR="00DD7639">
        <w:rPr>
          <w:rFonts w:ascii="Arial" w:hAnsi="Arial" w:cs="Arial"/>
          <w:sz w:val="20"/>
          <w:szCs w:val="20"/>
        </w:rPr>
        <w:t xml:space="preserve"> </w:t>
      </w:r>
      <w:r w:rsidR="001379A5">
        <w:rPr>
          <w:rFonts w:ascii="Arial" w:hAnsi="Arial" w:cs="Arial"/>
          <w:sz w:val="20"/>
          <w:szCs w:val="20"/>
        </w:rPr>
        <w:t>na rynku</w:t>
      </w:r>
      <w:r w:rsidR="00DD7639">
        <w:rPr>
          <w:rFonts w:ascii="Arial" w:hAnsi="Arial" w:cs="Arial"/>
          <w:sz w:val="20"/>
          <w:szCs w:val="20"/>
        </w:rPr>
        <w:t xml:space="preserve">, oceniając szanse na ich wystąpienie oraz benefity/zagrożenia z nimi związane, ułatwi </w:t>
      </w:r>
      <w:r w:rsidR="00DD7639">
        <w:rPr>
          <w:rFonts w:ascii="Arial" w:hAnsi="Arial" w:cs="Arial"/>
          <w:sz w:val="20"/>
          <w:szCs w:val="20"/>
        </w:rPr>
        <w:lastRenderedPageBreak/>
        <w:t>funkcjonowanie w teraźniejszości i zaplanowanie skoordynowanych i spójnych działań na przyszłość.</w:t>
      </w:r>
    </w:p>
    <w:p w:rsidR="00ED3053" w:rsidRDefault="00335998" w:rsidP="00ED3053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Aby dostosować działania administracji publicznej w obszarze polityki innowacyjnej, technologicznej i przemysłowej, niezbędne jest dokonanie przeglądu obecnych priorytetów</w:t>
      </w:r>
      <w:r w:rsidR="006A255D">
        <w:rPr>
          <w:rFonts w:ascii="Arial" w:hAnsi="Arial" w:cs="Arial"/>
          <w:sz w:val="20"/>
          <w:szCs w:val="20"/>
        </w:rPr>
        <w:t xml:space="preserve"> na rzecz rozwoju gospodarki, ochrony </w:t>
      </w:r>
      <w:r w:rsidR="003F19C7">
        <w:rPr>
          <w:rFonts w:ascii="Arial" w:hAnsi="Arial" w:cs="Arial"/>
          <w:sz w:val="20"/>
          <w:szCs w:val="20"/>
        </w:rPr>
        <w:t>zdrowia i środowiska naturalnego</w:t>
      </w:r>
      <w:r>
        <w:rPr>
          <w:rFonts w:ascii="Arial" w:hAnsi="Arial" w:cs="Arial"/>
          <w:sz w:val="20"/>
          <w:szCs w:val="20"/>
        </w:rPr>
        <w:t xml:space="preserve">, zrozumienie nowych potrzeb i oczekiwań społeczeństwa, uwzględnienie zmieniających się trendów (m.in. technologicznych, konsumenckich) i zaplanowanie działań, które pozwolą odpowiedzieć na potrzeby i wyzwania, a także przygotować się na przyszłe zmiany. </w:t>
      </w:r>
      <w:r w:rsidR="00FA3F01">
        <w:rPr>
          <w:rFonts w:ascii="Arial" w:hAnsi="Arial" w:cs="Arial"/>
          <w:sz w:val="20"/>
          <w:szCs w:val="20"/>
        </w:rPr>
        <w:t xml:space="preserve">W tym celu najbardziej zasadną metodologią jest zastosowanie analizy typu foresight, która uwzględnia doświadczenia z przeszłych wydarzeń, bierze pod uwagę dostępne zasoby i potencjały, a także przyszłe czynniki zmian. </w:t>
      </w:r>
    </w:p>
    <w:p w:rsidR="004F0B2F" w:rsidRDefault="007352E0" w:rsidP="00ED3053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Punktem wyjścia analizy będą obecne </w:t>
      </w:r>
      <w:r w:rsidR="00335998">
        <w:rPr>
          <w:rFonts w:ascii="Arial" w:hAnsi="Arial" w:cs="Arial"/>
          <w:sz w:val="20"/>
          <w:szCs w:val="20"/>
        </w:rPr>
        <w:t xml:space="preserve">priorytety kraju w obszarze badań rozwoju i innowacji, tj. </w:t>
      </w:r>
      <w:r>
        <w:rPr>
          <w:rFonts w:ascii="Arial" w:hAnsi="Arial" w:cs="Arial"/>
          <w:sz w:val="20"/>
          <w:szCs w:val="20"/>
        </w:rPr>
        <w:t xml:space="preserve">krajowe inteligentne specjalizacje (działy, obszary specjalizacji i podobszary, stanowiące szczegółowy opis specjalizacji), jednak zakłada się, że w wyniku przeprowadzonych analiz zidentyfikowane zostaną wyłaniające się/prosperujące i schyłkowe inteligentne specjalizacje (wraz z uzasadnieniem) jako rekomendacje Wykonawcy do weryfikacji KIS. W efekcie prac </w:t>
      </w:r>
      <w:r w:rsidR="0033599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zaproponowanych rekomendacji przez Wykonawcę Zamawiający dokonana aktualizacji </w:t>
      </w:r>
      <w:r w:rsidR="0033599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weryfikacji działów, listy i szczegółowych opisów krajowych inteligentnych specjalizacji.</w:t>
      </w:r>
      <w:r w:rsidR="004F0B2F" w:rsidRPr="004F0B2F">
        <w:rPr>
          <w:rFonts w:ascii="Arial" w:hAnsi="Arial" w:cs="Arial"/>
          <w:sz w:val="20"/>
          <w:szCs w:val="20"/>
        </w:rPr>
        <w:t xml:space="preserve"> </w:t>
      </w:r>
    </w:p>
    <w:p w:rsidR="002402EC" w:rsidRDefault="002402EC" w:rsidP="00ED3053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Inteligentne specjalizacje stanowią priorytety badawczo-rozwojowe i innowacyjne, identyfikowane w oparciu o istniejące przewagi konkurencyjne (zasoby infrastrukturalne, kadrowe, technologiczne), a także o potencjały rozwojowe. </w:t>
      </w:r>
    </w:p>
    <w:p w:rsidR="007352E0" w:rsidRDefault="004F0B2F" w:rsidP="004F0B2F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Analiza będzie wskazywać także kierunkowe działania dla administracji publicznej w zakresie prowadzonej polityki technologicznej, innowacyjnej i przemysłowej. </w:t>
      </w:r>
    </w:p>
    <w:p w:rsidR="00BA76D2" w:rsidRPr="007F20FE" w:rsidRDefault="007352E0" w:rsidP="003C29F5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Ponadto wyniki analizy posłużą za punkt wyjścia do </w:t>
      </w:r>
      <w:r w:rsidR="00AB396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pracowania kompetencyjnych i technologicznych map drogowych w obszarze krajowy</w:t>
      </w:r>
      <w:r w:rsidR="00335998">
        <w:rPr>
          <w:rFonts w:ascii="Arial" w:hAnsi="Arial" w:cs="Arial"/>
          <w:sz w:val="20"/>
          <w:szCs w:val="20"/>
        </w:rPr>
        <w:t xml:space="preserve">ch inteligentnych specjalizacji, </w:t>
      </w:r>
      <w:r w:rsidR="00AB396F">
        <w:rPr>
          <w:rFonts w:ascii="Arial" w:hAnsi="Arial" w:cs="Arial"/>
          <w:sz w:val="20"/>
          <w:szCs w:val="20"/>
        </w:rPr>
        <w:t>wskazujące szczegółowe działania, umożliwiające rozwój zaktualizowanych krajowych inteligentnych specjalizacji i wspomagające procesy decyzyjne administracji publicznej</w:t>
      </w:r>
      <w:r w:rsidR="00F91789">
        <w:rPr>
          <w:rFonts w:ascii="Arial" w:hAnsi="Arial" w:cs="Arial"/>
          <w:sz w:val="20"/>
          <w:szCs w:val="20"/>
        </w:rPr>
        <w:t xml:space="preserve"> poprzez przełożenie zidentyfikowanych potencjałów i </w:t>
      </w:r>
      <w:r w:rsidR="00972792">
        <w:rPr>
          <w:rFonts w:ascii="Arial" w:hAnsi="Arial" w:cs="Arial"/>
          <w:sz w:val="20"/>
          <w:szCs w:val="20"/>
        </w:rPr>
        <w:t>scenariuszy</w:t>
      </w:r>
      <w:r w:rsidR="00F91789">
        <w:rPr>
          <w:rFonts w:ascii="Arial" w:hAnsi="Arial" w:cs="Arial"/>
          <w:sz w:val="20"/>
          <w:szCs w:val="20"/>
        </w:rPr>
        <w:t xml:space="preserve"> na konkretne procesy.</w:t>
      </w:r>
    </w:p>
    <w:p w:rsidR="009F5D63" w:rsidRDefault="00950086" w:rsidP="00060ADB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4317C7">
        <w:rPr>
          <w:rFonts w:ascii="Arial" w:hAnsi="Arial" w:cs="Arial"/>
          <w:sz w:val="20"/>
          <w:szCs w:val="20"/>
        </w:rPr>
        <w:t xml:space="preserve">Wykonawca zobowiązany jest </w:t>
      </w:r>
      <w:r w:rsidR="0049109A">
        <w:rPr>
          <w:rFonts w:ascii="Arial" w:hAnsi="Arial" w:cs="Arial"/>
          <w:sz w:val="20"/>
          <w:szCs w:val="20"/>
        </w:rPr>
        <w:t xml:space="preserve">dokonać  analizy </w:t>
      </w:r>
      <w:r w:rsidR="00CE6E8E">
        <w:rPr>
          <w:rFonts w:ascii="Arial" w:hAnsi="Arial" w:cs="Arial"/>
          <w:sz w:val="20"/>
          <w:szCs w:val="20"/>
        </w:rPr>
        <w:t xml:space="preserve">poniższych dokumentów </w:t>
      </w:r>
      <w:r w:rsidR="0049109A">
        <w:rPr>
          <w:rFonts w:ascii="Arial" w:hAnsi="Arial" w:cs="Arial"/>
          <w:sz w:val="20"/>
          <w:szCs w:val="20"/>
        </w:rPr>
        <w:t>w kontekście realizowanego zamówienia</w:t>
      </w:r>
      <w:r w:rsidR="00583F9B">
        <w:rPr>
          <w:rFonts w:ascii="Arial" w:hAnsi="Arial" w:cs="Arial"/>
          <w:sz w:val="20"/>
          <w:szCs w:val="20"/>
        </w:rPr>
        <w:t xml:space="preserve"> (rekomendacje i podsumowanie raportu końcowego powinno zawierać komentarz dot. uzyskanych wyników analizy względem założeń zawartych w poniższych dokumentach)</w:t>
      </w:r>
      <w:r w:rsidR="009F5D63">
        <w:rPr>
          <w:rFonts w:ascii="Arial" w:hAnsi="Arial" w:cs="Arial"/>
          <w:sz w:val="20"/>
          <w:szCs w:val="20"/>
        </w:rPr>
        <w:t>:</w:t>
      </w:r>
    </w:p>
    <w:p w:rsidR="009F5D63" w:rsidRDefault="00F02B22" w:rsidP="009F5D63">
      <w:pPr>
        <w:pStyle w:val="Tekstpodstawowywcity"/>
        <w:numPr>
          <w:ilvl w:val="6"/>
          <w:numId w:val="3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4317C7">
        <w:rPr>
          <w:rFonts w:ascii="Arial" w:hAnsi="Arial" w:cs="Arial"/>
          <w:i/>
          <w:sz w:val="20"/>
          <w:szCs w:val="20"/>
        </w:rPr>
        <w:t>Krajowa Inteligentna Specjalizacja</w:t>
      </w:r>
      <w:r w:rsidR="009F5D63">
        <w:rPr>
          <w:rFonts w:ascii="Arial" w:hAnsi="Arial" w:cs="Arial"/>
          <w:sz w:val="20"/>
          <w:szCs w:val="20"/>
        </w:rPr>
        <w:t xml:space="preserve"> – załącznik do Strategii Produktywności,</w:t>
      </w:r>
    </w:p>
    <w:p w:rsidR="009F5D63" w:rsidRPr="009F5D63" w:rsidRDefault="00F02B22" w:rsidP="009F5D63">
      <w:pPr>
        <w:pStyle w:val="Tekstpodstawowywcity"/>
        <w:numPr>
          <w:ilvl w:val="6"/>
          <w:numId w:val="3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Strategią</w:t>
      </w:r>
      <w:r w:rsidR="00950086" w:rsidRPr="004317C7">
        <w:rPr>
          <w:rFonts w:ascii="Arial" w:hAnsi="Arial" w:cs="Arial"/>
          <w:i/>
          <w:sz w:val="20"/>
          <w:szCs w:val="20"/>
        </w:rPr>
        <w:t xml:space="preserve"> na rzecz Odpowiedzialnego Rozwoju</w:t>
      </w:r>
      <w:r w:rsidR="009F5D63">
        <w:rPr>
          <w:rFonts w:ascii="Arial" w:hAnsi="Arial" w:cs="Arial"/>
          <w:i/>
          <w:sz w:val="20"/>
          <w:szCs w:val="20"/>
        </w:rPr>
        <w:t>,</w:t>
      </w:r>
    </w:p>
    <w:p w:rsidR="0040684E" w:rsidRPr="009F5D63" w:rsidRDefault="009F5D63" w:rsidP="009F5D63">
      <w:pPr>
        <w:pStyle w:val="Tekstpodstawowywcity"/>
        <w:numPr>
          <w:ilvl w:val="6"/>
          <w:numId w:val="3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F5D63">
        <w:rPr>
          <w:rFonts w:ascii="Arial" w:hAnsi="Arial" w:cs="Arial"/>
          <w:sz w:val="20"/>
          <w:szCs w:val="20"/>
        </w:rPr>
        <w:t xml:space="preserve">rojektem </w:t>
      </w:r>
      <w:r w:rsidR="00F02B22" w:rsidRPr="00CC6F5D">
        <w:rPr>
          <w:rFonts w:ascii="Arial" w:hAnsi="Arial" w:cs="Arial"/>
          <w:i/>
          <w:sz w:val="20"/>
          <w:szCs w:val="20"/>
        </w:rPr>
        <w:t>Strategi</w:t>
      </w:r>
      <w:r w:rsidR="00267A93">
        <w:rPr>
          <w:rFonts w:ascii="Arial" w:hAnsi="Arial" w:cs="Arial"/>
          <w:i/>
          <w:sz w:val="20"/>
          <w:szCs w:val="20"/>
        </w:rPr>
        <w:t>i</w:t>
      </w:r>
      <w:r>
        <w:rPr>
          <w:rFonts w:ascii="Arial" w:hAnsi="Arial" w:cs="Arial"/>
          <w:i/>
          <w:sz w:val="20"/>
          <w:szCs w:val="20"/>
        </w:rPr>
        <w:t xml:space="preserve"> Produktywności,</w:t>
      </w:r>
    </w:p>
    <w:p w:rsidR="0049109A" w:rsidRPr="0049109A" w:rsidRDefault="0049109A" w:rsidP="009F5D63">
      <w:pPr>
        <w:pStyle w:val="Tekstpodstawowywcity"/>
        <w:numPr>
          <w:ilvl w:val="6"/>
          <w:numId w:val="3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Krajowym Planem Odbudowy i Zwiększania Odporności,</w:t>
      </w:r>
    </w:p>
    <w:p w:rsidR="005F3D73" w:rsidRPr="005F3D73" w:rsidRDefault="009F5D63" w:rsidP="005F3D73">
      <w:pPr>
        <w:pStyle w:val="Tekstpodstawowywcity"/>
        <w:numPr>
          <w:ilvl w:val="6"/>
          <w:numId w:val="3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9F5D63">
        <w:rPr>
          <w:rFonts w:ascii="Arial" w:hAnsi="Arial" w:cs="Arial"/>
          <w:sz w:val="20"/>
          <w:szCs w:val="20"/>
        </w:rPr>
        <w:t>programem</w:t>
      </w:r>
      <w:r>
        <w:rPr>
          <w:rFonts w:ascii="Arial" w:hAnsi="Arial" w:cs="Arial"/>
          <w:i/>
          <w:sz w:val="20"/>
          <w:szCs w:val="20"/>
        </w:rPr>
        <w:t xml:space="preserve"> Nowy</w:t>
      </w:r>
      <w:r w:rsidR="0049109A">
        <w:rPr>
          <w:rFonts w:ascii="Arial" w:hAnsi="Arial" w:cs="Arial"/>
          <w:i/>
          <w:sz w:val="20"/>
          <w:szCs w:val="20"/>
        </w:rPr>
        <w:t xml:space="preserve"> Polski</w:t>
      </w:r>
      <w:r w:rsidR="0027264C">
        <w:rPr>
          <w:rFonts w:ascii="Arial" w:hAnsi="Arial" w:cs="Arial"/>
          <w:i/>
          <w:sz w:val="20"/>
          <w:szCs w:val="20"/>
        </w:rPr>
        <w:t xml:space="preserve"> Ład</w:t>
      </w:r>
      <w:r w:rsidR="00C41A57">
        <w:rPr>
          <w:rFonts w:ascii="Arial" w:hAnsi="Arial" w:cs="Arial"/>
          <w:i/>
          <w:sz w:val="20"/>
          <w:szCs w:val="20"/>
        </w:rPr>
        <w:t>.</w:t>
      </w:r>
    </w:p>
    <w:p w:rsidR="00C41A57" w:rsidRDefault="00C41A57" w:rsidP="009F5D63">
      <w:pPr>
        <w:pStyle w:val="Tekstpodstawowywcity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 Wykonawca dokona analizy dokumentów UE, OECD, ONZ w zakresie rozwoju społeczno-gospodarczego, wskazujących globalne trendy i wyzwania m.in. Europejski Zielony Ład, Agenda 2030.</w:t>
      </w:r>
    </w:p>
    <w:p w:rsidR="007D74F3" w:rsidRDefault="000E1BE5" w:rsidP="00F41D0A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:rsidR="004D7A31" w:rsidRDefault="004D7A31" w:rsidP="004D7A31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4D7A31">
        <w:rPr>
          <w:rFonts w:ascii="Arial" w:hAnsi="Arial" w:cs="Arial"/>
          <w:sz w:val="20"/>
          <w:szCs w:val="20"/>
        </w:rPr>
        <w:t>73200000-4</w:t>
      </w:r>
      <w:r>
        <w:rPr>
          <w:rFonts w:ascii="Arial" w:hAnsi="Arial" w:cs="Arial"/>
          <w:sz w:val="20"/>
          <w:szCs w:val="20"/>
        </w:rPr>
        <w:t xml:space="preserve"> - u</w:t>
      </w:r>
      <w:r w:rsidRPr="004D7A31">
        <w:rPr>
          <w:rFonts w:ascii="Arial" w:hAnsi="Arial" w:cs="Arial"/>
          <w:sz w:val="20"/>
          <w:szCs w:val="20"/>
        </w:rPr>
        <w:t>sługi doradcze w</w:t>
      </w:r>
      <w:r>
        <w:rPr>
          <w:rFonts w:ascii="Arial" w:hAnsi="Arial" w:cs="Arial"/>
          <w:sz w:val="20"/>
          <w:szCs w:val="20"/>
        </w:rPr>
        <w:t xml:space="preserve"> zakresie badań i rozwoju</w:t>
      </w:r>
    </w:p>
    <w:p w:rsidR="000E0FA7" w:rsidRDefault="000E0FA7" w:rsidP="004D7A31">
      <w:pPr>
        <w:pStyle w:val="Tekstpodstawowywcity"/>
        <w:jc w:val="both"/>
        <w:rPr>
          <w:rFonts w:ascii="Arial" w:hAnsi="Arial" w:cs="Arial"/>
          <w:sz w:val="20"/>
          <w:szCs w:val="20"/>
        </w:rPr>
      </w:pPr>
    </w:p>
    <w:p w:rsidR="005F3D73" w:rsidRDefault="005F3D73" w:rsidP="004D7A31">
      <w:pPr>
        <w:pStyle w:val="Tekstpodstawowywcity"/>
        <w:jc w:val="both"/>
        <w:rPr>
          <w:rFonts w:ascii="Arial" w:hAnsi="Arial" w:cs="Arial"/>
          <w:sz w:val="20"/>
          <w:szCs w:val="20"/>
        </w:rPr>
      </w:pPr>
    </w:p>
    <w:p w:rsidR="007D74F3" w:rsidRPr="00CB3955" w:rsidRDefault="00726A40" w:rsidP="00790946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B3955">
        <w:rPr>
          <w:rFonts w:ascii="Arial" w:hAnsi="Arial" w:cs="Arial"/>
          <w:b/>
          <w:sz w:val="20"/>
          <w:szCs w:val="20"/>
        </w:rPr>
        <w:lastRenderedPageBreak/>
        <w:t>Cel zamówienia</w:t>
      </w:r>
    </w:p>
    <w:p w:rsidR="004F7FED" w:rsidRDefault="00FD46FF" w:rsidP="009D79D3">
      <w:pPr>
        <w:jc w:val="both"/>
        <w:rPr>
          <w:rFonts w:ascii="Arial" w:hAnsi="Arial" w:cs="Arial"/>
          <w:sz w:val="20"/>
          <w:szCs w:val="20"/>
        </w:rPr>
      </w:pPr>
      <w:r w:rsidRPr="009D79D3">
        <w:rPr>
          <w:rFonts w:ascii="Arial" w:hAnsi="Arial" w:cs="Arial"/>
          <w:sz w:val="20"/>
          <w:szCs w:val="20"/>
        </w:rPr>
        <w:t xml:space="preserve">Celem </w:t>
      </w:r>
      <w:r w:rsidR="004F7FED">
        <w:rPr>
          <w:rFonts w:ascii="Arial" w:hAnsi="Arial" w:cs="Arial"/>
          <w:sz w:val="20"/>
          <w:szCs w:val="20"/>
        </w:rPr>
        <w:t xml:space="preserve">głównym </w:t>
      </w:r>
      <w:r w:rsidRPr="009D79D3">
        <w:rPr>
          <w:rFonts w:ascii="Arial" w:hAnsi="Arial" w:cs="Arial"/>
          <w:sz w:val="20"/>
          <w:szCs w:val="20"/>
        </w:rPr>
        <w:t>zamówienia jest</w:t>
      </w:r>
      <w:r w:rsidRPr="00CB3955">
        <w:rPr>
          <w:rFonts w:ascii="Arial" w:hAnsi="Arial" w:cs="Arial"/>
          <w:sz w:val="20"/>
          <w:szCs w:val="20"/>
        </w:rPr>
        <w:t xml:space="preserve"> </w:t>
      </w:r>
      <w:r w:rsidR="00493D7E" w:rsidRPr="00493D7E">
        <w:rPr>
          <w:rFonts w:ascii="Arial" w:hAnsi="Arial" w:cs="Arial"/>
          <w:sz w:val="20"/>
          <w:szCs w:val="20"/>
        </w:rPr>
        <w:t>wskazanie obszarów badawczo-rozwojowych</w:t>
      </w:r>
      <w:r w:rsidR="00D15691">
        <w:rPr>
          <w:rFonts w:ascii="Arial" w:hAnsi="Arial" w:cs="Arial"/>
          <w:sz w:val="20"/>
          <w:szCs w:val="20"/>
        </w:rPr>
        <w:t xml:space="preserve"> oraz </w:t>
      </w:r>
      <w:r w:rsidR="00070CFA">
        <w:rPr>
          <w:rFonts w:ascii="Arial" w:hAnsi="Arial" w:cs="Arial"/>
          <w:sz w:val="20"/>
          <w:szCs w:val="20"/>
        </w:rPr>
        <w:t>obszarów</w:t>
      </w:r>
      <w:r w:rsidR="00D15691">
        <w:rPr>
          <w:rFonts w:ascii="Arial" w:hAnsi="Arial" w:cs="Arial"/>
          <w:sz w:val="20"/>
          <w:szCs w:val="20"/>
        </w:rPr>
        <w:t xml:space="preserve"> innowacyjnych technologii</w:t>
      </w:r>
      <w:r w:rsidR="00493D7E" w:rsidRPr="00493D7E">
        <w:rPr>
          <w:rFonts w:ascii="Arial" w:hAnsi="Arial" w:cs="Arial"/>
          <w:sz w:val="20"/>
          <w:szCs w:val="20"/>
        </w:rPr>
        <w:t>, w których Polska posiada przewagi konkurencyjne lub duży potencjał rozwojowy do osiągnięcia tych przewag w przyszłości</w:t>
      </w:r>
      <w:r w:rsidR="00D15691">
        <w:rPr>
          <w:rFonts w:ascii="Arial" w:hAnsi="Arial" w:cs="Arial"/>
          <w:sz w:val="20"/>
          <w:szCs w:val="20"/>
        </w:rPr>
        <w:t xml:space="preserve">, biorąc pod uwagę potrzeby zdrowotne, </w:t>
      </w:r>
      <w:r w:rsidR="00F8560D">
        <w:rPr>
          <w:rFonts w:ascii="Arial" w:hAnsi="Arial" w:cs="Arial"/>
          <w:sz w:val="20"/>
          <w:szCs w:val="20"/>
        </w:rPr>
        <w:t xml:space="preserve">społeczne, środowiskowe i </w:t>
      </w:r>
      <w:r w:rsidR="00D15691">
        <w:rPr>
          <w:rFonts w:ascii="Arial" w:hAnsi="Arial" w:cs="Arial"/>
          <w:sz w:val="20"/>
          <w:szCs w:val="20"/>
        </w:rPr>
        <w:t>gospodarcze  w kraju oraz trendy globalne</w:t>
      </w:r>
      <w:r w:rsidR="00493D7E" w:rsidRPr="00493D7E">
        <w:rPr>
          <w:rFonts w:ascii="Arial" w:hAnsi="Arial" w:cs="Arial"/>
          <w:sz w:val="20"/>
          <w:szCs w:val="20"/>
        </w:rPr>
        <w:t xml:space="preserve">. </w:t>
      </w:r>
      <w:r w:rsidR="004F7FED">
        <w:rPr>
          <w:rFonts w:ascii="Arial" w:hAnsi="Arial" w:cs="Arial"/>
          <w:sz w:val="20"/>
          <w:szCs w:val="20"/>
        </w:rPr>
        <w:t>Cele szczegółowe zamówienia obejmują określenie:</w:t>
      </w:r>
    </w:p>
    <w:p w:rsidR="00D15691" w:rsidRDefault="00D15691" w:rsidP="004A40D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F7FED">
        <w:rPr>
          <w:rFonts w:ascii="Arial" w:hAnsi="Arial" w:cs="Arial"/>
          <w:sz w:val="20"/>
          <w:szCs w:val="20"/>
        </w:rPr>
        <w:t>bszarów</w:t>
      </w:r>
      <w:r>
        <w:rPr>
          <w:rFonts w:ascii="Arial" w:hAnsi="Arial" w:cs="Arial"/>
          <w:sz w:val="20"/>
          <w:szCs w:val="20"/>
        </w:rPr>
        <w:t xml:space="preserve"> badawczo-rozwojowych</w:t>
      </w:r>
      <w:r w:rsidR="004F7FED">
        <w:rPr>
          <w:rFonts w:ascii="Arial" w:hAnsi="Arial" w:cs="Arial"/>
          <w:sz w:val="20"/>
          <w:szCs w:val="20"/>
        </w:rPr>
        <w:t xml:space="preserve"> </w:t>
      </w:r>
      <w:r w:rsidR="00EA0DA0">
        <w:rPr>
          <w:rFonts w:ascii="Arial" w:hAnsi="Arial" w:cs="Arial"/>
          <w:sz w:val="20"/>
          <w:szCs w:val="20"/>
        </w:rPr>
        <w:t xml:space="preserve">i </w:t>
      </w:r>
      <w:r w:rsidR="007963C8">
        <w:rPr>
          <w:rFonts w:ascii="Arial" w:hAnsi="Arial" w:cs="Arial"/>
          <w:sz w:val="20"/>
          <w:szCs w:val="20"/>
        </w:rPr>
        <w:t xml:space="preserve">przykładów praktycznych zastosowań </w:t>
      </w:r>
      <w:r w:rsidR="004F7F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wyników prac B+R </w:t>
      </w:r>
      <w:r w:rsidR="00070CFA">
        <w:rPr>
          <w:rFonts w:ascii="Arial" w:hAnsi="Arial" w:cs="Arial"/>
          <w:sz w:val="20"/>
          <w:szCs w:val="20"/>
        </w:rPr>
        <w:t>w dziedzinie</w:t>
      </w:r>
      <w:r w:rsidR="004F7FED">
        <w:rPr>
          <w:rFonts w:ascii="Arial" w:hAnsi="Arial" w:cs="Arial"/>
          <w:sz w:val="20"/>
          <w:szCs w:val="20"/>
        </w:rPr>
        <w:t xml:space="preserve"> społeczno-gospodarcze</w:t>
      </w:r>
      <w:r w:rsidR="00070CFA">
        <w:rPr>
          <w:rFonts w:ascii="Arial" w:hAnsi="Arial" w:cs="Arial"/>
          <w:sz w:val="20"/>
          <w:szCs w:val="20"/>
        </w:rPr>
        <w:t>j</w:t>
      </w:r>
      <w:r w:rsidR="004F7FED">
        <w:rPr>
          <w:rFonts w:ascii="Arial" w:hAnsi="Arial" w:cs="Arial"/>
          <w:sz w:val="20"/>
          <w:szCs w:val="20"/>
        </w:rPr>
        <w:t xml:space="preserve"> </w:t>
      </w:r>
      <w:r w:rsidR="00070CFA">
        <w:rPr>
          <w:rFonts w:ascii="Arial" w:hAnsi="Arial" w:cs="Arial"/>
          <w:sz w:val="20"/>
          <w:szCs w:val="20"/>
        </w:rPr>
        <w:t xml:space="preserve">(w tym zdrowotnej i środowiskowej) w </w:t>
      </w:r>
      <w:r w:rsidR="004F7FED">
        <w:rPr>
          <w:rFonts w:ascii="Arial" w:hAnsi="Arial" w:cs="Arial"/>
          <w:sz w:val="20"/>
          <w:szCs w:val="20"/>
        </w:rPr>
        <w:t>Pols</w:t>
      </w:r>
      <w:r w:rsidR="00070CFA">
        <w:rPr>
          <w:rFonts w:ascii="Arial" w:hAnsi="Arial" w:cs="Arial"/>
          <w:sz w:val="20"/>
          <w:szCs w:val="20"/>
        </w:rPr>
        <w:t>ce i na świecie</w:t>
      </w:r>
      <w:r w:rsidR="004F7FED">
        <w:rPr>
          <w:rFonts w:ascii="Arial" w:hAnsi="Arial" w:cs="Arial"/>
          <w:sz w:val="20"/>
          <w:szCs w:val="20"/>
        </w:rPr>
        <w:t xml:space="preserve"> do 2040</w:t>
      </w:r>
      <w:r w:rsidR="00EA0DA0">
        <w:rPr>
          <w:rFonts w:ascii="Arial" w:hAnsi="Arial" w:cs="Arial"/>
          <w:sz w:val="20"/>
          <w:szCs w:val="20"/>
        </w:rPr>
        <w:t xml:space="preserve"> </w:t>
      </w:r>
      <w:r w:rsidR="004F7FED">
        <w:rPr>
          <w:rFonts w:ascii="Arial" w:hAnsi="Arial" w:cs="Arial"/>
          <w:sz w:val="20"/>
          <w:szCs w:val="20"/>
        </w:rPr>
        <w:t>r.</w:t>
      </w:r>
    </w:p>
    <w:p w:rsidR="00070CFA" w:rsidRDefault="00070CFA" w:rsidP="004A40D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Obszarów innowacyjnych technologii stosowanych w przedsiębiorstwach i innych podmiotach w Polsce z dużym oddziaływaniem na rozwój społeczno-gospodarczy kraju</w:t>
      </w:r>
    </w:p>
    <w:p w:rsidR="002203C6" w:rsidRDefault="00934728" w:rsidP="004A40D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Odniesienie </w:t>
      </w:r>
      <w:r w:rsidR="00070CFA">
        <w:rPr>
          <w:rFonts w:ascii="Arial" w:hAnsi="Arial" w:cs="Arial"/>
          <w:sz w:val="20"/>
          <w:szCs w:val="20"/>
        </w:rPr>
        <w:t>obszarów</w:t>
      </w:r>
      <w:r w:rsidR="000D1820">
        <w:rPr>
          <w:rFonts w:ascii="Arial" w:hAnsi="Arial" w:cs="Arial"/>
          <w:sz w:val="20"/>
          <w:szCs w:val="20"/>
        </w:rPr>
        <w:t>,</w:t>
      </w:r>
      <w:r w:rsidR="00070CFA">
        <w:rPr>
          <w:rFonts w:ascii="Arial" w:hAnsi="Arial" w:cs="Arial"/>
          <w:sz w:val="20"/>
          <w:szCs w:val="20"/>
        </w:rPr>
        <w:t xml:space="preserve"> o których mowa w pkt. 1 i pkt. 2</w:t>
      </w:r>
      <w:r>
        <w:rPr>
          <w:rFonts w:ascii="Arial" w:hAnsi="Arial" w:cs="Arial"/>
          <w:sz w:val="20"/>
          <w:szCs w:val="20"/>
        </w:rPr>
        <w:t xml:space="preserve"> do obecnych </w:t>
      </w:r>
      <w:r w:rsidR="00EA0DA0">
        <w:rPr>
          <w:rFonts w:ascii="Arial" w:hAnsi="Arial" w:cs="Arial"/>
          <w:sz w:val="20"/>
          <w:szCs w:val="20"/>
        </w:rPr>
        <w:t xml:space="preserve">krajowych inteligentnych specjalizacji </w:t>
      </w:r>
      <w:r>
        <w:rPr>
          <w:rFonts w:ascii="Arial" w:hAnsi="Arial" w:cs="Arial"/>
          <w:sz w:val="20"/>
          <w:szCs w:val="20"/>
        </w:rPr>
        <w:t xml:space="preserve">wskazanych w dokumencie </w:t>
      </w:r>
      <w:r w:rsidR="00031969">
        <w:rPr>
          <w:rFonts w:ascii="Arial" w:hAnsi="Arial" w:cs="Arial"/>
          <w:sz w:val="20"/>
          <w:szCs w:val="20"/>
        </w:rPr>
        <w:t>Szczegółowy Opis Krajowych Inteligentnych Specjalizacji</w:t>
      </w:r>
      <w:r w:rsidR="0003196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EA0DA0">
        <w:rPr>
          <w:rFonts w:ascii="Arial" w:hAnsi="Arial" w:cs="Arial"/>
          <w:sz w:val="20"/>
          <w:szCs w:val="20"/>
        </w:rPr>
        <w:t xml:space="preserve">oraz </w:t>
      </w:r>
      <w:r>
        <w:rPr>
          <w:rFonts w:ascii="Arial" w:hAnsi="Arial" w:cs="Arial"/>
          <w:sz w:val="20"/>
          <w:szCs w:val="20"/>
        </w:rPr>
        <w:t xml:space="preserve">zaproponowanie </w:t>
      </w:r>
      <w:r w:rsidR="00EA0DA0">
        <w:rPr>
          <w:rFonts w:ascii="Arial" w:hAnsi="Arial" w:cs="Arial"/>
          <w:sz w:val="20"/>
          <w:szCs w:val="20"/>
        </w:rPr>
        <w:t xml:space="preserve">nowych wyłaniających </w:t>
      </w:r>
      <w:r>
        <w:rPr>
          <w:rFonts w:ascii="Arial" w:hAnsi="Arial" w:cs="Arial"/>
          <w:sz w:val="20"/>
          <w:szCs w:val="20"/>
        </w:rPr>
        <w:t>się inteligentnych  specjalizacji na bazie</w:t>
      </w:r>
      <w:r w:rsidR="00070CFA">
        <w:rPr>
          <w:rFonts w:ascii="Arial" w:hAnsi="Arial" w:cs="Arial"/>
          <w:sz w:val="20"/>
          <w:szCs w:val="20"/>
        </w:rPr>
        <w:t xml:space="preserve"> wyników własnej analizy prowadzonej przez </w:t>
      </w:r>
      <w:r w:rsidR="001379A5">
        <w:rPr>
          <w:rFonts w:ascii="Arial" w:hAnsi="Arial" w:cs="Arial"/>
          <w:sz w:val="20"/>
          <w:szCs w:val="20"/>
        </w:rPr>
        <w:t xml:space="preserve">Wykonawcę </w:t>
      </w:r>
      <w:r w:rsidR="00070CFA">
        <w:rPr>
          <w:rFonts w:ascii="Arial" w:hAnsi="Arial" w:cs="Arial"/>
          <w:sz w:val="20"/>
          <w:szCs w:val="20"/>
        </w:rPr>
        <w:t>w ramach niniejszego Zamówienia oraz wyników badań podmiotów trzecich</w:t>
      </w:r>
      <w:r>
        <w:rPr>
          <w:rFonts w:ascii="Arial" w:hAnsi="Arial" w:cs="Arial"/>
          <w:sz w:val="20"/>
          <w:szCs w:val="20"/>
        </w:rPr>
        <w:t xml:space="preserve"> </w:t>
      </w:r>
      <w:r w:rsidR="00EA0DA0">
        <w:rPr>
          <w:rFonts w:ascii="Arial" w:hAnsi="Arial" w:cs="Arial"/>
          <w:sz w:val="20"/>
          <w:szCs w:val="20"/>
        </w:rPr>
        <w:t xml:space="preserve">, </w:t>
      </w:r>
      <w:r w:rsidR="004F7FED">
        <w:rPr>
          <w:rFonts w:ascii="Arial" w:hAnsi="Arial" w:cs="Arial"/>
          <w:sz w:val="20"/>
          <w:szCs w:val="20"/>
        </w:rPr>
        <w:t xml:space="preserve"> </w:t>
      </w:r>
    </w:p>
    <w:p w:rsidR="004F7FED" w:rsidRDefault="004F7FED" w:rsidP="004A40D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i kwalifikacji zawodowych kluczowych dla rozw</w:t>
      </w:r>
      <w:r w:rsidR="00070CFA">
        <w:rPr>
          <w:rFonts w:ascii="Arial" w:hAnsi="Arial" w:cs="Arial"/>
          <w:sz w:val="20"/>
          <w:szCs w:val="20"/>
        </w:rPr>
        <w:t>inięcia potencjału obszarów o których mowa w pkt. 1 i pkt. 2.</w:t>
      </w:r>
      <w:r>
        <w:rPr>
          <w:rFonts w:ascii="Arial" w:hAnsi="Arial" w:cs="Arial"/>
          <w:sz w:val="20"/>
          <w:szCs w:val="20"/>
        </w:rPr>
        <w:t>,</w:t>
      </w:r>
    </w:p>
    <w:p w:rsidR="001379A5" w:rsidRDefault="001379A5" w:rsidP="004A40D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umiejscowienia posiadanych przewag konkurencyjnych </w:t>
      </w:r>
      <w:r w:rsidR="00E3398F">
        <w:rPr>
          <w:rFonts w:ascii="Arial" w:hAnsi="Arial" w:cs="Arial"/>
          <w:sz w:val="20"/>
          <w:szCs w:val="20"/>
        </w:rPr>
        <w:t>w kontekście konkurencyjności</w:t>
      </w:r>
      <w:r>
        <w:rPr>
          <w:rFonts w:ascii="Arial" w:hAnsi="Arial" w:cs="Arial"/>
          <w:sz w:val="20"/>
          <w:szCs w:val="20"/>
        </w:rPr>
        <w:t xml:space="preserve"> międzyn</w:t>
      </w:r>
      <w:r w:rsidR="00E3398F">
        <w:rPr>
          <w:rFonts w:ascii="Arial" w:hAnsi="Arial" w:cs="Arial"/>
          <w:sz w:val="20"/>
          <w:szCs w:val="20"/>
        </w:rPr>
        <w:t>arodowej,</w:t>
      </w:r>
    </w:p>
    <w:p w:rsidR="005A23DF" w:rsidRDefault="005A23DF" w:rsidP="004A40D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mocnych stron i szans rozwojowych w </w:t>
      </w:r>
      <w:r w:rsidR="00070CFA">
        <w:rPr>
          <w:rFonts w:ascii="Arial" w:hAnsi="Arial" w:cs="Arial"/>
          <w:sz w:val="20"/>
          <w:szCs w:val="20"/>
        </w:rPr>
        <w:t xml:space="preserve">obecnych </w:t>
      </w:r>
      <w:r>
        <w:rPr>
          <w:rFonts w:ascii="Arial" w:hAnsi="Arial" w:cs="Arial"/>
          <w:sz w:val="20"/>
          <w:szCs w:val="20"/>
        </w:rPr>
        <w:t xml:space="preserve">krajowych inteligentnych specjalizacji </w:t>
      </w:r>
      <w:r w:rsidR="00070CFA">
        <w:rPr>
          <w:rFonts w:ascii="Arial" w:hAnsi="Arial" w:cs="Arial"/>
          <w:sz w:val="20"/>
          <w:szCs w:val="20"/>
        </w:rPr>
        <w:t xml:space="preserve">oraz specjalizacjach wyłaniających się </w:t>
      </w:r>
      <w:r>
        <w:rPr>
          <w:rFonts w:ascii="Arial" w:hAnsi="Arial" w:cs="Arial"/>
          <w:sz w:val="20"/>
          <w:szCs w:val="20"/>
        </w:rPr>
        <w:t>oraz  identyfikacja słabych stron, barier i zagrożeń wraz z propozycją działań zapobiegawczych,</w:t>
      </w:r>
    </w:p>
    <w:p w:rsidR="00EA0DA0" w:rsidRPr="004F7FED" w:rsidRDefault="00964F87" w:rsidP="004A40D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szczegółowych </w:t>
      </w:r>
      <w:r w:rsidR="00972792">
        <w:rPr>
          <w:rFonts w:ascii="Arial" w:hAnsi="Arial" w:cs="Arial"/>
          <w:sz w:val="20"/>
          <w:szCs w:val="20"/>
        </w:rPr>
        <w:t>scenariuszy</w:t>
      </w:r>
      <w:r w:rsidR="00232B96">
        <w:rPr>
          <w:rFonts w:ascii="Arial" w:hAnsi="Arial" w:cs="Arial"/>
          <w:sz w:val="20"/>
          <w:szCs w:val="20"/>
        </w:rPr>
        <w:t xml:space="preserve"> dla </w:t>
      </w:r>
      <w:r w:rsidR="000D1820">
        <w:rPr>
          <w:rFonts w:ascii="Arial" w:hAnsi="Arial" w:cs="Arial"/>
          <w:sz w:val="20"/>
          <w:szCs w:val="20"/>
        </w:rPr>
        <w:t xml:space="preserve">zidentyfikowanych </w:t>
      </w:r>
      <w:r w:rsidR="00232B96">
        <w:rPr>
          <w:rFonts w:ascii="Arial" w:hAnsi="Arial" w:cs="Arial"/>
          <w:sz w:val="20"/>
          <w:szCs w:val="20"/>
        </w:rPr>
        <w:t>obszarów KIS</w:t>
      </w:r>
      <w:r w:rsidR="000D1820">
        <w:rPr>
          <w:rFonts w:ascii="Arial" w:hAnsi="Arial" w:cs="Arial"/>
          <w:sz w:val="20"/>
          <w:szCs w:val="20"/>
        </w:rPr>
        <w:t xml:space="preserve"> oraz specjalizacji wyłaniających się </w:t>
      </w:r>
      <w:r w:rsidR="00232B96">
        <w:rPr>
          <w:rFonts w:ascii="Arial" w:hAnsi="Arial" w:cs="Arial"/>
          <w:sz w:val="20"/>
          <w:szCs w:val="20"/>
        </w:rPr>
        <w:t xml:space="preserve"> wraz z identyfikacją głównych determinant, kamieni milowych</w:t>
      </w:r>
      <w:r w:rsidR="005A23DF">
        <w:rPr>
          <w:rFonts w:ascii="Arial" w:hAnsi="Arial" w:cs="Arial"/>
          <w:sz w:val="20"/>
          <w:szCs w:val="20"/>
        </w:rPr>
        <w:t xml:space="preserve">, a na ich podstawie kluczowych działań do podjęcia przez administrację publiczną na rzecz rozwoju </w:t>
      </w:r>
      <w:r w:rsidR="00070CFA">
        <w:rPr>
          <w:rFonts w:ascii="Arial" w:hAnsi="Arial" w:cs="Arial"/>
          <w:sz w:val="20"/>
          <w:szCs w:val="20"/>
        </w:rPr>
        <w:t xml:space="preserve">tych </w:t>
      </w:r>
      <w:r w:rsidR="005A23DF">
        <w:rPr>
          <w:rFonts w:ascii="Arial" w:hAnsi="Arial" w:cs="Arial"/>
          <w:sz w:val="20"/>
          <w:szCs w:val="20"/>
        </w:rPr>
        <w:t>specjalizacji</w:t>
      </w:r>
    </w:p>
    <w:p w:rsidR="002203C6" w:rsidRDefault="00F879C5" w:rsidP="009E1B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Głównymi odbiorcami badania są:</w:t>
      </w:r>
    </w:p>
    <w:p w:rsidR="00F879C5" w:rsidRPr="00AB396F" w:rsidRDefault="00F879C5" w:rsidP="004A40DB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AB396F">
        <w:rPr>
          <w:rFonts w:ascii="Arial" w:hAnsi="Arial" w:cs="Arial"/>
          <w:sz w:val="20"/>
          <w:szCs w:val="20"/>
        </w:rPr>
        <w:t>przedstawiciele administracji publicznej, w tym przede wszystkim Koordynator Krajowej Inteligentnej Specjalizacji (Ministerstwo Rozwoju i Technologii) oraz inne resorty, których obszarem kompetencji są obszary związane z KIS (m.in. Ministerstwo Edukacji</w:t>
      </w:r>
      <w:r w:rsidR="00031969">
        <w:rPr>
          <w:rFonts w:ascii="Arial" w:hAnsi="Arial" w:cs="Arial"/>
          <w:sz w:val="20"/>
          <w:szCs w:val="20"/>
        </w:rPr>
        <w:t xml:space="preserve"> i Nauki</w:t>
      </w:r>
      <w:r w:rsidRPr="00AB396F">
        <w:rPr>
          <w:rFonts w:ascii="Arial" w:hAnsi="Arial" w:cs="Arial"/>
          <w:sz w:val="20"/>
          <w:szCs w:val="20"/>
        </w:rPr>
        <w:t xml:space="preserve"> , Ministerstwo Funduszy i Polityki Regionalnej, Ministerstwo Zdrowia, Ministerstwo Kultury i Dziedzictwa Narodowego, Ministerstwo </w:t>
      </w:r>
      <w:r w:rsidR="00031969">
        <w:rPr>
          <w:rFonts w:ascii="Arial" w:hAnsi="Arial" w:cs="Arial"/>
          <w:sz w:val="20"/>
          <w:szCs w:val="20"/>
        </w:rPr>
        <w:t>Klimatu i Środowiska,</w:t>
      </w:r>
      <w:r w:rsidRPr="00AB396F">
        <w:rPr>
          <w:rFonts w:ascii="Arial" w:hAnsi="Arial" w:cs="Arial"/>
          <w:sz w:val="20"/>
          <w:szCs w:val="20"/>
        </w:rPr>
        <w:t xml:space="preserve"> Kancelaria Premiera Rady Ministrów)</w:t>
      </w:r>
      <w:r w:rsidR="003778D1" w:rsidRPr="00AB396F">
        <w:rPr>
          <w:rFonts w:ascii="Arial" w:hAnsi="Arial" w:cs="Arial"/>
          <w:sz w:val="20"/>
          <w:szCs w:val="20"/>
        </w:rPr>
        <w:t>, a także Urzędy Marszałkowskie, odpowiedzialne za wdrażanie strategii regionalnych inteligentnych specjalizacji,</w:t>
      </w:r>
    </w:p>
    <w:p w:rsidR="00F879C5" w:rsidRPr="00AB396F" w:rsidRDefault="00F879C5" w:rsidP="004A40DB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AB396F">
        <w:rPr>
          <w:rFonts w:ascii="Arial" w:hAnsi="Arial" w:cs="Arial"/>
          <w:sz w:val="20"/>
          <w:szCs w:val="20"/>
        </w:rPr>
        <w:t xml:space="preserve">przedstawiciele przedsiębiorstw i jednostek naukowych, </w:t>
      </w:r>
    </w:p>
    <w:p w:rsidR="00F879C5" w:rsidRPr="00AB396F" w:rsidRDefault="00F879C5" w:rsidP="004A40DB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AB396F">
        <w:rPr>
          <w:rFonts w:ascii="Arial" w:hAnsi="Arial" w:cs="Arial"/>
          <w:sz w:val="20"/>
          <w:szCs w:val="20"/>
        </w:rPr>
        <w:t>przedstawiciele organizacji pozarządowych,</w:t>
      </w:r>
    </w:p>
    <w:p w:rsidR="00F879C5" w:rsidRPr="00AB396F" w:rsidRDefault="00253B17" w:rsidP="004A40DB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AB396F">
        <w:rPr>
          <w:rFonts w:ascii="Arial" w:hAnsi="Arial" w:cs="Arial"/>
          <w:sz w:val="20"/>
          <w:szCs w:val="20"/>
        </w:rPr>
        <w:t>szeroko pojęte społeczeństwo.</w:t>
      </w:r>
    </w:p>
    <w:p w:rsidR="007352E0" w:rsidRDefault="009E1B42" w:rsidP="009E1B42">
      <w:pPr>
        <w:jc w:val="both"/>
        <w:rPr>
          <w:rFonts w:ascii="Arial" w:hAnsi="Arial" w:cs="Arial"/>
          <w:sz w:val="20"/>
          <w:szCs w:val="20"/>
        </w:rPr>
      </w:pPr>
      <w:r w:rsidRPr="00CB3955">
        <w:rPr>
          <w:rFonts w:ascii="Arial" w:hAnsi="Arial" w:cs="Arial"/>
          <w:sz w:val="20"/>
          <w:szCs w:val="20"/>
        </w:rPr>
        <w:t xml:space="preserve">Realizacja badania umożliwi </w:t>
      </w:r>
      <w:r w:rsidR="00D74A45">
        <w:rPr>
          <w:rFonts w:ascii="Arial" w:hAnsi="Arial" w:cs="Arial"/>
          <w:sz w:val="20"/>
          <w:szCs w:val="20"/>
        </w:rPr>
        <w:t>zebranie informacji  nt.</w:t>
      </w:r>
      <w:r w:rsidRPr="00CB3955">
        <w:rPr>
          <w:rFonts w:ascii="Arial" w:hAnsi="Arial" w:cs="Arial"/>
          <w:sz w:val="20"/>
          <w:szCs w:val="20"/>
        </w:rPr>
        <w:t xml:space="preserve"> dostępnych zasobów, aktywności </w:t>
      </w:r>
      <w:r w:rsidR="00607DE2">
        <w:rPr>
          <w:rFonts w:ascii="Arial" w:hAnsi="Arial" w:cs="Arial"/>
          <w:sz w:val="20"/>
          <w:szCs w:val="20"/>
        </w:rPr>
        <w:t xml:space="preserve">i potencjału </w:t>
      </w:r>
      <w:r w:rsidRPr="00CB3955">
        <w:rPr>
          <w:rFonts w:ascii="Arial" w:hAnsi="Arial" w:cs="Arial"/>
          <w:sz w:val="20"/>
          <w:szCs w:val="20"/>
        </w:rPr>
        <w:t xml:space="preserve">przedsiębiorstw, jednostek naukowych oraz światowych trendów i </w:t>
      </w:r>
      <w:proofErr w:type="spellStart"/>
      <w:r w:rsidRPr="00CB3955">
        <w:rPr>
          <w:rFonts w:ascii="Arial" w:hAnsi="Arial" w:cs="Arial"/>
          <w:sz w:val="20"/>
          <w:szCs w:val="20"/>
        </w:rPr>
        <w:t>zachowań</w:t>
      </w:r>
      <w:proofErr w:type="spellEnd"/>
      <w:r w:rsidRPr="00CB3955">
        <w:rPr>
          <w:rFonts w:ascii="Arial" w:hAnsi="Arial" w:cs="Arial"/>
          <w:sz w:val="20"/>
          <w:szCs w:val="20"/>
        </w:rPr>
        <w:t xml:space="preserve"> konsumentów/społeczeństwa w obliczu zmieniających się wyzwań globalnych i dzięki temu zaprojektować działania, umożliwiające realizację najbardziej pożądanego scenariusza</w:t>
      </w:r>
      <w:r w:rsidR="00607DE2">
        <w:rPr>
          <w:rFonts w:ascii="Arial" w:hAnsi="Arial" w:cs="Arial"/>
          <w:sz w:val="20"/>
          <w:szCs w:val="20"/>
        </w:rPr>
        <w:t xml:space="preserve"> w obszarze innowacyjności kraju</w:t>
      </w:r>
      <w:r w:rsidRPr="00CB3955">
        <w:rPr>
          <w:rFonts w:ascii="Arial" w:hAnsi="Arial" w:cs="Arial"/>
          <w:sz w:val="20"/>
          <w:szCs w:val="20"/>
        </w:rPr>
        <w:t>.</w:t>
      </w:r>
      <w:r w:rsidR="007352E0">
        <w:rPr>
          <w:rFonts w:ascii="Arial" w:hAnsi="Arial" w:cs="Arial"/>
          <w:sz w:val="20"/>
          <w:szCs w:val="20"/>
        </w:rPr>
        <w:t xml:space="preserve"> </w:t>
      </w:r>
    </w:p>
    <w:p w:rsidR="000E0FA7" w:rsidRPr="00CB3955" w:rsidRDefault="00973FE4" w:rsidP="00060ADB">
      <w:pPr>
        <w:pStyle w:val="Tekstpodstawowyzwciciem"/>
        <w:ind w:firstLine="0"/>
        <w:jc w:val="both"/>
        <w:rPr>
          <w:rFonts w:ascii="Arial" w:hAnsi="Arial" w:cs="Arial"/>
          <w:sz w:val="20"/>
          <w:szCs w:val="20"/>
        </w:rPr>
      </w:pPr>
      <w:r w:rsidRPr="00CB3955">
        <w:rPr>
          <w:rFonts w:ascii="Arial" w:hAnsi="Arial" w:cs="Arial"/>
          <w:sz w:val="20"/>
          <w:szCs w:val="20"/>
        </w:rPr>
        <w:lastRenderedPageBreak/>
        <w:t xml:space="preserve">Analiza ta będzie wykorzystana w procesach decyzyjnych Ministerstwa </w:t>
      </w:r>
      <w:r w:rsidR="00EB7035" w:rsidRPr="00CB3955">
        <w:rPr>
          <w:rFonts w:ascii="Arial" w:hAnsi="Arial" w:cs="Arial"/>
          <w:sz w:val="20"/>
          <w:szCs w:val="20"/>
        </w:rPr>
        <w:t>Rozwoju</w:t>
      </w:r>
      <w:r w:rsidR="00C4468B" w:rsidRPr="00CB3955">
        <w:rPr>
          <w:rFonts w:ascii="Arial" w:hAnsi="Arial" w:cs="Arial"/>
          <w:sz w:val="20"/>
          <w:szCs w:val="20"/>
        </w:rPr>
        <w:t xml:space="preserve"> i Technologii</w:t>
      </w:r>
      <w:r w:rsidRPr="00CB3955">
        <w:rPr>
          <w:rFonts w:ascii="Arial" w:hAnsi="Arial" w:cs="Arial"/>
          <w:sz w:val="20"/>
          <w:szCs w:val="20"/>
        </w:rPr>
        <w:t xml:space="preserve"> w zakresie prowadzonej polityki technologicznej, innowacyjnej i przemysłowej, w szczególności w realizacji działań w obszarze Krajowej Inteligentnej Specjalizacji</w:t>
      </w:r>
      <w:r w:rsidR="00DC5B77" w:rsidRPr="00CB3955">
        <w:rPr>
          <w:rFonts w:ascii="Arial" w:hAnsi="Arial" w:cs="Arial"/>
          <w:sz w:val="20"/>
          <w:szCs w:val="20"/>
        </w:rPr>
        <w:t xml:space="preserve"> (aktualizacja listy i opisów KIS, opracowanie technologicznych i kom</w:t>
      </w:r>
      <w:r w:rsidR="00EA0DA0">
        <w:rPr>
          <w:rFonts w:ascii="Arial" w:hAnsi="Arial" w:cs="Arial"/>
          <w:sz w:val="20"/>
          <w:szCs w:val="20"/>
        </w:rPr>
        <w:t>petencyjnych map drogowych KIS</w:t>
      </w:r>
      <w:r w:rsidR="00416A63">
        <w:rPr>
          <w:rFonts w:ascii="Arial" w:hAnsi="Arial" w:cs="Arial"/>
          <w:sz w:val="20"/>
          <w:szCs w:val="20"/>
        </w:rPr>
        <w:t xml:space="preserve"> oraz w kontekście prac nad </w:t>
      </w:r>
      <w:r w:rsidR="00895C8F">
        <w:rPr>
          <w:rFonts w:ascii="Arial" w:hAnsi="Arial" w:cs="Arial"/>
          <w:sz w:val="20"/>
          <w:szCs w:val="20"/>
        </w:rPr>
        <w:t>perspektywą</w:t>
      </w:r>
      <w:r w:rsidR="00416A63">
        <w:rPr>
          <w:rFonts w:ascii="Arial" w:hAnsi="Arial" w:cs="Arial"/>
          <w:sz w:val="20"/>
          <w:szCs w:val="20"/>
        </w:rPr>
        <w:t xml:space="preserve"> finansową na lata 2021-2027</w:t>
      </w:r>
      <w:r w:rsidR="00EA0DA0">
        <w:rPr>
          <w:rFonts w:ascii="Arial" w:hAnsi="Arial" w:cs="Arial"/>
          <w:sz w:val="20"/>
          <w:szCs w:val="20"/>
        </w:rPr>
        <w:t xml:space="preserve">), a także powinna stać się punktem wyjścia do dalszej dyskusji opartej na faktach nad </w:t>
      </w:r>
      <w:r w:rsidR="00972792">
        <w:rPr>
          <w:rFonts w:ascii="Arial" w:hAnsi="Arial" w:cs="Arial"/>
          <w:sz w:val="20"/>
          <w:szCs w:val="20"/>
        </w:rPr>
        <w:t>scenariuszem rozwoju</w:t>
      </w:r>
      <w:r w:rsidR="00EA0DA0">
        <w:rPr>
          <w:rFonts w:ascii="Arial" w:hAnsi="Arial" w:cs="Arial"/>
          <w:sz w:val="20"/>
          <w:szCs w:val="20"/>
        </w:rPr>
        <w:t xml:space="preserve"> polskiej gospodarki w perspektywie 2040 r.  </w:t>
      </w:r>
    </w:p>
    <w:p w:rsidR="00793A86" w:rsidRPr="00964F87" w:rsidRDefault="00793A86" w:rsidP="00790946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64F87">
        <w:rPr>
          <w:rFonts w:ascii="Arial" w:hAnsi="Arial" w:cs="Arial"/>
          <w:b/>
          <w:sz w:val="20"/>
          <w:szCs w:val="20"/>
        </w:rPr>
        <w:t>Szczegółowy zakres zamówienia</w:t>
      </w:r>
    </w:p>
    <w:p w:rsidR="00964F87" w:rsidRPr="00964F87" w:rsidRDefault="00E86CD6" w:rsidP="004A40DB">
      <w:pPr>
        <w:pStyle w:val="Tekstpodstawowyzwciciem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Etapy badania </w:t>
      </w:r>
    </w:p>
    <w:p w:rsidR="00E62B0D" w:rsidRDefault="00E030F3" w:rsidP="00964F87">
      <w:pPr>
        <w:pStyle w:val="Tekstpodstawowyzwciciem"/>
        <w:spacing w:line="240" w:lineRule="auto"/>
        <w:ind w:left="72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</w:t>
      </w:r>
      <w:r w:rsidR="00AE3C22" w:rsidRPr="00E62B0D">
        <w:rPr>
          <w:rFonts w:ascii="Arial" w:hAnsi="Arial" w:cs="Arial"/>
          <w:sz w:val="20"/>
          <w:szCs w:val="20"/>
        </w:rPr>
        <w:t>ealizacj</w:t>
      </w:r>
      <w:r w:rsidR="005D03A4">
        <w:rPr>
          <w:rFonts w:ascii="Arial" w:hAnsi="Arial" w:cs="Arial"/>
          <w:sz w:val="20"/>
          <w:szCs w:val="20"/>
        </w:rPr>
        <w:t>i</w:t>
      </w:r>
      <w:r w:rsidR="00AE3C22" w:rsidRPr="00E62B0D">
        <w:rPr>
          <w:rFonts w:ascii="Arial" w:hAnsi="Arial" w:cs="Arial"/>
          <w:sz w:val="20"/>
          <w:szCs w:val="20"/>
        </w:rPr>
        <w:t xml:space="preserve"> </w:t>
      </w:r>
      <w:r w:rsidR="00E825C5" w:rsidRPr="00E62B0D">
        <w:rPr>
          <w:rFonts w:ascii="Arial" w:hAnsi="Arial" w:cs="Arial"/>
          <w:sz w:val="20"/>
          <w:szCs w:val="20"/>
        </w:rPr>
        <w:t xml:space="preserve">zamówienia </w:t>
      </w:r>
      <w:r>
        <w:rPr>
          <w:rFonts w:ascii="Arial" w:hAnsi="Arial" w:cs="Arial"/>
          <w:sz w:val="20"/>
          <w:szCs w:val="20"/>
        </w:rPr>
        <w:t xml:space="preserve">należy </w:t>
      </w:r>
      <w:r w:rsidR="000327F8" w:rsidRPr="00E62B0D">
        <w:rPr>
          <w:rFonts w:ascii="Arial" w:hAnsi="Arial" w:cs="Arial"/>
          <w:sz w:val="20"/>
          <w:szCs w:val="20"/>
        </w:rPr>
        <w:t>uwzględ</w:t>
      </w:r>
      <w:r w:rsidR="00CB3955">
        <w:rPr>
          <w:rFonts w:ascii="Arial" w:hAnsi="Arial" w:cs="Arial"/>
          <w:sz w:val="20"/>
          <w:szCs w:val="20"/>
        </w:rPr>
        <w:t xml:space="preserve">nić następujące </w:t>
      </w:r>
      <w:r w:rsidR="00CB5A66">
        <w:rPr>
          <w:rFonts w:ascii="Arial" w:hAnsi="Arial" w:cs="Arial"/>
          <w:sz w:val="20"/>
          <w:szCs w:val="20"/>
        </w:rPr>
        <w:t>elementy</w:t>
      </w:r>
      <w:r w:rsidR="000327F8" w:rsidRPr="00E62B0D">
        <w:rPr>
          <w:rFonts w:ascii="Arial" w:hAnsi="Arial" w:cs="Arial"/>
          <w:sz w:val="20"/>
          <w:szCs w:val="20"/>
        </w:rPr>
        <w:t>:</w:t>
      </w:r>
    </w:p>
    <w:p w:rsidR="00416A63" w:rsidRPr="00D02435" w:rsidRDefault="00416A63" w:rsidP="006F7119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 w:rsidRPr="00D02435">
        <w:rPr>
          <w:rFonts w:ascii="Arial" w:hAnsi="Arial" w:cs="Arial"/>
          <w:b/>
          <w:sz w:val="20"/>
          <w:szCs w:val="20"/>
        </w:rPr>
        <w:t xml:space="preserve">Metodyka badania i </w:t>
      </w:r>
      <w:r w:rsidR="00D02435" w:rsidRPr="00D02435">
        <w:rPr>
          <w:rFonts w:ascii="Arial" w:hAnsi="Arial" w:cs="Arial"/>
          <w:b/>
          <w:sz w:val="20"/>
          <w:szCs w:val="20"/>
        </w:rPr>
        <w:t>uwarunkowania</w:t>
      </w:r>
      <w:r w:rsidRPr="00D02435">
        <w:rPr>
          <w:rFonts w:ascii="Arial" w:hAnsi="Arial" w:cs="Arial"/>
          <w:b/>
          <w:sz w:val="20"/>
          <w:szCs w:val="20"/>
        </w:rPr>
        <w:t xml:space="preserve"> rozwoju </w:t>
      </w:r>
      <w:r w:rsidR="00D02435">
        <w:rPr>
          <w:rFonts w:ascii="Arial" w:hAnsi="Arial" w:cs="Arial"/>
          <w:b/>
          <w:sz w:val="20"/>
          <w:szCs w:val="20"/>
        </w:rPr>
        <w:t xml:space="preserve">społeczno-gospodarczego Polski </w:t>
      </w:r>
    </w:p>
    <w:p w:rsidR="00416A63" w:rsidRPr="009E03E4" w:rsidRDefault="00D02435" w:rsidP="009E03E4">
      <w:pPr>
        <w:pStyle w:val="Akapitzlis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 i m</w:t>
      </w:r>
      <w:r w:rsidR="00416A63" w:rsidRPr="009E03E4">
        <w:rPr>
          <w:rFonts w:ascii="Arial" w:hAnsi="Arial" w:cs="Arial"/>
          <w:sz w:val="20"/>
          <w:szCs w:val="20"/>
        </w:rPr>
        <w:t xml:space="preserve">etodyka realizacji badania </w:t>
      </w:r>
    </w:p>
    <w:p w:rsidR="00D02435" w:rsidRDefault="00416A63" w:rsidP="009E03E4">
      <w:pPr>
        <w:pStyle w:val="Akapitzlis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9E03E4">
        <w:rPr>
          <w:rFonts w:ascii="Arial" w:hAnsi="Arial" w:cs="Arial"/>
          <w:sz w:val="20"/>
          <w:szCs w:val="20"/>
        </w:rPr>
        <w:t xml:space="preserve">Czynniki wpływające na </w:t>
      </w:r>
      <w:r w:rsidR="00D02435" w:rsidRPr="009E03E4">
        <w:rPr>
          <w:rFonts w:ascii="Arial" w:hAnsi="Arial" w:cs="Arial"/>
          <w:sz w:val="20"/>
          <w:szCs w:val="20"/>
        </w:rPr>
        <w:t xml:space="preserve">rozwój społeczno-gospodarczy – analiza PEST </w:t>
      </w:r>
      <w:r w:rsidR="00D02435">
        <w:rPr>
          <w:rFonts w:ascii="Arial" w:hAnsi="Arial" w:cs="Arial"/>
          <w:sz w:val="20"/>
          <w:szCs w:val="20"/>
        </w:rPr>
        <w:t xml:space="preserve">oraz określenie obecnego stanu innowacyjności polskiej gospodarki </w:t>
      </w:r>
    </w:p>
    <w:p w:rsidR="00416A63" w:rsidRPr="009E03E4" w:rsidRDefault="00D02435" w:rsidP="009E03E4">
      <w:pPr>
        <w:pStyle w:val="Akapitzlist"/>
        <w:ind w:left="1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F7119" w:rsidRDefault="006F7119" w:rsidP="006F7119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Analiza przemian społecznych, wyzwań i trendów społeczno-gospodarczych </w:t>
      </w:r>
    </w:p>
    <w:p w:rsidR="006F7119" w:rsidRDefault="006F7119" w:rsidP="006F7119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Identyfikacja kluczowych przemian, wyzwań, trendów  i prognozowanych zmian </w:t>
      </w:r>
      <w:r w:rsidR="00E030F3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wymiarze geopolitycznym, ekologicznym,</w:t>
      </w:r>
      <w:r w:rsidR="00E030F3">
        <w:rPr>
          <w:rFonts w:ascii="Arial" w:hAnsi="Arial" w:cs="Arial"/>
          <w:sz w:val="20"/>
          <w:szCs w:val="20"/>
        </w:rPr>
        <w:t xml:space="preserve"> zdrowotnym, </w:t>
      </w:r>
      <w:r>
        <w:rPr>
          <w:rFonts w:ascii="Arial" w:hAnsi="Arial" w:cs="Arial"/>
          <w:sz w:val="20"/>
          <w:szCs w:val="20"/>
        </w:rPr>
        <w:t>społecznym</w:t>
      </w:r>
      <w:r w:rsidR="00E030F3">
        <w:rPr>
          <w:rFonts w:ascii="Arial" w:hAnsi="Arial" w:cs="Arial"/>
          <w:sz w:val="20"/>
          <w:szCs w:val="20"/>
        </w:rPr>
        <w:t xml:space="preserve"> i gospodarczym</w:t>
      </w:r>
      <w:r w:rsidR="00A55CBF">
        <w:rPr>
          <w:rFonts w:ascii="Arial" w:hAnsi="Arial" w:cs="Arial"/>
          <w:sz w:val="20"/>
          <w:szCs w:val="20"/>
        </w:rPr>
        <w:t xml:space="preserve">, które mają lub mogą mieć bezpośredni wpływ na rozwój poszczególnych </w:t>
      </w:r>
      <w:r>
        <w:rPr>
          <w:rFonts w:ascii="Arial" w:hAnsi="Arial" w:cs="Arial"/>
          <w:sz w:val="20"/>
          <w:szCs w:val="20"/>
        </w:rPr>
        <w:t>krajowych inteligentnych specjalizacji</w:t>
      </w:r>
      <w:r w:rsidR="00E3398F">
        <w:rPr>
          <w:rFonts w:ascii="Arial" w:hAnsi="Arial" w:cs="Arial"/>
          <w:sz w:val="20"/>
          <w:szCs w:val="20"/>
        </w:rPr>
        <w:t xml:space="preserve">, z uwzględnieniem wyników badań dotychczas zrealizowanych przez Ministerstwo </w:t>
      </w:r>
      <w:r w:rsidR="004C6EC2">
        <w:rPr>
          <w:rFonts w:ascii="Arial" w:hAnsi="Arial" w:cs="Arial"/>
          <w:sz w:val="20"/>
          <w:szCs w:val="20"/>
        </w:rPr>
        <w:t>,</w:t>
      </w:r>
    </w:p>
    <w:p w:rsidR="006F7119" w:rsidRDefault="006F7119" w:rsidP="006F7119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Identyfikacja kluczowych czynników zmian oraz szans i zagrożeń, związanych z prognozowanymi przemianami, wyzwaniami i trendami </w:t>
      </w:r>
    </w:p>
    <w:p w:rsidR="00916172" w:rsidRDefault="00916172" w:rsidP="00916172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</w:p>
    <w:p w:rsidR="00916172" w:rsidRPr="00005602" w:rsidRDefault="00916172" w:rsidP="0091617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E62B0D">
        <w:rPr>
          <w:rFonts w:ascii="Arial" w:hAnsi="Arial" w:cs="Arial"/>
          <w:b/>
          <w:sz w:val="20"/>
          <w:szCs w:val="20"/>
        </w:rPr>
        <w:t xml:space="preserve">Przegląd </w:t>
      </w:r>
      <w:r w:rsidR="00503CCE">
        <w:rPr>
          <w:rFonts w:ascii="Arial" w:hAnsi="Arial" w:cs="Arial"/>
          <w:b/>
          <w:sz w:val="20"/>
          <w:szCs w:val="20"/>
        </w:rPr>
        <w:t xml:space="preserve">dostępnych wyników analiz i badań </w:t>
      </w:r>
      <w:r w:rsidR="00E152A0">
        <w:rPr>
          <w:rFonts w:ascii="Arial" w:hAnsi="Arial" w:cs="Arial"/>
          <w:b/>
          <w:sz w:val="20"/>
          <w:szCs w:val="20"/>
        </w:rPr>
        <w:t xml:space="preserve">wskazujących zasoby i </w:t>
      </w:r>
      <w:r w:rsidR="00E3398F">
        <w:rPr>
          <w:rFonts w:ascii="Arial" w:hAnsi="Arial" w:cs="Arial"/>
          <w:b/>
          <w:sz w:val="20"/>
          <w:szCs w:val="20"/>
        </w:rPr>
        <w:t>potencjał</w:t>
      </w:r>
      <w:r w:rsidR="00E152A0">
        <w:rPr>
          <w:rFonts w:ascii="Arial" w:hAnsi="Arial" w:cs="Arial"/>
          <w:b/>
          <w:sz w:val="20"/>
          <w:szCs w:val="20"/>
        </w:rPr>
        <w:t xml:space="preserve"> rozwojowy </w:t>
      </w:r>
      <w:r w:rsidRPr="00E62B0D">
        <w:rPr>
          <w:rFonts w:ascii="Arial" w:hAnsi="Arial" w:cs="Arial"/>
          <w:b/>
          <w:sz w:val="20"/>
          <w:szCs w:val="20"/>
        </w:rPr>
        <w:t xml:space="preserve">w obszarach powiązanych z KIS </w:t>
      </w:r>
    </w:p>
    <w:p w:rsidR="00916172" w:rsidRPr="00DE42FD" w:rsidRDefault="00916172" w:rsidP="00916172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:rsidR="00916172" w:rsidRDefault="00916172" w:rsidP="00916172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DE42FD">
        <w:rPr>
          <w:rFonts w:ascii="Arial" w:hAnsi="Arial" w:cs="Arial"/>
          <w:sz w:val="20"/>
          <w:szCs w:val="20"/>
        </w:rPr>
        <w:t>Analiza</w:t>
      </w:r>
      <w:r>
        <w:rPr>
          <w:rFonts w:ascii="Arial" w:hAnsi="Arial" w:cs="Arial"/>
          <w:sz w:val="20"/>
          <w:szCs w:val="20"/>
        </w:rPr>
        <w:t xml:space="preserve"> rządowych</w:t>
      </w:r>
      <w:r w:rsidRPr="00DE42FD">
        <w:rPr>
          <w:rFonts w:ascii="Arial" w:hAnsi="Arial" w:cs="Arial"/>
          <w:sz w:val="20"/>
          <w:szCs w:val="20"/>
        </w:rPr>
        <w:t xml:space="preserve"> dokumentów </w:t>
      </w:r>
      <w:r>
        <w:rPr>
          <w:rFonts w:ascii="Arial" w:hAnsi="Arial" w:cs="Arial"/>
          <w:sz w:val="20"/>
          <w:szCs w:val="20"/>
        </w:rPr>
        <w:t xml:space="preserve">strategicznych </w:t>
      </w:r>
      <w:r w:rsidR="00224C49">
        <w:rPr>
          <w:rFonts w:ascii="Arial" w:hAnsi="Arial" w:cs="Arial"/>
          <w:sz w:val="20"/>
          <w:szCs w:val="20"/>
        </w:rPr>
        <w:t>PL</w:t>
      </w:r>
      <w:r w:rsidR="00E339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 tym strategii zintegrowanych)</w:t>
      </w:r>
      <w:r w:rsidR="00224C49">
        <w:rPr>
          <w:rFonts w:ascii="Arial" w:hAnsi="Arial" w:cs="Arial"/>
          <w:sz w:val="20"/>
          <w:szCs w:val="20"/>
        </w:rPr>
        <w:t xml:space="preserve"> oraz kluczowych dokumentów rozwojowych m.in. UE, OECD, ONZ (np. Europejski Zielony Ład</w:t>
      </w:r>
      <w:r>
        <w:rPr>
          <w:rFonts w:ascii="Arial" w:hAnsi="Arial" w:cs="Arial"/>
          <w:sz w:val="20"/>
          <w:szCs w:val="20"/>
        </w:rPr>
        <w:t>,</w:t>
      </w:r>
      <w:r w:rsidR="00224C49">
        <w:rPr>
          <w:rFonts w:ascii="Arial" w:hAnsi="Arial" w:cs="Arial"/>
          <w:sz w:val="20"/>
          <w:szCs w:val="20"/>
        </w:rPr>
        <w:t xml:space="preserve"> 2030 Digital </w:t>
      </w:r>
      <w:proofErr w:type="spellStart"/>
      <w:r w:rsidR="00224C49">
        <w:rPr>
          <w:rFonts w:ascii="Arial" w:hAnsi="Arial" w:cs="Arial"/>
          <w:sz w:val="20"/>
          <w:szCs w:val="20"/>
        </w:rPr>
        <w:t>Compass</w:t>
      </w:r>
      <w:proofErr w:type="spellEnd"/>
      <w:r w:rsidR="00224C49">
        <w:rPr>
          <w:rFonts w:ascii="Arial" w:hAnsi="Arial" w:cs="Arial"/>
          <w:sz w:val="20"/>
          <w:szCs w:val="20"/>
        </w:rPr>
        <w:t>, Agenda 2030)</w:t>
      </w:r>
    </w:p>
    <w:p w:rsidR="005F6717" w:rsidRDefault="005F6717" w:rsidP="005F671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Analiza wyników badań opracowanych na zlecenie </w:t>
      </w:r>
      <w:proofErr w:type="spellStart"/>
      <w:r>
        <w:rPr>
          <w:rFonts w:ascii="Arial" w:hAnsi="Arial" w:cs="Arial"/>
          <w:sz w:val="20"/>
          <w:szCs w:val="20"/>
        </w:rPr>
        <w:t>MRiT</w:t>
      </w:r>
      <w:proofErr w:type="spellEnd"/>
      <w:r>
        <w:rPr>
          <w:rFonts w:ascii="Arial" w:hAnsi="Arial" w:cs="Arial"/>
          <w:sz w:val="20"/>
          <w:szCs w:val="20"/>
        </w:rPr>
        <w:t xml:space="preserve"> w zakresie zasobów, aktywności i osiągnięć przedsiębiorstw i jednostek naukowych, a także trendów globalnych w obszarze technologii pod kątem identyfikacji przewag konkurencyjnych Polski w wymiarze społeczno-gospodarczym i środowiskowym</w:t>
      </w:r>
    </w:p>
    <w:p w:rsidR="005F5124" w:rsidRDefault="005F5124" w:rsidP="005F671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97E48">
        <w:rPr>
          <w:rFonts w:ascii="Arial" w:hAnsi="Arial" w:cs="Arial"/>
          <w:sz w:val="20"/>
          <w:szCs w:val="20"/>
        </w:rPr>
        <w:t xml:space="preserve">naliza wyników </w:t>
      </w:r>
      <w:r w:rsidR="00503CCE">
        <w:rPr>
          <w:rFonts w:ascii="Arial" w:hAnsi="Arial" w:cs="Arial"/>
          <w:sz w:val="20"/>
          <w:szCs w:val="20"/>
        </w:rPr>
        <w:t xml:space="preserve">innych, dostępnych </w:t>
      </w:r>
      <w:r w:rsidR="00997E48">
        <w:rPr>
          <w:rFonts w:ascii="Arial" w:hAnsi="Arial" w:cs="Arial"/>
          <w:sz w:val="20"/>
          <w:szCs w:val="20"/>
        </w:rPr>
        <w:t xml:space="preserve">badań w zakresie </w:t>
      </w:r>
      <w:proofErr w:type="spellStart"/>
      <w:r w:rsidR="00997E48">
        <w:rPr>
          <w:rFonts w:ascii="Arial" w:hAnsi="Arial" w:cs="Arial"/>
          <w:sz w:val="20"/>
          <w:szCs w:val="20"/>
        </w:rPr>
        <w:t>foresightu</w:t>
      </w:r>
      <w:proofErr w:type="spellEnd"/>
      <w:r w:rsidR="00997E48">
        <w:rPr>
          <w:rFonts w:ascii="Arial" w:hAnsi="Arial" w:cs="Arial"/>
          <w:sz w:val="20"/>
          <w:szCs w:val="20"/>
        </w:rPr>
        <w:t>, prognozowania, analizy trendów rozwojowych w zakresie rozwoju społeczno-gospodarczego Polski</w:t>
      </w:r>
    </w:p>
    <w:p w:rsidR="00503CCE" w:rsidRDefault="00503CCE" w:rsidP="00916172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Wskazanie</w:t>
      </w:r>
      <w:r w:rsidR="00916172">
        <w:rPr>
          <w:rFonts w:ascii="Arial" w:hAnsi="Arial" w:cs="Arial"/>
          <w:sz w:val="20"/>
          <w:szCs w:val="20"/>
        </w:rPr>
        <w:t xml:space="preserve"> </w:t>
      </w:r>
      <w:r w:rsidR="005F6717">
        <w:rPr>
          <w:rFonts w:ascii="Arial" w:hAnsi="Arial" w:cs="Arial"/>
          <w:sz w:val="20"/>
          <w:szCs w:val="20"/>
        </w:rPr>
        <w:t>w wyniku wyżej przeprowadzonych analiz</w:t>
      </w:r>
      <w:r w:rsidR="00B4078A">
        <w:rPr>
          <w:rFonts w:ascii="Arial" w:hAnsi="Arial" w:cs="Arial"/>
          <w:sz w:val="20"/>
          <w:szCs w:val="20"/>
        </w:rPr>
        <w:t xml:space="preserve"> </w:t>
      </w:r>
      <w:r w:rsidR="00E0195F">
        <w:rPr>
          <w:rFonts w:ascii="Arial" w:hAnsi="Arial" w:cs="Arial"/>
          <w:sz w:val="20"/>
          <w:szCs w:val="20"/>
        </w:rPr>
        <w:t>(</w:t>
      </w:r>
      <w:r w:rsidR="00B4078A">
        <w:rPr>
          <w:rFonts w:ascii="Arial" w:hAnsi="Arial" w:cs="Arial"/>
          <w:sz w:val="20"/>
          <w:szCs w:val="20"/>
        </w:rPr>
        <w:t xml:space="preserve">w wymiarze gospodarczym, społecznym, środowiskowym, </w:t>
      </w:r>
      <w:proofErr w:type="spellStart"/>
      <w:r w:rsidR="00B4078A">
        <w:rPr>
          <w:rFonts w:ascii="Arial" w:hAnsi="Arial" w:cs="Arial"/>
          <w:sz w:val="20"/>
          <w:szCs w:val="20"/>
        </w:rPr>
        <w:t>cyfryzacyjnym</w:t>
      </w:r>
      <w:proofErr w:type="spellEnd"/>
      <w:r w:rsidR="00E0195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:rsidR="00503CCE" w:rsidRDefault="00503CCE" w:rsidP="009E03E4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F6717">
        <w:rPr>
          <w:rFonts w:ascii="Arial" w:hAnsi="Arial" w:cs="Arial"/>
          <w:sz w:val="20"/>
          <w:szCs w:val="20"/>
        </w:rPr>
        <w:t xml:space="preserve"> </w:t>
      </w:r>
      <w:r w:rsidR="00916172">
        <w:rPr>
          <w:rFonts w:ascii="Arial" w:hAnsi="Arial" w:cs="Arial"/>
          <w:sz w:val="20"/>
          <w:szCs w:val="20"/>
        </w:rPr>
        <w:t>obszarów kluczowych (technologicznych, branżowych, kompetencyjnych)</w:t>
      </w:r>
      <w:r w:rsidR="00B4078A">
        <w:rPr>
          <w:rFonts w:ascii="Arial" w:hAnsi="Arial" w:cs="Arial"/>
          <w:sz w:val="20"/>
          <w:szCs w:val="20"/>
        </w:rPr>
        <w:t xml:space="preserve"> oraz istniejących powiązań z krajowymi inteligentnymi specjalizacjami – wskazanie elementów synergii i luk</w:t>
      </w:r>
    </w:p>
    <w:p w:rsidR="00503CCE" w:rsidRDefault="00503CCE" w:rsidP="009E03E4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16172">
        <w:rPr>
          <w:rFonts w:ascii="Arial" w:hAnsi="Arial" w:cs="Arial"/>
          <w:sz w:val="20"/>
          <w:szCs w:val="20"/>
        </w:rPr>
        <w:t>determinant, wyzwań, potrzeb i zagrożeń, warunkujących ich rozwój</w:t>
      </w:r>
      <w:r>
        <w:rPr>
          <w:rFonts w:ascii="Arial" w:hAnsi="Arial" w:cs="Arial"/>
          <w:sz w:val="20"/>
          <w:szCs w:val="20"/>
        </w:rPr>
        <w:t>,</w:t>
      </w:r>
      <w:r w:rsidR="00B4078A">
        <w:rPr>
          <w:rFonts w:ascii="Arial" w:hAnsi="Arial" w:cs="Arial"/>
          <w:sz w:val="20"/>
          <w:szCs w:val="20"/>
        </w:rPr>
        <w:t xml:space="preserve"> a także szans, </w:t>
      </w:r>
    </w:p>
    <w:p w:rsidR="00503CCE" w:rsidRDefault="00503CCE" w:rsidP="009E03E4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16172">
        <w:rPr>
          <w:rFonts w:ascii="Arial" w:hAnsi="Arial" w:cs="Arial"/>
          <w:sz w:val="20"/>
          <w:szCs w:val="20"/>
        </w:rPr>
        <w:t>map</w:t>
      </w:r>
      <w:r>
        <w:rPr>
          <w:rFonts w:ascii="Arial" w:hAnsi="Arial" w:cs="Arial"/>
          <w:sz w:val="20"/>
          <w:szCs w:val="20"/>
        </w:rPr>
        <w:t xml:space="preserve"> powiązania </w:t>
      </w:r>
      <w:r w:rsidR="009161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ww. </w:t>
      </w:r>
      <w:r w:rsidR="00916172">
        <w:rPr>
          <w:rFonts w:ascii="Arial" w:hAnsi="Arial" w:cs="Arial"/>
          <w:sz w:val="20"/>
          <w:szCs w:val="20"/>
        </w:rPr>
        <w:t>obszarów z krajowymi inteligentnymi specjalizacjami</w:t>
      </w:r>
      <w:r>
        <w:rPr>
          <w:rFonts w:ascii="Arial" w:hAnsi="Arial" w:cs="Arial"/>
          <w:sz w:val="20"/>
          <w:szCs w:val="20"/>
        </w:rPr>
        <w:t>,</w:t>
      </w:r>
    </w:p>
    <w:p w:rsidR="00560E7F" w:rsidRDefault="00503CCE" w:rsidP="009E03E4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F6717">
        <w:rPr>
          <w:rFonts w:ascii="Arial" w:hAnsi="Arial" w:cs="Arial"/>
          <w:sz w:val="20"/>
          <w:szCs w:val="20"/>
        </w:rPr>
        <w:t xml:space="preserve"> luk, wskazujących na nisze lub wyłaniające się specjalizacje</w:t>
      </w:r>
    </w:p>
    <w:p w:rsidR="006F7119" w:rsidRPr="009E03E4" w:rsidRDefault="00CF60ED" w:rsidP="009E03E4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Finalna lista dokumentów wykorzystywanych do analizy podlega akceptacji Zamawiającego w ciągu 2 tygodni od podpisania umowy. </w:t>
      </w:r>
    </w:p>
    <w:p w:rsidR="00B209B2" w:rsidRPr="005F3D73" w:rsidRDefault="00B209B2" w:rsidP="005F3D73">
      <w:pPr>
        <w:jc w:val="both"/>
        <w:rPr>
          <w:rFonts w:ascii="Arial" w:hAnsi="Arial" w:cs="Arial"/>
          <w:sz w:val="20"/>
          <w:szCs w:val="20"/>
        </w:rPr>
      </w:pPr>
    </w:p>
    <w:p w:rsidR="00253B17" w:rsidRPr="00253B17" w:rsidRDefault="00253B17" w:rsidP="00253B17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:rsidR="003F63AA" w:rsidRPr="00E802D9" w:rsidRDefault="000076B2" w:rsidP="004A40D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Identyfikacja </w:t>
      </w:r>
      <w:r w:rsidR="00E152A0">
        <w:rPr>
          <w:rFonts w:ascii="Arial" w:hAnsi="Arial" w:cs="Arial"/>
          <w:b/>
          <w:sz w:val="20"/>
          <w:szCs w:val="20"/>
        </w:rPr>
        <w:t xml:space="preserve">przyszłościowych </w:t>
      </w:r>
      <w:r>
        <w:rPr>
          <w:rFonts w:ascii="Arial" w:hAnsi="Arial" w:cs="Arial"/>
          <w:b/>
          <w:sz w:val="20"/>
          <w:szCs w:val="20"/>
        </w:rPr>
        <w:t xml:space="preserve">obszarów technologicznych i branż kluczowych dla rozwoju społeczno-gospodarczego w obszarach </w:t>
      </w:r>
      <w:r w:rsidR="00974A30">
        <w:rPr>
          <w:rFonts w:ascii="Arial" w:hAnsi="Arial" w:cs="Arial"/>
          <w:b/>
          <w:sz w:val="20"/>
          <w:szCs w:val="20"/>
        </w:rPr>
        <w:t xml:space="preserve">krajowych inteligentnych specjalizacji oraz specjalizacji wyłaniających się </w:t>
      </w:r>
    </w:p>
    <w:p w:rsidR="00E802D9" w:rsidRPr="003F63AA" w:rsidRDefault="00E802D9" w:rsidP="00E802D9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</w:p>
    <w:p w:rsidR="00E31CB0" w:rsidRDefault="0082305F" w:rsidP="004A40DB">
      <w:pPr>
        <w:pStyle w:val="Akapitzlist"/>
        <w:numPr>
          <w:ilvl w:val="0"/>
          <w:numId w:val="20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Opracowanie repozytorium </w:t>
      </w:r>
      <w:proofErr w:type="spellStart"/>
      <w:r>
        <w:rPr>
          <w:rFonts w:ascii="Arial" w:hAnsi="Arial" w:cs="Arial"/>
          <w:sz w:val="20"/>
          <w:szCs w:val="20"/>
        </w:rPr>
        <w:t>megatrendów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31CB0">
        <w:rPr>
          <w:rFonts w:ascii="Arial" w:hAnsi="Arial" w:cs="Arial"/>
          <w:sz w:val="20"/>
          <w:szCs w:val="20"/>
        </w:rPr>
        <w:t xml:space="preserve">i trendów </w:t>
      </w:r>
      <w:r>
        <w:rPr>
          <w:rFonts w:ascii="Arial" w:hAnsi="Arial" w:cs="Arial"/>
          <w:sz w:val="20"/>
          <w:szCs w:val="20"/>
        </w:rPr>
        <w:t>w obszarach krajowych inteligentnych specjalizacji oraz</w:t>
      </w:r>
      <w:r w:rsidR="00E31CB0">
        <w:rPr>
          <w:rFonts w:ascii="Arial" w:hAnsi="Arial" w:cs="Arial"/>
          <w:sz w:val="20"/>
          <w:szCs w:val="20"/>
        </w:rPr>
        <w:t>:</w:t>
      </w:r>
    </w:p>
    <w:p w:rsidR="0082305F" w:rsidRDefault="00E31CB0" w:rsidP="004A40DB">
      <w:pPr>
        <w:pStyle w:val="Akapitzlist"/>
        <w:numPr>
          <w:ilvl w:val="0"/>
          <w:numId w:val="20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2305F">
        <w:rPr>
          <w:rFonts w:ascii="Arial" w:hAnsi="Arial" w:cs="Arial"/>
          <w:sz w:val="20"/>
          <w:szCs w:val="20"/>
        </w:rPr>
        <w:t xml:space="preserve">określenie </w:t>
      </w:r>
      <w:r>
        <w:rPr>
          <w:rFonts w:ascii="Arial" w:hAnsi="Arial" w:cs="Arial"/>
          <w:sz w:val="20"/>
          <w:szCs w:val="20"/>
        </w:rPr>
        <w:t xml:space="preserve">czynników </w:t>
      </w:r>
      <w:r w:rsidRPr="00E31C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warunkujących zachodzące zmiany,</w:t>
      </w:r>
    </w:p>
    <w:p w:rsidR="00E31CB0" w:rsidRPr="0082305F" w:rsidRDefault="00E31CB0" w:rsidP="009E03E4">
      <w:pPr>
        <w:pStyle w:val="Akapitzlist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wskazanie szans i zagrożeń dla Polski związanych z zidentyfikowanymi trendami</w:t>
      </w:r>
    </w:p>
    <w:p w:rsidR="00DE42FD" w:rsidRPr="0026411A" w:rsidRDefault="00E31CB0" w:rsidP="004A40DB">
      <w:pPr>
        <w:pStyle w:val="Akapitzlist"/>
        <w:numPr>
          <w:ilvl w:val="0"/>
          <w:numId w:val="20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Identyfikacja</w:t>
      </w:r>
      <w:r w:rsidR="0091087C">
        <w:rPr>
          <w:rFonts w:ascii="Arial" w:hAnsi="Arial" w:cs="Arial"/>
          <w:sz w:val="20"/>
          <w:szCs w:val="20"/>
        </w:rPr>
        <w:t xml:space="preserve"> przyszłych</w:t>
      </w:r>
      <w:r w:rsidR="00DE42FD" w:rsidRPr="0026411A">
        <w:rPr>
          <w:rFonts w:ascii="Arial" w:hAnsi="Arial" w:cs="Arial"/>
          <w:sz w:val="20"/>
          <w:szCs w:val="20"/>
        </w:rPr>
        <w:t xml:space="preserve"> potencjałów krajowych w obszarze </w:t>
      </w:r>
      <w:r w:rsidR="00964F87" w:rsidRPr="0026411A">
        <w:rPr>
          <w:rFonts w:ascii="Arial" w:hAnsi="Arial" w:cs="Arial"/>
          <w:sz w:val="20"/>
          <w:szCs w:val="20"/>
        </w:rPr>
        <w:t>badań, rozwoju i innowacji</w:t>
      </w:r>
    </w:p>
    <w:p w:rsidR="00964F87" w:rsidRDefault="00964F87" w:rsidP="00B209B2">
      <w:pPr>
        <w:pStyle w:val="Akapitzlist"/>
        <w:ind w:left="1418"/>
        <w:jc w:val="both"/>
        <w:rPr>
          <w:rFonts w:ascii="Arial" w:hAnsi="Arial" w:cs="Arial"/>
          <w:sz w:val="20"/>
          <w:szCs w:val="20"/>
        </w:rPr>
      </w:pPr>
    </w:p>
    <w:p w:rsidR="00DE42FD" w:rsidRDefault="00964F87" w:rsidP="00B209B2">
      <w:pPr>
        <w:pStyle w:val="Akapitzlist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DE42FD">
        <w:rPr>
          <w:rFonts w:ascii="Arial" w:hAnsi="Arial" w:cs="Arial"/>
          <w:sz w:val="20"/>
          <w:szCs w:val="20"/>
        </w:rPr>
        <w:t>określenie przyszłych potencjałów krajowych (wymagających pojawienia się odpowiednich warunków lub czynników),</w:t>
      </w:r>
    </w:p>
    <w:p w:rsidR="0026411A" w:rsidRPr="0026411A" w:rsidRDefault="00964F87" w:rsidP="00B209B2">
      <w:pPr>
        <w:pStyle w:val="Akapitzlist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 </w:t>
      </w:r>
      <w:r w:rsidR="00DE42FD">
        <w:rPr>
          <w:rFonts w:ascii="Arial" w:hAnsi="Arial" w:cs="Arial"/>
          <w:sz w:val="20"/>
          <w:szCs w:val="20"/>
        </w:rPr>
        <w:t>określenie potencjałów „zmarnowanych” (możliwych do zaistnienia po</w:t>
      </w:r>
      <w:r w:rsidR="0026411A">
        <w:rPr>
          <w:rFonts w:ascii="Arial" w:hAnsi="Arial" w:cs="Arial"/>
          <w:sz w:val="20"/>
          <w:szCs w:val="20"/>
        </w:rPr>
        <w:t xml:space="preserve"> poniesieniu wysokich nakładów)</w:t>
      </w:r>
    </w:p>
    <w:p w:rsidR="00964F87" w:rsidRDefault="00964F87" w:rsidP="00B209B2">
      <w:pPr>
        <w:pStyle w:val="Akapitzlist"/>
        <w:ind w:left="1418"/>
        <w:jc w:val="both"/>
        <w:rPr>
          <w:rFonts w:ascii="Arial" w:hAnsi="Arial" w:cs="Arial"/>
          <w:sz w:val="20"/>
          <w:szCs w:val="20"/>
        </w:rPr>
      </w:pPr>
    </w:p>
    <w:p w:rsidR="0026411A" w:rsidRDefault="0026411A" w:rsidP="004A40DB">
      <w:pPr>
        <w:pStyle w:val="Akapitzlist"/>
        <w:numPr>
          <w:ilvl w:val="0"/>
          <w:numId w:val="20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Określenie listy</w:t>
      </w:r>
      <w:r w:rsidR="00964F87" w:rsidRPr="00974A30">
        <w:rPr>
          <w:rFonts w:ascii="Arial" w:hAnsi="Arial" w:cs="Arial"/>
          <w:sz w:val="20"/>
          <w:szCs w:val="20"/>
        </w:rPr>
        <w:t xml:space="preserve"> obszarów</w:t>
      </w:r>
      <w:r w:rsidR="00156221">
        <w:rPr>
          <w:rFonts w:ascii="Arial" w:hAnsi="Arial" w:cs="Arial"/>
          <w:sz w:val="20"/>
          <w:szCs w:val="20"/>
        </w:rPr>
        <w:t xml:space="preserve"> badawczo-rozwojowych oraz</w:t>
      </w:r>
      <w:r w:rsidR="00964F87" w:rsidRPr="00974A30">
        <w:rPr>
          <w:rFonts w:ascii="Arial" w:hAnsi="Arial" w:cs="Arial"/>
          <w:sz w:val="20"/>
          <w:szCs w:val="20"/>
        </w:rPr>
        <w:t xml:space="preserve"> technologii</w:t>
      </w:r>
      <w:r>
        <w:rPr>
          <w:rFonts w:ascii="Arial" w:hAnsi="Arial" w:cs="Arial"/>
          <w:sz w:val="20"/>
          <w:szCs w:val="20"/>
        </w:rPr>
        <w:t xml:space="preserve"> o największym znaczeniu dla zrównoważonego rozwoju społeczno-gospodarczego, charakteryzujących się </w:t>
      </w:r>
      <w:r w:rsidR="00156221">
        <w:rPr>
          <w:rFonts w:ascii="Arial" w:hAnsi="Arial" w:cs="Arial"/>
          <w:sz w:val="20"/>
          <w:szCs w:val="20"/>
        </w:rPr>
        <w:t xml:space="preserve">wysokim </w:t>
      </w:r>
      <w:r>
        <w:rPr>
          <w:rFonts w:ascii="Arial" w:hAnsi="Arial" w:cs="Arial"/>
          <w:sz w:val="20"/>
          <w:szCs w:val="20"/>
        </w:rPr>
        <w:t>potencjałem innowacyjnym oraz konkurencyjnym (</w:t>
      </w:r>
      <w:r w:rsidRPr="00974A30">
        <w:rPr>
          <w:rFonts w:ascii="Arial" w:hAnsi="Arial" w:cs="Arial"/>
          <w:sz w:val="20"/>
          <w:szCs w:val="20"/>
        </w:rPr>
        <w:t>oraz wizua</w:t>
      </w:r>
      <w:r>
        <w:rPr>
          <w:rFonts w:ascii="Arial" w:hAnsi="Arial" w:cs="Arial"/>
          <w:sz w:val="20"/>
          <w:szCs w:val="20"/>
        </w:rPr>
        <w:t>l</w:t>
      </w:r>
      <w:r w:rsidR="00575E16">
        <w:rPr>
          <w:rFonts w:ascii="Arial" w:hAnsi="Arial" w:cs="Arial"/>
          <w:sz w:val="20"/>
          <w:szCs w:val="20"/>
        </w:rPr>
        <w:t>ne opracowanie wyników analizy</w:t>
      </w:r>
      <w:r w:rsidR="0054510F">
        <w:rPr>
          <w:rFonts w:ascii="Arial" w:hAnsi="Arial" w:cs="Arial"/>
          <w:sz w:val="20"/>
          <w:szCs w:val="20"/>
        </w:rPr>
        <w:t xml:space="preserve"> w postaci info</w:t>
      </w:r>
      <w:r w:rsidR="00186EFD">
        <w:rPr>
          <w:rFonts w:ascii="Arial" w:hAnsi="Arial" w:cs="Arial"/>
          <w:sz w:val="20"/>
          <w:szCs w:val="20"/>
        </w:rPr>
        <w:t>grafik, map i wykresów</w:t>
      </w:r>
      <w:r w:rsidR="00575E1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 w:rsidR="00964F87" w:rsidRPr="00974A30">
        <w:rPr>
          <w:rFonts w:ascii="Arial" w:hAnsi="Arial" w:cs="Arial"/>
          <w:sz w:val="20"/>
          <w:szCs w:val="20"/>
        </w:rPr>
        <w:t xml:space="preserve"> </w:t>
      </w:r>
    </w:p>
    <w:p w:rsidR="0026411A" w:rsidRDefault="00575E16" w:rsidP="004A40DB">
      <w:pPr>
        <w:pStyle w:val="Akapitzlist"/>
        <w:numPr>
          <w:ilvl w:val="7"/>
          <w:numId w:val="23"/>
        </w:numPr>
        <w:ind w:left="21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780828">
        <w:rPr>
          <w:rFonts w:ascii="Arial" w:hAnsi="Arial" w:cs="Arial"/>
          <w:sz w:val="20"/>
          <w:szCs w:val="20"/>
        </w:rPr>
        <w:t xml:space="preserve">wymiarach: gospodarczym, społecznym, </w:t>
      </w:r>
      <w:r w:rsidR="00533733">
        <w:rPr>
          <w:rFonts w:ascii="Arial" w:hAnsi="Arial" w:cs="Arial"/>
          <w:sz w:val="20"/>
          <w:szCs w:val="20"/>
        </w:rPr>
        <w:t xml:space="preserve">środowiskowym, </w:t>
      </w:r>
      <w:proofErr w:type="spellStart"/>
      <w:r w:rsidR="00533733">
        <w:rPr>
          <w:rFonts w:ascii="Arial" w:hAnsi="Arial" w:cs="Arial"/>
          <w:sz w:val="20"/>
          <w:szCs w:val="20"/>
        </w:rPr>
        <w:t>cyfryzacyjnym</w:t>
      </w:r>
      <w:proofErr w:type="spellEnd"/>
      <w:r w:rsidR="00533733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 xml:space="preserve">podziale na </w:t>
      </w:r>
      <w:r w:rsidR="0026411A">
        <w:rPr>
          <w:rFonts w:ascii="Arial" w:hAnsi="Arial" w:cs="Arial"/>
          <w:sz w:val="20"/>
          <w:szCs w:val="20"/>
        </w:rPr>
        <w:t>krajowe inteligentne specjalizacje</w:t>
      </w:r>
      <w:r w:rsidR="00916172">
        <w:rPr>
          <w:rFonts w:ascii="Arial" w:hAnsi="Arial" w:cs="Arial"/>
          <w:sz w:val="20"/>
          <w:szCs w:val="20"/>
        </w:rPr>
        <w:t>, specjalizacje schyłkowe</w:t>
      </w:r>
      <w:r w:rsidR="0026411A">
        <w:rPr>
          <w:rFonts w:ascii="Arial" w:hAnsi="Arial" w:cs="Arial"/>
          <w:sz w:val="20"/>
          <w:szCs w:val="20"/>
        </w:rPr>
        <w:t xml:space="preserve"> i specjalizacje wyłaniające się, </w:t>
      </w:r>
    </w:p>
    <w:p w:rsidR="00964F87" w:rsidRDefault="00575E16" w:rsidP="004A40DB">
      <w:pPr>
        <w:pStyle w:val="Akapitzlist"/>
        <w:numPr>
          <w:ilvl w:val="7"/>
          <w:numId w:val="23"/>
        </w:numPr>
        <w:ind w:left="21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podziale na </w:t>
      </w:r>
      <w:r w:rsidR="00964F87" w:rsidRPr="00974A30">
        <w:rPr>
          <w:rFonts w:ascii="Arial" w:hAnsi="Arial" w:cs="Arial"/>
          <w:sz w:val="20"/>
          <w:szCs w:val="20"/>
        </w:rPr>
        <w:t>technologie kluczowe i uzupełniające</w:t>
      </w:r>
      <w:r>
        <w:rPr>
          <w:rFonts w:ascii="Arial" w:hAnsi="Arial" w:cs="Arial"/>
          <w:b/>
          <w:sz w:val="20"/>
          <w:szCs w:val="20"/>
        </w:rPr>
        <w:t>,</w:t>
      </w:r>
    </w:p>
    <w:p w:rsidR="00575E16" w:rsidRPr="005A23DF" w:rsidRDefault="00575E16" w:rsidP="004A40DB">
      <w:pPr>
        <w:pStyle w:val="Akapitzlist"/>
        <w:numPr>
          <w:ilvl w:val="7"/>
          <w:numId w:val="23"/>
        </w:numPr>
        <w:ind w:left="2127"/>
        <w:jc w:val="both"/>
        <w:rPr>
          <w:rFonts w:ascii="Arial" w:hAnsi="Arial" w:cs="Arial"/>
          <w:sz w:val="20"/>
          <w:szCs w:val="20"/>
        </w:rPr>
      </w:pPr>
      <w:r w:rsidRPr="005A23DF">
        <w:rPr>
          <w:rFonts w:ascii="Arial" w:hAnsi="Arial" w:cs="Arial"/>
          <w:sz w:val="20"/>
          <w:szCs w:val="20"/>
        </w:rPr>
        <w:t>ze wskazaniem gotowości technologicznej każdej z technologii wg stanu na 202</w:t>
      </w:r>
      <w:r w:rsidR="00780828">
        <w:rPr>
          <w:rFonts w:ascii="Arial" w:hAnsi="Arial" w:cs="Arial"/>
          <w:sz w:val="20"/>
          <w:szCs w:val="20"/>
        </w:rPr>
        <w:t>2</w:t>
      </w:r>
      <w:r w:rsidRPr="005A23DF">
        <w:rPr>
          <w:rFonts w:ascii="Arial" w:hAnsi="Arial" w:cs="Arial"/>
          <w:sz w:val="20"/>
          <w:szCs w:val="20"/>
        </w:rPr>
        <w:t xml:space="preserve"> r.,</w:t>
      </w:r>
    </w:p>
    <w:p w:rsidR="005A23DF" w:rsidRDefault="005A23DF" w:rsidP="004A40DB">
      <w:pPr>
        <w:pStyle w:val="Akapitzlist"/>
        <w:numPr>
          <w:ilvl w:val="7"/>
          <w:numId w:val="23"/>
        </w:numPr>
        <w:ind w:left="21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wskazaniem kluczowych podmiotów</w:t>
      </w:r>
      <w:r w:rsidR="00940704">
        <w:rPr>
          <w:rFonts w:ascii="Arial" w:hAnsi="Arial" w:cs="Arial"/>
          <w:sz w:val="20"/>
          <w:szCs w:val="20"/>
        </w:rPr>
        <w:t xml:space="preserve"> </w:t>
      </w:r>
      <w:r w:rsidR="00950951">
        <w:rPr>
          <w:rFonts w:ascii="Arial" w:hAnsi="Arial" w:cs="Arial"/>
          <w:sz w:val="20"/>
          <w:szCs w:val="20"/>
        </w:rPr>
        <w:t xml:space="preserve">(w tym min. 5 przedsiębiorstw) </w:t>
      </w:r>
      <w:r w:rsidR="00940704">
        <w:rPr>
          <w:rFonts w:ascii="Arial" w:hAnsi="Arial" w:cs="Arial"/>
          <w:sz w:val="20"/>
          <w:szCs w:val="20"/>
        </w:rPr>
        <w:t>działających w Polsce</w:t>
      </w:r>
      <w:r>
        <w:rPr>
          <w:rFonts w:ascii="Arial" w:hAnsi="Arial" w:cs="Arial"/>
          <w:sz w:val="20"/>
          <w:szCs w:val="20"/>
        </w:rPr>
        <w:t xml:space="preserve"> </w:t>
      </w:r>
      <w:r w:rsidR="00950951">
        <w:rPr>
          <w:rFonts w:ascii="Arial" w:hAnsi="Arial" w:cs="Arial"/>
          <w:sz w:val="20"/>
          <w:szCs w:val="20"/>
        </w:rPr>
        <w:t xml:space="preserve"> na rzecz rozwoju danych technologii </w:t>
      </w:r>
      <w:r>
        <w:rPr>
          <w:rFonts w:ascii="Arial" w:hAnsi="Arial" w:cs="Arial"/>
          <w:sz w:val="20"/>
          <w:szCs w:val="20"/>
        </w:rPr>
        <w:t>lok</w:t>
      </w:r>
      <w:r w:rsidR="00940704">
        <w:rPr>
          <w:rFonts w:ascii="Arial" w:hAnsi="Arial" w:cs="Arial"/>
          <w:sz w:val="20"/>
          <w:szCs w:val="20"/>
        </w:rPr>
        <w:t>alnie, krajowo i międzynarodowo,</w:t>
      </w:r>
      <w:r w:rsidR="00950951">
        <w:rPr>
          <w:rFonts w:ascii="Arial" w:hAnsi="Arial" w:cs="Arial"/>
          <w:sz w:val="20"/>
          <w:szCs w:val="20"/>
        </w:rPr>
        <w:t xml:space="preserve"> a także wdrażających te technologie w organizacji i sprzedających na rynku</w:t>
      </w:r>
    </w:p>
    <w:p w:rsidR="002D42A2" w:rsidRPr="002D42A2" w:rsidRDefault="00940704" w:rsidP="004A40DB">
      <w:pPr>
        <w:pStyle w:val="Akapitzlist"/>
        <w:numPr>
          <w:ilvl w:val="7"/>
          <w:numId w:val="23"/>
        </w:numPr>
        <w:ind w:left="21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wskazaniem praktycznych zastosowań każdej z technologii w obszarze g</w:t>
      </w:r>
      <w:r w:rsidR="002D42A2">
        <w:rPr>
          <w:rFonts w:ascii="Arial" w:hAnsi="Arial" w:cs="Arial"/>
          <w:sz w:val="20"/>
          <w:szCs w:val="20"/>
        </w:rPr>
        <w:t>ospodarki lub życia społecznego.</w:t>
      </w:r>
    </w:p>
    <w:p w:rsidR="00B567D6" w:rsidRDefault="00974A30" w:rsidP="004A40DB">
      <w:pPr>
        <w:pStyle w:val="Akapitzlist"/>
        <w:numPr>
          <w:ilvl w:val="0"/>
          <w:numId w:val="20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964F87">
        <w:rPr>
          <w:rFonts w:ascii="Arial" w:hAnsi="Arial" w:cs="Arial"/>
          <w:sz w:val="20"/>
          <w:szCs w:val="20"/>
        </w:rPr>
        <w:t>Opracowanie</w:t>
      </w:r>
      <w:r w:rsidR="005B5464">
        <w:rPr>
          <w:rFonts w:ascii="Arial" w:hAnsi="Arial" w:cs="Arial"/>
          <w:sz w:val="20"/>
          <w:szCs w:val="20"/>
        </w:rPr>
        <w:t xml:space="preserve"> , długoterminow</w:t>
      </w:r>
      <w:r w:rsidR="00972792">
        <w:rPr>
          <w:rFonts w:ascii="Arial" w:hAnsi="Arial" w:cs="Arial"/>
          <w:sz w:val="20"/>
          <w:szCs w:val="20"/>
        </w:rPr>
        <w:t>ych</w:t>
      </w:r>
      <w:r w:rsidR="005B5464">
        <w:rPr>
          <w:rFonts w:ascii="Arial" w:hAnsi="Arial" w:cs="Arial"/>
          <w:sz w:val="20"/>
          <w:szCs w:val="20"/>
        </w:rPr>
        <w:t xml:space="preserve"> </w:t>
      </w:r>
      <w:r w:rsidRPr="00964F87">
        <w:rPr>
          <w:rFonts w:ascii="Arial" w:hAnsi="Arial" w:cs="Arial"/>
          <w:sz w:val="20"/>
          <w:szCs w:val="20"/>
        </w:rPr>
        <w:t xml:space="preserve"> </w:t>
      </w:r>
      <w:r w:rsidR="00972792">
        <w:rPr>
          <w:rFonts w:ascii="Arial" w:hAnsi="Arial" w:cs="Arial"/>
          <w:sz w:val="20"/>
          <w:szCs w:val="20"/>
        </w:rPr>
        <w:t>scenariuszy</w:t>
      </w:r>
      <w:r w:rsidR="00950951">
        <w:rPr>
          <w:rFonts w:ascii="Arial" w:hAnsi="Arial" w:cs="Arial"/>
          <w:sz w:val="20"/>
          <w:szCs w:val="20"/>
        </w:rPr>
        <w:t xml:space="preserve"> rozwoju</w:t>
      </w:r>
      <w:r w:rsidR="00954780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964F87">
        <w:rPr>
          <w:rFonts w:ascii="Arial" w:hAnsi="Arial" w:cs="Arial"/>
          <w:sz w:val="20"/>
          <w:szCs w:val="20"/>
        </w:rPr>
        <w:t xml:space="preserve"> dla poszczególnych </w:t>
      </w:r>
      <w:r w:rsidR="0091087C">
        <w:rPr>
          <w:rFonts w:ascii="Arial" w:hAnsi="Arial" w:cs="Arial"/>
          <w:sz w:val="20"/>
          <w:szCs w:val="20"/>
        </w:rPr>
        <w:t xml:space="preserve">zidentyfikowanych </w:t>
      </w:r>
      <w:r w:rsidRPr="00964F87">
        <w:rPr>
          <w:rFonts w:ascii="Arial" w:hAnsi="Arial" w:cs="Arial"/>
          <w:sz w:val="20"/>
          <w:szCs w:val="20"/>
        </w:rPr>
        <w:t xml:space="preserve">obszarów </w:t>
      </w:r>
      <w:r w:rsidR="0091087C">
        <w:rPr>
          <w:rFonts w:ascii="Arial" w:hAnsi="Arial" w:cs="Arial"/>
          <w:sz w:val="20"/>
          <w:szCs w:val="20"/>
        </w:rPr>
        <w:t xml:space="preserve">w podziale- na </w:t>
      </w:r>
      <w:r w:rsidRPr="00964F87">
        <w:rPr>
          <w:rFonts w:ascii="Arial" w:hAnsi="Arial" w:cs="Arial"/>
          <w:sz w:val="20"/>
          <w:szCs w:val="20"/>
        </w:rPr>
        <w:t>krajow</w:t>
      </w:r>
      <w:r w:rsidR="0091087C">
        <w:rPr>
          <w:rFonts w:ascii="Arial" w:hAnsi="Arial" w:cs="Arial"/>
          <w:sz w:val="20"/>
          <w:szCs w:val="20"/>
        </w:rPr>
        <w:t>e</w:t>
      </w:r>
      <w:r w:rsidR="006C20AF">
        <w:rPr>
          <w:rFonts w:ascii="Arial" w:hAnsi="Arial" w:cs="Arial"/>
          <w:sz w:val="20"/>
          <w:szCs w:val="20"/>
        </w:rPr>
        <w:t xml:space="preserve"> inteligentn</w:t>
      </w:r>
      <w:r w:rsidR="0091087C">
        <w:rPr>
          <w:rFonts w:ascii="Arial" w:hAnsi="Arial" w:cs="Arial"/>
          <w:sz w:val="20"/>
          <w:szCs w:val="20"/>
        </w:rPr>
        <w:t>e</w:t>
      </w:r>
      <w:r w:rsidR="006C20AF">
        <w:rPr>
          <w:rFonts w:ascii="Arial" w:hAnsi="Arial" w:cs="Arial"/>
          <w:sz w:val="20"/>
          <w:szCs w:val="20"/>
        </w:rPr>
        <w:t xml:space="preserve"> specjalizacj</w:t>
      </w:r>
      <w:r w:rsidR="0091087C">
        <w:rPr>
          <w:rFonts w:ascii="Arial" w:hAnsi="Arial" w:cs="Arial"/>
          <w:sz w:val="20"/>
          <w:szCs w:val="20"/>
        </w:rPr>
        <w:t>e</w:t>
      </w:r>
      <w:r w:rsidR="006C20AF">
        <w:rPr>
          <w:rFonts w:ascii="Arial" w:hAnsi="Arial" w:cs="Arial"/>
          <w:sz w:val="20"/>
          <w:szCs w:val="20"/>
        </w:rPr>
        <w:t xml:space="preserve"> i </w:t>
      </w:r>
      <w:r w:rsidR="005B5464">
        <w:rPr>
          <w:rFonts w:ascii="Arial" w:hAnsi="Arial" w:cs="Arial"/>
          <w:sz w:val="20"/>
          <w:szCs w:val="20"/>
        </w:rPr>
        <w:t>specjalizacj</w:t>
      </w:r>
      <w:r w:rsidR="0091087C">
        <w:rPr>
          <w:rFonts w:ascii="Arial" w:hAnsi="Arial" w:cs="Arial"/>
          <w:sz w:val="20"/>
          <w:szCs w:val="20"/>
        </w:rPr>
        <w:t>e</w:t>
      </w:r>
      <w:r w:rsidR="005B5464">
        <w:rPr>
          <w:rFonts w:ascii="Arial" w:hAnsi="Arial" w:cs="Arial"/>
          <w:sz w:val="20"/>
          <w:szCs w:val="20"/>
        </w:rPr>
        <w:t xml:space="preserve"> wyłaniając</w:t>
      </w:r>
      <w:r w:rsidR="0091087C">
        <w:rPr>
          <w:rFonts w:ascii="Arial" w:hAnsi="Arial" w:cs="Arial"/>
          <w:sz w:val="20"/>
          <w:szCs w:val="20"/>
        </w:rPr>
        <w:t>e</w:t>
      </w:r>
      <w:r w:rsidR="005B5464">
        <w:rPr>
          <w:rFonts w:ascii="Arial" w:hAnsi="Arial" w:cs="Arial"/>
          <w:sz w:val="20"/>
          <w:szCs w:val="20"/>
        </w:rPr>
        <w:t xml:space="preserve"> się</w:t>
      </w:r>
      <w:r w:rsidR="00B567D6">
        <w:rPr>
          <w:rFonts w:ascii="Arial" w:hAnsi="Arial" w:cs="Arial"/>
          <w:sz w:val="20"/>
          <w:szCs w:val="20"/>
        </w:rPr>
        <w:t>,</w:t>
      </w:r>
      <w:r w:rsidR="00186EFD">
        <w:rPr>
          <w:rFonts w:ascii="Arial" w:hAnsi="Arial" w:cs="Arial"/>
          <w:sz w:val="20"/>
          <w:szCs w:val="20"/>
        </w:rPr>
        <w:t xml:space="preserve"> Scenariusze rozwojowe powinny  określać przewidywaną ścieżkę rozwoju określonych obszarów w przyszłości do roku 2040. Scenariusze będą zawierać czynniki wpływające na obecną sytuację zidentyfikowanych obszarów oraz będą identyfikować tendencje zmian, dzięki czemu będą mogły być wykorzystane przy podejmowaniu strategicznych decyzji w zakresie prowadzonych polityk innowacyjnych, technologicznych i przemysłowych, a także pozwolą lepiej zaplanować instrumenty wsparcia, ukierunkowanych na prowadzenia prac B+R+I.</w:t>
      </w:r>
    </w:p>
    <w:p w:rsidR="00A34E38" w:rsidRPr="009E03E4" w:rsidRDefault="00A34E38" w:rsidP="009E03E4">
      <w:pPr>
        <w:ind w:left="1058"/>
        <w:jc w:val="both"/>
        <w:rPr>
          <w:rFonts w:ascii="Arial" w:hAnsi="Arial" w:cs="Arial"/>
          <w:sz w:val="20"/>
          <w:szCs w:val="20"/>
        </w:rPr>
      </w:pPr>
      <w:r w:rsidRPr="009E03E4">
        <w:rPr>
          <w:rFonts w:ascii="Arial" w:hAnsi="Arial" w:cs="Arial"/>
          <w:sz w:val="20"/>
          <w:szCs w:val="20"/>
        </w:rPr>
        <w:t xml:space="preserve">Każdy ze scenariuszy powinien </w:t>
      </w:r>
      <w:r w:rsidR="00EB4327">
        <w:rPr>
          <w:rFonts w:ascii="Arial" w:hAnsi="Arial" w:cs="Arial"/>
          <w:sz w:val="20"/>
          <w:szCs w:val="20"/>
        </w:rPr>
        <w:t>określać czynniki wpływające na obecny stan i rozwój obszarów specjalizacji  oraz zawierać m.in. następujące elementy:</w:t>
      </w:r>
    </w:p>
    <w:p w:rsidR="00EB4327" w:rsidRDefault="00EB4327" w:rsidP="009E03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i ocena obecnego stanu rozwoju specjalizacji w Polsce i na świecie,</w:t>
      </w:r>
    </w:p>
    <w:p w:rsidR="00A34E38" w:rsidRPr="009E03E4" w:rsidRDefault="00EB4327" w:rsidP="009E03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Określenie kluczowych czynników zmian w sferze </w:t>
      </w:r>
      <w:r w:rsidRPr="00EB4327">
        <w:rPr>
          <w:rFonts w:ascii="Arial" w:hAnsi="Arial" w:cs="Arial"/>
          <w:sz w:val="20"/>
          <w:szCs w:val="20"/>
        </w:rPr>
        <w:t>polityczn</w:t>
      </w:r>
      <w:r>
        <w:rPr>
          <w:rFonts w:ascii="Arial" w:hAnsi="Arial" w:cs="Arial"/>
          <w:sz w:val="20"/>
          <w:szCs w:val="20"/>
        </w:rPr>
        <w:t>ej</w:t>
      </w:r>
      <w:r w:rsidR="00A34E38" w:rsidRPr="009E03E4">
        <w:rPr>
          <w:rFonts w:ascii="Arial" w:hAnsi="Arial" w:cs="Arial"/>
          <w:sz w:val="20"/>
          <w:szCs w:val="20"/>
        </w:rPr>
        <w:t xml:space="preserve">, </w:t>
      </w:r>
      <w:r w:rsidRPr="00EB4327">
        <w:rPr>
          <w:rFonts w:ascii="Arial" w:hAnsi="Arial" w:cs="Arial"/>
          <w:sz w:val="20"/>
          <w:szCs w:val="20"/>
        </w:rPr>
        <w:t>prawn</w:t>
      </w:r>
      <w:r>
        <w:rPr>
          <w:rFonts w:ascii="Arial" w:hAnsi="Arial" w:cs="Arial"/>
          <w:sz w:val="20"/>
          <w:szCs w:val="20"/>
        </w:rPr>
        <w:t>ej</w:t>
      </w:r>
      <w:r w:rsidR="00A34E38" w:rsidRPr="009E03E4">
        <w:rPr>
          <w:rFonts w:ascii="Arial" w:hAnsi="Arial" w:cs="Arial"/>
          <w:sz w:val="20"/>
          <w:szCs w:val="20"/>
        </w:rPr>
        <w:t>, społ</w:t>
      </w:r>
      <w:r w:rsidRPr="00EB4327">
        <w:rPr>
          <w:rFonts w:ascii="Arial" w:hAnsi="Arial" w:cs="Arial"/>
          <w:sz w:val="20"/>
          <w:szCs w:val="20"/>
        </w:rPr>
        <w:t>eczn</w:t>
      </w:r>
      <w:r>
        <w:rPr>
          <w:rFonts w:ascii="Arial" w:hAnsi="Arial" w:cs="Arial"/>
          <w:sz w:val="20"/>
          <w:szCs w:val="20"/>
        </w:rPr>
        <w:t>ej</w:t>
      </w:r>
      <w:r w:rsidRPr="00EB4327">
        <w:rPr>
          <w:rFonts w:ascii="Arial" w:hAnsi="Arial" w:cs="Arial"/>
          <w:sz w:val="20"/>
          <w:szCs w:val="20"/>
        </w:rPr>
        <w:t>, gospodarcz</w:t>
      </w:r>
      <w:r>
        <w:rPr>
          <w:rFonts w:ascii="Arial" w:hAnsi="Arial" w:cs="Arial"/>
          <w:sz w:val="20"/>
          <w:szCs w:val="20"/>
        </w:rPr>
        <w:t>ej</w:t>
      </w:r>
      <w:r w:rsidR="00A34E38" w:rsidRPr="009E03E4">
        <w:rPr>
          <w:rFonts w:ascii="Arial" w:hAnsi="Arial" w:cs="Arial"/>
          <w:sz w:val="20"/>
          <w:szCs w:val="20"/>
        </w:rPr>
        <w:t>, ś</w:t>
      </w:r>
      <w:r w:rsidRPr="00EB4327">
        <w:rPr>
          <w:rFonts w:ascii="Arial" w:hAnsi="Arial" w:cs="Arial"/>
          <w:sz w:val="20"/>
          <w:szCs w:val="20"/>
        </w:rPr>
        <w:t>rodowiskow</w:t>
      </w:r>
      <w:r>
        <w:rPr>
          <w:rFonts w:ascii="Arial" w:hAnsi="Arial" w:cs="Arial"/>
          <w:sz w:val="20"/>
          <w:szCs w:val="20"/>
        </w:rPr>
        <w:t>ej</w:t>
      </w:r>
      <w:r w:rsidR="00A34E38" w:rsidRPr="009E03E4">
        <w:rPr>
          <w:rFonts w:ascii="Arial" w:hAnsi="Arial" w:cs="Arial"/>
          <w:sz w:val="20"/>
          <w:szCs w:val="20"/>
        </w:rPr>
        <w:t>, technologicz</w:t>
      </w:r>
      <w:r>
        <w:rPr>
          <w:rFonts w:ascii="Arial" w:hAnsi="Arial" w:cs="Arial"/>
          <w:sz w:val="20"/>
          <w:szCs w:val="20"/>
        </w:rPr>
        <w:t>nej,</w:t>
      </w:r>
    </w:p>
    <w:p w:rsidR="00A34E38" w:rsidRDefault="00EB4327" w:rsidP="009E03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Określenie przewidywanego</w:t>
      </w:r>
      <w:r w:rsidR="00A34E38">
        <w:rPr>
          <w:rFonts w:ascii="Arial" w:hAnsi="Arial" w:cs="Arial"/>
          <w:sz w:val="20"/>
          <w:szCs w:val="20"/>
        </w:rPr>
        <w:t xml:space="preserve"> kierunek zmian (wzrost, stabilizację, spadek)</w:t>
      </w:r>
    </w:p>
    <w:p w:rsidR="00A34E38" w:rsidRDefault="00EB4327" w:rsidP="009E03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Ocena siły w</w:t>
      </w:r>
      <w:r w:rsidR="00A34E38">
        <w:rPr>
          <w:rFonts w:ascii="Arial" w:hAnsi="Arial" w:cs="Arial"/>
          <w:sz w:val="20"/>
          <w:szCs w:val="20"/>
        </w:rPr>
        <w:t>pływ</w:t>
      </w:r>
      <w:r>
        <w:rPr>
          <w:rFonts w:ascii="Arial" w:hAnsi="Arial" w:cs="Arial"/>
          <w:sz w:val="20"/>
          <w:szCs w:val="20"/>
        </w:rPr>
        <w:t>u</w:t>
      </w:r>
      <w:r w:rsidR="00A34E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czynników zmian </w:t>
      </w:r>
      <w:r w:rsidR="00A34E38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obszar specjalizacji oraz oszacowanie ich wystąpienia.</w:t>
      </w:r>
    </w:p>
    <w:p w:rsidR="00877C4A" w:rsidRDefault="00877C4A" w:rsidP="00877C4A">
      <w:pPr>
        <w:pStyle w:val="Akapitzlist"/>
        <w:numPr>
          <w:ilvl w:val="0"/>
          <w:numId w:val="20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E62B0D">
        <w:rPr>
          <w:rFonts w:ascii="Arial" w:hAnsi="Arial" w:cs="Arial"/>
          <w:sz w:val="20"/>
          <w:szCs w:val="20"/>
        </w:rPr>
        <w:t xml:space="preserve">Wskazanie </w:t>
      </w:r>
      <w:r>
        <w:rPr>
          <w:rFonts w:ascii="Arial" w:hAnsi="Arial" w:cs="Arial"/>
          <w:sz w:val="20"/>
          <w:szCs w:val="20"/>
        </w:rPr>
        <w:t>barier rozwojowych, potrzeb, szans i zagrożeń</w:t>
      </w:r>
      <w:r w:rsidRPr="00E62B0D">
        <w:rPr>
          <w:rFonts w:ascii="Arial" w:hAnsi="Arial" w:cs="Arial"/>
          <w:sz w:val="20"/>
          <w:szCs w:val="20"/>
        </w:rPr>
        <w:t xml:space="preserve"> oraz działań niezbędnych do podjęcia</w:t>
      </w:r>
      <w:r>
        <w:rPr>
          <w:rFonts w:ascii="Arial" w:hAnsi="Arial" w:cs="Arial"/>
          <w:sz w:val="20"/>
          <w:szCs w:val="20"/>
        </w:rPr>
        <w:t xml:space="preserve"> przez administrację publiczną oraz pozostałych interesariuszy – przedsiębiorcy, jednostki naukowe, instytucje otoczenia biznesu, organizacje pozarządowe, media, społeczeństwo, w celu realizacji założeń zawartych w </w:t>
      </w:r>
      <w:r w:rsidR="00954780">
        <w:rPr>
          <w:rFonts w:ascii="Arial" w:hAnsi="Arial" w:cs="Arial"/>
          <w:sz w:val="20"/>
          <w:szCs w:val="20"/>
        </w:rPr>
        <w:t>scenariuszach realistycznych,</w:t>
      </w:r>
    </w:p>
    <w:p w:rsidR="00974A30" w:rsidRPr="00964F87" w:rsidRDefault="00877C4A" w:rsidP="004A40DB">
      <w:pPr>
        <w:pStyle w:val="Akapitzlist"/>
        <w:numPr>
          <w:ilvl w:val="0"/>
          <w:numId w:val="20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567D6">
        <w:rPr>
          <w:rFonts w:ascii="Arial" w:hAnsi="Arial" w:cs="Arial"/>
          <w:sz w:val="20"/>
          <w:szCs w:val="20"/>
        </w:rPr>
        <w:t xml:space="preserve">kreślenie </w:t>
      </w:r>
      <w:r w:rsidR="00D6065F">
        <w:rPr>
          <w:rFonts w:ascii="Arial" w:hAnsi="Arial" w:cs="Arial"/>
          <w:sz w:val="20"/>
          <w:szCs w:val="20"/>
        </w:rPr>
        <w:t xml:space="preserve">szacowanego </w:t>
      </w:r>
      <w:r w:rsidR="00B567D6">
        <w:rPr>
          <w:rFonts w:ascii="Arial" w:hAnsi="Arial" w:cs="Arial"/>
          <w:sz w:val="20"/>
          <w:szCs w:val="20"/>
        </w:rPr>
        <w:t>budżetu i horyzontu czasowego</w:t>
      </w:r>
      <w:r w:rsidR="00186EFD">
        <w:rPr>
          <w:rFonts w:ascii="Arial" w:hAnsi="Arial" w:cs="Arial"/>
          <w:sz w:val="20"/>
          <w:szCs w:val="20"/>
        </w:rPr>
        <w:t xml:space="preserve"> powyższych działań</w:t>
      </w:r>
      <w:r w:rsidR="00B567D6">
        <w:rPr>
          <w:rFonts w:ascii="Arial" w:hAnsi="Arial" w:cs="Arial"/>
          <w:sz w:val="20"/>
          <w:szCs w:val="20"/>
        </w:rPr>
        <w:t>,</w:t>
      </w:r>
      <w:r w:rsidR="00186EFD">
        <w:rPr>
          <w:rFonts w:ascii="Arial" w:hAnsi="Arial" w:cs="Arial"/>
          <w:sz w:val="20"/>
          <w:szCs w:val="20"/>
        </w:rPr>
        <w:t xml:space="preserve"> zidentyfikowanie</w:t>
      </w:r>
      <w:r w:rsidR="00B567D6">
        <w:rPr>
          <w:rFonts w:ascii="Arial" w:hAnsi="Arial" w:cs="Arial"/>
          <w:sz w:val="20"/>
          <w:szCs w:val="20"/>
        </w:rPr>
        <w:t xml:space="preserve"> klu</w:t>
      </w:r>
      <w:r w:rsidR="00D6065F">
        <w:rPr>
          <w:rFonts w:ascii="Arial" w:hAnsi="Arial" w:cs="Arial"/>
          <w:sz w:val="20"/>
          <w:szCs w:val="20"/>
        </w:rPr>
        <w:t>czowych podmiotów realizujących</w:t>
      </w:r>
      <w:r w:rsidR="00186EFD">
        <w:rPr>
          <w:rFonts w:ascii="Arial" w:hAnsi="Arial" w:cs="Arial"/>
          <w:sz w:val="20"/>
          <w:szCs w:val="20"/>
        </w:rPr>
        <w:t xml:space="preserve"> </w:t>
      </w:r>
      <w:r w:rsidR="00B567D6">
        <w:rPr>
          <w:rFonts w:ascii="Arial" w:hAnsi="Arial" w:cs="Arial"/>
          <w:sz w:val="20"/>
          <w:szCs w:val="20"/>
        </w:rPr>
        <w:t xml:space="preserve">działania, a także </w:t>
      </w:r>
      <w:r w:rsidR="005B5464">
        <w:rPr>
          <w:rFonts w:ascii="Arial" w:hAnsi="Arial" w:cs="Arial"/>
          <w:sz w:val="20"/>
          <w:szCs w:val="20"/>
        </w:rPr>
        <w:t xml:space="preserve">zaproponowanie wskaźników, które umożliwiałyby monitorowanie realizacji </w:t>
      </w:r>
      <w:r w:rsidR="00B567D6">
        <w:rPr>
          <w:rFonts w:ascii="Arial" w:hAnsi="Arial" w:cs="Arial"/>
          <w:sz w:val="20"/>
          <w:szCs w:val="20"/>
        </w:rPr>
        <w:t xml:space="preserve">tych </w:t>
      </w:r>
      <w:r w:rsidR="005B5464">
        <w:rPr>
          <w:rFonts w:ascii="Arial" w:hAnsi="Arial" w:cs="Arial"/>
          <w:sz w:val="20"/>
          <w:szCs w:val="20"/>
        </w:rPr>
        <w:t>działań,</w:t>
      </w:r>
    </w:p>
    <w:p w:rsidR="00964F87" w:rsidRDefault="00964F87" w:rsidP="004A40DB">
      <w:pPr>
        <w:pStyle w:val="Akapitzlist"/>
        <w:numPr>
          <w:ilvl w:val="0"/>
          <w:numId w:val="20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E62B0D">
        <w:rPr>
          <w:rFonts w:ascii="Arial" w:hAnsi="Arial" w:cs="Arial"/>
          <w:sz w:val="20"/>
          <w:szCs w:val="20"/>
        </w:rPr>
        <w:t xml:space="preserve">Opracowanie kamieni milowych dla poszczególnych </w:t>
      </w:r>
      <w:r w:rsidR="00972792">
        <w:rPr>
          <w:rFonts w:ascii="Arial" w:hAnsi="Arial" w:cs="Arial"/>
          <w:sz w:val="20"/>
          <w:szCs w:val="20"/>
        </w:rPr>
        <w:t>scenariuszy</w:t>
      </w:r>
      <w:r w:rsidR="006C20AF">
        <w:rPr>
          <w:rFonts w:ascii="Arial" w:hAnsi="Arial" w:cs="Arial"/>
          <w:sz w:val="20"/>
          <w:szCs w:val="20"/>
        </w:rPr>
        <w:t xml:space="preserve"> w </w:t>
      </w:r>
      <w:r w:rsidR="00877C4A">
        <w:rPr>
          <w:rFonts w:ascii="Arial" w:hAnsi="Arial" w:cs="Arial"/>
          <w:sz w:val="20"/>
          <w:szCs w:val="20"/>
        </w:rPr>
        <w:t xml:space="preserve">zidentyfikowanych </w:t>
      </w:r>
      <w:r w:rsidR="006C20AF">
        <w:rPr>
          <w:rFonts w:ascii="Arial" w:hAnsi="Arial" w:cs="Arial"/>
          <w:sz w:val="20"/>
          <w:szCs w:val="20"/>
        </w:rPr>
        <w:t>obszarach krajowych inteligentnych specjalizacji i specjalizacji wyłaniających się</w:t>
      </w:r>
      <w:r w:rsidRPr="00E62B0D">
        <w:rPr>
          <w:rFonts w:ascii="Arial" w:hAnsi="Arial" w:cs="Arial"/>
          <w:sz w:val="20"/>
          <w:szCs w:val="20"/>
        </w:rPr>
        <w:t>,</w:t>
      </w:r>
    </w:p>
    <w:p w:rsidR="00C135D4" w:rsidRPr="00406270" w:rsidRDefault="00C135D4" w:rsidP="004A40DB">
      <w:pPr>
        <w:pStyle w:val="Akapitzlist"/>
        <w:numPr>
          <w:ilvl w:val="0"/>
          <w:numId w:val="20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406270">
        <w:rPr>
          <w:rFonts w:ascii="Arial" w:hAnsi="Arial" w:cs="Arial"/>
          <w:sz w:val="20"/>
          <w:szCs w:val="20"/>
        </w:rPr>
        <w:t>Opracowanie map obszarów technologicznych</w:t>
      </w:r>
      <w:r w:rsidR="00406270">
        <w:rPr>
          <w:rFonts w:ascii="Arial" w:hAnsi="Arial" w:cs="Arial"/>
          <w:sz w:val="20"/>
          <w:szCs w:val="20"/>
        </w:rPr>
        <w:t xml:space="preserve">, </w:t>
      </w:r>
      <w:r w:rsidRPr="009E03E4">
        <w:rPr>
          <w:rFonts w:ascii="Arial" w:hAnsi="Arial" w:cs="Arial"/>
          <w:sz w:val="20"/>
          <w:szCs w:val="20"/>
        </w:rPr>
        <w:t>wskazujących relację między technologiami</w:t>
      </w:r>
      <w:r w:rsidR="00406270">
        <w:rPr>
          <w:rFonts w:ascii="Arial" w:hAnsi="Arial" w:cs="Arial"/>
          <w:sz w:val="20"/>
          <w:szCs w:val="20"/>
        </w:rPr>
        <w:t>, umożliwiających filtrowanie m.in. wg zaproponowanego</w:t>
      </w:r>
      <w:r w:rsidRPr="009E03E4">
        <w:rPr>
          <w:rFonts w:ascii="Arial" w:hAnsi="Arial" w:cs="Arial"/>
          <w:sz w:val="20"/>
          <w:szCs w:val="20"/>
        </w:rPr>
        <w:t xml:space="preserve"> podział</w:t>
      </w:r>
      <w:r w:rsidR="00406270">
        <w:rPr>
          <w:rFonts w:ascii="Arial" w:hAnsi="Arial" w:cs="Arial"/>
          <w:sz w:val="20"/>
          <w:szCs w:val="20"/>
        </w:rPr>
        <w:t>u</w:t>
      </w:r>
      <w:r w:rsidRPr="009E03E4">
        <w:rPr>
          <w:rFonts w:ascii="Arial" w:hAnsi="Arial" w:cs="Arial"/>
          <w:sz w:val="20"/>
          <w:szCs w:val="20"/>
        </w:rPr>
        <w:t xml:space="preserve"> na technologie kluczowe i wspomagające, </w:t>
      </w:r>
      <w:r w:rsidR="00406270">
        <w:rPr>
          <w:rFonts w:ascii="Arial" w:hAnsi="Arial" w:cs="Arial"/>
          <w:sz w:val="20"/>
          <w:szCs w:val="20"/>
        </w:rPr>
        <w:t>krajowe inteligentne specjalizacje</w:t>
      </w:r>
      <w:r w:rsidRPr="009E03E4">
        <w:rPr>
          <w:rFonts w:ascii="Arial" w:hAnsi="Arial" w:cs="Arial"/>
          <w:sz w:val="20"/>
          <w:szCs w:val="20"/>
        </w:rPr>
        <w:t xml:space="preserve"> i specjalizacje wyłaniające się oraz ocenę siły oddziaływania</w:t>
      </w:r>
      <w:r w:rsidR="00406270">
        <w:rPr>
          <w:rFonts w:ascii="Arial" w:hAnsi="Arial" w:cs="Arial"/>
          <w:sz w:val="20"/>
          <w:szCs w:val="20"/>
        </w:rPr>
        <w:t xml:space="preserve"> między nimi</w:t>
      </w:r>
      <w:r w:rsidRPr="009E03E4">
        <w:rPr>
          <w:rFonts w:ascii="Arial" w:hAnsi="Arial" w:cs="Arial"/>
          <w:sz w:val="20"/>
          <w:szCs w:val="20"/>
        </w:rPr>
        <w:t xml:space="preserve">. </w:t>
      </w:r>
      <w:r w:rsidR="00406270" w:rsidRPr="00406270">
        <w:rPr>
          <w:rFonts w:ascii="Arial" w:hAnsi="Arial" w:cs="Arial"/>
          <w:sz w:val="20"/>
          <w:szCs w:val="20"/>
        </w:rPr>
        <w:t xml:space="preserve">Wg </w:t>
      </w:r>
      <w:r w:rsidR="00406270">
        <w:rPr>
          <w:rFonts w:ascii="Arial" w:hAnsi="Arial" w:cs="Arial"/>
          <w:sz w:val="20"/>
          <w:szCs w:val="20"/>
        </w:rPr>
        <w:t xml:space="preserve">obecnego </w:t>
      </w:r>
      <w:r w:rsidRPr="009E03E4">
        <w:rPr>
          <w:rFonts w:ascii="Arial" w:hAnsi="Arial" w:cs="Arial"/>
          <w:sz w:val="20"/>
          <w:szCs w:val="20"/>
        </w:rPr>
        <w:t>poziom</w:t>
      </w:r>
      <w:r w:rsidR="00406270">
        <w:rPr>
          <w:rFonts w:ascii="Arial" w:hAnsi="Arial" w:cs="Arial"/>
          <w:sz w:val="20"/>
          <w:szCs w:val="20"/>
        </w:rPr>
        <w:t>u</w:t>
      </w:r>
      <w:r w:rsidRPr="009E03E4">
        <w:rPr>
          <w:rFonts w:ascii="Arial" w:hAnsi="Arial" w:cs="Arial"/>
          <w:sz w:val="20"/>
          <w:szCs w:val="20"/>
        </w:rPr>
        <w:t xml:space="preserve"> TRL</w:t>
      </w:r>
      <w:r w:rsidR="00406270" w:rsidRPr="00406270">
        <w:rPr>
          <w:rFonts w:ascii="Arial" w:hAnsi="Arial" w:cs="Arial"/>
          <w:sz w:val="20"/>
          <w:szCs w:val="20"/>
        </w:rPr>
        <w:t>, podmiot</w:t>
      </w:r>
      <w:r w:rsidR="00406270">
        <w:rPr>
          <w:rFonts w:ascii="Arial" w:hAnsi="Arial" w:cs="Arial"/>
          <w:sz w:val="20"/>
          <w:szCs w:val="20"/>
        </w:rPr>
        <w:t>ów</w:t>
      </w:r>
      <w:r w:rsidRPr="009E03E4">
        <w:rPr>
          <w:rFonts w:ascii="Arial" w:hAnsi="Arial" w:cs="Arial"/>
          <w:sz w:val="20"/>
          <w:szCs w:val="20"/>
        </w:rPr>
        <w:t xml:space="preserve"> rozwijają</w:t>
      </w:r>
      <w:r w:rsidR="00406270" w:rsidRPr="00406270">
        <w:rPr>
          <w:rFonts w:ascii="Arial" w:hAnsi="Arial" w:cs="Arial"/>
          <w:sz w:val="20"/>
          <w:szCs w:val="20"/>
        </w:rPr>
        <w:t>c</w:t>
      </w:r>
      <w:r w:rsidR="00406270">
        <w:rPr>
          <w:rFonts w:ascii="Arial" w:hAnsi="Arial" w:cs="Arial"/>
          <w:sz w:val="20"/>
          <w:szCs w:val="20"/>
        </w:rPr>
        <w:t>ych</w:t>
      </w:r>
      <w:r w:rsidRPr="009E03E4">
        <w:rPr>
          <w:rFonts w:ascii="Arial" w:hAnsi="Arial" w:cs="Arial"/>
          <w:sz w:val="20"/>
          <w:szCs w:val="20"/>
        </w:rPr>
        <w:t xml:space="preserve"> daną </w:t>
      </w:r>
      <w:r w:rsidR="00406270">
        <w:rPr>
          <w:rFonts w:ascii="Arial" w:hAnsi="Arial" w:cs="Arial"/>
          <w:sz w:val="20"/>
          <w:szCs w:val="20"/>
        </w:rPr>
        <w:t>technologię.</w:t>
      </w:r>
    </w:p>
    <w:p w:rsidR="003A7868" w:rsidRPr="003A7868" w:rsidRDefault="003A7868" w:rsidP="003A7868">
      <w:pPr>
        <w:pStyle w:val="Akapitzlist"/>
        <w:ind w:left="1418"/>
        <w:rPr>
          <w:rFonts w:ascii="Arial" w:hAnsi="Arial" w:cs="Arial"/>
          <w:sz w:val="20"/>
          <w:szCs w:val="20"/>
        </w:rPr>
      </w:pPr>
    </w:p>
    <w:p w:rsidR="003F63AA" w:rsidRPr="00E62B0D" w:rsidRDefault="003F63AA" w:rsidP="004A40DB">
      <w:pPr>
        <w:pStyle w:val="Akapitzlist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Analiza potrzeb kompetencyjnych w </w:t>
      </w:r>
      <w:r w:rsidR="00A34E38">
        <w:rPr>
          <w:rFonts w:ascii="Arial" w:hAnsi="Arial" w:cs="Arial"/>
          <w:b/>
          <w:sz w:val="20"/>
          <w:szCs w:val="20"/>
        </w:rPr>
        <w:t xml:space="preserve"> zidentyfikowanych </w:t>
      </w:r>
      <w:r>
        <w:rPr>
          <w:rFonts w:ascii="Arial" w:hAnsi="Arial" w:cs="Arial"/>
          <w:b/>
          <w:sz w:val="20"/>
          <w:szCs w:val="20"/>
        </w:rPr>
        <w:t>obszarach krajowych inteligentnych specjalizacji</w:t>
      </w:r>
      <w:r w:rsidR="00974A30">
        <w:rPr>
          <w:rFonts w:ascii="Arial" w:hAnsi="Arial" w:cs="Arial"/>
          <w:b/>
          <w:sz w:val="20"/>
          <w:szCs w:val="20"/>
        </w:rPr>
        <w:t xml:space="preserve">  oraz specjalizacji wyłaniających się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891A87" w:rsidRDefault="001654D6" w:rsidP="004A40DB">
      <w:pPr>
        <w:pStyle w:val="Akapitzlist"/>
        <w:numPr>
          <w:ilvl w:val="0"/>
          <w:numId w:val="13"/>
        </w:numPr>
        <w:ind w:left="1418" w:hanging="3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Analiza </w:t>
      </w:r>
      <w:r w:rsidRPr="001654D6">
        <w:rPr>
          <w:rFonts w:ascii="Arial" w:hAnsi="Arial" w:cs="Arial"/>
          <w:sz w:val="20"/>
          <w:szCs w:val="20"/>
        </w:rPr>
        <w:t xml:space="preserve">kompetencji i kwalifikacji zawodowych </w:t>
      </w:r>
      <w:r>
        <w:rPr>
          <w:rFonts w:ascii="Arial" w:hAnsi="Arial" w:cs="Arial"/>
          <w:sz w:val="20"/>
          <w:szCs w:val="20"/>
        </w:rPr>
        <w:t xml:space="preserve">w obszarach krajowych inteligentnych specjalizacji </w:t>
      </w:r>
      <w:r w:rsidR="00A34E38">
        <w:rPr>
          <w:rFonts w:ascii="Arial" w:hAnsi="Arial" w:cs="Arial"/>
          <w:sz w:val="20"/>
          <w:szCs w:val="20"/>
        </w:rPr>
        <w:t xml:space="preserve">i specjalizacji wyłaniających się </w:t>
      </w:r>
      <w:r>
        <w:rPr>
          <w:rFonts w:ascii="Arial" w:hAnsi="Arial" w:cs="Arial"/>
          <w:sz w:val="20"/>
          <w:szCs w:val="20"/>
        </w:rPr>
        <w:t>(wg stanu na 202</w:t>
      </w:r>
      <w:r w:rsidR="00A34E3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rok)</w:t>
      </w:r>
      <w:r w:rsidR="0094468A">
        <w:rPr>
          <w:rFonts w:ascii="Arial" w:hAnsi="Arial" w:cs="Arial"/>
          <w:sz w:val="20"/>
          <w:szCs w:val="20"/>
        </w:rPr>
        <w:t xml:space="preserve"> w </w:t>
      </w:r>
      <w:r w:rsidR="00891A87">
        <w:rPr>
          <w:rFonts w:ascii="Arial" w:hAnsi="Arial" w:cs="Arial"/>
          <w:sz w:val="20"/>
          <w:szCs w:val="20"/>
        </w:rPr>
        <w:t>tym:</w:t>
      </w:r>
    </w:p>
    <w:p w:rsidR="001654D6" w:rsidRDefault="0094468A" w:rsidP="009E03E4">
      <w:pPr>
        <w:pStyle w:val="Akapitzlist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a) </w:t>
      </w:r>
      <w:r w:rsidR="00891A87">
        <w:rPr>
          <w:rFonts w:ascii="Arial" w:hAnsi="Arial" w:cs="Arial"/>
          <w:sz w:val="20"/>
          <w:szCs w:val="20"/>
        </w:rPr>
        <w:t>zidentyfikowa</w:t>
      </w:r>
      <w:r w:rsidR="00A34E38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kompetencj</w:t>
      </w:r>
      <w:r w:rsidR="00A34E3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i kwalifikacj</w:t>
      </w:r>
      <w:r w:rsidR="00A34E3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zawodow</w:t>
      </w:r>
      <w:r w:rsidR="00A34E38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kluczow</w:t>
      </w:r>
      <w:r w:rsidR="00A34E38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do rozwoju poszczególnych specjalizacji</w:t>
      </w:r>
    </w:p>
    <w:p w:rsidR="0094468A" w:rsidRDefault="0094468A" w:rsidP="009E03E4">
      <w:pPr>
        <w:pStyle w:val="Akapitzlist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891A87">
        <w:rPr>
          <w:rFonts w:ascii="Arial" w:hAnsi="Arial" w:cs="Arial"/>
          <w:sz w:val="20"/>
          <w:szCs w:val="20"/>
        </w:rPr>
        <w:t>wskaza</w:t>
      </w:r>
      <w:r w:rsidR="00A34E38">
        <w:rPr>
          <w:rFonts w:ascii="Arial" w:hAnsi="Arial" w:cs="Arial"/>
          <w:sz w:val="20"/>
          <w:szCs w:val="20"/>
        </w:rPr>
        <w:t>nie,</w:t>
      </w:r>
      <w:r w:rsidR="00891A87">
        <w:rPr>
          <w:rFonts w:ascii="Arial" w:hAnsi="Arial" w:cs="Arial"/>
          <w:sz w:val="20"/>
          <w:szCs w:val="20"/>
        </w:rPr>
        <w:t xml:space="preserve"> w jakich obszarach krajowych inteligentnych specjalizacji </w:t>
      </w:r>
      <w:r w:rsidR="00A34E38">
        <w:rPr>
          <w:rFonts w:ascii="Arial" w:hAnsi="Arial" w:cs="Arial"/>
          <w:sz w:val="20"/>
          <w:szCs w:val="20"/>
        </w:rPr>
        <w:t xml:space="preserve">i specjalizacji wyłaniających się </w:t>
      </w:r>
      <w:r w:rsidR="00891A87">
        <w:rPr>
          <w:rFonts w:ascii="Arial" w:hAnsi="Arial" w:cs="Arial"/>
          <w:sz w:val="20"/>
          <w:szCs w:val="20"/>
        </w:rPr>
        <w:t>Polska ma najwięcej badaczy i specjalistów posiadających zidentyfikowane kompetencje i kwalifikacje</w:t>
      </w:r>
      <w:r>
        <w:rPr>
          <w:rFonts w:ascii="Arial" w:hAnsi="Arial" w:cs="Arial"/>
          <w:sz w:val="20"/>
          <w:szCs w:val="20"/>
        </w:rPr>
        <w:t>,</w:t>
      </w:r>
    </w:p>
    <w:p w:rsidR="0094468A" w:rsidRDefault="0094468A" w:rsidP="009E03E4">
      <w:pPr>
        <w:pStyle w:val="Akapitzlist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891A87">
        <w:rPr>
          <w:rFonts w:ascii="Arial" w:hAnsi="Arial" w:cs="Arial"/>
          <w:sz w:val="20"/>
          <w:szCs w:val="20"/>
        </w:rPr>
        <w:t>wskaza</w:t>
      </w:r>
      <w:r w:rsidR="00A34E38">
        <w:rPr>
          <w:rFonts w:ascii="Arial" w:hAnsi="Arial" w:cs="Arial"/>
          <w:sz w:val="20"/>
          <w:szCs w:val="20"/>
        </w:rPr>
        <w:t>nie</w:t>
      </w:r>
      <w:r w:rsidR="00891A87">
        <w:rPr>
          <w:rFonts w:ascii="Arial" w:hAnsi="Arial" w:cs="Arial"/>
          <w:sz w:val="20"/>
          <w:szCs w:val="20"/>
        </w:rPr>
        <w:t>, które z kompetencji i kwalifikacji są deficytowe w Polsce oraz globalnie oraz w jaki sposób można przeciwdziałać temu deficytowi  i pozyskać potrzebne kompetencje w przyszłości</w:t>
      </w:r>
      <w:r w:rsidR="00A34E38">
        <w:rPr>
          <w:rFonts w:ascii="Arial" w:hAnsi="Arial" w:cs="Arial"/>
          <w:sz w:val="20"/>
          <w:szCs w:val="20"/>
        </w:rPr>
        <w:t>.</w:t>
      </w:r>
    </w:p>
    <w:p w:rsidR="009E03E4" w:rsidRDefault="0082305F" w:rsidP="00891A87">
      <w:pPr>
        <w:pStyle w:val="Akapitzlist"/>
        <w:numPr>
          <w:ilvl w:val="0"/>
          <w:numId w:val="13"/>
        </w:numPr>
        <w:ind w:left="1418" w:hanging="371"/>
        <w:jc w:val="both"/>
        <w:rPr>
          <w:rFonts w:ascii="Arial" w:hAnsi="Arial" w:cs="Arial"/>
          <w:sz w:val="20"/>
          <w:szCs w:val="20"/>
        </w:rPr>
      </w:pPr>
      <w:r w:rsidRPr="00891A87">
        <w:rPr>
          <w:rFonts w:ascii="Arial" w:hAnsi="Arial" w:cs="Arial"/>
          <w:sz w:val="20"/>
          <w:szCs w:val="20"/>
        </w:rPr>
        <w:t xml:space="preserve">Prognoza </w:t>
      </w:r>
      <w:r w:rsidR="00891A87" w:rsidRPr="00891A87">
        <w:rPr>
          <w:rFonts w:ascii="Arial" w:hAnsi="Arial" w:cs="Arial"/>
          <w:sz w:val="20"/>
          <w:szCs w:val="20"/>
        </w:rPr>
        <w:t xml:space="preserve">tzw. </w:t>
      </w:r>
      <w:r w:rsidR="006818F9" w:rsidRPr="00891A87">
        <w:rPr>
          <w:rFonts w:ascii="Arial" w:hAnsi="Arial" w:cs="Arial"/>
          <w:sz w:val="20"/>
          <w:szCs w:val="20"/>
        </w:rPr>
        <w:t xml:space="preserve">kompetencji </w:t>
      </w:r>
      <w:r w:rsidRPr="00891A87">
        <w:rPr>
          <w:rFonts w:ascii="Arial" w:hAnsi="Arial" w:cs="Arial"/>
          <w:sz w:val="20"/>
          <w:szCs w:val="20"/>
        </w:rPr>
        <w:t>przyszłości</w:t>
      </w:r>
      <w:r w:rsidR="00891A87" w:rsidRPr="00891A87">
        <w:rPr>
          <w:rFonts w:ascii="Arial" w:hAnsi="Arial" w:cs="Arial"/>
          <w:sz w:val="20"/>
          <w:szCs w:val="20"/>
        </w:rPr>
        <w:t xml:space="preserve">, na </w:t>
      </w:r>
      <w:r w:rsidR="00891A87" w:rsidRPr="00640EBF">
        <w:rPr>
          <w:rFonts w:ascii="Arial" w:hAnsi="Arial" w:cs="Arial"/>
          <w:sz w:val="20"/>
          <w:szCs w:val="20"/>
        </w:rPr>
        <w:t xml:space="preserve">które </w:t>
      </w:r>
      <w:r w:rsidR="00891A87" w:rsidRPr="00830798">
        <w:rPr>
          <w:rFonts w:ascii="Arial" w:hAnsi="Arial" w:cs="Arial"/>
          <w:sz w:val="20"/>
          <w:szCs w:val="20"/>
        </w:rPr>
        <w:t xml:space="preserve">popyt </w:t>
      </w:r>
      <w:r w:rsidR="00891A87" w:rsidRPr="00535BC3">
        <w:rPr>
          <w:rFonts w:ascii="Arial" w:hAnsi="Arial" w:cs="Arial"/>
          <w:sz w:val="20"/>
          <w:szCs w:val="20"/>
        </w:rPr>
        <w:t>pojawi się lub wzrośnie do 2040 r.</w:t>
      </w:r>
      <w:r w:rsidR="00891A87" w:rsidRPr="00891A87">
        <w:rPr>
          <w:rFonts w:ascii="Arial" w:hAnsi="Arial" w:cs="Arial"/>
          <w:sz w:val="20"/>
          <w:szCs w:val="20"/>
        </w:rPr>
        <w:t xml:space="preserve"> w poszczególnych specjalizacjach – tych obecnych oraz wyłaniających </w:t>
      </w:r>
      <w:r w:rsidR="00891A87">
        <w:rPr>
          <w:rFonts w:ascii="Arial" w:hAnsi="Arial" w:cs="Arial"/>
          <w:sz w:val="20"/>
          <w:szCs w:val="20"/>
        </w:rPr>
        <w:t xml:space="preserve">się </w:t>
      </w:r>
      <w:r w:rsidR="007A5B36">
        <w:rPr>
          <w:rFonts w:ascii="Arial" w:hAnsi="Arial" w:cs="Arial"/>
          <w:sz w:val="20"/>
          <w:szCs w:val="20"/>
        </w:rPr>
        <w:t>w kontekście określonych trendów rozwojowych i wyzwań globalnych</w:t>
      </w:r>
    </w:p>
    <w:p w:rsidR="001654D6" w:rsidRPr="00891A87" w:rsidRDefault="001654D6" w:rsidP="00891A87">
      <w:pPr>
        <w:pStyle w:val="Akapitzlist"/>
        <w:numPr>
          <w:ilvl w:val="0"/>
          <w:numId w:val="13"/>
        </w:numPr>
        <w:ind w:left="1418" w:hanging="371"/>
        <w:jc w:val="both"/>
        <w:rPr>
          <w:rFonts w:ascii="Arial" w:hAnsi="Arial" w:cs="Arial"/>
          <w:sz w:val="20"/>
          <w:szCs w:val="20"/>
        </w:rPr>
      </w:pPr>
      <w:r w:rsidRPr="00891A87">
        <w:rPr>
          <w:rFonts w:ascii="Arial" w:hAnsi="Arial" w:cs="Arial"/>
          <w:sz w:val="20"/>
          <w:szCs w:val="20"/>
        </w:rPr>
        <w:t>Określenie  profilu kompetencji i kwalifikacji zawodowych w obszarach poszczególnych krajowych inteligentnych specjalizacji  i specjalizacji wyłaniających się kluczowych dla rozwoju społeczno-gospodarczego Polski do 2040 r.,</w:t>
      </w:r>
    </w:p>
    <w:p w:rsidR="00E62B0D" w:rsidRDefault="00891A87" w:rsidP="004A40DB">
      <w:pPr>
        <w:pStyle w:val="Akapitzlist"/>
        <w:numPr>
          <w:ilvl w:val="0"/>
          <w:numId w:val="13"/>
        </w:numPr>
        <w:ind w:left="1418" w:hanging="3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Zaproponowanie</w:t>
      </w:r>
      <w:r w:rsidR="001654D6">
        <w:rPr>
          <w:rFonts w:ascii="Arial" w:hAnsi="Arial" w:cs="Arial"/>
          <w:sz w:val="20"/>
          <w:szCs w:val="20"/>
        </w:rPr>
        <w:t xml:space="preserve"> działań</w:t>
      </w:r>
      <w:r>
        <w:rPr>
          <w:rFonts w:ascii="Arial" w:hAnsi="Arial" w:cs="Arial"/>
          <w:sz w:val="20"/>
          <w:szCs w:val="20"/>
        </w:rPr>
        <w:t xml:space="preserve">, które mogłyby zostać podjęte przez administrację publiczną w celu zniwelowania luki kompetencyjnej hamującej rozwój danej inteligentnej specjalizacji oraz zapobieżenia deficytom kompetencyjnym w przyszłości </w:t>
      </w:r>
    </w:p>
    <w:p w:rsidR="00C135D4" w:rsidRPr="003A7868" w:rsidRDefault="00C135D4" w:rsidP="004A40DB">
      <w:pPr>
        <w:pStyle w:val="Akapitzlist"/>
        <w:numPr>
          <w:ilvl w:val="0"/>
          <w:numId w:val="13"/>
        </w:numPr>
        <w:ind w:left="1418" w:hanging="3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Opracowanie map kompetencji, odnoszących się do zidentyfikowanych obszarów technologicznych</w:t>
      </w:r>
    </w:p>
    <w:p w:rsidR="00686C62" w:rsidRDefault="00686C62" w:rsidP="00686C62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:rsidR="00686C62" w:rsidRDefault="00EC1893" w:rsidP="004A40DB">
      <w:pPr>
        <w:pStyle w:val="Akapitzlist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Wnioski i r</w:t>
      </w:r>
      <w:r w:rsidR="002402EC">
        <w:rPr>
          <w:rFonts w:ascii="Arial" w:hAnsi="Arial" w:cs="Arial"/>
          <w:b/>
          <w:sz w:val="20"/>
          <w:szCs w:val="20"/>
        </w:rPr>
        <w:t xml:space="preserve">ekomendacje </w:t>
      </w:r>
      <w:r w:rsidR="00686C62" w:rsidRPr="00E62B0D">
        <w:rPr>
          <w:rFonts w:ascii="Arial" w:hAnsi="Arial" w:cs="Arial"/>
          <w:b/>
          <w:sz w:val="20"/>
          <w:szCs w:val="20"/>
        </w:rPr>
        <w:t>w</w:t>
      </w:r>
      <w:r w:rsidR="00686C62">
        <w:rPr>
          <w:rFonts w:ascii="Arial" w:hAnsi="Arial" w:cs="Arial"/>
          <w:b/>
          <w:sz w:val="20"/>
          <w:szCs w:val="20"/>
        </w:rPr>
        <w:t xml:space="preserve"> zakresie kierunków interwencji</w:t>
      </w:r>
      <w:r w:rsidR="00DE42FD">
        <w:rPr>
          <w:rFonts w:ascii="Arial" w:hAnsi="Arial" w:cs="Arial"/>
          <w:b/>
          <w:sz w:val="20"/>
          <w:szCs w:val="20"/>
        </w:rPr>
        <w:t xml:space="preserve"> polityki innowacyjnej kraju </w:t>
      </w:r>
    </w:p>
    <w:p w:rsidR="00EC1893" w:rsidRDefault="00EC1893" w:rsidP="004A40D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 z przeprowadzonej analizy</w:t>
      </w:r>
      <w:r w:rsidR="009E03E4">
        <w:rPr>
          <w:rFonts w:ascii="Arial" w:hAnsi="Arial" w:cs="Arial"/>
          <w:sz w:val="20"/>
          <w:szCs w:val="20"/>
        </w:rPr>
        <w:t>.</w:t>
      </w:r>
    </w:p>
    <w:p w:rsidR="00686C62" w:rsidRPr="00686C62" w:rsidRDefault="00686C62" w:rsidP="004A40D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686C62">
        <w:rPr>
          <w:rFonts w:ascii="Arial" w:hAnsi="Arial" w:cs="Arial"/>
          <w:sz w:val="20"/>
          <w:szCs w:val="20"/>
        </w:rPr>
        <w:t xml:space="preserve">Rekomendacje </w:t>
      </w:r>
      <w:r w:rsidR="004E3E8F">
        <w:rPr>
          <w:rFonts w:ascii="Arial" w:hAnsi="Arial" w:cs="Arial"/>
          <w:sz w:val="20"/>
          <w:szCs w:val="20"/>
        </w:rPr>
        <w:t>dla</w:t>
      </w:r>
      <w:r w:rsidR="002B049C">
        <w:rPr>
          <w:rFonts w:ascii="Arial" w:hAnsi="Arial" w:cs="Arial"/>
          <w:sz w:val="20"/>
          <w:szCs w:val="20"/>
        </w:rPr>
        <w:t xml:space="preserve"> </w:t>
      </w:r>
      <w:r w:rsidRPr="00686C62">
        <w:rPr>
          <w:rFonts w:ascii="Arial" w:hAnsi="Arial" w:cs="Arial"/>
          <w:sz w:val="20"/>
          <w:szCs w:val="20"/>
        </w:rPr>
        <w:t>Krajowej Inteligentnej Specjalizacji,</w:t>
      </w:r>
      <w:r w:rsidR="004E3E8F">
        <w:rPr>
          <w:rFonts w:ascii="Arial" w:hAnsi="Arial" w:cs="Arial"/>
          <w:sz w:val="20"/>
          <w:szCs w:val="20"/>
        </w:rPr>
        <w:t xml:space="preserve"> a także prowadzonych polityk rozwojowych kraju </w:t>
      </w:r>
      <w:r w:rsidR="00D02435">
        <w:rPr>
          <w:rFonts w:ascii="Arial" w:hAnsi="Arial" w:cs="Arial"/>
          <w:sz w:val="20"/>
          <w:szCs w:val="20"/>
        </w:rPr>
        <w:t>w obszarze innowacji, technologii i przemysłu w oparciu o przeprowadzone badania w ramach zamówienia</w:t>
      </w:r>
      <w:r w:rsidR="009E03E4">
        <w:rPr>
          <w:rFonts w:ascii="Arial" w:hAnsi="Arial" w:cs="Arial"/>
          <w:sz w:val="20"/>
          <w:szCs w:val="20"/>
        </w:rPr>
        <w:t>.</w:t>
      </w:r>
    </w:p>
    <w:p w:rsidR="002B049C" w:rsidRPr="009E03E4" w:rsidRDefault="002B049C" w:rsidP="00DE42FD">
      <w:pPr>
        <w:rPr>
          <w:rFonts w:ascii="Arial" w:hAnsi="Arial" w:cs="Arial"/>
          <w:sz w:val="20"/>
          <w:szCs w:val="20"/>
        </w:rPr>
      </w:pPr>
      <w:r w:rsidRPr="009E03E4">
        <w:rPr>
          <w:rFonts w:ascii="Arial" w:hAnsi="Arial" w:cs="Arial"/>
          <w:sz w:val="20"/>
          <w:szCs w:val="20"/>
        </w:rPr>
        <w:t>Zamawiający zastrzega sobie możliwość włączenia</w:t>
      </w:r>
      <w:r w:rsidR="00895C8F" w:rsidRPr="009E03E4">
        <w:rPr>
          <w:rFonts w:ascii="Arial" w:hAnsi="Arial" w:cs="Arial"/>
          <w:sz w:val="20"/>
          <w:szCs w:val="20"/>
        </w:rPr>
        <w:t xml:space="preserve"> do zakresu analizy dodatkowych zagadnień</w:t>
      </w:r>
      <w:r w:rsidRPr="009E03E4">
        <w:rPr>
          <w:rFonts w:ascii="Arial" w:hAnsi="Arial" w:cs="Arial"/>
          <w:sz w:val="20"/>
          <w:szCs w:val="20"/>
        </w:rPr>
        <w:t xml:space="preserve">,  bezpośrednio powiązanych z zakresem przedmiotowym zamówienia, które pojawią się w toku </w:t>
      </w:r>
      <w:r w:rsidRPr="009E03E4">
        <w:rPr>
          <w:rFonts w:ascii="Arial" w:hAnsi="Arial" w:cs="Arial"/>
          <w:sz w:val="20"/>
          <w:szCs w:val="20"/>
        </w:rPr>
        <w:lastRenderedPageBreak/>
        <w:t xml:space="preserve">realizacji prac, a </w:t>
      </w:r>
      <w:r w:rsidR="00895C8F" w:rsidRPr="009E03E4">
        <w:rPr>
          <w:rFonts w:ascii="Arial" w:hAnsi="Arial" w:cs="Arial"/>
          <w:sz w:val="20"/>
          <w:szCs w:val="20"/>
        </w:rPr>
        <w:t>były trudne do przewidzenia</w:t>
      </w:r>
      <w:r w:rsidRPr="009E03E4">
        <w:rPr>
          <w:rFonts w:ascii="Arial" w:hAnsi="Arial" w:cs="Arial"/>
          <w:sz w:val="20"/>
          <w:szCs w:val="20"/>
        </w:rPr>
        <w:t xml:space="preserve"> na etapie uruchamiania niniejszego zamówienia. Przewiduje się, że dodatkowy wymiar pracy związany z analizą dokumentów przez eksperta nie przekroczy 80 godzin.</w:t>
      </w:r>
    </w:p>
    <w:p w:rsidR="004F7FED" w:rsidRPr="00964F87" w:rsidRDefault="004E5BED" w:rsidP="004A40DB">
      <w:pPr>
        <w:pStyle w:val="Akapitzlist"/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 w:rsidRPr="00964F87">
        <w:rPr>
          <w:rFonts w:ascii="Arial" w:hAnsi="Arial" w:cs="Arial"/>
          <w:b/>
          <w:sz w:val="20"/>
          <w:szCs w:val="20"/>
        </w:rPr>
        <w:t>Metod</w:t>
      </w:r>
      <w:r w:rsidR="009E03E4">
        <w:rPr>
          <w:rFonts w:ascii="Arial" w:hAnsi="Arial" w:cs="Arial"/>
          <w:b/>
          <w:sz w:val="20"/>
          <w:szCs w:val="20"/>
        </w:rPr>
        <w:t>yk</w:t>
      </w:r>
      <w:r w:rsidRPr="00964F87">
        <w:rPr>
          <w:rFonts w:ascii="Arial" w:hAnsi="Arial" w:cs="Arial"/>
          <w:b/>
          <w:sz w:val="20"/>
          <w:szCs w:val="20"/>
        </w:rPr>
        <w:t>a badawcza</w:t>
      </w:r>
    </w:p>
    <w:p w:rsidR="0064652B" w:rsidRDefault="00203F95" w:rsidP="00211A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Metody i techniki</w:t>
      </w:r>
      <w:r w:rsidR="00DE42FD">
        <w:rPr>
          <w:rFonts w:ascii="Arial" w:hAnsi="Arial" w:cs="Arial"/>
          <w:sz w:val="20"/>
          <w:szCs w:val="20"/>
        </w:rPr>
        <w:t xml:space="preserve"> badawcze </w:t>
      </w:r>
      <w:r w:rsidR="00640EBF">
        <w:rPr>
          <w:rFonts w:ascii="Arial" w:hAnsi="Arial" w:cs="Arial"/>
          <w:sz w:val="20"/>
          <w:szCs w:val="20"/>
        </w:rPr>
        <w:t>wykorzystane w celu realizacji niniejszego Zamówienia mają objąć</w:t>
      </w:r>
      <w:r w:rsidR="00DE42FD">
        <w:rPr>
          <w:rFonts w:ascii="Arial" w:hAnsi="Arial" w:cs="Arial"/>
          <w:sz w:val="20"/>
          <w:szCs w:val="20"/>
        </w:rPr>
        <w:t xml:space="preserve"> </w:t>
      </w:r>
      <w:r w:rsidR="0064652B">
        <w:rPr>
          <w:rFonts w:ascii="Arial" w:hAnsi="Arial" w:cs="Arial"/>
          <w:sz w:val="20"/>
          <w:szCs w:val="20"/>
        </w:rPr>
        <w:t>metody analizy przyszłości</w:t>
      </w:r>
      <w:r w:rsidR="00E83C56">
        <w:rPr>
          <w:rFonts w:ascii="Arial" w:hAnsi="Arial" w:cs="Arial"/>
          <w:sz w:val="20"/>
          <w:szCs w:val="20"/>
        </w:rPr>
        <w:t xml:space="preserve"> m.in.:</w:t>
      </w:r>
    </w:p>
    <w:p w:rsidR="0064652B" w:rsidRDefault="0064652B" w:rsidP="009E03E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określające wizję badanego obszaru oraz odnoszące się do skutków społeczno-gospodarczych zachodzących zmian,</w:t>
      </w:r>
    </w:p>
    <w:p w:rsidR="0064652B" w:rsidRDefault="0064652B" w:rsidP="009E03E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obejmujące</w:t>
      </w:r>
      <w:r w:rsidR="007F3191">
        <w:rPr>
          <w:rFonts w:ascii="Arial" w:hAnsi="Arial" w:cs="Arial"/>
          <w:sz w:val="20"/>
          <w:szCs w:val="20"/>
        </w:rPr>
        <w:t xml:space="preserve"> analizę </w:t>
      </w:r>
      <w:r w:rsidR="00895C8F">
        <w:rPr>
          <w:rFonts w:ascii="Arial" w:hAnsi="Arial" w:cs="Arial"/>
          <w:sz w:val="20"/>
          <w:szCs w:val="20"/>
        </w:rPr>
        <w:t>stanu</w:t>
      </w:r>
      <w:r w:rsidR="007F3191">
        <w:rPr>
          <w:rFonts w:ascii="Arial" w:hAnsi="Arial" w:cs="Arial"/>
          <w:sz w:val="20"/>
          <w:szCs w:val="20"/>
        </w:rPr>
        <w:t xml:space="preserve"> rozwoju technologii i ich ocenę,</w:t>
      </w:r>
    </w:p>
    <w:p w:rsidR="007F3191" w:rsidRDefault="007F3191" w:rsidP="009E03E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odnoszące się do najnowszych osiągnięć innowacyjnych, naukowych i technologicznych,</w:t>
      </w:r>
    </w:p>
    <w:p w:rsidR="007F3191" w:rsidRDefault="007F3191" w:rsidP="009E03E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identyfikujące wzajemne oddziaływanie trendów i zdarzeń gospodarczych,</w:t>
      </w:r>
    </w:p>
    <w:p w:rsidR="007F3191" w:rsidRDefault="007F3191" w:rsidP="009E03E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przewidujące </w:t>
      </w:r>
      <w:r w:rsidR="00E83C56">
        <w:rPr>
          <w:rFonts w:ascii="Arial" w:hAnsi="Arial" w:cs="Arial"/>
          <w:sz w:val="20"/>
          <w:szCs w:val="20"/>
        </w:rPr>
        <w:t xml:space="preserve"> zjawiska mogące wystąpić w gospodarce. </w:t>
      </w:r>
    </w:p>
    <w:p w:rsidR="00640EBF" w:rsidRDefault="00E83C56" w:rsidP="00631B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Metody badawcze powinny obejmować udział wszystkich </w:t>
      </w:r>
      <w:r w:rsidR="00895C8F">
        <w:rPr>
          <w:rFonts w:ascii="Arial" w:hAnsi="Arial" w:cs="Arial"/>
          <w:sz w:val="20"/>
          <w:szCs w:val="20"/>
        </w:rPr>
        <w:t xml:space="preserve">grup </w:t>
      </w:r>
      <w:r>
        <w:rPr>
          <w:rFonts w:ascii="Arial" w:hAnsi="Arial" w:cs="Arial"/>
          <w:sz w:val="20"/>
          <w:szCs w:val="20"/>
        </w:rPr>
        <w:t>interesariuszy, na których może mieć wpływ realizowane zamówienie oraz identyfikację potrzeb i oczekiwań przyszłych użytkowników technologii.</w:t>
      </w:r>
    </w:p>
    <w:p w:rsidR="004D4EDE" w:rsidRPr="004D4EDE" w:rsidRDefault="00914719" w:rsidP="00631BE7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Dodatkowo Wykonawca </w:t>
      </w:r>
      <w:r w:rsidR="00581497">
        <w:rPr>
          <w:rFonts w:ascii="Arial" w:hAnsi="Arial" w:cs="Arial"/>
          <w:sz w:val="20"/>
          <w:szCs w:val="20"/>
        </w:rPr>
        <w:t xml:space="preserve"> wykorzysta </w:t>
      </w:r>
      <w:r>
        <w:rPr>
          <w:rFonts w:ascii="Arial" w:hAnsi="Arial" w:cs="Arial"/>
          <w:sz w:val="20"/>
          <w:szCs w:val="20"/>
        </w:rPr>
        <w:t xml:space="preserve"> dokument</w:t>
      </w:r>
      <w:r w:rsidR="0058149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="004D4EDE">
        <w:rPr>
          <w:rFonts w:ascii="Arial" w:hAnsi="Arial" w:cs="Arial"/>
          <w:sz w:val="20"/>
          <w:szCs w:val="20"/>
        </w:rPr>
        <w:t>strategiczn</w:t>
      </w:r>
      <w:r w:rsidR="0058149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opracowania raport</w:t>
      </w:r>
      <w:r w:rsidR="0058149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 dotychczas realizowanych badań</w:t>
      </w:r>
      <w:r w:rsidR="004D4EDE">
        <w:rPr>
          <w:rFonts w:ascii="Arial" w:hAnsi="Arial" w:cs="Arial"/>
          <w:sz w:val="20"/>
          <w:szCs w:val="20"/>
        </w:rPr>
        <w:t xml:space="preserve"> w obszarze inteligentnych specjalizacji, trendów i wyzwań rozwojowych</w:t>
      </w:r>
      <w:r w:rsidR="00581497">
        <w:rPr>
          <w:rFonts w:ascii="Arial" w:hAnsi="Arial" w:cs="Arial"/>
          <w:sz w:val="20"/>
          <w:szCs w:val="20"/>
        </w:rPr>
        <w:t xml:space="preserve"> oraz obszarów tematycznych powiązanych z KIS</w:t>
      </w:r>
      <w:r w:rsidR="004D4EDE">
        <w:rPr>
          <w:rFonts w:ascii="Arial" w:hAnsi="Arial" w:cs="Arial"/>
          <w:i/>
          <w:sz w:val="20"/>
          <w:szCs w:val="20"/>
        </w:rPr>
        <w:t>:</w:t>
      </w:r>
    </w:p>
    <w:p w:rsidR="005C43C6" w:rsidRPr="00375FCB" w:rsidRDefault="005C43C6" w:rsidP="004A40DB">
      <w:pPr>
        <w:pStyle w:val="Tekstpodstawowywcity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5C43C6">
        <w:rPr>
          <w:rFonts w:ascii="Arial" w:hAnsi="Arial" w:cs="Arial"/>
          <w:i/>
          <w:sz w:val="20"/>
          <w:szCs w:val="20"/>
        </w:rPr>
        <w:t>Mapa drogowa transformacji w kierunku gospodarki o obiegu zamkniętym</w:t>
      </w:r>
      <w:r>
        <w:rPr>
          <w:rFonts w:ascii="Arial" w:hAnsi="Arial" w:cs="Arial"/>
          <w:sz w:val="20"/>
          <w:szCs w:val="20"/>
        </w:rPr>
        <w:t>,</w:t>
      </w:r>
    </w:p>
    <w:p w:rsidR="005C43C6" w:rsidRDefault="005C43C6" w:rsidP="004A40DB">
      <w:pPr>
        <w:pStyle w:val="Tekstpodstawowywcity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375FCB">
        <w:rPr>
          <w:rFonts w:ascii="Arial" w:hAnsi="Arial" w:cs="Arial"/>
          <w:sz w:val="20"/>
          <w:szCs w:val="20"/>
        </w:rPr>
        <w:t xml:space="preserve">Regionalne strategie inteligentnych specjalizacji </w:t>
      </w:r>
      <w:r>
        <w:rPr>
          <w:rFonts w:ascii="Arial" w:hAnsi="Arial" w:cs="Arial"/>
          <w:sz w:val="20"/>
          <w:szCs w:val="20"/>
        </w:rPr>
        <w:t>(m.in. Regionalne Strategie Innowacji, Regionalne Strategie Rozwoju Inteligentnych Specjalizacji) 16 województw,</w:t>
      </w:r>
    </w:p>
    <w:p w:rsidR="004D4EDE" w:rsidRPr="004D4EDE" w:rsidRDefault="004D4EDE" w:rsidP="004A40DB">
      <w:pPr>
        <w:pStyle w:val="Tekstpodstawowywcity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4D4EDE">
        <w:rPr>
          <w:rFonts w:ascii="Arial" w:hAnsi="Arial" w:cs="Arial"/>
          <w:i/>
          <w:sz w:val="20"/>
          <w:szCs w:val="20"/>
        </w:rPr>
        <w:t>Analiza zasobów, aktywności i osiągnięć jednostek naukowych w Polsce w dziedzinie tworzenia i rozwoju technologii,</w:t>
      </w:r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D4EDE">
        <w:rPr>
          <w:rFonts w:ascii="Arial" w:hAnsi="Arial" w:cs="Arial"/>
          <w:sz w:val="20"/>
          <w:szCs w:val="20"/>
        </w:rPr>
        <w:t>MR</w:t>
      </w:r>
      <w:r w:rsidR="00581497">
        <w:rPr>
          <w:rFonts w:ascii="Arial" w:hAnsi="Arial" w:cs="Arial"/>
          <w:sz w:val="20"/>
          <w:szCs w:val="20"/>
        </w:rPr>
        <w:t>i</w:t>
      </w:r>
      <w:r w:rsidRPr="004D4EDE">
        <w:rPr>
          <w:rFonts w:ascii="Arial" w:hAnsi="Arial" w:cs="Arial"/>
          <w:sz w:val="20"/>
          <w:szCs w:val="20"/>
        </w:rPr>
        <w:t>T</w:t>
      </w:r>
      <w:proofErr w:type="spellEnd"/>
    </w:p>
    <w:p w:rsidR="004D4EDE" w:rsidRPr="004D4EDE" w:rsidRDefault="004D4EDE" w:rsidP="004A40DB">
      <w:pPr>
        <w:pStyle w:val="Tekstpodstawowywcity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4D4EDE">
        <w:rPr>
          <w:rFonts w:ascii="Arial" w:hAnsi="Arial" w:cs="Arial"/>
          <w:i/>
          <w:sz w:val="20"/>
          <w:szCs w:val="20"/>
        </w:rPr>
        <w:t>Aktywność technologiczna, innowacyjna i biznesowa przedsiębiorstw działających w ramach krajowych inteligentnych specjalizacji,</w:t>
      </w:r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D4EDE">
        <w:rPr>
          <w:rFonts w:ascii="Arial" w:hAnsi="Arial" w:cs="Arial"/>
          <w:sz w:val="20"/>
          <w:szCs w:val="20"/>
        </w:rPr>
        <w:t>MRiT</w:t>
      </w:r>
      <w:proofErr w:type="spellEnd"/>
    </w:p>
    <w:p w:rsidR="004D4EDE" w:rsidRPr="004D4EDE" w:rsidRDefault="004D4EDE" w:rsidP="004A40DB">
      <w:pPr>
        <w:pStyle w:val="Tekstpodstawowywcity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4D4EDE">
        <w:rPr>
          <w:rFonts w:ascii="Arial" w:hAnsi="Arial" w:cs="Arial"/>
          <w:i/>
          <w:sz w:val="20"/>
          <w:szCs w:val="20"/>
        </w:rPr>
        <w:t xml:space="preserve">Identyfikacja </w:t>
      </w:r>
      <w:r w:rsidR="00581497">
        <w:rPr>
          <w:rFonts w:ascii="Arial" w:hAnsi="Arial" w:cs="Arial"/>
          <w:i/>
          <w:sz w:val="20"/>
          <w:szCs w:val="20"/>
        </w:rPr>
        <w:t xml:space="preserve">globalnych </w:t>
      </w:r>
      <w:r w:rsidRPr="004D4EDE">
        <w:rPr>
          <w:rFonts w:ascii="Arial" w:hAnsi="Arial" w:cs="Arial"/>
          <w:i/>
          <w:sz w:val="20"/>
          <w:szCs w:val="20"/>
        </w:rPr>
        <w:t>trendów rozwojowych w obszarze technologii</w:t>
      </w:r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4D4EDE">
        <w:rPr>
          <w:rFonts w:ascii="Arial" w:hAnsi="Arial" w:cs="Arial"/>
          <w:sz w:val="20"/>
          <w:szCs w:val="20"/>
        </w:rPr>
        <w:t>MRiT</w:t>
      </w:r>
      <w:proofErr w:type="spellEnd"/>
    </w:p>
    <w:p w:rsidR="00375FCB" w:rsidRDefault="00AB396F" w:rsidP="004A40DB">
      <w:pPr>
        <w:pStyle w:val="Tekstpodstawowywcity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4D4EDE">
        <w:rPr>
          <w:rFonts w:ascii="Arial" w:hAnsi="Arial" w:cs="Arial"/>
          <w:i/>
          <w:sz w:val="20"/>
          <w:szCs w:val="20"/>
        </w:rPr>
        <w:t xml:space="preserve">Nowa rzeczywistość: konsument w dobie COVID-19. Jak zmieniły się zwyczaje zakupowe Polaków w czasie </w:t>
      </w:r>
      <w:proofErr w:type="spellStart"/>
      <w:r w:rsidRPr="004D4EDE">
        <w:rPr>
          <w:rFonts w:ascii="Arial" w:hAnsi="Arial" w:cs="Arial"/>
          <w:i/>
          <w:sz w:val="20"/>
          <w:szCs w:val="20"/>
        </w:rPr>
        <w:t>koronawirusa</w:t>
      </w:r>
      <w:proofErr w:type="spellEnd"/>
      <w:r w:rsidRPr="004D4EDE">
        <w:rPr>
          <w:rFonts w:ascii="Arial" w:hAnsi="Arial" w:cs="Arial"/>
          <w:i/>
          <w:sz w:val="20"/>
          <w:szCs w:val="20"/>
        </w:rPr>
        <w:t>?</w:t>
      </w:r>
      <w:r w:rsidRPr="004D4EDE">
        <w:rPr>
          <w:rFonts w:ascii="Arial" w:hAnsi="Arial" w:cs="Arial"/>
          <w:sz w:val="20"/>
          <w:szCs w:val="20"/>
        </w:rPr>
        <w:t xml:space="preserve"> KPMG</w:t>
      </w:r>
    </w:p>
    <w:p w:rsidR="005A23DF" w:rsidRDefault="005A23DF" w:rsidP="004A40DB">
      <w:pPr>
        <w:pStyle w:val="Tekstpodstawowywcity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5A23DF">
        <w:rPr>
          <w:rFonts w:ascii="Arial" w:hAnsi="Arial" w:cs="Arial"/>
          <w:sz w:val="20"/>
          <w:szCs w:val="20"/>
        </w:rPr>
        <w:t>Dane statystyczne (GUS, inne)</w:t>
      </w:r>
      <w:r>
        <w:rPr>
          <w:rFonts w:ascii="Arial" w:hAnsi="Arial" w:cs="Arial"/>
          <w:sz w:val="20"/>
          <w:szCs w:val="20"/>
        </w:rPr>
        <w:t>,</w:t>
      </w:r>
    </w:p>
    <w:p w:rsidR="005A23DF" w:rsidRDefault="005A23DF" w:rsidP="004A40DB">
      <w:pPr>
        <w:pStyle w:val="Tekstpodstawowywcity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dot. współpracy międzynarodowej</w:t>
      </w:r>
      <w:r w:rsidR="00940704">
        <w:rPr>
          <w:rFonts w:ascii="Arial" w:hAnsi="Arial" w:cs="Arial"/>
          <w:sz w:val="20"/>
          <w:szCs w:val="20"/>
        </w:rPr>
        <w:t xml:space="preserve"> (zaangażowanie w projekty zagraniczne)</w:t>
      </w:r>
    </w:p>
    <w:p w:rsidR="00581497" w:rsidRPr="00375FCB" w:rsidRDefault="00581497" w:rsidP="009E03E4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Pełna lista dokumentów niezbędnych do przeanalizowania zostanie przekazana Wykonawcy w ciągu tygodnia od dnia podpisania umowy.</w:t>
      </w:r>
    </w:p>
    <w:p w:rsidR="004D4EDE" w:rsidRDefault="00581497" w:rsidP="004D4EDE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</w:t>
      </w:r>
      <w:r w:rsidR="004D4EDE">
        <w:rPr>
          <w:rFonts w:ascii="Arial" w:hAnsi="Arial" w:cs="Arial"/>
          <w:sz w:val="20"/>
          <w:szCs w:val="20"/>
        </w:rPr>
        <w:t xml:space="preserve"> włączyć ekspertów Grup Roboczych ds. KIS, a także odpowiadających im odpowiednikom gremiów, powoływanych na poziomie regionalnym</w:t>
      </w:r>
      <w:r>
        <w:rPr>
          <w:rFonts w:ascii="Arial" w:hAnsi="Arial" w:cs="Arial"/>
          <w:sz w:val="20"/>
          <w:szCs w:val="20"/>
        </w:rPr>
        <w:t xml:space="preserve"> w prace metodyczne związane z realizacją zamówienia</w:t>
      </w:r>
      <w:r w:rsidR="004D4ED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Zamawiający zastrzega, że koszty związane z wynagrodzeniem udziału </w:t>
      </w:r>
      <w:r w:rsidR="00895C8F">
        <w:rPr>
          <w:rFonts w:ascii="Arial" w:hAnsi="Arial" w:cs="Arial"/>
          <w:sz w:val="20"/>
          <w:szCs w:val="20"/>
        </w:rPr>
        <w:t xml:space="preserve">wspomnianych </w:t>
      </w:r>
      <w:r>
        <w:rPr>
          <w:rFonts w:ascii="Arial" w:hAnsi="Arial" w:cs="Arial"/>
          <w:sz w:val="20"/>
          <w:szCs w:val="20"/>
        </w:rPr>
        <w:t xml:space="preserve">ekspertów ponoszone są przez Wykonawcę i powinny być wkalkulowane w cenę. </w:t>
      </w:r>
      <w:r w:rsidR="004D4EDE">
        <w:rPr>
          <w:rFonts w:ascii="Arial" w:hAnsi="Arial" w:cs="Arial"/>
          <w:sz w:val="20"/>
          <w:szCs w:val="20"/>
        </w:rPr>
        <w:t xml:space="preserve"> Ponadto </w:t>
      </w:r>
      <w:r>
        <w:rPr>
          <w:rFonts w:ascii="Arial" w:hAnsi="Arial" w:cs="Arial"/>
          <w:sz w:val="20"/>
          <w:szCs w:val="20"/>
        </w:rPr>
        <w:t>w prace nad analizą</w:t>
      </w:r>
      <w:r w:rsidR="004D4EDE">
        <w:rPr>
          <w:rFonts w:ascii="Arial" w:hAnsi="Arial" w:cs="Arial"/>
          <w:sz w:val="20"/>
          <w:szCs w:val="20"/>
        </w:rPr>
        <w:t xml:space="preserve"> powinni wejść przedstawiciele administracji publicznej, przedsiębiorstw, jednostek naukowych, instytucji otoczenia biznesu i klastrów, organizacji pozarządowych, społeczeństwa.</w:t>
      </w:r>
      <w:r w:rsidR="005C43C6">
        <w:rPr>
          <w:rFonts w:ascii="Arial" w:hAnsi="Arial" w:cs="Arial"/>
          <w:sz w:val="20"/>
          <w:szCs w:val="20"/>
        </w:rPr>
        <w:t xml:space="preserve"> </w:t>
      </w:r>
    </w:p>
    <w:p w:rsidR="00830798" w:rsidRDefault="00830798" w:rsidP="004D4EDE">
      <w:pPr>
        <w:pStyle w:val="Tekstpodstawowywcity"/>
        <w:jc w:val="both"/>
        <w:rPr>
          <w:rFonts w:ascii="Arial" w:hAnsi="Arial" w:cs="Arial"/>
          <w:sz w:val="20"/>
          <w:szCs w:val="20"/>
        </w:rPr>
      </w:pPr>
    </w:p>
    <w:p w:rsidR="005F3D73" w:rsidRPr="004D4EDE" w:rsidRDefault="005F3D73" w:rsidP="004D4EDE">
      <w:pPr>
        <w:pStyle w:val="Tekstpodstawowywcity"/>
        <w:jc w:val="both"/>
        <w:rPr>
          <w:rFonts w:ascii="Arial" w:hAnsi="Arial" w:cs="Arial"/>
          <w:sz w:val="20"/>
          <w:szCs w:val="20"/>
        </w:rPr>
      </w:pPr>
    </w:p>
    <w:p w:rsidR="00B47C30" w:rsidRPr="00B47C30" w:rsidRDefault="00B47C30" w:rsidP="004A40DB">
      <w:pPr>
        <w:pStyle w:val="Tekstpodstawowyzwciciem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47C30">
        <w:rPr>
          <w:rFonts w:ascii="Arial" w:hAnsi="Arial" w:cs="Arial"/>
          <w:b/>
          <w:sz w:val="20"/>
          <w:szCs w:val="20"/>
        </w:rPr>
        <w:lastRenderedPageBreak/>
        <w:t>Raport końcowy</w:t>
      </w:r>
      <w:r w:rsidR="006F737B">
        <w:rPr>
          <w:rFonts w:ascii="Arial" w:hAnsi="Arial" w:cs="Arial"/>
          <w:b/>
          <w:sz w:val="20"/>
          <w:szCs w:val="20"/>
        </w:rPr>
        <w:t xml:space="preserve"> i prezentacja multimedialna</w:t>
      </w:r>
    </w:p>
    <w:p w:rsidR="00B47C30" w:rsidRPr="00B47C30" w:rsidRDefault="00B47C30" w:rsidP="005156B4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Wyniki analizy powinny być zaprezentowane w raporcie końcowym</w:t>
      </w:r>
      <w:r w:rsidR="00830798">
        <w:rPr>
          <w:rFonts w:ascii="Arial" w:hAnsi="Arial" w:cs="Arial"/>
          <w:sz w:val="20"/>
          <w:szCs w:val="20"/>
        </w:rPr>
        <w:t xml:space="preserve">. </w:t>
      </w:r>
    </w:p>
    <w:p w:rsidR="00B47C30" w:rsidRPr="00973FEE" w:rsidRDefault="00B47C30" w:rsidP="00B47C30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Raport końcowy powinien być przygotowany w formacie MS Office Word. Raport powinien zawierać syntetyczne i przekrojowe omówienie otrz</w:t>
      </w:r>
      <w:r w:rsidR="00C11348">
        <w:rPr>
          <w:rFonts w:ascii="Arial" w:hAnsi="Arial" w:cs="Arial"/>
          <w:sz w:val="20"/>
          <w:szCs w:val="20"/>
        </w:rPr>
        <w:t>ymanych wyników badań i analiz, a także</w:t>
      </w:r>
      <w:r w:rsidRPr="00973FEE">
        <w:rPr>
          <w:rFonts w:ascii="Arial" w:hAnsi="Arial" w:cs="Arial"/>
          <w:sz w:val="20"/>
          <w:szCs w:val="20"/>
        </w:rPr>
        <w:t xml:space="preserve"> nie może się sprowadzać do zreferowania (streszczenia) uzyskanych danych.</w:t>
      </w:r>
      <w:r w:rsidR="00232B96">
        <w:rPr>
          <w:rFonts w:ascii="Arial" w:hAnsi="Arial" w:cs="Arial"/>
          <w:sz w:val="20"/>
          <w:szCs w:val="20"/>
        </w:rPr>
        <w:t xml:space="preserve"> Raport powinien być atrakcyjny wizualnie (ilustracje, infografiki), przejrzysty i logiczny.</w:t>
      </w:r>
    </w:p>
    <w:p w:rsidR="00B47C30" w:rsidRPr="00973FEE" w:rsidRDefault="00B47C30" w:rsidP="00B47C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Raport powinien zawierać nie więcej niż 200 stron maszynopisu (plus ewentualnie aneks z tabelami i innymi zestawieniami danych) i powinien zawierać minimum następujące elementy:</w:t>
      </w:r>
    </w:p>
    <w:p w:rsidR="00C11348" w:rsidRPr="00FF724D" w:rsidRDefault="00C11348" w:rsidP="004A40DB">
      <w:pPr>
        <w:widowControl w:val="0"/>
        <w:numPr>
          <w:ilvl w:val="0"/>
          <w:numId w:val="5"/>
        </w:numPr>
        <w:adjustRightInd w:val="0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FF724D">
        <w:rPr>
          <w:rFonts w:ascii="Arial" w:hAnsi="Arial" w:cs="Arial"/>
          <w:sz w:val="20"/>
          <w:szCs w:val="20"/>
        </w:rPr>
        <w:t>spis treści,</w:t>
      </w:r>
    </w:p>
    <w:p w:rsidR="00B47C30" w:rsidRPr="00FF724D" w:rsidRDefault="00B47C30" w:rsidP="004A40DB">
      <w:pPr>
        <w:widowControl w:val="0"/>
        <w:numPr>
          <w:ilvl w:val="0"/>
          <w:numId w:val="5"/>
        </w:numPr>
        <w:adjustRightInd w:val="0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FF724D">
        <w:rPr>
          <w:rFonts w:ascii="Arial" w:hAnsi="Arial" w:cs="Arial"/>
          <w:sz w:val="20"/>
          <w:szCs w:val="20"/>
        </w:rPr>
        <w:t>streszczenie (nie więcej niż 10 stron) z uwzględnieniem wniosków z badania (w języku polskim i angielskim),</w:t>
      </w:r>
    </w:p>
    <w:p w:rsidR="00B47C30" w:rsidRPr="00FF724D" w:rsidRDefault="00B47C30" w:rsidP="004A40DB">
      <w:pPr>
        <w:widowControl w:val="0"/>
        <w:numPr>
          <w:ilvl w:val="0"/>
          <w:numId w:val="5"/>
        </w:numPr>
        <w:adjustRightInd w:val="0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FF724D">
        <w:rPr>
          <w:rFonts w:ascii="Arial" w:hAnsi="Arial" w:cs="Arial"/>
          <w:sz w:val="20"/>
          <w:szCs w:val="20"/>
        </w:rPr>
        <w:t>opis przedmiotu i celu analizy,</w:t>
      </w:r>
    </w:p>
    <w:p w:rsidR="00B47C30" w:rsidRPr="00FF724D" w:rsidRDefault="00B47C30" w:rsidP="004A40DB">
      <w:pPr>
        <w:widowControl w:val="0"/>
        <w:numPr>
          <w:ilvl w:val="0"/>
          <w:numId w:val="5"/>
        </w:numPr>
        <w:adjustRightInd w:val="0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FF724D">
        <w:rPr>
          <w:rFonts w:ascii="Arial" w:hAnsi="Arial" w:cs="Arial"/>
          <w:sz w:val="20"/>
          <w:szCs w:val="20"/>
        </w:rPr>
        <w:t xml:space="preserve">opis </w:t>
      </w:r>
      <w:r w:rsidR="00830798" w:rsidRPr="00FF724D">
        <w:rPr>
          <w:rFonts w:ascii="Arial" w:hAnsi="Arial" w:cs="Arial"/>
          <w:sz w:val="20"/>
          <w:szCs w:val="20"/>
        </w:rPr>
        <w:t>metod</w:t>
      </w:r>
      <w:r w:rsidR="00830798">
        <w:rPr>
          <w:rFonts w:ascii="Arial" w:hAnsi="Arial" w:cs="Arial"/>
          <w:sz w:val="20"/>
          <w:szCs w:val="20"/>
        </w:rPr>
        <w:t xml:space="preserve">yki </w:t>
      </w:r>
      <w:r w:rsidRPr="00FF724D">
        <w:rPr>
          <w:rFonts w:ascii="Arial" w:hAnsi="Arial" w:cs="Arial"/>
          <w:sz w:val="20"/>
          <w:szCs w:val="20"/>
        </w:rPr>
        <w:t>wraz z opisem sposobu realizacji analizy,</w:t>
      </w:r>
    </w:p>
    <w:p w:rsidR="00B47C30" w:rsidRPr="00FF724D" w:rsidRDefault="00B47C30" w:rsidP="004A40DB">
      <w:pPr>
        <w:widowControl w:val="0"/>
        <w:numPr>
          <w:ilvl w:val="0"/>
          <w:numId w:val="5"/>
        </w:numPr>
        <w:adjustRightInd w:val="0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FF724D">
        <w:rPr>
          <w:rFonts w:ascii="Arial" w:hAnsi="Arial" w:cs="Arial"/>
          <w:sz w:val="20"/>
          <w:szCs w:val="20"/>
        </w:rPr>
        <w:t>wyniki analizy prz</w:t>
      </w:r>
      <w:r w:rsidR="00C11348" w:rsidRPr="00FF724D">
        <w:rPr>
          <w:rFonts w:ascii="Arial" w:hAnsi="Arial" w:cs="Arial"/>
          <w:sz w:val="20"/>
          <w:szCs w:val="20"/>
        </w:rPr>
        <w:t>eprowadzonej w ramach każdego z</w:t>
      </w:r>
      <w:r w:rsidRPr="00FF724D">
        <w:rPr>
          <w:rFonts w:ascii="Arial" w:hAnsi="Arial" w:cs="Arial"/>
          <w:sz w:val="20"/>
          <w:szCs w:val="20"/>
        </w:rPr>
        <w:t xml:space="preserve"> etapów projektu, </w:t>
      </w:r>
    </w:p>
    <w:p w:rsidR="00FF724D" w:rsidRDefault="00B47C30" w:rsidP="004A40DB">
      <w:pPr>
        <w:widowControl w:val="0"/>
        <w:numPr>
          <w:ilvl w:val="0"/>
          <w:numId w:val="5"/>
        </w:numPr>
        <w:adjustRightInd w:val="0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FF724D">
        <w:rPr>
          <w:rFonts w:ascii="Arial" w:hAnsi="Arial" w:cs="Arial"/>
          <w:sz w:val="20"/>
          <w:szCs w:val="20"/>
        </w:rPr>
        <w:t>wnioski</w:t>
      </w:r>
      <w:r w:rsidR="00FF724D">
        <w:rPr>
          <w:rFonts w:ascii="Arial" w:hAnsi="Arial" w:cs="Arial"/>
          <w:sz w:val="20"/>
          <w:szCs w:val="20"/>
        </w:rPr>
        <w:t xml:space="preserve"> i rekomendacje</w:t>
      </w:r>
    </w:p>
    <w:p w:rsidR="00B47C30" w:rsidRPr="00FF724D" w:rsidRDefault="00FF724D" w:rsidP="004A40DB">
      <w:pPr>
        <w:widowControl w:val="0"/>
        <w:numPr>
          <w:ilvl w:val="0"/>
          <w:numId w:val="5"/>
        </w:numPr>
        <w:adjustRightInd w:val="0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 wykresów, tabel, załączników oraz podmiotów zaangażowanych w poszczególne etapy analizy</w:t>
      </w:r>
      <w:r w:rsidR="00B47C30" w:rsidRPr="00FF724D">
        <w:rPr>
          <w:rFonts w:ascii="Arial" w:hAnsi="Arial" w:cs="Arial"/>
          <w:sz w:val="20"/>
          <w:szCs w:val="20"/>
        </w:rPr>
        <w:t>.</w:t>
      </w:r>
    </w:p>
    <w:p w:rsidR="00B47C30" w:rsidRPr="00973FEE" w:rsidRDefault="00B47C30" w:rsidP="00B47C30">
      <w:pPr>
        <w:widowControl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 xml:space="preserve"> </w:t>
      </w:r>
    </w:p>
    <w:p w:rsidR="00B47C30" w:rsidRPr="00FF724D" w:rsidRDefault="00B47C30" w:rsidP="00B47C30">
      <w:pPr>
        <w:widowControl w:val="0"/>
        <w:adjustRightInd w:val="0"/>
        <w:spacing w:after="0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FF724D">
        <w:rPr>
          <w:rFonts w:ascii="Arial" w:hAnsi="Arial" w:cs="Arial"/>
          <w:sz w:val="20"/>
          <w:szCs w:val="20"/>
        </w:rPr>
        <w:t>Poza raportem Wykonawca opracuje:</w:t>
      </w:r>
    </w:p>
    <w:p w:rsidR="00B47C30" w:rsidRPr="00FF724D" w:rsidRDefault="00B47C30" w:rsidP="004A40DB">
      <w:pPr>
        <w:pStyle w:val="Akapitzlist"/>
        <w:widowControl w:val="0"/>
        <w:numPr>
          <w:ilvl w:val="0"/>
          <w:numId w:val="8"/>
        </w:numPr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F724D">
        <w:rPr>
          <w:rFonts w:ascii="Arial" w:hAnsi="Arial" w:cs="Arial"/>
          <w:sz w:val="20"/>
          <w:szCs w:val="20"/>
        </w:rPr>
        <w:t>prezentację w formacie .</w:t>
      </w:r>
      <w:proofErr w:type="spellStart"/>
      <w:r w:rsidRPr="00FF724D">
        <w:rPr>
          <w:rFonts w:ascii="Arial" w:hAnsi="Arial" w:cs="Arial"/>
          <w:sz w:val="20"/>
          <w:szCs w:val="20"/>
        </w:rPr>
        <w:t>ppt</w:t>
      </w:r>
      <w:proofErr w:type="spellEnd"/>
      <w:r w:rsidRPr="00FF724D">
        <w:rPr>
          <w:rFonts w:ascii="Arial" w:hAnsi="Arial" w:cs="Arial"/>
          <w:sz w:val="20"/>
          <w:szCs w:val="20"/>
        </w:rPr>
        <w:t xml:space="preserve"> zawierającą podsumowanie wyników analizy,</w:t>
      </w:r>
    </w:p>
    <w:p w:rsidR="00B47C30" w:rsidRDefault="00B47C30" w:rsidP="004A40DB">
      <w:pPr>
        <w:pStyle w:val="Akapitzlist"/>
        <w:widowControl w:val="0"/>
        <w:numPr>
          <w:ilvl w:val="0"/>
          <w:numId w:val="8"/>
        </w:numPr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F724D">
        <w:rPr>
          <w:rFonts w:ascii="Arial" w:hAnsi="Arial" w:cs="Arial"/>
          <w:sz w:val="20"/>
          <w:szCs w:val="20"/>
        </w:rPr>
        <w:t xml:space="preserve">mapę </w:t>
      </w:r>
      <w:r w:rsidR="007B4AFE" w:rsidRPr="00FF724D">
        <w:rPr>
          <w:rFonts w:ascii="Arial" w:hAnsi="Arial" w:cs="Arial"/>
          <w:sz w:val="20"/>
          <w:szCs w:val="20"/>
        </w:rPr>
        <w:t>obszarów technologicznych</w:t>
      </w:r>
      <w:r w:rsidR="00232B96">
        <w:rPr>
          <w:rFonts w:ascii="Arial" w:hAnsi="Arial" w:cs="Arial"/>
          <w:sz w:val="20"/>
          <w:szCs w:val="20"/>
        </w:rPr>
        <w:t xml:space="preserve"> w obszarach KIS i specjalizacjach wyłaniających się</w:t>
      </w:r>
      <w:r w:rsidR="00C11348" w:rsidRPr="00FF724D">
        <w:rPr>
          <w:rFonts w:ascii="Arial" w:hAnsi="Arial" w:cs="Arial"/>
          <w:sz w:val="20"/>
          <w:szCs w:val="20"/>
        </w:rPr>
        <w:t xml:space="preserve"> w formacie .pdf w formacie A3 oraz A4 oraz w formie interaktywnej </w:t>
      </w:r>
      <w:r w:rsidR="00EC6ECE" w:rsidRPr="00FF724D">
        <w:rPr>
          <w:rFonts w:ascii="Arial" w:hAnsi="Arial" w:cs="Arial"/>
          <w:sz w:val="20"/>
          <w:szCs w:val="20"/>
        </w:rPr>
        <w:t>(umożliwiającej filtrowanie, rozwijanie treści itd.).</w:t>
      </w:r>
      <w:r w:rsidR="00C11348" w:rsidRPr="00FF724D">
        <w:rPr>
          <w:rFonts w:ascii="Arial" w:hAnsi="Arial" w:cs="Arial"/>
          <w:sz w:val="20"/>
          <w:szCs w:val="20"/>
        </w:rPr>
        <w:t xml:space="preserve">do umieszczenia na stronie smart.gov.pl </w:t>
      </w:r>
      <w:r w:rsidRPr="00FF724D">
        <w:rPr>
          <w:rFonts w:ascii="Arial" w:hAnsi="Arial" w:cs="Arial"/>
          <w:sz w:val="20"/>
          <w:szCs w:val="20"/>
        </w:rPr>
        <w:t>wraz z infografik</w:t>
      </w:r>
      <w:r w:rsidR="00C11348" w:rsidRPr="00FF724D">
        <w:rPr>
          <w:rFonts w:ascii="Arial" w:hAnsi="Arial" w:cs="Arial"/>
          <w:sz w:val="20"/>
          <w:szCs w:val="20"/>
        </w:rPr>
        <w:t>ą, prezentującą wyniki analizy –</w:t>
      </w:r>
      <w:r w:rsidRPr="00FF724D">
        <w:rPr>
          <w:rFonts w:ascii="Arial" w:hAnsi="Arial" w:cs="Arial"/>
          <w:sz w:val="20"/>
          <w:szCs w:val="20"/>
        </w:rPr>
        <w:t xml:space="preserve"> </w:t>
      </w:r>
      <w:r w:rsidR="00C11348" w:rsidRPr="00FF724D">
        <w:rPr>
          <w:rFonts w:ascii="Arial" w:hAnsi="Arial" w:cs="Arial"/>
          <w:sz w:val="20"/>
          <w:szCs w:val="20"/>
        </w:rPr>
        <w:t>wymóg akceptacji Zamawiającego finalnych wersji</w:t>
      </w:r>
      <w:r w:rsidR="00232B96">
        <w:rPr>
          <w:rFonts w:ascii="Arial" w:hAnsi="Arial" w:cs="Arial"/>
          <w:sz w:val="20"/>
          <w:szCs w:val="20"/>
        </w:rPr>
        <w:t>,</w:t>
      </w:r>
    </w:p>
    <w:p w:rsidR="00232B96" w:rsidRPr="00FF724D" w:rsidRDefault="00232B96" w:rsidP="004A40DB">
      <w:pPr>
        <w:pStyle w:val="Akapitzlist"/>
        <w:widowControl w:val="0"/>
        <w:numPr>
          <w:ilvl w:val="0"/>
          <w:numId w:val="8"/>
        </w:numPr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mapę potrzeb kompetencji </w:t>
      </w:r>
      <w:r w:rsidR="00C135D4">
        <w:rPr>
          <w:rFonts w:ascii="Arial" w:hAnsi="Arial" w:cs="Arial"/>
          <w:sz w:val="20"/>
          <w:szCs w:val="20"/>
        </w:rPr>
        <w:t xml:space="preserve">odnoszących się do </w:t>
      </w:r>
      <w:r>
        <w:rPr>
          <w:rFonts w:ascii="Arial" w:hAnsi="Arial" w:cs="Arial"/>
          <w:sz w:val="20"/>
          <w:szCs w:val="20"/>
        </w:rPr>
        <w:t>obszar</w:t>
      </w:r>
      <w:r w:rsidR="00C135D4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KIS i specjalizacj</w:t>
      </w:r>
      <w:r w:rsidR="00C135D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wyłaniających się, </w:t>
      </w:r>
      <w:r w:rsidRPr="00FF724D">
        <w:rPr>
          <w:rFonts w:ascii="Arial" w:hAnsi="Arial" w:cs="Arial"/>
          <w:sz w:val="20"/>
          <w:szCs w:val="20"/>
        </w:rPr>
        <w:t>w formacie .pdf w formacie A3 oraz A4 oraz w formie interaktywnej (umożliwiającej filtrowanie, rozwijanie treści itd.).do umieszczenia na stronie smart.gov.pl wraz z infografiką, prezentującą wyniki analizy – wymóg akceptacji Zamawiającego finalnych wersji</w:t>
      </w:r>
      <w:r>
        <w:rPr>
          <w:rFonts w:ascii="Arial" w:hAnsi="Arial" w:cs="Arial"/>
          <w:sz w:val="20"/>
          <w:szCs w:val="20"/>
        </w:rPr>
        <w:t>.</w:t>
      </w:r>
    </w:p>
    <w:p w:rsidR="00B47C30" w:rsidRPr="00973FEE" w:rsidRDefault="00B47C30" w:rsidP="00B47C30">
      <w:pPr>
        <w:pStyle w:val="Lista4"/>
        <w:ind w:left="426" w:firstLine="0"/>
        <w:jc w:val="both"/>
        <w:rPr>
          <w:rFonts w:ascii="Arial" w:hAnsi="Arial" w:cs="Arial"/>
          <w:sz w:val="20"/>
          <w:szCs w:val="20"/>
        </w:rPr>
      </w:pPr>
    </w:p>
    <w:p w:rsidR="00B47C30" w:rsidRPr="00973FEE" w:rsidRDefault="00B47C30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W raporcie Wykonawca zamieści logo Unii Europejskiej i Programu Operacyjnego Inteligentny Rozwój</w:t>
      </w:r>
      <w:r>
        <w:rPr>
          <w:rFonts w:ascii="Arial" w:hAnsi="Arial" w:cs="Arial"/>
          <w:sz w:val="20"/>
          <w:szCs w:val="20"/>
        </w:rPr>
        <w:t xml:space="preserve">, flagi RP, Ministerstwa Rozwoju, Pracy i Technologii oraz Krajowej Inteligentnej Specjalizacji, a także </w:t>
      </w:r>
      <w:r w:rsidRPr="00973FEE">
        <w:rPr>
          <w:rFonts w:ascii="Arial" w:hAnsi="Arial" w:cs="Arial"/>
          <w:sz w:val="20"/>
          <w:szCs w:val="20"/>
        </w:rPr>
        <w:t>informację, że raport powstał w ramach projektu współfinansowanego z Europejskiego Funduszu Rozwoju Regionalnego, zgod</w:t>
      </w:r>
      <w:r>
        <w:rPr>
          <w:rFonts w:ascii="Arial" w:hAnsi="Arial" w:cs="Arial"/>
          <w:sz w:val="20"/>
          <w:szCs w:val="20"/>
        </w:rPr>
        <w:t xml:space="preserve">nie z zasadami wizualizacji: </w:t>
      </w:r>
      <w:hyperlink r:id="rId10" w:history="1">
        <w:r w:rsidRPr="00E80E2A">
          <w:rPr>
            <w:rStyle w:val="Hipercze"/>
            <w:rFonts w:ascii="Arial" w:hAnsi="Arial" w:cs="Arial"/>
            <w:sz w:val="20"/>
            <w:szCs w:val="20"/>
          </w:rPr>
          <w:t>https://www.poir.gov.pl/strony/o-programie/promocja/zasady-promocji-i-oznakowania-projektow-w-programie-1/zasady-dla-umow-podpisanych-od-1-stycznia-2018-roku/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B47C30" w:rsidRPr="00973FEE" w:rsidRDefault="00B47C30" w:rsidP="00B47C30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1A5A78" w:rsidRDefault="00B47C30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Wykonawca na dowolnym etapie prac, na prośbę Zamawiającego, przedstawi rezultaty zamówienia w formie publicznej prezentacji multimedialnej (</w:t>
      </w:r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</w:rPr>
        <w:t>ppt</w:t>
      </w:r>
      <w:proofErr w:type="spellEnd"/>
      <w:r w:rsidRPr="00973FEE">
        <w:rPr>
          <w:rFonts w:ascii="Arial" w:hAnsi="Arial" w:cs="Arial"/>
          <w:sz w:val="20"/>
          <w:szCs w:val="20"/>
        </w:rPr>
        <w:t>) (nie więcej niż na 2 spotkaniach) w terminach i miejscu wskazanym przez Zamawiającego. Zakres prezentacji na poszczególnych spotkaniach może być różny, w zależności od audytorium, etapu prac, potrzeb Zamawiającego itp. Odpowiednie zasoby techniczno-organizacyjne na potrzeby ww. publicznej prezentacji zostaną zapewnione przez Zamawiającego (</w:t>
      </w:r>
      <w:r w:rsidR="007B4AFE">
        <w:rPr>
          <w:rFonts w:ascii="Arial" w:hAnsi="Arial" w:cs="Arial"/>
          <w:sz w:val="20"/>
          <w:szCs w:val="20"/>
        </w:rPr>
        <w:t>np. sala, sprzęt multimedialny</w:t>
      </w:r>
      <w:r w:rsidRPr="00973FEE">
        <w:rPr>
          <w:rFonts w:ascii="Arial" w:hAnsi="Arial" w:cs="Arial"/>
          <w:sz w:val="20"/>
          <w:szCs w:val="20"/>
        </w:rPr>
        <w:t xml:space="preserve">). Zamawiający określi Wykonawcy termin prezentacji najpóźniej na </w:t>
      </w:r>
      <w:r>
        <w:rPr>
          <w:rFonts w:ascii="Arial" w:hAnsi="Arial" w:cs="Arial"/>
          <w:sz w:val="20"/>
          <w:szCs w:val="20"/>
        </w:rPr>
        <w:t>10</w:t>
      </w:r>
      <w:r w:rsidRPr="00973FEE">
        <w:rPr>
          <w:rFonts w:ascii="Arial" w:hAnsi="Arial" w:cs="Arial"/>
          <w:sz w:val="20"/>
          <w:szCs w:val="20"/>
        </w:rPr>
        <w:t xml:space="preserve"> dni roboczych przed planowanym terminem spotkania.</w:t>
      </w:r>
    </w:p>
    <w:p w:rsidR="00AA3A5C" w:rsidRDefault="00AA3A5C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A3A5C" w:rsidRDefault="00AA3A5C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A3A5C" w:rsidRDefault="00AA3A5C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A3A5C" w:rsidRDefault="00AA3A5C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A3A5C" w:rsidRPr="00C409B6" w:rsidRDefault="00AA3A5C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984A65" w:rsidRDefault="00A56EA7" w:rsidP="00AE3C22">
      <w:pPr>
        <w:pStyle w:val="1pkt"/>
        <w:numPr>
          <w:ilvl w:val="0"/>
          <w:numId w:val="4"/>
        </w:numPr>
      </w:pPr>
      <w:r w:rsidRPr="00A56EA7">
        <w:tab/>
      </w:r>
      <w:r w:rsidR="00984A65">
        <w:t>Warunki udziału w postępowaniu:</w:t>
      </w:r>
    </w:p>
    <w:p w:rsidR="00D21F6A" w:rsidRDefault="00D21F6A" w:rsidP="00C409B6">
      <w:p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O udzielenie zamów</w:t>
      </w:r>
      <w:r w:rsidR="007F2765">
        <w:rPr>
          <w:rFonts w:ascii="Arial" w:hAnsi="Arial" w:cs="Arial"/>
          <w:sz w:val="20"/>
          <w:szCs w:val="20"/>
        </w:rPr>
        <w:t>ienia mogą ubiegać się Wykonawca, który spełnia</w:t>
      </w:r>
      <w:r w:rsidRPr="00973FEE">
        <w:rPr>
          <w:rFonts w:ascii="Arial" w:hAnsi="Arial" w:cs="Arial"/>
          <w:sz w:val="20"/>
          <w:szCs w:val="20"/>
        </w:rPr>
        <w:t xml:space="preserve"> łącznie następujące warunki:</w:t>
      </w:r>
    </w:p>
    <w:p w:rsidR="003304E8" w:rsidRDefault="00356493" w:rsidP="004A40DB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45D5A">
        <w:rPr>
          <w:rFonts w:ascii="Arial" w:hAnsi="Arial" w:cs="Arial"/>
          <w:sz w:val="20"/>
          <w:szCs w:val="20"/>
        </w:rPr>
        <w:t>W okresie ostatnich 3 lat przed upływem terminu składania ofert, a jeżeli okres prowadzenia działalności jest krótszy - w tym okresie, wykonali należycie co najmniej 3 usługi, polegające na</w:t>
      </w:r>
      <w:r w:rsidR="003304E8">
        <w:rPr>
          <w:rFonts w:ascii="Arial" w:hAnsi="Arial" w:cs="Arial"/>
          <w:sz w:val="20"/>
          <w:szCs w:val="20"/>
        </w:rPr>
        <w:t>:</w:t>
      </w:r>
    </w:p>
    <w:p w:rsidR="003304E8" w:rsidRDefault="003304E8" w:rsidP="009E03E4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 </w:t>
      </w:r>
      <w:r w:rsidR="00356493" w:rsidRPr="00E45D5A">
        <w:rPr>
          <w:rFonts w:ascii="Arial" w:hAnsi="Arial" w:cs="Arial"/>
          <w:sz w:val="20"/>
          <w:szCs w:val="20"/>
        </w:rPr>
        <w:t>wykonaniu analizy lub ekspertyzy, dotyczącej  analizy foresight</w:t>
      </w:r>
      <w:r w:rsidR="00895C8F">
        <w:rPr>
          <w:rFonts w:ascii="Arial" w:hAnsi="Arial" w:cs="Arial"/>
          <w:sz w:val="20"/>
          <w:szCs w:val="20"/>
        </w:rPr>
        <w:t xml:space="preserve"> (przynajmniej 1)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b) wykonaniu</w:t>
      </w:r>
      <w:r w:rsidR="00895C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badania dojrzałości technologicznej rozwiązań</w:t>
      </w:r>
      <w:r w:rsidR="00356493" w:rsidRPr="00E45D5A">
        <w:rPr>
          <w:rFonts w:ascii="Arial" w:hAnsi="Arial" w:cs="Arial"/>
          <w:sz w:val="20"/>
          <w:szCs w:val="20"/>
        </w:rPr>
        <w:t>,</w:t>
      </w:r>
    </w:p>
    <w:p w:rsidR="00356493" w:rsidRPr="00E45D5A" w:rsidRDefault="003304E8" w:rsidP="009E03E4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wykonaniu analizy konkurencyjności innowacji technologicznych na rynku krajowym / zagranicznym,</w:t>
      </w:r>
      <w:r>
        <w:rPr>
          <w:rFonts w:ascii="Arial" w:hAnsi="Arial" w:cs="Arial"/>
          <w:sz w:val="20"/>
          <w:szCs w:val="20"/>
        </w:rPr>
        <w:br/>
      </w:r>
      <w:r w:rsidR="00356493" w:rsidRPr="00E45D5A">
        <w:rPr>
          <w:rFonts w:ascii="Arial" w:hAnsi="Arial" w:cs="Arial"/>
          <w:sz w:val="20"/>
          <w:szCs w:val="20"/>
        </w:rPr>
        <w:t xml:space="preserve"> o wartości nie mniejszej niż 300 000 zł brutto (każda usługa),</w:t>
      </w:r>
    </w:p>
    <w:p w:rsidR="007F2765" w:rsidRDefault="007F2765" w:rsidP="004A40DB">
      <w:pPr>
        <w:pStyle w:val="Akapitzlist"/>
        <w:numPr>
          <w:ilvl w:val="0"/>
          <w:numId w:val="6"/>
        </w:numPr>
        <w:tabs>
          <w:tab w:val="left" w:pos="426"/>
        </w:tabs>
        <w:spacing w:before="150" w:after="150"/>
        <w:ind w:left="426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Dysponuje osobami zdolnymi do wykonania zamówienia, w tym:</w:t>
      </w:r>
    </w:p>
    <w:p w:rsidR="007F2765" w:rsidRPr="00356493" w:rsidRDefault="007F2765" w:rsidP="004A40DB">
      <w:pPr>
        <w:pStyle w:val="Akapitzlist"/>
        <w:numPr>
          <w:ilvl w:val="1"/>
          <w:numId w:val="13"/>
        </w:numPr>
        <w:tabs>
          <w:tab w:val="left" w:pos="426"/>
        </w:tabs>
        <w:spacing w:before="150" w:after="150"/>
        <w:ind w:left="993" w:right="284"/>
        <w:jc w:val="both"/>
        <w:rPr>
          <w:rFonts w:ascii="Arial" w:hAnsi="Arial" w:cs="Arial"/>
          <w:sz w:val="20"/>
          <w:szCs w:val="20"/>
        </w:rPr>
      </w:pPr>
      <w:r w:rsidRPr="00356493">
        <w:rPr>
          <w:rFonts w:ascii="Arial" w:hAnsi="Arial" w:cs="Arial"/>
          <w:b/>
          <w:sz w:val="20"/>
          <w:szCs w:val="20"/>
        </w:rPr>
        <w:t>Kierownikiem zamówienia</w:t>
      </w:r>
      <w:r w:rsidRPr="00356493">
        <w:rPr>
          <w:rFonts w:ascii="Arial" w:hAnsi="Arial" w:cs="Arial"/>
          <w:sz w:val="20"/>
          <w:szCs w:val="20"/>
        </w:rPr>
        <w:t>,</w:t>
      </w:r>
      <w:r w:rsidRPr="00356493">
        <w:rPr>
          <w:rFonts w:ascii="Arial" w:hAnsi="Arial" w:cs="Arial"/>
          <w:color w:val="000000"/>
          <w:sz w:val="20"/>
          <w:szCs w:val="20"/>
          <w:lang w:eastAsia="pl-PL"/>
        </w:rPr>
        <w:t xml:space="preserve"> posiadającym doświadczenie związane </w:t>
      </w:r>
      <w:r w:rsidR="003304E8">
        <w:rPr>
          <w:rFonts w:ascii="Arial" w:hAnsi="Arial" w:cs="Arial"/>
          <w:color w:val="000000"/>
          <w:sz w:val="20"/>
          <w:szCs w:val="20"/>
          <w:lang w:eastAsia="pl-PL"/>
        </w:rPr>
        <w:t xml:space="preserve">z </w:t>
      </w:r>
      <w:r w:rsidRPr="00356493">
        <w:rPr>
          <w:rFonts w:ascii="Arial" w:hAnsi="Arial" w:cs="Arial"/>
          <w:color w:val="000000"/>
          <w:sz w:val="20"/>
          <w:szCs w:val="20"/>
          <w:lang w:eastAsia="pl-PL"/>
        </w:rPr>
        <w:t xml:space="preserve">zarządzaniem i realizacją </w:t>
      </w:r>
      <w:r w:rsidR="00B92486">
        <w:rPr>
          <w:rFonts w:ascii="Arial" w:hAnsi="Arial" w:cs="Arial"/>
          <w:color w:val="000000"/>
          <w:sz w:val="20"/>
          <w:szCs w:val="20"/>
          <w:lang w:eastAsia="pl-PL"/>
        </w:rPr>
        <w:t>co najmniej 2 projekt</w:t>
      </w:r>
      <w:r w:rsidR="00354A10">
        <w:rPr>
          <w:rFonts w:ascii="Arial" w:hAnsi="Arial" w:cs="Arial"/>
          <w:color w:val="000000"/>
          <w:sz w:val="20"/>
          <w:szCs w:val="20"/>
          <w:lang w:eastAsia="pl-PL"/>
        </w:rPr>
        <w:t>ów</w:t>
      </w:r>
      <w:r w:rsidR="00B92486">
        <w:rPr>
          <w:rFonts w:ascii="Arial" w:hAnsi="Arial" w:cs="Arial"/>
          <w:color w:val="000000"/>
          <w:sz w:val="20"/>
          <w:szCs w:val="20"/>
          <w:lang w:eastAsia="pl-PL"/>
        </w:rPr>
        <w:t xml:space="preserve"> badawczy</w:t>
      </w:r>
      <w:r w:rsidR="00354A10">
        <w:rPr>
          <w:rFonts w:ascii="Arial" w:hAnsi="Arial" w:cs="Arial"/>
          <w:color w:val="000000"/>
          <w:sz w:val="20"/>
          <w:szCs w:val="20"/>
          <w:lang w:eastAsia="pl-PL"/>
        </w:rPr>
        <w:t>ch</w:t>
      </w:r>
      <w:r w:rsidR="003304E8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354A10">
        <w:rPr>
          <w:rFonts w:ascii="Arial" w:hAnsi="Arial" w:cs="Arial"/>
          <w:color w:val="000000"/>
          <w:sz w:val="20"/>
          <w:szCs w:val="20"/>
          <w:lang w:eastAsia="pl-PL"/>
        </w:rPr>
        <w:t xml:space="preserve">i </w:t>
      </w:r>
      <w:r w:rsidR="003304E8">
        <w:rPr>
          <w:rFonts w:ascii="Arial" w:hAnsi="Arial" w:cs="Arial"/>
          <w:color w:val="000000"/>
          <w:sz w:val="20"/>
          <w:szCs w:val="20"/>
          <w:lang w:eastAsia="pl-PL"/>
        </w:rPr>
        <w:t xml:space="preserve">/ </w:t>
      </w:r>
      <w:r w:rsidR="00B92486">
        <w:rPr>
          <w:rFonts w:ascii="Arial" w:hAnsi="Arial" w:cs="Arial"/>
          <w:color w:val="000000"/>
          <w:sz w:val="20"/>
          <w:szCs w:val="20"/>
          <w:lang w:eastAsia="pl-PL"/>
        </w:rPr>
        <w:t>lub analiz społeczno-ekonomiczny</w:t>
      </w:r>
      <w:r w:rsidR="00354A10">
        <w:rPr>
          <w:rFonts w:ascii="Arial" w:hAnsi="Arial" w:cs="Arial"/>
          <w:color w:val="000000"/>
          <w:sz w:val="20"/>
          <w:szCs w:val="20"/>
          <w:lang w:eastAsia="pl-PL"/>
        </w:rPr>
        <w:t>ch</w:t>
      </w:r>
      <w:r w:rsidR="00B92486">
        <w:rPr>
          <w:rFonts w:ascii="Arial" w:hAnsi="Arial" w:cs="Arial"/>
          <w:color w:val="000000"/>
          <w:sz w:val="20"/>
          <w:szCs w:val="20"/>
          <w:lang w:eastAsia="pl-PL"/>
        </w:rPr>
        <w:t xml:space="preserve">, w zakresie </w:t>
      </w:r>
      <w:proofErr w:type="spellStart"/>
      <w:r w:rsidRPr="00356493">
        <w:rPr>
          <w:rFonts w:ascii="Arial" w:hAnsi="Arial" w:cs="Arial"/>
          <w:color w:val="000000"/>
          <w:sz w:val="20"/>
          <w:szCs w:val="20"/>
          <w:lang w:eastAsia="pl-PL"/>
        </w:rPr>
        <w:t>foresight</w:t>
      </w:r>
      <w:r w:rsidR="00B92486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proofErr w:type="spellEnd"/>
      <w:r w:rsidRPr="00356493">
        <w:rPr>
          <w:rFonts w:ascii="Arial" w:hAnsi="Arial" w:cs="Arial"/>
          <w:color w:val="000000"/>
          <w:sz w:val="20"/>
          <w:szCs w:val="20"/>
          <w:lang w:eastAsia="pl-PL"/>
        </w:rPr>
        <w:t>/prognozowan</w:t>
      </w:r>
      <w:r w:rsidR="00356493" w:rsidRPr="00356493">
        <w:rPr>
          <w:rFonts w:ascii="Arial" w:hAnsi="Arial" w:cs="Arial"/>
          <w:color w:val="000000"/>
          <w:sz w:val="20"/>
          <w:szCs w:val="20"/>
          <w:lang w:eastAsia="pl-PL"/>
        </w:rPr>
        <w:t>ia</w:t>
      </w:r>
      <w:r w:rsidRPr="00356493">
        <w:rPr>
          <w:rFonts w:ascii="Arial" w:hAnsi="Arial" w:cs="Arial"/>
          <w:color w:val="000000"/>
          <w:sz w:val="20"/>
          <w:szCs w:val="20"/>
          <w:lang w:eastAsia="pl-PL"/>
        </w:rPr>
        <w:t>,</w:t>
      </w:r>
      <w:r w:rsidR="008816E2">
        <w:rPr>
          <w:rFonts w:ascii="Arial" w:hAnsi="Arial" w:cs="Arial"/>
          <w:color w:val="000000"/>
          <w:sz w:val="20"/>
          <w:szCs w:val="20"/>
          <w:lang w:eastAsia="pl-PL"/>
        </w:rPr>
        <w:t xml:space="preserve"> o wartości nie mniejszej niż </w:t>
      </w:r>
      <w:r w:rsidR="003304E8">
        <w:rPr>
          <w:rFonts w:ascii="Arial" w:hAnsi="Arial" w:cs="Arial"/>
          <w:color w:val="000000"/>
          <w:sz w:val="20"/>
          <w:szCs w:val="20"/>
          <w:lang w:eastAsia="pl-PL"/>
        </w:rPr>
        <w:t>300 </w:t>
      </w:r>
      <w:r w:rsidR="008816E2">
        <w:rPr>
          <w:rFonts w:ascii="Arial" w:hAnsi="Arial" w:cs="Arial"/>
          <w:color w:val="000000"/>
          <w:sz w:val="20"/>
          <w:szCs w:val="20"/>
          <w:lang w:eastAsia="pl-PL"/>
        </w:rPr>
        <w:t>000 zł brutto (każda usługa),</w:t>
      </w:r>
    </w:p>
    <w:p w:rsidR="00356493" w:rsidRPr="00E869A5" w:rsidRDefault="00356493" w:rsidP="004A40DB">
      <w:pPr>
        <w:pStyle w:val="Akapitzlist"/>
        <w:numPr>
          <w:ilvl w:val="1"/>
          <w:numId w:val="13"/>
        </w:numPr>
        <w:tabs>
          <w:tab w:val="left" w:pos="426"/>
        </w:tabs>
        <w:spacing w:before="150" w:after="150"/>
        <w:ind w:left="993" w:right="284"/>
        <w:jc w:val="both"/>
        <w:rPr>
          <w:rFonts w:ascii="Arial" w:hAnsi="Arial" w:cs="Arial"/>
          <w:sz w:val="20"/>
          <w:szCs w:val="20"/>
        </w:rPr>
      </w:pPr>
      <w:r w:rsidRPr="00356493">
        <w:rPr>
          <w:rFonts w:ascii="Arial" w:hAnsi="Arial" w:cs="Arial"/>
          <w:b/>
          <w:sz w:val="20"/>
          <w:szCs w:val="20"/>
        </w:rPr>
        <w:t>Ekspertem merytorycznym</w:t>
      </w:r>
      <w:r w:rsidR="00CC43F0">
        <w:rPr>
          <w:rFonts w:ascii="Arial" w:hAnsi="Arial" w:cs="Arial"/>
          <w:b/>
          <w:sz w:val="20"/>
          <w:szCs w:val="20"/>
        </w:rPr>
        <w:t xml:space="preserve"> ds. analizy danych</w:t>
      </w:r>
      <w:r w:rsidRPr="00356493">
        <w:rPr>
          <w:rFonts w:ascii="Arial" w:hAnsi="Arial" w:cs="Arial"/>
          <w:b/>
          <w:sz w:val="20"/>
          <w:szCs w:val="20"/>
        </w:rPr>
        <w:t xml:space="preserve">, </w:t>
      </w:r>
      <w:r w:rsidRPr="00356493">
        <w:rPr>
          <w:rFonts w:ascii="Arial" w:hAnsi="Arial" w:cs="Arial"/>
          <w:sz w:val="20"/>
          <w:szCs w:val="20"/>
        </w:rPr>
        <w:t xml:space="preserve">posiadającym </w:t>
      </w:r>
      <w:r w:rsidR="0051732E">
        <w:rPr>
          <w:rFonts w:ascii="Arial" w:hAnsi="Arial" w:cs="Arial"/>
          <w:sz w:val="20"/>
          <w:szCs w:val="20"/>
        </w:rPr>
        <w:t xml:space="preserve">wykształcenie statystyczne/ ekonometryczne/ ekonomiczne oraz </w:t>
      </w:r>
      <w:r w:rsidRPr="00356493">
        <w:rPr>
          <w:rFonts w:ascii="Arial" w:hAnsi="Arial" w:cs="Arial"/>
          <w:sz w:val="20"/>
          <w:szCs w:val="20"/>
        </w:rPr>
        <w:t xml:space="preserve">doświadczenie jako </w:t>
      </w:r>
      <w:r w:rsidRPr="00356493">
        <w:rPr>
          <w:rFonts w:ascii="Arial" w:hAnsi="Arial" w:cs="Arial"/>
          <w:color w:val="000000"/>
          <w:sz w:val="20"/>
          <w:szCs w:val="20"/>
          <w:lang w:eastAsia="pl-PL"/>
        </w:rPr>
        <w:t xml:space="preserve">ekspert lub członek zespołu badawczego w realizacji </w:t>
      </w:r>
      <w:r w:rsidR="00E869A5">
        <w:rPr>
          <w:rFonts w:ascii="Arial" w:hAnsi="Arial" w:cs="Arial"/>
          <w:color w:val="000000"/>
          <w:sz w:val="20"/>
          <w:szCs w:val="20"/>
          <w:lang w:eastAsia="pl-PL"/>
        </w:rPr>
        <w:t>co najmniej 2</w:t>
      </w:r>
      <w:r w:rsidRPr="00356493">
        <w:rPr>
          <w:rFonts w:ascii="Arial" w:hAnsi="Arial" w:cs="Arial"/>
          <w:color w:val="000000"/>
          <w:sz w:val="20"/>
          <w:szCs w:val="20"/>
          <w:lang w:eastAsia="pl-PL"/>
        </w:rPr>
        <w:t xml:space="preserve"> projektów badawczych </w:t>
      </w:r>
      <w:r w:rsidR="00830798">
        <w:rPr>
          <w:rFonts w:ascii="Arial" w:hAnsi="Arial" w:cs="Arial"/>
          <w:color w:val="000000"/>
          <w:sz w:val="20"/>
          <w:szCs w:val="20"/>
          <w:lang w:eastAsia="pl-PL"/>
        </w:rPr>
        <w:t>z dziedziny ekonomii</w:t>
      </w:r>
      <w:r w:rsidRPr="00356493">
        <w:rPr>
          <w:rFonts w:ascii="Arial" w:hAnsi="Arial" w:cs="Arial"/>
          <w:color w:val="000000"/>
          <w:sz w:val="20"/>
          <w:szCs w:val="20"/>
          <w:lang w:eastAsia="pl-PL"/>
        </w:rPr>
        <w:t xml:space="preserve"> z wykorzystaniem badań jakościowo-ilościowych </w:t>
      </w:r>
      <w:r w:rsidR="00460AB7">
        <w:rPr>
          <w:rFonts w:ascii="Arial" w:hAnsi="Arial" w:cs="Arial"/>
          <w:color w:val="000000"/>
          <w:sz w:val="20"/>
          <w:szCs w:val="20"/>
          <w:lang w:eastAsia="pl-PL"/>
        </w:rPr>
        <w:t>o;</w:t>
      </w:r>
    </w:p>
    <w:p w:rsidR="00E869A5" w:rsidRPr="00E869A5" w:rsidRDefault="00E869A5" w:rsidP="004A40DB">
      <w:pPr>
        <w:pStyle w:val="Akapitzlist"/>
        <w:numPr>
          <w:ilvl w:val="1"/>
          <w:numId w:val="13"/>
        </w:numPr>
        <w:tabs>
          <w:tab w:val="left" w:pos="426"/>
        </w:tabs>
        <w:spacing w:before="150" w:after="150"/>
        <w:ind w:left="993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Ekspertem merytorycznym ds. metodologii foresight, </w:t>
      </w:r>
      <w:r w:rsidRPr="00E869A5">
        <w:rPr>
          <w:rFonts w:ascii="Arial" w:hAnsi="Arial" w:cs="Arial"/>
          <w:sz w:val="20"/>
          <w:szCs w:val="20"/>
        </w:rPr>
        <w:t>posiadającym doświadczenie jako członek zespołu badaw</w:t>
      </w:r>
      <w:r w:rsidR="00E26C86">
        <w:rPr>
          <w:rFonts w:ascii="Arial" w:hAnsi="Arial" w:cs="Arial"/>
          <w:sz w:val="20"/>
          <w:szCs w:val="20"/>
        </w:rPr>
        <w:t>czego w realizacji co najmniej 1 projektu</w:t>
      </w:r>
      <w:r w:rsidRPr="00E869A5">
        <w:rPr>
          <w:rFonts w:ascii="Arial" w:hAnsi="Arial" w:cs="Arial"/>
          <w:sz w:val="20"/>
          <w:szCs w:val="20"/>
        </w:rPr>
        <w:t xml:space="preserve"> badawcz</w:t>
      </w:r>
      <w:r w:rsidR="00E26C86">
        <w:rPr>
          <w:rFonts w:ascii="Arial" w:hAnsi="Arial" w:cs="Arial"/>
          <w:sz w:val="20"/>
          <w:szCs w:val="20"/>
        </w:rPr>
        <w:t>ego</w:t>
      </w:r>
      <w:r w:rsidRPr="00E869A5">
        <w:rPr>
          <w:rFonts w:ascii="Arial" w:hAnsi="Arial" w:cs="Arial"/>
          <w:sz w:val="20"/>
          <w:szCs w:val="20"/>
        </w:rPr>
        <w:t xml:space="preserve"> typu foresight</w:t>
      </w:r>
      <w:r w:rsidR="005173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o wartości nie mniejszej niż </w:t>
      </w:r>
      <w:r w:rsidR="003304E8">
        <w:rPr>
          <w:rFonts w:ascii="Arial" w:hAnsi="Arial" w:cs="Arial"/>
          <w:color w:val="000000"/>
          <w:sz w:val="20"/>
          <w:szCs w:val="20"/>
          <w:lang w:eastAsia="pl-PL"/>
        </w:rPr>
        <w:t>10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0 000 </w:t>
      </w:r>
      <w:r w:rsidR="00E26C86">
        <w:rPr>
          <w:rFonts w:ascii="Arial" w:hAnsi="Arial" w:cs="Arial"/>
          <w:color w:val="000000"/>
          <w:sz w:val="20"/>
          <w:szCs w:val="20"/>
          <w:lang w:eastAsia="pl-PL"/>
        </w:rPr>
        <w:t>zł brutto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E869A5" w:rsidRDefault="00E869A5" w:rsidP="004A40DB">
      <w:pPr>
        <w:pStyle w:val="Akapitzlist"/>
        <w:numPr>
          <w:ilvl w:val="1"/>
          <w:numId w:val="13"/>
        </w:numPr>
        <w:tabs>
          <w:tab w:val="left" w:pos="426"/>
        </w:tabs>
        <w:spacing w:before="150" w:after="150"/>
        <w:ind w:left="993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Ekspertem merytorycznym ds. wywiadów i ankietyzacji, </w:t>
      </w:r>
      <w:r w:rsidRPr="00E869A5">
        <w:rPr>
          <w:rFonts w:ascii="Arial" w:hAnsi="Arial" w:cs="Arial"/>
          <w:sz w:val="20"/>
          <w:szCs w:val="20"/>
        </w:rPr>
        <w:t>posiadającym doświadczenie jako członek zespołu badaw</w:t>
      </w:r>
      <w:r w:rsidR="00E26C86">
        <w:rPr>
          <w:rFonts w:ascii="Arial" w:hAnsi="Arial" w:cs="Arial"/>
          <w:sz w:val="20"/>
          <w:szCs w:val="20"/>
        </w:rPr>
        <w:t xml:space="preserve">czego w realizacji co najmniej </w:t>
      </w:r>
      <w:r w:rsidR="003304E8">
        <w:rPr>
          <w:rFonts w:ascii="Arial" w:hAnsi="Arial" w:cs="Arial"/>
          <w:sz w:val="20"/>
          <w:szCs w:val="20"/>
        </w:rPr>
        <w:t>3</w:t>
      </w:r>
      <w:r w:rsidR="003304E8" w:rsidRPr="00E869A5">
        <w:rPr>
          <w:rFonts w:ascii="Arial" w:hAnsi="Arial" w:cs="Arial"/>
          <w:sz w:val="20"/>
          <w:szCs w:val="20"/>
        </w:rPr>
        <w:t xml:space="preserve"> </w:t>
      </w:r>
      <w:r w:rsidR="00E26C86">
        <w:rPr>
          <w:rFonts w:ascii="Arial" w:hAnsi="Arial" w:cs="Arial"/>
          <w:sz w:val="20"/>
          <w:szCs w:val="20"/>
        </w:rPr>
        <w:t>projekt</w:t>
      </w:r>
      <w:r w:rsidR="003304E8">
        <w:rPr>
          <w:rFonts w:ascii="Arial" w:hAnsi="Arial" w:cs="Arial"/>
          <w:sz w:val="20"/>
          <w:szCs w:val="20"/>
        </w:rPr>
        <w:t>ów</w:t>
      </w:r>
      <w:r w:rsidRPr="00E869A5">
        <w:rPr>
          <w:rFonts w:ascii="Arial" w:hAnsi="Arial" w:cs="Arial"/>
          <w:sz w:val="20"/>
          <w:szCs w:val="20"/>
        </w:rPr>
        <w:t xml:space="preserve"> badawcz</w:t>
      </w:r>
      <w:r w:rsidR="003304E8">
        <w:rPr>
          <w:rFonts w:ascii="Arial" w:hAnsi="Arial" w:cs="Arial"/>
          <w:sz w:val="20"/>
          <w:szCs w:val="20"/>
        </w:rPr>
        <w:t>ych</w:t>
      </w:r>
      <w:r w:rsidRPr="00E869A5">
        <w:rPr>
          <w:rFonts w:ascii="Arial" w:hAnsi="Arial" w:cs="Arial"/>
          <w:sz w:val="20"/>
          <w:szCs w:val="20"/>
        </w:rPr>
        <w:t xml:space="preserve"> </w:t>
      </w:r>
      <w:r w:rsidR="0051732E">
        <w:rPr>
          <w:rFonts w:ascii="Arial" w:hAnsi="Arial" w:cs="Arial"/>
          <w:sz w:val="20"/>
          <w:szCs w:val="20"/>
        </w:rPr>
        <w:t>z wykorzystaniem ankiet i</w:t>
      </w:r>
      <w:r w:rsidRPr="00E869A5">
        <w:rPr>
          <w:rFonts w:ascii="Arial" w:hAnsi="Arial" w:cs="Arial"/>
          <w:sz w:val="20"/>
          <w:szCs w:val="20"/>
        </w:rPr>
        <w:t xml:space="preserve"> wywiadów</w:t>
      </w:r>
      <w:r w:rsidR="0051732E">
        <w:rPr>
          <w:rFonts w:ascii="Arial" w:hAnsi="Arial" w:cs="Arial"/>
          <w:sz w:val="20"/>
          <w:szCs w:val="20"/>
        </w:rPr>
        <w:t xml:space="preserve"> prowadzonych w przedsiębiorstwach </w:t>
      </w:r>
      <w:r>
        <w:rPr>
          <w:rFonts w:ascii="Arial" w:hAnsi="Arial" w:cs="Arial"/>
          <w:sz w:val="20"/>
          <w:szCs w:val="20"/>
        </w:rPr>
        <w:t xml:space="preserve"> o wartości nie mniejszej niż </w:t>
      </w:r>
      <w:r w:rsidR="003304E8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0 000 </w:t>
      </w:r>
      <w:r w:rsidR="00E26C86">
        <w:rPr>
          <w:rFonts w:ascii="Arial" w:hAnsi="Arial" w:cs="Arial"/>
          <w:sz w:val="20"/>
          <w:szCs w:val="20"/>
        </w:rPr>
        <w:t>zł brutto;</w:t>
      </w:r>
    </w:p>
    <w:p w:rsidR="00E26C86" w:rsidRPr="00356493" w:rsidRDefault="00E26C86" w:rsidP="004A40DB">
      <w:pPr>
        <w:pStyle w:val="Akapitzlist"/>
        <w:numPr>
          <w:ilvl w:val="1"/>
          <w:numId w:val="13"/>
        </w:numPr>
        <w:tabs>
          <w:tab w:val="left" w:pos="426"/>
        </w:tabs>
        <w:spacing w:before="150" w:after="150"/>
        <w:ind w:left="993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Ekspertem merytorycznym ds. </w:t>
      </w:r>
      <w:r w:rsidR="0051732E">
        <w:rPr>
          <w:rFonts w:ascii="Arial" w:hAnsi="Arial" w:cs="Arial"/>
          <w:b/>
          <w:sz w:val="20"/>
          <w:szCs w:val="20"/>
        </w:rPr>
        <w:t>KIS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posiadającym doświadczenie jako członek zespołu badawczego w realizacji co najmniej 1 projektu badawczego, które dotyczyło krajowej lub regionalnej inteligentnej specjalizacji (w obszarze procesu przedsiębiorczego odkrywania lub monitorowania inteligentnych specjalizacji</w:t>
      </w:r>
      <w:r w:rsidR="00415C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:rsidR="009136F0" w:rsidRDefault="009136F0" w:rsidP="004A40DB">
      <w:pPr>
        <w:pStyle w:val="Akapitzlist"/>
        <w:numPr>
          <w:ilvl w:val="0"/>
          <w:numId w:val="6"/>
        </w:numPr>
        <w:tabs>
          <w:tab w:val="left" w:pos="9072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Funkcji „Kierownika zamówienia” nie można łączyć z funkcją „eksperta merytorycznego”. </w:t>
      </w:r>
    </w:p>
    <w:p w:rsidR="00E62B0D" w:rsidRPr="00356493" w:rsidRDefault="00927C6A" w:rsidP="004A40DB">
      <w:pPr>
        <w:pStyle w:val="Akapitzlist"/>
        <w:numPr>
          <w:ilvl w:val="0"/>
          <w:numId w:val="6"/>
        </w:numPr>
        <w:tabs>
          <w:tab w:val="left" w:pos="9072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„Zakończony projekt”</w:t>
      </w:r>
      <w:r w:rsidR="00E62B0D" w:rsidRPr="00356493">
        <w:rPr>
          <w:rFonts w:ascii="Arial" w:hAnsi="Arial" w:cs="Arial"/>
          <w:color w:val="000000"/>
          <w:sz w:val="20"/>
          <w:szCs w:val="20"/>
          <w:lang w:eastAsia="pl-PL"/>
        </w:rPr>
        <w:t xml:space="preserve"> oznacza projekt zrealizowany i zakończony w całości, na potwierdzenie czego Wykonawca dysponuje dokumentem potwierdzającym zakończenie i przyjęcie projektu bez zastrzeżeń (zrealizowanego prawidłowo i terminowo), np. kopią protokołu odbioru końcowego. </w:t>
      </w:r>
    </w:p>
    <w:p w:rsidR="00E62B0D" w:rsidRDefault="00E62B0D" w:rsidP="004A40DB">
      <w:pPr>
        <w:pStyle w:val="Akapitzlist"/>
        <w:numPr>
          <w:ilvl w:val="0"/>
          <w:numId w:val="6"/>
        </w:numPr>
        <w:tabs>
          <w:tab w:val="left" w:pos="9072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510C5C">
        <w:rPr>
          <w:rFonts w:ascii="Arial" w:hAnsi="Arial" w:cs="Arial"/>
          <w:sz w:val="20"/>
          <w:szCs w:val="20"/>
        </w:rPr>
        <w:t xml:space="preserve">W postępowaniu mogą wziąć udział konsorcja. W przypadku konsorcjum wymogi dotyczące doświadczenia i </w:t>
      </w:r>
      <w:r>
        <w:rPr>
          <w:rFonts w:ascii="Arial" w:hAnsi="Arial" w:cs="Arial"/>
          <w:sz w:val="20"/>
          <w:szCs w:val="20"/>
        </w:rPr>
        <w:t xml:space="preserve">potencjału kadrowego </w:t>
      </w:r>
      <w:r w:rsidRPr="00510C5C">
        <w:rPr>
          <w:rFonts w:ascii="Arial" w:hAnsi="Arial" w:cs="Arial"/>
          <w:sz w:val="20"/>
          <w:szCs w:val="20"/>
        </w:rPr>
        <w:t>mogą być spełnione łącznie.</w:t>
      </w:r>
    </w:p>
    <w:p w:rsidR="00E62B0D" w:rsidRDefault="00E62B0D" w:rsidP="00984A65">
      <w:pPr>
        <w:pStyle w:val="Akapitzlist"/>
        <w:tabs>
          <w:tab w:val="left" w:pos="426"/>
        </w:tabs>
        <w:spacing w:before="150" w:after="150"/>
        <w:ind w:left="426" w:right="284"/>
        <w:jc w:val="both"/>
        <w:rPr>
          <w:rFonts w:ascii="Arial" w:hAnsi="Arial" w:cs="Arial"/>
          <w:b/>
          <w:sz w:val="20"/>
          <w:szCs w:val="20"/>
        </w:rPr>
      </w:pPr>
    </w:p>
    <w:p w:rsidR="00D21F6A" w:rsidRPr="00607D0D" w:rsidRDefault="00D21F6A" w:rsidP="00D21F6A">
      <w:pPr>
        <w:pStyle w:val="1pkt"/>
        <w:numPr>
          <w:ilvl w:val="0"/>
          <w:numId w:val="4"/>
        </w:numPr>
      </w:pPr>
      <w:r w:rsidRPr="00973FEE">
        <w:t>Kryteria oceny ofert: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5190"/>
        <w:gridCol w:w="1949"/>
      </w:tblGrid>
      <w:tr w:rsidR="00D21F6A" w:rsidRPr="00973FEE" w:rsidTr="00607D0D">
        <w:trPr>
          <w:trHeight w:val="31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21F6A" w:rsidRPr="00973FEE" w:rsidRDefault="00D21F6A" w:rsidP="006E6429">
            <w:pPr>
              <w:widowControl w:val="0"/>
              <w:tabs>
                <w:tab w:val="left" w:pos="34"/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21F6A" w:rsidRPr="00973FEE" w:rsidRDefault="00D21F6A" w:rsidP="006E642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21F6A" w:rsidRPr="00973FEE" w:rsidRDefault="00D21F6A" w:rsidP="006E642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Waga %</w:t>
            </w:r>
          </w:p>
        </w:tc>
      </w:tr>
      <w:tr w:rsidR="00D21F6A" w:rsidRPr="00973FEE" w:rsidTr="00607D0D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D21F6A" w:rsidP="006E642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D21F6A" w:rsidP="00415C3D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 w:rsidRPr="00973FEE">
              <w:rPr>
                <w:rFonts w:ascii="Arial" w:hAnsi="Arial" w:cs="Arial"/>
                <w:sz w:val="20"/>
                <w:szCs w:val="20"/>
              </w:rPr>
              <w:t>Koncepcja</w:t>
            </w:r>
            <w:r w:rsidR="009136F0">
              <w:rPr>
                <w:rFonts w:ascii="Arial" w:hAnsi="Arial" w:cs="Arial"/>
                <w:sz w:val="20"/>
                <w:szCs w:val="20"/>
              </w:rPr>
              <w:t xml:space="preserve"> badawcza i </w:t>
            </w:r>
            <w:r w:rsidR="00415C3D">
              <w:rPr>
                <w:rFonts w:ascii="Arial" w:hAnsi="Arial" w:cs="Arial"/>
                <w:sz w:val="20"/>
                <w:szCs w:val="20"/>
              </w:rPr>
              <w:t>metodyka</w:t>
            </w:r>
            <w:r w:rsidR="00415C3D" w:rsidRPr="00973F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3FEE">
              <w:rPr>
                <w:rFonts w:ascii="Arial" w:hAnsi="Arial" w:cs="Arial"/>
                <w:sz w:val="20"/>
                <w:szCs w:val="20"/>
              </w:rPr>
              <w:t>badania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E04033" w:rsidP="006E642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D21F6A" w:rsidRPr="00973FEE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D21F6A" w:rsidRPr="00973FEE" w:rsidTr="00607D0D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485467" w:rsidP="006E642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D21F6A" w:rsidP="006E6429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 w:rsidRPr="00973FEE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F6A" w:rsidRPr="00973FEE" w:rsidRDefault="00E04033" w:rsidP="006E642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D21F6A" w:rsidRPr="00973FEE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</w:tbl>
    <w:p w:rsidR="00D21F6A" w:rsidRPr="00973FEE" w:rsidRDefault="00D21F6A" w:rsidP="00D21F6A">
      <w:pPr>
        <w:pStyle w:val="Akapitzlist"/>
        <w:ind w:left="644"/>
        <w:rPr>
          <w:rFonts w:ascii="Arial" w:hAnsi="Arial" w:cs="Arial"/>
          <w:sz w:val="20"/>
          <w:szCs w:val="20"/>
          <w:lang w:val="en-GB"/>
        </w:rPr>
      </w:pPr>
    </w:p>
    <w:p w:rsidR="00D21F6A" w:rsidRPr="00973FEE" w:rsidRDefault="00D21F6A" w:rsidP="00C409B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 xml:space="preserve">Łącznie Wykonawca może uzyskać </w:t>
      </w:r>
      <w:r w:rsidR="00485467">
        <w:rPr>
          <w:rFonts w:ascii="Arial" w:hAnsi="Arial" w:cs="Arial"/>
          <w:sz w:val="20"/>
          <w:szCs w:val="20"/>
        </w:rPr>
        <w:t>10</w:t>
      </w:r>
      <w:r w:rsidRPr="00973FEE">
        <w:rPr>
          <w:rFonts w:ascii="Arial" w:hAnsi="Arial" w:cs="Arial"/>
          <w:sz w:val="20"/>
          <w:szCs w:val="20"/>
        </w:rPr>
        <w:t>0 punktów.</w:t>
      </w:r>
    </w:p>
    <w:p w:rsidR="006F737B" w:rsidRDefault="00CF66F9" w:rsidP="00C409B6">
      <w:pPr>
        <w:tabs>
          <w:tab w:val="num" w:pos="0"/>
          <w:tab w:val="num" w:pos="50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D21F6A"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W ramach kryterium </w:t>
      </w:r>
      <w:r w:rsidR="00D21F6A" w:rsidRPr="00973F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„Koncepcja </w:t>
      </w:r>
      <w:r w:rsidR="009136F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badawcza i </w:t>
      </w:r>
      <w:r w:rsidR="00415C3D">
        <w:rPr>
          <w:rFonts w:ascii="Arial" w:eastAsia="Times New Roman" w:hAnsi="Arial" w:cs="Arial"/>
          <w:b/>
          <w:sz w:val="20"/>
          <w:szCs w:val="20"/>
          <w:lang w:eastAsia="pl-PL"/>
        </w:rPr>
        <w:t>metodyka</w:t>
      </w:r>
      <w:r w:rsidR="00415C3D" w:rsidRPr="00973F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21F6A" w:rsidRPr="00973F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badania” </w:t>
      </w:r>
      <w:r w:rsidR="00D21F6A" w:rsidRPr="00973FEE">
        <w:rPr>
          <w:rFonts w:ascii="Arial" w:eastAsia="Times New Roman" w:hAnsi="Arial" w:cs="Arial"/>
          <w:sz w:val="20"/>
          <w:szCs w:val="20"/>
          <w:lang w:eastAsia="pl-PL"/>
        </w:rPr>
        <w:t>ocenie podlegać będzie propozycja sposobu przeprowadzenia analizy</w:t>
      </w:r>
      <w:r w:rsidR="00E041DE">
        <w:rPr>
          <w:rFonts w:ascii="Arial" w:eastAsia="Times New Roman" w:hAnsi="Arial" w:cs="Arial"/>
          <w:sz w:val="20"/>
          <w:szCs w:val="20"/>
          <w:lang w:eastAsia="pl-PL"/>
        </w:rPr>
        <w:t xml:space="preserve"> w zakresie określonym przez Zamawiającego</w:t>
      </w:r>
      <w:r w:rsidR="00D21F6A"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D21F6A" w:rsidRPr="00973FEE" w:rsidRDefault="00CF66F9" w:rsidP="00C409B6">
      <w:pPr>
        <w:tabs>
          <w:tab w:val="num" w:pos="0"/>
          <w:tab w:val="num" w:pos="50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3FEE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 ramach kryterium „Koncepcja </w:t>
      </w:r>
      <w:r w:rsidR="00F44B7E">
        <w:rPr>
          <w:rFonts w:ascii="Arial" w:eastAsia="Times New Roman" w:hAnsi="Arial" w:cs="Arial"/>
          <w:sz w:val="20"/>
          <w:szCs w:val="20"/>
          <w:lang w:eastAsia="pl-PL"/>
        </w:rPr>
        <w:t xml:space="preserve">badawcza i </w:t>
      </w:r>
      <w:r w:rsidR="00415C3D">
        <w:rPr>
          <w:rFonts w:ascii="Arial" w:eastAsia="Times New Roman" w:hAnsi="Arial" w:cs="Arial"/>
          <w:sz w:val="20"/>
          <w:szCs w:val="20"/>
          <w:lang w:eastAsia="pl-PL"/>
        </w:rPr>
        <w:t xml:space="preserve">metodyka 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badania” Wykonawca może uzyskać łącznie </w:t>
      </w:r>
      <w:r w:rsidR="00485467">
        <w:rPr>
          <w:rFonts w:ascii="Arial" w:eastAsia="Times New Roman" w:hAnsi="Arial" w:cs="Arial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607D0D">
        <w:rPr>
          <w:rFonts w:ascii="Arial" w:eastAsia="Times New Roman" w:hAnsi="Arial" w:cs="Arial"/>
          <w:sz w:val="20"/>
          <w:szCs w:val="20"/>
          <w:lang w:eastAsia="pl-PL"/>
        </w:rPr>
        <w:t xml:space="preserve"> pkt.</w:t>
      </w:r>
    </w:p>
    <w:p w:rsidR="00D21F6A" w:rsidRDefault="006F737B" w:rsidP="00C409B6">
      <w:pPr>
        <w:tabs>
          <w:tab w:val="num" w:pos="567"/>
          <w:tab w:val="num" w:pos="50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ocenie</w:t>
      </w:r>
      <w:r w:rsidR="00D21F6A" w:rsidRPr="00C409B6">
        <w:rPr>
          <w:rFonts w:ascii="Arial" w:eastAsia="Times New Roman" w:hAnsi="Arial" w:cs="Arial"/>
          <w:sz w:val="20"/>
          <w:szCs w:val="20"/>
          <w:lang w:eastAsia="pl-PL"/>
        </w:rPr>
        <w:t xml:space="preserve"> będzie brana pod uwagę kompletność opisu, spójność koncepcji metodycznej oraz adekwatność proponowanych metod </w:t>
      </w:r>
      <w:r w:rsidR="00D21F6A" w:rsidRPr="00C409B6">
        <w:rPr>
          <w:rFonts w:ascii="Arial" w:hAnsi="Arial" w:cs="Arial"/>
          <w:sz w:val="20"/>
          <w:szCs w:val="20"/>
        </w:rPr>
        <w:t>do celów badania</w:t>
      </w:r>
      <w:r w:rsidR="00D21F6A" w:rsidRPr="00C409B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F737B" w:rsidRDefault="006F737B" w:rsidP="00C409B6">
      <w:pPr>
        <w:tabs>
          <w:tab w:val="num" w:pos="567"/>
          <w:tab w:val="num" w:pos="50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Zakres wymaganych informacji oraz sposób oceny: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4906"/>
        <w:gridCol w:w="2736"/>
      </w:tblGrid>
      <w:tr w:rsidR="006F737B" w:rsidRPr="00973FEE" w:rsidTr="00F5757C">
        <w:trPr>
          <w:trHeight w:val="31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F737B" w:rsidRPr="00973FEE" w:rsidRDefault="006F737B" w:rsidP="007352E0">
            <w:pPr>
              <w:widowControl w:val="0"/>
              <w:tabs>
                <w:tab w:val="left" w:pos="34"/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F737B" w:rsidRPr="00973FEE" w:rsidRDefault="006F737B" w:rsidP="006F737B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informacji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F737B" w:rsidRPr="00973FEE" w:rsidRDefault="006F737B" w:rsidP="007352E0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Liczba punktów</w:t>
            </w:r>
          </w:p>
        </w:tc>
      </w:tr>
      <w:tr w:rsidR="006F737B" w:rsidRPr="00973FEE" w:rsidTr="00F5757C">
        <w:trPr>
          <w:trHeight w:val="274"/>
        </w:trPr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F737B" w:rsidRPr="00973FEE" w:rsidRDefault="006B549F" w:rsidP="007352E0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Koncepcja badawcza</w:t>
            </w:r>
            <w:r w:rsidR="006F73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31C2">
              <w:rPr>
                <w:rFonts w:ascii="Arial" w:hAnsi="Arial" w:cs="Arial"/>
                <w:sz w:val="20"/>
                <w:szCs w:val="20"/>
              </w:rPr>
              <w:t xml:space="preserve">(max. </w:t>
            </w:r>
            <w:r w:rsidR="0007429D">
              <w:rPr>
                <w:rFonts w:ascii="Arial" w:hAnsi="Arial" w:cs="Arial"/>
                <w:sz w:val="20"/>
                <w:szCs w:val="20"/>
              </w:rPr>
              <w:t>2</w:t>
            </w:r>
            <w:r w:rsidR="004931C2">
              <w:rPr>
                <w:rFonts w:ascii="Arial" w:hAnsi="Arial" w:cs="Arial"/>
                <w:sz w:val="20"/>
                <w:szCs w:val="20"/>
              </w:rPr>
              <w:t>5</w:t>
            </w:r>
            <w:r w:rsidR="00B90666">
              <w:rPr>
                <w:rFonts w:ascii="Arial" w:hAnsi="Arial" w:cs="Arial"/>
                <w:sz w:val="20"/>
                <w:szCs w:val="20"/>
              </w:rPr>
              <w:t xml:space="preserve"> punktów)</w:t>
            </w:r>
          </w:p>
        </w:tc>
      </w:tr>
      <w:tr w:rsidR="006F737B" w:rsidRPr="00973FEE" w:rsidTr="00F5757C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7B" w:rsidRPr="00973FEE" w:rsidRDefault="00C36959" w:rsidP="007352E0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7B" w:rsidRDefault="00C36959" w:rsidP="00C36959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 w:rsidRPr="0007429D">
              <w:rPr>
                <w:rFonts w:ascii="Arial" w:hAnsi="Arial" w:cs="Arial"/>
                <w:b/>
                <w:sz w:val="20"/>
                <w:szCs w:val="20"/>
              </w:rPr>
              <w:t>Wskazanie dodatkowych problemów badawczych</w:t>
            </w:r>
            <w:r>
              <w:rPr>
                <w:rFonts w:ascii="Arial" w:hAnsi="Arial" w:cs="Arial"/>
                <w:sz w:val="20"/>
                <w:szCs w:val="20"/>
              </w:rPr>
              <w:t>, służących realizacji celów badania, tj. problemów, które nie zostały wymienione w</w:t>
            </w:r>
            <w:r w:rsidR="004833E2">
              <w:rPr>
                <w:rFonts w:ascii="Arial" w:hAnsi="Arial" w:cs="Arial"/>
                <w:sz w:val="20"/>
                <w:szCs w:val="20"/>
              </w:rPr>
              <w:t xml:space="preserve"> poszczególnych etapach </w:t>
            </w:r>
            <w:r>
              <w:rPr>
                <w:rFonts w:ascii="Arial" w:hAnsi="Arial" w:cs="Arial"/>
                <w:sz w:val="20"/>
                <w:szCs w:val="20"/>
              </w:rPr>
              <w:t>SOPZ, nie mają charakteru narzędziowego, nie wykraczają poza cel badania oraz są istotne z punktu widzenia użyteczności spodziewanych wyników (każdy dodatkowy problem badawczy musi być uzasadniony w kontekście celu badania).</w:t>
            </w:r>
          </w:p>
          <w:p w:rsidR="00C36959" w:rsidRDefault="00C36959" w:rsidP="00C36959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</w:p>
          <w:p w:rsidR="00C36959" w:rsidRPr="00973FEE" w:rsidRDefault="00C36959" w:rsidP="00C36959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Ocenie podlegają wyłącznie dwa pierwsze dodatkowe problemy badawcze (wg kolejności podanej przez Wykonawcę).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7B" w:rsidRDefault="00C36959" w:rsidP="00F5757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33"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0455F9">
              <w:rPr>
                <w:rFonts w:ascii="Arial" w:eastAsia="Times New Roman" w:hAnsi="Arial" w:cs="Arial"/>
                <w:sz w:val="20"/>
                <w:szCs w:val="20"/>
              </w:rPr>
              <w:t xml:space="preserve"> pkt.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brak propozycji</w:t>
            </w:r>
            <w:r w:rsidR="00F5757C">
              <w:rPr>
                <w:rFonts w:ascii="Arial" w:eastAsia="Times New Roman" w:hAnsi="Arial" w:cs="Arial"/>
                <w:sz w:val="20"/>
                <w:szCs w:val="20"/>
              </w:rPr>
              <w:t xml:space="preserve"> dodatkowych problemów badawczych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C36959" w:rsidRDefault="0007429D" w:rsidP="00F5757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33"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0455F9">
              <w:rPr>
                <w:rFonts w:ascii="Arial" w:eastAsia="Times New Roman" w:hAnsi="Arial" w:cs="Arial"/>
                <w:sz w:val="20"/>
                <w:szCs w:val="20"/>
              </w:rPr>
              <w:t xml:space="preserve"> pkt. </w:t>
            </w:r>
            <w:r w:rsidR="00C36959">
              <w:rPr>
                <w:rFonts w:ascii="Arial" w:eastAsia="Times New Roman" w:hAnsi="Arial" w:cs="Arial"/>
                <w:sz w:val="20"/>
                <w:szCs w:val="20"/>
              </w:rPr>
              <w:t xml:space="preserve"> – za każdą propozycję uszczegóławiającą problem badawczy</w:t>
            </w:r>
          </w:p>
          <w:p w:rsidR="00C36959" w:rsidRDefault="0007429D" w:rsidP="00F5757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33"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C369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455F9">
              <w:rPr>
                <w:rFonts w:ascii="Arial" w:eastAsia="Times New Roman" w:hAnsi="Arial" w:cs="Arial"/>
                <w:sz w:val="20"/>
                <w:szCs w:val="20"/>
              </w:rPr>
              <w:t xml:space="preserve">pkt. </w:t>
            </w:r>
            <w:r w:rsidR="00C36959">
              <w:rPr>
                <w:rFonts w:ascii="Arial" w:eastAsia="Times New Roman" w:hAnsi="Arial" w:cs="Arial"/>
                <w:sz w:val="20"/>
                <w:szCs w:val="20"/>
              </w:rPr>
              <w:t>– za każdą nową propozycję spoza listy problemów badawczych</w:t>
            </w:r>
          </w:p>
          <w:p w:rsidR="00C36959" w:rsidRDefault="00C36959" w:rsidP="00F5757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33" w:righ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0666" w:rsidRDefault="0007429D" w:rsidP="00F5757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33"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Max. 2</w:t>
            </w:r>
            <w:r w:rsidR="00B90666">
              <w:rPr>
                <w:rFonts w:ascii="Arial" w:eastAsia="Times New Roman" w:hAnsi="Arial" w:cs="Arial"/>
                <w:sz w:val="20"/>
                <w:szCs w:val="20"/>
              </w:rPr>
              <w:t>0 punktów</w:t>
            </w:r>
          </w:p>
          <w:p w:rsidR="00C36959" w:rsidRDefault="00C36959" w:rsidP="007352E0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737B" w:rsidRPr="00973FEE" w:rsidTr="00F5757C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7B" w:rsidRPr="00973FEE" w:rsidRDefault="00B90666" w:rsidP="007352E0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7B" w:rsidRPr="00973FEE" w:rsidRDefault="00B90666" w:rsidP="00415C3D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 w:rsidRPr="0007429D">
              <w:rPr>
                <w:rFonts w:ascii="Arial" w:hAnsi="Arial" w:cs="Arial"/>
                <w:b/>
                <w:sz w:val="20"/>
                <w:szCs w:val="20"/>
              </w:rPr>
              <w:t xml:space="preserve">Przedstawienie spójnej koncepcji badania i jego organizacji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uzasadnienie kolejności poszczególnych  etapów badania jako logiczny ciąg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przyczynowo-skutkowy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(zastosowanie poszczególnych metod badania wobec zaprezentowanych </w:t>
            </w:r>
            <w:r w:rsidR="00415C3D">
              <w:rPr>
                <w:rFonts w:ascii="Arial" w:hAnsi="Arial" w:cs="Arial"/>
                <w:sz w:val="20"/>
                <w:szCs w:val="20"/>
              </w:rPr>
              <w:t>zagadnień</w:t>
            </w:r>
            <w:r>
              <w:rPr>
                <w:rFonts w:ascii="Arial" w:hAnsi="Arial" w:cs="Arial"/>
                <w:sz w:val="20"/>
                <w:szCs w:val="20"/>
              </w:rPr>
              <w:t xml:space="preserve">)  wraz z przedstawieniem sposobu realizacji celu badania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37B" w:rsidRDefault="00B90666" w:rsidP="006F737B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B906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0455F9">
              <w:rPr>
                <w:rFonts w:ascii="Arial" w:eastAsia="Times New Roman" w:hAnsi="Arial" w:cs="Arial"/>
                <w:sz w:val="20"/>
                <w:szCs w:val="20"/>
              </w:rPr>
              <w:t xml:space="preserve"> pkt.</w:t>
            </w:r>
            <w:r w:rsidRPr="00B90666">
              <w:rPr>
                <w:rFonts w:ascii="Arial" w:eastAsia="Times New Roman" w:hAnsi="Arial" w:cs="Arial"/>
                <w:sz w:val="20"/>
                <w:szCs w:val="20"/>
              </w:rPr>
              <w:t xml:space="preserve"> – brak przedstawienia koncepcji lub zaprezentowa</w:t>
            </w:r>
            <w:r w:rsidR="00F5757C">
              <w:rPr>
                <w:rFonts w:ascii="Arial" w:eastAsia="Times New Roman" w:hAnsi="Arial" w:cs="Arial"/>
                <w:sz w:val="20"/>
                <w:szCs w:val="20"/>
              </w:rPr>
              <w:t xml:space="preserve">nia koncepcja nie jest spójna </w:t>
            </w:r>
            <w:r w:rsidRPr="00B90666">
              <w:rPr>
                <w:rFonts w:ascii="Arial" w:eastAsia="Times New Roman" w:hAnsi="Arial" w:cs="Arial"/>
                <w:sz w:val="20"/>
                <w:szCs w:val="20"/>
              </w:rPr>
              <w:t xml:space="preserve">lub </w:t>
            </w:r>
            <w:r w:rsidR="00F5757C">
              <w:rPr>
                <w:rFonts w:ascii="Arial" w:eastAsia="Times New Roman" w:hAnsi="Arial" w:cs="Arial"/>
                <w:sz w:val="20"/>
                <w:szCs w:val="20"/>
              </w:rPr>
              <w:t xml:space="preserve">nie stanowi logicznego ciągu </w:t>
            </w:r>
            <w:proofErr w:type="spellStart"/>
            <w:r w:rsidR="00F5757C">
              <w:rPr>
                <w:rFonts w:ascii="Arial" w:eastAsia="Times New Roman" w:hAnsi="Arial" w:cs="Arial"/>
                <w:sz w:val="20"/>
                <w:szCs w:val="20"/>
              </w:rPr>
              <w:t>przyczynowo-skutkowego</w:t>
            </w:r>
            <w:proofErr w:type="spellEnd"/>
            <w:r w:rsidR="00F5757C">
              <w:rPr>
                <w:rFonts w:ascii="Arial" w:eastAsia="Times New Roman" w:hAnsi="Arial" w:cs="Arial"/>
                <w:sz w:val="20"/>
                <w:szCs w:val="20"/>
              </w:rPr>
              <w:t xml:space="preserve"> lub </w:t>
            </w:r>
            <w:r w:rsidRPr="00B90666">
              <w:rPr>
                <w:rFonts w:ascii="Arial" w:eastAsia="Times New Roman" w:hAnsi="Arial" w:cs="Arial"/>
                <w:sz w:val="20"/>
                <w:szCs w:val="20"/>
              </w:rPr>
              <w:t xml:space="preserve">nie przedstawia sposobu realizacji celu badania </w:t>
            </w:r>
          </w:p>
          <w:p w:rsidR="00F5757C" w:rsidRDefault="00F5757C" w:rsidP="006F737B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5757C" w:rsidRPr="00B90666" w:rsidRDefault="0007429D" w:rsidP="006F737B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F5757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455F9">
              <w:rPr>
                <w:rFonts w:ascii="Arial" w:eastAsia="Times New Roman" w:hAnsi="Arial" w:cs="Arial"/>
                <w:sz w:val="20"/>
                <w:szCs w:val="20"/>
              </w:rPr>
              <w:t xml:space="preserve">pkt. </w:t>
            </w:r>
            <w:r w:rsidR="00F5757C">
              <w:rPr>
                <w:rFonts w:ascii="Arial" w:eastAsia="Times New Roman" w:hAnsi="Arial" w:cs="Arial"/>
                <w:sz w:val="20"/>
                <w:szCs w:val="20"/>
              </w:rPr>
              <w:t xml:space="preserve">– kolejność poszczególnych etapów badania została opisana w sposób całościowy i spójny i tworzy logiczny ciąg </w:t>
            </w:r>
            <w:proofErr w:type="spellStart"/>
            <w:r w:rsidR="00F5757C">
              <w:rPr>
                <w:rFonts w:ascii="Arial" w:eastAsia="Times New Roman" w:hAnsi="Arial" w:cs="Arial"/>
                <w:sz w:val="20"/>
                <w:szCs w:val="20"/>
              </w:rPr>
              <w:t>przyczynowo-skutkowy</w:t>
            </w:r>
            <w:proofErr w:type="spellEnd"/>
            <w:r w:rsidR="00F5757C">
              <w:rPr>
                <w:rFonts w:ascii="Arial" w:eastAsia="Times New Roman" w:hAnsi="Arial" w:cs="Arial"/>
                <w:sz w:val="20"/>
                <w:szCs w:val="20"/>
              </w:rPr>
              <w:t>, warunkuj</w:t>
            </w:r>
            <w:r w:rsidR="004931C2">
              <w:rPr>
                <w:rFonts w:ascii="Arial" w:eastAsia="Times New Roman" w:hAnsi="Arial" w:cs="Arial"/>
                <w:sz w:val="20"/>
                <w:szCs w:val="20"/>
              </w:rPr>
              <w:t>ący poprawną realizację badania; wykonawca powinien przedstawić w sposób opisowy kolejność etapów badania oraz przedstawić sposób realizacji celów badania</w:t>
            </w:r>
          </w:p>
        </w:tc>
      </w:tr>
      <w:tr w:rsidR="006F737B" w:rsidRPr="00973FEE" w:rsidTr="00F5757C">
        <w:trPr>
          <w:trHeight w:val="274"/>
        </w:trPr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F737B" w:rsidRDefault="006B549F" w:rsidP="007352E0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</w:t>
            </w:r>
            <w:r w:rsidR="00415C3D">
              <w:rPr>
                <w:rFonts w:ascii="Arial" w:hAnsi="Arial" w:cs="Arial"/>
                <w:sz w:val="20"/>
                <w:szCs w:val="20"/>
              </w:rPr>
              <w:t>yka</w:t>
            </w:r>
            <w:r>
              <w:rPr>
                <w:rFonts w:ascii="Arial" w:hAnsi="Arial" w:cs="Arial"/>
                <w:sz w:val="20"/>
                <w:szCs w:val="20"/>
              </w:rPr>
              <w:t xml:space="preserve"> badania </w:t>
            </w:r>
            <w:r w:rsidR="00E75964">
              <w:rPr>
                <w:rFonts w:ascii="Arial" w:hAnsi="Arial" w:cs="Arial"/>
                <w:sz w:val="20"/>
                <w:szCs w:val="20"/>
              </w:rPr>
              <w:t>(max. 25 punktów)</w:t>
            </w:r>
          </w:p>
        </w:tc>
      </w:tr>
      <w:tr w:rsidR="006F737B" w:rsidRPr="00973FEE" w:rsidTr="00F5757C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7B" w:rsidRPr="00973FEE" w:rsidRDefault="00E75964" w:rsidP="007352E0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7B" w:rsidRDefault="00E75964" w:rsidP="00E75964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 w:rsidRPr="0007429D">
              <w:rPr>
                <w:rFonts w:ascii="Arial" w:hAnsi="Arial" w:cs="Arial"/>
                <w:b/>
                <w:sz w:val="20"/>
                <w:szCs w:val="20"/>
              </w:rPr>
              <w:t>Wskazanie metod badawczych wraz ze wskazaniem źródła danych, służących realizacji celu badania,</w:t>
            </w:r>
            <w:r>
              <w:rPr>
                <w:rFonts w:ascii="Arial" w:hAnsi="Arial" w:cs="Arial"/>
                <w:sz w:val="20"/>
                <w:szCs w:val="20"/>
              </w:rPr>
              <w:t xml:space="preserve"> tj. metod, które</w:t>
            </w:r>
            <w:r w:rsidR="005203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203DC">
              <w:rPr>
                <w:rFonts w:ascii="Arial" w:hAnsi="Arial" w:cs="Arial"/>
                <w:sz w:val="20"/>
                <w:szCs w:val="20"/>
              </w:rPr>
              <w:lastRenderedPageBreak/>
              <w:t xml:space="preserve">odpowiadających określonym problemom badawczym, </w:t>
            </w:r>
            <w:r w:rsidR="00790AB5">
              <w:rPr>
                <w:rFonts w:ascii="Arial" w:hAnsi="Arial" w:cs="Arial"/>
                <w:sz w:val="20"/>
                <w:szCs w:val="20"/>
              </w:rPr>
              <w:t xml:space="preserve">zawierają opis próby, zapewniający rzetelną realizację zaproponowanych metod badawczych, </w:t>
            </w:r>
            <w:r w:rsidR="005203DC">
              <w:rPr>
                <w:rFonts w:ascii="Arial" w:hAnsi="Arial" w:cs="Arial"/>
                <w:sz w:val="20"/>
                <w:szCs w:val="20"/>
              </w:rPr>
              <w:t>są użyteczne z punktu widzenia celu badania oraz nie wykraczają poza cel badania</w:t>
            </w:r>
          </w:p>
          <w:p w:rsidR="000445B7" w:rsidRDefault="000445B7" w:rsidP="00E75964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</w:p>
          <w:p w:rsidR="000445B7" w:rsidRDefault="000445B7" w:rsidP="00560DD9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Metodą badawczą nie są </w:t>
            </w:r>
            <w:r w:rsidR="00560DD9">
              <w:rPr>
                <w:rFonts w:ascii="Arial" w:hAnsi="Arial" w:cs="Arial"/>
                <w:sz w:val="20"/>
                <w:szCs w:val="20"/>
              </w:rPr>
              <w:t>wywiady</w:t>
            </w:r>
            <w:r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560DD9">
              <w:rPr>
                <w:rFonts w:ascii="Arial" w:hAnsi="Arial" w:cs="Arial"/>
                <w:sz w:val="20"/>
                <w:szCs w:val="20"/>
              </w:rPr>
              <w:t>przedstawicielami Zamawiającego</w:t>
            </w:r>
            <w:r>
              <w:rPr>
                <w:rFonts w:ascii="Arial" w:hAnsi="Arial" w:cs="Arial"/>
                <w:sz w:val="20"/>
                <w:szCs w:val="20"/>
              </w:rPr>
              <w:t>, służąc</w:t>
            </w:r>
            <w:r w:rsidR="00560DD9">
              <w:rPr>
                <w:rFonts w:ascii="Arial" w:hAnsi="Arial" w:cs="Arial"/>
                <w:sz w:val="20"/>
                <w:szCs w:val="20"/>
              </w:rPr>
              <w:t>e doprecyzowaniu przedmiotu zam</w:t>
            </w:r>
            <w:r>
              <w:rPr>
                <w:rFonts w:ascii="Arial" w:hAnsi="Arial" w:cs="Arial"/>
                <w:sz w:val="20"/>
                <w:szCs w:val="20"/>
              </w:rPr>
              <w:t>ówienia,</w:t>
            </w:r>
            <w:r w:rsidR="00560DD9">
              <w:rPr>
                <w:rFonts w:ascii="Arial" w:hAnsi="Arial" w:cs="Arial"/>
                <w:sz w:val="20"/>
                <w:szCs w:val="20"/>
              </w:rPr>
              <w:t xml:space="preserve"> analizy SWOT, czy metody pracy wewnętrznej wśród członków zespołu badawczego.</w:t>
            </w:r>
          </w:p>
          <w:p w:rsidR="00560DD9" w:rsidRDefault="00560DD9" w:rsidP="00560DD9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</w:p>
          <w:p w:rsidR="00560DD9" w:rsidRDefault="00560DD9" w:rsidP="00560DD9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Każda metoda badawcza powinna zawierać wskazanie źródła danych, uzasadnienie metody badawczej w kontekście użyteczności dla realizacji celu badania, wskazanie, na jakie problemy badawcze Wykonawca odpowie dzięki zastosowaniu zaproponowanej metody, wskazanie i uzasadnienie wielkości i doboru oraz struktury próby, zapewniających rzetelną realizację badania.</w:t>
            </w:r>
          </w:p>
          <w:p w:rsidR="00560DD9" w:rsidRDefault="00560DD9" w:rsidP="00560DD9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</w:p>
          <w:p w:rsidR="006916A6" w:rsidRDefault="00560DD9" w:rsidP="006916A6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metod złożonych</w:t>
            </w:r>
            <w:r w:rsidR="000C408C">
              <w:rPr>
                <w:rFonts w:ascii="Arial" w:hAnsi="Arial" w:cs="Arial"/>
                <w:sz w:val="20"/>
                <w:szCs w:val="20"/>
              </w:rPr>
              <w:t xml:space="preserve">, na które składa się więcej niż jedna technika, należy wskazać wszystkie metody, wchodzące w ich skład i opisać tak, jak metody niezłożone. </w:t>
            </w:r>
            <w:r w:rsidR="00C5223C">
              <w:rPr>
                <w:rFonts w:ascii="Arial" w:hAnsi="Arial" w:cs="Arial"/>
                <w:sz w:val="20"/>
                <w:szCs w:val="20"/>
              </w:rPr>
              <w:t>Punkty przyznane zostaną w tym przypadku</w:t>
            </w:r>
            <w:r w:rsidR="00964553">
              <w:rPr>
                <w:rFonts w:ascii="Arial" w:hAnsi="Arial" w:cs="Arial"/>
                <w:sz w:val="20"/>
                <w:szCs w:val="20"/>
              </w:rPr>
              <w:t xml:space="preserve"> całościowo za</w:t>
            </w:r>
            <w:r w:rsidR="00C5223C">
              <w:rPr>
                <w:rFonts w:ascii="Arial" w:hAnsi="Arial" w:cs="Arial"/>
                <w:sz w:val="20"/>
                <w:szCs w:val="20"/>
              </w:rPr>
              <w:t xml:space="preserve"> jedną metodę, a nie kilka </w:t>
            </w:r>
            <w:r w:rsidR="00964553">
              <w:rPr>
                <w:rFonts w:ascii="Arial" w:hAnsi="Arial" w:cs="Arial"/>
                <w:sz w:val="20"/>
                <w:szCs w:val="20"/>
              </w:rPr>
              <w:t>metod, wchodzących w ich skład</w:t>
            </w:r>
            <w:r w:rsidR="00964553" w:rsidRPr="006916A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16A6" w:rsidRDefault="006916A6" w:rsidP="006916A6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</w:p>
          <w:p w:rsidR="006916A6" w:rsidRDefault="006916A6" w:rsidP="006916A6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</w:p>
          <w:p w:rsidR="006916A6" w:rsidRPr="006916A6" w:rsidRDefault="006916A6" w:rsidP="006916A6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37B" w:rsidRDefault="005203DC" w:rsidP="005203D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5203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</w:t>
            </w:r>
            <w:r w:rsidR="000455F9">
              <w:rPr>
                <w:rFonts w:ascii="Arial" w:eastAsia="Times New Roman" w:hAnsi="Arial" w:cs="Arial"/>
                <w:sz w:val="20"/>
                <w:szCs w:val="20"/>
              </w:rPr>
              <w:t xml:space="preserve"> pkt. </w:t>
            </w:r>
            <w:r w:rsidRPr="005203DC">
              <w:rPr>
                <w:rFonts w:ascii="Arial" w:eastAsia="Times New Roman" w:hAnsi="Arial" w:cs="Arial"/>
                <w:sz w:val="20"/>
                <w:szCs w:val="20"/>
              </w:rPr>
              <w:t xml:space="preserve"> – brak wskazania metod badawczych lub brak wskazania źródeł </w:t>
            </w:r>
            <w:r w:rsidRPr="005203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danych lub brak uzasadnienia zastosowania metody badawczej w kontekście użyteczności dla realizacji celu badania (w tym wskazania, na jakie problemy badawcze Wykonawca odpowie dzięki zastosowaniu zaproponowanej metody)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lub brak wskazania lub uzasadnienia wielkości lub doboru lub struktury próby, zapewniających rzetelną realizację badania </w:t>
            </w:r>
          </w:p>
          <w:p w:rsidR="00790AB5" w:rsidRDefault="00790AB5" w:rsidP="005203D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90AB5" w:rsidRDefault="00E04033" w:rsidP="005203D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r w:rsidR="000455F9">
              <w:rPr>
                <w:rFonts w:ascii="Arial" w:eastAsia="Times New Roman" w:hAnsi="Arial" w:cs="Arial"/>
                <w:sz w:val="20"/>
                <w:szCs w:val="20"/>
              </w:rPr>
              <w:t xml:space="preserve">pkt. </w:t>
            </w:r>
            <w:r w:rsidR="00790AB5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6916A6">
              <w:rPr>
                <w:rFonts w:ascii="Arial" w:eastAsia="Times New Roman" w:hAnsi="Arial" w:cs="Arial"/>
                <w:sz w:val="20"/>
                <w:szCs w:val="20"/>
              </w:rPr>
              <w:t>za każdą zaproponowaną metodę badawczą wraz ze wskazaniem źródła danych, służącą realizacji celu badania, posiadającą uzasadnienie w kontekście użyteczności dla realizacji celu badania, posiadającą uzasadnienie w kontekście użyteczności dla realizacji celu badania (ze wskazaniem, na jakie pytania badawcze zaproponowana dodatkowa metoda badawcza odpowie), wskazanie i uzasadnienie doboru, wielkości i struktury próby, zapewniających rzetelną realizację wskazanych metod badawczych.</w:t>
            </w:r>
          </w:p>
          <w:p w:rsidR="00790AB5" w:rsidRDefault="00790AB5" w:rsidP="005203D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90AB5" w:rsidRDefault="00790AB5" w:rsidP="005203D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Max. 2</w:t>
            </w:r>
            <w:r w:rsidR="00E04033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punktów</w:t>
            </w:r>
          </w:p>
          <w:p w:rsidR="00790AB5" w:rsidRDefault="00790AB5" w:rsidP="005203D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90AB5" w:rsidRPr="005203DC" w:rsidRDefault="00790AB5" w:rsidP="005203D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55F9" w:rsidRPr="00973FEE" w:rsidTr="00F5757C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5F9" w:rsidRDefault="000455F9" w:rsidP="007352E0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5F9" w:rsidRDefault="000455F9" w:rsidP="007F2BFF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 w:rsidRPr="0007429D">
              <w:rPr>
                <w:rFonts w:ascii="Arial" w:hAnsi="Arial" w:cs="Arial"/>
                <w:b/>
                <w:sz w:val="20"/>
                <w:szCs w:val="20"/>
              </w:rPr>
              <w:t>Opis i uzasadnienie doboru</w:t>
            </w:r>
            <w:r w:rsidR="00415C3D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07429D">
              <w:rPr>
                <w:rFonts w:ascii="Arial" w:hAnsi="Arial" w:cs="Arial"/>
                <w:b/>
                <w:sz w:val="20"/>
                <w:szCs w:val="20"/>
              </w:rPr>
              <w:t xml:space="preserve"> struktury </w:t>
            </w:r>
            <w:r w:rsidR="00415C3D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="00415C3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wielkości </w:t>
            </w:r>
            <w:r w:rsidRPr="0007429D">
              <w:rPr>
                <w:rFonts w:ascii="Arial" w:hAnsi="Arial" w:cs="Arial"/>
                <w:b/>
                <w:sz w:val="20"/>
                <w:szCs w:val="20"/>
              </w:rPr>
              <w:t>próby do poszczególnych metod badawczych,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BFF">
              <w:rPr>
                <w:rFonts w:ascii="Arial" w:hAnsi="Arial" w:cs="Arial"/>
                <w:sz w:val="20"/>
                <w:szCs w:val="20"/>
              </w:rPr>
              <w:t>określonych przez Zamawiającego w SOPZ, zawierające charakterystykę składowych próby (opisujące konkretne cechy, które musi ona posiadać)</w:t>
            </w:r>
          </w:p>
          <w:p w:rsidR="00415C3D" w:rsidRDefault="00415C3D" w:rsidP="007F2BFF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</w:p>
          <w:p w:rsidR="00415C3D" w:rsidRDefault="00415C3D" w:rsidP="00415C3D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Wykonawca wskazując próbę, powinien realnie oszacować możliwości realizacji zakładanej liczebności próby. Podana wielkość próby przez Wykonawcę stanowi zobowiązanie do osiągnięcia w pełni zakładanej liczebności. </w:t>
            </w:r>
            <w:r w:rsidRPr="006916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C3D" w:rsidRDefault="00415C3D" w:rsidP="007F2BFF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5F9" w:rsidRDefault="007F2BFF" w:rsidP="005203D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0 pkt. – brak opisu lub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uzasadnienia doboru lub struktury próby albo dobór zaproponowanej próby nie zapewnią rzetelnej realizacji wskazanych metod badawczych lub brak wyczerpującej charakterystyki składowych próby</w:t>
            </w:r>
          </w:p>
          <w:p w:rsidR="007F2BFF" w:rsidRDefault="007F2BFF" w:rsidP="005203D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04033" w:rsidRDefault="00E04033" w:rsidP="005203D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pkt. – nie wszystkie podane metody badawcze posiadają opis, uzasadnienie doboru, struktury i wielkości próby lub podane opisy nie są wystarczające dla stwierdzenia adekwatności wskazanych metod dla osiągniecia celów badawczych, </w:t>
            </w:r>
          </w:p>
          <w:p w:rsidR="00E04033" w:rsidRDefault="00E04033" w:rsidP="005203D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2BFF" w:rsidRDefault="00E04033" w:rsidP="005203D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7F2BFF">
              <w:rPr>
                <w:rFonts w:ascii="Arial" w:eastAsia="Times New Roman" w:hAnsi="Arial" w:cs="Arial"/>
                <w:sz w:val="20"/>
                <w:szCs w:val="20"/>
              </w:rPr>
              <w:t xml:space="preserve"> pkt – wszystkie określone w SOPZ metody badawcze, zawierają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adekwatny i kompletny </w:t>
            </w:r>
            <w:r w:rsidR="007F2BFF">
              <w:rPr>
                <w:rFonts w:ascii="Arial" w:eastAsia="Times New Roman" w:hAnsi="Arial" w:cs="Arial"/>
                <w:sz w:val="20"/>
                <w:szCs w:val="20"/>
              </w:rPr>
              <w:t>opis i uzasadnienie doboru</w:t>
            </w:r>
            <w:r w:rsidR="00415C3D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07429D">
              <w:rPr>
                <w:rFonts w:ascii="Arial" w:eastAsia="Times New Roman" w:hAnsi="Arial" w:cs="Arial"/>
                <w:sz w:val="20"/>
                <w:szCs w:val="20"/>
              </w:rPr>
              <w:t xml:space="preserve"> struktury</w:t>
            </w:r>
            <w:r w:rsidR="00415C3D">
              <w:rPr>
                <w:rFonts w:ascii="Arial" w:eastAsia="Times New Roman" w:hAnsi="Arial" w:cs="Arial"/>
                <w:sz w:val="20"/>
                <w:szCs w:val="20"/>
              </w:rPr>
              <w:t xml:space="preserve"> i wielkości</w:t>
            </w:r>
            <w:r w:rsidR="0007429D">
              <w:rPr>
                <w:rFonts w:ascii="Arial" w:eastAsia="Times New Roman" w:hAnsi="Arial" w:cs="Arial"/>
                <w:sz w:val="20"/>
                <w:szCs w:val="20"/>
              </w:rPr>
              <w:t xml:space="preserve"> próby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 przedstawiony opis pozwala na dokonanie oceny adekwatności wskazanych metod dla osiągniecia celów badawczych</w:t>
            </w:r>
            <w:r w:rsidR="0007429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7F2BFF" w:rsidRDefault="007F2BFF" w:rsidP="005203D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2BFF" w:rsidRPr="005203DC" w:rsidRDefault="007F2BFF" w:rsidP="005203D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Max. </w:t>
            </w:r>
            <w:r w:rsidR="00E0403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punktów</w:t>
            </w:r>
          </w:p>
        </w:tc>
      </w:tr>
    </w:tbl>
    <w:p w:rsidR="00736BF3" w:rsidRPr="00485467" w:rsidRDefault="00736BF3" w:rsidP="004854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1F6A" w:rsidRPr="00CF66F9" w:rsidRDefault="00D21F6A" w:rsidP="004A40DB">
      <w:pPr>
        <w:pStyle w:val="Akapitzlist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F66F9">
        <w:rPr>
          <w:rFonts w:ascii="Arial" w:hAnsi="Arial" w:cs="Arial"/>
          <w:b/>
          <w:sz w:val="20"/>
          <w:szCs w:val="20"/>
        </w:rPr>
        <w:t>Cena</w:t>
      </w:r>
      <w:r w:rsidRPr="00CF66F9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CF66F9">
        <w:rPr>
          <w:rFonts w:ascii="Arial" w:hAnsi="Arial" w:cs="Arial"/>
          <w:b/>
          <w:sz w:val="20"/>
          <w:szCs w:val="20"/>
          <w:lang w:val="en-GB"/>
        </w:rPr>
        <w:t>brutto</w:t>
      </w:r>
      <w:proofErr w:type="spellEnd"/>
      <w:r w:rsidRPr="00CF66F9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D21F6A" w:rsidRPr="00973FEE" w:rsidRDefault="00D21F6A" w:rsidP="00D21F6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D21F6A" w:rsidRPr="00C409B6" w:rsidRDefault="00D21F6A" w:rsidP="00C409B6">
      <w:pPr>
        <w:spacing w:after="120" w:line="260" w:lineRule="exact"/>
        <w:jc w:val="both"/>
        <w:rPr>
          <w:rFonts w:ascii="Arial" w:hAnsi="Arial" w:cs="Arial"/>
          <w:sz w:val="20"/>
          <w:szCs w:val="20"/>
        </w:rPr>
      </w:pPr>
      <w:r w:rsidRPr="00C409B6">
        <w:rPr>
          <w:rFonts w:ascii="Arial" w:hAnsi="Arial" w:cs="Arial"/>
          <w:sz w:val="20"/>
          <w:szCs w:val="20"/>
        </w:rPr>
        <w:t xml:space="preserve">Punkty w kryterium </w:t>
      </w:r>
      <w:r w:rsidRPr="00C409B6">
        <w:rPr>
          <w:rFonts w:ascii="Arial" w:hAnsi="Arial" w:cs="Arial"/>
          <w:b/>
          <w:sz w:val="20"/>
          <w:szCs w:val="20"/>
        </w:rPr>
        <w:t>„Cena”</w:t>
      </w:r>
      <w:r w:rsidRPr="00C409B6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D21F6A" w:rsidRPr="00973FEE" w:rsidRDefault="00D21F6A" w:rsidP="00D21F6A">
      <w:pPr>
        <w:pStyle w:val="Akapitzlist"/>
        <w:spacing w:after="120" w:line="260" w:lineRule="exact"/>
        <w:jc w:val="both"/>
        <w:rPr>
          <w:rFonts w:ascii="Arial" w:hAnsi="Arial" w:cs="Arial"/>
          <w:sz w:val="20"/>
          <w:szCs w:val="20"/>
        </w:rPr>
      </w:pPr>
    </w:p>
    <w:p w:rsidR="00D21F6A" w:rsidRPr="00973FEE" w:rsidRDefault="00D21F6A" w:rsidP="00D21F6A">
      <w:pPr>
        <w:pStyle w:val="Akapitzlist"/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Cena oferty najtańszej</w:t>
      </w:r>
    </w:p>
    <w:p w:rsidR="00D21F6A" w:rsidRPr="00973FEE" w:rsidRDefault="00D21F6A" w:rsidP="00D21F6A">
      <w:pPr>
        <w:pStyle w:val="Akapitzlist"/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-----</w:t>
      </w:r>
      <w:r w:rsidR="006F27F6">
        <w:rPr>
          <w:rFonts w:ascii="Arial" w:hAnsi="Arial" w:cs="Arial"/>
          <w:sz w:val="20"/>
          <w:szCs w:val="20"/>
        </w:rPr>
        <w:t xml:space="preserve">--------------------------   x </w:t>
      </w:r>
      <w:r w:rsidR="00E04033">
        <w:rPr>
          <w:rFonts w:ascii="Arial" w:hAnsi="Arial" w:cs="Arial"/>
          <w:sz w:val="20"/>
          <w:szCs w:val="20"/>
        </w:rPr>
        <w:t>4</w:t>
      </w:r>
      <w:r w:rsidRPr="00973FEE">
        <w:rPr>
          <w:rFonts w:ascii="Arial" w:hAnsi="Arial" w:cs="Arial"/>
          <w:sz w:val="20"/>
          <w:szCs w:val="20"/>
        </w:rPr>
        <w:t>0 = liczba punktów</w:t>
      </w:r>
    </w:p>
    <w:p w:rsidR="00D21F6A" w:rsidRPr="00973FEE" w:rsidRDefault="00D21F6A" w:rsidP="00D21F6A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Cena oferty badanej</w:t>
      </w:r>
    </w:p>
    <w:p w:rsidR="00D21F6A" w:rsidRPr="00973FEE" w:rsidRDefault="00D21F6A" w:rsidP="00D21F6A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</w:p>
    <w:p w:rsidR="00D21F6A" w:rsidRPr="00C409B6" w:rsidRDefault="00D21F6A" w:rsidP="00C409B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09B6">
        <w:rPr>
          <w:rFonts w:ascii="Arial" w:hAnsi="Arial" w:cs="Arial"/>
          <w:color w:val="000000" w:themeColor="text1"/>
          <w:sz w:val="20"/>
          <w:szCs w:val="20"/>
        </w:rPr>
        <w:t>Końcowy wynik powyższego działania zostanie zaokrąglony do dwóch miejsc po przecinku.</w:t>
      </w:r>
    </w:p>
    <w:p w:rsidR="00AA3A5C" w:rsidRDefault="00D21F6A" w:rsidP="0062640C">
      <w:pPr>
        <w:tabs>
          <w:tab w:val="num" w:pos="-1701"/>
          <w:tab w:val="num" w:pos="50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3FEE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 ramach kryterium „cena” </w:t>
      </w:r>
      <w:r w:rsidR="006F27F6">
        <w:rPr>
          <w:rFonts w:ascii="Arial" w:eastAsia="Times New Roman" w:hAnsi="Arial" w:cs="Arial"/>
          <w:sz w:val="20"/>
          <w:szCs w:val="20"/>
          <w:lang w:eastAsia="pl-PL"/>
        </w:rPr>
        <w:t xml:space="preserve">Wykonawca może uzyskać łącznie </w:t>
      </w:r>
      <w:r w:rsidR="00E0403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>0 pkt.</w:t>
      </w:r>
    </w:p>
    <w:p w:rsidR="00AA3A5C" w:rsidRPr="0062640C" w:rsidRDefault="00AA3A5C" w:rsidP="0062640C">
      <w:pPr>
        <w:tabs>
          <w:tab w:val="num" w:pos="-1701"/>
          <w:tab w:val="num" w:pos="50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08A7" w:rsidRDefault="00DF08A7" w:rsidP="00AE3C22">
      <w:pPr>
        <w:pStyle w:val="1pkt"/>
        <w:numPr>
          <w:ilvl w:val="0"/>
          <w:numId w:val="4"/>
        </w:numPr>
      </w:pPr>
      <w:r>
        <w:t>Termin realizacji zamówienia:</w:t>
      </w:r>
    </w:p>
    <w:p w:rsidR="00060ADB" w:rsidRDefault="00060ADB" w:rsidP="00C409B6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060ADB">
        <w:rPr>
          <w:rFonts w:ascii="Arial" w:hAnsi="Arial" w:cs="Arial"/>
          <w:sz w:val="20"/>
          <w:szCs w:val="20"/>
        </w:rPr>
        <w:t>Zamawiający prze</w:t>
      </w:r>
      <w:r w:rsidR="00736BF3">
        <w:rPr>
          <w:rFonts w:ascii="Arial" w:hAnsi="Arial" w:cs="Arial"/>
          <w:sz w:val="20"/>
          <w:szCs w:val="20"/>
        </w:rPr>
        <w:t xml:space="preserve">dstawi wszystkie wyniki prac </w:t>
      </w:r>
      <w:r w:rsidRPr="00060ADB">
        <w:rPr>
          <w:rFonts w:ascii="Arial" w:hAnsi="Arial" w:cs="Arial"/>
          <w:sz w:val="20"/>
          <w:szCs w:val="20"/>
        </w:rPr>
        <w:t xml:space="preserve">w </w:t>
      </w:r>
      <w:r w:rsidR="00D21F6A">
        <w:rPr>
          <w:rFonts w:ascii="Arial" w:hAnsi="Arial" w:cs="Arial"/>
          <w:sz w:val="20"/>
          <w:szCs w:val="20"/>
        </w:rPr>
        <w:t xml:space="preserve">ciągu </w:t>
      </w:r>
      <w:r w:rsidR="00C53B0E">
        <w:rPr>
          <w:rFonts w:ascii="Arial" w:hAnsi="Arial" w:cs="Arial"/>
          <w:sz w:val="20"/>
          <w:szCs w:val="20"/>
        </w:rPr>
        <w:t>8</w:t>
      </w:r>
      <w:r w:rsidR="00D21F6A">
        <w:rPr>
          <w:rFonts w:ascii="Arial" w:hAnsi="Arial" w:cs="Arial"/>
          <w:sz w:val="20"/>
          <w:szCs w:val="20"/>
        </w:rPr>
        <w:t xml:space="preserve"> miesięcy</w:t>
      </w:r>
      <w:r w:rsidR="00C53B0E">
        <w:rPr>
          <w:rFonts w:ascii="Arial" w:hAnsi="Arial" w:cs="Arial"/>
          <w:sz w:val="20"/>
          <w:szCs w:val="20"/>
        </w:rPr>
        <w:t xml:space="preserve"> od dnia podpisania umowy (z zastrzeżeniem zmiany terminu realizacji</w:t>
      </w:r>
      <w:r w:rsidR="009619FE">
        <w:rPr>
          <w:rFonts w:ascii="Arial" w:hAnsi="Arial" w:cs="Arial"/>
          <w:sz w:val="20"/>
          <w:szCs w:val="20"/>
        </w:rPr>
        <w:t xml:space="preserve"> w związku innym terminem zadeklarowanym przez Wykonawcę w ofercie).</w:t>
      </w:r>
    </w:p>
    <w:p w:rsidR="00EF3226" w:rsidRPr="00E26C86" w:rsidRDefault="00060ADB" w:rsidP="00E26C86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E26C86">
        <w:rPr>
          <w:rFonts w:ascii="Arial" w:hAnsi="Arial" w:cs="Arial"/>
          <w:sz w:val="20"/>
          <w:szCs w:val="20"/>
        </w:rPr>
        <w:t>Harmonogram prac Wykonawcy zostanie przekazany Zamawiającemu w ciągu 7 dni od</w:t>
      </w:r>
      <w:r w:rsidR="00E26C86" w:rsidRPr="00E26C86">
        <w:rPr>
          <w:rFonts w:ascii="Arial" w:hAnsi="Arial" w:cs="Arial"/>
          <w:sz w:val="20"/>
          <w:szCs w:val="20"/>
        </w:rPr>
        <w:t xml:space="preserve"> dnia</w:t>
      </w:r>
      <w:r w:rsidRPr="00E26C86">
        <w:rPr>
          <w:rFonts w:ascii="Arial" w:hAnsi="Arial" w:cs="Arial"/>
          <w:sz w:val="20"/>
          <w:szCs w:val="20"/>
        </w:rPr>
        <w:t xml:space="preserve"> podpisania umowy. Harmonogram powinien zawierać rozplanowane zadania Wykonawcy wraz ze wskazaniem czasu trwania poszczególnych zadań, a także spodziewane rezultaty pośrednie.</w:t>
      </w:r>
    </w:p>
    <w:p w:rsidR="00F4097A" w:rsidRPr="008B3472" w:rsidRDefault="00F4097A" w:rsidP="00AE3C22">
      <w:pPr>
        <w:pStyle w:val="1pkt"/>
        <w:numPr>
          <w:ilvl w:val="0"/>
          <w:numId w:val="4"/>
        </w:numPr>
      </w:pPr>
      <w:r w:rsidRPr="008B3472">
        <w:t xml:space="preserve">Termin i miejsce składania </w:t>
      </w:r>
      <w:r w:rsidR="00EB45F4">
        <w:t>oferty</w:t>
      </w:r>
    </w:p>
    <w:p w:rsidR="00D30059" w:rsidRDefault="00AE79E6" w:rsidP="00C409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Szacunek ceny</w:t>
      </w:r>
      <w:r w:rsidR="00F4097A" w:rsidRPr="00DA188F">
        <w:rPr>
          <w:rFonts w:ascii="Arial" w:hAnsi="Arial" w:cs="Arial"/>
          <w:sz w:val="20"/>
          <w:szCs w:val="20"/>
        </w:rPr>
        <w:t xml:space="preserve"> należy </w:t>
      </w:r>
      <w:r>
        <w:rPr>
          <w:rFonts w:ascii="Arial" w:hAnsi="Arial" w:cs="Arial"/>
          <w:sz w:val="20"/>
          <w:szCs w:val="20"/>
        </w:rPr>
        <w:t>przesłać</w:t>
      </w:r>
      <w:r w:rsidR="00F4097A" w:rsidRPr="00DA188F">
        <w:rPr>
          <w:rFonts w:ascii="Arial" w:hAnsi="Arial" w:cs="Arial"/>
          <w:sz w:val="20"/>
          <w:szCs w:val="20"/>
        </w:rPr>
        <w:t xml:space="preserve"> </w:t>
      </w:r>
      <w:r w:rsidR="00736BF3">
        <w:rPr>
          <w:rFonts w:ascii="Arial" w:hAnsi="Arial" w:cs="Arial"/>
          <w:sz w:val="20"/>
          <w:szCs w:val="20"/>
        </w:rPr>
        <w:t xml:space="preserve">na formularzu ofertowym (załącznik nr 1) </w:t>
      </w:r>
      <w:r w:rsidR="00F4097A" w:rsidRPr="00DA188F">
        <w:rPr>
          <w:rFonts w:ascii="Arial" w:hAnsi="Arial" w:cs="Arial"/>
          <w:sz w:val="20"/>
          <w:szCs w:val="20"/>
        </w:rPr>
        <w:t>w terminie do dnia</w:t>
      </w:r>
      <w:r w:rsidR="00CC6F5D">
        <w:rPr>
          <w:rFonts w:ascii="Arial" w:hAnsi="Arial" w:cs="Arial"/>
          <w:sz w:val="20"/>
          <w:szCs w:val="20"/>
        </w:rPr>
        <w:t xml:space="preserve"> </w:t>
      </w:r>
      <w:r w:rsidR="008233D5">
        <w:rPr>
          <w:rFonts w:ascii="Arial" w:hAnsi="Arial" w:cs="Arial"/>
          <w:sz w:val="20"/>
          <w:szCs w:val="20"/>
        </w:rPr>
        <w:br/>
      </w:r>
      <w:r w:rsidR="0062640C">
        <w:rPr>
          <w:rFonts w:ascii="Arial" w:hAnsi="Arial" w:cs="Arial"/>
          <w:sz w:val="20"/>
          <w:szCs w:val="20"/>
        </w:rPr>
        <w:t>1</w:t>
      </w:r>
      <w:r w:rsidR="00E04033">
        <w:rPr>
          <w:rFonts w:ascii="Arial" w:hAnsi="Arial" w:cs="Arial"/>
          <w:sz w:val="20"/>
          <w:szCs w:val="20"/>
        </w:rPr>
        <w:t>3</w:t>
      </w:r>
      <w:r w:rsidR="00736BF3">
        <w:rPr>
          <w:rFonts w:ascii="Arial" w:hAnsi="Arial" w:cs="Arial"/>
          <w:sz w:val="20"/>
          <w:szCs w:val="20"/>
        </w:rPr>
        <w:t xml:space="preserve"> </w:t>
      </w:r>
      <w:r w:rsidR="00D74A45">
        <w:rPr>
          <w:rFonts w:ascii="Arial" w:hAnsi="Arial" w:cs="Arial"/>
          <w:sz w:val="20"/>
          <w:szCs w:val="20"/>
        </w:rPr>
        <w:t xml:space="preserve">grudnia </w:t>
      </w:r>
      <w:r w:rsidR="00736BF3">
        <w:rPr>
          <w:rFonts w:ascii="Arial" w:hAnsi="Arial" w:cs="Arial"/>
          <w:sz w:val="20"/>
          <w:szCs w:val="20"/>
        </w:rPr>
        <w:t>2021</w:t>
      </w:r>
      <w:r w:rsidR="00CC6F5D">
        <w:rPr>
          <w:rFonts w:ascii="Arial" w:hAnsi="Arial" w:cs="Arial"/>
          <w:sz w:val="20"/>
          <w:szCs w:val="20"/>
        </w:rPr>
        <w:t xml:space="preserve"> r.</w:t>
      </w:r>
      <w:r w:rsidR="00F4097A" w:rsidRPr="00DA188F">
        <w:rPr>
          <w:rFonts w:ascii="Arial" w:hAnsi="Arial" w:cs="Arial"/>
          <w:sz w:val="20"/>
          <w:szCs w:val="20"/>
        </w:rPr>
        <w:t xml:space="preserve"> w formie elektronicznej na adres</w:t>
      </w:r>
      <w:r>
        <w:rPr>
          <w:rFonts w:ascii="Arial" w:hAnsi="Arial" w:cs="Arial"/>
          <w:sz w:val="20"/>
          <w:szCs w:val="20"/>
        </w:rPr>
        <w:t xml:space="preserve">: </w:t>
      </w:r>
      <w:r w:rsidR="00F4097A">
        <w:rPr>
          <w:rFonts w:ascii="Arial" w:hAnsi="Arial" w:cs="Arial"/>
          <w:sz w:val="20"/>
          <w:szCs w:val="20"/>
        </w:rPr>
        <w:t>justyna.gorzoch</w:t>
      </w:r>
      <w:hyperlink r:id="rId11" w:history="1">
        <w:r w:rsidR="00A65B5F">
          <w:rPr>
            <w:rFonts w:ascii="Arial" w:hAnsi="Arial" w:cs="Arial"/>
            <w:sz w:val="20"/>
            <w:szCs w:val="20"/>
          </w:rPr>
          <w:t>@</w:t>
        </w:r>
        <w:r w:rsidR="008D2B65">
          <w:rPr>
            <w:rFonts w:ascii="Arial" w:hAnsi="Arial" w:cs="Arial"/>
            <w:sz w:val="20"/>
            <w:szCs w:val="20"/>
          </w:rPr>
          <w:t>mr</w:t>
        </w:r>
        <w:r w:rsidR="008233D5">
          <w:rPr>
            <w:rFonts w:ascii="Arial" w:hAnsi="Arial" w:cs="Arial"/>
            <w:sz w:val="20"/>
            <w:szCs w:val="20"/>
          </w:rPr>
          <w:t>it</w:t>
        </w:r>
        <w:r w:rsidR="00F4097A" w:rsidRPr="00DA188F">
          <w:rPr>
            <w:rFonts w:ascii="Arial" w:hAnsi="Arial" w:cs="Arial"/>
            <w:sz w:val="20"/>
            <w:szCs w:val="20"/>
          </w:rPr>
          <w:t>.gov.pl</w:t>
        </w:r>
      </w:hyperlink>
      <w:r w:rsidR="00F4097A" w:rsidRPr="00DA188F">
        <w:rPr>
          <w:rFonts w:ascii="Arial" w:hAnsi="Arial" w:cs="Arial"/>
          <w:sz w:val="20"/>
          <w:szCs w:val="20"/>
        </w:rPr>
        <w:t>.</w:t>
      </w:r>
    </w:p>
    <w:p w:rsidR="007D74F3" w:rsidRPr="00EB3B94" w:rsidRDefault="00514BFE" w:rsidP="00AE3C22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3B94">
        <w:rPr>
          <w:rFonts w:ascii="Arial" w:hAnsi="Arial" w:cs="Arial"/>
          <w:b/>
          <w:sz w:val="20"/>
          <w:szCs w:val="20"/>
        </w:rPr>
        <w:t>Kontakt</w:t>
      </w:r>
      <w:r w:rsidR="00A92E02" w:rsidRPr="00EB3B94">
        <w:rPr>
          <w:rFonts w:ascii="Arial" w:hAnsi="Arial" w:cs="Arial"/>
          <w:b/>
          <w:sz w:val="20"/>
          <w:szCs w:val="20"/>
        </w:rPr>
        <w:t>:</w:t>
      </w:r>
    </w:p>
    <w:p w:rsidR="00FD5C36" w:rsidRPr="006B6422" w:rsidRDefault="00B75867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6B6422">
        <w:rPr>
          <w:rFonts w:ascii="Arial" w:hAnsi="Arial" w:cs="Arial"/>
          <w:sz w:val="20"/>
          <w:szCs w:val="20"/>
          <w:lang w:val="en-US"/>
        </w:rPr>
        <w:t>Justyna</w:t>
      </w:r>
      <w:proofErr w:type="spellEnd"/>
      <w:r w:rsidRPr="006B642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B6422">
        <w:rPr>
          <w:rFonts w:ascii="Arial" w:hAnsi="Arial" w:cs="Arial"/>
          <w:sz w:val="20"/>
          <w:szCs w:val="20"/>
          <w:lang w:val="en-US"/>
        </w:rPr>
        <w:t>Gorzoch</w:t>
      </w:r>
      <w:proofErr w:type="spellEnd"/>
      <w:r w:rsidRPr="006B6422">
        <w:rPr>
          <w:rFonts w:ascii="Arial" w:hAnsi="Arial" w:cs="Arial"/>
          <w:sz w:val="20"/>
          <w:szCs w:val="20"/>
          <w:lang w:val="en-US"/>
        </w:rPr>
        <w:t xml:space="preserve">, </w:t>
      </w:r>
      <w:r w:rsidR="006B6422" w:rsidRPr="006B6422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12" w:history="1">
        <w:r w:rsidR="00D74A45" w:rsidRPr="00D74A45">
          <w:rPr>
            <w:rStyle w:val="Hipercze"/>
            <w:rFonts w:ascii="Arial" w:hAnsi="Arial" w:cs="Arial"/>
            <w:sz w:val="20"/>
            <w:szCs w:val="20"/>
            <w:lang w:val="en-US"/>
          </w:rPr>
          <w:t>justyna.gorzoch@mrit.gov.pl</w:t>
        </w:r>
      </w:hyperlink>
      <w:r w:rsidR="006B6422" w:rsidRPr="006B6422">
        <w:rPr>
          <w:rFonts w:ascii="Arial" w:hAnsi="Arial" w:cs="Arial"/>
          <w:sz w:val="20"/>
          <w:szCs w:val="20"/>
          <w:lang w:val="en-US"/>
        </w:rPr>
        <w:t xml:space="preserve"> </w:t>
      </w:r>
      <w:r w:rsidRPr="006B6422">
        <w:rPr>
          <w:rFonts w:ascii="Arial" w:hAnsi="Arial" w:cs="Arial"/>
          <w:sz w:val="20"/>
          <w:szCs w:val="20"/>
          <w:lang w:val="en-US"/>
        </w:rPr>
        <w:t xml:space="preserve">tel.: (22) </w:t>
      </w:r>
      <w:r w:rsidR="00182B66">
        <w:rPr>
          <w:rFonts w:ascii="Arial" w:hAnsi="Arial" w:cs="Arial"/>
          <w:sz w:val="20"/>
          <w:szCs w:val="20"/>
          <w:lang w:val="en-US"/>
        </w:rPr>
        <w:t>411 94 94</w:t>
      </w:r>
    </w:p>
    <w:p w:rsidR="00FD5C36" w:rsidRPr="00E10184" w:rsidRDefault="00FD5C36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Departament Innowacji</w:t>
      </w:r>
      <w:r w:rsidR="00736BF3">
        <w:rPr>
          <w:rFonts w:ascii="Arial" w:hAnsi="Arial" w:cs="Arial"/>
          <w:sz w:val="20"/>
          <w:szCs w:val="20"/>
        </w:rPr>
        <w:t xml:space="preserve"> i Polityki Przemysłowej</w:t>
      </w:r>
    </w:p>
    <w:p w:rsidR="00FD5C36" w:rsidRPr="00E10184" w:rsidRDefault="00FD5C36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  <w:r w:rsidR="00736BF3">
        <w:rPr>
          <w:rFonts w:ascii="Arial" w:hAnsi="Arial" w:cs="Arial"/>
          <w:sz w:val="20"/>
          <w:szCs w:val="20"/>
        </w:rPr>
        <w:t xml:space="preserve"> i Technologii</w:t>
      </w:r>
    </w:p>
    <w:p w:rsidR="00FD5C36" w:rsidRPr="00E10184" w:rsidRDefault="00FD5C36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Plac Trzech Krzyży 3/5</w:t>
      </w:r>
    </w:p>
    <w:p w:rsidR="0036517F" w:rsidRDefault="00FD5C36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00-507 Warszawa</w:t>
      </w:r>
    </w:p>
    <w:p w:rsidR="00E40C85" w:rsidRDefault="00E40C85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A71F54" w:rsidRDefault="00A71F54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E40C85" w:rsidRPr="00E40C85" w:rsidRDefault="00E40C85" w:rsidP="00E40C85">
      <w:pPr>
        <w:ind w:left="6372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proofErr w:type="spellStart"/>
      <w:r w:rsidRPr="00E40C85">
        <w:rPr>
          <w:rFonts w:ascii="Arial" w:hAnsi="Arial" w:cs="Arial"/>
          <w:b/>
          <w:bCs/>
          <w:sz w:val="20"/>
          <w:szCs w:val="20"/>
          <w:lang w:val="de-DE"/>
        </w:rPr>
        <w:t>Załącznik</w:t>
      </w:r>
      <w:proofErr w:type="spellEnd"/>
      <w:r w:rsidRPr="00E40C85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E40C85">
        <w:rPr>
          <w:rFonts w:ascii="Arial" w:hAnsi="Arial" w:cs="Arial"/>
          <w:b/>
          <w:bCs/>
          <w:sz w:val="20"/>
          <w:szCs w:val="20"/>
          <w:lang w:val="de-DE"/>
        </w:rPr>
        <w:t>nr</w:t>
      </w:r>
      <w:proofErr w:type="spellEnd"/>
      <w:r w:rsidRPr="00E40C85">
        <w:rPr>
          <w:rFonts w:ascii="Arial" w:hAnsi="Arial" w:cs="Arial"/>
          <w:b/>
          <w:bCs/>
          <w:sz w:val="20"/>
          <w:szCs w:val="20"/>
          <w:lang w:val="de-DE"/>
        </w:rPr>
        <w:t xml:space="preserve"> 1 do SOPZ</w:t>
      </w:r>
    </w:p>
    <w:p w:rsidR="00E40C85" w:rsidRPr="00CC2545" w:rsidRDefault="00E40C85" w:rsidP="00E40C85">
      <w:pPr>
        <w:jc w:val="both"/>
        <w:rPr>
          <w:rFonts w:ascii="Arial" w:eastAsia="Arial Narrow" w:hAnsi="Arial" w:cs="Arial"/>
          <w:b/>
          <w:bCs/>
          <w:sz w:val="20"/>
          <w:szCs w:val="20"/>
        </w:rPr>
      </w:pPr>
      <w:r w:rsidRPr="00CC2545">
        <w:rPr>
          <w:rFonts w:ascii="Arial" w:hAnsi="Arial" w:cs="Arial"/>
          <w:b/>
          <w:bCs/>
          <w:sz w:val="20"/>
          <w:szCs w:val="20"/>
          <w:lang w:val="de-DE"/>
        </w:rPr>
        <w:t>FORMULARZ OFERTOWY</w:t>
      </w:r>
    </w:p>
    <w:p w:rsidR="00E40C85" w:rsidRPr="00CC2545" w:rsidRDefault="00E40C85" w:rsidP="00E40C85">
      <w:pP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Ja niżej podpisany / podpisana</w:t>
      </w:r>
    </w:p>
    <w:p w:rsidR="00E40C85" w:rsidRPr="00CC2545" w:rsidRDefault="00E40C85" w:rsidP="00E40C85">
      <w:pP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…………………………………………………………………….…………………………………..</w:t>
      </w:r>
    </w:p>
    <w:p w:rsidR="00E40C85" w:rsidRPr="00CC2545" w:rsidRDefault="00E40C85" w:rsidP="00E40C85">
      <w:pP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i/>
          <w:iCs/>
          <w:sz w:val="20"/>
          <w:szCs w:val="20"/>
        </w:rPr>
        <w:t xml:space="preserve"> (imię i nazwisko Wykonawcy)</w:t>
      </w:r>
      <w:r w:rsidRPr="00CC2545">
        <w:rPr>
          <w:rFonts w:ascii="Arial" w:hAnsi="Arial" w:cs="Arial"/>
          <w:sz w:val="20"/>
          <w:szCs w:val="20"/>
        </w:rPr>
        <w:t xml:space="preserve"> </w:t>
      </w:r>
    </w:p>
    <w:p w:rsidR="00D74A45" w:rsidRPr="00D74A45" w:rsidRDefault="00E40C85" w:rsidP="00D74A45">
      <w:pPr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 xml:space="preserve">w związku z </w:t>
      </w:r>
      <w:r>
        <w:rPr>
          <w:rFonts w:ascii="Arial" w:hAnsi="Arial" w:cs="Arial"/>
          <w:sz w:val="20"/>
          <w:szCs w:val="20"/>
        </w:rPr>
        <w:t>kalkulacją ceny</w:t>
      </w:r>
      <w:r w:rsidRPr="00CC2545">
        <w:rPr>
          <w:rFonts w:ascii="Arial" w:hAnsi="Arial" w:cs="Arial"/>
          <w:sz w:val="20"/>
          <w:szCs w:val="20"/>
        </w:rPr>
        <w:t xml:space="preserve"> na usługę: </w:t>
      </w:r>
      <w:r w:rsidR="00631BE7" w:rsidRPr="00631BE7">
        <w:rPr>
          <w:rFonts w:ascii="Arial" w:hAnsi="Arial" w:cs="Arial"/>
          <w:b/>
          <w:sz w:val="20"/>
          <w:szCs w:val="20"/>
        </w:rPr>
        <w:t xml:space="preserve">Ocena stanu i prognozowanie rozwoju społeczno-gospodarczego w oparciu o technologie w kontekście Krajowej Inteligentnej Specjalizacji (KIS 2040) </w:t>
      </w:r>
    </w:p>
    <w:p w:rsidR="00E40C85" w:rsidRDefault="00E40C85" w:rsidP="00E40C85">
      <w:pPr>
        <w:jc w:val="both"/>
        <w:rPr>
          <w:rFonts w:ascii="Arial" w:hAnsi="Arial" w:cs="Arial"/>
          <w:sz w:val="20"/>
          <w:szCs w:val="20"/>
        </w:rPr>
      </w:pPr>
    </w:p>
    <w:p w:rsidR="00E40C85" w:rsidRPr="00CC2545" w:rsidRDefault="00E40C85" w:rsidP="00E40C8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poniżej przedstawiam szacunek ceny.</w:t>
      </w:r>
    </w:p>
    <w:p w:rsidR="00E40C85" w:rsidRDefault="0062640C" w:rsidP="006264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Szacunkowa kwota </w:t>
      </w:r>
      <w:proofErr w:type="spellStart"/>
      <w:r w:rsidR="00E40C85" w:rsidRPr="00CC2545">
        <w:rPr>
          <w:rFonts w:ascii="Arial" w:hAnsi="Arial" w:cs="Arial"/>
          <w:sz w:val="20"/>
          <w:szCs w:val="20"/>
        </w:rPr>
        <w:t>zam</w:t>
      </w:r>
      <w:proofErr w:type="spellEnd"/>
      <w:r w:rsidR="00E40C85" w:rsidRPr="00CC2545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="00E40C85" w:rsidRPr="00CC2545">
        <w:rPr>
          <w:rFonts w:ascii="Arial" w:hAnsi="Arial" w:cs="Arial"/>
          <w:sz w:val="20"/>
          <w:szCs w:val="20"/>
        </w:rPr>
        <w:t>wienia</w:t>
      </w:r>
      <w:proofErr w:type="spellEnd"/>
      <w:r w:rsidR="00E40C85" w:rsidRPr="00CC2545">
        <w:rPr>
          <w:rFonts w:ascii="Arial" w:hAnsi="Arial" w:cs="Arial"/>
          <w:sz w:val="20"/>
          <w:szCs w:val="20"/>
        </w:rPr>
        <w:t>:</w:t>
      </w:r>
    </w:p>
    <w:p w:rsidR="0062640C" w:rsidRPr="00CC2545" w:rsidRDefault="0062640C" w:rsidP="006264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53"/>
        <w:jc w:val="both"/>
        <w:rPr>
          <w:rFonts w:ascii="Arial" w:hAnsi="Arial" w:cs="Arial"/>
          <w:sz w:val="20"/>
          <w:szCs w:val="20"/>
        </w:rPr>
      </w:pPr>
    </w:p>
    <w:p w:rsidR="00E40C85" w:rsidRDefault="00E40C85" w:rsidP="00E40C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  <w:lang w:val="it-IT"/>
        </w:rPr>
        <w:t xml:space="preserve">(netto) </w:t>
      </w:r>
      <w:r w:rsidRPr="00CC2545">
        <w:rPr>
          <w:rFonts w:ascii="Arial" w:hAnsi="Arial" w:cs="Arial"/>
          <w:sz w:val="20"/>
          <w:szCs w:val="20"/>
        </w:rPr>
        <w:t>…………………………………………………PLN</w:t>
      </w:r>
    </w:p>
    <w:p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</w:p>
    <w:p w:rsidR="00E40C85" w:rsidRDefault="00E40C85" w:rsidP="00E40C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+ ……% VAT w kwocie ……………………………..PLN</w:t>
      </w:r>
    </w:p>
    <w:p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</w:p>
    <w:p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(słownie: …………………………………………………………………………………………)</w:t>
      </w:r>
    </w:p>
    <w:p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tj. łącznie cena (brutto): ………………………………PLN</w:t>
      </w:r>
    </w:p>
    <w:p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:rsidR="00E40C85" w:rsidRPr="00B46ABE" w:rsidRDefault="00E40C85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sectPr w:rsidR="00E40C85" w:rsidRPr="00B46ABE" w:rsidSect="00CC105C">
      <w:headerReference w:type="default" r:id="rId13"/>
      <w:footerReference w:type="default" r:id="rId14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B34" w:rsidRDefault="00AE2B34" w:rsidP="00840519">
      <w:pPr>
        <w:spacing w:after="0" w:line="240" w:lineRule="auto"/>
      </w:pPr>
      <w:r>
        <w:separator/>
      </w:r>
    </w:p>
  </w:endnote>
  <w:endnote w:type="continuationSeparator" w:id="0">
    <w:p w:rsidR="00AE2B34" w:rsidRDefault="00AE2B34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73" w:rsidRDefault="005F3D73">
    <w:pPr>
      <w:pStyle w:val="Stopka"/>
    </w:pPr>
  </w:p>
  <w:p w:rsidR="00E3398F" w:rsidRPr="00AC5B69" w:rsidRDefault="00E3398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B34" w:rsidRDefault="00AE2B34" w:rsidP="00840519">
      <w:pPr>
        <w:spacing w:after="0" w:line="240" w:lineRule="auto"/>
      </w:pPr>
      <w:r>
        <w:separator/>
      </w:r>
    </w:p>
  </w:footnote>
  <w:footnote w:type="continuationSeparator" w:id="0">
    <w:p w:rsidR="00AE2B34" w:rsidRDefault="00AE2B34" w:rsidP="00840519">
      <w:pPr>
        <w:spacing w:after="0" w:line="240" w:lineRule="auto"/>
      </w:pPr>
      <w:r>
        <w:continuationSeparator/>
      </w:r>
    </w:p>
  </w:footnote>
  <w:footnote w:id="1">
    <w:p w:rsidR="00E3398F" w:rsidRDefault="00E3398F">
      <w:pPr>
        <w:pStyle w:val="Tekstprzypisudolnego"/>
      </w:pPr>
      <w:r>
        <w:rPr>
          <w:rStyle w:val="Odwoanieprzypisudolnego"/>
        </w:rPr>
        <w:footnoteRef/>
      </w:r>
      <w:r>
        <w:t xml:space="preserve"> Dokument obowiązujący w 2022 r. </w:t>
      </w:r>
    </w:p>
  </w:footnote>
  <w:footnote w:id="2">
    <w:p w:rsidR="00E3398F" w:rsidRDefault="00E3398F">
      <w:pPr>
        <w:pStyle w:val="Tekstprzypisudolnego"/>
      </w:pPr>
      <w:r>
        <w:rPr>
          <w:rStyle w:val="Odwoanieprzypisudolnego"/>
        </w:rPr>
        <w:footnoteRef/>
      </w:r>
      <w:r>
        <w:t xml:space="preserve"> Pesymistyczny, realistyczny i optymistyczny.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8F" w:rsidRDefault="00E3398F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356D39A0" wp14:editId="3A48799B">
          <wp:extent cx="1053580" cy="561975"/>
          <wp:effectExtent l="0" t="0" r="0" b="0"/>
          <wp:docPr id="3" name="Obraz 2" descr="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teligentny_Rozwoj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673" cy="565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96DF7EB" wp14:editId="5ACCA638">
          <wp:extent cx="1200150" cy="4003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547" cy="400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962322" cy="40096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_PL_biale_tlo (2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146" cy="40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583B0AB4" wp14:editId="6C169200">
          <wp:extent cx="1047750" cy="476407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RG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07" cy="477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8EBF872" wp14:editId="4FA6FD5D">
          <wp:extent cx="1168024" cy="381000"/>
          <wp:effectExtent l="0" t="0" r="0" b="0"/>
          <wp:docPr id="1" name="Obraz 1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68332" cy="38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0D65AE"/>
    <w:multiLevelType w:val="hybridMultilevel"/>
    <w:tmpl w:val="4498F6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37871"/>
    <w:multiLevelType w:val="hybridMultilevel"/>
    <w:tmpl w:val="3EACA9F6"/>
    <w:lvl w:ilvl="0" w:tplc="EDC64E1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41096"/>
    <w:multiLevelType w:val="hybridMultilevel"/>
    <w:tmpl w:val="89A87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E4E58"/>
    <w:multiLevelType w:val="hybridMultilevel"/>
    <w:tmpl w:val="F1025CB8"/>
    <w:lvl w:ilvl="0" w:tplc="0400EA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D45A68"/>
    <w:multiLevelType w:val="hybridMultilevel"/>
    <w:tmpl w:val="F48644AA"/>
    <w:lvl w:ilvl="0" w:tplc="A2BC72A0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471288"/>
    <w:multiLevelType w:val="hybridMultilevel"/>
    <w:tmpl w:val="5ADE5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A330E"/>
    <w:multiLevelType w:val="hybridMultilevel"/>
    <w:tmpl w:val="5282B734"/>
    <w:lvl w:ilvl="0" w:tplc="2C8E9784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>
    <w:nsid w:val="1C343AEA"/>
    <w:multiLevelType w:val="hybridMultilevel"/>
    <w:tmpl w:val="99F0342E"/>
    <w:lvl w:ilvl="0" w:tplc="DB12F892">
      <w:start w:val="1"/>
      <w:numFmt w:val="lowerLetter"/>
      <w:lvlText w:val="%1)"/>
      <w:lvlJc w:val="left"/>
      <w:pPr>
        <w:ind w:left="2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98" w:hanging="360"/>
      </w:pPr>
    </w:lvl>
    <w:lvl w:ilvl="2" w:tplc="0415001B" w:tentative="1">
      <w:start w:val="1"/>
      <w:numFmt w:val="lowerRoman"/>
      <w:lvlText w:val="%3."/>
      <w:lvlJc w:val="right"/>
      <w:pPr>
        <w:ind w:left="3918" w:hanging="180"/>
      </w:pPr>
    </w:lvl>
    <w:lvl w:ilvl="3" w:tplc="0415000F" w:tentative="1">
      <w:start w:val="1"/>
      <w:numFmt w:val="decimal"/>
      <w:lvlText w:val="%4."/>
      <w:lvlJc w:val="left"/>
      <w:pPr>
        <w:ind w:left="4638" w:hanging="360"/>
      </w:pPr>
    </w:lvl>
    <w:lvl w:ilvl="4" w:tplc="04150019" w:tentative="1">
      <w:start w:val="1"/>
      <w:numFmt w:val="lowerLetter"/>
      <w:lvlText w:val="%5."/>
      <w:lvlJc w:val="left"/>
      <w:pPr>
        <w:ind w:left="5358" w:hanging="360"/>
      </w:pPr>
    </w:lvl>
    <w:lvl w:ilvl="5" w:tplc="0415001B" w:tentative="1">
      <w:start w:val="1"/>
      <w:numFmt w:val="lowerRoman"/>
      <w:lvlText w:val="%6."/>
      <w:lvlJc w:val="right"/>
      <w:pPr>
        <w:ind w:left="6078" w:hanging="180"/>
      </w:pPr>
    </w:lvl>
    <w:lvl w:ilvl="6" w:tplc="0415000F" w:tentative="1">
      <w:start w:val="1"/>
      <w:numFmt w:val="decimal"/>
      <w:lvlText w:val="%7."/>
      <w:lvlJc w:val="left"/>
      <w:pPr>
        <w:ind w:left="6798" w:hanging="360"/>
      </w:pPr>
    </w:lvl>
    <w:lvl w:ilvl="7" w:tplc="04150019" w:tentative="1">
      <w:start w:val="1"/>
      <w:numFmt w:val="lowerLetter"/>
      <w:lvlText w:val="%8."/>
      <w:lvlJc w:val="left"/>
      <w:pPr>
        <w:ind w:left="7518" w:hanging="360"/>
      </w:pPr>
    </w:lvl>
    <w:lvl w:ilvl="8" w:tplc="0415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10">
    <w:nsid w:val="1DFA3BCF"/>
    <w:multiLevelType w:val="hybridMultilevel"/>
    <w:tmpl w:val="749A9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B42E9"/>
    <w:multiLevelType w:val="multilevel"/>
    <w:tmpl w:val="D4D232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decimal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98B0226"/>
    <w:multiLevelType w:val="hybridMultilevel"/>
    <w:tmpl w:val="0F4C478E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326D8"/>
    <w:multiLevelType w:val="hybridMultilevel"/>
    <w:tmpl w:val="AD229B6A"/>
    <w:lvl w:ilvl="0" w:tplc="82F4647E">
      <w:start w:val="1"/>
      <w:numFmt w:val="decimal"/>
      <w:lvlText w:val="%1."/>
      <w:lvlJc w:val="left"/>
      <w:pPr>
        <w:ind w:left="1429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6C436C"/>
    <w:multiLevelType w:val="hybridMultilevel"/>
    <w:tmpl w:val="BA20D144"/>
    <w:lvl w:ilvl="0" w:tplc="93CECA7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2E643D"/>
    <w:multiLevelType w:val="hybridMultilevel"/>
    <w:tmpl w:val="99ACCD7A"/>
    <w:lvl w:ilvl="0" w:tplc="7930B8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6504889"/>
    <w:multiLevelType w:val="multilevel"/>
    <w:tmpl w:val="C31CB0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/>
      </w:rPr>
    </w:lvl>
  </w:abstractNum>
  <w:abstractNum w:abstractNumId="17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2640783"/>
    <w:multiLevelType w:val="hybridMultilevel"/>
    <w:tmpl w:val="B97A0B86"/>
    <w:lvl w:ilvl="0" w:tplc="9634EFB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3201BF"/>
    <w:multiLevelType w:val="hybridMultilevel"/>
    <w:tmpl w:val="9C866B36"/>
    <w:lvl w:ilvl="0" w:tplc="FCDC48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3C2A63"/>
    <w:multiLevelType w:val="hybridMultilevel"/>
    <w:tmpl w:val="537E8C14"/>
    <w:lvl w:ilvl="0" w:tplc="5FCECC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519EC"/>
    <w:multiLevelType w:val="hybridMultilevel"/>
    <w:tmpl w:val="5022975C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20672"/>
    <w:multiLevelType w:val="hybridMultilevel"/>
    <w:tmpl w:val="0FF22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16798D"/>
    <w:multiLevelType w:val="hybridMultilevel"/>
    <w:tmpl w:val="9FFCF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E4555C"/>
    <w:multiLevelType w:val="hybridMultilevel"/>
    <w:tmpl w:val="537E8C14"/>
    <w:lvl w:ilvl="0" w:tplc="5FCECC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2"/>
  </w:num>
  <w:num w:numId="5">
    <w:abstractNumId w:val="22"/>
  </w:num>
  <w:num w:numId="6">
    <w:abstractNumId w:val="6"/>
  </w:num>
  <w:num w:numId="7">
    <w:abstractNumId w:val="3"/>
  </w:num>
  <w:num w:numId="8">
    <w:abstractNumId w:val="15"/>
  </w:num>
  <w:num w:numId="9">
    <w:abstractNumId w:val="17"/>
  </w:num>
  <w:num w:numId="10">
    <w:abstractNumId w:val="10"/>
  </w:num>
  <w:num w:numId="11">
    <w:abstractNumId w:val="23"/>
  </w:num>
  <w:num w:numId="12">
    <w:abstractNumId w:val="25"/>
  </w:num>
  <w:num w:numId="13">
    <w:abstractNumId w:val="16"/>
  </w:num>
  <w:num w:numId="14">
    <w:abstractNumId w:val="4"/>
  </w:num>
  <w:num w:numId="15">
    <w:abstractNumId w:val="20"/>
  </w:num>
  <w:num w:numId="16">
    <w:abstractNumId w:val="5"/>
  </w:num>
  <w:num w:numId="17">
    <w:abstractNumId w:val="19"/>
  </w:num>
  <w:num w:numId="18">
    <w:abstractNumId w:val="7"/>
  </w:num>
  <w:num w:numId="19">
    <w:abstractNumId w:val="2"/>
  </w:num>
  <w:num w:numId="20">
    <w:abstractNumId w:val="24"/>
  </w:num>
  <w:num w:numId="21">
    <w:abstractNumId w:val="14"/>
  </w:num>
  <w:num w:numId="22">
    <w:abstractNumId w:val="13"/>
  </w:num>
  <w:num w:numId="23">
    <w:abstractNumId w:val="11"/>
  </w:num>
  <w:num w:numId="24">
    <w:abstractNumId w:val="9"/>
  </w:num>
  <w:num w:numId="25">
    <w:abstractNumId w:val="21"/>
  </w:num>
  <w:num w:numId="26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5602"/>
    <w:rsid w:val="000076B2"/>
    <w:rsid w:val="00007941"/>
    <w:rsid w:val="00013809"/>
    <w:rsid w:val="000146CF"/>
    <w:rsid w:val="000237EF"/>
    <w:rsid w:val="00026457"/>
    <w:rsid w:val="00026479"/>
    <w:rsid w:val="00027A29"/>
    <w:rsid w:val="00031969"/>
    <w:rsid w:val="000327F8"/>
    <w:rsid w:val="00032A6C"/>
    <w:rsid w:val="00033651"/>
    <w:rsid w:val="000346ED"/>
    <w:rsid w:val="00034CA8"/>
    <w:rsid w:val="000422EE"/>
    <w:rsid w:val="000445B7"/>
    <w:rsid w:val="000455F9"/>
    <w:rsid w:val="0005031F"/>
    <w:rsid w:val="00053775"/>
    <w:rsid w:val="00060936"/>
    <w:rsid w:val="00060ADB"/>
    <w:rsid w:val="00061AD9"/>
    <w:rsid w:val="000672A7"/>
    <w:rsid w:val="00067FEC"/>
    <w:rsid w:val="00070CFA"/>
    <w:rsid w:val="0007429D"/>
    <w:rsid w:val="00083461"/>
    <w:rsid w:val="00084C80"/>
    <w:rsid w:val="00085132"/>
    <w:rsid w:val="0008603B"/>
    <w:rsid w:val="0008767E"/>
    <w:rsid w:val="00091289"/>
    <w:rsid w:val="0009652F"/>
    <w:rsid w:val="000B1732"/>
    <w:rsid w:val="000B4D3A"/>
    <w:rsid w:val="000C3F2E"/>
    <w:rsid w:val="000C408C"/>
    <w:rsid w:val="000C6873"/>
    <w:rsid w:val="000D1820"/>
    <w:rsid w:val="000D4F26"/>
    <w:rsid w:val="000D5D75"/>
    <w:rsid w:val="000D7579"/>
    <w:rsid w:val="000E0FA7"/>
    <w:rsid w:val="000E1BE5"/>
    <w:rsid w:val="000E2027"/>
    <w:rsid w:val="000F38A0"/>
    <w:rsid w:val="00102403"/>
    <w:rsid w:val="00104183"/>
    <w:rsid w:val="00106443"/>
    <w:rsid w:val="00110769"/>
    <w:rsid w:val="00115008"/>
    <w:rsid w:val="0011648D"/>
    <w:rsid w:val="00121A63"/>
    <w:rsid w:val="001310E9"/>
    <w:rsid w:val="00135500"/>
    <w:rsid w:val="00135D72"/>
    <w:rsid w:val="001379A5"/>
    <w:rsid w:val="001409D6"/>
    <w:rsid w:val="00146F43"/>
    <w:rsid w:val="001560E0"/>
    <w:rsid w:val="00156221"/>
    <w:rsid w:val="001612E7"/>
    <w:rsid w:val="001654D6"/>
    <w:rsid w:val="00175FDE"/>
    <w:rsid w:val="00182B66"/>
    <w:rsid w:val="00183A57"/>
    <w:rsid w:val="00184F7A"/>
    <w:rsid w:val="00186EFD"/>
    <w:rsid w:val="00192425"/>
    <w:rsid w:val="001936EB"/>
    <w:rsid w:val="00195989"/>
    <w:rsid w:val="001967E8"/>
    <w:rsid w:val="00197C8C"/>
    <w:rsid w:val="001A1890"/>
    <w:rsid w:val="001A38AE"/>
    <w:rsid w:val="001A4424"/>
    <w:rsid w:val="001A5A78"/>
    <w:rsid w:val="001B2C8B"/>
    <w:rsid w:val="001B4A79"/>
    <w:rsid w:val="001B6451"/>
    <w:rsid w:val="001B793D"/>
    <w:rsid w:val="001C0FD7"/>
    <w:rsid w:val="001C4333"/>
    <w:rsid w:val="001C597C"/>
    <w:rsid w:val="001C67BD"/>
    <w:rsid w:val="001C69AE"/>
    <w:rsid w:val="001C70C6"/>
    <w:rsid w:val="001C77C8"/>
    <w:rsid w:val="001D4C88"/>
    <w:rsid w:val="001D5BA7"/>
    <w:rsid w:val="001D7AED"/>
    <w:rsid w:val="001E2E85"/>
    <w:rsid w:val="001E5B15"/>
    <w:rsid w:val="001F033D"/>
    <w:rsid w:val="00200A6D"/>
    <w:rsid w:val="002022A4"/>
    <w:rsid w:val="00203F95"/>
    <w:rsid w:val="00211AB6"/>
    <w:rsid w:val="00214245"/>
    <w:rsid w:val="00217F07"/>
    <w:rsid w:val="002203C6"/>
    <w:rsid w:val="00221A22"/>
    <w:rsid w:val="0022222D"/>
    <w:rsid w:val="002225D9"/>
    <w:rsid w:val="00223308"/>
    <w:rsid w:val="00224C49"/>
    <w:rsid w:val="00224FD3"/>
    <w:rsid w:val="00232B96"/>
    <w:rsid w:val="00232E8A"/>
    <w:rsid w:val="002330CB"/>
    <w:rsid w:val="00236B95"/>
    <w:rsid w:val="002402EC"/>
    <w:rsid w:val="00241025"/>
    <w:rsid w:val="00246DED"/>
    <w:rsid w:val="00253B17"/>
    <w:rsid w:val="00256C8B"/>
    <w:rsid w:val="002635A5"/>
    <w:rsid w:val="0026411A"/>
    <w:rsid w:val="00265AD8"/>
    <w:rsid w:val="00267A93"/>
    <w:rsid w:val="0027264C"/>
    <w:rsid w:val="00273D94"/>
    <w:rsid w:val="00276118"/>
    <w:rsid w:val="00283FE4"/>
    <w:rsid w:val="00287A1A"/>
    <w:rsid w:val="00293EE1"/>
    <w:rsid w:val="00294838"/>
    <w:rsid w:val="002969DA"/>
    <w:rsid w:val="002A1B5D"/>
    <w:rsid w:val="002A2D64"/>
    <w:rsid w:val="002A61ED"/>
    <w:rsid w:val="002A6E39"/>
    <w:rsid w:val="002A7A1C"/>
    <w:rsid w:val="002A7ECE"/>
    <w:rsid w:val="002B049C"/>
    <w:rsid w:val="002B2D23"/>
    <w:rsid w:val="002B460F"/>
    <w:rsid w:val="002B4F49"/>
    <w:rsid w:val="002B60BB"/>
    <w:rsid w:val="002C0EFA"/>
    <w:rsid w:val="002C50B0"/>
    <w:rsid w:val="002C78A2"/>
    <w:rsid w:val="002D140E"/>
    <w:rsid w:val="002D42A2"/>
    <w:rsid w:val="002D4BA1"/>
    <w:rsid w:val="002D50B5"/>
    <w:rsid w:val="002D5C7F"/>
    <w:rsid w:val="002E6635"/>
    <w:rsid w:val="002E6F8D"/>
    <w:rsid w:val="002F25B8"/>
    <w:rsid w:val="0030111B"/>
    <w:rsid w:val="00306DBE"/>
    <w:rsid w:val="00312178"/>
    <w:rsid w:val="00315ED7"/>
    <w:rsid w:val="0031608C"/>
    <w:rsid w:val="003162A3"/>
    <w:rsid w:val="00316716"/>
    <w:rsid w:val="00321072"/>
    <w:rsid w:val="003221B7"/>
    <w:rsid w:val="00322D15"/>
    <w:rsid w:val="00323434"/>
    <w:rsid w:val="003274F0"/>
    <w:rsid w:val="003304E8"/>
    <w:rsid w:val="0033366C"/>
    <w:rsid w:val="00335998"/>
    <w:rsid w:val="00341D72"/>
    <w:rsid w:val="00343F30"/>
    <w:rsid w:val="003448B9"/>
    <w:rsid w:val="003519F3"/>
    <w:rsid w:val="00354A10"/>
    <w:rsid w:val="00356493"/>
    <w:rsid w:val="003576D7"/>
    <w:rsid w:val="0036161E"/>
    <w:rsid w:val="0036517F"/>
    <w:rsid w:val="00373FCA"/>
    <w:rsid w:val="00374289"/>
    <w:rsid w:val="00375FCB"/>
    <w:rsid w:val="003778D1"/>
    <w:rsid w:val="00382BAE"/>
    <w:rsid w:val="00384220"/>
    <w:rsid w:val="00390728"/>
    <w:rsid w:val="00392E82"/>
    <w:rsid w:val="00393B59"/>
    <w:rsid w:val="00396198"/>
    <w:rsid w:val="00396694"/>
    <w:rsid w:val="00397F3A"/>
    <w:rsid w:val="003A10F6"/>
    <w:rsid w:val="003A7868"/>
    <w:rsid w:val="003C2555"/>
    <w:rsid w:val="003C29F5"/>
    <w:rsid w:val="003C4167"/>
    <w:rsid w:val="003C6742"/>
    <w:rsid w:val="003D3941"/>
    <w:rsid w:val="003D62B4"/>
    <w:rsid w:val="003E0A43"/>
    <w:rsid w:val="003F19C7"/>
    <w:rsid w:val="003F1CD1"/>
    <w:rsid w:val="003F2122"/>
    <w:rsid w:val="003F26F8"/>
    <w:rsid w:val="003F437B"/>
    <w:rsid w:val="003F58BF"/>
    <w:rsid w:val="003F63AA"/>
    <w:rsid w:val="003F663C"/>
    <w:rsid w:val="003F7F5A"/>
    <w:rsid w:val="00402882"/>
    <w:rsid w:val="00402B69"/>
    <w:rsid w:val="0040411D"/>
    <w:rsid w:val="00405C22"/>
    <w:rsid w:val="00406270"/>
    <w:rsid w:val="0040684E"/>
    <w:rsid w:val="004106C3"/>
    <w:rsid w:val="00411076"/>
    <w:rsid w:val="004149D3"/>
    <w:rsid w:val="00415C3D"/>
    <w:rsid w:val="00416A63"/>
    <w:rsid w:val="004220DA"/>
    <w:rsid w:val="00423969"/>
    <w:rsid w:val="00423B05"/>
    <w:rsid w:val="0042668B"/>
    <w:rsid w:val="004269E3"/>
    <w:rsid w:val="004317C7"/>
    <w:rsid w:val="00441783"/>
    <w:rsid w:val="00441D22"/>
    <w:rsid w:val="0044431D"/>
    <w:rsid w:val="00446466"/>
    <w:rsid w:val="00446C29"/>
    <w:rsid w:val="0045079F"/>
    <w:rsid w:val="00450B9A"/>
    <w:rsid w:val="00456A14"/>
    <w:rsid w:val="00460AB7"/>
    <w:rsid w:val="004643A2"/>
    <w:rsid w:val="00470012"/>
    <w:rsid w:val="00476B5E"/>
    <w:rsid w:val="004833E2"/>
    <w:rsid w:val="004849BD"/>
    <w:rsid w:val="00485467"/>
    <w:rsid w:val="0049109A"/>
    <w:rsid w:val="004931C2"/>
    <w:rsid w:val="00493D7E"/>
    <w:rsid w:val="004A1EE0"/>
    <w:rsid w:val="004A278E"/>
    <w:rsid w:val="004A40DB"/>
    <w:rsid w:val="004C0AC1"/>
    <w:rsid w:val="004C6EC2"/>
    <w:rsid w:val="004C7333"/>
    <w:rsid w:val="004D49AD"/>
    <w:rsid w:val="004D4EDE"/>
    <w:rsid w:val="004D7A31"/>
    <w:rsid w:val="004E1590"/>
    <w:rsid w:val="004E3E8F"/>
    <w:rsid w:val="004E4118"/>
    <w:rsid w:val="004E4B3B"/>
    <w:rsid w:val="004E5BED"/>
    <w:rsid w:val="004F0B2F"/>
    <w:rsid w:val="004F0E91"/>
    <w:rsid w:val="004F489A"/>
    <w:rsid w:val="004F6BD2"/>
    <w:rsid w:val="004F7FED"/>
    <w:rsid w:val="005023F0"/>
    <w:rsid w:val="00503CCE"/>
    <w:rsid w:val="00504C66"/>
    <w:rsid w:val="00505F71"/>
    <w:rsid w:val="00514BFE"/>
    <w:rsid w:val="005156B4"/>
    <w:rsid w:val="0051732E"/>
    <w:rsid w:val="00517976"/>
    <w:rsid w:val="005203DC"/>
    <w:rsid w:val="00524339"/>
    <w:rsid w:val="0052466E"/>
    <w:rsid w:val="00525A14"/>
    <w:rsid w:val="00525BE1"/>
    <w:rsid w:val="005300E2"/>
    <w:rsid w:val="0053234B"/>
    <w:rsid w:val="00533733"/>
    <w:rsid w:val="00533B70"/>
    <w:rsid w:val="005359C8"/>
    <w:rsid w:val="00535BC3"/>
    <w:rsid w:val="00541A9D"/>
    <w:rsid w:val="00544891"/>
    <w:rsid w:val="0054510F"/>
    <w:rsid w:val="00552859"/>
    <w:rsid w:val="0055431E"/>
    <w:rsid w:val="005558D4"/>
    <w:rsid w:val="00557C3C"/>
    <w:rsid w:val="005604F2"/>
    <w:rsid w:val="00560DD9"/>
    <w:rsid w:val="00560E7F"/>
    <w:rsid w:val="00562E39"/>
    <w:rsid w:val="00575E16"/>
    <w:rsid w:val="005800A6"/>
    <w:rsid w:val="00581109"/>
    <w:rsid w:val="00581497"/>
    <w:rsid w:val="00583F9B"/>
    <w:rsid w:val="0058424E"/>
    <w:rsid w:val="00585011"/>
    <w:rsid w:val="0058571C"/>
    <w:rsid w:val="005857E4"/>
    <w:rsid w:val="0059032E"/>
    <w:rsid w:val="005A23DF"/>
    <w:rsid w:val="005B5464"/>
    <w:rsid w:val="005C43C6"/>
    <w:rsid w:val="005C68C5"/>
    <w:rsid w:val="005D03A4"/>
    <w:rsid w:val="005D0E5D"/>
    <w:rsid w:val="005D1292"/>
    <w:rsid w:val="005D2E06"/>
    <w:rsid w:val="005D4DC4"/>
    <w:rsid w:val="005E0934"/>
    <w:rsid w:val="005E1009"/>
    <w:rsid w:val="005E237B"/>
    <w:rsid w:val="005E2768"/>
    <w:rsid w:val="005E2B23"/>
    <w:rsid w:val="005F3D73"/>
    <w:rsid w:val="005F5124"/>
    <w:rsid w:val="005F512A"/>
    <w:rsid w:val="005F6717"/>
    <w:rsid w:val="005F7D91"/>
    <w:rsid w:val="00607D0D"/>
    <w:rsid w:val="00607DE2"/>
    <w:rsid w:val="006232F6"/>
    <w:rsid w:val="00624AE7"/>
    <w:rsid w:val="0062640C"/>
    <w:rsid w:val="00627A5F"/>
    <w:rsid w:val="00627AC7"/>
    <w:rsid w:val="00631BE7"/>
    <w:rsid w:val="00632466"/>
    <w:rsid w:val="00633FD2"/>
    <w:rsid w:val="0064000A"/>
    <w:rsid w:val="00640EBF"/>
    <w:rsid w:val="00642B3C"/>
    <w:rsid w:val="0064595D"/>
    <w:rsid w:val="0064652B"/>
    <w:rsid w:val="006468AA"/>
    <w:rsid w:val="006522B3"/>
    <w:rsid w:val="0065398A"/>
    <w:rsid w:val="006542FB"/>
    <w:rsid w:val="006561E7"/>
    <w:rsid w:val="00665F0A"/>
    <w:rsid w:val="006767C3"/>
    <w:rsid w:val="00676DBD"/>
    <w:rsid w:val="006818F9"/>
    <w:rsid w:val="00686C62"/>
    <w:rsid w:val="006916A6"/>
    <w:rsid w:val="00693BF9"/>
    <w:rsid w:val="00696DAA"/>
    <w:rsid w:val="006A1586"/>
    <w:rsid w:val="006A2305"/>
    <w:rsid w:val="006A255D"/>
    <w:rsid w:val="006A4ED2"/>
    <w:rsid w:val="006A7892"/>
    <w:rsid w:val="006B067D"/>
    <w:rsid w:val="006B549F"/>
    <w:rsid w:val="006B5BED"/>
    <w:rsid w:val="006B6422"/>
    <w:rsid w:val="006C175E"/>
    <w:rsid w:val="006C20AF"/>
    <w:rsid w:val="006C2C0B"/>
    <w:rsid w:val="006C3BE7"/>
    <w:rsid w:val="006C56ED"/>
    <w:rsid w:val="006C5B9E"/>
    <w:rsid w:val="006C5CF4"/>
    <w:rsid w:val="006C6843"/>
    <w:rsid w:val="006D0BAB"/>
    <w:rsid w:val="006D3CB3"/>
    <w:rsid w:val="006D719F"/>
    <w:rsid w:val="006D7CFE"/>
    <w:rsid w:val="006E35E2"/>
    <w:rsid w:val="006E6429"/>
    <w:rsid w:val="006F1DA8"/>
    <w:rsid w:val="006F1EAB"/>
    <w:rsid w:val="006F27F6"/>
    <w:rsid w:val="006F7119"/>
    <w:rsid w:val="006F737B"/>
    <w:rsid w:val="00706811"/>
    <w:rsid w:val="00711FFB"/>
    <w:rsid w:val="00716048"/>
    <w:rsid w:val="00717B44"/>
    <w:rsid w:val="007214A3"/>
    <w:rsid w:val="00723C18"/>
    <w:rsid w:val="00726A40"/>
    <w:rsid w:val="00732062"/>
    <w:rsid w:val="007352E0"/>
    <w:rsid w:val="00736BF3"/>
    <w:rsid w:val="007438E8"/>
    <w:rsid w:val="0074523E"/>
    <w:rsid w:val="00746C31"/>
    <w:rsid w:val="00750861"/>
    <w:rsid w:val="007513D2"/>
    <w:rsid w:val="007540BA"/>
    <w:rsid w:val="00757764"/>
    <w:rsid w:val="00764D85"/>
    <w:rsid w:val="00764E4A"/>
    <w:rsid w:val="007669E8"/>
    <w:rsid w:val="00766BCB"/>
    <w:rsid w:val="00770280"/>
    <w:rsid w:val="00780828"/>
    <w:rsid w:val="00786B6E"/>
    <w:rsid w:val="00786C9C"/>
    <w:rsid w:val="00790946"/>
    <w:rsid w:val="00790AB5"/>
    <w:rsid w:val="0079178E"/>
    <w:rsid w:val="00793A86"/>
    <w:rsid w:val="00796030"/>
    <w:rsid w:val="007963C8"/>
    <w:rsid w:val="007A5B36"/>
    <w:rsid w:val="007B4AFE"/>
    <w:rsid w:val="007C28C9"/>
    <w:rsid w:val="007C3A51"/>
    <w:rsid w:val="007C3A7D"/>
    <w:rsid w:val="007D1973"/>
    <w:rsid w:val="007D31F6"/>
    <w:rsid w:val="007D74F3"/>
    <w:rsid w:val="007E451A"/>
    <w:rsid w:val="007F20FE"/>
    <w:rsid w:val="007F2765"/>
    <w:rsid w:val="007F2BFF"/>
    <w:rsid w:val="007F2D1D"/>
    <w:rsid w:val="007F3191"/>
    <w:rsid w:val="007F6271"/>
    <w:rsid w:val="00805FD7"/>
    <w:rsid w:val="00807FA4"/>
    <w:rsid w:val="00811F7E"/>
    <w:rsid w:val="00814BCA"/>
    <w:rsid w:val="00816C2C"/>
    <w:rsid w:val="00817449"/>
    <w:rsid w:val="0082305F"/>
    <w:rsid w:val="008233D5"/>
    <w:rsid w:val="00824864"/>
    <w:rsid w:val="00826B8E"/>
    <w:rsid w:val="00827E54"/>
    <w:rsid w:val="00830798"/>
    <w:rsid w:val="0083456C"/>
    <w:rsid w:val="00837B3F"/>
    <w:rsid w:val="00840519"/>
    <w:rsid w:val="00843994"/>
    <w:rsid w:val="00844765"/>
    <w:rsid w:val="00854469"/>
    <w:rsid w:val="008547DB"/>
    <w:rsid w:val="00861254"/>
    <w:rsid w:val="00865F6D"/>
    <w:rsid w:val="008705A2"/>
    <w:rsid w:val="00871EA4"/>
    <w:rsid w:val="00877C4A"/>
    <w:rsid w:val="00877E46"/>
    <w:rsid w:val="008816E2"/>
    <w:rsid w:val="00882C0E"/>
    <w:rsid w:val="008834A0"/>
    <w:rsid w:val="008868CF"/>
    <w:rsid w:val="00887042"/>
    <w:rsid w:val="008877E5"/>
    <w:rsid w:val="00891A87"/>
    <w:rsid w:val="00894B3F"/>
    <w:rsid w:val="00895C8F"/>
    <w:rsid w:val="00897BA6"/>
    <w:rsid w:val="008C0E78"/>
    <w:rsid w:val="008C0FBB"/>
    <w:rsid w:val="008C1853"/>
    <w:rsid w:val="008C410D"/>
    <w:rsid w:val="008D2B65"/>
    <w:rsid w:val="008D5381"/>
    <w:rsid w:val="008D66AF"/>
    <w:rsid w:val="008E2AC3"/>
    <w:rsid w:val="008E2FD6"/>
    <w:rsid w:val="008E7E98"/>
    <w:rsid w:val="008F6406"/>
    <w:rsid w:val="009004E4"/>
    <w:rsid w:val="0090580D"/>
    <w:rsid w:val="00907078"/>
    <w:rsid w:val="00907AB4"/>
    <w:rsid w:val="0091087C"/>
    <w:rsid w:val="00911FA5"/>
    <w:rsid w:val="0091206B"/>
    <w:rsid w:val="009136F0"/>
    <w:rsid w:val="00914719"/>
    <w:rsid w:val="0091503E"/>
    <w:rsid w:val="009153B1"/>
    <w:rsid w:val="00916172"/>
    <w:rsid w:val="0091763B"/>
    <w:rsid w:val="00921D05"/>
    <w:rsid w:val="00923C3D"/>
    <w:rsid w:val="00924690"/>
    <w:rsid w:val="00926025"/>
    <w:rsid w:val="00927C6A"/>
    <w:rsid w:val="00934728"/>
    <w:rsid w:val="00935612"/>
    <w:rsid w:val="00940704"/>
    <w:rsid w:val="00940774"/>
    <w:rsid w:val="0094307A"/>
    <w:rsid w:val="0094316F"/>
    <w:rsid w:val="00944010"/>
    <w:rsid w:val="0094468A"/>
    <w:rsid w:val="009447E4"/>
    <w:rsid w:val="00947223"/>
    <w:rsid w:val="00950086"/>
    <w:rsid w:val="009500B2"/>
    <w:rsid w:val="00950951"/>
    <w:rsid w:val="00954780"/>
    <w:rsid w:val="00960AE3"/>
    <w:rsid w:val="009619FE"/>
    <w:rsid w:val="00964553"/>
    <w:rsid w:val="00964F87"/>
    <w:rsid w:val="00972792"/>
    <w:rsid w:val="00973657"/>
    <w:rsid w:val="00973FE4"/>
    <w:rsid w:val="00974A30"/>
    <w:rsid w:val="00975F10"/>
    <w:rsid w:val="0097653A"/>
    <w:rsid w:val="00981C13"/>
    <w:rsid w:val="00981EF8"/>
    <w:rsid w:val="00982A41"/>
    <w:rsid w:val="00983D23"/>
    <w:rsid w:val="00984A65"/>
    <w:rsid w:val="009856DB"/>
    <w:rsid w:val="00990460"/>
    <w:rsid w:val="009955D8"/>
    <w:rsid w:val="00997E48"/>
    <w:rsid w:val="009A0CD7"/>
    <w:rsid w:val="009A1C03"/>
    <w:rsid w:val="009A333B"/>
    <w:rsid w:val="009A7F06"/>
    <w:rsid w:val="009B0E16"/>
    <w:rsid w:val="009B11E5"/>
    <w:rsid w:val="009B1261"/>
    <w:rsid w:val="009B19AA"/>
    <w:rsid w:val="009B3AB6"/>
    <w:rsid w:val="009B44D0"/>
    <w:rsid w:val="009B623C"/>
    <w:rsid w:val="009B6EB4"/>
    <w:rsid w:val="009C07E6"/>
    <w:rsid w:val="009C223D"/>
    <w:rsid w:val="009D3D7F"/>
    <w:rsid w:val="009D4DC7"/>
    <w:rsid w:val="009D682C"/>
    <w:rsid w:val="009D77DE"/>
    <w:rsid w:val="009D79D3"/>
    <w:rsid w:val="009E03E4"/>
    <w:rsid w:val="009E1B42"/>
    <w:rsid w:val="009E745F"/>
    <w:rsid w:val="009F5D63"/>
    <w:rsid w:val="009F67E1"/>
    <w:rsid w:val="00A0163F"/>
    <w:rsid w:val="00A15107"/>
    <w:rsid w:val="00A16C3E"/>
    <w:rsid w:val="00A27454"/>
    <w:rsid w:val="00A274E4"/>
    <w:rsid w:val="00A33205"/>
    <w:rsid w:val="00A34E38"/>
    <w:rsid w:val="00A35A1D"/>
    <w:rsid w:val="00A46630"/>
    <w:rsid w:val="00A471D1"/>
    <w:rsid w:val="00A47E4E"/>
    <w:rsid w:val="00A55CBF"/>
    <w:rsid w:val="00A56EA7"/>
    <w:rsid w:val="00A575F1"/>
    <w:rsid w:val="00A57963"/>
    <w:rsid w:val="00A60597"/>
    <w:rsid w:val="00A60FD1"/>
    <w:rsid w:val="00A65B5F"/>
    <w:rsid w:val="00A70EC6"/>
    <w:rsid w:val="00A71F54"/>
    <w:rsid w:val="00A77766"/>
    <w:rsid w:val="00A826EB"/>
    <w:rsid w:val="00A847F8"/>
    <w:rsid w:val="00A85540"/>
    <w:rsid w:val="00A8579A"/>
    <w:rsid w:val="00A865E8"/>
    <w:rsid w:val="00A877B2"/>
    <w:rsid w:val="00A90EFE"/>
    <w:rsid w:val="00A92E02"/>
    <w:rsid w:val="00A937AD"/>
    <w:rsid w:val="00A973CA"/>
    <w:rsid w:val="00AA18E5"/>
    <w:rsid w:val="00AA3A5C"/>
    <w:rsid w:val="00AA59FB"/>
    <w:rsid w:val="00AB284B"/>
    <w:rsid w:val="00AB31CE"/>
    <w:rsid w:val="00AB396F"/>
    <w:rsid w:val="00AB6AC2"/>
    <w:rsid w:val="00AB7D89"/>
    <w:rsid w:val="00AC07D4"/>
    <w:rsid w:val="00AC5B69"/>
    <w:rsid w:val="00AC7D4B"/>
    <w:rsid w:val="00AD04DC"/>
    <w:rsid w:val="00AD7146"/>
    <w:rsid w:val="00AE1146"/>
    <w:rsid w:val="00AE2B34"/>
    <w:rsid w:val="00AE2F20"/>
    <w:rsid w:val="00AE356A"/>
    <w:rsid w:val="00AE3C22"/>
    <w:rsid w:val="00AE52F6"/>
    <w:rsid w:val="00AE7341"/>
    <w:rsid w:val="00AE79E6"/>
    <w:rsid w:val="00AF2D84"/>
    <w:rsid w:val="00AF3313"/>
    <w:rsid w:val="00AF4F84"/>
    <w:rsid w:val="00B0059C"/>
    <w:rsid w:val="00B012AF"/>
    <w:rsid w:val="00B02C7E"/>
    <w:rsid w:val="00B02E31"/>
    <w:rsid w:val="00B04ABE"/>
    <w:rsid w:val="00B05F4C"/>
    <w:rsid w:val="00B10C1B"/>
    <w:rsid w:val="00B12060"/>
    <w:rsid w:val="00B16EF2"/>
    <w:rsid w:val="00B209B2"/>
    <w:rsid w:val="00B22C26"/>
    <w:rsid w:val="00B22D2A"/>
    <w:rsid w:val="00B23557"/>
    <w:rsid w:val="00B26A00"/>
    <w:rsid w:val="00B27E15"/>
    <w:rsid w:val="00B30D16"/>
    <w:rsid w:val="00B36AD8"/>
    <w:rsid w:val="00B4078A"/>
    <w:rsid w:val="00B415B5"/>
    <w:rsid w:val="00B43D80"/>
    <w:rsid w:val="00B46ABE"/>
    <w:rsid w:val="00B47C30"/>
    <w:rsid w:val="00B50B82"/>
    <w:rsid w:val="00B51CAE"/>
    <w:rsid w:val="00B51D77"/>
    <w:rsid w:val="00B56578"/>
    <w:rsid w:val="00B567D6"/>
    <w:rsid w:val="00B57295"/>
    <w:rsid w:val="00B62D9A"/>
    <w:rsid w:val="00B630CF"/>
    <w:rsid w:val="00B708A1"/>
    <w:rsid w:val="00B736AB"/>
    <w:rsid w:val="00B75867"/>
    <w:rsid w:val="00B76AC2"/>
    <w:rsid w:val="00B76E22"/>
    <w:rsid w:val="00B86E11"/>
    <w:rsid w:val="00B90666"/>
    <w:rsid w:val="00B92486"/>
    <w:rsid w:val="00B96060"/>
    <w:rsid w:val="00B9627F"/>
    <w:rsid w:val="00BA2353"/>
    <w:rsid w:val="00BA2CC7"/>
    <w:rsid w:val="00BA6014"/>
    <w:rsid w:val="00BA76D2"/>
    <w:rsid w:val="00BB3C59"/>
    <w:rsid w:val="00BB414A"/>
    <w:rsid w:val="00BC37BC"/>
    <w:rsid w:val="00BC45F6"/>
    <w:rsid w:val="00BC5331"/>
    <w:rsid w:val="00BC5440"/>
    <w:rsid w:val="00BD402A"/>
    <w:rsid w:val="00BD61EF"/>
    <w:rsid w:val="00BE39F8"/>
    <w:rsid w:val="00BE65C0"/>
    <w:rsid w:val="00BE765C"/>
    <w:rsid w:val="00BF36D5"/>
    <w:rsid w:val="00BF3C76"/>
    <w:rsid w:val="00BF5038"/>
    <w:rsid w:val="00BF5FC1"/>
    <w:rsid w:val="00C05AA0"/>
    <w:rsid w:val="00C11348"/>
    <w:rsid w:val="00C135D4"/>
    <w:rsid w:val="00C1424D"/>
    <w:rsid w:val="00C209AC"/>
    <w:rsid w:val="00C247A7"/>
    <w:rsid w:val="00C36959"/>
    <w:rsid w:val="00C404D9"/>
    <w:rsid w:val="00C409B6"/>
    <w:rsid w:val="00C41A57"/>
    <w:rsid w:val="00C41A96"/>
    <w:rsid w:val="00C4392C"/>
    <w:rsid w:val="00C4468B"/>
    <w:rsid w:val="00C45D6B"/>
    <w:rsid w:val="00C517BA"/>
    <w:rsid w:val="00C5223C"/>
    <w:rsid w:val="00C528B3"/>
    <w:rsid w:val="00C53B0E"/>
    <w:rsid w:val="00C56CD5"/>
    <w:rsid w:val="00C7128F"/>
    <w:rsid w:val="00C7387E"/>
    <w:rsid w:val="00C756CF"/>
    <w:rsid w:val="00C8046E"/>
    <w:rsid w:val="00C8265C"/>
    <w:rsid w:val="00C83620"/>
    <w:rsid w:val="00C925D6"/>
    <w:rsid w:val="00C9268B"/>
    <w:rsid w:val="00C97A8C"/>
    <w:rsid w:val="00CA1BB9"/>
    <w:rsid w:val="00CA34FC"/>
    <w:rsid w:val="00CA5676"/>
    <w:rsid w:val="00CB0A12"/>
    <w:rsid w:val="00CB3955"/>
    <w:rsid w:val="00CB5A66"/>
    <w:rsid w:val="00CB5B66"/>
    <w:rsid w:val="00CC105C"/>
    <w:rsid w:val="00CC1174"/>
    <w:rsid w:val="00CC224A"/>
    <w:rsid w:val="00CC342F"/>
    <w:rsid w:val="00CC3B91"/>
    <w:rsid w:val="00CC43F0"/>
    <w:rsid w:val="00CC4617"/>
    <w:rsid w:val="00CC4AFF"/>
    <w:rsid w:val="00CC6F5D"/>
    <w:rsid w:val="00CD2CE5"/>
    <w:rsid w:val="00CD4B15"/>
    <w:rsid w:val="00CD7F53"/>
    <w:rsid w:val="00CE0C81"/>
    <w:rsid w:val="00CE6E8E"/>
    <w:rsid w:val="00CE7339"/>
    <w:rsid w:val="00CF05E9"/>
    <w:rsid w:val="00CF3DA8"/>
    <w:rsid w:val="00CF60ED"/>
    <w:rsid w:val="00CF62B4"/>
    <w:rsid w:val="00CF66F9"/>
    <w:rsid w:val="00D02435"/>
    <w:rsid w:val="00D02839"/>
    <w:rsid w:val="00D041A6"/>
    <w:rsid w:val="00D06773"/>
    <w:rsid w:val="00D12DEC"/>
    <w:rsid w:val="00D15691"/>
    <w:rsid w:val="00D21F6A"/>
    <w:rsid w:val="00D30059"/>
    <w:rsid w:val="00D368F7"/>
    <w:rsid w:val="00D369D2"/>
    <w:rsid w:val="00D37605"/>
    <w:rsid w:val="00D37B72"/>
    <w:rsid w:val="00D4029C"/>
    <w:rsid w:val="00D4230A"/>
    <w:rsid w:val="00D46248"/>
    <w:rsid w:val="00D46A2D"/>
    <w:rsid w:val="00D46DDC"/>
    <w:rsid w:val="00D476BA"/>
    <w:rsid w:val="00D54A05"/>
    <w:rsid w:val="00D572CA"/>
    <w:rsid w:val="00D6065F"/>
    <w:rsid w:val="00D6305F"/>
    <w:rsid w:val="00D63350"/>
    <w:rsid w:val="00D74A45"/>
    <w:rsid w:val="00D766CA"/>
    <w:rsid w:val="00D77174"/>
    <w:rsid w:val="00D81B88"/>
    <w:rsid w:val="00D84595"/>
    <w:rsid w:val="00D93A1F"/>
    <w:rsid w:val="00D9460F"/>
    <w:rsid w:val="00DA4D26"/>
    <w:rsid w:val="00DA539F"/>
    <w:rsid w:val="00DB06E1"/>
    <w:rsid w:val="00DB0C4A"/>
    <w:rsid w:val="00DB3618"/>
    <w:rsid w:val="00DB7C16"/>
    <w:rsid w:val="00DC2D3E"/>
    <w:rsid w:val="00DC3E42"/>
    <w:rsid w:val="00DC47C2"/>
    <w:rsid w:val="00DC5B74"/>
    <w:rsid w:val="00DC5B77"/>
    <w:rsid w:val="00DD2B14"/>
    <w:rsid w:val="00DD4414"/>
    <w:rsid w:val="00DD7639"/>
    <w:rsid w:val="00DD7681"/>
    <w:rsid w:val="00DE0189"/>
    <w:rsid w:val="00DE42FD"/>
    <w:rsid w:val="00DE4A37"/>
    <w:rsid w:val="00DF08A7"/>
    <w:rsid w:val="00DF0E9A"/>
    <w:rsid w:val="00DF2F1E"/>
    <w:rsid w:val="00E0195F"/>
    <w:rsid w:val="00E02168"/>
    <w:rsid w:val="00E030F3"/>
    <w:rsid w:val="00E03128"/>
    <w:rsid w:val="00E04033"/>
    <w:rsid w:val="00E041DE"/>
    <w:rsid w:val="00E05A04"/>
    <w:rsid w:val="00E06512"/>
    <w:rsid w:val="00E10184"/>
    <w:rsid w:val="00E11C0A"/>
    <w:rsid w:val="00E152A0"/>
    <w:rsid w:val="00E15EC7"/>
    <w:rsid w:val="00E261B3"/>
    <w:rsid w:val="00E26C86"/>
    <w:rsid w:val="00E27AD2"/>
    <w:rsid w:val="00E27AEF"/>
    <w:rsid w:val="00E315A0"/>
    <w:rsid w:val="00E31CB0"/>
    <w:rsid w:val="00E32A1B"/>
    <w:rsid w:val="00E3398F"/>
    <w:rsid w:val="00E340AD"/>
    <w:rsid w:val="00E36A6D"/>
    <w:rsid w:val="00E37CDC"/>
    <w:rsid w:val="00E40C85"/>
    <w:rsid w:val="00E45D5A"/>
    <w:rsid w:val="00E5178C"/>
    <w:rsid w:val="00E53B35"/>
    <w:rsid w:val="00E57E7E"/>
    <w:rsid w:val="00E60A58"/>
    <w:rsid w:val="00E61E7C"/>
    <w:rsid w:val="00E62B0D"/>
    <w:rsid w:val="00E62CC1"/>
    <w:rsid w:val="00E64BA5"/>
    <w:rsid w:val="00E74037"/>
    <w:rsid w:val="00E75964"/>
    <w:rsid w:val="00E7638A"/>
    <w:rsid w:val="00E76416"/>
    <w:rsid w:val="00E76A7D"/>
    <w:rsid w:val="00E802D9"/>
    <w:rsid w:val="00E8040C"/>
    <w:rsid w:val="00E825C5"/>
    <w:rsid w:val="00E82BB0"/>
    <w:rsid w:val="00E83C56"/>
    <w:rsid w:val="00E8499D"/>
    <w:rsid w:val="00E869A5"/>
    <w:rsid w:val="00E86CD6"/>
    <w:rsid w:val="00E90875"/>
    <w:rsid w:val="00E90BCC"/>
    <w:rsid w:val="00E94192"/>
    <w:rsid w:val="00E974B6"/>
    <w:rsid w:val="00EA0DA0"/>
    <w:rsid w:val="00EB03D4"/>
    <w:rsid w:val="00EB3B94"/>
    <w:rsid w:val="00EB4327"/>
    <w:rsid w:val="00EB45F4"/>
    <w:rsid w:val="00EB7035"/>
    <w:rsid w:val="00EC1893"/>
    <w:rsid w:val="00EC1B63"/>
    <w:rsid w:val="00EC40DD"/>
    <w:rsid w:val="00EC4B68"/>
    <w:rsid w:val="00EC6851"/>
    <w:rsid w:val="00EC6E7E"/>
    <w:rsid w:val="00EC6ECE"/>
    <w:rsid w:val="00EC736E"/>
    <w:rsid w:val="00EC7C92"/>
    <w:rsid w:val="00ED3053"/>
    <w:rsid w:val="00ED43D3"/>
    <w:rsid w:val="00ED54B4"/>
    <w:rsid w:val="00ED7737"/>
    <w:rsid w:val="00EE5702"/>
    <w:rsid w:val="00EF2655"/>
    <w:rsid w:val="00EF3226"/>
    <w:rsid w:val="00F00594"/>
    <w:rsid w:val="00F02B22"/>
    <w:rsid w:val="00F02C11"/>
    <w:rsid w:val="00F10541"/>
    <w:rsid w:val="00F14DB9"/>
    <w:rsid w:val="00F271DB"/>
    <w:rsid w:val="00F35E0D"/>
    <w:rsid w:val="00F4097A"/>
    <w:rsid w:val="00F41D0A"/>
    <w:rsid w:val="00F43FF6"/>
    <w:rsid w:val="00F44B7E"/>
    <w:rsid w:val="00F545C1"/>
    <w:rsid w:val="00F5757C"/>
    <w:rsid w:val="00F6124F"/>
    <w:rsid w:val="00F61E4C"/>
    <w:rsid w:val="00F6229C"/>
    <w:rsid w:val="00F71C57"/>
    <w:rsid w:val="00F767EA"/>
    <w:rsid w:val="00F8560D"/>
    <w:rsid w:val="00F87328"/>
    <w:rsid w:val="00F879C5"/>
    <w:rsid w:val="00F91789"/>
    <w:rsid w:val="00F926CA"/>
    <w:rsid w:val="00F92E12"/>
    <w:rsid w:val="00F93A17"/>
    <w:rsid w:val="00F9638C"/>
    <w:rsid w:val="00F979E4"/>
    <w:rsid w:val="00FA3B06"/>
    <w:rsid w:val="00FA3F01"/>
    <w:rsid w:val="00FA4CC6"/>
    <w:rsid w:val="00FA5AB8"/>
    <w:rsid w:val="00FA6994"/>
    <w:rsid w:val="00FB2ADE"/>
    <w:rsid w:val="00FB3649"/>
    <w:rsid w:val="00FB4BCD"/>
    <w:rsid w:val="00FB4FAA"/>
    <w:rsid w:val="00FB5D84"/>
    <w:rsid w:val="00FC6CD5"/>
    <w:rsid w:val="00FD1C91"/>
    <w:rsid w:val="00FD390C"/>
    <w:rsid w:val="00FD46FF"/>
    <w:rsid w:val="00FD5C36"/>
    <w:rsid w:val="00FE3D48"/>
    <w:rsid w:val="00FE45B5"/>
    <w:rsid w:val="00FE467B"/>
    <w:rsid w:val="00FE476D"/>
    <w:rsid w:val="00FF2BAE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99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numbering" w:customStyle="1" w:styleId="Zaimportowanystyl10">
    <w:name w:val="Zaimportowany styl 10"/>
    <w:rsid w:val="00E40C85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99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numbering" w:customStyle="1" w:styleId="Zaimportowanystyl10">
    <w:name w:val="Zaimportowany styl 10"/>
    <w:rsid w:val="00E40C8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ustyna.gorzoch@mrit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kasz.nojszewski@mr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ir.gov.pl/strony/o-programie/promocja/zasady-promocji-i-oznakowania-projektow-w-programie-1/zasady-dla-umow-podpisanych-od-1-stycznia-2018-rok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ustyna.gorzoch@mrit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3C9C-3B57-4844-9E2F-43FAB779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4855</Words>
  <Characters>29134</Characters>
  <Application>Microsoft Office Word</Application>
  <DocSecurity>0</DocSecurity>
  <Lines>242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33922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Justyna Gorzoch</cp:lastModifiedBy>
  <cp:revision>2</cp:revision>
  <cp:lastPrinted>2018-07-18T14:40:00Z</cp:lastPrinted>
  <dcterms:created xsi:type="dcterms:W3CDTF">2021-12-06T12:20:00Z</dcterms:created>
  <dcterms:modified xsi:type="dcterms:W3CDTF">2021-12-06T12:20:00Z</dcterms:modified>
</cp:coreProperties>
</file>