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971B1" w14:textId="77777777" w:rsidR="00B01D25" w:rsidRDefault="00B01D25"/>
    <w:tbl>
      <w:tblPr>
        <w:tblStyle w:val="TableGrid"/>
        <w:tblW w:w="9167" w:type="dxa"/>
        <w:tblLook w:val="04A0" w:firstRow="1" w:lastRow="0" w:firstColumn="1" w:lastColumn="0" w:noHBand="0" w:noVBand="1"/>
      </w:tblPr>
      <w:tblGrid>
        <w:gridCol w:w="562"/>
        <w:gridCol w:w="5771"/>
        <w:gridCol w:w="646"/>
        <w:gridCol w:w="646"/>
        <w:gridCol w:w="1542"/>
      </w:tblGrid>
      <w:tr w:rsidR="00B01D25" w:rsidRPr="00430B3F" w14:paraId="49965DEC" w14:textId="77777777" w:rsidTr="00E24FAE">
        <w:trPr>
          <w:trHeight w:val="401"/>
        </w:trPr>
        <w:tc>
          <w:tcPr>
            <w:tcW w:w="9167" w:type="dxa"/>
            <w:gridSpan w:val="5"/>
            <w:vAlign w:val="center"/>
          </w:tcPr>
          <w:p w14:paraId="3DC59D72" w14:textId="4031FE03" w:rsidR="00A93C71" w:rsidRDefault="00B01D25" w:rsidP="00E24F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B3F">
              <w:rPr>
                <w:rFonts w:ascii="Arial" w:hAnsi="Arial" w:cs="Arial"/>
                <w:b/>
                <w:bCs/>
                <w:sz w:val="22"/>
                <w:szCs w:val="22"/>
              </w:rPr>
              <w:t>LISTA KONTROLNA</w:t>
            </w:r>
            <w:r w:rsidR="00A93C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430B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72B778F" w14:textId="4D57D650" w:rsidR="00B01D25" w:rsidRPr="00430B3F" w:rsidRDefault="00B01D25" w:rsidP="00E24F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B3F">
              <w:rPr>
                <w:rFonts w:ascii="Arial" w:hAnsi="Arial" w:cs="Arial"/>
                <w:b/>
                <w:bCs/>
                <w:sz w:val="22"/>
                <w:szCs w:val="22"/>
              </w:rPr>
              <w:t>ZAWARCIE WSPÓŁPRACY Z AGENCJĄ PRACY TYMCZASOWEJ</w:t>
            </w:r>
          </w:p>
        </w:tc>
      </w:tr>
      <w:tr w:rsidR="00B01D25" w:rsidRPr="00430B3F" w14:paraId="04DAA1FC" w14:textId="77777777" w:rsidTr="00E24FAE">
        <w:trPr>
          <w:trHeight w:val="407"/>
        </w:trPr>
        <w:tc>
          <w:tcPr>
            <w:tcW w:w="562" w:type="dxa"/>
            <w:vAlign w:val="center"/>
          </w:tcPr>
          <w:p w14:paraId="289E10AF" w14:textId="77777777" w:rsidR="00B01D25" w:rsidRPr="00430B3F" w:rsidRDefault="00B01D25" w:rsidP="00E24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771" w:type="dxa"/>
            <w:vAlign w:val="center"/>
          </w:tcPr>
          <w:p w14:paraId="52F2DD45" w14:textId="77777777" w:rsidR="00B01D25" w:rsidRPr="00430B3F" w:rsidRDefault="00B01D25" w:rsidP="00E24FAE">
            <w:pPr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Pytanie</w:t>
            </w:r>
          </w:p>
        </w:tc>
        <w:tc>
          <w:tcPr>
            <w:tcW w:w="646" w:type="dxa"/>
            <w:vAlign w:val="center"/>
          </w:tcPr>
          <w:p w14:paraId="4A1F75C9" w14:textId="77777777" w:rsidR="00B01D25" w:rsidRPr="00430B3F" w:rsidRDefault="00B01D25" w:rsidP="00E24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646" w:type="dxa"/>
            <w:vAlign w:val="center"/>
          </w:tcPr>
          <w:p w14:paraId="33F67211" w14:textId="77777777" w:rsidR="00B01D25" w:rsidRPr="00430B3F" w:rsidRDefault="00B01D25" w:rsidP="00E24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1542" w:type="dxa"/>
            <w:vAlign w:val="center"/>
          </w:tcPr>
          <w:p w14:paraId="1082CC0C" w14:textId="77777777" w:rsidR="00B01D25" w:rsidRPr="00430B3F" w:rsidRDefault="00B01D25" w:rsidP="00E24F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Komentarz</w:t>
            </w:r>
          </w:p>
        </w:tc>
      </w:tr>
      <w:tr w:rsidR="00B01D25" w:rsidRPr="00430B3F" w14:paraId="542AF16E" w14:textId="77777777" w:rsidTr="00B01D25">
        <w:tc>
          <w:tcPr>
            <w:tcW w:w="562" w:type="dxa"/>
          </w:tcPr>
          <w:p w14:paraId="5284E7CF" w14:textId="77777777" w:rsidR="00B01D25" w:rsidRPr="00430B3F" w:rsidRDefault="00B01D25">
            <w:pPr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771" w:type="dxa"/>
          </w:tcPr>
          <w:p w14:paraId="4FBDD0EE" w14:textId="77777777" w:rsidR="00B01D25" w:rsidRPr="00A93C71" w:rsidRDefault="00B01D25" w:rsidP="00430B3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Czy umowa zawarta jest w formie pisemnej?</w:t>
            </w:r>
          </w:p>
          <w:p w14:paraId="44EEFE33" w14:textId="77777777" w:rsidR="00B01D25" w:rsidRDefault="00B01D25" w:rsidP="00430B3F">
            <w:pPr>
              <w:spacing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3C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Uwaga: </w:t>
            </w:r>
            <w:r w:rsidRPr="00A93C71">
              <w:rPr>
                <w:rFonts w:ascii="Arial" w:hAnsi="Arial" w:cs="Arial"/>
                <w:i/>
                <w:iCs/>
                <w:sz w:val="20"/>
                <w:szCs w:val="20"/>
              </w:rPr>
              <w:t>Umowa o współpracę powinna zostać zawarta w formie pisemnej i musi być podpisana przez obie strony.</w:t>
            </w:r>
          </w:p>
          <w:p w14:paraId="20C59EAB" w14:textId="6650CDAB" w:rsidR="00A93C71" w:rsidRPr="00430B3F" w:rsidRDefault="00A93C71" w:rsidP="00430B3F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646" w:type="dxa"/>
          </w:tcPr>
          <w:p w14:paraId="5864D073" w14:textId="77777777" w:rsidR="00B01D25" w:rsidRPr="00430B3F" w:rsidRDefault="00B01D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dxa"/>
          </w:tcPr>
          <w:p w14:paraId="2E9DACD0" w14:textId="77777777" w:rsidR="00B01D25" w:rsidRPr="00430B3F" w:rsidRDefault="00B01D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71FB63A7" w14:textId="77777777" w:rsidR="00B01D25" w:rsidRPr="00430B3F" w:rsidRDefault="00B01D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D25" w:rsidRPr="00430B3F" w14:paraId="05C53816" w14:textId="77777777" w:rsidTr="00B01D25">
        <w:tc>
          <w:tcPr>
            <w:tcW w:w="562" w:type="dxa"/>
          </w:tcPr>
          <w:p w14:paraId="0E7CFB3B" w14:textId="77777777" w:rsidR="00B01D25" w:rsidRPr="00430B3F" w:rsidRDefault="00B01D25">
            <w:pPr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771" w:type="dxa"/>
          </w:tcPr>
          <w:p w14:paraId="0EF1D131" w14:textId="58EA8810" w:rsidR="00B01D25" w:rsidRPr="00430B3F" w:rsidRDefault="00B01D25" w:rsidP="00430B3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Czy w umowie zawarte zostały wszystkie wymagane postanowienie?</w:t>
            </w:r>
          </w:p>
          <w:p w14:paraId="6DF2F3C7" w14:textId="77777777" w:rsidR="00B01D25" w:rsidRPr="00430B3F" w:rsidRDefault="00B01D25" w:rsidP="00430B3F">
            <w:pPr>
              <w:spacing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30B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Uwaga: </w:t>
            </w:r>
            <w:r w:rsidRPr="00430B3F">
              <w:rPr>
                <w:rFonts w:ascii="Arial" w:hAnsi="Arial" w:cs="Arial"/>
                <w:i/>
                <w:sz w:val="22"/>
                <w:szCs w:val="22"/>
              </w:rPr>
              <w:t>Umowa o współpracę powinna zawierać postanowienia dotyczące:</w:t>
            </w:r>
          </w:p>
          <w:p w14:paraId="1C7F153A" w14:textId="77777777" w:rsidR="00B01D25" w:rsidRPr="00430B3F" w:rsidRDefault="00B01D25" w:rsidP="00A93C71">
            <w:pPr>
              <w:pStyle w:val="ListParagraph"/>
              <w:numPr>
                <w:ilvl w:val="0"/>
                <w:numId w:val="2"/>
              </w:numPr>
              <w:spacing w:after="120"/>
              <w:ind w:left="462" w:hanging="357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sz w:val="22"/>
                <w:szCs w:val="22"/>
              </w:rPr>
              <w:t>rodzaju pracy, która ma być powierzona pracownikowi tymczasowemu,</w:t>
            </w:r>
          </w:p>
          <w:p w14:paraId="525E1654" w14:textId="77777777" w:rsidR="00B01D25" w:rsidRPr="00430B3F" w:rsidRDefault="00B01D25" w:rsidP="00A93C71">
            <w:pPr>
              <w:pStyle w:val="ListParagraph"/>
              <w:numPr>
                <w:ilvl w:val="0"/>
                <w:numId w:val="2"/>
              </w:numPr>
              <w:spacing w:after="120"/>
              <w:ind w:left="462" w:hanging="357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sz w:val="22"/>
                <w:szCs w:val="22"/>
              </w:rPr>
              <w:t>kwalifikacji niezbędnych do jej wykonywania,</w:t>
            </w:r>
          </w:p>
          <w:p w14:paraId="7E8B808F" w14:textId="77777777" w:rsidR="00B01D25" w:rsidRPr="00430B3F" w:rsidRDefault="00B01D25" w:rsidP="00A93C71">
            <w:pPr>
              <w:pStyle w:val="ListParagraph"/>
              <w:numPr>
                <w:ilvl w:val="0"/>
                <w:numId w:val="2"/>
              </w:numPr>
              <w:spacing w:after="120"/>
              <w:ind w:left="462" w:hanging="357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sz w:val="22"/>
                <w:szCs w:val="22"/>
              </w:rPr>
              <w:t>przewidywanego okresu wykonywania pracy tymczasowej,</w:t>
            </w:r>
          </w:p>
          <w:p w14:paraId="48CFEB4E" w14:textId="77777777" w:rsidR="00B01D25" w:rsidRPr="00430B3F" w:rsidRDefault="00B01D25" w:rsidP="00A93C71">
            <w:pPr>
              <w:pStyle w:val="ListParagraph"/>
              <w:numPr>
                <w:ilvl w:val="0"/>
                <w:numId w:val="2"/>
              </w:numPr>
              <w:spacing w:after="120"/>
              <w:ind w:left="462" w:hanging="357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iCs/>
                <w:sz w:val="22"/>
                <w:szCs w:val="22"/>
              </w:rPr>
              <w:t>przewidywanego okresu wykonywania pracy tymczasowej,</w:t>
            </w:r>
          </w:p>
          <w:p w14:paraId="6B82E4D4" w14:textId="77777777" w:rsidR="00B01D25" w:rsidRPr="00430B3F" w:rsidRDefault="00B01D25" w:rsidP="00A93C71">
            <w:pPr>
              <w:pStyle w:val="ListParagraph"/>
              <w:numPr>
                <w:ilvl w:val="0"/>
                <w:numId w:val="2"/>
              </w:numPr>
              <w:spacing w:after="120"/>
              <w:ind w:left="462" w:hanging="357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iCs/>
                <w:sz w:val="22"/>
                <w:szCs w:val="22"/>
              </w:rPr>
              <w:t>wymiaru czasu pracy pracownika tymczasowego,</w:t>
            </w:r>
          </w:p>
          <w:p w14:paraId="17917C86" w14:textId="77777777" w:rsidR="00B01D25" w:rsidRPr="00430B3F" w:rsidRDefault="00B01D25" w:rsidP="00A93C71">
            <w:pPr>
              <w:pStyle w:val="ListParagraph"/>
              <w:numPr>
                <w:ilvl w:val="0"/>
                <w:numId w:val="2"/>
              </w:numPr>
              <w:spacing w:after="120"/>
              <w:ind w:left="462" w:hanging="357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iCs/>
                <w:sz w:val="22"/>
                <w:szCs w:val="22"/>
              </w:rPr>
              <w:t>miejsca wykonywania pracy tymczasowej,</w:t>
            </w:r>
          </w:p>
          <w:p w14:paraId="4362DC8C" w14:textId="77777777" w:rsidR="00B01D25" w:rsidRPr="00430B3F" w:rsidRDefault="00B01D25" w:rsidP="00A93C71">
            <w:pPr>
              <w:pStyle w:val="ListParagraph"/>
              <w:numPr>
                <w:ilvl w:val="0"/>
                <w:numId w:val="2"/>
              </w:numPr>
              <w:spacing w:after="120"/>
              <w:ind w:left="462" w:hanging="357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iCs/>
                <w:sz w:val="22"/>
                <w:szCs w:val="22"/>
              </w:rPr>
              <w:t>zasad udzielania urlopu wypoczynkowego,</w:t>
            </w:r>
          </w:p>
          <w:p w14:paraId="42B3C5B8" w14:textId="77777777" w:rsidR="00B01D25" w:rsidRPr="00430B3F" w:rsidRDefault="00B01D25" w:rsidP="00A93C71">
            <w:pPr>
              <w:pStyle w:val="ListParagraph"/>
              <w:numPr>
                <w:ilvl w:val="0"/>
                <w:numId w:val="2"/>
              </w:numPr>
              <w:spacing w:after="120"/>
              <w:ind w:left="462" w:hanging="357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iCs/>
                <w:sz w:val="22"/>
                <w:szCs w:val="22"/>
              </w:rPr>
              <w:t>zasad przetwarzania danych osobowych kandydatów do pracy i pracowników tymczasowych,</w:t>
            </w:r>
          </w:p>
          <w:p w14:paraId="05B4FC0A" w14:textId="77777777" w:rsidR="00B01D25" w:rsidRPr="00430B3F" w:rsidRDefault="00B01D25" w:rsidP="00A93C71">
            <w:pPr>
              <w:pStyle w:val="ListParagraph"/>
              <w:numPr>
                <w:ilvl w:val="0"/>
                <w:numId w:val="2"/>
              </w:numPr>
              <w:spacing w:after="120"/>
              <w:ind w:left="462" w:hanging="357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iCs/>
                <w:sz w:val="22"/>
                <w:szCs w:val="22"/>
              </w:rPr>
              <w:t>zasad dotyczących przekazywania informacji o:</w:t>
            </w:r>
          </w:p>
          <w:p w14:paraId="0B35B718" w14:textId="77777777" w:rsidR="00E24FAE" w:rsidRPr="00430B3F" w:rsidRDefault="00B01D25" w:rsidP="00A93C71">
            <w:pPr>
              <w:pStyle w:val="ListParagraph"/>
              <w:numPr>
                <w:ilvl w:val="0"/>
                <w:numId w:val="2"/>
              </w:numPr>
              <w:spacing w:after="120"/>
              <w:ind w:left="888" w:hanging="357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iCs/>
                <w:sz w:val="22"/>
                <w:szCs w:val="22"/>
              </w:rPr>
              <w:t>wynagrodzeniu za pracę, która ma być powierzona pracownikowi tymczasowemu, oraz o wewnętrznych regulacjach dotyczących wynagrodzenia, obowiązujących u pracodawcy użytkownika,</w:t>
            </w:r>
          </w:p>
          <w:p w14:paraId="26BDD4AF" w14:textId="77777777" w:rsidR="00E24FAE" w:rsidRPr="00430B3F" w:rsidRDefault="00B01D25" w:rsidP="00A93C71">
            <w:pPr>
              <w:pStyle w:val="ListParagraph"/>
              <w:numPr>
                <w:ilvl w:val="0"/>
                <w:numId w:val="2"/>
              </w:numPr>
              <w:spacing w:after="120"/>
              <w:ind w:left="888" w:hanging="357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iCs/>
                <w:sz w:val="22"/>
                <w:szCs w:val="22"/>
              </w:rPr>
              <w:t>warunkach wykonywania pracy tymczasowej w zakresie dotyczącym bezpieczeństwa i higieny pracy,</w:t>
            </w:r>
          </w:p>
          <w:p w14:paraId="5B95038E" w14:textId="77777777" w:rsidR="00E24FAE" w:rsidRPr="00430B3F" w:rsidRDefault="00B01D25" w:rsidP="00A93C71">
            <w:pPr>
              <w:pStyle w:val="ListParagraph"/>
              <w:numPr>
                <w:ilvl w:val="0"/>
                <w:numId w:val="2"/>
              </w:numPr>
              <w:spacing w:after="120"/>
              <w:ind w:left="888" w:hanging="357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iCs/>
                <w:sz w:val="22"/>
                <w:szCs w:val="22"/>
              </w:rPr>
              <w:t>ewidencji czasu pracy i terminach jej przekazywania,</w:t>
            </w:r>
          </w:p>
          <w:p w14:paraId="7EB65173" w14:textId="77777777" w:rsidR="00B01D25" w:rsidRPr="00430B3F" w:rsidRDefault="00B01D25" w:rsidP="00A93C71">
            <w:pPr>
              <w:pStyle w:val="ListParagraph"/>
              <w:numPr>
                <w:ilvl w:val="0"/>
                <w:numId w:val="2"/>
              </w:numPr>
              <w:spacing w:after="120"/>
              <w:ind w:left="888" w:hanging="357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iCs/>
                <w:sz w:val="22"/>
                <w:szCs w:val="22"/>
              </w:rPr>
              <w:t>terminie i okolicznościach zaistnienia wypadku przy pracy lub zdarzenia wypadkowego.</w:t>
            </w:r>
          </w:p>
        </w:tc>
        <w:tc>
          <w:tcPr>
            <w:tcW w:w="646" w:type="dxa"/>
          </w:tcPr>
          <w:p w14:paraId="335F9413" w14:textId="77777777" w:rsidR="00B01D25" w:rsidRPr="00430B3F" w:rsidRDefault="00B01D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dxa"/>
          </w:tcPr>
          <w:p w14:paraId="74C07AEF" w14:textId="77777777" w:rsidR="00B01D25" w:rsidRPr="00430B3F" w:rsidRDefault="00B01D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17392175" w14:textId="77777777" w:rsidR="00B01D25" w:rsidRPr="00430B3F" w:rsidRDefault="00B01D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FAE" w:rsidRPr="00430B3F" w14:paraId="571BD71B" w14:textId="77777777" w:rsidTr="00B01D25">
        <w:tc>
          <w:tcPr>
            <w:tcW w:w="562" w:type="dxa"/>
          </w:tcPr>
          <w:p w14:paraId="7A054867" w14:textId="77777777" w:rsidR="00E24FAE" w:rsidRPr="00430B3F" w:rsidRDefault="00E24FAE" w:rsidP="00E24FAE">
            <w:pPr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771" w:type="dxa"/>
          </w:tcPr>
          <w:p w14:paraId="37B7A243" w14:textId="77777777" w:rsidR="00E24FAE" w:rsidRPr="00430B3F" w:rsidRDefault="00E24FAE" w:rsidP="00430B3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Czy informacja od pracodawcy użytkownika o zasadach wynagradzania i warunkach pracy na stanowiskach powierzanych pracownikom tymczasowym oraz opis warunków, w jakich będzie pracował pracownik tymczasowy, stanowi załącznik do umowy?</w:t>
            </w:r>
          </w:p>
        </w:tc>
        <w:tc>
          <w:tcPr>
            <w:tcW w:w="646" w:type="dxa"/>
          </w:tcPr>
          <w:p w14:paraId="1AD8AE26" w14:textId="77777777" w:rsidR="00E24FAE" w:rsidRPr="00430B3F" w:rsidRDefault="00E24FAE" w:rsidP="00E24F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dxa"/>
          </w:tcPr>
          <w:p w14:paraId="059D9810" w14:textId="77777777" w:rsidR="00E24FAE" w:rsidRPr="00430B3F" w:rsidRDefault="00E24FAE" w:rsidP="00E24F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09DF5065" w14:textId="77777777" w:rsidR="00E24FAE" w:rsidRPr="00430B3F" w:rsidRDefault="00E24FAE" w:rsidP="00E24F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FAE" w:rsidRPr="00430B3F" w14:paraId="005E61CD" w14:textId="77777777" w:rsidTr="00B01D25">
        <w:tc>
          <w:tcPr>
            <w:tcW w:w="562" w:type="dxa"/>
          </w:tcPr>
          <w:p w14:paraId="62180B49" w14:textId="77777777" w:rsidR="00E24FAE" w:rsidRPr="00430B3F" w:rsidRDefault="00E24FAE" w:rsidP="00E24FAE">
            <w:pPr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5771" w:type="dxa"/>
          </w:tcPr>
          <w:p w14:paraId="4F75DF9D" w14:textId="77777777" w:rsidR="00E24FAE" w:rsidRPr="00430B3F" w:rsidRDefault="00E24FAE" w:rsidP="00430B3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Czy upewniłeś/-aś się, że w umowie nie znalazły się zapisy świadczące o powierzeniu pracy, która nie powinna być powierzona pracownikowi tymczasowemu?</w:t>
            </w:r>
          </w:p>
          <w:p w14:paraId="781059AE" w14:textId="77777777" w:rsidR="00E24FAE" w:rsidRPr="00430B3F" w:rsidRDefault="00E24FAE" w:rsidP="00430B3F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B3F">
              <w:rPr>
                <w:rFonts w:ascii="Arial" w:hAnsi="Arial" w:cs="Arial"/>
                <w:b/>
                <w:bCs/>
                <w:sz w:val="22"/>
                <w:szCs w:val="22"/>
              </w:rPr>
              <w:t>UWAGA:</w:t>
            </w:r>
            <w:r w:rsidRPr="00430B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0B3F">
              <w:rPr>
                <w:rFonts w:ascii="Arial" w:hAnsi="Arial" w:cs="Arial"/>
                <w:i/>
                <w:iCs/>
                <w:sz w:val="22"/>
                <w:szCs w:val="22"/>
              </w:rPr>
              <w:t>Pracownikowi tymczasowemu nie może zostać powierzona praca:</w:t>
            </w:r>
          </w:p>
          <w:p w14:paraId="264D6BA3" w14:textId="77777777" w:rsidR="00430B3F" w:rsidRPr="00430B3F" w:rsidRDefault="00E24FAE" w:rsidP="00A93C71">
            <w:pPr>
              <w:pStyle w:val="ListParagraph"/>
              <w:numPr>
                <w:ilvl w:val="0"/>
                <w:numId w:val="6"/>
              </w:numPr>
              <w:spacing w:after="120"/>
              <w:ind w:left="604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iCs/>
                <w:sz w:val="22"/>
                <w:szCs w:val="22"/>
              </w:rPr>
              <w:t>szczególnie niebezpieczna,</w:t>
            </w:r>
          </w:p>
          <w:p w14:paraId="032716C6" w14:textId="77777777" w:rsidR="00430B3F" w:rsidRPr="00430B3F" w:rsidRDefault="00E24FAE" w:rsidP="00A93C71">
            <w:pPr>
              <w:pStyle w:val="ListParagraph"/>
              <w:numPr>
                <w:ilvl w:val="0"/>
                <w:numId w:val="6"/>
              </w:numPr>
              <w:spacing w:after="120"/>
              <w:ind w:left="604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iCs/>
                <w:sz w:val="22"/>
                <w:szCs w:val="22"/>
              </w:rPr>
              <w:t>wymagająca uzbrojenia pracownika ochrony w broń palną bojową lub przedmioty przeznaczone do obezwładniania osób za pomocą energii elektrycznej,</w:t>
            </w:r>
          </w:p>
          <w:p w14:paraId="0DA15325" w14:textId="77777777" w:rsidR="00430B3F" w:rsidRPr="00430B3F" w:rsidRDefault="00E24FAE" w:rsidP="00A93C71">
            <w:pPr>
              <w:pStyle w:val="ListParagraph"/>
              <w:numPr>
                <w:ilvl w:val="0"/>
                <w:numId w:val="6"/>
              </w:numPr>
              <w:spacing w:after="120"/>
              <w:ind w:left="604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iCs/>
                <w:sz w:val="22"/>
                <w:szCs w:val="22"/>
              </w:rPr>
              <w:t>na stanowisku pracy, na którym zatrudniony jest pracownik</w:t>
            </w:r>
          </w:p>
          <w:p w14:paraId="00FF622D" w14:textId="77777777" w:rsidR="00430B3F" w:rsidRPr="00430B3F" w:rsidRDefault="00E24FAE" w:rsidP="00A93C71">
            <w:pPr>
              <w:pStyle w:val="ListParagraph"/>
              <w:numPr>
                <w:ilvl w:val="0"/>
                <w:numId w:val="6"/>
              </w:numPr>
              <w:spacing w:after="120"/>
              <w:ind w:left="604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iCs/>
                <w:sz w:val="22"/>
                <w:szCs w:val="22"/>
              </w:rPr>
              <w:t>pracodawcy użytkownika w okresie jego uczestnictwa w strajku,</w:t>
            </w:r>
          </w:p>
          <w:p w14:paraId="60661783" w14:textId="77777777" w:rsidR="00E24FAE" w:rsidRPr="00430B3F" w:rsidRDefault="00E24FAE" w:rsidP="00A93C71">
            <w:pPr>
              <w:pStyle w:val="ListParagraph"/>
              <w:numPr>
                <w:ilvl w:val="0"/>
                <w:numId w:val="6"/>
              </w:numPr>
              <w:spacing w:after="120"/>
              <w:ind w:left="604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30B3F">
              <w:rPr>
                <w:rFonts w:ascii="Arial" w:hAnsi="Arial" w:cs="Arial"/>
                <w:i/>
                <w:iCs/>
                <w:sz w:val="22"/>
                <w:szCs w:val="22"/>
              </w:rPr>
              <w:t>tego samego rodzaju co praca wykonywana przez pracownika, z którym został rozwiązany stosunek pracy z przyczyn niedotyczących pracowników w okresie ostatnich trzech miesięcy.</w:t>
            </w:r>
          </w:p>
        </w:tc>
        <w:tc>
          <w:tcPr>
            <w:tcW w:w="646" w:type="dxa"/>
          </w:tcPr>
          <w:p w14:paraId="47A0DB26" w14:textId="77777777" w:rsidR="00E24FAE" w:rsidRPr="00430B3F" w:rsidRDefault="00E24FAE" w:rsidP="00E24F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dxa"/>
          </w:tcPr>
          <w:p w14:paraId="01042EF4" w14:textId="77777777" w:rsidR="00E24FAE" w:rsidRPr="00430B3F" w:rsidRDefault="00E24FAE" w:rsidP="00E24F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1889FA92" w14:textId="77777777" w:rsidR="00E24FAE" w:rsidRPr="00430B3F" w:rsidRDefault="00E24FAE" w:rsidP="00E24F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FAE" w:rsidRPr="00430B3F" w14:paraId="31B61E60" w14:textId="77777777" w:rsidTr="00B01D25">
        <w:tc>
          <w:tcPr>
            <w:tcW w:w="562" w:type="dxa"/>
          </w:tcPr>
          <w:p w14:paraId="3FDA9B46" w14:textId="77777777" w:rsidR="00E24FAE" w:rsidRPr="00430B3F" w:rsidRDefault="00E24FAE" w:rsidP="00E24FAE">
            <w:pPr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771" w:type="dxa"/>
          </w:tcPr>
          <w:p w14:paraId="4083AB8E" w14:textId="77777777" w:rsidR="00E24FAE" w:rsidRPr="00430B3F" w:rsidRDefault="00E24FAE" w:rsidP="00430B3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 xml:space="preserve">Czy upewniłeś/-aś się, że w umowie nie ma </w:t>
            </w:r>
            <w:r w:rsidRPr="00430B3F">
              <w:rPr>
                <w:rFonts w:ascii="Arial" w:hAnsi="Arial" w:cs="Arial"/>
                <w:spacing w:val="-4"/>
                <w:sz w:val="22"/>
                <w:szCs w:val="22"/>
              </w:rPr>
              <w:t xml:space="preserve">zapisów, </w:t>
            </w:r>
            <w:r w:rsidRPr="00430B3F">
              <w:rPr>
                <w:rFonts w:ascii="Arial" w:hAnsi="Arial" w:cs="Arial"/>
                <w:sz w:val="22"/>
                <w:szCs w:val="22"/>
              </w:rPr>
              <w:t xml:space="preserve">które </w:t>
            </w:r>
            <w:r w:rsidRPr="00430B3F">
              <w:rPr>
                <w:rFonts w:ascii="Arial" w:hAnsi="Arial" w:cs="Arial"/>
                <w:spacing w:val="-2"/>
                <w:sz w:val="22"/>
                <w:szCs w:val="22"/>
              </w:rPr>
              <w:t xml:space="preserve">świadczyłyby </w:t>
            </w:r>
            <w:r w:rsidRPr="00430B3F">
              <w:rPr>
                <w:rFonts w:ascii="Arial" w:hAnsi="Arial" w:cs="Arial"/>
                <w:sz w:val="22"/>
                <w:szCs w:val="22"/>
              </w:rPr>
              <w:t xml:space="preserve">o tym, że pracownik tymczasowy jest </w:t>
            </w:r>
            <w:r w:rsidRPr="00430B3F">
              <w:rPr>
                <w:rFonts w:ascii="Arial" w:hAnsi="Arial" w:cs="Arial"/>
                <w:spacing w:val="-4"/>
                <w:sz w:val="22"/>
                <w:szCs w:val="22"/>
              </w:rPr>
              <w:t xml:space="preserve">traktowany </w:t>
            </w:r>
            <w:r w:rsidRPr="00430B3F">
              <w:rPr>
                <w:rFonts w:ascii="Arial" w:hAnsi="Arial" w:cs="Arial"/>
                <w:sz w:val="22"/>
                <w:szCs w:val="22"/>
              </w:rPr>
              <w:t xml:space="preserve">mniej korzystnie w </w:t>
            </w:r>
            <w:r w:rsidRPr="00430B3F">
              <w:rPr>
                <w:rFonts w:ascii="Arial" w:hAnsi="Arial" w:cs="Arial"/>
                <w:spacing w:val="-4"/>
                <w:sz w:val="22"/>
                <w:szCs w:val="22"/>
              </w:rPr>
              <w:t>za</w:t>
            </w:r>
            <w:r w:rsidRPr="00430B3F">
              <w:rPr>
                <w:rFonts w:ascii="Arial" w:hAnsi="Arial" w:cs="Arial"/>
                <w:spacing w:val="-2"/>
                <w:sz w:val="22"/>
                <w:szCs w:val="22"/>
              </w:rPr>
              <w:t xml:space="preserve">kresie </w:t>
            </w:r>
            <w:r w:rsidRPr="00430B3F">
              <w:rPr>
                <w:rFonts w:ascii="Arial" w:hAnsi="Arial" w:cs="Arial"/>
                <w:sz w:val="22"/>
                <w:szCs w:val="22"/>
              </w:rPr>
              <w:t>warunków pracy i innych warunków zatrudnienia niż pracownicy pracodawcy użytkownika zatrudnieni na tym samym stanowisku?</w:t>
            </w:r>
          </w:p>
        </w:tc>
        <w:tc>
          <w:tcPr>
            <w:tcW w:w="646" w:type="dxa"/>
          </w:tcPr>
          <w:p w14:paraId="16592BF9" w14:textId="77777777" w:rsidR="00E24FAE" w:rsidRPr="00430B3F" w:rsidRDefault="00E24FAE" w:rsidP="00E24F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dxa"/>
          </w:tcPr>
          <w:p w14:paraId="75F8AA93" w14:textId="77777777" w:rsidR="00E24FAE" w:rsidRPr="00430B3F" w:rsidRDefault="00E24FAE" w:rsidP="00E24F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5FB4AF4E" w14:textId="77777777" w:rsidR="00E24FAE" w:rsidRPr="00430B3F" w:rsidRDefault="00E24FAE" w:rsidP="00E24F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FAE" w:rsidRPr="00430B3F" w14:paraId="340053FC" w14:textId="77777777" w:rsidTr="00B01D25">
        <w:tc>
          <w:tcPr>
            <w:tcW w:w="562" w:type="dxa"/>
          </w:tcPr>
          <w:p w14:paraId="32B816F4" w14:textId="77777777" w:rsidR="00E24FAE" w:rsidRPr="00430B3F" w:rsidRDefault="00E24FAE" w:rsidP="00E24FAE">
            <w:pPr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771" w:type="dxa"/>
          </w:tcPr>
          <w:p w14:paraId="5B554C75" w14:textId="77777777" w:rsidR="00E24FAE" w:rsidRPr="00430B3F" w:rsidRDefault="00E24FAE" w:rsidP="00430B3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Czy upewniłeś/-aś się, że nie doszło do zakazanych prawem ustaleń dotyczących niezatrudniania pracownika tymczasowego przez pracodawcę użytkownika po zakończeniu wykonywania pracy tymczasowej?</w:t>
            </w:r>
          </w:p>
        </w:tc>
        <w:tc>
          <w:tcPr>
            <w:tcW w:w="646" w:type="dxa"/>
          </w:tcPr>
          <w:p w14:paraId="7262F8B8" w14:textId="77777777" w:rsidR="00E24FAE" w:rsidRPr="00430B3F" w:rsidRDefault="00E24FAE" w:rsidP="00E24F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dxa"/>
          </w:tcPr>
          <w:p w14:paraId="59ECB157" w14:textId="77777777" w:rsidR="00E24FAE" w:rsidRPr="00430B3F" w:rsidRDefault="00E24FAE" w:rsidP="00E24F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685C323E" w14:textId="77777777" w:rsidR="00E24FAE" w:rsidRPr="00430B3F" w:rsidRDefault="00E24FAE" w:rsidP="00E24F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B3F" w:rsidRPr="00430B3F" w14:paraId="4F320044" w14:textId="77777777" w:rsidTr="00B01D25">
        <w:tc>
          <w:tcPr>
            <w:tcW w:w="562" w:type="dxa"/>
          </w:tcPr>
          <w:p w14:paraId="0BA2ADC3" w14:textId="77777777" w:rsidR="00430B3F" w:rsidRPr="00430B3F" w:rsidRDefault="00430B3F" w:rsidP="00430B3F">
            <w:pPr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771" w:type="dxa"/>
          </w:tcPr>
          <w:p w14:paraId="7AF0C2B1" w14:textId="77777777" w:rsidR="00430B3F" w:rsidRPr="00430B3F" w:rsidRDefault="00430B3F" w:rsidP="00430B3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Czy rozważyłeś/-aś zamieszczenie w umowie klauzul umożliwiających okresową weryfikację warunków zatrudnienia przez agencję pracy tymczasowej oraz przeprowadzenie audytu społecznego?</w:t>
            </w:r>
          </w:p>
        </w:tc>
        <w:tc>
          <w:tcPr>
            <w:tcW w:w="646" w:type="dxa"/>
          </w:tcPr>
          <w:p w14:paraId="0169EAA1" w14:textId="77777777" w:rsidR="00430B3F" w:rsidRPr="00430B3F" w:rsidRDefault="00430B3F" w:rsidP="00430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dxa"/>
          </w:tcPr>
          <w:p w14:paraId="575ACC5F" w14:textId="77777777" w:rsidR="00430B3F" w:rsidRPr="00430B3F" w:rsidRDefault="00430B3F" w:rsidP="00430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515F46F5" w14:textId="77777777" w:rsidR="00430B3F" w:rsidRPr="00430B3F" w:rsidRDefault="00430B3F" w:rsidP="00430B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B3F" w:rsidRPr="00430B3F" w14:paraId="779CF863" w14:textId="77777777" w:rsidTr="00430B3F">
        <w:trPr>
          <w:trHeight w:val="289"/>
        </w:trPr>
        <w:tc>
          <w:tcPr>
            <w:tcW w:w="9167" w:type="dxa"/>
            <w:gridSpan w:val="5"/>
            <w:vAlign w:val="center"/>
          </w:tcPr>
          <w:p w14:paraId="4C4113AF" w14:textId="67B81322" w:rsidR="00430B3F" w:rsidRPr="00430B3F" w:rsidRDefault="00430B3F" w:rsidP="00A93C71">
            <w:pPr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0B3F">
              <w:rPr>
                <w:rFonts w:ascii="Arial" w:hAnsi="Arial" w:cs="Arial"/>
                <w:b/>
                <w:bCs/>
                <w:sz w:val="22"/>
                <w:szCs w:val="22"/>
              </w:rPr>
              <w:t>Jeśli pracę będą wykonywać cudzoziemcy:</w:t>
            </w:r>
          </w:p>
        </w:tc>
      </w:tr>
      <w:tr w:rsidR="00430B3F" w:rsidRPr="00430B3F" w14:paraId="02202FCD" w14:textId="77777777" w:rsidTr="00B01D25">
        <w:tc>
          <w:tcPr>
            <w:tcW w:w="562" w:type="dxa"/>
          </w:tcPr>
          <w:p w14:paraId="5BF1E9AC" w14:textId="77777777" w:rsidR="00430B3F" w:rsidRPr="00430B3F" w:rsidRDefault="00430B3F" w:rsidP="00430B3F">
            <w:pPr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5771" w:type="dxa"/>
          </w:tcPr>
          <w:p w14:paraId="6A9E4120" w14:textId="77777777" w:rsidR="00430B3F" w:rsidRPr="00430B3F" w:rsidRDefault="00430B3F" w:rsidP="00430B3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Czy przekazałeś/-aś informacje dotyczące pracodawcy użytkownika niezbędne do uzyskania przez agencję pracy tymczasowej właściwego zezwolenia na pracę lub złożenia oświadczenia o powierzeniu wykonywania pracy cudzoziemcowi?</w:t>
            </w:r>
          </w:p>
        </w:tc>
        <w:tc>
          <w:tcPr>
            <w:tcW w:w="646" w:type="dxa"/>
          </w:tcPr>
          <w:p w14:paraId="54355A11" w14:textId="77777777" w:rsidR="00430B3F" w:rsidRPr="00430B3F" w:rsidRDefault="00430B3F" w:rsidP="00430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dxa"/>
          </w:tcPr>
          <w:p w14:paraId="1DCD182B" w14:textId="77777777" w:rsidR="00430B3F" w:rsidRPr="00430B3F" w:rsidRDefault="00430B3F" w:rsidP="00430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6024E2DD" w14:textId="77777777" w:rsidR="00430B3F" w:rsidRPr="00430B3F" w:rsidRDefault="00430B3F" w:rsidP="00430B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B3F" w:rsidRPr="00430B3F" w14:paraId="5CE1AFDB" w14:textId="77777777" w:rsidTr="00B01D25">
        <w:tc>
          <w:tcPr>
            <w:tcW w:w="562" w:type="dxa"/>
          </w:tcPr>
          <w:p w14:paraId="27D67416" w14:textId="77777777" w:rsidR="00430B3F" w:rsidRPr="00430B3F" w:rsidRDefault="00430B3F" w:rsidP="00430B3F">
            <w:pPr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5771" w:type="dxa"/>
          </w:tcPr>
          <w:p w14:paraId="693034B4" w14:textId="77777777" w:rsidR="00430B3F" w:rsidRPr="00430B3F" w:rsidRDefault="00430B3F" w:rsidP="00430B3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Czy uzgodniłeś/-aś z agencją pracy tymczasowej warunki pracy powierzonej cudzoziemcowi, które zostaną określone we właściwym zezwoleniu na pracę lub oświadczeniu o powierzeniu wykonywania pracy cudzoziemcowi:</w:t>
            </w:r>
          </w:p>
          <w:p w14:paraId="7962BD85" w14:textId="77777777" w:rsidR="00430B3F" w:rsidRPr="00430B3F" w:rsidRDefault="00430B3F" w:rsidP="00430B3F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stanowisko/rodzaj pracy,</w:t>
            </w:r>
          </w:p>
          <w:p w14:paraId="5C0D993E" w14:textId="77777777" w:rsidR="00430B3F" w:rsidRPr="00430B3F" w:rsidRDefault="00430B3F" w:rsidP="00430B3F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lastRenderedPageBreak/>
              <w:t>miejsce wykonywania pracy (dotyczy tylko oświadczenia),</w:t>
            </w:r>
          </w:p>
          <w:p w14:paraId="10BCB82B" w14:textId="77777777" w:rsidR="00430B3F" w:rsidRPr="00430B3F" w:rsidRDefault="00430B3F" w:rsidP="00430B3F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rodzaj umowy stanowiącej podstawę wykonywania pracy przez cudzoziemca,</w:t>
            </w:r>
          </w:p>
          <w:p w14:paraId="32F1F887" w14:textId="77777777" w:rsidR="00430B3F" w:rsidRPr="00430B3F" w:rsidRDefault="00430B3F" w:rsidP="00430B3F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wymiar czasu pracy (etat) albo liczba godzin pracy w tygodniu lub miesiącu,</w:t>
            </w:r>
          </w:p>
          <w:p w14:paraId="07D821A6" w14:textId="77777777" w:rsidR="00430B3F" w:rsidRPr="00430B3F" w:rsidRDefault="00430B3F" w:rsidP="00430B3F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0B3F">
              <w:rPr>
                <w:rFonts w:ascii="Arial" w:hAnsi="Arial" w:cs="Arial"/>
                <w:sz w:val="22"/>
                <w:szCs w:val="22"/>
              </w:rPr>
              <w:t>okres powierzenia wykonywania pracy cudzoziemcowi?</w:t>
            </w:r>
          </w:p>
        </w:tc>
        <w:tc>
          <w:tcPr>
            <w:tcW w:w="646" w:type="dxa"/>
          </w:tcPr>
          <w:p w14:paraId="098F7F2D" w14:textId="77777777" w:rsidR="00430B3F" w:rsidRPr="00430B3F" w:rsidRDefault="00430B3F" w:rsidP="00430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dxa"/>
          </w:tcPr>
          <w:p w14:paraId="610E98B8" w14:textId="77777777" w:rsidR="00430B3F" w:rsidRPr="00430B3F" w:rsidRDefault="00430B3F" w:rsidP="00430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0805AD9A" w14:textId="77777777" w:rsidR="00430B3F" w:rsidRPr="00430B3F" w:rsidRDefault="00430B3F" w:rsidP="00430B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244644" w14:textId="77777777" w:rsidR="00B01D25" w:rsidRDefault="00B01D25"/>
    <w:sectPr w:rsidR="00B01D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D69FC" w14:textId="77777777" w:rsidR="00DC361F" w:rsidRDefault="00DC361F" w:rsidP="00B01D25">
      <w:r>
        <w:separator/>
      </w:r>
    </w:p>
  </w:endnote>
  <w:endnote w:type="continuationSeparator" w:id="0">
    <w:p w14:paraId="7F680384" w14:textId="77777777" w:rsidR="00DC361F" w:rsidRDefault="00DC361F" w:rsidP="00B0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D61DC" w14:textId="3F5F736E" w:rsidR="00A93C71" w:rsidRPr="00A93C71" w:rsidRDefault="00A93C71" w:rsidP="00A93C71">
    <w:pPr>
      <w:pStyle w:val="Footer"/>
      <w:rPr>
        <w:rFonts w:ascii="Arial" w:hAnsi="Arial" w:cs="Arial"/>
        <w:color w:val="171717" w:themeColor="background2" w:themeShade="1A"/>
        <w:sz w:val="18"/>
        <w:szCs w:val="18"/>
      </w:rPr>
    </w:pPr>
    <w:r w:rsidRPr="00A93C71">
      <w:rPr>
        <w:rFonts w:ascii="Arial" w:hAnsi="Arial" w:cs="Arial"/>
        <w:sz w:val="18"/>
        <w:szCs w:val="18"/>
      </w:rPr>
      <w:t xml:space="preserve">Niniejszy dokument stanowi edytowalną wersję „Aneksu </w:t>
    </w:r>
    <w:r w:rsidRPr="00A93C71">
      <w:rPr>
        <w:rFonts w:ascii="Arial" w:hAnsi="Arial" w:cs="Arial"/>
        <w:color w:val="171717" w:themeColor="background2" w:themeShade="1A"/>
        <w:sz w:val="18"/>
        <w:szCs w:val="18"/>
      </w:rPr>
      <w:t>nr 4.</w:t>
    </w:r>
    <w:r w:rsidRPr="00A93C71">
      <w:rPr>
        <w:rFonts w:ascii="Arial" w:hAnsi="Arial" w:cs="Arial"/>
        <w:color w:val="171717" w:themeColor="background2" w:themeShade="1A"/>
        <w:sz w:val="18"/>
        <w:szCs w:val="18"/>
      </w:rPr>
      <w:t>2</w:t>
    </w:r>
    <w:r w:rsidRPr="00A93C71">
      <w:rPr>
        <w:rFonts w:ascii="Arial" w:hAnsi="Arial" w:cs="Arial"/>
        <w:color w:val="171717" w:themeColor="background2" w:themeShade="1A"/>
        <w:sz w:val="18"/>
        <w:szCs w:val="18"/>
      </w:rPr>
      <w:t xml:space="preserve"> – Lista kontrolna – </w:t>
    </w:r>
    <w:r w:rsidRPr="00A93C71">
      <w:rPr>
        <w:rFonts w:ascii="Arial" w:hAnsi="Arial" w:cs="Arial"/>
        <w:sz w:val="18"/>
        <w:szCs w:val="18"/>
      </w:rPr>
      <w:t>Zawarcie współpracy z agencją pracy tymczasowej</w:t>
    </w:r>
    <w:r w:rsidRPr="00A93C71">
      <w:rPr>
        <w:rFonts w:ascii="Arial" w:hAnsi="Arial" w:cs="Arial"/>
        <w:color w:val="171717" w:themeColor="background2" w:themeShade="1A"/>
        <w:sz w:val="18"/>
        <w:szCs w:val="18"/>
      </w:rPr>
      <w:t xml:space="preserve">”, będącego częścią publikacji: Faracik, B. (red.) at al., </w:t>
    </w:r>
    <w:r w:rsidRPr="00A93C71">
      <w:rPr>
        <w:rFonts w:ascii="Arial" w:hAnsi="Arial" w:cs="Arial"/>
        <w:i/>
        <w:iCs/>
        <w:color w:val="171717" w:themeColor="background2" w:themeShade="1A"/>
        <w:sz w:val="18"/>
        <w:szCs w:val="18"/>
      </w:rPr>
      <w:t>Praca przymusowa. Poradnik jak ją rozpoznać i jej przeciwdziałać.</w:t>
    </w:r>
    <w:r w:rsidRPr="00A93C71">
      <w:rPr>
        <w:rFonts w:ascii="Arial" w:hAnsi="Arial" w:cs="Arial"/>
        <w:color w:val="171717" w:themeColor="background2" w:themeShade="1A"/>
        <w:sz w:val="18"/>
        <w:szCs w:val="18"/>
      </w:rPr>
      <w:t xml:space="preserve"> 2020, Ministerstwo Funduszy i Polityki Regionalnej, Polski Instytut Praw Człowieka i Biznesu oraz Grupa robocza ds. relacji z osobami świadczącymi pracę. </w:t>
    </w:r>
  </w:p>
  <w:p w14:paraId="6B3335AB" w14:textId="69E70DFF" w:rsidR="00A93C71" w:rsidRPr="00A93C71" w:rsidRDefault="00A93C71">
    <w:pPr>
      <w:pStyle w:val="Footer"/>
      <w:rPr>
        <w:sz w:val="18"/>
        <w:szCs w:val="18"/>
      </w:rPr>
    </w:pPr>
    <w:r w:rsidRPr="00A93C71">
      <w:rPr>
        <w:rFonts w:ascii="Arial" w:hAnsi="Arial" w:cs="Arial"/>
        <w:sz w:val="18"/>
        <w:szCs w:val="18"/>
      </w:rPr>
      <w:t>Można z niego korzystać bezpłatnie na warunkach licencji Creative Commons Uznanie autorstwa – użycie niekomercyjne – bez utworów zależnych 4.0 Międzynarodowa Licencja Publiczna (https:// creativecommons.org/licenses/by-nc-nd/4.0/legalcode.pl).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6D3DD" w14:textId="77777777" w:rsidR="00DC361F" w:rsidRDefault="00DC361F" w:rsidP="00B01D25">
      <w:r>
        <w:separator/>
      </w:r>
    </w:p>
  </w:footnote>
  <w:footnote w:type="continuationSeparator" w:id="0">
    <w:p w14:paraId="1A7231D1" w14:textId="77777777" w:rsidR="00DC361F" w:rsidRDefault="00DC361F" w:rsidP="00B01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44E27"/>
    <w:multiLevelType w:val="hybridMultilevel"/>
    <w:tmpl w:val="C80ACD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205A"/>
    <w:multiLevelType w:val="hybridMultilevel"/>
    <w:tmpl w:val="AAC253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5FB6"/>
    <w:multiLevelType w:val="hybridMultilevel"/>
    <w:tmpl w:val="1C623260"/>
    <w:lvl w:ilvl="0" w:tplc="FC249786">
      <w:numFmt w:val="bullet"/>
      <w:lvlText w:val="■"/>
      <w:lvlJc w:val="left"/>
      <w:pPr>
        <w:ind w:left="1190" w:hanging="227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20"/>
        <w:szCs w:val="20"/>
        <w:lang w:val="pl-PL" w:eastAsia="pl-PL" w:bidi="pl-PL"/>
      </w:rPr>
    </w:lvl>
    <w:lvl w:ilvl="1" w:tplc="6734D1EC">
      <w:numFmt w:val="bullet"/>
      <w:lvlText w:val="•"/>
      <w:lvlJc w:val="left"/>
      <w:pPr>
        <w:ind w:left="1714" w:hanging="227"/>
      </w:pPr>
      <w:rPr>
        <w:rFonts w:hint="default"/>
        <w:lang w:val="pl-PL" w:eastAsia="pl-PL" w:bidi="pl-PL"/>
      </w:rPr>
    </w:lvl>
    <w:lvl w:ilvl="2" w:tplc="E74021B0">
      <w:numFmt w:val="bullet"/>
      <w:lvlText w:val="•"/>
      <w:lvlJc w:val="left"/>
      <w:pPr>
        <w:ind w:left="2229" w:hanging="227"/>
      </w:pPr>
      <w:rPr>
        <w:rFonts w:hint="default"/>
        <w:lang w:val="pl-PL" w:eastAsia="pl-PL" w:bidi="pl-PL"/>
      </w:rPr>
    </w:lvl>
    <w:lvl w:ilvl="3" w:tplc="B34E46F8">
      <w:numFmt w:val="bullet"/>
      <w:lvlText w:val="•"/>
      <w:lvlJc w:val="left"/>
      <w:pPr>
        <w:ind w:left="2743" w:hanging="227"/>
      </w:pPr>
      <w:rPr>
        <w:rFonts w:hint="default"/>
        <w:lang w:val="pl-PL" w:eastAsia="pl-PL" w:bidi="pl-PL"/>
      </w:rPr>
    </w:lvl>
    <w:lvl w:ilvl="4" w:tplc="2D2E82C0">
      <w:numFmt w:val="bullet"/>
      <w:lvlText w:val="•"/>
      <w:lvlJc w:val="left"/>
      <w:pPr>
        <w:ind w:left="3258" w:hanging="227"/>
      </w:pPr>
      <w:rPr>
        <w:rFonts w:hint="default"/>
        <w:lang w:val="pl-PL" w:eastAsia="pl-PL" w:bidi="pl-PL"/>
      </w:rPr>
    </w:lvl>
    <w:lvl w:ilvl="5" w:tplc="9F621C9A">
      <w:numFmt w:val="bullet"/>
      <w:lvlText w:val="•"/>
      <w:lvlJc w:val="left"/>
      <w:pPr>
        <w:ind w:left="3772" w:hanging="227"/>
      </w:pPr>
      <w:rPr>
        <w:rFonts w:hint="default"/>
        <w:lang w:val="pl-PL" w:eastAsia="pl-PL" w:bidi="pl-PL"/>
      </w:rPr>
    </w:lvl>
    <w:lvl w:ilvl="6" w:tplc="B06A6B22">
      <w:numFmt w:val="bullet"/>
      <w:lvlText w:val="•"/>
      <w:lvlJc w:val="left"/>
      <w:pPr>
        <w:ind w:left="4287" w:hanging="227"/>
      </w:pPr>
      <w:rPr>
        <w:rFonts w:hint="default"/>
        <w:lang w:val="pl-PL" w:eastAsia="pl-PL" w:bidi="pl-PL"/>
      </w:rPr>
    </w:lvl>
    <w:lvl w:ilvl="7" w:tplc="65E0AD88">
      <w:numFmt w:val="bullet"/>
      <w:lvlText w:val="•"/>
      <w:lvlJc w:val="left"/>
      <w:pPr>
        <w:ind w:left="4801" w:hanging="227"/>
      </w:pPr>
      <w:rPr>
        <w:rFonts w:hint="default"/>
        <w:lang w:val="pl-PL" w:eastAsia="pl-PL" w:bidi="pl-PL"/>
      </w:rPr>
    </w:lvl>
    <w:lvl w:ilvl="8" w:tplc="D2C8024C">
      <w:numFmt w:val="bullet"/>
      <w:lvlText w:val="•"/>
      <w:lvlJc w:val="left"/>
      <w:pPr>
        <w:ind w:left="5316" w:hanging="227"/>
      </w:pPr>
      <w:rPr>
        <w:rFonts w:hint="default"/>
        <w:lang w:val="pl-PL" w:eastAsia="pl-PL" w:bidi="pl-PL"/>
      </w:rPr>
    </w:lvl>
  </w:abstractNum>
  <w:abstractNum w:abstractNumId="3" w15:restartNumberingAfterBreak="0">
    <w:nsid w:val="4F34456F"/>
    <w:multiLevelType w:val="hybridMultilevel"/>
    <w:tmpl w:val="DF7ADD16"/>
    <w:lvl w:ilvl="0" w:tplc="13F603BE">
      <w:numFmt w:val="bullet"/>
      <w:lvlText w:val="■"/>
      <w:lvlJc w:val="left"/>
      <w:pPr>
        <w:ind w:left="1190" w:hanging="227"/>
      </w:pPr>
      <w:rPr>
        <w:rFonts w:ascii="Times New Roman" w:eastAsia="Times New Roman" w:hAnsi="Times New Roman" w:cs="Times New Roman" w:hint="default"/>
        <w:color w:val="231F20"/>
        <w:spacing w:val="-7"/>
        <w:w w:val="100"/>
        <w:sz w:val="20"/>
        <w:szCs w:val="20"/>
        <w:lang w:val="pl-PL" w:eastAsia="pl-PL" w:bidi="pl-PL"/>
      </w:rPr>
    </w:lvl>
    <w:lvl w:ilvl="1" w:tplc="0334502E">
      <w:numFmt w:val="bullet"/>
      <w:lvlText w:val="●"/>
      <w:lvlJc w:val="left"/>
      <w:pPr>
        <w:ind w:left="1360" w:hanging="171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  <w:lang w:val="pl-PL" w:eastAsia="pl-PL" w:bidi="pl-PL"/>
      </w:rPr>
    </w:lvl>
    <w:lvl w:ilvl="2" w:tplc="48ECEF00">
      <w:numFmt w:val="bullet"/>
      <w:lvlText w:val="•"/>
      <w:lvlJc w:val="left"/>
      <w:pPr>
        <w:ind w:left="1913" w:hanging="171"/>
      </w:pPr>
      <w:rPr>
        <w:rFonts w:hint="default"/>
        <w:lang w:val="pl-PL" w:eastAsia="pl-PL" w:bidi="pl-PL"/>
      </w:rPr>
    </w:lvl>
    <w:lvl w:ilvl="3" w:tplc="7C44AF82">
      <w:numFmt w:val="bullet"/>
      <w:lvlText w:val="•"/>
      <w:lvlJc w:val="left"/>
      <w:pPr>
        <w:ind w:left="2467" w:hanging="171"/>
      </w:pPr>
      <w:rPr>
        <w:rFonts w:hint="default"/>
        <w:lang w:val="pl-PL" w:eastAsia="pl-PL" w:bidi="pl-PL"/>
      </w:rPr>
    </w:lvl>
    <w:lvl w:ilvl="4" w:tplc="93F46E08">
      <w:numFmt w:val="bullet"/>
      <w:lvlText w:val="•"/>
      <w:lvlJc w:val="left"/>
      <w:pPr>
        <w:ind w:left="3021" w:hanging="171"/>
      </w:pPr>
      <w:rPr>
        <w:rFonts w:hint="default"/>
        <w:lang w:val="pl-PL" w:eastAsia="pl-PL" w:bidi="pl-PL"/>
      </w:rPr>
    </w:lvl>
    <w:lvl w:ilvl="5" w:tplc="8152C668">
      <w:numFmt w:val="bullet"/>
      <w:lvlText w:val="•"/>
      <w:lvlJc w:val="left"/>
      <w:pPr>
        <w:ind w:left="3575" w:hanging="171"/>
      </w:pPr>
      <w:rPr>
        <w:rFonts w:hint="default"/>
        <w:lang w:val="pl-PL" w:eastAsia="pl-PL" w:bidi="pl-PL"/>
      </w:rPr>
    </w:lvl>
    <w:lvl w:ilvl="6" w:tplc="09E05AC6">
      <w:numFmt w:val="bullet"/>
      <w:lvlText w:val="•"/>
      <w:lvlJc w:val="left"/>
      <w:pPr>
        <w:ind w:left="4129" w:hanging="171"/>
      </w:pPr>
      <w:rPr>
        <w:rFonts w:hint="default"/>
        <w:lang w:val="pl-PL" w:eastAsia="pl-PL" w:bidi="pl-PL"/>
      </w:rPr>
    </w:lvl>
    <w:lvl w:ilvl="7" w:tplc="BB30A79E">
      <w:numFmt w:val="bullet"/>
      <w:lvlText w:val="•"/>
      <w:lvlJc w:val="left"/>
      <w:pPr>
        <w:ind w:left="4683" w:hanging="171"/>
      </w:pPr>
      <w:rPr>
        <w:rFonts w:hint="default"/>
        <w:lang w:val="pl-PL" w:eastAsia="pl-PL" w:bidi="pl-PL"/>
      </w:rPr>
    </w:lvl>
    <w:lvl w:ilvl="8" w:tplc="D952CBD0">
      <w:numFmt w:val="bullet"/>
      <w:lvlText w:val="•"/>
      <w:lvlJc w:val="left"/>
      <w:pPr>
        <w:ind w:left="5237" w:hanging="171"/>
      </w:pPr>
      <w:rPr>
        <w:rFonts w:hint="default"/>
        <w:lang w:val="pl-PL" w:eastAsia="pl-PL" w:bidi="pl-PL"/>
      </w:rPr>
    </w:lvl>
  </w:abstractNum>
  <w:abstractNum w:abstractNumId="4" w15:restartNumberingAfterBreak="0">
    <w:nsid w:val="5A924F8A"/>
    <w:multiLevelType w:val="hybridMultilevel"/>
    <w:tmpl w:val="640A4C4E"/>
    <w:lvl w:ilvl="0" w:tplc="CB26EBA4">
      <w:start w:val="1"/>
      <w:numFmt w:val="lowerLetter"/>
      <w:lvlText w:val="%1)"/>
      <w:lvlJc w:val="left"/>
      <w:pPr>
        <w:ind w:left="736" w:hanging="227"/>
        <w:jc w:val="left"/>
      </w:pPr>
      <w:rPr>
        <w:rFonts w:ascii="Source Sans Pro" w:eastAsia="Source Sans Pro" w:hAnsi="Source Sans Pro" w:cs="Source Sans Pro" w:hint="default"/>
        <w:b/>
        <w:bCs/>
        <w:color w:val="231F20"/>
        <w:w w:val="100"/>
        <w:sz w:val="20"/>
        <w:szCs w:val="20"/>
        <w:lang w:val="pl-PL" w:eastAsia="pl-PL" w:bidi="pl-PL"/>
      </w:rPr>
    </w:lvl>
    <w:lvl w:ilvl="1" w:tplc="9A1457B4">
      <w:numFmt w:val="bullet"/>
      <w:lvlText w:val="•"/>
      <w:lvlJc w:val="left"/>
      <w:pPr>
        <w:ind w:left="1300" w:hanging="227"/>
      </w:pPr>
      <w:rPr>
        <w:rFonts w:hint="default"/>
        <w:lang w:val="pl-PL" w:eastAsia="pl-PL" w:bidi="pl-PL"/>
      </w:rPr>
    </w:lvl>
    <w:lvl w:ilvl="2" w:tplc="007CD7D2">
      <w:numFmt w:val="bullet"/>
      <w:lvlText w:val="•"/>
      <w:lvlJc w:val="left"/>
      <w:pPr>
        <w:ind w:left="1861" w:hanging="227"/>
      </w:pPr>
      <w:rPr>
        <w:rFonts w:hint="default"/>
        <w:lang w:val="pl-PL" w:eastAsia="pl-PL" w:bidi="pl-PL"/>
      </w:rPr>
    </w:lvl>
    <w:lvl w:ilvl="3" w:tplc="1DB62408">
      <w:numFmt w:val="bullet"/>
      <w:lvlText w:val="•"/>
      <w:lvlJc w:val="left"/>
      <w:pPr>
        <w:ind w:left="2421" w:hanging="227"/>
      </w:pPr>
      <w:rPr>
        <w:rFonts w:hint="default"/>
        <w:lang w:val="pl-PL" w:eastAsia="pl-PL" w:bidi="pl-PL"/>
      </w:rPr>
    </w:lvl>
    <w:lvl w:ilvl="4" w:tplc="8B14FED6">
      <w:numFmt w:val="bullet"/>
      <w:lvlText w:val="•"/>
      <w:lvlJc w:val="left"/>
      <w:pPr>
        <w:ind w:left="2982" w:hanging="227"/>
      </w:pPr>
      <w:rPr>
        <w:rFonts w:hint="default"/>
        <w:lang w:val="pl-PL" w:eastAsia="pl-PL" w:bidi="pl-PL"/>
      </w:rPr>
    </w:lvl>
    <w:lvl w:ilvl="5" w:tplc="DE029216">
      <w:numFmt w:val="bullet"/>
      <w:lvlText w:val="•"/>
      <w:lvlJc w:val="left"/>
      <w:pPr>
        <w:ind w:left="3542" w:hanging="227"/>
      </w:pPr>
      <w:rPr>
        <w:rFonts w:hint="default"/>
        <w:lang w:val="pl-PL" w:eastAsia="pl-PL" w:bidi="pl-PL"/>
      </w:rPr>
    </w:lvl>
    <w:lvl w:ilvl="6" w:tplc="E6C4A8AC">
      <w:numFmt w:val="bullet"/>
      <w:lvlText w:val="•"/>
      <w:lvlJc w:val="left"/>
      <w:pPr>
        <w:ind w:left="4103" w:hanging="227"/>
      </w:pPr>
      <w:rPr>
        <w:rFonts w:hint="default"/>
        <w:lang w:val="pl-PL" w:eastAsia="pl-PL" w:bidi="pl-PL"/>
      </w:rPr>
    </w:lvl>
    <w:lvl w:ilvl="7" w:tplc="3B22E748">
      <w:numFmt w:val="bullet"/>
      <w:lvlText w:val="•"/>
      <w:lvlJc w:val="left"/>
      <w:pPr>
        <w:ind w:left="4663" w:hanging="227"/>
      </w:pPr>
      <w:rPr>
        <w:rFonts w:hint="default"/>
        <w:lang w:val="pl-PL" w:eastAsia="pl-PL" w:bidi="pl-PL"/>
      </w:rPr>
    </w:lvl>
    <w:lvl w:ilvl="8" w:tplc="4CE2DB5E">
      <w:numFmt w:val="bullet"/>
      <w:lvlText w:val="•"/>
      <w:lvlJc w:val="left"/>
      <w:pPr>
        <w:ind w:left="5224" w:hanging="227"/>
      </w:pPr>
      <w:rPr>
        <w:rFonts w:hint="default"/>
        <w:lang w:val="pl-PL" w:eastAsia="pl-PL" w:bidi="pl-PL"/>
      </w:rPr>
    </w:lvl>
  </w:abstractNum>
  <w:abstractNum w:abstractNumId="5" w15:restartNumberingAfterBreak="0">
    <w:nsid w:val="6F392717"/>
    <w:multiLevelType w:val="hybridMultilevel"/>
    <w:tmpl w:val="96420A68"/>
    <w:lvl w:ilvl="0" w:tplc="20E8C0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25"/>
    <w:rsid w:val="00012313"/>
    <w:rsid w:val="00430B3F"/>
    <w:rsid w:val="00566481"/>
    <w:rsid w:val="00A93C71"/>
    <w:rsid w:val="00B01D25"/>
    <w:rsid w:val="00DC361F"/>
    <w:rsid w:val="00E2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AC75"/>
  <w15:chartTrackingRefBased/>
  <w15:docId w15:val="{59126602-A302-2040-A68A-564DBD71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D25"/>
  </w:style>
  <w:style w:type="paragraph" w:styleId="Footer">
    <w:name w:val="footer"/>
    <w:basedOn w:val="Normal"/>
    <w:link w:val="FooterChar"/>
    <w:uiPriority w:val="99"/>
    <w:unhideWhenUsed/>
    <w:rsid w:val="00B01D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D25"/>
  </w:style>
  <w:style w:type="table" w:styleId="TableGrid">
    <w:name w:val="Table Grid"/>
    <w:basedOn w:val="TableNormal"/>
    <w:uiPriority w:val="39"/>
    <w:rsid w:val="00B0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01D25"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2"/>
      <w:szCs w:val="22"/>
      <w:lang w:eastAsia="pl-PL" w:bidi="pl-PL"/>
    </w:rPr>
  </w:style>
  <w:style w:type="paragraph" w:styleId="ListParagraph">
    <w:name w:val="List Paragraph"/>
    <w:basedOn w:val="Normal"/>
    <w:uiPriority w:val="34"/>
    <w:qFormat/>
    <w:rsid w:val="00B01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Fortuna</dc:creator>
  <cp:keywords/>
  <dc:description/>
  <cp:lastModifiedBy>Beata Faracik</cp:lastModifiedBy>
  <cp:revision>2</cp:revision>
  <dcterms:created xsi:type="dcterms:W3CDTF">2021-01-17T13:18:00Z</dcterms:created>
  <dcterms:modified xsi:type="dcterms:W3CDTF">2021-01-17T13:18:00Z</dcterms:modified>
</cp:coreProperties>
</file>