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A7F" w:rsidRPr="00467719" w:rsidRDefault="00B35A7F" w:rsidP="0084152D">
      <w:pPr>
        <w:spacing w:after="0" w:line="312" w:lineRule="auto"/>
        <w:rPr>
          <w:rFonts w:ascii="Times New Roman" w:hAnsi="Times New Roman"/>
          <w:sz w:val="24"/>
          <w:szCs w:val="24"/>
        </w:rPr>
      </w:pPr>
    </w:p>
    <w:p w:rsidR="00B35A7F" w:rsidRPr="00467719" w:rsidRDefault="00B35A7F" w:rsidP="00B35A7F">
      <w:pPr>
        <w:rPr>
          <w:rFonts w:asciiTheme="minorHAnsi" w:hAnsiTheme="minorHAnsi" w:cstheme="minorHAnsi"/>
          <w:bCs/>
          <w:smallCaps/>
          <w:sz w:val="24"/>
          <w:szCs w:val="24"/>
        </w:rPr>
      </w:pPr>
      <w:r w:rsidRPr="00467719">
        <w:rPr>
          <w:rFonts w:asciiTheme="minorHAnsi" w:hAnsiTheme="minorHAnsi" w:cstheme="minorHAnsi"/>
          <w:sz w:val="24"/>
          <w:szCs w:val="24"/>
        </w:rPr>
        <w:object w:dxaOrig="795" w:dyaOrig="7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pt;height:39.4pt" o:ole="" fillcolor="window">
            <v:imagedata r:id="rId7" o:title=""/>
          </v:shape>
          <o:OLEObject Type="Embed" ProgID="Word.Picture.8" ShapeID="_x0000_i1025" DrawAspect="Content" ObjectID="_1749618723" r:id="rId8"/>
        </w:object>
      </w:r>
    </w:p>
    <w:p w:rsidR="00B35A7F" w:rsidRPr="00467719" w:rsidRDefault="00B35A7F" w:rsidP="00B35A7F">
      <w:pPr>
        <w:spacing w:after="0"/>
        <w:rPr>
          <w:rFonts w:asciiTheme="minorHAnsi" w:hAnsiTheme="minorHAnsi" w:cstheme="minorHAnsi"/>
          <w:bCs/>
          <w:sz w:val="24"/>
          <w:szCs w:val="24"/>
        </w:rPr>
      </w:pPr>
      <w:r w:rsidRPr="00467719">
        <w:rPr>
          <w:rFonts w:asciiTheme="minorHAnsi" w:hAnsiTheme="minorHAnsi" w:cstheme="minorHAnsi"/>
          <w:bCs/>
          <w:smallCaps/>
          <w:sz w:val="24"/>
          <w:szCs w:val="24"/>
        </w:rPr>
        <w:t>GENERALNY DYREKTOR OCHRONY ŚRODOWISKA</w:t>
      </w:r>
    </w:p>
    <w:p w:rsidR="00B35A7F" w:rsidRPr="00467719" w:rsidRDefault="00B35A7F" w:rsidP="00B35A7F">
      <w:pPr>
        <w:spacing w:after="0"/>
        <w:rPr>
          <w:rFonts w:asciiTheme="minorHAnsi" w:hAnsiTheme="minorHAnsi" w:cstheme="minorHAnsi"/>
          <w:bCs/>
          <w:sz w:val="24"/>
          <w:szCs w:val="24"/>
        </w:rPr>
      </w:pPr>
    </w:p>
    <w:p w:rsidR="00B35A7F" w:rsidRPr="00467719" w:rsidRDefault="00457259" w:rsidP="00B35A7F">
      <w:pPr>
        <w:spacing w:after="0"/>
        <w:rPr>
          <w:rFonts w:asciiTheme="minorHAnsi" w:hAnsiTheme="minorHAnsi" w:cstheme="minorHAnsi"/>
          <w:bCs/>
          <w:sz w:val="24"/>
          <w:szCs w:val="24"/>
        </w:rPr>
      </w:pPr>
      <w:r w:rsidRPr="00467719">
        <w:rPr>
          <w:rFonts w:asciiTheme="minorHAnsi" w:hAnsiTheme="minorHAnsi" w:cstheme="minorHAnsi"/>
          <w:bCs/>
          <w:sz w:val="24"/>
          <w:szCs w:val="24"/>
        </w:rPr>
        <w:t xml:space="preserve">Warszawa, </w:t>
      </w:r>
      <w:r w:rsidR="00666566">
        <w:rPr>
          <w:rFonts w:asciiTheme="minorHAnsi" w:hAnsiTheme="minorHAnsi" w:cstheme="minorHAnsi"/>
          <w:bCs/>
          <w:sz w:val="24"/>
          <w:szCs w:val="24"/>
        </w:rPr>
        <w:t>5</w:t>
      </w:r>
      <w:r w:rsidRPr="0046771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0A4133">
        <w:rPr>
          <w:rFonts w:asciiTheme="minorHAnsi" w:hAnsiTheme="minorHAnsi" w:cstheme="minorHAnsi"/>
          <w:bCs/>
          <w:sz w:val="24"/>
          <w:szCs w:val="24"/>
        </w:rPr>
        <w:t>stycznia 2022</w:t>
      </w:r>
      <w:r w:rsidR="00B35A7F" w:rsidRPr="00467719">
        <w:rPr>
          <w:rFonts w:asciiTheme="minorHAnsi" w:hAnsiTheme="minorHAnsi" w:cstheme="minorHAnsi"/>
          <w:bCs/>
          <w:sz w:val="24"/>
          <w:szCs w:val="24"/>
        </w:rPr>
        <w:t xml:space="preserve"> r.</w:t>
      </w:r>
    </w:p>
    <w:p w:rsidR="00666566" w:rsidRDefault="00666566" w:rsidP="00B35A7F">
      <w:pPr>
        <w:tabs>
          <w:tab w:val="left" w:pos="3330"/>
          <w:tab w:val="center" w:pos="4535"/>
        </w:tabs>
        <w:spacing w:after="120" w:line="312" w:lineRule="auto"/>
        <w:rPr>
          <w:rFonts w:asciiTheme="minorHAnsi" w:hAnsiTheme="minorHAnsi" w:cstheme="minorHAnsi"/>
          <w:bCs/>
          <w:sz w:val="24"/>
          <w:szCs w:val="24"/>
          <w:lang w:eastAsia="pl-PL"/>
        </w:rPr>
      </w:pPr>
      <w:bookmarkStart w:id="0" w:name="_GoBack"/>
      <w:r w:rsidRPr="00666566">
        <w:rPr>
          <w:rFonts w:asciiTheme="minorHAnsi" w:hAnsiTheme="minorHAnsi" w:cstheme="minorHAnsi"/>
          <w:bCs/>
          <w:sz w:val="24"/>
          <w:szCs w:val="24"/>
          <w:lang w:eastAsia="pl-PL"/>
        </w:rPr>
        <w:t>DOOŚ-WDŚZOO.420.60.2021.SK.3</w:t>
      </w:r>
    </w:p>
    <w:bookmarkEnd w:id="0"/>
    <w:p w:rsidR="00B35A7F" w:rsidRPr="00467719" w:rsidRDefault="003268E2" w:rsidP="00B35A7F">
      <w:pPr>
        <w:tabs>
          <w:tab w:val="left" w:pos="3330"/>
          <w:tab w:val="center" w:pos="4535"/>
        </w:tabs>
        <w:spacing w:after="120" w:line="312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ZAWIADOMIENIE</w:t>
      </w:r>
    </w:p>
    <w:p w:rsidR="00666566" w:rsidRPr="00666566" w:rsidRDefault="00666566" w:rsidP="00666566">
      <w:pPr>
        <w:spacing w:after="0" w:line="312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666566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Na podstawie art. 36 oraz art. 49 § 1 ustawy z dnia 14 czerwca 1960 r. — Kodeks postępowania administracyjnego (Dz. U. z 2021 r. poz. 735, ze zm.), dalej Kpa, w związku z art. 74 ust. 3 ustawy z dnia 3 października 2008 r. o udostępnianiu informacji o środowisku i jego ochronie, udziale społeczeństwa w ochronie środowiska oraz o ocenach oddziaływania na środowisko (Dz. U. z 2021 r. poz. 2373, ze zm.), dalej ustawa ooś, zawiadamiam, że postępowanie w sprawie zażalenia na postanowienie Regionalnego Dyrektora Ochrony Środowiska w Warszawie z dnia 30 września 2021 r., znak: WOOŚ-1I.420.10.2021.AP.10, nakładające obowiązek przeprowadzenia oceny oddziaływania na środowisko dla przedsięwzięcia polegającego na odlesieniu </w:t>
      </w:r>
      <w:r w:rsidRPr="00666566">
        <w:rPr>
          <w:rFonts w:asciiTheme="minorHAnsi" w:hAnsiTheme="minorHAnsi" w:cstheme="minorHAnsi"/>
          <w:bCs/>
          <w:color w:val="000000"/>
          <w:sz w:val="24"/>
          <w:szCs w:val="24"/>
        </w:rPr>
        <w:t>działek</w:t>
      </w:r>
      <w:r w:rsidRPr="00666566">
        <w:rPr>
          <w:rFonts w:asciiTheme="minorHAnsi" w:hAnsiTheme="minorHAnsi" w:cstheme="minorHAnsi"/>
          <w:bCs/>
          <w:color w:val="000000"/>
          <w:sz w:val="24"/>
          <w:szCs w:val="24"/>
        </w:rPr>
        <w:t>. 37 i 38/2 na nieruchomości położonej w miejscowości Konopaty nie mogło być zakończone w ustawowym terminie.</w:t>
      </w:r>
    </w:p>
    <w:p w:rsidR="00666566" w:rsidRPr="00666566" w:rsidRDefault="00666566" w:rsidP="00666566">
      <w:pPr>
        <w:spacing w:after="0" w:line="312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666566">
        <w:rPr>
          <w:rFonts w:asciiTheme="minorHAnsi" w:hAnsiTheme="minorHAnsi" w:cstheme="minorHAnsi"/>
          <w:bCs/>
          <w:color w:val="000000"/>
          <w:sz w:val="24"/>
          <w:szCs w:val="24"/>
        </w:rPr>
        <w:t>Przyczyną zwłoki jest skomplikowany charakter sprawy.</w:t>
      </w:r>
    </w:p>
    <w:p w:rsidR="00666566" w:rsidRPr="00666566" w:rsidRDefault="00666566" w:rsidP="00666566">
      <w:pPr>
        <w:spacing w:after="0" w:line="312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666566">
        <w:rPr>
          <w:rFonts w:asciiTheme="minorHAnsi" w:hAnsiTheme="minorHAnsi" w:cstheme="minorHAnsi"/>
          <w:bCs/>
          <w:color w:val="000000"/>
          <w:sz w:val="24"/>
          <w:szCs w:val="24"/>
        </w:rPr>
        <w:t>Generalny Dyrektor Ochrony Środowiska wskazuje nowy termin załatwienia sprawy na dzień 28 lutego 2022 r.</w:t>
      </w:r>
    </w:p>
    <w:p w:rsidR="000A4133" w:rsidRDefault="00666566" w:rsidP="00666566">
      <w:pPr>
        <w:spacing w:after="0" w:line="312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666566">
        <w:rPr>
          <w:rFonts w:asciiTheme="minorHAnsi" w:hAnsiTheme="minorHAnsi" w:cstheme="minorHAnsi"/>
          <w:bCs/>
          <w:color w:val="000000"/>
          <w:sz w:val="24"/>
          <w:szCs w:val="24"/>
        </w:rPr>
        <w:t>Ponadto Generalny Dyrektor Ochrony Środowiska informuje, że — zgodnie z art. 37 § 1 Kpa — stronie służy prawo do wniesienia ponaglenia.</w:t>
      </w:r>
    </w:p>
    <w:p w:rsidR="00666566" w:rsidRDefault="00666566" w:rsidP="00666566">
      <w:pPr>
        <w:spacing w:after="0" w:line="312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:rsidR="00B35A7F" w:rsidRPr="00467719" w:rsidRDefault="00B35A7F" w:rsidP="00E000E6">
      <w:pPr>
        <w:spacing w:after="0" w:line="312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67719">
        <w:rPr>
          <w:rFonts w:asciiTheme="minorHAnsi" w:hAnsiTheme="minorHAnsi" w:cstheme="minorHAnsi"/>
          <w:bCs/>
          <w:sz w:val="24"/>
          <w:szCs w:val="24"/>
        </w:rPr>
        <w:t>Upubliczniono w dniach: od ………………… do …………………</w:t>
      </w:r>
    </w:p>
    <w:p w:rsidR="00B35A7F" w:rsidRPr="00467719" w:rsidRDefault="00B35A7F" w:rsidP="00B35A7F">
      <w:pPr>
        <w:spacing w:after="0" w:line="312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67719">
        <w:rPr>
          <w:rFonts w:asciiTheme="minorHAnsi" w:hAnsiTheme="minorHAnsi" w:cstheme="minorHAnsi"/>
          <w:bCs/>
          <w:sz w:val="24"/>
          <w:szCs w:val="24"/>
        </w:rPr>
        <w:t>Pieczęć urzędu i podpis:</w:t>
      </w:r>
    </w:p>
    <w:p w:rsidR="00B35A7F" w:rsidRPr="00467719" w:rsidRDefault="00B35A7F" w:rsidP="00B35A7F">
      <w:pPr>
        <w:pStyle w:val="Bezodstpw1"/>
        <w:spacing w:line="312" w:lineRule="auto"/>
        <w:jc w:val="both"/>
        <w:rPr>
          <w:rFonts w:asciiTheme="minorHAnsi" w:hAnsiTheme="minorHAnsi" w:cstheme="minorHAnsi"/>
          <w:bCs/>
        </w:rPr>
      </w:pPr>
    </w:p>
    <w:p w:rsidR="00B35A7F" w:rsidRPr="00467719" w:rsidRDefault="00B35A7F" w:rsidP="00B35A7F">
      <w:pPr>
        <w:pStyle w:val="Bezodstpw"/>
        <w:rPr>
          <w:sz w:val="24"/>
          <w:szCs w:val="24"/>
        </w:rPr>
      </w:pPr>
      <w:r w:rsidRPr="00467719">
        <w:rPr>
          <w:sz w:val="24"/>
          <w:szCs w:val="24"/>
        </w:rPr>
        <w:t>Z upoważnienia Generalnego Dyrektora Ochrony Środowiska</w:t>
      </w:r>
    </w:p>
    <w:p w:rsidR="00985B8F" w:rsidRDefault="00666566" w:rsidP="00E000E6">
      <w:pPr>
        <w:pStyle w:val="Bezodstpw1"/>
        <w:spacing w:line="312" w:lineRule="auto"/>
        <w:jc w:val="both"/>
        <w:rPr>
          <w:rFonts w:asciiTheme="minorHAnsi" w:hAnsiTheme="minorHAnsi" w:cstheme="minorHAnsi"/>
          <w:color w:val="000000"/>
        </w:rPr>
      </w:pPr>
      <w:r w:rsidRPr="00467719">
        <w:rPr>
          <w:rFonts w:asciiTheme="minorHAnsi" w:hAnsiTheme="minorHAnsi" w:cstheme="minorHAnsi"/>
          <w:color w:val="000000"/>
        </w:rPr>
        <w:t>Zastępca Dyrektora Departamentu Ocen Oddziaływania na Środowisko Anna Dąbrowska-Niepytalska</w:t>
      </w:r>
    </w:p>
    <w:p w:rsidR="000A4133" w:rsidRDefault="000A4133" w:rsidP="00E000E6">
      <w:pPr>
        <w:pStyle w:val="Bezodstpw1"/>
        <w:spacing w:line="312" w:lineRule="auto"/>
        <w:jc w:val="both"/>
        <w:rPr>
          <w:rFonts w:asciiTheme="minorHAnsi" w:hAnsiTheme="minorHAnsi" w:cstheme="minorHAnsi"/>
          <w:color w:val="000000"/>
        </w:rPr>
      </w:pPr>
    </w:p>
    <w:p w:rsidR="00666566" w:rsidRPr="00666566" w:rsidRDefault="00666566" w:rsidP="00666566">
      <w:pPr>
        <w:pStyle w:val="Bezodstpw1"/>
        <w:spacing w:line="312" w:lineRule="auto"/>
        <w:jc w:val="both"/>
        <w:rPr>
          <w:rFonts w:asciiTheme="minorHAnsi" w:hAnsiTheme="minorHAnsi" w:cstheme="minorHAnsi"/>
          <w:color w:val="000000"/>
        </w:rPr>
      </w:pPr>
      <w:r w:rsidRPr="00666566">
        <w:rPr>
          <w:rFonts w:asciiTheme="minorHAnsi" w:hAnsiTheme="minorHAnsi" w:cstheme="minorHAnsi"/>
          <w:color w:val="000000"/>
        </w:rPr>
        <w:t xml:space="preserve">Art. 36 Kpa O każdym przypadku </w:t>
      </w:r>
      <w:r w:rsidRPr="00666566">
        <w:rPr>
          <w:rFonts w:asciiTheme="minorHAnsi" w:hAnsiTheme="minorHAnsi" w:cstheme="minorHAnsi"/>
          <w:color w:val="000000"/>
        </w:rPr>
        <w:t>niezałatwienia</w:t>
      </w:r>
      <w:r w:rsidRPr="00666566">
        <w:rPr>
          <w:rFonts w:asciiTheme="minorHAnsi" w:hAnsiTheme="minorHAnsi" w:cstheme="minorHAnsi"/>
          <w:color w:val="000000"/>
        </w:rPr>
        <w:t xml:space="preserve"> sprawy w terminie organ administracji publicznej jest obowiązany zawiadomić strony, podając przyczyny zwłoki, wskazując nowy termin załatwienia sprawy oraz pouczając o prawic do wniesienia ponaglenia (§ 1). Ten sam </w:t>
      </w:r>
      <w:r w:rsidRPr="00666566">
        <w:rPr>
          <w:rFonts w:asciiTheme="minorHAnsi" w:hAnsiTheme="minorHAnsi" w:cstheme="minorHAnsi"/>
          <w:color w:val="000000"/>
        </w:rPr>
        <w:lastRenderedPageBreak/>
        <w:t>obowiązek ciąży na organie administracji publicznej również w przypadku zwłoki w załatwieniu sprawy z przyczyn niezależnych od organu (§ 2).</w:t>
      </w:r>
    </w:p>
    <w:p w:rsidR="00666566" w:rsidRPr="00666566" w:rsidRDefault="00666566" w:rsidP="00666566">
      <w:pPr>
        <w:pStyle w:val="Bezodstpw1"/>
        <w:spacing w:line="312" w:lineRule="auto"/>
        <w:jc w:val="both"/>
        <w:rPr>
          <w:rFonts w:asciiTheme="minorHAnsi" w:hAnsiTheme="minorHAnsi" w:cstheme="minorHAnsi"/>
          <w:color w:val="000000"/>
        </w:rPr>
      </w:pPr>
      <w:r w:rsidRPr="00666566">
        <w:rPr>
          <w:rFonts w:asciiTheme="minorHAnsi" w:hAnsiTheme="minorHAnsi" w:cstheme="minorHAnsi"/>
          <w:color w:val="000000"/>
        </w:rPr>
        <w:t>Art. 37 § 1 Kpa Stronic służy prawo do wniesienia ponaglenia, jeżeli: 1) nic załatwiono sprawy w terminie określonym w art. 35 lub przepisach szczególnych ani w terminie wskazanym zgodnie z art. 36 § 1 (bezczynność); 2) postępowanie jest prowadzone dłużej niż jest to niezbędne do załatwienia sprawy (przewlekłość).</w:t>
      </w:r>
    </w:p>
    <w:p w:rsidR="00666566" w:rsidRPr="00666566" w:rsidRDefault="00666566" w:rsidP="00666566">
      <w:pPr>
        <w:pStyle w:val="Bezodstpw1"/>
        <w:spacing w:line="312" w:lineRule="auto"/>
        <w:jc w:val="both"/>
        <w:rPr>
          <w:rFonts w:asciiTheme="minorHAnsi" w:hAnsiTheme="minorHAnsi" w:cstheme="minorHAnsi"/>
          <w:color w:val="000000"/>
        </w:rPr>
      </w:pPr>
      <w:r w:rsidRPr="00666566">
        <w:rPr>
          <w:rFonts w:asciiTheme="minorHAnsi" w:hAnsiTheme="minorHAnsi" w:cstheme="minorHAnsi"/>
          <w:color w:val="000000"/>
        </w:rPr>
        <w:t>Art. 49 § 1 Kpa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stronic podmiotowej właściwego organu administracji publicznej.</w:t>
      </w:r>
    </w:p>
    <w:p w:rsidR="000A4133" w:rsidRPr="00E000E6" w:rsidRDefault="00666566" w:rsidP="00666566">
      <w:pPr>
        <w:pStyle w:val="Bezodstpw1"/>
        <w:spacing w:line="312" w:lineRule="auto"/>
        <w:jc w:val="both"/>
        <w:rPr>
          <w:rFonts w:asciiTheme="minorHAnsi" w:hAnsiTheme="minorHAnsi" w:cstheme="minorHAnsi"/>
          <w:color w:val="000000"/>
        </w:rPr>
      </w:pPr>
      <w:r w:rsidRPr="00666566">
        <w:rPr>
          <w:rFonts w:asciiTheme="minorHAnsi" w:hAnsiTheme="minorHAnsi" w:cstheme="minorHAnsi"/>
          <w:color w:val="000000"/>
        </w:rPr>
        <w:t>Art. 74 ust. 3 ustawy ooś Jeżeli liczba stron postępowania w sprawie wydania decyzji o środowiskowych uwarunkowaniach lub innego postępowania dotyczącego tej decyzji przekracza 10, stosuje się art. 49 Kodeksu postępowania administracyjnego.</w:t>
      </w:r>
    </w:p>
    <w:sectPr w:rsidR="000A4133" w:rsidRPr="00E000E6" w:rsidSect="00726E38">
      <w:headerReference w:type="default" r:id="rId9"/>
      <w:footerReference w:type="default" r:id="rId10"/>
      <w:headerReference w:type="first" r:id="rId11"/>
      <w:pgSz w:w="11906" w:h="16838"/>
      <w:pgMar w:top="1418" w:right="1418" w:bottom="1418" w:left="1418" w:header="851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ABD" w:rsidRDefault="00617ABD">
      <w:pPr>
        <w:spacing w:after="0" w:line="240" w:lineRule="auto"/>
      </w:pPr>
      <w:r>
        <w:separator/>
      </w:r>
    </w:p>
  </w:endnote>
  <w:endnote w:type="continuationSeparator" w:id="0">
    <w:p w:rsidR="00617ABD" w:rsidRDefault="00617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8903120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2C58EA" w:rsidRPr="00A40900" w:rsidRDefault="00B65C6A">
        <w:pPr>
          <w:pStyle w:val="Stopka"/>
          <w:jc w:val="right"/>
          <w:rPr>
            <w:rFonts w:ascii="Times New Roman" w:hAnsi="Times New Roman"/>
            <w:sz w:val="20"/>
            <w:szCs w:val="20"/>
          </w:rPr>
        </w:pPr>
        <w:r w:rsidRPr="00A40900">
          <w:rPr>
            <w:rFonts w:ascii="Times New Roman" w:hAnsi="Times New Roman"/>
            <w:sz w:val="20"/>
            <w:szCs w:val="20"/>
          </w:rPr>
          <w:fldChar w:fldCharType="begin"/>
        </w:r>
        <w:r w:rsidRPr="00A40900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A40900">
          <w:rPr>
            <w:rFonts w:ascii="Times New Roman" w:hAnsi="Times New Roman"/>
            <w:sz w:val="20"/>
            <w:szCs w:val="20"/>
          </w:rPr>
          <w:fldChar w:fldCharType="separate"/>
        </w:r>
        <w:r w:rsidR="00666566">
          <w:rPr>
            <w:rFonts w:ascii="Times New Roman" w:hAnsi="Times New Roman"/>
            <w:noProof/>
            <w:sz w:val="20"/>
            <w:szCs w:val="20"/>
          </w:rPr>
          <w:t>2</w:t>
        </w:r>
        <w:r w:rsidRPr="00A40900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:rsidR="001F489F" w:rsidRDefault="00666566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ABD" w:rsidRDefault="00617ABD">
      <w:pPr>
        <w:spacing w:after="0" w:line="240" w:lineRule="auto"/>
      </w:pPr>
      <w:r>
        <w:separator/>
      </w:r>
    </w:p>
  </w:footnote>
  <w:footnote w:type="continuationSeparator" w:id="0">
    <w:p w:rsidR="00617ABD" w:rsidRDefault="00617A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8F9" w:rsidRDefault="00666566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426" w:type="dxa"/>
      <w:tblLook w:val="04A0" w:firstRow="1" w:lastRow="0" w:firstColumn="1" w:lastColumn="0" w:noHBand="0" w:noVBand="1"/>
    </w:tblPr>
    <w:tblGrid>
      <w:gridCol w:w="4641"/>
    </w:tblGrid>
    <w:tr w:rsidR="004F5C94" w:rsidTr="00B92515">
      <w:trPr>
        <w:trHeight w:val="470"/>
      </w:trPr>
      <w:tc>
        <w:tcPr>
          <w:tcW w:w="4641" w:type="dxa"/>
          <w:vAlign w:val="center"/>
        </w:tcPr>
        <w:p w:rsidR="00A3212B" w:rsidRPr="00A65CAB" w:rsidRDefault="00666566" w:rsidP="00B35A7F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rPr>
              <w:rFonts w:ascii="Garamond" w:hAnsi="Garamond"/>
              <w:b/>
              <w:smallCaps/>
              <w:sz w:val="40"/>
              <w:szCs w:val="40"/>
            </w:rPr>
          </w:pPr>
        </w:p>
      </w:tc>
    </w:tr>
  </w:tbl>
  <w:p w:rsidR="00A3212B" w:rsidRPr="007704E4" w:rsidRDefault="00666566">
    <w:pPr>
      <w:pStyle w:val="Nagwek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C94"/>
    <w:rsid w:val="00095A51"/>
    <w:rsid w:val="000A4133"/>
    <w:rsid w:val="00155027"/>
    <w:rsid w:val="00183492"/>
    <w:rsid w:val="001D479F"/>
    <w:rsid w:val="002446E3"/>
    <w:rsid w:val="00292BA8"/>
    <w:rsid w:val="003268E2"/>
    <w:rsid w:val="003A4832"/>
    <w:rsid w:val="00457259"/>
    <w:rsid w:val="00467719"/>
    <w:rsid w:val="004F5C94"/>
    <w:rsid w:val="005F5CFC"/>
    <w:rsid w:val="00617ABD"/>
    <w:rsid w:val="006568C0"/>
    <w:rsid w:val="006663A9"/>
    <w:rsid w:val="00666566"/>
    <w:rsid w:val="007122C2"/>
    <w:rsid w:val="007151D4"/>
    <w:rsid w:val="00726E38"/>
    <w:rsid w:val="007704E4"/>
    <w:rsid w:val="007710E5"/>
    <w:rsid w:val="00774C4D"/>
    <w:rsid w:val="00782A5A"/>
    <w:rsid w:val="007D7D11"/>
    <w:rsid w:val="0084152D"/>
    <w:rsid w:val="0085442F"/>
    <w:rsid w:val="00893F78"/>
    <w:rsid w:val="00A40900"/>
    <w:rsid w:val="00B05EE2"/>
    <w:rsid w:val="00B27553"/>
    <w:rsid w:val="00B35A7F"/>
    <w:rsid w:val="00B64572"/>
    <w:rsid w:val="00B65C6A"/>
    <w:rsid w:val="00B92515"/>
    <w:rsid w:val="00BF2702"/>
    <w:rsid w:val="00C60237"/>
    <w:rsid w:val="00CA0A2B"/>
    <w:rsid w:val="00D60B77"/>
    <w:rsid w:val="00E000E6"/>
    <w:rsid w:val="00E375CB"/>
    <w:rsid w:val="00E55ACB"/>
    <w:rsid w:val="00E607F5"/>
    <w:rsid w:val="00E6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E6EE63D"/>
  <w15:docId w15:val="{3E43738D-6E42-4B59-9D85-94F6830D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uiPriority w:val="99"/>
    <w:rsid w:val="001D479F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B35A7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8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05BD1-F471-4ADE-B7D1-B27DD498E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0</TotalTime>
  <Pages>2</Pages>
  <Words>408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EZD</dc:creator>
  <cp:lastModifiedBy>Artur Fiedor</cp:lastModifiedBy>
  <cp:revision>2</cp:revision>
  <cp:lastPrinted>2023-06-05T13:14:00Z</cp:lastPrinted>
  <dcterms:created xsi:type="dcterms:W3CDTF">2023-06-30T06:25:00Z</dcterms:created>
  <dcterms:modified xsi:type="dcterms:W3CDTF">2023-06-30T06:25:00Z</dcterms:modified>
</cp:coreProperties>
</file>