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E5" w:rsidRPr="009D2AE5" w:rsidRDefault="009D2AE5" w:rsidP="009D2AE5">
      <w:pPr>
        <w:jc w:val="center"/>
        <w:rPr>
          <w:rFonts w:ascii="Times New Roman" w:hAnsi="Times New Roman" w:cs="Times New Roman"/>
        </w:rPr>
      </w:pPr>
      <w:r w:rsidRPr="009D2AE5">
        <w:rPr>
          <w:rFonts w:ascii="Times New Roman" w:hAnsi="Times New Roman" w:cs="Times New Roman"/>
        </w:rPr>
        <w:t>SZCZEGÓŁOWY OPIS PRZEDMIOTU ZAMÓWIENIA</w:t>
      </w:r>
    </w:p>
    <w:p w:rsidR="009D2AE5" w:rsidRPr="00B80A19" w:rsidRDefault="009D2AE5" w:rsidP="009D2AE5">
      <w:pPr>
        <w:jc w:val="center"/>
        <w:rPr>
          <w:rFonts w:ascii="Times New Roman" w:hAnsi="Times New Roman" w:cs="Times New Roman"/>
        </w:rPr>
      </w:pPr>
    </w:p>
    <w:p w:rsidR="009D2AE5" w:rsidRPr="00B80A19" w:rsidRDefault="009D2AE5" w:rsidP="009D2AE5">
      <w:pPr>
        <w:rPr>
          <w:rFonts w:ascii="Times New Roman" w:hAnsi="Times New Roman" w:cs="Times New Roman"/>
        </w:rPr>
      </w:pPr>
      <w:r w:rsidRPr="00B80A19">
        <w:rPr>
          <w:rFonts w:ascii="Times New Roman" w:hAnsi="Times New Roman" w:cs="Times New Roman"/>
        </w:rPr>
        <w:t>Usługi w zakresie bezpieczeństwa i higieny pracy oraz w zakresie ochrony przeciwpożarowej, jako inspektor ochrony przeciwpożarowej, wynikające z:</w:t>
      </w:r>
    </w:p>
    <w:p w:rsidR="009D2AE5" w:rsidRPr="00B80A19" w:rsidRDefault="009D2AE5" w:rsidP="00B80A1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kodeksu pracy,</w:t>
      </w:r>
    </w:p>
    <w:p w:rsidR="009D2AE5" w:rsidRPr="00B80A19" w:rsidRDefault="009D2AE5" w:rsidP="00B80A1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ustawy z dnia 24 sierpnia 1991 r. o ochronie przeciwpożarowej (Dz.U.z 2016 poz.191 zpóźn. zm.),</w:t>
      </w:r>
    </w:p>
    <w:p w:rsidR="009D2AE5" w:rsidRPr="00B80A19" w:rsidRDefault="009D2AE5" w:rsidP="00B80A1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rozporządzenia Rady Ministrów z dnia 2 września 1997 roku w sprawie służby bezpieczeństwa i higieny pracy (Dz.U. Nr 109, poz. 704 z późn. zm.),</w:t>
      </w:r>
    </w:p>
    <w:p w:rsidR="00B80A19" w:rsidRDefault="009D2AE5" w:rsidP="00B80A1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 xml:space="preserve">rozporządzenia Ministra Gospodarki i Pracy z dnia 27 lipca 2004 r. w sprawie szkolenia </w:t>
      </w:r>
    </w:p>
    <w:p w:rsidR="009D2AE5" w:rsidRPr="00B80A19" w:rsidRDefault="009D2AE5" w:rsidP="00B80A19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B80A19">
        <w:rPr>
          <w:rFonts w:ascii="Times New Roman" w:eastAsia="Times New Roman" w:hAnsi="Times New Roman" w:cs="Times New Roman"/>
          <w:lang w:eastAsia="pl-PL"/>
        </w:rPr>
        <w:t>w dziedzinie bezpieczeństwa i higieny pracy (Dz.U. nr 180, poz. 1860 z późn. zm.).</w:t>
      </w:r>
    </w:p>
    <w:p w:rsidR="009D2AE5" w:rsidRPr="00B80A19" w:rsidRDefault="009D2AE5" w:rsidP="009D2AE5">
      <w:pPr>
        <w:rPr>
          <w:rFonts w:ascii="Times New Roman" w:hAnsi="Times New Roman" w:cs="Times New Roman"/>
        </w:rPr>
      </w:pPr>
      <w:r w:rsidRPr="00B80A19">
        <w:rPr>
          <w:rFonts w:ascii="Times New Roman" w:hAnsi="Times New Roman" w:cs="Times New Roman"/>
        </w:rPr>
        <w:t>2. Świadczenie usług określonych w ust. 1 polega w szczególności na:</w:t>
      </w:r>
    </w:p>
    <w:p w:rsidR="00B80A19" w:rsidRPr="00B80A19" w:rsidRDefault="00B80A19" w:rsidP="00B80A1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sporządzanie i przedstawianie ZLECENIODAWCY, zgodnie z obowiązującymi przepisami, okresowych analiz stanu bezpieczeństwa i higieny pracy zawierających propozycje  przedsięwzięć technicznych i organizacyjnych mających na celu zapobieganie zagrożeniom życia i zdrowia pracowników oraz poprawę warunków pracy;</w:t>
      </w:r>
    </w:p>
    <w:p w:rsidR="00B80A19" w:rsidRPr="00B80A19" w:rsidRDefault="00B80A19" w:rsidP="00B80A1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 xml:space="preserve">przeprowadzenie, zgodnie z obowiązującymi przepisami kompleksowej kontroli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 xml:space="preserve">w zakresie bezpieczeństwa i higieny pracy wraz z przedstawieniem wniosków profilaktycznych mających na celu likwidację stwierdzonych braków i zagrożeń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>w WIChiR;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inicjowanie i rozwijanie na terenie WIChiR różnych form popularyzacji problematyki bezpieczeństwa i higieny pracy oraz ochrony przeciwpożarowej;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 xml:space="preserve">doradztwo w zakresie bezpieczeństwa i higieny pracy oraz ochrony przeciwpożarowej, współpraca z właściwymi komórkami wewnętrznymi lub osobami, w szczególności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>w zakresie organizowania i zapewnienia odpowiedniego poziomu szkoleń w dziedzinie bezpieczeństwa i higieny pracy, ochrony przeciwpożarowej, a także zapewnienia właściwej adaptacji zawodowej nowo zatrudnionych pracowników;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pacing w:val="-18"/>
          <w:lang w:eastAsia="pl-PL"/>
        </w:rPr>
      </w:pPr>
      <w:r w:rsidRPr="00B80A19">
        <w:rPr>
          <w:rFonts w:ascii="Times New Roman" w:eastAsia="Times New Roman" w:hAnsi="Times New Roman" w:cs="Times New Roman"/>
          <w:spacing w:val="-2"/>
          <w:lang w:eastAsia="pl-PL"/>
        </w:rPr>
        <w:t xml:space="preserve">opiniowanie wniosków o przydział odzieży roboczej, środków ochrony </w:t>
      </w:r>
      <w:r w:rsidRPr="00B80A19">
        <w:rPr>
          <w:rFonts w:ascii="Times New Roman" w:eastAsia="Times New Roman" w:hAnsi="Times New Roman" w:cs="Times New Roman"/>
          <w:lang w:eastAsia="pl-PL"/>
        </w:rPr>
        <w:t>indywidualnej, okularów korygujących;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suppressAutoHyphens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prowadzenie rejestrów, kompletowanie i przechowywanie dokumentów dotyczących wypadków przy pracy, stwierdzonych chorób zawodowych i podejrzeń o takie choroby, a także przechowywanie wyników badań i pomiarów środowiska pracy;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suppressAutoHyphens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 xml:space="preserve">doradztwo w zakresie organizacji i metod pracy na stanowiskach pracy, na których występują czynniki niebezpieczne, szkodliwe dla zdrowia lub warunki uciążliwe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>oraz doboru najwłaściwszych środków ochrony zbiorowej i indywidualnej;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suppressAutoHyphens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przeprowadzanie, zgodnie z obowiązującymi przepisami oraz stosownie do potrzeb, oceny ryzyka zawodowego na stanowiskach pracy;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opracowywanie szczegółowych instrukcji dotyczących bezpieczeństwa i higieny pracy oraz ochrony przeciwpożarowej;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 xml:space="preserve">współpraca z laboratoriami upoważnionymi, zgodnie z odrębnymi przepisami,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 xml:space="preserve">do dokonywania badań i pomiarów czynników szkodliwych dla zdrowia lub warunków uciążliwych, występujących w środowisku pracy, w zakresie organizowania tych badań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</w:t>
      </w:r>
      <w:r w:rsidRPr="00B80A19">
        <w:rPr>
          <w:rFonts w:ascii="Times New Roman" w:eastAsia="Times New Roman" w:hAnsi="Times New Roman" w:cs="Times New Roman"/>
          <w:lang w:eastAsia="pl-PL"/>
        </w:rPr>
        <w:t xml:space="preserve">pomiarów oraz sposobów ochrony pracowników przed tymi czynnikami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>lub warunkami oraz współpraca z laboratoriami i innymi jednostkami zajmującymi się pomiarami stanu środowiska naturalnego, działającymi w systemie państwowego monitoringu środowiska, określonego w odrębnych przepisach;</w:t>
      </w:r>
    </w:p>
    <w:p w:rsidR="00B80A19" w:rsidRDefault="00B80A19" w:rsidP="00B80A19">
      <w:pPr>
        <w:widowControl w:val="0"/>
        <w:numPr>
          <w:ilvl w:val="0"/>
          <w:numId w:val="2"/>
        </w:numPr>
        <w:suppressAutoHyphens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 xml:space="preserve">udział w ustalaniu okoliczności i przyczyn wypadków przy pracy oraz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 xml:space="preserve">w opracowywaniu wniosków wynikających z badania przyczyn i okoliczności tych wypadków oraz zachorowań na choroby zawodowe, a także kontrola realizacji tych wniosków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80A19" w:rsidRPr="00B80A19" w:rsidRDefault="00B80A19" w:rsidP="00B80A19">
      <w:pPr>
        <w:widowControl w:val="0"/>
        <w:suppressAutoHyphens/>
        <w:spacing w:after="0" w:line="360" w:lineRule="auto"/>
        <w:ind w:left="720" w:right="6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 </w:t>
      </w:r>
      <w:r w:rsidRPr="00B80A19">
        <w:rPr>
          <w:rFonts w:ascii="Times New Roman" w:eastAsia="Times New Roman" w:hAnsi="Times New Roman" w:cs="Times New Roman"/>
          <w:lang w:eastAsia="pl-PL"/>
        </w:rPr>
        <w:t xml:space="preserve">sporządzanie dokumentacji powypadkowej z wypadków przy pracy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>oraz wypadków zrównanych z wypadkami przy pracy, z uwzględnieniem procedur wewnętrznych WIChiR;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suppressAutoHyphens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 xml:space="preserve">udział w opracowywaniu wewnętrznych zarządzeń, regulaminów i instrukcji ogólnych dotyczących bezpieczeństwa i higieny pracy, ochrony przeciwpożarowej,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 xml:space="preserve">a także w ustalaniu zadań osób kierujących pracownikami w zakresie ochrony przeciwpożarowej oraz bezpieczeństwa i higieny pracy, 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 xml:space="preserve">zgłaszanie wniosków dotyczących wymagań bezpieczeństwa i higieny pracy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>w stosowanych oraz nowo wprowadzanych procesach pracy jak również  przedstawianie pracodawcy wniosków dotyczących zachowania wymagań ergonomii na stanowiskach pracy,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 xml:space="preserve">przeprowadzanie szkolenia wstępnego ogólnego w Wojskowym Instytucie Chemii </w:t>
      </w:r>
      <w:r w:rsidRPr="00B80A19">
        <w:rPr>
          <w:rFonts w:ascii="Times New Roman" w:eastAsia="Times New Roman" w:hAnsi="Times New Roman" w:cs="Times New Roman"/>
          <w:lang w:eastAsia="pl-PL"/>
        </w:rPr>
        <w:br/>
        <w:t xml:space="preserve">i Radiometrii oraz organizowanie szkoleń okresowych dla pracowników, </w:t>
      </w:r>
    </w:p>
    <w:p w:rsidR="00B80A19" w:rsidRPr="00B80A19" w:rsidRDefault="00B80A19" w:rsidP="00B80A19">
      <w:pPr>
        <w:widowControl w:val="0"/>
        <w:numPr>
          <w:ilvl w:val="0"/>
          <w:numId w:val="2"/>
        </w:numPr>
        <w:suppressAutoHyphens/>
        <w:spacing w:after="0" w:line="360" w:lineRule="auto"/>
        <w:ind w:right="43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współudział w reprezentowaniu ZLECENIODAWCY przed Państwową Inspekcją Pracy, Państwową Inspekcją Sanitarną, Państwową Strażą Pożarną, Wojskową Ochroną Przeciwpożarową.</w:t>
      </w:r>
    </w:p>
    <w:p w:rsidR="00B80A19" w:rsidRDefault="00B80A19" w:rsidP="00B80A19">
      <w:pPr>
        <w:widowControl w:val="0"/>
        <w:numPr>
          <w:ilvl w:val="0"/>
          <w:numId w:val="2"/>
        </w:numPr>
        <w:suppressAutoHyphens/>
        <w:spacing w:after="0" w:line="360" w:lineRule="auto"/>
        <w:ind w:right="43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przeprowadzenie u ZLECENIODAWCY określonych przedsięwzięć za</w:t>
      </w:r>
      <w:r>
        <w:rPr>
          <w:rFonts w:ascii="Times New Roman" w:eastAsia="Times New Roman" w:hAnsi="Times New Roman" w:cs="Times New Roman"/>
          <w:lang w:eastAsia="pl-PL"/>
        </w:rPr>
        <w:t xml:space="preserve">wartych </w:t>
      </w:r>
    </w:p>
    <w:p w:rsidR="00B80A19" w:rsidRPr="00B80A19" w:rsidRDefault="00B80A19" w:rsidP="00B80A19">
      <w:pPr>
        <w:widowControl w:val="0"/>
        <w:suppressAutoHyphens/>
        <w:spacing w:after="0" w:line="360" w:lineRule="auto"/>
        <w:ind w:left="720" w:right="43"/>
        <w:jc w:val="both"/>
        <w:rPr>
          <w:rFonts w:ascii="Times New Roman" w:eastAsia="Times New Roman" w:hAnsi="Times New Roman" w:cs="Times New Roman"/>
          <w:lang w:eastAsia="pl-PL"/>
        </w:rPr>
      </w:pPr>
      <w:r w:rsidRPr="00B80A19">
        <w:rPr>
          <w:rFonts w:ascii="Times New Roman" w:eastAsia="Times New Roman" w:hAnsi="Times New Roman" w:cs="Times New Roman"/>
          <w:lang w:eastAsia="pl-PL"/>
        </w:rPr>
        <w:t>w dokumentach normujących problematykę bhp i ppoż. w Resorcie Obrony Narodowej.</w:t>
      </w:r>
    </w:p>
    <w:p w:rsidR="009D2AE5" w:rsidRPr="00B80A19" w:rsidRDefault="009D2AE5" w:rsidP="00B80A19">
      <w:pPr>
        <w:rPr>
          <w:rFonts w:ascii="Times New Roman" w:hAnsi="Times New Roman" w:cs="Times New Roman"/>
        </w:rPr>
      </w:pPr>
    </w:p>
    <w:sectPr w:rsidR="009D2AE5" w:rsidRPr="00B80A19" w:rsidSect="009D2AE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82" w:rsidRDefault="00A66482" w:rsidP="009D2AE5">
      <w:pPr>
        <w:spacing w:after="0" w:line="240" w:lineRule="auto"/>
      </w:pPr>
      <w:r>
        <w:separator/>
      </w:r>
    </w:p>
  </w:endnote>
  <w:endnote w:type="continuationSeparator" w:id="0">
    <w:p w:rsidR="00A66482" w:rsidRDefault="00A66482" w:rsidP="009D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82" w:rsidRDefault="00A66482" w:rsidP="009D2AE5">
      <w:pPr>
        <w:spacing w:after="0" w:line="240" w:lineRule="auto"/>
      </w:pPr>
      <w:r>
        <w:separator/>
      </w:r>
    </w:p>
  </w:footnote>
  <w:footnote w:type="continuationSeparator" w:id="0">
    <w:p w:rsidR="00A66482" w:rsidRDefault="00A66482" w:rsidP="009D2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0FF7"/>
    <w:multiLevelType w:val="multilevel"/>
    <w:tmpl w:val="5F6872BE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318D9"/>
    <w:multiLevelType w:val="multilevel"/>
    <w:tmpl w:val="87AC5D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E5"/>
    <w:rsid w:val="00722CCC"/>
    <w:rsid w:val="00733258"/>
    <w:rsid w:val="009D2AE5"/>
    <w:rsid w:val="00A66482"/>
    <w:rsid w:val="00B80A19"/>
    <w:rsid w:val="00D0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A80044"/>
  <w15:chartTrackingRefBased/>
  <w15:docId w15:val="{FEE28949-2B3F-4469-A591-80E22FD3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AE5"/>
  </w:style>
  <w:style w:type="paragraph" w:styleId="Stopka">
    <w:name w:val="footer"/>
    <w:basedOn w:val="Normalny"/>
    <w:link w:val="StopkaZnak"/>
    <w:uiPriority w:val="99"/>
    <w:unhideWhenUsed/>
    <w:rsid w:val="009D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4BAFD21-039E-4B59-A94A-1D727E9BCE9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Echt Anna</dc:creator>
  <cp:keywords/>
  <dc:description/>
  <cp:lastModifiedBy>Anna Wadas</cp:lastModifiedBy>
  <cp:revision>2</cp:revision>
  <dcterms:created xsi:type="dcterms:W3CDTF">2025-01-07T09:20:00Z</dcterms:created>
  <dcterms:modified xsi:type="dcterms:W3CDTF">2025-01-07T09:20:00Z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cb07603d-754a-4d0b-8fa6-10bbd3afd480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Echt Anna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10.11.169.58</vt:lpwstr>
  </property>
  <property fmtid="{D5CDD505-2E9C-101B-9397-08002B2CF9AE}" pid="9" name="bjClsUserRVM">
    <vt:lpwstr>[]</vt:lpwstr>
  </property>
  <property fmtid="{D5CDD505-2E9C-101B-9397-08002B2CF9AE}" pid="10" name="bjSaver">
    <vt:lpwstr>3FXsahzM3+mvgyiZBB1a9yqIdWI2TZ/L</vt:lpwstr>
  </property>
  <property fmtid="{D5CDD505-2E9C-101B-9397-08002B2CF9AE}" pid="11" name="bjPortionMark">
    <vt:lpwstr>[]</vt:lpwstr>
  </property>
</Properties>
</file>