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240" w:rsidRPr="00D70240" w:rsidRDefault="00A17893" w:rsidP="00D70240">
      <w:pPr>
        <w:jc w:val="right"/>
        <w:outlineLvl w:val="2"/>
        <w:rPr>
          <w:rFonts w:asciiTheme="minorHAnsi" w:eastAsia="Times New Roman" w:hAnsiTheme="minorHAnsi"/>
          <w:b/>
          <w:bCs/>
          <w:sz w:val="32"/>
          <w:szCs w:val="32"/>
          <w:lang w:eastAsia="pl-PL"/>
        </w:rPr>
      </w:pPr>
      <w:bookmarkStart w:id="0" w:name="_GoBack"/>
      <w:bookmarkEnd w:id="0"/>
      <w:r>
        <w:rPr>
          <w:rFonts w:asciiTheme="minorHAnsi" w:hAnsiTheme="minorHAnsi"/>
        </w:rPr>
        <w:t xml:space="preserve">          </w:t>
      </w:r>
      <w:r w:rsidR="00D70240">
        <w:rPr>
          <w:rFonts w:asciiTheme="minorHAnsi" w:hAnsiTheme="minorHAnsi"/>
        </w:rPr>
        <w:t>Załącznik nr 2</w:t>
      </w:r>
      <w:r w:rsidR="00D70240" w:rsidRPr="00D70240">
        <w:rPr>
          <w:rFonts w:asciiTheme="minorHAnsi" w:hAnsiTheme="minorHAnsi"/>
        </w:rPr>
        <w:t xml:space="preserve">  do Regulaminu</w:t>
      </w:r>
      <w:r w:rsidR="00D70240" w:rsidRPr="00D70240">
        <w:rPr>
          <w:rFonts w:asciiTheme="minorHAnsi" w:eastAsia="Times New Roman" w:hAnsiTheme="minorHAnsi"/>
          <w:b/>
          <w:bCs/>
          <w:sz w:val="32"/>
          <w:szCs w:val="32"/>
          <w:lang w:eastAsia="pl-PL"/>
        </w:rPr>
        <w:t xml:space="preserve"> </w:t>
      </w:r>
    </w:p>
    <w:p w:rsidR="00386F6B" w:rsidRDefault="00386F6B" w:rsidP="00386F6B">
      <w:pPr>
        <w:autoSpaceDE w:val="0"/>
        <w:autoSpaceDN w:val="0"/>
        <w:adjustRightInd w:val="0"/>
        <w:jc w:val="center"/>
        <w:rPr>
          <w:rFonts w:cs="Helv"/>
          <w:b/>
          <w:color w:val="000000"/>
          <w:sz w:val="24"/>
          <w:szCs w:val="24"/>
        </w:rPr>
      </w:pPr>
      <w:r w:rsidRPr="00EA37A8">
        <w:rPr>
          <w:rFonts w:cs="Helv"/>
          <w:b/>
          <w:color w:val="000000"/>
          <w:sz w:val="24"/>
          <w:szCs w:val="24"/>
        </w:rPr>
        <w:t>OGŁOSZENIE O NABORZE</w:t>
      </w:r>
    </w:p>
    <w:p w:rsidR="00386F6B" w:rsidRPr="00EA37A8" w:rsidRDefault="00386F6B" w:rsidP="00386F6B">
      <w:pPr>
        <w:autoSpaceDE w:val="0"/>
        <w:autoSpaceDN w:val="0"/>
        <w:adjustRightInd w:val="0"/>
        <w:jc w:val="center"/>
        <w:rPr>
          <w:rFonts w:cs="Helv"/>
          <w:b/>
          <w:color w:val="000000"/>
          <w:sz w:val="24"/>
          <w:szCs w:val="24"/>
        </w:rPr>
      </w:pPr>
    </w:p>
    <w:p w:rsidR="00386F6B" w:rsidRPr="003F1FF5" w:rsidRDefault="00386F6B" w:rsidP="007E45CA">
      <w:pPr>
        <w:jc w:val="both"/>
        <w:outlineLvl w:val="2"/>
        <w:rPr>
          <w:b/>
          <w:sz w:val="24"/>
          <w:szCs w:val="24"/>
        </w:rPr>
      </w:pPr>
      <w:r w:rsidRPr="003F1FF5">
        <w:rPr>
          <w:b/>
          <w:sz w:val="24"/>
          <w:szCs w:val="24"/>
        </w:rPr>
        <w:t>Nabór wniosków w ramach programu priorytetowego</w:t>
      </w:r>
      <w:r w:rsidRPr="003F1FF5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„</w:t>
      </w:r>
      <w:r w:rsidR="00394DDF">
        <w:rPr>
          <w:b/>
          <w:sz w:val="24"/>
          <w:szCs w:val="24"/>
        </w:rPr>
        <w:t xml:space="preserve">Racjonalna gospodarka </w:t>
      </w:r>
      <w:r w:rsidR="00386754" w:rsidRPr="003F1FF5">
        <w:rPr>
          <w:b/>
          <w:sz w:val="24"/>
          <w:szCs w:val="24"/>
        </w:rPr>
        <w:t>odpadami”</w:t>
      </w:r>
      <w:r w:rsidR="00394DDF">
        <w:rPr>
          <w:b/>
          <w:sz w:val="24"/>
          <w:szCs w:val="24"/>
        </w:rPr>
        <w:t>:</w:t>
      </w:r>
    </w:p>
    <w:p w:rsidR="00480118" w:rsidRPr="003D2208" w:rsidRDefault="00480118" w:rsidP="00480118">
      <w:pPr>
        <w:pStyle w:val="Akapitzlist"/>
        <w:ind w:left="340" w:hanging="340"/>
        <w:rPr>
          <w:rFonts w:asciiTheme="minorHAnsi" w:hAnsiTheme="minorHAnsi"/>
          <w:sz w:val="22"/>
          <w:szCs w:val="22"/>
        </w:rPr>
      </w:pPr>
      <w:r w:rsidRPr="003D2208">
        <w:rPr>
          <w:rFonts w:asciiTheme="minorHAnsi" w:hAnsiTheme="minorHAnsi"/>
          <w:sz w:val="22"/>
          <w:szCs w:val="22"/>
        </w:rPr>
        <w:t>Część 1) Selektywne zbieranie i zapobieganie powstawaniu odpadów</w:t>
      </w:r>
    </w:p>
    <w:p w:rsidR="00480118" w:rsidRPr="003D2208" w:rsidRDefault="00480118" w:rsidP="00480118">
      <w:pPr>
        <w:pStyle w:val="Akapitzlist"/>
        <w:ind w:left="340" w:hanging="340"/>
        <w:rPr>
          <w:rFonts w:asciiTheme="minorHAnsi" w:hAnsiTheme="minorHAnsi"/>
          <w:sz w:val="22"/>
          <w:szCs w:val="22"/>
        </w:rPr>
      </w:pPr>
      <w:r w:rsidRPr="003D2208">
        <w:rPr>
          <w:rFonts w:asciiTheme="minorHAnsi" w:hAnsiTheme="minorHAnsi"/>
          <w:sz w:val="22"/>
          <w:szCs w:val="22"/>
        </w:rPr>
        <w:t>Część 2) Instalacje gospodarowania odpadami</w:t>
      </w:r>
    </w:p>
    <w:p w:rsidR="00480118" w:rsidRDefault="00480118" w:rsidP="00480118">
      <w:pPr>
        <w:pStyle w:val="Akapitzlist"/>
        <w:ind w:left="340" w:hanging="340"/>
        <w:rPr>
          <w:rFonts w:asciiTheme="minorHAnsi" w:hAnsiTheme="minorHAnsi"/>
        </w:rPr>
      </w:pPr>
      <w:r w:rsidRPr="003D2208">
        <w:rPr>
          <w:rFonts w:asciiTheme="minorHAnsi" w:hAnsiTheme="minorHAnsi"/>
          <w:sz w:val="22"/>
          <w:szCs w:val="22"/>
        </w:rPr>
        <w:t>Część 5) Baza danych o produktach i opakowaniach oraz o gospodarce odpadami (BDO)</w:t>
      </w:r>
    </w:p>
    <w:p w:rsidR="00480118" w:rsidRDefault="00480118" w:rsidP="007E45CA">
      <w:pPr>
        <w:jc w:val="both"/>
      </w:pPr>
    </w:p>
    <w:p w:rsidR="00386F6B" w:rsidRDefault="00386F6B" w:rsidP="00016CA2">
      <w:pPr>
        <w:jc w:val="both"/>
        <w:outlineLvl w:val="2"/>
        <w:rPr>
          <w:rFonts w:asciiTheme="minorHAnsi" w:hAnsiTheme="minorHAnsi"/>
          <w:bCs/>
        </w:rPr>
      </w:pPr>
      <w:r w:rsidRPr="008455D7">
        <w:t>Narodowy Fundusz Ochrony Środowiska i Gospodarki Wodnej ogłasza nabór wniosków o dofinansowanie w ramach programu priorytetowego</w:t>
      </w:r>
      <w:r>
        <w:t xml:space="preserve"> </w:t>
      </w:r>
      <w:r w:rsidRPr="00386F6B">
        <w:rPr>
          <w:rFonts w:asciiTheme="minorHAnsi" w:eastAsia="Times New Roman" w:hAnsiTheme="minorHAnsi"/>
          <w:bCs/>
          <w:lang w:eastAsia="pl-PL"/>
        </w:rPr>
        <w:t>„</w:t>
      </w:r>
      <w:r w:rsidR="00386754">
        <w:t>Racjonalna gospodarka odpadami</w:t>
      </w:r>
      <w:r w:rsidRPr="00386F6B">
        <w:t xml:space="preserve">. </w:t>
      </w:r>
    </w:p>
    <w:p w:rsidR="00386754" w:rsidRDefault="00386754" w:rsidP="00386754">
      <w:pPr>
        <w:jc w:val="both"/>
        <w:outlineLvl w:val="2"/>
        <w:rPr>
          <w:b/>
          <w:sz w:val="24"/>
        </w:rPr>
      </w:pPr>
    </w:p>
    <w:p w:rsidR="00386F6B" w:rsidRPr="00810A09" w:rsidRDefault="00386F6B" w:rsidP="00D20176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120"/>
        <w:ind w:left="714" w:hanging="714"/>
        <w:contextualSpacing w:val="0"/>
        <w:jc w:val="both"/>
        <w:rPr>
          <w:rFonts w:asciiTheme="minorHAnsi" w:hAnsiTheme="minorHAnsi"/>
          <w:b/>
        </w:rPr>
      </w:pPr>
      <w:r w:rsidRPr="00810A09">
        <w:rPr>
          <w:rFonts w:asciiTheme="minorHAnsi" w:hAnsiTheme="minorHAnsi"/>
          <w:b/>
        </w:rPr>
        <w:t>Cel programu</w:t>
      </w:r>
    </w:p>
    <w:p w:rsidR="00FE002D" w:rsidRPr="003F1FF5" w:rsidRDefault="00FE002D" w:rsidP="007E45CA">
      <w:pPr>
        <w:jc w:val="both"/>
        <w:rPr>
          <w:rFonts w:asciiTheme="minorHAnsi" w:eastAsia="Times New Roman" w:hAnsiTheme="minorHAnsi"/>
          <w:lang w:eastAsia="pl-PL"/>
        </w:rPr>
      </w:pPr>
      <w:r w:rsidRPr="003F1FF5">
        <w:rPr>
          <w:rFonts w:asciiTheme="minorHAnsi" w:eastAsia="Times New Roman" w:hAnsiTheme="minorHAnsi"/>
          <w:lang w:eastAsia="pl-PL"/>
        </w:rPr>
        <w:t>Realizacja zasad gospodarki odpadami, a w szczególności hierarchii sposobów postępowania z</w:t>
      </w:r>
      <w:r w:rsidR="00612FF6">
        <w:rPr>
          <w:rFonts w:asciiTheme="minorHAnsi" w:eastAsia="Times New Roman" w:hAnsiTheme="minorHAnsi"/>
          <w:lang w:eastAsia="pl-PL"/>
        </w:rPr>
        <w:t> </w:t>
      </w:r>
      <w:r w:rsidRPr="003F1FF5">
        <w:rPr>
          <w:rFonts w:asciiTheme="minorHAnsi" w:eastAsia="Times New Roman" w:hAnsiTheme="minorHAnsi"/>
          <w:lang w:eastAsia="pl-PL"/>
        </w:rPr>
        <w:t>odpadami, poprzez:</w:t>
      </w:r>
    </w:p>
    <w:p w:rsidR="00810A09" w:rsidRPr="00810A09" w:rsidRDefault="00810A09" w:rsidP="00810A09">
      <w:pPr>
        <w:jc w:val="both"/>
        <w:rPr>
          <w:rFonts w:asciiTheme="minorHAnsi" w:hAnsiTheme="minorHAnsi"/>
        </w:rPr>
      </w:pPr>
    </w:p>
    <w:p w:rsidR="00810A09" w:rsidRPr="00EC0C54" w:rsidRDefault="00810A09" w:rsidP="00631C07">
      <w:pPr>
        <w:pStyle w:val="Akapitzlist"/>
        <w:numPr>
          <w:ilvl w:val="0"/>
          <w:numId w:val="14"/>
        </w:numPr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>zapobieganie powstawaniu odpadów;</w:t>
      </w:r>
    </w:p>
    <w:p w:rsidR="00810A09" w:rsidRPr="00EC0C54" w:rsidRDefault="00810A09" w:rsidP="00631C07">
      <w:pPr>
        <w:pStyle w:val="Akapitzlist"/>
        <w:numPr>
          <w:ilvl w:val="0"/>
          <w:numId w:val="14"/>
        </w:numPr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>ustanowienie i utrzymanie powszechnych systemów selektywnego zbierania odpadów;</w:t>
      </w:r>
    </w:p>
    <w:p w:rsidR="00810A09" w:rsidRPr="00EC0C54" w:rsidRDefault="00810A09" w:rsidP="00631C07">
      <w:pPr>
        <w:pStyle w:val="Akapitzlist"/>
        <w:numPr>
          <w:ilvl w:val="0"/>
          <w:numId w:val="14"/>
        </w:numPr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>utworzenie i utrzymanie w kraju zintegrowanej i wystarczającej sieci instalacji gospodarowania odpadami;</w:t>
      </w:r>
    </w:p>
    <w:p w:rsidR="00810A09" w:rsidRPr="00EC0C54" w:rsidRDefault="00810A09" w:rsidP="00631C07">
      <w:pPr>
        <w:pStyle w:val="Akapitzlist"/>
        <w:numPr>
          <w:ilvl w:val="0"/>
          <w:numId w:val="14"/>
        </w:numPr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>zmniejszenie ilości odpadów poddawanych nielegalnemu międzynarodowemu przemieszczaniu;</w:t>
      </w:r>
    </w:p>
    <w:p w:rsidR="00810A09" w:rsidRPr="00E20281" w:rsidRDefault="00810A09" w:rsidP="00631C07">
      <w:pPr>
        <w:pStyle w:val="Akapitzlist"/>
        <w:numPr>
          <w:ilvl w:val="0"/>
          <w:numId w:val="14"/>
        </w:numPr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20281">
        <w:rPr>
          <w:rFonts w:asciiTheme="minorHAnsi" w:hAnsiTheme="minorHAnsi"/>
          <w:sz w:val="22"/>
          <w:szCs w:val="22"/>
        </w:rPr>
        <w:t>wsparcie tworzenia bazy danych o produktach i opakowaniach oraz o gospodarce odpadami.</w:t>
      </w:r>
    </w:p>
    <w:p w:rsidR="00386F6B" w:rsidRDefault="00386F6B" w:rsidP="00650530">
      <w:pPr>
        <w:ind w:left="567" w:hanging="563"/>
      </w:pPr>
    </w:p>
    <w:p w:rsidR="00386F6B" w:rsidRPr="00696E01" w:rsidRDefault="00386F6B" w:rsidP="00D20176">
      <w:pPr>
        <w:numPr>
          <w:ilvl w:val="0"/>
          <w:numId w:val="2"/>
        </w:numPr>
        <w:tabs>
          <w:tab w:val="left" w:pos="426"/>
        </w:tabs>
        <w:spacing w:after="200" w:line="276" w:lineRule="auto"/>
        <w:ind w:hanging="720"/>
        <w:jc w:val="both"/>
        <w:rPr>
          <w:rFonts w:eastAsia="Calibri"/>
          <w:b/>
          <w:sz w:val="24"/>
        </w:rPr>
      </w:pPr>
      <w:r w:rsidRPr="00696E01">
        <w:rPr>
          <w:rFonts w:eastAsia="Calibri"/>
          <w:b/>
          <w:sz w:val="24"/>
        </w:rPr>
        <w:t>Terminy i sposób składania wniosków</w:t>
      </w:r>
    </w:p>
    <w:p w:rsidR="00C53F05" w:rsidRPr="00C53F05" w:rsidRDefault="00C53F05" w:rsidP="00C53F05">
      <w:pPr>
        <w:pStyle w:val="Akapitzlist"/>
        <w:tabs>
          <w:tab w:val="left" w:pos="540"/>
        </w:tabs>
        <w:autoSpaceDE w:val="0"/>
        <w:autoSpaceDN w:val="0"/>
        <w:adjustRightInd w:val="0"/>
        <w:ind w:left="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C53F05">
        <w:rPr>
          <w:rFonts w:asciiTheme="minorHAnsi" w:hAnsiTheme="minorHAnsi"/>
          <w:b/>
          <w:sz w:val="22"/>
          <w:szCs w:val="22"/>
        </w:rPr>
        <w:t xml:space="preserve">Nabór wniosków odbywa się w trybie ciągłym. </w:t>
      </w:r>
    </w:p>
    <w:p w:rsidR="00DA67DB" w:rsidRPr="00C53F05" w:rsidRDefault="00386F6B" w:rsidP="00C53F05">
      <w:pPr>
        <w:pStyle w:val="NormalnyWeb"/>
        <w:spacing w:before="0" w:beforeAutospacing="0" w:after="120" w:afterAutospacing="0"/>
        <w:jc w:val="both"/>
        <w:rPr>
          <w:rFonts w:ascii="Calibri" w:hAnsi="Calibri"/>
          <w:b/>
          <w:sz w:val="22"/>
          <w:szCs w:val="22"/>
        </w:rPr>
      </w:pPr>
      <w:r w:rsidRPr="008455D7">
        <w:rPr>
          <w:rFonts w:ascii="Calibri" w:hAnsi="Calibri"/>
          <w:b/>
          <w:sz w:val="22"/>
          <w:szCs w:val="22"/>
        </w:rPr>
        <w:t>Wnioski</w:t>
      </w:r>
      <w:r w:rsidR="00AF67EE">
        <w:rPr>
          <w:rFonts w:ascii="Calibri" w:hAnsi="Calibri"/>
          <w:b/>
          <w:sz w:val="22"/>
          <w:szCs w:val="22"/>
        </w:rPr>
        <w:t xml:space="preserve"> należy składać w terminie:</w:t>
      </w:r>
      <w:r w:rsidR="00C53F05">
        <w:rPr>
          <w:rFonts w:ascii="Calibri" w:hAnsi="Calibri"/>
          <w:b/>
          <w:sz w:val="22"/>
          <w:szCs w:val="22"/>
        </w:rPr>
        <w:t xml:space="preserve"> </w:t>
      </w:r>
      <w:r w:rsidR="00C53F05">
        <w:rPr>
          <w:rFonts w:asciiTheme="minorHAnsi" w:hAnsiTheme="minorHAnsi"/>
          <w:sz w:val="22"/>
          <w:szCs w:val="22"/>
        </w:rPr>
        <w:t>od 06</w:t>
      </w:r>
      <w:r w:rsidR="00480118" w:rsidRPr="00C53F05">
        <w:rPr>
          <w:rFonts w:asciiTheme="minorHAnsi" w:hAnsiTheme="minorHAnsi"/>
          <w:sz w:val="22"/>
          <w:szCs w:val="22"/>
        </w:rPr>
        <w:t>.12.2021</w:t>
      </w:r>
      <w:r w:rsidR="00AF67EE" w:rsidRPr="00C53F05">
        <w:rPr>
          <w:rFonts w:asciiTheme="minorHAnsi" w:hAnsiTheme="minorHAnsi"/>
          <w:sz w:val="22"/>
          <w:szCs w:val="22"/>
        </w:rPr>
        <w:t xml:space="preserve"> r.</w:t>
      </w:r>
      <w:r w:rsidR="00EB0E1D">
        <w:rPr>
          <w:rFonts w:asciiTheme="minorHAnsi" w:hAnsiTheme="minorHAnsi"/>
          <w:sz w:val="22"/>
          <w:szCs w:val="22"/>
        </w:rPr>
        <w:t xml:space="preserve"> do 30.</w:t>
      </w:r>
      <w:r w:rsidR="00995271">
        <w:rPr>
          <w:rFonts w:asciiTheme="minorHAnsi" w:hAnsiTheme="minorHAnsi"/>
          <w:sz w:val="22"/>
          <w:szCs w:val="22"/>
        </w:rPr>
        <w:t>0</w:t>
      </w:r>
      <w:r w:rsidR="00EB0E1D">
        <w:rPr>
          <w:rFonts w:asciiTheme="minorHAnsi" w:hAnsiTheme="minorHAnsi"/>
          <w:sz w:val="22"/>
          <w:szCs w:val="22"/>
        </w:rPr>
        <w:t>6.2023</w:t>
      </w:r>
      <w:r w:rsidR="00604138" w:rsidRPr="00C53F05">
        <w:rPr>
          <w:rFonts w:asciiTheme="minorHAnsi" w:hAnsiTheme="minorHAnsi"/>
          <w:sz w:val="22"/>
          <w:szCs w:val="22"/>
        </w:rPr>
        <w:t xml:space="preserve"> r. </w:t>
      </w:r>
    </w:p>
    <w:p w:rsidR="00DA67DB" w:rsidRDefault="00DA67DB" w:rsidP="00DA67DB">
      <w:pPr>
        <w:pStyle w:val="Akapitzlist"/>
        <w:ind w:left="567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386F6B" w:rsidRPr="00DA67DB" w:rsidRDefault="00386F6B" w:rsidP="006716D6">
      <w:pPr>
        <w:pStyle w:val="Akapitzlist"/>
        <w:ind w:left="0"/>
        <w:contextualSpacing w:val="0"/>
        <w:jc w:val="both"/>
        <w:rPr>
          <w:rFonts w:ascii="Calibri" w:hAnsi="Calibri"/>
          <w:sz w:val="22"/>
          <w:szCs w:val="22"/>
        </w:rPr>
      </w:pPr>
      <w:r w:rsidRPr="00DA67DB">
        <w:rPr>
          <w:rFonts w:ascii="Calibri" w:hAnsi="Calibri"/>
          <w:sz w:val="22"/>
          <w:szCs w:val="22"/>
        </w:rPr>
        <w:t>Przygotowane wnioski należy składać w wersji elektronicznej przez Generator Wniosków o Dofinansowanie („GWD”), a w przypadku braku podpisu elektronicznego, oprócz przesłania wersji elektronicznej należy złożyć wygenerowany przy użyciu GWD:</w:t>
      </w:r>
    </w:p>
    <w:p w:rsidR="00386F6B" w:rsidRDefault="00386F6B" w:rsidP="00D20176">
      <w:pPr>
        <w:pStyle w:val="NormalnyWeb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wydruk wniosku, zawierający na pierwszej stronie kod kreskowy,</w:t>
      </w:r>
    </w:p>
    <w:p w:rsidR="00386F6B" w:rsidRPr="00745095" w:rsidRDefault="00386F6B" w:rsidP="00D20176">
      <w:pPr>
        <w:pStyle w:val="NormalnyWeb"/>
        <w:numPr>
          <w:ilvl w:val="0"/>
          <w:numId w:val="3"/>
        </w:numPr>
        <w:spacing w:after="60" w:afterAutospacing="0"/>
        <w:ind w:left="0" w:firstLine="0"/>
        <w:jc w:val="both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oświadczenia podpisane zgodnie z zasad</w:t>
      </w:r>
      <w:r>
        <w:rPr>
          <w:rFonts w:ascii="Calibri" w:hAnsi="Calibri"/>
          <w:sz w:val="22"/>
          <w:szCs w:val="22"/>
        </w:rPr>
        <w:t>ami reprezentacji wnioskującego,</w:t>
      </w:r>
    </w:p>
    <w:p w:rsidR="00386F6B" w:rsidRPr="008455D7" w:rsidRDefault="00386F6B" w:rsidP="00386F6B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455D7">
        <w:rPr>
          <w:rFonts w:ascii="Calibri" w:hAnsi="Calibri"/>
          <w:sz w:val="22"/>
          <w:szCs w:val="22"/>
        </w:rPr>
        <w:t>bezpośrednio w kancelarii NFOŚiGW od poniedziałku do piątku w godzinach 7:30 – 15:30 albo przesłać drogą pocztową lub kurierem na adres:</w:t>
      </w:r>
    </w:p>
    <w:p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>Narodowy Fundusz Ochrony Środowiska i Gospodarki Wodnej</w:t>
      </w:r>
    </w:p>
    <w:p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>ul. Konstruktorska 3A</w:t>
      </w:r>
    </w:p>
    <w:p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>02-673 Warszawa</w:t>
      </w:r>
    </w:p>
    <w:p w:rsidR="00386F6B" w:rsidRDefault="00386F6B" w:rsidP="00E61740">
      <w:pPr>
        <w:spacing w:after="240"/>
        <w:rPr>
          <w:rFonts w:asciiTheme="minorHAnsi" w:eastAsia="Times New Roman" w:hAnsiTheme="minorHAnsi"/>
          <w:b/>
          <w:bCs/>
          <w:i/>
          <w:lang w:eastAsia="pl-PL"/>
        </w:rPr>
      </w:pPr>
      <w:r w:rsidRPr="008455D7">
        <w:t>z dopiskiem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 w:rsidR="00FE002D">
        <w:rPr>
          <w:rFonts w:asciiTheme="minorHAnsi" w:eastAsia="Times New Roman" w:hAnsiTheme="minorHAnsi"/>
          <w:b/>
          <w:bCs/>
          <w:i/>
          <w:lang w:eastAsia="pl-PL"/>
        </w:rPr>
        <w:t>„ Racjonalna gospodarka odpadami</w:t>
      </w:r>
      <w:r w:rsidR="005A5316">
        <w:rPr>
          <w:rFonts w:asciiTheme="minorHAnsi" w:eastAsia="Times New Roman" w:hAnsiTheme="minorHAnsi"/>
          <w:b/>
          <w:bCs/>
          <w:i/>
          <w:lang w:eastAsia="pl-PL"/>
        </w:rPr>
        <w:t>”</w:t>
      </w:r>
      <w:r w:rsidR="00634AA3">
        <w:rPr>
          <w:rFonts w:asciiTheme="minorHAnsi" w:eastAsia="Times New Roman" w:hAnsiTheme="minorHAnsi"/>
          <w:b/>
          <w:bCs/>
          <w:i/>
          <w:lang w:eastAsia="pl-PL"/>
        </w:rPr>
        <w:t xml:space="preserve"> wraz ze wskazaniem części pp w ramach, której składany jest wniosek o dofinansowanie</w:t>
      </w:r>
    </w:p>
    <w:p w:rsidR="00386F6B" w:rsidRPr="00386F6B" w:rsidRDefault="00386F6B" w:rsidP="007C112C">
      <w:pPr>
        <w:spacing w:after="120"/>
        <w:rPr>
          <w:rFonts w:asciiTheme="minorHAnsi" w:hAnsiTheme="minorHAnsi"/>
          <w:bCs/>
        </w:rPr>
      </w:pPr>
      <w:r w:rsidRPr="00386F6B">
        <w:rPr>
          <w:rFonts w:asciiTheme="minorHAnsi" w:hAnsiTheme="minorHAnsi"/>
          <w:bCs/>
        </w:rPr>
        <w:t>Dla wniosków składanych w formie wydruku przesłanych pocztą lub kurierem za dzień wpływu uważa się dzień rejestracji (wpływu) ww. dokumentacji w kancelarii NFOŚiGW.</w:t>
      </w:r>
    </w:p>
    <w:p w:rsidR="00386F6B" w:rsidRPr="00386F6B" w:rsidRDefault="00386F6B" w:rsidP="007C0D08">
      <w:pPr>
        <w:spacing w:after="60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 xml:space="preserve">Wnioski, które wpłyną po terminie </w:t>
      </w:r>
      <w:r w:rsidR="002A495C">
        <w:rPr>
          <w:rFonts w:asciiTheme="minorHAnsi" w:eastAsia="Times New Roman" w:hAnsiTheme="minorHAnsi"/>
          <w:bCs/>
          <w:lang w:eastAsia="pl-PL"/>
        </w:rPr>
        <w:t>zostaną odrzucone</w:t>
      </w:r>
      <w:r w:rsidRPr="00386F6B">
        <w:rPr>
          <w:rFonts w:asciiTheme="minorHAnsi" w:eastAsia="Times New Roman" w:hAnsiTheme="minorHAnsi"/>
          <w:bCs/>
          <w:lang w:eastAsia="pl-PL"/>
        </w:rPr>
        <w:t>. Wnioski poddawane będą ocenie na bieżąco.</w:t>
      </w:r>
    </w:p>
    <w:p w:rsidR="001E5B85" w:rsidRPr="001E5B85" w:rsidRDefault="00386F6B" w:rsidP="001E5B85">
      <w:pPr>
        <w:spacing w:after="60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>Wnioskodawcy będą informowani odrębnym pismem o wyniku oceny.</w:t>
      </w:r>
    </w:p>
    <w:p w:rsidR="00352EA7" w:rsidRPr="002034A5" w:rsidRDefault="00352EA7" w:rsidP="00352EA7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</w:rPr>
      </w:pPr>
      <w:r w:rsidRPr="002034A5">
        <w:rPr>
          <w:rFonts w:asciiTheme="minorHAnsi" w:hAnsiTheme="minorHAnsi" w:cstheme="minorHAnsi"/>
          <w:b/>
        </w:rPr>
        <w:t>Informacja o koordynatorze programu wraz z nr telefonu</w:t>
      </w:r>
    </w:p>
    <w:p w:rsidR="00352EA7" w:rsidRPr="007E45CA" w:rsidRDefault="00352EA7" w:rsidP="00352EA7">
      <w:pPr>
        <w:pStyle w:val="Akapitzlist"/>
        <w:numPr>
          <w:ilvl w:val="0"/>
          <w:numId w:val="13"/>
        </w:numPr>
        <w:suppressAutoHyphens/>
        <w:ind w:left="709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koordynator </w:t>
      </w:r>
      <w:r w:rsidRPr="007E45CA">
        <w:rPr>
          <w:rFonts w:asciiTheme="minorHAnsi" w:hAnsiTheme="minorHAnsi" w:cstheme="minorHAnsi"/>
          <w:b/>
          <w:sz w:val="22"/>
          <w:szCs w:val="22"/>
        </w:rPr>
        <w:t>programu i kontakt:</w:t>
      </w:r>
    </w:p>
    <w:p w:rsidR="00352EA7" w:rsidRPr="007E45CA" w:rsidRDefault="00352EA7" w:rsidP="00352EA7">
      <w:pPr>
        <w:pStyle w:val="Akapitzlist"/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E45CA">
        <w:rPr>
          <w:rFonts w:asciiTheme="minorHAnsi" w:hAnsiTheme="minorHAnsi" w:cstheme="minorHAnsi"/>
          <w:sz w:val="22"/>
          <w:szCs w:val="22"/>
        </w:rPr>
        <w:t xml:space="preserve">Joanna Kozłowska-Mikołajczyk; 22 45 90 530; </w:t>
      </w:r>
    </w:p>
    <w:p w:rsidR="00352EA7" w:rsidRDefault="00352EA7" w:rsidP="00352EA7">
      <w:pPr>
        <w:pStyle w:val="Akapitzlist"/>
        <w:suppressAutoHyphens/>
        <w:ind w:left="709"/>
        <w:jc w:val="both"/>
        <w:rPr>
          <w:rStyle w:val="Hipercze"/>
          <w:rFonts w:asciiTheme="minorHAnsi" w:hAnsiTheme="minorHAnsi" w:cstheme="minorHAnsi"/>
          <w:sz w:val="22"/>
          <w:szCs w:val="22"/>
          <w:lang w:val="en-US"/>
        </w:rPr>
      </w:pPr>
      <w:r w:rsidRPr="005A0F4F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8" w:history="1">
        <w:r w:rsidRPr="005A0F4F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Joanna.Kozlowska@nfosigw.gov.pl</w:t>
        </w:r>
      </w:hyperlink>
    </w:p>
    <w:p w:rsidR="00352EA7" w:rsidRPr="005A0F4F" w:rsidRDefault="00352EA7" w:rsidP="00352EA7">
      <w:pPr>
        <w:pStyle w:val="Akapitzlist"/>
        <w:suppressAutoHyphens/>
        <w:ind w:left="709"/>
        <w:jc w:val="both"/>
        <w:rPr>
          <w:rStyle w:val="Hipercze"/>
          <w:rFonts w:asciiTheme="minorHAnsi" w:hAnsiTheme="minorHAnsi" w:cstheme="minorHAnsi"/>
          <w:sz w:val="22"/>
          <w:szCs w:val="22"/>
          <w:lang w:val="en-US"/>
        </w:rPr>
      </w:pPr>
    </w:p>
    <w:p w:rsidR="00352EA7" w:rsidRPr="002D6E8E" w:rsidRDefault="00352EA7" w:rsidP="00352EA7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2D6E8E">
        <w:rPr>
          <w:rFonts w:asciiTheme="minorHAnsi" w:hAnsiTheme="minorHAnsi" w:cstheme="minorHAnsi"/>
          <w:b/>
          <w:bCs/>
        </w:rPr>
        <w:lastRenderedPageBreak/>
        <w:t>Szczegółowe informacje o naborze:</w:t>
      </w:r>
    </w:p>
    <w:p w:rsidR="00352EA7" w:rsidRPr="007E45CA" w:rsidRDefault="00352EA7" w:rsidP="00352EA7">
      <w:pPr>
        <w:pStyle w:val="Akapitzlist"/>
        <w:numPr>
          <w:ilvl w:val="0"/>
          <w:numId w:val="5"/>
        </w:numPr>
        <w:tabs>
          <w:tab w:val="clear" w:pos="750"/>
        </w:tabs>
        <w:spacing w:after="60" w:line="259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7E45CA">
        <w:rPr>
          <w:rFonts w:asciiTheme="minorHAnsi" w:hAnsiTheme="minorHAnsi" w:cstheme="minorHAnsi"/>
          <w:sz w:val="22"/>
          <w:szCs w:val="22"/>
        </w:rPr>
        <w:t>Regulamin naboru</w:t>
      </w:r>
    </w:p>
    <w:p w:rsidR="00352EA7" w:rsidRDefault="00352EA7" w:rsidP="00352EA7">
      <w:pPr>
        <w:pStyle w:val="Akapitzlist"/>
        <w:numPr>
          <w:ilvl w:val="0"/>
          <w:numId w:val="5"/>
        </w:numPr>
        <w:tabs>
          <w:tab w:val="clear" w:pos="750"/>
        </w:tabs>
        <w:spacing w:after="60" w:line="259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7E45CA">
        <w:rPr>
          <w:rFonts w:asciiTheme="minorHAnsi" w:hAnsiTheme="minorHAnsi" w:cstheme="minorHAnsi"/>
          <w:sz w:val="22"/>
          <w:szCs w:val="22"/>
        </w:rPr>
        <w:t>reść programu priorytetowego</w:t>
      </w:r>
    </w:p>
    <w:p w:rsidR="00352EA7" w:rsidRDefault="00352EA7" w:rsidP="00B92A1A">
      <w:pPr>
        <w:rPr>
          <w:rFonts w:asciiTheme="minorHAnsi" w:hAnsiTheme="minorHAnsi"/>
          <w:b/>
          <w:bCs/>
          <w:sz w:val="24"/>
        </w:rPr>
      </w:pPr>
    </w:p>
    <w:p w:rsidR="00B92A1A" w:rsidRPr="003F1FF5" w:rsidRDefault="0091090B" w:rsidP="00386754">
      <w:pPr>
        <w:jc w:val="both"/>
        <w:rPr>
          <w:rFonts w:asciiTheme="minorHAnsi" w:hAnsiTheme="minorHAnsi"/>
          <w:b/>
          <w:bCs/>
          <w:sz w:val="26"/>
          <w:szCs w:val="26"/>
          <w:u w:val="single"/>
        </w:rPr>
      </w:pPr>
      <w:r w:rsidRPr="003F1FF5">
        <w:rPr>
          <w:rFonts w:asciiTheme="minorHAnsi" w:hAnsiTheme="minorHAnsi"/>
          <w:b/>
          <w:bCs/>
          <w:sz w:val="26"/>
          <w:szCs w:val="26"/>
          <w:u w:val="single"/>
        </w:rPr>
        <w:t xml:space="preserve">Część 1) </w:t>
      </w:r>
      <w:r w:rsidRPr="003F1FF5">
        <w:rPr>
          <w:rFonts w:asciiTheme="minorHAnsi" w:hAnsiTheme="minorHAnsi"/>
          <w:b/>
          <w:sz w:val="26"/>
          <w:szCs w:val="26"/>
          <w:u w:val="single"/>
        </w:rPr>
        <w:t>Selektywne zbieranie i zapobieganie powstawaniu odpadów</w:t>
      </w:r>
    </w:p>
    <w:p w:rsidR="002800EC" w:rsidRPr="00205670" w:rsidRDefault="009375BF" w:rsidP="00D2017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rPr>
          <w:rFonts w:asciiTheme="minorHAnsi" w:hAnsiTheme="minorHAnsi"/>
          <w:b/>
          <w:color w:val="000000"/>
        </w:rPr>
      </w:pPr>
      <w:r w:rsidRPr="00205670">
        <w:rPr>
          <w:rFonts w:asciiTheme="minorHAnsi" w:hAnsiTheme="minorHAnsi"/>
        </w:rPr>
        <w:t>I</w:t>
      </w:r>
      <w:r w:rsidR="002800EC" w:rsidRPr="00205670">
        <w:rPr>
          <w:rFonts w:asciiTheme="minorHAnsi" w:hAnsiTheme="minorHAnsi"/>
          <w:b/>
          <w:color w:val="000000"/>
        </w:rPr>
        <w:t>nformacje szczegółowe:</w:t>
      </w:r>
    </w:p>
    <w:p w:rsidR="00CF4D4E" w:rsidRPr="00D20176" w:rsidRDefault="00CF4D4E" w:rsidP="00631C0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rPr>
          <w:rFonts w:asciiTheme="minorHAnsi" w:hAnsiTheme="minorHAnsi"/>
          <w:color w:val="000000"/>
          <w:sz w:val="22"/>
          <w:u w:val="single"/>
        </w:rPr>
      </w:pPr>
      <w:r w:rsidRPr="00D20176">
        <w:rPr>
          <w:rFonts w:asciiTheme="minorHAnsi" w:hAnsiTheme="minorHAnsi"/>
          <w:color w:val="000000"/>
          <w:sz w:val="22"/>
          <w:u w:val="single"/>
        </w:rPr>
        <w:t>Forma dofinansowania:</w:t>
      </w:r>
    </w:p>
    <w:p w:rsidR="00D20176" w:rsidRPr="00EC0C54" w:rsidRDefault="00D20176" w:rsidP="00631C07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dotacja;</w:t>
      </w:r>
    </w:p>
    <w:p w:rsidR="00DA67DB" w:rsidRPr="006B6490" w:rsidRDefault="00D20176" w:rsidP="00631C07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pożyczka.</w:t>
      </w:r>
    </w:p>
    <w:p w:rsidR="00DA67DB" w:rsidRPr="006B6490" w:rsidRDefault="002800EC" w:rsidP="00631C0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rPr>
          <w:rFonts w:asciiTheme="minorHAnsi" w:hAnsiTheme="minorHAnsi"/>
          <w:color w:val="000000"/>
          <w:sz w:val="22"/>
          <w:u w:val="single"/>
        </w:rPr>
      </w:pPr>
      <w:r w:rsidRPr="007857E1">
        <w:rPr>
          <w:rFonts w:asciiTheme="minorHAnsi" w:hAnsiTheme="minorHAnsi"/>
          <w:color w:val="000000"/>
          <w:sz w:val="22"/>
          <w:u w:val="single"/>
        </w:rPr>
        <w:t>Intensywność dofinansowania</w:t>
      </w:r>
      <w:r w:rsidRPr="00D20176">
        <w:rPr>
          <w:rFonts w:asciiTheme="minorHAnsi" w:hAnsiTheme="minorHAnsi"/>
          <w:color w:val="000000"/>
          <w:sz w:val="22"/>
          <w:u w:val="single"/>
        </w:rPr>
        <w:t xml:space="preserve">: </w:t>
      </w:r>
    </w:p>
    <w:p w:rsidR="00D20176" w:rsidRPr="00EC0C54" w:rsidRDefault="00D20176" w:rsidP="00631C07">
      <w:pPr>
        <w:numPr>
          <w:ilvl w:val="0"/>
          <w:numId w:val="38"/>
        </w:numPr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dofinansowanie w formie dotacji:</w:t>
      </w:r>
    </w:p>
    <w:p w:rsidR="00D20176" w:rsidRPr="00BC0F43" w:rsidRDefault="00D20176" w:rsidP="00631C07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 xml:space="preserve">do </w:t>
      </w:r>
      <w:r>
        <w:rPr>
          <w:rFonts w:asciiTheme="minorHAnsi" w:hAnsiTheme="minorHAnsi"/>
          <w:sz w:val="22"/>
          <w:szCs w:val="22"/>
        </w:rPr>
        <w:t>8</w:t>
      </w:r>
      <w:r w:rsidRPr="00EC0C54">
        <w:rPr>
          <w:rFonts w:asciiTheme="minorHAnsi" w:hAnsiTheme="minorHAnsi"/>
          <w:sz w:val="22"/>
          <w:szCs w:val="22"/>
        </w:rPr>
        <w:t xml:space="preserve">0% kosztów kwalifikowanych dla przedsięwzięć </w:t>
      </w:r>
      <w:r w:rsidR="005D27C4">
        <w:rPr>
          <w:rFonts w:asciiTheme="minorHAnsi" w:hAnsiTheme="minorHAnsi"/>
          <w:sz w:val="22"/>
          <w:szCs w:val="22"/>
        </w:rPr>
        <w:t>polegających na rozwoju</w:t>
      </w:r>
      <w:r w:rsidR="005D27C4" w:rsidRPr="00EC0C54">
        <w:rPr>
          <w:rFonts w:asciiTheme="minorHAnsi" w:hAnsiTheme="minorHAnsi"/>
          <w:sz w:val="22"/>
          <w:szCs w:val="22"/>
        </w:rPr>
        <w:t xml:space="preserve"> infrastruktury technicznej procesów logistycznych związanych z pozyskaniem, magazynowaniem i dystrybucją niesprzedanych lub niespożytych artykułów żywnościowych</w:t>
      </w:r>
    </w:p>
    <w:p w:rsidR="00D20176" w:rsidRDefault="00D20176" w:rsidP="005D27C4">
      <w:pPr>
        <w:tabs>
          <w:tab w:val="left" w:pos="1134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5D27C4">
        <w:rPr>
          <w:rFonts w:asciiTheme="minorHAnsi" w:hAnsiTheme="minorHAnsi"/>
        </w:rPr>
        <w:t xml:space="preserve"> </w:t>
      </w:r>
      <w:r w:rsidRPr="005D27C4">
        <w:rPr>
          <w:rFonts w:asciiTheme="minorHAnsi" w:eastAsia="Times New Roman" w:hAnsiTheme="minorHAnsi"/>
          <w:lang w:eastAsia="pl-PL"/>
        </w:rPr>
        <w:t>do 100 % kosztów kwalifikowanych dla przedsięwzięć</w:t>
      </w:r>
      <w:r w:rsidR="005D27C4" w:rsidRPr="005D27C4">
        <w:rPr>
          <w:rFonts w:asciiTheme="minorHAnsi" w:eastAsia="Times New Roman" w:hAnsiTheme="minorHAnsi"/>
          <w:lang w:eastAsia="pl-PL"/>
        </w:rPr>
        <w:t xml:space="preserve">  polegających na rozwoju infrastruktury technicznej procesów logistycznych związanych z magazynowaniem, oraz  późniejszym unieszkodliwieniem  tusz dzików w obszarze objętym restrykcjami ASF</w:t>
      </w:r>
      <w:r w:rsidR="005D27C4">
        <w:rPr>
          <w:rFonts w:asciiTheme="minorHAnsi" w:eastAsia="Times New Roman" w:hAnsiTheme="minorHAnsi"/>
          <w:lang w:eastAsia="pl-PL"/>
        </w:rPr>
        <w:t>.</w:t>
      </w:r>
    </w:p>
    <w:p w:rsidR="00D20176" w:rsidRPr="00B234C2" w:rsidRDefault="00D20176" w:rsidP="00D20176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c) </w:t>
      </w:r>
      <w:r w:rsidRPr="00EC0C54">
        <w:rPr>
          <w:rFonts w:asciiTheme="minorHAnsi" w:hAnsiTheme="minorHAnsi"/>
        </w:rPr>
        <w:t xml:space="preserve">do </w:t>
      </w:r>
      <w:r>
        <w:rPr>
          <w:rFonts w:asciiTheme="minorHAnsi" w:hAnsiTheme="minorHAnsi"/>
        </w:rPr>
        <w:t>5</w:t>
      </w:r>
      <w:r w:rsidRPr="00EC0C54">
        <w:rPr>
          <w:rFonts w:asciiTheme="minorHAnsi" w:hAnsiTheme="minorHAnsi"/>
        </w:rPr>
        <w:t>0% kosztów kwalifikowanych</w:t>
      </w:r>
      <w:r>
        <w:rPr>
          <w:rFonts w:asciiTheme="minorHAnsi" w:hAnsiTheme="minorHAnsi"/>
        </w:rPr>
        <w:t xml:space="preserve"> </w:t>
      </w:r>
      <w:r w:rsidRPr="00EC0C54">
        <w:rPr>
          <w:rFonts w:asciiTheme="minorHAnsi" w:hAnsiTheme="minorHAnsi"/>
        </w:rPr>
        <w:t xml:space="preserve"> dla </w:t>
      </w:r>
      <w:r>
        <w:rPr>
          <w:rFonts w:asciiTheme="minorHAnsi" w:hAnsiTheme="minorHAnsi"/>
        </w:rPr>
        <w:t xml:space="preserve">pozostałych </w:t>
      </w:r>
      <w:r w:rsidRPr="00EC0C54">
        <w:rPr>
          <w:rFonts w:asciiTheme="minorHAnsi" w:hAnsiTheme="minorHAnsi"/>
        </w:rPr>
        <w:t>przedsięwzięć</w:t>
      </w:r>
      <w:r>
        <w:rPr>
          <w:rFonts w:asciiTheme="minorHAnsi" w:hAnsiTheme="minorHAnsi"/>
        </w:rPr>
        <w:t xml:space="preserve">. </w:t>
      </w:r>
    </w:p>
    <w:p w:rsidR="00D20176" w:rsidRPr="00EC0C54" w:rsidRDefault="00D20176" w:rsidP="00631C07">
      <w:pPr>
        <w:numPr>
          <w:ilvl w:val="0"/>
          <w:numId w:val="38"/>
        </w:numPr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 xml:space="preserve">dofinansowanie w formie pożyczki do </w:t>
      </w:r>
      <w:r>
        <w:rPr>
          <w:rFonts w:asciiTheme="minorHAnsi" w:hAnsiTheme="minorHAnsi"/>
        </w:rPr>
        <w:t>100</w:t>
      </w:r>
      <w:r w:rsidRPr="00EC0C54">
        <w:rPr>
          <w:rFonts w:asciiTheme="minorHAnsi" w:hAnsiTheme="minorHAnsi"/>
        </w:rPr>
        <w:t>% kosztów kwalifikowanych.</w:t>
      </w:r>
    </w:p>
    <w:p w:rsidR="00DA67DB" w:rsidRPr="00DA67DB" w:rsidRDefault="00DA67DB" w:rsidP="00DA67DB">
      <w:pPr>
        <w:autoSpaceDE w:val="0"/>
        <w:autoSpaceDN w:val="0"/>
        <w:adjustRightInd w:val="0"/>
        <w:spacing w:before="120"/>
        <w:rPr>
          <w:rFonts w:asciiTheme="minorHAnsi" w:hAnsiTheme="minorHAnsi"/>
          <w:b/>
          <w:color w:val="000000"/>
        </w:rPr>
      </w:pPr>
    </w:p>
    <w:p w:rsidR="00FE002D" w:rsidRPr="00D20176" w:rsidRDefault="00FE002D" w:rsidP="00631C0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rPr>
          <w:rFonts w:asciiTheme="minorHAnsi" w:hAnsiTheme="minorHAnsi"/>
          <w:color w:val="000000"/>
          <w:sz w:val="22"/>
          <w:u w:val="single"/>
        </w:rPr>
      </w:pPr>
      <w:r w:rsidRPr="00D20176">
        <w:rPr>
          <w:rFonts w:asciiTheme="minorHAnsi" w:hAnsiTheme="minorHAnsi"/>
          <w:color w:val="000000"/>
          <w:sz w:val="22"/>
          <w:u w:val="single"/>
        </w:rPr>
        <w:t>Warunki dofinansowania</w:t>
      </w:r>
    </w:p>
    <w:p w:rsidR="00D20176" w:rsidRPr="00EC0C54" w:rsidRDefault="00D20176" w:rsidP="00631C07">
      <w:pPr>
        <w:numPr>
          <w:ilvl w:val="0"/>
          <w:numId w:val="39"/>
        </w:numPr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dofinansowanie w formie dotacji:</w:t>
      </w:r>
    </w:p>
    <w:p w:rsidR="00D20176" w:rsidRPr="00045865" w:rsidRDefault="00D20176" w:rsidP="00631C0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045865">
        <w:rPr>
          <w:rFonts w:asciiTheme="minorHAnsi" w:hAnsiTheme="minorHAnsi"/>
          <w:bCs/>
          <w:sz w:val="22"/>
          <w:szCs w:val="22"/>
        </w:rPr>
        <w:t>w przypadku gdy jedno przedsięwzięcie jest realizowane zarówno w ramach umowy pożyczki jak i dotacji - dotacja może zostać wypłacona po wypłacie wszystkich transz pożyczki.  Płatność końcowa stanowiąca 5% kwoty udzielonego dofinansowania (</w:t>
      </w:r>
      <w:r>
        <w:rPr>
          <w:rFonts w:asciiTheme="minorHAnsi" w:hAnsiTheme="minorHAnsi"/>
          <w:bCs/>
          <w:sz w:val="22"/>
          <w:szCs w:val="22"/>
        </w:rPr>
        <w:t xml:space="preserve">łącznie </w:t>
      </w:r>
      <w:r w:rsidRPr="00045865">
        <w:rPr>
          <w:rFonts w:asciiTheme="minorHAnsi" w:hAnsiTheme="minorHAnsi"/>
          <w:bCs/>
          <w:sz w:val="22"/>
          <w:szCs w:val="22"/>
        </w:rPr>
        <w:t>w formie dotacji i</w:t>
      </w:r>
      <w:r>
        <w:rPr>
          <w:rFonts w:asciiTheme="minorHAnsi" w:hAnsiTheme="minorHAnsi"/>
          <w:bCs/>
          <w:sz w:val="22"/>
          <w:szCs w:val="22"/>
        </w:rPr>
        <w:t> </w:t>
      </w:r>
      <w:r w:rsidRPr="00045865">
        <w:rPr>
          <w:rFonts w:asciiTheme="minorHAnsi" w:hAnsiTheme="minorHAnsi"/>
          <w:bCs/>
          <w:sz w:val="22"/>
          <w:szCs w:val="22"/>
        </w:rPr>
        <w:t xml:space="preserve">pożyczki)  jest dokonywana wyłącznie </w:t>
      </w:r>
      <w:r>
        <w:rPr>
          <w:rFonts w:asciiTheme="minorHAnsi" w:hAnsiTheme="minorHAnsi"/>
          <w:bCs/>
          <w:sz w:val="22"/>
          <w:szCs w:val="22"/>
        </w:rPr>
        <w:t xml:space="preserve">w ramach </w:t>
      </w:r>
      <w:r w:rsidRPr="00045865">
        <w:rPr>
          <w:rFonts w:asciiTheme="minorHAnsi" w:hAnsiTheme="minorHAnsi"/>
          <w:bCs/>
          <w:sz w:val="22"/>
          <w:szCs w:val="22"/>
        </w:rPr>
        <w:t xml:space="preserve"> dotacji. </w:t>
      </w:r>
    </w:p>
    <w:p w:rsidR="005D27C4" w:rsidRPr="005D27C4" w:rsidRDefault="00D20176" w:rsidP="00631C0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>dla zadań</w:t>
      </w:r>
      <w:r w:rsidR="005D27C4">
        <w:rPr>
          <w:rFonts w:asciiTheme="minorHAnsi" w:hAnsiTheme="minorHAnsi"/>
          <w:sz w:val="22"/>
          <w:szCs w:val="22"/>
        </w:rPr>
        <w:t xml:space="preserve"> polegających na:</w:t>
      </w:r>
    </w:p>
    <w:p w:rsidR="005D27C4" w:rsidRDefault="005D27C4" w:rsidP="00631C07">
      <w:pPr>
        <w:pStyle w:val="Akapitzlist"/>
        <w:numPr>
          <w:ilvl w:val="0"/>
          <w:numId w:val="41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budowie</w:t>
      </w:r>
      <w:r w:rsidRPr="00EC0C5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lub modernizacji </w:t>
      </w:r>
      <w:r w:rsidRPr="00EC0C54">
        <w:rPr>
          <w:rFonts w:asciiTheme="minorHAnsi" w:hAnsiTheme="minorHAnsi"/>
          <w:sz w:val="22"/>
          <w:szCs w:val="22"/>
        </w:rPr>
        <w:t>stacjonarnych punktów selektywnego zbierania odpadów komunalnych</w:t>
      </w:r>
      <w:r>
        <w:rPr>
          <w:rFonts w:asciiTheme="minorHAnsi" w:hAnsiTheme="minorHAnsi"/>
          <w:sz w:val="22"/>
          <w:szCs w:val="22"/>
        </w:rPr>
        <w:t>,</w:t>
      </w:r>
      <w:r w:rsidRPr="005D27C4">
        <w:rPr>
          <w:rFonts w:asciiTheme="minorHAnsi" w:hAnsiTheme="minorHAnsi"/>
          <w:sz w:val="22"/>
          <w:szCs w:val="22"/>
        </w:rPr>
        <w:t xml:space="preserve"> </w:t>
      </w:r>
    </w:p>
    <w:p w:rsidR="005D27C4" w:rsidRDefault="005D27C4" w:rsidP="00631C07">
      <w:pPr>
        <w:pStyle w:val="Akapitzlist"/>
        <w:numPr>
          <w:ilvl w:val="0"/>
          <w:numId w:val="41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rozwoju </w:t>
      </w:r>
      <w:r w:rsidRPr="00EC0C54">
        <w:rPr>
          <w:rFonts w:asciiTheme="minorHAnsi" w:hAnsiTheme="minorHAnsi"/>
          <w:sz w:val="22"/>
          <w:szCs w:val="22"/>
        </w:rPr>
        <w:t>systemów selektywnego zbierania odpadów</w:t>
      </w:r>
      <w:r>
        <w:rPr>
          <w:rFonts w:asciiTheme="minorHAnsi" w:hAnsiTheme="minorHAnsi"/>
          <w:sz w:val="22"/>
          <w:szCs w:val="22"/>
        </w:rPr>
        <w:t xml:space="preserve"> komunalnych</w:t>
      </w:r>
      <w:r w:rsidR="008C4896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53E00" w:rsidRPr="00E53E00" w:rsidRDefault="005D27C4" w:rsidP="00631C07">
      <w:pPr>
        <w:pStyle w:val="Akapitzlist"/>
        <w:numPr>
          <w:ilvl w:val="0"/>
          <w:numId w:val="41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rozwoju</w:t>
      </w:r>
      <w:r w:rsidRPr="00EC0C54">
        <w:rPr>
          <w:rFonts w:asciiTheme="minorHAnsi" w:hAnsiTheme="minorHAnsi"/>
          <w:sz w:val="22"/>
          <w:szCs w:val="22"/>
        </w:rPr>
        <w:t xml:space="preserve"> infrastruktury technicznej procesów logistycznych związanych z pozyskaniem, magazynowaniem i dystrybucją niesprzedanych lub niespożytych artykułów żywnościowych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D20176" w:rsidRPr="001120B6" w:rsidRDefault="00D20176" w:rsidP="001120B6">
      <w:pPr>
        <w:autoSpaceDE w:val="0"/>
        <w:autoSpaceDN w:val="0"/>
        <w:adjustRightInd w:val="0"/>
        <w:ind w:left="1211"/>
        <w:jc w:val="both"/>
        <w:rPr>
          <w:rFonts w:asciiTheme="minorHAnsi" w:hAnsiTheme="minorHAnsi"/>
          <w:bCs/>
        </w:rPr>
      </w:pPr>
      <w:r w:rsidRPr="001120B6">
        <w:rPr>
          <w:rFonts w:asciiTheme="minorHAnsi" w:hAnsiTheme="minorHAnsi"/>
        </w:rPr>
        <w:t xml:space="preserve">warunkiem udzielenia dotacji jest zaciągnięcie pożyczki z NFOŚiGW, w części stanowiącej uzupełnienie w montażu finansowym brakujących środków własnych lub innych bezzwrotnych form finansowania przedsięwzięcia (dotyczy kosztów całkowitych inwestycji netto lub odpowiednio brutto). </w:t>
      </w:r>
    </w:p>
    <w:p w:rsidR="00D20176" w:rsidRPr="00EC0C54" w:rsidRDefault="00D20176" w:rsidP="00631C07">
      <w:pPr>
        <w:numPr>
          <w:ilvl w:val="0"/>
          <w:numId w:val="39"/>
        </w:numPr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dofinansowanie w formie pożyczki:</w:t>
      </w:r>
    </w:p>
    <w:p w:rsidR="00D20176" w:rsidRPr="00EC0C54" w:rsidRDefault="00D20176" w:rsidP="00631C0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>oprocentowanie:</w:t>
      </w:r>
    </w:p>
    <w:p w:rsidR="00D20176" w:rsidRPr="00EC0C54" w:rsidRDefault="00D20176" w:rsidP="00631C0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1134" w:hanging="283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 xml:space="preserve">w przypadku pożyczek udzielanych jst lub ich związkom </w:t>
      </w:r>
      <w:r>
        <w:rPr>
          <w:rFonts w:asciiTheme="minorHAnsi" w:hAnsiTheme="minorHAnsi"/>
        </w:rPr>
        <w:t>lub pożyczek udzielanych na realizację przedsięwzięć</w:t>
      </w:r>
      <w:r w:rsidR="005D27C4">
        <w:rPr>
          <w:rFonts w:asciiTheme="minorHAnsi" w:hAnsiTheme="minorHAnsi"/>
        </w:rPr>
        <w:t xml:space="preserve"> polegających na rozwoju</w:t>
      </w:r>
      <w:r w:rsidR="005D27C4" w:rsidRPr="00EC0C54">
        <w:rPr>
          <w:rFonts w:asciiTheme="minorHAnsi" w:hAnsiTheme="minorHAnsi"/>
        </w:rPr>
        <w:t xml:space="preserve"> infrastruktury technicznej procesów logistycznych związanych z pozyskaniem, magazynowaniem i dystrybucją niesprzedanych lub niespożytych artykułów żywnościowych</w:t>
      </w:r>
      <w:r>
        <w:rPr>
          <w:rFonts w:asciiTheme="minorHAnsi" w:hAnsiTheme="minorHAnsi"/>
        </w:rPr>
        <w:t>,)</w:t>
      </w:r>
      <w:r w:rsidRPr="00EC0C54">
        <w:rPr>
          <w:rFonts w:asciiTheme="minorHAnsi" w:hAnsiTheme="minorHAnsi"/>
        </w:rPr>
        <w:t>- WIBOR 3M nie mniej niż 1 % w</w:t>
      </w:r>
      <w:r>
        <w:rPr>
          <w:rFonts w:asciiTheme="minorHAnsi" w:hAnsiTheme="minorHAnsi"/>
        </w:rPr>
        <w:t> </w:t>
      </w:r>
      <w:r w:rsidRPr="00EC0C54">
        <w:rPr>
          <w:rFonts w:asciiTheme="minorHAnsi" w:hAnsiTheme="minorHAnsi"/>
        </w:rPr>
        <w:t>skali roku,</w:t>
      </w:r>
    </w:p>
    <w:p w:rsidR="00D20176" w:rsidRPr="00EC0C54" w:rsidRDefault="00D20176" w:rsidP="00631C0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1134" w:hanging="283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w pozostałych przypadkach – WIBOR 3M + 50 p.b nie mniej niż 2% w skali roku,</w:t>
      </w:r>
    </w:p>
    <w:p w:rsidR="00D20176" w:rsidRPr="00EC0C54" w:rsidRDefault="00D20176" w:rsidP="00631C0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1134" w:hanging="283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na warunkach rynkowych (pożyczka nie stanowi pomocy publicznej): oprocentowanie na poziomie stopy referencyjnej ustalanej zgodnie z komunikatem Komisji Europejskiej w</w:t>
      </w:r>
      <w:r>
        <w:rPr>
          <w:rFonts w:asciiTheme="minorHAnsi" w:hAnsiTheme="minorHAnsi"/>
        </w:rPr>
        <w:t> </w:t>
      </w:r>
      <w:r w:rsidRPr="00EC0C54">
        <w:rPr>
          <w:rFonts w:asciiTheme="minorHAnsi" w:hAnsiTheme="minorHAnsi"/>
        </w:rPr>
        <w:t>sprawie zmiany metody ustalania stóp referencyjnych i dyskontowych dz. Urz. UE C 14, 19.01.2008, str. 6)</w:t>
      </w:r>
      <w:r>
        <w:rPr>
          <w:rFonts w:asciiTheme="minorHAnsi" w:hAnsiTheme="minorHAnsi"/>
        </w:rPr>
        <w:t>, z zastrzeżeniem ust. 4a-4c paragrafu 6  „Zasad</w:t>
      </w:r>
      <w:r w:rsidRPr="00EC0C54">
        <w:rPr>
          <w:rFonts w:asciiTheme="minorHAnsi" w:hAnsiTheme="minorHAnsi"/>
        </w:rPr>
        <w:t xml:space="preserve"> udzielania </w:t>
      </w:r>
      <w:r w:rsidRPr="00EC0C54">
        <w:rPr>
          <w:rFonts w:asciiTheme="minorHAnsi" w:hAnsiTheme="minorHAnsi"/>
        </w:rPr>
        <w:lastRenderedPageBreak/>
        <w:t>dofinansowania ze środków Narodowego Funduszu Ochrony Środowiska i Gospodarki Wodnej”;</w:t>
      </w:r>
    </w:p>
    <w:p w:rsidR="00D20176" w:rsidRPr="00EC0C54" w:rsidRDefault="00D20176" w:rsidP="00631C0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>odsetki z tytułu oprocentowania spłacane są na bieżąco w okresach kwartalnych. Pierwsza spłata na koniec kwartału kalendarzowego, następującego po kwartale, w którym wypłacono pierwszą transzę środków;</w:t>
      </w:r>
    </w:p>
    <w:p w:rsidR="00D20176" w:rsidRPr="00EC0C54" w:rsidRDefault="00D20176" w:rsidP="00631C0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>okres finansowania: pożyczka może być udzielona na okres nie dłuższy niż 15 lat. Okres finansowania jest liczony od daty planowanej wypłaty pierwszej transzy pożyczki do daty planowanej spłaty ostatniej raty kapitałowej;</w:t>
      </w:r>
    </w:p>
    <w:p w:rsidR="00D20176" w:rsidRPr="00EC0C54" w:rsidRDefault="00D20176" w:rsidP="00631C0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>okres karencji: przy udzielaniu pożyczki może być stosowana karencja w spłacie rat kapitałowych liczona od daty wypłaty ostatniej transzy pożyczki do daty spłaty pierwszej raty kapitałowej, lecz nie dłuższa niż 12 miesięcy od daty zakończenia realizacji przedsięwzięcia;</w:t>
      </w:r>
    </w:p>
    <w:p w:rsidR="00D20176" w:rsidRDefault="00D20176" w:rsidP="00631C0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>pożyczka może być częściowo umorzona na warunkach określonych w „Zasadach udzielania dofinansowania ze środków Narodowego Funduszu Ochrony Środowiska i Gospodarki Wodnej”</w:t>
      </w:r>
      <w:r>
        <w:rPr>
          <w:rFonts w:asciiTheme="minorHAnsi" w:hAnsiTheme="minorHAnsi"/>
          <w:sz w:val="22"/>
          <w:szCs w:val="22"/>
        </w:rPr>
        <w:t>, z zastrzeżeniem, że:</w:t>
      </w:r>
    </w:p>
    <w:p w:rsidR="00D20176" w:rsidRDefault="00D20176" w:rsidP="00631C07">
      <w:pPr>
        <w:pStyle w:val="Akapitzlist"/>
        <w:numPr>
          <w:ilvl w:val="0"/>
          <w:numId w:val="19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umorzeniu podlegają wyłącznie pożyczki udzielone na realizację przedsięwzięć </w:t>
      </w:r>
      <w:r w:rsidR="008C4896">
        <w:rPr>
          <w:rFonts w:asciiTheme="minorHAnsi" w:hAnsiTheme="minorHAnsi"/>
          <w:sz w:val="22"/>
          <w:szCs w:val="22"/>
        </w:rPr>
        <w:t>polegających na  budowie</w:t>
      </w:r>
      <w:r w:rsidR="008C4896" w:rsidRPr="00EC0C54">
        <w:rPr>
          <w:rFonts w:asciiTheme="minorHAnsi" w:hAnsiTheme="minorHAnsi"/>
          <w:sz w:val="22"/>
          <w:szCs w:val="22"/>
        </w:rPr>
        <w:t xml:space="preserve"> </w:t>
      </w:r>
      <w:r w:rsidR="008C4896">
        <w:rPr>
          <w:rFonts w:asciiTheme="minorHAnsi" w:hAnsiTheme="minorHAnsi"/>
          <w:sz w:val="22"/>
          <w:szCs w:val="22"/>
        </w:rPr>
        <w:t xml:space="preserve">lub modernizacji </w:t>
      </w:r>
      <w:r w:rsidR="008C4896" w:rsidRPr="00EC0C54">
        <w:rPr>
          <w:rFonts w:asciiTheme="minorHAnsi" w:hAnsiTheme="minorHAnsi"/>
          <w:sz w:val="22"/>
          <w:szCs w:val="22"/>
        </w:rPr>
        <w:t>stacjonarnych punktów selektywnego zbierania odpadów komunalnych</w:t>
      </w:r>
      <w:r w:rsidR="008C4896">
        <w:rPr>
          <w:rFonts w:asciiTheme="minorHAnsi" w:hAnsiTheme="minorHAnsi"/>
          <w:sz w:val="22"/>
          <w:szCs w:val="22"/>
        </w:rPr>
        <w:t xml:space="preserve"> oraz rozwoju </w:t>
      </w:r>
      <w:r w:rsidR="008C4896" w:rsidRPr="00EC0C54">
        <w:rPr>
          <w:rFonts w:asciiTheme="minorHAnsi" w:hAnsiTheme="minorHAnsi"/>
          <w:sz w:val="22"/>
          <w:szCs w:val="22"/>
        </w:rPr>
        <w:t>systemów selektywnego zbierania odpadów</w:t>
      </w:r>
      <w:r w:rsidR="008C4896">
        <w:rPr>
          <w:rFonts w:asciiTheme="minorHAnsi" w:hAnsiTheme="minorHAnsi"/>
          <w:sz w:val="22"/>
          <w:szCs w:val="22"/>
        </w:rPr>
        <w:t xml:space="preserve"> komunalnych,</w:t>
      </w:r>
    </w:p>
    <w:p w:rsidR="00D20176" w:rsidRDefault="00D20176" w:rsidP="00631C07">
      <w:pPr>
        <w:pStyle w:val="Akapitzlist"/>
        <w:numPr>
          <w:ilvl w:val="0"/>
          <w:numId w:val="19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umorzeniu podlegają wyłącznie pożyczki udzielone jednostkom samorządu terytorialnego i ich związkom,</w:t>
      </w:r>
    </w:p>
    <w:p w:rsidR="00D20176" w:rsidRDefault="00D20176" w:rsidP="00631C07">
      <w:pPr>
        <w:pStyle w:val="Akapitzlist"/>
        <w:numPr>
          <w:ilvl w:val="0"/>
          <w:numId w:val="19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umorzenie wynosi do 30% kwoty kapitału udzielonej pożyczki,</w:t>
      </w:r>
    </w:p>
    <w:p w:rsidR="00D20176" w:rsidRDefault="00D20176" w:rsidP="00631C07">
      <w:pPr>
        <w:pStyle w:val="Akapitzlist"/>
        <w:numPr>
          <w:ilvl w:val="0"/>
          <w:numId w:val="19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86727">
        <w:rPr>
          <w:rFonts w:asciiTheme="minorHAnsi" w:hAnsiTheme="minorHAnsi"/>
          <w:sz w:val="22"/>
          <w:szCs w:val="22"/>
        </w:rPr>
        <w:t>warunkiem umorzenia jest osiągniecie w roku poprzedzającym rok złożenia wniosku o umorzenie poziomów recyklingu określonych w art. 3b Ustawy</w:t>
      </w:r>
      <w:r w:rsidRPr="00AA5347">
        <w:rPr>
          <w:rFonts w:asciiTheme="minorHAnsi" w:hAnsiTheme="minorHAnsi"/>
          <w:sz w:val="22"/>
          <w:szCs w:val="22"/>
        </w:rPr>
        <w:t xml:space="preserve"> z dnia 13 września 1996 r. o utrzymaniu czystości i porządku w gminach</w:t>
      </w:r>
      <w:r w:rsidRPr="00486727">
        <w:rPr>
          <w:rFonts w:asciiTheme="minorHAnsi" w:hAnsiTheme="minorHAnsi"/>
          <w:sz w:val="22"/>
          <w:szCs w:val="22"/>
        </w:rPr>
        <w:t>. Dotyczy gminy na ternie, której realizowane jest przedsięwzięcie lub związku międzygminnego, który wykonuje zadania gminy na terenie której realizowane jest przedsięwzięcie w zakresie gospodarowania odpadami komunalnymi;</w:t>
      </w:r>
    </w:p>
    <w:p w:rsidR="00D20176" w:rsidRPr="00672586" w:rsidRDefault="00D20176" w:rsidP="00631C07">
      <w:pPr>
        <w:pStyle w:val="Akapitzlist"/>
        <w:numPr>
          <w:ilvl w:val="0"/>
          <w:numId w:val="19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72586">
        <w:rPr>
          <w:rFonts w:asciiTheme="minorHAnsi" w:hAnsiTheme="minorHAnsi"/>
          <w:sz w:val="22"/>
          <w:szCs w:val="22"/>
        </w:rPr>
        <w:t>nie podlega umorzeniu pożyczka udzielona na warunkach rynkowych.</w:t>
      </w:r>
    </w:p>
    <w:p w:rsidR="00D20176" w:rsidRDefault="00D20176" w:rsidP="00631C07">
      <w:pPr>
        <w:numPr>
          <w:ilvl w:val="0"/>
          <w:numId w:val="3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wypłata transz dofinansowania może nastąpić wyłącznie w formie refundacji;</w:t>
      </w:r>
    </w:p>
    <w:p w:rsidR="00D20176" w:rsidRDefault="00D20176" w:rsidP="00631C07">
      <w:pPr>
        <w:numPr>
          <w:ilvl w:val="0"/>
          <w:numId w:val="3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pierwsza wypłata może nastąpić nie wcześniej niż po uzyskaniu przez Beneficjenta ostatecznej decyzji o pozwoleniu na budowę o ile jest wymagane </w:t>
      </w:r>
      <w:r w:rsidRPr="009D1748">
        <w:rPr>
          <w:rFonts w:asciiTheme="minorHAnsi" w:hAnsiTheme="minorHAnsi"/>
        </w:rPr>
        <w:t>lub, o ile jest wymagane, po zgłoszeniu budowy, wobec którego właściwy organ administracji architektoniczno-budowlanej i nadzoru budowlanego, nie wniósł sprzeciwu</w:t>
      </w:r>
      <w:r>
        <w:rPr>
          <w:rFonts w:asciiTheme="minorHAnsi" w:hAnsiTheme="minorHAnsi"/>
        </w:rPr>
        <w:t>;</w:t>
      </w:r>
    </w:p>
    <w:p w:rsidR="00D20176" w:rsidRPr="00EC0C54" w:rsidRDefault="00D20176" w:rsidP="00631C07">
      <w:pPr>
        <w:numPr>
          <w:ilvl w:val="0"/>
          <w:numId w:val="39"/>
        </w:numPr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okres trwałości przedsięwzięcia: 5 lat liczonych od roku zaakceptowania przez NFOŚiGW dokumentów potwierdzających osiągnięcie efektu ekologicznego przedsięwzięcia;</w:t>
      </w:r>
    </w:p>
    <w:p w:rsidR="00D20176" w:rsidRDefault="00D20176" w:rsidP="00631C07">
      <w:pPr>
        <w:numPr>
          <w:ilvl w:val="0"/>
          <w:numId w:val="39"/>
        </w:numPr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w przypadku, gdy dofinansowanie stanowi pomoc publiczną, musi być ono udzielane zgodnie z regulacjami dotyczącymi pomocy publicznej.</w:t>
      </w:r>
    </w:p>
    <w:p w:rsidR="00D20176" w:rsidRPr="00EC0C54" w:rsidRDefault="00D20176" w:rsidP="00631C07">
      <w:pPr>
        <w:numPr>
          <w:ilvl w:val="0"/>
          <w:numId w:val="3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jeżeli w okresie trwałości przedsięwzięcia nie zostanie utrzymany efekt w zakresie selektywnego zbierania odpadów komunalnych o którym mowa w ust. 6. pkt 3, 4 lub 5</w:t>
      </w:r>
      <w:r w:rsidR="008C4896">
        <w:rPr>
          <w:rFonts w:asciiTheme="minorHAnsi" w:hAnsiTheme="minorHAnsi"/>
        </w:rPr>
        <w:t xml:space="preserve"> programu priorytetowego Racjonalna gospodarka odpadami część 1), </w:t>
      </w:r>
      <w:r>
        <w:rPr>
          <w:rFonts w:asciiTheme="minorHAnsi" w:hAnsiTheme="minorHAnsi"/>
        </w:rPr>
        <w:t xml:space="preserve"> maksymalne koszty kwalifikowane określone w umowie o dofinansowanie zostają zmniejszone proporcjonalnie do minimalnego efektu uzyskanego w okresie trwałości. Jeżeli wypłacone dofinansowanie w następstwie zmniejszenia maksymalnych kosztów kwalifikowanych przekroczy dopuszczalną intensywność dofinansowania różnica pomiędzy dofinansowaniem wypłaconym a maksymalnym dofinansowaniem zgodnym z dopuszczalną intensywnością dofinansowania podlega niezwłocznie zwrotowi</w:t>
      </w:r>
      <w:r w:rsidRPr="00EC0C54">
        <w:rPr>
          <w:rFonts w:asciiTheme="minorHAnsi" w:hAnsiTheme="minorHAnsi"/>
        </w:rPr>
        <w:t>.</w:t>
      </w:r>
    </w:p>
    <w:p w:rsidR="00CA4107" w:rsidRDefault="002800EC" w:rsidP="00D2017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425" w:hanging="425"/>
        <w:rPr>
          <w:rFonts w:asciiTheme="minorHAnsi" w:hAnsiTheme="minorHAnsi"/>
          <w:b/>
          <w:color w:val="000000"/>
        </w:rPr>
      </w:pPr>
      <w:r w:rsidRPr="00696E01">
        <w:rPr>
          <w:rFonts w:asciiTheme="minorHAnsi" w:hAnsiTheme="minorHAnsi"/>
          <w:b/>
          <w:color w:val="000000"/>
        </w:rPr>
        <w:t>Rodzaje przedsięwzięć:</w:t>
      </w:r>
    </w:p>
    <w:p w:rsidR="00D20176" w:rsidRPr="00EC0C54" w:rsidRDefault="00D20176" w:rsidP="00D20176">
      <w:pPr>
        <w:pStyle w:val="Akapitzlist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 xml:space="preserve">budowa </w:t>
      </w:r>
      <w:r>
        <w:rPr>
          <w:rFonts w:asciiTheme="minorHAnsi" w:hAnsiTheme="minorHAnsi"/>
          <w:sz w:val="22"/>
          <w:szCs w:val="22"/>
        </w:rPr>
        <w:t xml:space="preserve">lub modernizacja </w:t>
      </w:r>
      <w:r w:rsidRPr="00EC0C54">
        <w:rPr>
          <w:rFonts w:asciiTheme="minorHAnsi" w:hAnsiTheme="minorHAnsi"/>
          <w:sz w:val="22"/>
          <w:szCs w:val="22"/>
        </w:rPr>
        <w:t xml:space="preserve">stacjonarnych punktów selektywnego zbierania odpadów komunalnych. </w:t>
      </w:r>
    </w:p>
    <w:p w:rsidR="00D20176" w:rsidRPr="00EC0C54" w:rsidRDefault="00D20176" w:rsidP="00D20176">
      <w:pPr>
        <w:autoSpaceDE w:val="0"/>
        <w:autoSpaceDN w:val="0"/>
        <w:adjustRightInd w:val="0"/>
        <w:ind w:left="567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Jako stacjonarny punkt selektywnego zbierania odpadów komunalnych rozumie si</w:t>
      </w:r>
      <w:r w:rsidRPr="00EC0C54">
        <w:rPr>
          <w:rFonts w:asciiTheme="minorHAnsi" w:eastAsia="TimesNewRoman" w:hAnsiTheme="minorHAnsi" w:cs="TimesNewRoman"/>
        </w:rPr>
        <w:t xml:space="preserve">ę </w:t>
      </w:r>
      <w:r w:rsidRPr="00EC0C54">
        <w:rPr>
          <w:rFonts w:asciiTheme="minorHAnsi" w:hAnsiTheme="minorHAnsi"/>
        </w:rPr>
        <w:t xml:space="preserve">miejsce zbierania odpadów spełniające funkcje punktu selektywnego zbierania odpadów komunalnych, </w:t>
      </w:r>
      <w:r w:rsidRPr="00EC0C54">
        <w:rPr>
          <w:rFonts w:asciiTheme="minorHAnsi" w:hAnsiTheme="minorHAnsi"/>
        </w:rPr>
        <w:lastRenderedPageBreak/>
        <w:t>o którym mowa w ustawie o utrzymaniu czystości i porządku w gminach spełniające następujące wymagania:</w:t>
      </w:r>
    </w:p>
    <w:p w:rsidR="00D20176" w:rsidRPr="00EC0C54" w:rsidRDefault="00D20176" w:rsidP="00631C07">
      <w:pPr>
        <w:numPr>
          <w:ilvl w:val="0"/>
          <w:numId w:val="11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o powierzchni utwardzonej zapewniaj</w:t>
      </w:r>
      <w:r w:rsidRPr="00EC0C54">
        <w:rPr>
          <w:rFonts w:asciiTheme="minorHAnsi" w:eastAsia="TimesNewRoman" w:hAnsiTheme="minorHAnsi" w:cs="TimesNewRoman"/>
        </w:rPr>
        <w:t>ą</w:t>
      </w:r>
      <w:r w:rsidRPr="00EC0C54">
        <w:rPr>
          <w:rFonts w:asciiTheme="minorHAnsi" w:hAnsiTheme="minorHAnsi"/>
        </w:rPr>
        <w:t>cej wjazd samochodów, odbiór kontenerów, magazyn, itd. W przypadku realizacji w ramach przedsięwzięcia rampy dwupoziomowej powierzchnia dolnego poziomu wykorzystana na cele działalności PSZOK może być uwzględniona w ramach minimalnej wymaganej powierzchni utwardzonej,</w:t>
      </w:r>
    </w:p>
    <w:p w:rsidR="00D20176" w:rsidRPr="00EC0C54" w:rsidRDefault="00D20176" w:rsidP="00631C07">
      <w:pPr>
        <w:numPr>
          <w:ilvl w:val="0"/>
          <w:numId w:val="11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 xml:space="preserve">wyposażone w pojemniki lub kontenery dostosowane do gromadzenia wymaganych frakcji odpadów wraz z budynkami gospodarczymi lub co najmniej wiatami lub miejscami zadaszonymi przystosowanymi do gromadzenia zużytego sprzętu elektrycznego i elektronicznego, zużytych baterii i akumulatorów, przeterminowanych leków, chemikaliów (farb, lakierów, olejów odpadowych, itd.), </w:t>
      </w:r>
    </w:p>
    <w:p w:rsidR="00D20176" w:rsidRDefault="00D20176" w:rsidP="00631C07">
      <w:pPr>
        <w:numPr>
          <w:ilvl w:val="0"/>
          <w:numId w:val="11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ogrodzone i zabezpieczone przed dostępem osób niepowołanych,</w:t>
      </w:r>
    </w:p>
    <w:p w:rsidR="00D20176" w:rsidRPr="00EC0C54" w:rsidRDefault="00D20176" w:rsidP="00631C07">
      <w:pPr>
        <w:numPr>
          <w:ilvl w:val="0"/>
          <w:numId w:val="11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wyposażone w wizyjny system kontroli,</w:t>
      </w:r>
    </w:p>
    <w:p w:rsidR="00D20176" w:rsidRPr="00EC0C54" w:rsidRDefault="00D20176" w:rsidP="00631C07">
      <w:pPr>
        <w:numPr>
          <w:ilvl w:val="0"/>
          <w:numId w:val="11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dysponujące zapleczem technicznym umożliwiającym prowadzenie działalności w zakresie przygotowania wybranych frakcji odpadów do ponownego użycia,</w:t>
      </w:r>
    </w:p>
    <w:p w:rsidR="00D20176" w:rsidRPr="00EC0C54" w:rsidRDefault="00D20176" w:rsidP="00631C07">
      <w:pPr>
        <w:numPr>
          <w:ilvl w:val="0"/>
          <w:numId w:val="11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wyposażone w odpowiednie zabezpieczenie środowiska gruntowo-wodnego w miejscach, gdzie może nastąpić wyciek substancji niebezpiecznych,</w:t>
      </w:r>
    </w:p>
    <w:p w:rsidR="00D20176" w:rsidRPr="00EC0C54" w:rsidRDefault="00D20176" w:rsidP="00631C07">
      <w:pPr>
        <w:numPr>
          <w:ilvl w:val="0"/>
          <w:numId w:val="11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wyposażone w infrastrukturę umożliwiającą prowadzenie działalności edukacyjnej w zakresie popularyzowania właściwego postępowania z odpadami m.in. technologii odbioru odpadów, sortowania i dalszego ich przygotowania do transportu, recyklingu,</w:t>
      </w:r>
    </w:p>
    <w:p w:rsidR="00D20176" w:rsidRPr="00EC0C54" w:rsidRDefault="00D20176" w:rsidP="00631C07">
      <w:pPr>
        <w:numPr>
          <w:ilvl w:val="0"/>
          <w:numId w:val="11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wyposażone w zaplecze umożliwiające obsługę punktu przez stały personel w godzinach otwarcia;</w:t>
      </w:r>
    </w:p>
    <w:p w:rsidR="00D20176" w:rsidRPr="00EC0C54" w:rsidRDefault="00D20176" w:rsidP="00D20176">
      <w:pPr>
        <w:pStyle w:val="Akapitzlist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rozwój </w:t>
      </w:r>
      <w:r w:rsidRPr="00EC0C54">
        <w:rPr>
          <w:rFonts w:asciiTheme="minorHAnsi" w:hAnsiTheme="minorHAnsi"/>
          <w:sz w:val="22"/>
          <w:szCs w:val="22"/>
        </w:rPr>
        <w:t>systemów selektywnego zbierania odpadów</w:t>
      </w:r>
      <w:r>
        <w:rPr>
          <w:rFonts w:asciiTheme="minorHAnsi" w:hAnsiTheme="minorHAnsi"/>
          <w:sz w:val="22"/>
          <w:szCs w:val="22"/>
        </w:rPr>
        <w:t xml:space="preserve"> komunalnych</w:t>
      </w:r>
      <w:r w:rsidRPr="00EC0C54">
        <w:rPr>
          <w:rFonts w:asciiTheme="minorHAnsi" w:hAnsiTheme="minorHAnsi"/>
          <w:sz w:val="22"/>
          <w:szCs w:val="22"/>
        </w:rPr>
        <w:t>.</w:t>
      </w:r>
    </w:p>
    <w:p w:rsidR="00D20176" w:rsidRDefault="00D20176" w:rsidP="00D20176">
      <w:pPr>
        <w:ind w:left="567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Jako system selektywnego zbierania odpadów</w:t>
      </w:r>
      <w:r>
        <w:rPr>
          <w:rFonts w:asciiTheme="minorHAnsi" w:hAnsiTheme="minorHAnsi"/>
        </w:rPr>
        <w:t xml:space="preserve"> komunalnych</w:t>
      </w:r>
      <w:r w:rsidRPr="00EC0C54">
        <w:rPr>
          <w:rFonts w:asciiTheme="minorHAnsi" w:hAnsiTheme="minorHAnsi"/>
        </w:rPr>
        <w:t xml:space="preserve"> rozumie się zintegrowany zestaw rozwiązań technicznych, technologicznych, organizacyjnych i prawnych, w oparciu o który w sposób zaplanowany realizowane są wymagane cele w zakresie selektywnego zbierania odpadów na terenie przynajmniej jednej gminy. Wymaganym elementem systemu jest przynajmniej jeden stacjonarny punkt selektywnego zbierania odpadów komunalnych o którym mowa w pkt 1). </w:t>
      </w:r>
      <w:r>
        <w:rPr>
          <w:rFonts w:asciiTheme="minorHAnsi" w:hAnsiTheme="minorHAnsi"/>
        </w:rPr>
        <w:t>W ramach przedsięwzięcia realizowany może być:</w:t>
      </w:r>
    </w:p>
    <w:p w:rsidR="00D20176" w:rsidRDefault="00D20176" w:rsidP="00631C07">
      <w:pPr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zakup pojemników do selektywnego zbierania odpadów komunalnych w miejscu powstawania,</w:t>
      </w:r>
    </w:p>
    <w:p w:rsidR="00D20176" w:rsidRDefault="00D20176" w:rsidP="00631C07">
      <w:pPr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 w:rsidRPr="00835693">
        <w:rPr>
          <w:rFonts w:asciiTheme="minorHAnsi" w:hAnsiTheme="minorHAnsi"/>
        </w:rPr>
        <w:t xml:space="preserve"> </w:t>
      </w:r>
      <w:r w:rsidRPr="00194D9A">
        <w:rPr>
          <w:rFonts w:asciiTheme="minorHAnsi" w:hAnsiTheme="minorHAnsi"/>
        </w:rPr>
        <w:t>budowa lub modernizacja stacjonarnych punktów selektywnego zbierania odpadów komunalnych</w:t>
      </w:r>
      <w:r>
        <w:rPr>
          <w:rFonts w:asciiTheme="minorHAnsi" w:hAnsiTheme="minorHAnsi"/>
        </w:rPr>
        <w:t>,</w:t>
      </w:r>
    </w:p>
    <w:p w:rsidR="00D20176" w:rsidRDefault="00D20176" w:rsidP="00631C07">
      <w:pPr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tworzenie lokalnych punktów selektywnego zbierania – gniazda pojemników,</w:t>
      </w:r>
      <w:r w:rsidRPr="00835693">
        <w:rPr>
          <w:rFonts w:asciiTheme="minorHAnsi" w:hAnsiTheme="minorHAnsi"/>
        </w:rPr>
        <w:t xml:space="preserve"> </w:t>
      </w:r>
    </w:p>
    <w:p w:rsidR="00D20176" w:rsidRDefault="00D20176" w:rsidP="00631C07">
      <w:pPr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budowa systemów podziemnego gromadzenia odpadów lub pneumatycznego transportu odpadów komunalnych,</w:t>
      </w:r>
    </w:p>
    <w:p w:rsidR="00D20176" w:rsidRDefault="00D20176" w:rsidP="00631C07">
      <w:pPr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zakup kompostowników przydomowych,</w:t>
      </w:r>
    </w:p>
    <w:p w:rsidR="00D20176" w:rsidRDefault="00D20176" w:rsidP="00631C07">
      <w:pPr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zakup automatów do selektywnego zbierania odpadów komunalnych  opakowaniowych oraz opakowań wielokrotnego użytku,</w:t>
      </w:r>
    </w:p>
    <w:p w:rsidR="00D20176" w:rsidRDefault="00D20176" w:rsidP="00631C07">
      <w:pPr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zakup specjalistycznych maszyn i urządzeń do gromadzenia odpadów komunalnych selektywnie zebranych,</w:t>
      </w:r>
    </w:p>
    <w:p w:rsidR="00D20176" w:rsidRDefault="00D20176" w:rsidP="00631C07">
      <w:pPr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zakup specjalistycznych środków transportu odpadów komunalnych selektywnie zebranych,</w:t>
      </w:r>
    </w:p>
    <w:p w:rsidR="00D20176" w:rsidRDefault="00D20176" w:rsidP="00631C07">
      <w:pPr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zakup oprogramowania i sprzętu komputerowego do obsługi systemu selektywnego zbierania</w:t>
      </w:r>
      <w:r w:rsidRPr="0083569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oraz przeprowadzanie dedykowanych kadrze szkoleń informatycznych.</w:t>
      </w:r>
    </w:p>
    <w:p w:rsidR="00D20176" w:rsidRPr="00EC0C54" w:rsidRDefault="00D20176" w:rsidP="00D20176">
      <w:pPr>
        <w:pStyle w:val="Akapitzlist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 xml:space="preserve"> rozwój infrastruktury technicznej procesów logistycznych związanych z pozyskaniem, magazynowaniem i dystrybucją niesprzedanych lub niespożytych artykułów żywnościowych;</w:t>
      </w:r>
    </w:p>
    <w:p w:rsidR="00D20176" w:rsidRDefault="00D20176" w:rsidP="00D20176">
      <w:pPr>
        <w:pStyle w:val="Akapitzlist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>rozwoju infrastruktury technicznej procesów logistycznych związanych z magazynowaniem, oraz  późniejszym unieszkodliwieniem  tusz dzików w obszarze objętym restrykcjami ASF</w:t>
      </w:r>
      <w:r>
        <w:rPr>
          <w:rFonts w:asciiTheme="minorHAnsi" w:hAnsiTheme="minorHAnsi"/>
          <w:sz w:val="22"/>
          <w:szCs w:val="22"/>
        </w:rPr>
        <w:t>;</w:t>
      </w:r>
    </w:p>
    <w:p w:rsidR="001E5B85" w:rsidRDefault="001E5B85" w:rsidP="001E5B85">
      <w:p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1E5B85" w:rsidRPr="001E5B85" w:rsidRDefault="001E5B85" w:rsidP="001E5B85">
      <w:p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D20176" w:rsidRPr="008501E2" w:rsidRDefault="002800EC" w:rsidP="00D20176">
      <w:pPr>
        <w:pStyle w:val="Akapitzlist"/>
        <w:numPr>
          <w:ilvl w:val="0"/>
          <w:numId w:val="2"/>
        </w:numPr>
        <w:tabs>
          <w:tab w:val="left" w:pos="426"/>
        </w:tabs>
        <w:spacing w:before="120"/>
        <w:ind w:hanging="720"/>
        <w:contextualSpacing w:val="0"/>
        <w:jc w:val="both"/>
        <w:rPr>
          <w:rFonts w:asciiTheme="minorHAnsi" w:hAnsiTheme="minorHAnsi"/>
          <w:b/>
        </w:rPr>
      </w:pPr>
      <w:r w:rsidRPr="002800EC">
        <w:rPr>
          <w:rFonts w:asciiTheme="minorHAnsi" w:hAnsiTheme="minorHAnsi"/>
          <w:b/>
        </w:rPr>
        <w:lastRenderedPageBreak/>
        <w:t>Beneficjenci:</w:t>
      </w:r>
    </w:p>
    <w:p w:rsidR="00D20176" w:rsidRDefault="00D20176" w:rsidP="00631C07">
      <w:pPr>
        <w:numPr>
          <w:ilvl w:val="0"/>
          <w:numId w:val="21"/>
        </w:num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dla zadań </w:t>
      </w:r>
      <w:r w:rsidR="003A6A8E">
        <w:t>polegających na</w:t>
      </w:r>
      <w:r w:rsidR="003A6A8E" w:rsidRPr="002313CC">
        <w:t xml:space="preserve"> </w:t>
      </w:r>
      <w:r w:rsidR="003A6A8E">
        <w:t>budowie</w:t>
      </w:r>
      <w:r w:rsidR="003A6A8E" w:rsidRPr="00EC0C54">
        <w:t xml:space="preserve"> </w:t>
      </w:r>
      <w:r w:rsidR="003A6A8E">
        <w:t xml:space="preserve">lub modernizacji </w:t>
      </w:r>
      <w:r w:rsidR="003A6A8E" w:rsidRPr="00EC0C54">
        <w:t>stacjonarnych punktów selektywnego zbierania odpadów komunalnych</w:t>
      </w:r>
      <w:r w:rsidR="003A6A8E">
        <w:t xml:space="preserve"> oraz rozwoju </w:t>
      </w:r>
      <w:r w:rsidR="003A6A8E" w:rsidRPr="00EC0C54">
        <w:t>systemów selektywnego zbierania odpadów</w:t>
      </w:r>
      <w:r w:rsidR="003A6A8E">
        <w:t xml:space="preserve"> komunalnych</w:t>
      </w:r>
      <w:r w:rsidR="003A6A8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:</w:t>
      </w:r>
    </w:p>
    <w:p w:rsidR="00D20176" w:rsidRPr="00EC0C54" w:rsidRDefault="00D20176" w:rsidP="00D20176">
      <w:pPr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</w:t>
      </w:r>
      <w:r w:rsidRPr="00EC0C54">
        <w:rPr>
          <w:rFonts w:asciiTheme="minorHAnsi" w:hAnsiTheme="minorHAnsi"/>
        </w:rPr>
        <w:t>jednostki samorządu terytorialnego (jst) i ich związki;</w:t>
      </w:r>
    </w:p>
    <w:p w:rsidR="00D20176" w:rsidRPr="00EC0C54" w:rsidRDefault="00D20176" w:rsidP="00D20176">
      <w:pPr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Pr="00EC0C54">
        <w:rPr>
          <w:rFonts w:asciiTheme="minorHAnsi" w:hAnsiTheme="minorHAnsi"/>
        </w:rPr>
        <w:t>przedsiębiorcy – osoby fizyczne prowadzące działalność gospodarczą, przedsiębiorstwa państwowe, spółki prawa handlowego;</w:t>
      </w:r>
      <w:r>
        <w:rPr>
          <w:rFonts w:asciiTheme="minorHAnsi" w:hAnsiTheme="minorHAnsi"/>
        </w:rPr>
        <w:t xml:space="preserve"> spółdzielnie.</w:t>
      </w:r>
    </w:p>
    <w:p w:rsidR="00D20176" w:rsidRPr="00EC0C54" w:rsidRDefault="00D20176" w:rsidP="00631C07">
      <w:pPr>
        <w:numPr>
          <w:ilvl w:val="0"/>
          <w:numId w:val="21"/>
        </w:numPr>
        <w:ind w:left="567" w:hanging="567"/>
        <w:jc w:val="both"/>
        <w:rPr>
          <w:rFonts w:asciiTheme="minorHAnsi" w:hAnsiTheme="minorHAnsi"/>
        </w:rPr>
      </w:pPr>
      <w:r w:rsidRPr="00222D27">
        <w:rPr>
          <w:rFonts w:asciiTheme="minorHAnsi" w:hAnsiTheme="minorHAnsi"/>
        </w:rPr>
        <w:t>dla zadań</w:t>
      </w:r>
      <w:r w:rsidR="003A6A8E">
        <w:rPr>
          <w:rFonts w:asciiTheme="minorHAnsi" w:hAnsiTheme="minorHAnsi"/>
        </w:rPr>
        <w:t xml:space="preserve">  polegających na </w:t>
      </w:r>
      <w:r w:rsidR="003921AD">
        <w:rPr>
          <w:rFonts w:asciiTheme="minorHAnsi" w:hAnsiTheme="minorHAnsi"/>
        </w:rPr>
        <w:t>rozwoju infrastruktury technicznej procesów logistycznych związanych z pozyskaniem, magazynowanie i dystrybucją niesprzedanych lub niespożytych artykułów żywnościowych</w:t>
      </w:r>
      <w:r w:rsidR="003A6A8E">
        <w:rPr>
          <w:rFonts w:asciiTheme="minorHAnsi" w:hAnsiTheme="minorHAnsi"/>
        </w:rPr>
        <w:t xml:space="preserve">  </w:t>
      </w:r>
      <w:r w:rsidRPr="00222D27">
        <w:rPr>
          <w:rFonts w:asciiTheme="minorHAnsi" w:hAnsiTheme="minorHAnsi"/>
        </w:rPr>
        <w:t xml:space="preserve">: </w:t>
      </w:r>
      <w:r w:rsidRPr="00EC0C54">
        <w:rPr>
          <w:rFonts w:asciiTheme="minorHAnsi" w:hAnsiTheme="minorHAnsi"/>
        </w:rPr>
        <w:t>posiadające osobowość prawną organizacje non profit posiadające status organizacji pożytku publicznego pełniące funkcje „banków żywności”;</w:t>
      </w:r>
    </w:p>
    <w:p w:rsidR="00D20176" w:rsidRDefault="00D20176" w:rsidP="00631C07">
      <w:pPr>
        <w:numPr>
          <w:ilvl w:val="0"/>
          <w:numId w:val="21"/>
        </w:num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dla zadań</w:t>
      </w:r>
      <w:r w:rsidR="006832A6">
        <w:rPr>
          <w:rFonts w:asciiTheme="minorHAnsi" w:hAnsiTheme="minorHAnsi"/>
        </w:rPr>
        <w:t xml:space="preserve"> </w:t>
      </w:r>
      <w:r w:rsidR="00B93A7B">
        <w:t xml:space="preserve">na </w:t>
      </w:r>
      <w:r w:rsidR="00B93A7B" w:rsidRPr="00EC0C54">
        <w:t>rozwoju infrastruktury technicznej procesów logistycznych związanych z magazynowaniem, oraz  późniejszym unieszkodliwieniem  tusz dzików w obszarze objętym restrykcjami ASF</w:t>
      </w:r>
      <w:r>
        <w:rPr>
          <w:rFonts w:asciiTheme="minorHAnsi" w:hAnsiTheme="minorHAnsi"/>
        </w:rPr>
        <w:t xml:space="preserve">: </w:t>
      </w:r>
    </w:p>
    <w:p w:rsidR="00D20176" w:rsidRPr="00715303" w:rsidRDefault="00D20176" w:rsidP="00631C07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715303">
        <w:rPr>
          <w:rFonts w:asciiTheme="minorHAnsi" w:hAnsiTheme="minorHAnsi"/>
          <w:sz w:val="22"/>
          <w:szCs w:val="22"/>
        </w:rPr>
        <w:t xml:space="preserve">Polski Związek Łowiecki, </w:t>
      </w:r>
    </w:p>
    <w:p w:rsidR="00D20176" w:rsidRDefault="00D20176" w:rsidP="00631C07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715303">
        <w:rPr>
          <w:rFonts w:asciiTheme="minorHAnsi" w:hAnsiTheme="minorHAnsi"/>
          <w:sz w:val="22"/>
          <w:szCs w:val="22"/>
        </w:rPr>
        <w:t>Państwowe Gospodarstwo Leśne „Lasy Państwowe”.</w:t>
      </w:r>
    </w:p>
    <w:p w:rsidR="00956957" w:rsidRPr="00956957" w:rsidRDefault="00956957" w:rsidP="00956957">
      <w:pPr>
        <w:pStyle w:val="Akapitzlist"/>
        <w:numPr>
          <w:ilvl w:val="0"/>
          <w:numId w:val="2"/>
        </w:numPr>
        <w:tabs>
          <w:tab w:val="left" w:pos="426"/>
        </w:tabs>
        <w:spacing w:before="120"/>
        <w:ind w:hanging="720"/>
        <w:contextualSpacing w:val="0"/>
        <w:jc w:val="both"/>
        <w:rPr>
          <w:rFonts w:asciiTheme="minorHAnsi" w:hAnsiTheme="minorHAnsi"/>
          <w:b/>
          <w:bCs/>
        </w:rPr>
      </w:pPr>
      <w:r w:rsidRPr="00956957">
        <w:rPr>
          <w:rFonts w:asciiTheme="minorHAnsi" w:hAnsiTheme="minorHAnsi"/>
          <w:b/>
          <w:bCs/>
        </w:rPr>
        <w:t>okres kwalifikowania kosztów</w:t>
      </w:r>
    </w:p>
    <w:p w:rsidR="00956957" w:rsidRPr="00EC0C54" w:rsidRDefault="00956957" w:rsidP="0095695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okres kwalifikowalności kosztó</w:t>
      </w:r>
      <w:r>
        <w:rPr>
          <w:rFonts w:asciiTheme="minorHAnsi" w:hAnsiTheme="minorHAnsi"/>
        </w:rPr>
        <w:t>w od 01.01.2014 r. do 31.12.2030</w:t>
      </w:r>
      <w:r w:rsidRPr="00EC0C54">
        <w:rPr>
          <w:rFonts w:asciiTheme="minorHAnsi" w:hAnsiTheme="minorHAnsi"/>
        </w:rPr>
        <w:t xml:space="preserve"> r., w którym to  poniesione koszty m</w:t>
      </w:r>
      <w:r w:rsidR="000F3D14">
        <w:rPr>
          <w:rFonts w:asciiTheme="minorHAnsi" w:hAnsiTheme="minorHAnsi"/>
        </w:rPr>
        <w:t>ogą być uznane za kwalifikowane.</w:t>
      </w:r>
    </w:p>
    <w:p w:rsidR="0091378E" w:rsidRDefault="0091378E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8501E2" w:rsidRPr="00AE0F73" w:rsidRDefault="008501E2" w:rsidP="008356AF">
      <w:pPr>
        <w:jc w:val="both"/>
        <w:rPr>
          <w:rFonts w:asciiTheme="minorHAnsi" w:hAnsiTheme="minorHAnsi"/>
        </w:rPr>
      </w:pPr>
    </w:p>
    <w:p w:rsidR="00386754" w:rsidRPr="003F1FF5" w:rsidRDefault="00386754" w:rsidP="00386754">
      <w:pPr>
        <w:jc w:val="both"/>
        <w:rPr>
          <w:rFonts w:asciiTheme="minorHAnsi" w:hAnsiTheme="minorHAnsi"/>
          <w:b/>
          <w:bCs/>
          <w:sz w:val="26"/>
          <w:szCs w:val="26"/>
          <w:u w:val="single"/>
        </w:rPr>
      </w:pPr>
      <w:r w:rsidRPr="003F1FF5">
        <w:rPr>
          <w:rFonts w:asciiTheme="minorHAnsi" w:hAnsiTheme="minorHAnsi"/>
          <w:b/>
          <w:bCs/>
          <w:sz w:val="26"/>
          <w:szCs w:val="26"/>
          <w:u w:val="single"/>
        </w:rPr>
        <w:t>Część 2)</w:t>
      </w:r>
      <w:r w:rsidR="0091090B" w:rsidRPr="003F1FF5">
        <w:rPr>
          <w:rFonts w:asciiTheme="minorHAnsi" w:hAnsiTheme="minorHAnsi"/>
          <w:b/>
          <w:sz w:val="26"/>
          <w:szCs w:val="26"/>
          <w:u w:val="single"/>
        </w:rPr>
        <w:t xml:space="preserve"> Instalacje gospodarowania odpadami</w:t>
      </w:r>
      <w:r w:rsidRPr="003F1FF5">
        <w:rPr>
          <w:rFonts w:asciiTheme="minorHAnsi" w:hAnsiTheme="minorHAnsi"/>
          <w:b/>
          <w:bCs/>
          <w:sz w:val="26"/>
          <w:szCs w:val="26"/>
          <w:u w:val="single"/>
        </w:rPr>
        <w:tab/>
      </w:r>
    </w:p>
    <w:p w:rsidR="00386754" w:rsidRPr="00E61740" w:rsidRDefault="00386754" w:rsidP="00D20176">
      <w:pPr>
        <w:pStyle w:val="Nagwek3"/>
        <w:numPr>
          <w:ilvl w:val="0"/>
          <w:numId w:val="6"/>
        </w:numPr>
        <w:spacing w:before="120"/>
        <w:ind w:left="425" w:hanging="425"/>
        <w:rPr>
          <w:b/>
          <w:color w:val="000000"/>
        </w:rPr>
      </w:pPr>
      <w:r w:rsidRPr="00E61740">
        <w:rPr>
          <w:rStyle w:val="Pogrubienie"/>
          <w:rFonts w:ascii="Calibri" w:eastAsia="Times New Roman" w:hAnsi="Calibri"/>
          <w:b w:val="0"/>
          <w:color w:val="000000"/>
        </w:rPr>
        <w:t>I</w:t>
      </w:r>
      <w:r w:rsidRPr="00E61740">
        <w:rPr>
          <w:rFonts w:ascii="Calibri" w:eastAsia="Times New Roman" w:hAnsi="Calibri"/>
          <w:b/>
          <w:color w:val="000000"/>
        </w:rPr>
        <w:t>nformacje szczegółowe:</w:t>
      </w:r>
    </w:p>
    <w:p w:rsidR="00CF4D4E" w:rsidRDefault="00CF4D4E" w:rsidP="00631C0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Forma dofinansowania:</w:t>
      </w:r>
    </w:p>
    <w:p w:rsidR="00192B25" w:rsidRDefault="00192B25" w:rsidP="00631C07">
      <w:pPr>
        <w:pStyle w:val="Akapitzlist"/>
        <w:numPr>
          <w:ilvl w:val="5"/>
          <w:numId w:val="23"/>
        </w:numPr>
        <w:tabs>
          <w:tab w:val="left" w:pos="567"/>
        </w:tabs>
        <w:autoSpaceDE w:val="0"/>
        <w:autoSpaceDN w:val="0"/>
        <w:adjustRightInd w:val="0"/>
        <w:spacing w:before="60"/>
        <w:ind w:hanging="417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dotacja;</w:t>
      </w:r>
    </w:p>
    <w:p w:rsidR="00CF4D4E" w:rsidRDefault="00192B25" w:rsidP="00192B25">
      <w:pPr>
        <w:pStyle w:val="Akapitzlist"/>
        <w:numPr>
          <w:ilvl w:val="5"/>
          <w:numId w:val="23"/>
        </w:numPr>
        <w:tabs>
          <w:tab w:val="left" w:pos="567"/>
        </w:tabs>
        <w:autoSpaceDE w:val="0"/>
        <w:autoSpaceDN w:val="0"/>
        <w:adjustRightInd w:val="0"/>
        <w:spacing w:before="60"/>
        <w:ind w:hanging="4178"/>
        <w:jc w:val="both"/>
        <w:rPr>
          <w:rFonts w:asciiTheme="minorHAnsi" w:hAnsiTheme="minorHAnsi"/>
          <w:sz w:val="22"/>
          <w:szCs w:val="22"/>
        </w:rPr>
      </w:pPr>
      <w:r w:rsidRPr="00A620BA">
        <w:rPr>
          <w:rFonts w:asciiTheme="minorHAnsi" w:hAnsiTheme="minorHAnsi"/>
          <w:sz w:val="22"/>
          <w:szCs w:val="22"/>
        </w:rPr>
        <w:t>pożyczka</w:t>
      </w:r>
      <w:r>
        <w:rPr>
          <w:rFonts w:asciiTheme="minorHAnsi" w:hAnsiTheme="minorHAnsi"/>
          <w:sz w:val="22"/>
          <w:szCs w:val="22"/>
        </w:rPr>
        <w:t>;</w:t>
      </w:r>
    </w:p>
    <w:p w:rsidR="000F3D14" w:rsidRPr="000F3D14" w:rsidRDefault="000F3D14" w:rsidP="000F3D14">
      <w:pPr>
        <w:pStyle w:val="Akapitzlist"/>
        <w:tabs>
          <w:tab w:val="left" w:pos="567"/>
        </w:tabs>
        <w:autoSpaceDE w:val="0"/>
        <w:autoSpaceDN w:val="0"/>
        <w:adjustRightInd w:val="0"/>
        <w:spacing w:before="60"/>
        <w:ind w:left="4320"/>
        <w:jc w:val="both"/>
        <w:rPr>
          <w:rFonts w:asciiTheme="minorHAnsi" w:hAnsiTheme="minorHAnsi"/>
          <w:sz w:val="22"/>
          <w:szCs w:val="22"/>
        </w:rPr>
      </w:pPr>
    </w:p>
    <w:p w:rsidR="00544E93" w:rsidRDefault="00544E93" w:rsidP="00631C0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 w:rsidRPr="003F1FF5">
        <w:rPr>
          <w:rFonts w:asciiTheme="minorHAnsi" w:hAnsiTheme="minorHAnsi"/>
          <w:sz w:val="22"/>
          <w:szCs w:val="22"/>
          <w:u w:val="single"/>
        </w:rPr>
        <w:t xml:space="preserve">Intensywność dofinansowania </w:t>
      </w:r>
    </w:p>
    <w:p w:rsidR="00A347F7" w:rsidRDefault="00A347F7" w:rsidP="00DA67DB">
      <w:pPr>
        <w:ind w:left="709"/>
        <w:jc w:val="both"/>
        <w:rPr>
          <w:rFonts w:asciiTheme="minorHAnsi" w:hAnsiTheme="minorHAnsi"/>
        </w:rPr>
      </w:pPr>
    </w:p>
    <w:p w:rsidR="00480118" w:rsidRDefault="00480118" w:rsidP="00631C07">
      <w:pPr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dofinansowanie w formie dotacji: </w:t>
      </w:r>
    </w:p>
    <w:p w:rsidR="00480118" w:rsidRPr="00DA0A18" w:rsidRDefault="00480118" w:rsidP="00631C07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r w:rsidRPr="00DA0A18">
        <w:rPr>
          <w:rFonts w:asciiTheme="minorHAnsi" w:hAnsiTheme="minorHAnsi"/>
          <w:sz w:val="22"/>
          <w:szCs w:val="22"/>
        </w:rPr>
        <w:t>do 50% kosztów kwalifikowanych nie więcej niż 50 mln zł.</w:t>
      </w:r>
      <w:r>
        <w:rPr>
          <w:rFonts w:asciiTheme="minorHAnsi" w:hAnsiTheme="minorHAnsi"/>
          <w:sz w:val="22"/>
          <w:szCs w:val="22"/>
        </w:rPr>
        <w:t xml:space="preserve">, </w:t>
      </w:r>
      <w:r w:rsidRPr="001D4FAE">
        <w:rPr>
          <w:rFonts w:asciiTheme="minorHAnsi" w:hAnsiTheme="minorHAnsi"/>
          <w:sz w:val="22"/>
          <w:szCs w:val="22"/>
        </w:rPr>
        <w:t xml:space="preserve">z </w:t>
      </w:r>
      <w:r w:rsidRPr="00EB6475">
        <w:rPr>
          <w:rFonts w:asciiTheme="minorHAnsi" w:hAnsiTheme="minorHAnsi"/>
          <w:sz w:val="22"/>
          <w:szCs w:val="22"/>
        </w:rPr>
        <w:t>zastrzeżeniem, że kwota dotacji nie może przekroczyć kwoty pożyczki udzielonej przez NFOŚiGW, na to samo przedsięwzięcie</w:t>
      </w:r>
      <w:r>
        <w:rPr>
          <w:rFonts w:asciiTheme="minorHAnsi" w:hAnsiTheme="minorHAnsi"/>
          <w:sz w:val="22"/>
          <w:szCs w:val="22"/>
        </w:rPr>
        <w:t xml:space="preserve"> dla przedsięwzięć polegających na:</w:t>
      </w:r>
    </w:p>
    <w:p w:rsidR="00480118" w:rsidRDefault="00480118" w:rsidP="00480118">
      <w:pPr>
        <w:pStyle w:val="Akapitzlist"/>
        <w:autoSpaceDE w:val="0"/>
        <w:autoSpaceDN w:val="0"/>
        <w:adjustRightInd w:val="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EC3F2F">
        <w:rPr>
          <w:rFonts w:asciiTheme="minorHAnsi" w:hAnsiTheme="minorHAnsi" w:cstheme="minorHAnsi"/>
          <w:sz w:val="22"/>
          <w:szCs w:val="22"/>
        </w:rPr>
        <w:t>•</w:t>
      </w:r>
      <w:r w:rsidRPr="00EC3F2F">
        <w:rPr>
          <w:rFonts w:asciiTheme="minorHAnsi" w:hAnsiTheme="minorHAnsi" w:cstheme="minorHAnsi"/>
          <w:sz w:val="22"/>
          <w:szCs w:val="22"/>
        </w:rPr>
        <w:tab/>
        <w:t>budowie nowej lub rozbudowie istniejącej instalacji unieszkodliwiania odpadów niebezpiecznych</w:t>
      </w:r>
      <w:r>
        <w:rPr>
          <w:rFonts w:asciiTheme="minorHAnsi" w:hAnsiTheme="minorHAnsi" w:cstheme="minorHAnsi"/>
          <w:sz w:val="22"/>
          <w:szCs w:val="22"/>
        </w:rPr>
        <w:t xml:space="preserve"> (w tym medycznych) </w:t>
      </w:r>
      <w:r w:rsidRPr="00EC3F2F">
        <w:rPr>
          <w:rFonts w:asciiTheme="minorHAnsi" w:hAnsiTheme="minorHAnsi" w:cstheme="minorHAnsi"/>
          <w:sz w:val="22"/>
          <w:szCs w:val="22"/>
        </w:rPr>
        <w:t>poprzez ich termiczne przekształcenie. Jeżeli w instalacji będącej przedmiotem wniosku przetwarzane będą paliwa lub odpady inne niż odpady niebezpieczne intensywność dofinansowania zmniejszona jest proporcjonalnie do udziału masy odpadów niebezpiecznych w łącznej masie przetwarzanych termicznie odpadów i paliw,</w:t>
      </w:r>
    </w:p>
    <w:p w:rsidR="00480118" w:rsidRPr="00EC3F2F" w:rsidRDefault="00480118" w:rsidP="00631C07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budowie nowej lub rozbudowie istniejącej instalacji </w:t>
      </w:r>
      <w:r w:rsidRPr="005B7726">
        <w:rPr>
          <w:rFonts w:asciiTheme="minorHAnsi" w:hAnsiTheme="minorHAnsi"/>
          <w:sz w:val="22"/>
          <w:szCs w:val="22"/>
        </w:rPr>
        <w:t>unieszkodliwiania</w:t>
      </w:r>
      <w:r>
        <w:rPr>
          <w:rFonts w:asciiTheme="minorHAnsi" w:hAnsiTheme="minorHAnsi"/>
          <w:sz w:val="22"/>
          <w:szCs w:val="22"/>
        </w:rPr>
        <w:t xml:space="preserve"> odpadów</w:t>
      </w:r>
      <w:r w:rsidRPr="005B7726">
        <w:rPr>
          <w:rFonts w:asciiTheme="minorHAnsi" w:hAnsiTheme="minorHAnsi"/>
          <w:sz w:val="22"/>
          <w:szCs w:val="22"/>
        </w:rPr>
        <w:t xml:space="preserve"> medycznych lub weterynaryjnych poprzez ich termiczne przekształcenie</w:t>
      </w:r>
      <w:r>
        <w:rPr>
          <w:rFonts w:asciiTheme="minorHAnsi" w:hAnsiTheme="minorHAnsi"/>
          <w:sz w:val="22"/>
          <w:szCs w:val="22"/>
        </w:rPr>
        <w:t xml:space="preserve">. </w:t>
      </w:r>
      <w:r w:rsidRPr="009D22CD">
        <w:rPr>
          <w:rFonts w:asciiTheme="minorHAnsi" w:hAnsiTheme="minorHAnsi" w:cstheme="minorHAnsi"/>
          <w:sz w:val="22"/>
          <w:szCs w:val="22"/>
        </w:rPr>
        <w:t xml:space="preserve">Jeżeli w instalacji będącej przedmiotem wniosku przetwarzane będą paliwa lub odpady inne niż odpady </w:t>
      </w:r>
      <w:r>
        <w:rPr>
          <w:rFonts w:asciiTheme="minorHAnsi" w:hAnsiTheme="minorHAnsi" w:cstheme="minorHAnsi"/>
          <w:sz w:val="22"/>
          <w:szCs w:val="22"/>
        </w:rPr>
        <w:t>medyczne lub weterynaryjne</w:t>
      </w:r>
      <w:r w:rsidRPr="009D22CD">
        <w:rPr>
          <w:rFonts w:asciiTheme="minorHAnsi" w:hAnsiTheme="minorHAnsi" w:cstheme="minorHAnsi"/>
          <w:sz w:val="22"/>
          <w:szCs w:val="22"/>
        </w:rPr>
        <w:t xml:space="preserve"> intensywność dofinansowania zmniejszona jest proporcjonalnie do udziału masy odpadów </w:t>
      </w:r>
      <w:r>
        <w:rPr>
          <w:rFonts w:asciiTheme="minorHAnsi" w:hAnsiTheme="minorHAnsi" w:cstheme="minorHAnsi"/>
          <w:sz w:val="22"/>
          <w:szCs w:val="22"/>
        </w:rPr>
        <w:t>medycznych i weterynaryjnych</w:t>
      </w:r>
      <w:r w:rsidRPr="009D22CD">
        <w:rPr>
          <w:rFonts w:asciiTheme="minorHAnsi" w:hAnsiTheme="minorHAnsi" w:cstheme="minorHAnsi"/>
          <w:sz w:val="22"/>
          <w:szCs w:val="22"/>
        </w:rPr>
        <w:t xml:space="preserve"> w łącznej masie przetwarzanych termicznie odpadów i paliw,</w:t>
      </w:r>
    </w:p>
    <w:p w:rsidR="00480118" w:rsidRPr="000A6DB4" w:rsidRDefault="00480118" w:rsidP="00631C0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A6DB4">
        <w:rPr>
          <w:rFonts w:asciiTheme="minorHAnsi" w:hAnsiTheme="minorHAnsi" w:cstheme="minorHAnsi"/>
          <w:sz w:val="22"/>
          <w:szCs w:val="22"/>
        </w:rPr>
        <w:t>do 30% kosztów kwalifikowanych</w:t>
      </w:r>
      <w:r>
        <w:rPr>
          <w:rFonts w:asciiTheme="minorHAnsi" w:hAnsiTheme="minorHAnsi" w:cstheme="minorHAnsi"/>
          <w:sz w:val="22"/>
          <w:szCs w:val="22"/>
        </w:rPr>
        <w:t>, nie więcej niż 3</w:t>
      </w:r>
      <w:r w:rsidRPr="000A6DB4">
        <w:rPr>
          <w:rFonts w:asciiTheme="minorHAnsi" w:hAnsiTheme="minorHAnsi" w:cstheme="minorHAnsi"/>
          <w:sz w:val="22"/>
          <w:szCs w:val="22"/>
        </w:rPr>
        <w:t>0 mln zł z zastrzeżeniem, że</w:t>
      </w:r>
      <w:r w:rsidRPr="008434F6">
        <w:rPr>
          <w:rFonts w:asciiTheme="minorHAnsi" w:hAnsiTheme="minorHAnsi" w:cstheme="minorHAnsi"/>
          <w:sz w:val="22"/>
          <w:szCs w:val="22"/>
        </w:rPr>
        <w:t xml:space="preserve"> kwota dotacji nie może przekroczyć 50% kwoty pożyczki </w:t>
      </w:r>
      <w:r w:rsidRPr="00B76523">
        <w:rPr>
          <w:rFonts w:asciiTheme="minorHAnsi" w:hAnsiTheme="minorHAnsi" w:cstheme="minorHAnsi"/>
          <w:sz w:val="22"/>
          <w:szCs w:val="22"/>
        </w:rPr>
        <w:t>udzielonej przez</w:t>
      </w:r>
      <w:r w:rsidRPr="00902EB3">
        <w:rPr>
          <w:rFonts w:asciiTheme="minorHAnsi" w:hAnsiTheme="minorHAnsi" w:cstheme="minorHAnsi"/>
          <w:sz w:val="22"/>
          <w:szCs w:val="22"/>
        </w:rPr>
        <w:t xml:space="preserve"> NFOŚiGW, na to samo przedsięwzię</w:t>
      </w:r>
      <w:r w:rsidRPr="00B76523">
        <w:rPr>
          <w:rFonts w:asciiTheme="minorHAnsi" w:hAnsiTheme="minorHAnsi" w:cstheme="minorHAnsi"/>
          <w:sz w:val="22"/>
          <w:szCs w:val="22"/>
        </w:rPr>
        <w:t>cie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6DB4">
        <w:rPr>
          <w:rFonts w:asciiTheme="minorHAnsi" w:hAnsiTheme="minorHAnsi" w:cstheme="minorHAnsi"/>
          <w:sz w:val="22"/>
          <w:szCs w:val="22"/>
        </w:rPr>
        <w:t>dla przedsięwzięć polegających na:</w:t>
      </w:r>
    </w:p>
    <w:p w:rsidR="00480118" w:rsidRDefault="00480118" w:rsidP="00631C07">
      <w:pPr>
        <w:pStyle w:val="Akapitzlist"/>
        <w:numPr>
          <w:ilvl w:val="0"/>
          <w:numId w:val="25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budowie, rozbudowie, modernizacji:</w:t>
      </w:r>
    </w:p>
    <w:p w:rsidR="00480118" w:rsidRPr="009F40B7" w:rsidRDefault="00480118" w:rsidP="00631C07">
      <w:pPr>
        <w:pStyle w:val="Akapitzlist"/>
        <w:numPr>
          <w:ilvl w:val="0"/>
          <w:numId w:val="27"/>
        </w:numPr>
        <w:spacing w:before="24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instalacji do fermentacji lub kompostowania selektywnie zebranych bioodpadów komunalnych. </w:t>
      </w:r>
      <w:r w:rsidRPr="00BC2AA4">
        <w:rPr>
          <w:rFonts w:asciiTheme="minorHAnsi" w:hAnsiTheme="minorHAnsi" w:cstheme="minorHAnsi"/>
          <w:sz w:val="22"/>
          <w:szCs w:val="22"/>
        </w:rPr>
        <w:t>Jeżeli w instalacji będącej przedmiotem wniosku przetwarzane będą odpady inne niż selektywnie zebran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C2AA4">
        <w:rPr>
          <w:rFonts w:asciiTheme="minorHAnsi" w:hAnsiTheme="minorHAnsi" w:cstheme="minorHAnsi"/>
          <w:sz w:val="22"/>
          <w:szCs w:val="22"/>
        </w:rPr>
        <w:t xml:space="preserve"> bioodpad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Pr="009F40B7">
        <w:rPr>
          <w:rFonts w:asciiTheme="minorHAnsi" w:hAnsiTheme="minorHAnsi" w:cstheme="minorHAnsi"/>
          <w:sz w:val="22"/>
          <w:szCs w:val="22"/>
        </w:rPr>
        <w:t>komunalne lub komunalne osady ściekowe intensywność dofinansowania zmniejszona jest proporcjonalnie do udziału sumy mas selektywnie zebranych bioodpadów komunalnych i komunalnych osadów ściekowych w łącznej masie przetwarzanych odpadów,</w:t>
      </w:r>
    </w:p>
    <w:p w:rsidR="00480118" w:rsidRPr="009F40B7" w:rsidRDefault="00480118" w:rsidP="00631C07">
      <w:pPr>
        <w:pStyle w:val="Akapitzlist"/>
        <w:numPr>
          <w:ilvl w:val="0"/>
          <w:numId w:val="27"/>
        </w:numPr>
        <w:spacing w:after="120" w:line="256" w:lineRule="auto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40B7">
        <w:rPr>
          <w:rFonts w:asciiTheme="minorHAnsi" w:hAnsiTheme="minorHAnsi" w:cstheme="minorHAnsi"/>
          <w:sz w:val="22"/>
          <w:szCs w:val="22"/>
        </w:rPr>
        <w:t>instalacji do recyklingu odpadów z tworzyw sztucznych, zużytych opon lub opakowań wielomateriałowych. Jeżeli w instalacji będącej przedmiotem wniosku procesom recyklingu będą poddane odpady inne niż odpady z tworzyw sztucznych, zużyt</w:t>
      </w:r>
      <w:r w:rsidRPr="00BB292D">
        <w:rPr>
          <w:rFonts w:asciiTheme="minorHAnsi" w:hAnsiTheme="minorHAnsi" w:cstheme="minorHAnsi"/>
          <w:sz w:val="22"/>
          <w:szCs w:val="22"/>
        </w:rPr>
        <w:t xml:space="preserve">e opony lub odpady z opakowań wielomateriałowych, intensywność dofinansowania zmniejszona jest proporcjonalnie do udziału odpadów z tworzyw sztucznych, zużytych opon </w:t>
      </w:r>
      <w:r w:rsidRPr="009F40B7">
        <w:rPr>
          <w:rFonts w:asciiTheme="minorHAnsi" w:hAnsiTheme="minorHAnsi" w:cstheme="minorHAnsi"/>
          <w:sz w:val="22"/>
          <w:szCs w:val="22"/>
        </w:rPr>
        <w:t>i odpadów z opakowań wielomateriałowych w łącznej masie przetwarzanych odpadów,</w:t>
      </w:r>
    </w:p>
    <w:p w:rsidR="00480118" w:rsidRPr="009F40B7" w:rsidRDefault="00480118" w:rsidP="00631C07">
      <w:pPr>
        <w:pStyle w:val="Akapitzlist"/>
        <w:numPr>
          <w:ilvl w:val="0"/>
          <w:numId w:val="27"/>
        </w:numPr>
        <w:spacing w:before="240" w:after="120" w:line="256" w:lineRule="auto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40B7">
        <w:rPr>
          <w:rFonts w:asciiTheme="minorHAnsi" w:hAnsiTheme="minorHAnsi" w:cstheme="minorHAnsi"/>
          <w:sz w:val="22"/>
          <w:szCs w:val="22"/>
        </w:rPr>
        <w:t>instalacji do recyklingu odpadów budowlanych,</w:t>
      </w:r>
    </w:p>
    <w:p w:rsidR="00480118" w:rsidRDefault="00480118" w:rsidP="00631C07">
      <w:pPr>
        <w:pStyle w:val="Akapitzlist"/>
        <w:numPr>
          <w:ilvl w:val="0"/>
          <w:numId w:val="25"/>
        </w:numPr>
        <w:spacing w:before="240" w:after="120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dostosowaniu istniejących </w:t>
      </w:r>
      <w:r>
        <w:rPr>
          <w:rFonts w:asciiTheme="minorHAnsi" w:hAnsiTheme="minorHAnsi"/>
          <w:sz w:val="22"/>
          <w:szCs w:val="22"/>
        </w:rPr>
        <w:t xml:space="preserve">instalacji mechaniczno – biologicznego przetwarzania odpadów </w:t>
      </w:r>
      <w:r>
        <w:rPr>
          <w:rFonts w:asciiTheme="minorHAnsi" w:hAnsiTheme="minorHAnsi" w:cstheme="minorHAnsi"/>
          <w:sz w:val="22"/>
          <w:szCs w:val="22"/>
        </w:rPr>
        <w:t>do przetwarzania odpadów zbieranych selektywnie</w:t>
      </w:r>
      <w:r w:rsidRPr="00FD439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poprzez</w:t>
      </w:r>
      <w:r w:rsidRPr="00FD439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ich rozbudowę lub modernizację,</w:t>
      </w:r>
    </w:p>
    <w:p w:rsidR="00480118" w:rsidRDefault="00480118" w:rsidP="00631C07">
      <w:pPr>
        <w:pStyle w:val="Akapitzlist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C06BB3">
        <w:rPr>
          <w:rFonts w:asciiTheme="minorHAnsi" w:hAnsiTheme="minorHAnsi"/>
          <w:sz w:val="22"/>
          <w:szCs w:val="22"/>
        </w:rPr>
        <w:t xml:space="preserve">dofinansowanie w formie pożyczki do 100 % kosztów kwalifikowanych. </w:t>
      </w:r>
    </w:p>
    <w:p w:rsidR="00DA67DB" w:rsidRDefault="00DA67DB" w:rsidP="00480118">
      <w:pPr>
        <w:jc w:val="both"/>
      </w:pPr>
    </w:p>
    <w:p w:rsidR="008D3CEE" w:rsidRPr="00AF67EE" w:rsidRDefault="008D3CEE" w:rsidP="00480118">
      <w:pPr>
        <w:jc w:val="both"/>
      </w:pPr>
    </w:p>
    <w:p w:rsidR="00544E93" w:rsidRDefault="00544E93" w:rsidP="00631C0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 w:rsidRPr="003F1FF5">
        <w:rPr>
          <w:rFonts w:asciiTheme="minorHAnsi" w:hAnsiTheme="minorHAnsi"/>
          <w:sz w:val="22"/>
          <w:szCs w:val="22"/>
          <w:u w:val="single"/>
        </w:rPr>
        <w:lastRenderedPageBreak/>
        <w:t>Warunki dofinansowania</w:t>
      </w:r>
    </w:p>
    <w:p w:rsidR="00480118" w:rsidRDefault="00480118" w:rsidP="00631C07">
      <w:pPr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dofinansowanie w formie dotacji:</w:t>
      </w:r>
    </w:p>
    <w:p w:rsidR="00480118" w:rsidRDefault="00480118" w:rsidP="00631C07">
      <w:pPr>
        <w:pStyle w:val="Akapitzlist"/>
        <w:numPr>
          <w:ilvl w:val="0"/>
          <w:numId w:val="34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wypłata transz dotacji może nastąpić wyłącznie w formie refundacji;</w:t>
      </w:r>
    </w:p>
    <w:p w:rsidR="00480118" w:rsidRDefault="00480118" w:rsidP="00631C07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gdy jedno przedsięwzięcie jest realizowane zarówno w ramach umowy pożyczki jak i dotacji – dotacja może zostać wypłacona po wypłacie wszystkich transz pożyczki. </w:t>
      </w:r>
      <w:r w:rsidRPr="006F390F">
        <w:rPr>
          <w:rFonts w:asciiTheme="minorHAnsi" w:hAnsiTheme="minorHAnsi"/>
          <w:sz w:val="22"/>
          <w:szCs w:val="22"/>
        </w:rPr>
        <w:t>Płatność końcowa stanowiąca 5% kwoty udzielonego dofinansowania (łącznie w formie dotacji i pożyczki)  jest dokonywana wyłącznie w ramach dotacji</w:t>
      </w:r>
      <w:r>
        <w:rPr>
          <w:rFonts w:asciiTheme="minorHAnsi" w:hAnsiTheme="minorHAnsi"/>
          <w:sz w:val="22"/>
          <w:szCs w:val="22"/>
        </w:rPr>
        <w:t>;</w:t>
      </w:r>
    </w:p>
    <w:p w:rsidR="00480118" w:rsidRDefault="00480118" w:rsidP="00631C07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gdy jedno przedsięwzięcie obejmuje swoim zakresem instalacje podlegające różnym formom dofinansowania, kwota dofinansowania w formie dotacji jest wyliczana proporcjonalnie do mocy przerobowych części przedsięwzięcia podlegającego finansowaniu dotacyjnemu. Maksymalna kwota dofinansowania w formie  dotacji stanowi iloczyn stosunku wydajności instalacji objętej wsparciem dotacyjnym do łącznej wydajności instalacji będących  przedmiotem wniosku o dofinasowanie oraz kosztów kwalifikowanych przedsięwzięcia oraz dopuszczalnej programem intensywności dofinansowania w formie dotacji.</w:t>
      </w:r>
    </w:p>
    <w:p w:rsidR="00480118" w:rsidRDefault="00480118" w:rsidP="00480118">
      <w:pPr>
        <w:tabs>
          <w:tab w:val="left" w:pos="0"/>
        </w:tabs>
        <w:ind w:left="426"/>
        <w:jc w:val="both"/>
        <w:rPr>
          <w:rFonts w:asciiTheme="minorHAnsi" w:hAnsiTheme="minorHAnsi"/>
        </w:rPr>
      </w:pPr>
    </w:p>
    <w:p w:rsidR="00480118" w:rsidRDefault="00480118" w:rsidP="00631C07">
      <w:pPr>
        <w:numPr>
          <w:ilvl w:val="0"/>
          <w:numId w:val="31"/>
        </w:num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dofinansowanie w formie pożyczki:</w:t>
      </w:r>
    </w:p>
    <w:p w:rsidR="00480118" w:rsidRPr="00307033" w:rsidRDefault="00480118" w:rsidP="00631C07">
      <w:pPr>
        <w:pStyle w:val="Akapitzlist"/>
        <w:numPr>
          <w:ilvl w:val="0"/>
          <w:numId w:val="33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307033">
        <w:rPr>
          <w:rFonts w:asciiTheme="minorHAnsi" w:hAnsiTheme="minorHAnsi"/>
          <w:sz w:val="22"/>
          <w:szCs w:val="22"/>
        </w:rPr>
        <w:t xml:space="preserve">oprocentowanie: </w:t>
      </w:r>
    </w:p>
    <w:p w:rsidR="00480118" w:rsidRPr="00EC0C54" w:rsidRDefault="00480118" w:rsidP="00631C07">
      <w:pPr>
        <w:pStyle w:val="Akapitzlist"/>
        <w:numPr>
          <w:ilvl w:val="0"/>
          <w:numId w:val="2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 xml:space="preserve">WIBOR 3M + 50 p.b. nie mniej niż 2% (w skali roku) </w:t>
      </w:r>
    </w:p>
    <w:p w:rsidR="00480118" w:rsidRPr="00307033" w:rsidRDefault="00480118" w:rsidP="00631C07">
      <w:pPr>
        <w:pStyle w:val="Akapitzlist"/>
        <w:numPr>
          <w:ilvl w:val="0"/>
          <w:numId w:val="2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307033">
        <w:rPr>
          <w:rFonts w:asciiTheme="minorHAnsi" w:hAnsiTheme="minorHAnsi"/>
          <w:sz w:val="22"/>
          <w:szCs w:val="22"/>
        </w:rPr>
        <w:t>na warunkach rynkowych (pożyczka nie stanowi pomocy publicznej): oprocentowanie na poziomie stopy referencyjnej ustalanej zgodnie z komunikatem Komisji Europejskiej w sprawie zmiany metody ustalania stóp referencyjnych i dyskontowych dz. Urz. UE C 14, 19.01.2008, str. 6)</w:t>
      </w:r>
      <w:r w:rsidRPr="00200DC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 zastrzeżeniem ust. 4a-4c paragrafu 6  „Zasad</w:t>
      </w:r>
      <w:r w:rsidRPr="00EC0C54">
        <w:rPr>
          <w:rFonts w:asciiTheme="minorHAnsi" w:hAnsiTheme="minorHAnsi"/>
          <w:sz w:val="22"/>
          <w:szCs w:val="22"/>
        </w:rPr>
        <w:t xml:space="preserve"> udzielania dofinansowania ze środków Narodowego Funduszu Ochrony Środowiska i</w:t>
      </w:r>
      <w:r>
        <w:rPr>
          <w:rFonts w:asciiTheme="minorHAnsi" w:hAnsiTheme="minorHAnsi"/>
          <w:sz w:val="22"/>
          <w:szCs w:val="22"/>
        </w:rPr>
        <w:t> </w:t>
      </w:r>
      <w:r w:rsidRPr="00EC0C54">
        <w:rPr>
          <w:rFonts w:asciiTheme="minorHAnsi" w:hAnsiTheme="minorHAnsi"/>
          <w:sz w:val="22"/>
          <w:szCs w:val="22"/>
        </w:rPr>
        <w:t>Gospodarki Wodnej”</w:t>
      </w:r>
      <w:r w:rsidRPr="00307033">
        <w:rPr>
          <w:rFonts w:asciiTheme="minorHAnsi" w:hAnsiTheme="minorHAnsi"/>
          <w:sz w:val="22"/>
          <w:szCs w:val="22"/>
        </w:rPr>
        <w:t>;</w:t>
      </w:r>
    </w:p>
    <w:p w:rsidR="00480118" w:rsidRDefault="00480118" w:rsidP="00631C07">
      <w:pPr>
        <w:pStyle w:val="Akapitzlist"/>
        <w:numPr>
          <w:ilvl w:val="0"/>
          <w:numId w:val="33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Pr="00307033">
        <w:rPr>
          <w:rFonts w:asciiTheme="minorHAnsi" w:hAnsiTheme="minorHAnsi"/>
          <w:sz w:val="22"/>
          <w:szCs w:val="22"/>
        </w:rPr>
        <w:t>dsetki z tytułu oprocentowania spłacane są na bieżąco w okresach kwartalnych. Pierwsza spłata na koniec kwartału kalendarzowego, następującego po kwartale, w</w:t>
      </w:r>
      <w:r>
        <w:rPr>
          <w:rFonts w:asciiTheme="minorHAnsi" w:hAnsiTheme="minorHAnsi"/>
          <w:sz w:val="22"/>
          <w:szCs w:val="22"/>
        </w:rPr>
        <w:t> </w:t>
      </w:r>
      <w:r w:rsidRPr="00307033">
        <w:rPr>
          <w:rFonts w:asciiTheme="minorHAnsi" w:hAnsiTheme="minorHAnsi"/>
          <w:sz w:val="22"/>
          <w:szCs w:val="22"/>
        </w:rPr>
        <w:t>którym wypłacono pierwszą transzę środków;</w:t>
      </w:r>
    </w:p>
    <w:p w:rsidR="00480118" w:rsidRDefault="00480118" w:rsidP="00631C07">
      <w:pPr>
        <w:pStyle w:val="Akapitzlist"/>
        <w:numPr>
          <w:ilvl w:val="0"/>
          <w:numId w:val="33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307033">
        <w:rPr>
          <w:rFonts w:asciiTheme="minorHAnsi" w:hAnsiTheme="minorHAnsi"/>
          <w:sz w:val="22"/>
          <w:szCs w:val="22"/>
        </w:rPr>
        <w:t xml:space="preserve">okres finansowania: pożyczka może być udzielona na okres </w:t>
      </w:r>
    </w:p>
    <w:p w:rsidR="00480118" w:rsidRPr="0081389C" w:rsidRDefault="00480118" w:rsidP="00631C07">
      <w:pPr>
        <w:pStyle w:val="Akapitzlist"/>
        <w:numPr>
          <w:ilvl w:val="0"/>
          <w:numId w:val="2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nie dłuższy niż </w:t>
      </w:r>
      <w:r w:rsidRPr="0081389C">
        <w:rPr>
          <w:rFonts w:asciiTheme="minorHAnsi" w:hAnsiTheme="minorHAnsi"/>
          <w:sz w:val="22"/>
          <w:szCs w:val="22"/>
        </w:rPr>
        <w:t xml:space="preserve">20 lat w przypadku przedsięwzięć polegających na budowie nowej lub rozbudowie istniejącej instalacji unieszkodliwiania odpadów niebezpiecznych </w:t>
      </w:r>
      <w:r>
        <w:rPr>
          <w:rFonts w:asciiTheme="minorHAnsi" w:hAnsiTheme="minorHAnsi"/>
          <w:sz w:val="22"/>
          <w:szCs w:val="22"/>
        </w:rPr>
        <w:t xml:space="preserve">( w tym medycznych) </w:t>
      </w:r>
      <w:r w:rsidRPr="0081389C">
        <w:rPr>
          <w:rFonts w:asciiTheme="minorHAnsi" w:hAnsiTheme="minorHAnsi"/>
          <w:sz w:val="22"/>
          <w:szCs w:val="22"/>
        </w:rPr>
        <w:t>poprzez ich termiczne przekształcenie</w:t>
      </w:r>
      <w:r>
        <w:rPr>
          <w:rFonts w:asciiTheme="minorHAnsi" w:hAnsiTheme="minorHAnsi"/>
          <w:sz w:val="22"/>
          <w:szCs w:val="22"/>
        </w:rPr>
        <w:t xml:space="preserve"> albo na </w:t>
      </w:r>
      <w:r>
        <w:rPr>
          <w:rFonts w:asciiTheme="minorHAnsi" w:hAnsiTheme="minorHAnsi" w:cstheme="minorHAnsi"/>
          <w:sz w:val="22"/>
          <w:szCs w:val="22"/>
        </w:rPr>
        <w:t xml:space="preserve">budowie nowej lub rozbudowie istniejącej instalacji </w:t>
      </w:r>
      <w:r w:rsidRPr="005B7726">
        <w:rPr>
          <w:rFonts w:asciiTheme="minorHAnsi" w:hAnsiTheme="minorHAnsi"/>
          <w:sz w:val="22"/>
          <w:szCs w:val="22"/>
        </w:rPr>
        <w:t>unieszkodliwiania</w:t>
      </w:r>
      <w:r>
        <w:rPr>
          <w:rFonts w:asciiTheme="minorHAnsi" w:hAnsiTheme="minorHAnsi"/>
          <w:sz w:val="22"/>
          <w:szCs w:val="22"/>
        </w:rPr>
        <w:t xml:space="preserve"> odpadów</w:t>
      </w:r>
      <w:r w:rsidRPr="005B7726">
        <w:rPr>
          <w:rFonts w:asciiTheme="minorHAnsi" w:hAnsiTheme="minorHAnsi"/>
          <w:sz w:val="22"/>
          <w:szCs w:val="22"/>
        </w:rPr>
        <w:t xml:space="preserve"> medycznych lub weterynaryjnych poprzez ich termiczne przekształcenie</w:t>
      </w:r>
      <w:r w:rsidRPr="0081389C">
        <w:rPr>
          <w:rFonts w:asciiTheme="minorHAnsi" w:hAnsiTheme="minorHAnsi"/>
          <w:sz w:val="22"/>
          <w:szCs w:val="22"/>
        </w:rPr>
        <w:t>,</w:t>
      </w:r>
    </w:p>
    <w:p w:rsidR="00480118" w:rsidRPr="00492490" w:rsidRDefault="00480118" w:rsidP="00631C07">
      <w:pPr>
        <w:pStyle w:val="Akapitzlist"/>
        <w:numPr>
          <w:ilvl w:val="0"/>
          <w:numId w:val="2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492490">
        <w:rPr>
          <w:rFonts w:asciiTheme="minorHAnsi" w:hAnsiTheme="minorHAnsi"/>
          <w:sz w:val="22"/>
          <w:szCs w:val="22"/>
        </w:rPr>
        <w:t>nie dłuższy niż 15 lat w przypadku pozostałych przedsięwzięć.</w:t>
      </w:r>
    </w:p>
    <w:p w:rsidR="00480118" w:rsidRPr="00307033" w:rsidRDefault="00480118" w:rsidP="00480118">
      <w:pPr>
        <w:pStyle w:val="Akapitzlist"/>
        <w:tabs>
          <w:tab w:val="left" w:pos="0"/>
        </w:tabs>
        <w:ind w:left="1146"/>
        <w:jc w:val="both"/>
        <w:rPr>
          <w:rFonts w:asciiTheme="minorHAnsi" w:hAnsiTheme="minorHAnsi"/>
          <w:sz w:val="22"/>
          <w:szCs w:val="22"/>
        </w:rPr>
      </w:pPr>
      <w:r w:rsidRPr="00307033">
        <w:rPr>
          <w:rFonts w:asciiTheme="minorHAnsi" w:hAnsiTheme="minorHAnsi"/>
          <w:sz w:val="22"/>
          <w:szCs w:val="22"/>
        </w:rPr>
        <w:t>Okres finansowania jest liczony od daty planowanej wypłaty pierwszej transzy pożyczki do daty planowanej spłaty ostatniej raty kapitałowej;</w:t>
      </w:r>
    </w:p>
    <w:p w:rsidR="00480118" w:rsidRDefault="00480118" w:rsidP="00631C07">
      <w:pPr>
        <w:pStyle w:val="Akapitzlist"/>
        <w:numPr>
          <w:ilvl w:val="0"/>
          <w:numId w:val="33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307033">
        <w:rPr>
          <w:rFonts w:asciiTheme="minorHAnsi" w:hAnsiTheme="minorHAnsi"/>
          <w:sz w:val="22"/>
          <w:szCs w:val="22"/>
        </w:rPr>
        <w:t>okres karencji: przy udzielaniu pożyczki może być stosowana karencja w spłacie rat kapitałowych liczona od daty wypłaty ostatniej transzy pożyczki</w:t>
      </w:r>
      <w:r w:rsidRPr="00AC0CD0">
        <w:rPr>
          <w:rFonts w:asciiTheme="minorHAnsi" w:hAnsiTheme="minorHAnsi"/>
          <w:sz w:val="22"/>
          <w:szCs w:val="22"/>
        </w:rPr>
        <w:t xml:space="preserve"> </w:t>
      </w:r>
      <w:r w:rsidRPr="00307033">
        <w:rPr>
          <w:rFonts w:asciiTheme="minorHAnsi" w:hAnsiTheme="minorHAnsi"/>
          <w:sz w:val="22"/>
          <w:szCs w:val="22"/>
        </w:rPr>
        <w:t>do daty spłaty pierwszej raty kapitałowej, lecz nie dłuższa</w:t>
      </w:r>
      <w:r>
        <w:rPr>
          <w:rFonts w:asciiTheme="minorHAnsi" w:hAnsiTheme="minorHAnsi"/>
          <w:sz w:val="22"/>
          <w:szCs w:val="22"/>
        </w:rPr>
        <w:t xml:space="preserve"> niż</w:t>
      </w:r>
    </w:p>
    <w:p w:rsidR="0090306D" w:rsidRDefault="00480118" w:rsidP="00631C07">
      <w:pPr>
        <w:pStyle w:val="Akapitzlist"/>
        <w:numPr>
          <w:ilvl w:val="0"/>
          <w:numId w:val="2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307033">
        <w:rPr>
          <w:rFonts w:asciiTheme="minorHAnsi" w:hAnsiTheme="minorHAnsi"/>
          <w:sz w:val="22"/>
          <w:szCs w:val="22"/>
        </w:rPr>
        <w:t>niż 1</w:t>
      </w:r>
      <w:r>
        <w:rPr>
          <w:rFonts w:asciiTheme="minorHAnsi" w:hAnsiTheme="minorHAnsi"/>
          <w:sz w:val="22"/>
          <w:szCs w:val="22"/>
        </w:rPr>
        <w:t>8</w:t>
      </w:r>
      <w:r w:rsidRPr="00307033">
        <w:rPr>
          <w:rFonts w:asciiTheme="minorHAnsi" w:hAnsiTheme="minorHAnsi"/>
          <w:sz w:val="22"/>
          <w:szCs w:val="22"/>
        </w:rPr>
        <w:t xml:space="preserve"> miesięcy od daty zakończenia realizacji przedsięwzięcia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D51AC">
        <w:rPr>
          <w:rFonts w:asciiTheme="minorHAnsi" w:hAnsiTheme="minorHAnsi"/>
          <w:sz w:val="22"/>
          <w:szCs w:val="22"/>
        </w:rPr>
        <w:t xml:space="preserve">w przypadku przedsięwzięć polegających na  budowie nowej </w:t>
      </w:r>
      <w:r w:rsidRPr="00D35319">
        <w:rPr>
          <w:rFonts w:asciiTheme="minorHAnsi" w:hAnsiTheme="minorHAnsi"/>
          <w:sz w:val="22"/>
          <w:szCs w:val="22"/>
        </w:rPr>
        <w:t xml:space="preserve">lub rozbudowie istniejącej </w:t>
      </w:r>
      <w:r w:rsidRPr="008D51AC">
        <w:rPr>
          <w:rFonts w:asciiTheme="minorHAnsi" w:hAnsiTheme="minorHAnsi"/>
          <w:sz w:val="22"/>
          <w:szCs w:val="22"/>
        </w:rPr>
        <w:t xml:space="preserve">instalacji unieszkodliwiania odpadów niebezpiecznych </w:t>
      </w:r>
      <w:r>
        <w:rPr>
          <w:rFonts w:asciiTheme="minorHAnsi" w:hAnsiTheme="minorHAnsi"/>
          <w:sz w:val="22"/>
          <w:szCs w:val="22"/>
        </w:rPr>
        <w:t xml:space="preserve">(w tym medycznych) </w:t>
      </w:r>
      <w:r w:rsidRPr="008D51AC">
        <w:rPr>
          <w:rFonts w:asciiTheme="minorHAnsi" w:hAnsiTheme="minorHAnsi"/>
          <w:sz w:val="22"/>
          <w:szCs w:val="22"/>
        </w:rPr>
        <w:t>poprzez ich termiczne przekształcenie</w:t>
      </w:r>
      <w:r>
        <w:rPr>
          <w:rFonts w:asciiTheme="minorHAnsi" w:hAnsiTheme="minorHAnsi"/>
          <w:sz w:val="22"/>
          <w:szCs w:val="22"/>
        </w:rPr>
        <w:t xml:space="preserve"> albo</w:t>
      </w:r>
      <w:r w:rsidRPr="004924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 xml:space="preserve">budowie nowej lub rozbudowie istniejącej instalacji </w:t>
      </w:r>
      <w:r w:rsidRPr="005B7726">
        <w:rPr>
          <w:rFonts w:asciiTheme="minorHAnsi" w:hAnsiTheme="minorHAnsi"/>
          <w:sz w:val="22"/>
          <w:szCs w:val="22"/>
        </w:rPr>
        <w:t>unieszkodliwiania</w:t>
      </w:r>
      <w:r>
        <w:rPr>
          <w:rFonts w:asciiTheme="minorHAnsi" w:hAnsiTheme="minorHAnsi"/>
          <w:sz w:val="22"/>
          <w:szCs w:val="22"/>
        </w:rPr>
        <w:t xml:space="preserve"> odpadów</w:t>
      </w:r>
      <w:r w:rsidRPr="005B7726">
        <w:rPr>
          <w:rFonts w:asciiTheme="minorHAnsi" w:hAnsiTheme="minorHAnsi"/>
          <w:sz w:val="22"/>
          <w:szCs w:val="22"/>
        </w:rPr>
        <w:t xml:space="preserve"> medycznych lub weterynaryjnych poprzez ich termiczne przekształcenie</w:t>
      </w:r>
      <w:r>
        <w:rPr>
          <w:rFonts w:asciiTheme="minorHAnsi" w:hAnsiTheme="minorHAnsi"/>
          <w:sz w:val="22"/>
          <w:szCs w:val="22"/>
        </w:rPr>
        <w:t>,</w:t>
      </w:r>
    </w:p>
    <w:p w:rsidR="00480118" w:rsidRPr="00492490" w:rsidRDefault="00480118" w:rsidP="00631C07">
      <w:pPr>
        <w:pStyle w:val="Akapitzlist"/>
        <w:numPr>
          <w:ilvl w:val="0"/>
          <w:numId w:val="2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492490">
        <w:rPr>
          <w:rFonts w:asciiTheme="minorHAnsi" w:hAnsiTheme="minorHAnsi"/>
          <w:sz w:val="22"/>
          <w:szCs w:val="22"/>
        </w:rPr>
        <w:t>12 miesięcy od daty zakończenia realizacji przedsięwzięcia w przypadku pozostałych przedsięwzięć;</w:t>
      </w:r>
    </w:p>
    <w:p w:rsidR="00480118" w:rsidRPr="007A46D6" w:rsidRDefault="00480118" w:rsidP="00480118">
      <w:pPr>
        <w:tabs>
          <w:tab w:val="left" w:pos="0"/>
        </w:tabs>
        <w:jc w:val="both"/>
        <w:rPr>
          <w:rFonts w:asciiTheme="minorHAnsi" w:hAnsiTheme="minorHAnsi"/>
        </w:rPr>
      </w:pPr>
    </w:p>
    <w:p w:rsidR="00480118" w:rsidRDefault="00480118" w:rsidP="00631C07">
      <w:pPr>
        <w:numPr>
          <w:ilvl w:val="0"/>
          <w:numId w:val="33"/>
        </w:numPr>
        <w:tabs>
          <w:tab w:val="left" w:pos="0"/>
        </w:tabs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lastRenderedPageBreak/>
        <w:t>pożyczka może być częściowo umorzona na warunkach określonych w „Zasadach udzielania dofinansowania ze środków Narodowego Funduszu Ochrony Środowiska i</w:t>
      </w:r>
      <w:r>
        <w:rPr>
          <w:rFonts w:asciiTheme="minorHAnsi" w:hAnsiTheme="minorHAnsi"/>
        </w:rPr>
        <w:t> </w:t>
      </w:r>
      <w:r w:rsidRPr="00EC0C54">
        <w:rPr>
          <w:rFonts w:asciiTheme="minorHAnsi" w:hAnsiTheme="minorHAnsi"/>
        </w:rPr>
        <w:t>Gospodarki Wodnej”;</w:t>
      </w:r>
      <w:r w:rsidRPr="00F84A6B">
        <w:rPr>
          <w:rFonts w:asciiTheme="minorHAnsi" w:hAnsiTheme="minorHAnsi"/>
        </w:rPr>
        <w:t xml:space="preserve"> </w:t>
      </w:r>
    </w:p>
    <w:p w:rsidR="00480118" w:rsidRDefault="00480118" w:rsidP="00631C07">
      <w:pPr>
        <w:numPr>
          <w:ilvl w:val="0"/>
          <w:numId w:val="33"/>
        </w:numPr>
        <w:tabs>
          <w:tab w:val="left" w:pos="0"/>
        </w:tabs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nie podlega umorzeniu</w:t>
      </w:r>
      <w:r>
        <w:rPr>
          <w:rFonts w:asciiTheme="minorHAnsi" w:hAnsiTheme="minorHAnsi"/>
        </w:rPr>
        <w:t>:</w:t>
      </w:r>
    </w:p>
    <w:p w:rsidR="00480118" w:rsidRDefault="00480118" w:rsidP="00631C07">
      <w:pPr>
        <w:pStyle w:val="Akapitzlist"/>
        <w:numPr>
          <w:ilvl w:val="0"/>
          <w:numId w:val="2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>pożyczka udzielona na warunkach rynkowych;</w:t>
      </w:r>
    </w:p>
    <w:p w:rsidR="00480118" w:rsidRDefault="00480118" w:rsidP="00631C07">
      <w:pPr>
        <w:pStyle w:val="Akapitzlist"/>
        <w:numPr>
          <w:ilvl w:val="0"/>
          <w:numId w:val="2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pożyczka na przedsięwzięcie, na które udzielono również dotacji ze środków NFOŚiGW;</w:t>
      </w:r>
    </w:p>
    <w:p w:rsidR="00480118" w:rsidRDefault="00480118" w:rsidP="001120B6">
      <w:pPr>
        <w:numPr>
          <w:ilvl w:val="0"/>
          <w:numId w:val="31"/>
        </w:num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pierwsza wypłata może nastąpić nie wcześniej niż po uzyskaniu przez Beneficjenta ostatecznej decyzji pozwolenie na budowę o ile jest wymagana, lub o ile jest wymagane, po zgłoszeniu budowy, wobec którego właściwy organ administracji architektoniczno-budowlanej i nadzoru budowlanego, nie wniósł sprzeciwu;</w:t>
      </w:r>
    </w:p>
    <w:p w:rsidR="00480118" w:rsidRDefault="00480118" w:rsidP="001120B6">
      <w:pPr>
        <w:numPr>
          <w:ilvl w:val="0"/>
          <w:numId w:val="31"/>
        </w:num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okres trwałości przedsięwzięcia: 5 lat liczonych od roku następującego po roku zaakceptowania przez NFOŚiGW dokumentów potwierdzających osiągnięcie efektu ekologicznego przedsięwzięcia;</w:t>
      </w:r>
    </w:p>
    <w:p w:rsidR="00480118" w:rsidRPr="00EC0C54" w:rsidRDefault="00480118" w:rsidP="001120B6">
      <w:pPr>
        <w:numPr>
          <w:ilvl w:val="0"/>
          <w:numId w:val="31"/>
        </w:numPr>
        <w:tabs>
          <w:tab w:val="left" w:pos="0"/>
        </w:tabs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w przypadku, gdy dofinansowanie stanowi pomoc publiczną, musi być ono udzielane zgodnie z regulacjami dotyczącymi pomocy publicznej.</w:t>
      </w:r>
    </w:p>
    <w:p w:rsidR="00480118" w:rsidRDefault="00480118" w:rsidP="00480118">
      <w:pPr>
        <w:autoSpaceDE w:val="0"/>
        <w:autoSpaceDN w:val="0"/>
        <w:adjustRightInd w:val="0"/>
        <w:spacing w:before="120"/>
        <w:rPr>
          <w:rFonts w:asciiTheme="minorHAnsi" w:hAnsiTheme="minorHAnsi"/>
          <w:u w:val="single"/>
        </w:rPr>
      </w:pPr>
    </w:p>
    <w:p w:rsidR="005A0F4F" w:rsidRPr="007C112C" w:rsidRDefault="005A0F4F" w:rsidP="005A0F4F">
      <w:pPr>
        <w:pStyle w:val="Akapitzlist"/>
        <w:numPr>
          <w:ilvl w:val="0"/>
          <w:numId w:val="2"/>
        </w:numPr>
        <w:tabs>
          <w:tab w:val="left" w:pos="426"/>
        </w:tabs>
        <w:ind w:hanging="720"/>
        <w:contextualSpacing w:val="0"/>
        <w:jc w:val="both"/>
        <w:rPr>
          <w:rFonts w:asciiTheme="minorHAnsi" w:hAnsiTheme="minorHAnsi"/>
          <w:b/>
        </w:rPr>
      </w:pPr>
      <w:r w:rsidRPr="002800EC">
        <w:rPr>
          <w:rFonts w:asciiTheme="minorHAnsi" w:hAnsiTheme="minorHAnsi"/>
          <w:b/>
        </w:rPr>
        <w:t>Beneficjenci:</w:t>
      </w:r>
    </w:p>
    <w:p w:rsidR="00480118" w:rsidRPr="00EC0C54" w:rsidRDefault="00480118" w:rsidP="00480118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 xml:space="preserve">jednostki samorządu terytorialnego (jst) i ich związki; </w:t>
      </w:r>
    </w:p>
    <w:p w:rsidR="00480118" w:rsidRDefault="00480118" w:rsidP="00480118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przedsiębiorcy - osoby fizyczne prowadzące działalność gospodarczą, przedsiębiorstwa państwowe, spółki prawa handlowego, spółdzielnie</w:t>
      </w:r>
      <w:r>
        <w:rPr>
          <w:rFonts w:asciiTheme="minorHAnsi" w:hAnsiTheme="minorHAnsi"/>
        </w:rPr>
        <w:t>;</w:t>
      </w:r>
    </w:p>
    <w:p w:rsidR="00480118" w:rsidRPr="005D28DC" w:rsidRDefault="00480118" w:rsidP="00480118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D28DC">
        <w:rPr>
          <w:rFonts w:asciiTheme="minorHAnsi" w:hAnsiTheme="minorHAnsi"/>
        </w:rPr>
        <w:t>samodzielne publiczne zakłady opieki zdrowotnej wyłącznie w przypadku przedsięwzięć o których mowa w ust. 7.5. pkt 2) d) dotyczących odpadów medycznych.</w:t>
      </w:r>
    </w:p>
    <w:p w:rsidR="00386754" w:rsidRPr="005A0F4F" w:rsidRDefault="005A0F4F" w:rsidP="005A0F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rPr>
          <w:rFonts w:asciiTheme="minorHAnsi" w:hAnsiTheme="minorHAnsi"/>
          <w:b/>
          <w:color w:val="000000"/>
        </w:rPr>
      </w:pPr>
      <w:r w:rsidRPr="00696E01">
        <w:rPr>
          <w:rFonts w:asciiTheme="minorHAnsi" w:hAnsiTheme="minorHAnsi"/>
          <w:b/>
          <w:color w:val="000000"/>
        </w:rPr>
        <w:t>Rodzaje przedsięwzięć:</w:t>
      </w:r>
    </w:p>
    <w:p w:rsidR="00480118" w:rsidRDefault="00480118" w:rsidP="00631C07">
      <w:pPr>
        <w:numPr>
          <w:ilvl w:val="0"/>
          <w:numId w:val="29"/>
        </w:numPr>
        <w:ind w:left="539" w:hanging="53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dostosowanie istniejących instalacji mechaniczno – biologicznego przetwarzania odpadów </w:t>
      </w:r>
      <w:r w:rsidRPr="009F40B7">
        <w:rPr>
          <w:rFonts w:asciiTheme="minorHAnsi" w:hAnsiTheme="minorHAnsi"/>
        </w:rPr>
        <w:t>o statusie instalacji komunalnej</w:t>
      </w:r>
      <w:r>
        <w:rPr>
          <w:rFonts w:asciiTheme="minorHAnsi" w:hAnsiTheme="minorHAnsi"/>
        </w:rPr>
        <w:t xml:space="preserve"> do przetwarzania odpadów komunalnych zbieranych selektywnie; </w:t>
      </w:r>
    </w:p>
    <w:p w:rsidR="00480118" w:rsidRDefault="00480118" w:rsidP="00631C07">
      <w:pPr>
        <w:numPr>
          <w:ilvl w:val="0"/>
          <w:numId w:val="29"/>
        </w:numPr>
        <w:ind w:left="540" w:hanging="5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budowa nowych, rozbudowa lub modernizacja istniejących instalacji:</w:t>
      </w:r>
    </w:p>
    <w:p w:rsidR="00480118" w:rsidRDefault="00480118" w:rsidP="00631C07">
      <w:pPr>
        <w:numPr>
          <w:ilvl w:val="0"/>
          <w:numId w:val="30"/>
        </w:numPr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odzysku, w tym recyklingu selektywnie zebranych odpadów komunalnych, w tym bioodpadów,</w:t>
      </w:r>
    </w:p>
    <w:p w:rsidR="00480118" w:rsidRDefault="00480118" w:rsidP="00631C07">
      <w:pPr>
        <w:numPr>
          <w:ilvl w:val="0"/>
          <w:numId w:val="30"/>
        </w:numPr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odzysku, w tym recyklingu odpadów innych niż komunalne, w tym odpadów wytworzonych z odpadów komunalnych,</w:t>
      </w:r>
    </w:p>
    <w:p w:rsidR="00480118" w:rsidRDefault="00480118" w:rsidP="00631C07">
      <w:pPr>
        <w:numPr>
          <w:ilvl w:val="0"/>
          <w:numId w:val="30"/>
        </w:numPr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unieszkodliwiania odpadów niebezpiecznych</w:t>
      </w:r>
      <w:r w:rsidRPr="007F37F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(w tym medycznych)</w:t>
      </w:r>
      <w:r w:rsidRPr="009D22C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poprzez ich termiczne przekształcenie,</w:t>
      </w:r>
    </w:p>
    <w:p w:rsidR="00480118" w:rsidRDefault="00480118" w:rsidP="00631C07">
      <w:pPr>
        <w:numPr>
          <w:ilvl w:val="0"/>
          <w:numId w:val="30"/>
        </w:numPr>
        <w:ind w:left="851" w:hanging="284"/>
        <w:jc w:val="both"/>
        <w:rPr>
          <w:rFonts w:asciiTheme="minorHAnsi" w:hAnsiTheme="minorHAnsi"/>
        </w:rPr>
      </w:pPr>
      <w:r w:rsidRPr="00BB292D">
        <w:rPr>
          <w:rFonts w:asciiTheme="minorHAnsi" w:hAnsiTheme="minorHAnsi"/>
        </w:rPr>
        <w:t>instalacji unieszkodliwiania</w:t>
      </w:r>
      <w:r>
        <w:rPr>
          <w:rFonts w:asciiTheme="minorHAnsi" w:hAnsiTheme="minorHAnsi"/>
        </w:rPr>
        <w:t xml:space="preserve"> odpadów</w:t>
      </w:r>
      <w:r w:rsidRPr="00BB292D">
        <w:rPr>
          <w:rFonts w:asciiTheme="minorHAnsi" w:hAnsiTheme="minorHAnsi"/>
        </w:rPr>
        <w:t xml:space="preserve"> medycznych lub weterynaryjnych poprzez ich termiczne przekształcenie</w:t>
      </w:r>
    </w:p>
    <w:p w:rsidR="00480118" w:rsidRDefault="00480118" w:rsidP="00631C07">
      <w:pPr>
        <w:numPr>
          <w:ilvl w:val="0"/>
          <w:numId w:val="30"/>
        </w:numPr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mających na celu zmniejszenie ilości wytwarzanych odpadów innych niż komunalne,</w:t>
      </w:r>
    </w:p>
    <w:p w:rsidR="00480118" w:rsidRDefault="00480118" w:rsidP="00480118">
      <w:pPr>
        <w:tabs>
          <w:tab w:val="left" w:pos="540"/>
        </w:tabs>
        <w:autoSpaceDE w:val="0"/>
        <w:autoSpaceDN w:val="0"/>
        <w:adjustRightInd w:val="0"/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wraz z towarzyszącą infrastrukturą służącą selektywnemu zbieraniu odpadów;</w:t>
      </w:r>
    </w:p>
    <w:p w:rsidR="00480118" w:rsidRDefault="00480118" w:rsidP="00631C07">
      <w:pPr>
        <w:numPr>
          <w:ilvl w:val="0"/>
          <w:numId w:val="29"/>
        </w:numPr>
        <w:ind w:left="540" w:hanging="5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rozbudowa lub modernizacja istniejących stacji demontażu pojazdów wycofanych z eksploatacji.</w:t>
      </w:r>
    </w:p>
    <w:p w:rsidR="00480118" w:rsidRDefault="00480118" w:rsidP="00631C07">
      <w:pPr>
        <w:numPr>
          <w:ilvl w:val="0"/>
          <w:numId w:val="28"/>
        </w:numPr>
        <w:ind w:left="540" w:hanging="540"/>
        <w:jc w:val="both"/>
        <w:rPr>
          <w:rFonts w:asciiTheme="minorHAnsi" w:hAnsiTheme="minorHAnsi"/>
        </w:rPr>
      </w:pPr>
      <w:r w:rsidRPr="002846BB">
        <w:rPr>
          <w:rFonts w:asciiTheme="minorHAnsi" w:hAnsiTheme="minorHAnsi"/>
        </w:rPr>
        <w:t xml:space="preserve">rozbudowa lub modernizacja części biologicznej istniejących instalacji mechaniczno – biologicznego przetwarzania </w:t>
      </w:r>
      <w:r w:rsidRPr="009F40B7">
        <w:rPr>
          <w:rFonts w:asciiTheme="minorHAnsi" w:hAnsiTheme="minorHAnsi"/>
        </w:rPr>
        <w:t>odpadów o statusie instalacji komunalnej, (bez zwiększania mocy przerobowej części mechanicznej w zakresie przetwarzania zmieszanych</w:t>
      </w:r>
      <w:r w:rsidRPr="00672586">
        <w:rPr>
          <w:rFonts w:asciiTheme="minorHAnsi" w:hAnsiTheme="minorHAnsi"/>
        </w:rPr>
        <w:t xml:space="preserve"> odpadów komunalnych);</w:t>
      </w:r>
    </w:p>
    <w:p w:rsidR="00956957" w:rsidRPr="00956957" w:rsidRDefault="00956957" w:rsidP="00956957">
      <w:pPr>
        <w:pStyle w:val="Nagwek3"/>
        <w:numPr>
          <w:ilvl w:val="0"/>
          <w:numId w:val="6"/>
        </w:numPr>
        <w:spacing w:before="120"/>
        <w:ind w:left="425" w:hanging="425"/>
        <w:rPr>
          <w:rStyle w:val="Pogrubienie"/>
          <w:rFonts w:ascii="Calibri" w:eastAsia="Times New Roman" w:hAnsi="Calibri"/>
          <w:color w:val="000000"/>
        </w:rPr>
      </w:pPr>
      <w:r w:rsidRPr="00956957">
        <w:rPr>
          <w:rStyle w:val="Pogrubienie"/>
          <w:rFonts w:ascii="Calibri" w:eastAsia="Times New Roman" w:hAnsi="Calibri"/>
          <w:color w:val="000000"/>
        </w:rPr>
        <w:t>okres kwalifikowania kosztów</w:t>
      </w:r>
    </w:p>
    <w:p w:rsidR="00956957" w:rsidRDefault="00956957" w:rsidP="00956957">
      <w:pPr>
        <w:jc w:val="both"/>
        <w:rPr>
          <w:rFonts w:asciiTheme="minorHAnsi" w:hAnsiTheme="minorHAnsi"/>
        </w:rPr>
      </w:pPr>
      <w:r w:rsidRPr="00AC4CEA">
        <w:rPr>
          <w:rFonts w:asciiTheme="minorHAnsi" w:hAnsiTheme="minorHAnsi"/>
        </w:rPr>
        <w:t>okres kwalifi</w:t>
      </w:r>
      <w:r w:rsidR="00A16C14">
        <w:rPr>
          <w:rFonts w:asciiTheme="minorHAnsi" w:hAnsiTheme="minorHAnsi"/>
        </w:rPr>
        <w:t>kowalności kosztów od 01.01.2014</w:t>
      </w:r>
      <w:r w:rsidRPr="00AC4CEA">
        <w:rPr>
          <w:rFonts w:asciiTheme="minorHAnsi" w:hAnsiTheme="minorHAnsi"/>
        </w:rPr>
        <w:t xml:space="preserve"> r. do 31.12.2030 r., w którym to poniesione koszty mogą być uznane za kwalifikowane</w:t>
      </w:r>
    </w:p>
    <w:p w:rsidR="0091378E" w:rsidRDefault="0091378E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96884" w:rsidRDefault="00F96884" w:rsidP="00480118">
      <w:pPr>
        <w:jc w:val="both"/>
        <w:rPr>
          <w:rFonts w:asciiTheme="minorHAnsi" w:hAnsiTheme="minorHAnsi"/>
        </w:rPr>
      </w:pPr>
    </w:p>
    <w:p w:rsidR="009E18F9" w:rsidRPr="00394DDF" w:rsidRDefault="00DA67DB" w:rsidP="009E18F9">
      <w:pPr>
        <w:pStyle w:val="Akapitzlist"/>
        <w:ind w:left="340" w:hanging="3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Część </w:t>
      </w:r>
      <w:r w:rsidR="002B2F12">
        <w:rPr>
          <w:rFonts w:asciiTheme="minorHAnsi" w:hAnsiTheme="minorHAnsi"/>
          <w:b/>
        </w:rPr>
        <w:t>5</w:t>
      </w:r>
      <w:r w:rsidR="009E18F9" w:rsidRPr="00394DDF">
        <w:rPr>
          <w:rFonts w:asciiTheme="minorHAnsi" w:hAnsiTheme="minorHAnsi"/>
          <w:b/>
        </w:rPr>
        <w:t>) Baza danych o produktach i opakowaniach oraz o gospodarce odpadami (BDO)</w:t>
      </w:r>
    </w:p>
    <w:p w:rsidR="009E18F9" w:rsidRPr="00E61740" w:rsidRDefault="009E18F9" w:rsidP="00D20176">
      <w:pPr>
        <w:pStyle w:val="Nagwek3"/>
        <w:numPr>
          <w:ilvl w:val="0"/>
          <w:numId w:val="6"/>
        </w:numPr>
        <w:spacing w:before="120"/>
        <w:ind w:left="425" w:hanging="425"/>
        <w:rPr>
          <w:b/>
          <w:color w:val="000000"/>
        </w:rPr>
      </w:pPr>
      <w:r w:rsidRPr="00E61740">
        <w:rPr>
          <w:rStyle w:val="Pogrubienie"/>
          <w:rFonts w:ascii="Calibri" w:eastAsia="Times New Roman" w:hAnsi="Calibri"/>
          <w:b w:val="0"/>
          <w:color w:val="000000"/>
        </w:rPr>
        <w:t>I</w:t>
      </w:r>
      <w:r w:rsidRPr="00E61740">
        <w:rPr>
          <w:rFonts w:ascii="Calibri" w:eastAsia="Times New Roman" w:hAnsi="Calibri"/>
          <w:b/>
          <w:color w:val="000000"/>
        </w:rPr>
        <w:t>nformacje szczegółowe:</w:t>
      </w:r>
    </w:p>
    <w:p w:rsidR="00CF4D4E" w:rsidRDefault="00CF4D4E" w:rsidP="0093297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Forma dofinansowania:</w:t>
      </w:r>
    </w:p>
    <w:p w:rsidR="00192B25" w:rsidRPr="00192B25" w:rsidRDefault="00192B25" w:rsidP="00631C07">
      <w:pPr>
        <w:pStyle w:val="Akapitzlist"/>
        <w:numPr>
          <w:ilvl w:val="0"/>
          <w:numId w:val="35"/>
        </w:num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 w:rsidRPr="00192B25">
        <w:rPr>
          <w:rFonts w:asciiTheme="minorHAnsi" w:hAnsiTheme="minorHAnsi"/>
          <w:sz w:val="22"/>
          <w:szCs w:val="22"/>
        </w:rPr>
        <w:t>dotacja;</w:t>
      </w:r>
    </w:p>
    <w:p w:rsidR="00DA67DB" w:rsidRDefault="00192B25" w:rsidP="00631C07">
      <w:pPr>
        <w:pStyle w:val="Akapitzlist"/>
        <w:numPr>
          <w:ilvl w:val="0"/>
          <w:numId w:val="35"/>
        </w:num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 w:rsidRPr="00192B25">
        <w:rPr>
          <w:rFonts w:asciiTheme="minorHAnsi" w:hAnsiTheme="minorHAnsi"/>
          <w:sz w:val="22"/>
          <w:szCs w:val="22"/>
        </w:rPr>
        <w:t xml:space="preserve"> przekazanie środków</w:t>
      </w:r>
    </w:p>
    <w:p w:rsidR="00192B25" w:rsidRPr="00192B25" w:rsidRDefault="00192B25" w:rsidP="00192B25">
      <w:pPr>
        <w:tabs>
          <w:tab w:val="left" w:pos="426"/>
        </w:tabs>
        <w:jc w:val="both"/>
        <w:rPr>
          <w:rFonts w:asciiTheme="minorHAnsi" w:hAnsiTheme="minorHAnsi"/>
        </w:rPr>
      </w:pPr>
    </w:p>
    <w:p w:rsidR="009E18F9" w:rsidRDefault="009E18F9" w:rsidP="0093297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 w:rsidRPr="003F1FF5">
        <w:rPr>
          <w:rFonts w:asciiTheme="minorHAnsi" w:hAnsiTheme="minorHAnsi"/>
          <w:sz w:val="22"/>
          <w:szCs w:val="22"/>
          <w:u w:val="single"/>
        </w:rPr>
        <w:t xml:space="preserve">Intensywność dofinansowania </w:t>
      </w:r>
    </w:p>
    <w:p w:rsidR="00192B25" w:rsidRDefault="00192B25" w:rsidP="00631C07">
      <w:pPr>
        <w:pStyle w:val="Akapitzlist"/>
        <w:numPr>
          <w:ilvl w:val="0"/>
          <w:numId w:val="40"/>
        </w:num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Dofinansowanie w formie dotacji do 100 % kosztów kwalifikowanych;</w:t>
      </w:r>
    </w:p>
    <w:p w:rsidR="00DA67DB" w:rsidRDefault="00192B25" w:rsidP="00631C07">
      <w:pPr>
        <w:pStyle w:val="Akapitzlist"/>
        <w:numPr>
          <w:ilvl w:val="0"/>
          <w:numId w:val="40"/>
        </w:num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Przekazanie środków na realizację zadań państwowych jednostek budżetowych do 100 % kosztów kwalifikowanych. </w:t>
      </w:r>
    </w:p>
    <w:p w:rsidR="00192B25" w:rsidRPr="00192B25" w:rsidRDefault="00192B25" w:rsidP="00192B25">
      <w:pPr>
        <w:pStyle w:val="Akapitzlist"/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9E18F9" w:rsidRDefault="009E18F9" w:rsidP="0093297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 w:rsidRPr="003F1FF5">
        <w:rPr>
          <w:rFonts w:asciiTheme="minorHAnsi" w:hAnsiTheme="minorHAnsi"/>
          <w:sz w:val="22"/>
          <w:szCs w:val="22"/>
          <w:u w:val="single"/>
        </w:rPr>
        <w:t>Warunki dofinansowania</w:t>
      </w:r>
    </w:p>
    <w:p w:rsidR="00192B25" w:rsidRDefault="00192B25" w:rsidP="00631C07">
      <w:pPr>
        <w:pStyle w:val="Akapitzlist"/>
        <w:numPr>
          <w:ilvl w:val="0"/>
          <w:numId w:val="36"/>
        </w:num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Wniosek został wskazany do dofinansowania lub pozytywnie zaopiniowany przez Ministra Klimatu</w:t>
      </w:r>
      <w:r w:rsidR="00E34320">
        <w:rPr>
          <w:rFonts w:asciiTheme="minorHAnsi" w:hAnsiTheme="minorHAnsi"/>
          <w:sz w:val="22"/>
          <w:szCs w:val="22"/>
        </w:rPr>
        <w:t xml:space="preserve"> i Środowiska</w:t>
      </w:r>
      <w:r>
        <w:rPr>
          <w:rFonts w:asciiTheme="minorHAnsi" w:hAnsiTheme="minorHAnsi"/>
          <w:sz w:val="22"/>
          <w:szCs w:val="22"/>
        </w:rPr>
        <w:t>;</w:t>
      </w:r>
    </w:p>
    <w:p w:rsidR="00192B25" w:rsidRDefault="00192B25" w:rsidP="00631C07">
      <w:pPr>
        <w:pStyle w:val="Akapitzlist"/>
        <w:numPr>
          <w:ilvl w:val="0"/>
          <w:numId w:val="36"/>
        </w:num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Dofinansowanie w formie dotacji udzielane będzie na realizację Bazy danych o produktach i opakowaniach oraz o gospodarce odpadami, o której mowa w ustawie z dnia 14 grudnia 2012 r. o odpadach (Dz. U. z 202</w:t>
      </w:r>
      <w:r w:rsidR="00E34320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r. poz. 7</w:t>
      </w:r>
      <w:r w:rsidR="00E34320">
        <w:rPr>
          <w:rFonts w:asciiTheme="minorHAnsi" w:hAnsiTheme="minorHAnsi"/>
          <w:sz w:val="22"/>
          <w:szCs w:val="22"/>
        </w:rPr>
        <w:t>79</w:t>
      </w:r>
      <w:r>
        <w:rPr>
          <w:rFonts w:asciiTheme="minorHAnsi" w:hAnsiTheme="minorHAnsi"/>
          <w:sz w:val="22"/>
          <w:szCs w:val="22"/>
        </w:rPr>
        <w:t>, w późn. zm.) oraz utrzymywanie i rozwój bazy, w tym infrastruktury technicznej w kolejnych latach;</w:t>
      </w:r>
    </w:p>
    <w:p w:rsidR="00192B25" w:rsidRPr="007566FE" w:rsidRDefault="00192B25" w:rsidP="00631C07">
      <w:pPr>
        <w:pStyle w:val="Akapitzlist"/>
        <w:numPr>
          <w:ilvl w:val="0"/>
          <w:numId w:val="36"/>
        </w:num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 w:rsidRPr="007566FE">
        <w:rPr>
          <w:rFonts w:asciiTheme="minorHAnsi" w:hAnsiTheme="minorHAnsi"/>
          <w:sz w:val="22"/>
          <w:szCs w:val="22"/>
        </w:rPr>
        <w:t xml:space="preserve">Sposób przekazania środków państwowym jednostkom budżetowym określa rozporządzenie Rady Ministrów z dnia 16 listopada 2010 r. w sprawie gospodarki finansowej Narodowego Funduszu Ochrony Środowiska i Gospodarki Wodnej i wojewódzkich funduszy ochrony </w:t>
      </w:r>
      <w:r>
        <w:rPr>
          <w:rFonts w:asciiTheme="minorHAnsi" w:hAnsiTheme="minorHAnsi"/>
          <w:sz w:val="22"/>
          <w:szCs w:val="22"/>
        </w:rPr>
        <w:t>środowiska i gospodarki wodnej (</w:t>
      </w:r>
      <w:r w:rsidRPr="007566FE">
        <w:rPr>
          <w:rFonts w:asciiTheme="minorHAnsi" w:hAnsiTheme="minorHAnsi"/>
          <w:sz w:val="22"/>
          <w:szCs w:val="22"/>
        </w:rPr>
        <w:t>Dz. U. z 2010 r. Nr. 226, poz. 1479, z późn. zm.), a w zakresie tam nieuregulowanym, stosuje się odpowiednio Zasady udzielania dofinansowania ze środków Narodowego Funduszu Ochrony Środowiska i Gospodarki Wodnej, z wyłączeniem par. 2 ust. 3 pkt 1, kryteria wyboru przedsięwzięć finansowanych ze środków Narodowego Funduszu Ochrony Środowiska i Gospodarki Wodnej;</w:t>
      </w:r>
    </w:p>
    <w:p w:rsidR="001A36FD" w:rsidRPr="00192B25" w:rsidRDefault="001A36FD" w:rsidP="00192B25">
      <w:pPr>
        <w:tabs>
          <w:tab w:val="left" w:pos="0"/>
        </w:tabs>
        <w:jc w:val="both"/>
        <w:rPr>
          <w:rFonts w:asciiTheme="minorHAnsi" w:hAnsiTheme="minorHAnsi"/>
        </w:rPr>
      </w:pPr>
    </w:p>
    <w:p w:rsidR="009E18F9" w:rsidRDefault="009E18F9" w:rsidP="00D2017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425" w:hanging="425"/>
        <w:rPr>
          <w:rFonts w:asciiTheme="minorHAnsi" w:hAnsiTheme="minorHAnsi"/>
          <w:b/>
          <w:color w:val="000000"/>
          <w:sz w:val="22"/>
          <w:szCs w:val="22"/>
        </w:rPr>
      </w:pPr>
      <w:r w:rsidRPr="007E45CA">
        <w:rPr>
          <w:rFonts w:asciiTheme="minorHAnsi" w:hAnsiTheme="minorHAnsi"/>
          <w:b/>
          <w:color w:val="000000"/>
          <w:sz w:val="22"/>
          <w:szCs w:val="22"/>
        </w:rPr>
        <w:t>Rodzaje przedsięwzięć:</w:t>
      </w:r>
    </w:p>
    <w:p w:rsidR="00192B25" w:rsidRPr="00192B25" w:rsidRDefault="00192B25" w:rsidP="00192B25">
      <w:pPr>
        <w:tabs>
          <w:tab w:val="left" w:pos="540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</w:rPr>
      </w:pPr>
      <w:r w:rsidRPr="00192B25">
        <w:rPr>
          <w:rFonts w:asciiTheme="minorHAnsi" w:hAnsiTheme="minorHAnsi"/>
        </w:rPr>
        <w:t xml:space="preserve">Utworzenie i wdrożenie Bazy danych o produktach i opakowaniach oraz o gospodarce odpadami o której mowa w art. 79 ust. 1 ustawy z dnia 14 grudnia 2012 r. o odpadach oraz utrzymywanie i rozwój bazy, w tym infrastruktury technicznej w kolejnych latach. </w:t>
      </w:r>
    </w:p>
    <w:p w:rsidR="00BD7C5E" w:rsidRPr="002D6E8E" w:rsidRDefault="00BD7C5E" w:rsidP="00192B25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</w:rPr>
      </w:pPr>
    </w:p>
    <w:p w:rsidR="00D558E9" w:rsidRDefault="00D558E9" w:rsidP="00D20176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7E45CA">
        <w:rPr>
          <w:rFonts w:asciiTheme="minorHAnsi" w:hAnsiTheme="minorHAnsi"/>
          <w:b/>
          <w:sz w:val="22"/>
          <w:szCs w:val="22"/>
        </w:rPr>
        <w:t>Beneficjenci:</w:t>
      </w:r>
    </w:p>
    <w:p w:rsidR="00192B25" w:rsidRDefault="00192B25" w:rsidP="00631C07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Minister Klimatu</w:t>
      </w:r>
      <w:r w:rsidR="00E34320">
        <w:rPr>
          <w:rFonts w:asciiTheme="minorHAnsi" w:hAnsiTheme="minorHAnsi"/>
          <w:sz w:val="22"/>
          <w:szCs w:val="22"/>
        </w:rPr>
        <w:t xml:space="preserve"> i Środowiska </w:t>
      </w:r>
      <w:r>
        <w:rPr>
          <w:rFonts w:asciiTheme="minorHAnsi" w:hAnsiTheme="minorHAnsi"/>
          <w:sz w:val="22"/>
          <w:szCs w:val="22"/>
        </w:rPr>
        <w:t>;</w:t>
      </w:r>
    </w:p>
    <w:p w:rsidR="00192B25" w:rsidRDefault="00192B25" w:rsidP="00631C07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Podmiot, któremu Minister Klimatu</w:t>
      </w:r>
      <w:r w:rsidR="00E34320">
        <w:rPr>
          <w:rFonts w:asciiTheme="minorHAnsi" w:hAnsiTheme="minorHAnsi"/>
          <w:sz w:val="22"/>
          <w:szCs w:val="22"/>
        </w:rPr>
        <w:t xml:space="preserve"> i Środowiska </w:t>
      </w:r>
      <w:r>
        <w:rPr>
          <w:rFonts w:asciiTheme="minorHAnsi" w:hAnsiTheme="minorHAnsi"/>
          <w:sz w:val="22"/>
          <w:szCs w:val="22"/>
        </w:rPr>
        <w:t xml:space="preserve"> powierzył wykonywanie zadań w zakresie utworzenia i wdrożenia BDO</w:t>
      </w:r>
      <w:r w:rsidRPr="0004680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oraz utrzymywanie i rozwój bazy, w tym infrastruktury technicznej w kolejnych latach.</w:t>
      </w:r>
    </w:p>
    <w:p w:rsidR="002059C1" w:rsidRPr="002059C1" w:rsidRDefault="002059C1" w:rsidP="002059C1">
      <w:pPr>
        <w:tabs>
          <w:tab w:val="left" w:pos="426"/>
        </w:tabs>
        <w:jc w:val="both"/>
        <w:rPr>
          <w:rFonts w:asciiTheme="minorHAnsi" w:hAnsiTheme="minorHAnsi"/>
        </w:rPr>
      </w:pPr>
    </w:p>
    <w:p w:rsidR="00986E64" w:rsidRPr="00986E64" w:rsidRDefault="00986E64" w:rsidP="00986E64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986E64">
        <w:rPr>
          <w:rFonts w:asciiTheme="minorHAnsi" w:hAnsiTheme="minorHAnsi"/>
          <w:b/>
          <w:sz w:val="22"/>
          <w:szCs w:val="22"/>
        </w:rPr>
        <w:t>okres kwalifikowania kosztów</w:t>
      </w:r>
    </w:p>
    <w:p w:rsidR="00986E64" w:rsidRDefault="00986E64" w:rsidP="00986E64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okres kwalifikowalności kosztów od 05.11.2018 r. do 15.11.2028 r., w którym to poniesione koszty mogą być uznane za kwalifikowane </w:t>
      </w:r>
    </w:p>
    <w:p w:rsidR="0091378E" w:rsidRPr="007E45CA" w:rsidRDefault="0091378E" w:rsidP="0091378E">
      <w:pPr>
        <w:pStyle w:val="Akapitzlist"/>
        <w:spacing w:after="60" w:line="259" w:lineRule="auto"/>
        <w:ind w:left="709"/>
        <w:rPr>
          <w:rFonts w:asciiTheme="minorHAnsi" w:hAnsiTheme="minorHAnsi" w:cstheme="minorHAnsi"/>
          <w:sz w:val="22"/>
          <w:szCs w:val="22"/>
        </w:rPr>
      </w:pPr>
    </w:p>
    <w:p w:rsidR="00A802CC" w:rsidRDefault="00A802CC"/>
    <w:sectPr w:rsidR="00A802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5F" w:rsidRDefault="0088115F" w:rsidP="002E08D2">
      <w:r>
        <w:separator/>
      </w:r>
    </w:p>
  </w:endnote>
  <w:endnote w:type="continuationSeparator" w:id="0">
    <w:p w:rsidR="0088115F" w:rsidRDefault="0088115F" w:rsidP="002E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414877"/>
      <w:docPartObj>
        <w:docPartGallery w:val="Page Numbers (Bottom of Page)"/>
        <w:docPartUnique/>
      </w:docPartObj>
    </w:sdtPr>
    <w:sdtEndPr/>
    <w:sdtContent>
      <w:p w:rsidR="002E08D2" w:rsidRDefault="002E08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D2C">
          <w:rPr>
            <w:noProof/>
          </w:rPr>
          <w:t>1</w:t>
        </w:r>
        <w:r>
          <w:fldChar w:fldCharType="end"/>
        </w:r>
      </w:p>
    </w:sdtContent>
  </w:sdt>
  <w:p w:rsidR="002E08D2" w:rsidRDefault="002E0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5F" w:rsidRDefault="0088115F" w:rsidP="002E08D2">
      <w:r>
        <w:separator/>
      </w:r>
    </w:p>
  </w:footnote>
  <w:footnote w:type="continuationSeparator" w:id="0">
    <w:p w:rsidR="0088115F" w:rsidRDefault="0088115F" w:rsidP="002E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1E7B"/>
    <w:multiLevelType w:val="hybridMultilevel"/>
    <w:tmpl w:val="EEE08D0A"/>
    <w:lvl w:ilvl="0" w:tplc="961E72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5302"/>
    <w:multiLevelType w:val="hybridMultilevel"/>
    <w:tmpl w:val="0E88B71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4C3BE5"/>
    <w:multiLevelType w:val="hybridMultilevel"/>
    <w:tmpl w:val="F4203082"/>
    <w:lvl w:ilvl="0" w:tplc="09D453B4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E15F5D"/>
    <w:multiLevelType w:val="hybridMultilevel"/>
    <w:tmpl w:val="DE6C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F3B4D"/>
    <w:multiLevelType w:val="hybridMultilevel"/>
    <w:tmpl w:val="83641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4441"/>
    <w:multiLevelType w:val="hybridMultilevel"/>
    <w:tmpl w:val="0E88B71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131075"/>
    <w:multiLevelType w:val="hybridMultilevel"/>
    <w:tmpl w:val="8C482EA6"/>
    <w:lvl w:ilvl="0" w:tplc="1348379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B6177"/>
    <w:multiLevelType w:val="hybridMultilevel"/>
    <w:tmpl w:val="96A22EF8"/>
    <w:lvl w:ilvl="0" w:tplc="09D453B4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6F4015"/>
    <w:multiLevelType w:val="hybridMultilevel"/>
    <w:tmpl w:val="DE6C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445"/>
    <w:multiLevelType w:val="hybridMultilevel"/>
    <w:tmpl w:val="F454CD64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19FF7017"/>
    <w:multiLevelType w:val="hybridMultilevel"/>
    <w:tmpl w:val="CDBE9CD4"/>
    <w:lvl w:ilvl="0" w:tplc="EFBCBEC6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11006"/>
    <w:multiLevelType w:val="hybridMultilevel"/>
    <w:tmpl w:val="2EB65F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AB5CEA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A7A00"/>
    <w:multiLevelType w:val="multilevel"/>
    <w:tmpl w:val="CAA6C10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9E37A8"/>
    <w:multiLevelType w:val="hybridMultilevel"/>
    <w:tmpl w:val="54C2F522"/>
    <w:lvl w:ilvl="0" w:tplc="5DA4F704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E65092"/>
    <w:multiLevelType w:val="hybridMultilevel"/>
    <w:tmpl w:val="F1FCF5C6"/>
    <w:lvl w:ilvl="0" w:tplc="735283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7B67BA"/>
    <w:multiLevelType w:val="multilevel"/>
    <w:tmpl w:val="64A0AF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0A58DA"/>
    <w:multiLevelType w:val="hybridMultilevel"/>
    <w:tmpl w:val="F5E4B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40231"/>
    <w:multiLevelType w:val="hybridMultilevel"/>
    <w:tmpl w:val="98AEF5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2FB27F37"/>
    <w:multiLevelType w:val="hybridMultilevel"/>
    <w:tmpl w:val="8886E5A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FD5B8E"/>
    <w:multiLevelType w:val="hybridMultilevel"/>
    <w:tmpl w:val="8AC0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01271"/>
    <w:multiLevelType w:val="hybridMultilevel"/>
    <w:tmpl w:val="661C9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E1991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10751"/>
    <w:multiLevelType w:val="hybridMultilevel"/>
    <w:tmpl w:val="BFBACA90"/>
    <w:lvl w:ilvl="0" w:tplc="1B4A39C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75172C"/>
    <w:multiLevelType w:val="hybridMultilevel"/>
    <w:tmpl w:val="29F62D0E"/>
    <w:lvl w:ilvl="0" w:tplc="E29404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82438"/>
    <w:multiLevelType w:val="hybridMultilevel"/>
    <w:tmpl w:val="6FAA605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2003FEB"/>
    <w:multiLevelType w:val="hybridMultilevel"/>
    <w:tmpl w:val="5B6CAC4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319C7"/>
    <w:multiLevelType w:val="hybridMultilevel"/>
    <w:tmpl w:val="54C2F522"/>
    <w:lvl w:ilvl="0" w:tplc="5DA4F704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37C2BA7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43F7287D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" w15:restartNumberingAfterBreak="0">
    <w:nsid w:val="449C6761"/>
    <w:multiLevelType w:val="hybridMultilevel"/>
    <w:tmpl w:val="B1209F28"/>
    <w:lvl w:ilvl="0" w:tplc="3AEE47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37721"/>
    <w:multiLevelType w:val="hybridMultilevel"/>
    <w:tmpl w:val="DE6C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460E5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C50BE"/>
    <w:multiLevelType w:val="hybridMultilevel"/>
    <w:tmpl w:val="982C34A4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7E9098E"/>
    <w:multiLevelType w:val="hybridMultilevel"/>
    <w:tmpl w:val="1D2A3C50"/>
    <w:lvl w:ilvl="0" w:tplc="961E72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081080"/>
    <w:multiLevelType w:val="hybridMultilevel"/>
    <w:tmpl w:val="0E88B71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D9756F8"/>
    <w:multiLevelType w:val="hybridMultilevel"/>
    <w:tmpl w:val="6414E7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720398"/>
    <w:multiLevelType w:val="hybridMultilevel"/>
    <w:tmpl w:val="148ED7A2"/>
    <w:lvl w:ilvl="0" w:tplc="580634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D9F5AD8"/>
    <w:multiLevelType w:val="hybridMultilevel"/>
    <w:tmpl w:val="C6A2DE22"/>
    <w:lvl w:ilvl="0" w:tplc="FECEB4A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5F3413CF"/>
    <w:multiLevelType w:val="hybridMultilevel"/>
    <w:tmpl w:val="DE6C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B2116"/>
    <w:multiLevelType w:val="hybridMultilevel"/>
    <w:tmpl w:val="3440E78E"/>
    <w:lvl w:ilvl="0" w:tplc="F66AD42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FD69E1"/>
    <w:multiLevelType w:val="hybridMultilevel"/>
    <w:tmpl w:val="C9A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A10666"/>
    <w:multiLevelType w:val="hybridMultilevel"/>
    <w:tmpl w:val="83641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3C694F"/>
    <w:multiLevelType w:val="hybridMultilevel"/>
    <w:tmpl w:val="148ED7A2"/>
    <w:lvl w:ilvl="0" w:tplc="580634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580791"/>
    <w:multiLevelType w:val="hybridMultilevel"/>
    <w:tmpl w:val="BC14E506"/>
    <w:lvl w:ilvl="0" w:tplc="04150011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FD421D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3B0616"/>
    <w:multiLevelType w:val="hybridMultilevel"/>
    <w:tmpl w:val="83641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9A0ECE"/>
    <w:multiLevelType w:val="hybridMultilevel"/>
    <w:tmpl w:val="2EB65F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2EA479F"/>
    <w:multiLevelType w:val="hybridMultilevel"/>
    <w:tmpl w:val="1B4221D6"/>
    <w:lvl w:ilvl="0" w:tplc="055A8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32F123C"/>
    <w:multiLevelType w:val="hybridMultilevel"/>
    <w:tmpl w:val="6414E7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3E03234"/>
    <w:multiLevelType w:val="hybridMultilevel"/>
    <w:tmpl w:val="A3C2CC60"/>
    <w:lvl w:ilvl="0" w:tplc="30F0E38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8F5442"/>
    <w:multiLevelType w:val="hybridMultilevel"/>
    <w:tmpl w:val="2EB65F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BFA7960"/>
    <w:multiLevelType w:val="hybridMultilevel"/>
    <w:tmpl w:val="83641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431225"/>
    <w:multiLevelType w:val="hybridMultilevel"/>
    <w:tmpl w:val="C2ACC9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F6B7A2C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0"/>
  </w:num>
  <w:num w:numId="2">
    <w:abstractNumId w:val="26"/>
  </w:num>
  <w:num w:numId="3">
    <w:abstractNumId w:val="38"/>
  </w:num>
  <w:num w:numId="4">
    <w:abstractNumId w:val="7"/>
  </w:num>
  <w:num w:numId="5">
    <w:abstractNumId w:val="45"/>
  </w:num>
  <w:num w:numId="6">
    <w:abstractNumId w:val="2"/>
  </w:num>
  <w:num w:numId="7">
    <w:abstractNumId w:val="6"/>
  </w:num>
  <w:num w:numId="8">
    <w:abstractNumId w:val="41"/>
  </w:num>
  <w:num w:numId="9">
    <w:abstractNumId w:val="51"/>
  </w:num>
  <w:num w:numId="10">
    <w:abstractNumId w:val="21"/>
  </w:num>
  <w:num w:numId="11">
    <w:abstractNumId w:val="37"/>
  </w:num>
  <w:num w:numId="12">
    <w:abstractNumId w:val="42"/>
  </w:num>
  <w:num w:numId="13">
    <w:abstractNumId w:val="9"/>
  </w:num>
  <w:num w:numId="14">
    <w:abstractNumId w:val="50"/>
  </w:num>
  <w:num w:numId="15">
    <w:abstractNumId w:val="44"/>
  </w:num>
  <w:num w:numId="16">
    <w:abstractNumId w:val="43"/>
  </w:num>
  <w:num w:numId="17">
    <w:abstractNumId w:val="36"/>
  </w:num>
  <w:num w:numId="18">
    <w:abstractNumId w:val="1"/>
  </w:num>
  <w:num w:numId="19">
    <w:abstractNumId w:val="19"/>
  </w:num>
  <w:num w:numId="20">
    <w:abstractNumId w:val="25"/>
  </w:num>
  <w:num w:numId="21">
    <w:abstractNumId w:val="24"/>
  </w:num>
  <w:num w:numId="22">
    <w:abstractNumId w:val="49"/>
  </w:num>
  <w:num w:numId="23">
    <w:abstractNumId w:val="17"/>
  </w:num>
  <w:num w:numId="24">
    <w:abstractNumId w:val="10"/>
  </w:num>
  <w:num w:numId="25">
    <w:abstractNumId w:val="54"/>
  </w:num>
  <w:num w:numId="26">
    <w:abstractNumId w:val="15"/>
  </w:num>
  <w:num w:numId="27">
    <w:abstractNumId w:val="33"/>
  </w:num>
  <w:num w:numId="28">
    <w:abstractNumId w:val="30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4"/>
  </w:num>
  <w:num w:numId="33">
    <w:abstractNumId w:val="11"/>
  </w:num>
  <w:num w:numId="34">
    <w:abstractNumId w:val="29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40"/>
  </w:num>
  <w:num w:numId="38">
    <w:abstractNumId w:val="35"/>
  </w:num>
  <w:num w:numId="39">
    <w:abstractNumId w:val="5"/>
  </w:num>
  <w:num w:numId="40">
    <w:abstractNumId w:val="8"/>
  </w:num>
  <w:num w:numId="41">
    <w:abstractNumId w:val="39"/>
  </w:num>
  <w:num w:numId="42">
    <w:abstractNumId w:val="18"/>
  </w:num>
  <w:num w:numId="43">
    <w:abstractNumId w:val="47"/>
  </w:num>
  <w:num w:numId="44">
    <w:abstractNumId w:val="32"/>
  </w:num>
  <w:num w:numId="45">
    <w:abstractNumId w:val="46"/>
  </w:num>
  <w:num w:numId="46">
    <w:abstractNumId w:val="0"/>
  </w:num>
  <w:num w:numId="47">
    <w:abstractNumId w:val="14"/>
  </w:num>
  <w:num w:numId="48">
    <w:abstractNumId w:val="28"/>
  </w:num>
  <w:num w:numId="49">
    <w:abstractNumId w:val="52"/>
  </w:num>
  <w:num w:numId="50">
    <w:abstractNumId w:val="53"/>
  </w:num>
  <w:num w:numId="51">
    <w:abstractNumId w:val="13"/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"/>
  </w:num>
  <w:num w:numId="54">
    <w:abstractNumId w:val="16"/>
  </w:num>
  <w:num w:numId="55">
    <w:abstractNumId w:val="12"/>
  </w:num>
  <w:num w:numId="56">
    <w:abstractNumId w:val="22"/>
  </w:num>
  <w:num w:numId="57">
    <w:abstractNumId w:val="55"/>
  </w:num>
  <w:num w:numId="58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70"/>
    <w:rsid w:val="00002CAD"/>
    <w:rsid w:val="00016CA2"/>
    <w:rsid w:val="00020209"/>
    <w:rsid w:val="00086DCC"/>
    <w:rsid w:val="00092A00"/>
    <w:rsid w:val="000D3921"/>
    <w:rsid w:val="000E3F9E"/>
    <w:rsid w:val="000F3D14"/>
    <w:rsid w:val="001010FF"/>
    <w:rsid w:val="001120B6"/>
    <w:rsid w:val="00123078"/>
    <w:rsid w:val="00135A73"/>
    <w:rsid w:val="0015071C"/>
    <w:rsid w:val="00186685"/>
    <w:rsid w:val="00192B25"/>
    <w:rsid w:val="001A36FD"/>
    <w:rsid w:val="001C36EE"/>
    <w:rsid w:val="001D783B"/>
    <w:rsid w:val="001E380F"/>
    <w:rsid w:val="001E5B85"/>
    <w:rsid w:val="001F292F"/>
    <w:rsid w:val="002034A5"/>
    <w:rsid w:val="00203E4C"/>
    <w:rsid w:val="00205670"/>
    <w:rsid w:val="002059C1"/>
    <w:rsid w:val="00216A95"/>
    <w:rsid w:val="00247FD4"/>
    <w:rsid w:val="00251E7F"/>
    <w:rsid w:val="00255C04"/>
    <w:rsid w:val="002571EB"/>
    <w:rsid w:val="0026202E"/>
    <w:rsid w:val="002800EC"/>
    <w:rsid w:val="00280A9E"/>
    <w:rsid w:val="00285649"/>
    <w:rsid w:val="002A21B6"/>
    <w:rsid w:val="002A495C"/>
    <w:rsid w:val="002B2F12"/>
    <w:rsid w:val="002D6E8E"/>
    <w:rsid w:val="002E08D2"/>
    <w:rsid w:val="002F1BD3"/>
    <w:rsid w:val="002F2371"/>
    <w:rsid w:val="003021BC"/>
    <w:rsid w:val="00324FC7"/>
    <w:rsid w:val="00332080"/>
    <w:rsid w:val="00343883"/>
    <w:rsid w:val="00352EA7"/>
    <w:rsid w:val="00365458"/>
    <w:rsid w:val="00386754"/>
    <w:rsid w:val="00386F6B"/>
    <w:rsid w:val="003921AD"/>
    <w:rsid w:val="00394DDF"/>
    <w:rsid w:val="00396399"/>
    <w:rsid w:val="003A6A8E"/>
    <w:rsid w:val="003D2208"/>
    <w:rsid w:val="003E05FC"/>
    <w:rsid w:val="003E4E6A"/>
    <w:rsid w:val="003F1FF5"/>
    <w:rsid w:val="003F32CB"/>
    <w:rsid w:val="00432907"/>
    <w:rsid w:val="00440D2C"/>
    <w:rsid w:val="00453B5B"/>
    <w:rsid w:val="004639BC"/>
    <w:rsid w:val="00476FE5"/>
    <w:rsid w:val="00480118"/>
    <w:rsid w:val="0048086A"/>
    <w:rsid w:val="004B7D07"/>
    <w:rsid w:val="00501A6C"/>
    <w:rsid w:val="005103BE"/>
    <w:rsid w:val="005209CB"/>
    <w:rsid w:val="00531670"/>
    <w:rsid w:val="00544574"/>
    <w:rsid w:val="00544E93"/>
    <w:rsid w:val="00546152"/>
    <w:rsid w:val="00561FB7"/>
    <w:rsid w:val="005A0F4F"/>
    <w:rsid w:val="005A5316"/>
    <w:rsid w:val="005B6968"/>
    <w:rsid w:val="005C09B9"/>
    <w:rsid w:val="005C2CBF"/>
    <w:rsid w:val="005D10BF"/>
    <w:rsid w:val="005D27C4"/>
    <w:rsid w:val="005D3C3F"/>
    <w:rsid w:val="00603673"/>
    <w:rsid w:val="00604138"/>
    <w:rsid w:val="00612FF6"/>
    <w:rsid w:val="00631C07"/>
    <w:rsid w:val="00634AA3"/>
    <w:rsid w:val="00647FB1"/>
    <w:rsid w:val="00650530"/>
    <w:rsid w:val="00654029"/>
    <w:rsid w:val="006612BF"/>
    <w:rsid w:val="006716D6"/>
    <w:rsid w:val="006832A6"/>
    <w:rsid w:val="00685599"/>
    <w:rsid w:val="00691A2D"/>
    <w:rsid w:val="00693E72"/>
    <w:rsid w:val="00696E01"/>
    <w:rsid w:val="00697262"/>
    <w:rsid w:val="006A56B4"/>
    <w:rsid w:val="006B6490"/>
    <w:rsid w:val="006F7D24"/>
    <w:rsid w:val="007125A5"/>
    <w:rsid w:val="00715B2F"/>
    <w:rsid w:val="00725139"/>
    <w:rsid w:val="00735F63"/>
    <w:rsid w:val="00736F23"/>
    <w:rsid w:val="007415E0"/>
    <w:rsid w:val="007857E1"/>
    <w:rsid w:val="007A46D2"/>
    <w:rsid w:val="007C0D08"/>
    <w:rsid w:val="007C112C"/>
    <w:rsid w:val="007C5E1F"/>
    <w:rsid w:val="007E3490"/>
    <w:rsid w:val="007E45CA"/>
    <w:rsid w:val="00804F2B"/>
    <w:rsid w:val="00810A09"/>
    <w:rsid w:val="00823AEF"/>
    <w:rsid w:val="008328F9"/>
    <w:rsid w:val="008356AF"/>
    <w:rsid w:val="008378C2"/>
    <w:rsid w:val="00844CAD"/>
    <w:rsid w:val="008501E2"/>
    <w:rsid w:val="0088115F"/>
    <w:rsid w:val="008B416F"/>
    <w:rsid w:val="008C4896"/>
    <w:rsid w:val="008D242E"/>
    <w:rsid w:val="008D3CEE"/>
    <w:rsid w:val="008E0DB9"/>
    <w:rsid w:val="008E427E"/>
    <w:rsid w:val="0090306D"/>
    <w:rsid w:val="0091090B"/>
    <w:rsid w:val="0091378E"/>
    <w:rsid w:val="00922E6D"/>
    <w:rsid w:val="00932972"/>
    <w:rsid w:val="009375BF"/>
    <w:rsid w:val="00937779"/>
    <w:rsid w:val="00956957"/>
    <w:rsid w:val="009641F4"/>
    <w:rsid w:val="00986E64"/>
    <w:rsid w:val="00995271"/>
    <w:rsid w:val="009A1DDE"/>
    <w:rsid w:val="009B58DD"/>
    <w:rsid w:val="009C7A4A"/>
    <w:rsid w:val="009E18F9"/>
    <w:rsid w:val="00A042C8"/>
    <w:rsid w:val="00A16C14"/>
    <w:rsid w:val="00A17893"/>
    <w:rsid w:val="00A347F7"/>
    <w:rsid w:val="00A361D5"/>
    <w:rsid w:val="00A41A72"/>
    <w:rsid w:val="00A57E33"/>
    <w:rsid w:val="00A71745"/>
    <w:rsid w:val="00A743D5"/>
    <w:rsid w:val="00A802CC"/>
    <w:rsid w:val="00A94833"/>
    <w:rsid w:val="00A97680"/>
    <w:rsid w:val="00AE0F73"/>
    <w:rsid w:val="00AE5CD1"/>
    <w:rsid w:val="00AF67EE"/>
    <w:rsid w:val="00B04D5D"/>
    <w:rsid w:val="00B262F6"/>
    <w:rsid w:val="00B375C9"/>
    <w:rsid w:val="00B438C0"/>
    <w:rsid w:val="00B92A1A"/>
    <w:rsid w:val="00B93A7B"/>
    <w:rsid w:val="00B95B4E"/>
    <w:rsid w:val="00BB1079"/>
    <w:rsid w:val="00BB5FC2"/>
    <w:rsid w:val="00BC57C7"/>
    <w:rsid w:val="00BD2A70"/>
    <w:rsid w:val="00BD7C5E"/>
    <w:rsid w:val="00C041C4"/>
    <w:rsid w:val="00C53F05"/>
    <w:rsid w:val="00C670FB"/>
    <w:rsid w:val="00C7009F"/>
    <w:rsid w:val="00C81645"/>
    <w:rsid w:val="00C835B7"/>
    <w:rsid w:val="00CA36C9"/>
    <w:rsid w:val="00CA4107"/>
    <w:rsid w:val="00CC0161"/>
    <w:rsid w:val="00CE2A75"/>
    <w:rsid w:val="00CE3329"/>
    <w:rsid w:val="00CF4D4E"/>
    <w:rsid w:val="00D20176"/>
    <w:rsid w:val="00D21F26"/>
    <w:rsid w:val="00D37AD6"/>
    <w:rsid w:val="00D37D33"/>
    <w:rsid w:val="00D4738E"/>
    <w:rsid w:val="00D558E9"/>
    <w:rsid w:val="00D70240"/>
    <w:rsid w:val="00D87242"/>
    <w:rsid w:val="00D87AB7"/>
    <w:rsid w:val="00D91088"/>
    <w:rsid w:val="00DA67DB"/>
    <w:rsid w:val="00DE495B"/>
    <w:rsid w:val="00DF7FD1"/>
    <w:rsid w:val="00E10883"/>
    <w:rsid w:val="00E22861"/>
    <w:rsid w:val="00E239AA"/>
    <w:rsid w:val="00E34320"/>
    <w:rsid w:val="00E3625E"/>
    <w:rsid w:val="00E50CE5"/>
    <w:rsid w:val="00E511A8"/>
    <w:rsid w:val="00E53E00"/>
    <w:rsid w:val="00E56E88"/>
    <w:rsid w:val="00E61740"/>
    <w:rsid w:val="00E6671C"/>
    <w:rsid w:val="00E743E3"/>
    <w:rsid w:val="00E86163"/>
    <w:rsid w:val="00E86630"/>
    <w:rsid w:val="00E92B2C"/>
    <w:rsid w:val="00E96A97"/>
    <w:rsid w:val="00EA0F31"/>
    <w:rsid w:val="00EA5227"/>
    <w:rsid w:val="00EA7246"/>
    <w:rsid w:val="00EA7C8F"/>
    <w:rsid w:val="00EB01DF"/>
    <w:rsid w:val="00EB0E1D"/>
    <w:rsid w:val="00EB1DC8"/>
    <w:rsid w:val="00EE7B7D"/>
    <w:rsid w:val="00EF2314"/>
    <w:rsid w:val="00F01E66"/>
    <w:rsid w:val="00F02BA7"/>
    <w:rsid w:val="00F247D6"/>
    <w:rsid w:val="00F3542A"/>
    <w:rsid w:val="00F52398"/>
    <w:rsid w:val="00F959CE"/>
    <w:rsid w:val="00F96884"/>
    <w:rsid w:val="00FA395E"/>
    <w:rsid w:val="00FC4630"/>
    <w:rsid w:val="00FE002D"/>
    <w:rsid w:val="00FF38A7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2C4FB-610E-4CFD-97D3-D7819BF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A70"/>
    <w:pPr>
      <w:spacing w:after="0" w:line="240" w:lineRule="auto"/>
    </w:pPr>
    <w:rPr>
      <w:rFonts w:ascii="Calibri" w:hAnsi="Calibri" w:cs="Times New Roman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2A70"/>
    <w:pPr>
      <w:keepNext/>
      <w:spacing w:before="40" w:line="252" w:lineRule="auto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D2A70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A70"/>
    <w:rPr>
      <w:rFonts w:ascii="Calibri Light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A70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A70"/>
    <w:rPr>
      <w:b/>
      <w:bCs/>
    </w:rPr>
  </w:style>
  <w:style w:type="paragraph" w:customStyle="1" w:styleId="Akapitzlist1">
    <w:name w:val="Akapit z listą1"/>
    <w:basedOn w:val="Normalny"/>
    <w:qFormat/>
    <w:rsid w:val="004B7D07"/>
    <w:pPr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B7D07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B7D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70F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2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242E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8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83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833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86F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0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8D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E0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8D2"/>
    <w:rPr>
      <w:rFonts w:ascii="Calibri" w:hAnsi="Calibri" w:cs="Times New Roman"/>
    </w:rPr>
  </w:style>
  <w:style w:type="character" w:customStyle="1" w:styleId="AkapitzlistZnak1">
    <w:name w:val="Akapit z listą Znak1"/>
    <w:uiPriority w:val="34"/>
    <w:locked/>
    <w:rsid w:val="00AE0F7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011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01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1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ozlowska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A95E-386F-4E10-9D7F-69F1613B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3390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Kozłowska-Mikołajczyk Joanna</cp:lastModifiedBy>
  <cp:revision>2</cp:revision>
  <cp:lastPrinted>2019-04-05T12:17:00Z</cp:lastPrinted>
  <dcterms:created xsi:type="dcterms:W3CDTF">2022-05-31T04:56:00Z</dcterms:created>
  <dcterms:modified xsi:type="dcterms:W3CDTF">2022-05-31T04:56:00Z</dcterms:modified>
</cp:coreProperties>
</file>