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383DD" w14:textId="77777777" w:rsidR="001D6AF8" w:rsidRPr="001D6AF8" w:rsidRDefault="001D6AF8" w:rsidP="001D6AF8">
      <w:pPr>
        <w:keepNext/>
        <w:spacing w:after="1200"/>
        <w:rPr>
          <w:rFonts w:cs="Arial"/>
          <w:iCs/>
        </w:rPr>
      </w:pPr>
      <w:bookmarkStart w:id="0" w:name="_Hlk123726567"/>
      <w:r w:rsidRPr="001D6AF8">
        <w:rPr>
          <w:rFonts w:cs="Arial"/>
          <w:iCs/>
        </w:rPr>
        <w:t>Sygnatura wytycznych</w:t>
      </w:r>
    </w:p>
    <w:p w14:paraId="6806980A" w14:textId="2544CB74" w:rsidR="001D6AF8" w:rsidRPr="001D6AF8" w:rsidRDefault="003527AA" w:rsidP="001D6AF8">
      <w:pPr>
        <w:keepNext/>
        <w:spacing w:before="1200" w:after="360"/>
        <w:jc w:val="center"/>
        <w:rPr>
          <w:rFonts w:ascii="Times New Roman" w:hAnsi="Times New Roman"/>
          <w:bCs/>
          <w:caps/>
          <w:kern w:val="24"/>
        </w:rPr>
      </w:pPr>
      <w:r w:rsidRPr="003527AA">
        <w:rPr>
          <w:rFonts w:ascii="Times New Roman" w:hAnsi="Times New Roman"/>
          <w:bCs/>
          <w:caps/>
          <w:noProof/>
          <w:kern w:val="24"/>
        </w:rPr>
        <w:drawing>
          <wp:inline distT="0" distB="0" distL="0" distR="0" wp14:anchorId="4167E62E" wp14:editId="4FC7AD99">
            <wp:extent cx="3781425" cy="1371600"/>
            <wp:effectExtent l="0" t="0" r="0" b="0"/>
            <wp:docPr id="1" name="Obraz 1" descr="U:\Departament Komunikacji i Promocji\NOWA IDENTYFIKACJA WIZUALNA MRiRW\POBIERZ_ZNAK\ORGAN\PNG\01_znak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Departament Komunikacji i Promocji\NOWA IDENTYFIKACJA WIZUALNA MRiRW\POBIERZ_ZNAK\ORGAN\PNG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3A0E8" w14:textId="50D1204F" w:rsidR="001D6AF8" w:rsidRDefault="00921C93" w:rsidP="001D6AF8">
      <w:pPr>
        <w:keepNext/>
        <w:suppressAutoHyphens/>
        <w:spacing w:before="1200" w:after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Wytyczne</w:t>
      </w:r>
      <w:r w:rsidR="00796D0F">
        <w:rPr>
          <w:rFonts w:cs="Arial"/>
          <w:b/>
          <w:bCs/>
        </w:rPr>
        <w:t xml:space="preserve"> </w:t>
      </w:r>
      <w:sdt>
        <w:sdtPr>
          <w:rPr>
            <w:rFonts w:cs="Arial"/>
            <w:b/>
          </w:rPr>
          <w:id w:val="1237286792"/>
          <w:placeholder>
            <w:docPart w:val="A4DF3BCA9A73445B92E36A2A165423CB"/>
          </w:placeholder>
        </w:sdtPr>
        <w:sdtContent>
          <w:r w:rsidR="008005BD" w:rsidRPr="008005BD">
            <w:rPr>
              <w:rFonts w:cs="Arial"/>
              <w:b/>
            </w:rPr>
            <w:t xml:space="preserve">szczegółowe w zakresie przyznawania, wypłaty i zwrotu pomocy finansowej w ramach Planu Strategicznego dla Wspólnej Polityki Rolnej na lata 2023–2027 dla interwencji </w:t>
          </w:r>
          <w:r w:rsidR="0090711E">
            <w:rPr>
              <w:rFonts w:cs="Arial"/>
              <w:b/>
            </w:rPr>
            <w:t>I.</w:t>
          </w:r>
          <w:r w:rsidR="008005BD" w:rsidRPr="008005BD">
            <w:rPr>
              <w:rFonts w:cs="Arial"/>
              <w:b/>
            </w:rPr>
            <w:t>14.4 Wsparcie gospodarstw demonstracyjnych –moduł 2 Wzmocnienie bazy gospodarstw demonstracyjnych</w:t>
          </w:r>
        </w:sdtContent>
      </w:sdt>
      <w:r>
        <w:rPr>
          <w:rFonts w:cs="Arial"/>
          <w:b/>
          <w:bCs/>
        </w:rPr>
        <w:t xml:space="preserve"> </w:t>
      </w:r>
    </w:p>
    <w:p w14:paraId="0640C5FE" w14:textId="41097E2E" w:rsidR="001D6AF8" w:rsidRPr="002F5FF0" w:rsidRDefault="00325E49" w:rsidP="00753B00">
      <w:pPr>
        <w:keepNext/>
        <w:suppressAutoHyphens/>
        <w:spacing w:before="1200" w:after="360"/>
        <w:jc w:val="center"/>
        <w:rPr>
          <w:rFonts w:cs="Arial"/>
          <w:bCs/>
        </w:rPr>
      </w:pPr>
      <w:r w:rsidRPr="002F5FF0">
        <w:rPr>
          <w:rFonts w:cs="Arial"/>
          <w:bCs/>
        </w:rPr>
        <w:t>(</w:t>
      </w:r>
      <w:r w:rsidR="002F5FF0" w:rsidRPr="002F5FF0">
        <w:rPr>
          <w:rFonts w:cs="Arial"/>
          <w:bCs/>
        </w:rPr>
        <w:t>projekt</w:t>
      </w:r>
      <w:r w:rsidRPr="002F5FF0">
        <w:rPr>
          <w:rFonts w:cs="Arial"/>
          <w:bCs/>
        </w:rPr>
        <w:t>)</w:t>
      </w:r>
    </w:p>
    <w:p w14:paraId="7C3910BD" w14:textId="3C5A04EA" w:rsidR="00822A95" w:rsidRDefault="00822A95" w:rsidP="000952A5">
      <w:pPr>
        <w:rPr>
          <w:b/>
          <w:bCs/>
          <w:sz w:val="28"/>
          <w:szCs w:val="28"/>
        </w:rPr>
      </w:pPr>
      <w:bookmarkStart w:id="1" w:name="_Hlk123726594"/>
      <w:bookmarkEnd w:id="0"/>
    </w:p>
    <w:p w14:paraId="59013154" w14:textId="77777777" w:rsidR="00564BDC" w:rsidRDefault="00564BDC" w:rsidP="00564BDC">
      <w:pPr>
        <w:spacing w:after="0"/>
        <w:ind w:right="707"/>
        <w:rPr>
          <w:rFonts w:cs="Arial"/>
          <w:b/>
        </w:rPr>
      </w:pPr>
    </w:p>
    <w:p w14:paraId="1DCE4C31" w14:textId="77777777" w:rsidR="00564BDC" w:rsidRDefault="00564BDC" w:rsidP="00564BDC">
      <w:pPr>
        <w:spacing w:after="0" w:line="276" w:lineRule="auto"/>
        <w:ind w:left="4760" w:firstLine="170"/>
        <w:textAlignment w:val="baseline"/>
        <w:rPr>
          <w:rFonts w:cs="Segoe UI"/>
        </w:rPr>
      </w:pPr>
      <w:r>
        <w:rPr>
          <w:rFonts w:cs="Segoe UI"/>
        </w:rPr>
        <w:t>Minister Rolnictwa i Rozwoju Wsi</w:t>
      </w:r>
    </w:p>
    <w:p w14:paraId="0E4DC421" w14:textId="77777777" w:rsidR="00564BDC" w:rsidRPr="006C4DA7" w:rsidRDefault="00564BDC" w:rsidP="00564BDC">
      <w:pPr>
        <w:spacing w:after="0" w:line="276" w:lineRule="auto"/>
        <w:ind w:left="4760" w:firstLine="170"/>
        <w:textAlignment w:val="baseline"/>
        <w:rPr>
          <w:rFonts w:cs="Segoe UI"/>
        </w:rPr>
      </w:pPr>
    </w:p>
    <w:tbl>
      <w:tblPr>
        <w:tblStyle w:val="Tabela-Siatka"/>
        <w:tblW w:w="4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564BDC" w:rsidRPr="006C4DA7" w14:paraId="6E2A8E86" w14:textId="77777777" w:rsidTr="00173AEA">
        <w:trPr>
          <w:trHeight w:val="315"/>
          <w:jc w:val="right"/>
        </w:trPr>
        <w:tc>
          <w:tcPr>
            <w:tcW w:w="4570" w:type="dxa"/>
          </w:tcPr>
          <w:p w14:paraId="5869CEAC" w14:textId="77777777" w:rsidR="00564BDC" w:rsidRPr="006C4DA7" w:rsidRDefault="00564BDC" w:rsidP="00173AEA">
            <w:pPr>
              <w:keepNext/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bookmarkStart w:id="2" w:name="ezdPracownikNazwa"/>
            <w:r w:rsidRPr="006C4DA7">
              <w:rPr>
                <w:rFonts w:cs="Arial"/>
              </w:rPr>
              <w:t>$</w:t>
            </w:r>
            <w:r w:rsidRPr="006C4DA7">
              <w:rPr>
                <w:rFonts w:cs="Arial"/>
                <w:color w:val="808080" w:themeColor="background1" w:themeShade="80"/>
              </w:rPr>
              <w:t>imię nazwisko</w:t>
            </w:r>
            <w:bookmarkEnd w:id="2"/>
          </w:p>
        </w:tc>
      </w:tr>
      <w:tr w:rsidR="00564BDC" w:rsidRPr="006C4DA7" w14:paraId="384B55CD" w14:textId="77777777" w:rsidTr="00173AEA">
        <w:trPr>
          <w:trHeight w:val="315"/>
          <w:jc w:val="right"/>
        </w:trPr>
        <w:tc>
          <w:tcPr>
            <w:tcW w:w="4570" w:type="dxa"/>
          </w:tcPr>
          <w:p w14:paraId="71AA960D" w14:textId="77777777" w:rsidR="00564BDC" w:rsidRPr="006C4DA7" w:rsidRDefault="00564BDC" w:rsidP="00173AEA">
            <w:pPr>
              <w:keepNext/>
              <w:spacing w:before="100" w:beforeAutospacing="1" w:after="100" w:afterAutospacing="1" w:line="276" w:lineRule="auto"/>
              <w:rPr>
                <w:rFonts w:cs="Arial"/>
              </w:rPr>
            </w:pPr>
          </w:p>
        </w:tc>
      </w:tr>
      <w:tr w:rsidR="00564BDC" w:rsidRPr="006C4DA7" w14:paraId="2DB35368" w14:textId="77777777" w:rsidTr="00173AEA">
        <w:trPr>
          <w:trHeight w:val="330"/>
          <w:jc w:val="right"/>
        </w:trPr>
        <w:tc>
          <w:tcPr>
            <w:tcW w:w="4570" w:type="dxa"/>
          </w:tcPr>
          <w:p w14:paraId="3D2774A9" w14:textId="77777777" w:rsidR="00564BDC" w:rsidRPr="006C4DA7" w:rsidRDefault="00564BDC" w:rsidP="00173AEA">
            <w:pPr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r w:rsidRPr="006C4DA7">
              <w:rPr>
                <w:rFonts w:cs="Arial"/>
              </w:rPr>
              <w:t>/podpisano elektronicznie/</w:t>
            </w:r>
          </w:p>
        </w:tc>
      </w:tr>
    </w:tbl>
    <w:p w14:paraId="539398B8" w14:textId="77777777" w:rsidR="00564BDC" w:rsidRDefault="00564BDC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0569FD0" w14:textId="77777777" w:rsidR="00564BDC" w:rsidRDefault="00564BDC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763DC7A6" w14:textId="77777777" w:rsidR="00564BDC" w:rsidRDefault="00564BDC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2A7DF21A" w14:textId="51BCEF03" w:rsidR="00564BDC" w:rsidRDefault="00564BDC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582A2985" w14:textId="7B4578BC" w:rsidR="0025497A" w:rsidRDefault="0025497A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3335CE3E" w14:textId="29748512" w:rsidR="0025497A" w:rsidRDefault="0025497A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2EE66A80" w14:textId="2C01A104" w:rsidR="0025497A" w:rsidRPr="004F2F48" w:rsidRDefault="0025497A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647B6A16" w14:textId="3CBD9A4D" w:rsidR="00564BDC" w:rsidRDefault="00564BDC" w:rsidP="00564BDC">
      <w:pPr>
        <w:jc w:val="center"/>
        <w:rPr>
          <w:b/>
          <w:bCs/>
          <w:sz w:val="28"/>
          <w:szCs w:val="28"/>
        </w:rPr>
        <w:sectPr w:rsidR="00564BDC" w:rsidSect="001E754E">
          <w:footerReference w:type="default" r:id="rId12"/>
          <w:footerReference w:type="first" r:id="rId13"/>
          <w:pgSz w:w="11906" w:h="16838" w:code="9"/>
          <w:pgMar w:top="1417" w:right="1417" w:bottom="1417" w:left="1417" w:header="709" w:footer="283" w:gutter="0"/>
          <w:pgNumType w:start="2"/>
          <w:cols w:space="708"/>
          <w:titlePg/>
          <w:docGrid w:linePitch="360"/>
        </w:sectPr>
      </w:pPr>
      <w:r w:rsidRPr="004F2F48">
        <w:rPr>
          <w:rFonts w:eastAsia="Calibri" w:cs="Arial"/>
          <w:bdr w:val="nil"/>
        </w:rPr>
        <w:t xml:space="preserve">Warszawa, </w:t>
      </w:r>
      <w:bookmarkStart w:id="3" w:name="ezdDataPodpisu"/>
      <w:r w:rsidRPr="004F2F48">
        <w:rPr>
          <w:rFonts w:eastAsia="Calibri" w:cs="Arial"/>
          <w:bdr w:val="nil"/>
        </w:rPr>
        <w:t>$</w:t>
      </w:r>
      <w:r w:rsidRPr="004F2F48">
        <w:rPr>
          <w:rFonts w:eastAsia="Calibri" w:cs="Arial"/>
          <w:color w:val="808080" w:themeColor="background1" w:themeShade="80"/>
          <w:bdr w:val="nil"/>
        </w:rPr>
        <w:t>data podpisu</w:t>
      </w:r>
      <w:bookmarkEnd w:id="3"/>
      <w:r w:rsidRPr="004F2F48">
        <w:rPr>
          <w:rFonts w:eastAsia="Calibri" w:cs="Arial"/>
          <w:bdr w:val="nil"/>
        </w:rPr>
        <w:t xml:space="preserve"> r.</w:t>
      </w:r>
    </w:p>
    <w:p w14:paraId="344418B6" w14:textId="77777777" w:rsidR="000952A5" w:rsidRPr="000952A5" w:rsidRDefault="000952A5" w:rsidP="000952A5">
      <w:pPr>
        <w:rPr>
          <w:b/>
          <w:bCs/>
          <w:sz w:val="28"/>
          <w:szCs w:val="28"/>
        </w:rPr>
      </w:pPr>
      <w:r w:rsidRPr="000952A5">
        <w:rPr>
          <w:b/>
          <w:bCs/>
          <w:sz w:val="28"/>
          <w:szCs w:val="28"/>
        </w:rPr>
        <w:lastRenderedPageBreak/>
        <w:t>Podstawa prawna</w:t>
      </w:r>
    </w:p>
    <w:p w14:paraId="3374CB85" w14:textId="3EAF9B03" w:rsidR="006320F2" w:rsidRDefault="008D7C10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>W</w:t>
      </w:r>
      <w:r w:rsidR="00FD479A" w:rsidRPr="00FD479A">
        <w:rPr>
          <w:rFonts w:cs="Arial"/>
          <w:bCs/>
        </w:rPr>
        <w:t xml:space="preserve">ytyczne zostały wydane na podstawie </w:t>
      </w:r>
      <w:sdt>
        <w:sdtPr>
          <w:rPr>
            <w:rFonts w:cs="Arial"/>
          </w:rPr>
          <w:id w:val="379292083"/>
          <w:placeholder>
            <w:docPart w:val="F1C75C7197814C258BB04948C3B860CF"/>
          </w:placeholder>
        </w:sdtPr>
        <w:sdtContent>
          <w:sdt>
            <w:sdtPr>
              <w:rPr>
                <w:rFonts w:cs="Arial"/>
              </w:rPr>
              <w:id w:val="-105198646"/>
              <w:placeholder>
                <w:docPart w:val="CC79704938994A0E99F9850D304EE2D9"/>
              </w:placeholder>
            </w:sdtPr>
            <w:sdtContent>
              <w:r w:rsidR="00BD18A6">
                <w:rPr>
                  <w:rFonts w:cs="Arial"/>
                </w:rPr>
                <w:t>art. 6 ust. 2 pkt 3</w:t>
              </w:r>
            </w:sdtContent>
          </w:sdt>
        </w:sdtContent>
      </w:sdt>
      <w:r w:rsidR="00FD479A" w:rsidRPr="00FD479A">
        <w:rPr>
          <w:rFonts w:cs="Arial"/>
          <w:bCs/>
        </w:rPr>
        <w:t xml:space="preserve"> </w:t>
      </w:r>
      <w:r w:rsidR="000A27BD" w:rsidRPr="000A27BD">
        <w:rPr>
          <w:rFonts w:cs="Arial"/>
          <w:bCs/>
        </w:rPr>
        <w:t xml:space="preserve">ustawy z dnia </w:t>
      </w:r>
      <w:sdt>
        <w:sdtPr>
          <w:rPr>
            <w:rFonts w:cs="Arial"/>
          </w:rPr>
          <w:id w:val="10582337"/>
          <w:placeholder>
            <w:docPart w:val="7AB1A48457F04C089E4B0891378B0705"/>
          </w:placeholder>
        </w:sdtPr>
        <w:sdtContent>
          <w:sdt>
            <w:sdtPr>
              <w:rPr>
                <w:rFonts w:cs="Arial"/>
              </w:rPr>
              <w:id w:val="-192922142"/>
              <w:placeholder>
                <w:docPart w:val="0B55763FFD9149F98EA7A9EB27D7BC9A"/>
              </w:placeholder>
            </w:sdtPr>
            <w:sdtContent>
              <w:r w:rsidR="00714125">
                <w:rPr>
                  <w:rFonts w:cs="Arial"/>
                </w:rPr>
                <w:t>8 lutego 2023 r.</w:t>
              </w:r>
            </w:sdtContent>
          </w:sdt>
        </w:sdtContent>
      </w:sdt>
      <w:r w:rsidR="00B06C3A" w:rsidRPr="000A27BD">
        <w:rPr>
          <w:rFonts w:cs="Arial"/>
          <w:bCs/>
        </w:rPr>
        <w:t xml:space="preserve"> </w:t>
      </w:r>
      <w:r w:rsidR="000A27BD" w:rsidRPr="000A27BD">
        <w:rPr>
          <w:rFonts w:cs="Arial"/>
          <w:bCs/>
        </w:rPr>
        <w:t xml:space="preserve">o </w:t>
      </w:r>
      <w:r w:rsidR="006B1600">
        <w:rPr>
          <w:rFonts w:cs="Arial"/>
          <w:bCs/>
        </w:rPr>
        <w:t>Planie</w:t>
      </w:r>
      <w:r w:rsidR="000A27BD" w:rsidRPr="000A27BD">
        <w:rPr>
          <w:rFonts w:cs="Arial"/>
          <w:bCs/>
        </w:rPr>
        <w:t xml:space="preserve"> </w:t>
      </w:r>
      <w:r w:rsidR="006B1600">
        <w:rPr>
          <w:rFonts w:cs="Arial"/>
          <w:bCs/>
        </w:rPr>
        <w:t xml:space="preserve">Strategicznym dla </w:t>
      </w:r>
      <w:r w:rsidR="00D9149F">
        <w:rPr>
          <w:rFonts w:cs="Arial"/>
          <w:bCs/>
        </w:rPr>
        <w:t>W</w:t>
      </w:r>
      <w:r w:rsidR="006B1600">
        <w:rPr>
          <w:rFonts w:cs="Arial"/>
          <w:bCs/>
        </w:rPr>
        <w:t xml:space="preserve">spólnej </w:t>
      </w:r>
      <w:r w:rsidR="00D9149F">
        <w:rPr>
          <w:rFonts w:cs="Arial"/>
          <w:bCs/>
        </w:rPr>
        <w:t>P</w:t>
      </w:r>
      <w:r w:rsidR="006B1600">
        <w:rPr>
          <w:rFonts w:cs="Arial"/>
          <w:bCs/>
        </w:rPr>
        <w:t xml:space="preserve">olityki </w:t>
      </w:r>
      <w:r w:rsidR="00D9149F">
        <w:rPr>
          <w:rFonts w:cs="Arial"/>
          <w:bCs/>
        </w:rPr>
        <w:t>R</w:t>
      </w:r>
      <w:r w:rsidR="006B1600">
        <w:rPr>
          <w:rFonts w:cs="Arial"/>
          <w:bCs/>
        </w:rPr>
        <w:t>olnej</w:t>
      </w:r>
      <w:r w:rsidR="000A27BD" w:rsidRPr="000A27BD">
        <w:rPr>
          <w:rFonts w:cs="Arial"/>
          <w:bCs/>
        </w:rPr>
        <w:t xml:space="preserve"> </w:t>
      </w:r>
      <w:r w:rsidR="00714125">
        <w:rPr>
          <w:rFonts w:cs="Arial"/>
          <w:bCs/>
        </w:rPr>
        <w:t>na lata 2023</w:t>
      </w:r>
      <w:r w:rsidR="00651D68">
        <w:rPr>
          <w:rFonts w:cs="Arial"/>
          <w:bCs/>
        </w:rPr>
        <w:t>–</w:t>
      </w:r>
      <w:r w:rsidR="00714125">
        <w:rPr>
          <w:rFonts w:cs="Arial"/>
          <w:bCs/>
        </w:rPr>
        <w:t>2027</w:t>
      </w:r>
      <w:r w:rsidR="00947932" w:rsidRPr="00947932">
        <w:rPr>
          <w:rFonts w:cs="Arial"/>
          <w:bCs/>
        </w:rPr>
        <w:t>(Dz. U. z 2024 r. poz. 1741, z 2025 r. poz. 321 oraz z 2026 r. poz. 305)</w:t>
      </w:r>
    </w:p>
    <w:p w14:paraId="39852F2D" w14:textId="7A133A7A" w:rsidR="000D4CE3" w:rsidRPr="001901E3" w:rsidRDefault="00B07593" w:rsidP="001901E3">
      <w:pPr>
        <w:rPr>
          <w:b/>
          <w:sz w:val="28"/>
          <w:szCs w:val="28"/>
        </w:rPr>
      </w:pPr>
      <w:r w:rsidRPr="001901E3">
        <w:rPr>
          <w:b/>
          <w:sz w:val="28"/>
          <w:szCs w:val="28"/>
        </w:rPr>
        <w:t>O</w:t>
      </w:r>
      <w:r w:rsidR="000D4CE3" w:rsidRPr="001901E3">
        <w:rPr>
          <w:b/>
          <w:sz w:val="28"/>
          <w:szCs w:val="28"/>
        </w:rPr>
        <w:t>b</w:t>
      </w:r>
      <w:r w:rsidRPr="001901E3">
        <w:rPr>
          <w:b/>
          <w:sz w:val="28"/>
          <w:szCs w:val="28"/>
        </w:rPr>
        <w:t>owiązywanie</w:t>
      </w:r>
      <w:r w:rsidR="000D4CE3" w:rsidRPr="001901E3">
        <w:rPr>
          <w:b/>
          <w:sz w:val="28"/>
          <w:szCs w:val="28"/>
        </w:rPr>
        <w:t xml:space="preserve"> wytycznych</w:t>
      </w:r>
      <w:r w:rsidR="00362E4E">
        <w:rPr>
          <w:b/>
          <w:sz w:val="28"/>
          <w:szCs w:val="28"/>
        </w:rPr>
        <w:t xml:space="preserve"> </w:t>
      </w:r>
    </w:p>
    <w:p w14:paraId="317668B4" w14:textId="2888C941" w:rsidR="00362353" w:rsidRDefault="00B07593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 xml:space="preserve">Niniejsze wytyczne obowiązują od dnia </w:t>
      </w:r>
      <w:sdt>
        <w:sdtPr>
          <w:rPr>
            <w:rFonts w:cs="Arial"/>
          </w:rPr>
          <w:id w:val="-393973144"/>
          <w:placeholder>
            <w:docPart w:val="D8590C4F0FDF4C36AF4CD3AE6B38630B"/>
          </w:placeholder>
          <w:showingPlcHdr/>
        </w:sdtPr>
        <w:sdtContent>
          <w:r w:rsidRPr="005C3FA1">
            <w:rPr>
              <w:rStyle w:val="Tekstzastpczy"/>
              <w:rFonts w:cs="Arial"/>
            </w:rPr>
            <w:t>Wprowadź tekst</w:t>
          </w:r>
        </w:sdtContent>
      </w:sdt>
    </w:p>
    <w:bookmarkEnd w:id="1"/>
    <w:p w14:paraId="22B07925" w14:textId="1245F37A" w:rsidR="006F3959" w:rsidRDefault="009C2B79" w:rsidP="008F7A4A">
      <w:pPr>
        <w:spacing w:before="240"/>
        <w:rPr>
          <w:rFonts w:cs="Arial"/>
          <w:bCs/>
        </w:rPr>
        <w:sectPr w:rsidR="006F3959" w:rsidSect="00B0114B">
          <w:headerReference w:type="first" r:id="rId14"/>
          <w:footerReference w:type="first" r:id="rId15"/>
          <w:pgSz w:w="11906" w:h="16838" w:code="9"/>
          <w:pgMar w:top="1417" w:right="1417" w:bottom="1417" w:left="1417" w:header="709" w:footer="284" w:gutter="0"/>
          <w:pgNumType w:start="2"/>
          <w:cols w:space="708"/>
          <w:titlePg/>
          <w:docGrid w:linePitch="360"/>
        </w:sectPr>
      </w:pPr>
      <w:r>
        <w:rPr>
          <w:rFonts w:cs="Arial"/>
          <w:bCs/>
        </w:rPr>
        <w:t xml:space="preserve"> </w:t>
      </w:r>
    </w:p>
    <w:sdt>
      <w:sdtPr>
        <w:rPr>
          <w:rFonts w:ascii="Arial" w:eastAsia="Times New Roman" w:hAnsi="Arial" w:cs="Times New Roman"/>
          <w:color w:val="auto"/>
          <w:sz w:val="24"/>
          <w:szCs w:val="24"/>
        </w:rPr>
        <w:id w:val="1307591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7245363" w14:textId="77777777" w:rsidR="009B1E97" w:rsidRPr="00287792" w:rsidRDefault="009B1E97">
          <w:pPr>
            <w:pStyle w:val="Nagwekspisutreci"/>
            <w:rPr>
              <w:rFonts w:ascii="Arial" w:hAnsi="Arial" w:cs="Arial"/>
              <w:b/>
              <w:color w:val="auto"/>
              <w:sz w:val="28"/>
              <w:szCs w:val="28"/>
            </w:rPr>
          </w:pPr>
          <w:r w:rsidRPr="00287792">
            <w:rPr>
              <w:rFonts w:ascii="Arial" w:hAnsi="Arial" w:cs="Arial"/>
              <w:b/>
              <w:color w:val="auto"/>
              <w:sz w:val="28"/>
              <w:szCs w:val="28"/>
            </w:rPr>
            <w:t>Spis treści</w:t>
          </w:r>
        </w:p>
        <w:p w14:paraId="120800B3" w14:textId="6F1B012E" w:rsidR="00B61B9F" w:rsidRDefault="009B1E97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857615" w:history="1">
            <w:r w:rsidR="00B61B9F" w:rsidRPr="00397BF7">
              <w:rPr>
                <w:rStyle w:val="Hipercze"/>
                <w:noProof/>
              </w:rPr>
              <w:t>I. Słownik pojęć</w:t>
            </w:r>
            <w:r w:rsidR="00B61B9F">
              <w:rPr>
                <w:noProof/>
                <w:webHidden/>
              </w:rPr>
              <w:tab/>
            </w:r>
            <w:r w:rsidR="00B61B9F">
              <w:rPr>
                <w:noProof/>
                <w:webHidden/>
              </w:rPr>
              <w:fldChar w:fldCharType="begin"/>
            </w:r>
            <w:r w:rsidR="00B61B9F">
              <w:rPr>
                <w:noProof/>
                <w:webHidden/>
              </w:rPr>
              <w:instrText xml:space="preserve"> PAGEREF _Toc239857615 \h </w:instrText>
            </w:r>
            <w:r w:rsidR="00B61B9F">
              <w:rPr>
                <w:noProof/>
                <w:webHidden/>
              </w:rPr>
            </w:r>
            <w:r w:rsidR="00B61B9F">
              <w:rPr>
                <w:noProof/>
                <w:webHidden/>
              </w:rPr>
              <w:fldChar w:fldCharType="separate"/>
            </w:r>
            <w:r w:rsidR="00B61B9F">
              <w:rPr>
                <w:noProof/>
                <w:webHidden/>
              </w:rPr>
              <w:t>4</w:t>
            </w:r>
            <w:r w:rsidR="00B61B9F">
              <w:rPr>
                <w:noProof/>
                <w:webHidden/>
              </w:rPr>
              <w:fldChar w:fldCharType="end"/>
            </w:r>
          </w:hyperlink>
        </w:p>
        <w:p w14:paraId="580F9C3B" w14:textId="4E27574B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16" w:history="1">
            <w:r w:rsidRPr="00397BF7">
              <w:rPr>
                <w:rStyle w:val="Hipercze"/>
                <w:noProof/>
              </w:rPr>
              <w:t>II. 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96F07" w14:textId="55C09A07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17" w:history="1">
            <w:r w:rsidRPr="00397BF7">
              <w:rPr>
                <w:rStyle w:val="Hipercze"/>
                <w:noProof/>
              </w:rPr>
              <w:t>III. Informacje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555974" w14:textId="6C9B693C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18" w:history="1">
            <w:r w:rsidRPr="00397BF7">
              <w:rPr>
                <w:rStyle w:val="Hipercze"/>
                <w:noProof/>
              </w:rPr>
              <w:t>IV. Przyznawanie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57EEC" w14:textId="0D5FDEBC" w:rsidR="00B61B9F" w:rsidRDefault="00B61B9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19" w:history="1">
            <w:r w:rsidRPr="00397BF7">
              <w:rPr>
                <w:rStyle w:val="Hipercze"/>
                <w:noProof/>
              </w:rPr>
              <w:t>IV.1. Warunki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2FE05" w14:textId="75C41204" w:rsidR="00B61B9F" w:rsidRDefault="00B61B9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0" w:history="1">
            <w:r w:rsidRPr="00397BF7">
              <w:rPr>
                <w:rStyle w:val="Hipercze"/>
                <w:noProof/>
              </w:rPr>
              <w:t>IV.2. Warunki podmiotowe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8014C" w14:textId="1B75C56E" w:rsidR="00B61B9F" w:rsidRDefault="00B61B9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1" w:history="1">
            <w:r w:rsidRPr="00397BF7">
              <w:rPr>
                <w:rStyle w:val="Hipercze"/>
                <w:noProof/>
              </w:rPr>
              <w:t>IV.3. 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6A7A2" w14:textId="4AB0AB49" w:rsidR="00B61B9F" w:rsidRDefault="00B61B9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2" w:history="1">
            <w:r w:rsidRPr="00397BF7">
              <w:rPr>
                <w:rStyle w:val="Hipercze"/>
                <w:noProof/>
              </w:rPr>
              <w:t>IV.4. Kryteria wyboru operacji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9E8C3" w14:textId="22098799" w:rsidR="00B61B9F" w:rsidRDefault="00B61B9F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3" w:history="1">
            <w:r w:rsidRPr="00397BF7">
              <w:rPr>
                <w:rStyle w:val="Hipercze"/>
                <w:noProof/>
              </w:rPr>
              <w:t>IV.5. Warunki konkursu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364DE" w14:textId="3D4E7EA3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4" w:history="1">
            <w:r w:rsidRPr="00397BF7">
              <w:rPr>
                <w:rStyle w:val="Hipercze"/>
                <w:noProof/>
              </w:rPr>
              <w:t>V. Wypłata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1854B" w14:textId="178B669B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5" w:history="1">
            <w:r w:rsidRPr="00397BF7">
              <w:rPr>
                <w:rStyle w:val="Hipercze"/>
                <w:noProof/>
              </w:rPr>
              <w:t>VI. Zobowiązania beneficjenta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0376A0" w14:textId="4F2C886A" w:rsidR="00B61B9F" w:rsidRDefault="00B61B9F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857626" w:history="1">
            <w:r w:rsidRPr="00397BF7">
              <w:rPr>
                <w:rStyle w:val="Hipercze"/>
                <w:noProof/>
              </w:rPr>
              <w:t>VII. Zwrot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_Toc239857626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BDA38" w14:textId="33CDCF7A" w:rsidR="00BD2592" w:rsidRDefault="009B1E97">
          <w:r>
            <w:rPr>
              <w:b/>
              <w:bCs/>
            </w:rPr>
            <w:fldChar w:fldCharType="end"/>
          </w:r>
          <w:r w:rsidR="00BD2592" w:rsidRPr="00BD2592">
            <w:t xml:space="preserve">Załącznik 1. Szczegółowe zestawienie składników dla produkcji roślinnej </w:t>
          </w:r>
          <w:r w:rsidR="00B61B9F" w:rsidRPr="00B61B9F">
            <w:t>–</w:t>
          </w:r>
          <w:r w:rsidR="00BD2592" w:rsidRPr="00BD2592">
            <w:t xml:space="preserve"> operacje nieobejmujące inwestycji o charakterze budowlanym</w:t>
          </w:r>
        </w:p>
        <w:p w14:paraId="061B3A87" w14:textId="6F16CF69" w:rsidR="00BD2592" w:rsidRDefault="00BD2592">
          <w:pPr>
            <w:rPr>
              <w:bCs/>
            </w:rPr>
          </w:pPr>
          <w:r>
            <w:t xml:space="preserve">Załącznik 2. </w:t>
          </w:r>
          <w:r w:rsidRPr="00BD2592">
            <w:rPr>
              <w:bCs/>
            </w:rPr>
            <w:t>Szczegółowe zestawienie składników dla produkcji roślinnej – operacje obejmujące inwestycje o charakterze budowlanym</w:t>
          </w:r>
        </w:p>
        <w:p w14:paraId="7885386D" w14:textId="799D481E" w:rsidR="00BD2592" w:rsidRDefault="00BD2592">
          <w:pPr>
            <w:rPr>
              <w:bCs/>
            </w:rPr>
          </w:pPr>
          <w:r>
            <w:rPr>
              <w:bCs/>
            </w:rPr>
            <w:t xml:space="preserve">Załącznik 3. </w:t>
          </w:r>
          <w:r w:rsidRPr="00BD2592">
            <w:rPr>
              <w:bCs/>
            </w:rPr>
            <w:t xml:space="preserve">Szczegółowe zestawienie składników dla produkcji zwierzęcej </w:t>
          </w:r>
          <w:r w:rsidR="00B61B9F" w:rsidRPr="00B61B9F">
            <w:rPr>
              <w:bCs/>
            </w:rPr>
            <w:t>–</w:t>
          </w:r>
          <w:r w:rsidRPr="00BD2592">
            <w:rPr>
              <w:bCs/>
            </w:rPr>
            <w:t xml:space="preserve"> operacje nieobejmujące inwestycji o charakterze budowlanym</w:t>
          </w:r>
        </w:p>
        <w:p w14:paraId="5F816691" w14:textId="21E4AE12" w:rsidR="00BD2592" w:rsidRPr="00BD2592" w:rsidRDefault="00BD2592">
          <w:r>
            <w:rPr>
              <w:bCs/>
            </w:rPr>
            <w:t xml:space="preserve">Załącznik 4. </w:t>
          </w:r>
          <w:r w:rsidRPr="00BD2592">
            <w:rPr>
              <w:bCs/>
            </w:rPr>
            <w:t xml:space="preserve">Szczegółowe zestawienie składników dla produkcji zwierzęcej </w:t>
          </w:r>
          <w:r w:rsidR="00B61B9F" w:rsidRPr="00B61B9F">
            <w:rPr>
              <w:bCs/>
            </w:rPr>
            <w:t>–</w:t>
          </w:r>
          <w:r w:rsidRPr="00BD2592">
            <w:rPr>
              <w:bCs/>
            </w:rPr>
            <w:t xml:space="preserve"> operacje obejmujące inwestycje o charakterze budowlanym</w:t>
          </w:r>
        </w:p>
        <w:p w14:paraId="7DD4DA82" w14:textId="77777777" w:rsidR="00BD2592" w:rsidRDefault="00BD2592">
          <w:pPr>
            <w:rPr>
              <w:b/>
              <w:bCs/>
            </w:rPr>
          </w:pPr>
        </w:p>
        <w:p w14:paraId="5E545142" w14:textId="77777777" w:rsidR="00BD2592" w:rsidRDefault="00BD2592">
          <w:pPr>
            <w:rPr>
              <w:b/>
              <w:bCs/>
            </w:rPr>
          </w:pPr>
        </w:p>
        <w:p w14:paraId="40C67FC1" w14:textId="69CFA75C" w:rsidR="009B1E97" w:rsidRDefault="00000000"/>
      </w:sdtContent>
    </w:sdt>
    <w:p w14:paraId="1A1FF937" w14:textId="77777777" w:rsidR="00E53A60" w:rsidRPr="00C65B8A" w:rsidRDefault="00E53A60" w:rsidP="009C7F89">
      <w:pPr>
        <w:spacing w:before="120"/>
        <w:rPr>
          <w:rFonts w:cs="Arial"/>
          <w:bCs/>
        </w:rPr>
      </w:pPr>
    </w:p>
    <w:p w14:paraId="57A86E3F" w14:textId="5B05F48C" w:rsidR="00B306E2" w:rsidRDefault="00B306E2">
      <w:pPr>
        <w:spacing w:after="0" w:line="240" w:lineRule="auto"/>
        <w:jc w:val="left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69FD8EA6" w14:textId="77777777" w:rsidR="00E53A60" w:rsidRDefault="00E53A60" w:rsidP="00E53A60">
      <w:pPr>
        <w:pStyle w:val="Nagwek1"/>
      </w:pPr>
      <w:bookmarkStart w:id="4" w:name="_Toc239857615"/>
      <w:bookmarkStart w:id="5" w:name="_Hlk123726621"/>
      <w:r>
        <w:lastRenderedPageBreak/>
        <w:t>I.</w:t>
      </w:r>
      <w:r w:rsidRPr="000D5FB9">
        <w:t xml:space="preserve"> Słownik</w:t>
      </w:r>
      <w:r>
        <w:t xml:space="preserve"> pojęć</w:t>
      </w:r>
      <w:bookmarkEnd w:id="4"/>
    </w:p>
    <w:p w14:paraId="69EB8069" w14:textId="2F8AF853" w:rsidR="004701F5" w:rsidRDefault="004701F5" w:rsidP="004701F5">
      <w:r w:rsidRPr="004701F5">
        <w:rPr>
          <w:b/>
          <w:bCs/>
        </w:rPr>
        <w:t>beneficjent</w:t>
      </w:r>
      <w:r>
        <w:t xml:space="preserve"> – podmiot, któremu przyznano pomoc</w:t>
      </w:r>
    </w:p>
    <w:p w14:paraId="0AAA2DD0" w14:textId="6122DD81" w:rsidR="004701F5" w:rsidRDefault="004701F5" w:rsidP="004701F5">
      <w:r w:rsidRPr="004701F5">
        <w:rPr>
          <w:b/>
          <w:bCs/>
        </w:rPr>
        <w:t>demonstracja</w:t>
      </w:r>
      <w:r>
        <w:t xml:space="preserve"> – praktyczne szkolenie </w:t>
      </w:r>
      <w:r w:rsidR="009D7CF4">
        <w:t>dla osoby wizytującej</w:t>
      </w:r>
      <w:r>
        <w:t xml:space="preserve">, w formie wizyt w obiekcie demonstracyjnym, </w:t>
      </w:r>
      <w:r w:rsidR="00DB7884">
        <w:t xml:space="preserve">czyli </w:t>
      </w:r>
      <w:r w:rsidR="00332FFB">
        <w:t xml:space="preserve">w </w:t>
      </w:r>
      <w:r>
        <w:t>wydzielonej i przygotowanej części gospodarstwa</w:t>
      </w:r>
      <w:r w:rsidR="0090711E">
        <w:t xml:space="preserve"> demonstracyjnego</w:t>
      </w:r>
      <w:r>
        <w:t xml:space="preserve">, w której odbywają się demonstracje dla </w:t>
      </w:r>
      <w:r w:rsidR="009D7CF4">
        <w:t>osób wizytujących</w:t>
      </w:r>
    </w:p>
    <w:p w14:paraId="3DAC4D18" w14:textId="5C5FAACB" w:rsidR="004701F5" w:rsidRDefault="004701F5" w:rsidP="004701F5">
      <w:r w:rsidRPr="004701F5">
        <w:rPr>
          <w:b/>
          <w:bCs/>
        </w:rPr>
        <w:t>gospodarstwo demonstracyjne</w:t>
      </w:r>
      <w:r>
        <w:t xml:space="preserve"> – gospodarstwo rolne znajdujące się w Krajowej Sieci Gospodarstw Demonstracyjnych</w:t>
      </w:r>
    </w:p>
    <w:p w14:paraId="161664F8" w14:textId="31005376" w:rsidR="004701F5" w:rsidRDefault="004701F5" w:rsidP="004701F5">
      <w:r w:rsidRPr="004701F5">
        <w:rPr>
          <w:b/>
          <w:bCs/>
        </w:rPr>
        <w:t>jednostka doradztwa rolniczego</w:t>
      </w:r>
      <w:r>
        <w:t xml:space="preserve"> – osoba prawna działająca na podstawie ustawy </w:t>
      </w:r>
      <w:r w:rsidR="00DB4B02">
        <w:br/>
      </w:r>
      <w:r>
        <w:t>o JDR</w:t>
      </w:r>
    </w:p>
    <w:p w14:paraId="742C2A00" w14:textId="347456E7" w:rsidR="004701F5" w:rsidRDefault="004701F5" w:rsidP="004701F5">
      <w:r w:rsidRPr="004701F5">
        <w:rPr>
          <w:b/>
          <w:bCs/>
        </w:rPr>
        <w:t>jednostka naukowa</w:t>
      </w:r>
      <w:r>
        <w:t xml:space="preserve"> </w:t>
      </w:r>
      <w:r w:rsidR="00787DBE">
        <w:t>–</w:t>
      </w:r>
      <w:r>
        <w:t xml:space="preserve"> instytut badawczy w rozumieniu ustawy z dnia 30 kwietnia </w:t>
      </w:r>
      <w:r w:rsidR="00DB4B02">
        <w:br/>
      </w:r>
      <w:r>
        <w:t xml:space="preserve">2010 r. o instytutach badawczych, instytut PAN w rozumieniu ustawy z dnia 30 kwietnia 2010 r. o Polskiej Akademii Nauk lub uczelnia w rozumieniu ustawy z 20 lipca 2018 r. Prawo o szkolnictwie wyższym i nauce </w:t>
      </w:r>
    </w:p>
    <w:p w14:paraId="5D542CC5" w14:textId="77777777" w:rsidR="004701F5" w:rsidRPr="00AD31C8" w:rsidRDefault="004701F5" w:rsidP="004701F5">
      <w:r w:rsidRPr="00AD31C8">
        <w:rPr>
          <w:b/>
          <w:bCs/>
        </w:rPr>
        <w:t>konkurs</w:t>
      </w:r>
      <w:r w:rsidRPr="00AD31C8">
        <w:t xml:space="preserve"> – forma wyboru beneficjenta operacji w ramach I.14.4.2, z zastosowaniem kryteriów wyboru operacji określonych w niniejszych wytycznych oraz regulaminie naboru wniosków</w:t>
      </w:r>
    </w:p>
    <w:p w14:paraId="01467BA1" w14:textId="5CF6B617" w:rsidR="004701F5" w:rsidRDefault="004701F5" w:rsidP="004701F5">
      <w:r w:rsidRPr="004701F5">
        <w:rPr>
          <w:b/>
          <w:bCs/>
        </w:rPr>
        <w:t>Krajowa Sieć Gospodarstw Demonstracyjnych</w:t>
      </w:r>
      <w:r>
        <w:t xml:space="preserve"> </w:t>
      </w:r>
      <w:r w:rsidR="00787DBE">
        <w:t>–</w:t>
      </w:r>
      <w:r>
        <w:t xml:space="preserve"> baza gospodarstw demonstracyjnych złożona z gospodarstw, których posiadacze zawarli odpowiednią umowę/porozumienie z właściwym Dyrektorem Wojewódzkiego Ośrodka Doradztwa Rolniczego i zostali zarejestrowani w bazie gospodarstw demonstracyjnych prowadzonej na stronie internetowej Centrum Doradztwa Rolniczego w Brwinowie www.gospodarstwademonstracyjne.cdr.gov.pl</w:t>
      </w:r>
    </w:p>
    <w:p w14:paraId="7154C8BF" w14:textId="2832A840" w:rsidR="00F53BF1" w:rsidRDefault="004701F5" w:rsidP="008E0C02">
      <w:r w:rsidRPr="004701F5">
        <w:rPr>
          <w:b/>
          <w:bCs/>
        </w:rPr>
        <w:t>numer EP</w:t>
      </w:r>
      <w:r>
        <w:t xml:space="preserve"> – numer identyfikacyjny nadany w trybie przepisów o krajowym systemie ewidencji producentów, ewidencji gospodarstw rolnych oraz ewidencji wniosków </w:t>
      </w:r>
      <w:r w:rsidR="00DB4B02">
        <w:br/>
      </w:r>
      <w:r>
        <w:t>o przyznanie pomocy</w:t>
      </w:r>
    </w:p>
    <w:p w14:paraId="0915D357" w14:textId="77777777" w:rsidR="00D77C89" w:rsidRDefault="00756659" w:rsidP="004701F5">
      <w:r>
        <w:rPr>
          <w:b/>
          <w:bCs/>
        </w:rPr>
        <w:t>osoba wizytująca</w:t>
      </w:r>
      <w:r w:rsidR="004701F5">
        <w:t xml:space="preserve"> – rolnik (w rozumieniu art. 3 pkt 1 rozporządzenia 2021/2115), małżonek rolnika, domownik rolnika, osoba zatrudniona w rolnictwie, wnioskodawca lub beneficjent interwencji I.11 „Premie dla młodych rolników”</w:t>
      </w:r>
      <w:r w:rsidR="008E0C02">
        <w:t>, uczniowie szkół rolniczych oraz mieszkańcy obszarów wiejskich</w:t>
      </w:r>
    </w:p>
    <w:p w14:paraId="7E6EC361" w14:textId="3904D2C0" w:rsidR="004701F5" w:rsidRDefault="004701F5" w:rsidP="004701F5">
      <w:r w:rsidRPr="004701F5">
        <w:rPr>
          <w:b/>
          <w:bCs/>
        </w:rPr>
        <w:t>regulamin naboru wniosków</w:t>
      </w:r>
      <w:r>
        <w:t xml:space="preserve"> – regulamin naboru wniosków o przyznanie pomocy, </w:t>
      </w:r>
    </w:p>
    <w:p w14:paraId="7A4A6455" w14:textId="77777777" w:rsidR="004701F5" w:rsidRDefault="004701F5" w:rsidP="004701F5">
      <w:r>
        <w:lastRenderedPageBreak/>
        <w:t>o którym mowa w ustawie PS WPR</w:t>
      </w:r>
    </w:p>
    <w:p w14:paraId="12F81A13" w14:textId="7FB46A1E" w:rsidR="004701F5" w:rsidRDefault="004701F5" w:rsidP="004701F5">
      <w:r w:rsidRPr="00332FFB">
        <w:rPr>
          <w:b/>
          <w:bCs/>
        </w:rPr>
        <w:t>szkoła rolnicza</w:t>
      </w:r>
      <w:r>
        <w:t xml:space="preserve"> </w:t>
      </w:r>
      <w:r w:rsidR="00B8369B" w:rsidRPr="00B8369B">
        <w:t>–</w:t>
      </w:r>
      <w:r w:rsidR="009D7CF4">
        <w:t xml:space="preserve"> </w:t>
      </w:r>
      <w:r w:rsidR="009D7CF4" w:rsidRPr="009D7CF4">
        <w:t>szkoła ponadpodstawowa, prowadzona przez Ministra Rolnictwa i Rozwoju Wsi, o której mowa w art. 8 ust. 7 pkt 1 ustawy z dnia 14 grudnia 2016 r. – Prawo oświatowe</w:t>
      </w:r>
    </w:p>
    <w:p w14:paraId="530D14DB" w14:textId="612C51A5" w:rsidR="004701F5" w:rsidRDefault="004701F5" w:rsidP="004701F5">
      <w:r w:rsidRPr="00332FFB">
        <w:rPr>
          <w:b/>
          <w:bCs/>
        </w:rPr>
        <w:t>umowa</w:t>
      </w:r>
      <w:r>
        <w:t xml:space="preserve"> – umowa o przyznaniu pomocy, o której mowa w ustawie PS WPR</w:t>
      </w:r>
    </w:p>
    <w:p w14:paraId="37E5FA1D" w14:textId="77777777" w:rsidR="004701F5" w:rsidRDefault="004701F5" w:rsidP="004701F5">
      <w:r w:rsidRPr="00332FFB">
        <w:rPr>
          <w:b/>
          <w:bCs/>
        </w:rPr>
        <w:t>wytyczne podstawowe</w:t>
      </w:r>
      <w:r>
        <w:t xml:space="preserve"> – wytyczne podstawowe w zakresie pomocy finansowej </w:t>
      </w:r>
    </w:p>
    <w:p w14:paraId="3F566AD2" w14:textId="0CB8FB3D" w:rsidR="00E53A60" w:rsidRPr="00E53A60" w:rsidRDefault="004701F5" w:rsidP="004701F5">
      <w:r>
        <w:t>w ramach Planu Strategicznego dla Wspólnej Polityki Rolnej na lata 2023–2027</w:t>
      </w:r>
    </w:p>
    <w:p w14:paraId="714CBF12" w14:textId="77777777" w:rsidR="00E53A60" w:rsidRDefault="00E53A60" w:rsidP="00E53A60">
      <w:pPr>
        <w:pStyle w:val="Nagwek1"/>
      </w:pPr>
      <w:bookmarkStart w:id="6" w:name="_Toc239857616"/>
      <w:r>
        <w:t>II. Wykaz skrótów</w:t>
      </w:r>
      <w:bookmarkEnd w:id="6"/>
    </w:p>
    <w:p w14:paraId="284B0C01" w14:textId="59F9174A" w:rsidR="009B1E97" w:rsidRDefault="00C840EE" w:rsidP="009B1E97">
      <w:r>
        <w:rPr>
          <w:b/>
        </w:rPr>
        <w:t>ARiMR</w:t>
      </w:r>
      <w:r w:rsidR="009B1E97">
        <w:t xml:space="preserve"> – </w:t>
      </w:r>
      <w:r w:rsidRPr="00C840EE">
        <w:t>Agencja Restrukturyzacji i Modernizacji Rolnictwa</w:t>
      </w:r>
    </w:p>
    <w:p w14:paraId="6675296A" w14:textId="77777777" w:rsidR="00C840EE" w:rsidRDefault="00C840EE" w:rsidP="00C840EE">
      <w:r w:rsidRPr="00C840EE">
        <w:rPr>
          <w:b/>
          <w:bCs/>
        </w:rPr>
        <w:t>CDR</w:t>
      </w:r>
      <w:r>
        <w:t xml:space="preserve"> – Centrum Doradztwa Rolniczego z siedzibą w Brwinowie</w:t>
      </w:r>
    </w:p>
    <w:p w14:paraId="37C2A971" w14:textId="0878D825" w:rsidR="00C840EE" w:rsidRDefault="00C840EE" w:rsidP="00C840EE">
      <w:r w:rsidRPr="00C840EE">
        <w:rPr>
          <w:b/>
          <w:bCs/>
        </w:rPr>
        <w:t>I.14.4.2</w:t>
      </w:r>
      <w:r>
        <w:t xml:space="preserve"> – interwencja I.14.4 </w:t>
      </w:r>
      <w:r w:rsidR="00A16C5F">
        <w:t>„</w:t>
      </w:r>
      <w:r>
        <w:t>Wsparcie gospodarstw demonstracyjnych</w:t>
      </w:r>
      <w:r w:rsidR="00A16C5F">
        <w:t>”</w:t>
      </w:r>
      <w:r>
        <w:t xml:space="preserve"> – moduł 2 </w:t>
      </w:r>
      <w:r w:rsidR="00A16C5F">
        <w:t>„</w:t>
      </w:r>
      <w:r>
        <w:t>Wzmocnienie bazy gospodarstw demonstracyjnych</w:t>
      </w:r>
      <w:r w:rsidR="00A16C5F">
        <w:t>”</w:t>
      </w:r>
      <w:r>
        <w:t xml:space="preserve"> w ramach PS WPR</w:t>
      </w:r>
    </w:p>
    <w:p w14:paraId="41EB1709" w14:textId="77777777" w:rsidR="00C840EE" w:rsidRDefault="00C840EE" w:rsidP="00C840EE">
      <w:r w:rsidRPr="00C840EE">
        <w:rPr>
          <w:b/>
          <w:bCs/>
        </w:rPr>
        <w:t>JDR</w:t>
      </w:r>
      <w:r>
        <w:t xml:space="preserve"> – jednostka doradztwa rolniczego</w:t>
      </w:r>
    </w:p>
    <w:p w14:paraId="72DF9CF1" w14:textId="4757F1F7" w:rsidR="00C840EE" w:rsidRDefault="00C840EE" w:rsidP="00C840EE">
      <w:r w:rsidRPr="00C840EE">
        <w:rPr>
          <w:b/>
          <w:bCs/>
        </w:rPr>
        <w:t>KSGD</w:t>
      </w:r>
      <w:r>
        <w:t xml:space="preserve"> </w:t>
      </w:r>
      <w:r w:rsidR="00B8369B" w:rsidRPr="00B8369B">
        <w:t>–</w:t>
      </w:r>
      <w:r>
        <w:t xml:space="preserve"> Krajowa Sieć Gospodarstw Demonstracyjnych </w:t>
      </w:r>
    </w:p>
    <w:p w14:paraId="397C797E" w14:textId="01B7B3C2" w:rsidR="00787DBE" w:rsidRDefault="00787DBE" w:rsidP="00C840EE">
      <w:r w:rsidRPr="00C53DD2">
        <w:rPr>
          <w:b/>
          <w:bCs/>
        </w:rPr>
        <w:t>PAN</w:t>
      </w:r>
      <w:r>
        <w:t xml:space="preserve"> </w:t>
      </w:r>
      <w:r w:rsidRPr="000E37E2">
        <w:t>–</w:t>
      </w:r>
      <w:r>
        <w:t xml:space="preserve"> Polska Akademia Nauk</w:t>
      </w:r>
    </w:p>
    <w:p w14:paraId="5D903828" w14:textId="13EA6E52" w:rsidR="002D1AD3" w:rsidRDefault="002D1AD3" w:rsidP="00C840EE">
      <w:r w:rsidRPr="00475F32">
        <w:rPr>
          <w:b/>
          <w:bCs/>
        </w:rPr>
        <w:t>PROW 2014-2020</w:t>
      </w:r>
      <w:r>
        <w:t xml:space="preserve"> – Program Rozwoju Obszarów Wiejskich na lata 2014</w:t>
      </w:r>
      <w:r w:rsidR="00B8369B" w:rsidRPr="00B8369B">
        <w:t>–</w:t>
      </w:r>
      <w:r>
        <w:t xml:space="preserve">2020 </w:t>
      </w:r>
    </w:p>
    <w:p w14:paraId="709FB335" w14:textId="77777777" w:rsidR="00C840EE" w:rsidRDefault="00C840EE" w:rsidP="00C840EE">
      <w:r w:rsidRPr="00C840EE">
        <w:rPr>
          <w:b/>
          <w:bCs/>
        </w:rPr>
        <w:t>PS WPR</w:t>
      </w:r>
      <w:r>
        <w:t xml:space="preserve"> – Plan Strategiczny dla Wspólnej Polityki Rolnej na lata 2023–2027</w:t>
      </w:r>
    </w:p>
    <w:p w14:paraId="342FAC14" w14:textId="52E0D7E5" w:rsidR="008124D6" w:rsidRDefault="00C840EE" w:rsidP="00C840EE">
      <w:r w:rsidRPr="00C840EE">
        <w:rPr>
          <w:b/>
          <w:bCs/>
        </w:rPr>
        <w:t>rozporządzenie 2021/2115</w:t>
      </w:r>
      <w:r>
        <w:t xml:space="preserve"> – 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</w:p>
    <w:p w14:paraId="6CEB2AC4" w14:textId="77777777" w:rsidR="00C840EE" w:rsidRDefault="00C840EE" w:rsidP="00C840EE">
      <w:r w:rsidRPr="00C840EE">
        <w:rPr>
          <w:b/>
          <w:bCs/>
        </w:rPr>
        <w:t>ustawa o FP</w:t>
      </w:r>
      <w:r>
        <w:t xml:space="preserve"> – ustawa z dnia 27 sierpnia 2009 r. o finansach publicznych</w:t>
      </w:r>
    </w:p>
    <w:p w14:paraId="14D49425" w14:textId="77777777" w:rsidR="00C840EE" w:rsidRDefault="00C840EE" w:rsidP="00C840EE">
      <w:r w:rsidRPr="00C840EE">
        <w:rPr>
          <w:b/>
          <w:bCs/>
        </w:rPr>
        <w:t>ustawa o JDR</w:t>
      </w:r>
      <w:r>
        <w:t xml:space="preserve"> – ustawa z dnia 22 października 2004 r. o jednostkach doradztwa rolniczego</w:t>
      </w:r>
    </w:p>
    <w:p w14:paraId="59EF0286" w14:textId="77777777" w:rsidR="00C840EE" w:rsidRDefault="00C840EE" w:rsidP="00C840EE">
      <w:r w:rsidRPr="00C840EE">
        <w:rPr>
          <w:b/>
          <w:bCs/>
        </w:rPr>
        <w:lastRenderedPageBreak/>
        <w:t>ustawa PS WPR</w:t>
      </w:r>
      <w:r>
        <w:t xml:space="preserve"> – ustawa z dnia 8 lutego 2023 r. o Planie Strategicznym dla Wspólnej Polityki Rolnej na lata 2023–2027</w:t>
      </w:r>
    </w:p>
    <w:p w14:paraId="4140A4B3" w14:textId="77777777" w:rsidR="00C840EE" w:rsidRDefault="00C840EE" w:rsidP="00C840EE">
      <w:r w:rsidRPr="00C840EE">
        <w:rPr>
          <w:b/>
          <w:bCs/>
        </w:rPr>
        <w:t>wnioskodawca</w:t>
      </w:r>
      <w:r>
        <w:t xml:space="preserve"> – podmiot ubiegający się o przyznanie pomocy</w:t>
      </w:r>
    </w:p>
    <w:p w14:paraId="67FB2E95" w14:textId="77777777" w:rsidR="00C840EE" w:rsidRDefault="00C840EE" w:rsidP="00C840EE">
      <w:r w:rsidRPr="00C840EE">
        <w:rPr>
          <w:b/>
          <w:bCs/>
        </w:rPr>
        <w:t>WOPP</w:t>
      </w:r>
      <w:r>
        <w:t xml:space="preserve"> – wniosek o przyznanie pomocy</w:t>
      </w:r>
    </w:p>
    <w:p w14:paraId="363670CA" w14:textId="2A36F5E1" w:rsidR="00C840EE" w:rsidRPr="009B1E97" w:rsidRDefault="00C840EE" w:rsidP="00C840EE">
      <w:r w:rsidRPr="00C840EE">
        <w:rPr>
          <w:b/>
          <w:bCs/>
        </w:rPr>
        <w:t>WOP</w:t>
      </w:r>
      <w:r>
        <w:t xml:space="preserve"> – wniosek o płatność</w:t>
      </w:r>
    </w:p>
    <w:p w14:paraId="4FBFA712" w14:textId="47C203C8" w:rsidR="000A1029" w:rsidRDefault="00E53A60" w:rsidP="000A1029">
      <w:pPr>
        <w:pStyle w:val="Nagwek1"/>
      </w:pPr>
      <w:bookmarkStart w:id="7" w:name="_Toc239857617"/>
      <w:r>
        <w:t xml:space="preserve">III. </w:t>
      </w:r>
      <w:r w:rsidR="000A1029">
        <w:t>Informacje ogólne</w:t>
      </w:r>
      <w:bookmarkEnd w:id="7"/>
    </w:p>
    <w:p w14:paraId="72B8EB41" w14:textId="40AD5A43" w:rsidR="0050165D" w:rsidRDefault="0050165D" w:rsidP="0050165D">
      <w:pPr>
        <w:pStyle w:val="Akapitzlist"/>
        <w:numPr>
          <w:ilvl w:val="0"/>
          <w:numId w:val="15"/>
        </w:numPr>
        <w:ind w:left="357" w:hanging="357"/>
      </w:pPr>
      <w:r w:rsidRPr="000A1029">
        <w:t>Niniejsze wytyczne uzupełniają wytyczne podstawowe w odniesieniu do I.14.4.2</w:t>
      </w:r>
      <w:r w:rsidR="006C4BB6">
        <w:t>.</w:t>
      </w:r>
    </w:p>
    <w:p w14:paraId="3B261CF7" w14:textId="77777777" w:rsidR="0050165D" w:rsidRDefault="0050165D" w:rsidP="0050165D">
      <w:pPr>
        <w:pStyle w:val="Akapitzlist"/>
        <w:numPr>
          <w:ilvl w:val="0"/>
          <w:numId w:val="15"/>
        </w:numPr>
      </w:pPr>
      <w:bookmarkStart w:id="8" w:name="_Hlk214438269"/>
      <w:r w:rsidRPr="00E63910">
        <w:t xml:space="preserve">Niniejsze wytyczne określają: </w:t>
      </w:r>
    </w:p>
    <w:bookmarkEnd w:id="8"/>
    <w:p w14:paraId="5B862D9F" w14:textId="77777777" w:rsidR="0050165D" w:rsidRPr="000A1029" w:rsidRDefault="0050165D" w:rsidP="0050165D">
      <w:pPr>
        <w:pStyle w:val="Akapitzlist"/>
        <w:numPr>
          <w:ilvl w:val="0"/>
          <w:numId w:val="16"/>
        </w:numPr>
      </w:pPr>
      <w:r w:rsidRPr="000A1029">
        <w:t xml:space="preserve">warunki przyznania pomocy, w tym warunki przedmiotowe i podmiotowe; </w:t>
      </w:r>
    </w:p>
    <w:p w14:paraId="45911DFA" w14:textId="77777777" w:rsidR="0050165D" w:rsidRDefault="0050165D" w:rsidP="0050165D">
      <w:pPr>
        <w:pStyle w:val="Akapitzlist"/>
        <w:numPr>
          <w:ilvl w:val="0"/>
          <w:numId w:val="16"/>
        </w:numPr>
      </w:pPr>
      <w:r>
        <w:t>warunki konkursu;</w:t>
      </w:r>
    </w:p>
    <w:p w14:paraId="6B37EB44" w14:textId="77777777" w:rsidR="0050165D" w:rsidRDefault="0050165D" w:rsidP="0050165D">
      <w:pPr>
        <w:pStyle w:val="Akapitzlist"/>
        <w:numPr>
          <w:ilvl w:val="0"/>
          <w:numId w:val="16"/>
        </w:numPr>
      </w:pPr>
      <w:r>
        <w:t>warunki realizacji operacji;</w:t>
      </w:r>
    </w:p>
    <w:p w14:paraId="5B497BAC" w14:textId="34C20677" w:rsidR="0050165D" w:rsidRPr="00C83C08" w:rsidRDefault="0050165D" w:rsidP="0050165D">
      <w:pPr>
        <w:pStyle w:val="Akapitzlist"/>
        <w:numPr>
          <w:ilvl w:val="0"/>
          <w:numId w:val="16"/>
        </w:numPr>
        <w:rPr>
          <w:color w:val="000000" w:themeColor="text1"/>
        </w:rPr>
      </w:pPr>
      <w:r>
        <w:t xml:space="preserve">kryteria wyboru </w:t>
      </w:r>
      <w:r w:rsidR="00E20ED5">
        <w:t xml:space="preserve">operacji </w:t>
      </w:r>
      <w:r>
        <w:t xml:space="preserve">wraz z określeniem minimalnej liczby punktów umożliwiającej przyznanie </w:t>
      </w:r>
      <w:r w:rsidRPr="00C83C08">
        <w:rPr>
          <w:color w:val="000000" w:themeColor="text1"/>
        </w:rPr>
        <w:t>pomocy oraz kryteriami rozstrzygającymi;</w:t>
      </w:r>
    </w:p>
    <w:p w14:paraId="2D1A6BF3" w14:textId="7C1680EA" w:rsidR="0050165D" w:rsidRDefault="0050165D" w:rsidP="0050165D">
      <w:pPr>
        <w:pStyle w:val="Akapitzlist"/>
        <w:numPr>
          <w:ilvl w:val="0"/>
          <w:numId w:val="16"/>
        </w:numPr>
      </w:pPr>
      <w:r>
        <w:t xml:space="preserve">formę, w jakiej przyznawana jest pomoc, oraz </w:t>
      </w:r>
      <w:r w:rsidR="00F765DD">
        <w:t xml:space="preserve">maksymalną </w:t>
      </w:r>
      <w:r>
        <w:t xml:space="preserve">wysokość pomocy udzielanej beneficjentowi; </w:t>
      </w:r>
    </w:p>
    <w:p w14:paraId="69AC036B" w14:textId="77777777" w:rsidR="0050165D" w:rsidRDefault="0050165D" w:rsidP="0050165D">
      <w:pPr>
        <w:pStyle w:val="Akapitzlist"/>
        <w:numPr>
          <w:ilvl w:val="0"/>
          <w:numId w:val="16"/>
        </w:numPr>
      </w:pPr>
      <w:r>
        <w:t xml:space="preserve">warunki wypłaty pomocy; </w:t>
      </w:r>
    </w:p>
    <w:p w14:paraId="070C1E47" w14:textId="77777777" w:rsidR="0050165D" w:rsidRDefault="0050165D" w:rsidP="0050165D">
      <w:pPr>
        <w:pStyle w:val="Akapitzlist"/>
        <w:numPr>
          <w:ilvl w:val="0"/>
          <w:numId w:val="16"/>
        </w:numPr>
      </w:pPr>
      <w:r>
        <w:t xml:space="preserve">zobowiązania beneficjenta; </w:t>
      </w:r>
    </w:p>
    <w:p w14:paraId="76F24DAD" w14:textId="77777777" w:rsidR="0050165D" w:rsidRDefault="0050165D" w:rsidP="0050165D">
      <w:pPr>
        <w:pStyle w:val="Akapitzlist"/>
        <w:numPr>
          <w:ilvl w:val="0"/>
          <w:numId w:val="16"/>
        </w:numPr>
      </w:pPr>
      <w:r>
        <w:t>warunki zwrotu wypłaconej pomocy.</w:t>
      </w:r>
    </w:p>
    <w:p w14:paraId="489AD56A" w14:textId="77777777" w:rsidR="0050165D" w:rsidRDefault="0050165D" w:rsidP="0050165D">
      <w:pPr>
        <w:pStyle w:val="Akapitzlist"/>
        <w:numPr>
          <w:ilvl w:val="0"/>
          <w:numId w:val="15"/>
        </w:numPr>
      </w:pPr>
      <w:r>
        <w:t xml:space="preserve">Pomoc w ramach I.14.4.2 realizuje cel przekrojowy XCO, polegający na modernizacji sektora przez sprzyjanie dzieleniu się wiedzą, innowacji i cyfryzacji w rolnictwie i na obszarach wiejskich, a także zachęcanie do ich wykorzystywania, o którym mowa w art. 6 ust. 2 rozporządzenia 2021/2115. </w:t>
      </w:r>
    </w:p>
    <w:p w14:paraId="76FA2F2D" w14:textId="77777777" w:rsidR="0050165D" w:rsidRPr="000A1029" w:rsidRDefault="0050165D" w:rsidP="0050165D">
      <w:pPr>
        <w:pStyle w:val="Akapitzlist"/>
        <w:numPr>
          <w:ilvl w:val="0"/>
          <w:numId w:val="15"/>
        </w:numPr>
      </w:pPr>
      <w:r>
        <w:t>Niniejsze wytyczne zostały wydane w celu prawidłowej realizacji przez ARiMR zadań związanych z przyznawaniem, wypłatą i zwrotem pomocy finansowej, w szczególności do opracowania ogłoszenia o naborze wniosków o przyznanie pomocy, regulaminu naboru wniosków oraz procedur dotyczących przyznawania, wypłaty i zwrotu pomocy.</w:t>
      </w:r>
    </w:p>
    <w:p w14:paraId="31F08206" w14:textId="77777777" w:rsidR="0050165D" w:rsidRPr="0050165D" w:rsidRDefault="0050165D" w:rsidP="0050165D"/>
    <w:p w14:paraId="56D8FF23" w14:textId="71687878" w:rsidR="00E53A60" w:rsidRDefault="00E53A60" w:rsidP="00E53A60">
      <w:pPr>
        <w:pStyle w:val="Nagwek1"/>
      </w:pPr>
      <w:bookmarkStart w:id="9" w:name="_Toc239857618"/>
      <w:r>
        <w:lastRenderedPageBreak/>
        <w:t xml:space="preserve">IV. </w:t>
      </w:r>
      <w:r w:rsidR="0050165D">
        <w:t>Przyznawanie pomocy</w:t>
      </w:r>
      <w:bookmarkEnd w:id="9"/>
    </w:p>
    <w:p w14:paraId="79D7B597" w14:textId="4B493BF3" w:rsidR="00842721" w:rsidRPr="00842721" w:rsidRDefault="00842721" w:rsidP="00842721">
      <w:pPr>
        <w:pStyle w:val="Nagwek2"/>
      </w:pPr>
      <w:bookmarkStart w:id="10" w:name="_Toc239857619"/>
      <w:r>
        <w:t>IV.1. Warunki ogólne</w:t>
      </w:r>
      <w:bookmarkEnd w:id="10"/>
    </w:p>
    <w:p w14:paraId="0F7146B9" w14:textId="44D7D325" w:rsidR="0050165D" w:rsidRDefault="0050165D" w:rsidP="0050165D">
      <w:pPr>
        <w:pStyle w:val="Akapitzlist"/>
        <w:numPr>
          <w:ilvl w:val="0"/>
          <w:numId w:val="48"/>
        </w:numPr>
      </w:pPr>
      <w:r>
        <w:t xml:space="preserve">Pomoc przyznaje się: </w:t>
      </w:r>
    </w:p>
    <w:p w14:paraId="2A357083" w14:textId="1F153E9D" w:rsidR="0050165D" w:rsidRDefault="0050165D" w:rsidP="0050165D">
      <w:pPr>
        <w:pStyle w:val="Akapitzlist"/>
        <w:numPr>
          <w:ilvl w:val="0"/>
          <w:numId w:val="49"/>
        </w:numPr>
      </w:pPr>
      <w:r w:rsidRPr="00A95CDA">
        <w:t>osobie fizycznej, osobie prawnej, jednostce organizacyjnej nieposiadającej osobowości prawnej</w:t>
      </w:r>
      <w:r>
        <w:t>;</w:t>
      </w:r>
    </w:p>
    <w:p w14:paraId="127D3FBC" w14:textId="77777777" w:rsidR="0050165D" w:rsidRPr="0050165D" w:rsidRDefault="0050165D" w:rsidP="0050165D">
      <w:pPr>
        <w:pStyle w:val="Akapitzlist"/>
        <w:numPr>
          <w:ilvl w:val="0"/>
          <w:numId w:val="49"/>
        </w:numPr>
      </w:pPr>
      <w:r w:rsidRPr="0050165D">
        <w:t>w celu zapewnienia przepływu wiedzy i informacji w zakresie rozwoju gospodarstw rolnych poprzez wzmocnienie bazy gospodarstw demonstracyjnych;</w:t>
      </w:r>
    </w:p>
    <w:p w14:paraId="415A0154" w14:textId="0795A3BC" w:rsidR="0050165D" w:rsidRPr="0050165D" w:rsidRDefault="0050165D" w:rsidP="0050165D">
      <w:pPr>
        <w:pStyle w:val="Akapitzlist"/>
        <w:numPr>
          <w:ilvl w:val="0"/>
          <w:numId w:val="49"/>
        </w:numPr>
      </w:pPr>
      <w:r w:rsidRPr="0050165D">
        <w:t>na doposażenie gospodarstw</w:t>
      </w:r>
      <w:r w:rsidR="0058443F">
        <w:t>a</w:t>
      </w:r>
      <w:r w:rsidRPr="0050165D">
        <w:t xml:space="preserve"> związane z poprawą warunków do przyjmowania osób wizytujących gospodarstwo oraz ulepszeniem jego bazy dydaktycznej;</w:t>
      </w:r>
    </w:p>
    <w:p w14:paraId="2293D37A" w14:textId="77777777" w:rsidR="00DD6574" w:rsidRDefault="009A3091" w:rsidP="0050165D">
      <w:pPr>
        <w:pStyle w:val="Akapitzlist"/>
        <w:numPr>
          <w:ilvl w:val="0"/>
          <w:numId w:val="49"/>
        </w:numPr>
      </w:pPr>
      <w:r w:rsidRPr="00644C39">
        <w:t>w formie refundacji w wysokości</w:t>
      </w:r>
      <w:r w:rsidR="00FB2C4A">
        <w:t xml:space="preserve"> do</w:t>
      </w:r>
      <w:r w:rsidRPr="00644C39">
        <w:t xml:space="preserve"> 100% kosztów kwalifikowalnych rzeczywiście poniesionych przez beneficjenta, do limitu określonego w ust. 2 i 3</w:t>
      </w:r>
      <w:r w:rsidR="00DD6574">
        <w:t>;</w:t>
      </w:r>
    </w:p>
    <w:p w14:paraId="08ED74A7" w14:textId="73F527E3" w:rsidR="0050165D" w:rsidRPr="000B55B8" w:rsidRDefault="00DD6574" w:rsidP="0050165D">
      <w:pPr>
        <w:pStyle w:val="Akapitzlist"/>
        <w:numPr>
          <w:ilvl w:val="0"/>
          <w:numId w:val="49"/>
        </w:numPr>
      </w:pPr>
      <w:r w:rsidRPr="00DD6574">
        <w:t xml:space="preserve">na operację o planowanej wysokości kosztów kwalifikowalnych </w:t>
      </w:r>
      <w:r w:rsidRPr="001E754E">
        <w:t>powyżej 20</w:t>
      </w:r>
      <w:r w:rsidR="00512AA7" w:rsidRPr="001E754E">
        <w:t xml:space="preserve"> 000</w:t>
      </w:r>
      <w:r w:rsidRPr="001E754E">
        <w:t xml:space="preserve">  zł.</w:t>
      </w:r>
    </w:p>
    <w:p w14:paraId="7B8AE932" w14:textId="055837E5" w:rsidR="00D56A14" w:rsidRPr="006257D9" w:rsidRDefault="00D56A14" w:rsidP="00D56A14">
      <w:pPr>
        <w:pStyle w:val="Akapitzlist"/>
        <w:numPr>
          <w:ilvl w:val="0"/>
          <w:numId w:val="48"/>
        </w:numPr>
        <w:rPr>
          <w:color w:val="000000" w:themeColor="text1"/>
        </w:rPr>
      </w:pPr>
      <w:r w:rsidRPr="00D56A14">
        <w:t xml:space="preserve">W ramach operacji </w:t>
      </w:r>
      <w:r w:rsidR="00CA789E">
        <w:t>dotyczących doposażenia gospodarstwa demonstracyjnego prowadzącego produkcję roślinną</w:t>
      </w:r>
      <w:r w:rsidRPr="006257D9">
        <w:rPr>
          <w:color w:val="000000" w:themeColor="text1"/>
        </w:rPr>
        <w:t>, maksymalna kwota refundacji wynosi:</w:t>
      </w:r>
    </w:p>
    <w:p w14:paraId="06CEDDF2" w14:textId="6ED7727F" w:rsidR="00D56A14" w:rsidRPr="006257D9" w:rsidRDefault="00D8061F" w:rsidP="00D56A14">
      <w:pPr>
        <w:pStyle w:val="Akapitzlist"/>
        <w:numPr>
          <w:ilvl w:val="0"/>
          <w:numId w:val="54"/>
        </w:numPr>
        <w:rPr>
          <w:color w:val="000000" w:themeColor="text1"/>
        </w:rPr>
      </w:pPr>
      <w:r w:rsidRPr="001E754E">
        <w:rPr>
          <w:color w:val="000000" w:themeColor="text1"/>
        </w:rPr>
        <w:t xml:space="preserve">38 </w:t>
      </w:r>
      <w:r w:rsidR="00CC79C6" w:rsidRPr="001E754E">
        <w:rPr>
          <w:color w:val="000000" w:themeColor="text1"/>
        </w:rPr>
        <w:t>000</w:t>
      </w:r>
      <w:r w:rsidR="00D56A14" w:rsidRPr="001E754E">
        <w:rPr>
          <w:color w:val="000000" w:themeColor="text1"/>
        </w:rPr>
        <w:t xml:space="preserve"> zł – w</w:t>
      </w:r>
      <w:r w:rsidR="00D56A14" w:rsidRPr="006257D9">
        <w:rPr>
          <w:color w:val="000000" w:themeColor="text1"/>
        </w:rPr>
        <w:t xml:space="preserve"> przypadku kosztów doposażenia gospodarstwa demonstracyjnego </w:t>
      </w:r>
      <w:r w:rsidR="00CA789E" w:rsidRPr="00CA789E">
        <w:rPr>
          <w:color w:val="000000" w:themeColor="text1"/>
        </w:rPr>
        <w:t>nieobejmujących inwestycji o charakterze budowlanym</w:t>
      </w:r>
      <w:r w:rsidR="00DB7884">
        <w:rPr>
          <w:color w:val="000000" w:themeColor="text1"/>
        </w:rPr>
        <w:t>,</w:t>
      </w:r>
    </w:p>
    <w:p w14:paraId="1C9088A1" w14:textId="5A39B10B" w:rsidR="00CA789E" w:rsidRPr="005A1961" w:rsidRDefault="00CA789E" w:rsidP="00CA789E">
      <w:pPr>
        <w:pStyle w:val="Akapitzlist"/>
        <w:numPr>
          <w:ilvl w:val="0"/>
          <w:numId w:val="54"/>
        </w:numPr>
      </w:pPr>
      <w:r w:rsidRPr="005A1961">
        <w:t xml:space="preserve">79 000 zł </w:t>
      </w:r>
      <w:r w:rsidR="00DB7884" w:rsidRPr="00DB7884">
        <w:t>–</w:t>
      </w:r>
      <w:r w:rsidRPr="005A1961">
        <w:t xml:space="preserve"> w przypadku kosztów doposażenia gospodarstwa demonstracyjnego obejmujących inwestycje o charakterze budowlanym </w:t>
      </w:r>
    </w:p>
    <w:p w14:paraId="13E61ACA" w14:textId="7249EA21" w:rsidR="00045146" w:rsidRPr="005A1961" w:rsidRDefault="00DB7884" w:rsidP="00045146">
      <w:r w:rsidRPr="00DB7884">
        <w:t>–</w:t>
      </w:r>
      <w:r w:rsidR="00045146" w:rsidRPr="005A1961">
        <w:t xml:space="preserve"> z uwzględnieniem ust. 5.</w:t>
      </w:r>
    </w:p>
    <w:p w14:paraId="097A573A" w14:textId="43E6B7B8" w:rsidR="00707605" w:rsidRPr="005A1961" w:rsidRDefault="008E0ED0" w:rsidP="00707605">
      <w:pPr>
        <w:pStyle w:val="Akapitzlist"/>
        <w:numPr>
          <w:ilvl w:val="0"/>
          <w:numId w:val="48"/>
        </w:numPr>
      </w:pPr>
      <w:r w:rsidRPr="005A1961">
        <w:t xml:space="preserve">W ramach operacji </w:t>
      </w:r>
      <w:r w:rsidR="00CA789E" w:rsidRPr="005A1961">
        <w:t>dotyczących doposażenia gospodarstwa demonstracyjnego prowadzącego produkcję</w:t>
      </w:r>
      <w:r w:rsidR="00C66644">
        <w:t xml:space="preserve"> zwierzęcą</w:t>
      </w:r>
      <w:r w:rsidR="00707605" w:rsidRPr="005A1961">
        <w:t>, maksymalna kwota refundacji wynosi:</w:t>
      </w:r>
    </w:p>
    <w:p w14:paraId="23917456" w14:textId="52A5A3F2" w:rsidR="00CA789E" w:rsidRPr="005A1961" w:rsidRDefault="00CA789E" w:rsidP="00CA789E">
      <w:pPr>
        <w:pStyle w:val="Akapitzlist"/>
        <w:numPr>
          <w:ilvl w:val="0"/>
          <w:numId w:val="55"/>
        </w:numPr>
      </w:pPr>
      <w:r w:rsidRPr="005A1961">
        <w:t>49 000 zł – w przypadku kosztów doposażenia gospodarstwa demonstracyjnego nieobejmujących inwestycji o charakterze budowlanym</w:t>
      </w:r>
      <w:r w:rsidR="002932D6">
        <w:t>,</w:t>
      </w:r>
    </w:p>
    <w:p w14:paraId="34AC1BBD" w14:textId="5DE4FF60" w:rsidR="00707605" w:rsidRPr="005A1961" w:rsidRDefault="004816A4" w:rsidP="00707605">
      <w:pPr>
        <w:pStyle w:val="Akapitzlist"/>
        <w:numPr>
          <w:ilvl w:val="0"/>
          <w:numId w:val="55"/>
        </w:numPr>
      </w:pPr>
      <w:r w:rsidRPr="005A1961">
        <w:t xml:space="preserve">109 </w:t>
      </w:r>
      <w:r w:rsidR="00CC79C6" w:rsidRPr="005A1961">
        <w:t>000</w:t>
      </w:r>
      <w:r w:rsidR="00707605" w:rsidRPr="005A1961">
        <w:t xml:space="preserve"> zł – w przypadku kosztów doposażenia gospodarstwa demonstracyjnego </w:t>
      </w:r>
      <w:r w:rsidR="00CA789E" w:rsidRPr="005A1961">
        <w:t>obejmujących inwestycje o charakterze budowlanym</w:t>
      </w:r>
    </w:p>
    <w:p w14:paraId="5D8FB17F" w14:textId="72B6BB92" w:rsidR="00045146" w:rsidRPr="00045146" w:rsidRDefault="002932D6" w:rsidP="00045146">
      <w:pPr>
        <w:rPr>
          <w:color w:val="EE0000"/>
        </w:rPr>
      </w:pPr>
      <w:r w:rsidRPr="00DB7884">
        <w:t>–</w:t>
      </w:r>
      <w:r w:rsidR="00045146" w:rsidRPr="005A1961">
        <w:t xml:space="preserve"> z uwzględnieniem ust. 5.</w:t>
      </w:r>
    </w:p>
    <w:p w14:paraId="7454ABB9" w14:textId="26A39EB5" w:rsidR="005E074A" w:rsidRDefault="005E074A" w:rsidP="006655AD">
      <w:pPr>
        <w:pStyle w:val="Akapitzlist"/>
        <w:numPr>
          <w:ilvl w:val="0"/>
          <w:numId w:val="48"/>
        </w:numPr>
      </w:pPr>
      <w:r>
        <w:lastRenderedPageBreak/>
        <w:t xml:space="preserve">Za koszty kwalifikowalne uznaje się tylko koszty amortyzacji odpowiadające okresowi realizacji </w:t>
      </w:r>
      <w:r w:rsidR="001E1F3C">
        <w:t xml:space="preserve">projektu pokazowego </w:t>
      </w:r>
      <w:r>
        <w:t>obliczone na podstawie powszechnie przyjętych zasad rachunkowości.</w:t>
      </w:r>
    </w:p>
    <w:p w14:paraId="18434FCD" w14:textId="1733BF1F" w:rsidR="006655AD" w:rsidRPr="005A1961" w:rsidRDefault="006655AD" w:rsidP="006655AD">
      <w:pPr>
        <w:pStyle w:val="Akapitzlist"/>
        <w:numPr>
          <w:ilvl w:val="0"/>
          <w:numId w:val="48"/>
        </w:numPr>
      </w:pPr>
      <w:r w:rsidRPr="005A1961">
        <w:t>Koszty kwalifikowalne zostały określone w załącznik</w:t>
      </w:r>
      <w:r>
        <w:t xml:space="preserve">ach </w:t>
      </w:r>
      <w:r w:rsidR="002932D6">
        <w:t xml:space="preserve">nr </w:t>
      </w:r>
      <w:r>
        <w:t>1-4</w:t>
      </w:r>
      <w:r w:rsidRPr="005A1961">
        <w:t xml:space="preserve"> do wytycznych</w:t>
      </w:r>
      <w:r w:rsidR="00FE62B6">
        <w:t>, przy czym</w:t>
      </w:r>
      <w:r w:rsidRPr="005A1961">
        <w:t>:</w:t>
      </w:r>
    </w:p>
    <w:p w14:paraId="7C9C3FA7" w14:textId="2631BD6A" w:rsidR="005E074A" w:rsidRDefault="005E074A" w:rsidP="005E074A">
      <w:pPr>
        <w:pStyle w:val="Akapitzlist"/>
        <w:numPr>
          <w:ilvl w:val="0"/>
          <w:numId w:val="113"/>
        </w:numPr>
        <w:ind w:left="723"/>
      </w:pPr>
      <w:r>
        <w:t xml:space="preserve">w przypadku beneficjentów, którzy </w:t>
      </w:r>
      <w:r w:rsidRPr="005E074A">
        <w:t>prowadzą księgi rachunkowe</w:t>
      </w:r>
      <w:r>
        <w:t xml:space="preserve">, </w:t>
      </w:r>
      <w:r w:rsidRPr="005E074A">
        <w:t xml:space="preserve">są rozliczane poprzez odpisy amortyzacyjne przypadające na okres realizacji projektu pokazowego </w:t>
      </w:r>
      <w:r>
        <w:t>zgodnie z prowadzoną ewidencją</w:t>
      </w:r>
      <w:r w:rsidR="002932D6">
        <w:t>,</w:t>
      </w:r>
    </w:p>
    <w:p w14:paraId="450F0F52" w14:textId="39860E29" w:rsidR="005E074A" w:rsidRDefault="005E074A" w:rsidP="006655AD">
      <w:pPr>
        <w:pStyle w:val="Akapitzlist"/>
        <w:numPr>
          <w:ilvl w:val="0"/>
          <w:numId w:val="113"/>
        </w:numPr>
        <w:ind w:left="723"/>
      </w:pPr>
      <w:r>
        <w:t>w przypadku beneficjentów nieprowadzących ksiąg rachunkowych</w:t>
      </w:r>
      <w:r w:rsidRPr="005E074A">
        <w:t xml:space="preserve"> są rozliczane</w:t>
      </w:r>
      <w:r>
        <w:t>:</w:t>
      </w:r>
    </w:p>
    <w:p w14:paraId="6959241E" w14:textId="4D7FA7D5" w:rsidR="006655AD" w:rsidRPr="005A1961" w:rsidRDefault="006655AD" w:rsidP="005A1961">
      <w:pPr>
        <w:pStyle w:val="Akapitzlist"/>
        <w:numPr>
          <w:ilvl w:val="0"/>
          <w:numId w:val="115"/>
        </w:numPr>
      </w:pPr>
      <w:r w:rsidRPr="005A1961">
        <w:t xml:space="preserve">w pełnej wysokości (100%) w przypadku </w:t>
      </w:r>
      <w:r w:rsidR="0016524C" w:rsidRPr="0016524C">
        <w:t>składnik</w:t>
      </w:r>
      <w:r w:rsidR="0016524C">
        <w:t>ów</w:t>
      </w:r>
      <w:r w:rsidR="0016524C" w:rsidRPr="0016524C">
        <w:t xml:space="preserve"> o jednostkowej wartości początkowej nieprzekraczającej 10 000 zł</w:t>
      </w:r>
      <w:r w:rsidR="0016524C">
        <w:t xml:space="preserve">, </w:t>
      </w:r>
      <w:r w:rsidR="0016524C" w:rsidRPr="0016524C">
        <w:t>pod warunkiem że stanowią odrębny</w:t>
      </w:r>
      <w:r w:rsidR="00D4626B">
        <w:t xml:space="preserve"> (funkcjonalnie samodzielny)</w:t>
      </w:r>
      <w:r w:rsidR="0016524C" w:rsidRPr="0016524C">
        <w:t xml:space="preserve"> składnik majątku i nie są elementem budynku, budowli, ulepszenia środka trwałego ani większego obiektu inwestycyjnego</w:t>
      </w:r>
      <w:r w:rsidR="002932D6">
        <w:t>,</w:t>
      </w:r>
    </w:p>
    <w:p w14:paraId="2F359E99" w14:textId="3B92C758" w:rsidR="0016524C" w:rsidRDefault="001E1F3C" w:rsidP="0016524C">
      <w:pPr>
        <w:pStyle w:val="Akapitzlist"/>
        <w:numPr>
          <w:ilvl w:val="0"/>
          <w:numId w:val="115"/>
        </w:numPr>
      </w:pPr>
      <w:r w:rsidRPr="001E1F3C">
        <w:t xml:space="preserve">w przypadku składników o jednostkowej wartości początkowej przekraczającej 10 000 zł </w:t>
      </w:r>
      <w:r w:rsidR="006655AD">
        <w:t xml:space="preserve">poprzez zastosowanie </w:t>
      </w:r>
      <w:r w:rsidR="006655AD" w:rsidRPr="006655AD">
        <w:t>stał</w:t>
      </w:r>
      <w:r w:rsidR="006655AD">
        <w:t>ych</w:t>
      </w:r>
      <w:r w:rsidR="006655AD" w:rsidRPr="006655AD">
        <w:t xml:space="preserve"> </w:t>
      </w:r>
      <w:r w:rsidR="00D4626B">
        <w:t xml:space="preserve">rocznych </w:t>
      </w:r>
      <w:r w:rsidR="006655AD" w:rsidRPr="006655AD">
        <w:t>staw</w:t>
      </w:r>
      <w:r w:rsidR="006655AD">
        <w:t>ek</w:t>
      </w:r>
      <w:r w:rsidR="006655AD" w:rsidRPr="006655AD">
        <w:t xml:space="preserve"> </w:t>
      </w:r>
      <w:r w:rsidR="00D4626B">
        <w:t xml:space="preserve">kalkulacyjnych służących </w:t>
      </w:r>
      <w:r w:rsidR="006655AD" w:rsidRPr="006655AD">
        <w:t>do wyliczenia maksymalnych kwot do refundacji za poszczególne elementy doposażenia</w:t>
      </w:r>
      <w:r w:rsidR="006655AD">
        <w:t xml:space="preserve"> </w:t>
      </w:r>
    </w:p>
    <w:p w14:paraId="4D512B58" w14:textId="46726FBE" w:rsidR="006655AD" w:rsidRPr="006655AD" w:rsidRDefault="006655AD" w:rsidP="005A1961">
      <w:r w:rsidRPr="005A1961">
        <w:t>– zgodnie z załącznikiem do wytycznych.</w:t>
      </w:r>
    </w:p>
    <w:p w14:paraId="003C80D4" w14:textId="7BA0670D" w:rsidR="005E074A" w:rsidRDefault="00FE62B6" w:rsidP="0050165D">
      <w:pPr>
        <w:pStyle w:val="Akapitzlist"/>
        <w:numPr>
          <w:ilvl w:val="0"/>
          <w:numId w:val="48"/>
        </w:numPr>
      </w:pPr>
      <w:r>
        <w:t>Z</w:t>
      </w:r>
      <w:r w:rsidR="005E074A" w:rsidRPr="005E074A">
        <w:t xml:space="preserve">a </w:t>
      </w:r>
      <w:r w:rsidR="00450A59">
        <w:t>nie</w:t>
      </w:r>
      <w:r w:rsidR="005E074A" w:rsidRPr="005E074A">
        <w:t>kwalifikowalne należy uznać</w:t>
      </w:r>
      <w:r w:rsidR="00590C03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="00590C03" w:rsidRPr="00590C03">
        <w:t xml:space="preserve">koszty </w:t>
      </w:r>
      <w:r w:rsidR="00450A59">
        <w:t>remontu</w:t>
      </w:r>
      <w:r w:rsidR="00590C03">
        <w:t xml:space="preserve">, </w:t>
      </w:r>
      <w:r w:rsidR="00450A59">
        <w:t>który nie</w:t>
      </w:r>
      <w:r w:rsidR="00450A59" w:rsidRPr="005E074A">
        <w:t xml:space="preserve"> prowadz</w:t>
      </w:r>
      <w:r w:rsidR="00450A59">
        <w:t>i</w:t>
      </w:r>
      <w:r w:rsidR="00450A59" w:rsidRPr="005E074A">
        <w:t xml:space="preserve"> do trwałej adaptacji lub modernizacji obiektu, zwiększające</w:t>
      </w:r>
      <w:r w:rsidR="00450A59">
        <w:t>j</w:t>
      </w:r>
      <w:r w:rsidR="00450A59" w:rsidRPr="005E074A">
        <w:t xml:space="preserve"> jego wartość użytkową albo dostosowujące</w:t>
      </w:r>
      <w:r w:rsidR="00450A59">
        <w:t>j</w:t>
      </w:r>
      <w:r w:rsidR="00450A59" w:rsidRPr="005E074A">
        <w:t xml:space="preserve"> go do funkcji demonstracyjnej</w:t>
      </w:r>
      <w:r w:rsidR="00450A59">
        <w:t xml:space="preserve">. </w:t>
      </w:r>
    </w:p>
    <w:p w14:paraId="3D6C5546" w14:textId="21A4E597" w:rsidR="0050165D" w:rsidRDefault="0050165D" w:rsidP="0050165D">
      <w:pPr>
        <w:pStyle w:val="Akapitzlist"/>
        <w:numPr>
          <w:ilvl w:val="0"/>
          <w:numId w:val="48"/>
        </w:numPr>
      </w:pPr>
      <w:r w:rsidRPr="009B2C4D">
        <w:t>W ramach jednego konkursu wnioskodawca może złożyć jeden WOPP</w:t>
      </w:r>
      <w:r w:rsidR="00401FBF">
        <w:t xml:space="preserve"> obejmujący</w:t>
      </w:r>
      <w:r w:rsidR="00D56A14" w:rsidRPr="00644C39">
        <w:t xml:space="preserve"> tylko jed</w:t>
      </w:r>
      <w:r w:rsidR="00840F7F" w:rsidRPr="00644C39">
        <w:t>en z typów inwestycji</w:t>
      </w:r>
      <w:r w:rsidR="00D56A14" w:rsidRPr="00644C39">
        <w:t xml:space="preserve"> określonych w</w:t>
      </w:r>
      <w:r w:rsidR="007B5FD3" w:rsidRPr="00644C39">
        <w:t xml:space="preserve"> ust. 2 </w:t>
      </w:r>
      <w:r w:rsidR="00DB7884">
        <w:t>albo</w:t>
      </w:r>
      <w:r w:rsidR="00DB7884" w:rsidRPr="00644C39">
        <w:t xml:space="preserve"> </w:t>
      </w:r>
      <w:r w:rsidR="007B5FD3" w:rsidRPr="00644C39">
        <w:t>ust. 3</w:t>
      </w:r>
      <w:r w:rsidR="009B2C4D" w:rsidRPr="00644C39">
        <w:t>.</w:t>
      </w:r>
    </w:p>
    <w:p w14:paraId="716B8B5A" w14:textId="77777777" w:rsidR="003326DB" w:rsidRDefault="007B188F" w:rsidP="003326DB">
      <w:pPr>
        <w:pStyle w:val="Akapitzlist"/>
        <w:numPr>
          <w:ilvl w:val="0"/>
          <w:numId w:val="48"/>
        </w:numPr>
      </w:pPr>
      <w:r w:rsidRPr="007B188F">
        <w:t>Ocena WOPP jest przeprowadzana według podstawowej kolejności, określonej w wytycznych podstawowych.</w:t>
      </w:r>
    </w:p>
    <w:p w14:paraId="091D106A" w14:textId="77777777" w:rsidR="004C5CE8" w:rsidRDefault="007B188F" w:rsidP="003326DB">
      <w:pPr>
        <w:pStyle w:val="Akapitzlist"/>
        <w:numPr>
          <w:ilvl w:val="0"/>
          <w:numId w:val="48"/>
        </w:numPr>
      </w:pPr>
      <w:r w:rsidRPr="007B188F">
        <w:t>W ramach I.14.4.2 jest możliwe uzyskanie wyprzedzającego finansowania</w:t>
      </w:r>
      <w:r w:rsidR="004C5CE8">
        <w:t>.</w:t>
      </w:r>
    </w:p>
    <w:p w14:paraId="050D5901" w14:textId="3B0B60E4" w:rsidR="007B188F" w:rsidRDefault="007B188F" w:rsidP="003326DB">
      <w:pPr>
        <w:pStyle w:val="Akapitzlist"/>
        <w:numPr>
          <w:ilvl w:val="0"/>
          <w:numId w:val="48"/>
        </w:numPr>
      </w:pPr>
      <w:r w:rsidRPr="007B188F">
        <w:t>Warunki i tryb wypłaty pomocy w formie wyprzedzającego finansowania zostały określone w wytycznych podstawowych</w:t>
      </w:r>
      <w:r w:rsidR="009B2C4D">
        <w:t>.</w:t>
      </w:r>
      <w:r w:rsidRPr="007B188F">
        <w:t xml:space="preserve"> </w:t>
      </w:r>
    </w:p>
    <w:p w14:paraId="54E796C2" w14:textId="6AC58D08" w:rsidR="00301297" w:rsidRDefault="00F74BDC" w:rsidP="007E4B0F">
      <w:pPr>
        <w:pStyle w:val="Akapitzlist"/>
        <w:numPr>
          <w:ilvl w:val="0"/>
          <w:numId w:val="48"/>
        </w:numPr>
      </w:pPr>
      <w:r>
        <w:t>Pomoc przyznaje się na operację realizowaną od dnia zawarcia umowy o przyznaniu pomocy.</w:t>
      </w:r>
    </w:p>
    <w:p w14:paraId="623FC312" w14:textId="61B2EAB1" w:rsidR="00E13C71" w:rsidRDefault="00B03D57" w:rsidP="00E13C71">
      <w:pPr>
        <w:pStyle w:val="Nagwek2"/>
      </w:pPr>
      <w:bookmarkStart w:id="11" w:name="_Toc188448434"/>
      <w:bookmarkStart w:id="12" w:name="_Toc239857620"/>
      <w:r>
        <w:lastRenderedPageBreak/>
        <w:t>IV.2</w:t>
      </w:r>
      <w:r w:rsidR="00E13C71">
        <w:t>. Warunki podmiotowe</w:t>
      </w:r>
      <w:bookmarkEnd w:id="11"/>
      <w:bookmarkEnd w:id="12"/>
    </w:p>
    <w:p w14:paraId="432B8013" w14:textId="73D7D6A0" w:rsidR="00E13C71" w:rsidRDefault="00E13C71" w:rsidP="00644C39">
      <w:r>
        <w:t xml:space="preserve">Pomoc </w:t>
      </w:r>
      <w:r w:rsidR="00ED571C">
        <w:t>przyznaje się</w:t>
      </w:r>
      <w:r>
        <w:t>, jeżeli wnioskodawca:</w:t>
      </w:r>
    </w:p>
    <w:p w14:paraId="20FB9D29" w14:textId="6F7818D8" w:rsidR="00E13C71" w:rsidRPr="00C03C49" w:rsidRDefault="00E13C71" w:rsidP="00E13C71">
      <w:pPr>
        <w:pStyle w:val="Akapitzlist"/>
        <w:numPr>
          <w:ilvl w:val="0"/>
          <w:numId w:val="59"/>
        </w:numPr>
        <w:ind w:left="723"/>
      </w:pPr>
      <w:r>
        <w:t>posiada gospodarstwo rolne należące do</w:t>
      </w:r>
      <w:r w:rsidRPr="00C03C49">
        <w:t xml:space="preserve"> </w:t>
      </w:r>
      <w:r w:rsidRPr="00E13C71">
        <w:rPr>
          <w:bCs/>
        </w:rPr>
        <w:t>KSGD</w:t>
      </w:r>
      <w:r w:rsidRPr="00C03C49">
        <w:t>;</w:t>
      </w:r>
      <w:r w:rsidRPr="005B53F0">
        <w:rPr>
          <w:rFonts w:ascii="Verdana" w:hAnsi="Verdana"/>
          <w:sz w:val="21"/>
          <w:szCs w:val="21"/>
        </w:rPr>
        <w:t xml:space="preserve"> </w:t>
      </w:r>
    </w:p>
    <w:p w14:paraId="0AFEAE38" w14:textId="193257EE" w:rsidR="00E13C71" w:rsidRPr="00C83C08" w:rsidRDefault="00E13C71" w:rsidP="00E13C71">
      <w:pPr>
        <w:pStyle w:val="Akapitzlist"/>
        <w:numPr>
          <w:ilvl w:val="0"/>
          <w:numId w:val="59"/>
        </w:numPr>
        <w:ind w:left="723"/>
        <w:rPr>
          <w:color w:val="000000" w:themeColor="text1"/>
        </w:rPr>
      </w:pPr>
      <w:r w:rsidRPr="00E13C71">
        <w:t xml:space="preserve">stosuje w gospodarstwie praktyki i rozwiązania wpisujące się w zakres </w:t>
      </w:r>
      <w:r w:rsidRPr="00C83C08">
        <w:rPr>
          <w:color w:val="000000" w:themeColor="text1"/>
        </w:rPr>
        <w:t>tematyczny, wskazany w warunkach konkursu</w:t>
      </w:r>
      <w:r w:rsidR="00E44BD4" w:rsidRPr="00C83C08">
        <w:rPr>
          <w:color w:val="000000" w:themeColor="text1"/>
        </w:rPr>
        <w:t>.</w:t>
      </w:r>
    </w:p>
    <w:p w14:paraId="18EB6E11" w14:textId="13FEDF80" w:rsidR="00B03D57" w:rsidRDefault="00B03D57" w:rsidP="00B03D57">
      <w:pPr>
        <w:pStyle w:val="Nagwek2"/>
      </w:pPr>
      <w:bookmarkStart w:id="13" w:name="_Toc239857621"/>
      <w:r>
        <w:t>IV.3. Warunki przedmiotowe</w:t>
      </w:r>
      <w:bookmarkEnd w:id="13"/>
    </w:p>
    <w:p w14:paraId="1AEA4491" w14:textId="5A907DF6" w:rsidR="00B03D57" w:rsidRPr="003326DB" w:rsidRDefault="00B03D57" w:rsidP="00B03D57">
      <w:pPr>
        <w:pStyle w:val="Akapitzlist"/>
        <w:numPr>
          <w:ilvl w:val="0"/>
          <w:numId w:val="62"/>
        </w:numPr>
      </w:pPr>
      <w:r w:rsidRPr="003326DB">
        <w:t xml:space="preserve">Pomoc </w:t>
      </w:r>
      <w:r w:rsidR="00765057" w:rsidRPr="003326DB">
        <w:t>przyznaje się</w:t>
      </w:r>
      <w:r w:rsidRPr="003326DB">
        <w:t>, jeżeli:</w:t>
      </w:r>
    </w:p>
    <w:p w14:paraId="416C78D6" w14:textId="77777777" w:rsidR="00B03D57" w:rsidRPr="003326DB" w:rsidRDefault="00B03D57" w:rsidP="00B03D57">
      <w:pPr>
        <w:pStyle w:val="Akapitzlist"/>
        <w:numPr>
          <w:ilvl w:val="0"/>
          <w:numId w:val="65"/>
        </w:numPr>
        <w:ind w:left="709"/>
      </w:pPr>
      <w:r w:rsidRPr="003326DB">
        <w:t>operacja będzie realizowana zgodnie z warunkami realizacji operacji określonymi w regulaminie naboru wniosków i umowie;</w:t>
      </w:r>
    </w:p>
    <w:p w14:paraId="19EADD87" w14:textId="6E0C425E" w:rsidR="00B03D57" w:rsidRPr="003326DB" w:rsidRDefault="00B03D57" w:rsidP="00B03D57">
      <w:pPr>
        <w:pStyle w:val="Akapitzlist"/>
        <w:numPr>
          <w:ilvl w:val="0"/>
          <w:numId w:val="65"/>
        </w:numPr>
        <w:ind w:left="709"/>
      </w:pPr>
      <w:r w:rsidRPr="003326DB">
        <w:t>wnioskodawca zapewni promocję</w:t>
      </w:r>
      <w:r w:rsidR="00F14D6B" w:rsidRPr="003326DB">
        <w:t>, w szczególności poprzez własn</w:t>
      </w:r>
      <w:r w:rsidR="005A6992" w:rsidRPr="003326DB">
        <w:t>ą</w:t>
      </w:r>
      <w:r w:rsidR="00F14D6B" w:rsidRPr="003326DB">
        <w:t xml:space="preserve"> stronę internetową lub stronę internetową KSGD, </w:t>
      </w:r>
      <w:r w:rsidRPr="003326DB">
        <w:t>oraz dostępność (</w:t>
      </w:r>
      <w:r w:rsidR="008A0E57" w:rsidRPr="003326DB">
        <w:t>rozumian</w:t>
      </w:r>
      <w:r w:rsidR="005A6992" w:rsidRPr="003326DB">
        <w:t>ą</w:t>
      </w:r>
      <w:r w:rsidR="008A0E57" w:rsidRPr="003326DB">
        <w:t xml:space="preserve"> jako </w:t>
      </w:r>
      <w:r w:rsidR="00906AB6" w:rsidRPr="003326DB">
        <w:t>kierowaną</w:t>
      </w:r>
      <w:r w:rsidR="008A0E57" w:rsidRPr="003326DB">
        <w:t xml:space="preserve"> na zewnątrz ofertę o możliwości składania wizyt w gospodarstwie) </w:t>
      </w:r>
      <w:r w:rsidRPr="003326DB">
        <w:t>gospodarstwa demonstracyjnego, objętego operacją, na potrzeby osób/grup wizytujących;</w:t>
      </w:r>
    </w:p>
    <w:p w14:paraId="1BDF6270" w14:textId="7DEAE456" w:rsidR="00FF47FB" w:rsidRDefault="00B03D57" w:rsidP="007E4B0F">
      <w:pPr>
        <w:pStyle w:val="Akapitzlist"/>
        <w:numPr>
          <w:ilvl w:val="0"/>
          <w:numId w:val="65"/>
        </w:numPr>
        <w:ind w:left="709"/>
      </w:pPr>
      <w:r w:rsidRPr="003326DB">
        <w:t>wnioskodawca</w:t>
      </w:r>
      <w:r w:rsidR="00F928BE" w:rsidRPr="003326DB">
        <w:t xml:space="preserve"> </w:t>
      </w:r>
      <w:r w:rsidR="002C5BCE" w:rsidRPr="005A1961">
        <w:t>–</w:t>
      </w:r>
      <w:r w:rsidR="00F928BE" w:rsidRPr="003326DB">
        <w:t xml:space="preserve"> </w:t>
      </w:r>
      <w:r w:rsidR="00765057" w:rsidRPr="003326DB">
        <w:t xml:space="preserve">w celu </w:t>
      </w:r>
      <w:r w:rsidR="00F928BE" w:rsidRPr="003326DB">
        <w:t>demonstracji rozwiązań stosowanych w gospodarstwie</w:t>
      </w:r>
      <w:r w:rsidR="00A86035" w:rsidRPr="003326DB">
        <w:t xml:space="preserve"> </w:t>
      </w:r>
      <w:r w:rsidR="002C5BCE" w:rsidRPr="005A1961">
        <w:t>–</w:t>
      </w:r>
      <w:r w:rsidR="00F928BE" w:rsidRPr="003326DB">
        <w:t xml:space="preserve"> </w:t>
      </w:r>
      <w:r w:rsidRPr="003326DB">
        <w:t>zobowiąże się</w:t>
      </w:r>
      <w:r w:rsidR="00B73B78" w:rsidRPr="003326DB">
        <w:t xml:space="preserve"> </w:t>
      </w:r>
      <w:r w:rsidRPr="003326DB">
        <w:t>do bezpłatnego przyjęcia w gospodarstwie demonstracyjnym objętym operacją</w:t>
      </w:r>
      <w:r w:rsidR="007A1FB6" w:rsidRPr="003326DB">
        <w:t>,</w:t>
      </w:r>
      <w:r w:rsidR="00E836CF" w:rsidRPr="003326DB">
        <w:t xml:space="preserve"> osób wizytujących</w:t>
      </w:r>
      <w:r w:rsidR="00332FC8" w:rsidRPr="003326DB">
        <w:t>,</w:t>
      </w:r>
      <w:r w:rsidR="00E836CF" w:rsidRPr="003326DB">
        <w:t xml:space="preserve"> w ten sposób</w:t>
      </w:r>
      <w:r w:rsidR="003326DB">
        <w:t>,</w:t>
      </w:r>
      <w:r w:rsidR="00E836CF" w:rsidRPr="003326DB">
        <w:t xml:space="preserve"> że:</w:t>
      </w:r>
    </w:p>
    <w:p w14:paraId="2A5BC966" w14:textId="50E412AF" w:rsidR="00D0279C" w:rsidRPr="007E4B0F" w:rsidRDefault="009675DF" w:rsidP="00D0279C">
      <w:pPr>
        <w:pStyle w:val="Akapitzlist"/>
        <w:numPr>
          <w:ilvl w:val="0"/>
          <w:numId w:val="66"/>
        </w:numPr>
      </w:pPr>
      <w:r w:rsidRPr="00D0279C">
        <w:t>za każd</w:t>
      </w:r>
      <w:r w:rsidR="002C5BCE">
        <w:t>e</w:t>
      </w:r>
      <w:r w:rsidRPr="00D0279C">
        <w:t xml:space="preserve"> </w:t>
      </w:r>
      <w:r w:rsidR="006C37F0">
        <w:t>2 0</w:t>
      </w:r>
      <w:r w:rsidRPr="00D0279C">
        <w:t xml:space="preserve">00 zł </w:t>
      </w:r>
      <w:r w:rsidR="0020166F">
        <w:t>przyznanej</w:t>
      </w:r>
      <w:r w:rsidR="0020166F" w:rsidRPr="00D0279C">
        <w:t xml:space="preserve"> </w:t>
      </w:r>
      <w:r w:rsidRPr="00D0279C">
        <w:t xml:space="preserve">pomocy </w:t>
      </w:r>
      <w:r w:rsidR="006C37F0">
        <w:t>przyjmie</w:t>
      </w:r>
      <w:r w:rsidRPr="00D0279C">
        <w:t xml:space="preserve"> 1 osobę</w:t>
      </w:r>
      <w:r w:rsidR="002C5BCE">
        <w:t>,</w:t>
      </w:r>
    </w:p>
    <w:p w14:paraId="0DDB03AC" w14:textId="0BD4C45B" w:rsidR="00D0279C" w:rsidRDefault="00687052" w:rsidP="00D0279C">
      <w:pPr>
        <w:pStyle w:val="Akapitzlist"/>
        <w:numPr>
          <w:ilvl w:val="0"/>
          <w:numId w:val="66"/>
        </w:numPr>
      </w:pPr>
      <w:r w:rsidRPr="007E4B0F">
        <w:t>l</w:t>
      </w:r>
      <w:r w:rsidR="00075FDA" w:rsidRPr="007E4B0F">
        <w:t xml:space="preserve">iczba osób, które </w:t>
      </w:r>
      <w:r w:rsidR="006C37F0">
        <w:t>przyjmie</w:t>
      </w:r>
      <w:r w:rsidR="00075FDA" w:rsidRPr="007E4B0F">
        <w:t xml:space="preserve">, stanowi iloraz kwoty przyznanej pomocy finansowej i liczby </w:t>
      </w:r>
      <w:r w:rsidR="006C37F0">
        <w:t>2 0</w:t>
      </w:r>
      <w:r w:rsidR="00075FDA" w:rsidRPr="007E4B0F">
        <w:t>00</w:t>
      </w:r>
      <w:r w:rsidRPr="007E4B0F">
        <w:t>, a w</w:t>
      </w:r>
      <w:r w:rsidR="00075FDA" w:rsidRPr="007E4B0F">
        <w:t>ynik należy zaokrąglić do pełnych jedności na zasadach ogólnych (końcówki poniżej 0,5 pomija się, a końcówki 0,5 i wyższe zaokrągla się w górę)</w:t>
      </w:r>
      <w:r w:rsidR="00A87080">
        <w:t>.</w:t>
      </w:r>
    </w:p>
    <w:p w14:paraId="3E4BCBC5" w14:textId="6C75F414" w:rsidR="00FA1DAA" w:rsidRPr="007E4B0F" w:rsidRDefault="005526AC" w:rsidP="001C57C2">
      <w:pPr>
        <w:pStyle w:val="Akapitzlist"/>
        <w:numPr>
          <w:ilvl w:val="0"/>
          <w:numId w:val="62"/>
        </w:numPr>
      </w:pPr>
      <w:r w:rsidRPr="005526AC">
        <w:t xml:space="preserve">Zobowiązania, o których mowa w ust. 1 pkt 2 i 3, </w:t>
      </w:r>
      <w:r>
        <w:t>będą</w:t>
      </w:r>
      <w:r w:rsidRPr="005526AC">
        <w:t xml:space="preserve"> realizowane w okresie 3 lat </w:t>
      </w:r>
      <w:r w:rsidR="00D81B7C">
        <w:t>od dnia wypłaty płatności końcowej</w:t>
      </w:r>
      <w:r w:rsidRPr="005526AC">
        <w:t>, a ich realizacja stanowi projekt pokazowy.</w:t>
      </w:r>
    </w:p>
    <w:p w14:paraId="1EC04D54" w14:textId="48BA4102" w:rsidR="00064155" w:rsidRDefault="00064155" w:rsidP="00064155">
      <w:pPr>
        <w:pStyle w:val="Nagwek2"/>
      </w:pPr>
      <w:bookmarkStart w:id="14" w:name="_Toc239857622"/>
      <w:r>
        <w:t>IV.4. Kryteria wyboru operacji</w:t>
      </w:r>
      <w:bookmarkEnd w:id="14"/>
    </w:p>
    <w:p w14:paraId="6CAC20A1" w14:textId="7E73B80D" w:rsidR="00BF1457" w:rsidRPr="005A1961" w:rsidRDefault="00BF1457" w:rsidP="00BF1457">
      <w:pPr>
        <w:pStyle w:val="Akapitzlist"/>
        <w:numPr>
          <w:ilvl w:val="0"/>
          <w:numId w:val="67"/>
        </w:numPr>
      </w:pPr>
      <w:r w:rsidRPr="00BF1457">
        <w:t>Mają zastosowanie następujące kryteria wyboru operacji, zadeklarowane przez wnioskodawcę</w:t>
      </w:r>
      <w:r>
        <w:t xml:space="preserve"> na </w:t>
      </w:r>
      <w:r w:rsidRPr="005A1961">
        <w:t>etapie WOPP:</w:t>
      </w:r>
    </w:p>
    <w:p w14:paraId="610A4CA9" w14:textId="4B2D405C" w:rsidR="004E3B9F" w:rsidRDefault="0016494E" w:rsidP="007C0AC2">
      <w:pPr>
        <w:pStyle w:val="Akapitzlist"/>
        <w:numPr>
          <w:ilvl w:val="0"/>
          <w:numId w:val="100"/>
        </w:numPr>
        <w:ind w:left="709"/>
      </w:pPr>
      <w:r w:rsidRPr="005A1961">
        <w:t xml:space="preserve">doświadczenie wnioskodawcy w prowadzeniu gospodarstwa </w:t>
      </w:r>
      <w:r w:rsidR="00F3677D" w:rsidRPr="005A1961">
        <w:t xml:space="preserve">w rozumieniu art. 3 pkt 2 rozporządzenia 2021/2115 </w:t>
      </w:r>
      <w:r w:rsidRPr="005A1961">
        <w:t>o profilu produkcji tożsamym z profilem produkcji gospodarstwa demonstracyjnego</w:t>
      </w:r>
      <w:r w:rsidR="007C0AC2" w:rsidRPr="005A1961">
        <w:t xml:space="preserve"> liczone w</w:t>
      </w:r>
      <w:r w:rsidR="00724093" w:rsidRPr="005A1961">
        <w:t xml:space="preserve"> miesiącach i</w:t>
      </w:r>
      <w:r w:rsidR="007C0AC2" w:rsidRPr="005A1961">
        <w:t xml:space="preserve"> latach do dnia opublikowania ogłoszenia o naborze WOPP</w:t>
      </w:r>
      <w:r w:rsidR="007C0AC2" w:rsidRPr="003326DB">
        <w:t xml:space="preserve">: </w:t>
      </w:r>
    </w:p>
    <w:p w14:paraId="74D1B7BB" w14:textId="2E1DFE0B" w:rsidR="004E3B9F" w:rsidRDefault="007C0AC2" w:rsidP="007C0AC2">
      <w:pPr>
        <w:pStyle w:val="Akapitzlist"/>
        <w:numPr>
          <w:ilvl w:val="0"/>
          <w:numId w:val="71"/>
        </w:numPr>
      </w:pPr>
      <w:r w:rsidRPr="003326DB">
        <w:lastRenderedPageBreak/>
        <w:t>od 6 miesięcy do 1</w:t>
      </w:r>
      <w:r>
        <w:t xml:space="preserve"> roku </w:t>
      </w:r>
      <w:r w:rsidR="00C255C7">
        <w:t>–</w:t>
      </w:r>
      <w:r w:rsidR="008625E7">
        <w:t xml:space="preserve"> </w:t>
      </w:r>
      <w:r w:rsidRPr="007C0AC2">
        <w:t>przyznaje się</w:t>
      </w:r>
      <w:r>
        <w:t xml:space="preserve"> 1 punkt</w:t>
      </w:r>
      <w:r w:rsidR="00C255C7">
        <w:t>,</w:t>
      </w:r>
    </w:p>
    <w:p w14:paraId="68A1B45A" w14:textId="4FA7B427" w:rsidR="004E3B9F" w:rsidRDefault="007C0AC2" w:rsidP="007C0AC2">
      <w:pPr>
        <w:pStyle w:val="Akapitzlist"/>
        <w:numPr>
          <w:ilvl w:val="0"/>
          <w:numId w:val="71"/>
        </w:numPr>
      </w:pPr>
      <w:r>
        <w:t>powyżej 1 roku</w:t>
      </w:r>
      <w:r w:rsidRPr="007C0AC2">
        <w:t xml:space="preserve"> do </w:t>
      </w:r>
      <w:r>
        <w:t>2</w:t>
      </w:r>
      <w:r w:rsidRPr="007C0AC2">
        <w:t xml:space="preserve"> lat – przyznaje się </w:t>
      </w:r>
      <w:r>
        <w:t>2</w:t>
      </w:r>
      <w:r w:rsidRPr="007C0AC2">
        <w:t xml:space="preserve"> p</w:t>
      </w:r>
      <w:r>
        <w:t>unkty</w:t>
      </w:r>
      <w:r w:rsidR="00C255C7">
        <w:t>,</w:t>
      </w:r>
      <w:r w:rsidRPr="007C0AC2">
        <w:t xml:space="preserve"> </w:t>
      </w:r>
    </w:p>
    <w:p w14:paraId="433E04D0" w14:textId="6FB712EF" w:rsidR="004E3B9F" w:rsidRDefault="007C0AC2" w:rsidP="007C0AC2">
      <w:pPr>
        <w:pStyle w:val="Akapitzlist"/>
        <w:numPr>
          <w:ilvl w:val="0"/>
          <w:numId w:val="71"/>
        </w:numPr>
      </w:pPr>
      <w:r w:rsidRPr="007C0AC2">
        <w:t>powyżej</w:t>
      </w:r>
      <w:r>
        <w:t xml:space="preserve"> 2 lat do</w:t>
      </w:r>
      <w:r w:rsidRPr="007C0AC2">
        <w:t xml:space="preserve"> </w:t>
      </w:r>
      <w:r>
        <w:t>4</w:t>
      </w:r>
      <w:r w:rsidRPr="007C0AC2">
        <w:t xml:space="preserve"> lat – przyznaje się </w:t>
      </w:r>
      <w:r>
        <w:t>3</w:t>
      </w:r>
      <w:r w:rsidRPr="007C0AC2">
        <w:t xml:space="preserve"> punkt</w:t>
      </w:r>
      <w:r>
        <w:t>y</w:t>
      </w:r>
      <w:r w:rsidR="00C255C7">
        <w:t>,</w:t>
      </w:r>
    </w:p>
    <w:p w14:paraId="719BDCE8" w14:textId="5D5E41B3" w:rsidR="004E3B9F" w:rsidRDefault="007C0AC2" w:rsidP="007C0AC2">
      <w:pPr>
        <w:pStyle w:val="Akapitzlist"/>
        <w:numPr>
          <w:ilvl w:val="0"/>
          <w:numId w:val="71"/>
        </w:numPr>
      </w:pPr>
      <w:r>
        <w:t xml:space="preserve">powyżej 4 lat do </w:t>
      </w:r>
      <w:r w:rsidR="00F42B13">
        <w:t>6 lat – przyznaje się 4 punkty</w:t>
      </w:r>
      <w:r w:rsidR="00C255C7">
        <w:t>,</w:t>
      </w:r>
    </w:p>
    <w:p w14:paraId="27871304" w14:textId="4F8D0F96" w:rsidR="00F42B13" w:rsidRDefault="00F42B13" w:rsidP="007C0AC2">
      <w:pPr>
        <w:pStyle w:val="Akapitzlist"/>
        <w:numPr>
          <w:ilvl w:val="0"/>
          <w:numId w:val="71"/>
        </w:numPr>
      </w:pPr>
      <w:r>
        <w:t>powyżej 6 lat – przyznaje się 5 punktów.</w:t>
      </w:r>
    </w:p>
    <w:p w14:paraId="2FA085CA" w14:textId="598DAA5C" w:rsidR="00A8463A" w:rsidRDefault="00A8463A" w:rsidP="00A259B5">
      <w:pPr>
        <w:pStyle w:val="Akapitzlist"/>
        <w:numPr>
          <w:ilvl w:val="0"/>
          <w:numId w:val="100"/>
        </w:numPr>
        <w:ind w:left="709"/>
      </w:pPr>
      <w:r>
        <w:t xml:space="preserve">doświadczenie wnioskodawcy w udostępnianiu gospodarstwa demonstracyjnego, wskazanego w WOPP, w celach edukacyjnych (wymiany wiedzy) dla </w:t>
      </w:r>
      <w:r w:rsidR="00025411">
        <w:t>osób wizytujących</w:t>
      </w:r>
      <w:r>
        <w:t xml:space="preserve"> w okresie ostatnich </w:t>
      </w:r>
      <w:r w:rsidR="00025411">
        <w:t>5</w:t>
      </w:r>
      <w:r>
        <w:t xml:space="preserve"> lat przed dniem opublikowania ogłoszenia o naborze WOPP:</w:t>
      </w:r>
    </w:p>
    <w:p w14:paraId="2FC02B9D" w14:textId="2ACD7958" w:rsidR="00A8463A" w:rsidRPr="00C551E0" w:rsidRDefault="00A8463A" w:rsidP="00A259B5">
      <w:pPr>
        <w:pStyle w:val="Akapitzlist"/>
        <w:numPr>
          <w:ilvl w:val="0"/>
          <w:numId w:val="101"/>
        </w:numPr>
      </w:pPr>
      <w:r>
        <w:t xml:space="preserve">przyjęcie </w:t>
      </w:r>
      <w:r w:rsidR="008E0C02">
        <w:t xml:space="preserve">od 30 do </w:t>
      </w:r>
      <w:r w:rsidR="008E0C02" w:rsidRPr="00C551E0">
        <w:t xml:space="preserve">40 </w:t>
      </w:r>
      <w:r w:rsidR="00025411" w:rsidRPr="00C551E0">
        <w:t xml:space="preserve">osób wizytujących </w:t>
      </w:r>
      <w:r w:rsidRPr="00C551E0">
        <w:t>– przyznaje się 3 punkty,</w:t>
      </w:r>
    </w:p>
    <w:p w14:paraId="6AAE3C98" w14:textId="27B4EA5B" w:rsidR="00A8463A" w:rsidRPr="00C551E0" w:rsidRDefault="00A8463A" w:rsidP="00A259B5">
      <w:pPr>
        <w:pStyle w:val="Akapitzlist"/>
        <w:numPr>
          <w:ilvl w:val="0"/>
          <w:numId w:val="101"/>
        </w:numPr>
      </w:pPr>
      <w:r w:rsidRPr="00C551E0">
        <w:t xml:space="preserve">przyjęcie </w:t>
      </w:r>
      <w:r w:rsidR="006F3DAD" w:rsidRPr="00C551E0">
        <w:t xml:space="preserve">od 41 do 60 </w:t>
      </w:r>
      <w:r w:rsidR="00025411" w:rsidRPr="00C551E0">
        <w:t>osób wizytujących</w:t>
      </w:r>
      <w:r w:rsidR="004E1220" w:rsidRPr="00C551E0">
        <w:t xml:space="preserve"> </w:t>
      </w:r>
      <w:r w:rsidRPr="00C551E0">
        <w:t>– przyznaje się 4 punkty,</w:t>
      </w:r>
    </w:p>
    <w:p w14:paraId="52965111" w14:textId="3F149ED3" w:rsidR="00A8463A" w:rsidRDefault="00A8463A" w:rsidP="00644C39">
      <w:pPr>
        <w:pStyle w:val="Akapitzlist"/>
        <w:numPr>
          <w:ilvl w:val="0"/>
          <w:numId w:val="101"/>
        </w:numPr>
      </w:pPr>
      <w:r w:rsidRPr="00C551E0">
        <w:t xml:space="preserve">przyjęcie </w:t>
      </w:r>
      <w:r w:rsidR="006F3DAD" w:rsidRPr="00C551E0">
        <w:t xml:space="preserve">powyżej 60 </w:t>
      </w:r>
      <w:r w:rsidR="00025411" w:rsidRPr="00C551E0">
        <w:t>osób wizytujących</w:t>
      </w:r>
      <w:r w:rsidR="004E1220" w:rsidRPr="00C551E0">
        <w:t xml:space="preserve"> </w:t>
      </w:r>
      <w:r w:rsidRPr="00C551E0">
        <w:t xml:space="preserve">– przyznaje </w:t>
      </w:r>
      <w:r>
        <w:t>się 5 punktów</w:t>
      </w:r>
      <w:r w:rsidR="00C255C7">
        <w:t>.</w:t>
      </w:r>
    </w:p>
    <w:p w14:paraId="6A66F711" w14:textId="5D4BDBAB" w:rsidR="00A259B5" w:rsidRDefault="00765057" w:rsidP="00A259B5">
      <w:pPr>
        <w:pStyle w:val="Akapitzlist"/>
        <w:numPr>
          <w:ilvl w:val="0"/>
          <w:numId w:val="100"/>
        </w:numPr>
        <w:ind w:left="709"/>
      </w:pPr>
      <w:r>
        <w:t>współpraca wnioskodawcy</w:t>
      </w:r>
      <w:r w:rsidR="003462F2">
        <w:t xml:space="preserve"> z </w:t>
      </w:r>
      <w:r w:rsidR="00314BFC" w:rsidRPr="00F4156F">
        <w:t>jednostką</w:t>
      </w:r>
      <w:r w:rsidR="003462F2" w:rsidRPr="00F4156F">
        <w:t xml:space="preserve"> doradztwa rolniczego, szkołą rolniczą lub jednostką naukową </w:t>
      </w:r>
      <w:r w:rsidR="008E34AC" w:rsidRPr="007E4B0F">
        <w:t>w zakresie działań mających</w:t>
      </w:r>
      <w:r w:rsidR="008E34AC" w:rsidRPr="00F4156F">
        <w:t xml:space="preserve"> na celu przekazanie wiedzy, w tym związanej z innowacjami, a także umiejętności, co następuje w szczególności poprzez szkolenia, kursy, demonstracje, konferencje lub </w:t>
      </w:r>
      <w:r w:rsidR="008E34AC" w:rsidRPr="00B80DC5">
        <w:t>seminaria</w:t>
      </w:r>
      <w:r w:rsidR="006935F3">
        <w:t xml:space="preserve"> </w:t>
      </w:r>
      <w:r w:rsidR="003462F2">
        <w:t>– przyznaje się 5 punktów</w:t>
      </w:r>
      <w:r w:rsidR="008A3C28">
        <w:t xml:space="preserve"> bez względu na liczbę podmiotów, z którymi wnioskodawca współpracuje</w:t>
      </w:r>
      <w:r w:rsidR="00B22F8E">
        <w:t>;</w:t>
      </w:r>
    </w:p>
    <w:p w14:paraId="38D952A4" w14:textId="2396EE3F" w:rsidR="00A259B5" w:rsidRDefault="002D1AD3" w:rsidP="00A259B5">
      <w:pPr>
        <w:pStyle w:val="Akapitzlist"/>
        <w:numPr>
          <w:ilvl w:val="0"/>
          <w:numId w:val="100"/>
        </w:numPr>
        <w:ind w:left="709"/>
      </w:pPr>
      <w:r>
        <w:t>wnioskodawca jest posiadaczem gospodarstwa</w:t>
      </w:r>
      <w:r w:rsidR="00016EEA">
        <w:t xml:space="preserve"> </w:t>
      </w:r>
      <w:r w:rsidR="00016EEA" w:rsidRPr="00016EEA">
        <w:t>w rozumieniu art. 3 pkt 2 rozporządzenia 2021/2115</w:t>
      </w:r>
      <w:r>
        <w:t>, na</w:t>
      </w:r>
      <w:r w:rsidR="00B22F8E">
        <w:t xml:space="preserve"> </w:t>
      </w:r>
      <w:r w:rsidR="0062633E">
        <w:t>obszarze</w:t>
      </w:r>
      <w:r>
        <w:t xml:space="preserve"> którego</w:t>
      </w:r>
      <w:r w:rsidR="00B22F8E">
        <w:t xml:space="preserve"> </w:t>
      </w:r>
      <w:r>
        <w:t>realizowane było poddziałanie M01.2 „</w:t>
      </w:r>
      <w:r w:rsidRPr="002D1AD3">
        <w:t>Wsparcie dla projektów demonstracyjnych i działań informacyjnych</w:t>
      </w:r>
      <w:r>
        <w:t>” wdrażane w ramach PROW 2014</w:t>
      </w:r>
      <w:r w:rsidR="0032535B" w:rsidRPr="0032535B">
        <w:t>–</w:t>
      </w:r>
      <w:r>
        <w:t xml:space="preserve">2020 </w:t>
      </w:r>
      <w:r w:rsidR="00016EEA">
        <w:t>– przyznaje się 5 punktów</w:t>
      </w:r>
      <w:r w:rsidR="00A259B5">
        <w:t>;</w:t>
      </w:r>
    </w:p>
    <w:p w14:paraId="2D3172BA" w14:textId="1C34A91A" w:rsidR="00A259B5" w:rsidRDefault="0062633E" w:rsidP="00A259B5">
      <w:pPr>
        <w:pStyle w:val="Akapitzlist"/>
        <w:numPr>
          <w:ilvl w:val="0"/>
          <w:numId w:val="100"/>
        </w:numPr>
        <w:ind w:left="709"/>
      </w:pPr>
      <w:r>
        <w:t>wnioskodawca jest beneficjentem interwencji I.11 „Premie dla młodych rolników</w:t>
      </w:r>
      <w:r w:rsidR="00517662">
        <w:t>”</w:t>
      </w:r>
      <w:r>
        <w:t xml:space="preserve"> – przyznaje się 2 punkt</w:t>
      </w:r>
      <w:r w:rsidR="006E3957">
        <w:t>y</w:t>
      </w:r>
      <w:r>
        <w:t>;</w:t>
      </w:r>
    </w:p>
    <w:p w14:paraId="7F755274" w14:textId="73C5C095" w:rsidR="0062633E" w:rsidRDefault="0062633E" w:rsidP="007E4B0F">
      <w:pPr>
        <w:pStyle w:val="Akapitzlist"/>
        <w:numPr>
          <w:ilvl w:val="0"/>
          <w:numId w:val="100"/>
        </w:numPr>
        <w:ind w:left="709"/>
      </w:pPr>
      <w:r>
        <w:t>wnioskodawca jest kobietą – przyznaje się 2 punkt</w:t>
      </w:r>
      <w:r w:rsidR="006E3957">
        <w:t>y</w:t>
      </w:r>
      <w:r>
        <w:t>.</w:t>
      </w:r>
    </w:p>
    <w:p w14:paraId="4D483638" w14:textId="31BD7FCC" w:rsidR="004B14BE" w:rsidRDefault="004B14BE" w:rsidP="004B14BE">
      <w:pPr>
        <w:pStyle w:val="Akapitzlist"/>
        <w:numPr>
          <w:ilvl w:val="0"/>
          <w:numId w:val="67"/>
        </w:numPr>
        <w:rPr>
          <w:rFonts w:cs="Arial"/>
        </w:rPr>
      </w:pPr>
      <w:r w:rsidRPr="00025411">
        <w:rPr>
          <w:rFonts w:cs="Arial"/>
        </w:rPr>
        <w:t xml:space="preserve">Pomoc może być przyznana na operację, która uzyskała co </w:t>
      </w:r>
      <w:r w:rsidRPr="005A1961">
        <w:rPr>
          <w:rFonts w:cs="Arial"/>
        </w:rPr>
        <w:t xml:space="preserve">najmniej </w:t>
      </w:r>
      <w:r w:rsidR="008B6C40" w:rsidRPr="005A1961">
        <w:rPr>
          <w:rFonts w:cs="Arial"/>
        </w:rPr>
        <w:t>6</w:t>
      </w:r>
      <w:r w:rsidRPr="005A1961">
        <w:rPr>
          <w:rFonts w:cs="Arial"/>
        </w:rPr>
        <w:t xml:space="preserve"> punktów</w:t>
      </w:r>
      <w:r w:rsidRPr="00025411">
        <w:rPr>
          <w:rFonts w:cs="Arial"/>
        </w:rPr>
        <w:t xml:space="preserve">. Punkty za poszczególne kryteria sumują się. </w:t>
      </w:r>
      <w:r w:rsidR="00765057" w:rsidRPr="00025411">
        <w:rPr>
          <w:rFonts w:cs="Arial"/>
        </w:rPr>
        <w:t xml:space="preserve">Maksymalnie można </w:t>
      </w:r>
      <w:r w:rsidR="00765057" w:rsidRPr="005A1961">
        <w:rPr>
          <w:rFonts w:cs="Arial"/>
        </w:rPr>
        <w:t xml:space="preserve">uzyskać </w:t>
      </w:r>
      <w:r w:rsidR="00545924" w:rsidRPr="005A1961">
        <w:rPr>
          <w:rFonts w:cs="Arial"/>
        </w:rPr>
        <w:t>2</w:t>
      </w:r>
      <w:r w:rsidR="008B6C40" w:rsidRPr="005A1961">
        <w:rPr>
          <w:rFonts w:cs="Arial"/>
        </w:rPr>
        <w:t>4</w:t>
      </w:r>
      <w:r w:rsidR="00545924" w:rsidRPr="005A1961">
        <w:rPr>
          <w:rFonts w:cs="Arial"/>
        </w:rPr>
        <w:t xml:space="preserve"> </w:t>
      </w:r>
      <w:r w:rsidR="00765057" w:rsidRPr="005A1961">
        <w:rPr>
          <w:rFonts w:cs="Arial"/>
        </w:rPr>
        <w:t>pkt</w:t>
      </w:r>
      <w:r w:rsidR="00765057">
        <w:rPr>
          <w:rFonts w:cs="Arial"/>
        </w:rPr>
        <w:t>.</w:t>
      </w:r>
    </w:p>
    <w:p w14:paraId="0DD1DC85" w14:textId="77777777" w:rsidR="004B14BE" w:rsidRDefault="004B14BE" w:rsidP="004B14BE">
      <w:pPr>
        <w:pStyle w:val="Akapitzlist"/>
        <w:numPr>
          <w:ilvl w:val="0"/>
          <w:numId w:val="67"/>
        </w:numPr>
        <w:rPr>
          <w:rFonts w:cs="Arial"/>
        </w:rPr>
      </w:pPr>
      <w:r w:rsidRPr="004B14BE">
        <w:rPr>
          <w:rFonts w:cs="Arial"/>
        </w:rPr>
        <w:t>W ramach konkursu, pomoc przyznaje się według liczby punktów uzyskanych na podstawie kryteriów wyboru operacji, według kolejności od najwyższej do najniższej.</w:t>
      </w:r>
    </w:p>
    <w:p w14:paraId="7B75C088" w14:textId="31698440" w:rsidR="004B14BE" w:rsidRDefault="004B14BE" w:rsidP="004B14BE">
      <w:pPr>
        <w:pStyle w:val="Akapitzlist"/>
        <w:numPr>
          <w:ilvl w:val="0"/>
          <w:numId w:val="67"/>
        </w:numPr>
        <w:rPr>
          <w:rFonts w:cs="Arial"/>
        </w:rPr>
      </w:pPr>
      <w:r w:rsidRPr="004B14BE">
        <w:rPr>
          <w:rFonts w:cs="Arial"/>
        </w:rPr>
        <w:t xml:space="preserve">W przypadku operacji, które uzyskały tę samą liczbę punktów, </w:t>
      </w:r>
      <w:r w:rsidRPr="004B14BE">
        <w:rPr>
          <w:rFonts w:cs="Arial"/>
        </w:rPr>
        <w:br/>
      </w:r>
      <w:bookmarkStart w:id="15" w:name="_Hlk148703155"/>
      <w:r w:rsidRPr="004B14BE">
        <w:rPr>
          <w:rFonts w:cs="Arial"/>
        </w:rPr>
        <w:t xml:space="preserve">o przyznaniu pomocy decyduje wyższa liczba punktów przyznana za </w:t>
      </w:r>
      <w:bookmarkEnd w:id="15"/>
      <w:r w:rsidR="00185AF0">
        <w:rPr>
          <w:rFonts w:cs="Arial"/>
        </w:rPr>
        <w:t xml:space="preserve">doświadczenie </w:t>
      </w:r>
      <w:r w:rsidR="00185AF0">
        <w:t>w udostępnianiu gospodarstwa demonstracyjnego</w:t>
      </w:r>
      <w:r w:rsidR="001F045A">
        <w:t xml:space="preserve"> </w:t>
      </w:r>
      <w:r w:rsidR="00185AF0">
        <w:t xml:space="preserve">w celach </w:t>
      </w:r>
      <w:r w:rsidR="00185AF0">
        <w:lastRenderedPageBreak/>
        <w:t xml:space="preserve">edukacyjnych (wymiany wiedzy) dla </w:t>
      </w:r>
      <w:r w:rsidR="000A6936">
        <w:t>osób wizytujących</w:t>
      </w:r>
      <w:r w:rsidR="008B6C40">
        <w:t>, o którym mowa w ust. 1 pkt 2</w:t>
      </w:r>
      <w:r w:rsidRPr="004B14BE">
        <w:rPr>
          <w:rFonts w:cs="Arial"/>
        </w:rPr>
        <w:t>.</w:t>
      </w:r>
    </w:p>
    <w:p w14:paraId="4E053B11" w14:textId="15B08530" w:rsidR="00C33F71" w:rsidRPr="00E006C9" w:rsidRDefault="004B14BE" w:rsidP="007E4B0F">
      <w:pPr>
        <w:pStyle w:val="Akapitzlist"/>
        <w:numPr>
          <w:ilvl w:val="0"/>
          <w:numId w:val="67"/>
        </w:numPr>
        <w:rPr>
          <w:rFonts w:cs="Arial"/>
        </w:rPr>
      </w:pPr>
      <w:r w:rsidRPr="004B14BE">
        <w:rPr>
          <w:rFonts w:cs="Arial"/>
        </w:rPr>
        <w:t xml:space="preserve">W przypadku operacji, które uzyskały tę samą liczbę punktów i tę samą liczbę punktów za </w:t>
      </w:r>
      <w:r w:rsidR="001F045A">
        <w:rPr>
          <w:rFonts w:cs="Arial"/>
        </w:rPr>
        <w:t xml:space="preserve">doświadczenie </w:t>
      </w:r>
      <w:r w:rsidR="001F045A">
        <w:t xml:space="preserve">w udostępnianiu gospodarstwa demonstracyjnego w celach edukacyjnych (wymiany wiedzy) dla </w:t>
      </w:r>
      <w:r w:rsidR="001161C6">
        <w:t>osób wizytujących</w:t>
      </w:r>
      <w:r w:rsidRPr="004B14BE">
        <w:rPr>
          <w:rFonts w:cs="Arial"/>
        </w:rPr>
        <w:t>, o przyznaniu pomocy decydują punkty przyznane za</w:t>
      </w:r>
      <w:r w:rsidR="00B7302C">
        <w:rPr>
          <w:rFonts w:cs="Arial"/>
        </w:rPr>
        <w:t xml:space="preserve"> </w:t>
      </w:r>
      <w:r w:rsidR="00B7302C">
        <w:t>doświadczenie wnioskodawcy w prowadzeniu gospodarstwa o profilu produkcji tożsamym z profilem produkcji gospodarstwa demonstracyjnego</w:t>
      </w:r>
      <w:r w:rsidR="00E56A8D">
        <w:t>, o któr</w:t>
      </w:r>
      <w:r w:rsidR="00B7302C">
        <w:t>ym</w:t>
      </w:r>
      <w:r w:rsidR="00E56A8D">
        <w:t xml:space="preserve"> mowa w ust. 1 pkt </w:t>
      </w:r>
      <w:r w:rsidR="001F045A">
        <w:t>1</w:t>
      </w:r>
      <w:r w:rsidR="0024622A">
        <w:t>.</w:t>
      </w:r>
    </w:p>
    <w:p w14:paraId="0CB6FCB6" w14:textId="77777777" w:rsidR="00E006C9" w:rsidRPr="00E006C9" w:rsidRDefault="00E006C9" w:rsidP="00856CB5">
      <w:pPr>
        <w:pStyle w:val="Akapitzlist"/>
        <w:numPr>
          <w:ilvl w:val="0"/>
          <w:numId w:val="67"/>
        </w:numPr>
        <w:rPr>
          <w:rFonts w:cs="Arial"/>
        </w:rPr>
      </w:pPr>
      <w:r w:rsidRPr="00E006C9">
        <w:rPr>
          <w:rFonts w:cs="Arial"/>
        </w:rPr>
        <w:t>W przypadku gdy powyższe kryteria nie są rozstrzygające, o miejscu na liście</w:t>
      </w:r>
    </w:p>
    <w:p w14:paraId="719F13F8" w14:textId="703EB20A" w:rsidR="00856CB5" w:rsidRPr="00856CB5" w:rsidRDefault="00E006C9" w:rsidP="001E754E">
      <w:pPr>
        <w:pStyle w:val="Akapitzlist"/>
        <w:ind w:left="360"/>
        <w:rPr>
          <w:rFonts w:cs="Arial"/>
        </w:rPr>
      </w:pPr>
      <w:r w:rsidRPr="00856CB5">
        <w:rPr>
          <w:rFonts w:cs="Arial"/>
        </w:rPr>
        <w:t>rankingowej decyduje data i godzina złożenia WOPP. Wyższą pozycję na liście</w:t>
      </w:r>
      <w:r w:rsidR="00856CB5" w:rsidRPr="001E754E">
        <w:rPr>
          <w:rFonts w:cs="Arial"/>
        </w:rPr>
        <w:t xml:space="preserve"> </w:t>
      </w:r>
      <w:r w:rsidRPr="00856CB5">
        <w:rPr>
          <w:rFonts w:cs="Arial"/>
        </w:rPr>
        <w:t>rankingowej uzyska wniosek, który został złożony wcześniej.</w:t>
      </w:r>
    </w:p>
    <w:p w14:paraId="0570CE3E" w14:textId="3E414930" w:rsidR="004143DC" w:rsidRDefault="004143DC" w:rsidP="004143DC">
      <w:pPr>
        <w:pStyle w:val="Nagwek2"/>
      </w:pPr>
      <w:bookmarkStart w:id="16" w:name="_Toc239857623"/>
      <w:r w:rsidRPr="00856CB5">
        <w:t>I</w:t>
      </w:r>
      <w:r>
        <w:t>V.5. Warunki konkursu</w:t>
      </w:r>
      <w:bookmarkEnd w:id="16"/>
    </w:p>
    <w:p w14:paraId="21EE7AA6" w14:textId="30410A97" w:rsidR="00856CB5" w:rsidRDefault="004143DC" w:rsidP="004143DC">
      <w:pPr>
        <w:pStyle w:val="Akapitzlist"/>
        <w:numPr>
          <w:ilvl w:val="0"/>
          <w:numId w:val="74"/>
        </w:numPr>
      </w:pPr>
      <w:r w:rsidRPr="004143DC">
        <w:t>Pomoc przyznaje się na operację wybraną w drodze konkursu</w:t>
      </w:r>
      <w:r w:rsidR="00856CB5">
        <w:t>.</w:t>
      </w:r>
      <w:r w:rsidRPr="004143DC">
        <w:t xml:space="preserve"> </w:t>
      </w:r>
    </w:p>
    <w:p w14:paraId="40058B0B" w14:textId="4A401E7E" w:rsidR="004143DC" w:rsidRDefault="00856CB5" w:rsidP="004143DC">
      <w:pPr>
        <w:pStyle w:val="Akapitzlist"/>
        <w:numPr>
          <w:ilvl w:val="0"/>
          <w:numId w:val="74"/>
        </w:numPr>
      </w:pPr>
      <w:r>
        <w:t>W</w:t>
      </w:r>
      <w:r w:rsidR="004143DC" w:rsidRPr="004143DC">
        <w:t xml:space="preserve">arunki </w:t>
      </w:r>
      <w:r>
        <w:t xml:space="preserve">konkursu, o którym mowa w ust.1, </w:t>
      </w:r>
      <w:r w:rsidR="004143DC" w:rsidRPr="004143DC">
        <w:t xml:space="preserve">określa </w:t>
      </w:r>
      <w:proofErr w:type="spellStart"/>
      <w:r w:rsidR="004143DC" w:rsidRPr="004143DC">
        <w:t>MRiRW</w:t>
      </w:r>
      <w:proofErr w:type="spellEnd"/>
      <w:r w:rsidR="004143DC" w:rsidRPr="004143DC">
        <w:t xml:space="preserve"> i przekazuje je do ARiMR.</w:t>
      </w:r>
    </w:p>
    <w:p w14:paraId="1F27AC25" w14:textId="18DEA73C" w:rsidR="004143DC" w:rsidRDefault="004143DC" w:rsidP="004143DC">
      <w:pPr>
        <w:pStyle w:val="Akapitzlist"/>
        <w:numPr>
          <w:ilvl w:val="0"/>
          <w:numId w:val="74"/>
        </w:numPr>
      </w:pPr>
      <w:r>
        <w:t xml:space="preserve">Warunki, o których mowa w ust. </w:t>
      </w:r>
      <w:r w:rsidR="00856CB5">
        <w:t>2</w:t>
      </w:r>
      <w:r>
        <w:t>, obejmują:</w:t>
      </w:r>
    </w:p>
    <w:p w14:paraId="3B138DCC" w14:textId="41FB6289" w:rsidR="004143DC" w:rsidRPr="00264EA2" w:rsidRDefault="004143DC" w:rsidP="004143DC">
      <w:pPr>
        <w:pStyle w:val="Akapitzlist"/>
        <w:numPr>
          <w:ilvl w:val="0"/>
          <w:numId w:val="75"/>
        </w:numPr>
        <w:ind w:left="723"/>
      </w:pPr>
      <w:r>
        <w:t>zakres tematyczny operacji;</w:t>
      </w:r>
    </w:p>
    <w:p w14:paraId="7833901D" w14:textId="77777777" w:rsidR="004143DC" w:rsidRPr="00264EA2" w:rsidRDefault="004143DC" w:rsidP="004143DC">
      <w:pPr>
        <w:pStyle w:val="Akapitzlist"/>
        <w:numPr>
          <w:ilvl w:val="0"/>
          <w:numId w:val="75"/>
        </w:numPr>
        <w:ind w:left="723"/>
      </w:pPr>
      <w:r w:rsidRPr="00264EA2">
        <w:t>zasięg terytorialny;</w:t>
      </w:r>
    </w:p>
    <w:p w14:paraId="66FE790F" w14:textId="77777777" w:rsidR="004143DC" w:rsidRDefault="004143DC" w:rsidP="004143DC">
      <w:pPr>
        <w:pStyle w:val="Akapitzlist"/>
        <w:numPr>
          <w:ilvl w:val="0"/>
          <w:numId w:val="75"/>
        </w:numPr>
        <w:ind w:left="723"/>
      </w:pPr>
      <w:r>
        <w:t>termin realizacji operacji;</w:t>
      </w:r>
    </w:p>
    <w:p w14:paraId="3714BD60" w14:textId="573C6DC0" w:rsidR="004143DC" w:rsidRDefault="004143DC" w:rsidP="004574C8">
      <w:pPr>
        <w:pStyle w:val="Akapitzlist"/>
        <w:numPr>
          <w:ilvl w:val="0"/>
          <w:numId w:val="75"/>
        </w:numPr>
        <w:ind w:left="723"/>
      </w:pPr>
      <w:r>
        <w:t>budżet konkursu</w:t>
      </w:r>
      <w:r w:rsidR="007C0039">
        <w:t>.</w:t>
      </w:r>
    </w:p>
    <w:p w14:paraId="54AFBEB5" w14:textId="7986BDF7" w:rsidR="004143DC" w:rsidRDefault="004143DC" w:rsidP="001E754E">
      <w:pPr>
        <w:pStyle w:val="Nagwek1"/>
      </w:pPr>
      <w:bookmarkStart w:id="17" w:name="_Toc239857624"/>
      <w:r>
        <w:t>V. Wypłata pomocy</w:t>
      </w:r>
      <w:bookmarkEnd w:id="17"/>
    </w:p>
    <w:p w14:paraId="21832BCD" w14:textId="77777777" w:rsidR="004143DC" w:rsidRPr="004143DC" w:rsidRDefault="004143DC" w:rsidP="004143DC">
      <w:pPr>
        <w:pStyle w:val="Akapitzlist"/>
        <w:numPr>
          <w:ilvl w:val="0"/>
          <w:numId w:val="76"/>
        </w:numPr>
      </w:pPr>
      <w:r w:rsidRPr="004143DC">
        <w:t xml:space="preserve">Warunki dotyczące wypłaty pomocy zostały określone w wytycznych podstawowych. </w:t>
      </w:r>
    </w:p>
    <w:p w14:paraId="2AB25065" w14:textId="235D3F9A" w:rsidR="004143DC" w:rsidRPr="004143DC" w:rsidRDefault="004143DC" w:rsidP="004143DC">
      <w:pPr>
        <w:pStyle w:val="Akapitzlist"/>
        <w:numPr>
          <w:ilvl w:val="0"/>
          <w:numId w:val="76"/>
        </w:numPr>
      </w:pPr>
      <w:r w:rsidRPr="004143DC">
        <w:t>Ponadto niniejsze wytyczne określają następujące warunki wypłaty pomocy:</w:t>
      </w:r>
    </w:p>
    <w:p w14:paraId="51A24AAB" w14:textId="30C26C02" w:rsidR="004143DC" w:rsidRPr="004143DC" w:rsidRDefault="004143DC" w:rsidP="004143DC">
      <w:pPr>
        <w:pStyle w:val="Akapitzlist"/>
        <w:numPr>
          <w:ilvl w:val="0"/>
          <w:numId w:val="79"/>
        </w:numPr>
        <w:ind w:left="709"/>
      </w:pPr>
      <w:r w:rsidRPr="00856CB5">
        <w:rPr>
          <w:rFonts w:eastAsiaTheme="minorEastAsia"/>
        </w:rPr>
        <w:t>operacj</w:t>
      </w:r>
      <w:r w:rsidR="00856CB5" w:rsidRPr="001E754E">
        <w:rPr>
          <w:rFonts w:eastAsiaTheme="minorEastAsia"/>
        </w:rPr>
        <w:t>a</w:t>
      </w:r>
      <w:r w:rsidRPr="00856CB5">
        <w:rPr>
          <w:rFonts w:eastAsiaTheme="minorEastAsia"/>
        </w:rPr>
        <w:t xml:space="preserve"> realizowana jest</w:t>
      </w:r>
      <w:r w:rsidRPr="000E0EE1">
        <w:rPr>
          <w:rFonts w:eastAsiaTheme="minorEastAsia"/>
        </w:rPr>
        <w:t xml:space="preserve"> w jednym etap</w:t>
      </w:r>
      <w:r>
        <w:rPr>
          <w:rFonts w:eastAsiaTheme="minorEastAsia"/>
        </w:rPr>
        <w:t>ie,</w:t>
      </w:r>
      <w:r w:rsidRPr="000E0EE1">
        <w:rPr>
          <w:rFonts w:eastAsiaTheme="minorEastAsia"/>
        </w:rPr>
        <w:t xml:space="preserve"> kończąc</w:t>
      </w:r>
      <w:r>
        <w:rPr>
          <w:rFonts w:eastAsiaTheme="minorEastAsia"/>
        </w:rPr>
        <w:t>ym</w:t>
      </w:r>
      <w:r w:rsidRPr="000E0EE1">
        <w:rPr>
          <w:rFonts w:eastAsiaTheme="minorEastAsia"/>
        </w:rPr>
        <w:t xml:space="preserve"> się złożeniem </w:t>
      </w:r>
      <w:r>
        <w:rPr>
          <w:rFonts w:eastAsiaTheme="minorEastAsia"/>
        </w:rPr>
        <w:t>WOP;</w:t>
      </w:r>
    </w:p>
    <w:p w14:paraId="634DEFB9" w14:textId="727C103F" w:rsidR="004143DC" w:rsidRDefault="004143DC" w:rsidP="004143DC">
      <w:pPr>
        <w:pStyle w:val="Akapitzlist"/>
        <w:numPr>
          <w:ilvl w:val="0"/>
          <w:numId w:val="79"/>
        </w:numPr>
        <w:ind w:left="709"/>
      </w:pPr>
      <w:r>
        <w:t>WOP</w:t>
      </w:r>
      <w:r w:rsidRPr="00452EB9">
        <w:t xml:space="preserve"> </w:t>
      </w:r>
      <w:r>
        <w:t xml:space="preserve">beneficjent </w:t>
      </w:r>
      <w:r w:rsidRPr="00452EB9">
        <w:t xml:space="preserve">składa po zakończeniu </w:t>
      </w:r>
      <w:r>
        <w:t>operacji</w:t>
      </w:r>
      <w:r w:rsidR="0088495C">
        <w:t>, przy czym operację należy zrealizować w ciągu 12 miesięcy od dnia zawarcia umowy</w:t>
      </w:r>
      <w:r>
        <w:t>;</w:t>
      </w:r>
      <w:r w:rsidRPr="00452EB9">
        <w:t xml:space="preserve"> </w:t>
      </w:r>
    </w:p>
    <w:p w14:paraId="4052D45E" w14:textId="77777777" w:rsidR="004143DC" w:rsidRDefault="004143DC" w:rsidP="004143DC">
      <w:pPr>
        <w:pStyle w:val="Akapitzlist"/>
        <w:numPr>
          <w:ilvl w:val="0"/>
          <w:numId w:val="79"/>
        </w:numPr>
        <w:ind w:left="709"/>
      </w:pPr>
      <w:r>
        <w:t>w</w:t>
      </w:r>
      <w:r w:rsidRPr="00452EB9">
        <w:t xml:space="preserve">raz z </w:t>
      </w:r>
      <w:r>
        <w:t>WOP</w:t>
      </w:r>
      <w:r w:rsidRPr="00452EB9">
        <w:t xml:space="preserve"> </w:t>
      </w:r>
      <w:r>
        <w:t xml:space="preserve">beneficjent </w:t>
      </w:r>
      <w:r w:rsidRPr="00452EB9">
        <w:t xml:space="preserve">przedkłada </w:t>
      </w:r>
      <w:r>
        <w:t>dokumenty potwierdzające realizację operacji;</w:t>
      </w:r>
    </w:p>
    <w:p w14:paraId="6D118D87" w14:textId="5589B247" w:rsidR="004143DC" w:rsidRDefault="004143DC" w:rsidP="004143DC">
      <w:pPr>
        <w:pStyle w:val="Akapitzlist"/>
        <w:numPr>
          <w:ilvl w:val="0"/>
          <w:numId w:val="79"/>
        </w:numPr>
        <w:ind w:left="709"/>
      </w:pPr>
      <w:r>
        <w:t>operacja została zrealizowana w gospodarstwie demonstracyjnym wskazanym w WOPP</w:t>
      </w:r>
      <w:r w:rsidR="009B2C4D">
        <w:t>.</w:t>
      </w:r>
    </w:p>
    <w:p w14:paraId="4894D8A0" w14:textId="6E240D11" w:rsidR="00A91365" w:rsidRDefault="00A91365" w:rsidP="00A91365">
      <w:pPr>
        <w:pStyle w:val="Nagwek1"/>
      </w:pPr>
      <w:bookmarkStart w:id="18" w:name="_Toc188448439"/>
      <w:bookmarkStart w:id="19" w:name="_Toc239857625"/>
      <w:r w:rsidRPr="00A91365">
        <w:lastRenderedPageBreak/>
        <w:t>VI. Zobowiązania beneficjenta</w:t>
      </w:r>
      <w:bookmarkEnd w:id="18"/>
      <w:bookmarkEnd w:id="19"/>
    </w:p>
    <w:p w14:paraId="11475F13" w14:textId="77777777" w:rsidR="00A91365" w:rsidRDefault="00A91365" w:rsidP="00A91365">
      <w:pPr>
        <w:pStyle w:val="Akapitzlist"/>
        <w:numPr>
          <w:ilvl w:val="0"/>
          <w:numId w:val="80"/>
        </w:numPr>
        <w:spacing w:after="160"/>
        <w:ind w:left="360"/>
      </w:pPr>
      <w:r>
        <w:t>Beneficjent zobowiązuje się do spełnienia warunków określonych w przepisach prawa powszechnie obowiązującego, regulaminie naboru wniosków oraz realizacji operacji zgodnie z postanowieniami umowy, w szczególności do:</w:t>
      </w:r>
    </w:p>
    <w:p w14:paraId="7A17136C" w14:textId="18979FDA" w:rsidR="00A91365" w:rsidRDefault="00A91365" w:rsidP="00A91365">
      <w:pPr>
        <w:pStyle w:val="Akapitzlist"/>
        <w:numPr>
          <w:ilvl w:val="1"/>
          <w:numId w:val="81"/>
        </w:numPr>
      </w:pPr>
      <w:bookmarkStart w:id="20" w:name="_Hlk153975213"/>
      <w:r>
        <w:t>zrealizowania operacji i złożenia WOP</w:t>
      </w:r>
      <w:r w:rsidRPr="00A91365">
        <w:rPr>
          <w:color w:val="EE0000"/>
        </w:rPr>
        <w:t xml:space="preserve"> </w:t>
      </w:r>
      <w:r>
        <w:t xml:space="preserve">w terminie określonym </w:t>
      </w:r>
      <w:r>
        <w:br/>
        <w:t>w umowie</w:t>
      </w:r>
      <w:bookmarkEnd w:id="20"/>
      <w:r>
        <w:t>;</w:t>
      </w:r>
    </w:p>
    <w:p w14:paraId="625106ED" w14:textId="77777777" w:rsidR="00A91365" w:rsidRDefault="00A91365" w:rsidP="00A91365">
      <w:pPr>
        <w:pStyle w:val="Akapitzlist"/>
        <w:numPr>
          <w:ilvl w:val="1"/>
          <w:numId w:val="81"/>
        </w:numPr>
      </w:pPr>
      <w:r>
        <w:t>nie</w:t>
      </w:r>
      <w:r w:rsidRPr="004A240F">
        <w:t xml:space="preserve">finansowania operacji z udziałem innych środków publicznych, </w:t>
      </w:r>
      <w:r w:rsidRPr="004A240F">
        <w:br/>
        <w:t xml:space="preserve">a w przypadku jednostek sektora finansów publicznych, </w:t>
      </w:r>
      <w:r>
        <w:t>niefinansowania operacji z udziałem środków publicznych stanowiących środki pochodzące</w:t>
      </w:r>
      <w:r>
        <w:br/>
        <w:t>z budżetu Unii Europejskiej, z niepodlegających zwrotowi środków z pomocy udzielanej przez państwa członkowskie Europejskiego Porozumienia o Wolnym Handlu (EFTA) lub stanowiących środki pochodzące z innych źródeł zagranicznych niepodlegające zwrotowi;</w:t>
      </w:r>
    </w:p>
    <w:p w14:paraId="4AD207C0" w14:textId="77777777" w:rsidR="00CF02DE" w:rsidRDefault="00CF02DE" w:rsidP="00CF02DE">
      <w:pPr>
        <w:pStyle w:val="Akapitzlist"/>
        <w:numPr>
          <w:ilvl w:val="1"/>
          <w:numId w:val="81"/>
        </w:numPr>
      </w:pPr>
      <w:r>
        <w:t xml:space="preserve">niezwłocznego poinformowania ARiMR o prawomocnym orzeczeniu sądu </w:t>
      </w:r>
      <w:r>
        <w:br/>
        <w:t>o zakazie dostępu do środków publicznych, o których mowa w art. 5 ust. 3 pkt 4 ustawy o FP.</w:t>
      </w:r>
    </w:p>
    <w:p w14:paraId="4F30CA1C" w14:textId="77777777" w:rsidR="00043482" w:rsidRDefault="00CF02DE" w:rsidP="00043482">
      <w:pPr>
        <w:pStyle w:val="Akapitzlist"/>
        <w:numPr>
          <w:ilvl w:val="0"/>
          <w:numId w:val="80"/>
        </w:numPr>
        <w:ind w:left="426" w:hanging="426"/>
      </w:pPr>
      <w:r>
        <w:t>W okresie realizacji operacji beneficjent jest zobowiązany do zachowania warunków przyznania pomocy.</w:t>
      </w:r>
    </w:p>
    <w:p w14:paraId="7CE0EB90" w14:textId="7DC713C7" w:rsidR="00BE624B" w:rsidRPr="005A1961" w:rsidRDefault="00043482" w:rsidP="00043482">
      <w:pPr>
        <w:pStyle w:val="Akapitzlist"/>
        <w:numPr>
          <w:ilvl w:val="0"/>
          <w:numId w:val="80"/>
        </w:numPr>
        <w:ind w:left="426" w:hanging="426"/>
      </w:pPr>
      <w:r>
        <w:t>Warunki dotyczące zobowiązań w okresie związania celem zostały określone w wytycznych podstawowych, natomiast w ramach I.14.4.2 powinny być one realizowane do dnia, w którym upłyną 3 lata od dnia wypłaty płatności końcowej.</w:t>
      </w:r>
      <w:r w:rsidR="00BE624B" w:rsidRPr="005A1961">
        <w:t xml:space="preserve"> </w:t>
      </w:r>
    </w:p>
    <w:p w14:paraId="6B9DF9B0" w14:textId="2DB65FF2" w:rsidR="00CF02DE" w:rsidRDefault="00CF02DE" w:rsidP="00CF02DE">
      <w:pPr>
        <w:pStyle w:val="Nagwek1"/>
      </w:pPr>
      <w:bookmarkStart w:id="21" w:name="_Toc188448440"/>
      <w:bookmarkStart w:id="22" w:name="_Toc239857626"/>
      <w:r>
        <w:t>VII. Zwrot pomocy</w:t>
      </w:r>
      <w:bookmarkEnd w:id="21"/>
      <w:bookmarkEnd w:id="22"/>
    </w:p>
    <w:p w14:paraId="2680D597" w14:textId="77777777" w:rsidR="00CF02DE" w:rsidRDefault="00CF02DE" w:rsidP="00CF02DE">
      <w:pPr>
        <w:pStyle w:val="Akapitzlist"/>
        <w:numPr>
          <w:ilvl w:val="0"/>
          <w:numId w:val="85"/>
        </w:numPr>
        <w:ind w:left="360"/>
      </w:pPr>
      <w:r>
        <w:t>ARiMR żąda od beneficjenta zwrotu nienależnie lub nadmiernie pobranej kwoty pomocy w przypadku:</w:t>
      </w:r>
    </w:p>
    <w:p w14:paraId="378ED70D" w14:textId="6EB27CC3" w:rsidR="00CF02DE" w:rsidRDefault="00CF02DE" w:rsidP="00CF02DE">
      <w:pPr>
        <w:pStyle w:val="Akapitzlist"/>
        <w:numPr>
          <w:ilvl w:val="1"/>
          <w:numId w:val="83"/>
        </w:numPr>
      </w:pPr>
      <w:r>
        <w:t xml:space="preserve">ustalenia niezgodności realizacji operacji z przepisami prawa powszechnie obowiązującego, regulaminem naboru wniosków </w:t>
      </w:r>
      <w:r w:rsidR="00BC5C7B">
        <w:t>lub</w:t>
      </w:r>
      <w:r>
        <w:t xml:space="preserve"> umową;</w:t>
      </w:r>
    </w:p>
    <w:p w14:paraId="7DDCD55A" w14:textId="77777777" w:rsidR="00CF02DE" w:rsidRDefault="00CF02DE" w:rsidP="00CF02DE">
      <w:pPr>
        <w:pStyle w:val="Akapitzlist"/>
        <w:numPr>
          <w:ilvl w:val="1"/>
          <w:numId w:val="83"/>
        </w:numPr>
      </w:pPr>
      <w:r>
        <w:t>niespełnienia zobowiązań określonych w umowie;</w:t>
      </w:r>
    </w:p>
    <w:p w14:paraId="1BF1D06A" w14:textId="77777777" w:rsidR="00CF02DE" w:rsidRDefault="00CF02DE" w:rsidP="00CF02DE">
      <w:pPr>
        <w:pStyle w:val="Akapitzlist"/>
        <w:numPr>
          <w:ilvl w:val="1"/>
          <w:numId w:val="83"/>
        </w:numPr>
      </w:pPr>
      <w:r>
        <w:t>nieudokumentowania zrealizowania operacji;</w:t>
      </w:r>
    </w:p>
    <w:p w14:paraId="5AA90003" w14:textId="77777777" w:rsidR="00CF02DE" w:rsidRDefault="00CF02DE" w:rsidP="00CF02DE">
      <w:pPr>
        <w:pStyle w:val="Akapitzlist"/>
        <w:numPr>
          <w:ilvl w:val="1"/>
          <w:numId w:val="83"/>
        </w:numPr>
      </w:pPr>
      <w:bookmarkStart w:id="23" w:name="_Hlk147474778"/>
      <w:r>
        <w:t xml:space="preserve">stwierdzenia </w:t>
      </w:r>
      <w:r w:rsidRPr="00327607">
        <w:t xml:space="preserve">finansowania operacji z udziałem innych środków publicznych, </w:t>
      </w:r>
      <w:r>
        <w:br/>
      </w:r>
      <w:r w:rsidRPr="00327607">
        <w:t>a w przypadku jednostek sektora finansów publicznych,</w:t>
      </w:r>
      <w:r>
        <w:t xml:space="preserve"> stwierdzenia</w:t>
      </w:r>
      <w:r w:rsidRPr="00327607">
        <w:t xml:space="preserve"> </w:t>
      </w:r>
      <w:bookmarkEnd w:id="23"/>
      <w:r w:rsidRPr="00327607">
        <w:t xml:space="preserve">finansowania operacji z udziałem środków publicznych stanowiących środki pochodzące z budżetu Unii Europejskiej, z niepodlegających zwrotowi środków </w:t>
      </w:r>
      <w:r w:rsidRPr="00327607">
        <w:lastRenderedPageBreak/>
        <w:t>z pomocy udzielanej przez państwa członkowskie Europejskiego Porozumienia o Wolnym Handlu (EFTA) lub stanowiących środki pochodzące z innych źródeł zagranicznych niepodlegające zwrotowi</w:t>
      </w:r>
      <w:r>
        <w:t>;</w:t>
      </w:r>
    </w:p>
    <w:p w14:paraId="2072467D" w14:textId="1D50490F" w:rsidR="00CF02DE" w:rsidRDefault="00CF02DE" w:rsidP="00CF02DE">
      <w:pPr>
        <w:pStyle w:val="Akapitzlist"/>
        <w:numPr>
          <w:ilvl w:val="1"/>
          <w:numId w:val="83"/>
        </w:numPr>
      </w:pPr>
      <w:r>
        <w:t>stwierdzenia niezachowania warunków przyznania pomocy w okresie realizacji operacji</w:t>
      </w:r>
      <w:r w:rsidR="00326F59">
        <w:t xml:space="preserve"> oraz w okresie związania celem</w:t>
      </w:r>
      <w:r>
        <w:t>;</w:t>
      </w:r>
    </w:p>
    <w:p w14:paraId="43F113F5" w14:textId="488B8AE0" w:rsidR="00886415" w:rsidRPr="005A1961" w:rsidRDefault="00886415" w:rsidP="00CF02DE">
      <w:pPr>
        <w:pStyle w:val="Akapitzlist"/>
        <w:numPr>
          <w:ilvl w:val="1"/>
          <w:numId w:val="83"/>
        </w:numPr>
      </w:pPr>
      <w:r w:rsidRPr="005A1961">
        <w:t>utrat</w:t>
      </w:r>
      <w:r w:rsidR="00B9757A">
        <w:t>y</w:t>
      </w:r>
      <w:r w:rsidRPr="005A1961">
        <w:t xml:space="preserve"> przez gospodarstwo demonstracyjne, którego dotyczy WOPP, członkostwa w KSGD</w:t>
      </w:r>
      <w:r w:rsidR="00B20C2F" w:rsidRPr="005A1961">
        <w:t xml:space="preserve"> w okresie 3 lat od </w:t>
      </w:r>
      <w:r w:rsidR="00440834" w:rsidRPr="00440834">
        <w:t>dnia wypłaty płatności końcowej</w:t>
      </w:r>
      <w:r w:rsidRPr="005A1961">
        <w:t>;</w:t>
      </w:r>
    </w:p>
    <w:p w14:paraId="73D81B91" w14:textId="2C5B838D" w:rsidR="00B20C2F" w:rsidRPr="005A1961" w:rsidRDefault="00B20C2F" w:rsidP="00CF02DE">
      <w:pPr>
        <w:pStyle w:val="Akapitzlist"/>
        <w:numPr>
          <w:ilvl w:val="1"/>
          <w:numId w:val="83"/>
        </w:numPr>
      </w:pPr>
      <w:r w:rsidRPr="005A1961">
        <w:t xml:space="preserve">zaprzestania stosowania w gospodarstwie demonstracyjnym - w okresie 3 lat </w:t>
      </w:r>
      <w:r w:rsidR="00440834" w:rsidRPr="00440834">
        <w:t>od dnia wypłaty płatności końcowej</w:t>
      </w:r>
      <w:r w:rsidR="00440834" w:rsidRPr="00440834" w:rsidDel="00440834">
        <w:t xml:space="preserve"> </w:t>
      </w:r>
      <w:r w:rsidRPr="005A1961">
        <w:t>- praktyk i rozwiązań, które wpisują się w zakres tematyczny, wskazan</w:t>
      </w:r>
      <w:r w:rsidR="00B9757A">
        <w:t>y</w:t>
      </w:r>
      <w:r w:rsidRPr="005A1961">
        <w:t xml:space="preserve"> w warunkach konkursu;</w:t>
      </w:r>
    </w:p>
    <w:p w14:paraId="75E75283" w14:textId="04D8B96E" w:rsidR="00CF02DE" w:rsidRPr="005A1961" w:rsidRDefault="00CF02DE" w:rsidP="00CF02DE">
      <w:pPr>
        <w:pStyle w:val="Akapitzlist"/>
        <w:numPr>
          <w:ilvl w:val="1"/>
          <w:numId w:val="83"/>
        </w:numPr>
      </w:pPr>
      <w:r w:rsidRPr="005A1961">
        <w:t xml:space="preserve">niezapewnienia promocji oraz dostępności (odpłatnej lub nieodpłatnej) gospodarstwa demonstracyjnego, objętego operacją, na potrzeby osób/grup wizytujących, w okresie 3 lat </w:t>
      </w:r>
      <w:r w:rsidR="00440834" w:rsidRPr="00440834">
        <w:t>od dnia wypłaty płatności końcowej</w:t>
      </w:r>
      <w:r w:rsidRPr="005A1961">
        <w:t>;</w:t>
      </w:r>
    </w:p>
    <w:p w14:paraId="51D1AFB0" w14:textId="094E69C3" w:rsidR="00BD3198" w:rsidRPr="005A1961" w:rsidRDefault="00CF02DE" w:rsidP="005A1961">
      <w:pPr>
        <w:pStyle w:val="Akapitzlist"/>
        <w:numPr>
          <w:ilvl w:val="1"/>
          <w:numId w:val="83"/>
        </w:numPr>
      </w:pPr>
      <w:r w:rsidRPr="005A1961">
        <w:t>niespełnienia zobowiązania dotyczącego bezpłatnego przyjęcia w gospodarstwie demonstracyjnym osób</w:t>
      </w:r>
      <w:r w:rsidR="00BD3198" w:rsidRPr="005A1961">
        <w:t xml:space="preserve"> wizytujących</w:t>
      </w:r>
      <w:r w:rsidR="0064679D">
        <w:t xml:space="preserve"> </w:t>
      </w:r>
      <w:r w:rsidR="00D703C5" w:rsidRPr="005A1961">
        <w:t xml:space="preserve">w okresie 3 lat </w:t>
      </w:r>
      <w:r w:rsidR="00440834" w:rsidRPr="00440834">
        <w:t>od dnia wypłaty płatności końcowej</w:t>
      </w:r>
      <w:r w:rsidR="00BD3198" w:rsidRPr="005A1961">
        <w:t>;</w:t>
      </w:r>
    </w:p>
    <w:p w14:paraId="00DBA797" w14:textId="7EDF5D79" w:rsidR="00F32681" w:rsidRPr="005A1961" w:rsidRDefault="00F32681" w:rsidP="00CF02DE">
      <w:pPr>
        <w:pStyle w:val="Akapitzlist"/>
        <w:numPr>
          <w:ilvl w:val="1"/>
          <w:numId w:val="83"/>
        </w:numPr>
      </w:pPr>
      <w:r w:rsidRPr="005A1961">
        <w:t xml:space="preserve"> </w:t>
      </w:r>
      <w:r w:rsidR="00766123" w:rsidRPr="005A1961">
        <w:t>n</w:t>
      </w:r>
      <w:r w:rsidRPr="005A1961">
        <w:t>iepoinformowania ARiMR o prawomocnym orzeczeniu sądu o zakazie dostępu do środków publicznych, o którym mowa w art. 5 ust. 3 pkt 4 ustawy o FP.</w:t>
      </w:r>
    </w:p>
    <w:p w14:paraId="162220BA" w14:textId="6CE65406" w:rsidR="005F76D3" w:rsidRPr="00BB2837" w:rsidRDefault="00CF02DE" w:rsidP="00766123">
      <w:pPr>
        <w:pStyle w:val="Akapitzlist"/>
        <w:numPr>
          <w:ilvl w:val="0"/>
          <w:numId w:val="85"/>
        </w:numPr>
        <w:ind w:left="360"/>
        <w:rPr>
          <w:rFonts w:cs="Arial"/>
          <w:bCs/>
          <w:szCs w:val="20"/>
        </w:rPr>
      </w:pPr>
      <w:r w:rsidRPr="005A1961">
        <w:t>Warunki zwrotu pomocy zostaną określone w umowie.</w:t>
      </w:r>
      <w:bookmarkEnd w:id="5"/>
    </w:p>
    <w:p w14:paraId="0A73B64F" w14:textId="77777777" w:rsidR="00BB2837" w:rsidRDefault="00BB2837" w:rsidP="00BB2837">
      <w:pPr>
        <w:rPr>
          <w:rFonts w:cs="Arial"/>
          <w:bCs/>
          <w:szCs w:val="20"/>
        </w:rPr>
      </w:pPr>
    </w:p>
    <w:p w14:paraId="037BA31B" w14:textId="77777777" w:rsidR="00BB2837" w:rsidRDefault="00BB2837">
      <w:pPr>
        <w:spacing w:after="0" w:line="240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69FB122F" w14:textId="3E9E0F1B" w:rsidR="00BB2837" w:rsidRDefault="00BB2837" w:rsidP="004E0D58">
      <w:pPr>
        <w:spacing w:after="0" w:line="240" w:lineRule="auto"/>
        <w:jc w:val="left"/>
        <w:rPr>
          <w:rFonts w:cs="Arial"/>
          <w:bCs/>
          <w:szCs w:val="20"/>
        </w:rPr>
        <w:sectPr w:rsidR="00BB2837" w:rsidSect="00B0114B">
          <w:headerReference w:type="default" r:id="rId16"/>
          <w:pgSz w:w="11906" w:h="16838" w:code="9"/>
          <w:pgMar w:top="1417" w:right="1417" w:bottom="1417" w:left="1417" w:header="709" w:footer="284" w:gutter="0"/>
          <w:cols w:space="708"/>
          <w:docGrid w:linePitch="360"/>
        </w:sectPr>
      </w:pPr>
    </w:p>
    <w:p w14:paraId="16091F42" w14:textId="4DD27956" w:rsidR="00BB2837" w:rsidRDefault="00BB2837" w:rsidP="00BB2837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 xml:space="preserve">Załącznik 1. </w:t>
      </w:r>
      <w:r w:rsidRPr="00BB2837">
        <w:rPr>
          <w:rFonts w:cs="Arial"/>
          <w:bCs/>
          <w:szCs w:val="20"/>
        </w:rPr>
        <w:t xml:space="preserve">Szczegółowe zestawienie składników </w:t>
      </w:r>
      <w:r>
        <w:rPr>
          <w:rFonts w:cs="Arial"/>
          <w:bCs/>
          <w:szCs w:val="20"/>
        </w:rPr>
        <w:t>dla</w:t>
      </w:r>
      <w:r w:rsidRPr="00BB2837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>p</w:t>
      </w:r>
      <w:r w:rsidRPr="00BB2837">
        <w:rPr>
          <w:rFonts w:cs="Arial"/>
          <w:bCs/>
          <w:szCs w:val="20"/>
        </w:rPr>
        <w:t>rodukcj</w:t>
      </w:r>
      <w:r>
        <w:rPr>
          <w:rFonts w:cs="Arial"/>
          <w:bCs/>
          <w:szCs w:val="20"/>
        </w:rPr>
        <w:t>i</w:t>
      </w:r>
      <w:r w:rsidRPr="00BB2837">
        <w:rPr>
          <w:rFonts w:cs="Arial"/>
          <w:bCs/>
          <w:szCs w:val="20"/>
        </w:rPr>
        <w:t xml:space="preserve"> roślinn</w:t>
      </w:r>
      <w:r>
        <w:rPr>
          <w:rFonts w:cs="Arial"/>
          <w:bCs/>
          <w:szCs w:val="20"/>
        </w:rPr>
        <w:t xml:space="preserve">ej </w:t>
      </w:r>
      <w:r w:rsidR="005D775D" w:rsidRPr="005A1961">
        <w:t>–</w:t>
      </w:r>
      <w:r w:rsidRPr="00BB2837">
        <w:rPr>
          <w:rFonts w:cs="Arial"/>
          <w:bCs/>
          <w:szCs w:val="20"/>
        </w:rPr>
        <w:t xml:space="preserve"> operacje nieobejmujące inwestycji o charakterze budowlanym</w:t>
      </w:r>
    </w:p>
    <w:tbl>
      <w:tblPr>
        <w:tblW w:w="157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1515"/>
        <w:gridCol w:w="1559"/>
        <w:gridCol w:w="2126"/>
        <w:gridCol w:w="2552"/>
        <w:gridCol w:w="2268"/>
        <w:gridCol w:w="2409"/>
        <w:gridCol w:w="2694"/>
      </w:tblGrid>
      <w:tr w:rsidR="00BB2837" w:rsidRPr="00DE5853" w14:paraId="203F14A2" w14:textId="77777777" w:rsidTr="00865992">
        <w:trPr>
          <w:cantSplit/>
          <w:trHeight w:val="481"/>
          <w:tblHeader/>
        </w:trPr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439B" w14:textId="77777777" w:rsidR="00BB2837" w:rsidRPr="00DE5853" w:rsidRDefault="00BB2837" w:rsidP="00BB2837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6DFF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69D91" w14:textId="77777777" w:rsidR="00BB2837" w:rsidRPr="00DE5853" w:rsidRDefault="00BB2837" w:rsidP="00BB2837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noWrap/>
            <w:vAlign w:val="center"/>
            <w:hideMark/>
          </w:tcPr>
          <w:p w14:paraId="0207738F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prowadzący rachunkowość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2E8EB0B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nieprowadzący rachunkowości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6C8E0ABE" w14:textId="2BA1CE94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BB2837" w:rsidRPr="00DE5853" w14:paraId="07755F9D" w14:textId="77777777" w:rsidTr="00865992">
        <w:trPr>
          <w:cantSplit/>
          <w:trHeight w:val="558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2F075D33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488F38E8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Składnik / usługa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3986EBC8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Grupa klasyfikacyjna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081026C9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6EAC994D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E820639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D359E3D" w14:textId="77777777" w:rsidR="00BB2837" w:rsidRPr="00DE5853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5D04426E" w14:textId="797ECA1F" w:rsidR="00BB2837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Uwagi / warunki kwalifikowalności</w:t>
            </w:r>
          </w:p>
        </w:tc>
      </w:tr>
      <w:tr w:rsidR="00BB2837" w:rsidRPr="00EB3EAC" w14:paraId="77CCDC49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CE1C1DB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BD6D4C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Stoły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BAD0D6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8E772E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230870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B9C3E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9E62D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E43BD9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3F14C5D1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92BD096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0EDCBE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Zestaw cateringowy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DB44CB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8EFBC4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015F73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BA88A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19FA1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F9C026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609B2610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AF5B6B3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F6EA75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Krzesła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316F59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2D9AB0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38221D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587B0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4EAE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B636EB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7BE14E04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B102E05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6C2597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Składany namiot polowy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8EF40C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plenerowe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D944F8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DBBF45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988E1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D8FA07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A0C7B4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0FBBB400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D7AF4C1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10C48F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Sztućce wielorazowe ze stali nierdzewnej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F58C03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AD2E18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724142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25D08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BE3D1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C395D4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1C30E367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EF5239E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D64200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Sztućce jednorazowe drewniane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52E0FF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326C1D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0E6D91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229FC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590C2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D352DF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774FD1FF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A90A04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9610CD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Zestawy naczyń wielorazowych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B379B6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F50C64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8D4980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D8D10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D8ECB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2FEE2C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71B367DD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C3829AF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1A3F6C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Zestawy naczyń jednorazowych biodegradowalnych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A3E8F0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D01C08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743013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92411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9073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1F5E73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7DC5F7FC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AA48F69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61E680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Warnik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789361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wyposażenie użytkowe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5EE26D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C54EF4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6D5E1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BED77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35CE4E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6E21FC48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EC773BC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4AFD06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Termos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7DC03B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wyposażenie użytkowe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E86A78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ED65E3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E8E18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20125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66D675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32BD8EF1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8D843EE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BB2B8F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Rzutnik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26F65E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6A4236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1EF2F3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F4049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5FD42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A5A3C0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656150C0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D218872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A7C4F8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Ekran do projekcji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E04179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E0A713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1A752D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2274A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E1DD0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AE8F08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1B445D4E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163B56F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9343B7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Dron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3D928E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D03115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9BE08E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688A5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8F1DB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72E83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1A09EA88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8BC377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7A826D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Laptop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E808A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komputerowy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8A1187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7340AE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934E4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2EFE7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30% rocznie; maksymalnie 90%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DE5F58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7FE11D8D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97721C0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15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A567B0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Tablet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2BA587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komputerowy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1E0AB6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31CE7B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F201A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36BAB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30% rocznie; maksymalnie 90%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7A5D4C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59E67811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A37B128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59441B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Tablica interaktywna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3A90E5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799420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D8604F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7A5BF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25F41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9129B8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7C299317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9990A26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F275C2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Oprogramowanie Microsoft Office Home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407F44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licencja na program komputerowy / prawa autorskie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034129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8BA759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3ECF7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A8FFD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50% rocznie; maksymalnie 100%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66C84A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 W przypadku subskrypcji stosuje się zasady dla kosztów niepodlegających amortyzacji.</w:t>
            </w:r>
          </w:p>
        </w:tc>
      </w:tr>
      <w:tr w:rsidR="00BB2837" w:rsidRPr="00EB3EAC" w14:paraId="22F2816A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1FCE1CC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D6F467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Zestaw do nagłośniania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0EF50F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803139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913505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FCD95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2AB4F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86E850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36DD55A4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C5B7C80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CC40EC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Broszura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87868D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E5B244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98B6A4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79A99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6B163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93FFD1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4724B7D0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42B38D6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93055C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Kolorowa ulotka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E57FD5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0A0214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A2A16C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B8DD0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03743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58E176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2DF730FC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6AC87E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3E6342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Plansza edukacyjna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16BC5D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E9089E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A06B4B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4E9B0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9D51C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6560B2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241B3F03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F1F0E82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22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57C7EB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Rollup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4155B0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252697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EA419F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84498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05C07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5B5A22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2BF70D69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44D2570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EA2213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Tabliczki BHP, informacyjne i ostrzegawcze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CE1FC0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48F3ED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66B6A5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DB857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9B00D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E7CFCB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37A7A556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FCA395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C06309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Mapa gospodarstwa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483125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3631BE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C330CC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7E9C5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40923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136354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60C7E5B7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57EB05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83F696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Płyny do dezynfekcji rąk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3BC251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3E7701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0C41DE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BC61A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FA9CE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86333D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221CE1D1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FC482EE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0DFE26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Koncentraty klasy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Aldekol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7FDE36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2090F8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0A486B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D1769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C07E9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BC43B1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2A0DE0C6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90FC254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C9EDB3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Dozowniki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54CD0D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sanitarne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EF52F6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F289E7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552F5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055E0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FF58C2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0B26F0A9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174DF66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BAB333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Zestaw TOR (mydło, środek dezynfekcyjny, ręcznik)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1D93CE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mieszana: materiały zużywalne / trwały dozownik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602DF1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Rozdzielić komponenty: materiały według kosztu; trwały dozownik według ewidencji.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7350F0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Materiały - maks. do 100% kosztu kwalifikowalnego; dozownik - według rzeczywistych odpisów.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8F718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Rozdzielić komponenty: materiały według kosztu; trwały dozownik według zasad dla składników trwałych.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0392B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Materiały - maks. do 100%; dozownik do 10 000 zł - 100%, powyżej progu - 20% rocznie, maks. 60%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720AA0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Wartość materiałów i trwałego dozownika należy wykazać oddzielnie.</w:t>
            </w:r>
          </w:p>
        </w:tc>
      </w:tr>
      <w:tr w:rsidR="00BB2837" w:rsidRPr="00EB3EAC" w14:paraId="09FDFEFB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FEB4661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FF7DFE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Płyny do sprzętu / mycia powierzchni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355E46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1283FC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024630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F7EF4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A3CB5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EBD94B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226FEE9B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02B8AE5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30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17C575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Kombinezony jednorazowe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A30ABC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83BE4F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CCAA2A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CDD35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320DD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64AE64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5A244142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B21837B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FBDD0F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Ochraniacze na obuwie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007427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18CBC4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F2081E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238D2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EAC0B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3F1465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782742A6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BE87005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F1E50F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Czepki jednorazowe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916370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449F31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3FE9FC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437B04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D3225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3DA48C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1D1C9EAC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534CF45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33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600526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Fartuchy z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fizeliny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/ PP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564EB3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BA07B9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6B31FC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D63AA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94149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CE5F60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06437052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DFFF96F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011061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Komplet (kombinezon / buty / czepek/rękawiczki)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822A5F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447101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540FDE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5A301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F37E4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F4146B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0B4665BA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4389AFB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A9E7AE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Apteczka pierwszej pomocy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CDEDDF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CF54C7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982D92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D287D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B2EE1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963F8A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6D6F24D2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6B94240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36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C2F552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Gaśnica proszkowa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EE1E8E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BB16AF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0617FA3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6A7E5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7E69B6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BAA403D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BB2837" w:rsidRPr="00EB3EAC" w14:paraId="5D57ECF3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BE48320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873FC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Strona internetowa - zaprojektowanie, wykonanie i uruchomienie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7A5ED3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pozycja mieszana: usługa /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38A1480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Rozdzielić usługę i nabyte prawa: usługa według kosztu;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według ewidencji.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3412ADA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Usługa - maks. do 100% kosztu kwalifikowalnego;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- według rzeczywistych odpisów.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15911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Rozdzielić usługę i nabyte prawa: usługa według kosztu;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według zasad uproszczonych.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6BD30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Usługa - maks. do 100%;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do 10 000 zł - 100%, powyżej progu - 50% rocznie, maks. 100%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78CBDBE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Sposób rozliczenia zależy od zakresu przeniesionych praw; usługę i </w:t>
            </w:r>
            <w:proofErr w:type="spellStart"/>
            <w:r w:rsidRPr="00EB3EAC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EB3EAC">
              <w:rPr>
                <w:rFonts w:ascii="Aptos Narrow" w:hAnsi="Aptos Narrow"/>
                <w:sz w:val="18"/>
                <w:szCs w:val="18"/>
              </w:rPr>
              <w:t xml:space="preserve"> należy wykazać oddzielnie.</w:t>
            </w:r>
          </w:p>
        </w:tc>
      </w:tr>
      <w:tr w:rsidR="00BB2837" w:rsidRPr="00EB3EAC" w14:paraId="0D0294FC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12A18B2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38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702262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Strona internetowa - hosting, domena, wsparcie abonamentowe, grafiki eksploatacyjne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87E7691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6976EB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A7E6A3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BDD21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319DD7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18100A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BB2837" w:rsidRPr="00EB3EAC" w14:paraId="78564B38" w14:textId="77777777" w:rsidTr="00865992">
        <w:trPr>
          <w:cantSplit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71A2F42" w14:textId="77777777" w:rsidR="00BB2837" w:rsidRPr="00EB3EAC" w:rsidRDefault="00BB2837" w:rsidP="00BB2837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39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293DB29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Defibrylator AED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D4B61BF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FF1E2E2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D99EAAC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CC718B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2CD005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C350038" w14:textId="77777777" w:rsidR="00BB2837" w:rsidRPr="00EB3EAC" w:rsidRDefault="00BB2837" w:rsidP="00BB2837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</w:tbl>
    <w:p w14:paraId="628B7981" w14:textId="77777777" w:rsidR="00BB2837" w:rsidRDefault="00BB2837" w:rsidP="00BB2837">
      <w:pPr>
        <w:rPr>
          <w:rFonts w:cs="Arial"/>
          <w:bCs/>
          <w:szCs w:val="20"/>
        </w:rPr>
      </w:pPr>
    </w:p>
    <w:p w14:paraId="747C8DCF" w14:textId="695923BA" w:rsidR="00EB3EAC" w:rsidRDefault="00EB3EAC">
      <w:pPr>
        <w:spacing w:after="0" w:line="240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1BBC80BF" w14:textId="5836F5D9" w:rsidR="00EB3EAC" w:rsidRDefault="00EB3EAC" w:rsidP="00BB2837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 xml:space="preserve">Załącznik 2. </w:t>
      </w:r>
      <w:r w:rsidRPr="00EB3EAC">
        <w:rPr>
          <w:rFonts w:cs="Arial"/>
          <w:bCs/>
          <w:szCs w:val="20"/>
        </w:rPr>
        <w:t xml:space="preserve">Szczegółowe zestawienie składników </w:t>
      </w:r>
      <w:r>
        <w:rPr>
          <w:rFonts w:cs="Arial"/>
          <w:bCs/>
          <w:szCs w:val="20"/>
        </w:rPr>
        <w:t>dla p</w:t>
      </w:r>
      <w:r w:rsidRPr="00EB3EAC">
        <w:rPr>
          <w:rFonts w:cs="Arial"/>
          <w:bCs/>
          <w:szCs w:val="20"/>
        </w:rPr>
        <w:t>rodukcj</w:t>
      </w:r>
      <w:r>
        <w:rPr>
          <w:rFonts w:cs="Arial"/>
          <w:bCs/>
          <w:szCs w:val="20"/>
        </w:rPr>
        <w:t>i</w:t>
      </w:r>
      <w:r w:rsidRPr="00EB3EAC">
        <w:rPr>
          <w:rFonts w:cs="Arial"/>
          <w:bCs/>
          <w:szCs w:val="20"/>
        </w:rPr>
        <w:t xml:space="preserve"> roślinn</w:t>
      </w:r>
      <w:r>
        <w:rPr>
          <w:rFonts w:cs="Arial"/>
          <w:bCs/>
          <w:szCs w:val="20"/>
        </w:rPr>
        <w:t xml:space="preserve">ej – </w:t>
      </w:r>
      <w:r w:rsidRPr="00EB3EAC">
        <w:rPr>
          <w:rFonts w:cs="Arial"/>
          <w:bCs/>
          <w:szCs w:val="20"/>
        </w:rPr>
        <w:t>operacje</w:t>
      </w:r>
      <w:r>
        <w:rPr>
          <w:rFonts w:cs="Arial"/>
          <w:bCs/>
          <w:szCs w:val="20"/>
        </w:rPr>
        <w:t xml:space="preserve"> </w:t>
      </w:r>
      <w:r w:rsidRPr="00EB3EAC">
        <w:rPr>
          <w:rFonts w:cs="Arial"/>
          <w:bCs/>
          <w:szCs w:val="20"/>
        </w:rPr>
        <w:t>obejmujące inwestycje o charakterze budowlanym</w:t>
      </w:r>
      <w:r>
        <w:rPr>
          <w:rFonts w:cs="Arial"/>
          <w:bCs/>
          <w:szCs w:val="20"/>
        </w:rPr>
        <w:t>.</w:t>
      </w:r>
    </w:p>
    <w:tbl>
      <w:tblPr>
        <w:tblW w:w="157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1701"/>
        <w:gridCol w:w="1984"/>
        <w:gridCol w:w="2693"/>
        <w:gridCol w:w="2268"/>
        <w:gridCol w:w="2410"/>
        <w:gridCol w:w="2552"/>
      </w:tblGrid>
      <w:tr w:rsidR="00EB3EAC" w:rsidRPr="00DE5853" w14:paraId="56850577" w14:textId="77777777" w:rsidTr="00865992">
        <w:trPr>
          <w:cantSplit/>
          <w:trHeight w:val="481"/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980F0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449D5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157A1" w14:textId="77777777" w:rsidR="00EB3EAC" w:rsidRPr="00DE5853" w:rsidRDefault="00EB3EAC" w:rsidP="00EB3EAC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14:paraId="171BA0DE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prowadzący rachunkowość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9F73546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nieprowadzący rachunkowości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3BC382FD" w14:textId="1A667633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B3EAC" w:rsidRPr="00DE5853" w14:paraId="48678065" w14:textId="77777777" w:rsidTr="00865992">
        <w:trPr>
          <w:cantSplit/>
          <w:trHeight w:val="55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82F931A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42B235C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Składnik / usługa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5F8753C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Grupa klasyfikacyjna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07B65F75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14:paraId="7A78CB1D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7151FE9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075D13C" w14:textId="77777777" w:rsidR="00EB3EAC" w:rsidRPr="00DE5853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2E8CF5A" w14:textId="67D13DA5" w:rsidR="00EB3EAC" w:rsidRPr="00DE5853" w:rsidRDefault="00DE5853" w:rsidP="00DE5853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DE5853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Uwagi / warunki kwalifikowalności</w:t>
            </w:r>
          </w:p>
        </w:tc>
      </w:tr>
      <w:tr w:rsidR="00EB3EAC" w:rsidRPr="00EB3EAC" w14:paraId="7C39629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5B56E38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C5237C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Szafki i wieszaki w przebieralni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932BA8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A2B138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199024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F833C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E7540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E8F584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EB3EAC" w:rsidRPr="00EB3EAC" w14:paraId="7C267C7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0875447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2B90E8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Ławka / siedzisko w przebieralni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06EDF4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878944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4DCB6A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57856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A663E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452EBA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EB3EAC" w:rsidRPr="00EB3EAC" w14:paraId="5BB61DA4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B81E088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08FB29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Umywalka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3C4694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komponentowa: odrębne wyposażenie sanitarne / ulepszenie budynku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107E22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67C84D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019B5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B1A4B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odrębnie nabyta umywalka jako samodzielne wyposażenie: 20% rocznie (60% za 3 lata; odrębny komponent do 10 000 zł - 100%); przyłącza, instalacja i elementy trwale wbudowane: 2,5% rocznie (7,5%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408ABDE" w14:textId="6A2E0794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Wymaga odrębnego wykazania wartości urządzenia ruchomego oraz przyłączy, instalacji i elementów trwale wbudowanych. </w:t>
            </w:r>
          </w:p>
        </w:tc>
      </w:tr>
      <w:tr w:rsidR="00EB3EAC" w:rsidRPr="00EB3EAC" w14:paraId="2B6AB6A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49C0D0B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1AD517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Mata dezynfekcyjna między strefami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11BF0D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sanitarne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7F440E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06B9A7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1297E2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59974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F0DB1C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EB3EAC" w:rsidRPr="00EB3EAC" w14:paraId="2B21087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7ECF7F6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8F1580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Kosze na odpady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DCBFA0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544FDA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2C387D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40432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5E65B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E71499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EB3EAC" w:rsidRPr="00EB3EAC" w14:paraId="1CA7523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D4E7235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5801ED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Stacja dezynfekcji obuwia i rąk zasilana wodą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F2BF1C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komponentowa: samodzielne urządzenie / ulepszenie budynku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3E81B3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A67F8D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C272B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B71D0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samodzielna stacja lub urządzenie: 20% rocznie (60% za 3 lata; odrębny komponent do 10 000 zł - 100%); przyłącza wodno-kanalizacyjne, zasilanie i elementy trwale wbudowane: 2,5% rocznie (7,5%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AE0C9B6" w14:textId="02E5A232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Wymaga odrębnego wykazania wartości urządzenia ruchomego oraz przyłączy, instalacji i elementów trwale wbudowanych. </w:t>
            </w:r>
          </w:p>
        </w:tc>
      </w:tr>
      <w:tr w:rsidR="00EB3EAC" w:rsidRPr="00EB3EAC" w14:paraId="7B337D7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A09CEA3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549281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Oświetlenie - elementy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29300C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komponentowa: odrębne wyposażenie oświetleniowe / ulepszenie budynku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C9080C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EA9CAA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D1547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A16E1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odrębne lampy, oprawy lub urządzenia możliwe do samodzielnego ujęcia: 20% rocznie (60% za 3 lata; odrębny komponent do 10 000 zł - 100%); instalacja elektryczna i oświetlenie trwale wbudowane: 2,5% rocznie (7,5%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308FF36" w14:textId="3E8BFB15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Wymaga odrębnego wykazania wartości urządzenia ruchomego oraz przyłączy, instalacji i elementów trwale wbudowanych. </w:t>
            </w:r>
          </w:p>
        </w:tc>
      </w:tr>
      <w:tr w:rsidR="00EB3EAC" w:rsidRPr="00EB3EAC" w14:paraId="1AD8D7B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160A5E2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3C8816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Grzejniki / ogrzewanie podłogowe - urządzenia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E183B8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pozycja komponentowa: przenośne urządzenie grzewcze / ulepszenie budynku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2AFC45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C0D116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6192A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4402A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przenośne urządzenia grzewcze: 20% rocznie (60% za 3 lata; odrębny komponent do 10 000 zł - 100%); grzejniki i ogrzewanie podłogowe trwale wbudowane wraz z instalacją: 2,5% rocznie (7,5%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A25E541" w14:textId="1B2C20D6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 xml:space="preserve">Wymaga odrębnego wykazania wartości urządzenia ruchomego oraz przyłączy, instalacji i elementów trwale wbudowanych. </w:t>
            </w:r>
          </w:p>
        </w:tc>
      </w:tr>
      <w:tr w:rsidR="00EB3EAC" w:rsidRPr="00EB3EAC" w14:paraId="747CEC1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BD94182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8B2D58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Informacja / instrukcja użytkowania stref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FB6191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7EE90E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638E0A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103DF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26F76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AED810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EB3EAC" w:rsidRPr="00EB3EAC" w14:paraId="19BDAEE5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77A5824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B944DF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Ściany i sufit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380FF4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6CE709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8C1CEA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22DF2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D78AE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9F86815" w14:textId="486DE1C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67605E7B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CEB42B0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86A15F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Położenie kafli na ścianach i podłodze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D91E6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C717EA2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91405C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2ED07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FFC33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4F0DD23" w14:textId="3A7B68FC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1D80878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7157B8F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E3205D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Instalacja wodno-kanalizacyjna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0173B1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641978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D5DD64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F328C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704E3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9752104" w14:textId="2B774F49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1B8132A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6DBD6E6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AD030B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Stolarka okienna i drzwiowa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FEA8DD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44F458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02ADAC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18E25B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B0AED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5319DD8" w14:textId="1B295ECA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475E9312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67FDEB8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290145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Ściany działowe - wydzielenie stref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C68D26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C5C84D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462357B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AA7AB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3184F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7C68EBB" w14:textId="1D2638DC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692462FA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23CEC0A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637EE9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Izolacja / ocieplenie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AC8B7B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13E10A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51095E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52A4B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85E15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C23814E" w14:textId="5E6022B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1FC1B30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3F60243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FC19E5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Elektryka i oświetlenie - roboty instalacyjne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1E3DC2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5D8088C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70BE2E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0CA2F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D5B36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2505B0C" w14:textId="2920BBAC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6484797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4FDDAF3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9C57A1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Ogrzewanie - roboty instalacyjne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7E987B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5085CB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CD974C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62CFA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C4811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79970AD" w14:textId="67CC6C41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0B47540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93481D4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E65734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Adaptacja lub dostosowanie pomieszczeń na sale wykładowe - wyłącznie w zakresie modernizacji zwiększającej wartość użytkową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505A0F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3FD534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87107C2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43A16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94A77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5EA5EE6" w14:textId="2861F15A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35B07FEA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A6F6C68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F9E9FC8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Adaptacja lub dostosowanie pomieszczeń na pomieszczenia sanitarne - wyłącznie w zakresie modernizacji zwiększającej wartość użytkową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36498D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ulepszenie budynku niemieszkalnego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54954F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94E4DB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09582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799B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6221C9D" w14:textId="5074C736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130EEFCF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F27F56B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AFEF9A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Wygrodzenie parkingu o charakterze trwałym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2BCC8E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budowla / infrastruktura zewnętrzna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F73E6B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C67A99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E0EF66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4D0015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4,5% rocznie (13,5%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C091246" w14:textId="2B0B4154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6BB1A97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F128CA6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5AA9BD7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Utwardzenie parkingu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D29514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budowla / infrastruktura zewnętrzna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520309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EF5E1BB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E1B5F2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0DFE3A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4,5% rocznie (13,5% za 3 lata)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ADEAD79" w14:textId="69D5FDC4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</w:p>
        </w:tc>
      </w:tr>
      <w:tr w:rsidR="00EB3EAC" w:rsidRPr="00EB3EAC" w14:paraId="1E99375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9BFF289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3C8283D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Wiata - konstrukcja, dach i posadowienie, zgodnie z kwalifikacją wynikającą z dokumentacji technicznej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0BCAE62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samodzielna budowla / infrastruktura zewnętrzna albo budynek niemieszkalny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417ADA1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klasyfikacji wynikającej z dokumentacji technicznej.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10E75AF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zgodne z klasyfikacją obiektu lub komponentu.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C58AAC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jednoznacznej klasyfikacji technicznej -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65C8F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4,5% rocznie (13,5% za 3 lata), jeżeli wiata jest samodzielną budowlą lub infrastrukturą zewnętrzną; 2,5% rocznie (7,5% za 3 lata), jeżeli spełnia kryteria budynku niemieszkalnego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EDC9050" w14:textId="28BEAABC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uśrednionej.</w:t>
            </w:r>
          </w:p>
        </w:tc>
      </w:tr>
      <w:tr w:rsidR="00EB3EAC" w:rsidRPr="00EB3EAC" w14:paraId="2A17B37D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6EBC16A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4D67F90B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Wiata - instalacje techniczne wbudowane w obiekt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28C9E67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komponent obiektu zakwalifikowanego jako budowla albo budynek niemieszkalny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49AA03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klasyfikacji wynikającej z dokumentacji technicznej.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B025BE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zgodne z klasyfikacją obiektu lub komponentu.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8C0CD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Po jednoznacznej klasyfikacji technicznej - według właściwej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D5C490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Stawki kalkulacyjne: 4,5% rocznie (13,5% za 3 lata), jeżeli instalacje stanowią część wiaty zakwalifikowanej jako budowla lub infrastruktura zewnętrzna; 2,5% rocznie (7,5% za 3 lata), jeżeli stanowią część budynku niemieszkalnego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2E29915" w14:textId="35A8B3E8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Nie stosuje się stawki uśrednionej.</w:t>
            </w:r>
          </w:p>
        </w:tc>
      </w:tr>
      <w:tr w:rsidR="00EB3EAC" w:rsidRPr="00EB3EAC" w14:paraId="2C65C02A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A4D9BB9" w14:textId="77777777" w:rsidR="00EB3EAC" w:rsidRPr="00EB3EAC" w:rsidRDefault="00EB3EAC" w:rsidP="00EB3EAC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E5BF5D4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Wiata - ruchome dodatki (stoliki, ławy), jeżeli nabywane odrębnie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8F295E3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D6D176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1D28BB5E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A8C7E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0A0969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58180431" w14:textId="77777777" w:rsidR="00EB3EAC" w:rsidRPr="00EB3EAC" w:rsidRDefault="00EB3EAC" w:rsidP="00EB3EAC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EB3EAC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</w:tbl>
    <w:p w14:paraId="5A323D69" w14:textId="4BBB947E" w:rsidR="00DE5853" w:rsidRDefault="00DE5853" w:rsidP="00BB2837">
      <w:pPr>
        <w:rPr>
          <w:rFonts w:cs="Arial"/>
          <w:bCs/>
          <w:szCs w:val="20"/>
        </w:rPr>
      </w:pPr>
    </w:p>
    <w:p w14:paraId="763C88E7" w14:textId="77777777" w:rsidR="00DE5853" w:rsidRDefault="00DE5853">
      <w:pPr>
        <w:spacing w:after="0" w:line="240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58E79F9D" w14:textId="1E85AC2A" w:rsidR="00DE5853" w:rsidRDefault="00DE5853" w:rsidP="00BB2837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 xml:space="preserve">Załącznik 3. </w:t>
      </w:r>
      <w:r w:rsidR="00BC39F1" w:rsidRPr="00BC39F1">
        <w:rPr>
          <w:rFonts w:cs="Arial"/>
          <w:bCs/>
          <w:szCs w:val="20"/>
        </w:rPr>
        <w:t xml:space="preserve">Szczegółowe zestawienie składników </w:t>
      </w:r>
      <w:r w:rsidR="00BC39F1">
        <w:rPr>
          <w:rFonts w:cs="Arial"/>
          <w:bCs/>
          <w:szCs w:val="20"/>
        </w:rPr>
        <w:t>dla</w:t>
      </w:r>
      <w:r w:rsidR="00BC39F1" w:rsidRPr="00BC39F1">
        <w:rPr>
          <w:rFonts w:cs="Arial"/>
          <w:bCs/>
          <w:szCs w:val="20"/>
        </w:rPr>
        <w:t xml:space="preserve"> </w:t>
      </w:r>
      <w:r w:rsidR="00BC39F1">
        <w:rPr>
          <w:rFonts w:cs="Arial"/>
          <w:bCs/>
          <w:szCs w:val="20"/>
        </w:rPr>
        <w:t>p</w:t>
      </w:r>
      <w:r w:rsidR="00BC39F1" w:rsidRPr="00BC39F1">
        <w:rPr>
          <w:rFonts w:cs="Arial"/>
          <w:bCs/>
          <w:szCs w:val="20"/>
        </w:rPr>
        <w:t>rodukcj</w:t>
      </w:r>
      <w:r w:rsidR="00BC39F1">
        <w:rPr>
          <w:rFonts w:cs="Arial"/>
          <w:bCs/>
          <w:szCs w:val="20"/>
        </w:rPr>
        <w:t>i</w:t>
      </w:r>
      <w:r w:rsidR="00BC39F1" w:rsidRPr="00BC39F1">
        <w:rPr>
          <w:rFonts w:cs="Arial"/>
          <w:bCs/>
          <w:szCs w:val="20"/>
        </w:rPr>
        <w:t xml:space="preserve"> zwierzęc</w:t>
      </w:r>
      <w:r w:rsidR="00BC39F1">
        <w:rPr>
          <w:rFonts w:cs="Arial"/>
          <w:bCs/>
          <w:szCs w:val="20"/>
        </w:rPr>
        <w:t xml:space="preserve">ej </w:t>
      </w:r>
      <w:r w:rsidR="00800A6E">
        <w:t>–</w:t>
      </w:r>
      <w:r w:rsidR="00BC39F1" w:rsidRPr="00BC39F1">
        <w:rPr>
          <w:rFonts w:cs="Arial"/>
          <w:bCs/>
          <w:szCs w:val="20"/>
        </w:rPr>
        <w:t xml:space="preserve"> operacje nieobejmujące inwestycji o charakterze budowlanym</w:t>
      </w:r>
    </w:p>
    <w:tbl>
      <w:tblPr>
        <w:tblW w:w="15734" w:type="dxa"/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1701"/>
        <w:gridCol w:w="1984"/>
        <w:gridCol w:w="2693"/>
        <w:gridCol w:w="2268"/>
        <w:gridCol w:w="2268"/>
        <w:gridCol w:w="2693"/>
      </w:tblGrid>
      <w:tr w:rsidR="006B1C26" w:rsidRPr="006B1C26" w14:paraId="6C1C5BB7" w14:textId="77777777" w:rsidTr="00865992">
        <w:trPr>
          <w:cantSplit/>
          <w:trHeight w:val="480"/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BF3DDF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5974597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755A22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1B3B568A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Beneficjent prowadzący rachunkowość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E73BCD4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Beneficjent nieprowadzący rachunkowości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2002E8" w14:textId="4F406F96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</w:p>
        </w:tc>
      </w:tr>
      <w:tr w:rsidR="006B1C26" w:rsidRPr="006B1C26" w14:paraId="6332747A" w14:textId="77777777" w:rsidTr="00865992">
        <w:trPr>
          <w:cantSplit/>
          <w:trHeight w:val="60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6F768BB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2C797B1E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Składnik / usługa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4B74F5AE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Grupa klasyfikacyjna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6101EE7F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Sposób rozliczenia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2227799F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Stawka / zasada dla 3-letniego projektu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F71896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Sposób rozliczenia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1B1EB13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Stawka / zasada dla 3-letniego projektu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4193EE86" w14:textId="44BA5A08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6B1C26">
              <w:rPr>
                <w:rFonts w:ascii="Aptos Narrow" w:hAnsi="Aptos Narrow"/>
                <w:b/>
                <w:bCs/>
                <w:sz w:val="18"/>
                <w:szCs w:val="18"/>
              </w:rPr>
              <w:t>Uwagi / warunki kwalifikowalności</w:t>
            </w:r>
          </w:p>
        </w:tc>
      </w:tr>
      <w:tr w:rsidR="006B1C26" w:rsidRPr="006B1C26" w14:paraId="31C362C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1AB5872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6CC50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Stoły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8CED56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1DD13E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9505B3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C7CA2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A257F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14671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58B33A74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FB03C96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711225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Zestaw cateringowy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75FCB1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0FDDBA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5E0BAB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689E0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8469A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BD6C0E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558F3FA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ED65A7D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5A724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Krzesła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8DE29C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DF50B3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CBCDE2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A26FF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ADC6E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3B5191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24C9FD34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738A808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727D9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Składany namiot polowy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A49A22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plenerowe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5DEEC9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42733B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F7219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D03CE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4BC3F0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4691D08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740386AF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652DCC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Sztućce wielorazowe ze stali nierdzewnej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3EC01F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014A53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3122CD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4EADA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6914E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E54641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2516B03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2FAA283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4396E0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Sztućce jednorazowe drewniane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3E043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834826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17A994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56408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F68D2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791F2A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255E8B9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7272BC4A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6AE575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Zestawy naczyń wielorazowych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58C91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E28660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EDFFEF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45992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107EC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ADD42F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15DCC6CB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71E10D9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7792B6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Zestawy naczyń jednorazowych biodegradowalnych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E81D3D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5A8FAB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EA7BC0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E598E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26FA6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62301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10A8CC9A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1C30FB2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33DF11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Warnik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A57AA0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wyposażenie użytkowe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0225C6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13FCC6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91AEB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E767E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A8A248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74BAB5C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6BDFD33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1A74B6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Termos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A05230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wyposażenie użytkowe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21ED27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37CD4C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FCB7C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2432E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FC286D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5BDF84D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9DD43F4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884B06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Rzutnik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56FFAD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3F6F68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45C6C8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BBC4C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78719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AB68C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1C9B574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8F8112F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FB8133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Ekran do projekcji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3C4ED7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4D767B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6B3B89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BE620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C2D40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4DAAB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4918D79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0E70BB3B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5CB77E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Dron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9C314C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C021EC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8632FA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28DDF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D7DF3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69BFBD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4EC1762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913CB6B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76FA29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Laptop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0BE133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komputerowy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F4D97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A47569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D1A6B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F5756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30% rocznie; maksymalnie 90%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9A4B50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6C13BE1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EDEA13D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lastRenderedPageBreak/>
              <w:t>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DDC90A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Tablet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A63B4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komputerowy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13DAA5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5BD0D1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AB453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8BAC2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30% rocznie; maksymalnie 90%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58CF4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405DF1C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4C704B27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AFFE61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Tablica interaktywna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629FE4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40CDD6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C96C30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C50B7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55638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ED79AE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08D321F5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F11F832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F6B953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Oprogramowanie Microsoft Office Home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D4947C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licencja na program komputerowy / prawa autorskie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F52CE5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6C1E88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0304B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D8FA1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50% rocznie; maksymalnie 100%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CFEDF8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 W przypadku subskrypcji stosuje się zasady dla kosztów niepodlegających amortyzacji.</w:t>
            </w:r>
          </w:p>
        </w:tc>
      </w:tr>
      <w:tr w:rsidR="006B1C26" w:rsidRPr="006B1C26" w14:paraId="16F7960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6CA5FB0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CC5B8C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Zestaw do nagłośniania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4F96D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sprzęt użytkowy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059C3E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EBDC8B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CAE7A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26E31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E1C96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007179A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342A9A9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F73978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Broszura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89F04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6D4083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F4C352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A090E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E2F51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0E01AD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06FE196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1C54B836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2BC07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Kolorowa ulotka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E837A3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4F3B40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44EE8B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42320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8550C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793BF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54C2FA8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D21070A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717F22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Plansza edukacyjna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CB2CFF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2E0F6E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B6B8F1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5C790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9B3FE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4EF209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6D51400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7110E0A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lastRenderedPageBreak/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454740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Rollup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F49EB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17AA33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8D40D7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1610B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8CC94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1164B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1359FCA9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112494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592D31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Tabliczki BHP, informacyjne i ostrzegawcze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CB8AAB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37AF3E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EEB6CD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BC178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DE72C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E5F7A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4A18896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7E3EAE24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AB979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Mapa gospodarstwa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2E4115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informacyjne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2791B8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B20FDD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B773C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E276F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5FB708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62FA3B3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A5B8A89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DE6F0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Płyny do dezynfekcji rąk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4554CE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7744E6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3F185E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AA2A9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2307D2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3E381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1C7BF6A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4BEB92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3D2A10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Koncentraty klasy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Aldekol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279684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A275F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194361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EC9E8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8B3A8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D51F6F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419DE61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AB198B0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3B911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Dozowniki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A3A3AE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sanitarne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6F2B36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7D9E13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A2EB8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336CD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CE4690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25441E59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19000AD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C76D94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Zestaw TOR (mydło, środek dezynfekcyjny, ręcznik)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679FF8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mieszana: materiały zużywalne / trwały dozownik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14D121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Rozdzielić komponenty: materiały według kosztu; trwały dozownik według ewidencji.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4BC0F1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Materiały - maks. do 100% kosztu kwalifikowalnego; dozownik - według rzeczywistych odpisów.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9ACBA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Rozdzielić komponenty: materiały według kosztu; trwały dozownik według zasad dla składników trwałych.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84973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Materiały - maks. do 100%; dozownik do 10 000 zł - 100%, powyżej progu - 20% rocznie, maks. 60%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7AA246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Wartość materiałów i trwałego dozownika należy wykazać oddzielnie.</w:t>
            </w:r>
          </w:p>
        </w:tc>
      </w:tr>
      <w:tr w:rsidR="006B1C26" w:rsidRPr="006B1C26" w14:paraId="7C4D630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414D1160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4A06FE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Płyny do sprzętu / mycia powierzchni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F2F86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930FD7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779450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5911B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09E8A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D2F57E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57B4BCF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FDD29B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296E6A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Kombinezony jednorazowe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21AF72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F8830E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6C95F1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52E12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93AA0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FEE656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0BC4CA0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4BC23170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3EF6A2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Ochraniacze na obuwie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C7690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71500E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BD0126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5DEE4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8AE7F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F0F3C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553DBB4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17861807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54769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Czepki jednorazowe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568BF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8439DE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50C87D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C451C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81C66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7A58DC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1D81B2D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3C466969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446BA1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Fartuchy z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fizeliny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/ PP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85DA8C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C20723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3C9BFD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D115C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3D9DD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BDCB7B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7C99740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13B5B7A6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5305D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Komplet (kombinezon / buty / czepek/rękawiczki)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14CFB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A7196E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2B77D6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51BB2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54A3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7DF12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2CF22317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60625D6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4E65A2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Apteczka pierwszej pomocy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1E95F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46B025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8466C0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AAEB8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1AB9F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5C1DD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570AF8A9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6038FC99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3F723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Gaśnica proszkowa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E0D92C0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9C3C9B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71F000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51A28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5D4EA8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366D4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2F457D8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5AF24A41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C1777C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Mata dezynfekcyjna osobowa (do dezynfekcji obuwia)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B5BEBA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sanitarne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06C735C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B92566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09A049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56D58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24A810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1EF3DAA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17EC971B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6DA71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Mata dezynfekcyjna wjazdowa / przejazdowa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BB03E1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ruchome wyposażenie sanitarne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34A507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4FED9B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F27F65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0E2E9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C1E3C1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6B1C26" w14:paraId="0B6B12C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0C191204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8D4DDE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Strona internetowa - zaprojektowanie, wykonanie i uruchomienie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518E1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pozycja mieszana: usługa /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8C57B9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Rozdzielić usługę i nabyte prawa: usługa według kosztu;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według ewidencji.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B22811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Usługa - maks. do 100% kosztu kwalifikowalnego;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- według rzeczywistych odpisów.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BFC65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Rozdzielić usługę i nabyte prawa: usługa według kosztu;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według zasad uproszczonych.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2805A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Usługa - maks. do 100%;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do 10 000 zł - 100%, powyżej progu - 50% rocznie, maks. 100%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F6D33D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 xml:space="preserve">Sposób rozliczenia zależy od zakresu przeniesionych praw; usługę i </w:t>
            </w:r>
            <w:proofErr w:type="spellStart"/>
            <w:r w:rsidRPr="006B1C26">
              <w:rPr>
                <w:rFonts w:ascii="Aptos Narrow" w:hAnsi="Aptos Narrow"/>
                <w:sz w:val="18"/>
                <w:szCs w:val="18"/>
              </w:rPr>
              <w:t>WNiP</w:t>
            </w:r>
            <w:proofErr w:type="spellEnd"/>
            <w:r w:rsidRPr="006B1C26">
              <w:rPr>
                <w:rFonts w:ascii="Aptos Narrow" w:hAnsi="Aptos Narrow"/>
                <w:sz w:val="18"/>
                <w:szCs w:val="18"/>
              </w:rPr>
              <w:t xml:space="preserve"> należy wykazać oddzielnie.</w:t>
            </w:r>
          </w:p>
        </w:tc>
      </w:tr>
      <w:tr w:rsidR="006B1C26" w:rsidRPr="006B1C26" w14:paraId="663AB99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25BC3B4E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3BDF1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Strona internetowa - hosting, domena, wsparcie abonamentowe, grafiki eksploatacyjne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EAB207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pozycja niepodlegająca amortyzacji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6BC7842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75E3AEA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07130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Na podstawie faktycznie poniesionego i udokumentowanego kosztu.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71BC4D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Maksymalnie do 100% kosztu kwalifikowalnego, zgodnie z dokumentami wdrożeniowymi interwencji.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5197D6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Nie stosuje się stawki kalkulacyjnej.</w:t>
            </w:r>
          </w:p>
        </w:tc>
      </w:tr>
      <w:tr w:rsidR="006B1C26" w:rsidRPr="006B1C26" w14:paraId="6857952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BE4D5" w:themeFill="accent2" w:themeFillTint="33"/>
            <w:hideMark/>
          </w:tcPr>
          <w:p w14:paraId="75EFCA2C" w14:textId="77777777" w:rsidR="006B1C26" w:rsidRPr="006B1C26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41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B2BE9C8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Defibrylator AED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EB4516F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wyposażenie bezpieczeństwa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A4D681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CC60223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4CA214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F296EE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E95151B" w14:textId="77777777" w:rsidR="006B1C26" w:rsidRPr="006B1C26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sz w:val="18"/>
                <w:szCs w:val="18"/>
              </w:rPr>
            </w:pPr>
            <w:r w:rsidRPr="006B1C26">
              <w:rPr>
                <w:rFonts w:ascii="Aptos Narrow" w:hAnsi="Aptos Narrow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</w:tbl>
    <w:p w14:paraId="51F75C68" w14:textId="77777777" w:rsidR="00CC7BDB" w:rsidRDefault="00CC7BDB" w:rsidP="00BB2837">
      <w:pPr>
        <w:rPr>
          <w:rFonts w:cs="Arial"/>
          <w:bCs/>
          <w:szCs w:val="20"/>
        </w:rPr>
      </w:pPr>
    </w:p>
    <w:p w14:paraId="4DF33374" w14:textId="77777777" w:rsidR="00CC7BDB" w:rsidRDefault="00CC7BDB">
      <w:pPr>
        <w:spacing w:after="0" w:line="240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67D2C82C" w14:textId="092A8B85" w:rsidR="006B1C26" w:rsidRDefault="006B1C26" w:rsidP="00BB2837">
      <w:pPr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 xml:space="preserve">Załącznik 4. </w:t>
      </w:r>
      <w:r w:rsidR="007A43E8" w:rsidRPr="007A43E8">
        <w:rPr>
          <w:rFonts w:cs="Arial"/>
          <w:bCs/>
          <w:szCs w:val="20"/>
        </w:rPr>
        <w:t xml:space="preserve">Szczegółowe zestawienie składników </w:t>
      </w:r>
      <w:r w:rsidR="007A43E8">
        <w:rPr>
          <w:rFonts w:cs="Arial"/>
          <w:bCs/>
          <w:szCs w:val="20"/>
        </w:rPr>
        <w:t>dla</w:t>
      </w:r>
      <w:r w:rsidR="007A43E8" w:rsidRPr="007A43E8">
        <w:rPr>
          <w:rFonts w:cs="Arial"/>
          <w:bCs/>
          <w:szCs w:val="20"/>
        </w:rPr>
        <w:t xml:space="preserve"> </w:t>
      </w:r>
      <w:r w:rsidR="007A43E8">
        <w:rPr>
          <w:rFonts w:cs="Arial"/>
          <w:bCs/>
          <w:szCs w:val="20"/>
        </w:rPr>
        <w:t>p</w:t>
      </w:r>
      <w:r w:rsidR="007A43E8" w:rsidRPr="007A43E8">
        <w:rPr>
          <w:rFonts w:cs="Arial"/>
          <w:bCs/>
          <w:szCs w:val="20"/>
        </w:rPr>
        <w:t>rodukcj</w:t>
      </w:r>
      <w:r w:rsidR="007A43E8">
        <w:rPr>
          <w:rFonts w:cs="Arial"/>
          <w:bCs/>
          <w:szCs w:val="20"/>
        </w:rPr>
        <w:t>i</w:t>
      </w:r>
      <w:r w:rsidR="007A43E8" w:rsidRPr="007A43E8">
        <w:rPr>
          <w:rFonts w:cs="Arial"/>
          <w:bCs/>
          <w:szCs w:val="20"/>
        </w:rPr>
        <w:t xml:space="preserve"> zwierzęc</w:t>
      </w:r>
      <w:r w:rsidR="007A43E8">
        <w:rPr>
          <w:rFonts w:cs="Arial"/>
          <w:bCs/>
          <w:szCs w:val="20"/>
        </w:rPr>
        <w:t xml:space="preserve">ej </w:t>
      </w:r>
      <w:r w:rsidR="00800A6E">
        <w:t>–</w:t>
      </w:r>
      <w:r w:rsidR="007A43E8" w:rsidRPr="007A43E8">
        <w:rPr>
          <w:rFonts w:cs="Arial"/>
          <w:bCs/>
          <w:szCs w:val="20"/>
        </w:rPr>
        <w:t xml:space="preserve"> operacje obejmujące inwestycje o charakterze budowlanym</w:t>
      </w:r>
    </w:p>
    <w:tbl>
      <w:tblPr>
        <w:tblW w:w="157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1701"/>
        <w:gridCol w:w="1843"/>
        <w:gridCol w:w="2693"/>
        <w:gridCol w:w="2268"/>
        <w:gridCol w:w="2268"/>
        <w:gridCol w:w="2694"/>
      </w:tblGrid>
      <w:tr w:rsidR="006B1C26" w:rsidRPr="002721D2" w14:paraId="4BFCB748" w14:textId="77777777" w:rsidTr="00865992">
        <w:trPr>
          <w:cantSplit/>
          <w:trHeight w:val="481"/>
          <w:tblHeader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D1C7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92A63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C042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6A387DD2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prowadzący rachunkowość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43FD4D5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Beneficjent nieprowadzący rachunkowości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A64C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5BB1F5F1" w14:textId="77777777" w:rsidTr="00865992">
        <w:trPr>
          <w:cantSplit/>
          <w:trHeight w:val="55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91020CB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AC6EB35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Składnik / usługa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C3A137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Grupa klasyfikacyjna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5B099372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  <w:hideMark/>
          </w:tcPr>
          <w:p w14:paraId="196A66BD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21F430D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Sposób rozliczenia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00242DB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Stawka / zasada dla 3-letniego projektu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1CB9F7A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Uwagi / warunki kwalifikowalności</w:t>
            </w:r>
          </w:p>
        </w:tc>
      </w:tr>
      <w:tr w:rsidR="006B1C26" w:rsidRPr="002721D2" w14:paraId="537A1C9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5350A99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EE4669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Śluza sanitarna - konstrukcja stanowiąca samodzielny obiekt zewnętrzny, zakwalifikowany w dokumentacji technicznej jako budowla lub infrastruktura zewnętrzna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B3FEAD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budowla / infrastruktura zewnętrzna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E2056D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9AFC30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D8DC0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7CAF4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lata); jeżeli śluza stanowi budynek niemieszkalny albo element ulepszenia budynku, stosuje się 2,5% rocznie (7,5% za 3 lata)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25D61B5" w14:textId="45F4D8E0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7AE1DD35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A7C3C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50E312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Śluza sanitarna - elementy ruchome (automatyczne dozowniki, maty, myjki), jeżeli wyodrębnione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C80CE8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 sanitarne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47F183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ACF9D6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D7ADC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3267E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2C92D7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0539497F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F03630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B5BAAA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Barierki stalowe przenośne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AD982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CB252A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019A5B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F7174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43CDC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03B7D0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5730AD08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1C54497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7E5003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Barierki drewniane typu „płot tarasowy”, jeżeli mają charakter trwałego wygrodzenia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7467A8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budowla / infrastruktura zewnętrzna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5D80F9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CD9F2B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40089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95E9E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3B68CF" w14:textId="37E2A2A5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152FFA3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16AF1F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ED12CF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Szafki i wieszaki w przebieralni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9B75F0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AC50CE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48D85D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5537B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48404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2D7A05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0348BA62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C9DB437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17855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Ławka / siedzisko w przebieralni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66308B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05116A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1E0341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3BC57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12BE4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31B243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445E91DD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822ECC3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E1C04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Umywalka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9AEAB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pozycja komponentowa: odrębne wyposażenie sanitarne / ulepszenie budynku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32B56C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0AD0A8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78B42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A42C5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odrębnie nabyta umywalka jako samodzielne wyposażenie: 20% rocznie (60% za 3 lata; odrębny komponent do 10 000 zł - 100%); przyłącza, instalacja i elementy trwale wbudowane: 2,5% rocznie (7,5%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45B5DD" w14:textId="1A3759F6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Wymaga odrębnego wykazania wartości urządzenia ruchomego oraz przyłączy, instalacji i elementów trwale wbudowanych.</w:t>
            </w:r>
          </w:p>
        </w:tc>
      </w:tr>
      <w:tr w:rsidR="006B1C26" w:rsidRPr="002721D2" w14:paraId="0CC26FE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B0E960F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9FC84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Mata dezynfekcyjna między strefami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1D3AF0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 sanitarne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0EF5C6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9B92E6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369C8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1FE93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541EA3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4CF519FC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A4B044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AEFBCB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Kosze na odpady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2840D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54BD84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9B4549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1ECF7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091C0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85540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5A8F6C69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1F2AE0A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60B992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Stacja dezynfekcji obuwia i rąk zasilana wodą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FEB5F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pozycja komponentowa: samodzielne urządzenie / ulepszenie budynku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796E3C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2ACFB2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2AA61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325AF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samodzielna stacja lub urządzenie: 20% rocznie (60% za 3 lata; odrębny komponent do 10 000 zł - 100%); przyłącza wodno-kanalizacyjne, zasilanie i elementy trwale wbudowane: 2,5% rocznie (7,5%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2D82EFD" w14:textId="353ECD06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Wymaga odrębnego wykazania wartości urządzenia ruchomego oraz przyłączy, instalacji i elementów trwale wbudowanych.</w:t>
            </w:r>
          </w:p>
        </w:tc>
      </w:tr>
      <w:tr w:rsidR="006B1C26" w:rsidRPr="002721D2" w14:paraId="72E29AE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B3EE371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lastRenderedPageBreak/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6A8441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Oświetlenie - elementy wyposażenia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048D84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pozycja komponentowa: odrębne wyposażenie oświetleniowe / ulepszenie budynku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59D34C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AFE266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14508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612DD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odrębne lampy, oprawy lub urządzenia możliwe do samodzielnego ujęcia: 20% rocznie (60% za 3 lata; odrębny komponent do 10 000 zł - 100%); instalacja elektryczna i oświetlenie trwale wbudowane: 2,5% rocznie (7,5%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288E2A" w14:textId="1676BA89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Wymaga odrębnego wykazania wartości urządzenia ruchomego oraz przyłączy, instalacji i elementów trwale wbudowanych.</w:t>
            </w:r>
          </w:p>
        </w:tc>
      </w:tr>
      <w:tr w:rsidR="006B1C26" w:rsidRPr="002721D2" w14:paraId="13A0EA9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A5C775C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85C0B8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Grzejniki / ogrzewanie podłogowe - urządzenia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E32B3F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pozycja komponentowa: przenośne urządzenie grzewcze / ulepszenie budynku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A2F3C4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ewidencji, odrębnie dla wyodrębnionych komponentów.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1298F4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dla każdego komponentu zgodnie z jego klasyfikacją.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6A2B7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wyodrębnieniu wartości komponentów; do 10 000 zł - 100% tylko dla samodzielnego komponentu ruchomego, powyżej progu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129FE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przenośne urządzenia grzewcze: 20% rocznie (60% za 3 lata; odrębny komponent do 10 000 zł - 100%); grzejniki i ogrzewanie podłogowe trwale wbudowane wraz z instalacją: 2,5% rocznie (7,5%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B8CCCFD" w14:textId="7920B144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Wymaga odrębnego wykazania wartości urządzenia ruchomego oraz przyłączy, instalacji i elementów trwale wbudowanych.</w:t>
            </w:r>
          </w:p>
        </w:tc>
      </w:tr>
      <w:tr w:rsidR="006B1C26" w:rsidRPr="002721D2" w14:paraId="4890B69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F5567AC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A76F4C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Informacja / instrukcja użytkowania stref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9907C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 informacyjne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9CB36F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407FF3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D5B87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1299E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7A60EC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  <w:tr w:rsidR="006B1C26" w:rsidRPr="002721D2" w14:paraId="6EA889E5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2B891D8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BFFC0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Ściany i sufit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933D25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418FF8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E0F2F5D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98D66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66228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2479192" w14:textId="2F47E823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443E457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2BEF9B2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37E03E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Położenie kafli na ścianach i podłodze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68470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F7A95E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CD603D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5DC35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1BCCF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E927925" w14:textId="6BCE929A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455FA37B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3FB31C8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B199C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Instalacja wodno-kanalizacyjna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66626A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7E51B0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B4B816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B0821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7CA51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D66EA6" w14:textId="67656672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6860EF90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10F82F9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lastRenderedPageBreak/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B20436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Stolarka okienna i drzwiowa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FC6A20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243DE0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0A8D44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E4BB2D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ED923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0E9B19" w14:textId="38181408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6CDB2B79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9D34D36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46120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Ściany działowe - wydzielenie stref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2E17E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C576A0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08AA2F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99FE0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B3EDE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0BB4F3A" w14:textId="0EC550F9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1646F04F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F1FC522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0DA6CB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Izolacja / ocieplenie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689674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04BA44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0EAD67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3291C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0F9DD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127286F" w14:textId="5FB23382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420BA33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A7DD334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81C36D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Elektryka i oświetlenie - roboty instalacyjne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701AB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0BCAA3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0DA65A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7BA76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D27A3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CA7F26A" w14:textId="526EF7F0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3A0401BD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380BB6F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CA37E5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Ogrzewanie - roboty instalacyjne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732DAD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50196D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905576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F6F06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7134B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9FF80FB" w14:textId="062A99BE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1C459A7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6C3805C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52014F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Adaptacja lub dostosowanie pomieszczeń na sale wykładowe - wyłącznie w zakresie modernizacji zwiększającej wartość użytkową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AD08BB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D8CB25D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9A36D2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A05DE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3FE2E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9F08C5C" w14:textId="2B58C28D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668EFF35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437038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lastRenderedPageBreak/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734D58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Adaptacja lub dostosowanie pomieszczeń na pomieszczenia sanitarne - wyłącznie w zakresie modernizacji zwiększającej wartość użytkową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0F09D4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ulepszenie budynku niemieszkalnego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9CF2CD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4BF767A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514D8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do wyliczenia maksymalnej kwoty do refundacji.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194E8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2,5% rocznie; maksymalnie 7,5%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CE55F89" w14:textId="4BB9C4D8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5721219E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6E17870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2D60E8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Wygrodzenie parkingu o charakterze trwałym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8F8CAA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budowla / infrastruktura zewnętrzna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B825E0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35EF13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58925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F1DDE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5DAD4C4" w14:textId="06708F5E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0C12550D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139001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288358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Utwardzenie parkingu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E7A5A9B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budowla / infrastruktura zewnętrzna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6F2A8A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63BE46F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B735C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stawki kalkulacyjnej po potwierdzeniu klasyfikacji technicznej.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975A7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E75E655" w14:textId="47586FE8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</w:tr>
      <w:tr w:rsidR="006B1C26" w:rsidRPr="002721D2" w14:paraId="240684F1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655851A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9E004D3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Wiata - konstrukcja, dach i posadowienie, zgodnie z kwalifikacją wynikającą z dokumentacji technicznej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225C5F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samodzielna budowla / infrastruktura zewnętrzna albo budynek niemieszkalny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E28F1EC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klasyfikacji wynikającej z dokumentacji technicznej.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3D5A600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zgodne z klasyfikacją obiektu lub komponentu.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64E41D6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jednoznacznej klasyfikacji technicznej -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40A80D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lata), jeżeli wiata jest samodzielną budowlą lub infrastrukturą zewnętrzną; 2,5% rocznie (7,5% za 3 lata), jeżeli spełnia kryteria budynku niemieszkalnego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7BD77C" w14:textId="26CA01D5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Nie stosuje się stawki uśrednionej.</w:t>
            </w:r>
          </w:p>
        </w:tc>
      </w:tr>
      <w:tr w:rsidR="006B1C26" w:rsidRPr="002721D2" w14:paraId="4A84B923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926E3AD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3F91A52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Wiata - instalacje techniczne wbudowane w obiekt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67397A7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komponent obiektu zakwalifikowanego jako budowla albo budynek niemieszkalny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6B8DAFA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klasyfikacji wynikającej z dokumentacji technicznej.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5991055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zgodne z klasyfikacją obiektu lub komponentu.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146538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Po jednoznacznej klasyfikacji technicznej - według właściwej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7BF51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Stawki kalkulacyjne: 4,5% rocznie (13,5% za 3 lata), jeżeli instalacje stanowią część wiaty zakwalifikowanej jako budowla lub infrastruktura zewnętrzna; 2,5% rocznie (7,5% za 3 lata), jeżeli stanowią część budynku niemieszkalnego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76C588" w14:textId="2EB50718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Nie stosuje się stawki uśrednionej.</w:t>
            </w:r>
          </w:p>
        </w:tc>
      </w:tr>
      <w:tr w:rsidR="006B1C26" w:rsidRPr="002721D2" w14:paraId="2F3FCA36" w14:textId="77777777" w:rsidTr="00865992">
        <w:trPr>
          <w:cantSplit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0BF5F89" w14:textId="77777777" w:rsidR="006B1C26" w:rsidRPr="002721D2" w:rsidRDefault="006B1C26" w:rsidP="006B1C26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C0F33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Wiata - ruchome dodatki (stoliki, ławy), jeżeli nabywane odrębnie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D3F8D2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ruchome wyposażenie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5A15E009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Według ewidencji i przyjętej polityki rachunkowości.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1440AA31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Rzeczywiste odpisy przypadające na 3-letni okres projektu; jednorazowy odpis wyłącznie, jeżeli wynika z polityki rachunkowości.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CDC304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Dla odrębnego składnika do 10 000 zł - jednorazowo 100%; powyżej 10 000 zł - według stawki kalkulacyjnej.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BF202E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20% rocznie; maksymalnie 60% wartości za 3 lata.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642799A" w14:textId="77777777" w:rsidR="006B1C26" w:rsidRPr="002721D2" w:rsidRDefault="006B1C26" w:rsidP="006B1C26">
            <w:pPr>
              <w:spacing w:after="0" w:line="240" w:lineRule="auto"/>
              <w:jc w:val="left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2721D2">
              <w:rPr>
                <w:rFonts w:ascii="Aptos Narrow" w:hAnsi="Aptos Narrow"/>
                <w:color w:val="000000" w:themeColor="text1"/>
                <w:sz w:val="18"/>
                <w:szCs w:val="18"/>
              </w:rPr>
              <w:t>Składnik musi być odrębny i funkcjonalnie samodzielny; nie można dzielić jednego obiektu wyłącznie w celu zastosowania progu 10 000 zł.</w:t>
            </w:r>
          </w:p>
        </w:tc>
      </w:tr>
    </w:tbl>
    <w:p w14:paraId="622E5F95" w14:textId="77777777" w:rsidR="006B1C26" w:rsidRDefault="006B1C26" w:rsidP="00BB2837">
      <w:pPr>
        <w:rPr>
          <w:rFonts w:cs="Arial"/>
          <w:bCs/>
          <w:szCs w:val="20"/>
        </w:rPr>
      </w:pPr>
    </w:p>
    <w:p w14:paraId="3BBF94CF" w14:textId="77777777" w:rsidR="00BB2837" w:rsidRDefault="00BB2837" w:rsidP="00BB2837">
      <w:pPr>
        <w:rPr>
          <w:rFonts w:cs="Arial"/>
          <w:bCs/>
          <w:szCs w:val="20"/>
        </w:rPr>
      </w:pPr>
    </w:p>
    <w:p w14:paraId="5FF575BB" w14:textId="77777777" w:rsidR="00BB2837" w:rsidRDefault="00BB2837">
      <w:pPr>
        <w:spacing w:after="0" w:line="240" w:lineRule="auto"/>
        <w:jc w:val="left"/>
        <w:rPr>
          <w:rFonts w:cs="Arial"/>
          <w:bCs/>
          <w:szCs w:val="20"/>
        </w:rPr>
        <w:sectPr w:rsidR="00BB2837" w:rsidSect="00865992">
          <w:pgSz w:w="16838" w:h="11906" w:orient="landscape" w:code="9"/>
          <w:pgMar w:top="1134" w:right="567" w:bottom="1134" w:left="567" w:header="709" w:footer="284" w:gutter="0"/>
          <w:cols w:space="708"/>
          <w:docGrid w:linePitch="360"/>
        </w:sectPr>
      </w:pPr>
    </w:p>
    <w:p w14:paraId="4306C576" w14:textId="392CE67A" w:rsidR="00BB2837" w:rsidRDefault="00BB2837">
      <w:pPr>
        <w:spacing w:after="0" w:line="240" w:lineRule="auto"/>
        <w:jc w:val="left"/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br w:type="page"/>
      </w:r>
    </w:p>
    <w:p w14:paraId="0A929B7C" w14:textId="77777777" w:rsidR="00BB2837" w:rsidRPr="00BB2837" w:rsidRDefault="00BB2837" w:rsidP="00BB2837">
      <w:pPr>
        <w:rPr>
          <w:rFonts w:cs="Arial"/>
          <w:bCs/>
          <w:szCs w:val="20"/>
        </w:rPr>
      </w:pPr>
    </w:p>
    <w:sectPr w:rsidR="00BB2837" w:rsidRPr="00BB2837" w:rsidSect="00B0114B">
      <w:pgSz w:w="11906" w:h="16838" w:code="9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83998" w14:textId="77777777" w:rsidR="0059103E" w:rsidRDefault="0059103E">
      <w:r>
        <w:separator/>
      </w:r>
    </w:p>
    <w:p w14:paraId="07C62E20" w14:textId="77777777" w:rsidR="0059103E" w:rsidRDefault="0059103E"/>
    <w:p w14:paraId="58E4340E" w14:textId="77777777" w:rsidR="0059103E" w:rsidRDefault="0059103E" w:rsidP="008E1B26"/>
  </w:endnote>
  <w:endnote w:type="continuationSeparator" w:id="0">
    <w:p w14:paraId="3834C21B" w14:textId="77777777" w:rsidR="0059103E" w:rsidRDefault="0059103E">
      <w:r>
        <w:continuationSeparator/>
      </w:r>
    </w:p>
    <w:p w14:paraId="5B074D83" w14:textId="77777777" w:rsidR="0059103E" w:rsidRDefault="0059103E"/>
    <w:p w14:paraId="42359446" w14:textId="77777777" w:rsidR="0059103E" w:rsidRDefault="0059103E" w:rsidP="008E1B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288073"/>
      <w:docPartObj>
        <w:docPartGallery w:val="Page Numbers (Bottom of Page)"/>
        <w:docPartUnique/>
      </w:docPartObj>
    </w:sdtPr>
    <w:sdtContent>
      <w:p w14:paraId="687FEBE3" w14:textId="11F1E040" w:rsidR="00634A52" w:rsidRDefault="00634A52" w:rsidP="00BB283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4DF">
          <w:rPr>
            <w:noProof/>
          </w:rPr>
          <w:t>22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3D556" w14:textId="2D9B3AA0" w:rsidR="0046392E" w:rsidRDefault="0046392E">
    <w:pPr>
      <w:pStyle w:val="Stopka"/>
      <w:jc w:val="center"/>
    </w:pPr>
  </w:p>
  <w:p w14:paraId="60B729DE" w14:textId="6BDFDC50" w:rsidR="0046392E" w:rsidRDefault="004639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543735"/>
      <w:docPartObj>
        <w:docPartGallery w:val="Page Numbers (Bottom of Page)"/>
        <w:docPartUnique/>
      </w:docPartObj>
    </w:sdtPr>
    <w:sdtContent>
      <w:p w14:paraId="325B76E5" w14:textId="0FA585F0" w:rsidR="00E91F1F" w:rsidRDefault="00E91F1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614F">
          <w:rPr>
            <w:noProof/>
          </w:rPr>
          <w:t>2</w:t>
        </w:r>
        <w:r>
          <w:fldChar w:fldCharType="end"/>
        </w:r>
      </w:p>
    </w:sdtContent>
  </w:sdt>
  <w:p w14:paraId="79ED001C" w14:textId="77777777" w:rsidR="00E91F1F" w:rsidRDefault="00E91F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1050E" w14:textId="77777777" w:rsidR="0059103E" w:rsidRDefault="0059103E">
      <w:r>
        <w:separator/>
      </w:r>
    </w:p>
    <w:p w14:paraId="1E8BD097" w14:textId="77777777" w:rsidR="0059103E" w:rsidRDefault="0059103E"/>
    <w:p w14:paraId="74CDF6E9" w14:textId="77777777" w:rsidR="0059103E" w:rsidRDefault="0059103E" w:rsidP="008E1B26"/>
  </w:footnote>
  <w:footnote w:type="continuationSeparator" w:id="0">
    <w:p w14:paraId="65B129A5" w14:textId="77777777" w:rsidR="0059103E" w:rsidRDefault="0059103E">
      <w:r>
        <w:continuationSeparator/>
      </w:r>
    </w:p>
    <w:p w14:paraId="58978B49" w14:textId="77777777" w:rsidR="0059103E" w:rsidRDefault="0059103E"/>
    <w:p w14:paraId="48C76262" w14:textId="77777777" w:rsidR="0059103E" w:rsidRDefault="0059103E" w:rsidP="008E1B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733EA" w14:textId="5EC9C277" w:rsidR="007814A0" w:rsidRPr="00677172" w:rsidRDefault="007814A0" w:rsidP="006771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4F88" w14:textId="77777777" w:rsidR="00AA6445" w:rsidRPr="00D62CF0" w:rsidRDefault="00AA6445" w:rsidP="00D62C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72BF"/>
    <w:multiLevelType w:val="hybridMultilevel"/>
    <w:tmpl w:val="ADDA12E4"/>
    <w:lvl w:ilvl="0" w:tplc="0F021D4A">
      <w:start w:val="1"/>
      <w:numFmt w:val="decimal"/>
      <w:lvlText w:val="%1)"/>
      <w:lvlJc w:val="left"/>
      <w:pPr>
        <w:ind w:left="720" w:hanging="360"/>
      </w:pPr>
    </w:lvl>
    <w:lvl w:ilvl="1" w:tplc="E59C3B88">
      <w:start w:val="1"/>
      <w:numFmt w:val="decimal"/>
      <w:lvlText w:val="%2)"/>
      <w:lvlJc w:val="left"/>
      <w:pPr>
        <w:ind w:left="720" w:hanging="360"/>
      </w:pPr>
    </w:lvl>
    <w:lvl w:ilvl="2" w:tplc="4B06A7EE">
      <w:start w:val="1"/>
      <w:numFmt w:val="decimal"/>
      <w:lvlText w:val="%3)"/>
      <w:lvlJc w:val="left"/>
      <w:pPr>
        <w:ind w:left="720" w:hanging="360"/>
      </w:pPr>
    </w:lvl>
    <w:lvl w:ilvl="3" w:tplc="F7B215D8">
      <w:start w:val="1"/>
      <w:numFmt w:val="decimal"/>
      <w:lvlText w:val="%4)"/>
      <w:lvlJc w:val="left"/>
      <w:pPr>
        <w:ind w:left="720" w:hanging="360"/>
      </w:pPr>
    </w:lvl>
    <w:lvl w:ilvl="4" w:tplc="683C3946">
      <w:start w:val="1"/>
      <w:numFmt w:val="decimal"/>
      <w:lvlText w:val="%5)"/>
      <w:lvlJc w:val="left"/>
      <w:pPr>
        <w:ind w:left="720" w:hanging="360"/>
      </w:pPr>
    </w:lvl>
    <w:lvl w:ilvl="5" w:tplc="C0F279AA">
      <w:start w:val="1"/>
      <w:numFmt w:val="decimal"/>
      <w:lvlText w:val="%6)"/>
      <w:lvlJc w:val="left"/>
      <w:pPr>
        <w:ind w:left="720" w:hanging="360"/>
      </w:pPr>
    </w:lvl>
    <w:lvl w:ilvl="6" w:tplc="E5720A86">
      <w:start w:val="1"/>
      <w:numFmt w:val="decimal"/>
      <w:lvlText w:val="%7)"/>
      <w:lvlJc w:val="left"/>
      <w:pPr>
        <w:ind w:left="720" w:hanging="360"/>
      </w:pPr>
    </w:lvl>
    <w:lvl w:ilvl="7" w:tplc="F59AA134">
      <w:start w:val="1"/>
      <w:numFmt w:val="decimal"/>
      <w:lvlText w:val="%8)"/>
      <w:lvlJc w:val="left"/>
      <w:pPr>
        <w:ind w:left="720" w:hanging="360"/>
      </w:pPr>
    </w:lvl>
    <w:lvl w:ilvl="8" w:tplc="CCB25A2E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2A4697D"/>
    <w:multiLevelType w:val="multilevel"/>
    <w:tmpl w:val="822AE298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2ED65D2"/>
    <w:multiLevelType w:val="multilevel"/>
    <w:tmpl w:val="9620D9B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3185821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36A3A22"/>
    <w:multiLevelType w:val="hybridMultilevel"/>
    <w:tmpl w:val="2B70B4E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AA2EA3"/>
    <w:multiLevelType w:val="hybridMultilevel"/>
    <w:tmpl w:val="D34C9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AE517C"/>
    <w:multiLevelType w:val="multilevel"/>
    <w:tmpl w:val="86C0D9E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40F5636"/>
    <w:multiLevelType w:val="hybridMultilevel"/>
    <w:tmpl w:val="DAF0DDF2"/>
    <w:lvl w:ilvl="0" w:tplc="BA4C8EC0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4A606AB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C2FE3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05C07"/>
    <w:multiLevelType w:val="multilevel"/>
    <w:tmpl w:val="9CE8EE0E"/>
    <w:name w:val="a.2222222222222222322322222223232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55670F"/>
    <w:multiLevelType w:val="multilevel"/>
    <w:tmpl w:val="AD4A87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9413881"/>
    <w:multiLevelType w:val="hybridMultilevel"/>
    <w:tmpl w:val="C5643DB8"/>
    <w:lvl w:ilvl="0" w:tplc="9F0AC1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760C7B"/>
    <w:multiLevelType w:val="hybridMultilevel"/>
    <w:tmpl w:val="6D88996A"/>
    <w:lvl w:ilvl="0" w:tplc="9D568A6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E23D3C"/>
    <w:multiLevelType w:val="hybridMultilevel"/>
    <w:tmpl w:val="B90EFF2E"/>
    <w:lvl w:ilvl="0" w:tplc="2AFA4076">
      <w:start w:val="1"/>
      <w:numFmt w:val="lowerLetter"/>
      <w:lvlText w:val="%1."/>
      <w:lvlJc w:val="left"/>
      <w:pPr>
        <w:ind w:left="2160" w:hanging="360"/>
      </w:pPr>
    </w:lvl>
    <w:lvl w:ilvl="1" w:tplc="3D986734">
      <w:start w:val="1"/>
      <w:numFmt w:val="lowerLetter"/>
      <w:lvlText w:val="%2."/>
      <w:lvlJc w:val="left"/>
      <w:pPr>
        <w:ind w:left="2160" w:hanging="360"/>
      </w:pPr>
    </w:lvl>
    <w:lvl w:ilvl="2" w:tplc="8DD24446">
      <w:start w:val="1"/>
      <w:numFmt w:val="lowerLetter"/>
      <w:lvlText w:val="%3."/>
      <w:lvlJc w:val="left"/>
      <w:pPr>
        <w:ind w:left="2160" w:hanging="360"/>
      </w:pPr>
    </w:lvl>
    <w:lvl w:ilvl="3" w:tplc="8182E816">
      <w:start w:val="1"/>
      <w:numFmt w:val="lowerLetter"/>
      <w:lvlText w:val="%4."/>
      <w:lvlJc w:val="left"/>
      <w:pPr>
        <w:ind w:left="2160" w:hanging="360"/>
      </w:pPr>
    </w:lvl>
    <w:lvl w:ilvl="4" w:tplc="52F86960">
      <w:start w:val="1"/>
      <w:numFmt w:val="lowerLetter"/>
      <w:lvlText w:val="%5."/>
      <w:lvlJc w:val="left"/>
      <w:pPr>
        <w:ind w:left="2160" w:hanging="360"/>
      </w:pPr>
    </w:lvl>
    <w:lvl w:ilvl="5" w:tplc="EE3295F8">
      <w:start w:val="1"/>
      <w:numFmt w:val="lowerLetter"/>
      <w:lvlText w:val="%6."/>
      <w:lvlJc w:val="left"/>
      <w:pPr>
        <w:ind w:left="2160" w:hanging="360"/>
      </w:pPr>
    </w:lvl>
    <w:lvl w:ilvl="6" w:tplc="CBC0105A">
      <w:start w:val="1"/>
      <w:numFmt w:val="lowerLetter"/>
      <w:lvlText w:val="%7."/>
      <w:lvlJc w:val="left"/>
      <w:pPr>
        <w:ind w:left="2160" w:hanging="360"/>
      </w:pPr>
    </w:lvl>
    <w:lvl w:ilvl="7" w:tplc="BD92031C">
      <w:start w:val="1"/>
      <w:numFmt w:val="lowerLetter"/>
      <w:lvlText w:val="%8."/>
      <w:lvlJc w:val="left"/>
      <w:pPr>
        <w:ind w:left="2160" w:hanging="360"/>
      </w:pPr>
    </w:lvl>
    <w:lvl w:ilvl="8" w:tplc="A14C75E2">
      <w:start w:val="1"/>
      <w:numFmt w:val="lowerLetter"/>
      <w:lvlText w:val="%9."/>
      <w:lvlJc w:val="left"/>
      <w:pPr>
        <w:ind w:left="2160" w:hanging="360"/>
      </w:pPr>
    </w:lvl>
  </w:abstractNum>
  <w:abstractNum w:abstractNumId="15" w15:restartNumberingAfterBreak="0">
    <w:nsid w:val="0BA72474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06057D"/>
    <w:multiLevelType w:val="hybridMultilevel"/>
    <w:tmpl w:val="6E867DB4"/>
    <w:lvl w:ilvl="0" w:tplc="F5CA1246">
      <w:start w:val="1"/>
      <w:numFmt w:val="decimal"/>
      <w:lvlText w:val="%1."/>
      <w:lvlJc w:val="left"/>
      <w:pPr>
        <w:ind w:left="1440" w:hanging="360"/>
      </w:pPr>
    </w:lvl>
    <w:lvl w:ilvl="1" w:tplc="7988ECCA">
      <w:start w:val="1"/>
      <w:numFmt w:val="decimal"/>
      <w:lvlText w:val="%2."/>
      <w:lvlJc w:val="left"/>
      <w:pPr>
        <w:ind w:left="1440" w:hanging="360"/>
      </w:pPr>
    </w:lvl>
    <w:lvl w:ilvl="2" w:tplc="C1CAE226">
      <w:start w:val="1"/>
      <w:numFmt w:val="decimal"/>
      <w:lvlText w:val="%3."/>
      <w:lvlJc w:val="left"/>
      <w:pPr>
        <w:ind w:left="1440" w:hanging="360"/>
      </w:pPr>
    </w:lvl>
    <w:lvl w:ilvl="3" w:tplc="6E24DF48">
      <w:start w:val="1"/>
      <w:numFmt w:val="decimal"/>
      <w:lvlText w:val="%4."/>
      <w:lvlJc w:val="left"/>
      <w:pPr>
        <w:ind w:left="1440" w:hanging="360"/>
      </w:pPr>
    </w:lvl>
    <w:lvl w:ilvl="4" w:tplc="8CB6916A">
      <w:start w:val="1"/>
      <w:numFmt w:val="decimal"/>
      <w:lvlText w:val="%5."/>
      <w:lvlJc w:val="left"/>
      <w:pPr>
        <w:ind w:left="1440" w:hanging="360"/>
      </w:pPr>
    </w:lvl>
    <w:lvl w:ilvl="5" w:tplc="023AD9BE">
      <w:start w:val="1"/>
      <w:numFmt w:val="decimal"/>
      <w:lvlText w:val="%6."/>
      <w:lvlJc w:val="left"/>
      <w:pPr>
        <w:ind w:left="1440" w:hanging="360"/>
      </w:pPr>
    </w:lvl>
    <w:lvl w:ilvl="6" w:tplc="F4B43EC2">
      <w:start w:val="1"/>
      <w:numFmt w:val="decimal"/>
      <w:lvlText w:val="%7."/>
      <w:lvlJc w:val="left"/>
      <w:pPr>
        <w:ind w:left="1440" w:hanging="360"/>
      </w:pPr>
    </w:lvl>
    <w:lvl w:ilvl="7" w:tplc="F70899F2">
      <w:start w:val="1"/>
      <w:numFmt w:val="decimal"/>
      <w:lvlText w:val="%8."/>
      <w:lvlJc w:val="left"/>
      <w:pPr>
        <w:ind w:left="1440" w:hanging="360"/>
      </w:pPr>
    </w:lvl>
    <w:lvl w:ilvl="8" w:tplc="5C3029F6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0C7C2E7B"/>
    <w:multiLevelType w:val="hybridMultilevel"/>
    <w:tmpl w:val="CA0822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C9A1A58"/>
    <w:multiLevelType w:val="hybridMultilevel"/>
    <w:tmpl w:val="9ECA3F8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CC626F9"/>
    <w:multiLevelType w:val="hybridMultilevel"/>
    <w:tmpl w:val="ACB4EC88"/>
    <w:lvl w:ilvl="0" w:tplc="C8840B4A">
      <w:start w:val="1"/>
      <w:numFmt w:val="decimal"/>
      <w:lvlText w:val="%1."/>
      <w:lvlJc w:val="left"/>
      <w:pPr>
        <w:ind w:left="1440" w:hanging="360"/>
      </w:pPr>
    </w:lvl>
    <w:lvl w:ilvl="1" w:tplc="970E9B78">
      <w:start w:val="1"/>
      <w:numFmt w:val="decimal"/>
      <w:lvlText w:val="%2."/>
      <w:lvlJc w:val="left"/>
      <w:pPr>
        <w:ind w:left="1440" w:hanging="360"/>
      </w:pPr>
    </w:lvl>
    <w:lvl w:ilvl="2" w:tplc="FB78E0B8">
      <w:start w:val="1"/>
      <w:numFmt w:val="decimal"/>
      <w:lvlText w:val="%3."/>
      <w:lvlJc w:val="left"/>
      <w:pPr>
        <w:ind w:left="1440" w:hanging="360"/>
      </w:pPr>
    </w:lvl>
    <w:lvl w:ilvl="3" w:tplc="7CAC6FB8">
      <w:start w:val="1"/>
      <w:numFmt w:val="decimal"/>
      <w:lvlText w:val="%4."/>
      <w:lvlJc w:val="left"/>
      <w:pPr>
        <w:ind w:left="1440" w:hanging="360"/>
      </w:pPr>
    </w:lvl>
    <w:lvl w:ilvl="4" w:tplc="596AB008">
      <w:start w:val="1"/>
      <w:numFmt w:val="decimal"/>
      <w:lvlText w:val="%5."/>
      <w:lvlJc w:val="left"/>
      <w:pPr>
        <w:ind w:left="1440" w:hanging="360"/>
      </w:pPr>
    </w:lvl>
    <w:lvl w:ilvl="5" w:tplc="AE581184">
      <w:start w:val="1"/>
      <w:numFmt w:val="decimal"/>
      <w:lvlText w:val="%6."/>
      <w:lvlJc w:val="left"/>
      <w:pPr>
        <w:ind w:left="1440" w:hanging="360"/>
      </w:pPr>
    </w:lvl>
    <w:lvl w:ilvl="6" w:tplc="6858955C">
      <w:start w:val="1"/>
      <w:numFmt w:val="decimal"/>
      <w:lvlText w:val="%7."/>
      <w:lvlJc w:val="left"/>
      <w:pPr>
        <w:ind w:left="1440" w:hanging="360"/>
      </w:pPr>
    </w:lvl>
    <w:lvl w:ilvl="7" w:tplc="9222C59E">
      <w:start w:val="1"/>
      <w:numFmt w:val="decimal"/>
      <w:lvlText w:val="%8."/>
      <w:lvlJc w:val="left"/>
      <w:pPr>
        <w:ind w:left="1440" w:hanging="360"/>
      </w:pPr>
    </w:lvl>
    <w:lvl w:ilvl="8" w:tplc="C98445A0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0D0810D8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0EDB0FC3"/>
    <w:multiLevelType w:val="multilevel"/>
    <w:tmpl w:val="1DB2B50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1175748C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E97E9E"/>
    <w:multiLevelType w:val="hybridMultilevel"/>
    <w:tmpl w:val="932EB850"/>
    <w:lvl w:ilvl="0" w:tplc="83745E4E">
      <w:start w:val="1"/>
      <w:numFmt w:val="decimal"/>
      <w:lvlText w:val="%1."/>
      <w:lvlJc w:val="left"/>
      <w:pPr>
        <w:ind w:left="1440" w:hanging="360"/>
      </w:pPr>
    </w:lvl>
    <w:lvl w:ilvl="1" w:tplc="6E925A94">
      <w:start w:val="1"/>
      <w:numFmt w:val="decimal"/>
      <w:lvlText w:val="%2."/>
      <w:lvlJc w:val="left"/>
      <w:pPr>
        <w:ind w:left="1440" w:hanging="360"/>
      </w:pPr>
    </w:lvl>
    <w:lvl w:ilvl="2" w:tplc="7730F788">
      <w:start w:val="1"/>
      <w:numFmt w:val="decimal"/>
      <w:lvlText w:val="%3."/>
      <w:lvlJc w:val="left"/>
      <w:pPr>
        <w:ind w:left="1440" w:hanging="360"/>
      </w:pPr>
    </w:lvl>
    <w:lvl w:ilvl="3" w:tplc="BA3C4680">
      <w:start w:val="1"/>
      <w:numFmt w:val="decimal"/>
      <w:lvlText w:val="%4."/>
      <w:lvlJc w:val="left"/>
      <w:pPr>
        <w:ind w:left="1440" w:hanging="360"/>
      </w:pPr>
    </w:lvl>
    <w:lvl w:ilvl="4" w:tplc="1068CAF4">
      <w:start w:val="1"/>
      <w:numFmt w:val="decimal"/>
      <w:lvlText w:val="%5."/>
      <w:lvlJc w:val="left"/>
      <w:pPr>
        <w:ind w:left="1440" w:hanging="360"/>
      </w:pPr>
    </w:lvl>
    <w:lvl w:ilvl="5" w:tplc="686A1EA6">
      <w:start w:val="1"/>
      <w:numFmt w:val="decimal"/>
      <w:lvlText w:val="%6."/>
      <w:lvlJc w:val="left"/>
      <w:pPr>
        <w:ind w:left="1440" w:hanging="360"/>
      </w:pPr>
    </w:lvl>
    <w:lvl w:ilvl="6" w:tplc="34701A4C">
      <w:start w:val="1"/>
      <w:numFmt w:val="decimal"/>
      <w:lvlText w:val="%7."/>
      <w:lvlJc w:val="left"/>
      <w:pPr>
        <w:ind w:left="1440" w:hanging="360"/>
      </w:pPr>
    </w:lvl>
    <w:lvl w:ilvl="7" w:tplc="3DA2CF9C">
      <w:start w:val="1"/>
      <w:numFmt w:val="decimal"/>
      <w:lvlText w:val="%8."/>
      <w:lvlJc w:val="left"/>
      <w:pPr>
        <w:ind w:left="1440" w:hanging="360"/>
      </w:pPr>
    </w:lvl>
    <w:lvl w:ilvl="8" w:tplc="384AFAE0">
      <w:start w:val="1"/>
      <w:numFmt w:val="decimal"/>
      <w:lvlText w:val="%9."/>
      <w:lvlJc w:val="left"/>
      <w:pPr>
        <w:ind w:left="1440" w:hanging="360"/>
      </w:pPr>
    </w:lvl>
  </w:abstractNum>
  <w:abstractNum w:abstractNumId="24" w15:restartNumberingAfterBreak="0">
    <w:nsid w:val="158670F2"/>
    <w:multiLevelType w:val="hybridMultilevel"/>
    <w:tmpl w:val="7466CA38"/>
    <w:lvl w:ilvl="0" w:tplc="7C6C9840">
      <w:start w:val="1"/>
      <w:numFmt w:val="lowerLetter"/>
      <w:lvlText w:val="%1)"/>
      <w:lvlJc w:val="left"/>
      <w:pPr>
        <w:ind w:left="720" w:hanging="360"/>
      </w:pPr>
    </w:lvl>
    <w:lvl w:ilvl="1" w:tplc="7ECCEA20">
      <w:start w:val="1"/>
      <w:numFmt w:val="lowerLetter"/>
      <w:lvlText w:val="%2)"/>
      <w:lvlJc w:val="left"/>
      <w:pPr>
        <w:ind w:left="720" w:hanging="360"/>
      </w:pPr>
    </w:lvl>
    <w:lvl w:ilvl="2" w:tplc="560A279E">
      <w:start w:val="1"/>
      <w:numFmt w:val="lowerLetter"/>
      <w:lvlText w:val="%3)"/>
      <w:lvlJc w:val="left"/>
      <w:pPr>
        <w:ind w:left="720" w:hanging="360"/>
      </w:pPr>
    </w:lvl>
    <w:lvl w:ilvl="3" w:tplc="20747B4A">
      <w:start w:val="1"/>
      <w:numFmt w:val="lowerLetter"/>
      <w:lvlText w:val="%4)"/>
      <w:lvlJc w:val="left"/>
      <w:pPr>
        <w:ind w:left="720" w:hanging="360"/>
      </w:pPr>
    </w:lvl>
    <w:lvl w:ilvl="4" w:tplc="66CCFA20">
      <w:start w:val="1"/>
      <w:numFmt w:val="lowerLetter"/>
      <w:lvlText w:val="%5)"/>
      <w:lvlJc w:val="left"/>
      <w:pPr>
        <w:ind w:left="720" w:hanging="360"/>
      </w:pPr>
    </w:lvl>
    <w:lvl w:ilvl="5" w:tplc="3CFA935C">
      <w:start w:val="1"/>
      <w:numFmt w:val="lowerLetter"/>
      <w:lvlText w:val="%6)"/>
      <w:lvlJc w:val="left"/>
      <w:pPr>
        <w:ind w:left="720" w:hanging="360"/>
      </w:pPr>
    </w:lvl>
    <w:lvl w:ilvl="6" w:tplc="DC4261D8">
      <w:start w:val="1"/>
      <w:numFmt w:val="lowerLetter"/>
      <w:lvlText w:val="%7)"/>
      <w:lvlJc w:val="left"/>
      <w:pPr>
        <w:ind w:left="720" w:hanging="360"/>
      </w:pPr>
    </w:lvl>
    <w:lvl w:ilvl="7" w:tplc="F21A5930">
      <w:start w:val="1"/>
      <w:numFmt w:val="lowerLetter"/>
      <w:lvlText w:val="%8)"/>
      <w:lvlJc w:val="left"/>
      <w:pPr>
        <w:ind w:left="720" w:hanging="360"/>
      </w:pPr>
    </w:lvl>
    <w:lvl w:ilvl="8" w:tplc="04685BE8">
      <w:start w:val="1"/>
      <w:numFmt w:val="lowerLetter"/>
      <w:lvlText w:val="%9)"/>
      <w:lvlJc w:val="left"/>
      <w:pPr>
        <w:ind w:left="720" w:hanging="360"/>
      </w:pPr>
    </w:lvl>
  </w:abstractNum>
  <w:abstractNum w:abstractNumId="25" w15:restartNumberingAfterBreak="0">
    <w:nsid w:val="15B27638"/>
    <w:multiLevelType w:val="hybridMultilevel"/>
    <w:tmpl w:val="2EC22DA0"/>
    <w:lvl w:ilvl="0" w:tplc="A6661ADA">
      <w:start w:val="1"/>
      <w:numFmt w:val="decimal"/>
      <w:lvlText w:val="%1."/>
      <w:lvlJc w:val="left"/>
      <w:pPr>
        <w:ind w:left="1440" w:hanging="360"/>
      </w:pPr>
    </w:lvl>
    <w:lvl w:ilvl="1" w:tplc="8320F9A6">
      <w:start w:val="1"/>
      <w:numFmt w:val="decimal"/>
      <w:lvlText w:val="%2."/>
      <w:lvlJc w:val="left"/>
      <w:pPr>
        <w:ind w:left="1440" w:hanging="360"/>
      </w:pPr>
    </w:lvl>
    <w:lvl w:ilvl="2" w:tplc="EC620052">
      <w:start w:val="1"/>
      <w:numFmt w:val="decimal"/>
      <w:lvlText w:val="%3."/>
      <w:lvlJc w:val="left"/>
      <w:pPr>
        <w:ind w:left="1440" w:hanging="360"/>
      </w:pPr>
    </w:lvl>
    <w:lvl w:ilvl="3" w:tplc="BF90AC1A">
      <w:start w:val="1"/>
      <w:numFmt w:val="decimal"/>
      <w:lvlText w:val="%4."/>
      <w:lvlJc w:val="left"/>
      <w:pPr>
        <w:ind w:left="1440" w:hanging="360"/>
      </w:pPr>
    </w:lvl>
    <w:lvl w:ilvl="4" w:tplc="0308B0CC">
      <w:start w:val="1"/>
      <w:numFmt w:val="decimal"/>
      <w:lvlText w:val="%5."/>
      <w:lvlJc w:val="left"/>
      <w:pPr>
        <w:ind w:left="1440" w:hanging="360"/>
      </w:pPr>
    </w:lvl>
    <w:lvl w:ilvl="5" w:tplc="2CF2C458">
      <w:start w:val="1"/>
      <w:numFmt w:val="decimal"/>
      <w:lvlText w:val="%6."/>
      <w:lvlJc w:val="left"/>
      <w:pPr>
        <w:ind w:left="1440" w:hanging="360"/>
      </w:pPr>
    </w:lvl>
    <w:lvl w:ilvl="6" w:tplc="EC6C8F20">
      <w:start w:val="1"/>
      <w:numFmt w:val="decimal"/>
      <w:lvlText w:val="%7."/>
      <w:lvlJc w:val="left"/>
      <w:pPr>
        <w:ind w:left="1440" w:hanging="360"/>
      </w:pPr>
    </w:lvl>
    <w:lvl w:ilvl="7" w:tplc="6BBEC978">
      <w:start w:val="1"/>
      <w:numFmt w:val="decimal"/>
      <w:lvlText w:val="%8."/>
      <w:lvlJc w:val="left"/>
      <w:pPr>
        <w:ind w:left="1440" w:hanging="360"/>
      </w:pPr>
    </w:lvl>
    <w:lvl w:ilvl="8" w:tplc="93EA0C80">
      <w:start w:val="1"/>
      <w:numFmt w:val="decimal"/>
      <w:lvlText w:val="%9."/>
      <w:lvlJc w:val="left"/>
      <w:pPr>
        <w:ind w:left="1440" w:hanging="360"/>
      </w:pPr>
    </w:lvl>
  </w:abstractNum>
  <w:abstractNum w:abstractNumId="26" w15:restartNumberingAfterBreak="0">
    <w:nsid w:val="15E054F5"/>
    <w:multiLevelType w:val="hybridMultilevel"/>
    <w:tmpl w:val="E3B05196"/>
    <w:lvl w:ilvl="0" w:tplc="7AD0E43C">
      <w:start w:val="1"/>
      <w:numFmt w:val="decimal"/>
      <w:lvlText w:val="%1."/>
      <w:lvlJc w:val="left"/>
      <w:pPr>
        <w:ind w:left="1440" w:hanging="360"/>
      </w:pPr>
    </w:lvl>
    <w:lvl w:ilvl="1" w:tplc="76AE5F88">
      <w:start w:val="1"/>
      <w:numFmt w:val="decimal"/>
      <w:lvlText w:val="%2."/>
      <w:lvlJc w:val="left"/>
      <w:pPr>
        <w:ind w:left="1440" w:hanging="360"/>
      </w:pPr>
    </w:lvl>
    <w:lvl w:ilvl="2" w:tplc="6610C8AA">
      <w:start w:val="1"/>
      <w:numFmt w:val="decimal"/>
      <w:lvlText w:val="%3."/>
      <w:lvlJc w:val="left"/>
      <w:pPr>
        <w:ind w:left="1440" w:hanging="360"/>
      </w:pPr>
    </w:lvl>
    <w:lvl w:ilvl="3" w:tplc="B38EFA40">
      <w:start w:val="1"/>
      <w:numFmt w:val="decimal"/>
      <w:lvlText w:val="%4."/>
      <w:lvlJc w:val="left"/>
      <w:pPr>
        <w:ind w:left="1440" w:hanging="360"/>
      </w:pPr>
    </w:lvl>
    <w:lvl w:ilvl="4" w:tplc="F2AC437C">
      <w:start w:val="1"/>
      <w:numFmt w:val="decimal"/>
      <w:lvlText w:val="%5."/>
      <w:lvlJc w:val="left"/>
      <w:pPr>
        <w:ind w:left="1440" w:hanging="360"/>
      </w:pPr>
    </w:lvl>
    <w:lvl w:ilvl="5" w:tplc="54A0E76A">
      <w:start w:val="1"/>
      <w:numFmt w:val="decimal"/>
      <w:lvlText w:val="%6."/>
      <w:lvlJc w:val="left"/>
      <w:pPr>
        <w:ind w:left="1440" w:hanging="360"/>
      </w:pPr>
    </w:lvl>
    <w:lvl w:ilvl="6" w:tplc="67C43AE0">
      <w:start w:val="1"/>
      <w:numFmt w:val="decimal"/>
      <w:lvlText w:val="%7."/>
      <w:lvlJc w:val="left"/>
      <w:pPr>
        <w:ind w:left="1440" w:hanging="360"/>
      </w:pPr>
    </w:lvl>
    <w:lvl w:ilvl="7" w:tplc="EF620BCC">
      <w:start w:val="1"/>
      <w:numFmt w:val="decimal"/>
      <w:lvlText w:val="%8."/>
      <w:lvlJc w:val="left"/>
      <w:pPr>
        <w:ind w:left="1440" w:hanging="360"/>
      </w:pPr>
    </w:lvl>
    <w:lvl w:ilvl="8" w:tplc="E804991E">
      <w:start w:val="1"/>
      <w:numFmt w:val="decimal"/>
      <w:lvlText w:val="%9."/>
      <w:lvlJc w:val="left"/>
      <w:pPr>
        <w:ind w:left="1440" w:hanging="360"/>
      </w:pPr>
    </w:lvl>
  </w:abstractNum>
  <w:abstractNum w:abstractNumId="27" w15:restartNumberingAfterBreak="0">
    <w:nsid w:val="16101941"/>
    <w:multiLevelType w:val="hybridMultilevel"/>
    <w:tmpl w:val="17D00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4042E4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1644581E"/>
    <w:multiLevelType w:val="hybridMultilevel"/>
    <w:tmpl w:val="18D8892A"/>
    <w:lvl w:ilvl="0" w:tplc="9C96CE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7DD20F6"/>
    <w:multiLevelType w:val="multilevel"/>
    <w:tmpl w:val="0415001D"/>
    <w:name w:val="a.22222222222222223223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186E6023"/>
    <w:multiLevelType w:val="hybridMultilevel"/>
    <w:tmpl w:val="1E7AB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226691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4466DF"/>
    <w:multiLevelType w:val="multilevel"/>
    <w:tmpl w:val="DA0227AC"/>
    <w:name w:val="a.2222222222222222322322222222222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1B304359"/>
    <w:multiLevelType w:val="hybridMultilevel"/>
    <w:tmpl w:val="CCBA7A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16F45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7052BC"/>
    <w:multiLevelType w:val="multilevel"/>
    <w:tmpl w:val="0415001D"/>
    <w:name w:val="a.22222222222222223223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1B734411"/>
    <w:multiLevelType w:val="hybridMultilevel"/>
    <w:tmpl w:val="2B70B4EA"/>
    <w:lvl w:ilvl="0" w:tplc="51BC031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CC27996"/>
    <w:multiLevelType w:val="hybridMultilevel"/>
    <w:tmpl w:val="5CACB7DA"/>
    <w:lvl w:ilvl="0" w:tplc="0415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38" w15:restartNumberingAfterBreak="0">
    <w:nsid w:val="1CF52B16"/>
    <w:multiLevelType w:val="hybridMultilevel"/>
    <w:tmpl w:val="46AA7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D6B5527"/>
    <w:multiLevelType w:val="hybridMultilevel"/>
    <w:tmpl w:val="0ADCD6C2"/>
    <w:lvl w:ilvl="0" w:tplc="8C9E226E">
      <w:start w:val="1"/>
      <w:numFmt w:val="lowerLetter"/>
      <w:lvlText w:val="%1)"/>
      <w:lvlJc w:val="left"/>
      <w:pPr>
        <w:ind w:left="720" w:hanging="360"/>
      </w:pPr>
    </w:lvl>
    <w:lvl w:ilvl="1" w:tplc="3AF63AE2">
      <w:start w:val="1"/>
      <w:numFmt w:val="lowerLetter"/>
      <w:lvlText w:val="%2)"/>
      <w:lvlJc w:val="left"/>
      <w:pPr>
        <w:ind w:left="720" w:hanging="360"/>
      </w:pPr>
    </w:lvl>
    <w:lvl w:ilvl="2" w:tplc="54B61C1A">
      <w:start w:val="1"/>
      <w:numFmt w:val="lowerLetter"/>
      <w:lvlText w:val="%3)"/>
      <w:lvlJc w:val="left"/>
      <w:pPr>
        <w:ind w:left="720" w:hanging="360"/>
      </w:pPr>
    </w:lvl>
    <w:lvl w:ilvl="3" w:tplc="6EB47E12">
      <w:start w:val="1"/>
      <w:numFmt w:val="lowerLetter"/>
      <w:lvlText w:val="%4)"/>
      <w:lvlJc w:val="left"/>
      <w:pPr>
        <w:ind w:left="720" w:hanging="360"/>
      </w:pPr>
    </w:lvl>
    <w:lvl w:ilvl="4" w:tplc="FFB20888">
      <w:start w:val="1"/>
      <w:numFmt w:val="lowerLetter"/>
      <w:lvlText w:val="%5)"/>
      <w:lvlJc w:val="left"/>
      <w:pPr>
        <w:ind w:left="720" w:hanging="360"/>
      </w:pPr>
    </w:lvl>
    <w:lvl w:ilvl="5" w:tplc="99F4C020">
      <w:start w:val="1"/>
      <w:numFmt w:val="lowerLetter"/>
      <w:lvlText w:val="%6)"/>
      <w:lvlJc w:val="left"/>
      <w:pPr>
        <w:ind w:left="720" w:hanging="360"/>
      </w:pPr>
    </w:lvl>
    <w:lvl w:ilvl="6" w:tplc="2A186362">
      <w:start w:val="1"/>
      <w:numFmt w:val="lowerLetter"/>
      <w:lvlText w:val="%7)"/>
      <w:lvlJc w:val="left"/>
      <w:pPr>
        <w:ind w:left="720" w:hanging="360"/>
      </w:pPr>
    </w:lvl>
    <w:lvl w:ilvl="7" w:tplc="FE00E90E">
      <w:start w:val="1"/>
      <w:numFmt w:val="lowerLetter"/>
      <w:lvlText w:val="%8)"/>
      <w:lvlJc w:val="left"/>
      <w:pPr>
        <w:ind w:left="720" w:hanging="360"/>
      </w:pPr>
    </w:lvl>
    <w:lvl w:ilvl="8" w:tplc="3E967694">
      <w:start w:val="1"/>
      <w:numFmt w:val="lowerLetter"/>
      <w:lvlText w:val="%9)"/>
      <w:lvlJc w:val="left"/>
      <w:pPr>
        <w:ind w:left="720" w:hanging="360"/>
      </w:pPr>
    </w:lvl>
  </w:abstractNum>
  <w:abstractNum w:abstractNumId="40" w15:restartNumberingAfterBreak="0">
    <w:nsid w:val="1E1C59E6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E4E4FD2"/>
    <w:multiLevelType w:val="multilevel"/>
    <w:tmpl w:val="C8E80E0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20853A9B"/>
    <w:multiLevelType w:val="hybridMultilevel"/>
    <w:tmpl w:val="0B56264C"/>
    <w:lvl w:ilvl="0" w:tplc="9B9664B8">
      <w:start w:val="1"/>
      <w:numFmt w:val="decimal"/>
      <w:lvlText w:val="%1)"/>
      <w:lvlJc w:val="left"/>
      <w:pPr>
        <w:ind w:left="720" w:hanging="360"/>
      </w:pPr>
    </w:lvl>
    <w:lvl w:ilvl="1" w:tplc="5E765FCA">
      <w:start w:val="1"/>
      <w:numFmt w:val="decimal"/>
      <w:lvlText w:val="%2)"/>
      <w:lvlJc w:val="left"/>
      <w:pPr>
        <w:ind w:left="720" w:hanging="360"/>
      </w:pPr>
    </w:lvl>
    <w:lvl w:ilvl="2" w:tplc="1BDE88B4">
      <w:start w:val="1"/>
      <w:numFmt w:val="decimal"/>
      <w:lvlText w:val="%3)"/>
      <w:lvlJc w:val="left"/>
      <w:pPr>
        <w:ind w:left="720" w:hanging="360"/>
      </w:pPr>
    </w:lvl>
    <w:lvl w:ilvl="3" w:tplc="FF4CD2DE">
      <w:start w:val="1"/>
      <w:numFmt w:val="decimal"/>
      <w:lvlText w:val="%4)"/>
      <w:lvlJc w:val="left"/>
      <w:pPr>
        <w:ind w:left="720" w:hanging="360"/>
      </w:pPr>
    </w:lvl>
    <w:lvl w:ilvl="4" w:tplc="29445CD6">
      <w:start w:val="1"/>
      <w:numFmt w:val="decimal"/>
      <w:lvlText w:val="%5)"/>
      <w:lvlJc w:val="left"/>
      <w:pPr>
        <w:ind w:left="720" w:hanging="360"/>
      </w:pPr>
    </w:lvl>
    <w:lvl w:ilvl="5" w:tplc="DFDEF6C6">
      <w:start w:val="1"/>
      <w:numFmt w:val="decimal"/>
      <w:lvlText w:val="%6)"/>
      <w:lvlJc w:val="left"/>
      <w:pPr>
        <w:ind w:left="720" w:hanging="360"/>
      </w:pPr>
    </w:lvl>
    <w:lvl w:ilvl="6" w:tplc="BF1E9D22">
      <w:start w:val="1"/>
      <w:numFmt w:val="decimal"/>
      <w:lvlText w:val="%7)"/>
      <w:lvlJc w:val="left"/>
      <w:pPr>
        <w:ind w:left="720" w:hanging="360"/>
      </w:pPr>
    </w:lvl>
    <w:lvl w:ilvl="7" w:tplc="BF329176">
      <w:start w:val="1"/>
      <w:numFmt w:val="decimal"/>
      <w:lvlText w:val="%8)"/>
      <w:lvlJc w:val="left"/>
      <w:pPr>
        <w:ind w:left="720" w:hanging="360"/>
      </w:pPr>
    </w:lvl>
    <w:lvl w:ilvl="8" w:tplc="DE76F27A">
      <w:start w:val="1"/>
      <w:numFmt w:val="decimal"/>
      <w:lvlText w:val="%9)"/>
      <w:lvlJc w:val="left"/>
      <w:pPr>
        <w:ind w:left="720" w:hanging="360"/>
      </w:pPr>
    </w:lvl>
  </w:abstractNum>
  <w:abstractNum w:abstractNumId="43" w15:restartNumberingAfterBreak="0">
    <w:nsid w:val="2221135B"/>
    <w:multiLevelType w:val="hybridMultilevel"/>
    <w:tmpl w:val="252A00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E636FE"/>
    <w:multiLevelType w:val="hybridMultilevel"/>
    <w:tmpl w:val="C9D6C65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7691BC2"/>
    <w:multiLevelType w:val="hybridMultilevel"/>
    <w:tmpl w:val="21B222E6"/>
    <w:lvl w:ilvl="0" w:tplc="3F46D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265E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76E3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460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3404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F41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F05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88278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78257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6" w15:restartNumberingAfterBreak="0">
    <w:nsid w:val="2773154C"/>
    <w:multiLevelType w:val="hybridMultilevel"/>
    <w:tmpl w:val="50EE4568"/>
    <w:lvl w:ilvl="0" w:tplc="0EAADC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464A01"/>
    <w:multiLevelType w:val="hybridMultilevel"/>
    <w:tmpl w:val="2B70B4E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732BF1"/>
    <w:multiLevelType w:val="hybridMultilevel"/>
    <w:tmpl w:val="9AF2B8D4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A7C7FD9"/>
    <w:multiLevelType w:val="hybridMultilevel"/>
    <w:tmpl w:val="6C02FD6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AB526C0"/>
    <w:multiLevelType w:val="hybridMultilevel"/>
    <w:tmpl w:val="819229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2AEE1913"/>
    <w:multiLevelType w:val="hybridMultilevel"/>
    <w:tmpl w:val="5E823C2E"/>
    <w:lvl w:ilvl="0" w:tplc="041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2B064A75"/>
    <w:multiLevelType w:val="multilevel"/>
    <w:tmpl w:val="7E40E0F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2E536DD7"/>
    <w:multiLevelType w:val="hybridMultilevel"/>
    <w:tmpl w:val="6C02FD60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4" w15:restartNumberingAfterBreak="0">
    <w:nsid w:val="303632E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30A31F3E"/>
    <w:multiLevelType w:val="multilevel"/>
    <w:tmpl w:val="911C4A6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349628D2"/>
    <w:multiLevelType w:val="hybridMultilevel"/>
    <w:tmpl w:val="5D6E9958"/>
    <w:lvl w:ilvl="0" w:tplc="041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7" w15:restartNumberingAfterBreak="0">
    <w:nsid w:val="354D0B8F"/>
    <w:multiLevelType w:val="hybridMultilevel"/>
    <w:tmpl w:val="6C02FD6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5A8237C"/>
    <w:multiLevelType w:val="hybridMultilevel"/>
    <w:tmpl w:val="07A23D2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38D32BBB"/>
    <w:multiLevelType w:val="hybridMultilevel"/>
    <w:tmpl w:val="D7FA4A6E"/>
    <w:lvl w:ilvl="0" w:tplc="D47AF860">
      <w:start w:val="1"/>
      <w:numFmt w:val="decimal"/>
      <w:lvlText w:val="%1)"/>
      <w:lvlJc w:val="left"/>
      <w:pPr>
        <w:ind w:left="720" w:hanging="360"/>
      </w:pPr>
    </w:lvl>
    <w:lvl w:ilvl="1" w:tplc="07849974">
      <w:start w:val="1"/>
      <w:numFmt w:val="decimal"/>
      <w:lvlText w:val="%2)"/>
      <w:lvlJc w:val="left"/>
      <w:pPr>
        <w:ind w:left="720" w:hanging="360"/>
      </w:pPr>
    </w:lvl>
    <w:lvl w:ilvl="2" w:tplc="85022268">
      <w:start w:val="1"/>
      <w:numFmt w:val="decimal"/>
      <w:lvlText w:val="%3)"/>
      <w:lvlJc w:val="left"/>
      <w:pPr>
        <w:ind w:left="720" w:hanging="360"/>
      </w:pPr>
    </w:lvl>
    <w:lvl w:ilvl="3" w:tplc="6A106C06">
      <w:start w:val="1"/>
      <w:numFmt w:val="decimal"/>
      <w:lvlText w:val="%4)"/>
      <w:lvlJc w:val="left"/>
      <w:pPr>
        <w:ind w:left="720" w:hanging="360"/>
      </w:pPr>
    </w:lvl>
    <w:lvl w:ilvl="4" w:tplc="8F7CEDB2">
      <w:start w:val="1"/>
      <w:numFmt w:val="decimal"/>
      <w:lvlText w:val="%5)"/>
      <w:lvlJc w:val="left"/>
      <w:pPr>
        <w:ind w:left="720" w:hanging="360"/>
      </w:pPr>
    </w:lvl>
    <w:lvl w:ilvl="5" w:tplc="4B30ED02">
      <w:start w:val="1"/>
      <w:numFmt w:val="decimal"/>
      <w:lvlText w:val="%6)"/>
      <w:lvlJc w:val="left"/>
      <w:pPr>
        <w:ind w:left="720" w:hanging="360"/>
      </w:pPr>
    </w:lvl>
    <w:lvl w:ilvl="6" w:tplc="1D14CFD2">
      <w:start w:val="1"/>
      <w:numFmt w:val="decimal"/>
      <w:lvlText w:val="%7)"/>
      <w:lvlJc w:val="left"/>
      <w:pPr>
        <w:ind w:left="720" w:hanging="360"/>
      </w:pPr>
    </w:lvl>
    <w:lvl w:ilvl="7" w:tplc="2C842432">
      <w:start w:val="1"/>
      <w:numFmt w:val="decimal"/>
      <w:lvlText w:val="%8)"/>
      <w:lvlJc w:val="left"/>
      <w:pPr>
        <w:ind w:left="720" w:hanging="360"/>
      </w:pPr>
    </w:lvl>
    <w:lvl w:ilvl="8" w:tplc="F7BCA5A8">
      <w:start w:val="1"/>
      <w:numFmt w:val="decimal"/>
      <w:lvlText w:val="%9)"/>
      <w:lvlJc w:val="left"/>
      <w:pPr>
        <w:ind w:left="720" w:hanging="360"/>
      </w:pPr>
    </w:lvl>
  </w:abstractNum>
  <w:abstractNum w:abstractNumId="60" w15:restartNumberingAfterBreak="0">
    <w:nsid w:val="39343A66"/>
    <w:multiLevelType w:val="hybridMultilevel"/>
    <w:tmpl w:val="3B581988"/>
    <w:lvl w:ilvl="0" w:tplc="D9DC4B92">
      <w:start w:val="1"/>
      <w:numFmt w:val="lowerLetter"/>
      <w:lvlText w:val="%1."/>
      <w:lvlJc w:val="left"/>
      <w:pPr>
        <w:ind w:left="2160" w:hanging="360"/>
      </w:pPr>
    </w:lvl>
    <w:lvl w:ilvl="1" w:tplc="78E457F8">
      <w:start w:val="1"/>
      <w:numFmt w:val="lowerLetter"/>
      <w:lvlText w:val="%2."/>
      <w:lvlJc w:val="left"/>
      <w:pPr>
        <w:ind w:left="2160" w:hanging="360"/>
      </w:pPr>
    </w:lvl>
    <w:lvl w:ilvl="2" w:tplc="348E987E">
      <w:start w:val="1"/>
      <w:numFmt w:val="lowerLetter"/>
      <w:lvlText w:val="%3."/>
      <w:lvlJc w:val="left"/>
      <w:pPr>
        <w:ind w:left="2160" w:hanging="360"/>
      </w:pPr>
    </w:lvl>
    <w:lvl w:ilvl="3" w:tplc="B9267DC2">
      <w:start w:val="1"/>
      <w:numFmt w:val="lowerLetter"/>
      <w:lvlText w:val="%4."/>
      <w:lvlJc w:val="left"/>
      <w:pPr>
        <w:ind w:left="2160" w:hanging="360"/>
      </w:pPr>
    </w:lvl>
    <w:lvl w:ilvl="4" w:tplc="E33AA796">
      <w:start w:val="1"/>
      <w:numFmt w:val="lowerLetter"/>
      <w:lvlText w:val="%5."/>
      <w:lvlJc w:val="left"/>
      <w:pPr>
        <w:ind w:left="2160" w:hanging="360"/>
      </w:pPr>
    </w:lvl>
    <w:lvl w:ilvl="5" w:tplc="A928EB54">
      <w:start w:val="1"/>
      <w:numFmt w:val="lowerLetter"/>
      <w:lvlText w:val="%6."/>
      <w:lvlJc w:val="left"/>
      <w:pPr>
        <w:ind w:left="2160" w:hanging="360"/>
      </w:pPr>
    </w:lvl>
    <w:lvl w:ilvl="6" w:tplc="A5DC7F4A">
      <w:start w:val="1"/>
      <w:numFmt w:val="lowerLetter"/>
      <w:lvlText w:val="%7."/>
      <w:lvlJc w:val="left"/>
      <w:pPr>
        <w:ind w:left="2160" w:hanging="360"/>
      </w:pPr>
    </w:lvl>
    <w:lvl w:ilvl="7" w:tplc="C0724BD8">
      <w:start w:val="1"/>
      <w:numFmt w:val="lowerLetter"/>
      <w:lvlText w:val="%8."/>
      <w:lvlJc w:val="left"/>
      <w:pPr>
        <w:ind w:left="2160" w:hanging="360"/>
      </w:pPr>
    </w:lvl>
    <w:lvl w:ilvl="8" w:tplc="FB12816A">
      <w:start w:val="1"/>
      <w:numFmt w:val="lowerLetter"/>
      <w:lvlText w:val="%9."/>
      <w:lvlJc w:val="left"/>
      <w:pPr>
        <w:ind w:left="2160" w:hanging="360"/>
      </w:pPr>
    </w:lvl>
  </w:abstractNum>
  <w:abstractNum w:abstractNumId="61" w15:restartNumberingAfterBreak="0">
    <w:nsid w:val="3AE7789C"/>
    <w:multiLevelType w:val="multilevel"/>
    <w:tmpl w:val="926A6626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2" w15:restartNumberingAfterBreak="0">
    <w:nsid w:val="3B1D0596"/>
    <w:multiLevelType w:val="hybridMultilevel"/>
    <w:tmpl w:val="7660CD5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B8C1946"/>
    <w:multiLevelType w:val="hybridMultilevel"/>
    <w:tmpl w:val="1A5A4500"/>
    <w:lvl w:ilvl="0" w:tplc="DF347B7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C485C51"/>
    <w:multiLevelType w:val="hybridMultilevel"/>
    <w:tmpl w:val="6C02FD6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3C5F4EB0"/>
    <w:multiLevelType w:val="multilevel"/>
    <w:tmpl w:val="B74455D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 w15:restartNumberingAfterBreak="0">
    <w:nsid w:val="400F3060"/>
    <w:multiLevelType w:val="hybridMultilevel"/>
    <w:tmpl w:val="1A741DDE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8" w15:restartNumberingAfterBreak="0">
    <w:nsid w:val="413020ED"/>
    <w:multiLevelType w:val="hybridMultilevel"/>
    <w:tmpl w:val="EF74ECEC"/>
    <w:lvl w:ilvl="0" w:tplc="75A80C9E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23C2B0D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38C1C17"/>
    <w:multiLevelType w:val="hybridMultilevel"/>
    <w:tmpl w:val="7660CD5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44EA067C"/>
    <w:multiLevelType w:val="singleLevel"/>
    <w:tmpl w:val="0415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</w:abstractNum>
  <w:abstractNum w:abstractNumId="72" w15:restartNumberingAfterBreak="0">
    <w:nsid w:val="452B3E98"/>
    <w:multiLevelType w:val="hybridMultilevel"/>
    <w:tmpl w:val="16D2F6AA"/>
    <w:lvl w:ilvl="0" w:tplc="8B861FF8">
      <w:start w:val="1"/>
      <w:numFmt w:val="decimal"/>
      <w:lvlText w:val="%1."/>
      <w:lvlJc w:val="left"/>
      <w:pPr>
        <w:ind w:left="1440" w:hanging="360"/>
      </w:pPr>
    </w:lvl>
    <w:lvl w:ilvl="1" w:tplc="CC963FC6">
      <w:start w:val="1"/>
      <w:numFmt w:val="decimal"/>
      <w:lvlText w:val="%2."/>
      <w:lvlJc w:val="left"/>
      <w:pPr>
        <w:ind w:left="1440" w:hanging="360"/>
      </w:pPr>
    </w:lvl>
    <w:lvl w:ilvl="2" w:tplc="DDDA99F4">
      <w:start w:val="1"/>
      <w:numFmt w:val="decimal"/>
      <w:lvlText w:val="%3."/>
      <w:lvlJc w:val="left"/>
      <w:pPr>
        <w:ind w:left="1440" w:hanging="360"/>
      </w:pPr>
    </w:lvl>
    <w:lvl w:ilvl="3" w:tplc="A79A66B4">
      <w:start w:val="1"/>
      <w:numFmt w:val="decimal"/>
      <w:lvlText w:val="%4."/>
      <w:lvlJc w:val="left"/>
      <w:pPr>
        <w:ind w:left="1440" w:hanging="360"/>
      </w:pPr>
    </w:lvl>
    <w:lvl w:ilvl="4" w:tplc="6EB48D20">
      <w:start w:val="1"/>
      <w:numFmt w:val="decimal"/>
      <w:lvlText w:val="%5."/>
      <w:lvlJc w:val="left"/>
      <w:pPr>
        <w:ind w:left="1440" w:hanging="360"/>
      </w:pPr>
    </w:lvl>
    <w:lvl w:ilvl="5" w:tplc="867242E6">
      <w:start w:val="1"/>
      <w:numFmt w:val="decimal"/>
      <w:lvlText w:val="%6."/>
      <w:lvlJc w:val="left"/>
      <w:pPr>
        <w:ind w:left="1440" w:hanging="360"/>
      </w:pPr>
    </w:lvl>
    <w:lvl w:ilvl="6" w:tplc="FD38F982">
      <w:start w:val="1"/>
      <w:numFmt w:val="decimal"/>
      <w:lvlText w:val="%7."/>
      <w:lvlJc w:val="left"/>
      <w:pPr>
        <w:ind w:left="1440" w:hanging="360"/>
      </w:pPr>
    </w:lvl>
    <w:lvl w:ilvl="7" w:tplc="7B307D28">
      <w:start w:val="1"/>
      <w:numFmt w:val="decimal"/>
      <w:lvlText w:val="%8."/>
      <w:lvlJc w:val="left"/>
      <w:pPr>
        <w:ind w:left="1440" w:hanging="360"/>
      </w:pPr>
    </w:lvl>
    <w:lvl w:ilvl="8" w:tplc="C75475B2">
      <w:start w:val="1"/>
      <w:numFmt w:val="decimal"/>
      <w:lvlText w:val="%9."/>
      <w:lvlJc w:val="left"/>
      <w:pPr>
        <w:ind w:left="1440" w:hanging="360"/>
      </w:pPr>
    </w:lvl>
  </w:abstractNum>
  <w:abstractNum w:abstractNumId="73" w15:restartNumberingAfterBreak="0">
    <w:nsid w:val="46B71AD9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4C7B6022"/>
    <w:multiLevelType w:val="hybridMultilevel"/>
    <w:tmpl w:val="6C02FD60"/>
    <w:lvl w:ilvl="0" w:tplc="643CA6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4C8E1FAB"/>
    <w:multiLevelType w:val="hybridMultilevel"/>
    <w:tmpl w:val="7660CD5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CB44FC1"/>
    <w:multiLevelType w:val="multilevel"/>
    <w:tmpl w:val="DA0227A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7" w15:restartNumberingAfterBreak="0">
    <w:nsid w:val="4D4A6766"/>
    <w:multiLevelType w:val="hybridMultilevel"/>
    <w:tmpl w:val="86C82EC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8" w15:restartNumberingAfterBreak="0">
    <w:nsid w:val="4ECB77AC"/>
    <w:multiLevelType w:val="hybridMultilevel"/>
    <w:tmpl w:val="A0E88806"/>
    <w:lvl w:ilvl="0" w:tplc="AFDE81E6">
      <w:start w:val="1"/>
      <w:numFmt w:val="decimal"/>
      <w:lvlText w:val="%1."/>
      <w:lvlJc w:val="left"/>
      <w:pPr>
        <w:ind w:left="1440" w:hanging="360"/>
      </w:pPr>
    </w:lvl>
    <w:lvl w:ilvl="1" w:tplc="C7CEB576">
      <w:start w:val="1"/>
      <w:numFmt w:val="decimal"/>
      <w:lvlText w:val="%2."/>
      <w:lvlJc w:val="left"/>
      <w:pPr>
        <w:ind w:left="1440" w:hanging="360"/>
      </w:pPr>
    </w:lvl>
    <w:lvl w:ilvl="2" w:tplc="01ECF67A">
      <w:start w:val="1"/>
      <w:numFmt w:val="decimal"/>
      <w:lvlText w:val="%3."/>
      <w:lvlJc w:val="left"/>
      <w:pPr>
        <w:ind w:left="1440" w:hanging="360"/>
      </w:pPr>
    </w:lvl>
    <w:lvl w:ilvl="3" w:tplc="34585AAA">
      <w:start w:val="1"/>
      <w:numFmt w:val="decimal"/>
      <w:lvlText w:val="%4."/>
      <w:lvlJc w:val="left"/>
      <w:pPr>
        <w:ind w:left="1440" w:hanging="360"/>
      </w:pPr>
    </w:lvl>
    <w:lvl w:ilvl="4" w:tplc="C6380282">
      <w:start w:val="1"/>
      <w:numFmt w:val="decimal"/>
      <w:lvlText w:val="%5."/>
      <w:lvlJc w:val="left"/>
      <w:pPr>
        <w:ind w:left="1440" w:hanging="360"/>
      </w:pPr>
    </w:lvl>
    <w:lvl w:ilvl="5" w:tplc="99D4BF5E">
      <w:start w:val="1"/>
      <w:numFmt w:val="decimal"/>
      <w:lvlText w:val="%6."/>
      <w:lvlJc w:val="left"/>
      <w:pPr>
        <w:ind w:left="1440" w:hanging="360"/>
      </w:pPr>
    </w:lvl>
    <w:lvl w:ilvl="6" w:tplc="FFDA0C72">
      <w:start w:val="1"/>
      <w:numFmt w:val="decimal"/>
      <w:lvlText w:val="%7."/>
      <w:lvlJc w:val="left"/>
      <w:pPr>
        <w:ind w:left="1440" w:hanging="360"/>
      </w:pPr>
    </w:lvl>
    <w:lvl w:ilvl="7" w:tplc="DDB4DFEE">
      <w:start w:val="1"/>
      <w:numFmt w:val="decimal"/>
      <w:lvlText w:val="%8."/>
      <w:lvlJc w:val="left"/>
      <w:pPr>
        <w:ind w:left="1440" w:hanging="360"/>
      </w:pPr>
    </w:lvl>
    <w:lvl w:ilvl="8" w:tplc="6C4C213C">
      <w:start w:val="1"/>
      <w:numFmt w:val="decimal"/>
      <w:lvlText w:val="%9."/>
      <w:lvlJc w:val="left"/>
      <w:pPr>
        <w:ind w:left="1440" w:hanging="360"/>
      </w:pPr>
    </w:lvl>
  </w:abstractNum>
  <w:abstractNum w:abstractNumId="79" w15:restartNumberingAfterBreak="0">
    <w:nsid w:val="5038396E"/>
    <w:multiLevelType w:val="hybridMultilevel"/>
    <w:tmpl w:val="60C24C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23755ED"/>
    <w:multiLevelType w:val="hybridMultilevel"/>
    <w:tmpl w:val="72B4D692"/>
    <w:lvl w:ilvl="0" w:tplc="2C7A92B8">
      <w:start w:val="1"/>
      <w:numFmt w:val="decimal"/>
      <w:lvlText w:val="%1."/>
      <w:lvlJc w:val="left"/>
      <w:pPr>
        <w:ind w:left="1440" w:hanging="360"/>
      </w:pPr>
    </w:lvl>
    <w:lvl w:ilvl="1" w:tplc="35ECFE52">
      <w:start w:val="1"/>
      <w:numFmt w:val="decimal"/>
      <w:lvlText w:val="%2."/>
      <w:lvlJc w:val="left"/>
      <w:pPr>
        <w:ind w:left="1440" w:hanging="360"/>
      </w:pPr>
    </w:lvl>
    <w:lvl w:ilvl="2" w:tplc="4600C64C">
      <w:start w:val="1"/>
      <w:numFmt w:val="decimal"/>
      <w:lvlText w:val="%3."/>
      <w:lvlJc w:val="left"/>
      <w:pPr>
        <w:ind w:left="1440" w:hanging="360"/>
      </w:pPr>
    </w:lvl>
    <w:lvl w:ilvl="3" w:tplc="EF121080">
      <w:start w:val="1"/>
      <w:numFmt w:val="decimal"/>
      <w:lvlText w:val="%4."/>
      <w:lvlJc w:val="left"/>
      <w:pPr>
        <w:ind w:left="1440" w:hanging="360"/>
      </w:pPr>
    </w:lvl>
    <w:lvl w:ilvl="4" w:tplc="7A7AF916">
      <w:start w:val="1"/>
      <w:numFmt w:val="decimal"/>
      <w:lvlText w:val="%5."/>
      <w:lvlJc w:val="left"/>
      <w:pPr>
        <w:ind w:left="1440" w:hanging="360"/>
      </w:pPr>
    </w:lvl>
    <w:lvl w:ilvl="5" w:tplc="4F004584">
      <w:start w:val="1"/>
      <w:numFmt w:val="decimal"/>
      <w:lvlText w:val="%6."/>
      <w:lvlJc w:val="left"/>
      <w:pPr>
        <w:ind w:left="1440" w:hanging="360"/>
      </w:pPr>
    </w:lvl>
    <w:lvl w:ilvl="6" w:tplc="661E04A6">
      <w:start w:val="1"/>
      <w:numFmt w:val="decimal"/>
      <w:lvlText w:val="%7."/>
      <w:lvlJc w:val="left"/>
      <w:pPr>
        <w:ind w:left="1440" w:hanging="360"/>
      </w:pPr>
    </w:lvl>
    <w:lvl w:ilvl="7" w:tplc="9F0E7A7E">
      <w:start w:val="1"/>
      <w:numFmt w:val="decimal"/>
      <w:lvlText w:val="%8."/>
      <w:lvlJc w:val="left"/>
      <w:pPr>
        <w:ind w:left="1440" w:hanging="360"/>
      </w:pPr>
    </w:lvl>
    <w:lvl w:ilvl="8" w:tplc="A9FEF7D8">
      <w:start w:val="1"/>
      <w:numFmt w:val="decimal"/>
      <w:lvlText w:val="%9."/>
      <w:lvlJc w:val="left"/>
      <w:pPr>
        <w:ind w:left="1440" w:hanging="360"/>
      </w:pPr>
    </w:lvl>
  </w:abstractNum>
  <w:abstractNum w:abstractNumId="81" w15:restartNumberingAfterBreak="0">
    <w:nsid w:val="52717280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2" w15:restartNumberingAfterBreak="0">
    <w:nsid w:val="536B7537"/>
    <w:multiLevelType w:val="multilevel"/>
    <w:tmpl w:val="2E3291B4"/>
    <w:lvl w:ilvl="0">
      <w:start w:val="1"/>
      <w:numFmt w:val="bullet"/>
      <w:lvlText w:val=""/>
      <w:lvlJc w:val="left"/>
      <w:pPr>
        <w:ind w:left="53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90" w:hanging="360"/>
      </w:pPr>
    </w:lvl>
    <w:lvl w:ilvl="2">
      <w:start w:val="1"/>
      <w:numFmt w:val="lowerRoman"/>
      <w:lvlText w:val="%3)"/>
      <w:lvlJc w:val="left"/>
      <w:pPr>
        <w:ind w:left="1250" w:hanging="360"/>
      </w:pPr>
    </w:lvl>
    <w:lvl w:ilvl="3">
      <w:start w:val="1"/>
      <w:numFmt w:val="decimal"/>
      <w:lvlText w:val="(%4)"/>
      <w:lvlJc w:val="left"/>
      <w:pPr>
        <w:ind w:left="1610" w:hanging="360"/>
      </w:pPr>
    </w:lvl>
    <w:lvl w:ilvl="4">
      <w:start w:val="1"/>
      <w:numFmt w:val="lowerLetter"/>
      <w:lvlText w:val="(%5)"/>
      <w:lvlJc w:val="left"/>
      <w:pPr>
        <w:ind w:left="1970" w:hanging="360"/>
      </w:pPr>
    </w:lvl>
    <w:lvl w:ilvl="5">
      <w:start w:val="1"/>
      <w:numFmt w:val="lowerRoman"/>
      <w:lvlText w:val="(%6)"/>
      <w:lvlJc w:val="left"/>
      <w:pPr>
        <w:ind w:left="2330" w:hanging="360"/>
      </w:pPr>
    </w:lvl>
    <w:lvl w:ilvl="6">
      <w:start w:val="1"/>
      <w:numFmt w:val="decimal"/>
      <w:lvlText w:val="%7."/>
      <w:lvlJc w:val="left"/>
      <w:pPr>
        <w:ind w:left="2690" w:hanging="360"/>
      </w:pPr>
    </w:lvl>
    <w:lvl w:ilvl="7">
      <w:start w:val="1"/>
      <w:numFmt w:val="lowerLetter"/>
      <w:lvlText w:val="%8."/>
      <w:lvlJc w:val="left"/>
      <w:pPr>
        <w:ind w:left="3050" w:hanging="360"/>
      </w:pPr>
    </w:lvl>
    <w:lvl w:ilvl="8">
      <w:start w:val="1"/>
      <w:numFmt w:val="lowerRoman"/>
      <w:lvlText w:val="%9."/>
      <w:lvlJc w:val="left"/>
      <w:pPr>
        <w:ind w:left="3410" w:hanging="360"/>
      </w:pPr>
    </w:lvl>
  </w:abstractNum>
  <w:abstractNum w:abstractNumId="83" w15:restartNumberingAfterBreak="0">
    <w:nsid w:val="5434097A"/>
    <w:multiLevelType w:val="multilevel"/>
    <w:tmpl w:val="647435D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84" w15:restartNumberingAfterBreak="0">
    <w:nsid w:val="57E651C4"/>
    <w:multiLevelType w:val="hybridMultilevel"/>
    <w:tmpl w:val="AC7698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2654BF"/>
    <w:multiLevelType w:val="hybridMultilevel"/>
    <w:tmpl w:val="7660CD5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5C2E0CE2"/>
    <w:multiLevelType w:val="hybridMultilevel"/>
    <w:tmpl w:val="DD767A82"/>
    <w:lvl w:ilvl="0" w:tplc="4C1C22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E29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0E4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70BF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3AC45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A0EC1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606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4960A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9623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7" w15:restartNumberingAfterBreak="0">
    <w:nsid w:val="5F730BD1"/>
    <w:multiLevelType w:val="hybridMultilevel"/>
    <w:tmpl w:val="A226F2CC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F934D25"/>
    <w:multiLevelType w:val="multilevel"/>
    <w:tmpl w:val="341EC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9" w15:restartNumberingAfterBreak="0">
    <w:nsid w:val="5FF80651"/>
    <w:multiLevelType w:val="hybridMultilevel"/>
    <w:tmpl w:val="2414817A"/>
    <w:lvl w:ilvl="0" w:tplc="85F80250">
      <w:start w:val="1"/>
      <w:numFmt w:val="decimal"/>
      <w:lvlText w:val="%1)"/>
      <w:lvlJc w:val="left"/>
      <w:pPr>
        <w:ind w:left="720" w:hanging="360"/>
      </w:pPr>
    </w:lvl>
    <w:lvl w:ilvl="1" w:tplc="F8186224">
      <w:start w:val="1"/>
      <w:numFmt w:val="decimal"/>
      <w:lvlText w:val="%2)"/>
      <w:lvlJc w:val="left"/>
      <w:pPr>
        <w:ind w:left="720" w:hanging="360"/>
      </w:pPr>
    </w:lvl>
    <w:lvl w:ilvl="2" w:tplc="85709DC8">
      <w:start w:val="1"/>
      <w:numFmt w:val="decimal"/>
      <w:lvlText w:val="%3)"/>
      <w:lvlJc w:val="left"/>
      <w:pPr>
        <w:ind w:left="720" w:hanging="360"/>
      </w:pPr>
    </w:lvl>
    <w:lvl w:ilvl="3" w:tplc="81483B0C">
      <w:start w:val="1"/>
      <w:numFmt w:val="decimal"/>
      <w:lvlText w:val="%4)"/>
      <w:lvlJc w:val="left"/>
      <w:pPr>
        <w:ind w:left="720" w:hanging="360"/>
      </w:pPr>
    </w:lvl>
    <w:lvl w:ilvl="4" w:tplc="CA862C2A">
      <w:start w:val="1"/>
      <w:numFmt w:val="decimal"/>
      <w:lvlText w:val="%5)"/>
      <w:lvlJc w:val="left"/>
      <w:pPr>
        <w:ind w:left="720" w:hanging="360"/>
      </w:pPr>
    </w:lvl>
    <w:lvl w:ilvl="5" w:tplc="D5A00FB2">
      <w:start w:val="1"/>
      <w:numFmt w:val="decimal"/>
      <w:lvlText w:val="%6)"/>
      <w:lvlJc w:val="left"/>
      <w:pPr>
        <w:ind w:left="720" w:hanging="360"/>
      </w:pPr>
    </w:lvl>
    <w:lvl w:ilvl="6" w:tplc="A064841A">
      <w:start w:val="1"/>
      <w:numFmt w:val="decimal"/>
      <w:lvlText w:val="%7)"/>
      <w:lvlJc w:val="left"/>
      <w:pPr>
        <w:ind w:left="720" w:hanging="360"/>
      </w:pPr>
    </w:lvl>
    <w:lvl w:ilvl="7" w:tplc="4C026B80">
      <w:start w:val="1"/>
      <w:numFmt w:val="decimal"/>
      <w:lvlText w:val="%8)"/>
      <w:lvlJc w:val="left"/>
      <w:pPr>
        <w:ind w:left="720" w:hanging="360"/>
      </w:pPr>
    </w:lvl>
    <w:lvl w:ilvl="8" w:tplc="9C9C94AA">
      <w:start w:val="1"/>
      <w:numFmt w:val="decimal"/>
      <w:lvlText w:val="%9)"/>
      <w:lvlJc w:val="left"/>
      <w:pPr>
        <w:ind w:left="720" w:hanging="360"/>
      </w:pPr>
    </w:lvl>
  </w:abstractNum>
  <w:abstractNum w:abstractNumId="90" w15:restartNumberingAfterBreak="0">
    <w:nsid w:val="607A63B7"/>
    <w:multiLevelType w:val="hybridMultilevel"/>
    <w:tmpl w:val="541898EA"/>
    <w:lvl w:ilvl="0" w:tplc="344251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827570"/>
    <w:multiLevelType w:val="hybridMultilevel"/>
    <w:tmpl w:val="F132B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1F84505"/>
    <w:multiLevelType w:val="hybridMultilevel"/>
    <w:tmpl w:val="46DCD55C"/>
    <w:lvl w:ilvl="0" w:tplc="344251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654900C9"/>
    <w:multiLevelType w:val="hybridMultilevel"/>
    <w:tmpl w:val="5554ED2A"/>
    <w:lvl w:ilvl="0" w:tplc="A28EBB4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B93226"/>
    <w:multiLevelType w:val="hybridMultilevel"/>
    <w:tmpl w:val="381046E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669E1A48"/>
    <w:multiLevelType w:val="hybridMultilevel"/>
    <w:tmpl w:val="AD52B1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1C600E"/>
    <w:multiLevelType w:val="hybridMultilevel"/>
    <w:tmpl w:val="99167520"/>
    <w:lvl w:ilvl="0" w:tplc="EC38A5DA">
      <w:start w:val="1"/>
      <w:numFmt w:val="decimal"/>
      <w:lvlText w:val="%1."/>
      <w:lvlJc w:val="left"/>
      <w:pPr>
        <w:ind w:left="1440" w:hanging="360"/>
      </w:pPr>
    </w:lvl>
    <w:lvl w:ilvl="1" w:tplc="08E6E1E2">
      <w:start w:val="1"/>
      <w:numFmt w:val="decimal"/>
      <w:lvlText w:val="%2."/>
      <w:lvlJc w:val="left"/>
      <w:pPr>
        <w:ind w:left="1440" w:hanging="360"/>
      </w:pPr>
    </w:lvl>
    <w:lvl w:ilvl="2" w:tplc="3DE4C3F6">
      <w:start w:val="1"/>
      <w:numFmt w:val="decimal"/>
      <w:lvlText w:val="%3."/>
      <w:lvlJc w:val="left"/>
      <w:pPr>
        <w:ind w:left="1440" w:hanging="360"/>
      </w:pPr>
    </w:lvl>
    <w:lvl w:ilvl="3" w:tplc="5E5EC3C0">
      <w:start w:val="1"/>
      <w:numFmt w:val="decimal"/>
      <w:lvlText w:val="%4."/>
      <w:lvlJc w:val="left"/>
      <w:pPr>
        <w:ind w:left="1440" w:hanging="360"/>
      </w:pPr>
    </w:lvl>
    <w:lvl w:ilvl="4" w:tplc="20A258CA">
      <w:start w:val="1"/>
      <w:numFmt w:val="decimal"/>
      <w:lvlText w:val="%5."/>
      <w:lvlJc w:val="left"/>
      <w:pPr>
        <w:ind w:left="1440" w:hanging="360"/>
      </w:pPr>
    </w:lvl>
    <w:lvl w:ilvl="5" w:tplc="90D23C20">
      <w:start w:val="1"/>
      <w:numFmt w:val="decimal"/>
      <w:lvlText w:val="%6."/>
      <w:lvlJc w:val="left"/>
      <w:pPr>
        <w:ind w:left="1440" w:hanging="360"/>
      </w:pPr>
    </w:lvl>
    <w:lvl w:ilvl="6" w:tplc="196A81A0">
      <w:start w:val="1"/>
      <w:numFmt w:val="decimal"/>
      <w:lvlText w:val="%7."/>
      <w:lvlJc w:val="left"/>
      <w:pPr>
        <w:ind w:left="1440" w:hanging="360"/>
      </w:pPr>
    </w:lvl>
    <w:lvl w:ilvl="7" w:tplc="52ACE8DE">
      <w:start w:val="1"/>
      <w:numFmt w:val="decimal"/>
      <w:lvlText w:val="%8."/>
      <w:lvlJc w:val="left"/>
      <w:pPr>
        <w:ind w:left="1440" w:hanging="360"/>
      </w:pPr>
    </w:lvl>
    <w:lvl w:ilvl="8" w:tplc="503A580C">
      <w:start w:val="1"/>
      <w:numFmt w:val="decimal"/>
      <w:lvlText w:val="%9."/>
      <w:lvlJc w:val="left"/>
      <w:pPr>
        <w:ind w:left="1440" w:hanging="360"/>
      </w:pPr>
    </w:lvl>
  </w:abstractNum>
  <w:abstractNum w:abstractNumId="97" w15:restartNumberingAfterBreak="0">
    <w:nsid w:val="673103BF"/>
    <w:multiLevelType w:val="multilevel"/>
    <w:tmpl w:val="B0EAAD5A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8" w15:restartNumberingAfterBreak="0">
    <w:nsid w:val="6862397D"/>
    <w:multiLevelType w:val="hybridMultilevel"/>
    <w:tmpl w:val="B162AE1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8CA6044"/>
    <w:multiLevelType w:val="hybridMultilevel"/>
    <w:tmpl w:val="C770CEA4"/>
    <w:lvl w:ilvl="0" w:tplc="144E406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A377EBC"/>
    <w:multiLevelType w:val="hybridMultilevel"/>
    <w:tmpl w:val="7004AD4C"/>
    <w:lvl w:ilvl="0" w:tplc="C836416C">
      <w:start w:val="1"/>
      <w:numFmt w:val="decimal"/>
      <w:lvlText w:val="%1."/>
      <w:lvlJc w:val="left"/>
      <w:pPr>
        <w:ind w:left="1440" w:hanging="360"/>
      </w:pPr>
    </w:lvl>
    <w:lvl w:ilvl="1" w:tplc="619E8620">
      <w:start w:val="1"/>
      <w:numFmt w:val="decimal"/>
      <w:lvlText w:val="%2."/>
      <w:lvlJc w:val="left"/>
      <w:pPr>
        <w:ind w:left="1440" w:hanging="360"/>
      </w:pPr>
    </w:lvl>
    <w:lvl w:ilvl="2" w:tplc="1FF2FD8E">
      <w:start w:val="1"/>
      <w:numFmt w:val="decimal"/>
      <w:lvlText w:val="%3."/>
      <w:lvlJc w:val="left"/>
      <w:pPr>
        <w:ind w:left="1440" w:hanging="360"/>
      </w:pPr>
    </w:lvl>
    <w:lvl w:ilvl="3" w:tplc="BA3E8872">
      <w:start w:val="1"/>
      <w:numFmt w:val="decimal"/>
      <w:lvlText w:val="%4."/>
      <w:lvlJc w:val="left"/>
      <w:pPr>
        <w:ind w:left="1440" w:hanging="360"/>
      </w:pPr>
    </w:lvl>
    <w:lvl w:ilvl="4" w:tplc="189696EA">
      <w:start w:val="1"/>
      <w:numFmt w:val="decimal"/>
      <w:lvlText w:val="%5."/>
      <w:lvlJc w:val="left"/>
      <w:pPr>
        <w:ind w:left="1440" w:hanging="360"/>
      </w:pPr>
    </w:lvl>
    <w:lvl w:ilvl="5" w:tplc="1166BD10">
      <w:start w:val="1"/>
      <w:numFmt w:val="decimal"/>
      <w:lvlText w:val="%6."/>
      <w:lvlJc w:val="left"/>
      <w:pPr>
        <w:ind w:left="1440" w:hanging="360"/>
      </w:pPr>
    </w:lvl>
    <w:lvl w:ilvl="6" w:tplc="A5D2E2D2">
      <w:start w:val="1"/>
      <w:numFmt w:val="decimal"/>
      <w:lvlText w:val="%7."/>
      <w:lvlJc w:val="left"/>
      <w:pPr>
        <w:ind w:left="1440" w:hanging="360"/>
      </w:pPr>
    </w:lvl>
    <w:lvl w:ilvl="7" w:tplc="1332A40C">
      <w:start w:val="1"/>
      <w:numFmt w:val="decimal"/>
      <w:lvlText w:val="%8."/>
      <w:lvlJc w:val="left"/>
      <w:pPr>
        <w:ind w:left="1440" w:hanging="360"/>
      </w:pPr>
    </w:lvl>
    <w:lvl w:ilvl="8" w:tplc="DA5C835A">
      <w:start w:val="1"/>
      <w:numFmt w:val="decimal"/>
      <w:lvlText w:val="%9."/>
      <w:lvlJc w:val="left"/>
      <w:pPr>
        <w:ind w:left="1440" w:hanging="360"/>
      </w:pPr>
    </w:lvl>
  </w:abstractNum>
  <w:abstractNum w:abstractNumId="101" w15:restartNumberingAfterBreak="0">
    <w:nsid w:val="6A435EB6"/>
    <w:multiLevelType w:val="hybridMultilevel"/>
    <w:tmpl w:val="93B06218"/>
    <w:lvl w:ilvl="0" w:tplc="C4EAB7D8">
      <w:start w:val="1"/>
      <w:numFmt w:val="lowerLetter"/>
      <w:lvlText w:val="%1."/>
      <w:lvlJc w:val="left"/>
      <w:pPr>
        <w:ind w:left="2160" w:hanging="360"/>
      </w:pPr>
    </w:lvl>
    <w:lvl w:ilvl="1" w:tplc="4FEA48F4">
      <w:start w:val="1"/>
      <w:numFmt w:val="lowerLetter"/>
      <w:lvlText w:val="%2."/>
      <w:lvlJc w:val="left"/>
      <w:pPr>
        <w:ind w:left="2160" w:hanging="360"/>
      </w:pPr>
    </w:lvl>
    <w:lvl w:ilvl="2" w:tplc="351265F0">
      <w:start w:val="1"/>
      <w:numFmt w:val="lowerLetter"/>
      <w:lvlText w:val="%3."/>
      <w:lvlJc w:val="left"/>
      <w:pPr>
        <w:ind w:left="2160" w:hanging="360"/>
      </w:pPr>
    </w:lvl>
    <w:lvl w:ilvl="3" w:tplc="28D27F9A">
      <w:start w:val="1"/>
      <w:numFmt w:val="lowerLetter"/>
      <w:lvlText w:val="%4."/>
      <w:lvlJc w:val="left"/>
      <w:pPr>
        <w:ind w:left="2160" w:hanging="360"/>
      </w:pPr>
    </w:lvl>
    <w:lvl w:ilvl="4" w:tplc="ADEA616E">
      <w:start w:val="1"/>
      <w:numFmt w:val="lowerLetter"/>
      <w:lvlText w:val="%5."/>
      <w:lvlJc w:val="left"/>
      <w:pPr>
        <w:ind w:left="2160" w:hanging="360"/>
      </w:pPr>
    </w:lvl>
    <w:lvl w:ilvl="5" w:tplc="2EAE4332">
      <w:start w:val="1"/>
      <w:numFmt w:val="lowerLetter"/>
      <w:lvlText w:val="%6."/>
      <w:lvlJc w:val="left"/>
      <w:pPr>
        <w:ind w:left="2160" w:hanging="360"/>
      </w:pPr>
    </w:lvl>
    <w:lvl w:ilvl="6" w:tplc="3F80823E">
      <w:start w:val="1"/>
      <w:numFmt w:val="lowerLetter"/>
      <w:lvlText w:val="%7."/>
      <w:lvlJc w:val="left"/>
      <w:pPr>
        <w:ind w:left="2160" w:hanging="360"/>
      </w:pPr>
    </w:lvl>
    <w:lvl w:ilvl="7" w:tplc="27184E5A">
      <w:start w:val="1"/>
      <w:numFmt w:val="lowerLetter"/>
      <w:lvlText w:val="%8."/>
      <w:lvlJc w:val="left"/>
      <w:pPr>
        <w:ind w:left="2160" w:hanging="360"/>
      </w:pPr>
    </w:lvl>
    <w:lvl w:ilvl="8" w:tplc="4B544C94">
      <w:start w:val="1"/>
      <w:numFmt w:val="lowerLetter"/>
      <w:lvlText w:val="%9."/>
      <w:lvlJc w:val="left"/>
      <w:pPr>
        <w:ind w:left="2160" w:hanging="360"/>
      </w:pPr>
    </w:lvl>
  </w:abstractNum>
  <w:abstractNum w:abstractNumId="102" w15:restartNumberingAfterBreak="0">
    <w:nsid w:val="6A8421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3" w15:restartNumberingAfterBreak="0">
    <w:nsid w:val="70D72D1F"/>
    <w:multiLevelType w:val="hybridMultilevel"/>
    <w:tmpl w:val="97AAC946"/>
    <w:lvl w:ilvl="0" w:tplc="59E417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0E966EF"/>
    <w:multiLevelType w:val="hybridMultilevel"/>
    <w:tmpl w:val="76CE5BF0"/>
    <w:lvl w:ilvl="0" w:tplc="7068B0B0">
      <w:start w:val="1"/>
      <w:numFmt w:val="lowerLetter"/>
      <w:lvlText w:val="%1."/>
      <w:lvlJc w:val="left"/>
      <w:pPr>
        <w:ind w:left="2160" w:hanging="360"/>
      </w:pPr>
    </w:lvl>
    <w:lvl w:ilvl="1" w:tplc="D75EBFEC">
      <w:start w:val="1"/>
      <w:numFmt w:val="lowerLetter"/>
      <w:lvlText w:val="%2."/>
      <w:lvlJc w:val="left"/>
      <w:pPr>
        <w:ind w:left="2160" w:hanging="360"/>
      </w:pPr>
    </w:lvl>
    <w:lvl w:ilvl="2" w:tplc="6A6E87C6">
      <w:start w:val="1"/>
      <w:numFmt w:val="lowerLetter"/>
      <w:lvlText w:val="%3."/>
      <w:lvlJc w:val="left"/>
      <w:pPr>
        <w:ind w:left="2160" w:hanging="360"/>
      </w:pPr>
    </w:lvl>
    <w:lvl w:ilvl="3" w:tplc="324E4182">
      <w:start w:val="1"/>
      <w:numFmt w:val="lowerLetter"/>
      <w:lvlText w:val="%4."/>
      <w:lvlJc w:val="left"/>
      <w:pPr>
        <w:ind w:left="2160" w:hanging="360"/>
      </w:pPr>
    </w:lvl>
    <w:lvl w:ilvl="4" w:tplc="902EE02C">
      <w:start w:val="1"/>
      <w:numFmt w:val="lowerLetter"/>
      <w:lvlText w:val="%5."/>
      <w:lvlJc w:val="left"/>
      <w:pPr>
        <w:ind w:left="2160" w:hanging="360"/>
      </w:pPr>
    </w:lvl>
    <w:lvl w:ilvl="5" w:tplc="7F44D748">
      <w:start w:val="1"/>
      <w:numFmt w:val="lowerLetter"/>
      <w:lvlText w:val="%6."/>
      <w:lvlJc w:val="left"/>
      <w:pPr>
        <w:ind w:left="2160" w:hanging="360"/>
      </w:pPr>
    </w:lvl>
    <w:lvl w:ilvl="6" w:tplc="7F3490D8">
      <w:start w:val="1"/>
      <w:numFmt w:val="lowerLetter"/>
      <w:lvlText w:val="%7."/>
      <w:lvlJc w:val="left"/>
      <w:pPr>
        <w:ind w:left="2160" w:hanging="360"/>
      </w:pPr>
    </w:lvl>
    <w:lvl w:ilvl="7" w:tplc="282A2056">
      <w:start w:val="1"/>
      <w:numFmt w:val="lowerLetter"/>
      <w:lvlText w:val="%8."/>
      <w:lvlJc w:val="left"/>
      <w:pPr>
        <w:ind w:left="2160" w:hanging="360"/>
      </w:pPr>
    </w:lvl>
    <w:lvl w:ilvl="8" w:tplc="FF1C62D0">
      <w:start w:val="1"/>
      <w:numFmt w:val="lowerLetter"/>
      <w:lvlText w:val="%9."/>
      <w:lvlJc w:val="left"/>
      <w:pPr>
        <w:ind w:left="2160" w:hanging="360"/>
      </w:pPr>
    </w:lvl>
  </w:abstractNum>
  <w:abstractNum w:abstractNumId="105" w15:restartNumberingAfterBreak="0">
    <w:nsid w:val="739E44A7"/>
    <w:multiLevelType w:val="hybridMultilevel"/>
    <w:tmpl w:val="EEC6C4B8"/>
    <w:lvl w:ilvl="0" w:tplc="FC888D7A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3725A7"/>
    <w:multiLevelType w:val="multilevel"/>
    <w:tmpl w:val="67FA5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7" w15:restartNumberingAfterBreak="0">
    <w:nsid w:val="758A126D"/>
    <w:multiLevelType w:val="hybridMultilevel"/>
    <w:tmpl w:val="22461A84"/>
    <w:lvl w:ilvl="0" w:tplc="AACAA228">
      <w:start w:val="1"/>
      <w:numFmt w:val="lowerLetter"/>
      <w:lvlText w:val="%1."/>
      <w:lvlJc w:val="left"/>
      <w:pPr>
        <w:ind w:left="2160" w:hanging="360"/>
      </w:pPr>
    </w:lvl>
    <w:lvl w:ilvl="1" w:tplc="605C2A38">
      <w:start w:val="1"/>
      <w:numFmt w:val="lowerLetter"/>
      <w:lvlText w:val="%2."/>
      <w:lvlJc w:val="left"/>
      <w:pPr>
        <w:ind w:left="2160" w:hanging="360"/>
      </w:pPr>
    </w:lvl>
    <w:lvl w:ilvl="2" w:tplc="197A9CE8">
      <w:start w:val="1"/>
      <w:numFmt w:val="lowerLetter"/>
      <w:lvlText w:val="%3."/>
      <w:lvlJc w:val="left"/>
      <w:pPr>
        <w:ind w:left="2160" w:hanging="360"/>
      </w:pPr>
    </w:lvl>
    <w:lvl w:ilvl="3" w:tplc="0074A02A">
      <w:start w:val="1"/>
      <w:numFmt w:val="lowerLetter"/>
      <w:lvlText w:val="%4."/>
      <w:lvlJc w:val="left"/>
      <w:pPr>
        <w:ind w:left="2160" w:hanging="360"/>
      </w:pPr>
    </w:lvl>
    <w:lvl w:ilvl="4" w:tplc="0F6AB9DA">
      <w:start w:val="1"/>
      <w:numFmt w:val="lowerLetter"/>
      <w:lvlText w:val="%5."/>
      <w:lvlJc w:val="left"/>
      <w:pPr>
        <w:ind w:left="2160" w:hanging="360"/>
      </w:pPr>
    </w:lvl>
    <w:lvl w:ilvl="5" w:tplc="78B4F61E">
      <w:start w:val="1"/>
      <w:numFmt w:val="lowerLetter"/>
      <w:lvlText w:val="%6."/>
      <w:lvlJc w:val="left"/>
      <w:pPr>
        <w:ind w:left="2160" w:hanging="360"/>
      </w:pPr>
    </w:lvl>
    <w:lvl w:ilvl="6" w:tplc="8078DAC0">
      <w:start w:val="1"/>
      <w:numFmt w:val="lowerLetter"/>
      <w:lvlText w:val="%7."/>
      <w:lvlJc w:val="left"/>
      <w:pPr>
        <w:ind w:left="2160" w:hanging="360"/>
      </w:pPr>
    </w:lvl>
    <w:lvl w:ilvl="7" w:tplc="910E4AE2">
      <w:start w:val="1"/>
      <w:numFmt w:val="lowerLetter"/>
      <w:lvlText w:val="%8."/>
      <w:lvlJc w:val="left"/>
      <w:pPr>
        <w:ind w:left="2160" w:hanging="360"/>
      </w:pPr>
    </w:lvl>
    <w:lvl w:ilvl="8" w:tplc="1ECA7496">
      <w:start w:val="1"/>
      <w:numFmt w:val="lowerLetter"/>
      <w:lvlText w:val="%9."/>
      <w:lvlJc w:val="left"/>
      <w:pPr>
        <w:ind w:left="2160" w:hanging="360"/>
      </w:pPr>
    </w:lvl>
  </w:abstractNum>
  <w:abstractNum w:abstractNumId="108" w15:restartNumberingAfterBreak="0">
    <w:nsid w:val="76590A2D"/>
    <w:multiLevelType w:val="hybridMultilevel"/>
    <w:tmpl w:val="2A7C3CB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773B6832"/>
    <w:multiLevelType w:val="hybridMultilevel"/>
    <w:tmpl w:val="0CF8F3F0"/>
    <w:lvl w:ilvl="0" w:tplc="041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0" w15:restartNumberingAfterBreak="0">
    <w:nsid w:val="7785756F"/>
    <w:multiLevelType w:val="hybridMultilevel"/>
    <w:tmpl w:val="7660CD5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83861C6"/>
    <w:multiLevelType w:val="hybridMultilevel"/>
    <w:tmpl w:val="7660CD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79237BD0"/>
    <w:multiLevelType w:val="hybridMultilevel"/>
    <w:tmpl w:val="252A005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956270A"/>
    <w:multiLevelType w:val="hybridMultilevel"/>
    <w:tmpl w:val="EDE02E1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7A21092C"/>
    <w:multiLevelType w:val="hybridMultilevel"/>
    <w:tmpl w:val="21F8AC3E"/>
    <w:lvl w:ilvl="0" w:tplc="AE241C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C00562A"/>
    <w:multiLevelType w:val="hybridMultilevel"/>
    <w:tmpl w:val="8B26BC5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D4350FA"/>
    <w:multiLevelType w:val="multilevel"/>
    <w:tmpl w:val="7C02E014"/>
    <w:name w:val="a.2222222222222222322322222222222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7" w15:restartNumberingAfterBreak="0">
    <w:nsid w:val="7D6673CB"/>
    <w:multiLevelType w:val="hybridMultilevel"/>
    <w:tmpl w:val="0D943C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ED034D5"/>
    <w:multiLevelType w:val="hybridMultilevel"/>
    <w:tmpl w:val="6C02FD6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61619676">
    <w:abstractNumId w:val="10"/>
  </w:num>
  <w:num w:numId="2" w16cid:durableId="564489372">
    <w:abstractNumId w:val="71"/>
  </w:num>
  <w:num w:numId="3" w16cid:durableId="1682313424">
    <w:abstractNumId w:val="65"/>
  </w:num>
  <w:num w:numId="4" w16cid:durableId="438987200">
    <w:abstractNumId w:val="76"/>
  </w:num>
  <w:num w:numId="5" w16cid:durableId="1768890881">
    <w:abstractNumId w:val="52"/>
  </w:num>
  <w:num w:numId="6" w16cid:durableId="2116289208">
    <w:abstractNumId w:val="21"/>
  </w:num>
  <w:num w:numId="7" w16cid:durableId="196936319">
    <w:abstractNumId w:val="6"/>
  </w:num>
  <w:num w:numId="8" w16cid:durableId="1710061810">
    <w:abstractNumId w:val="55"/>
  </w:num>
  <w:num w:numId="9" w16cid:durableId="1660226198">
    <w:abstractNumId w:val="41"/>
  </w:num>
  <w:num w:numId="10" w16cid:durableId="1859272054">
    <w:abstractNumId w:val="1"/>
  </w:num>
  <w:num w:numId="11" w16cid:durableId="1440564425">
    <w:abstractNumId w:val="61"/>
  </w:num>
  <w:num w:numId="12" w16cid:durableId="1463308384">
    <w:abstractNumId w:val="97"/>
  </w:num>
  <w:num w:numId="13" w16cid:durableId="911231629">
    <w:abstractNumId w:val="82"/>
  </w:num>
  <w:num w:numId="14" w16cid:durableId="1673216016">
    <w:abstractNumId w:val="2"/>
  </w:num>
  <w:num w:numId="15" w16cid:durableId="756634795">
    <w:abstractNumId w:val="54"/>
  </w:num>
  <w:num w:numId="16" w16cid:durableId="622687415">
    <w:abstractNumId w:val="43"/>
  </w:num>
  <w:num w:numId="17" w16cid:durableId="930042512">
    <w:abstractNumId w:val="111"/>
  </w:num>
  <w:num w:numId="18" w16cid:durableId="1732775837">
    <w:abstractNumId w:val="29"/>
  </w:num>
  <w:num w:numId="19" w16cid:durableId="58941494">
    <w:abstractNumId w:val="9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81592898">
    <w:abstractNumId w:val="90"/>
  </w:num>
  <w:num w:numId="21" w16cid:durableId="1558122037">
    <w:abstractNumId w:val="56"/>
  </w:num>
  <w:num w:numId="22" w16cid:durableId="1776553238">
    <w:abstractNumId w:val="93"/>
  </w:num>
  <w:num w:numId="23" w16cid:durableId="1955284447">
    <w:abstractNumId w:val="63"/>
  </w:num>
  <w:num w:numId="24" w16cid:durableId="1539199403">
    <w:abstractNumId w:val="13"/>
  </w:num>
  <w:num w:numId="25" w16cid:durableId="769470667">
    <w:abstractNumId w:val="37"/>
  </w:num>
  <w:num w:numId="26" w16cid:durableId="1269049187">
    <w:abstractNumId w:val="31"/>
  </w:num>
  <w:num w:numId="27" w16cid:durableId="1308129022">
    <w:abstractNumId w:val="83"/>
  </w:num>
  <w:num w:numId="28" w16cid:durableId="19480882">
    <w:abstractNumId w:val="66"/>
  </w:num>
  <w:num w:numId="29" w16cid:durableId="629015348">
    <w:abstractNumId w:val="108"/>
  </w:num>
  <w:num w:numId="30" w16cid:durableId="977370939">
    <w:abstractNumId w:val="17"/>
  </w:num>
  <w:num w:numId="31" w16cid:durableId="1404375301">
    <w:abstractNumId w:val="51"/>
  </w:num>
  <w:num w:numId="32" w16cid:durableId="829641162">
    <w:abstractNumId w:val="98"/>
  </w:num>
  <w:num w:numId="33" w16cid:durableId="524365874">
    <w:abstractNumId w:val="94"/>
  </w:num>
  <w:num w:numId="34" w16cid:durableId="1571695370">
    <w:abstractNumId w:val="77"/>
  </w:num>
  <w:num w:numId="35" w16cid:durableId="1461878599">
    <w:abstractNumId w:val="113"/>
  </w:num>
  <w:num w:numId="36" w16cid:durableId="1146816354">
    <w:abstractNumId w:val="117"/>
  </w:num>
  <w:num w:numId="37" w16cid:durableId="1951163419">
    <w:abstractNumId w:val="44"/>
  </w:num>
  <w:num w:numId="38" w16cid:durableId="2056080662">
    <w:abstractNumId w:val="99"/>
  </w:num>
  <w:num w:numId="39" w16cid:durableId="478034104">
    <w:abstractNumId w:val="109"/>
  </w:num>
  <w:num w:numId="40" w16cid:durableId="401757324">
    <w:abstractNumId w:val="58"/>
  </w:num>
  <w:num w:numId="41" w16cid:durableId="1591624051">
    <w:abstractNumId w:val="92"/>
  </w:num>
  <w:num w:numId="42" w16cid:durableId="1934391561">
    <w:abstractNumId w:val="48"/>
  </w:num>
  <w:num w:numId="43" w16cid:durableId="586505077">
    <w:abstractNumId w:val="5"/>
  </w:num>
  <w:num w:numId="44" w16cid:durableId="1438335460">
    <w:abstractNumId w:val="105"/>
  </w:num>
  <w:num w:numId="45" w16cid:durableId="1410036463">
    <w:abstractNumId w:val="11"/>
  </w:num>
  <w:num w:numId="46" w16cid:durableId="414978345">
    <w:abstractNumId w:val="27"/>
  </w:num>
  <w:num w:numId="47" w16cid:durableId="1774742258">
    <w:abstractNumId w:val="91"/>
  </w:num>
  <w:num w:numId="48" w16cid:durableId="789056774">
    <w:abstractNumId w:val="88"/>
  </w:num>
  <w:num w:numId="49" w16cid:durableId="1784377639">
    <w:abstractNumId w:val="40"/>
  </w:num>
  <w:num w:numId="50" w16cid:durableId="2021160790">
    <w:abstractNumId w:val="15"/>
  </w:num>
  <w:num w:numId="51" w16cid:durableId="1282492313">
    <w:abstractNumId w:val="70"/>
  </w:num>
  <w:num w:numId="52" w16cid:durableId="1264074953">
    <w:abstractNumId w:val="32"/>
  </w:num>
  <w:num w:numId="53" w16cid:durableId="319770902">
    <w:abstractNumId w:val="62"/>
  </w:num>
  <w:num w:numId="54" w16cid:durableId="66341987">
    <w:abstractNumId w:val="69"/>
  </w:num>
  <w:num w:numId="55" w16cid:durableId="452746238">
    <w:abstractNumId w:val="9"/>
  </w:num>
  <w:num w:numId="56" w16cid:durableId="1268463587">
    <w:abstractNumId w:val="102"/>
  </w:num>
  <w:num w:numId="57" w16cid:durableId="1888104510">
    <w:abstractNumId w:val="112"/>
  </w:num>
  <w:num w:numId="58" w16cid:durableId="1894389215">
    <w:abstractNumId w:val="8"/>
  </w:num>
  <w:num w:numId="59" w16cid:durableId="802773039">
    <w:abstractNumId w:val="74"/>
  </w:num>
  <w:num w:numId="60" w16cid:durableId="63381425">
    <w:abstractNumId w:val="84"/>
  </w:num>
  <w:num w:numId="61" w16cid:durableId="156502452">
    <w:abstractNumId w:val="3"/>
  </w:num>
  <w:num w:numId="62" w16cid:durableId="1885021311">
    <w:abstractNumId w:val="73"/>
  </w:num>
  <w:num w:numId="63" w16cid:durableId="660474864">
    <w:abstractNumId w:val="49"/>
  </w:num>
  <w:num w:numId="64" w16cid:durableId="2136487119">
    <w:abstractNumId w:val="7"/>
  </w:num>
  <w:num w:numId="65" w16cid:durableId="2008433435">
    <w:abstractNumId w:val="64"/>
  </w:num>
  <w:num w:numId="66" w16cid:durableId="1023751306">
    <w:abstractNumId w:val="85"/>
  </w:num>
  <w:num w:numId="67" w16cid:durableId="199588477">
    <w:abstractNumId w:val="106"/>
  </w:num>
  <w:num w:numId="68" w16cid:durableId="239608118">
    <w:abstractNumId w:val="57"/>
  </w:num>
  <w:num w:numId="69" w16cid:durableId="359866904">
    <w:abstractNumId w:val="53"/>
  </w:num>
  <w:num w:numId="70" w16cid:durableId="1701664660">
    <w:abstractNumId w:val="75"/>
  </w:num>
  <w:num w:numId="71" w16cid:durableId="1964336709">
    <w:abstractNumId w:val="110"/>
  </w:num>
  <w:num w:numId="72" w16cid:durableId="1718896625">
    <w:abstractNumId w:val="68"/>
  </w:num>
  <w:num w:numId="73" w16cid:durableId="1243636351">
    <w:abstractNumId w:val="28"/>
  </w:num>
  <w:num w:numId="74" w16cid:durableId="1353605122">
    <w:abstractNumId w:val="81"/>
  </w:num>
  <w:num w:numId="75" w16cid:durableId="1532065331">
    <w:abstractNumId w:val="36"/>
  </w:num>
  <w:num w:numId="76" w16cid:durableId="1610236103">
    <w:abstractNumId w:val="20"/>
  </w:num>
  <w:num w:numId="77" w16cid:durableId="1423604190">
    <w:abstractNumId w:val="87"/>
  </w:num>
  <w:num w:numId="78" w16cid:durableId="299962146">
    <w:abstractNumId w:val="4"/>
  </w:num>
  <w:num w:numId="79" w16cid:durableId="1945645459">
    <w:abstractNumId w:val="47"/>
  </w:num>
  <w:num w:numId="80" w16cid:durableId="141237908">
    <w:abstractNumId w:val="34"/>
  </w:num>
  <w:num w:numId="81" w16cid:durableId="1710837977">
    <w:abstractNumId w:val="115"/>
  </w:num>
  <w:num w:numId="82" w16cid:durableId="221018816">
    <w:abstractNumId w:val="103"/>
  </w:num>
  <w:num w:numId="83" w16cid:durableId="986788508">
    <w:abstractNumId w:val="95"/>
  </w:num>
  <w:num w:numId="84" w16cid:durableId="2059470910">
    <w:abstractNumId w:val="114"/>
  </w:num>
  <w:num w:numId="85" w16cid:durableId="244998205">
    <w:abstractNumId w:val="38"/>
  </w:num>
  <w:num w:numId="86" w16cid:durableId="128592427">
    <w:abstractNumId w:val="80"/>
  </w:num>
  <w:num w:numId="87" w16cid:durableId="170872229">
    <w:abstractNumId w:val="104"/>
  </w:num>
  <w:num w:numId="88" w16cid:durableId="463932758">
    <w:abstractNumId w:val="14"/>
  </w:num>
  <w:num w:numId="89" w16cid:durableId="979382760">
    <w:abstractNumId w:val="101"/>
  </w:num>
  <w:num w:numId="90" w16cid:durableId="1072236592">
    <w:abstractNumId w:val="60"/>
  </w:num>
  <w:num w:numId="91" w16cid:durableId="985008528">
    <w:abstractNumId w:val="107"/>
  </w:num>
  <w:num w:numId="92" w16cid:durableId="1159150036">
    <w:abstractNumId w:val="72"/>
  </w:num>
  <w:num w:numId="93" w16cid:durableId="884873538">
    <w:abstractNumId w:val="42"/>
  </w:num>
  <w:num w:numId="94" w16cid:durableId="2146774886">
    <w:abstractNumId w:val="24"/>
  </w:num>
  <w:num w:numId="95" w16cid:durableId="1753358059">
    <w:abstractNumId w:val="86"/>
  </w:num>
  <w:num w:numId="96" w16cid:durableId="2047482709">
    <w:abstractNumId w:val="39"/>
  </w:num>
  <w:num w:numId="97" w16cid:durableId="1282766080">
    <w:abstractNumId w:val="45"/>
  </w:num>
  <w:num w:numId="98" w16cid:durableId="115343564">
    <w:abstractNumId w:val="22"/>
  </w:num>
  <w:num w:numId="99" w16cid:durableId="1189172756">
    <w:abstractNumId w:val="118"/>
  </w:num>
  <w:num w:numId="100" w16cid:durableId="1459227759">
    <w:abstractNumId w:val="46"/>
  </w:num>
  <w:num w:numId="101" w16cid:durableId="500856750">
    <w:abstractNumId w:val="12"/>
  </w:num>
  <w:num w:numId="102" w16cid:durableId="1852451565">
    <w:abstractNumId w:val="0"/>
  </w:num>
  <w:num w:numId="103" w16cid:durableId="905383825">
    <w:abstractNumId w:val="100"/>
  </w:num>
  <w:num w:numId="104" w16cid:durableId="12610872">
    <w:abstractNumId w:val="19"/>
  </w:num>
  <w:num w:numId="105" w16cid:durableId="2008744641">
    <w:abstractNumId w:val="78"/>
  </w:num>
  <w:num w:numId="106" w16cid:durableId="1000546714">
    <w:abstractNumId w:val="26"/>
  </w:num>
  <w:num w:numId="107" w16cid:durableId="1027219715">
    <w:abstractNumId w:val="59"/>
  </w:num>
  <w:num w:numId="108" w16cid:durableId="1697273332">
    <w:abstractNumId w:val="89"/>
  </w:num>
  <w:num w:numId="109" w16cid:durableId="1974751486">
    <w:abstractNumId w:val="96"/>
  </w:num>
  <w:num w:numId="110" w16cid:durableId="2126390751">
    <w:abstractNumId w:val="23"/>
  </w:num>
  <w:num w:numId="111" w16cid:durableId="1988238224">
    <w:abstractNumId w:val="25"/>
  </w:num>
  <w:num w:numId="112" w16cid:durableId="1923022941">
    <w:abstractNumId w:val="16"/>
  </w:num>
  <w:num w:numId="113" w16cid:durableId="366637252">
    <w:abstractNumId w:val="18"/>
  </w:num>
  <w:num w:numId="114" w16cid:durableId="207959543">
    <w:abstractNumId w:val="79"/>
  </w:num>
  <w:num w:numId="115" w16cid:durableId="957490590">
    <w:abstractNumId w:val="50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788"/>
    <w:rsid w:val="000037B5"/>
    <w:rsid w:val="00003E3C"/>
    <w:rsid w:val="000040D5"/>
    <w:rsid w:val="000046C9"/>
    <w:rsid w:val="000050AC"/>
    <w:rsid w:val="00007C27"/>
    <w:rsid w:val="00013CCC"/>
    <w:rsid w:val="00015961"/>
    <w:rsid w:val="00015BD2"/>
    <w:rsid w:val="00016049"/>
    <w:rsid w:val="00016EEA"/>
    <w:rsid w:val="00017B89"/>
    <w:rsid w:val="00020391"/>
    <w:rsid w:val="000228F8"/>
    <w:rsid w:val="000247D6"/>
    <w:rsid w:val="00025411"/>
    <w:rsid w:val="00026D0E"/>
    <w:rsid w:val="00030861"/>
    <w:rsid w:val="00032271"/>
    <w:rsid w:val="00033C7A"/>
    <w:rsid w:val="000345A2"/>
    <w:rsid w:val="00035E38"/>
    <w:rsid w:val="00036167"/>
    <w:rsid w:val="00037A16"/>
    <w:rsid w:val="000401BB"/>
    <w:rsid w:val="00040CB9"/>
    <w:rsid w:val="00042BC1"/>
    <w:rsid w:val="00043482"/>
    <w:rsid w:val="00043B5C"/>
    <w:rsid w:val="00045146"/>
    <w:rsid w:val="00052EDE"/>
    <w:rsid w:val="00053754"/>
    <w:rsid w:val="000575BD"/>
    <w:rsid w:val="00064155"/>
    <w:rsid w:val="00066911"/>
    <w:rsid w:val="00067596"/>
    <w:rsid w:val="000701E4"/>
    <w:rsid w:val="00073793"/>
    <w:rsid w:val="00074992"/>
    <w:rsid w:val="00075942"/>
    <w:rsid w:val="00075FDA"/>
    <w:rsid w:val="00084585"/>
    <w:rsid w:val="000875BB"/>
    <w:rsid w:val="000877C1"/>
    <w:rsid w:val="00091BD5"/>
    <w:rsid w:val="00094847"/>
    <w:rsid w:val="000952A5"/>
    <w:rsid w:val="000A0C2F"/>
    <w:rsid w:val="000A0E39"/>
    <w:rsid w:val="000A1029"/>
    <w:rsid w:val="000A1146"/>
    <w:rsid w:val="000A1928"/>
    <w:rsid w:val="000A27BD"/>
    <w:rsid w:val="000A3767"/>
    <w:rsid w:val="000A3B21"/>
    <w:rsid w:val="000A4425"/>
    <w:rsid w:val="000A6936"/>
    <w:rsid w:val="000B0F76"/>
    <w:rsid w:val="000B18D3"/>
    <w:rsid w:val="000B2840"/>
    <w:rsid w:val="000B3A86"/>
    <w:rsid w:val="000B55B8"/>
    <w:rsid w:val="000B7F92"/>
    <w:rsid w:val="000C220C"/>
    <w:rsid w:val="000C2862"/>
    <w:rsid w:val="000C3725"/>
    <w:rsid w:val="000C4FF2"/>
    <w:rsid w:val="000C6262"/>
    <w:rsid w:val="000C7101"/>
    <w:rsid w:val="000C7944"/>
    <w:rsid w:val="000D101C"/>
    <w:rsid w:val="000D1A91"/>
    <w:rsid w:val="000D3486"/>
    <w:rsid w:val="000D4CE3"/>
    <w:rsid w:val="000D4E94"/>
    <w:rsid w:val="000E1108"/>
    <w:rsid w:val="000E1EEC"/>
    <w:rsid w:val="000E2DCD"/>
    <w:rsid w:val="000E3824"/>
    <w:rsid w:val="000E4A23"/>
    <w:rsid w:val="000F47A4"/>
    <w:rsid w:val="000F5E73"/>
    <w:rsid w:val="000F79EF"/>
    <w:rsid w:val="000F7E7C"/>
    <w:rsid w:val="00103D7D"/>
    <w:rsid w:val="00103E8C"/>
    <w:rsid w:val="00107572"/>
    <w:rsid w:val="001130C1"/>
    <w:rsid w:val="0011403E"/>
    <w:rsid w:val="00115B33"/>
    <w:rsid w:val="001161C6"/>
    <w:rsid w:val="00116D79"/>
    <w:rsid w:val="00120253"/>
    <w:rsid w:val="00121914"/>
    <w:rsid w:val="00126CA1"/>
    <w:rsid w:val="00131BC1"/>
    <w:rsid w:val="00134328"/>
    <w:rsid w:val="001367E0"/>
    <w:rsid w:val="00141A39"/>
    <w:rsid w:val="00144FC2"/>
    <w:rsid w:val="001510F4"/>
    <w:rsid w:val="00151E4C"/>
    <w:rsid w:val="00154D31"/>
    <w:rsid w:val="001564D7"/>
    <w:rsid w:val="0015716F"/>
    <w:rsid w:val="001606FC"/>
    <w:rsid w:val="001611DA"/>
    <w:rsid w:val="001615C3"/>
    <w:rsid w:val="001645DF"/>
    <w:rsid w:val="0016494E"/>
    <w:rsid w:val="00165029"/>
    <w:rsid w:val="0016524C"/>
    <w:rsid w:val="00173AEA"/>
    <w:rsid w:val="001749C7"/>
    <w:rsid w:val="001765FD"/>
    <w:rsid w:val="001775D9"/>
    <w:rsid w:val="00177D1F"/>
    <w:rsid w:val="00180BF3"/>
    <w:rsid w:val="001814AF"/>
    <w:rsid w:val="0018213C"/>
    <w:rsid w:val="00184902"/>
    <w:rsid w:val="00185AF0"/>
    <w:rsid w:val="00186550"/>
    <w:rsid w:val="00186BC4"/>
    <w:rsid w:val="0018732E"/>
    <w:rsid w:val="00187ECF"/>
    <w:rsid w:val="001901E3"/>
    <w:rsid w:val="00190318"/>
    <w:rsid w:val="00190744"/>
    <w:rsid w:val="001911DE"/>
    <w:rsid w:val="0019148D"/>
    <w:rsid w:val="00193A5B"/>
    <w:rsid w:val="00196EEB"/>
    <w:rsid w:val="00197F0D"/>
    <w:rsid w:val="001A6692"/>
    <w:rsid w:val="001B22DD"/>
    <w:rsid w:val="001B3107"/>
    <w:rsid w:val="001B5E53"/>
    <w:rsid w:val="001C3548"/>
    <w:rsid w:val="001C372E"/>
    <w:rsid w:val="001C4488"/>
    <w:rsid w:val="001C45B2"/>
    <w:rsid w:val="001C57C2"/>
    <w:rsid w:val="001D16F4"/>
    <w:rsid w:val="001D4EE4"/>
    <w:rsid w:val="001D534B"/>
    <w:rsid w:val="001D6AF8"/>
    <w:rsid w:val="001E1F3C"/>
    <w:rsid w:val="001E2ED1"/>
    <w:rsid w:val="001E6772"/>
    <w:rsid w:val="001E754E"/>
    <w:rsid w:val="001E7C23"/>
    <w:rsid w:val="001F045A"/>
    <w:rsid w:val="001F20D4"/>
    <w:rsid w:val="001F4A20"/>
    <w:rsid w:val="001F728C"/>
    <w:rsid w:val="00200118"/>
    <w:rsid w:val="0020166F"/>
    <w:rsid w:val="0020168F"/>
    <w:rsid w:val="00206D55"/>
    <w:rsid w:val="00211977"/>
    <w:rsid w:val="002176C7"/>
    <w:rsid w:val="00220726"/>
    <w:rsid w:val="00221D8D"/>
    <w:rsid w:val="0022427F"/>
    <w:rsid w:val="002268D0"/>
    <w:rsid w:val="00226C90"/>
    <w:rsid w:val="00227825"/>
    <w:rsid w:val="0023019F"/>
    <w:rsid w:val="00232318"/>
    <w:rsid w:val="00234D91"/>
    <w:rsid w:val="00234DA3"/>
    <w:rsid w:val="00236C48"/>
    <w:rsid w:val="00237F9D"/>
    <w:rsid w:val="002410F7"/>
    <w:rsid w:val="0024113E"/>
    <w:rsid w:val="00242ECF"/>
    <w:rsid w:val="00243973"/>
    <w:rsid w:val="0024622A"/>
    <w:rsid w:val="002475A8"/>
    <w:rsid w:val="00247615"/>
    <w:rsid w:val="00251284"/>
    <w:rsid w:val="0025497A"/>
    <w:rsid w:val="00256C51"/>
    <w:rsid w:val="0026127E"/>
    <w:rsid w:val="0026375F"/>
    <w:rsid w:val="002670EC"/>
    <w:rsid w:val="0027029D"/>
    <w:rsid w:val="00270B03"/>
    <w:rsid w:val="00270E7B"/>
    <w:rsid w:val="002721D2"/>
    <w:rsid w:val="00276958"/>
    <w:rsid w:val="00276A62"/>
    <w:rsid w:val="00276DC8"/>
    <w:rsid w:val="00276DF3"/>
    <w:rsid w:val="00282E45"/>
    <w:rsid w:val="0028506C"/>
    <w:rsid w:val="00285357"/>
    <w:rsid w:val="00287469"/>
    <w:rsid w:val="00287792"/>
    <w:rsid w:val="002932D6"/>
    <w:rsid w:val="002A0394"/>
    <w:rsid w:val="002A221A"/>
    <w:rsid w:val="002A29C0"/>
    <w:rsid w:val="002B020B"/>
    <w:rsid w:val="002B0837"/>
    <w:rsid w:val="002B0D09"/>
    <w:rsid w:val="002B3302"/>
    <w:rsid w:val="002B4947"/>
    <w:rsid w:val="002C1D54"/>
    <w:rsid w:val="002C39BC"/>
    <w:rsid w:val="002C5BCE"/>
    <w:rsid w:val="002C5E94"/>
    <w:rsid w:val="002D1524"/>
    <w:rsid w:val="002D1AD3"/>
    <w:rsid w:val="002D4471"/>
    <w:rsid w:val="002D44B8"/>
    <w:rsid w:val="002D53A4"/>
    <w:rsid w:val="002D5F17"/>
    <w:rsid w:val="002E264A"/>
    <w:rsid w:val="002E6207"/>
    <w:rsid w:val="002F3008"/>
    <w:rsid w:val="002F5FF0"/>
    <w:rsid w:val="002F6A52"/>
    <w:rsid w:val="00300D0C"/>
    <w:rsid w:val="00301297"/>
    <w:rsid w:val="003033C8"/>
    <w:rsid w:val="00306CB2"/>
    <w:rsid w:val="00307150"/>
    <w:rsid w:val="0031238E"/>
    <w:rsid w:val="00314BFC"/>
    <w:rsid w:val="00314C27"/>
    <w:rsid w:val="00320EC1"/>
    <w:rsid w:val="00321743"/>
    <w:rsid w:val="00323FE4"/>
    <w:rsid w:val="0032535B"/>
    <w:rsid w:val="00325E49"/>
    <w:rsid w:val="00326F59"/>
    <w:rsid w:val="003326DB"/>
    <w:rsid w:val="0033299F"/>
    <w:rsid w:val="00332FC8"/>
    <w:rsid w:val="00332FFB"/>
    <w:rsid w:val="00337AA6"/>
    <w:rsid w:val="00345D2C"/>
    <w:rsid w:val="003462F2"/>
    <w:rsid w:val="00350D4A"/>
    <w:rsid w:val="00352553"/>
    <w:rsid w:val="003525FF"/>
    <w:rsid w:val="003527AA"/>
    <w:rsid w:val="00356034"/>
    <w:rsid w:val="0036077A"/>
    <w:rsid w:val="00362353"/>
    <w:rsid w:val="00362E4E"/>
    <w:rsid w:val="00366287"/>
    <w:rsid w:val="00366CDB"/>
    <w:rsid w:val="00367A1D"/>
    <w:rsid w:val="00367DA8"/>
    <w:rsid w:val="00372216"/>
    <w:rsid w:val="00372239"/>
    <w:rsid w:val="0037329D"/>
    <w:rsid w:val="00376FC2"/>
    <w:rsid w:val="00377AF8"/>
    <w:rsid w:val="003857FD"/>
    <w:rsid w:val="00385B21"/>
    <w:rsid w:val="0039213A"/>
    <w:rsid w:val="0039222B"/>
    <w:rsid w:val="003943CB"/>
    <w:rsid w:val="00394571"/>
    <w:rsid w:val="003969D7"/>
    <w:rsid w:val="00397555"/>
    <w:rsid w:val="003A4D54"/>
    <w:rsid w:val="003B0CD0"/>
    <w:rsid w:val="003B11CE"/>
    <w:rsid w:val="003B1B18"/>
    <w:rsid w:val="003C323E"/>
    <w:rsid w:val="003C3EA3"/>
    <w:rsid w:val="003C73E1"/>
    <w:rsid w:val="003C7514"/>
    <w:rsid w:val="003E0D25"/>
    <w:rsid w:val="003E2B17"/>
    <w:rsid w:val="003E64E7"/>
    <w:rsid w:val="003E6A9C"/>
    <w:rsid w:val="003E7070"/>
    <w:rsid w:val="003F282F"/>
    <w:rsid w:val="003F6BF7"/>
    <w:rsid w:val="003F7494"/>
    <w:rsid w:val="0040110C"/>
    <w:rsid w:val="00401229"/>
    <w:rsid w:val="00401FBF"/>
    <w:rsid w:val="004021A4"/>
    <w:rsid w:val="00402F5F"/>
    <w:rsid w:val="00403926"/>
    <w:rsid w:val="00404329"/>
    <w:rsid w:val="00410436"/>
    <w:rsid w:val="00411CCE"/>
    <w:rsid w:val="004142A0"/>
    <w:rsid w:val="004143DC"/>
    <w:rsid w:val="004214B9"/>
    <w:rsid w:val="004239A4"/>
    <w:rsid w:val="004248B7"/>
    <w:rsid w:val="00427A6A"/>
    <w:rsid w:val="004354A4"/>
    <w:rsid w:val="0043750D"/>
    <w:rsid w:val="004401F3"/>
    <w:rsid w:val="00440834"/>
    <w:rsid w:val="00441F26"/>
    <w:rsid w:val="00443254"/>
    <w:rsid w:val="0044500A"/>
    <w:rsid w:val="00450A59"/>
    <w:rsid w:val="004515E8"/>
    <w:rsid w:val="00451C77"/>
    <w:rsid w:val="00452BD9"/>
    <w:rsid w:val="00454E9C"/>
    <w:rsid w:val="004574C8"/>
    <w:rsid w:val="004633CD"/>
    <w:rsid w:val="0046392E"/>
    <w:rsid w:val="0046613A"/>
    <w:rsid w:val="004701F5"/>
    <w:rsid w:val="00472E46"/>
    <w:rsid w:val="00473052"/>
    <w:rsid w:val="00475F32"/>
    <w:rsid w:val="0047784F"/>
    <w:rsid w:val="004816A4"/>
    <w:rsid w:val="00481A6D"/>
    <w:rsid w:val="00483D88"/>
    <w:rsid w:val="00487080"/>
    <w:rsid w:val="004876D8"/>
    <w:rsid w:val="00491FE9"/>
    <w:rsid w:val="004946EF"/>
    <w:rsid w:val="004978B6"/>
    <w:rsid w:val="004A2922"/>
    <w:rsid w:val="004B0A5F"/>
    <w:rsid w:val="004B14BE"/>
    <w:rsid w:val="004B26B1"/>
    <w:rsid w:val="004C41D2"/>
    <w:rsid w:val="004C445B"/>
    <w:rsid w:val="004C58AF"/>
    <w:rsid w:val="004C5CE8"/>
    <w:rsid w:val="004C77B3"/>
    <w:rsid w:val="004C7E47"/>
    <w:rsid w:val="004D34F3"/>
    <w:rsid w:val="004D438F"/>
    <w:rsid w:val="004D5C08"/>
    <w:rsid w:val="004D7C8A"/>
    <w:rsid w:val="004E0D58"/>
    <w:rsid w:val="004E0EAC"/>
    <w:rsid w:val="004E1220"/>
    <w:rsid w:val="004E25AB"/>
    <w:rsid w:val="004E3B9F"/>
    <w:rsid w:val="004E5247"/>
    <w:rsid w:val="004F16C0"/>
    <w:rsid w:val="004F1B57"/>
    <w:rsid w:val="004F2926"/>
    <w:rsid w:val="004F32FB"/>
    <w:rsid w:val="004F4D68"/>
    <w:rsid w:val="004F55CB"/>
    <w:rsid w:val="004F5BF8"/>
    <w:rsid w:val="0050165D"/>
    <w:rsid w:val="00502636"/>
    <w:rsid w:val="00503C2A"/>
    <w:rsid w:val="00512AA7"/>
    <w:rsid w:val="00514CCC"/>
    <w:rsid w:val="005152BC"/>
    <w:rsid w:val="00515FDB"/>
    <w:rsid w:val="00517662"/>
    <w:rsid w:val="00522BE5"/>
    <w:rsid w:val="00527EDC"/>
    <w:rsid w:val="00532AB7"/>
    <w:rsid w:val="005361B7"/>
    <w:rsid w:val="00536CA0"/>
    <w:rsid w:val="0054292D"/>
    <w:rsid w:val="00543ABD"/>
    <w:rsid w:val="00545924"/>
    <w:rsid w:val="005459B6"/>
    <w:rsid w:val="00550673"/>
    <w:rsid w:val="005526AC"/>
    <w:rsid w:val="00553F92"/>
    <w:rsid w:val="00554752"/>
    <w:rsid w:val="00557027"/>
    <w:rsid w:val="0056113E"/>
    <w:rsid w:val="005637CA"/>
    <w:rsid w:val="00564BDC"/>
    <w:rsid w:val="005670B9"/>
    <w:rsid w:val="00572AA0"/>
    <w:rsid w:val="00576493"/>
    <w:rsid w:val="00580896"/>
    <w:rsid w:val="00583123"/>
    <w:rsid w:val="0058443F"/>
    <w:rsid w:val="00584BE5"/>
    <w:rsid w:val="005858D9"/>
    <w:rsid w:val="00585CEF"/>
    <w:rsid w:val="00590C03"/>
    <w:rsid w:val="0059103E"/>
    <w:rsid w:val="0059132D"/>
    <w:rsid w:val="005A09A9"/>
    <w:rsid w:val="005A1961"/>
    <w:rsid w:val="005A2B13"/>
    <w:rsid w:val="005A38A9"/>
    <w:rsid w:val="005A39C7"/>
    <w:rsid w:val="005A3C16"/>
    <w:rsid w:val="005A3F9C"/>
    <w:rsid w:val="005A5138"/>
    <w:rsid w:val="005A6992"/>
    <w:rsid w:val="005A7B16"/>
    <w:rsid w:val="005B459B"/>
    <w:rsid w:val="005B46F3"/>
    <w:rsid w:val="005B4AFA"/>
    <w:rsid w:val="005B520B"/>
    <w:rsid w:val="005B7FCA"/>
    <w:rsid w:val="005C390A"/>
    <w:rsid w:val="005C70E3"/>
    <w:rsid w:val="005C7D86"/>
    <w:rsid w:val="005D0385"/>
    <w:rsid w:val="005D2304"/>
    <w:rsid w:val="005D3709"/>
    <w:rsid w:val="005D5BE1"/>
    <w:rsid w:val="005D775D"/>
    <w:rsid w:val="005E074A"/>
    <w:rsid w:val="005E0F56"/>
    <w:rsid w:val="005E1112"/>
    <w:rsid w:val="005E3180"/>
    <w:rsid w:val="005E74D2"/>
    <w:rsid w:val="005F081D"/>
    <w:rsid w:val="005F274C"/>
    <w:rsid w:val="005F2E94"/>
    <w:rsid w:val="005F49E5"/>
    <w:rsid w:val="005F5C68"/>
    <w:rsid w:val="005F76D3"/>
    <w:rsid w:val="006052BE"/>
    <w:rsid w:val="006058CB"/>
    <w:rsid w:val="006109F6"/>
    <w:rsid w:val="00610C99"/>
    <w:rsid w:val="00611C88"/>
    <w:rsid w:val="00613D7E"/>
    <w:rsid w:val="006160B7"/>
    <w:rsid w:val="00620834"/>
    <w:rsid w:val="00620A8D"/>
    <w:rsid w:val="006244BE"/>
    <w:rsid w:val="0062547F"/>
    <w:rsid w:val="0062550D"/>
    <w:rsid w:val="006257D9"/>
    <w:rsid w:val="0062633E"/>
    <w:rsid w:val="006320F2"/>
    <w:rsid w:val="00632682"/>
    <w:rsid w:val="006340AE"/>
    <w:rsid w:val="0063454B"/>
    <w:rsid w:val="00634A52"/>
    <w:rsid w:val="00634D10"/>
    <w:rsid w:val="00635E0E"/>
    <w:rsid w:val="00640657"/>
    <w:rsid w:val="006411B5"/>
    <w:rsid w:val="00644C39"/>
    <w:rsid w:val="0064679D"/>
    <w:rsid w:val="00646DFC"/>
    <w:rsid w:val="00651D68"/>
    <w:rsid w:val="00653C7B"/>
    <w:rsid w:val="00657E6B"/>
    <w:rsid w:val="0066051D"/>
    <w:rsid w:val="006619D8"/>
    <w:rsid w:val="00662150"/>
    <w:rsid w:val="00663A0B"/>
    <w:rsid w:val="006655AD"/>
    <w:rsid w:val="00666693"/>
    <w:rsid w:val="00667A5A"/>
    <w:rsid w:val="006714FB"/>
    <w:rsid w:val="00671998"/>
    <w:rsid w:val="00672B4B"/>
    <w:rsid w:val="00674396"/>
    <w:rsid w:val="00677172"/>
    <w:rsid w:val="00681784"/>
    <w:rsid w:val="006817E9"/>
    <w:rsid w:val="006827FA"/>
    <w:rsid w:val="00682F20"/>
    <w:rsid w:val="006841EB"/>
    <w:rsid w:val="0068620F"/>
    <w:rsid w:val="00687052"/>
    <w:rsid w:val="00687CDD"/>
    <w:rsid w:val="00692B04"/>
    <w:rsid w:val="006935F3"/>
    <w:rsid w:val="006A050E"/>
    <w:rsid w:val="006A1AFB"/>
    <w:rsid w:val="006A608D"/>
    <w:rsid w:val="006A74A3"/>
    <w:rsid w:val="006B00FB"/>
    <w:rsid w:val="006B0523"/>
    <w:rsid w:val="006B1600"/>
    <w:rsid w:val="006B1C26"/>
    <w:rsid w:val="006C019D"/>
    <w:rsid w:val="006C037D"/>
    <w:rsid w:val="006C27A4"/>
    <w:rsid w:val="006C37F0"/>
    <w:rsid w:val="006C4BB6"/>
    <w:rsid w:val="006D0530"/>
    <w:rsid w:val="006D3502"/>
    <w:rsid w:val="006D5FE4"/>
    <w:rsid w:val="006D7562"/>
    <w:rsid w:val="006E3957"/>
    <w:rsid w:val="006E622F"/>
    <w:rsid w:val="006E6C74"/>
    <w:rsid w:val="006F0E70"/>
    <w:rsid w:val="006F16F2"/>
    <w:rsid w:val="006F1A4C"/>
    <w:rsid w:val="006F2E3A"/>
    <w:rsid w:val="006F3959"/>
    <w:rsid w:val="006F3DAD"/>
    <w:rsid w:val="006F44BE"/>
    <w:rsid w:val="006F4A12"/>
    <w:rsid w:val="006F678B"/>
    <w:rsid w:val="006F7788"/>
    <w:rsid w:val="00703CAB"/>
    <w:rsid w:val="00703D8D"/>
    <w:rsid w:val="00704F2E"/>
    <w:rsid w:val="0070758F"/>
    <w:rsid w:val="00707605"/>
    <w:rsid w:val="007078E9"/>
    <w:rsid w:val="00707A1C"/>
    <w:rsid w:val="00707AC8"/>
    <w:rsid w:val="007103D2"/>
    <w:rsid w:val="00714125"/>
    <w:rsid w:val="0071617A"/>
    <w:rsid w:val="007206FF"/>
    <w:rsid w:val="00720BAE"/>
    <w:rsid w:val="0072158B"/>
    <w:rsid w:val="00721AC0"/>
    <w:rsid w:val="0072264C"/>
    <w:rsid w:val="00722F66"/>
    <w:rsid w:val="00724093"/>
    <w:rsid w:val="00732418"/>
    <w:rsid w:val="00732657"/>
    <w:rsid w:val="007326B1"/>
    <w:rsid w:val="00732E5A"/>
    <w:rsid w:val="007346FF"/>
    <w:rsid w:val="007353D1"/>
    <w:rsid w:val="0073603C"/>
    <w:rsid w:val="00737F56"/>
    <w:rsid w:val="00747572"/>
    <w:rsid w:val="0075290B"/>
    <w:rsid w:val="00752B11"/>
    <w:rsid w:val="00753B00"/>
    <w:rsid w:val="007546BA"/>
    <w:rsid w:val="007549D1"/>
    <w:rsid w:val="00756659"/>
    <w:rsid w:val="007619F9"/>
    <w:rsid w:val="00764F73"/>
    <w:rsid w:val="00765057"/>
    <w:rsid w:val="00766123"/>
    <w:rsid w:val="00771841"/>
    <w:rsid w:val="00771E28"/>
    <w:rsid w:val="007736F0"/>
    <w:rsid w:val="00773E30"/>
    <w:rsid w:val="00774C4D"/>
    <w:rsid w:val="007814A0"/>
    <w:rsid w:val="00784192"/>
    <w:rsid w:val="00784ECD"/>
    <w:rsid w:val="00787DBE"/>
    <w:rsid w:val="00791730"/>
    <w:rsid w:val="00795753"/>
    <w:rsid w:val="00796D0F"/>
    <w:rsid w:val="00797368"/>
    <w:rsid w:val="007A1FB6"/>
    <w:rsid w:val="007A2AD3"/>
    <w:rsid w:val="007A43E8"/>
    <w:rsid w:val="007A78BB"/>
    <w:rsid w:val="007A7F34"/>
    <w:rsid w:val="007B188F"/>
    <w:rsid w:val="007B5FD3"/>
    <w:rsid w:val="007B7FB4"/>
    <w:rsid w:val="007C0039"/>
    <w:rsid w:val="007C04F4"/>
    <w:rsid w:val="007C0AC2"/>
    <w:rsid w:val="007C1883"/>
    <w:rsid w:val="007C2187"/>
    <w:rsid w:val="007C533C"/>
    <w:rsid w:val="007C6123"/>
    <w:rsid w:val="007D2ECF"/>
    <w:rsid w:val="007D3B9D"/>
    <w:rsid w:val="007D4C26"/>
    <w:rsid w:val="007D52B0"/>
    <w:rsid w:val="007D614F"/>
    <w:rsid w:val="007D6D68"/>
    <w:rsid w:val="007D7D35"/>
    <w:rsid w:val="007E057F"/>
    <w:rsid w:val="007E1EFD"/>
    <w:rsid w:val="007E4B0F"/>
    <w:rsid w:val="007E571B"/>
    <w:rsid w:val="007E57E6"/>
    <w:rsid w:val="007E59E2"/>
    <w:rsid w:val="007E700F"/>
    <w:rsid w:val="007F0484"/>
    <w:rsid w:val="008005BD"/>
    <w:rsid w:val="008006C2"/>
    <w:rsid w:val="00800A6E"/>
    <w:rsid w:val="008015FD"/>
    <w:rsid w:val="00803905"/>
    <w:rsid w:val="008041FA"/>
    <w:rsid w:val="00806CF3"/>
    <w:rsid w:val="0081132B"/>
    <w:rsid w:val="008124D6"/>
    <w:rsid w:val="008134CA"/>
    <w:rsid w:val="00816E24"/>
    <w:rsid w:val="00822A95"/>
    <w:rsid w:val="008265CB"/>
    <w:rsid w:val="008271C2"/>
    <w:rsid w:val="00830DC1"/>
    <w:rsid w:val="00832E89"/>
    <w:rsid w:val="00832F4F"/>
    <w:rsid w:val="00833C0D"/>
    <w:rsid w:val="00835F42"/>
    <w:rsid w:val="0083668B"/>
    <w:rsid w:val="00836C4A"/>
    <w:rsid w:val="00840F7F"/>
    <w:rsid w:val="00841959"/>
    <w:rsid w:val="008419D5"/>
    <w:rsid w:val="00842721"/>
    <w:rsid w:val="00845F72"/>
    <w:rsid w:val="008463FB"/>
    <w:rsid w:val="00846C59"/>
    <w:rsid w:val="008545E3"/>
    <w:rsid w:val="0085460A"/>
    <w:rsid w:val="00854EF0"/>
    <w:rsid w:val="00855DAC"/>
    <w:rsid w:val="00856CB5"/>
    <w:rsid w:val="0086059D"/>
    <w:rsid w:val="008625E7"/>
    <w:rsid w:val="00863091"/>
    <w:rsid w:val="0086442E"/>
    <w:rsid w:val="0086467A"/>
    <w:rsid w:val="00864C0C"/>
    <w:rsid w:val="00865992"/>
    <w:rsid w:val="00866FF6"/>
    <w:rsid w:val="00870614"/>
    <w:rsid w:val="00875537"/>
    <w:rsid w:val="00882035"/>
    <w:rsid w:val="0088495C"/>
    <w:rsid w:val="00886415"/>
    <w:rsid w:val="00886AF5"/>
    <w:rsid w:val="00887696"/>
    <w:rsid w:val="00890500"/>
    <w:rsid w:val="00890B62"/>
    <w:rsid w:val="00896290"/>
    <w:rsid w:val="0089756F"/>
    <w:rsid w:val="008A0E57"/>
    <w:rsid w:val="008A1AEA"/>
    <w:rsid w:val="008A23A1"/>
    <w:rsid w:val="008A3C28"/>
    <w:rsid w:val="008A4F13"/>
    <w:rsid w:val="008A5BFE"/>
    <w:rsid w:val="008A743D"/>
    <w:rsid w:val="008A75F1"/>
    <w:rsid w:val="008A76BF"/>
    <w:rsid w:val="008B025D"/>
    <w:rsid w:val="008B3B5E"/>
    <w:rsid w:val="008B3F30"/>
    <w:rsid w:val="008B4242"/>
    <w:rsid w:val="008B6C40"/>
    <w:rsid w:val="008C394F"/>
    <w:rsid w:val="008C4701"/>
    <w:rsid w:val="008C72C4"/>
    <w:rsid w:val="008D404E"/>
    <w:rsid w:val="008D5C8F"/>
    <w:rsid w:val="008D7C10"/>
    <w:rsid w:val="008E0C02"/>
    <w:rsid w:val="008E0ED0"/>
    <w:rsid w:val="008E1B26"/>
    <w:rsid w:val="008E34AC"/>
    <w:rsid w:val="008E4A50"/>
    <w:rsid w:val="008E58C0"/>
    <w:rsid w:val="008E73AD"/>
    <w:rsid w:val="008F3091"/>
    <w:rsid w:val="008F336C"/>
    <w:rsid w:val="008F36A8"/>
    <w:rsid w:val="008F47B7"/>
    <w:rsid w:val="008F5B72"/>
    <w:rsid w:val="008F7011"/>
    <w:rsid w:val="008F7A4A"/>
    <w:rsid w:val="009023B2"/>
    <w:rsid w:val="009023BD"/>
    <w:rsid w:val="00904077"/>
    <w:rsid w:val="0090559A"/>
    <w:rsid w:val="00906AB6"/>
    <w:rsid w:val="0090711E"/>
    <w:rsid w:val="00910DDE"/>
    <w:rsid w:val="009112C7"/>
    <w:rsid w:val="00915E13"/>
    <w:rsid w:val="009210BB"/>
    <w:rsid w:val="0092174C"/>
    <w:rsid w:val="00921773"/>
    <w:rsid w:val="00921C93"/>
    <w:rsid w:val="009233B2"/>
    <w:rsid w:val="009240F9"/>
    <w:rsid w:val="009243A1"/>
    <w:rsid w:val="00924ED0"/>
    <w:rsid w:val="00933988"/>
    <w:rsid w:val="009342E7"/>
    <w:rsid w:val="00934F2E"/>
    <w:rsid w:val="0093535B"/>
    <w:rsid w:val="009373DA"/>
    <w:rsid w:val="00943A24"/>
    <w:rsid w:val="0094461E"/>
    <w:rsid w:val="00945431"/>
    <w:rsid w:val="0094673D"/>
    <w:rsid w:val="00947932"/>
    <w:rsid w:val="00950CB9"/>
    <w:rsid w:val="00951292"/>
    <w:rsid w:val="009515CE"/>
    <w:rsid w:val="00964D1F"/>
    <w:rsid w:val="009675DF"/>
    <w:rsid w:val="00972E4E"/>
    <w:rsid w:val="0097307C"/>
    <w:rsid w:val="0097405A"/>
    <w:rsid w:val="00974872"/>
    <w:rsid w:val="00974F3F"/>
    <w:rsid w:val="009823E2"/>
    <w:rsid w:val="00982A98"/>
    <w:rsid w:val="009845CE"/>
    <w:rsid w:val="0098541D"/>
    <w:rsid w:val="00986A48"/>
    <w:rsid w:val="00991955"/>
    <w:rsid w:val="00991ED3"/>
    <w:rsid w:val="00993797"/>
    <w:rsid w:val="009A3091"/>
    <w:rsid w:val="009A77C1"/>
    <w:rsid w:val="009B1E97"/>
    <w:rsid w:val="009B2C4D"/>
    <w:rsid w:val="009B4C1A"/>
    <w:rsid w:val="009B7097"/>
    <w:rsid w:val="009B72C0"/>
    <w:rsid w:val="009C0F2D"/>
    <w:rsid w:val="009C2B79"/>
    <w:rsid w:val="009C3DA3"/>
    <w:rsid w:val="009C3F11"/>
    <w:rsid w:val="009C79B3"/>
    <w:rsid w:val="009C7F89"/>
    <w:rsid w:val="009D0E42"/>
    <w:rsid w:val="009D406D"/>
    <w:rsid w:val="009D676D"/>
    <w:rsid w:val="009D7CF4"/>
    <w:rsid w:val="009E0B68"/>
    <w:rsid w:val="009E140A"/>
    <w:rsid w:val="009E2932"/>
    <w:rsid w:val="009E58F9"/>
    <w:rsid w:val="009E69D3"/>
    <w:rsid w:val="009F31F2"/>
    <w:rsid w:val="009F3D8C"/>
    <w:rsid w:val="00A015E3"/>
    <w:rsid w:val="00A01B61"/>
    <w:rsid w:val="00A059EC"/>
    <w:rsid w:val="00A07926"/>
    <w:rsid w:val="00A16C5F"/>
    <w:rsid w:val="00A17104"/>
    <w:rsid w:val="00A20B63"/>
    <w:rsid w:val="00A214E0"/>
    <w:rsid w:val="00A224DF"/>
    <w:rsid w:val="00A2588B"/>
    <w:rsid w:val="00A259B5"/>
    <w:rsid w:val="00A261F9"/>
    <w:rsid w:val="00A27A8F"/>
    <w:rsid w:val="00A30AE2"/>
    <w:rsid w:val="00A32DFA"/>
    <w:rsid w:val="00A356BF"/>
    <w:rsid w:val="00A37AC1"/>
    <w:rsid w:val="00A415B3"/>
    <w:rsid w:val="00A4247E"/>
    <w:rsid w:val="00A44667"/>
    <w:rsid w:val="00A45A3C"/>
    <w:rsid w:val="00A5201E"/>
    <w:rsid w:val="00A5244A"/>
    <w:rsid w:val="00A5505F"/>
    <w:rsid w:val="00A55410"/>
    <w:rsid w:val="00A554E4"/>
    <w:rsid w:val="00A559C4"/>
    <w:rsid w:val="00A56702"/>
    <w:rsid w:val="00A5769F"/>
    <w:rsid w:val="00A576C9"/>
    <w:rsid w:val="00A607E5"/>
    <w:rsid w:val="00A60D6A"/>
    <w:rsid w:val="00A63D5C"/>
    <w:rsid w:val="00A67CD4"/>
    <w:rsid w:val="00A71BA0"/>
    <w:rsid w:val="00A772AD"/>
    <w:rsid w:val="00A8283D"/>
    <w:rsid w:val="00A8463A"/>
    <w:rsid w:val="00A86035"/>
    <w:rsid w:val="00A86D4D"/>
    <w:rsid w:val="00A87080"/>
    <w:rsid w:val="00A91365"/>
    <w:rsid w:val="00A926E3"/>
    <w:rsid w:val="00A92C0F"/>
    <w:rsid w:val="00A92C76"/>
    <w:rsid w:val="00A93168"/>
    <w:rsid w:val="00A94AC2"/>
    <w:rsid w:val="00A94DF0"/>
    <w:rsid w:val="00A94EA7"/>
    <w:rsid w:val="00A951C6"/>
    <w:rsid w:val="00A953A3"/>
    <w:rsid w:val="00A97B46"/>
    <w:rsid w:val="00AA2B3E"/>
    <w:rsid w:val="00AA31FB"/>
    <w:rsid w:val="00AA6445"/>
    <w:rsid w:val="00AB21EF"/>
    <w:rsid w:val="00AB427A"/>
    <w:rsid w:val="00AB6FF8"/>
    <w:rsid w:val="00AC1ACA"/>
    <w:rsid w:val="00AC31DA"/>
    <w:rsid w:val="00AD0F4D"/>
    <w:rsid w:val="00AD219B"/>
    <w:rsid w:val="00AD2FE8"/>
    <w:rsid w:val="00AD31C8"/>
    <w:rsid w:val="00AD4071"/>
    <w:rsid w:val="00AD443C"/>
    <w:rsid w:val="00AD6CD6"/>
    <w:rsid w:val="00AD6CDD"/>
    <w:rsid w:val="00AD787E"/>
    <w:rsid w:val="00AE3899"/>
    <w:rsid w:val="00AE617F"/>
    <w:rsid w:val="00AE6983"/>
    <w:rsid w:val="00AE719D"/>
    <w:rsid w:val="00AF1788"/>
    <w:rsid w:val="00AF31E4"/>
    <w:rsid w:val="00AF365C"/>
    <w:rsid w:val="00AF4493"/>
    <w:rsid w:val="00AF697F"/>
    <w:rsid w:val="00AF7176"/>
    <w:rsid w:val="00B0114B"/>
    <w:rsid w:val="00B03D57"/>
    <w:rsid w:val="00B047CA"/>
    <w:rsid w:val="00B06C3A"/>
    <w:rsid w:val="00B07593"/>
    <w:rsid w:val="00B1042B"/>
    <w:rsid w:val="00B126A4"/>
    <w:rsid w:val="00B13393"/>
    <w:rsid w:val="00B15158"/>
    <w:rsid w:val="00B16D7E"/>
    <w:rsid w:val="00B20695"/>
    <w:rsid w:val="00B20B37"/>
    <w:rsid w:val="00B20C2F"/>
    <w:rsid w:val="00B21207"/>
    <w:rsid w:val="00B21AB9"/>
    <w:rsid w:val="00B22F8E"/>
    <w:rsid w:val="00B24FDB"/>
    <w:rsid w:val="00B306E2"/>
    <w:rsid w:val="00B31B2B"/>
    <w:rsid w:val="00B32E2E"/>
    <w:rsid w:val="00B338A7"/>
    <w:rsid w:val="00B351DB"/>
    <w:rsid w:val="00B409DE"/>
    <w:rsid w:val="00B42B8A"/>
    <w:rsid w:val="00B441A0"/>
    <w:rsid w:val="00B451F7"/>
    <w:rsid w:val="00B47037"/>
    <w:rsid w:val="00B47445"/>
    <w:rsid w:val="00B50276"/>
    <w:rsid w:val="00B503B9"/>
    <w:rsid w:val="00B61B9F"/>
    <w:rsid w:val="00B62655"/>
    <w:rsid w:val="00B62B2E"/>
    <w:rsid w:val="00B63138"/>
    <w:rsid w:val="00B64B55"/>
    <w:rsid w:val="00B65B3E"/>
    <w:rsid w:val="00B722D9"/>
    <w:rsid w:val="00B7302C"/>
    <w:rsid w:val="00B73B78"/>
    <w:rsid w:val="00B742FA"/>
    <w:rsid w:val="00B801A0"/>
    <w:rsid w:val="00B80C84"/>
    <w:rsid w:val="00B81B6C"/>
    <w:rsid w:val="00B8369B"/>
    <w:rsid w:val="00B83FE5"/>
    <w:rsid w:val="00B8464C"/>
    <w:rsid w:val="00B85394"/>
    <w:rsid w:val="00B90536"/>
    <w:rsid w:val="00B91485"/>
    <w:rsid w:val="00B9757A"/>
    <w:rsid w:val="00BA3336"/>
    <w:rsid w:val="00BB1C58"/>
    <w:rsid w:val="00BB25A7"/>
    <w:rsid w:val="00BB2837"/>
    <w:rsid w:val="00BB44A4"/>
    <w:rsid w:val="00BC204A"/>
    <w:rsid w:val="00BC39F1"/>
    <w:rsid w:val="00BC5C7B"/>
    <w:rsid w:val="00BC6AF9"/>
    <w:rsid w:val="00BC6D29"/>
    <w:rsid w:val="00BD18A6"/>
    <w:rsid w:val="00BD2592"/>
    <w:rsid w:val="00BD3198"/>
    <w:rsid w:val="00BD6137"/>
    <w:rsid w:val="00BD7653"/>
    <w:rsid w:val="00BD7980"/>
    <w:rsid w:val="00BE0C23"/>
    <w:rsid w:val="00BE4B79"/>
    <w:rsid w:val="00BE624B"/>
    <w:rsid w:val="00BE69C7"/>
    <w:rsid w:val="00BE7918"/>
    <w:rsid w:val="00BF1457"/>
    <w:rsid w:val="00BF2030"/>
    <w:rsid w:val="00BF566D"/>
    <w:rsid w:val="00BF5B28"/>
    <w:rsid w:val="00BF5BD7"/>
    <w:rsid w:val="00BF5DF6"/>
    <w:rsid w:val="00C02479"/>
    <w:rsid w:val="00C04AB2"/>
    <w:rsid w:val="00C070CD"/>
    <w:rsid w:val="00C0738F"/>
    <w:rsid w:val="00C07B39"/>
    <w:rsid w:val="00C10C19"/>
    <w:rsid w:val="00C13007"/>
    <w:rsid w:val="00C16C6D"/>
    <w:rsid w:val="00C17E42"/>
    <w:rsid w:val="00C255C7"/>
    <w:rsid w:val="00C25850"/>
    <w:rsid w:val="00C26EAA"/>
    <w:rsid w:val="00C27E7A"/>
    <w:rsid w:val="00C303AC"/>
    <w:rsid w:val="00C32962"/>
    <w:rsid w:val="00C33364"/>
    <w:rsid w:val="00C33F71"/>
    <w:rsid w:val="00C35FA3"/>
    <w:rsid w:val="00C4077D"/>
    <w:rsid w:val="00C41F1A"/>
    <w:rsid w:val="00C434C2"/>
    <w:rsid w:val="00C44A2E"/>
    <w:rsid w:val="00C464C3"/>
    <w:rsid w:val="00C47DCB"/>
    <w:rsid w:val="00C5145A"/>
    <w:rsid w:val="00C51DAE"/>
    <w:rsid w:val="00C551E0"/>
    <w:rsid w:val="00C55E15"/>
    <w:rsid w:val="00C61F40"/>
    <w:rsid w:val="00C648EB"/>
    <w:rsid w:val="00C6528D"/>
    <w:rsid w:val="00C65B8A"/>
    <w:rsid w:val="00C66644"/>
    <w:rsid w:val="00C74359"/>
    <w:rsid w:val="00C745C8"/>
    <w:rsid w:val="00C75249"/>
    <w:rsid w:val="00C76659"/>
    <w:rsid w:val="00C80D1D"/>
    <w:rsid w:val="00C83912"/>
    <w:rsid w:val="00C83C08"/>
    <w:rsid w:val="00C840EE"/>
    <w:rsid w:val="00C84895"/>
    <w:rsid w:val="00C908D3"/>
    <w:rsid w:val="00C90FC7"/>
    <w:rsid w:val="00C9241F"/>
    <w:rsid w:val="00C979FD"/>
    <w:rsid w:val="00CA0C76"/>
    <w:rsid w:val="00CA37E3"/>
    <w:rsid w:val="00CA4AFE"/>
    <w:rsid w:val="00CA4B98"/>
    <w:rsid w:val="00CA6BFA"/>
    <w:rsid w:val="00CA789E"/>
    <w:rsid w:val="00CB14C3"/>
    <w:rsid w:val="00CB2EA2"/>
    <w:rsid w:val="00CB46C0"/>
    <w:rsid w:val="00CB56C9"/>
    <w:rsid w:val="00CC15A0"/>
    <w:rsid w:val="00CC4AF0"/>
    <w:rsid w:val="00CC79C6"/>
    <w:rsid w:val="00CC7BDB"/>
    <w:rsid w:val="00CD23C7"/>
    <w:rsid w:val="00CD3F92"/>
    <w:rsid w:val="00CD56CD"/>
    <w:rsid w:val="00CD6139"/>
    <w:rsid w:val="00CE3787"/>
    <w:rsid w:val="00CE5276"/>
    <w:rsid w:val="00CE600F"/>
    <w:rsid w:val="00CE7AE8"/>
    <w:rsid w:val="00CF02DE"/>
    <w:rsid w:val="00CF0BA1"/>
    <w:rsid w:val="00CF0F03"/>
    <w:rsid w:val="00CF4796"/>
    <w:rsid w:val="00CF50C8"/>
    <w:rsid w:val="00CF6750"/>
    <w:rsid w:val="00D0279C"/>
    <w:rsid w:val="00D03B6C"/>
    <w:rsid w:val="00D144CD"/>
    <w:rsid w:val="00D1603A"/>
    <w:rsid w:val="00D16B5C"/>
    <w:rsid w:val="00D172CD"/>
    <w:rsid w:val="00D20065"/>
    <w:rsid w:val="00D20D74"/>
    <w:rsid w:val="00D216AF"/>
    <w:rsid w:val="00D26AA5"/>
    <w:rsid w:val="00D2733A"/>
    <w:rsid w:val="00D27885"/>
    <w:rsid w:val="00D27FEC"/>
    <w:rsid w:val="00D314A3"/>
    <w:rsid w:val="00D336D5"/>
    <w:rsid w:val="00D3778A"/>
    <w:rsid w:val="00D4172F"/>
    <w:rsid w:val="00D42830"/>
    <w:rsid w:val="00D44A27"/>
    <w:rsid w:val="00D4626B"/>
    <w:rsid w:val="00D530A7"/>
    <w:rsid w:val="00D54B28"/>
    <w:rsid w:val="00D55892"/>
    <w:rsid w:val="00D55D82"/>
    <w:rsid w:val="00D561FE"/>
    <w:rsid w:val="00D56A14"/>
    <w:rsid w:val="00D62CF0"/>
    <w:rsid w:val="00D642C7"/>
    <w:rsid w:val="00D64AFF"/>
    <w:rsid w:val="00D64D6A"/>
    <w:rsid w:val="00D6515E"/>
    <w:rsid w:val="00D65B92"/>
    <w:rsid w:val="00D66658"/>
    <w:rsid w:val="00D7032E"/>
    <w:rsid w:val="00D703C5"/>
    <w:rsid w:val="00D7148C"/>
    <w:rsid w:val="00D714CF"/>
    <w:rsid w:val="00D74518"/>
    <w:rsid w:val="00D74BB7"/>
    <w:rsid w:val="00D76BF8"/>
    <w:rsid w:val="00D77084"/>
    <w:rsid w:val="00D77A0E"/>
    <w:rsid w:val="00D77C89"/>
    <w:rsid w:val="00D8061F"/>
    <w:rsid w:val="00D81B7C"/>
    <w:rsid w:val="00D83DB7"/>
    <w:rsid w:val="00D84EAF"/>
    <w:rsid w:val="00D85B84"/>
    <w:rsid w:val="00D909D1"/>
    <w:rsid w:val="00D9149F"/>
    <w:rsid w:val="00D939C1"/>
    <w:rsid w:val="00D940DD"/>
    <w:rsid w:val="00D941E9"/>
    <w:rsid w:val="00D95FE9"/>
    <w:rsid w:val="00D96678"/>
    <w:rsid w:val="00D96D4A"/>
    <w:rsid w:val="00D96FF2"/>
    <w:rsid w:val="00DA6448"/>
    <w:rsid w:val="00DB0C45"/>
    <w:rsid w:val="00DB3A56"/>
    <w:rsid w:val="00DB4B02"/>
    <w:rsid w:val="00DB52BF"/>
    <w:rsid w:val="00DB63F6"/>
    <w:rsid w:val="00DB68E4"/>
    <w:rsid w:val="00DB6FEB"/>
    <w:rsid w:val="00DB7884"/>
    <w:rsid w:val="00DC1B24"/>
    <w:rsid w:val="00DC23F0"/>
    <w:rsid w:val="00DC6E09"/>
    <w:rsid w:val="00DC73AD"/>
    <w:rsid w:val="00DD0041"/>
    <w:rsid w:val="00DD098A"/>
    <w:rsid w:val="00DD52A2"/>
    <w:rsid w:val="00DD6443"/>
    <w:rsid w:val="00DD6574"/>
    <w:rsid w:val="00DE1161"/>
    <w:rsid w:val="00DE12F6"/>
    <w:rsid w:val="00DE5853"/>
    <w:rsid w:val="00DE7106"/>
    <w:rsid w:val="00DE7C99"/>
    <w:rsid w:val="00DF05C1"/>
    <w:rsid w:val="00DF14BB"/>
    <w:rsid w:val="00DF4476"/>
    <w:rsid w:val="00DF6540"/>
    <w:rsid w:val="00E006C9"/>
    <w:rsid w:val="00E00962"/>
    <w:rsid w:val="00E02805"/>
    <w:rsid w:val="00E054F1"/>
    <w:rsid w:val="00E05BA5"/>
    <w:rsid w:val="00E07DFD"/>
    <w:rsid w:val="00E13C71"/>
    <w:rsid w:val="00E15B99"/>
    <w:rsid w:val="00E20ED5"/>
    <w:rsid w:val="00E23CA5"/>
    <w:rsid w:val="00E266AF"/>
    <w:rsid w:val="00E30D84"/>
    <w:rsid w:val="00E350E5"/>
    <w:rsid w:val="00E36D62"/>
    <w:rsid w:val="00E37AC5"/>
    <w:rsid w:val="00E44BD4"/>
    <w:rsid w:val="00E4525E"/>
    <w:rsid w:val="00E52CDF"/>
    <w:rsid w:val="00E53888"/>
    <w:rsid w:val="00E53A60"/>
    <w:rsid w:val="00E53C4D"/>
    <w:rsid w:val="00E54606"/>
    <w:rsid w:val="00E55119"/>
    <w:rsid w:val="00E55F62"/>
    <w:rsid w:val="00E56A8D"/>
    <w:rsid w:val="00E611AB"/>
    <w:rsid w:val="00E67738"/>
    <w:rsid w:val="00E71C55"/>
    <w:rsid w:val="00E73E96"/>
    <w:rsid w:val="00E75582"/>
    <w:rsid w:val="00E75ECD"/>
    <w:rsid w:val="00E768D1"/>
    <w:rsid w:val="00E816FF"/>
    <w:rsid w:val="00E836CF"/>
    <w:rsid w:val="00E85B5A"/>
    <w:rsid w:val="00E91F1F"/>
    <w:rsid w:val="00E95454"/>
    <w:rsid w:val="00E95631"/>
    <w:rsid w:val="00E959F8"/>
    <w:rsid w:val="00E96541"/>
    <w:rsid w:val="00E97F75"/>
    <w:rsid w:val="00EA3F2C"/>
    <w:rsid w:val="00EA466D"/>
    <w:rsid w:val="00EA5178"/>
    <w:rsid w:val="00EA61ED"/>
    <w:rsid w:val="00EB0AE5"/>
    <w:rsid w:val="00EB0EB2"/>
    <w:rsid w:val="00EB262F"/>
    <w:rsid w:val="00EB27C1"/>
    <w:rsid w:val="00EB3EAC"/>
    <w:rsid w:val="00EC0FAB"/>
    <w:rsid w:val="00EC5BCE"/>
    <w:rsid w:val="00ED53BD"/>
    <w:rsid w:val="00ED55E6"/>
    <w:rsid w:val="00ED571C"/>
    <w:rsid w:val="00ED5C70"/>
    <w:rsid w:val="00ED610F"/>
    <w:rsid w:val="00ED66DC"/>
    <w:rsid w:val="00EE09B2"/>
    <w:rsid w:val="00EE1F22"/>
    <w:rsid w:val="00EE32FB"/>
    <w:rsid w:val="00EE4F31"/>
    <w:rsid w:val="00EE7608"/>
    <w:rsid w:val="00EF2B64"/>
    <w:rsid w:val="00EF6899"/>
    <w:rsid w:val="00EF7444"/>
    <w:rsid w:val="00F00C8A"/>
    <w:rsid w:val="00F032DB"/>
    <w:rsid w:val="00F03939"/>
    <w:rsid w:val="00F05EFA"/>
    <w:rsid w:val="00F14D6B"/>
    <w:rsid w:val="00F1535A"/>
    <w:rsid w:val="00F159E4"/>
    <w:rsid w:val="00F16FE3"/>
    <w:rsid w:val="00F175CD"/>
    <w:rsid w:val="00F20A02"/>
    <w:rsid w:val="00F23D80"/>
    <w:rsid w:val="00F24BBC"/>
    <w:rsid w:val="00F2559E"/>
    <w:rsid w:val="00F27D7D"/>
    <w:rsid w:val="00F30C9D"/>
    <w:rsid w:val="00F312AC"/>
    <w:rsid w:val="00F32681"/>
    <w:rsid w:val="00F32734"/>
    <w:rsid w:val="00F35468"/>
    <w:rsid w:val="00F3647E"/>
    <w:rsid w:val="00F3677D"/>
    <w:rsid w:val="00F404FF"/>
    <w:rsid w:val="00F4156F"/>
    <w:rsid w:val="00F42B13"/>
    <w:rsid w:val="00F42E73"/>
    <w:rsid w:val="00F435E8"/>
    <w:rsid w:val="00F444C8"/>
    <w:rsid w:val="00F44E00"/>
    <w:rsid w:val="00F45001"/>
    <w:rsid w:val="00F52910"/>
    <w:rsid w:val="00F53BF1"/>
    <w:rsid w:val="00F55439"/>
    <w:rsid w:val="00F60018"/>
    <w:rsid w:val="00F60861"/>
    <w:rsid w:val="00F66F77"/>
    <w:rsid w:val="00F6708E"/>
    <w:rsid w:val="00F71C4D"/>
    <w:rsid w:val="00F71D29"/>
    <w:rsid w:val="00F72F36"/>
    <w:rsid w:val="00F742D8"/>
    <w:rsid w:val="00F74659"/>
    <w:rsid w:val="00F74BDC"/>
    <w:rsid w:val="00F75510"/>
    <w:rsid w:val="00F7623D"/>
    <w:rsid w:val="00F765DD"/>
    <w:rsid w:val="00F82D4F"/>
    <w:rsid w:val="00F83202"/>
    <w:rsid w:val="00F84D12"/>
    <w:rsid w:val="00F8543B"/>
    <w:rsid w:val="00F87F3B"/>
    <w:rsid w:val="00F90269"/>
    <w:rsid w:val="00F9072A"/>
    <w:rsid w:val="00F928BE"/>
    <w:rsid w:val="00F97456"/>
    <w:rsid w:val="00F97EAC"/>
    <w:rsid w:val="00FA1031"/>
    <w:rsid w:val="00FA1DAA"/>
    <w:rsid w:val="00FA3F6E"/>
    <w:rsid w:val="00FB05C8"/>
    <w:rsid w:val="00FB0C59"/>
    <w:rsid w:val="00FB0EA6"/>
    <w:rsid w:val="00FB2C4A"/>
    <w:rsid w:val="00FB4EC3"/>
    <w:rsid w:val="00FC0475"/>
    <w:rsid w:val="00FC06E0"/>
    <w:rsid w:val="00FC0F57"/>
    <w:rsid w:val="00FC29DD"/>
    <w:rsid w:val="00FC5CFA"/>
    <w:rsid w:val="00FC63A3"/>
    <w:rsid w:val="00FD1FD0"/>
    <w:rsid w:val="00FD2F3C"/>
    <w:rsid w:val="00FD46B4"/>
    <w:rsid w:val="00FD479A"/>
    <w:rsid w:val="00FD67E7"/>
    <w:rsid w:val="00FE1626"/>
    <w:rsid w:val="00FE1A56"/>
    <w:rsid w:val="00FE272D"/>
    <w:rsid w:val="00FE4273"/>
    <w:rsid w:val="00FE4738"/>
    <w:rsid w:val="00FE4903"/>
    <w:rsid w:val="00FE548D"/>
    <w:rsid w:val="00FE62B6"/>
    <w:rsid w:val="00FE7C9E"/>
    <w:rsid w:val="00FF0667"/>
    <w:rsid w:val="00FF4601"/>
    <w:rsid w:val="00FF47FB"/>
    <w:rsid w:val="00FF53C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99A2CC"/>
  <w15:docId w15:val="{E90FA274-55F7-407A-B5A5-0F1BE810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06C9"/>
    <w:pPr>
      <w:spacing w:after="120" w:line="360" w:lineRule="auto"/>
      <w:jc w:val="both"/>
    </w:pPr>
    <w:rPr>
      <w:rFonts w:ascii="Arial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8E1B26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8C4701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C4701"/>
    <w:pPr>
      <w:keepNext/>
      <w:keepLines/>
      <w:spacing w:before="240"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8E1B26"/>
    <w:rPr>
      <w:rFonts w:ascii="Arial" w:eastAsiaTheme="majorEastAsia" w:hAnsi="Arial" w:cstheme="majorBidi"/>
      <w:b/>
      <w:bCs/>
      <w:sz w:val="32"/>
      <w:szCs w:val="28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2"/>
    <w:basedOn w:val="Normalny"/>
    <w:link w:val="AkapitzlistZnak"/>
    <w:uiPriority w:val="34"/>
    <w:qFormat/>
    <w:rsid w:val="00D11B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aliases w:val=" Znak,Tekst komentarza Znak Znak, Znak Znak Znak, Znak Znak,Tekst komentarza Znak Znak Znak,Znak,Znak Znak Znak,Znak Znak"/>
    <w:basedOn w:val="Normalny"/>
    <w:link w:val="TekstkomentarzaZnak"/>
    <w:uiPriority w:val="99"/>
    <w:unhideWhenUsed/>
    <w:qFormat/>
    <w:rsid w:val="002E4CEF"/>
    <w:rPr>
      <w:sz w:val="20"/>
      <w:szCs w:val="20"/>
    </w:rPr>
  </w:style>
  <w:style w:type="character" w:customStyle="1" w:styleId="TekstkomentarzaZnak">
    <w:name w:val="Tekst komentarza Znak"/>
    <w:aliases w:val=" Znak Znak1,Tekst komentarza Znak Znak Znak1, Znak Znak Znak Znak, Znak Znak Znak1,Tekst komentarza Znak Znak Znak Znak,Znak Znak1,Znak Znak Znak Znak,Znak Znak Znak1"/>
    <w:basedOn w:val="Domylnaczcionkaakapitu"/>
    <w:link w:val="Tekstkomentarza"/>
    <w:uiPriority w:val="99"/>
    <w:qFormat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C4701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C4701"/>
    <w:rPr>
      <w:rFonts w:ascii="Arial" w:eastAsiaTheme="majorEastAsia" w:hAnsi="Arial" w:cstheme="majorBidi"/>
      <w:b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D6A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6AF8"/>
    <w:rPr>
      <w:rFonts w:ascii="Arial" w:hAnsi="Arial"/>
      <w:lang w:eastAsia="pl-PL"/>
    </w:rPr>
  </w:style>
  <w:style w:type="character" w:styleId="Odwoanieprzypisudolnego">
    <w:name w:val="footnote reference"/>
    <w:semiHidden/>
    <w:rsid w:val="001D6AF8"/>
    <w:rPr>
      <w:rFonts w:cs="Times New Roman"/>
      <w:vertAlign w:val="superscript"/>
    </w:rPr>
  </w:style>
  <w:style w:type="numbering" w:customStyle="1" w:styleId="Styl2">
    <w:name w:val="Styl2"/>
    <w:uiPriority w:val="99"/>
    <w:rsid w:val="001D6AF8"/>
    <w:pPr>
      <w:numPr>
        <w:numId w:val="1"/>
      </w:numPr>
    </w:pPr>
  </w:style>
  <w:style w:type="paragraph" w:styleId="Spistreci1">
    <w:name w:val="toc 1"/>
    <w:aliases w:val="Spis treści dla wytycznych"/>
    <w:basedOn w:val="Normalny"/>
    <w:next w:val="Normalny"/>
    <w:autoRedefine/>
    <w:uiPriority w:val="39"/>
    <w:unhideWhenUsed/>
    <w:qFormat/>
    <w:rsid w:val="007D52B0"/>
    <w:pPr>
      <w:tabs>
        <w:tab w:val="right" w:leader="dot" w:pos="9062"/>
      </w:tabs>
      <w:spacing w:before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8C470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F7A4A"/>
    <w:pPr>
      <w:tabs>
        <w:tab w:val="right" w:leader="dot" w:pos="9062"/>
      </w:tabs>
      <w:spacing w:before="120"/>
      <w:ind w:left="482"/>
    </w:pPr>
  </w:style>
  <w:style w:type="paragraph" w:customStyle="1" w:styleId="DATAAKTUdatauchwalenialubwydaniaaktu">
    <w:name w:val="DATA_AKTU – data uchwalenia lub wydania aktu"/>
    <w:next w:val="Normalny"/>
    <w:uiPriority w:val="6"/>
    <w:rsid w:val="00D3778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DE1161"/>
    <w:pPr>
      <w:keepNext/>
      <w:jc w:val="right"/>
    </w:pPr>
    <w:rPr>
      <w:rFonts w:ascii="Times New Roman" w:eastAsiaTheme="minorEastAsia" w:hAnsi="Times New Roman" w:cs="Arial"/>
      <w:b/>
      <w:szCs w:val="20"/>
    </w:rPr>
  </w:style>
  <w:style w:type="paragraph" w:customStyle="1" w:styleId="TEKSTZacznikido">
    <w:name w:val="TEKST&quot;Załącznik(i) do ...&quot;"/>
    <w:uiPriority w:val="28"/>
    <w:qFormat/>
    <w:rsid w:val="00DE1161"/>
    <w:pPr>
      <w:keepNext/>
      <w:spacing w:after="240"/>
      <w:ind w:left="5670"/>
      <w:contextualSpacing/>
    </w:pPr>
    <w:rPr>
      <w:rFonts w:eastAsiaTheme="minorEastAsia" w:cs="Arial"/>
      <w:sz w:val="24"/>
      <w:lang w:eastAsia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190744"/>
    <w:rPr>
      <w:rFonts w:ascii="Arial" w:hAnsi="Arial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1E97"/>
    <w:pPr>
      <w:spacing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Cs w:val="32"/>
    </w:rPr>
  </w:style>
  <w:style w:type="character" w:customStyle="1" w:styleId="NagwekZnak">
    <w:name w:val="Nagłówek Znak"/>
    <w:basedOn w:val="Domylnaczcionkaakapitu"/>
    <w:link w:val="Nagwek"/>
    <w:uiPriority w:val="99"/>
    <w:rsid w:val="00753B00"/>
    <w:rPr>
      <w:rFonts w:ascii="Arial" w:hAnsi="Arial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35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75C7197814C258BB04948C3B86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E8D723-A5DB-4FC6-B28F-0A182371032B}"/>
      </w:docPartPr>
      <w:docPartBody>
        <w:p w:rsidR="00886E26" w:rsidRDefault="004878E0" w:rsidP="004878E0">
          <w:pPr>
            <w:pStyle w:val="F1C75C7197814C258BB04948C3B860C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AB1A48457F04C089E4B0891378B0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03394-1FDF-4A5D-B521-AA4FE02973D1}"/>
      </w:docPartPr>
      <w:docPartBody>
        <w:p w:rsidR="00886E26" w:rsidRDefault="004878E0" w:rsidP="004878E0">
          <w:pPr>
            <w:pStyle w:val="7AB1A48457F04C089E4B0891378B0705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4DF3BCA9A73445B92E36A2A16542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70E857-BFC1-4EB2-BB70-671822E2C8B1}"/>
      </w:docPartPr>
      <w:docPartBody>
        <w:p w:rsidR="003371DD" w:rsidRDefault="00797D57" w:rsidP="00797D57">
          <w:pPr>
            <w:pStyle w:val="A4DF3BCA9A73445B92E36A2A165423C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0B55763FFD9149F98EA7A9EB27D7BC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2EE10-CC76-4447-B7C2-C10926AB4313}"/>
      </w:docPartPr>
      <w:docPartBody>
        <w:p w:rsidR="00AE0FDD" w:rsidRDefault="001627AE" w:rsidP="001627AE">
          <w:pPr>
            <w:pStyle w:val="0B55763FFD9149F98EA7A9EB27D7BC9A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C79704938994A0E99F9850D304EE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A219-E277-4C7A-9C08-7C70FD49EF46}"/>
      </w:docPartPr>
      <w:docPartBody>
        <w:p w:rsidR="00E12C9B" w:rsidRDefault="00034C8D" w:rsidP="00034C8D">
          <w:pPr>
            <w:pStyle w:val="CC79704938994A0E99F9850D304EE2D9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D8590C4F0FDF4C36AF4CD3AE6B38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7711D8-00AC-4830-A126-0D91EDA652B9}"/>
      </w:docPartPr>
      <w:docPartBody>
        <w:p w:rsidR="0017027C" w:rsidRDefault="00DE2AF9" w:rsidP="00DE2AF9">
          <w:pPr>
            <w:pStyle w:val="D8590C4F0FDF4C36AF4CD3AE6B38630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8E0"/>
    <w:rsid w:val="000040D5"/>
    <w:rsid w:val="000228F8"/>
    <w:rsid w:val="00033490"/>
    <w:rsid w:val="00034C8D"/>
    <w:rsid w:val="000456FC"/>
    <w:rsid w:val="00094872"/>
    <w:rsid w:val="000A1928"/>
    <w:rsid w:val="000C4240"/>
    <w:rsid w:val="000D4605"/>
    <w:rsid w:val="000D5A9D"/>
    <w:rsid w:val="000E191E"/>
    <w:rsid w:val="000E5977"/>
    <w:rsid w:val="000F7E7C"/>
    <w:rsid w:val="00105799"/>
    <w:rsid w:val="00130B9C"/>
    <w:rsid w:val="00151E4C"/>
    <w:rsid w:val="001627AE"/>
    <w:rsid w:val="001648FF"/>
    <w:rsid w:val="0017027C"/>
    <w:rsid w:val="00177F19"/>
    <w:rsid w:val="001969D8"/>
    <w:rsid w:val="001A1E2F"/>
    <w:rsid w:val="001A5C6C"/>
    <w:rsid w:val="001B4D07"/>
    <w:rsid w:val="001B5569"/>
    <w:rsid w:val="001C3F08"/>
    <w:rsid w:val="001D4EE4"/>
    <w:rsid w:val="001F5A34"/>
    <w:rsid w:val="001F728C"/>
    <w:rsid w:val="0020168F"/>
    <w:rsid w:val="00205CFF"/>
    <w:rsid w:val="00217D04"/>
    <w:rsid w:val="00237F74"/>
    <w:rsid w:val="0024341F"/>
    <w:rsid w:val="0025160E"/>
    <w:rsid w:val="0026127E"/>
    <w:rsid w:val="0026375F"/>
    <w:rsid w:val="002C39BC"/>
    <w:rsid w:val="002F32DA"/>
    <w:rsid w:val="002F439C"/>
    <w:rsid w:val="00312A2C"/>
    <w:rsid w:val="0031396F"/>
    <w:rsid w:val="0031689C"/>
    <w:rsid w:val="00317431"/>
    <w:rsid w:val="00322B2B"/>
    <w:rsid w:val="00330217"/>
    <w:rsid w:val="003371DD"/>
    <w:rsid w:val="00337C82"/>
    <w:rsid w:val="0035237B"/>
    <w:rsid w:val="00357700"/>
    <w:rsid w:val="003608E2"/>
    <w:rsid w:val="00384439"/>
    <w:rsid w:val="00387453"/>
    <w:rsid w:val="00390590"/>
    <w:rsid w:val="0039222B"/>
    <w:rsid w:val="0039436A"/>
    <w:rsid w:val="003A3169"/>
    <w:rsid w:val="003A4BBF"/>
    <w:rsid w:val="003A764D"/>
    <w:rsid w:val="003B1ABA"/>
    <w:rsid w:val="003C5D8D"/>
    <w:rsid w:val="003D706B"/>
    <w:rsid w:val="003F231D"/>
    <w:rsid w:val="003F282F"/>
    <w:rsid w:val="003F4B20"/>
    <w:rsid w:val="00417B1B"/>
    <w:rsid w:val="00422654"/>
    <w:rsid w:val="0042503B"/>
    <w:rsid w:val="00426B50"/>
    <w:rsid w:val="0043750D"/>
    <w:rsid w:val="0044500A"/>
    <w:rsid w:val="004515E8"/>
    <w:rsid w:val="00452BD9"/>
    <w:rsid w:val="004538AD"/>
    <w:rsid w:val="00472886"/>
    <w:rsid w:val="004878E0"/>
    <w:rsid w:val="004A2F80"/>
    <w:rsid w:val="004B05A9"/>
    <w:rsid w:val="004C34ED"/>
    <w:rsid w:val="004C58AF"/>
    <w:rsid w:val="004D7C8A"/>
    <w:rsid w:val="004F5BF8"/>
    <w:rsid w:val="005011E8"/>
    <w:rsid w:val="00526477"/>
    <w:rsid w:val="00527705"/>
    <w:rsid w:val="00530DE6"/>
    <w:rsid w:val="00537F39"/>
    <w:rsid w:val="00547A04"/>
    <w:rsid w:val="00556371"/>
    <w:rsid w:val="005917B1"/>
    <w:rsid w:val="005C1879"/>
    <w:rsid w:val="005C4D9D"/>
    <w:rsid w:val="005E442D"/>
    <w:rsid w:val="005F081D"/>
    <w:rsid w:val="00607A74"/>
    <w:rsid w:val="00620A8D"/>
    <w:rsid w:val="00622507"/>
    <w:rsid w:val="00624E07"/>
    <w:rsid w:val="006256A7"/>
    <w:rsid w:val="006503AE"/>
    <w:rsid w:val="00667A5A"/>
    <w:rsid w:val="00692239"/>
    <w:rsid w:val="00692C34"/>
    <w:rsid w:val="006C019D"/>
    <w:rsid w:val="006C51F8"/>
    <w:rsid w:val="006C603A"/>
    <w:rsid w:val="006C7CFC"/>
    <w:rsid w:val="006F4A12"/>
    <w:rsid w:val="007103D2"/>
    <w:rsid w:val="0073432F"/>
    <w:rsid w:val="007574F1"/>
    <w:rsid w:val="00775873"/>
    <w:rsid w:val="00784ECD"/>
    <w:rsid w:val="00797D57"/>
    <w:rsid w:val="007D4105"/>
    <w:rsid w:val="007E700F"/>
    <w:rsid w:val="00836FCD"/>
    <w:rsid w:val="008374B5"/>
    <w:rsid w:val="00842D99"/>
    <w:rsid w:val="008463FB"/>
    <w:rsid w:val="00846ACD"/>
    <w:rsid w:val="00872686"/>
    <w:rsid w:val="00886E26"/>
    <w:rsid w:val="00890500"/>
    <w:rsid w:val="008B2225"/>
    <w:rsid w:val="008B77B2"/>
    <w:rsid w:val="008E7DB3"/>
    <w:rsid w:val="008F36A8"/>
    <w:rsid w:val="00906323"/>
    <w:rsid w:val="00926D08"/>
    <w:rsid w:val="009613C5"/>
    <w:rsid w:val="0099231F"/>
    <w:rsid w:val="009C3DA3"/>
    <w:rsid w:val="009C47A3"/>
    <w:rsid w:val="009E5042"/>
    <w:rsid w:val="00A1093D"/>
    <w:rsid w:val="00A46F86"/>
    <w:rsid w:val="00A607E5"/>
    <w:rsid w:val="00A84A50"/>
    <w:rsid w:val="00AB1531"/>
    <w:rsid w:val="00AC006C"/>
    <w:rsid w:val="00AC2C37"/>
    <w:rsid w:val="00AD2208"/>
    <w:rsid w:val="00AD7436"/>
    <w:rsid w:val="00AE0FDD"/>
    <w:rsid w:val="00AE3133"/>
    <w:rsid w:val="00AF131F"/>
    <w:rsid w:val="00B04AB7"/>
    <w:rsid w:val="00B13393"/>
    <w:rsid w:val="00B15A8A"/>
    <w:rsid w:val="00B21AB9"/>
    <w:rsid w:val="00B26141"/>
    <w:rsid w:val="00B34086"/>
    <w:rsid w:val="00B51397"/>
    <w:rsid w:val="00B64B55"/>
    <w:rsid w:val="00B65B3E"/>
    <w:rsid w:val="00B6720F"/>
    <w:rsid w:val="00B83DC5"/>
    <w:rsid w:val="00B8464C"/>
    <w:rsid w:val="00B85394"/>
    <w:rsid w:val="00B91485"/>
    <w:rsid w:val="00B95D02"/>
    <w:rsid w:val="00B97BE7"/>
    <w:rsid w:val="00BA3071"/>
    <w:rsid w:val="00BB187F"/>
    <w:rsid w:val="00BE24E6"/>
    <w:rsid w:val="00C05C2D"/>
    <w:rsid w:val="00C070CD"/>
    <w:rsid w:val="00C0738F"/>
    <w:rsid w:val="00C07B39"/>
    <w:rsid w:val="00C164CC"/>
    <w:rsid w:val="00C32962"/>
    <w:rsid w:val="00C362B3"/>
    <w:rsid w:val="00C9241F"/>
    <w:rsid w:val="00C97125"/>
    <w:rsid w:val="00CB4194"/>
    <w:rsid w:val="00CD3F92"/>
    <w:rsid w:val="00D2167C"/>
    <w:rsid w:val="00D47AC3"/>
    <w:rsid w:val="00D5552C"/>
    <w:rsid w:val="00D63DDE"/>
    <w:rsid w:val="00D642C7"/>
    <w:rsid w:val="00D667A2"/>
    <w:rsid w:val="00D714CF"/>
    <w:rsid w:val="00D76E68"/>
    <w:rsid w:val="00D7732D"/>
    <w:rsid w:val="00D82833"/>
    <w:rsid w:val="00D97821"/>
    <w:rsid w:val="00DA5C0B"/>
    <w:rsid w:val="00DE2AF9"/>
    <w:rsid w:val="00DE348E"/>
    <w:rsid w:val="00DE661C"/>
    <w:rsid w:val="00DE7C99"/>
    <w:rsid w:val="00E018F4"/>
    <w:rsid w:val="00E047FA"/>
    <w:rsid w:val="00E07AF0"/>
    <w:rsid w:val="00E103E6"/>
    <w:rsid w:val="00E12C9B"/>
    <w:rsid w:val="00E150B8"/>
    <w:rsid w:val="00E23134"/>
    <w:rsid w:val="00E23CA5"/>
    <w:rsid w:val="00E42192"/>
    <w:rsid w:val="00E55F62"/>
    <w:rsid w:val="00E77CC9"/>
    <w:rsid w:val="00EB6064"/>
    <w:rsid w:val="00EC6E77"/>
    <w:rsid w:val="00ED7357"/>
    <w:rsid w:val="00F0324C"/>
    <w:rsid w:val="00F20A02"/>
    <w:rsid w:val="00F30C9D"/>
    <w:rsid w:val="00F314D6"/>
    <w:rsid w:val="00F32B86"/>
    <w:rsid w:val="00F33FFA"/>
    <w:rsid w:val="00F35468"/>
    <w:rsid w:val="00F60018"/>
    <w:rsid w:val="00F61BA2"/>
    <w:rsid w:val="00F648CB"/>
    <w:rsid w:val="00F92F80"/>
    <w:rsid w:val="00FA3F6E"/>
    <w:rsid w:val="00FA5522"/>
    <w:rsid w:val="00FA6B93"/>
    <w:rsid w:val="00FC29DD"/>
    <w:rsid w:val="00FC5CFA"/>
    <w:rsid w:val="00FD2CB6"/>
    <w:rsid w:val="00FE4903"/>
    <w:rsid w:val="00FE49AD"/>
    <w:rsid w:val="00FF29EE"/>
    <w:rsid w:val="00FF3283"/>
    <w:rsid w:val="00FF53C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82833"/>
    <w:rPr>
      <w:color w:val="808080"/>
    </w:rPr>
  </w:style>
  <w:style w:type="paragraph" w:customStyle="1" w:styleId="F1C75C7197814C258BB04948C3B860CF">
    <w:name w:val="F1C75C7197814C258BB04948C3B860CF"/>
    <w:rsid w:val="004878E0"/>
  </w:style>
  <w:style w:type="paragraph" w:customStyle="1" w:styleId="7AB1A48457F04C089E4B0891378B0705">
    <w:name w:val="7AB1A48457F04C089E4B0891378B0705"/>
    <w:rsid w:val="004878E0"/>
  </w:style>
  <w:style w:type="paragraph" w:customStyle="1" w:styleId="A4DF3BCA9A73445B92E36A2A165423CB">
    <w:name w:val="A4DF3BCA9A73445B92E36A2A165423CB"/>
    <w:rsid w:val="00797D57"/>
  </w:style>
  <w:style w:type="paragraph" w:customStyle="1" w:styleId="0B55763FFD9149F98EA7A9EB27D7BC9A">
    <w:name w:val="0B55763FFD9149F98EA7A9EB27D7BC9A"/>
    <w:rsid w:val="001627AE"/>
  </w:style>
  <w:style w:type="paragraph" w:customStyle="1" w:styleId="CC79704938994A0E99F9850D304EE2D9">
    <w:name w:val="CC79704938994A0E99F9850D304EE2D9"/>
    <w:rsid w:val="00034C8D"/>
  </w:style>
  <w:style w:type="paragraph" w:customStyle="1" w:styleId="D8590C4F0FDF4C36AF4CD3AE6B38630B">
    <w:name w:val="D8590C4F0FDF4C36AF4CD3AE6B38630B"/>
    <w:rsid w:val="00DE2A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2" ma:contentTypeDescription="Utwórz nowy dokument." ma:contentTypeScope="" ma:versionID="12c3e6136ce9526a272aed8661b0810c">
  <xsd:schema xmlns:xsd="http://www.w3.org/2001/XMLSchema" xmlns:xs="http://www.w3.org/2001/XMLSchema" xmlns:p="http://schemas.microsoft.com/office/2006/metadata/properties" xmlns:ns3="722ec8de-cffe-4a63-b730-b3a17645c543" xmlns:ns4="42cf5482-e7ac-49fa-a4ad-db68815c58ce" targetNamespace="http://schemas.microsoft.com/office/2006/metadata/properties" ma:root="true" ma:fieldsID="971f5d0b05c8a4adc45b74fcdd6d8ebc" ns3:_="" ns4:_="">
    <xsd:import namespace="722ec8de-cffe-4a63-b730-b3a17645c543"/>
    <xsd:import namespace="42cf5482-e7ac-49fa-a4ad-db68815c58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Props1.xml><?xml version="1.0" encoding="utf-8"?>
<ds:datastoreItem xmlns:ds="http://schemas.openxmlformats.org/officeDocument/2006/customXml" ds:itemID="{D790E5E1-BB96-472D-B516-EAF90E4EDA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C21DDD-2338-4D6E-A731-5C3ED2588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D8EFDE-4A8B-4D87-8658-16155AB35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ec8de-cffe-4a63-b730-b3a17645c543"/>
    <ds:schemaRef ds:uri="42cf5482-e7ac-49fa-a4ad-db68815c5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D12709-F9DF-4FDA-8482-543C93678B03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12378</Words>
  <Characters>74269</Characters>
  <Application>Microsoft Office Word</Application>
  <DocSecurity>0</DocSecurity>
  <Lines>618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2021-2027</vt:lpstr>
    </vt:vector>
  </TitlesOfParts>
  <Company>MRR</Company>
  <LinksUpToDate>false</LinksUpToDate>
  <CharactersWithSpaces>86475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2021-2027</dc:title>
  <dc:subject/>
  <dc:creator>Soon</dc:creator>
  <cp:keywords/>
  <dc:description/>
  <cp:lastModifiedBy>Chilińska-Gmyz Emilia</cp:lastModifiedBy>
  <cp:revision>2</cp:revision>
  <cp:lastPrinted>2026-03-17T11:25:00Z</cp:lastPrinted>
  <dcterms:created xsi:type="dcterms:W3CDTF">2026-09-17T11:27:00Z</dcterms:created>
  <dcterms:modified xsi:type="dcterms:W3CDTF">2026-09-17T11:27:00Z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</Properties>
</file>