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6A3" w:rsidRPr="002740C0" w:rsidRDefault="00377BE7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Pr="00D666FB" w:rsidRDefault="00377BE7" w:rsidP="002A4C36">
      <w:pPr>
        <w:pStyle w:val="Tytu"/>
        <w:spacing w:after="0"/>
      </w:pPr>
      <w:r w:rsidRPr="00D666FB">
        <w:t>WOJEWODY POMORSKIEGO</w:t>
      </w:r>
    </w:p>
    <w:p w:rsidR="008076A3" w:rsidRPr="002740C0" w:rsidRDefault="00377BE7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13 października 2023</w:t>
      </w:r>
      <w:bookmarkEnd w:id="0"/>
      <w:r w:rsidRPr="002740C0">
        <w:rPr>
          <w:rFonts w:cs="Arial"/>
          <w:szCs w:val="24"/>
        </w:rPr>
        <w:t xml:space="preserve"> r.</w:t>
      </w:r>
    </w:p>
    <w:p w:rsidR="008076A3" w:rsidRPr="00643B12" w:rsidRDefault="00377BE7" w:rsidP="00643B12">
      <w:pPr>
        <w:pStyle w:val="Nagwek2"/>
      </w:pPr>
      <w:r w:rsidRPr="002E6FA4">
        <w:t xml:space="preserve">zmieniające zarządzenie </w:t>
      </w:r>
      <w:bookmarkStart w:id="1" w:name="_GoBack"/>
      <w:bookmarkEnd w:id="1"/>
      <w:r w:rsidRPr="002E6FA4">
        <w:t>w sprawie</w:t>
      </w:r>
      <w:r>
        <w:t xml:space="preserve"> </w:t>
      </w:r>
      <w:r w:rsidRPr="00033C15">
        <w:rPr>
          <w:rStyle w:val="Nagwek2Znak"/>
          <w:b/>
        </w:rPr>
        <w:t>ustalenia regulaminu Pomorskiego Urzędu Wojewódzkiego w</w:t>
      </w:r>
      <w:r>
        <w:rPr>
          <w:rStyle w:val="Nagwek2Znak"/>
          <w:b/>
        </w:rPr>
        <w:t xml:space="preserve"> Gdańsku</w:t>
      </w:r>
      <w:r w:rsidRPr="00724494">
        <w:t xml:space="preserve"> </w:t>
      </w:r>
    </w:p>
    <w:p w:rsidR="00643B12" w:rsidRDefault="00377BE7" w:rsidP="00643B12">
      <w:pPr>
        <w:spacing w:after="360"/>
      </w:pPr>
      <w:r>
        <w:t xml:space="preserve">Na podstawie </w:t>
      </w:r>
      <w:r w:rsidRPr="0039531A">
        <w:rPr>
          <w:rFonts w:cs="Arial"/>
          <w:szCs w:val="24"/>
        </w:rPr>
        <w:t>art. 16 ustawy z dnia 23 stycznia 2009 r. o wojewodzie i administracji rządowej w województwie (Dz. U. z 2</w:t>
      </w:r>
      <w:r>
        <w:rPr>
          <w:rFonts w:cs="Arial"/>
          <w:szCs w:val="24"/>
        </w:rPr>
        <w:t xml:space="preserve">023 r. poz. 190) </w:t>
      </w:r>
      <w:r>
        <w:t>zarządza się, co następuje:</w:t>
      </w:r>
    </w:p>
    <w:p w:rsidR="0030688A" w:rsidRDefault="00377BE7" w:rsidP="00643B12">
      <w:pPr>
        <w:rPr>
          <w:rFonts w:cs="Arial"/>
          <w:szCs w:val="24"/>
        </w:rPr>
      </w:pPr>
      <w:bookmarkStart w:id="2" w:name="_Hlk71116339"/>
      <w:r w:rsidRPr="00276D22">
        <w:rPr>
          <w:b/>
        </w:rPr>
        <w:t>§ 1.</w:t>
      </w:r>
      <w:r>
        <w:t xml:space="preserve"> </w:t>
      </w:r>
      <w:r w:rsidRPr="0039531A">
        <w:rPr>
          <w:rFonts w:cs="Arial"/>
          <w:szCs w:val="24"/>
        </w:rPr>
        <w:t xml:space="preserve">W </w:t>
      </w:r>
      <w:r>
        <w:rPr>
          <w:rFonts w:cs="Arial"/>
          <w:szCs w:val="24"/>
        </w:rPr>
        <w:t>regulaminie Pomorskiego Urzędu Wojewódzkiego w Gdańsku, stanowiącym załącznik do zarządzenia</w:t>
      </w:r>
      <w:r w:rsidRPr="0039531A">
        <w:rPr>
          <w:rFonts w:cs="Arial"/>
          <w:szCs w:val="24"/>
        </w:rPr>
        <w:t xml:space="preserve"> Wojewody Pomorskiego z dnia 30 września 2021 r. w sprawie ustalenia regulaminu Pomorskiego Urzędu Wojewódzkiego w Gdańsku</w:t>
      </w:r>
      <w:r>
        <w:rPr>
          <w:rStyle w:val="Odwoanieprzypisudolnego"/>
          <w:rFonts w:cs="Arial"/>
          <w:szCs w:val="24"/>
        </w:rPr>
        <w:footnoteReference w:id="1"/>
      </w:r>
      <w:r w:rsidRPr="0039531A">
        <w:rPr>
          <w:rFonts w:cs="Arial"/>
          <w:szCs w:val="24"/>
          <w:vertAlign w:val="superscript"/>
        </w:rPr>
        <w:t>)</w:t>
      </w:r>
      <w:r>
        <w:rPr>
          <w:rFonts w:cs="Arial"/>
          <w:szCs w:val="24"/>
        </w:rPr>
        <w:t xml:space="preserve"> wprowadza się następujące zmiany:</w:t>
      </w:r>
    </w:p>
    <w:p w:rsidR="0021329A" w:rsidRDefault="00377BE7" w:rsidP="00C200E9">
      <w:pPr>
        <w:pStyle w:val="Akapitzlist"/>
        <w:numPr>
          <w:ilvl w:val="0"/>
          <w:numId w:val="2"/>
        </w:numPr>
        <w:spacing w:after="120"/>
        <w:ind w:left="425" w:hanging="425"/>
        <w:rPr>
          <w:rFonts w:cs="Arial"/>
          <w:szCs w:val="24"/>
        </w:rPr>
      </w:pPr>
      <w:r>
        <w:rPr>
          <w:rFonts w:cs="Arial"/>
          <w:szCs w:val="24"/>
        </w:rPr>
        <w:t>w § 11 pkt 6 otrzymuje brzmienie:</w:t>
      </w:r>
    </w:p>
    <w:p w:rsidR="00DA56E2" w:rsidRPr="0060459A" w:rsidRDefault="00377BE7" w:rsidP="00DA56E2">
      <w:pPr>
        <w:spacing w:after="0"/>
        <w:rPr>
          <w:rFonts w:cs="Arial"/>
          <w:color w:val="000000"/>
        </w:rPr>
      </w:pPr>
      <w:r w:rsidRPr="0021329A">
        <w:rPr>
          <w:rFonts w:cs="Arial"/>
          <w:szCs w:val="24"/>
        </w:rPr>
        <w:t>„</w:t>
      </w:r>
      <w:r>
        <w:rPr>
          <w:rFonts w:cs="Arial"/>
          <w:szCs w:val="24"/>
        </w:rPr>
        <w:t xml:space="preserve">6) </w:t>
      </w:r>
      <w:r w:rsidRPr="0060459A">
        <w:rPr>
          <w:rFonts w:cs="Arial"/>
          <w:color w:val="000000"/>
        </w:rPr>
        <w:t>w Wydziale Finansów i Budżetu:</w:t>
      </w:r>
    </w:p>
    <w:p w:rsidR="00DA56E2" w:rsidRPr="0060459A" w:rsidRDefault="00377BE7" w:rsidP="00DA56E2">
      <w:pPr>
        <w:numPr>
          <w:ilvl w:val="0"/>
          <w:numId w:val="6"/>
        </w:numPr>
        <w:spacing w:after="0"/>
        <w:rPr>
          <w:rFonts w:cs="Arial"/>
          <w:color w:val="000000"/>
        </w:rPr>
      </w:pPr>
      <w:r w:rsidRPr="0060459A">
        <w:rPr>
          <w:rFonts w:cs="Arial"/>
          <w:color w:val="000000"/>
        </w:rPr>
        <w:t>Oddział Budżetu,</w:t>
      </w:r>
    </w:p>
    <w:p w:rsidR="00DA56E2" w:rsidRPr="0060459A" w:rsidRDefault="00377BE7" w:rsidP="00DA56E2">
      <w:pPr>
        <w:numPr>
          <w:ilvl w:val="0"/>
          <w:numId w:val="6"/>
        </w:numPr>
        <w:spacing w:after="0"/>
        <w:rPr>
          <w:rFonts w:cs="Arial"/>
          <w:color w:val="000000"/>
        </w:rPr>
      </w:pPr>
      <w:r w:rsidRPr="0060459A">
        <w:rPr>
          <w:rFonts w:cs="Arial"/>
          <w:color w:val="000000"/>
        </w:rPr>
        <w:t>Oddział Księgowości,</w:t>
      </w:r>
    </w:p>
    <w:p w:rsidR="00DA56E2" w:rsidRPr="0060459A" w:rsidRDefault="00377BE7" w:rsidP="00DA56E2">
      <w:pPr>
        <w:numPr>
          <w:ilvl w:val="0"/>
          <w:numId w:val="6"/>
        </w:numPr>
        <w:spacing w:after="0"/>
        <w:rPr>
          <w:rFonts w:cs="Arial"/>
        </w:rPr>
      </w:pPr>
      <w:r w:rsidRPr="0060459A">
        <w:rPr>
          <w:rFonts w:cs="Arial"/>
        </w:rPr>
        <w:t>Oddział Księgowości Dysponenta III Stopnia,</w:t>
      </w:r>
    </w:p>
    <w:p w:rsidR="00DA56E2" w:rsidRDefault="00377BE7" w:rsidP="00DA56E2">
      <w:pPr>
        <w:numPr>
          <w:ilvl w:val="0"/>
          <w:numId w:val="6"/>
        </w:numPr>
        <w:spacing w:after="0"/>
        <w:rPr>
          <w:rFonts w:cs="Arial"/>
        </w:rPr>
      </w:pPr>
      <w:r w:rsidRPr="0060459A">
        <w:rPr>
          <w:rFonts w:cs="Arial"/>
        </w:rPr>
        <w:t xml:space="preserve">Oddział Kontroli Finansowej, </w:t>
      </w:r>
    </w:p>
    <w:p w:rsidR="00DA56E2" w:rsidRPr="0060459A" w:rsidRDefault="00377BE7" w:rsidP="00DA56E2">
      <w:pPr>
        <w:numPr>
          <w:ilvl w:val="0"/>
          <w:numId w:val="6"/>
        </w:numPr>
        <w:spacing w:after="0"/>
        <w:rPr>
          <w:rFonts w:cs="Arial"/>
        </w:rPr>
      </w:pPr>
      <w:r>
        <w:rPr>
          <w:rFonts w:cs="Arial"/>
        </w:rPr>
        <w:t>Oddział do spraw Obsługi Programu Maluch,</w:t>
      </w:r>
    </w:p>
    <w:p w:rsidR="00DA56E2" w:rsidRPr="0060459A" w:rsidRDefault="00377BE7" w:rsidP="00DA56E2">
      <w:pPr>
        <w:numPr>
          <w:ilvl w:val="0"/>
          <w:numId w:val="6"/>
        </w:numPr>
        <w:spacing w:after="0"/>
        <w:rPr>
          <w:rFonts w:cs="Arial"/>
          <w:color w:val="000000"/>
        </w:rPr>
      </w:pPr>
      <w:r w:rsidRPr="0060459A">
        <w:rPr>
          <w:rFonts w:cs="Arial"/>
          <w:color w:val="000000"/>
        </w:rPr>
        <w:t>samodzielne stanowiska pracy do spraw:</w:t>
      </w:r>
    </w:p>
    <w:p w:rsidR="00DA56E2" w:rsidRPr="0060459A" w:rsidRDefault="00377BE7" w:rsidP="00DA56E2">
      <w:pPr>
        <w:pStyle w:val="Akapitzlist"/>
        <w:numPr>
          <w:ilvl w:val="0"/>
          <w:numId w:val="7"/>
        </w:numPr>
        <w:spacing w:after="0"/>
        <w:ind w:left="1134"/>
        <w:rPr>
          <w:rFonts w:cs="Arial"/>
          <w:color w:val="000000"/>
          <w:szCs w:val="24"/>
        </w:rPr>
      </w:pPr>
      <w:r w:rsidRPr="003F634C">
        <w:rPr>
          <w:rFonts w:cs="Arial"/>
          <w:szCs w:val="24"/>
        </w:rPr>
        <w:t xml:space="preserve">wydawania decyzji </w:t>
      </w:r>
      <w:r>
        <w:rPr>
          <w:rFonts w:cs="Arial"/>
          <w:color w:val="000000"/>
          <w:szCs w:val="24"/>
        </w:rPr>
        <w:t xml:space="preserve">o zwrocie dotacji </w:t>
      </w:r>
      <w:r w:rsidRPr="0060459A">
        <w:rPr>
          <w:rFonts w:cs="Arial"/>
          <w:color w:val="000000"/>
          <w:szCs w:val="24"/>
        </w:rPr>
        <w:t>oraz udzielania ulg w spłacie należności,</w:t>
      </w:r>
    </w:p>
    <w:p w:rsidR="00DA56E2" w:rsidRPr="00DA56E2" w:rsidRDefault="00377BE7" w:rsidP="00DA56E2">
      <w:pPr>
        <w:pStyle w:val="Akapitzlist"/>
        <w:numPr>
          <w:ilvl w:val="0"/>
          <w:numId w:val="7"/>
        </w:numPr>
        <w:ind w:left="1134" w:hanging="425"/>
        <w:contextualSpacing w:val="0"/>
        <w:rPr>
          <w:rFonts w:cs="Arial"/>
          <w:color w:val="000000"/>
          <w:szCs w:val="24"/>
        </w:rPr>
      </w:pPr>
      <w:r w:rsidRPr="00DA56E2">
        <w:rPr>
          <w:rFonts w:cs="Arial"/>
          <w:color w:val="000000"/>
          <w:szCs w:val="24"/>
        </w:rPr>
        <w:t>organizacyjno-administracyjnych;”;</w:t>
      </w:r>
    </w:p>
    <w:p w:rsidR="00AE72B1" w:rsidRDefault="00377BE7" w:rsidP="00827DF7">
      <w:pPr>
        <w:pStyle w:val="Akapitzlist"/>
        <w:numPr>
          <w:ilvl w:val="0"/>
          <w:numId w:val="2"/>
        </w:numPr>
        <w:ind w:left="425" w:hanging="425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uchyla się § 57 Rozdział XI Zasady zarządzania nieruchomościami pozostającymi w trwałym zarządzie urzędu;</w:t>
      </w:r>
    </w:p>
    <w:p w:rsidR="00F23004" w:rsidRDefault="00377BE7" w:rsidP="00C200E9">
      <w:pPr>
        <w:pStyle w:val="Akapitzlist"/>
        <w:numPr>
          <w:ilvl w:val="0"/>
          <w:numId w:val="2"/>
        </w:numPr>
        <w:spacing w:after="120"/>
        <w:ind w:left="426" w:hanging="426"/>
        <w:rPr>
          <w:rFonts w:cs="Arial"/>
          <w:szCs w:val="24"/>
        </w:rPr>
      </w:pPr>
      <w:r>
        <w:rPr>
          <w:rFonts w:cs="Arial"/>
          <w:szCs w:val="24"/>
        </w:rPr>
        <w:t>w § 60 w pkt 1 w lit x średnik zastępuje się przecinkiem i dodaje się lit. y w brzmieniu:</w:t>
      </w:r>
    </w:p>
    <w:p w:rsidR="00F23004" w:rsidRPr="0081477E" w:rsidRDefault="00377BE7" w:rsidP="00F23004">
      <w:pPr>
        <w:tabs>
          <w:tab w:val="num" w:pos="567"/>
        </w:tabs>
        <w:spacing w:after="160"/>
        <w:ind w:left="426" w:firstLine="0"/>
        <w:contextualSpacing/>
        <w:rPr>
          <w:rFonts w:cs="Arial"/>
          <w:color w:val="000000"/>
          <w:u w:val="single"/>
        </w:rPr>
      </w:pPr>
      <w:r>
        <w:rPr>
          <w:rFonts w:cs="Arial"/>
          <w:szCs w:val="24"/>
        </w:rPr>
        <w:t xml:space="preserve">„ y) </w:t>
      </w:r>
      <w:r w:rsidRPr="0081477E">
        <w:rPr>
          <w:rFonts w:cs="Arial"/>
          <w:color w:val="000000"/>
        </w:rPr>
        <w:t>realizowanie zadań w zakresie gospodarowania funduszem płac i etatami:</w:t>
      </w:r>
    </w:p>
    <w:p w:rsidR="00F23004" w:rsidRPr="0081477E" w:rsidRDefault="00377BE7" w:rsidP="00F23004">
      <w:pPr>
        <w:numPr>
          <w:ilvl w:val="0"/>
          <w:numId w:val="5"/>
        </w:numPr>
        <w:tabs>
          <w:tab w:val="clear" w:pos="720"/>
          <w:tab w:val="num" w:pos="1134"/>
        </w:tabs>
        <w:spacing w:after="160"/>
        <w:ind w:left="1134"/>
        <w:contextualSpacing/>
        <w:rPr>
          <w:rFonts w:cs="Arial"/>
          <w:color w:val="000000"/>
        </w:rPr>
      </w:pPr>
      <w:r w:rsidRPr="0081477E">
        <w:rPr>
          <w:rFonts w:cs="Arial"/>
          <w:color w:val="000000"/>
        </w:rPr>
        <w:t>opracowywanie projektów planów finansowych z zakresu funduszu wynagrodzeń oraz planowanie etatów,</w:t>
      </w:r>
    </w:p>
    <w:p w:rsidR="00F23004" w:rsidRPr="0081477E" w:rsidRDefault="00377BE7" w:rsidP="00F23004">
      <w:pPr>
        <w:numPr>
          <w:ilvl w:val="0"/>
          <w:numId w:val="5"/>
        </w:numPr>
        <w:tabs>
          <w:tab w:val="clear" w:pos="720"/>
          <w:tab w:val="num" w:pos="1134"/>
        </w:tabs>
        <w:spacing w:after="200"/>
        <w:ind w:left="1134"/>
        <w:contextualSpacing/>
        <w:rPr>
          <w:rFonts w:cs="Arial"/>
          <w:color w:val="000000"/>
        </w:rPr>
      </w:pPr>
      <w:r w:rsidRPr="0081477E">
        <w:rPr>
          <w:rFonts w:cs="Arial"/>
          <w:color w:val="000000"/>
        </w:rPr>
        <w:t>monitorowanie wykorzystania przydzielonego funduszu wynagrodzeń,</w:t>
      </w:r>
    </w:p>
    <w:p w:rsidR="00F23004" w:rsidRPr="0081477E" w:rsidRDefault="00377BE7" w:rsidP="00F23004">
      <w:pPr>
        <w:numPr>
          <w:ilvl w:val="0"/>
          <w:numId w:val="5"/>
        </w:numPr>
        <w:tabs>
          <w:tab w:val="clear" w:pos="720"/>
          <w:tab w:val="num" w:pos="1134"/>
        </w:tabs>
        <w:spacing w:after="200"/>
        <w:ind w:left="1134"/>
        <w:contextualSpacing/>
        <w:rPr>
          <w:rFonts w:cs="Arial"/>
        </w:rPr>
      </w:pPr>
      <w:r w:rsidRPr="0081477E">
        <w:rPr>
          <w:rFonts w:cs="Arial"/>
        </w:rPr>
        <w:t>sporządzanie z wyżej wymienionych zadań sprawozdań i informacji,</w:t>
      </w:r>
    </w:p>
    <w:p w:rsidR="00F23004" w:rsidRPr="0081477E" w:rsidRDefault="00377BE7" w:rsidP="00F23004">
      <w:pPr>
        <w:numPr>
          <w:ilvl w:val="0"/>
          <w:numId w:val="5"/>
        </w:numPr>
        <w:tabs>
          <w:tab w:val="clear" w:pos="720"/>
          <w:tab w:val="num" w:pos="1134"/>
        </w:tabs>
        <w:spacing w:after="200"/>
        <w:ind w:left="1134"/>
        <w:contextualSpacing/>
        <w:rPr>
          <w:rFonts w:cs="Arial"/>
        </w:rPr>
      </w:pPr>
      <w:r w:rsidRPr="0081477E">
        <w:rPr>
          <w:rFonts w:cs="Arial"/>
        </w:rPr>
        <w:lastRenderedPageBreak/>
        <w:t>akceptowanie pod względem zabezpieczenia finansowego wynagrodzeń i innych świadczeń z tytułu umowy o pracę należnych w danym roku budżetowym oraz na rok przyszły w związku z przedkładanymi dyrektorowi generalnemu wnioskami rekrutacyjnymi, o zmianę uposażenia, wypłatę nagrody,</w:t>
      </w:r>
    </w:p>
    <w:p w:rsidR="00F23004" w:rsidRPr="0081477E" w:rsidRDefault="00377BE7" w:rsidP="00F23004">
      <w:pPr>
        <w:numPr>
          <w:ilvl w:val="0"/>
          <w:numId w:val="5"/>
        </w:numPr>
        <w:tabs>
          <w:tab w:val="clear" w:pos="720"/>
          <w:tab w:val="num" w:pos="1134"/>
        </w:tabs>
        <w:spacing w:after="160"/>
        <w:ind w:left="1134"/>
        <w:contextualSpacing/>
        <w:rPr>
          <w:rFonts w:cs="Arial"/>
        </w:rPr>
      </w:pPr>
      <w:r w:rsidRPr="0081477E">
        <w:rPr>
          <w:rFonts w:eastAsia="Courier New" w:cs="Arial"/>
        </w:rPr>
        <w:t>rozliczenie środków na wynagrodzenia otrzymanych z rezerw celowych</w:t>
      </w:r>
      <w:r w:rsidRPr="0081477E">
        <w:rPr>
          <w:rFonts w:cs="Arial"/>
        </w:rPr>
        <w:t>,</w:t>
      </w:r>
    </w:p>
    <w:p w:rsidR="00F23004" w:rsidRPr="0081477E" w:rsidRDefault="00377BE7" w:rsidP="00F23004">
      <w:pPr>
        <w:numPr>
          <w:ilvl w:val="0"/>
          <w:numId w:val="5"/>
        </w:numPr>
        <w:tabs>
          <w:tab w:val="clear" w:pos="720"/>
          <w:tab w:val="num" w:pos="1134"/>
        </w:tabs>
        <w:spacing w:after="200"/>
        <w:ind w:left="1134"/>
        <w:contextualSpacing/>
        <w:rPr>
          <w:rFonts w:cs="Arial"/>
        </w:rPr>
      </w:pPr>
      <w:r w:rsidRPr="0081477E">
        <w:rPr>
          <w:rFonts w:cs="Arial"/>
        </w:rPr>
        <w:t>monitorowanie zmian w planie wydatków w funduszu wynagrodzeń na rok bieżący,</w:t>
      </w:r>
    </w:p>
    <w:p w:rsidR="00F23004" w:rsidRPr="0081477E" w:rsidRDefault="00377BE7" w:rsidP="00F23004">
      <w:pPr>
        <w:numPr>
          <w:ilvl w:val="0"/>
          <w:numId w:val="5"/>
        </w:numPr>
        <w:tabs>
          <w:tab w:val="clear" w:pos="720"/>
          <w:tab w:val="num" w:pos="1134"/>
        </w:tabs>
        <w:ind w:left="1134"/>
        <w:contextualSpacing/>
        <w:rPr>
          <w:rFonts w:cs="Arial"/>
          <w:color w:val="000000"/>
        </w:rPr>
      </w:pPr>
      <w:r w:rsidRPr="0081477E">
        <w:rPr>
          <w:rFonts w:cs="Arial"/>
        </w:rPr>
        <w:t xml:space="preserve">monitorowanie zaangażowania środków </w:t>
      </w:r>
      <w:r w:rsidRPr="0081477E">
        <w:rPr>
          <w:rFonts w:cs="Arial"/>
          <w:color w:val="000000"/>
        </w:rPr>
        <w:t>na umowy na zastępstwo, jubileusze, odprawy emerytalne, dodatki zadaniowe, PFRON;</w:t>
      </w:r>
      <w:r>
        <w:rPr>
          <w:rFonts w:cs="Arial"/>
          <w:color w:val="000000"/>
        </w:rPr>
        <w:t>”;</w:t>
      </w:r>
    </w:p>
    <w:p w:rsidR="00F1192A" w:rsidRDefault="00377BE7" w:rsidP="00C200E9">
      <w:pPr>
        <w:pStyle w:val="Akapitzlist"/>
        <w:numPr>
          <w:ilvl w:val="0"/>
          <w:numId w:val="2"/>
        </w:numPr>
        <w:ind w:left="426" w:hanging="426"/>
        <w:rPr>
          <w:rFonts w:cs="Arial"/>
          <w:szCs w:val="24"/>
        </w:rPr>
      </w:pPr>
      <w:r>
        <w:rPr>
          <w:rFonts w:cs="Arial"/>
          <w:szCs w:val="24"/>
        </w:rPr>
        <w:t>w § 63:</w:t>
      </w:r>
    </w:p>
    <w:p w:rsidR="00F1192A" w:rsidRDefault="00377BE7" w:rsidP="00F1192A">
      <w:pPr>
        <w:pStyle w:val="Akapitzlist"/>
        <w:numPr>
          <w:ilvl w:val="0"/>
          <w:numId w:val="8"/>
        </w:numPr>
        <w:ind w:left="709" w:hanging="283"/>
        <w:rPr>
          <w:rFonts w:cs="Arial"/>
          <w:szCs w:val="24"/>
        </w:rPr>
      </w:pPr>
      <w:r>
        <w:rPr>
          <w:rFonts w:cs="Arial"/>
          <w:szCs w:val="24"/>
        </w:rPr>
        <w:t>w pkt 33 w lit. c średnik zastępuje się przecinkiem i dodaje się lit. d w brzmieniu:</w:t>
      </w:r>
    </w:p>
    <w:p w:rsidR="00F1192A" w:rsidRDefault="00377BE7" w:rsidP="00E56CB8">
      <w:pPr>
        <w:pStyle w:val="Akapitzlist"/>
        <w:ind w:left="1134" w:hanging="425"/>
        <w:rPr>
          <w:rFonts w:cs="Arial"/>
          <w:szCs w:val="24"/>
        </w:rPr>
      </w:pPr>
      <w:r>
        <w:rPr>
          <w:rFonts w:cs="Arial"/>
          <w:szCs w:val="24"/>
        </w:rPr>
        <w:t>„d) prawidłowości wykorzystania środków na realizację programu Maluch+ 2022-2029 przyznanych z programu Fundusze Europejskie dla Rozwoju Społecznego (FERS) oraz z Krajowego Planu Odbudowy i Zwiększania Odporności (KPO), a także z budżetu państwa;”,</w:t>
      </w:r>
    </w:p>
    <w:p w:rsidR="00E56CB8" w:rsidRDefault="00377BE7" w:rsidP="00F1192A">
      <w:pPr>
        <w:pStyle w:val="Akapitzlist"/>
        <w:numPr>
          <w:ilvl w:val="0"/>
          <w:numId w:val="8"/>
        </w:numPr>
        <w:ind w:left="709" w:hanging="283"/>
        <w:rPr>
          <w:rFonts w:cs="Arial"/>
          <w:szCs w:val="24"/>
        </w:rPr>
      </w:pPr>
      <w:r>
        <w:rPr>
          <w:rFonts w:cs="Arial"/>
          <w:szCs w:val="24"/>
        </w:rPr>
        <w:t>pkt 34 otrzymuje brzmienie:</w:t>
      </w:r>
    </w:p>
    <w:p w:rsidR="00E56CB8" w:rsidRDefault="00377BE7" w:rsidP="00E56CB8">
      <w:pPr>
        <w:pStyle w:val="Akapitzlist"/>
        <w:ind w:left="1134" w:hanging="567"/>
        <w:rPr>
          <w:rFonts w:cs="Arial"/>
          <w:szCs w:val="24"/>
        </w:rPr>
      </w:pPr>
      <w:r>
        <w:rPr>
          <w:rFonts w:cs="Arial"/>
          <w:szCs w:val="24"/>
        </w:rPr>
        <w:t xml:space="preserve">„34) </w:t>
      </w:r>
      <w:r w:rsidRPr="00851564">
        <w:rPr>
          <w:rFonts w:cs="Arial"/>
          <w:szCs w:val="24"/>
        </w:rPr>
        <w:t>prowadzenie spraw związanych z wydawaniem przez wojewodę decyzji orzekających o zwrocie dotacji przyznanych z budżetu państwa oraz innych środków, dla których dysponentem jest wojewoda pomorsk</w:t>
      </w:r>
      <w:r>
        <w:rPr>
          <w:rFonts w:cs="Arial"/>
          <w:szCs w:val="24"/>
        </w:rPr>
        <w:t>i;”,</w:t>
      </w:r>
    </w:p>
    <w:p w:rsidR="0021329A" w:rsidRPr="0021329A" w:rsidRDefault="00377BE7" w:rsidP="003F634C">
      <w:pPr>
        <w:pStyle w:val="Akapitzlist"/>
        <w:numPr>
          <w:ilvl w:val="0"/>
          <w:numId w:val="8"/>
        </w:numPr>
        <w:ind w:left="709" w:hanging="284"/>
        <w:rPr>
          <w:rFonts w:cs="Arial"/>
          <w:szCs w:val="24"/>
        </w:rPr>
      </w:pPr>
      <w:r>
        <w:rPr>
          <w:rFonts w:cs="Arial"/>
          <w:szCs w:val="24"/>
        </w:rPr>
        <w:t>uchyla się pkt 59.</w:t>
      </w:r>
    </w:p>
    <w:bookmarkEnd w:id="2"/>
    <w:p w:rsidR="00643B12" w:rsidRPr="003F634C" w:rsidRDefault="00377BE7" w:rsidP="00595F08">
      <w:pPr>
        <w:spacing w:after="720"/>
      </w:pPr>
      <w:r w:rsidRPr="00276D22">
        <w:rPr>
          <w:b/>
        </w:rPr>
        <w:t>§ 2.</w:t>
      </w:r>
      <w:r>
        <w:t xml:space="preserve"> </w:t>
      </w:r>
      <w:r w:rsidRPr="0039531A">
        <w:rPr>
          <w:rFonts w:cs="Arial"/>
          <w:szCs w:val="24"/>
        </w:rPr>
        <w:t xml:space="preserve">Zarządzenie wchodzi w życie </w:t>
      </w:r>
      <w:r>
        <w:rPr>
          <w:rFonts w:cs="Arial"/>
          <w:szCs w:val="24"/>
        </w:rPr>
        <w:t>z</w:t>
      </w:r>
      <w:r w:rsidRPr="0039531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dniem </w:t>
      </w:r>
      <w:r w:rsidRPr="003F634C">
        <w:rPr>
          <w:rFonts w:cs="Arial"/>
          <w:szCs w:val="24"/>
        </w:rPr>
        <w:t>1</w:t>
      </w:r>
      <w:r w:rsidRPr="003F634C">
        <w:rPr>
          <w:rFonts w:cs="Arial"/>
          <w:i/>
          <w:szCs w:val="24"/>
        </w:rPr>
        <w:t xml:space="preserve"> </w:t>
      </w:r>
      <w:r w:rsidRPr="003F634C">
        <w:rPr>
          <w:rFonts w:cs="Arial"/>
          <w:szCs w:val="24"/>
        </w:rPr>
        <w:t>października 2023 r.</w:t>
      </w:r>
    </w:p>
    <w:p w:rsidR="00D81334" w:rsidRDefault="00D81334" w:rsidP="00D81334">
      <w:pPr>
        <w:ind w:firstLine="1701"/>
        <w:jc w:val="center"/>
        <w:rPr>
          <w:rFonts w:cs="Arial"/>
        </w:rPr>
      </w:pPr>
      <w:r>
        <w:rPr>
          <w:rFonts w:cs="Arial"/>
        </w:rPr>
        <w:t>Wojewoda Pomorski</w:t>
      </w:r>
    </w:p>
    <w:p w:rsidR="00665D8E" w:rsidRDefault="00D81334" w:rsidP="00D81334">
      <w:pPr>
        <w:spacing w:after="720"/>
        <w:ind w:firstLine="4536"/>
        <w:rPr>
          <w:rFonts w:ascii="Times New Roman" w:hAnsi="Times New Roman"/>
          <w:szCs w:val="24"/>
        </w:rPr>
      </w:pPr>
      <w:r>
        <w:rPr>
          <w:rFonts w:cs="Arial"/>
        </w:rPr>
        <w:t>Dariusz Drelich</w:t>
      </w:r>
      <w:r>
        <w:rPr>
          <w:noProof/>
          <w:lang w:eastAsia="pl-PL"/>
        </w:rPr>
        <w:t xml:space="preserve"> </w:t>
      </w: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6915" w:rsidRDefault="00E36915">
      <w:pPr>
        <w:spacing w:after="0" w:line="240" w:lineRule="auto"/>
      </w:pPr>
      <w:r>
        <w:separator/>
      </w:r>
    </w:p>
  </w:endnote>
  <w:endnote w:type="continuationSeparator" w:id="0">
    <w:p w:rsidR="00E36915" w:rsidRDefault="00E36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6915" w:rsidRDefault="00E36915" w:rsidP="00643B12">
      <w:pPr>
        <w:spacing w:after="0" w:line="240" w:lineRule="auto"/>
      </w:pPr>
      <w:r>
        <w:separator/>
      </w:r>
    </w:p>
  </w:footnote>
  <w:footnote w:type="continuationSeparator" w:id="0">
    <w:p w:rsidR="00E36915" w:rsidRDefault="00E36915" w:rsidP="00643B12">
      <w:pPr>
        <w:spacing w:after="0" w:line="240" w:lineRule="auto"/>
      </w:pPr>
      <w:r>
        <w:continuationSeparator/>
      </w:r>
    </w:p>
  </w:footnote>
  <w:footnote w:id="1">
    <w:p w:rsidR="00643B12" w:rsidRDefault="00377BE7" w:rsidP="00643B12">
      <w:pPr>
        <w:pStyle w:val="Tekstprzypisudolnego"/>
        <w:ind w:left="426" w:hanging="284"/>
        <w:jc w:val="left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Zmieniony zarządzeniem Wojewody Pomorskiego z dnia 23 grudnia 2021 r., z dnia 23 grudnia 2022 r. oraz z dnia 29 czerwca 2023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97837"/>
    <w:multiLevelType w:val="hybridMultilevel"/>
    <w:tmpl w:val="7CF8AEB4"/>
    <w:lvl w:ilvl="0" w:tplc="C6BCB686">
      <w:start w:val="1"/>
      <w:numFmt w:val="bullet"/>
      <w:lvlText w:val=""/>
      <w:lvlJc w:val="left"/>
      <w:pPr>
        <w:ind w:left="1391" w:hanging="360"/>
      </w:pPr>
      <w:rPr>
        <w:rFonts w:ascii="Symbol" w:hAnsi="Symbol" w:hint="default"/>
      </w:rPr>
    </w:lvl>
    <w:lvl w:ilvl="1" w:tplc="AD6C9354" w:tentative="1">
      <w:start w:val="1"/>
      <w:numFmt w:val="bullet"/>
      <w:lvlText w:val="o"/>
      <w:lvlJc w:val="left"/>
      <w:pPr>
        <w:ind w:left="2111" w:hanging="360"/>
      </w:pPr>
      <w:rPr>
        <w:rFonts w:ascii="Courier New" w:hAnsi="Courier New" w:cs="Courier New" w:hint="default"/>
      </w:rPr>
    </w:lvl>
    <w:lvl w:ilvl="2" w:tplc="7EE0CC22" w:tentative="1">
      <w:start w:val="1"/>
      <w:numFmt w:val="bullet"/>
      <w:lvlText w:val=""/>
      <w:lvlJc w:val="left"/>
      <w:pPr>
        <w:ind w:left="2831" w:hanging="360"/>
      </w:pPr>
      <w:rPr>
        <w:rFonts w:ascii="Wingdings" w:hAnsi="Wingdings" w:hint="default"/>
      </w:rPr>
    </w:lvl>
    <w:lvl w:ilvl="3" w:tplc="CF5CAE10" w:tentative="1">
      <w:start w:val="1"/>
      <w:numFmt w:val="bullet"/>
      <w:lvlText w:val=""/>
      <w:lvlJc w:val="left"/>
      <w:pPr>
        <w:ind w:left="3551" w:hanging="360"/>
      </w:pPr>
      <w:rPr>
        <w:rFonts w:ascii="Symbol" w:hAnsi="Symbol" w:hint="default"/>
      </w:rPr>
    </w:lvl>
    <w:lvl w:ilvl="4" w:tplc="320EB57E" w:tentative="1">
      <w:start w:val="1"/>
      <w:numFmt w:val="bullet"/>
      <w:lvlText w:val="o"/>
      <w:lvlJc w:val="left"/>
      <w:pPr>
        <w:ind w:left="4271" w:hanging="360"/>
      </w:pPr>
      <w:rPr>
        <w:rFonts w:ascii="Courier New" w:hAnsi="Courier New" w:cs="Courier New" w:hint="default"/>
      </w:rPr>
    </w:lvl>
    <w:lvl w:ilvl="5" w:tplc="3B4AF0FE" w:tentative="1">
      <w:start w:val="1"/>
      <w:numFmt w:val="bullet"/>
      <w:lvlText w:val=""/>
      <w:lvlJc w:val="left"/>
      <w:pPr>
        <w:ind w:left="4991" w:hanging="360"/>
      </w:pPr>
      <w:rPr>
        <w:rFonts w:ascii="Wingdings" w:hAnsi="Wingdings" w:hint="default"/>
      </w:rPr>
    </w:lvl>
    <w:lvl w:ilvl="6" w:tplc="0A9EA42C" w:tentative="1">
      <w:start w:val="1"/>
      <w:numFmt w:val="bullet"/>
      <w:lvlText w:val=""/>
      <w:lvlJc w:val="left"/>
      <w:pPr>
        <w:ind w:left="5711" w:hanging="360"/>
      </w:pPr>
      <w:rPr>
        <w:rFonts w:ascii="Symbol" w:hAnsi="Symbol" w:hint="default"/>
      </w:rPr>
    </w:lvl>
    <w:lvl w:ilvl="7" w:tplc="9E7A573C" w:tentative="1">
      <w:start w:val="1"/>
      <w:numFmt w:val="bullet"/>
      <w:lvlText w:val="o"/>
      <w:lvlJc w:val="left"/>
      <w:pPr>
        <w:ind w:left="6431" w:hanging="360"/>
      </w:pPr>
      <w:rPr>
        <w:rFonts w:ascii="Courier New" w:hAnsi="Courier New" w:cs="Courier New" w:hint="default"/>
      </w:rPr>
    </w:lvl>
    <w:lvl w:ilvl="8" w:tplc="2BD2773A" w:tentative="1">
      <w:start w:val="1"/>
      <w:numFmt w:val="bullet"/>
      <w:lvlText w:val=""/>
      <w:lvlJc w:val="left"/>
      <w:pPr>
        <w:ind w:left="7151" w:hanging="360"/>
      </w:pPr>
      <w:rPr>
        <w:rFonts w:ascii="Wingdings" w:hAnsi="Wingdings" w:hint="default"/>
      </w:rPr>
    </w:lvl>
  </w:abstractNum>
  <w:abstractNum w:abstractNumId="1" w15:restartNumberingAfterBreak="0">
    <w:nsid w:val="10165701"/>
    <w:multiLevelType w:val="hybridMultilevel"/>
    <w:tmpl w:val="04CC609C"/>
    <w:lvl w:ilvl="0" w:tplc="E5AC8D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3384A7F6" w:tentative="1">
      <w:start w:val="1"/>
      <w:numFmt w:val="lowerLetter"/>
      <w:lvlText w:val="%2."/>
      <w:lvlJc w:val="left"/>
      <w:pPr>
        <w:ind w:left="1789" w:hanging="360"/>
      </w:pPr>
    </w:lvl>
    <w:lvl w:ilvl="2" w:tplc="143CA2F6" w:tentative="1">
      <w:start w:val="1"/>
      <w:numFmt w:val="lowerRoman"/>
      <w:lvlText w:val="%3."/>
      <w:lvlJc w:val="right"/>
      <w:pPr>
        <w:ind w:left="2509" w:hanging="180"/>
      </w:pPr>
    </w:lvl>
    <w:lvl w:ilvl="3" w:tplc="5A364158" w:tentative="1">
      <w:start w:val="1"/>
      <w:numFmt w:val="decimal"/>
      <w:lvlText w:val="%4."/>
      <w:lvlJc w:val="left"/>
      <w:pPr>
        <w:ind w:left="3229" w:hanging="360"/>
      </w:pPr>
    </w:lvl>
    <w:lvl w:ilvl="4" w:tplc="2A0684B4" w:tentative="1">
      <w:start w:val="1"/>
      <w:numFmt w:val="lowerLetter"/>
      <w:lvlText w:val="%5."/>
      <w:lvlJc w:val="left"/>
      <w:pPr>
        <w:ind w:left="3949" w:hanging="360"/>
      </w:pPr>
    </w:lvl>
    <w:lvl w:ilvl="5" w:tplc="7E76F768" w:tentative="1">
      <w:start w:val="1"/>
      <w:numFmt w:val="lowerRoman"/>
      <w:lvlText w:val="%6."/>
      <w:lvlJc w:val="right"/>
      <w:pPr>
        <w:ind w:left="4669" w:hanging="180"/>
      </w:pPr>
    </w:lvl>
    <w:lvl w:ilvl="6" w:tplc="F29281CC" w:tentative="1">
      <w:start w:val="1"/>
      <w:numFmt w:val="decimal"/>
      <w:lvlText w:val="%7."/>
      <w:lvlJc w:val="left"/>
      <w:pPr>
        <w:ind w:left="5389" w:hanging="360"/>
      </w:pPr>
    </w:lvl>
    <w:lvl w:ilvl="7" w:tplc="0CBCFF18" w:tentative="1">
      <w:start w:val="1"/>
      <w:numFmt w:val="lowerLetter"/>
      <w:lvlText w:val="%8."/>
      <w:lvlJc w:val="left"/>
      <w:pPr>
        <w:ind w:left="6109" w:hanging="360"/>
      </w:pPr>
    </w:lvl>
    <w:lvl w:ilvl="8" w:tplc="F7921FC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7E2069"/>
    <w:multiLevelType w:val="hybridMultilevel"/>
    <w:tmpl w:val="4A167D50"/>
    <w:lvl w:ilvl="0" w:tplc="5D6EBD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3FA64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8E899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792C6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DAA46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D6A94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1BC62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2088B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4C49C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02E0F2A"/>
    <w:multiLevelType w:val="hybridMultilevel"/>
    <w:tmpl w:val="C2A23840"/>
    <w:lvl w:ilvl="0" w:tplc="3FA8656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0642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B889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E06A2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946AE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970A4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EA47E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E4214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EDEAD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2003C68"/>
    <w:multiLevelType w:val="hybridMultilevel"/>
    <w:tmpl w:val="4EF6AFFA"/>
    <w:lvl w:ilvl="0" w:tplc="E856AC48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D3B8E4D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B2A4C0A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6F68E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E86F6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3C46C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3DE6F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8586C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DD2F5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5D25514"/>
    <w:multiLevelType w:val="hybridMultilevel"/>
    <w:tmpl w:val="61849214"/>
    <w:lvl w:ilvl="0" w:tplc="D8B646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05C9F6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9DC7A6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BB2A6B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E52542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9101C2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9041A7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EDE656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35A5BA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8947A4F"/>
    <w:multiLevelType w:val="hybridMultilevel"/>
    <w:tmpl w:val="FC0E64A4"/>
    <w:lvl w:ilvl="0" w:tplc="11F2D3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2BEA9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F3456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D4858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B9C7B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86B9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D20DA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AD864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D6019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B940C56"/>
    <w:multiLevelType w:val="hybridMultilevel"/>
    <w:tmpl w:val="06649B28"/>
    <w:lvl w:ilvl="0" w:tplc="3E7A2D4C">
      <w:start w:val="1"/>
      <w:numFmt w:val="lowerLetter"/>
      <w:lvlText w:val="%1)"/>
      <w:lvlJc w:val="left"/>
      <w:pPr>
        <w:ind w:left="1146" w:hanging="360"/>
      </w:pPr>
      <w:rPr>
        <w:rFonts w:ascii="Arial" w:eastAsia="Calibri" w:hAnsi="Arial" w:cs="Arial" w:hint="default"/>
      </w:rPr>
    </w:lvl>
    <w:lvl w:ilvl="1" w:tplc="0F160D6A" w:tentative="1">
      <w:start w:val="1"/>
      <w:numFmt w:val="lowerLetter"/>
      <w:lvlText w:val="%2."/>
      <w:lvlJc w:val="left"/>
      <w:pPr>
        <w:ind w:left="1866" w:hanging="360"/>
      </w:pPr>
    </w:lvl>
    <w:lvl w:ilvl="2" w:tplc="019E413A" w:tentative="1">
      <w:start w:val="1"/>
      <w:numFmt w:val="lowerRoman"/>
      <w:lvlText w:val="%3."/>
      <w:lvlJc w:val="right"/>
      <w:pPr>
        <w:ind w:left="2586" w:hanging="180"/>
      </w:pPr>
    </w:lvl>
    <w:lvl w:ilvl="3" w:tplc="A9025C2C" w:tentative="1">
      <w:start w:val="1"/>
      <w:numFmt w:val="decimal"/>
      <w:lvlText w:val="%4."/>
      <w:lvlJc w:val="left"/>
      <w:pPr>
        <w:ind w:left="3306" w:hanging="360"/>
      </w:pPr>
    </w:lvl>
    <w:lvl w:ilvl="4" w:tplc="7B1C5F6C" w:tentative="1">
      <w:start w:val="1"/>
      <w:numFmt w:val="lowerLetter"/>
      <w:lvlText w:val="%5."/>
      <w:lvlJc w:val="left"/>
      <w:pPr>
        <w:ind w:left="4026" w:hanging="360"/>
      </w:pPr>
    </w:lvl>
    <w:lvl w:ilvl="5" w:tplc="1AA69502" w:tentative="1">
      <w:start w:val="1"/>
      <w:numFmt w:val="lowerRoman"/>
      <w:lvlText w:val="%6."/>
      <w:lvlJc w:val="right"/>
      <w:pPr>
        <w:ind w:left="4746" w:hanging="180"/>
      </w:pPr>
    </w:lvl>
    <w:lvl w:ilvl="6" w:tplc="E0C69EF6" w:tentative="1">
      <w:start w:val="1"/>
      <w:numFmt w:val="decimal"/>
      <w:lvlText w:val="%7."/>
      <w:lvlJc w:val="left"/>
      <w:pPr>
        <w:ind w:left="5466" w:hanging="360"/>
      </w:pPr>
    </w:lvl>
    <w:lvl w:ilvl="7" w:tplc="ABEE73AE" w:tentative="1">
      <w:start w:val="1"/>
      <w:numFmt w:val="lowerLetter"/>
      <w:lvlText w:val="%8."/>
      <w:lvlJc w:val="left"/>
      <w:pPr>
        <w:ind w:left="6186" w:hanging="360"/>
      </w:pPr>
    </w:lvl>
    <w:lvl w:ilvl="8" w:tplc="60A06D42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334"/>
    <w:rsid w:val="00377BE7"/>
    <w:rsid w:val="003B1F46"/>
    <w:rsid w:val="00595F08"/>
    <w:rsid w:val="0089758F"/>
    <w:rsid w:val="00D81334"/>
    <w:rsid w:val="00E3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A9BB6"/>
  <w15:docId w15:val="{765A2FB6-5DC6-4FE8-9203-26CB79E83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3B1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3B12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3B12"/>
    <w:rPr>
      <w:vertAlign w:val="superscript"/>
    </w:rPr>
  </w:style>
  <w:style w:type="paragraph" w:styleId="Akapitzlist">
    <w:name w:val="List Paragraph"/>
    <w:basedOn w:val="Normalny"/>
    <w:uiPriority w:val="34"/>
    <w:qFormat/>
    <w:rsid w:val="00643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384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z dnia 13 października 2023 roku w zmieniające zarządzenie w sprawie ustalenia regulaminu Pomorskiego Urzędu Wojewódzkiego w Gdańsku</dc:title>
  <dc:creator>Maria Leszczyńska</dc:creator>
  <cp:lastModifiedBy>Monika Giedrojć</cp:lastModifiedBy>
  <cp:revision>35</cp:revision>
  <cp:lastPrinted>2023-07-12T11:33:00Z</cp:lastPrinted>
  <dcterms:created xsi:type="dcterms:W3CDTF">2021-05-05T14:26:00Z</dcterms:created>
  <dcterms:modified xsi:type="dcterms:W3CDTF">2023-10-16T08:08:00Z</dcterms:modified>
</cp:coreProperties>
</file>