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60A4" w14:textId="1296488D" w:rsidR="00746E74" w:rsidRPr="00746E74" w:rsidRDefault="00746E74" w:rsidP="00746E74">
      <w:pPr>
        <w:spacing w:after="0" w:line="240" w:lineRule="auto"/>
        <w:rPr>
          <w:rFonts w:ascii="Arial" w:hAnsi="Arial" w:cs="Arial"/>
        </w:rPr>
      </w:pPr>
      <w:r w:rsidRPr="00746E74">
        <w:rPr>
          <w:rFonts w:ascii="Arial" w:hAnsi="Arial" w:cs="Arial"/>
          <w:color w:val="000000"/>
        </w:rPr>
        <w:t>Generalny Dyrektor Ochrony Środowiska</w:t>
      </w:r>
    </w:p>
    <w:p w14:paraId="65B1DD4B" w14:textId="646F6444" w:rsidR="004C2C86" w:rsidRPr="00746E74" w:rsidRDefault="00746E74" w:rsidP="00746E74">
      <w:pPr>
        <w:spacing w:after="0" w:line="240" w:lineRule="auto"/>
        <w:rPr>
          <w:rFonts w:ascii="Arial" w:hAnsi="Arial" w:cs="Arial"/>
        </w:rPr>
      </w:pPr>
      <w:r w:rsidRPr="00746E74">
        <w:rPr>
          <w:rFonts w:ascii="Arial" w:hAnsi="Arial" w:cs="Arial"/>
        </w:rPr>
        <w:t xml:space="preserve">Warszawa, </w:t>
      </w:r>
      <w:bookmarkStart w:id="0" w:name="ezdDataPodpisu"/>
      <w:r w:rsidRPr="00746E74">
        <w:rPr>
          <w:rFonts w:ascii="Arial" w:hAnsi="Arial" w:cs="Arial"/>
        </w:rPr>
        <w:t>20 marca 2026</w:t>
      </w:r>
      <w:bookmarkEnd w:id="0"/>
      <w:r w:rsidRPr="00746E74">
        <w:rPr>
          <w:rFonts w:ascii="Arial" w:hAnsi="Arial" w:cs="Arial"/>
        </w:rPr>
        <w:t xml:space="preserve"> </w:t>
      </w:r>
      <w:r w:rsidRPr="00746E74">
        <w:rPr>
          <w:rFonts w:ascii="Arial" w:hAnsi="Arial" w:cs="Arial"/>
        </w:rPr>
        <w:t>r.</w:t>
      </w:r>
    </w:p>
    <w:p w14:paraId="738383D3" w14:textId="77777777" w:rsidR="00746E74" w:rsidRPr="00746E74" w:rsidRDefault="00746E74" w:rsidP="00746E74">
      <w:pPr>
        <w:spacing w:after="0" w:line="240" w:lineRule="auto"/>
        <w:rPr>
          <w:rFonts w:ascii="Arial" w:hAnsi="Arial" w:cs="Arial"/>
        </w:rPr>
      </w:pPr>
      <w:r w:rsidRPr="00746E74">
        <w:rPr>
          <w:rFonts w:ascii="Arial" w:hAnsi="Arial" w:cs="Arial"/>
        </w:rPr>
        <w:t>DOOŚ-WDŚI.420.3.2025.SP.</w:t>
      </w:r>
      <w:r w:rsidRPr="00746E74">
        <w:rPr>
          <w:rFonts w:ascii="Arial" w:hAnsi="Arial" w:cs="Arial"/>
        </w:rPr>
        <w:t>30</w:t>
      </w:r>
    </w:p>
    <w:p w14:paraId="1D888A12" w14:textId="77777777" w:rsidR="00746E74" w:rsidRPr="00746E74" w:rsidRDefault="00746E74" w:rsidP="00746E74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bCs/>
          <w:color w:val="000000"/>
        </w:rPr>
      </w:pPr>
      <w:r w:rsidRPr="00746E74">
        <w:rPr>
          <w:rFonts w:ascii="Arial" w:hAnsi="Arial" w:cs="Arial"/>
          <w:bCs/>
          <w:color w:val="000000"/>
        </w:rPr>
        <w:t>ZAWIADOMIENIE</w:t>
      </w:r>
    </w:p>
    <w:p w14:paraId="1A259C9F" w14:textId="77777777" w:rsidR="00746E74" w:rsidRPr="00746E74" w:rsidRDefault="00746E74" w:rsidP="00746E74">
      <w:pPr>
        <w:spacing w:after="0" w:line="240" w:lineRule="auto"/>
        <w:rPr>
          <w:rFonts w:ascii="Arial" w:hAnsi="Arial" w:cs="Arial"/>
          <w:bCs/>
          <w:color w:val="000000"/>
        </w:rPr>
      </w:pPr>
      <w:r w:rsidRPr="00746E74">
        <w:rPr>
          <w:rFonts w:ascii="Arial" w:hAnsi="Arial" w:cs="Arial"/>
          <w:bCs/>
          <w:color w:val="000000"/>
        </w:rPr>
        <w:t xml:space="preserve">Generalny Dyrektor Ochrony Środowiska, na podstawie art. 25a ust. 4 ustawy z dnia 24 lipca 2015 r. o przygotowaniu i realizacji strategicznych inwestycji w zakresie sieci przesyłowych (Dz. U. z 2024 r. poz. 1199), dalej u.s.i.s.p., oraz art. 49 § 1 ustawy z dnia 14 czerwca 1960 r. </w:t>
      </w:r>
      <w:r w:rsidRPr="00746E74">
        <w:rPr>
          <w:rFonts w:ascii="Arial" w:hAnsi="Arial" w:cs="Arial"/>
          <w:bCs/>
          <w:i/>
          <w:color w:val="000000"/>
        </w:rPr>
        <w:t xml:space="preserve">– </w:t>
      </w:r>
      <w:r w:rsidRPr="00746E74">
        <w:rPr>
          <w:rFonts w:ascii="Arial" w:hAnsi="Arial" w:cs="Arial"/>
          <w:bCs/>
          <w:iCs/>
          <w:color w:val="000000"/>
        </w:rPr>
        <w:t>Kodeks postępowania administracyjnego</w:t>
      </w:r>
      <w:r w:rsidRPr="00746E74">
        <w:rPr>
          <w:rFonts w:ascii="Arial" w:hAnsi="Arial" w:cs="Arial"/>
          <w:bCs/>
          <w:color w:val="000000"/>
        </w:rPr>
        <w:t xml:space="preserve"> (Dz. U. z 202</w:t>
      </w:r>
      <w:r w:rsidRPr="00746E74">
        <w:rPr>
          <w:rFonts w:ascii="Arial" w:hAnsi="Arial" w:cs="Arial"/>
          <w:bCs/>
          <w:color w:val="000000"/>
        </w:rPr>
        <w:t>5</w:t>
      </w:r>
      <w:r w:rsidRPr="00746E74">
        <w:rPr>
          <w:rFonts w:ascii="Arial" w:hAnsi="Arial" w:cs="Arial"/>
          <w:bCs/>
          <w:color w:val="000000"/>
        </w:rPr>
        <w:t xml:space="preserve"> r. poz. </w:t>
      </w:r>
      <w:r w:rsidRPr="00746E74">
        <w:rPr>
          <w:rFonts w:ascii="Arial" w:hAnsi="Arial" w:cs="Arial"/>
          <w:bCs/>
          <w:color w:val="000000"/>
        </w:rPr>
        <w:t>1691, ze zm.</w:t>
      </w:r>
      <w:r w:rsidRPr="00746E74">
        <w:rPr>
          <w:rFonts w:ascii="Arial" w:hAnsi="Arial" w:cs="Arial"/>
          <w:bCs/>
          <w:color w:val="000000"/>
        </w:rPr>
        <w:t>), dalej k.</w:t>
      </w:r>
      <w:r w:rsidRPr="00746E74">
        <w:rPr>
          <w:rFonts w:ascii="Arial" w:hAnsi="Arial" w:cs="Arial"/>
          <w:bCs/>
          <w:iCs/>
          <w:color w:val="000000"/>
        </w:rPr>
        <w:t>p.a.</w:t>
      </w:r>
      <w:r w:rsidRPr="00746E74">
        <w:rPr>
          <w:rFonts w:ascii="Arial" w:hAnsi="Arial" w:cs="Arial"/>
          <w:bCs/>
          <w:color w:val="000000"/>
        </w:rPr>
        <w:t xml:space="preserve">, w związku z art. 74 ust. 3 ustawy z dnia 3 października 2008 r. </w:t>
      </w:r>
      <w:r w:rsidRPr="00746E74">
        <w:rPr>
          <w:rFonts w:ascii="Arial" w:hAnsi="Arial" w:cs="Arial"/>
          <w:bCs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746E74">
        <w:rPr>
          <w:rFonts w:ascii="Arial" w:hAnsi="Arial" w:cs="Arial"/>
          <w:bCs/>
          <w:color w:val="000000"/>
        </w:rPr>
        <w:t xml:space="preserve"> (Dz. U. z 2024 r. poz. 1112, ze zm.), dalej </w:t>
      </w:r>
      <w:r w:rsidRPr="00746E74">
        <w:rPr>
          <w:rFonts w:ascii="Arial" w:hAnsi="Arial" w:cs="Arial"/>
          <w:bCs/>
          <w:iCs/>
          <w:color w:val="000000"/>
        </w:rPr>
        <w:t>u.o.o.ś.</w:t>
      </w:r>
      <w:r w:rsidRPr="00746E74">
        <w:rPr>
          <w:rFonts w:ascii="Arial" w:hAnsi="Arial" w:cs="Arial"/>
          <w:bCs/>
          <w:color w:val="000000"/>
        </w:rPr>
        <w:t>, zawiadamia, że postępowanie odwoławcze od decyzji Regionalnego Dyrektora Ochrony Środowiska w Katowicach z 19 grudnia 2024 r., znak: WOOŚ.420.217.2024.MP1.18,</w:t>
      </w:r>
      <w:r w:rsidRPr="00746E74">
        <w:rPr>
          <w:rFonts w:ascii="Arial" w:hAnsi="Arial" w:cs="Arial"/>
          <w:bCs/>
          <w:color w:val="000000"/>
        </w:rPr>
        <w:t xml:space="preserve"> stwierdzającej brak potrzeby przeprowadzenia oceny oddziaływania na środowisko dla przedsięwzięcia pn. „Budowa układu wyprowadzenia mocy z bloku gazowo-parowego w Rybniku” nie mogło być zakończone w wyznaczonym terminie</w:t>
      </w:r>
      <w:r w:rsidRPr="00746E74">
        <w:rPr>
          <w:rFonts w:ascii="Arial" w:hAnsi="Arial" w:cs="Arial"/>
          <w:bCs/>
          <w:color w:val="000000"/>
        </w:rPr>
        <w:t>,</w:t>
      </w:r>
      <w:r w:rsidRPr="00746E74">
        <w:rPr>
          <w:rFonts w:ascii="Arial" w:hAnsi="Arial" w:cs="Arial"/>
          <w:bCs/>
          <w:color w:val="000000"/>
        </w:rPr>
        <w:t xml:space="preserve"> oraz </w:t>
      </w:r>
      <w:r w:rsidRPr="00746E74">
        <w:rPr>
          <w:rFonts w:ascii="Arial" w:hAnsi="Arial" w:cs="Arial"/>
          <w:bCs/>
          <w:color w:val="000000"/>
        </w:rPr>
        <w:t xml:space="preserve">wskazuje nowy termin załatwienia sprawy na </w:t>
      </w:r>
      <w:r w:rsidRPr="00746E74">
        <w:rPr>
          <w:rFonts w:ascii="Arial" w:hAnsi="Arial" w:cs="Arial"/>
          <w:bCs/>
          <w:color w:val="000000"/>
        </w:rPr>
        <w:t>21</w:t>
      </w:r>
      <w:r w:rsidRPr="00746E74">
        <w:rPr>
          <w:rFonts w:ascii="Arial" w:hAnsi="Arial" w:cs="Arial"/>
          <w:bCs/>
          <w:color w:val="000000"/>
        </w:rPr>
        <w:t xml:space="preserve"> </w:t>
      </w:r>
      <w:r w:rsidRPr="00746E74">
        <w:rPr>
          <w:rFonts w:ascii="Arial" w:hAnsi="Arial" w:cs="Arial"/>
          <w:bCs/>
          <w:color w:val="000000"/>
        </w:rPr>
        <w:t>maja</w:t>
      </w:r>
      <w:r w:rsidRPr="00746E74">
        <w:rPr>
          <w:rFonts w:ascii="Arial" w:hAnsi="Arial" w:cs="Arial"/>
          <w:bCs/>
          <w:color w:val="000000"/>
        </w:rPr>
        <w:t xml:space="preserve"> 202</w:t>
      </w:r>
      <w:r w:rsidRPr="00746E74">
        <w:rPr>
          <w:rFonts w:ascii="Arial" w:hAnsi="Arial" w:cs="Arial"/>
          <w:bCs/>
          <w:color w:val="000000"/>
        </w:rPr>
        <w:t>6</w:t>
      </w:r>
      <w:r w:rsidRPr="00746E74">
        <w:rPr>
          <w:rFonts w:ascii="Arial" w:hAnsi="Arial" w:cs="Arial"/>
          <w:bCs/>
          <w:color w:val="000000"/>
        </w:rPr>
        <w:t xml:space="preserve"> r.</w:t>
      </w:r>
      <w:r w:rsidRPr="00746E74">
        <w:rPr>
          <w:rFonts w:ascii="Arial" w:hAnsi="Arial" w:cs="Arial"/>
          <w:bCs/>
          <w:color w:val="000000"/>
        </w:rPr>
        <w:t xml:space="preserve"> </w:t>
      </w:r>
      <w:r w:rsidRPr="00746E74">
        <w:rPr>
          <w:rFonts w:ascii="Arial" w:hAnsi="Arial" w:cs="Arial"/>
          <w:bCs/>
          <w:color w:val="000000"/>
        </w:rPr>
        <w:t>Przyczyną zwłoki jest skomplikowany charakter sprawy.</w:t>
      </w:r>
    </w:p>
    <w:p w14:paraId="17570BF3" w14:textId="002063AE" w:rsidR="00746E74" w:rsidRPr="00746E74" w:rsidRDefault="00746E74" w:rsidP="00746E74">
      <w:pPr>
        <w:spacing w:after="0" w:line="240" w:lineRule="auto"/>
        <w:rPr>
          <w:rFonts w:ascii="Arial" w:hAnsi="Arial" w:cs="Arial"/>
          <w:color w:val="000000"/>
        </w:rPr>
      </w:pPr>
      <w:r w:rsidRPr="00746E74">
        <w:rPr>
          <w:rFonts w:ascii="Arial" w:hAnsi="Arial" w:cs="Arial"/>
          <w:bCs/>
          <w:color w:val="000000"/>
        </w:rPr>
        <w:t>Równocześnie Generalny Dyrektor Ochrony Środowiska informuje, że stronie służy prawo do wniesienia ponaglenia. Ponaglenie wnosi się do Generalnego Dyrektora Ochrony</w:t>
      </w:r>
      <w:r w:rsidRPr="00746E74">
        <w:rPr>
          <w:rFonts w:ascii="Arial" w:hAnsi="Arial" w:cs="Arial"/>
          <w:color w:val="000000"/>
        </w:rPr>
        <w:t xml:space="preserve"> Środowiska, w formie papierowej – na adres siedziby Generalnej Dyrekcji Ochrony Środowiska: Al. Jerozolimskie 136, 02-305 Warszawa albo w formie elektronicznej – na adres do e-Doręczeń: AE:PL-14966-78422-TRCJH-21.</w:t>
      </w:r>
    </w:p>
    <w:p w14:paraId="5E8FAFFB" w14:textId="1AC6BC59" w:rsidR="00746E74" w:rsidRPr="00746E74" w:rsidRDefault="00746E74" w:rsidP="00746E74">
      <w:pPr>
        <w:spacing w:after="0" w:line="240" w:lineRule="auto"/>
        <w:rPr>
          <w:rFonts w:ascii="Arial" w:hAnsi="Arial" w:cs="Arial"/>
        </w:rPr>
      </w:pPr>
      <w:r w:rsidRPr="00746E74">
        <w:rPr>
          <w:rFonts w:ascii="Arial" w:hAnsi="Arial" w:cs="Arial"/>
        </w:rPr>
        <w:t xml:space="preserve">Z upoważnienia </w:t>
      </w:r>
      <w:r w:rsidRPr="00746E74">
        <w:rPr>
          <w:rFonts w:ascii="Arial" w:hAnsi="Arial" w:cs="Arial"/>
        </w:rPr>
        <w:t xml:space="preserve">Generalnego Dyrektora Ochrony Środowiska </w:t>
      </w:r>
      <w:r w:rsidRPr="00746E74">
        <w:rPr>
          <w:rFonts w:ascii="Arial" w:hAnsi="Arial" w:cs="Arial"/>
        </w:rPr>
        <w:t>MARCIN KOŁODYŃSKI</w:t>
      </w:r>
    </w:p>
    <w:p w14:paraId="0A4B54A3" w14:textId="3EBD52DB" w:rsidR="00746E74" w:rsidRPr="00746E74" w:rsidRDefault="00746E74" w:rsidP="00746E74">
      <w:pPr>
        <w:spacing w:after="0" w:line="240" w:lineRule="auto"/>
        <w:rPr>
          <w:rFonts w:ascii="Arial" w:hAnsi="Arial" w:cs="Arial"/>
        </w:rPr>
      </w:pPr>
      <w:r w:rsidRPr="00746E74">
        <w:rPr>
          <w:rFonts w:ascii="Arial" w:hAnsi="Arial" w:cs="Arial"/>
        </w:rPr>
        <w:t xml:space="preserve">Naczelnik Wydziału </w:t>
      </w:r>
      <w:r w:rsidRPr="00746E74">
        <w:rPr>
          <w:rFonts w:ascii="Arial" w:hAnsi="Arial" w:cs="Arial"/>
        </w:rPr>
        <w:t xml:space="preserve">Departament Ocen Oddziaływania na Środowisko </w:t>
      </w:r>
      <w:r w:rsidRPr="00746E74">
        <w:rPr>
          <w:rFonts w:ascii="Arial" w:hAnsi="Arial" w:cs="Arial"/>
          <w:color w:val="7F7F7F" w:themeColor="text1" w:themeTint="80"/>
        </w:rPr>
        <w:t>/podpis elektroniczny/</w:t>
      </w:r>
    </w:p>
    <w:p w14:paraId="06FAB15B" w14:textId="77777777" w:rsidR="00746E74" w:rsidRPr="00746E74" w:rsidRDefault="00746E74" w:rsidP="00746E74">
      <w:pPr>
        <w:spacing w:after="0" w:line="240" w:lineRule="auto"/>
        <w:jc w:val="both"/>
        <w:rPr>
          <w:rFonts w:ascii="Arial" w:hAnsi="Arial" w:cs="Arial"/>
        </w:rPr>
      </w:pPr>
      <w:r w:rsidRPr="00746E74">
        <w:rPr>
          <w:rFonts w:ascii="Arial" w:hAnsi="Arial" w:cs="Arial"/>
        </w:rPr>
        <w:t>Upubliczniono w dniach: od ………………… do …………………</w:t>
      </w:r>
    </w:p>
    <w:p w14:paraId="5A72B61E" w14:textId="77777777" w:rsidR="00746E74" w:rsidRPr="00746E74" w:rsidRDefault="00746E74" w:rsidP="00746E74">
      <w:pPr>
        <w:spacing w:after="0" w:line="240" w:lineRule="auto"/>
        <w:jc w:val="both"/>
        <w:rPr>
          <w:rFonts w:ascii="Arial" w:hAnsi="Arial" w:cs="Arial"/>
        </w:rPr>
      </w:pPr>
      <w:r w:rsidRPr="00746E74">
        <w:rPr>
          <w:rFonts w:ascii="Arial" w:hAnsi="Arial" w:cs="Arial"/>
        </w:rPr>
        <w:t>Pieczęć urzędu i podpis:</w:t>
      </w:r>
    </w:p>
    <w:p w14:paraId="0100AD54" w14:textId="60F7A325" w:rsidR="00746E74" w:rsidRPr="00746E74" w:rsidRDefault="00746E74" w:rsidP="00746E7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46E74">
        <w:rPr>
          <w:rFonts w:ascii="Arial" w:hAnsi="Arial" w:cs="Arial"/>
          <w:b/>
        </w:rPr>
        <w:t xml:space="preserve">Art. 14 ust. 1 </w:t>
      </w:r>
      <w:r w:rsidRPr="00746E74">
        <w:rPr>
          <w:rFonts w:ascii="Arial" w:hAnsi="Arial" w:cs="Arial"/>
          <w:b/>
          <w:bCs/>
          <w:color w:val="000000"/>
        </w:rPr>
        <w:t>u.s.i.s.p.</w:t>
      </w:r>
      <w:r w:rsidRPr="00746E74">
        <w:rPr>
          <w:rFonts w:ascii="Arial" w:hAnsi="Arial" w:cs="Arial"/>
          <w:b/>
          <w:bCs/>
        </w:rPr>
        <w:t xml:space="preserve"> </w:t>
      </w:r>
      <w:r w:rsidRPr="00746E74">
        <w:rPr>
          <w:rFonts w:ascii="Arial" w:hAnsi="Arial" w:cs="Arial"/>
        </w:rPr>
        <w:t>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120627A4" w14:textId="77777777" w:rsidR="00746E74" w:rsidRPr="00746E74" w:rsidRDefault="00746E74" w:rsidP="00746E74">
      <w:pPr>
        <w:pStyle w:val="Bezodstpw1"/>
        <w:rPr>
          <w:rFonts w:ascii="Arial" w:hAnsi="Arial" w:cs="Arial"/>
          <w:b/>
          <w:sz w:val="22"/>
          <w:szCs w:val="22"/>
        </w:rPr>
      </w:pPr>
      <w:r w:rsidRPr="00746E74">
        <w:rPr>
          <w:rFonts w:ascii="Arial" w:hAnsi="Arial" w:cs="Arial"/>
          <w:b/>
          <w:sz w:val="22"/>
          <w:szCs w:val="22"/>
        </w:rPr>
        <w:t>A</w:t>
      </w:r>
      <w:r w:rsidRPr="00746E74">
        <w:rPr>
          <w:rFonts w:ascii="Arial" w:hAnsi="Arial" w:cs="Arial"/>
          <w:b/>
          <w:sz w:val="22"/>
          <w:szCs w:val="22"/>
        </w:rPr>
        <w:t xml:space="preserve">rt. 25a ust. 4 u.s.i.s.p. </w:t>
      </w:r>
      <w:r w:rsidRPr="00746E74">
        <w:rPr>
          <w:rFonts w:ascii="Arial" w:hAnsi="Arial" w:cs="Arial"/>
          <w:sz w:val="22"/>
          <w:szCs w:val="22"/>
        </w:rPr>
        <w:t>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112B73EE" w14:textId="77777777" w:rsidR="00746E74" w:rsidRPr="00746E74" w:rsidRDefault="00746E74" w:rsidP="00746E74">
      <w:pPr>
        <w:pStyle w:val="Bezodstpw1"/>
        <w:rPr>
          <w:rFonts w:ascii="Arial" w:hAnsi="Arial" w:cs="Arial"/>
          <w:sz w:val="22"/>
          <w:szCs w:val="22"/>
        </w:rPr>
      </w:pPr>
      <w:r w:rsidRPr="00746E74">
        <w:rPr>
          <w:rFonts w:ascii="Arial" w:hAnsi="Arial" w:cs="Arial"/>
          <w:b/>
          <w:sz w:val="22"/>
          <w:szCs w:val="22"/>
        </w:rPr>
        <w:t xml:space="preserve">Art. 37 § 1 </w:t>
      </w:r>
      <w:r w:rsidRPr="00746E74">
        <w:rPr>
          <w:rFonts w:ascii="Arial" w:hAnsi="Arial" w:cs="Arial"/>
          <w:b/>
          <w:iCs/>
          <w:sz w:val="22"/>
          <w:szCs w:val="22"/>
        </w:rPr>
        <w:t>k.p.a.</w:t>
      </w:r>
      <w:r w:rsidRPr="00746E74">
        <w:rPr>
          <w:rFonts w:ascii="Arial" w:hAnsi="Arial" w:cs="Arial"/>
          <w:sz w:val="22"/>
          <w:szCs w:val="22"/>
        </w:rPr>
        <w:t xml:space="preserve"> Stronie służy prawo do wniesienia ponaglenia, jeżeli: </w:t>
      </w:r>
      <w:r w:rsidRPr="00746E74">
        <w:rPr>
          <w:rFonts w:ascii="Arial" w:hAnsi="Arial" w:cs="Arial"/>
          <w:b/>
          <w:sz w:val="22"/>
          <w:szCs w:val="22"/>
        </w:rPr>
        <w:t>1)</w:t>
      </w:r>
      <w:r w:rsidRPr="00746E74">
        <w:rPr>
          <w:rFonts w:ascii="Arial" w:hAnsi="Arial" w:cs="Arial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746E74">
        <w:rPr>
          <w:rFonts w:ascii="Arial" w:hAnsi="Arial" w:cs="Arial"/>
          <w:b/>
          <w:sz w:val="22"/>
          <w:szCs w:val="22"/>
        </w:rPr>
        <w:t>2)</w:t>
      </w:r>
      <w:r w:rsidRPr="00746E74">
        <w:rPr>
          <w:rFonts w:ascii="Arial" w:hAnsi="Arial" w:cs="Arial"/>
          <w:sz w:val="22"/>
          <w:szCs w:val="22"/>
        </w:rPr>
        <w:t xml:space="preserve"> postępowanie jest prowadzone dłużej niż jest to niezbędne do załatwienia sprawy (przewlekłość).</w:t>
      </w:r>
    </w:p>
    <w:p w14:paraId="4B0B3D07" w14:textId="77777777" w:rsidR="00746E74" w:rsidRPr="00746E74" w:rsidRDefault="00746E74" w:rsidP="00746E74">
      <w:pPr>
        <w:pStyle w:val="Bezodstpw1"/>
        <w:rPr>
          <w:rFonts w:ascii="Arial" w:hAnsi="Arial" w:cs="Arial"/>
          <w:sz w:val="22"/>
          <w:szCs w:val="22"/>
        </w:rPr>
      </w:pPr>
      <w:r w:rsidRPr="00746E74">
        <w:rPr>
          <w:rFonts w:ascii="Arial" w:hAnsi="Arial" w:cs="Arial"/>
          <w:b/>
          <w:sz w:val="22"/>
          <w:szCs w:val="22"/>
        </w:rPr>
        <w:t xml:space="preserve">Art. 49 § 1 </w:t>
      </w:r>
      <w:r w:rsidRPr="00746E74">
        <w:rPr>
          <w:rFonts w:ascii="Arial" w:hAnsi="Arial" w:cs="Arial"/>
          <w:b/>
          <w:iCs/>
          <w:sz w:val="22"/>
          <w:szCs w:val="22"/>
        </w:rPr>
        <w:t>k.p.a.</w:t>
      </w:r>
      <w:r w:rsidRPr="00746E74">
        <w:rPr>
          <w:rFonts w:ascii="Arial" w:hAnsi="Arial" w:cs="Arial"/>
          <w:b/>
          <w:sz w:val="22"/>
          <w:szCs w:val="22"/>
        </w:rPr>
        <w:t xml:space="preserve"> </w:t>
      </w:r>
      <w:r w:rsidRPr="00746E74">
        <w:rPr>
          <w:rFonts w:ascii="Arial" w:hAnsi="Arial" w:cs="Arial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310349" w14:textId="77777777" w:rsidR="004C2C86" w:rsidRPr="00746E74" w:rsidRDefault="00746E74" w:rsidP="00746E74">
      <w:pPr>
        <w:pStyle w:val="Bezodstpw1"/>
        <w:rPr>
          <w:rFonts w:ascii="Arial" w:hAnsi="Arial" w:cs="Arial"/>
          <w:sz w:val="22"/>
          <w:szCs w:val="22"/>
        </w:rPr>
      </w:pPr>
      <w:r w:rsidRPr="00746E74">
        <w:rPr>
          <w:rFonts w:ascii="Arial" w:hAnsi="Arial" w:cs="Arial"/>
          <w:b/>
          <w:sz w:val="22"/>
          <w:szCs w:val="22"/>
        </w:rPr>
        <w:t xml:space="preserve">Art. 74 ust. 3 </w:t>
      </w:r>
      <w:r w:rsidRPr="00746E74">
        <w:rPr>
          <w:rFonts w:ascii="Arial" w:hAnsi="Arial" w:cs="Arial"/>
          <w:b/>
          <w:iCs/>
          <w:sz w:val="22"/>
          <w:szCs w:val="22"/>
        </w:rPr>
        <w:t>u.o.o.ś.</w:t>
      </w:r>
      <w:r w:rsidRPr="00746E74">
        <w:rPr>
          <w:rFonts w:ascii="Arial" w:hAnsi="Arial" w:cs="Arial"/>
          <w:b/>
          <w:sz w:val="22"/>
          <w:szCs w:val="22"/>
        </w:rPr>
        <w:t xml:space="preserve"> </w:t>
      </w:r>
      <w:r w:rsidRPr="00746E74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4C2C86" w:rsidRPr="00746E74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CE6B" w14:textId="77777777" w:rsidR="00746E74" w:rsidRDefault="00746E74">
      <w:pPr>
        <w:spacing w:after="0" w:line="240" w:lineRule="auto"/>
      </w:pPr>
      <w:r>
        <w:separator/>
      </w:r>
    </w:p>
  </w:endnote>
  <w:endnote w:type="continuationSeparator" w:id="0">
    <w:p w14:paraId="0DCF5240" w14:textId="77777777" w:rsidR="00746E74" w:rsidRDefault="0074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070481"/>
      <w:docPartObj>
        <w:docPartGallery w:val="Page Numbers (Bottom of Page)"/>
        <w:docPartUnique/>
      </w:docPartObj>
    </w:sdtPr>
    <w:sdtEndPr/>
    <w:sdtContent>
      <w:p w14:paraId="3904A646" w14:textId="77777777" w:rsidR="004C2C86" w:rsidRDefault="00746E74" w:rsidP="0016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BD8B" w14:textId="77777777" w:rsidR="00746E74" w:rsidRDefault="00746E74">
      <w:pPr>
        <w:spacing w:after="0" w:line="240" w:lineRule="auto"/>
      </w:pPr>
      <w:r>
        <w:separator/>
      </w:r>
    </w:p>
  </w:footnote>
  <w:footnote w:type="continuationSeparator" w:id="0">
    <w:p w14:paraId="3BB44583" w14:textId="77777777" w:rsidR="00746E74" w:rsidRDefault="0074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134D" w14:textId="77777777" w:rsidR="004C2C86" w:rsidRDefault="004C2C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C2C86" w14:paraId="14988C8A" w14:textId="77777777" w:rsidTr="003E67BC">
      <w:trPr>
        <w:trHeight w:val="470"/>
      </w:trPr>
      <w:tc>
        <w:tcPr>
          <w:tcW w:w="4641" w:type="dxa"/>
          <w:vAlign w:val="center"/>
        </w:tcPr>
        <w:p w14:paraId="1F517F97" w14:textId="0BADBB30" w:rsidR="004C2C86" w:rsidRPr="00A65CAB" w:rsidRDefault="004C2C86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3B5444F4" w14:textId="77777777" w:rsidR="004C2C86" w:rsidRDefault="004C2C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86"/>
    <w:rsid w:val="004C2C86"/>
    <w:rsid w:val="0061725D"/>
    <w:rsid w:val="00746E74"/>
    <w:rsid w:val="009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B9E"/>
  <w15:docId w15:val="{DCE7EF3D-2534-4329-939B-AFA58488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632A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2026-03-30T08:46:00Z</dcterms:created>
  <dcterms:modified xsi:type="dcterms:W3CDTF">2026-03-30T08:47:00Z</dcterms:modified>
</cp:coreProperties>
</file>