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redakcyjnych w Wytycznych dla branż</w:t>
      </w:r>
      <w:r w:rsidR="0073562B">
        <w:t>y hotelowej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84"/>
        <w:gridCol w:w="2652"/>
        <w:gridCol w:w="5528"/>
        <w:gridCol w:w="4111"/>
      </w:tblGrid>
      <w:tr w:rsidR="00F268C0" w:rsidTr="00652C28">
        <w:trPr>
          <w:trHeight w:val="552"/>
        </w:trPr>
        <w:tc>
          <w:tcPr>
            <w:tcW w:w="1284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5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52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111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1.</w:t>
            </w:r>
          </w:p>
        </w:tc>
        <w:tc>
          <w:tcPr>
            <w:tcW w:w="2652" w:type="dxa"/>
          </w:tcPr>
          <w:p w:rsidR="00F268C0" w:rsidRPr="00652C28" w:rsidRDefault="00652C28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652C28" w:rsidRDefault="0073562B" w:rsidP="00F268C0">
            <w:pPr>
              <w:rPr>
                <w:rFonts w:asciiTheme="majorHAnsi" w:hAnsiTheme="majorHAnsi"/>
                <w:b/>
              </w:rPr>
            </w:pPr>
            <w:r w:rsidRPr="00652C28">
              <w:rPr>
                <w:rStyle w:val="Pogrubienie"/>
                <w:rFonts w:asciiTheme="majorHAnsi" w:hAnsiTheme="majorHAnsi" w:cs="Arial"/>
                <w:b w:val="0"/>
                <w:color w:val="1B1B1B"/>
                <w:sz w:val="21"/>
                <w:szCs w:val="21"/>
                <w:shd w:val="clear" w:color="auto" w:fill="FFFFFF"/>
              </w:rPr>
              <w:t>umieścić w widocznym miejscu informację o tym, ile osób może jednocześnie przebywać w danej części obiektu</w:t>
            </w:r>
          </w:p>
        </w:tc>
        <w:tc>
          <w:tcPr>
            <w:tcW w:w="4111" w:type="dxa"/>
          </w:tcPr>
          <w:p w:rsidR="00F268C0" w:rsidRPr="00652C28" w:rsidRDefault="0073562B" w:rsidP="00652C28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2.</w:t>
            </w:r>
          </w:p>
        </w:tc>
        <w:tc>
          <w:tcPr>
            <w:tcW w:w="2652" w:type="dxa"/>
          </w:tcPr>
          <w:p w:rsidR="00F268C0" w:rsidRPr="00652C28" w:rsidRDefault="00652C28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652C28" w:rsidRDefault="00B93742" w:rsidP="00F268C0">
            <w:pPr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Umieszczenie w widocznym miejscu przed wejściem do hotelu i w recepcji informacji o maksymalnej liczbie klientów  mogących jednocześnie przebywać  w danej części obiektu.</w:t>
            </w:r>
          </w:p>
        </w:tc>
        <w:tc>
          <w:tcPr>
            <w:tcW w:w="4111" w:type="dxa"/>
          </w:tcPr>
          <w:p w:rsidR="00F268C0" w:rsidRPr="00652C28" w:rsidRDefault="00B93742" w:rsidP="00652C28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3.</w:t>
            </w:r>
          </w:p>
        </w:tc>
        <w:tc>
          <w:tcPr>
            <w:tcW w:w="2652" w:type="dxa"/>
          </w:tcPr>
          <w:p w:rsidR="00F268C0" w:rsidRPr="00652C28" w:rsidRDefault="00652C28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652C28" w:rsidRDefault="00B93742" w:rsidP="00F268C0">
            <w:pPr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Ustalenie i kontrola maksymalnej liczby gości  w hotelu/obiekcie/pensjonacie – na podstawie liczby dostępnych pokoi liczone jako liczba pokoi razy dwie osoby.</w:t>
            </w:r>
          </w:p>
        </w:tc>
        <w:tc>
          <w:tcPr>
            <w:tcW w:w="4111" w:type="dxa"/>
          </w:tcPr>
          <w:p w:rsidR="00F268C0" w:rsidRPr="00652C28" w:rsidRDefault="00B93742" w:rsidP="00652C28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B93742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4.</w:t>
            </w:r>
          </w:p>
        </w:tc>
        <w:tc>
          <w:tcPr>
            <w:tcW w:w="2652" w:type="dxa"/>
          </w:tcPr>
          <w:p w:rsidR="00F268C0" w:rsidRPr="00652C28" w:rsidRDefault="00652C28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652C28" w:rsidRDefault="00B93742" w:rsidP="00277108">
            <w:pPr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Funkcjonowanie restauracji  i barów hotelowych/obiektów/pensjonatów wyłącznie z jedzeniem na wynos.</w:t>
            </w:r>
          </w:p>
        </w:tc>
        <w:tc>
          <w:tcPr>
            <w:tcW w:w="4111" w:type="dxa"/>
          </w:tcPr>
          <w:p w:rsidR="00F268C0" w:rsidRPr="00652C28" w:rsidRDefault="00B93742" w:rsidP="00277108">
            <w:pPr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Funkcjonowanie restauracji  i barów hotelowych/obiektów/pensjonatów zgodnie z zasadami ws</w:t>
            </w:r>
            <w:r w:rsidR="006D0973"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kazanymi w protokole dotyczącym</w:t>
            </w: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restauracji.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BB67E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2652" w:type="dxa"/>
          </w:tcPr>
          <w:p w:rsidR="00F268C0" w:rsidRPr="00652C28" w:rsidRDefault="00BB67ED" w:rsidP="00BB67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B94183" w:rsidRDefault="00B94183" w:rsidP="00277108">
            <w:pPr>
              <w:rPr>
                <w:rFonts w:asciiTheme="majorHAnsi" w:hAnsiTheme="majorHAnsi"/>
              </w:rPr>
            </w:pPr>
            <w:r w:rsidRPr="00B94183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Wyłączenie z użytkowania pomieszczeń takich jak: wspólne sale telewizyjne, pokoje/sale zabaw dla dzieci, baseny, sauny, dyskoteki oraz innych, w których mogą tworzyć się skupiska ludzi, do czasu wejścia w kolejną fazę odmrażania. Umożliwienie korzystania z w/w przestrzeni w sytuacji wynajęcia na wyłączność przez gości hotelu </w:t>
            </w:r>
            <w:r w:rsidRPr="00B94183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lastRenderedPageBreak/>
              <w:t>wspólnie zakwaterowanych.</w:t>
            </w:r>
          </w:p>
        </w:tc>
        <w:tc>
          <w:tcPr>
            <w:tcW w:w="4111" w:type="dxa"/>
          </w:tcPr>
          <w:p w:rsidR="00F268C0" w:rsidRPr="00652C28" w:rsidRDefault="00B94183" w:rsidP="00B941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0B73A7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6.</w:t>
            </w:r>
          </w:p>
        </w:tc>
        <w:tc>
          <w:tcPr>
            <w:tcW w:w="2652" w:type="dxa"/>
          </w:tcPr>
          <w:p w:rsidR="00F268C0" w:rsidRPr="00652C28" w:rsidRDefault="000B73A7" w:rsidP="000B73A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05.06.2020</w:t>
            </w:r>
          </w:p>
        </w:tc>
        <w:tc>
          <w:tcPr>
            <w:tcW w:w="5528" w:type="dxa"/>
          </w:tcPr>
          <w:p w:rsidR="00F268C0" w:rsidRPr="003C439A" w:rsidRDefault="003C439A" w:rsidP="00277108">
            <w:pPr>
              <w:rPr>
                <w:rFonts w:asciiTheme="majorHAnsi" w:hAnsiTheme="majorHAnsi"/>
              </w:rPr>
            </w:pPr>
            <w:r w:rsidRPr="003C439A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Bezwzględny zakaz przebywania w hotelu / obiekcie / pensjonacie osób tam nie zakwaterowanych.</w:t>
            </w:r>
          </w:p>
        </w:tc>
        <w:tc>
          <w:tcPr>
            <w:tcW w:w="4111" w:type="dxa"/>
          </w:tcPr>
          <w:p w:rsidR="00F268C0" w:rsidRPr="003C439A" w:rsidRDefault="003C439A" w:rsidP="003C43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Brak</w:t>
            </w:r>
            <w:bookmarkStart w:id="0" w:name="_GoBack"/>
            <w:bookmarkEnd w:id="0"/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</w:tr>
    </w:tbl>
    <w:p w:rsidR="00F268C0" w:rsidRDefault="00F268C0" w:rsidP="00652C28"/>
    <w:sectPr w:rsidR="00F268C0" w:rsidSect="00F268C0">
      <w:headerReference w:type="default" r:id="rId6"/>
      <w:footerReference w:type="default" r:id="rId7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BA" w:rsidRDefault="00765EBA" w:rsidP="00F268C0">
      <w:pPr>
        <w:spacing w:after="0" w:line="240" w:lineRule="auto"/>
      </w:pPr>
      <w:r>
        <w:separator/>
      </w:r>
    </w:p>
  </w:endnote>
  <w:endnote w:type="continuationSeparator" w:id="0">
    <w:p w:rsidR="00765EBA" w:rsidRDefault="00765EBA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F04AE9" w:rsidRPr="00F04AE9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F04AE9" w:rsidRPr="00F04AE9">
          <w:rPr>
            <w:rFonts w:eastAsiaTheme="minorEastAsia"/>
            <w:b/>
            <w:sz w:val="20"/>
            <w:szCs w:val="20"/>
          </w:rPr>
          <w:fldChar w:fldCharType="separate"/>
        </w:r>
        <w:r w:rsidR="00C156FC" w:rsidRPr="00C156FC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F04AE9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BA" w:rsidRDefault="00765EBA" w:rsidP="00F268C0">
      <w:pPr>
        <w:spacing w:after="0" w:line="240" w:lineRule="auto"/>
      </w:pPr>
      <w:r>
        <w:separator/>
      </w:r>
    </w:p>
  </w:footnote>
  <w:footnote w:type="continuationSeparator" w:id="0">
    <w:p w:rsidR="00765EBA" w:rsidRDefault="00765EBA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0B73A7"/>
    <w:rsid w:val="00381237"/>
    <w:rsid w:val="003C439A"/>
    <w:rsid w:val="00652C28"/>
    <w:rsid w:val="006B761B"/>
    <w:rsid w:val="006D0973"/>
    <w:rsid w:val="0073562B"/>
    <w:rsid w:val="00765EBA"/>
    <w:rsid w:val="00813042"/>
    <w:rsid w:val="00B83CE5"/>
    <w:rsid w:val="00B93742"/>
    <w:rsid w:val="00B94183"/>
    <w:rsid w:val="00BB67ED"/>
    <w:rsid w:val="00C156FC"/>
    <w:rsid w:val="00CB7828"/>
    <w:rsid w:val="00CD74EE"/>
    <w:rsid w:val="00F01CD4"/>
    <w:rsid w:val="00F04AE9"/>
    <w:rsid w:val="00F2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AE9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35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356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3</cp:revision>
  <dcterms:created xsi:type="dcterms:W3CDTF">2020-06-05T07:02:00Z</dcterms:created>
  <dcterms:modified xsi:type="dcterms:W3CDTF">2020-06-05T08:21:00Z</dcterms:modified>
</cp:coreProperties>
</file>