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F0E8" w14:textId="15A8B52C" w:rsidR="000929AB" w:rsidRDefault="000929AB"/>
    <w:p w14:paraId="6A14889F" w14:textId="4D6A12A6" w:rsidR="000929AB" w:rsidRDefault="000D47DA" w:rsidP="000D47DA">
      <w:pPr>
        <w:keepNext/>
        <w:widowControl w:val="0"/>
        <w:tabs>
          <w:tab w:val="left" w:pos="709"/>
        </w:tabs>
        <w:spacing w:before="240" w:after="0" w:line="360" w:lineRule="auto"/>
        <w:ind w:left="426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="000929AB">
        <w:rPr>
          <w:rFonts w:ascii="Arial" w:eastAsia="Times New Roman" w:hAnsi="Arial" w:cs="Arial"/>
          <w:b/>
          <w:sz w:val="20"/>
          <w:szCs w:val="20"/>
          <w:lang w:eastAsia="pl-PL"/>
        </w:rPr>
        <w:t>Definicje</w:t>
      </w:r>
    </w:p>
    <w:p w14:paraId="0B3F3E18" w14:textId="77777777" w:rsidR="0052774B" w:rsidRDefault="0052774B" w:rsidP="0052774B">
      <w:pPr>
        <w:pStyle w:val="Akapitzlist"/>
        <w:widowControl w:val="0"/>
        <w:spacing w:before="120" w:after="0" w:line="360" w:lineRule="auto"/>
        <w:ind w:left="0"/>
        <w:contextualSpacing w:val="0"/>
        <w:jc w:val="both"/>
        <w:rPr>
          <w:rFonts w:ascii="Arial" w:hAnsi="Arial" w:cs="Arial"/>
          <w:color w:val="000000"/>
        </w:rPr>
      </w:pPr>
      <w:r w:rsidRPr="00705834">
        <w:rPr>
          <w:rFonts w:ascii="Arial" w:hAnsi="Arial" w:cs="Arial"/>
          <w:color w:val="000000"/>
        </w:rPr>
        <w:t xml:space="preserve">Strony nadają </w:t>
      </w:r>
      <w:r>
        <w:rPr>
          <w:rFonts w:ascii="Arial" w:hAnsi="Arial" w:cs="Arial"/>
          <w:color w:val="000000"/>
        </w:rPr>
        <w:t>wszelkim pojęciom używanym w Umowie i OPZ, pisanym z wielkiej litery, znaczenie określone poniżej.</w:t>
      </w:r>
    </w:p>
    <w:tbl>
      <w:tblPr>
        <w:tblW w:w="549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2629"/>
        <w:gridCol w:w="6914"/>
      </w:tblGrid>
      <w:tr w:rsidR="0052774B" w:rsidRPr="009D2DE3" w14:paraId="27E8E69E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DE09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BC568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Agent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R</w:t>
            </w:r>
            <w:r w:rsidRPr="00C24F7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ozliczeniowy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0DADB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Podmiot, o którym mowa w art. 2 pkt 1a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stawy o usługach płatniczych. </w:t>
            </w:r>
          </w:p>
        </w:tc>
      </w:tr>
      <w:tr w:rsidR="0052774B" w:rsidRPr="009D2DE3" w14:paraId="058C935D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F3D2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9083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Akceptant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C788" w14:textId="77777777" w:rsidR="0052774B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softHyphen/>
              <w:t xml:space="preserve">Podmiot, o którym mowa w art. 2 pkt 1b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stawy o usługach płatniczych.</w:t>
            </w:r>
          </w:p>
        </w:tc>
      </w:tr>
      <w:tr w:rsidR="0052774B" w:rsidRPr="00F12542" w14:paraId="09647AB6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F9EC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DA35" w14:textId="77777777" w:rsidR="0052774B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KAS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E651" w14:textId="77777777" w:rsidR="0052774B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Krajowa Administracja Skarbowa</w:t>
            </w:r>
          </w:p>
        </w:tc>
      </w:tr>
      <w:tr w:rsidR="0052774B" w:rsidRPr="00F12542" w14:paraId="711870BD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DF4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AF6D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Bramka Płatności Zamawiającego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D71E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Moduł systemu e-Urząd Skarbowy,</w:t>
            </w:r>
            <w:r w:rsidRPr="00494FF6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umożliwiający dokonywanie płatności zalogowanym użytkownikom systemów KAS (m.in.  e-Urząd Skarbowy, Twój e-PIT)</w:t>
            </w:r>
          </w:p>
        </w:tc>
      </w:tr>
      <w:tr w:rsidR="0052774B" w:rsidRPr="009D2DE3" w14:paraId="2D67042C" w14:textId="77777777" w:rsidTr="00405EF1">
        <w:trPr>
          <w:cantSplit/>
          <w:trHeight w:val="41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F081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C69CA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eastAsia="en-GB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Autoryzacja Transakcji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5DEC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val="x-none" w:eastAsia="en-GB"/>
              </w:rPr>
            </w:pP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>Zgoda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Wykonawcy</w:t>
            </w: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na przeprowadzenie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t</w:t>
            </w: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>ransakcji.</w:t>
            </w:r>
          </w:p>
        </w:tc>
      </w:tr>
      <w:tr w:rsidR="0052774B" w:rsidRPr="009D2DE3" w14:paraId="04AF4D6D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6417D2DD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620C" w14:textId="77777777" w:rsidR="0052774B" w:rsidRPr="005D1127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5D1127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System Wykonawcy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2035" w14:textId="77777777" w:rsidR="0052774B" w:rsidRPr="005D1127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A</w:t>
            </w:r>
            <w:r w:rsidRPr="005D1127">
              <w:rPr>
                <w:rFonts w:ascii="Arial" w:hAnsi="Arial" w:cs="Arial"/>
                <w:sz w:val="20"/>
                <w:szCs w:val="20"/>
                <w:lang w:val="x-none" w:eastAsia="pl-PL"/>
              </w:rPr>
              <w:t>plikac</w:t>
            </w:r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ja</w:t>
            </w:r>
            <w:r w:rsidRPr="005D1127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, która jest powiązana z centrami autoryzacyjnymi, bankami i innymi instytucjami finansowymi i która pozwala na przekazywanie danych do systemów informatycznych tych instytucji w celu zrealizowania </w:t>
            </w:r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T</w:t>
            </w:r>
            <w:r w:rsidRPr="005D1127">
              <w:rPr>
                <w:rFonts w:ascii="Arial" w:hAnsi="Arial" w:cs="Arial"/>
                <w:sz w:val="20"/>
                <w:szCs w:val="20"/>
                <w:lang w:val="x-none" w:eastAsia="pl-PL"/>
              </w:rPr>
              <w:t xml:space="preserve">ransakcji  inicjowanych przez </w:t>
            </w:r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Użytkowników.</w:t>
            </w:r>
          </w:p>
        </w:tc>
      </w:tr>
      <w:tr w:rsidR="0052774B" w:rsidRPr="009D2DE3" w14:paraId="3017C63B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543A081B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CA2A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x-none" w:eastAsia="pl-PL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val="x-none" w:eastAsia="pl-PL"/>
              </w:rPr>
              <w:t xml:space="preserve">Cechy 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</w:t>
            </w:r>
            <w:r w:rsidRPr="00C24F71">
              <w:rPr>
                <w:rFonts w:ascii="Arial" w:hAnsi="Arial" w:cs="Arial"/>
                <w:b/>
                <w:sz w:val="20"/>
                <w:szCs w:val="20"/>
                <w:lang w:val="x-none" w:eastAsia="pl-PL"/>
              </w:rPr>
              <w:t>ransakcji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8107" w14:textId="77777777" w:rsidR="0052774B" w:rsidRPr="002A4FA6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 xml:space="preserve">Podstawowe atrybuty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T</w:t>
            </w: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 xml:space="preserve">ransakcji, określone w specyfikacji pliku rozliczeniowego, np. Metoda Płatności, typ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T</w:t>
            </w: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 xml:space="preserve">ransakcji, status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T</w:t>
            </w:r>
            <w:r w:rsidRPr="00C24F71">
              <w:rPr>
                <w:rFonts w:ascii="Arial" w:hAnsi="Arial" w:cs="Arial"/>
                <w:sz w:val="20"/>
                <w:szCs w:val="20"/>
                <w:lang w:eastAsia="pl-PL"/>
              </w:rPr>
              <w:t>ransakcji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.</w:t>
            </w:r>
          </w:p>
        </w:tc>
      </w:tr>
      <w:tr w:rsidR="0052774B" w:rsidRPr="009D2DE3" w14:paraId="3C7737BA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1B1C935D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06AA" w14:textId="77777777" w:rsidR="0052774B" w:rsidRPr="008075A6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API 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8437" w14:textId="77777777" w:rsidR="0052774B" w:rsidRPr="008075A6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I</w:t>
            </w:r>
            <w:r w:rsidRPr="008075A6">
              <w:rPr>
                <w:rFonts w:ascii="Arial" w:eastAsia="Cambria" w:hAnsi="Arial" w:cs="Arial"/>
                <w:sz w:val="20"/>
                <w:szCs w:val="20"/>
              </w:rPr>
              <w:t>nterfejs programistyczny aplikacji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 - z</w:t>
            </w:r>
            <w:r w:rsidRPr="008075A6">
              <w:rPr>
                <w:rFonts w:ascii="Arial" w:eastAsia="Cambria" w:hAnsi="Arial" w:cs="Arial"/>
                <w:sz w:val="20"/>
                <w:szCs w:val="20"/>
              </w:rPr>
              <w:t>estaw reguł opisujący, w jaki sposób komunikują się ze sobą programy. API definiuje, jak uzyskać dostęp do danych i w jakiej postaci otrzymuje się dane. </w:t>
            </w:r>
          </w:p>
        </w:tc>
      </w:tr>
      <w:tr w:rsidR="0052774B" w:rsidRPr="009D2DE3" w14:paraId="25FFC194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44A1BD40" w14:textId="77777777" w:rsidR="0052774B" w:rsidRPr="0056558C" w:rsidRDefault="0052774B" w:rsidP="0052774B">
            <w:pPr>
              <w:numPr>
                <w:ilvl w:val="0"/>
                <w:numId w:val="6"/>
              </w:numPr>
              <w:spacing w:after="0" w:line="240" w:lineRule="auto"/>
              <w:ind w:left="0" w:right="-301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228F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24F7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Dzień Roboczy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876B" w14:textId="77777777" w:rsidR="0052774B" w:rsidRPr="002A4FA6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</w:t>
            </w:r>
            <w:r w:rsidRPr="00C24F7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ażdy dzień od poniedziałku do piątku, z wyłączeniem dni ustawowo wolnych od pracy w Rzeczypospolitej Polskiej.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52774B" w:rsidRPr="009D2DE3" w14:paraId="009A15F3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5FB21CF6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ED2C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val="x-none" w:eastAsia="pl-PL"/>
              </w:rPr>
              <w:t>Karta Płatnicza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088B9" w14:textId="77777777" w:rsidR="0052774B" w:rsidRPr="00520A3D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Karta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, o której mowa w art. 2 pkt 15a Ustawy o usługach płatniczych. Przez Kartę Płatniczą rozumie się kartę w postaci fizycznej lub w postaci wirtualnej (tzw</w:t>
            </w:r>
            <w:r w:rsidRPr="00597534">
              <w:rPr>
                <w:rFonts w:ascii="Arial" w:hAnsi="Arial" w:cs="Arial"/>
                <w:sz w:val="20"/>
                <w:szCs w:val="20"/>
                <w:lang w:eastAsia="pl-PL"/>
              </w:rPr>
              <w:t>. portfel płatniczy).</w:t>
            </w:r>
          </w:p>
        </w:tc>
      </w:tr>
      <w:tr w:rsidR="0052774B" w:rsidRPr="009D2DE3" w14:paraId="66D3591C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3248BE9B" w14:textId="77777777" w:rsidR="0052774B" w:rsidRPr="0056558C" w:rsidRDefault="0052774B" w:rsidP="005277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shd w:val="clear" w:color="auto" w:fill="auto"/>
            <w:vAlign w:val="center"/>
          </w:tcPr>
          <w:p w14:paraId="2BC5040C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C24F71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Metod</w:t>
            </w:r>
            <w:r>
              <w:rPr>
                <w:rFonts w:ascii="Arial" w:hAnsi="Arial" w:cs="Arial"/>
                <w:b/>
                <w:sz w:val="20"/>
                <w:szCs w:val="20"/>
                <w:lang w:eastAsia="en-GB"/>
              </w:rPr>
              <w:t>a</w:t>
            </w:r>
            <w:r w:rsidRPr="00C24F71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Płatności</w:t>
            </w:r>
          </w:p>
        </w:tc>
        <w:tc>
          <w:tcPr>
            <w:tcW w:w="3472" w:type="pct"/>
            <w:shd w:val="clear" w:color="auto" w:fill="auto"/>
            <w:vAlign w:val="center"/>
          </w:tcPr>
          <w:p w14:paraId="40390721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C24F71">
              <w:rPr>
                <w:rFonts w:ascii="Arial" w:hAnsi="Arial" w:cs="Arial"/>
                <w:sz w:val="20"/>
                <w:szCs w:val="20"/>
              </w:rPr>
              <w:t>pos</w:t>
            </w:r>
            <w:r>
              <w:rPr>
                <w:rFonts w:ascii="Arial" w:hAnsi="Arial" w:cs="Arial"/>
                <w:sz w:val="20"/>
                <w:szCs w:val="20"/>
              </w:rPr>
              <w:t>ób</w:t>
            </w:r>
            <w:r w:rsidRPr="00C24F7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dokonywania Transakcji określonym instrumentem płatniczym. </w:t>
            </w:r>
          </w:p>
        </w:tc>
      </w:tr>
      <w:tr w:rsidR="0052774B" w:rsidRPr="009D2DE3" w14:paraId="47D0FE6E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550E80B4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6B0F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24F71">
              <w:rPr>
                <w:rFonts w:ascii="Arial" w:eastAsia="Times New Roman" w:hAnsi="Arial" w:cs="Arial"/>
                <w:b/>
                <w:sz w:val="20"/>
                <w:szCs w:val="20"/>
              </w:rPr>
              <w:t>Oferta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E6FA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24F71">
              <w:rPr>
                <w:rFonts w:ascii="Arial" w:eastAsia="Times New Roman" w:hAnsi="Arial" w:cs="Arial"/>
                <w:sz w:val="20"/>
                <w:szCs w:val="20"/>
              </w:rPr>
              <w:t xml:space="preserve">Oferta Wykonawcy złożona w toku postępowania </w:t>
            </w:r>
            <w:r w:rsidRPr="00C24F71">
              <w:rPr>
                <w:rFonts w:ascii="Arial" w:hAnsi="Arial" w:cs="Arial"/>
                <w:sz w:val="20"/>
                <w:szCs w:val="20"/>
              </w:rPr>
              <w:t>o udzielenie zamówienia publicznego</w:t>
            </w:r>
            <w:r>
              <w:rPr>
                <w:rFonts w:ascii="Arial" w:hAnsi="Arial" w:cs="Arial"/>
                <w:sz w:val="20"/>
                <w:szCs w:val="20"/>
              </w:rPr>
              <w:t xml:space="preserve">, stanowiąca </w:t>
            </w:r>
            <w:r w:rsidRPr="00565A1C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załącznik nr 2 do Umowy.</w:t>
            </w:r>
          </w:p>
        </w:tc>
      </w:tr>
      <w:tr w:rsidR="0052774B" w:rsidRPr="009D2DE3" w14:paraId="4774CA20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37BD943C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8634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</w:pPr>
            <w:r w:rsidRPr="00C24F71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 xml:space="preserve">Oprogramowanie 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72E0" w14:textId="77777777" w:rsidR="0052774B" w:rsidRPr="00D66280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C24F71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Oprogramowanie udostępniane Zamawiającemu przez Wykonawcę do korzystania w związku ze świadczeniem </w:t>
            </w:r>
            <w:r w:rsidRPr="002A4FA6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Usług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. Przez Oprogramowanie należy również rozumieć wszelką dokumentację związaną z tym oprogramowaniem.</w:t>
            </w:r>
          </w:p>
        </w:tc>
      </w:tr>
      <w:tr w:rsidR="0052774B" w:rsidRPr="009D2DE3" w14:paraId="0DE2FEFE" w14:textId="77777777" w:rsidTr="00405EF1">
        <w:trPr>
          <w:cantSplit/>
          <w:trHeight w:val="360"/>
        </w:trPr>
        <w:tc>
          <w:tcPr>
            <w:tcW w:w="208" w:type="pct"/>
            <w:vAlign w:val="center"/>
          </w:tcPr>
          <w:p w14:paraId="667B03CA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583E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</w:pPr>
            <w:r w:rsidRPr="00C24F71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>OPZ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EFFAA" w14:textId="77777777" w:rsidR="0052774B" w:rsidRPr="002A4FA6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4F7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Opis przedmiotu zamówienia, stanowiący </w:t>
            </w:r>
            <w:r w:rsidRPr="000009A4">
              <w:rPr>
                <w:rFonts w:ascii="Arial" w:eastAsia="Times New Roman" w:hAnsi="Arial" w:cs="Arial"/>
                <w:sz w:val="20"/>
                <w:szCs w:val="20"/>
              </w:rPr>
              <w:t xml:space="preserve">załącznik </w:t>
            </w:r>
            <w:r w:rsidRPr="000009A4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</w:rPr>
              <w:t>nr 1 do Umowy</w:t>
            </w:r>
            <w:r w:rsidRPr="000009A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52774B" w:rsidRPr="009D2DE3" w14:paraId="074DE22D" w14:textId="77777777" w:rsidTr="00405EF1">
        <w:trPr>
          <w:cantSplit/>
          <w:trHeight w:val="528"/>
        </w:trPr>
        <w:tc>
          <w:tcPr>
            <w:tcW w:w="208" w:type="pct"/>
            <w:vAlign w:val="center"/>
          </w:tcPr>
          <w:p w14:paraId="585D0EC5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</w:rPr>
            </w:pPr>
          </w:p>
          <w:p w14:paraId="050C73C3" w14:textId="77777777" w:rsidR="0052774B" w:rsidRPr="0056558C" w:rsidRDefault="0052774B" w:rsidP="00405EF1">
            <w:pPr>
              <w:spacing w:before="100" w:beforeAutospacing="1" w:after="100" w:afterAutospacing="1" w:line="240" w:lineRule="auto"/>
              <w:ind w:right="-30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AB4C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740432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</w:rPr>
              <w:t>Organizacja</w:t>
            </w:r>
            <w:r w:rsidRPr="00C24F71">
              <w:rPr>
                <w:rFonts w:ascii="Arial" w:hAnsi="Arial" w:cs="Arial"/>
                <w:b/>
                <w:sz w:val="20"/>
                <w:szCs w:val="20"/>
                <w:lang w:val="x-none" w:eastAsia="en-GB"/>
              </w:rPr>
              <w:t xml:space="preserve"> Płatnicza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69F0" w14:textId="77777777" w:rsidR="0052774B" w:rsidRPr="00C24F71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P</w:t>
            </w:r>
            <w:r w:rsidRPr="00C24F7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odmiot, </w:t>
            </w:r>
            <w: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o którym mowa w art. 2 pkt 19c Ustawy o usługach płatniczych.</w:t>
            </w:r>
          </w:p>
        </w:tc>
      </w:tr>
      <w:tr w:rsidR="0052774B" w:rsidRPr="009D2DE3" w14:paraId="04D80AA2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7E7C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4659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</w:pPr>
            <w:r w:rsidRPr="00C24F71"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  <w:t>Panel Wykonawcy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7C02" w14:textId="77777777" w:rsidR="0052774B" w:rsidRPr="008759D3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U</w:t>
            </w:r>
            <w:r w:rsidRPr="00C24F71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dostępnion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e</w:t>
            </w:r>
            <w:r w:rsidRPr="00C24F71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Zamawiającemu przez Wykonawcę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narzędzie elektroniczne (</w:t>
            </w:r>
            <w:r w:rsidRPr="00AD6431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strona </w:t>
            </w:r>
            <w:r w:rsidRPr="00535E00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internetowa wraz z danymi dostępowymi w postaci loginu i hasła)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52774B" w:rsidRPr="009D2DE3" w14:paraId="1149F443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9B47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  <w:p w14:paraId="377DD600" w14:textId="77777777" w:rsidR="0052774B" w:rsidRPr="0056558C" w:rsidRDefault="0052774B" w:rsidP="00405EF1">
            <w:pPr>
              <w:spacing w:after="0" w:line="240" w:lineRule="auto"/>
              <w:ind w:right="-301"/>
              <w:jc w:val="center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845B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AU" w:eastAsia="pl-PL"/>
              </w:rPr>
            </w:pPr>
            <w:r w:rsidRPr="00C24F71"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  <w:t xml:space="preserve">PCI DSS 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666" w14:textId="77777777" w:rsidR="0052774B" w:rsidRPr="002A4FA6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proofErr w:type="spellStart"/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Payment</w:t>
            </w:r>
            <w:proofErr w:type="spellEnd"/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Card </w:t>
            </w:r>
            <w:proofErr w:type="spellStart"/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>Industry</w:t>
            </w:r>
            <w:proofErr w:type="spellEnd"/>
            <w:r w:rsidRPr="005D1127">
              <w:rPr>
                <w:rFonts w:ascii="Arial" w:hAnsi="Arial" w:cs="Arial"/>
                <w:sz w:val="20"/>
                <w:szCs w:val="20"/>
                <w:lang w:eastAsia="pl-PL"/>
              </w:rPr>
              <w:t xml:space="preserve"> Data Security Standard –</w:t>
            </w:r>
            <w:r w:rsidRPr="00E73B9E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s</w:t>
            </w:r>
            <w:r w:rsidRPr="00E73B9E">
              <w:rPr>
                <w:rFonts w:ascii="Arial" w:hAnsi="Arial" w:cs="Arial"/>
                <w:sz w:val="20"/>
                <w:szCs w:val="20"/>
                <w:lang w:eastAsia="pl-PL"/>
              </w:rPr>
              <w:t>tandard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bezpieczeństwa</w:t>
            </w:r>
            <w:r w:rsidRPr="002A4FA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opracowany przez Organizacje Płatnicze w celu zapewnienia spójnego poziomu bezpieczeństwa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przez</w:t>
            </w:r>
            <w:r w:rsidRPr="002A4FA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wszystki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e</w:t>
            </w:r>
            <w:r w:rsidRPr="002A4FA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podmiot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y obsługujące</w:t>
            </w:r>
            <w:r w:rsidRPr="002A4FA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 xml:space="preserve">Transakcje dokonywane </w:t>
            </w:r>
            <w:r w:rsidRPr="002A4FA6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z wykorzystaniem Kart Płatniczych.</w:t>
            </w:r>
          </w:p>
        </w:tc>
      </w:tr>
      <w:tr w:rsidR="0052774B" w:rsidRPr="009D2DE3" w14:paraId="339D6306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75E5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BDF1" w14:textId="77777777" w:rsidR="0052774B" w:rsidRPr="00C24F71" w:rsidDel="004E4110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Procedura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81AB" w14:textId="77777777" w:rsidR="0052774B" w:rsidRPr="00C24F71" w:rsidDel="004E4110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Opracowany przez Wykonawcę i zaakceptowany przez Zamawiającego sposób postępowania w określonych kategoriach czynności, stosowany w toku realizacji Umowy.</w:t>
            </w:r>
          </w:p>
        </w:tc>
      </w:tr>
      <w:tr w:rsidR="0052774B" w:rsidRPr="009D2DE3" w14:paraId="26ACB9F2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B838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0A6C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  <w:t>Dokumentacja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8F0E" w14:textId="77777777" w:rsidR="0052774B" w:rsidRPr="00E73B9E" w:rsidRDefault="0052774B" w:rsidP="00405EF1">
            <w:pPr>
              <w:pStyle w:val="Tekstkomentarza"/>
              <w:jc w:val="both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Przygotowany przez Wykonawcę </w:t>
            </w:r>
            <w:r w:rsidRPr="00C24F71">
              <w:rPr>
                <w:rFonts w:ascii="Arial" w:hAnsi="Arial" w:cs="Arial"/>
                <w:lang w:val="pl-PL"/>
              </w:rPr>
              <w:t xml:space="preserve">i </w:t>
            </w:r>
            <w:r>
              <w:rPr>
                <w:rFonts w:ascii="Arial" w:hAnsi="Arial" w:cs="Arial"/>
                <w:lang w:val="pl-PL"/>
              </w:rPr>
              <w:t xml:space="preserve">odebrany </w:t>
            </w:r>
            <w:r w:rsidRPr="00C24F71">
              <w:rPr>
                <w:rFonts w:ascii="Arial" w:hAnsi="Arial" w:cs="Arial"/>
                <w:lang w:val="pl-PL"/>
              </w:rPr>
              <w:t>przez Zamawiającego</w:t>
            </w:r>
            <w:r>
              <w:rPr>
                <w:rFonts w:ascii="Arial" w:hAnsi="Arial" w:cs="Arial"/>
                <w:lang w:val="pl-PL"/>
              </w:rPr>
              <w:t xml:space="preserve"> dokument zawierający</w:t>
            </w:r>
            <w:r w:rsidRPr="002A4FA6">
              <w:rPr>
                <w:rFonts w:ascii="Arial" w:hAnsi="Arial" w:cs="Arial"/>
                <w:lang w:val="pl-PL"/>
              </w:rPr>
              <w:t xml:space="preserve"> </w:t>
            </w:r>
            <w:r>
              <w:rPr>
                <w:rFonts w:ascii="Arial" w:hAnsi="Arial" w:cs="Arial"/>
                <w:lang w:val="pl-PL"/>
              </w:rPr>
              <w:t xml:space="preserve">m.in. dokumentację techniczną, integracyjną,  rozliczeniową i użytkownika, dokumentującą </w:t>
            </w:r>
            <w:r w:rsidRPr="002A4FA6">
              <w:rPr>
                <w:rFonts w:ascii="Arial" w:hAnsi="Arial" w:cs="Arial"/>
                <w:lang w:val="pl-PL"/>
              </w:rPr>
              <w:t xml:space="preserve">opis i schemat połączenia </w:t>
            </w:r>
            <w:r>
              <w:rPr>
                <w:rFonts w:ascii="Arial" w:hAnsi="Arial" w:cs="Arial"/>
                <w:lang w:val="pl-PL"/>
              </w:rPr>
              <w:t>S</w:t>
            </w:r>
            <w:r w:rsidRPr="002A4FA6">
              <w:rPr>
                <w:rFonts w:ascii="Arial" w:hAnsi="Arial" w:cs="Arial"/>
                <w:lang w:val="pl-PL"/>
              </w:rPr>
              <w:t>ystemu</w:t>
            </w:r>
            <w:r>
              <w:rPr>
                <w:rFonts w:ascii="Arial" w:hAnsi="Arial" w:cs="Arial"/>
                <w:lang w:val="pl-PL"/>
              </w:rPr>
              <w:t xml:space="preserve"> Wykonawcy </w:t>
            </w:r>
            <w:r w:rsidRPr="002A4FA6">
              <w:rPr>
                <w:rFonts w:ascii="Arial" w:hAnsi="Arial" w:cs="Arial"/>
                <w:lang w:val="pl-PL"/>
              </w:rPr>
              <w:t xml:space="preserve"> z </w:t>
            </w:r>
            <w:r>
              <w:rPr>
                <w:rFonts w:ascii="Arial" w:hAnsi="Arial" w:cs="Arial"/>
                <w:lang w:val="pl-PL"/>
              </w:rPr>
              <w:t xml:space="preserve">systemami KAS. </w:t>
            </w:r>
          </w:p>
        </w:tc>
      </w:tr>
      <w:tr w:rsidR="0052774B" w:rsidRPr="009D2DE3" w14:paraId="7D508A95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32AF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3F23" w14:textId="77777777" w:rsidR="0052774B" w:rsidRPr="00C24F71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US" w:eastAsia="pl-PL"/>
              </w:rPr>
            </w:pPr>
            <w:r w:rsidRPr="00C24F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Protokół Odbioru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Dokumentacji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FA35" w14:textId="77777777" w:rsidR="0052774B" w:rsidRPr="002A4FA6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4F7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Dokument stanowiący potwierdzenie odbioru przez Zamawiającego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Dokumentacji</w:t>
            </w:r>
            <w:r w:rsidRPr="002A4FA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Wzór Protokołu Odbioru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Dokumentacji stanowi załącznik nr </w:t>
            </w:r>
            <w:r w:rsidRPr="00305E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do Umowy.</w:t>
            </w:r>
          </w:p>
        </w:tc>
      </w:tr>
      <w:tr w:rsidR="0052774B" w:rsidRPr="00681385" w14:paraId="566FD50A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7356" w14:textId="77777777" w:rsidR="0052774B" w:rsidRPr="0056558C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71CD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pl-PL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Protokół Odbioru Wdrożenia Usług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8ADC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Dokument stanowiący potwierdzenie odbioru przez Zamawiającego Wdrożenia Usług. Wzór Protokołu Odbioru Wdrożenia Usług stanowi załącznik nr 6 do Umowy.</w:t>
            </w:r>
          </w:p>
        </w:tc>
      </w:tr>
      <w:tr w:rsidR="0052774B" w:rsidRPr="00681385" w14:paraId="4114D8C2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C68A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50CE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</w:rPr>
              <w:t>Faktura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DE346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1385">
              <w:rPr>
                <w:rFonts w:ascii="Arial" w:hAnsi="Arial" w:cs="Arial"/>
                <w:color w:val="000000"/>
                <w:sz w:val="20"/>
                <w:szCs w:val="20"/>
              </w:rPr>
              <w:t xml:space="preserve">Faktura, o której mowa w </w:t>
            </w:r>
            <w:r w:rsidRPr="00681385">
              <w:rPr>
                <w:rFonts w:ascii="Arial" w:hAnsi="Arial" w:cs="Arial"/>
                <w:sz w:val="20"/>
                <w:szCs w:val="20"/>
              </w:rPr>
              <w:t>§ 4 ust. 2 Umowy.</w:t>
            </w:r>
            <w:r w:rsidRPr="0068138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52774B" w:rsidRPr="00681385" w14:paraId="24643FB1" w14:textId="77777777" w:rsidTr="00405EF1">
        <w:trPr>
          <w:cantSplit/>
          <w:trHeight w:val="51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6CA2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5ABE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</w:rPr>
              <w:t>SLA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0755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1385">
              <w:rPr>
                <w:rFonts w:ascii="Arial" w:hAnsi="Arial" w:cs="Arial"/>
                <w:sz w:val="20"/>
                <w:szCs w:val="20"/>
              </w:rPr>
              <w:t>Wymagany przez Zamawiającego poziom świadczenia Usługi, o której mowa w Kryteriach oceny ofert.</w:t>
            </w:r>
          </w:p>
        </w:tc>
      </w:tr>
      <w:tr w:rsidR="0052774B" w:rsidRPr="00681385" w14:paraId="4DF56184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2DC9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529B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System Autoryzacyjno-Rozliczeniowy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F54D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System zapewniony przez Wykonawcę, służący do całodobowej obsługi Transakcji. </w:t>
            </w:r>
          </w:p>
        </w:tc>
      </w:tr>
      <w:tr w:rsidR="0052774B" w:rsidRPr="00681385" w14:paraId="5F964846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D6EC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41100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System  Wykonawcy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EABD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681385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Udostępnione Zamawiającemu przez Wykonawcę narzędzie elektroniczne (strona internetowa wraz z danymi dostępowymi w postaci loginu i hasła), umożliwiające Zamawiającemu dokonywanie zgłoszeń awarii.</w:t>
            </w:r>
          </w:p>
        </w:tc>
      </w:tr>
      <w:tr w:rsidR="0052774B" w:rsidRPr="00681385" w14:paraId="0EC72C23" w14:textId="77777777" w:rsidTr="00405EF1">
        <w:trPr>
          <w:cantSplit/>
          <w:trHeight w:val="6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89B0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D9C4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  <w:t>Szczegółowy Harmonogram Wdrożenia Usług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BE9DA" w14:textId="77777777" w:rsidR="0052774B" w:rsidRPr="00681385" w:rsidRDefault="0052774B" w:rsidP="00405EF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Sporządzony przez Wykonawcę szczegółowy plan realizacji Wdrożenia Usług. </w:t>
            </w:r>
          </w:p>
        </w:tc>
      </w:tr>
      <w:tr w:rsidR="0052774B" w:rsidRPr="00681385" w14:paraId="2A0ECD61" w14:textId="77777777" w:rsidTr="00405EF1">
        <w:trPr>
          <w:cantSplit/>
          <w:trHeight w:val="52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E953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320" w:type="pct"/>
            <w:shd w:val="clear" w:color="auto" w:fill="auto"/>
            <w:vAlign w:val="center"/>
          </w:tcPr>
          <w:p w14:paraId="13A7C7E2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Szef KAS</w:t>
            </w:r>
          </w:p>
        </w:tc>
        <w:tc>
          <w:tcPr>
            <w:tcW w:w="3472" w:type="pct"/>
            <w:shd w:val="clear" w:color="auto" w:fill="auto"/>
            <w:vAlign w:val="center"/>
          </w:tcPr>
          <w:p w14:paraId="26ABDB75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81385">
              <w:rPr>
                <w:rFonts w:ascii="Arial" w:hAnsi="Arial" w:cs="Arial"/>
                <w:sz w:val="20"/>
                <w:szCs w:val="20"/>
                <w:lang w:eastAsia="en-GB"/>
              </w:rPr>
              <w:t>Szef Krajowej Administracji Skarbowej.</w:t>
            </w:r>
          </w:p>
        </w:tc>
      </w:tr>
      <w:tr w:rsidR="0052774B" w:rsidRPr="00681385" w14:paraId="230DEE6D" w14:textId="77777777" w:rsidTr="00405EF1">
        <w:trPr>
          <w:cantSplit/>
          <w:trHeight w:val="550"/>
        </w:trPr>
        <w:tc>
          <w:tcPr>
            <w:tcW w:w="208" w:type="pct"/>
            <w:vAlign w:val="center"/>
          </w:tcPr>
          <w:p w14:paraId="14E9CCB8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F7772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Termin Uruchomienia Umowy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50FE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1385">
              <w:rPr>
                <w:rFonts w:ascii="Arial" w:hAnsi="Arial" w:cs="Arial"/>
                <w:sz w:val="20"/>
                <w:szCs w:val="20"/>
              </w:rPr>
              <w:t xml:space="preserve">Termin rozpoczęcia realizacji Umowy, określony zgodnie z § 7 ust. 5 Umowy. </w:t>
            </w:r>
          </w:p>
        </w:tc>
      </w:tr>
      <w:tr w:rsidR="0052774B" w:rsidRPr="00681385" w14:paraId="5E7BEDCF" w14:textId="77777777" w:rsidTr="00405EF1">
        <w:trPr>
          <w:cantSplit/>
          <w:trHeight w:val="573"/>
        </w:trPr>
        <w:tc>
          <w:tcPr>
            <w:tcW w:w="208" w:type="pct"/>
            <w:vAlign w:val="center"/>
          </w:tcPr>
          <w:p w14:paraId="68809061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CFB4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Termin Rozpoczęcia Świadczenia Usług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FE688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Termin rozpoczęcia świadczenia Usług przez Wykonawcę, określony zgodnie z § 7 ust. 2 Umowy.</w:t>
            </w:r>
          </w:p>
        </w:tc>
      </w:tr>
      <w:tr w:rsidR="0052774B" w:rsidRPr="00681385" w14:paraId="66A2D07A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535F0886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CCD9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b/>
                <w:sz w:val="20"/>
                <w:szCs w:val="20"/>
              </w:rPr>
              <w:t>Testy Wdrożenia Usług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DAEAB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sz w:val="20"/>
                <w:szCs w:val="20"/>
              </w:rPr>
              <w:t xml:space="preserve">Testy przeprowadzone przez Wykonawcę na etapie Wdrożenia Usług, mające na celu zweryfikowanie </w:t>
            </w: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gotowości Wykonawcy do świadczenia Usług zgodnie z Umową</w:t>
            </w:r>
            <w:r w:rsidRPr="0068138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52774B" w:rsidRPr="00681385" w14:paraId="29AB5EE2" w14:textId="77777777" w:rsidTr="00405EF1">
        <w:trPr>
          <w:cantSplit/>
          <w:trHeight w:val="353"/>
        </w:trPr>
        <w:tc>
          <w:tcPr>
            <w:tcW w:w="208" w:type="pct"/>
            <w:vAlign w:val="center"/>
          </w:tcPr>
          <w:p w14:paraId="0F24C9FD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B772" w14:textId="77777777" w:rsidR="0052774B" w:rsidRPr="00681385" w:rsidRDefault="0052774B" w:rsidP="00405EF1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</w:rPr>
              <w:t>Umowa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3D4D" w14:textId="77777777" w:rsidR="0052774B" w:rsidRPr="00681385" w:rsidRDefault="0052774B" w:rsidP="00405EF1">
            <w:pPr>
              <w:pStyle w:val="Akapitzlist"/>
              <w:spacing w:before="100" w:beforeAutospacing="1" w:after="100" w:afterAutospacing="1" w:line="240" w:lineRule="auto"/>
              <w:ind w:left="0" w:firstLine="1"/>
              <w:jc w:val="both"/>
              <w:rPr>
                <w:rFonts w:ascii="Arial" w:hAnsi="Arial" w:cs="Arial"/>
              </w:rPr>
            </w:pPr>
            <w:r w:rsidRPr="00681385">
              <w:rPr>
                <w:rFonts w:ascii="Arial" w:hAnsi="Arial" w:cs="Arial"/>
              </w:rPr>
              <w:t>Niniejsza umowa zawarta przez Strony wraz z jej załącznikami.</w:t>
            </w:r>
          </w:p>
        </w:tc>
      </w:tr>
      <w:tr w:rsidR="0052774B" w:rsidRPr="00681385" w14:paraId="4DE63F51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2E63C883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1D36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Usługa Serwisowa Systemu </w:t>
            </w: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Autoryzacyjno-Rozliczeniowego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6F5F" w14:textId="77777777" w:rsidR="0052774B" w:rsidRPr="00681385" w:rsidRDefault="0052774B" w:rsidP="00405EF1">
            <w:pPr>
              <w:pStyle w:val="Akapitzlist"/>
              <w:spacing w:before="100" w:beforeAutospacing="1" w:after="100" w:afterAutospacing="1" w:line="240" w:lineRule="auto"/>
              <w:ind w:left="0" w:firstLine="1"/>
              <w:jc w:val="both"/>
              <w:rPr>
                <w:rFonts w:ascii="Arial" w:hAnsi="Arial" w:cs="Arial"/>
              </w:rPr>
            </w:pPr>
            <w:r w:rsidRPr="00681385">
              <w:rPr>
                <w:rFonts w:ascii="Arial" w:hAnsi="Arial" w:cs="Arial"/>
              </w:rPr>
              <w:t>Usługa utrzymania Systemu Autoryzacyjno-Rozliczeniowego, której zakres został określony w § 2 ust. 3 Umowy.</w:t>
            </w:r>
          </w:p>
        </w:tc>
      </w:tr>
      <w:tr w:rsidR="0052774B" w:rsidRPr="00681385" w14:paraId="2F9B912B" w14:textId="77777777" w:rsidTr="00405EF1">
        <w:trPr>
          <w:cantSplit/>
          <w:trHeight w:val="549"/>
        </w:trPr>
        <w:tc>
          <w:tcPr>
            <w:tcW w:w="208" w:type="pct"/>
            <w:vAlign w:val="center"/>
          </w:tcPr>
          <w:p w14:paraId="1517DBEC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right="-301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A9E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8138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Ustawa o usługach płatniczych 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D89B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813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Ustawa z dnia 19 sierpnia 2011 r. o usługach płatniczych (Dz. U. z 2024 r. poz. 30)</w:t>
            </w:r>
          </w:p>
        </w:tc>
      </w:tr>
      <w:tr w:rsidR="0052774B" w:rsidRPr="00681385" w14:paraId="45832713" w14:textId="77777777" w:rsidTr="00405EF1">
        <w:trPr>
          <w:cantSplit/>
          <w:trHeight w:val="439"/>
        </w:trPr>
        <w:tc>
          <w:tcPr>
            <w:tcW w:w="208" w:type="pct"/>
            <w:vAlign w:val="center"/>
          </w:tcPr>
          <w:p w14:paraId="05E01F12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A22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Użytkownik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5C05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1385">
              <w:rPr>
                <w:rFonts w:ascii="Arial" w:hAnsi="Arial" w:cs="Arial"/>
                <w:sz w:val="20"/>
                <w:szCs w:val="20"/>
                <w:lang w:eastAsia="pl-PL"/>
              </w:rPr>
              <w:t>Każdy podmiot, zobowiązany do uiszczenia Opłaty Elektronicznej.</w:t>
            </w:r>
            <w:r w:rsidRPr="00681385" w:rsidDel="004B3CCC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52774B" w:rsidRPr="00681385" w14:paraId="614DE9AC" w14:textId="77777777" w:rsidTr="00405EF1">
        <w:trPr>
          <w:cantSplit/>
          <w:trHeight w:val="489"/>
        </w:trPr>
        <w:tc>
          <w:tcPr>
            <w:tcW w:w="208" w:type="pct"/>
            <w:vAlign w:val="center"/>
          </w:tcPr>
          <w:p w14:paraId="537EED07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7F95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81385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Web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4EC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81385">
              <w:rPr>
                <w:rFonts w:ascii="Arial" w:hAnsi="Arial" w:cs="Arial"/>
                <w:sz w:val="20"/>
                <w:szCs w:val="20"/>
              </w:rPr>
              <w:t xml:space="preserve">Strona internetowa Wykonawcy umożliwiająca dokonanie płatności za pomocą kart płatniczych </w:t>
            </w:r>
          </w:p>
        </w:tc>
      </w:tr>
      <w:tr w:rsidR="0052774B" w:rsidRPr="00681385" w14:paraId="7743CC60" w14:textId="77777777" w:rsidTr="00405EF1">
        <w:trPr>
          <w:cantSplit/>
          <w:trHeight w:val="680"/>
        </w:trPr>
        <w:tc>
          <w:tcPr>
            <w:tcW w:w="208" w:type="pct"/>
            <w:vAlign w:val="center"/>
          </w:tcPr>
          <w:p w14:paraId="050A6818" w14:textId="77777777" w:rsidR="0052774B" w:rsidRPr="00681385" w:rsidRDefault="0052774B" w:rsidP="0052774B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right="-300" w:firstLine="0"/>
              <w:contextualSpacing w:val="0"/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16D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13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Wdrożenie Usług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2F50" w14:textId="77777777" w:rsidR="0052774B" w:rsidRPr="00681385" w:rsidRDefault="0052774B" w:rsidP="00405EF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68138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Prace, które są konieczne do osiągnięcia przez Wykonawcę gotowości do rozpoczęcia świadczenia Usług, których zakres został określony w </w:t>
            </w:r>
            <w:r w:rsidRPr="00681385">
              <w:rPr>
                <w:rFonts w:ascii="Arial" w:hAnsi="Arial" w:cs="Arial"/>
                <w:sz w:val="20"/>
                <w:szCs w:val="20"/>
              </w:rPr>
              <w:t>§ 7 Umowy</w:t>
            </w:r>
          </w:p>
        </w:tc>
      </w:tr>
    </w:tbl>
    <w:p w14:paraId="7F04878A" w14:textId="77777777" w:rsidR="0052774B" w:rsidRDefault="0052774B" w:rsidP="0052774B"/>
    <w:p w14:paraId="043B1801" w14:textId="77777777" w:rsidR="000929AB" w:rsidRDefault="000929AB" w:rsidP="0052774B">
      <w:pPr>
        <w:pStyle w:val="Akapitzlist"/>
        <w:widowControl w:val="0"/>
        <w:spacing w:before="120" w:after="0" w:line="360" w:lineRule="auto"/>
        <w:ind w:left="0"/>
        <w:contextualSpacing w:val="0"/>
        <w:jc w:val="both"/>
      </w:pPr>
    </w:p>
    <w:sectPr w:rsidR="00092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BE4CA" w14:textId="77777777" w:rsidR="00760574" w:rsidRDefault="00760574" w:rsidP="005A0681">
      <w:pPr>
        <w:spacing w:after="0" w:line="240" w:lineRule="auto"/>
      </w:pPr>
      <w:r>
        <w:separator/>
      </w:r>
    </w:p>
  </w:endnote>
  <w:endnote w:type="continuationSeparator" w:id="0">
    <w:p w14:paraId="22D2C594" w14:textId="77777777" w:rsidR="00760574" w:rsidRDefault="00760574" w:rsidP="005A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AD264" w14:textId="77777777" w:rsidR="00760574" w:rsidRDefault="00760574" w:rsidP="005A0681">
      <w:pPr>
        <w:spacing w:after="0" w:line="240" w:lineRule="auto"/>
      </w:pPr>
      <w:r>
        <w:separator/>
      </w:r>
    </w:p>
  </w:footnote>
  <w:footnote w:type="continuationSeparator" w:id="0">
    <w:p w14:paraId="68A28756" w14:textId="77777777" w:rsidR="00760574" w:rsidRDefault="00760574" w:rsidP="005A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35A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7900A9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F3217A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3597D4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ListLega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D44334"/>
    <w:multiLevelType w:val="multilevel"/>
    <w:tmpl w:val="5538C852"/>
    <w:lvl w:ilvl="0">
      <w:start w:val="1"/>
      <w:numFmt w:val="decimal"/>
      <w:lvlText w:val="§ %1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sz w:val="22"/>
      </w:rPr>
    </w:lvl>
    <w:lvl w:ilvl="1">
      <w:start w:val="1"/>
      <w:numFmt w:val="decimal"/>
      <w:pStyle w:val="Ustp"/>
      <w:lvlText w:val="%1.%2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 w:hint="default"/>
        <w:b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1418"/>
        </w:tabs>
        <w:ind w:left="1418" w:hanging="709"/>
      </w:pPr>
      <w:rPr>
        <w:sz w:val="22"/>
      </w:rPr>
    </w:lvl>
    <w:lvl w:ilvl="3">
      <w:start w:val="1"/>
      <w:numFmt w:val="lowerLetter"/>
      <w:lvlText w:val="(%4)"/>
      <w:lvlJc w:val="left"/>
      <w:pPr>
        <w:tabs>
          <w:tab w:val="num" w:pos="2126"/>
        </w:tabs>
        <w:ind w:left="2126" w:hanging="708"/>
      </w:pPr>
      <w:rPr>
        <w:rFonts w:ascii="Palatino Linotype" w:hAnsi="Palatino Linotype" w:cs="Times New Roman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3544"/>
        </w:tabs>
        <w:ind w:left="3544" w:hanging="709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4253"/>
        </w:tabs>
        <w:ind w:left="4253" w:hanging="709"/>
      </w:pPr>
      <w:rPr>
        <w:rFonts w:ascii="Verdana" w:hAnsi="Verdana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678"/>
        </w:tabs>
        <w:ind w:left="4678" w:hanging="425"/>
      </w:pPr>
      <w:rPr>
        <w:rFonts w:ascii="Verdana" w:hAnsi="Verdana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142"/>
      </w:pPr>
      <w:rPr>
        <w:rFonts w:ascii="Verdana" w:hAnsi="Verdana" w:cs="Times New Roman" w:hint="default"/>
      </w:rPr>
    </w:lvl>
  </w:abstractNum>
  <w:abstractNum w:abstractNumId="5" w15:restartNumberingAfterBreak="0">
    <w:nsid w:val="1E957B80"/>
    <w:multiLevelType w:val="hybridMultilevel"/>
    <w:tmpl w:val="4AC6F0A4"/>
    <w:lvl w:ilvl="0" w:tplc="BC80F85A">
      <w:start w:val="1"/>
      <w:numFmt w:val="decimal"/>
      <w:pStyle w:val="ListLegal4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D38E9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FF16141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052D3C"/>
    <w:multiLevelType w:val="hybridMultilevel"/>
    <w:tmpl w:val="ACC22788"/>
    <w:lvl w:ilvl="0" w:tplc="F66C3F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BA03EA"/>
    <w:multiLevelType w:val="multilevel"/>
    <w:tmpl w:val="632E74E4"/>
    <w:lvl w:ilvl="0">
      <w:start w:val="1"/>
      <w:numFmt w:val="decimal"/>
      <w:lvlText w:val="§ %1."/>
      <w:lvlJc w:val="left"/>
      <w:pPr>
        <w:ind w:left="3479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lvlText w:val="%3)"/>
      <w:lvlJc w:val="left"/>
      <w:pPr>
        <w:ind w:left="788" w:hanging="504"/>
      </w:pPr>
      <w:rPr>
        <w:b w:val="0"/>
        <w:sz w:val="20"/>
        <w:szCs w:val="2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Arial" w:eastAsia="Calibri" w:hAnsi="Arial" w:cs="Aria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FD69B7"/>
    <w:multiLevelType w:val="multilevel"/>
    <w:tmpl w:val="A1445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81F3405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B1B2FCC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2DF384F"/>
    <w:multiLevelType w:val="multilevel"/>
    <w:tmpl w:val="D0AE346E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58531F8"/>
    <w:multiLevelType w:val="hybridMultilevel"/>
    <w:tmpl w:val="7876AD5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9E9230D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E4A2F2C"/>
    <w:multiLevelType w:val="multilevel"/>
    <w:tmpl w:val="CAE2D5F2"/>
    <w:lvl w:ilvl="0">
      <w:start w:val="1"/>
      <w:numFmt w:val="decimal"/>
      <w:pStyle w:val="Paragraf"/>
      <w:lvlText w:val="§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Treparagrafu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lowerLetter"/>
      <w:lvlText w:val="(%3)"/>
      <w:lvlJc w:val="left"/>
      <w:pPr>
        <w:tabs>
          <w:tab w:val="num" w:pos="907"/>
        </w:tabs>
        <w:ind w:left="907" w:hanging="340"/>
      </w:pPr>
    </w:lvl>
    <w:lvl w:ilvl="3">
      <w:start w:val="1"/>
      <w:numFmt w:val="bullet"/>
      <w:lvlText w:val=""/>
      <w:lvlJc w:val="left"/>
      <w:pPr>
        <w:tabs>
          <w:tab w:val="num" w:pos="1304"/>
        </w:tabs>
        <w:ind w:left="1304" w:hanging="224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F913034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5CE010E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C46D70"/>
    <w:multiLevelType w:val="multilevel"/>
    <w:tmpl w:val="464C2AE2"/>
    <w:lvl w:ilvl="0">
      <w:start w:val="3"/>
      <w:numFmt w:val="decimal"/>
      <w:lvlText w:val="§ %1."/>
      <w:lvlJc w:val="left"/>
      <w:pPr>
        <w:ind w:left="50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713FD6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882301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B8666CB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254057F"/>
    <w:multiLevelType w:val="hybridMultilevel"/>
    <w:tmpl w:val="8EB2E2F6"/>
    <w:lvl w:ilvl="0" w:tplc="AC584622">
      <w:start w:val="1"/>
      <w:numFmt w:val="decimal"/>
      <w:pStyle w:val="Zaczik"/>
      <w:lvlText w:val="Załącznik nr %1 "/>
      <w:lvlJc w:val="left"/>
      <w:pPr>
        <w:ind w:left="220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424" w:hanging="360"/>
      </w:pPr>
    </w:lvl>
    <w:lvl w:ilvl="2" w:tplc="0415001B" w:tentative="1">
      <w:start w:val="1"/>
      <w:numFmt w:val="lowerRoman"/>
      <w:lvlText w:val="%3."/>
      <w:lvlJc w:val="right"/>
      <w:pPr>
        <w:ind w:left="4144" w:hanging="180"/>
      </w:pPr>
    </w:lvl>
    <w:lvl w:ilvl="3" w:tplc="0415000F" w:tentative="1">
      <w:start w:val="1"/>
      <w:numFmt w:val="decimal"/>
      <w:lvlText w:val="%4."/>
      <w:lvlJc w:val="left"/>
      <w:pPr>
        <w:ind w:left="4864" w:hanging="360"/>
      </w:pPr>
    </w:lvl>
    <w:lvl w:ilvl="4" w:tplc="04150019" w:tentative="1">
      <w:start w:val="1"/>
      <w:numFmt w:val="lowerLetter"/>
      <w:lvlText w:val="%5."/>
      <w:lvlJc w:val="left"/>
      <w:pPr>
        <w:ind w:left="5584" w:hanging="360"/>
      </w:pPr>
    </w:lvl>
    <w:lvl w:ilvl="5" w:tplc="0415001B" w:tentative="1">
      <w:start w:val="1"/>
      <w:numFmt w:val="lowerRoman"/>
      <w:lvlText w:val="%6."/>
      <w:lvlJc w:val="right"/>
      <w:pPr>
        <w:ind w:left="6304" w:hanging="180"/>
      </w:pPr>
    </w:lvl>
    <w:lvl w:ilvl="6" w:tplc="0415000F" w:tentative="1">
      <w:start w:val="1"/>
      <w:numFmt w:val="decimal"/>
      <w:lvlText w:val="%7."/>
      <w:lvlJc w:val="left"/>
      <w:pPr>
        <w:ind w:left="7024" w:hanging="360"/>
      </w:pPr>
    </w:lvl>
    <w:lvl w:ilvl="7" w:tplc="04150019" w:tentative="1">
      <w:start w:val="1"/>
      <w:numFmt w:val="lowerLetter"/>
      <w:lvlText w:val="%8."/>
      <w:lvlJc w:val="left"/>
      <w:pPr>
        <w:ind w:left="7744" w:hanging="360"/>
      </w:pPr>
    </w:lvl>
    <w:lvl w:ilvl="8" w:tplc="041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24" w15:restartNumberingAfterBreak="0">
    <w:nsid w:val="63A1622F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A440A85"/>
    <w:multiLevelType w:val="hybridMultilevel"/>
    <w:tmpl w:val="999C9772"/>
    <w:lvl w:ilvl="0" w:tplc="E49A94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E40C5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B1543BB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C152134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00250B8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004275D"/>
    <w:multiLevelType w:val="multilevel"/>
    <w:tmpl w:val="5C825788"/>
    <w:lvl w:ilvl="0">
      <w:start w:val="3"/>
      <w:numFmt w:val="decimal"/>
      <w:lvlText w:val="§ %1."/>
      <w:lvlJc w:val="left"/>
      <w:pPr>
        <w:ind w:left="291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4526E2"/>
    <w:multiLevelType w:val="hybridMultilevel"/>
    <w:tmpl w:val="46D84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A3CEC"/>
    <w:multiLevelType w:val="multilevel"/>
    <w:tmpl w:val="5C825788"/>
    <w:lvl w:ilvl="0">
      <w:start w:val="3"/>
      <w:numFmt w:val="decimal"/>
      <w:lvlText w:val="§ %1."/>
      <w:lvlJc w:val="left"/>
      <w:pPr>
        <w:ind w:left="50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8"/>
  </w:num>
  <w:num w:numId="6">
    <w:abstractNumId w:val="25"/>
  </w:num>
  <w:num w:numId="7">
    <w:abstractNumId w:val="5"/>
  </w:num>
  <w:num w:numId="8">
    <w:abstractNumId w:val="4"/>
  </w:num>
  <w:num w:numId="9">
    <w:abstractNumId w:val="32"/>
  </w:num>
  <w:num w:numId="10">
    <w:abstractNumId w:val="26"/>
  </w:num>
  <w:num w:numId="11">
    <w:abstractNumId w:val="31"/>
  </w:num>
  <w:num w:numId="12">
    <w:abstractNumId w:val="19"/>
  </w:num>
  <w:num w:numId="13">
    <w:abstractNumId w:val="24"/>
  </w:num>
  <w:num w:numId="14">
    <w:abstractNumId w:val="11"/>
  </w:num>
  <w:num w:numId="15">
    <w:abstractNumId w:val="30"/>
  </w:num>
  <w:num w:numId="16">
    <w:abstractNumId w:val="27"/>
  </w:num>
  <w:num w:numId="17">
    <w:abstractNumId w:val="14"/>
  </w:num>
  <w:num w:numId="18">
    <w:abstractNumId w:val="21"/>
  </w:num>
  <w:num w:numId="19">
    <w:abstractNumId w:val="1"/>
  </w:num>
  <w:num w:numId="20">
    <w:abstractNumId w:val="7"/>
  </w:num>
  <w:num w:numId="21">
    <w:abstractNumId w:val="6"/>
  </w:num>
  <w:num w:numId="22">
    <w:abstractNumId w:val="18"/>
  </w:num>
  <w:num w:numId="23">
    <w:abstractNumId w:val="0"/>
  </w:num>
  <w:num w:numId="24">
    <w:abstractNumId w:val="20"/>
  </w:num>
  <w:num w:numId="25">
    <w:abstractNumId w:val="2"/>
  </w:num>
  <w:num w:numId="26">
    <w:abstractNumId w:val="12"/>
  </w:num>
  <w:num w:numId="27">
    <w:abstractNumId w:val="22"/>
  </w:num>
  <w:num w:numId="28">
    <w:abstractNumId w:val="13"/>
  </w:num>
  <w:num w:numId="29">
    <w:abstractNumId w:val="15"/>
  </w:num>
  <w:num w:numId="30">
    <w:abstractNumId w:val="17"/>
  </w:num>
  <w:num w:numId="31">
    <w:abstractNumId w:val="2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AB"/>
    <w:rsid w:val="000929AB"/>
    <w:rsid w:val="000D47DA"/>
    <w:rsid w:val="00125D7E"/>
    <w:rsid w:val="001F6825"/>
    <w:rsid w:val="001F6E9C"/>
    <w:rsid w:val="003A5A2B"/>
    <w:rsid w:val="003B458A"/>
    <w:rsid w:val="00410E07"/>
    <w:rsid w:val="0052774B"/>
    <w:rsid w:val="005A0681"/>
    <w:rsid w:val="005C1670"/>
    <w:rsid w:val="005D1127"/>
    <w:rsid w:val="00760574"/>
    <w:rsid w:val="008075A6"/>
    <w:rsid w:val="00A40D1D"/>
    <w:rsid w:val="00BC00CB"/>
    <w:rsid w:val="00DC0A07"/>
    <w:rsid w:val="00DC23EF"/>
    <w:rsid w:val="00E56558"/>
    <w:rsid w:val="00E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3EA32"/>
  <w15:chartTrackingRefBased/>
  <w15:docId w15:val="{E0893622-1161-4145-A2B6-3ED78425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qFormat/>
    <w:rsid w:val="000929AB"/>
    <w:pPr>
      <w:keepNext/>
      <w:keepLines/>
      <w:spacing w:after="351"/>
      <w:ind w:left="682"/>
      <w:outlineLvl w:val="0"/>
    </w:pPr>
    <w:rPr>
      <w:rFonts w:ascii="Calibri" w:eastAsia="Calibri" w:hAnsi="Calibri" w:cs="Calibri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0929AB"/>
    <w:pPr>
      <w:keepNext/>
      <w:keepLines/>
      <w:spacing w:after="99"/>
      <w:ind w:left="10" w:hanging="10"/>
      <w:outlineLvl w:val="1"/>
    </w:pPr>
    <w:rPr>
      <w:rFonts w:ascii="Arial" w:eastAsia="Arial" w:hAnsi="Arial" w:cs="Arial"/>
      <w:b/>
      <w:color w:val="000000"/>
      <w:sz w:val="28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0929AB"/>
    <w:pPr>
      <w:keepNext/>
      <w:keepLines/>
      <w:spacing w:after="149"/>
      <w:ind w:left="10" w:hanging="10"/>
      <w:outlineLvl w:val="2"/>
    </w:pPr>
    <w:rPr>
      <w:rFonts w:ascii="Arial" w:eastAsia="Arial" w:hAnsi="Arial" w:cs="Arial"/>
      <w:b/>
      <w:color w:val="000000"/>
      <w:sz w:val="26"/>
      <w:lang w:eastAsia="pl-PL"/>
    </w:rPr>
  </w:style>
  <w:style w:type="paragraph" w:styleId="Nagwek4">
    <w:name w:val="heading 4"/>
    <w:next w:val="Normalny"/>
    <w:link w:val="Nagwek4Znak"/>
    <w:uiPriority w:val="9"/>
    <w:unhideWhenUsed/>
    <w:qFormat/>
    <w:rsid w:val="000929AB"/>
    <w:pPr>
      <w:keepNext/>
      <w:keepLines/>
      <w:spacing w:after="149"/>
      <w:ind w:left="10" w:hanging="10"/>
      <w:outlineLvl w:val="3"/>
    </w:pPr>
    <w:rPr>
      <w:rFonts w:ascii="Arial" w:eastAsia="Arial" w:hAnsi="Arial" w:cs="Arial"/>
      <w:b/>
      <w:color w:val="000000"/>
      <w:sz w:val="26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0929AB"/>
    <w:pPr>
      <w:keepNext/>
      <w:keepLines/>
      <w:spacing w:after="0"/>
      <w:ind w:left="10" w:hanging="10"/>
      <w:jc w:val="center"/>
      <w:outlineLvl w:val="4"/>
    </w:pPr>
    <w:rPr>
      <w:rFonts w:ascii="Arial" w:eastAsia="Arial" w:hAnsi="Arial" w:cs="Arial"/>
      <w:b/>
      <w:color w:val="000000"/>
      <w:lang w:eastAsia="pl-PL"/>
    </w:rPr>
  </w:style>
  <w:style w:type="paragraph" w:styleId="Nagwek6">
    <w:name w:val="heading 6"/>
    <w:next w:val="Normalny"/>
    <w:link w:val="Nagwek6Znak"/>
    <w:uiPriority w:val="9"/>
    <w:unhideWhenUsed/>
    <w:qFormat/>
    <w:rsid w:val="000929AB"/>
    <w:pPr>
      <w:keepNext/>
      <w:keepLines/>
      <w:spacing w:after="114" w:line="249" w:lineRule="auto"/>
      <w:ind w:left="10" w:right="8" w:hanging="10"/>
      <w:outlineLvl w:val="5"/>
    </w:pPr>
    <w:rPr>
      <w:rFonts w:ascii="Arial" w:eastAsia="Arial" w:hAnsi="Arial" w:cs="Arial"/>
      <w:b/>
      <w:color w:val="000000"/>
      <w:sz w:val="20"/>
      <w:lang w:eastAsia="pl-PL"/>
    </w:rPr>
  </w:style>
  <w:style w:type="paragraph" w:styleId="Nagwek7">
    <w:name w:val="heading 7"/>
    <w:next w:val="Normalny"/>
    <w:link w:val="Nagwek7Znak"/>
    <w:uiPriority w:val="9"/>
    <w:unhideWhenUsed/>
    <w:qFormat/>
    <w:rsid w:val="000929AB"/>
    <w:pPr>
      <w:keepNext/>
      <w:keepLines/>
      <w:spacing w:after="114" w:line="249" w:lineRule="auto"/>
      <w:ind w:left="10" w:right="8" w:hanging="10"/>
      <w:outlineLvl w:val="6"/>
    </w:pPr>
    <w:rPr>
      <w:rFonts w:ascii="Arial" w:eastAsia="Arial" w:hAnsi="Arial" w:cs="Arial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29AB"/>
    <w:rPr>
      <w:rFonts w:ascii="Calibri" w:eastAsia="Calibri" w:hAnsi="Calibri" w:cs="Calibri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929AB"/>
    <w:rPr>
      <w:rFonts w:ascii="Arial" w:eastAsia="Arial" w:hAnsi="Arial" w:cs="Arial"/>
      <w:b/>
      <w:color w:val="000000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929AB"/>
    <w:rPr>
      <w:rFonts w:ascii="Arial" w:eastAsia="Arial" w:hAnsi="Arial" w:cs="Arial"/>
      <w:b/>
      <w:color w:val="000000"/>
      <w:sz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929AB"/>
    <w:rPr>
      <w:rFonts w:ascii="Arial" w:eastAsia="Arial" w:hAnsi="Arial" w:cs="Arial"/>
      <w:b/>
      <w:color w:val="000000"/>
      <w:sz w:val="2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0929AB"/>
    <w:rPr>
      <w:rFonts w:ascii="Arial" w:eastAsia="Arial" w:hAnsi="Arial" w:cs="Arial"/>
      <w:b/>
      <w:color w:val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0929AB"/>
    <w:rPr>
      <w:rFonts w:ascii="Arial" w:eastAsia="Arial" w:hAnsi="Arial" w:cs="Arial"/>
      <w:b/>
      <w:color w:val="000000"/>
      <w:sz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929AB"/>
    <w:rPr>
      <w:rFonts w:ascii="Arial" w:eastAsia="Arial" w:hAnsi="Arial" w:cs="Arial"/>
      <w:b/>
      <w:color w:val="000000"/>
      <w:sz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29A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0929A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929A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0929AB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L1 Znak,Akapit z listą BS Znak"/>
    <w:link w:val="Akapitzlist"/>
    <w:uiPriority w:val="34"/>
    <w:qFormat/>
    <w:locked/>
    <w:rsid w:val="000929AB"/>
  </w:style>
  <w:style w:type="paragraph" w:styleId="Akapitzlist">
    <w:name w:val="List Paragraph"/>
    <w:aliases w:val="sw tekst,lp1,List Paragraph2,Numerowanie,List Paragraph,Podsis rysunku,maz_wyliczenie,opis dzialania,K-P_odwolanie,A_wyliczenie,Akapit z listą 1,L1,Akapit z listą BS,Kolorowa lista — akcent 11,Preambuła,Odstavec,Obiekt,BulletC,x.,lp11"/>
    <w:basedOn w:val="Normalny"/>
    <w:link w:val="AkapitzlistZnak"/>
    <w:uiPriority w:val="34"/>
    <w:qFormat/>
    <w:rsid w:val="000929AB"/>
    <w:pPr>
      <w:spacing w:after="200" w:line="276" w:lineRule="auto"/>
      <w:ind w:left="720"/>
      <w:contextualSpacing/>
    </w:pPr>
  </w:style>
  <w:style w:type="paragraph" w:customStyle="1" w:styleId="Paragraf">
    <w:name w:val="Paragraf"/>
    <w:basedOn w:val="Normalny"/>
    <w:qFormat/>
    <w:rsid w:val="000929AB"/>
    <w:pPr>
      <w:keepNext/>
      <w:numPr>
        <w:numId w:val="3"/>
      </w:numPr>
      <w:spacing w:before="240" w:after="120" w:line="300" w:lineRule="atLeast"/>
      <w:jc w:val="center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customStyle="1" w:styleId="Treparagrafu">
    <w:name w:val="Treść paragrafu"/>
    <w:basedOn w:val="Normalny"/>
    <w:uiPriority w:val="99"/>
    <w:rsid w:val="000929AB"/>
    <w:pPr>
      <w:numPr>
        <w:ilvl w:val="1"/>
        <w:numId w:val="3"/>
      </w:numPr>
      <w:spacing w:after="120" w:line="300" w:lineRule="atLeast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29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29AB"/>
    <w:rPr>
      <w:rFonts w:ascii="Times New Roman" w:eastAsia="Calibri" w:hAnsi="Times New Roman" w:cs="Times New Roman"/>
      <w:sz w:val="20"/>
      <w:szCs w:val="20"/>
      <w:lang w:val="x-none" w:eastAsia="pl-PL"/>
    </w:rPr>
  </w:style>
  <w:style w:type="character" w:styleId="Odwoaniedokomentarza">
    <w:name w:val="annotation reference"/>
    <w:uiPriority w:val="99"/>
    <w:unhideWhenUsed/>
    <w:rsid w:val="000929AB"/>
    <w:rPr>
      <w:sz w:val="16"/>
    </w:rPr>
  </w:style>
  <w:style w:type="character" w:customStyle="1" w:styleId="lrzxr">
    <w:name w:val="lrzxr"/>
    <w:rsid w:val="000929AB"/>
  </w:style>
  <w:style w:type="paragraph" w:customStyle="1" w:styleId="Zaczik">
    <w:name w:val="Załączik"/>
    <w:basedOn w:val="Normalny"/>
    <w:autoRedefine/>
    <w:qFormat/>
    <w:rsid w:val="000929AB"/>
    <w:pPr>
      <w:widowControl w:val="0"/>
      <w:numPr>
        <w:numId w:val="4"/>
      </w:numPr>
      <w:spacing w:before="120" w:after="0" w:line="240" w:lineRule="auto"/>
      <w:ind w:left="2268" w:hanging="1701"/>
      <w:jc w:val="both"/>
    </w:pPr>
    <w:rPr>
      <w:rFonts w:ascii="Arial" w:eastAsia="Arial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29A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9AB"/>
    <w:rPr>
      <w:rFonts w:ascii="Tahoma" w:eastAsia="Calibri" w:hAnsi="Tahoma" w:cs="Tahoma"/>
      <w:sz w:val="16"/>
      <w:szCs w:val="16"/>
    </w:rPr>
  </w:style>
  <w:style w:type="table" w:customStyle="1" w:styleId="TableGrid">
    <w:name w:val="TableGrid"/>
    <w:rsid w:val="000929A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9AB"/>
    <w:pPr>
      <w:widowControl/>
      <w:autoSpaceDE/>
      <w:autoSpaceDN/>
      <w:adjustRightInd/>
      <w:spacing w:after="211"/>
      <w:ind w:left="125"/>
      <w:jc w:val="both"/>
    </w:pPr>
    <w:rPr>
      <w:rFonts w:cs="Calibri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9AB"/>
    <w:rPr>
      <w:rFonts w:ascii="Times New Roman" w:eastAsia="Calibri" w:hAnsi="Times New Roman" w:cs="Calibri"/>
      <w:b/>
      <w:bCs/>
      <w:color w:val="000000"/>
      <w:sz w:val="20"/>
      <w:szCs w:val="20"/>
      <w:lang w:val="x-none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0929AB"/>
    <w:pPr>
      <w:numPr>
        <w:numId w:val="32"/>
      </w:num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929A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link w:val="Tekstprzypisukocowego"/>
    <w:uiPriority w:val="99"/>
    <w:semiHidden/>
    <w:rsid w:val="000929AB"/>
    <w:rPr>
      <w:rFonts w:cs="Calibri"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29AB"/>
    <w:pPr>
      <w:spacing w:after="0" w:line="240" w:lineRule="auto"/>
      <w:ind w:left="125"/>
      <w:jc w:val="both"/>
    </w:pPr>
    <w:rPr>
      <w:rFonts w:cs="Calibri"/>
      <w:color w:val="00000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929AB"/>
    <w:rPr>
      <w:sz w:val="20"/>
      <w:szCs w:val="20"/>
    </w:rPr>
  </w:style>
  <w:style w:type="character" w:styleId="Hipercze">
    <w:name w:val="Hyperlink"/>
    <w:uiPriority w:val="99"/>
    <w:unhideWhenUsed/>
    <w:rsid w:val="000929AB"/>
    <w:rPr>
      <w:color w:val="0563C1"/>
      <w:u w:val="single"/>
    </w:rPr>
  </w:style>
  <w:style w:type="paragraph" w:customStyle="1" w:styleId="ListLegal3">
    <w:name w:val="List Legal 3"/>
    <w:next w:val="Normalny"/>
    <w:rsid w:val="000929AB"/>
    <w:pPr>
      <w:numPr>
        <w:ilvl w:val="2"/>
        <w:numId w:val="1"/>
      </w:numPr>
      <w:tabs>
        <w:tab w:val="left" w:pos="50"/>
      </w:tabs>
      <w:spacing w:before="200" w:after="200" w:line="312" w:lineRule="auto"/>
      <w:outlineLvl w:val="2"/>
    </w:pPr>
    <w:rPr>
      <w:rFonts w:ascii="Arial" w:eastAsia="Times New Roman" w:hAnsi="Arial" w:cs="Arial"/>
      <w:b/>
      <w:bCs/>
    </w:rPr>
  </w:style>
  <w:style w:type="paragraph" w:customStyle="1" w:styleId="ListLegal4">
    <w:name w:val="List Legal 4"/>
    <w:next w:val="Normalny"/>
    <w:uiPriority w:val="99"/>
    <w:rsid w:val="000929AB"/>
    <w:pPr>
      <w:numPr>
        <w:numId w:val="7"/>
      </w:numPr>
      <w:tabs>
        <w:tab w:val="num" w:pos="1134"/>
      </w:tabs>
      <w:spacing w:before="200" w:after="200" w:line="312" w:lineRule="auto"/>
      <w:ind w:left="1134" w:hanging="567"/>
      <w:jc w:val="both"/>
      <w:outlineLvl w:val="3"/>
    </w:pPr>
    <w:rPr>
      <w:rFonts w:ascii="Arial" w:eastAsia="Times New Roman" w:hAnsi="Arial" w:cs="Times New Roman"/>
    </w:rPr>
  </w:style>
  <w:style w:type="character" w:customStyle="1" w:styleId="CommentTextChar1">
    <w:name w:val="Comment Text Char1"/>
    <w:uiPriority w:val="99"/>
    <w:locked/>
    <w:rsid w:val="000929AB"/>
    <w:rPr>
      <w:rFonts w:ascii="Arial" w:hAnsi="Arial" w:cs="Arial"/>
      <w:lang w:val="de-DE" w:eastAsia="en-US"/>
    </w:rPr>
  </w:style>
  <w:style w:type="paragraph" w:styleId="Spistreci1">
    <w:name w:val="toc 1"/>
    <w:hidden/>
    <w:uiPriority w:val="39"/>
    <w:rsid w:val="000929AB"/>
    <w:pPr>
      <w:spacing w:after="0" w:line="249" w:lineRule="auto"/>
      <w:ind w:left="25" w:right="165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paragraph" w:styleId="Spistreci2">
    <w:name w:val="toc 2"/>
    <w:hidden/>
    <w:uiPriority w:val="39"/>
    <w:rsid w:val="000929AB"/>
    <w:pPr>
      <w:spacing w:after="8" w:line="249" w:lineRule="auto"/>
      <w:ind w:left="25" w:right="25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paragraph" w:styleId="Spistreci3">
    <w:name w:val="toc 3"/>
    <w:hidden/>
    <w:uiPriority w:val="39"/>
    <w:rsid w:val="000929AB"/>
    <w:pPr>
      <w:spacing w:after="8" w:line="249" w:lineRule="auto"/>
      <w:ind w:left="25" w:right="25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customStyle="1" w:styleId="Nagwek52">
    <w:name w:val="Nagłówek #5 (2)_"/>
    <w:link w:val="Nagwek520"/>
    <w:rsid w:val="000929A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Nagwek520">
    <w:name w:val="Nagłówek #5 (2)"/>
    <w:basedOn w:val="Normalny"/>
    <w:link w:val="Nagwek52"/>
    <w:rsid w:val="000929AB"/>
    <w:pPr>
      <w:shd w:val="clear" w:color="auto" w:fill="FFFFFF"/>
      <w:spacing w:after="0" w:line="202" w:lineRule="exact"/>
      <w:jc w:val="both"/>
      <w:outlineLvl w:val="4"/>
    </w:pPr>
    <w:rPr>
      <w:rFonts w:ascii="Arial" w:eastAsia="Arial" w:hAnsi="Arial" w:cs="Arial"/>
      <w:sz w:val="18"/>
      <w:szCs w:val="18"/>
    </w:rPr>
  </w:style>
  <w:style w:type="character" w:styleId="Uwydatnienie">
    <w:name w:val="Emphasis"/>
    <w:uiPriority w:val="20"/>
    <w:qFormat/>
    <w:rsid w:val="000929AB"/>
    <w:rPr>
      <w:i/>
      <w:iCs/>
    </w:rPr>
  </w:style>
  <w:style w:type="character" w:customStyle="1" w:styleId="alb">
    <w:name w:val="a_lb"/>
    <w:rsid w:val="000929AB"/>
  </w:style>
  <w:style w:type="character" w:customStyle="1" w:styleId="fn-ref">
    <w:name w:val="fn-ref"/>
    <w:rsid w:val="000929AB"/>
  </w:style>
  <w:style w:type="character" w:customStyle="1" w:styleId="alb-s">
    <w:name w:val="a_lb-s"/>
    <w:rsid w:val="000929AB"/>
  </w:style>
  <w:style w:type="character" w:customStyle="1" w:styleId="Teksttreci5MicrosoftSansSerif10ptBezpogrubienia">
    <w:name w:val="Tekst treści (5) + Microsoft Sans Serif;10 pt;Bez pogrubienia"/>
    <w:rsid w:val="000929AB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shorttext">
    <w:name w:val="short_text"/>
    <w:rsid w:val="000929AB"/>
  </w:style>
  <w:style w:type="character" w:customStyle="1" w:styleId="Teksttreci2">
    <w:name w:val="Tekst treści (2)_"/>
    <w:link w:val="Teksttreci20"/>
    <w:rsid w:val="000929AB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929AB"/>
    <w:pPr>
      <w:widowControl w:val="0"/>
      <w:shd w:val="clear" w:color="auto" w:fill="FFFFFF"/>
      <w:spacing w:after="240" w:line="0" w:lineRule="atLeast"/>
      <w:ind w:hanging="600"/>
    </w:pPr>
    <w:rPr>
      <w:rFonts w:ascii="Arial" w:eastAsia="Arial" w:hAnsi="Arial" w:cs="Arial"/>
      <w:sz w:val="19"/>
      <w:szCs w:val="19"/>
    </w:rPr>
  </w:style>
  <w:style w:type="character" w:styleId="Odwoanieprzypisukocowego">
    <w:name w:val="endnote reference"/>
    <w:uiPriority w:val="99"/>
    <w:semiHidden/>
    <w:unhideWhenUsed/>
    <w:rsid w:val="000929A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29A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29A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929AB"/>
    <w:rPr>
      <w:vertAlign w:val="superscript"/>
    </w:rPr>
  </w:style>
  <w:style w:type="paragraph" w:customStyle="1" w:styleId="Akapitzlist1">
    <w:name w:val="Akapit z listą1"/>
    <w:basedOn w:val="Normalny"/>
    <w:rsid w:val="000929A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929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treci">
    <w:name w:val="Tekst treści"/>
    <w:basedOn w:val="Normalny"/>
    <w:link w:val="Teksttreci0"/>
    <w:rsid w:val="000929AB"/>
    <w:pPr>
      <w:shd w:val="clear" w:color="auto" w:fill="FFFFFF"/>
      <w:spacing w:before="60" w:after="0" w:line="0" w:lineRule="atLeast"/>
      <w:ind w:hanging="2000"/>
    </w:pPr>
    <w:rPr>
      <w:rFonts w:ascii="Arial" w:eastAsia="Arial" w:hAnsi="Arial" w:cs="Arial"/>
      <w:color w:val="000000"/>
      <w:sz w:val="20"/>
      <w:szCs w:val="20"/>
      <w:lang w:val="pl" w:eastAsia="pl-PL"/>
    </w:rPr>
  </w:style>
  <w:style w:type="character" w:customStyle="1" w:styleId="Teksttreci0">
    <w:name w:val="Tekst treści_"/>
    <w:link w:val="Teksttreci"/>
    <w:rsid w:val="000929AB"/>
    <w:rPr>
      <w:rFonts w:ascii="Arial" w:eastAsia="Arial" w:hAnsi="Arial" w:cs="Arial"/>
      <w:color w:val="000000"/>
      <w:sz w:val="20"/>
      <w:szCs w:val="20"/>
      <w:shd w:val="clear" w:color="auto" w:fill="FFFFFF"/>
      <w:lang w:val="pl" w:eastAsia="pl-PL"/>
    </w:rPr>
  </w:style>
  <w:style w:type="paragraph" w:customStyle="1" w:styleId="Default">
    <w:name w:val="Default"/>
    <w:qFormat/>
    <w:rsid w:val="000929AB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StylPogrubienieWyrwnanydorodka">
    <w:name w:val="Styl Pogrubienie Wyrównany do środka"/>
    <w:basedOn w:val="Normalny"/>
    <w:rsid w:val="000929AB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highlight">
    <w:name w:val="highlight"/>
    <w:rsid w:val="000929AB"/>
  </w:style>
  <w:style w:type="paragraph" w:styleId="NormalnyWeb">
    <w:name w:val="Normal (Web)"/>
    <w:basedOn w:val="Normalny"/>
    <w:uiPriority w:val="99"/>
    <w:semiHidden/>
    <w:unhideWhenUsed/>
    <w:rsid w:val="0009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p">
    <w:name w:val="Ustęp"/>
    <w:basedOn w:val="Normalny"/>
    <w:rsid w:val="000929AB"/>
    <w:pPr>
      <w:numPr>
        <w:ilvl w:val="1"/>
        <w:numId w:val="8"/>
      </w:num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customStyle="1" w:styleId="ui-provider">
    <w:name w:val="ui-provider"/>
    <w:rsid w:val="000929AB"/>
  </w:style>
  <w:style w:type="paragraph" w:styleId="Nagwekspisutreci">
    <w:name w:val="TOC Heading"/>
    <w:basedOn w:val="Nagwek1"/>
    <w:next w:val="Normalny"/>
    <w:uiPriority w:val="39"/>
    <w:unhideWhenUsed/>
    <w:qFormat/>
    <w:rsid w:val="000929AB"/>
    <w:pPr>
      <w:keepLines w:val="0"/>
      <w:spacing w:before="240" w:after="60" w:line="276" w:lineRule="auto"/>
      <w:ind w:left="0"/>
      <w:outlineLvl w:val="9"/>
    </w:pPr>
    <w:rPr>
      <w:rFonts w:ascii="Calibri Light" w:eastAsia="Times New Roman" w:hAnsi="Calibri Light" w:cs="Times New Roman"/>
      <w:b/>
      <w:bCs/>
      <w:color w:val="auto"/>
      <w:kern w:val="32"/>
      <w:sz w:val="32"/>
      <w:szCs w:val="32"/>
      <w:lang w:eastAsia="en-US"/>
    </w:rPr>
  </w:style>
  <w:style w:type="paragraph" w:customStyle="1" w:styleId="punkty-2">
    <w:name w:val="punkty - 2"/>
    <w:basedOn w:val="Normalny"/>
    <w:link w:val="punkty-2Znak"/>
    <w:qFormat/>
    <w:rsid w:val="000929AB"/>
    <w:pPr>
      <w:spacing w:after="200" w:line="276" w:lineRule="auto"/>
      <w:jc w:val="both"/>
    </w:pPr>
    <w:rPr>
      <w:rFonts w:ascii="Arial" w:eastAsia="Calibri" w:hAnsi="Arial" w:cs="Times New Roman"/>
      <w:sz w:val="24"/>
      <w:szCs w:val="24"/>
    </w:rPr>
  </w:style>
  <w:style w:type="character" w:customStyle="1" w:styleId="punkty-2Znak">
    <w:name w:val="punkty - 2 Znak"/>
    <w:link w:val="punkty-2"/>
    <w:rsid w:val="000929AB"/>
    <w:rPr>
      <w:rFonts w:ascii="Arial" w:eastAsia="Calibri" w:hAnsi="Arial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929AB"/>
    <w:pPr>
      <w:widowControl w:val="0"/>
      <w:spacing w:after="0" w:line="240" w:lineRule="auto"/>
      <w:ind w:left="47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29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ny"/>
    <w:rsid w:val="0009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0929AB"/>
    <w:rPr>
      <w:rFonts w:ascii="Times New Roman" w:hAnsi="Times New Roman" w:cs="Times New Roman" w:hint="default"/>
    </w:rPr>
  </w:style>
  <w:style w:type="character" w:customStyle="1" w:styleId="spellingerror">
    <w:name w:val="spellingerror"/>
    <w:rsid w:val="000929AB"/>
    <w:rPr>
      <w:rFonts w:ascii="Times New Roman" w:hAnsi="Times New Roman" w:cs="Times New Roman" w:hint="default"/>
    </w:rPr>
  </w:style>
  <w:style w:type="character" w:customStyle="1" w:styleId="eop">
    <w:name w:val="eop"/>
    <w:rsid w:val="000929AB"/>
    <w:rPr>
      <w:rFonts w:ascii="Times New Roman" w:hAnsi="Times New Roman" w:cs="Times New Roman" w:hint="default"/>
    </w:rPr>
  </w:style>
  <w:style w:type="table" w:styleId="Tabelasiatki4akcent6">
    <w:name w:val="Grid Table 4 Accent 6"/>
    <w:basedOn w:val="Standardowy"/>
    <w:uiPriority w:val="49"/>
    <w:rsid w:val="000929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RODO">
    <w:name w:val="RODO"/>
    <w:basedOn w:val="Normalny"/>
    <w:qFormat/>
    <w:rsid w:val="000929AB"/>
    <w:pPr>
      <w:spacing w:after="80" w:line="276" w:lineRule="auto"/>
      <w:jc w:val="both"/>
    </w:pPr>
    <w:rPr>
      <w:rFonts w:ascii="Fira Sans" w:eastAsia="Calibri" w:hAnsi="Fira Sans" w:cs="Times New Roman"/>
      <w:sz w:val="19"/>
    </w:rPr>
  </w:style>
  <w:style w:type="paragraph" w:customStyle="1" w:styleId="Standard">
    <w:name w:val="Standard"/>
    <w:rsid w:val="000929AB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Menes Anna</dc:creator>
  <cp:keywords/>
  <dc:description/>
  <cp:lastModifiedBy>Zaremba Ewelina</cp:lastModifiedBy>
  <cp:revision>2</cp:revision>
  <dcterms:created xsi:type="dcterms:W3CDTF">2024-11-28T07:10:00Z</dcterms:created>
  <dcterms:modified xsi:type="dcterms:W3CDTF">2024-11-28T07:10:00Z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UxC4dwLulzfINJ8nQH+xvX5LNGipWa4BRSZhPgxsCvkEcg/qOduZH6GSwoRq2DQjEG3xAN9eHZKUA/zHaqUOoQ==</vt:lpwstr>
  </property>
  <property fmtid="{D5CDD505-2E9C-101B-9397-08002B2CF9AE}" pid="4" name="MFClassificationDate">
    <vt:lpwstr>2024-08-29T15:47:25.8792930+02:00</vt:lpwstr>
  </property>
  <property fmtid="{D5CDD505-2E9C-101B-9397-08002B2CF9AE}" pid="5" name="MFClassifiedBySID">
    <vt:lpwstr>UxC4dwLulzfINJ8nQH+xvX5LNGipWa4BRSZhPgxsCvm42mrIC/DSDv0ggS+FjUN/2v1BBotkLlY5aAiEhoi6udaqY//9ajDFX/zS2jw/T+UsgexsWxF/fzvKZL+82WHr</vt:lpwstr>
  </property>
  <property fmtid="{D5CDD505-2E9C-101B-9397-08002B2CF9AE}" pid="6" name="MFGRNItemId">
    <vt:lpwstr>GRN-9ca9ec87-7455-462d-a18e-47ec16ab8f4f</vt:lpwstr>
  </property>
  <property fmtid="{D5CDD505-2E9C-101B-9397-08002B2CF9AE}" pid="7" name="MFHash">
    <vt:lpwstr>ZizKv8jTUWEDxMbKZMkbszcdnyRThplW7/sDlUc+Hck=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