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98F2" w14:textId="7F0100FD" w:rsidR="00D97D54" w:rsidRPr="005431B0" w:rsidRDefault="00827363" w:rsidP="00A43E5E">
      <w:pPr>
        <w:tabs>
          <w:tab w:val="left" w:pos="1134"/>
          <w:tab w:val="left" w:pos="1276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ZARZĄDZENIE  NR</w:t>
      </w:r>
      <w:r w:rsidR="000B4719">
        <w:rPr>
          <w:b/>
          <w:bCs/>
          <w:sz w:val="26"/>
          <w:szCs w:val="26"/>
        </w:rPr>
        <w:t xml:space="preserve"> 213</w:t>
      </w:r>
      <w:r w:rsidR="00604DA0" w:rsidRPr="005431B0">
        <w:rPr>
          <w:b/>
          <w:bCs/>
          <w:sz w:val="26"/>
          <w:szCs w:val="26"/>
        </w:rPr>
        <w:t>/2</w:t>
      </w:r>
      <w:r w:rsidR="00002C06">
        <w:rPr>
          <w:b/>
          <w:bCs/>
          <w:sz w:val="26"/>
          <w:szCs w:val="26"/>
        </w:rPr>
        <w:t>5</w:t>
      </w:r>
    </w:p>
    <w:p w14:paraId="6E1542CB" w14:textId="77777777" w:rsidR="00D97D54" w:rsidRPr="005431B0" w:rsidRDefault="00D97D54" w:rsidP="00083581">
      <w:pPr>
        <w:tabs>
          <w:tab w:val="left" w:pos="180"/>
          <w:tab w:val="left" w:pos="360"/>
        </w:tabs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WOJEWODY PODKARPACKIEGO</w:t>
      </w:r>
    </w:p>
    <w:p w14:paraId="40B05F81" w14:textId="42AF311F" w:rsidR="00D97D54" w:rsidRPr="005431B0" w:rsidRDefault="00827363" w:rsidP="00083581">
      <w:pPr>
        <w:spacing w:before="120"/>
        <w:jc w:val="center"/>
        <w:rPr>
          <w:b/>
          <w:bCs/>
          <w:sz w:val="26"/>
          <w:szCs w:val="26"/>
        </w:rPr>
      </w:pPr>
      <w:r w:rsidRPr="005431B0">
        <w:rPr>
          <w:b/>
          <w:bCs/>
          <w:sz w:val="26"/>
          <w:szCs w:val="26"/>
        </w:rPr>
        <w:t>z dnia</w:t>
      </w:r>
      <w:r w:rsidR="000B4719">
        <w:rPr>
          <w:b/>
          <w:bCs/>
          <w:sz w:val="26"/>
          <w:szCs w:val="26"/>
        </w:rPr>
        <w:t xml:space="preserve"> 29</w:t>
      </w:r>
      <w:r w:rsidR="0044197C">
        <w:rPr>
          <w:b/>
          <w:bCs/>
          <w:sz w:val="26"/>
          <w:szCs w:val="26"/>
        </w:rPr>
        <w:t xml:space="preserve"> </w:t>
      </w:r>
      <w:r w:rsidR="00AA1463">
        <w:rPr>
          <w:b/>
          <w:bCs/>
          <w:sz w:val="26"/>
          <w:szCs w:val="26"/>
        </w:rPr>
        <w:t xml:space="preserve">września </w:t>
      </w:r>
      <w:r w:rsidR="00D97D54" w:rsidRPr="005431B0">
        <w:rPr>
          <w:b/>
          <w:bCs/>
          <w:sz w:val="26"/>
          <w:szCs w:val="26"/>
        </w:rPr>
        <w:t>202</w:t>
      </w:r>
      <w:r w:rsidR="00002C06">
        <w:rPr>
          <w:b/>
          <w:bCs/>
          <w:sz w:val="26"/>
          <w:szCs w:val="26"/>
        </w:rPr>
        <w:t>5</w:t>
      </w:r>
      <w:r w:rsidR="00D97D54" w:rsidRPr="005431B0">
        <w:rPr>
          <w:b/>
          <w:bCs/>
          <w:sz w:val="26"/>
          <w:szCs w:val="26"/>
        </w:rPr>
        <w:t xml:space="preserve"> r.</w:t>
      </w:r>
    </w:p>
    <w:p w14:paraId="494CB825" w14:textId="35023E89" w:rsidR="00D97D54" w:rsidRDefault="00D97D54" w:rsidP="00083581">
      <w:pPr>
        <w:spacing w:before="120"/>
        <w:jc w:val="both"/>
        <w:rPr>
          <w:b/>
          <w:bCs/>
        </w:rPr>
      </w:pPr>
    </w:p>
    <w:p w14:paraId="3225D241" w14:textId="77777777" w:rsidR="00F67DE5" w:rsidRPr="005431B0" w:rsidRDefault="00F67DE5" w:rsidP="00083581">
      <w:pPr>
        <w:spacing w:before="120"/>
        <w:jc w:val="both"/>
        <w:rPr>
          <w:b/>
          <w:bCs/>
        </w:rPr>
      </w:pPr>
    </w:p>
    <w:p w14:paraId="1F414CF1" w14:textId="77777777" w:rsidR="00D97D54" w:rsidRPr="005431B0" w:rsidRDefault="00D97D54" w:rsidP="00083581">
      <w:pPr>
        <w:spacing w:before="120"/>
        <w:jc w:val="both"/>
        <w:rPr>
          <w:b/>
          <w:bCs/>
        </w:rPr>
      </w:pPr>
      <w:r w:rsidRPr="005431B0">
        <w:rPr>
          <w:b/>
          <w:bCs/>
        </w:rPr>
        <w:t>zmieniające zarządzenie w sprawie ustalenia Regulaminu Podkarpackiego Urzędu Wojewódzkiego w Rzeszowie</w:t>
      </w:r>
    </w:p>
    <w:p w14:paraId="273189CD" w14:textId="372EDB15" w:rsidR="00D97D54" w:rsidRDefault="00D97D54" w:rsidP="00083581">
      <w:pPr>
        <w:spacing w:before="120"/>
        <w:jc w:val="both"/>
        <w:rPr>
          <w:b/>
          <w:bCs/>
          <w:sz w:val="26"/>
          <w:szCs w:val="26"/>
        </w:rPr>
      </w:pPr>
    </w:p>
    <w:p w14:paraId="3280458E" w14:textId="77777777" w:rsidR="00D97D54" w:rsidRPr="005431B0" w:rsidRDefault="00D97D54" w:rsidP="00A05399">
      <w:pPr>
        <w:spacing w:before="120"/>
        <w:jc w:val="both"/>
        <w:rPr>
          <w:bCs/>
        </w:rPr>
      </w:pPr>
      <w:r w:rsidRPr="005431B0">
        <w:rPr>
          <w:b/>
          <w:bCs/>
          <w:sz w:val="26"/>
          <w:szCs w:val="26"/>
        </w:rPr>
        <w:tab/>
      </w:r>
      <w:r w:rsidRPr="005431B0">
        <w:rPr>
          <w:bCs/>
        </w:rPr>
        <w:t>Na podstawie art. 16 ustawy z dnia 23 stycznia 2009 r. o wojewodzie</w:t>
      </w:r>
      <w:r w:rsidRPr="005431B0">
        <w:rPr>
          <w:bCs/>
        </w:rPr>
        <w:br/>
        <w:t>i administracji rządowej w województwie (Dz.U. z 20</w:t>
      </w:r>
      <w:r w:rsidR="003F4C66" w:rsidRPr="005431B0">
        <w:rPr>
          <w:bCs/>
        </w:rPr>
        <w:t>2</w:t>
      </w:r>
      <w:r w:rsidR="00002C06">
        <w:rPr>
          <w:bCs/>
        </w:rPr>
        <w:t>5</w:t>
      </w:r>
      <w:r w:rsidRPr="005431B0">
        <w:rPr>
          <w:bCs/>
        </w:rPr>
        <w:t xml:space="preserve"> r. poz.</w:t>
      </w:r>
      <w:r w:rsidR="00175302" w:rsidRPr="005431B0">
        <w:rPr>
          <w:bCs/>
        </w:rPr>
        <w:t xml:space="preserve"> </w:t>
      </w:r>
      <w:r w:rsidR="00002C06">
        <w:rPr>
          <w:bCs/>
        </w:rPr>
        <w:t>428</w:t>
      </w:r>
      <w:r w:rsidR="003F4C66" w:rsidRPr="005431B0">
        <w:rPr>
          <w:bCs/>
        </w:rPr>
        <w:t>)</w:t>
      </w:r>
      <w:r w:rsidRPr="005431B0">
        <w:rPr>
          <w:bCs/>
        </w:rPr>
        <w:t xml:space="preserve"> zarządza się, </w:t>
      </w:r>
      <w:r w:rsidRPr="005431B0">
        <w:rPr>
          <w:bCs/>
        </w:rPr>
        <w:br/>
        <w:t>co następuje:</w:t>
      </w:r>
    </w:p>
    <w:p w14:paraId="7DF92862" w14:textId="77777777" w:rsidR="007D6343" w:rsidRPr="005431B0" w:rsidRDefault="007D6343" w:rsidP="00083581">
      <w:pPr>
        <w:spacing w:before="120"/>
        <w:jc w:val="both"/>
        <w:rPr>
          <w:bCs/>
        </w:rPr>
      </w:pPr>
    </w:p>
    <w:p w14:paraId="5A8F2299" w14:textId="4BE9364A" w:rsidR="00D97D54" w:rsidRPr="005431B0" w:rsidRDefault="00D97D54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  <w:r w:rsidRPr="005431B0">
        <w:rPr>
          <w:b/>
          <w:bCs/>
        </w:rPr>
        <w:t>§ 1</w:t>
      </w:r>
      <w:r w:rsidRPr="005431B0">
        <w:rPr>
          <w:bCs/>
        </w:rPr>
        <w:t xml:space="preserve">. W Regulaminie Podkarpackiego Urzędu Wojewódzkiego w Rzeszowie, stanowiącym załącznik do zarządzenia nr </w:t>
      </w:r>
      <w:r w:rsidR="00175302" w:rsidRPr="005431B0">
        <w:rPr>
          <w:bCs/>
        </w:rPr>
        <w:t>144</w:t>
      </w:r>
      <w:r w:rsidR="007E3FB8" w:rsidRPr="005431B0">
        <w:rPr>
          <w:bCs/>
        </w:rPr>
        <w:t>/</w:t>
      </w:r>
      <w:r w:rsidR="003F4C66" w:rsidRPr="005431B0">
        <w:rPr>
          <w:bCs/>
        </w:rPr>
        <w:t>2</w:t>
      </w:r>
      <w:r w:rsidR="00175302" w:rsidRPr="005431B0">
        <w:rPr>
          <w:bCs/>
        </w:rPr>
        <w:t>4</w:t>
      </w:r>
      <w:r w:rsidR="003F4C66" w:rsidRPr="005431B0">
        <w:rPr>
          <w:bCs/>
        </w:rPr>
        <w:t xml:space="preserve"> </w:t>
      </w:r>
      <w:r w:rsidR="007E3FB8" w:rsidRPr="005431B0">
        <w:rPr>
          <w:bCs/>
        </w:rPr>
        <w:t xml:space="preserve">Wojewody Podkarpackiego z dnia </w:t>
      </w:r>
      <w:r w:rsidR="002A31E2">
        <w:rPr>
          <w:bCs/>
        </w:rPr>
        <w:t xml:space="preserve">                             </w:t>
      </w:r>
      <w:r w:rsidR="00175302" w:rsidRPr="005431B0">
        <w:rPr>
          <w:bCs/>
        </w:rPr>
        <w:t>1</w:t>
      </w:r>
      <w:r w:rsidR="003F4C66" w:rsidRPr="005431B0">
        <w:rPr>
          <w:bCs/>
        </w:rPr>
        <w:t xml:space="preserve">5 </w:t>
      </w:r>
      <w:r w:rsidR="00175302" w:rsidRPr="005431B0">
        <w:rPr>
          <w:bCs/>
        </w:rPr>
        <w:t>maja</w:t>
      </w:r>
      <w:r w:rsidR="003F4C66" w:rsidRPr="005431B0">
        <w:rPr>
          <w:bCs/>
        </w:rPr>
        <w:t xml:space="preserve"> </w:t>
      </w:r>
      <w:r w:rsidRPr="005431B0">
        <w:rPr>
          <w:bCs/>
        </w:rPr>
        <w:t>202</w:t>
      </w:r>
      <w:r w:rsidR="00175302" w:rsidRPr="005431B0">
        <w:rPr>
          <w:bCs/>
        </w:rPr>
        <w:t>4</w:t>
      </w:r>
      <w:r w:rsidRPr="005431B0">
        <w:rPr>
          <w:bCs/>
        </w:rPr>
        <w:t xml:space="preserve"> r. w sprawie ustalenia Regulaminu Podkarpackiego Ur</w:t>
      </w:r>
      <w:r w:rsidR="003F4C66" w:rsidRPr="005431B0">
        <w:rPr>
          <w:bCs/>
        </w:rPr>
        <w:t xml:space="preserve">zędu Wojewódzkiego </w:t>
      </w:r>
      <w:r w:rsidR="007E3FB8" w:rsidRPr="005431B0">
        <w:rPr>
          <w:bCs/>
        </w:rPr>
        <w:br/>
      </w:r>
      <w:r w:rsidR="003F4C66" w:rsidRPr="005431B0">
        <w:rPr>
          <w:bCs/>
        </w:rPr>
        <w:t xml:space="preserve">w Rzeszowie, </w:t>
      </w:r>
      <w:r w:rsidR="007B75CE" w:rsidRPr="005431B0">
        <w:rPr>
          <w:bCs/>
        </w:rPr>
        <w:t>zmienionego zarządzeni</w:t>
      </w:r>
      <w:r w:rsidR="00CE5E7C">
        <w:rPr>
          <w:bCs/>
        </w:rPr>
        <w:t>a</w:t>
      </w:r>
      <w:r w:rsidR="007B75CE" w:rsidRPr="005431B0">
        <w:rPr>
          <w:bCs/>
        </w:rPr>
        <w:t>m</w:t>
      </w:r>
      <w:r w:rsidR="00CE5E7C">
        <w:rPr>
          <w:bCs/>
        </w:rPr>
        <w:t>i:</w:t>
      </w:r>
      <w:r w:rsidR="007B75CE" w:rsidRPr="005431B0">
        <w:rPr>
          <w:bCs/>
        </w:rPr>
        <w:t xml:space="preserve"> nr 227/24 z dnia 29 sierpnia 2024 r.</w:t>
      </w:r>
      <w:r w:rsidR="00CE5E7C">
        <w:rPr>
          <w:bCs/>
        </w:rPr>
        <w:t xml:space="preserve">, nr 274/24 </w:t>
      </w:r>
      <w:r w:rsidR="002C3089">
        <w:rPr>
          <w:bCs/>
        </w:rPr>
        <w:t xml:space="preserve">                          </w:t>
      </w:r>
      <w:r w:rsidR="00CE5E7C">
        <w:rPr>
          <w:bCs/>
        </w:rPr>
        <w:t xml:space="preserve">z dnia 8 listopada 2024 r., nr 303/24 z dnia 20 grudnia 2024 r., nr 10/25 z dnia 15 stycznia </w:t>
      </w:r>
      <w:r w:rsidR="002C3089">
        <w:rPr>
          <w:bCs/>
        </w:rPr>
        <w:t xml:space="preserve">             </w:t>
      </w:r>
      <w:r w:rsidR="00CE5E7C">
        <w:rPr>
          <w:bCs/>
        </w:rPr>
        <w:t xml:space="preserve">2025 r., nr </w:t>
      </w:r>
      <w:r w:rsidR="00002C06">
        <w:rPr>
          <w:bCs/>
        </w:rPr>
        <w:t xml:space="preserve">21/25 z dnia 27 stycznia 2025 r., nr 56/25 z dnia 13 marca 2025 r., nr 108/25 z dnia </w:t>
      </w:r>
      <w:r w:rsidR="002C3089">
        <w:rPr>
          <w:bCs/>
        </w:rPr>
        <w:t xml:space="preserve">                       </w:t>
      </w:r>
      <w:r w:rsidR="00002C06">
        <w:rPr>
          <w:bCs/>
        </w:rPr>
        <w:t>21 maja 2025 r. oraz nr 140/25 z dnia 2 lipca 2025 r.</w:t>
      </w:r>
      <w:r w:rsidR="007B75CE" w:rsidRPr="005431B0">
        <w:rPr>
          <w:bCs/>
        </w:rPr>
        <w:t xml:space="preserve"> </w:t>
      </w:r>
      <w:r w:rsidRPr="005431B0">
        <w:rPr>
          <w:bCs/>
        </w:rPr>
        <w:t>wprowadza się następujące zmiany:</w:t>
      </w:r>
    </w:p>
    <w:p w14:paraId="402F301B" w14:textId="77777777" w:rsidR="00083581" w:rsidRPr="005431B0" w:rsidRDefault="00083581" w:rsidP="00083581">
      <w:pPr>
        <w:tabs>
          <w:tab w:val="left" w:pos="1134"/>
          <w:tab w:val="left" w:pos="1276"/>
        </w:tabs>
        <w:spacing w:before="120"/>
        <w:ind w:firstLine="709"/>
        <w:jc w:val="both"/>
        <w:rPr>
          <w:bCs/>
        </w:rPr>
      </w:pPr>
    </w:p>
    <w:p w14:paraId="6D55648E" w14:textId="77777777" w:rsidR="00D85DE9" w:rsidRDefault="00D85DE9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>§ 1</w:t>
      </w:r>
      <w:r>
        <w:t xml:space="preserve">1 </w:t>
      </w:r>
      <w:r w:rsidR="00925D18">
        <w:t xml:space="preserve">po </w:t>
      </w:r>
      <w:r>
        <w:t>pkt 1</w:t>
      </w:r>
      <w:r w:rsidR="00925D18">
        <w:t>6 dodaje się pkt 16a</w:t>
      </w:r>
      <w:r>
        <w:t xml:space="preserve"> </w:t>
      </w:r>
      <w:r w:rsidR="00925D18">
        <w:t>w brzmieniu</w:t>
      </w:r>
      <w:r>
        <w:t>:</w:t>
      </w:r>
    </w:p>
    <w:p w14:paraId="7FFF993D" w14:textId="1332A3CD" w:rsidR="00D85DE9" w:rsidRDefault="00925D18" w:rsidP="00B8432F">
      <w:pPr>
        <w:pStyle w:val="Akapitzlist1"/>
        <w:tabs>
          <w:tab w:val="left" w:pos="993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>„16a</w:t>
      </w:r>
      <w:r w:rsidR="00D85DE9">
        <w:t>)</w:t>
      </w:r>
      <w:r w:rsidR="00D85DE9">
        <w:tab/>
      </w:r>
      <w:r>
        <w:t>monitorowanie zmian w przepisach prawa w zakresie merytorycznej właściwości wydziału oraz informowanie kierownictwa Urzędu o potrzebie wprowadzenia zmian do Statutu i Regulaminu Urzędu, jak również o potrzebie podjęcia działań wynikających ze zmienionych przepisów prawa</w:t>
      </w:r>
      <w:r w:rsidR="006139F8">
        <w:t>;</w:t>
      </w:r>
      <w:r w:rsidR="00580E13">
        <w:t>”;</w:t>
      </w:r>
      <w:r w:rsidR="00D85DE9">
        <w:tab/>
      </w:r>
    </w:p>
    <w:p w14:paraId="0BA6AA88" w14:textId="77777777" w:rsidR="00232DA8" w:rsidRPr="005431B0" w:rsidRDefault="00C41428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 w:rsidRPr="005431B0">
        <w:t xml:space="preserve">w § </w:t>
      </w:r>
      <w:r w:rsidR="00FB1603" w:rsidRPr="005431B0">
        <w:t>17</w:t>
      </w:r>
      <w:r w:rsidR="001A2DCF">
        <w:t xml:space="preserve"> w ust. 3</w:t>
      </w:r>
      <w:r w:rsidR="00232DA8" w:rsidRPr="005431B0">
        <w:t>:</w:t>
      </w:r>
    </w:p>
    <w:p w14:paraId="13E8D024" w14:textId="7A8F2059" w:rsidR="002311BF" w:rsidRPr="005431B0" w:rsidRDefault="00232DA8" w:rsidP="00B8432F">
      <w:pPr>
        <w:pStyle w:val="Akapitzlist1"/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 w:rsidRPr="005431B0">
        <w:t>a)</w:t>
      </w:r>
      <w:r w:rsidRPr="005431B0">
        <w:tab/>
      </w:r>
      <w:r w:rsidR="001A2DCF">
        <w:t xml:space="preserve">w </w:t>
      </w:r>
      <w:r w:rsidR="00177B90">
        <w:t>części</w:t>
      </w:r>
      <w:r w:rsidR="001A2DCF">
        <w:t xml:space="preserve"> F po pkt 3 dodaje się pkt </w:t>
      </w:r>
      <w:r w:rsidR="006139F8">
        <w:t>3a</w:t>
      </w:r>
      <w:r w:rsidR="001A2DCF">
        <w:t xml:space="preserve"> w brzmieniu</w:t>
      </w:r>
      <w:r w:rsidR="002311BF" w:rsidRPr="005431B0">
        <w:t>:</w:t>
      </w:r>
    </w:p>
    <w:p w14:paraId="6585B969" w14:textId="37CED2CE" w:rsidR="00232DA8" w:rsidRPr="005431B0" w:rsidRDefault="002311BF" w:rsidP="00B8432F">
      <w:pPr>
        <w:pStyle w:val="Akapitzlist1"/>
        <w:tabs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 w:rsidRPr="005431B0">
        <w:tab/>
      </w:r>
      <w:r w:rsidR="006139F8">
        <w:t>„</w:t>
      </w:r>
      <w:r w:rsidR="00232DA8" w:rsidRPr="005431B0">
        <w:t>3</w:t>
      </w:r>
      <w:r w:rsidR="006139F8">
        <w:t>a</w:t>
      </w:r>
      <w:r w:rsidR="00232DA8" w:rsidRPr="005431B0">
        <w:t>)</w:t>
      </w:r>
      <w:r w:rsidRPr="005431B0">
        <w:tab/>
      </w:r>
      <w:r w:rsidR="00232DA8" w:rsidRPr="005431B0">
        <w:t xml:space="preserve">prowadzenie spraw związanych z </w:t>
      </w:r>
      <w:r w:rsidR="001A2DCF">
        <w:t>ustanawianiem, zniesieniem lub zmianą granic strefy ochronnej terenu zamkniętego;</w:t>
      </w:r>
      <w:r w:rsidR="00232DA8" w:rsidRPr="005431B0">
        <w:t>”</w:t>
      </w:r>
      <w:r w:rsidR="002B013B">
        <w:t>,</w:t>
      </w:r>
    </w:p>
    <w:p w14:paraId="5626E429" w14:textId="289A4A06" w:rsidR="00244C76" w:rsidRDefault="002311BF" w:rsidP="00B8432F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 w:rsidRPr="005431B0">
        <w:tab/>
      </w:r>
      <w:r w:rsidR="00432D7D" w:rsidRPr="005431B0">
        <w:t>b</w:t>
      </w:r>
      <w:r w:rsidRPr="005431B0">
        <w:t>)</w:t>
      </w:r>
      <w:r w:rsidRPr="005431B0">
        <w:tab/>
      </w:r>
      <w:r w:rsidR="00E41083">
        <w:t xml:space="preserve">w </w:t>
      </w:r>
      <w:r w:rsidR="001A2DCF">
        <w:t>częś</w:t>
      </w:r>
      <w:r w:rsidR="00E41083">
        <w:t xml:space="preserve">ci G w pkt 5 uchyla się </w:t>
      </w:r>
      <w:r w:rsidR="00244C76">
        <w:t>lit</w:t>
      </w:r>
      <w:r w:rsidR="00177B90">
        <w:t>.</w:t>
      </w:r>
      <w:r w:rsidR="00244C76">
        <w:t xml:space="preserve"> p</w:t>
      </w:r>
      <w:r w:rsidR="002B013B">
        <w:t>,</w:t>
      </w:r>
    </w:p>
    <w:p w14:paraId="2D0BCBC4" w14:textId="77777777" w:rsidR="001A2DCF" w:rsidRDefault="001A2DCF" w:rsidP="00B8432F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>c)</w:t>
      </w:r>
      <w:r>
        <w:tab/>
        <w:t>część H otrzymuje brzmienie:</w:t>
      </w:r>
    </w:p>
    <w:p w14:paraId="3894F3FF" w14:textId="77777777" w:rsidR="001A2DCF" w:rsidRDefault="001A2DCF" w:rsidP="00B8432F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  <w:rPr>
          <w:i/>
        </w:rPr>
      </w:pPr>
      <w:r>
        <w:tab/>
      </w:r>
      <w:r>
        <w:tab/>
        <w:t>„</w:t>
      </w:r>
      <w:r w:rsidRPr="001A2DCF">
        <w:rPr>
          <w:i/>
        </w:rPr>
        <w:t>H - w zakresie ustalania lokalizacji inwestycji celu publicznego:</w:t>
      </w:r>
    </w:p>
    <w:p w14:paraId="456156A7" w14:textId="33FE34CE" w:rsidR="001A2DCF" w:rsidRDefault="001A2DCF" w:rsidP="0023590B">
      <w:pPr>
        <w:pStyle w:val="Akapitzlist1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rPr>
          <w:i/>
        </w:rPr>
        <w:tab/>
      </w:r>
      <w:r>
        <w:rPr>
          <w:i/>
        </w:rPr>
        <w:tab/>
      </w:r>
      <w:r>
        <w:t>prowadzenie spraw związanych z lokalizacją:</w:t>
      </w:r>
    </w:p>
    <w:p w14:paraId="4246166A" w14:textId="18C31294" w:rsidR="001A2DCF" w:rsidRDefault="001A2DCF" w:rsidP="00DB21A0">
      <w:pPr>
        <w:pStyle w:val="Akapitzlist1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ab/>
      </w:r>
      <w:r>
        <w:tab/>
        <w:t>a)</w:t>
      </w:r>
      <w:r w:rsidR="0023590B">
        <w:tab/>
      </w:r>
      <w:r>
        <w:t>dróg publicznych,</w:t>
      </w:r>
    </w:p>
    <w:p w14:paraId="15D6C0DE" w14:textId="0215EDC3" w:rsidR="00E41083" w:rsidRDefault="001A2DCF" w:rsidP="00DB21A0">
      <w:pPr>
        <w:pStyle w:val="Akapitzlist1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ab/>
      </w:r>
      <w:r>
        <w:tab/>
        <w:t>b)</w:t>
      </w:r>
      <w:r w:rsidR="0023590B">
        <w:tab/>
      </w:r>
      <w:r w:rsidR="00E41083">
        <w:t>budowli przeciwpowodziowych,</w:t>
      </w:r>
    </w:p>
    <w:p w14:paraId="6AB1CEC0" w14:textId="253C1683" w:rsidR="00E41083" w:rsidRDefault="00E41083" w:rsidP="0023590B">
      <w:pPr>
        <w:pStyle w:val="Akapitzlist1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ab/>
      </w:r>
      <w:r>
        <w:tab/>
        <w:t>c)</w:t>
      </w:r>
      <w:r w:rsidR="0023590B">
        <w:tab/>
      </w:r>
      <w:r>
        <w:t>linii kolejowych,</w:t>
      </w:r>
    </w:p>
    <w:p w14:paraId="42558E3E" w14:textId="4BF025BB" w:rsidR="00E41083" w:rsidRDefault="00E41083" w:rsidP="00DB21A0">
      <w:pPr>
        <w:pStyle w:val="Akapitzlist1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ab/>
      </w:r>
      <w:r>
        <w:tab/>
        <w:t>d)</w:t>
      </w:r>
      <w:r w:rsidR="0023590B">
        <w:tab/>
      </w:r>
      <w:r>
        <w:t>sieci szerokopasmowej,</w:t>
      </w:r>
    </w:p>
    <w:p w14:paraId="673EA8FA" w14:textId="68EAFE00" w:rsidR="00E41083" w:rsidRDefault="00E41083" w:rsidP="00DB21A0">
      <w:pPr>
        <w:pStyle w:val="Akapitzlist1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ab/>
      </w:r>
      <w:r>
        <w:tab/>
        <w:t>e)</w:t>
      </w:r>
      <w:r w:rsidR="0023590B">
        <w:tab/>
      </w:r>
      <w:r>
        <w:t xml:space="preserve">inwestycji towarzyszących inwestycjom w zakresie terminalu regazyfikacyjnego skroplonego gazu ziemnego w Świnoujściu, </w:t>
      </w:r>
    </w:p>
    <w:p w14:paraId="69E57175" w14:textId="187ADC8F" w:rsidR="00E41083" w:rsidRDefault="00E41083" w:rsidP="0023590B">
      <w:pPr>
        <w:pStyle w:val="Akapitzlist1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ab/>
      </w:r>
      <w:r>
        <w:tab/>
        <w:t>f)</w:t>
      </w:r>
      <w:r w:rsidR="0023590B">
        <w:tab/>
      </w:r>
      <w:r>
        <w:t>lotnisk użytku publicznego,</w:t>
      </w:r>
    </w:p>
    <w:p w14:paraId="223E9243" w14:textId="79CB9F4C" w:rsidR="00E41083" w:rsidRDefault="00E41083" w:rsidP="00B8432F">
      <w:pPr>
        <w:pStyle w:val="Akapitzlist1"/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lastRenderedPageBreak/>
        <w:tab/>
      </w:r>
      <w:r>
        <w:tab/>
        <w:t>g)</w:t>
      </w:r>
      <w:r w:rsidR="0023590B">
        <w:tab/>
      </w:r>
      <w:r>
        <w:t>strategicznych inwestycji w zakresie sieci przesyłowych,</w:t>
      </w:r>
    </w:p>
    <w:p w14:paraId="557DD860" w14:textId="42AFACFE" w:rsidR="001A2DCF" w:rsidRDefault="002C3089" w:rsidP="0023590B">
      <w:pPr>
        <w:pStyle w:val="Akapitzlist1"/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</w:pPr>
      <w:r>
        <w:tab/>
      </w:r>
      <w:r>
        <w:tab/>
      </w:r>
      <w:r w:rsidR="00E41083">
        <w:t>h)</w:t>
      </w:r>
      <w:r w:rsidR="0023590B">
        <w:tab/>
      </w:r>
      <w:r w:rsidR="00E41083">
        <w:t>inwestycji strategicznych i kluczowych w zakresie obronności państwa.”;</w:t>
      </w:r>
      <w:r w:rsidR="001A2DCF">
        <w:tab/>
      </w:r>
    </w:p>
    <w:p w14:paraId="66B3BECC" w14:textId="1C28D379" w:rsidR="00B8432F" w:rsidRDefault="00B8432F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 xml:space="preserve">§ </w:t>
      </w:r>
      <w:r>
        <w:t>20 w ust. 3 w części E:</w:t>
      </w:r>
    </w:p>
    <w:p w14:paraId="654592C2" w14:textId="347F782F" w:rsidR="00B8432F" w:rsidRDefault="00B8432F" w:rsidP="003869D0">
      <w:pPr>
        <w:pStyle w:val="Akapitzlist1"/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>a)</w:t>
      </w:r>
      <w:r>
        <w:tab/>
        <w:t>po pkt 2 doda</w:t>
      </w:r>
      <w:r w:rsidR="00177B90">
        <w:t>je się</w:t>
      </w:r>
      <w:r>
        <w:t xml:space="preserve"> pkt 2a w brzmieniu:</w:t>
      </w:r>
    </w:p>
    <w:p w14:paraId="2BA12B7F" w14:textId="0780CAC6" w:rsidR="00B8432F" w:rsidRDefault="00B8432F" w:rsidP="003869D0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 xml:space="preserve">     „2a)</w:t>
      </w:r>
      <w:r>
        <w:tab/>
        <w:t>sporządzanie informacji o realizacji w roku poprzednim nadzoru, o którym mowa w pkt 1</w:t>
      </w:r>
      <w:r w:rsidR="0023590B">
        <w:t>,</w:t>
      </w:r>
      <w:r>
        <w:t xml:space="preserve"> oraz kontroli, o której mowa w pkt 2, wraz z wynikami i oceną, zawierającą w szczególności ocenę poprawności merytorycznej i formalnej zadań objętych nadzorem lub kontrolą </w:t>
      </w:r>
      <w:r w:rsidR="002A31E2">
        <w:t>celem</w:t>
      </w:r>
      <w:r>
        <w:t xml:space="preserve"> przekazani</w:t>
      </w:r>
      <w:r w:rsidR="002A31E2">
        <w:t>a</w:t>
      </w:r>
      <w:r>
        <w:t xml:space="preserve"> jej ministrowi właściwemu do spraw pracy;”,</w:t>
      </w:r>
    </w:p>
    <w:p w14:paraId="0D372B3A" w14:textId="051D6A2F" w:rsidR="00250DE7" w:rsidRDefault="00250DE7" w:rsidP="00250DE7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>b)</w:t>
      </w:r>
      <w:r>
        <w:tab/>
        <w:t>po pkt 3 dod</w:t>
      </w:r>
      <w:r w:rsidR="00177B90">
        <w:t>aje się</w:t>
      </w:r>
      <w:r>
        <w:t xml:space="preserve"> pkt 3a-3b w brzmieniu:</w:t>
      </w:r>
    </w:p>
    <w:p w14:paraId="468E16CF" w14:textId="5352FAB7" w:rsidR="00250DE7" w:rsidRDefault="00250DE7" w:rsidP="00250DE7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ab/>
        <w:t>„3a)</w:t>
      </w:r>
      <w:r>
        <w:tab/>
        <w:t>dokonywanie analizy informacji przekazywanych przez starostów o realizacji kontroli przyznanych form pomocy w zakresie prawidłowości realizacji zawartej umowy i wydatkowania środków zgodnie z przeznaczeniem;</w:t>
      </w:r>
    </w:p>
    <w:p w14:paraId="1E910EAE" w14:textId="5E98A9E2" w:rsidR="00250DE7" w:rsidRDefault="00250DE7" w:rsidP="00250DE7">
      <w:pPr>
        <w:pStyle w:val="Akapitzlist1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ab/>
        <w:t xml:space="preserve">  3b)</w:t>
      </w:r>
      <w:r>
        <w:tab/>
        <w:t xml:space="preserve">sporządzanie informacji o realizacji przez starostów w roku poprzednim przyznanych form pomocy w zakresie prawidłowości realizacji zawartej umowy i wydatkowania środków zgodnie z przeznaczeniem </w:t>
      </w:r>
      <w:r w:rsidR="002A31E2">
        <w:t>celem</w:t>
      </w:r>
      <w:r>
        <w:t xml:space="preserve"> przekazani</w:t>
      </w:r>
      <w:r w:rsidR="002A31E2">
        <w:t>a</w:t>
      </w:r>
      <w:r>
        <w:t xml:space="preserve"> jej ministrowi właściwemu do spraw pracy;”;</w:t>
      </w:r>
    </w:p>
    <w:p w14:paraId="5FBAE267" w14:textId="4C9FECF8" w:rsidR="00250DE7" w:rsidRDefault="00250DE7" w:rsidP="00250DE7">
      <w:pPr>
        <w:pStyle w:val="Akapitzlist1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>c)</w:t>
      </w:r>
      <w:r>
        <w:tab/>
        <w:t>po pkt 9 doda</w:t>
      </w:r>
      <w:r w:rsidR="00177B90">
        <w:t>je się</w:t>
      </w:r>
      <w:r>
        <w:t xml:space="preserve"> pkt 9a-9b w brzmieniu:</w:t>
      </w:r>
    </w:p>
    <w:p w14:paraId="7EA322C1" w14:textId="6A941E16" w:rsidR="003869D0" w:rsidRDefault="00250DE7" w:rsidP="00250DE7">
      <w:pPr>
        <w:pStyle w:val="Akapitzlist1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ab/>
        <w:t>„9a)</w:t>
      </w:r>
      <w:r>
        <w:tab/>
      </w:r>
      <w:r>
        <w:tab/>
        <w:t xml:space="preserve">dokonywanie analizy informacji przekazywanych przez organizatorów </w:t>
      </w:r>
      <w:r w:rsidR="003869D0">
        <w:t xml:space="preserve">turnusów rehabilitacyjnych, w których uczestniczyły osoby niepełnosprawne korzystające z dofinansowania ze środków Państwowego Funduszu Rehabilitacji Osób Niepełnosprawnych, posiadających wpis do rejestru, o zrealizowanych </w:t>
      </w:r>
      <w:r w:rsidR="002D5C22">
        <w:t xml:space="preserve">                            </w:t>
      </w:r>
      <w:r w:rsidR="003869D0">
        <w:t>w poprzednim roku kalendarzowym turnu</w:t>
      </w:r>
      <w:r w:rsidR="002D5C22">
        <w:t>sach, z uwzględnieniem liczby ty</w:t>
      </w:r>
      <w:r w:rsidR="003869D0">
        <w:t>ch turnusów i liczby uczestników;</w:t>
      </w:r>
    </w:p>
    <w:p w14:paraId="31691B2B" w14:textId="3445E433" w:rsidR="00250DE7" w:rsidRDefault="003869D0" w:rsidP="00250DE7">
      <w:pPr>
        <w:pStyle w:val="Akapitzlist1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1276" w:hanging="851"/>
        <w:contextualSpacing w:val="0"/>
        <w:jc w:val="both"/>
      </w:pPr>
      <w:r>
        <w:tab/>
      </w:r>
      <w:r>
        <w:tab/>
        <w:t>9b)</w:t>
      </w:r>
      <w:r>
        <w:tab/>
      </w:r>
      <w:r w:rsidR="002A31E2">
        <w:t xml:space="preserve">wykonywanie zadań związanych z </w:t>
      </w:r>
      <w:r>
        <w:t>przekazywanie</w:t>
      </w:r>
      <w:r w:rsidR="002A31E2">
        <w:t>m</w:t>
      </w:r>
      <w:r>
        <w:t xml:space="preserve"> do Pełnomocnika Rządu do spraw Osób Niepełnosprawnych rocznej informacji o organizatorach turnusów rehabilitacyjnych, w których uczestniczyły osoby niepełnosprawne korzystające z dofinansowania ze środków Państwowego Funduszu Rehabilitacji Osób Niepełnosprawnych;”;</w:t>
      </w:r>
      <w:r w:rsidR="00250DE7">
        <w:tab/>
      </w:r>
    </w:p>
    <w:p w14:paraId="197FF6CB" w14:textId="60D662C8" w:rsidR="0031119B" w:rsidRDefault="0031119B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>§</w:t>
      </w:r>
      <w:r>
        <w:t xml:space="preserve"> 21 w ust. 4 w części E w pkt 8 </w:t>
      </w:r>
      <w:r w:rsidR="00177B90">
        <w:t>lit.</w:t>
      </w:r>
      <w:r>
        <w:t xml:space="preserve"> b otrzymuje brzmienie:</w:t>
      </w:r>
    </w:p>
    <w:p w14:paraId="68196C45" w14:textId="217B69FE" w:rsidR="0031119B" w:rsidRDefault="0031119B" w:rsidP="0031119B">
      <w:pPr>
        <w:pStyle w:val="Akapitzlist1"/>
        <w:tabs>
          <w:tab w:val="left" w:pos="709"/>
        </w:tabs>
        <w:autoSpaceDE w:val="0"/>
        <w:autoSpaceDN w:val="0"/>
        <w:adjustRightInd w:val="0"/>
        <w:spacing w:before="120" w:after="120"/>
        <w:ind w:left="851" w:hanging="426"/>
        <w:contextualSpacing w:val="0"/>
        <w:jc w:val="both"/>
      </w:pPr>
      <w:r>
        <w:t>„b)</w:t>
      </w:r>
      <w:r>
        <w:tab/>
        <w:t xml:space="preserve">finansowanie realizacji priorytetu „Pomoc Techniczna” w ramach Planu Strategicznego dla Wspólnej Polityki Rolnej na lata 2023-2027 i Programu Fundusze Europejskie dla Rybactwa na lata 2021-2027;”; </w:t>
      </w:r>
    </w:p>
    <w:p w14:paraId="57E2B204" w14:textId="03F9996F" w:rsidR="001423CD" w:rsidRDefault="001423CD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 xml:space="preserve">§ </w:t>
      </w:r>
      <w:r>
        <w:t>49 ust. 3 otrzymuje brzmienie:</w:t>
      </w:r>
    </w:p>
    <w:p w14:paraId="2ED426CF" w14:textId="548AA220" w:rsidR="001423CD" w:rsidRDefault="006139F8" w:rsidP="009610B3">
      <w:pPr>
        <w:pStyle w:val="Akapitzlist1"/>
        <w:tabs>
          <w:tab w:val="left" w:pos="426"/>
          <w:tab w:val="left" w:pos="851"/>
        </w:tabs>
        <w:autoSpaceDE w:val="0"/>
        <w:autoSpaceDN w:val="0"/>
        <w:adjustRightInd w:val="0"/>
        <w:spacing w:before="120" w:after="120"/>
        <w:ind w:left="425"/>
        <w:contextualSpacing w:val="0"/>
        <w:jc w:val="both"/>
      </w:pPr>
      <w:r>
        <w:tab/>
      </w:r>
      <w:r>
        <w:tab/>
      </w:r>
      <w:r w:rsidR="001423CD">
        <w:t xml:space="preserve">„3. Zarządzenia Wojewody i Dyrektora Generalnego opracowuje się wyłącznie </w:t>
      </w:r>
      <w:r w:rsidR="0023590B">
        <w:t xml:space="preserve">                   </w:t>
      </w:r>
      <w:r w:rsidR="001423CD">
        <w:t xml:space="preserve">w formie elektronicznej (w systemie EZD), z uwzględnieniem </w:t>
      </w:r>
      <w:r w:rsidR="001423CD" w:rsidRPr="005431B0">
        <w:t xml:space="preserve">§ </w:t>
      </w:r>
      <w:r w:rsidR="001423CD">
        <w:t>51 ust. 2.”;</w:t>
      </w:r>
    </w:p>
    <w:p w14:paraId="1BE1A77F" w14:textId="77777777" w:rsidR="008251B6" w:rsidRDefault="008251B6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 xml:space="preserve">w </w:t>
      </w:r>
      <w:r w:rsidRPr="005431B0">
        <w:t xml:space="preserve">§ </w:t>
      </w:r>
      <w:r w:rsidR="00925D18">
        <w:t>51</w:t>
      </w:r>
      <w:r>
        <w:t xml:space="preserve"> ust. </w:t>
      </w:r>
      <w:r w:rsidR="00925D18">
        <w:t>2</w:t>
      </w:r>
      <w:r>
        <w:t xml:space="preserve"> otrzymuje brzmienie:</w:t>
      </w:r>
    </w:p>
    <w:p w14:paraId="3AE373E0" w14:textId="29D2F416" w:rsidR="008251B6" w:rsidRDefault="00F5725A" w:rsidP="009610B3">
      <w:pPr>
        <w:pStyle w:val="Akapitzlist1"/>
        <w:tabs>
          <w:tab w:val="left" w:pos="851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ab/>
      </w:r>
      <w:r>
        <w:tab/>
      </w:r>
      <w:r w:rsidR="008251B6">
        <w:t>„</w:t>
      </w:r>
      <w:r>
        <w:t>2</w:t>
      </w:r>
      <w:r w:rsidR="001423CD">
        <w:t>.</w:t>
      </w:r>
      <w:r>
        <w:t xml:space="preserve"> Projekty zarządzeń przed ich przekazaniem w formie elektronicznej do Wydziału Prawnego i Nadzoru należy uzgodnić z właściwym radcą prawnym. Ostateczną treść przygotowywanego zarządzenia należy przekazać w formie pisma wewnętrznego do Wydziału Prawnego i Nadzoru</w:t>
      </w:r>
      <w:r w:rsidR="008251B6">
        <w:t>.</w:t>
      </w:r>
      <w:r>
        <w:t xml:space="preserve"> Ustalona ścieżka aprobaty ma uwzględniać bezpośrednich przełożonych pracownika (kierownik, dyrektor) odpowiedzialnego za treść zarządzenia, radcę prawnego lub dyrektora Wydziału Prawnego i Nadzoru (lub jego zastępc</w:t>
      </w:r>
      <w:r w:rsidR="00DA095F">
        <w:t>ę</w:t>
      </w:r>
      <w:r>
        <w:t xml:space="preserve">) oraz pracownika Wydziału Prawnego i Nadzoru odpowiedzialnego za nadanie numeru zarządzenia. Przy opracowywaniu elektronicznej wersji zarządzenia należy stosować </w:t>
      </w:r>
      <w:r>
        <w:lastRenderedPageBreak/>
        <w:t xml:space="preserve">automatyczną datę oraz korzystać z opcji konwersji pliku na PDF z zastosowaniem podpisu kwalifikowanego w standardzie PAdES. Ostateczna akceptacja </w:t>
      </w:r>
      <w:r w:rsidR="00B00D61">
        <w:t>zarządzenia nastąpi po złożeniu podpisu certyfika</w:t>
      </w:r>
      <w:r w:rsidR="00DB0A65">
        <w:t xml:space="preserve">tem kwalifikowanym </w:t>
      </w:r>
      <w:r w:rsidR="00B00D61">
        <w:t>przez Wojewodę lub Dyrektora Generalnego.</w:t>
      </w:r>
      <w:r w:rsidR="008251B6">
        <w:t>”;</w:t>
      </w:r>
    </w:p>
    <w:p w14:paraId="42E12FD1" w14:textId="3CC01D1B" w:rsidR="00C41428" w:rsidRPr="005431B0" w:rsidRDefault="00B00D61" w:rsidP="00B8432F">
      <w:pPr>
        <w:pStyle w:val="Akapitzlist1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</w:pPr>
      <w:r>
        <w:t>po</w:t>
      </w:r>
      <w:r w:rsidR="00030F08" w:rsidRPr="005431B0">
        <w:t xml:space="preserve"> § </w:t>
      </w:r>
      <w:r>
        <w:t>56 doda</w:t>
      </w:r>
      <w:r w:rsidR="00177B90">
        <w:t>je się</w:t>
      </w:r>
      <w:r>
        <w:t xml:space="preserve"> </w:t>
      </w:r>
      <w:r w:rsidRPr="005431B0">
        <w:t>§</w:t>
      </w:r>
      <w:r>
        <w:t xml:space="preserve"> 56a </w:t>
      </w:r>
      <w:r w:rsidR="00C41428" w:rsidRPr="005431B0">
        <w:t>w brzmieniu:</w:t>
      </w:r>
    </w:p>
    <w:p w14:paraId="53F43DCA" w14:textId="44A3B034" w:rsidR="00B00D61" w:rsidRPr="005431B0" w:rsidRDefault="00C41428" w:rsidP="009610B3">
      <w:pPr>
        <w:pStyle w:val="Akapitzlist1"/>
        <w:autoSpaceDE w:val="0"/>
        <w:autoSpaceDN w:val="0"/>
        <w:adjustRightInd w:val="0"/>
        <w:spacing w:before="120" w:after="120"/>
        <w:ind w:left="426" w:firstLine="425"/>
        <w:contextualSpacing w:val="0"/>
        <w:jc w:val="both"/>
      </w:pPr>
      <w:r w:rsidRPr="005431B0">
        <w:t>„</w:t>
      </w:r>
      <w:r w:rsidR="00002C06" w:rsidRPr="00F67DE5">
        <w:rPr>
          <w:b/>
        </w:rPr>
        <w:t>§</w:t>
      </w:r>
      <w:r w:rsidR="00F67DE5" w:rsidRPr="00F67DE5">
        <w:rPr>
          <w:b/>
        </w:rPr>
        <w:t xml:space="preserve"> </w:t>
      </w:r>
      <w:r w:rsidR="00B00D61" w:rsidRPr="00F67DE5">
        <w:rPr>
          <w:b/>
        </w:rPr>
        <w:t>5</w:t>
      </w:r>
      <w:r w:rsidR="00030F08" w:rsidRPr="00F67DE5">
        <w:rPr>
          <w:b/>
        </w:rPr>
        <w:t>6</w:t>
      </w:r>
      <w:r w:rsidR="00B00D61" w:rsidRPr="00F67DE5">
        <w:rPr>
          <w:b/>
        </w:rPr>
        <w:t>a</w:t>
      </w:r>
      <w:r w:rsidR="001423CD" w:rsidRPr="00F67DE5">
        <w:rPr>
          <w:b/>
        </w:rPr>
        <w:t>.</w:t>
      </w:r>
      <w:r w:rsidR="0023590B">
        <w:rPr>
          <w:b/>
        </w:rPr>
        <w:t xml:space="preserve"> </w:t>
      </w:r>
      <w:r w:rsidR="00B00D61">
        <w:t xml:space="preserve">Dyrektorzy wydziałów dokonują okresowego i </w:t>
      </w:r>
      <w:r w:rsidR="001423CD">
        <w:t>u</w:t>
      </w:r>
      <w:r w:rsidR="00B00D61">
        <w:t>dokumentowanego pr</w:t>
      </w:r>
      <w:r w:rsidR="00693809">
        <w:t>z</w:t>
      </w:r>
      <w:r w:rsidR="00B00D61">
        <w:t xml:space="preserve">eglądu aktualności i </w:t>
      </w:r>
      <w:r w:rsidR="00B00D61" w:rsidRPr="00E81661">
        <w:rPr>
          <w:color w:val="000000" w:themeColor="text1"/>
        </w:rPr>
        <w:t xml:space="preserve">poprawności </w:t>
      </w:r>
      <w:r w:rsidR="001423CD" w:rsidRPr="00E81661">
        <w:rPr>
          <w:color w:val="000000" w:themeColor="text1"/>
        </w:rPr>
        <w:t xml:space="preserve">rozporządzeń Wojewody oraz </w:t>
      </w:r>
      <w:r w:rsidR="00B00D61" w:rsidRPr="00E81661">
        <w:rPr>
          <w:color w:val="000000" w:themeColor="text1"/>
        </w:rPr>
        <w:t xml:space="preserve">zarządzeń Wojewody i Dyrektora Generalnego, inicjując zmiany, celem ich aktualizacji </w:t>
      </w:r>
      <w:r w:rsidR="001423CD" w:rsidRPr="00E81661">
        <w:rPr>
          <w:color w:val="000000" w:themeColor="text1"/>
        </w:rPr>
        <w:t>oraz</w:t>
      </w:r>
      <w:r w:rsidR="00B00D61" w:rsidRPr="00E81661">
        <w:rPr>
          <w:color w:val="000000" w:themeColor="text1"/>
        </w:rPr>
        <w:t xml:space="preserve"> dostosowania do bieżącego stanu prawnego i organizacyjnego, lub </w:t>
      </w:r>
      <w:r w:rsidR="00B00D61">
        <w:t>uchylenie aktów zdezaktualizowanych.”</w:t>
      </w:r>
      <w:r w:rsidR="001D1578">
        <w:t>.</w:t>
      </w:r>
    </w:p>
    <w:p w14:paraId="5BF3588E" w14:textId="77777777" w:rsidR="007D0652" w:rsidRDefault="007D0652" w:rsidP="00B8432F">
      <w:pPr>
        <w:pStyle w:val="Akapitzlist1"/>
        <w:tabs>
          <w:tab w:val="left" w:pos="993"/>
        </w:tabs>
        <w:autoSpaceDE w:val="0"/>
        <w:autoSpaceDN w:val="0"/>
        <w:adjustRightInd w:val="0"/>
        <w:spacing w:before="120" w:after="120"/>
        <w:ind w:left="1276" w:hanging="568"/>
        <w:contextualSpacing w:val="0"/>
        <w:jc w:val="both"/>
      </w:pPr>
      <w:r w:rsidRPr="005431B0">
        <w:tab/>
      </w:r>
      <w:r w:rsidR="000C6A21" w:rsidRPr="005431B0">
        <w:tab/>
      </w:r>
    </w:p>
    <w:p w14:paraId="21992830" w14:textId="6C318CD6" w:rsidR="00B6581C" w:rsidRPr="005431B0" w:rsidRDefault="00423D78" w:rsidP="00B8432F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 w:after="120"/>
        <w:ind w:left="0" w:firstLine="720"/>
        <w:contextualSpacing w:val="0"/>
        <w:jc w:val="both"/>
      </w:pPr>
      <w:r w:rsidRPr="005431B0">
        <w:rPr>
          <w:b/>
        </w:rPr>
        <w:t xml:space="preserve">§ </w:t>
      </w:r>
      <w:r w:rsidR="003C0B0F" w:rsidRPr="005431B0">
        <w:rPr>
          <w:b/>
        </w:rPr>
        <w:t>2</w:t>
      </w:r>
      <w:r w:rsidRPr="005431B0">
        <w:rPr>
          <w:b/>
        </w:rPr>
        <w:t>.</w:t>
      </w:r>
      <w:r w:rsidRPr="005431B0">
        <w:t xml:space="preserve"> </w:t>
      </w:r>
      <w:r w:rsidR="00D97D54" w:rsidRPr="005431B0">
        <w:t xml:space="preserve">Zarządzenie wchodzi w życie z dniem </w:t>
      </w:r>
      <w:r w:rsidR="00D83B6F" w:rsidRPr="005431B0">
        <w:t>podpisania</w:t>
      </w:r>
      <w:r w:rsidR="0023590B">
        <w:t xml:space="preserve">, </w:t>
      </w:r>
      <w:r w:rsidR="002D5C22">
        <w:t xml:space="preserve">z </w:t>
      </w:r>
      <w:r w:rsidR="0023590B">
        <w:t xml:space="preserve">wyjątkiem </w:t>
      </w:r>
      <w:r w:rsidR="00350C5D" w:rsidRPr="005431B0">
        <w:t>§ 1</w:t>
      </w:r>
      <w:r w:rsidR="00350C5D">
        <w:t xml:space="preserve"> </w:t>
      </w:r>
      <w:r w:rsidR="0023590B">
        <w:t xml:space="preserve">pkt </w:t>
      </w:r>
      <w:r w:rsidR="00350C5D">
        <w:t xml:space="preserve">5 i 6, </w:t>
      </w:r>
      <w:r w:rsidR="0023590B">
        <w:t xml:space="preserve">które wchodzą w życie </w:t>
      </w:r>
      <w:r w:rsidR="00350C5D">
        <w:t xml:space="preserve">z dniem </w:t>
      </w:r>
      <w:r w:rsidR="0023590B">
        <w:t>1 października 2025 r</w:t>
      </w:r>
      <w:r w:rsidR="005431B0" w:rsidRPr="005431B0">
        <w:t>.</w:t>
      </w:r>
    </w:p>
    <w:p w14:paraId="0BA782CC" w14:textId="77777777" w:rsidR="00D97D54" w:rsidRDefault="001B703B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  <w:r w:rsidRPr="005431B0">
        <w:t xml:space="preserve"> </w:t>
      </w:r>
    </w:p>
    <w:p w14:paraId="345178EB" w14:textId="77777777" w:rsidR="00510A54" w:rsidRPr="005431B0" w:rsidRDefault="00510A54" w:rsidP="005431B0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before="120"/>
        <w:ind w:left="0"/>
        <w:contextualSpacing w:val="0"/>
        <w:jc w:val="both"/>
      </w:pPr>
    </w:p>
    <w:p w14:paraId="34989AAD" w14:textId="77777777" w:rsidR="00572683" w:rsidRPr="00572683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572683">
        <w:rPr>
          <w:b/>
          <w:sz w:val="26"/>
          <w:szCs w:val="26"/>
        </w:rPr>
        <w:t>WOJEWODA PODKARPACKI</w:t>
      </w:r>
    </w:p>
    <w:p w14:paraId="5D72A760" w14:textId="77777777" w:rsidR="00572683" w:rsidRPr="00572683" w:rsidRDefault="00572683" w:rsidP="00572683">
      <w:pPr>
        <w:spacing w:before="120" w:after="120"/>
        <w:ind w:left="3686" w:firstLine="6"/>
        <w:jc w:val="center"/>
        <w:rPr>
          <w:b/>
          <w:sz w:val="26"/>
          <w:szCs w:val="26"/>
        </w:rPr>
      </w:pPr>
      <w:r w:rsidRPr="00572683">
        <w:rPr>
          <w:b/>
          <w:sz w:val="26"/>
          <w:szCs w:val="26"/>
        </w:rPr>
        <w:t>(-)</w:t>
      </w:r>
    </w:p>
    <w:p w14:paraId="128C077D" w14:textId="77777777" w:rsidR="00572683" w:rsidRPr="00572683" w:rsidRDefault="00572683" w:rsidP="00572683">
      <w:pPr>
        <w:ind w:left="3686" w:firstLine="6"/>
        <w:jc w:val="center"/>
        <w:rPr>
          <w:b/>
          <w:sz w:val="26"/>
          <w:szCs w:val="26"/>
        </w:rPr>
      </w:pPr>
      <w:r w:rsidRPr="00572683">
        <w:rPr>
          <w:b/>
          <w:sz w:val="26"/>
          <w:szCs w:val="26"/>
        </w:rPr>
        <w:t>Teresa Kubas-Hul</w:t>
      </w:r>
    </w:p>
    <w:p w14:paraId="2107F252" w14:textId="77777777" w:rsidR="00572683" w:rsidRPr="00572683" w:rsidRDefault="00572683" w:rsidP="00572683">
      <w:pPr>
        <w:spacing w:after="120"/>
        <w:ind w:left="3686"/>
        <w:jc w:val="center"/>
      </w:pPr>
      <w:r w:rsidRPr="00572683">
        <w:rPr>
          <w:sz w:val="16"/>
          <w:szCs w:val="16"/>
        </w:rPr>
        <w:t>(Podpisane bezpiecznym podpisem elektronicznym)</w:t>
      </w:r>
    </w:p>
    <w:p w14:paraId="48E7F833" w14:textId="77777777" w:rsidR="00510A54" w:rsidRDefault="00D97D54" w:rsidP="00572683">
      <w:pPr>
        <w:ind w:left="3686" w:firstLine="6"/>
        <w:jc w:val="center"/>
        <w:rPr>
          <w:b/>
          <w:sz w:val="26"/>
          <w:szCs w:val="26"/>
        </w:rPr>
      </w:pPr>
      <w:r w:rsidRPr="005431B0">
        <w:rPr>
          <w:b/>
        </w:rPr>
        <w:t xml:space="preserve">    </w:t>
      </w:r>
    </w:p>
    <w:p w14:paraId="06299027" w14:textId="77777777" w:rsidR="00D97D54" w:rsidRPr="005431B0" w:rsidRDefault="00D97D54" w:rsidP="00510A54">
      <w:pPr>
        <w:tabs>
          <w:tab w:val="left" w:pos="4320"/>
          <w:tab w:val="left" w:pos="4860"/>
          <w:tab w:val="left" w:pos="5220"/>
          <w:tab w:val="left" w:pos="5400"/>
          <w:tab w:val="left" w:pos="5670"/>
          <w:tab w:val="left" w:pos="7513"/>
          <w:tab w:val="left" w:pos="8460"/>
        </w:tabs>
        <w:spacing w:before="120"/>
        <w:ind w:left="3481"/>
        <w:jc w:val="center"/>
        <w:rPr>
          <w:b/>
        </w:rPr>
      </w:pPr>
      <w:r w:rsidRPr="005431B0">
        <w:rPr>
          <w:b/>
        </w:rPr>
        <w:t xml:space="preserve">      </w:t>
      </w:r>
    </w:p>
    <w:p w14:paraId="038BD08F" w14:textId="77777777" w:rsidR="00B622F3" w:rsidRPr="005431B0" w:rsidRDefault="00D97D54" w:rsidP="00083581">
      <w:pPr>
        <w:spacing w:before="120"/>
        <w:ind w:left="3480"/>
        <w:jc w:val="center"/>
        <w:rPr>
          <w:sz w:val="18"/>
          <w:szCs w:val="18"/>
        </w:rPr>
      </w:pPr>
      <w:r w:rsidRPr="005431B0">
        <w:rPr>
          <w:sz w:val="18"/>
          <w:szCs w:val="18"/>
        </w:rPr>
        <w:t xml:space="preserve">         </w:t>
      </w:r>
    </w:p>
    <w:sectPr w:rsidR="00B622F3" w:rsidRPr="005431B0" w:rsidSect="00681837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B10F" w14:textId="77777777" w:rsidR="00126BAD" w:rsidRDefault="00126BAD">
      <w:r>
        <w:separator/>
      </w:r>
    </w:p>
  </w:endnote>
  <w:endnote w:type="continuationSeparator" w:id="0">
    <w:p w14:paraId="447C57FA" w14:textId="77777777" w:rsidR="00126BAD" w:rsidRDefault="0012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F27A" w14:textId="33866A6F" w:rsidR="00250DE7" w:rsidRPr="00171880" w:rsidRDefault="00250DE7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>
      <w:rPr>
        <w:sz w:val="20"/>
        <w:szCs w:val="20"/>
      </w:rPr>
      <w:t>arządzenie nr</w:t>
    </w:r>
    <w:r w:rsidR="000B4719">
      <w:rPr>
        <w:sz w:val="20"/>
        <w:szCs w:val="20"/>
      </w:rPr>
      <w:t xml:space="preserve"> 213</w:t>
    </w:r>
    <w:r>
      <w:rPr>
        <w:sz w:val="20"/>
        <w:szCs w:val="20"/>
      </w:rPr>
      <w:t>/25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DB0A65">
      <w:rPr>
        <w:noProof/>
        <w:sz w:val="20"/>
        <w:szCs w:val="20"/>
      </w:rPr>
      <w:t>2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DB0A65">
      <w:rPr>
        <w:noProof/>
        <w:sz w:val="20"/>
        <w:szCs w:val="20"/>
      </w:rPr>
      <w:t>3</w:t>
    </w:r>
    <w:r w:rsidRPr="00171880">
      <w:rPr>
        <w:sz w:val="20"/>
        <w:szCs w:val="20"/>
      </w:rPr>
      <w:fldChar w:fldCharType="end"/>
    </w:r>
  </w:p>
  <w:p w14:paraId="3EB8FCCD" w14:textId="77777777" w:rsidR="00250DE7" w:rsidRDefault="00250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9306" w14:textId="77777777" w:rsidR="00126BAD" w:rsidRDefault="00126BAD">
      <w:r>
        <w:separator/>
      </w:r>
    </w:p>
  </w:footnote>
  <w:footnote w:type="continuationSeparator" w:id="0">
    <w:p w14:paraId="02955BEF" w14:textId="77777777" w:rsidR="00126BAD" w:rsidRDefault="0012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09"/>
    <w:multiLevelType w:val="hybridMultilevel"/>
    <w:tmpl w:val="00D2C164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D8F"/>
    <w:multiLevelType w:val="hybridMultilevel"/>
    <w:tmpl w:val="4238B65A"/>
    <w:lvl w:ilvl="0" w:tplc="04150017">
      <w:start w:val="1"/>
      <w:numFmt w:val="lowerLetter"/>
      <w:lvlText w:val="%1)"/>
      <w:lvlJc w:val="left"/>
      <w:pPr>
        <w:tabs>
          <w:tab w:val="num" w:pos="1645"/>
        </w:tabs>
        <w:ind w:left="1645" w:hanging="360"/>
      </w:pPr>
    </w:lvl>
    <w:lvl w:ilvl="1" w:tplc="3122683E">
      <w:start w:val="1"/>
      <w:numFmt w:val="decimal"/>
      <w:lvlText w:val="%2)"/>
      <w:lvlJc w:val="left"/>
      <w:pPr>
        <w:ind w:left="2710" w:hanging="705"/>
      </w:pPr>
    </w:lvl>
    <w:lvl w:ilvl="2" w:tplc="0415001B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2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543D40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6803"/>
    <w:multiLevelType w:val="hybridMultilevel"/>
    <w:tmpl w:val="9EE66544"/>
    <w:lvl w:ilvl="0" w:tplc="0415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AAF"/>
    <w:multiLevelType w:val="hybridMultilevel"/>
    <w:tmpl w:val="42E00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16D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C6"/>
    <w:multiLevelType w:val="hybridMultilevel"/>
    <w:tmpl w:val="223CC73A"/>
    <w:lvl w:ilvl="0" w:tplc="40CAF6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2B0BB9"/>
    <w:multiLevelType w:val="hybridMultilevel"/>
    <w:tmpl w:val="E1308EA6"/>
    <w:lvl w:ilvl="0" w:tplc="B52AA4E0">
      <w:start w:val="1"/>
      <w:numFmt w:val="lowerLetter"/>
      <w:lvlText w:val="%1)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F6A81F10">
      <w:start w:val="1"/>
      <w:numFmt w:val="decimal"/>
      <w:lvlText w:val="%3)"/>
      <w:lvlJc w:val="left"/>
      <w:pPr>
        <w:ind w:left="44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7" w15:restartNumberingAfterBreak="0">
    <w:nsid w:val="27576629"/>
    <w:multiLevelType w:val="hybridMultilevel"/>
    <w:tmpl w:val="06EAC188"/>
    <w:lvl w:ilvl="0" w:tplc="215E75D6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8" w15:restartNumberingAfterBreak="0">
    <w:nsid w:val="2E565C00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F551AF9"/>
    <w:multiLevelType w:val="hybridMultilevel"/>
    <w:tmpl w:val="9D601466"/>
    <w:lvl w:ilvl="0" w:tplc="90988A64">
      <w:start w:val="1"/>
      <w:numFmt w:val="decimal"/>
      <w:lvlText w:val="%1)"/>
      <w:lvlJc w:val="left"/>
      <w:pPr>
        <w:ind w:left="1065" w:hanging="705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1A4B"/>
    <w:multiLevelType w:val="hybridMultilevel"/>
    <w:tmpl w:val="A7A27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2469CC">
      <w:start w:val="1"/>
      <w:numFmt w:val="lowerLetter"/>
      <w:lvlText w:val="%2)"/>
      <w:lvlJc w:val="left"/>
      <w:pPr>
        <w:ind w:left="1003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0F45"/>
    <w:multiLevelType w:val="hybridMultilevel"/>
    <w:tmpl w:val="1D8014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CF8471A8">
      <w:start w:val="1"/>
      <w:numFmt w:val="decimal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32631D"/>
    <w:multiLevelType w:val="hybridMultilevel"/>
    <w:tmpl w:val="04C65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3A1F85"/>
    <w:multiLevelType w:val="hybridMultilevel"/>
    <w:tmpl w:val="51C2F2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6A35"/>
    <w:multiLevelType w:val="hybridMultilevel"/>
    <w:tmpl w:val="AA5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85CD5"/>
    <w:multiLevelType w:val="hybridMultilevel"/>
    <w:tmpl w:val="B2981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261A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37222"/>
    <w:multiLevelType w:val="hybridMultilevel"/>
    <w:tmpl w:val="BB068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33D72"/>
    <w:multiLevelType w:val="hybridMultilevel"/>
    <w:tmpl w:val="8BC8F2EA"/>
    <w:lvl w:ilvl="0" w:tplc="AD2E5E1A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363A04"/>
    <w:multiLevelType w:val="hybridMultilevel"/>
    <w:tmpl w:val="6396C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CE8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A1B76"/>
    <w:multiLevelType w:val="hybridMultilevel"/>
    <w:tmpl w:val="AD566C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AD84C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6630C6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E6D6D"/>
    <w:multiLevelType w:val="hybridMultilevel"/>
    <w:tmpl w:val="843EA5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EC23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6DD3"/>
    <w:multiLevelType w:val="hybridMultilevel"/>
    <w:tmpl w:val="0F7A0E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C025B3"/>
    <w:multiLevelType w:val="hybridMultilevel"/>
    <w:tmpl w:val="5C5A6378"/>
    <w:lvl w:ilvl="0" w:tplc="F2C63D9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2648B"/>
    <w:multiLevelType w:val="hybridMultilevel"/>
    <w:tmpl w:val="14462126"/>
    <w:lvl w:ilvl="0" w:tplc="BC4AF712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1E4D"/>
    <w:multiLevelType w:val="hybridMultilevel"/>
    <w:tmpl w:val="76004180"/>
    <w:lvl w:ilvl="0" w:tplc="4DB44CAA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2423B6"/>
    <w:multiLevelType w:val="hybridMultilevel"/>
    <w:tmpl w:val="88F0D1F4"/>
    <w:lvl w:ilvl="0" w:tplc="D5A0DE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05621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</w:lvl>
    <w:lvl w:ilvl="1" w:tplc="B8AAE00A">
      <w:start w:val="1"/>
      <w:numFmt w:val="lowerLetter"/>
      <w:lvlText w:val="%2)"/>
      <w:lvlJc w:val="left"/>
      <w:pPr>
        <w:ind w:left="1785" w:hanging="705"/>
      </w:p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62AD6"/>
    <w:multiLevelType w:val="hybridMultilevel"/>
    <w:tmpl w:val="D19036E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61157B4"/>
    <w:multiLevelType w:val="hybridMultilevel"/>
    <w:tmpl w:val="D0E0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13F6D"/>
    <w:multiLevelType w:val="hybridMultilevel"/>
    <w:tmpl w:val="57ACFC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)"/>
      <w:lvlJc w:val="left"/>
      <w:pPr>
        <w:ind w:left="2204" w:hanging="360"/>
      </w:pPr>
    </w:lvl>
    <w:lvl w:ilvl="2" w:tplc="E0E097D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A21C1B"/>
    <w:multiLevelType w:val="hybridMultilevel"/>
    <w:tmpl w:val="4CBC1C86"/>
    <w:lvl w:ilvl="0" w:tplc="04150017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05A07D9"/>
    <w:multiLevelType w:val="hybridMultilevel"/>
    <w:tmpl w:val="6ECADB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CF8471A8">
      <w:start w:val="1"/>
      <w:numFmt w:val="decimal"/>
      <w:lvlText w:val="%4)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A34214"/>
    <w:multiLevelType w:val="hybridMultilevel"/>
    <w:tmpl w:val="602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A0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2877"/>
    <w:multiLevelType w:val="hybridMultilevel"/>
    <w:tmpl w:val="2962E5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C05F33"/>
    <w:multiLevelType w:val="hybridMultilevel"/>
    <w:tmpl w:val="6FA0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755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35FB2"/>
    <w:multiLevelType w:val="hybridMultilevel"/>
    <w:tmpl w:val="3966480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CA1870B2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7B775AF1"/>
    <w:multiLevelType w:val="hybridMultilevel"/>
    <w:tmpl w:val="2474D1DE"/>
    <w:lvl w:ilvl="0" w:tplc="504620C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675CD"/>
    <w:multiLevelType w:val="hybridMultilevel"/>
    <w:tmpl w:val="F72ABF56"/>
    <w:lvl w:ilvl="0" w:tplc="D804A5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8AAE00A">
      <w:start w:val="1"/>
      <w:numFmt w:val="lowerLetter"/>
      <w:lvlText w:val="%2)"/>
      <w:lvlJc w:val="left"/>
      <w:pPr>
        <w:ind w:left="1556" w:hanging="705"/>
      </w:pPr>
      <w:rPr>
        <w:rFonts w:hint="default"/>
      </w:rPr>
    </w:lvl>
    <w:lvl w:ilvl="2" w:tplc="D22431A8">
      <w:start w:val="3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5"/>
  </w:num>
  <w:num w:numId="20">
    <w:abstractNumId w:val="8"/>
  </w:num>
  <w:num w:numId="21">
    <w:abstractNumId w:val="25"/>
  </w:num>
  <w:num w:numId="22">
    <w:abstractNumId w:val="19"/>
  </w:num>
  <w:num w:numId="23">
    <w:abstractNumId w:val="6"/>
  </w:num>
  <w:num w:numId="24">
    <w:abstractNumId w:val="7"/>
  </w:num>
  <w:num w:numId="25">
    <w:abstractNumId w:val="30"/>
  </w:num>
  <w:num w:numId="26">
    <w:abstractNumId w:val="13"/>
  </w:num>
  <w:num w:numId="27">
    <w:abstractNumId w:val="35"/>
  </w:num>
  <w:num w:numId="28">
    <w:abstractNumId w:val="18"/>
  </w:num>
  <w:num w:numId="29">
    <w:abstractNumId w:val="10"/>
  </w:num>
  <w:num w:numId="30">
    <w:abstractNumId w:val="15"/>
  </w:num>
  <w:num w:numId="31">
    <w:abstractNumId w:val="33"/>
  </w:num>
  <w:num w:numId="32">
    <w:abstractNumId w:val="4"/>
  </w:num>
  <w:num w:numId="33">
    <w:abstractNumId w:val="21"/>
  </w:num>
  <w:num w:numId="34">
    <w:abstractNumId w:val="34"/>
  </w:num>
  <w:num w:numId="35">
    <w:abstractNumId w:val="20"/>
  </w:num>
  <w:num w:numId="36">
    <w:abstractNumId w:val="22"/>
  </w:num>
  <w:num w:numId="37">
    <w:abstractNumId w:val="28"/>
  </w:num>
  <w:num w:numId="38">
    <w:abstractNumId w:val="38"/>
  </w:num>
  <w:num w:numId="39">
    <w:abstractNumId w:val="1"/>
  </w:num>
  <w:num w:numId="40">
    <w:abstractNumId w:val="0"/>
  </w:num>
  <w:num w:numId="41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54"/>
    <w:rsid w:val="00002C06"/>
    <w:rsid w:val="000148AB"/>
    <w:rsid w:val="0002290C"/>
    <w:rsid w:val="0002459D"/>
    <w:rsid w:val="00030F08"/>
    <w:rsid w:val="00031081"/>
    <w:rsid w:val="00046D2D"/>
    <w:rsid w:val="00054D34"/>
    <w:rsid w:val="0006022F"/>
    <w:rsid w:val="00062B3D"/>
    <w:rsid w:val="000650D6"/>
    <w:rsid w:val="00067094"/>
    <w:rsid w:val="00071C32"/>
    <w:rsid w:val="00077EF1"/>
    <w:rsid w:val="00082134"/>
    <w:rsid w:val="0008334A"/>
    <w:rsid w:val="00083581"/>
    <w:rsid w:val="00086C71"/>
    <w:rsid w:val="000931B6"/>
    <w:rsid w:val="000A326D"/>
    <w:rsid w:val="000A4D40"/>
    <w:rsid w:val="000A6A4D"/>
    <w:rsid w:val="000B33A6"/>
    <w:rsid w:val="000B4719"/>
    <w:rsid w:val="000C143D"/>
    <w:rsid w:val="000C6A21"/>
    <w:rsid w:val="000D27D2"/>
    <w:rsid w:val="000E7455"/>
    <w:rsid w:val="000F1EA1"/>
    <w:rsid w:val="000F6B07"/>
    <w:rsid w:val="00120BE3"/>
    <w:rsid w:val="0012348C"/>
    <w:rsid w:val="00125C18"/>
    <w:rsid w:val="00126BAD"/>
    <w:rsid w:val="001423CD"/>
    <w:rsid w:val="00150DE8"/>
    <w:rsid w:val="00152676"/>
    <w:rsid w:val="00153B17"/>
    <w:rsid w:val="00171338"/>
    <w:rsid w:val="00172B29"/>
    <w:rsid w:val="00175302"/>
    <w:rsid w:val="0017779B"/>
    <w:rsid w:val="00177B90"/>
    <w:rsid w:val="00177E96"/>
    <w:rsid w:val="00186277"/>
    <w:rsid w:val="00195894"/>
    <w:rsid w:val="001A2DCF"/>
    <w:rsid w:val="001B703B"/>
    <w:rsid w:val="001C16FE"/>
    <w:rsid w:val="001D1578"/>
    <w:rsid w:val="001D71A2"/>
    <w:rsid w:val="001E2355"/>
    <w:rsid w:val="001E2548"/>
    <w:rsid w:val="001E56D5"/>
    <w:rsid w:val="001F0270"/>
    <w:rsid w:val="00204543"/>
    <w:rsid w:val="00206E92"/>
    <w:rsid w:val="002141DA"/>
    <w:rsid w:val="002178A6"/>
    <w:rsid w:val="002311BF"/>
    <w:rsid w:val="00232DA8"/>
    <w:rsid w:val="0023590B"/>
    <w:rsid w:val="0023720C"/>
    <w:rsid w:val="00241A19"/>
    <w:rsid w:val="00244C76"/>
    <w:rsid w:val="00250DE7"/>
    <w:rsid w:val="00265B65"/>
    <w:rsid w:val="002672B9"/>
    <w:rsid w:val="00267CD9"/>
    <w:rsid w:val="0028216A"/>
    <w:rsid w:val="0028380D"/>
    <w:rsid w:val="00287979"/>
    <w:rsid w:val="0029269B"/>
    <w:rsid w:val="0029641A"/>
    <w:rsid w:val="002A0BB4"/>
    <w:rsid w:val="002A31E2"/>
    <w:rsid w:val="002B013B"/>
    <w:rsid w:val="002B0A44"/>
    <w:rsid w:val="002C3089"/>
    <w:rsid w:val="002D3A0D"/>
    <w:rsid w:val="002D5C22"/>
    <w:rsid w:val="002E195D"/>
    <w:rsid w:val="002F43AF"/>
    <w:rsid w:val="002F7305"/>
    <w:rsid w:val="003027C1"/>
    <w:rsid w:val="003079F6"/>
    <w:rsid w:val="0031119B"/>
    <w:rsid w:val="0032110F"/>
    <w:rsid w:val="00341842"/>
    <w:rsid w:val="00343F74"/>
    <w:rsid w:val="003443E7"/>
    <w:rsid w:val="00345F4C"/>
    <w:rsid w:val="003468E2"/>
    <w:rsid w:val="00350C5D"/>
    <w:rsid w:val="00355206"/>
    <w:rsid w:val="00360EF5"/>
    <w:rsid w:val="0038609B"/>
    <w:rsid w:val="003869D0"/>
    <w:rsid w:val="003A4AF0"/>
    <w:rsid w:val="003A5952"/>
    <w:rsid w:val="003B02D8"/>
    <w:rsid w:val="003B1D4C"/>
    <w:rsid w:val="003B3CA4"/>
    <w:rsid w:val="003C0B0F"/>
    <w:rsid w:val="003C26BC"/>
    <w:rsid w:val="003E21B1"/>
    <w:rsid w:val="003F4B9F"/>
    <w:rsid w:val="003F4C66"/>
    <w:rsid w:val="00423D78"/>
    <w:rsid w:val="004329AF"/>
    <w:rsid w:val="00432D7D"/>
    <w:rsid w:val="00437B73"/>
    <w:rsid w:val="0044197C"/>
    <w:rsid w:val="00443944"/>
    <w:rsid w:val="00453687"/>
    <w:rsid w:val="00456AE7"/>
    <w:rsid w:val="00466C94"/>
    <w:rsid w:val="004706F0"/>
    <w:rsid w:val="0047167B"/>
    <w:rsid w:val="00473CDB"/>
    <w:rsid w:val="00477203"/>
    <w:rsid w:val="00484EE6"/>
    <w:rsid w:val="00484F2F"/>
    <w:rsid w:val="00486FBE"/>
    <w:rsid w:val="00494345"/>
    <w:rsid w:val="004A65A7"/>
    <w:rsid w:val="004B16AD"/>
    <w:rsid w:val="004D01DB"/>
    <w:rsid w:val="004D074F"/>
    <w:rsid w:val="004D2135"/>
    <w:rsid w:val="004F09D2"/>
    <w:rsid w:val="004F4441"/>
    <w:rsid w:val="0050197F"/>
    <w:rsid w:val="00502607"/>
    <w:rsid w:val="005061C7"/>
    <w:rsid w:val="00510A54"/>
    <w:rsid w:val="00511224"/>
    <w:rsid w:val="00515881"/>
    <w:rsid w:val="005213FB"/>
    <w:rsid w:val="0052440B"/>
    <w:rsid w:val="00534616"/>
    <w:rsid w:val="005431B0"/>
    <w:rsid w:val="005460EE"/>
    <w:rsid w:val="00560A0A"/>
    <w:rsid w:val="00565246"/>
    <w:rsid w:val="0056561E"/>
    <w:rsid w:val="00565E18"/>
    <w:rsid w:val="00572683"/>
    <w:rsid w:val="005733CA"/>
    <w:rsid w:val="00574574"/>
    <w:rsid w:val="00574C9B"/>
    <w:rsid w:val="00580E13"/>
    <w:rsid w:val="005931B8"/>
    <w:rsid w:val="005B538A"/>
    <w:rsid w:val="005D1B93"/>
    <w:rsid w:val="005E53AE"/>
    <w:rsid w:val="005F4E9B"/>
    <w:rsid w:val="00604DA0"/>
    <w:rsid w:val="006139F8"/>
    <w:rsid w:val="006169C0"/>
    <w:rsid w:val="00616CC0"/>
    <w:rsid w:val="006207EA"/>
    <w:rsid w:val="00624605"/>
    <w:rsid w:val="00624744"/>
    <w:rsid w:val="006400EA"/>
    <w:rsid w:val="006476F4"/>
    <w:rsid w:val="00651E51"/>
    <w:rsid w:val="006534AD"/>
    <w:rsid w:val="00663618"/>
    <w:rsid w:val="00664AFD"/>
    <w:rsid w:val="00665E51"/>
    <w:rsid w:val="00671CF5"/>
    <w:rsid w:val="006742B7"/>
    <w:rsid w:val="00681837"/>
    <w:rsid w:val="00693809"/>
    <w:rsid w:val="006A1097"/>
    <w:rsid w:val="006A19B1"/>
    <w:rsid w:val="006D009B"/>
    <w:rsid w:val="006D6398"/>
    <w:rsid w:val="006E46CC"/>
    <w:rsid w:val="006F0C43"/>
    <w:rsid w:val="00706ED9"/>
    <w:rsid w:val="00715E9F"/>
    <w:rsid w:val="00724423"/>
    <w:rsid w:val="007313B3"/>
    <w:rsid w:val="00733BE3"/>
    <w:rsid w:val="00737DE5"/>
    <w:rsid w:val="00745FAF"/>
    <w:rsid w:val="00755E0A"/>
    <w:rsid w:val="007672DB"/>
    <w:rsid w:val="00777BFF"/>
    <w:rsid w:val="0078034D"/>
    <w:rsid w:val="00791D67"/>
    <w:rsid w:val="00792B45"/>
    <w:rsid w:val="007A3055"/>
    <w:rsid w:val="007B26B4"/>
    <w:rsid w:val="007B42DA"/>
    <w:rsid w:val="007B75CE"/>
    <w:rsid w:val="007C4507"/>
    <w:rsid w:val="007D0652"/>
    <w:rsid w:val="007D6343"/>
    <w:rsid w:val="007E3FB8"/>
    <w:rsid w:val="007E52BE"/>
    <w:rsid w:val="007F56C0"/>
    <w:rsid w:val="008018AD"/>
    <w:rsid w:val="008061AE"/>
    <w:rsid w:val="00812005"/>
    <w:rsid w:val="008153E8"/>
    <w:rsid w:val="00816036"/>
    <w:rsid w:val="0081771A"/>
    <w:rsid w:val="00817A32"/>
    <w:rsid w:val="008251B6"/>
    <w:rsid w:val="00827363"/>
    <w:rsid w:val="00830DB8"/>
    <w:rsid w:val="00833A63"/>
    <w:rsid w:val="0084648C"/>
    <w:rsid w:val="00871D0D"/>
    <w:rsid w:val="0087365B"/>
    <w:rsid w:val="00886AAF"/>
    <w:rsid w:val="0089497A"/>
    <w:rsid w:val="00894CE6"/>
    <w:rsid w:val="008A6894"/>
    <w:rsid w:val="008A779C"/>
    <w:rsid w:val="008A7F37"/>
    <w:rsid w:val="008B69E6"/>
    <w:rsid w:val="008C78D4"/>
    <w:rsid w:val="008D2352"/>
    <w:rsid w:val="008E1F18"/>
    <w:rsid w:val="008E7760"/>
    <w:rsid w:val="008F0877"/>
    <w:rsid w:val="00916F0C"/>
    <w:rsid w:val="00924829"/>
    <w:rsid w:val="00925D18"/>
    <w:rsid w:val="00927E36"/>
    <w:rsid w:val="009454E0"/>
    <w:rsid w:val="00950335"/>
    <w:rsid w:val="009571E5"/>
    <w:rsid w:val="009610B3"/>
    <w:rsid w:val="009855EE"/>
    <w:rsid w:val="0099760F"/>
    <w:rsid w:val="009A08DA"/>
    <w:rsid w:val="009C4050"/>
    <w:rsid w:val="009D672A"/>
    <w:rsid w:val="009E5DB7"/>
    <w:rsid w:val="009F463C"/>
    <w:rsid w:val="009F6CC8"/>
    <w:rsid w:val="00A00235"/>
    <w:rsid w:val="00A05399"/>
    <w:rsid w:val="00A106A6"/>
    <w:rsid w:val="00A10BB2"/>
    <w:rsid w:val="00A268B2"/>
    <w:rsid w:val="00A26FB7"/>
    <w:rsid w:val="00A33C47"/>
    <w:rsid w:val="00A357D8"/>
    <w:rsid w:val="00A35BC5"/>
    <w:rsid w:val="00A43E5E"/>
    <w:rsid w:val="00A47098"/>
    <w:rsid w:val="00A50908"/>
    <w:rsid w:val="00A51ABD"/>
    <w:rsid w:val="00A53E01"/>
    <w:rsid w:val="00A738E6"/>
    <w:rsid w:val="00A74B2D"/>
    <w:rsid w:val="00A84179"/>
    <w:rsid w:val="00A92D4E"/>
    <w:rsid w:val="00A972B9"/>
    <w:rsid w:val="00AA07E2"/>
    <w:rsid w:val="00AA1463"/>
    <w:rsid w:val="00AC053B"/>
    <w:rsid w:val="00AC0A37"/>
    <w:rsid w:val="00AC4A07"/>
    <w:rsid w:val="00AD16B3"/>
    <w:rsid w:val="00AD4E98"/>
    <w:rsid w:val="00AD7A56"/>
    <w:rsid w:val="00B00D61"/>
    <w:rsid w:val="00B2708C"/>
    <w:rsid w:val="00B27CD8"/>
    <w:rsid w:val="00B313AF"/>
    <w:rsid w:val="00B33EB9"/>
    <w:rsid w:val="00B35BE4"/>
    <w:rsid w:val="00B35CD5"/>
    <w:rsid w:val="00B36674"/>
    <w:rsid w:val="00B51347"/>
    <w:rsid w:val="00B55376"/>
    <w:rsid w:val="00B622F3"/>
    <w:rsid w:val="00B6581C"/>
    <w:rsid w:val="00B7231D"/>
    <w:rsid w:val="00B72F9E"/>
    <w:rsid w:val="00B75262"/>
    <w:rsid w:val="00B8432F"/>
    <w:rsid w:val="00B943A8"/>
    <w:rsid w:val="00BC3BAD"/>
    <w:rsid w:val="00BC7539"/>
    <w:rsid w:val="00BD64BE"/>
    <w:rsid w:val="00BF77BA"/>
    <w:rsid w:val="00C10471"/>
    <w:rsid w:val="00C164FD"/>
    <w:rsid w:val="00C204FE"/>
    <w:rsid w:val="00C303FA"/>
    <w:rsid w:val="00C37232"/>
    <w:rsid w:val="00C40C70"/>
    <w:rsid w:val="00C41428"/>
    <w:rsid w:val="00C514AA"/>
    <w:rsid w:val="00C54452"/>
    <w:rsid w:val="00C5654A"/>
    <w:rsid w:val="00C71036"/>
    <w:rsid w:val="00C71531"/>
    <w:rsid w:val="00C72997"/>
    <w:rsid w:val="00C800C7"/>
    <w:rsid w:val="00C82C4A"/>
    <w:rsid w:val="00C9267A"/>
    <w:rsid w:val="00C96EE8"/>
    <w:rsid w:val="00C97DDB"/>
    <w:rsid w:val="00CA55E1"/>
    <w:rsid w:val="00CB0DFD"/>
    <w:rsid w:val="00CE1306"/>
    <w:rsid w:val="00CE277B"/>
    <w:rsid w:val="00CE52F2"/>
    <w:rsid w:val="00CE5E7C"/>
    <w:rsid w:val="00CF31CE"/>
    <w:rsid w:val="00CF43C5"/>
    <w:rsid w:val="00D0687D"/>
    <w:rsid w:val="00D20EC2"/>
    <w:rsid w:val="00D26410"/>
    <w:rsid w:val="00D31254"/>
    <w:rsid w:val="00D350B8"/>
    <w:rsid w:val="00D37843"/>
    <w:rsid w:val="00D42A1D"/>
    <w:rsid w:val="00D44C68"/>
    <w:rsid w:val="00D54084"/>
    <w:rsid w:val="00D66C06"/>
    <w:rsid w:val="00D70EBF"/>
    <w:rsid w:val="00D83B6F"/>
    <w:rsid w:val="00D85DE9"/>
    <w:rsid w:val="00D87488"/>
    <w:rsid w:val="00D97938"/>
    <w:rsid w:val="00D97D54"/>
    <w:rsid w:val="00DA0799"/>
    <w:rsid w:val="00DA095F"/>
    <w:rsid w:val="00DB068F"/>
    <w:rsid w:val="00DB0A65"/>
    <w:rsid w:val="00DB21A0"/>
    <w:rsid w:val="00DD3269"/>
    <w:rsid w:val="00DD67C0"/>
    <w:rsid w:val="00E12E13"/>
    <w:rsid w:val="00E14225"/>
    <w:rsid w:val="00E27B4D"/>
    <w:rsid w:val="00E30CAA"/>
    <w:rsid w:val="00E355A4"/>
    <w:rsid w:val="00E3678F"/>
    <w:rsid w:val="00E3766B"/>
    <w:rsid w:val="00E4041E"/>
    <w:rsid w:val="00E40C2C"/>
    <w:rsid w:val="00E41083"/>
    <w:rsid w:val="00E514DB"/>
    <w:rsid w:val="00E536EE"/>
    <w:rsid w:val="00E5538C"/>
    <w:rsid w:val="00E729AB"/>
    <w:rsid w:val="00E77B70"/>
    <w:rsid w:val="00E81661"/>
    <w:rsid w:val="00E81BEB"/>
    <w:rsid w:val="00E828E3"/>
    <w:rsid w:val="00E87EC6"/>
    <w:rsid w:val="00EB4948"/>
    <w:rsid w:val="00EC54B5"/>
    <w:rsid w:val="00ED1BE8"/>
    <w:rsid w:val="00EE58C3"/>
    <w:rsid w:val="00EF0E43"/>
    <w:rsid w:val="00EF6ABB"/>
    <w:rsid w:val="00F11501"/>
    <w:rsid w:val="00F11C9B"/>
    <w:rsid w:val="00F1227D"/>
    <w:rsid w:val="00F16754"/>
    <w:rsid w:val="00F16775"/>
    <w:rsid w:val="00F203AB"/>
    <w:rsid w:val="00F20A1E"/>
    <w:rsid w:val="00F34215"/>
    <w:rsid w:val="00F348AE"/>
    <w:rsid w:val="00F41A41"/>
    <w:rsid w:val="00F4331D"/>
    <w:rsid w:val="00F527C3"/>
    <w:rsid w:val="00F52F0C"/>
    <w:rsid w:val="00F562F0"/>
    <w:rsid w:val="00F5725A"/>
    <w:rsid w:val="00F62B35"/>
    <w:rsid w:val="00F66ECD"/>
    <w:rsid w:val="00F6728F"/>
    <w:rsid w:val="00F67DE5"/>
    <w:rsid w:val="00F76E5F"/>
    <w:rsid w:val="00F81E62"/>
    <w:rsid w:val="00F82248"/>
    <w:rsid w:val="00F95CA3"/>
    <w:rsid w:val="00F9729F"/>
    <w:rsid w:val="00FA0F66"/>
    <w:rsid w:val="00FA5BC3"/>
    <w:rsid w:val="00FB1603"/>
    <w:rsid w:val="00FD01FE"/>
    <w:rsid w:val="00FE3BF0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486"/>
  <w15:docId w15:val="{6D253F16-D433-48A3-BAAB-0AD88A7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9F6CC8"/>
    <w:rPr>
      <w:b/>
      <w:bCs/>
    </w:rPr>
  </w:style>
  <w:style w:type="character" w:styleId="Uwydatnienie">
    <w:name w:val="Emphasis"/>
    <w:qFormat/>
    <w:rsid w:val="009F6CC8"/>
    <w:rPr>
      <w:i/>
      <w:iCs/>
    </w:rPr>
  </w:style>
  <w:style w:type="paragraph" w:styleId="Tekstpodstawowy">
    <w:name w:val="Body Text"/>
    <w:basedOn w:val="Normalny"/>
    <w:link w:val="TekstpodstawowyZnak"/>
    <w:rsid w:val="009F6C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6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agwek2"/>
    <w:link w:val="paragrafZnak"/>
    <w:autoRedefine/>
    <w:qFormat/>
    <w:rsid w:val="00B36674"/>
    <w:pPr>
      <w:keepLines w:val="0"/>
      <w:shd w:val="clear" w:color="auto" w:fill="FFFFFF"/>
      <w:spacing w:before="120"/>
      <w:ind w:left="360" w:firstLine="349"/>
      <w:jc w:val="both"/>
    </w:pPr>
    <w:rPr>
      <w:rFonts w:ascii="Times New Roman" w:eastAsia="SimSun" w:hAnsi="Times New Roman" w:cs="Times New Roman"/>
      <w:bCs/>
      <w:iCs/>
      <w:color w:val="auto"/>
      <w:sz w:val="24"/>
      <w:szCs w:val="28"/>
      <w:lang w:eastAsia="zh-CN" w:bidi="hi-IN"/>
    </w:rPr>
  </w:style>
  <w:style w:type="character" w:customStyle="1" w:styleId="paragrafZnak">
    <w:name w:val="paragraf Znak"/>
    <w:link w:val="paragraf"/>
    <w:rsid w:val="00B36674"/>
    <w:rPr>
      <w:rFonts w:ascii="Times New Roman" w:eastAsia="SimSun" w:hAnsi="Times New Roman" w:cs="Times New Roman"/>
      <w:bCs/>
      <w:iCs/>
      <w:sz w:val="24"/>
      <w:szCs w:val="28"/>
      <w:shd w:val="clear" w:color="auto" w:fill="FFFFFF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C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Znak12">
    <w:name w:val="Znak12"/>
    <w:basedOn w:val="Normalny"/>
    <w:rsid w:val="00E536E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D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D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F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F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F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B4B8-AC6B-4207-9EA1-D539C1BF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Nalepa</cp:lastModifiedBy>
  <cp:revision>8</cp:revision>
  <cp:lastPrinted>2025-09-22T07:55:00Z</cp:lastPrinted>
  <dcterms:created xsi:type="dcterms:W3CDTF">2025-09-29T06:46:00Z</dcterms:created>
  <dcterms:modified xsi:type="dcterms:W3CDTF">2025-09-29T06:56:00Z</dcterms:modified>
</cp:coreProperties>
</file>