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CBB8F" w14:textId="77777777" w:rsidR="00873F24" w:rsidRDefault="00873F24" w:rsidP="00873F24">
      <w:pPr>
        <w:shd w:val="clear" w:color="auto" w:fill="FFFFFF"/>
        <w:ind w:left="10" w:right="10" w:firstLine="730"/>
        <w:jc w:val="both"/>
        <w:rPr>
          <w:rFonts w:cs="Times New Roman"/>
          <w:w w:val="104"/>
        </w:rPr>
      </w:pPr>
    </w:p>
    <w:p w14:paraId="0A5421D0" w14:textId="77777777" w:rsidR="00873F24" w:rsidRPr="00873F24" w:rsidRDefault="00873F24" w:rsidP="00873F24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Janów Lubelski, </w:t>
      </w:r>
      <w:r w:rsidRPr="00685144">
        <w:rPr>
          <w:rFonts w:ascii="Times New Roman" w:hAnsi="Times New Roman"/>
          <w:sz w:val="24"/>
          <w:szCs w:val="24"/>
        </w:rPr>
        <w:t xml:space="preserve"> dnia …………………………..</w:t>
      </w:r>
    </w:p>
    <w:p w14:paraId="58A1D944" w14:textId="77777777" w:rsidR="00873F24" w:rsidRPr="00685144" w:rsidRDefault="00873F24" w:rsidP="00873F24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418E217" w14:textId="77777777" w:rsidR="00873F24" w:rsidRPr="00685144" w:rsidRDefault="00873F24" w:rsidP="00873F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85144">
        <w:rPr>
          <w:rFonts w:ascii="Times New Roman" w:hAnsi="Times New Roman"/>
          <w:b/>
          <w:sz w:val="24"/>
          <w:szCs w:val="24"/>
        </w:rPr>
        <w:t>Oświadczenie</w:t>
      </w:r>
    </w:p>
    <w:p w14:paraId="59A664C5" w14:textId="77777777" w:rsidR="00873F24" w:rsidRPr="00685144" w:rsidRDefault="00873F24" w:rsidP="00873F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5F74C04B" w14:textId="0BD7BA3F" w:rsidR="00873F24" w:rsidRDefault="00873F24" w:rsidP="00873F24">
      <w:pPr>
        <w:shd w:val="clear" w:color="auto" w:fill="FFFFFF"/>
        <w:ind w:left="10" w:right="10" w:firstLine="730"/>
        <w:jc w:val="both"/>
        <w:rPr>
          <w:rFonts w:cs="Times New Roman"/>
          <w:b/>
          <w:w w:val="104"/>
        </w:rPr>
      </w:pPr>
      <w:r>
        <w:rPr>
          <w:rFonts w:cs="Times New Roman"/>
          <w:w w:val="104"/>
        </w:rPr>
        <w:t xml:space="preserve">Ja niżej podpisany/ podpisana  …………………………………… oświadczam, </w:t>
      </w:r>
      <w:r w:rsidR="00AC50E8">
        <w:rPr>
          <w:rFonts w:cs="Times New Roman"/>
          <w:w w:val="104"/>
        </w:rPr>
        <w:t xml:space="preserve">   </w:t>
      </w:r>
      <w:r>
        <w:rPr>
          <w:rFonts w:cs="Times New Roman"/>
          <w:w w:val="104"/>
        </w:rPr>
        <w:t xml:space="preserve">że w związku ze złożeniem wniosku o zezwolenie na ekshumację zwłok ( szczątków ) zmarłego/ zmarłej…………………………………………… </w:t>
      </w:r>
      <w:r w:rsidRPr="00873F24">
        <w:rPr>
          <w:rFonts w:cs="Times New Roman"/>
          <w:b/>
          <w:w w:val="104"/>
        </w:rPr>
        <w:t xml:space="preserve">oświadczam, że </w:t>
      </w:r>
      <w:r>
        <w:rPr>
          <w:rFonts w:cs="Times New Roman"/>
          <w:b/>
          <w:w w:val="104"/>
        </w:rPr>
        <w:t>w chwili złożenia wniosku zostałem</w:t>
      </w:r>
      <w:r w:rsidR="0056163D">
        <w:rPr>
          <w:rFonts w:cs="Times New Roman"/>
          <w:b/>
          <w:w w:val="104"/>
        </w:rPr>
        <w:t xml:space="preserve">/ zostałam </w:t>
      </w:r>
      <w:r>
        <w:rPr>
          <w:rFonts w:cs="Times New Roman"/>
          <w:b/>
          <w:w w:val="104"/>
        </w:rPr>
        <w:t xml:space="preserve"> zapoznany</w:t>
      </w:r>
      <w:r w:rsidR="0056163D">
        <w:rPr>
          <w:rFonts w:cs="Times New Roman"/>
          <w:b/>
          <w:w w:val="104"/>
        </w:rPr>
        <w:t xml:space="preserve">/zapoznana </w:t>
      </w:r>
      <w:r>
        <w:rPr>
          <w:rFonts w:cs="Times New Roman"/>
          <w:b/>
          <w:w w:val="104"/>
        </w:rPr>
        <w:t xml:space="preserve"> z przysługujących mi </w:t>
      </w:r>
      <w:r w:rsidR="00AC50E8">
        <w:rPr>
          <w:rFonts w:cs="Times New Roman"/>
          <w:b/>
          <w:w w:val="104"/>
        </w:rPr>
        <w:t xml:space="preserve">   </w:t>
      </w:r>
      <w:r>
        <w:rPr>
          <w:rFonts w:cs="Times New Roman"/>
          <w:b/>
          <w:w w:val="104"/>
        </w:rPr>
        <w:t>w postępowani</w:t>
      </w:r>
      <w:r w:rsidR="0056163D">
        <w:rPr>
          <w:rFonts w:cs="Times New Roman"/>
          <w:b/>
          <w:w w:val="104"/>
        </w:rPr>
        <w:t>u administracyjnym uprawnieniami</w:t>
      </w:r>
      <w:r>
        <w:rPr>
          <w:rFonts w:cs="Times New Roman"/>
          <w:b/>
          <w:w w:val="104"/>
        </w:rPr>
        <w:t xml:space="preserve">, w tym w szczególności, że : </w:t>
      </w:r>
    </w:p>
    <w:p w14:paraId="1D01D836" w14:textId="77777777" w:rsidR="00873F24" w:rsidRPr="00873F24" w:rsidRDefault="00873F24" w:rsidP="00873F24">
      <w:pPr>
        <w:shd w:val="clear" w:color="auto" w:fill="FFFFFF"/>
        <w:ind w:left="10" w:right="10" w:firstLine="730"/>
        <w:jc w:val="both"/>
        <w:rPr>
          <w:rFonts w:cs="Times New Roman"/>
          <w:b/>
          <w:w w:val="104"/>
        </w:rPr>
      </w:pPr>
    </w:p>
    <w:p w14:paraId="6AD056B9" w14:textId="77777777" w:rsidR="00873F24" w:rsidRPr="00873F24" w:rsidRDefault="00873F24" w:rsidP="00873F24">
      <w:pPr>
        <w:pStyle w:val="Akapitzlist"/>
        <w:numPr>
          <w:ilvl w:val="0"/>
          <w:numId w:val="1"/>
        </w:numPr>
        <w:shd w:val="clear" w:color="auto" w:fill="FFFFFF"/>
        <w:ind w:right="10"/>
        <w:jc w:val="both"/>
        <w:rPr>
          <w:rFonts w:cs="Times New Roman"/>
          <w:w w:val="104"/>
        </w:rPr>
      </w:pPr>
      <w:r>
        <w:rPr>
          <w:rFonts w:cs="Times New Roman"/>
          <w:w w:val="104"/>
        </w:rPr>
        <w:t>w</w:t>
      </w:r>
      <w:r w:rsidRPr="00873F24">
        <w:rPr>
          <w:rFonts w:cs="Times New Roman"/>
          <w:w w:val="104"/>
        </w:rPr>
        <w:t>szelkie wnioski i dowody a także wyjaśnienia mogące mieć znaczenie dla rozstrzygnięcia sprawy ze względu na zapewnienie prawidło</w:t>
      </w:r>
      <w:r w:rsidRPr="00873F24">
        <w:rPr>
          <w:rFonts w:cs="Times New Roman"/>
          <w:w w:val="104"/>
        </w:rPr>
        <w:softHyphen/>
      </w:r>
      <w:r>
        <w:rPr>
          <w:rFonts w:cs="Times New Roman"/>
          <w:spacing w:val="-1"/>
          <w:w w:val="104"/>
        </w:rPr>
        <w:t xml:space="preserve">wego toku postępowania mogę </w:t>
      </w:r>
      <w:r w:rsidRPr="00873F24">
        <w:rPr>
          <w:rFonts w:cs="Times New Roman"/>
          <w:spacing w:val="-1"/>
          <w:w w:val="104"/>
        </w:rPr>
        <w:t xml:space="preserve">przedłożyć </w:t>
      </w:r>
      <w:r w:rsidRPr="00873F24">
        <w:rPr>
          <w:rFonts w:cs="Times New Roman"/>
          <w:spacing w:val="-1"/>
          <w:w w:val="104"/>
          <w:u w:val="single"/>
        </w:rPr>
        <w:t xml:space="preserve">w terminie 7 </w:t>
      </w:r>
      <w:r w:rsidRPr="00873F24">
        <w:rPr>
          <w:rFonts w:cs="Times New Roman"/>
          <w:w w:val="104"/>
          <w:u w:val="single"/>
        </w:rPr>
        <w:t xml:space="preserve">dni od </w:t>
      </w:r>
      <w:r>
        <w:rPr>
          <w:rFonts w:cs="Times New Roman"/>
          <w:w w:val="104"/>
          <w:u w:val="single"/>
        </w:rPr>
        <w:t xml:space="preserve">daty wszczęcia postępowania, którą jest data złożenia wniosku. </w:t>
      </w:r>
    </w:p>
    <w:p w14:paraId="559BDF82" w14:textId="7F2D384B" w:rsidR="00873F24" w:rsidRPr="00873F24" w:rsidRDefault="00873F24" w:rsidP="00873F24">
      <w:pPr>
        <w:pStyle w:val="Akapitzlist"/>
        <w:numPr>
          <w:ilvl w:val="0"/>
          <w:numId w:val="1"/>
        </w:numPr>
        <w:shd w:val="clear" w:color="auto" w:fill="FFFFFF"/>
        <w:ind w:right="10"/>
        <w:jc w:val="both"/>
        <w:rPr>
          <w:rFonts w:cs="Times New Roman"/>
          <w:w w:val="104"/>
        </w:rPr>
      </w:pPr>
      <w:r>
        <w:rPr>
          <w:rFonts w:cs="Times New Roman"/>
          <w:w w:val="104"/>
        </w:rPr>
        <w:t>z</w:t>
      </w:r>
      <w:r w:rsidRPr="00873F24">
        <w:rPr>
          <w:rFonts w:cs="Times New Roman"/>
          <w:w w:val="104"/>
        </w:rPr>
        <w:t xml:space="preserve">godnie z art. 10 § 1  kodeksu postępowania administracyjnego, organ administracji </w:t>
      </w:r>
      <w:r w:rsidRPr="00873F24">
        <w:rPr>
          <w:rFonts w:cs="Times New Roman"/>
          <w:spacing w:val="-8"/>
          <w:w w:val="104"/>
        </w:rPr>
        <w:t xml:space="preserve">publicznej obowiązany jest zapewnić stronie czynny udział </w:t>
      </w:r>
      <w:r w:rsidRPr="00873F24">
        <w:rPr>
          <w:rFonts w:cs="Times New Roman"/>
          <w:w w:val="104"/>
        </w:rPr>
        <w:t>w każdym stadium postępowania, a przed wydaniem decyzji umożli</w:t>
      </w:r>
      <w:r w:rsidRPr="00873F24">
        <w:rPr>
          <w:rFonts w:cs="Times New Roman"/>
          <w:w w:val="104"/>
        </w:rPr>
        <w:softHyphen/>
        <w:t xml:space="preserve">wić jej zapoznanie się </w:t>
      </w:r>
      <w:r w:rsidR="00AC50E8">
        <w:rPr>
          <w:rFonts w:cs="Times New Roman"/>
          <w:w w:val="104"/>
        </w:rPr>
        <w:t xml:space="preserve">      </w:t>
      </w:r>
      <w:r w:rsidRPr="00873F24">
        <w:rPr>
          <w:rFonts w:cs="Times New Roman"/>
          <w:w w:val="104"/>
        </w:rPr>
        <w:t xml:space="preserve">z aktami postępowania, wypowiedzenie się co do zebranych dowodów </w:t>
      </w:r>
      <w:r w:rsidR="00AC50E8">
        <w:rPr>
          <w:rFonts w:cs="Times New Roman"/>
          <w:w w:val="104"/>
        </w:rPr>
        <w:t xml:space="preserve">                    </w:t>
      </w:r>
      <w:r w:rsidRPr="00873F24">
        <w:rPr>
          <w:rFonts w:cs="Times New Roman"/>
          <w:w w:val="104"/>
        </w:rPr>
        <w:t xml:space="preserve">i materiałów oraz zgłoszonych żądań  w siedzibie  </w:t>
      </w:r>
      <w:r>
        <w:rPr>
          <w:rFonts w:cs="Times New Roman"/>
          <w:w w:val="104"/>
        </w:rPr>
        <w:t xml:space="preserve"> Powiatowej Stacji Sanitarno –</w:t>
      </w:r>
      <w:r w:rsidR="0056163D">
        <w:rPr>
          <w:rFonts w:cs="Times New Roman"/>
          <w:w w:val="104"/>
        </w:rPr>
        <w:t xml:space="preserve"> Epidemi</w:t>
      </w:r>
      <w:r>
        <w:rPr>
          <w:rFonts w:cs="Times New Roman"/>
          <w:w w:val="104"/>
        </w:rPr>
        <w:t>o</w:t>
      </w:r>
      <w:r w:rsidR="0056163D">
        <w:rPr>
          <w:rFonts w:cs="Times New Roman"/>
          <w:w w:val="104"/>
        </w:rPr>
        <w:t>lo</w:t>
      </w:r>
      <w:r>
        <w:rPr>
          <w:rFonts w:cs="Times New Roman"/>
          <w:w w:val="104"/>
        </w:rPr>
        <w:t xml:space="preserve">gicznej w Janowie Lubelskim </w:t>
      </w:r>
      <w:r w:rsidRPr="00873F24">
        <w:rPr>
          <w:rFonts w:cs="Times New Roman"/>
          <w:w w:val="104"/>
        </w:rPr>
        <w:t xml:space="preserve">w godzinach od 7.30 do 15.00 - </w:t>
      </w:r>
      <w:r w:rsidR="005014C2">
        <w:rPr>
          <w:rFonts w:cs="Times New Roman"/>
          <w:w w:val="104"/>
        </w:rPr>
        <w:t xml:space="preserve">             </w:t>
      </w:r>
      <w:r w:rsidRPr="00873F24">
        <w:rPr>
          <w:rFonts w:cs="Times New Roman"/>
          <w:w w:val="104"/>
        </w:rPr>
        <w:t xml:space="preserve">w terminie 7 dni od daty </w:t>
      </w:r>
      <w:r>
        <w:rPr>
          <w:rFonts w:cs="Times New Roman"/>
          <w:w w:val="104"/>
          <w:u w:val="single"/>
        </w:rPr>
        <w:t>wszczęcia postępowania, którą jest data złożenia wniosku</w:t>
      </w:r>
    </w:p>
    <w:p w14:paraId="57DA5212" w14:textId="77777777" w:rsidR="00873F24" w:rsidRPr="00873F24" w:rsidRDefault="00873F24" w:rsidP="00873F24">
      <w:pPr>
        <w:pStyle w:val="Akapitzlist"/>
        <w:numPr>
          <w:ilvl w:val="0"/>
          <w:numId w:val="1"/>
        </w:numPr>
        <w:shd w:val="clear" w:color="auto" w:fill="FFFFFF"/>
        <w:ind w:right="10"/>
        <w:jc w:val="both"/>
        <w:rPr>
          <w:rFonts w:cs="Times New Roman"/>
          <w:w w:val="104"/>
        </w:rPr>
      </w:pPr>
      <w:r>
        <w:rPr>
          <w:rFonts w:cs="Times New Roman"/>
          <w:w w:val="104"/>
        </w:rPr>
        <w:t>w</w:t>
      </w:r>
      <w:r w:rsidRPr="00873F24">
        <w:rPr>
          <w:rFonts w:cs="Times New Roman"/>
          <w:w w:val="104"/>
        </w:rPr>
        <w:t xml:space="preserve"> myśl art. 40 § 4 kodeksu postępowania administracyjnego s</w:t>
      </w:r>
      <w:r w:rsidRPr="00873F24">
        <w:rPr>
          <w:rFonts w:cs="Times New Roman"/>
        </w:rPr>
        <w:t>trona zamieszkała za granicą lub mająca siedzibę za granicą, jeżeli nie ustanowiła pełnomocnika do prowadzenia sprawy zamieszkałego w kraju, jest obowiązana wskazać w kraju pełnomocnika do doręczeń. W razie niewskazania pełnomocnika do doręczeń przeznaczone dla tej strony pisma pozostawia się w aktach sprawy ze skutkiem doręczenia. Stronę należy o tym pouczyć przy pierwszym doręczeniu. Strona powinna być również pouczona o możliwości złożenia odpowiedzi na pismo wszczynające postępowanie i wyjaśnień na piśmie oraz o tym, kto może być ustanowiony pełnomocnikiem.( art. 40  § 5).</w:t>
      </w:r>
    </w:p>
    <w:p w14:paraId="6D8B6031" w14:textId="2FF8A23D" w:rsidR="00873F24" w:rsidRPr="00873F24" w:rsidRDefault="00873F24" w:rsidP="00873F24">
      <w:pPr>
        <w:pStyle w:val="Akapitzlist"/>
        <w:numPr>
          <w:ilvl w:val="0"/>
          <w:numId w:val="1"/>
        </w:numPr>
        <w:shd w:val="clear" w:color="auto" w:fill="FFFFFF"/>
        <w:ind w:right="10"/>
        <w:jc w:val="both"/>
        <w:rPr>
          <w:rFonts w:cs="Times New Roman"/>
          <w:w w:val="104"/>
        </w:rPr>
      </w:pPr>
      <w:r>
        <w:rPr>
          <w:rFonts w:cs="Times New Roman"/>
        </w:rPr>
        <w:t>p</w:t>
      </w:r>
      <w:r w:rsidRPr="00873F24">
        <w:rPr>
          <w:rFonts w:cs="Times New Roman"/>
        </w:rPr>
        <w:t xml:space="preserve">ełnomocnikiem strony może być osoba fizyczna posiadająca zdolność do czynności prawnych. ( art. 33§ 1 ) § 2. Pełnomocnictwo powinno być udzielone na piśmie lub zgłoszone do protokołu. § 3. Pełnomocnik dołącza do akt oryginał lub urzędowo poświadczony odpis pełnomocnictwa. Adwokat, radca prawny, rzecznik patentowy, </w:t>
      </w:r>
      <w:r w:rsidR="00AC50E8">
        <w:rPr>
          <w:rFonts w:cs="Times New Roman"/>
        </w:rPr>
        <w:t xml:space="preserve">    </w:t>
      </w:r>
      <w:r w:rsidRPr="00873F24">
        <w:rPr>
          <w:rFonts w:cs="Times New Roman"/>
        </w:rPr>
        <w:t>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6F627F9" w14:textId="77777777" w:rsidR="00873F24" w:rsidRDefault="00873F24" w:rsidP="00873F24">
      <w:pPr>
        <w:pStyle w:val="Akapitzlist"/>
        <w:numPr>
          <w:ilvl w:val="0"/>
          <w:numId w:val="1"/>
        </w:numPr>
        <w:shd w:val="clear" w:color="auto" w:fill="FFFFFF"/>
        <w:ind w:right="10"/>
        <w:jc w:val="both"/>
        <w:rPr>
          <w:rFonts w:cs="Times New Roman"/>
          <w:w w:val="104"/>
        </w:rPr>
      </w:pPr>
      <w:r>
        <w:rPr>
          <w:rFonts w:cs="Times New Roman"/>
          <w:w w:val="104"/>
        </w:rPr>
        <w:t>z</w:t>
      </w:r>
      <w:r w:rsidRPr="00873F24">
        <w:rPr>
          <w:rFonts w:cs="Times New Roman"/>
          <w:w w:val="104"/>
        </w:rPr>
        <w:t>godnie z art. 41 kodeksu postępowania administracyjnego w toku postępowania strony oraz ich przedstawiciele i pełnomocnicy mają obowiązek zawiadomić organ administracji państwowej o każdej zmianie swojego adresu. W razie zaniedbania tego obowiązku doręczenie pism pod dotychczasowym adresem będzie miało skutek prawny.</w:t>
      </w:r>
    </w:p>
    <w:p w14:paraId="7C682BC8" w14:textId="77777777" w:rsidR="0056163D" w:rsidRPr="0056163D" w:rsidRDefault="00873F24" w:rsidP="0056163D">
      <w:pPr>
        <w:pStyle w:val="Akapitzlist"/>
        <w:numPr>
          <w:ilvl w:val="0"/>
          <w:numId w:val="1"/>
        </w:numPr>
        <w:shd w:val="clear" w:color="auto" w:fill="FFFFFF"/>
        <w:ind w:right="10"/>
        <w:jc w:val="both"/>
        <w:rPr>
          <w:rFonts w:cs="Times New Roman"/>
          <w:w w:val="104"/>
        </w:rPr>
      </w:pPr>
      <w:r>
        <w:rPr>
          <w:rFonts w:cs="Times New Roman"/>
          <w:w w:val="104"/>
        </w:rPr>
        <w:t xml:space="preserve">w </w:t>
      </w:r>
      <w:r w:rsidRPr="00873F24">
        <w:rPr>
          <w:rFonts w:cs="Times New Roman"/>
          <w:w w:val="104"/>
        </w:rPr>
        <w:t xml:space="preserve"> myśl z art. 73  § 1  kodeksu postępowania administracyjnego</w:t>
      </w:r>
      <w:r w:rsidR="00D770EA">
        <w:rPr>
          <w:rFonts w:cs="Times New Roman"/>
          <w:w w:val="104"/>
        </w:rPr>
        <w:t xml:space="preserve"> </w:t>
      </w:r>
      <w:r w:rsidRPr="00873F24">
        <w:rPr>
          <w:rFonts w:cs="Times New Roman"/>
        </w:rPr>
        <w:t>Strona ma prawo wglądu w akta sprawy, sporządzania z nich notatek, kopii lub odpisów. Prawo to przysługuje również po zakończeniu postępowania. Czynności określone w § 1 są dokonywane w lokalu organu administracji publicznej w obecności pracownika tego organu. (§ 1a). </w:t>
      </w:r>
    </w:p>
    <w:p w14:paraId="43649DEE" w14:textId="77777777" w:rsidR="00873F24" w:rsidRPr="0056163D" w:rsidRDefault="00873F24" w:rsidP="0056163D">
      <w:pPr>
        <w:pStyle w:val="Akapitzlist"/>
        <w:numPr>
          <w:ilvl w:val="0"/>
          <w:numId w:val="1"/>
        </w:numPr>
        <w:shd w:val="clear" w:color="auto" w:fill="FFFFFF"/>
        <w:ind w:right="10"/>
        <w:jc w:val="both"/>
        <w:rPr>
          <w:rFonts w:cs="Times New Roman"/>
          <w:w w:val="104"/>
        </w:rPr>
      </w:pPr>
      <w:r w:rsidRPr="0056163D">
        <w:rPr>
          <w:rFonts w:cs="Times New Roman"/>
          <w:iCs/>
          <w:spacing w:val="-4"/>
          <w:w w:val="103"/>
        </w:rPr>
        <w:t>nieskorzystanie pr</w:t>
      </w:r>
      <w:r w:rsidR="0056163D">
        <w:rPr>
          <w:rFonts w:cs="Times New Roman"/>
          <w:iCs/>
          <w:spacing w:val="-4"/>
          <w:w w:val="103"/>
        </w:rPr>
        <w:t xml:space="preserve">zez stronę z przysługujących </w:t>
      </w:r>
      <w:r w:rsidRPr="0056163D">
        <w:rPr>
          <w:rFonts w:cs="Times New Roman"/>
          <w:iCs/>
          <w:spacing w:val="-4"/>
          <w:w w:val="103"/>
        </w:rPr>
        <w:t xml:space="preserve"> uprawnień nie wstrzymuje biegu </w:t>
      </w:r>
      <w:r w:rsidRPr="0056163D">
        <w:rPr>
          <w:rFonts w:cs="Times New Roman"/>
          <w:iCs/>
          <w:spacing w:val="-4"/>
          <w:w w:val="103"/>
        </w:rPr>
        <w:lastRenderedPageBreak/>
        <w:t>postępowania</w:t>
      </w:r>
      <w:r w:rsidRPr="0056163D">
        <w:rPr>
          <w:rFonts w:cs="Times New Roman"/>
          <w:iCs/>
          <w:spacing w:val="-16"/>
          <w:w w:val="103"/>
        </w:rPr>
        <w:t>.</w:t>
      </w:r>
    </w:p>
    <w:p w14:paraId="060B7A1F" w14:textId="77777777" w:rsidR="0056163D" w:rsidRDefault="0056163D" w:rsidP="0056163D">
      <w:pPr>
        <w:shd w:val="clear" w:color="auto" w:fill="FFFFFF"/>
        <w:ind w:right="10"/>
        <w:jc w:val="both"/>
        <w:rPr>
          <w:rFonts w:cs="Times New Roman"/>
          <w:w w:val="104"/>
        </w:rPr>
      </w:pPr>
    </w:p>
    <w:p w14:paraId="0158B5C2" w14:textId="771A1B89" w:rsidR="0056163D" w:rsidRPr="0056163D" w:rsidRDefault="0056163D" w:rsidP="0056163D">
      <w:pPr>
        <w:shd w:val="clear" w:color="auto" w:fill="FFFFFF"/>
        <w:ind w:left="360" w:right="10"/>
        <w:jc w:val="both"/>
        <w:rPr>
          <w:rFonts w:cs="Times New Roman"/>
          <w:w w:val="104"/>
        </w:rPr>
      </w:pPr>
      <w:r>
        <w:rPr>
          <w:rFonts w:cs="Times New Roman"/>
          <w:w w:val="104"/>
        </w:rPr>
        <w:t xml:space="preserve">           Jednocześnie oświadczam, że wnoszę o jak najszybsze rozpatrzenie złożonego wniosku o zezwolenie na ekshumację i zrzekam się doręczenia zawiadomienia </w:t>
      </w:r>
      <w:r w:rsidR="00AC50E8">
        <w:rPr>
          <w:rFonts w:cs="Times New Roman"/>
          <w:w w:val="104"/>
        </w:rPr>
        <w:t xml:space="preserve">             </w:t>
      </w:r>
      <w:bookmarkStart w:id="0" w:name="_GoBack"/>
      <w:bookmarkEnd w:id="0"/>
      <w:r>
        <w:rPr>
          <w:rFonts w:cs="Times New Roman"/>
          <w:w w:val="104"/>
        </w:rPr>
        <w:t xml:space="preserve">o wszczęciu postępowania. </w:t>
      </w:r>
    </w:p>
    <w:p w14:paraId="43417352" w14:textId="77777777" w:rsidR="00873F24" w:rsidRDefault="00873F24" w:rsidP="00873F24">
      <w:pPr>
        <w:shd w:val="clear" w:color="auto" w:fill="FFFFFF"/>
        <w:jc w:val="both"/>
        <w:rPr>
          <w:rFonts w:cs="Times New Roman"/>
          <w:iCs/>
          <w:spacing w:val="-16"/>
          <w:w w:val="103"/>
        </w:rPr>
      </w:pPr>
    </w:p>
    <w:p w14:paraId="40F1F233" w14:textId="77777777" w:rsidR="0056163D" w:rsidRDefault="0056163D" w:rsidP="00873F24">
      <w:pPr>
        <w:shd w:val="clear" w:color="auto" w:fill="FFFFFF"/>
        <w:jc w:val="both"/>
        <w:rPr>
          <w:rFonts w:cs="Times New Roman"/>
          <w:iCs/>
          <w:spacing w:val="-16"/>
          <w:w w:val="103"/>
        </w:rPr>
      </w:pPr>
    </w:p>
    <w:p w14:paraId="1CE55291" w14:textId="77777777" w:rsidR="0056163D" w:rsidRDefault="0056163D" w:rsidP="00873F24">
      <w:pPr>
        <w:shd w:val="clear" w:color="auto" w:fill="FFFFFF"/>
        <w:jc w:val="both"/>
        <w:rPr>
          <w:rFonts w:cs="Times New Roman"/>
          <w:iCs/>
          <w:spacing w:val="-16"/>
          <w:w w:val="103"/>
        </w:rPr>
      </w:pPr>
    </w:p>
    <w:p w14:paraId="249D3575" w14:textId="77777777" w:rsidR="00873F24" w:rsidRDefault="00873F24" w:rsidP="00873F24">
      <w:pPr>
        <w:jc w:val="both"/>
      </w:pPr>
    </w:p>
    <w:p w14:paraId="3E18867F" w14:textId="77777777" w:rsidR="00873F24" w:rsidRDefault="00873F24" w:rsidP="00873F24">
      <w:pPr>
        <w:jc w:val="both"/>
      </w:pPr>
    </w:p>
    <w:p w14:paraId="4DEC8A6E" w14:textId="77777777" w:rsidR="00873F24" w:rsidRDefault="00873F24" w:rsidP="00873F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06878511" w14:textId="77777777" w:rsidR="00873F24" w:rsidRPr="00483CC3" w:rsidRDefault="00873F24" w:rsidP="00873F24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 imię i nazwisko osoby składającej oświadczenie)</w:t>
      </w:r>
    </w:p>
    <w:p w14:paraId="18088E42" w14:textId="77777777" w:rsidR="00873F24" w:rsidRDefault="00873F24" w:rsidP="00873F24">
      <w:pPr>
        <w:jc w:val="both"/>
      </w:pPr>
    </w:p>
    <w:p w14:paraId="1B462C7B" w14:textId="77777777" w:rsidR="00873F24" w:rsidRDefault="00873F24" w:rsidP="00873F24">
      <w:pPr>
        <w:jc w:val="both"/>
      </w:pPr>
    </w:p>
    <w:p w14:paraId="6E252E7E" w14:textId="77777777" w:rsidR="00873F24" w:rsidRDefault="00873F24" w:rsidP="00873F24">
      <w:pPr>
        <w:jc w:val="both"/>
      </w:pPr>
    </w:p>
    <w:p w14:paraId="23758060" w14:textId="77777777" w:rsidR="00873F24" w:rsidRDefault="00873F24" w:rsidP="00873F24">
      <w:pPr>
        <w:jc w:val="both"/>
      </w:pPr>
    </w:p>
    <w:p w14:paraId="6DCAAC3A" w14:textId="77777777" w:rsidR="00873F24" w:rsidRDefault="00873F24" w:rsidP="00873F24">
      <w:pPr>
        <w:jc w:val="both"/>
      </w:pPr>
    </w:p>
    <w:p w14:paraId="133E269B" w14:textId="77777777" w:rsidR="00873F24" w:rsidRPr="005A2402" w:rsidRDefault="00873F24" w:rsidP="00873F24">
      <w:pPr>
        <w:jc w:val="both"/>
        <w:rPr>
          <w:sz w:val="26"/>
        </w:rPr>
      </w:pPr>
    </w:p>
    <w:p w14:paraId="525BD3C3" w14:textId="77777777" w:rsidR="00873F24" w:rsidRDefault="00873F24" w:rsidP="00873F24"/>
    <w:sectPr w:rsidR="00873F24" w:rsidSect="00F60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11926"/>
    <w:multiLevelType w:val="hybridMultilevel"/>
    <w:tmpl w:val="23361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F24"/>
    <w:rsid w:val="005014C2"/>
    <w:rsid w:val="005272F6"/>
    <w:rsid w:val="0056163D"/>
    <w:rsid w:val="00873F24"/>
    <w:rsid w:val="00AB7422"/>
    <w:rsid w:val="00AC50E8"/>
    <w:rsid w:val="00D770EA"/>
    <w:rsid w:val="00F60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BFB5"/>
  <w15:docId w15:val="{5E4C8410-DEFD-4A50-A457-1C230FD9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73F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F24"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F24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Bezodstpw">
    <w:name w:val="No Spacing"/>
    <w:uiPriority w:val="1"/>
    <w:qFormat/>
    <w:rsid w:val="00873F2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73F2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Ula.Nieborak</dc:creator>
  <cp:keywords/>
  <dc:description/>
  <cp:lastModifiedBy>WIN10</cp:lastModifiedBy>
  <cp:revision>4</cp:revision>
  <dcterms:created xsi:type="dcterms:W3CDTF">2018-09-10T06:26:00Z</dcterms:created>
  <dcterms:modified xsi:type="dcterms:W3CDTF">2020-11-19T14:08:00Z</dcterms:modified>
</cp:coreProperties>
</file>