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13C83"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00000002" w14:textId="77777777" w:rsidR="00113C83"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Pr>
          <w:rFonts w:ascii="Times New Roman" w:eastAsia="Times New Roman" w:hAnsi="Times New Roman" w:cs="Times New Roman"/>
          <w:sz w:val="24"/>
          <w:szCs w:val="24"/>
        </w:rPr>
        <w:t>Dz.U.UE.L</w:t>
      </w:r>
      <w:proofErr w:type="spellEnd"/>
      <w:r>
        <w:rPr>
          <w:rFonts w:ascii="Times New Roman" w:eastAsia="Times New Roman" w:hAnsi="Times New Roman" w:cs="Times New Roman"/>
          <w:sz w:val="24"/>
          <w:szCs w:val="24"/>
        </w:rPr>
        <w:t>. z 2016r. Nr 119, s.1 ze zm.) - dalej: „RODO” informuję, że:</w:t>
      </w:r>
    </w:p>
    <w:p w14:paraId="00000003" w14:textId="2A00B0CF" w:rsidR="00113C83" w:rsidRDefault="00000000">
      <w:pPr>
        <w:numPr>
          <w:ilvl w:val="1"/>
          <w:numId w:val="1"/>
        </w:numPr>
        <w:pBdr>
          <w:top w:val="nil"/>
          <w:left w:val="nil"/>
          <w:bottom w:val="nil"/>
          <w:right w:val="nil"/>
          <w:between w:val="nil"/>
        </w:pBd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Administratorem Państwa danych osobowych jest</w:t>
      </w:r>
      <w:sdt>
        <w:sdtPr>
          <w:tag w:val="goog_rdk_0"/>
          <w:id w:val="298633238"/>
        </w:sdtPr>
        <w:sdtContent/>
      </w:sdt>
      <w:r w:rsidR="00007965">
        <w:rPr>
          <w:rFonts w:ascii="Times New Roman" w:eastAsia="Times New Roman" w:hAnsi="Times New Roman" w:cs="Times New Roman"/>
          <w:sz w:val="24"/>
          <w:szCs w:val="24"/>
        </w:rPr>
        <w:t xml:space="preserve"> </w:t>
      </w:r>
      <w:sdt>
        <w:sdtPr>
          <w:rPr>
            <w:rFonts w:ascii="Times New Roman" w:hAnsi="Times New Roman" w:cs="Times New Roman"/>
          </w:rPr>
          <w:tag w:val="goog_rdk_0"/>
          <w:id w:val="369733422"/>
        </w:sdtPr>
        <w:sdtEndPr>
          <w:rPr>
            <w:rFonts w:eastAsia="Times New Roman"/>
          </w:rPr>
        </w:sdtEndPr>
        <w:sdtContent>
          <w:r w:rsidR="00007965" w:rsidRPr="00877ED4">
            <w:rPr>
              <w:rFonts w:ascii="Times New Roman" w:hAnsi="Times New Roman" w:cs="Times New Roman"/>
              <w:b/>
              <w:bCs/>
            </w:rPr>
            <w:t>Państwowe Liceum Sztuk Plastycznych im. Józefa Chełmońskiego w Nałęczowie (</w:t>
          </w:r>
          <w:r w:rsidR="00007965" w:rsidRPr="00877ED4">
            <w:rPr>
              <w:rFonts w:ascii="Times New Roman" w:hAnsi="Times New Roman" w:cs="Times New Roman"/>
            </w:rPr>
            <w:t>ul. Lipowa 30, 24-140 Nałęczów, tel.: +48 (81) 501 45 54, e-mail sekretariat: </w:t>
          </w:r>
          <w:hyperlink r:id="rId8" w:tooltip="Wyślij wiadomość do sekretariatu szkoły" w:history="1">
            <w:r w:rsidR="00007965" w:rsidRPr="00877ED4">
              <w:rPr>
                <w:rStyle w:val="Hipercze"/>
                <w:rFonts w:ascii="Times New Roman" w:hAnsi="Times New Roman" w:cs="Times New Roman"/>
              </w:rPr>
              <w:t>sekretariat@lpnaleczow.com</w:t>
            </w:r>
          </w:hyperlink>
          <w:r w:rsidR="00007965" w:rsidRPr="00877ED4">
            <w:rPr>
              <w:rFonts w:ascii="Times New Roman" w:hAnsi="Times New Roman" w:cs="Times New Roman"/>
              <w:b/>
              <w:bCs/>
            </w:rPr>
            <w:t>)</w:t>
          </w:r>
        </w:sdtContent>
      </w:sdt>
    </w:p>
    <w:p w14:paraId="00000004" w14:textId="7CCCA979" w:rsidR="00113C83" w:rsidRDefault="00000000">
      <w:pPr>
        <w:numPr>
          <w:ilvl w:val="1"/>
          <w:numId w:val="1"/>
        </w:numPr>
        <w:pBdr>
          <w:top w:val="nil"/>
          <w:left w:val="nil"/>
          <w:bottom w:val="nil"/>
          <w:right w:val="nil"/>
          <w:between w:val="nil"/>
        </w:pBd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hyperlink r:id="rId9" w:history="1">
        <w:r w:rsidR="00007965" w:rsidRPr="00EA69C0">
          <w:rPr>
            <w:rStyle w:val="Hipercze"/>
            <w:rFonts w:ascii="Times New Roman" w:eastAsia="Times New Roman" w:hAnsi="Times New Roman" w:cs="Times New Roman"/>
            <w:sz w:val="24"/>
            <w:szCs w:val="24"/>
          </w:rPr>
          <w:t>iodo@lpnaleczow.com</w:t>
        </w:r>
      </w:hyperlink>
      <w:r w:rsidR="000079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lub pisemnie na adres Administratora.</w:t>
      </w:r>
    </w:p>
    <w:p w14:paraId="00000005" w14:textId="77777777" w:rsidR="00113C83" w:rsidRDefault="00000000">
      <w:pPr>
        <w:numPr>
          <w:ilvl w:val="1"/>
          <w:numId w:val="1"/>
        </w:numPr>
        <w:pBdr>
          <w:top w:val="nil"/>
          <w:left w:val="nil"/>
          <w:bottom w:val="nil"/>
          <w:right w:val="nil"/>
          <w:between w:val="nil"/>
        </w:pBd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przeprowadzeniem naboru na stanowisko nauczyciela, tj. gdyż jest to niezbędne do wypełnienia obowiązku prawnego ciążącego na Administratorze (art. 6 ust. 1 lit. c RODO) w związku z ustawą z dnia 26 stycznia 1982 r. Karta Nauczyciela (t. j. Dz. U. z 2024 r. poz. 986 ze zm.), ustawą z dnia 26 czerwca 1974 r. Kodeks pracy (t. j. Dz. U. z 2025 r. poz. 277 ze zm.), ustawą z dnia 13 maja 2016 r. o przeciwdziałaniu zagrożeniom przestępczością na tle seksualnym i ochronie małoletnich (t. j. Dz. U. z 2024 r. poz. 1802 ze zm.) oraz rozporządzeniem Ministra Edukacji i Nauki z dnia 14 września 2023 r. w sprawie szczegółowych kwalifikacji wymaganych od nauczycieli (Dz. U. z 2023 r. poz. 2102). Podstawą dopuszczalności przetwarzania danych osobowych jest również art. 6 ust. 1 lit. b RODO (przetwarzanie jest niezbędne do wykonania umowy, której stroną jest osoba, której dane dotyczą, lub do podjęcia działań na żądanie osoby, której dane dotyczą, przed zawarciem umowy). Inne dane osobowe, aniżeli określone w zakresie wskazanym w przepisach prawa, będą przetwarzane na podstawie zgody (art. 6 ust. 1 lit. a RODO). Podstawą dopuszczalności przetwarzania danych szczególnych kategorii jest art. 9 ust. 2 lit. g RODO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14:paraId="00000006" w14:textId="77777777" w:rsidR="00113C83" w:rsidRDefault="00000000">
      <w:pPr>
        <w:numPr>
          <w:ilvl w:val="1"/>
          <w:numId w:val="1"/>
        </w:numPr>
        <w:pBdr>
          <w:top w:val="nil"/>
          <w:left w:val="nil"/>
          <w:bottom w:val="nil"/>
          <w:right w:val="nil"/>
          <w:between w:val="nil"/>
        </w:pBd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w:t>
      </w:r>
      <w:sdt>
        <w:sdtPr>
          <w:tag w:val="goog_rdk_1"/>
          <w:id w:val="291274863"/>
        </w:sdtPr>
        <w:sdtContent>
          <w:commentRangeStart w:id="0"/>
        </w:sdtContent>
      </w:sdt>
      <w:r>
        <w:rPr>
          <w:rFonts w:ascii="Times New Roman" w:eastAsia="Times New Roman" w:hAnsi="Times New Roman" w:cs="Times New Roman"/>
          <w:sz w:val="24"/>
          <w:szCs w:val="24"/>
        </w:rPr>
        <w:t>celu, o którym mowa w pkt. 3 z uwzględnieniem okresów przechowywania określonych w przepisach szczególnych, w tym przepisów archiwalnych</w:t>
      </w:r>
      <w:commentRangeEnd w:id="0"/>
      <w:r>
        <w:commentReference w:id="0"/>
      </w:r>
      <w:r>
        <w:rPr>
          <w:rFonts w:ascii="Times New Roman" w:eastAsia="Times New Roman" w:hAnsi="Times New Roman" w:cs="Times New Roman"/>
          <w:sz w:val="24"/>
          <w:szCs w:val="24"/>
        </w:rPr>
        <w:t xml:space="preserve"> tj. …… lat.  </w:t>
      </w:r>
      <w:r>
        <w:rPr>
          <w:sz w:val="24"/>
          <w:szCs w:val="24"/>
        </w:rPr>
        <w:t xml:space="preserve"> </w:t>
      </w:r>
      <w:r>
        <w:rPr>
          <w:rFonts w:ascii="Times New Roman" w:eastAsia="Times New Roman" w:hAnsi="Times New Roman" w:cs="Times New Roman"/>
          <w:sz w:val="24"/>
          <w:szCs w:val="24"/>
        </w:rPr>
        <w:t>W przypadku wyrażonej zgody na przetwarzanie danych osobowych innych niż wynikające z przepisów prawa, Państwa dane będą przetwarzane do momentu jej wycofania.</w:t>
      </w:r>
    </w:p>
    <w:p w14:paraId="00000007" w14:textId="77777777" w:rsidR="00113C83" w:rsidRDefault="00000000">
      <w:pPr>
        <w:numPr>
          <w:ilvl w:val="1"/>
          <w:numId w:val="1"/>
        </w:numPr>
        <w:pBdr>
          <w:top w:val="nil"/>
          <w:left w:val="nil"/>
          <w:bottom w:val="nil"/>
          <w:right w:val="nil"/>
          <w:between w:val="nil"/>
        </w:pBd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o profilowaniu.</w:t>
      </w:r>
    </w:p>
    <w:p w14:paraId="00000008" w14:textId="77777777" w:rsidR="00113C83" w:rsidRDefault="00000000">
      <w:pPr>
        <w:numPr>
          <w:ilvl w:val="1"/>
          <w:numId w:val="1"/>
        </w:numPr>
        <w:pBdr>
          <w:top w:val="nil"/>
          <w:left w:val="nil"/>
          <w:bottom w:val="nil"/>
          <w:right w:val="nil"/>
          <w:between w:val="nil"/>
        </w:pBd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w:t>
      </w:r>
      <w:sdt>
        <w:sdtPr>
          <w:tag w:val="goog_rdk_2"/>
          <w:id w:val="1136732436"/>
        </w:sdtPr>
        <w:sdtContent/>
      </w:sdt>
      <w:r>
        <w:rPr>
          <w:rFonts w:ascii="Times New Roman" w:eastAsia="Times New Roman" w:hAnsi="Times New Roman" w:cs="Times New Roman"/>
          <w:sz w:val="24"/>
          <w:szCs w:val="24"/>
        </w:rPr>
        <w:t>nie będą przekazywane poza Europejski Obszar Gospodarczy (obejmujący Unię Europejską, Norwegię, Liechtenstein i Islandię).</w:t>
      </w:r>
    </w:p>
    <w:p w14:paraId="00000009" w14:textId="77777777" w:rsidR="00113C83" w:rsidRDefault="00000000">
      <w:pPr>
        <w:numPr>
          <w:ilvl w:val="1"/>
          <w:numId w:val="1"/>
        </w:numPr>
        <w:pBdr>
          <w:top w:val="nil"/>
          <w:left w:val="nil"/>
          <w:bottom w:val="nil"/>
          <w:right w:val="nil"/>
          <w:between w:val="nil"/>
        </w:pBdr>
        <w:spacing w:before="120" w:after="120" w:line="240" w:lineRule="auto"/>
        <w:ind w:left="340"/>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W związku z przetwarzaniem Państwa danych osobowych, przysługują Państwu następujące prawa:</w:t>
      </w:r>
    </w:p>
    <w:p w14:paraId="0000000A" w14:textId="77777777" w:rsidR="00113C83" w:rsidRDefault="00000000">
      <w:pPr>
        <w:numPr>
          <w:ilvl w:val="0"/>
          <w:numId w:val="2"/>
        </w:numPr>
        <w:pBdr>
          <w:top w:val="nil"/>
          <w:left w:val="nil"/>
          <w:bottom w:val="nil"/>
          <w:right w:val="nil"/>
          <w:between w:val="nil"/>
        </w:pBd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0000000B" w14:textId="77777777" w:rsidR="00113C83" w:rsidRDefault="00000000">
      <w:pPr>
        <w:numPr>
          <w:ilvl w:val="0"/>
          <w:numId w:val="2"/>
        </w:numPr>
        <w:pBdr>
          <w:top w:val="nil"/>
          <w:left w:val="nil"/>
          <w:bottom w:val="nil"/>
          <w:right w:val="nil"/>
          <w:between w:val="nil"/>
        </w:pBd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0000000C" w14:textId="77777777" w:rsidR="00113C83" w:rsidRDefault="00000000">
      <w:pPr>
        <w:numPr>
          <w:ilvl w:val="0"/>
          <w:numId w:val="2"/>
        </w:numPr>
        <w:pBdr>
          <w:top w:val="nil"/>
          <w:left w:val="nil"/>
          <w:bottom w:val="nil"/>
          <w:right w:val="nil"/>
          <w:between w:val="nil"/>
        </w:pBd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0000000D" w14:textId="77777777" w:rsidR="00113C83" w:rsidRDefault="00000000">
      <w:pPr>
        <w:numPr>
          <w:ilvl w:val="0"/>
          <w:numId w:val="2"/>
        </w:numPr>
        <w:pBdr>
          <w:top w:val="nil"/>
          <w:left w:val="nil"/>
          <w:bottom w:val="nil"/>
          <w:right w:val="nil"/>
          <w:between w:val="nil"/>
        </w:pBd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usunięcia danych w przypadkach określonych w przepisach RODO;</w:t>
      </w:r>
    </w:p>
    <w:p w14:paraId="0000000E" w14:textId="77777777" w:rsidR="00113C83" w:rsidRDefault="00000000">
      <w:pPr>
        <w:numPr>
          <w:ilvl w:val="0"/>
          <w:numId w:val="2"/>
        </w:numPr>
        <w:pBdr>
          <w:top w:val="nil"/>
          <w:left w:val="nil"/>
          <w:bottom w:val="nil"/>
          <w:right w:val="nil"/>
          <w:between w:val="nil"/>
        </w:pBd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prawo wniesienia skargi do Prezesa Urzędu Ochrony Danych Osobowych, w sytuacji, gdy uznają Państwo, że przetwarzanie danych osobowych narusza przepisy ogólnego rozporządzenia o ochronie danych osobowych (RODO);</w:t>
      </w:r>
    </w:p>
    <w:p w14:paraId="0000000F" w14:textId="77777777" w:rsidR="00113C83" w:rsidRDefault="00000000">
      <w:pPr>
        <w:numPr>
          <w:ilvl w:val="1"/>
          <w:numId w:val="1"/>
        </w:numPr>
        <w:pBdr>
          <w:top w:val="nil"/>
          <w:left w:val="nil"/>
          <w:bottom w:val="nil"/>
          <w:right w:val="nil"/>
          <w:between w:val="nil"/>
        </w:pBd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Podanie przez Państwa danych osobowych w związku z ciążącym na Administratorze obowiązkiem prawnym jest obowiązkowe, a ich nieprzekazanie skutkować będzie brakiem realizacji celu, o którym mowa w punkcie 3. </w:t>
      </w:r>
    </w:p>
    <w:p w14:paraId="00000010" w14:textId="0008515A" w:rsidR="00113C83" w:rsidRPr="00007965" w:rsidRDefault="00000000">
      <w:pPr>
        <w:numPr>
          <w:ilvl w:val="1"/>
          <w:numId w:val="1"/>
        </w:numPr>
        <w:pBdr>
          <w:top w:val="nil"/>
          <w:left w:val="nil"/>
          <w:bottom w:val="nil"/>
          <w:right w:val="nil"/>
          <w:between w:val="nil"/>
        </w:pBdr>
        <w:spacing w:before="120" w:after="120" w:line="240" w:lineRule="auto"/>
        <w:ind w:left="340"/>
        <w:jc w:val="both"/>
        <w:rPr>
          <w:rFonts w:ascii="Times New Roman" w:eastAsia="Times New Roman" w:hAnsi="Times New Roman" w:cs="Times New Roman"/>
          <w:sz w:val="24"/>
          <w:szCs w:val="24"/>
        </w:rPr>
      </w:pPr>
      <w:r w:rsidRPr="00007965">
        <w:rPr>
          <w:rFonts w:ascii="Times New Roman" w:eastAsia="Times New Roman" w:hAnsi="Times New Roman" w:cs="Times New Roman"/>
          <w:sz w:val="24"/>
          <w:szCs w:val="24"/>
        </w:rPr>
        <w:t>P</w:t>
      </w:r>
      <w:sdt>
        <w:sdtPr>
          <w:rPr>
            <w:rFonts w:ascii="Times New Roman" w:hAnsi="Times New Roman" w:cs="Times New Roman"/>
            <w:sz w:val="24"/>
            <w:szCs w:val="24"/>
          </w:rPr>
          <w:tag w:val="goog_rdk_3"/>
          <w:id w:val="-21190594"/>
        </w:sdtPr>
        <w:sdtContent/>
      </w:sdt>
      <w:r w:rsidRPr="00007965">
        <w:rPr>
          <w:rFonts w:ascii="Times New Roman" w:eastAsia="Times New Roman" w:hAnsi="Times New Roman" w:cs="Times New Roman"/>
          <w:sz w:val="24"/>
          <w:szCs w:val="24"/>
        </w:rPr>
        <w:t xml:space="preserve">aństwa dane mogą zostać przekazane podmiotom zewnętrznym na podstawie umowy powierzenia przetwarzania danych osobowych </w:t>
      </w:r>
      <w:proofErr w:type="spellStart"/>
      <w:r w:rsidRPr="00007965">
        <w:rPr>
          <w:rFonts w:ascii="Times New Roman" w:eastAsia="Times New Roman" w:hAnsi="Times New Roman" w:cs="Times New Roman"/>
          <w:sz w:val="24"/>
          <w:szCs w:val="24"/>
        </w:rPr>
        <w:t>tj</w:t>
      </w:r>
      <w:proofErr w:type="spellEnd"/>
      <w:r w:rsidR="00007965" w:rsidRPr="00007965">
        <w:rPr>
          <w:rFonts w:ascii="Times New Roman" w:eastAsia="Arial" w:hAnsi="Times New Roman" w:cs="Times New Roman"/>
          <w:color w:val="000000"/>
          <w:sz w:val="24"/>
          <w:szCs w:val="24"/>
        </w:rPr>
        <w:t xml:space="preserve"> </w:t>
      </w:r>
      <w:r w:rsidR="00007965" w:rsidRPr="00007965">
        <w:rPr>
          <w:rFonts w:ascii="Times New Roman" w:eastAsia="Arial" w:hAnsi="Times New Roman" w:cs="Times New Roman"/>
          <w:color w:val="000000"/>
          <w:sz w:val="24"/>
          <w:szCs w:val="24"/>
        </w:rPr>
        <w:t>dostawcom usług informatycznych w zakresie systemów księgowo-ewidencyjnych, usługodawcom z zakresu księgowości, dostawcy strony podmiotowej w Biuletynie Informacji Publicznej</w:t>
      </w:r>
      <w:r w:rsidR="00007965" w:rsidRPr="00007965">
        <w:rPr>
          <w:rFonts w:ascii="Times New Roman" w:eastAsia="Times New Roman" w:hAnsi="Times New Roman" w:cs="Times New Roman"/>
          <w:sz w:val="24"/>
          <w:szCs w:val="24"/>
        </w:rPr>
        <w:t xml:space="preserve">, </w:t>
      </w:r>
      <w:r w:rsidRPr="00007965">
        <w:rPr>
          <w:rFonts w:ascii="Times New Roman" w:eastAsia="Times New Roman" w:hAnsi="Times New Roman" w:cs="Times New Roman"/>
          <w:sz w:val="24"/>
          <w:szCs w:val="24"/>
          <w:highlight w:val="white"/>
        </w:rPr>
        <w:t>usługodawcom wykonującym usługi serwisu systemów informatycznych lub doradztwa prawnego,</w:t>
      </w:r>
      <w:r w:rsidRPr="00007965">
        <w:rPr>
          <w:rFonts w:ascii="Times New Roman" w:eastAsia="Times New Roman" w:hAnsi="Times New Roman" w:cs="Times New Roman"/>
          <w:sz w:val="24"/>
          <w:szCs w:val="24"/>
        </w:rPr>
        <w:t xml:space="preserve"> jak również podmiotom lub organom uprawnionym na podstawie przepisów prawa. </w:t>
      </w:r>
    </w:p>
    <w:p w14:paraId="00000011" w14:textId="77777777" w:rsidR="00113C83" w:rsidRDefault="00113C83">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00000012" w14:textId="77777777" w:rsidR="00113C83" w:rsidRDefault="00113C83">
      <w:pPr>
        <w:pBdr>
          <w:top w:val="nil"/>
          <w:left w:val="nil"/>
          <w:bottom w:val="nil"/>
          <w:right w:val="nil"/>
          <w:between w:val="nil"/>
        </w:pBdr>
        <w:spacing w:before="120" w:after="120" w:line="240" w:lineRule="auto"/>
        <w:ind w:left="340"/>
        <w:jc w:val="both"/>
        <w:rPr>
          <w:rFonts w:ascii="Times New Roman" w:eastAsia="Times New Roman" w:hAnsi="Times New Roman" w:cs="Times New Roman"/>
          <w:sz w:val="24"/>
          <w:szCs w:val="24"/>
        </w:rPr>
      </w:pPr>
    </w:p>
    <w:p w14:paraId="00000013" w14:textId="77777777" w:rsidR="00113C83" w:rsidRDefault="00113C83">
      <w:pPr>
        <w:spacing w:line="240" w:lineRule="auto"/>
        <w:rPr>
          <w:rFonts w:ascii="Times New Roman" w:eastAsia="Times New Roman" w:hAnsi="Times New Roman" w:cs="Times New Roman"/>
          <w:b/>
          <w:sz w:val="24"/>
          <w:szCs w:val="24"/>
        </w:rPr>
      </w:pPr>
    </w:p>
    <w:sectPr w:rsidR="00113C83">
      <w:headerReference w:type="default" r:id="rId13"/>
      <w:pgSz w:w="11906" w:h="16838"/>
      <w:pgMar w:top="1417" w:right="1417" w:bottom="1417" w:left="1417" w:header="708" w:footer="708"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OD" w:date="2020-01-21T15:06:00Z" w:initials="">
    <w:p w14:paraId="0000001E" w14:textId="77777777" w:rsidR="00113C83"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Zgodnie z decyzją Prezesa UODO z dnia 06.04 2019 r. </w:t>
      </w:r>
      <w:proofErr w:type="spellStart"/>
      <w:r>
        <w:rPr>
          <w:rFonts w:ascii="Arial" w:eastAsia="Arial" w:hAnsi="Arial" w:cs="Arial"/>
          <w:color w:val="000000"/>
        </w:rPr>
        <w:t>sygn</w:t>
      </w:r>
      <w:proofErr w:type="spellEnd"/>
      <w:r>
        <w:rPr>
          <w:rFonts w:ascii="Arial" w:eastAsia="Arial" w:hAnsi="Arial" w:cs="Arial"/>
          <w:color w:val="000000"/>
        </w:rPr>
        <w:t xml:space="preserve">  ZSPU.421.2.2018 należy wskazać konkretnie ilość lat, przez które Administrator będzie uprawniony do przetwarzania danych osobowych (co jak wskazuje UODO powinno również wynikać z Rejestru czynności przetwarzania, uzupełnionego na podstawie Rozporządzenia Prezesa Rady Ministrów z dnia 18 stycznia 2011 r. w sprawie instrukcji kancelaryjnej, jednolitych rzeczowych wykazów akt oraz instrukcji w sprawie organizacji i zakresu działania archiwów zakładowych (Dz.U. z 2011 Nr 14 poz. 67)).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1E" w16cid:durableId="000000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99DE5" w14:textId="77777777" w:rsidR="00341447" w:rsidRDefault="00341447">
      <w:pPr>
        <w:spacing w:after="0" w:line="240" w:lineRule="auto"/>
      </w:pPr>
      <w:r>
        <w:separator/>
      </w:r>
    </w:p>
  </w:endnote>
  <w:endnote w:type="continuationSeparator" w:id="0">
    <w:p w14:paraId="7CCAD2D9" w14:textId="77777777" w:rsidR="00341447" w:rsidRDefault="0034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AC0BB" w14:textId="77777777" w:rsidR="00341447" w:rsidRDefault="00341447">
      <w:pPr>
        <w:spacing w:after="0" w:line="240" w:lineRule="auto"/>
      </w:pPr>
      <w:r>
        <w:separator/>
      </w:r>
    </w:p>
  </w:footnote>
  <w:footnote w:type="continuationSeparator" w:id="0">
    <w:p w14:paraId="66FC089E" w14:textId="77777777" w:rsidR="00341447" w:rsidRDefault="00341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4" w14:textId="77777777" w:rsidR="00113C83" w:rsidRDefault="00113C83">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p w14:paraId="00000015" w14:textId="77777777" w:rsidR="00113C83" w:rsidRDefault="00113C83">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3DD"/>
    <w:multiLevelType w:val="multilevel"/>
    <w:tmpl w:val="9FB20F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48B4F1C"/>
    <w:multiLevelType w:val="multilevel"/>
    <w:tmpl w:val="ED64A8A4"/>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3090186">
    <w:abstractNumId w:val="1"/>
  </w:num>
  <w:num w:numId="2" w16cid:durableId="1968005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C83"/>
    <w:rsid w:val="00007965"/>
    <w:rsid w:val="00113C83"/>
    <w:rsid w:val="001E7A8A"/>
    <w:rsid w:val="003414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6046A"/>
  <w15:docId w15:val="{AF94DA20-32CF-4875-887C-5A48FE47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unhideWhenUsed/>
    <w:rPr>
      <w:sz w:val="16"/>
      <w:szCs w:val="16"/>
    </w:rPr>
  </w:style>
  <w:style w:type="paragraph" w:styleId="Tekstdymka">
    <w:name w:val="Balloon Text"/>
    <w:basedOn w:val="Normalny"/>
    <w:link w:val="TekstdymkaZnak"/>
    <w:uiPriority w:val="99"/>
    <w:semiHidden/>
    <w:unhideWhenUsed/>
    <w:rsid w:val="004F77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776D"/>
    <w:rPr>
      <w:rFonts w:ascii="Segoe UI" w:hAnsi="Segoe UI" w:cs="Segoe UI"/>
      <w:sz w:val="18"/>
      <w:szCs w:val="18"/>
    </w:rPr>
  </w:style>
  <w:style w:type="paragraph" w:styleId="Nagwek">
    <w:name w:val="header"/>
    <w:basedOn w:val="Normalny"/>
    <w:link w:val="NagwekZnak"/>
    <w:uiPriority w:val="99"/>
    <w:unhideWhenUsed/>
    <w:rsid w:val="004F77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76D"/>
  </w:style>
  <w:style w:type="paragraph" w:styleId="Stopka">
    <w:name w:val="footer"/>
    <w:basedOn w:val="Normalny"/>
    <w:link w:val="StopkaZnak"/>
    <w:uiPriority w:val="99"/>
    <w:unhideWhenUsed/>
    <w:rsid w:val="004F77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76D"/>
  </w:style>
  <w:style w:type="paragraph" w:styleId="Tematkomentarza">
    <w:name w:val="annotation subject"/>
    <w:basedOn w:val="Tekstkomentarza"/>
    <w:next w:val="Tekstkomentarza"/>
    <w:link w:val="TematkomentarzaZnak"/>
    <w:uiPriority w:val="99"/>
    <w:semiHidden/>
    <w:unhideWhenUsed/>
    <w:rsid w:val="00816C8E"/>
    <w:rPr>
      <w:b/>
      <w:bCs/>
    </w:rPr>
  </w:style>
  <w:style w:type="character" w:customStyle="1" w:styleId="TematkomentarzaZnak">
    <w:name w:val="Temat komentarza Znak"/>
    <w:basedOn w:val="TekstkomentarzaZnak"/>
    <w:link w:val="Tematkomentarza"/>
    <w:uiPriority w:val="99"/>
    <w:semiHidden/>
    <w:rsid w:val="00816C8E"/>
    <w:rPr>
      <w:b/>
      <w:bCs/>
      <w:sz w:val="20"/>
      <w:szCs w:val="20"/>
    </w:rPr>
  </w:style>
  <w:style w:type="paragraph" w:styleId="Poprawka">
    <w:name w:val="Revision"/>
    <w:hidden/>
    <w:uiPriority w:val="99"/>
    <w:semiHidden/>
    <w:rsid w:val="000B6D15"/>
    <w:pPr>
      <w:spacing w:after="0" w:line="240" w:lineRule="auto"/>
    </w:pPr>
  </w:style>
  <w:style w:type="paragraph" w:styleId="Akapitzlist">
    <w:name w:val="List Paragraph"/>
    <w:basedOn w:val="Normalny"/>
    <w:link w:val="AkapitzlistZnak"/>
    <w:uiPriority w:val="34"/>
    <w:qFormat/>
    <w:rsid w:val="007A7605"/>
    <w:pPr>
      <w:ind w:left="720"/>
      <w:contextualSpacing/>
    </w:pPr>
    <w:rPr>
      <w:rFonts w:asciiTheme="minorHAnsi" w:eastAsiaTheme="minorHAnsi" w:hAnsiTheme="minorHAnsi" w:cstheme="minorBidi"/>
      <w:lang w:eastAsia="en-US"/>
    </w:rPr>
  </w:style>
  <w:style w:type="character" w:customStyle="1" w:styleId="AkapitzlistZnak">
    <w:name w:val="Akapit z listą Znak"/>
    <w:basedOn w:val="Domylnaczcionkaakapitu"/>
    <w:link w:val="Akapitzlist"/>
    <w:uiPriority w:val="34"/>
    <w:rsid w:val="007A7605"/>
    <w:rPr>
      <w:rFonts w:asciiTheme="minorHAnsi" w:eastAsiaTheme="minorHAnsi" w:hAnsiTheme="minorHAnsi" w:cstheme="minorBidi"/>
      <w:lang w:eastAsia="en-US"/>
    </w:rPr>
  </w:style>
  <w:style w:type="character" w:styleId="Hipercze">
    <w:name w:val="Hyperlink"/>
    <w:basedOn w:val="Domylnaczcionkaakapitu"/>
    <w:uiPriority w:val="99"/>
    <w:unhideWhenUsed/>
    <w:qFormat/>
    <w:rsid w:val="00007965"/>
    <w:rPr>
      <w:color w:val="0000FF" w:themeColor="hyperlink"/>
      <w:u w:val="single"/>
    </w:rPr>
  </w:style>
  <w:style w:type="character" w:styleId="Nierozpoznanawzmianka">
    <w:name w:val="Unresolved Mention"/>
    <w:basedOn w:val="Domylnaczcionkaakapitu"/>
    <w:uiPriority w:val="99"/>
    <w:semiHidden/>
    <w:unhideWhenUsed/>
    <w:rsid w:val="000079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kretariat@lpnaleczow.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iodo@lpnaleczow.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MREzHfmhmAEGTpjrRp61RU34jg==">CgMxLjAaJwoBMBIiCiAIBCocCgtBQUFCWS03d2g2WRAIGgtBQUFCWS03d2g2WRonCgExEiIKIAgEKhwKC0FBQUJZLTd3aDZVEAgaC0FBQUJZLTd3aDZVGicKATISIgogCAQqHAoLQUFBQlktN3doNlEQCBoLQUFBQlktN3doNlEaJwoBMxIiCiAIBCocCgtBQUFCWS03d2g2YxAIGgtBQUFCWS03d2g2YyKtDwoLQUFBQlktN3doNlESgw8KC0FBQUJZLTd3aDZREgtBQUFCWS03d2g2UR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fDE/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EYwPnwxPwtIMD58MT8LTAAQghraXguY210MiKmLQoLQUFBQlktN3doNmMS/CwKC0FBQUJZLTd3aDZjEgtBQUFCWS03d2g2YxrGDgoJdGV4dC9odG1sErg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7CoDxicj5XIHByenlwYWRrdSBnZHkgd3NrYXphbmllIG9kYmlvcmPDs3fCoCBwb3ByemV6IHBvZGFuaWUgbmF6d3kvZmlybXkgamVzdCB1dHJ1ZG5pb25lIGkgcG96YmF3aWHFgm9ieSBrbGF1enVsxJkgY3p5dGVsbm/Fm2NpLCBuYWxlxbx5IHdza2F6YcSHIHByenluYWptbmllaiBrYXRlZ29yaWUgb2RiaW9yY8OzdyBucC4gdyBzcG9zw7NiIG5hc3TEmXB1asSFY3k6PGJyPsKgPGJyP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jxicj48YnI+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IrUOCgp0ZXh0L3BsYWluEqYOWmdvZG5pZSB6IGRlY3l6asSFIFByZXplc2EgVU9ETyB6IGRuaWEgMDYuMDQgMjAxOSByLiBzeWduwq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wqA8YnI+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Fm25pa8OzdyBkYW55Y2gsIGEgdGFrxbxlIHBvZG1pb3RvbSBsdWIgb3JnYW5vbSB1cHJhd25pb255bSBuYSBwb2RzdGF3aWUgcHJ6ZXBpc8OzdyBwcmF3YS48YnI+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bABALgBARjAi/antjAgwIv2p7YwMABCCGtpeC5jbXQzIrAPCgtBQUFCWS03d2g2VRKGDwoLQUFBQlktN3doNlUSC0FBQUJZLTd3aDZVGsQECgl0ZXh0L2h0bWw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642</Words>
  <Characters>3858</Characters>
  <Application>Microsoft Office Word</Application>
  <DocSecurity>0</DocSecurity>
  <Lines>32</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 Szymkowiak</dc:creator>
  <cp:lastModifiedBy>Aleksandra Jarocka</cp:lastModifiedBy>
  <cp:revision>2</cp:revision>
  <dcterms:created xsi:type="dcterms:W3CDTF">2026-02-03T08:38:00Z</dcterms:created>
  <dcterms:modified xsi:type="dcterms:W3CDTF">2026-02-03T08:38:00Z</dcterms:modified>
</cp:coreProperties>
</file>