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15109" w14:textId="77777777" w:rsidR="000670DF" w:rsidRPr="004A1685" w:rsidRDefault="000670DF" w:rsidP="00322407">
      <w:pPr>
        <w:jc w:val="center"/>
        <w:rPr>
          <w:b/>
          <w:bCs/>
          <w:sz w:val="28"/>
          <w:szCs w:val="28"/>
          <w:lang w:val="en-US"/>
        </w:rPr>
      </w:pPr>
    </w:p>
    <w:p w14:paraId="6E3E0C94" w14:textId="3ECAE269" w:rsidR="00D3121B" w:rsidRPr="004A1685" w:rsidRDefault="00D3121B" w:rsidP="00D3121B">
      <w:pPr>
        <w:pStyle w:val="Tekstdymka"/>
        <w:jc w:val="center"/>
        <w:rPr>
          <w:rFonts w:asciiTheme="minorHAnsi" w:eastAsiaTheme="majorEastAsia" w:hAnsiTheme="minorHAnsi" w:cstheme="minorBidi"/>
          <w:color w:val="0E2841" w:themeColor="text2"/>
          <w:sz w:val="60"/>
          <w:szCs w:val="60"/>
          <w:lang w:val="en-US"/>
        </w:rPr>
      </w:pPr>
      <w:r w:rsidRPr="004A1685">
        <w:rPr>
          <w:rFonts w:asciiTheme="minorHAnsi" w:eastAsiaTheme="majorEastAsia" w:hAnsiTheme="minorHAnsi" w:cstheme="minorBidi"/>
          <w:color w:val="0E2841" w:themeColor="text2"/>
          <w:sz w:val="60"/>
          <w:szCs w:val="60"/>
          <w:lang w:val="en-US"/>
        </w:rPr>
        <w:t>OCENA Ś</w:t>
      </w:r>
      <w:r w:rsidR="00BB017D">
        <w:rPr>
          <w:rFonts w:asciiTheme="minorHAnsi" w:eastAsiaTheme="majorEastAsia" w:hAnsiTheme="minorHAnsi" w:cstheme="minorBidi"/>
          <w:color w:val="0E2841" w:themeColor="text2"/>
          <w:sz w:val="60"/>
          <w:szCs w:val="60"/>
          <w:lang w:val="en-US"/>
        </w:rPr>
        <w:t>R</w:t>
      </w:r>
      <w:r w:rsidRPr="004A1685">
        <w:rPr>
          <w:rFonts w:asciiTheme="minorHAnsi" w:eastAsiaTheme="majorEastAsia" w:hAnsiTheme="minorHAnsi" w:cstheme="minorBidi"/>
          <w:color w:val="0E2841" w:themeColor="text2"/>
          <w:sz w:val="60"/>
          <w:szCs w:val="60"/>
          <w:lang w:val="en-US"/>
        </w:rPr>
        <w:t>ODOWISKOWA I SPOŁECZNA</w:t>
      </w:r>
    </w:p>
    <w:p w14:paraId="5D75816D" w14:textId="77777777" w:rsidR="00D3121B" w:rsidRPr="004A1685" w:rsidRDefault="00D3121B" w:rsidP="00D3121B">
      <w:pPr>
        <w:pStyle w:val="Tekstdymka"/>
        <w:jc w:val="center"/>
        <w:rPr>
          <w:rFonts w:asciiTheme="minorHAnsi" w:eastAsiaTheme="majorEastAsia" w:hAnsiTheme="minorHAnsi" w:cstheme="minorBidi"/>
          <w:color w:val="0E2841" w:themeColor="text2"/>
          <w:sz w:val="60"/>
          <w:szCs w:val="60"/>
          <w:lang w:val="en-US"/>
        </w:rPr>
      </w:pPr>
      <w:r w:rsidRPr="004A1685">
        <w:rPr>
          <w:rFonts w:asciiTheme="minorHAnsi" w:eastAsiaTheme="majorEastAsia" w:hAnsiTheme="minorHAnsi" w:cstheme="minorBidi"/>
          <w:color w:val="0E2841" w:themeColor="text2"/>
          <w:sz w:val="60"/>
          <w:szCs w:val="60"/>
          <w:lang w:val="en-US"/>
        </w:rPr>
        <w:t>ENVIRONMENTAL AND SOCIAL IMPACT ASSESSMENT (ESIA)</w:t>
      </w:r>
    </w:p>
    <w:p w14:paraId="6D8DF31A" w14:textId="77777777" w:rsidR="000670DF" w:rsidRPr="004A1685" w:rsidRDefault="000670DF" w:rsidP="00322407">
      <w:pPr>
        <w:jc w:val="center"/>
        <w:rPr>
          <w:b/>
          <w:bCs/>
          <w:sz w:val="28"/>
          <w:szCs w:val="28"/>
          <w:lang w:val="en-US"/>
        </w:rPr>
      </w:pPr>
    </w:p>
    <w:p w14:paraId="2A71887B" w14:textId="235ECA00" w:rsidR="00627223" w:rsidRPr="004A1685" w:rsidRDefault="00627223" w:rsidP="002C06ED">
      <w:pPr>
        <w:rPr>
          <w:b/>
          <w:bCs/>
          <w:sz w:val="36"/>
          <w:szCs w:val="36"/>
          <w:lang w:val="en-US"/>
        </w:rPr>
      </w:pPr>
      <w:proofErr w:type="spellStart"/>
      <w:r w:rsidRPr="004A1685">
        <w:rPr>
          <w:b/>
          <w:bCs/>
          <w:sz w:val="36"/>
          <w:szCs w:val="36"/>
          <w:lang w:val="en-US"/>
        </w:rPr>
        <w:t>Załącznik</w:t>
      </w:r>
      <w:proofErr w:type="spellEnd"/>
      <w:r w:rsidRPr="004A1685">
        <w:rPr>
          <w:b/>
          <w:bCs/>
          <w:sz w:val="36"/>
          <w:szCs w:val="36"/>
          <w:lang w:val="en-US"/>
        </w:rPr>
        <w:t xml:space="preserve"> 1</w:t>
      </w:r>
      <w:r w:rsidR="00322407" w:rsidRPr="004A1685">
        <w:rPr>
          <w:b/>
          <w:bCs/>
          <w:sz w:val="36"/>
          <w:szCs w:val="36"/>
          <w:lang w:val="en-US"/>
        </w:rPr>
        <w:t>3.5</w:t>
      </w:r>
      <w:r w:rsidR="002C06ED" w:rsidRPr="004A1685">
        <w:rPr>
          <w:b/>
          <w:bCs/>
          <w:sz w:val="36"/>
          <w:szCs w:val="36"/>
          <w:lang w:val="en-US"/>
        </w:rPr>
        <w:t xml:space="preserve"> - </w:t>
      </w:r>
      <w:r w:rsidRPr="004A1685">
        <w:rPr>
          <w:b/>
          <w:bCs/>
          <w:sz w:val="36"/>
          <w:szCs w:val="36"/>
          <w:lang w:val="en-US"/>
        </w:rPr>
        <w:t>Critical Habitat Assessment (CHA)</w:t>
      </w:r>
    </w:p>
    <w:p w14:paraId="592D56F5" w14:textId="77777777" w:rsidR="002C06ED" w:rsidRPr="004A1685" w:rsidRDefault="002C06ED" w:rsidP="002C06ED">
      <w:pPr>
        <w:rPr>
          <w:b/>
          <w:bCs/>
          <w:sz w:val="32"/>
          <w:szCs w:val="32"/>
          <w:lang w:val="en-US"/>
        </w:rPr>
      </w:pPr>
    </w:p>
    <w:p w14:paraId="5EB73BE8" w14:textId="77777777" w:rsidR="002F767E" w:rsidRPr="004A1685" w:rsidRDefault="002F767E" w:rsidP="00187A13">
      <w:pPr>
        <w:jc w:val="center"/>
        <w:rPr>
          <w:b/>
          <w:bCs/>
          <w:sz w:val="28"/>
          <w:szCs w:val="28"/>
        </w:rPr>
      </w:pPr>
      <w:r w:rsidRPr="004A1685">
        <w:rPr>
          <w:b/>
          <w:bCs/>
          <w:sz w:val="28"/>
          <w:szCs w:val="28"/>
        </w:rPr>
        <w:t>WERSJA DRAFT</w:t>
      </w:r>
    </w:p>
    <w:p w14:paraId="3682101E" w14:textId="77777777" w:rsidR="002C06ED" w:rsidRPr="004A1685" w:rsidRDefault="002C06ED" w:rsidP="00187A13">
      <w:pPr>
        <w:jc w:val="center"/>
        <w:rPr>
          <w:b/>
          <w:bCs/>
          <w:sz w:val="28"/>
          <w:szCs w:val="28"/>
        </w:rPr>
      </w:pPr>
    </w:p>
    <w:p w14:paraId="60A014FD" w14:textId="77777777" w:rsidR="002C06ED" w:rsidRPr="004A1685" w:rsidRDefault="002C06ED" w:rsidP="002C06ED">
      <w:pPr>
        <w:rPr>
          <w:sz w:val="28"/>
          <w:szCs w:val="28"/>
        </w:rPr>
      </w:pPr>
    </w:p>
    <w:p w14:paraId="69888673" w14:textId="402BDFA2" w:rsidR="002F767E" w:rsidRPr="004A1685" w:rsidRDefault="002C06ED" w:rsidP="002C06ED">
      <w:pPr>
        <w:pStyle w:val="Podtytu"/>
      </w:pPr>
      <w:r w:rsidRPr="004A1685">
        <w:rPr>
          <w:b/>
          <w:bCs/>
        </w:rPr>
        <w:t>Kontrakt 5.10.1.</w:t>
      </w:r>
      <w:r w:rsidRPr="004A1685">
        <w:t xml:space="preserve"> Budowa zbiornika Kamieniec Ząbkowicki - Opracowanie dokumentacji projektowej wraz z uzyskaniem decyzji administracyjnych oraz przyszłym Nadzorem Autorskim wraz z opracowaniem dokumentacji przetargowej niezbędnej do wyłonienia Wykonawcy przyszłych robót budowlanych w ramach przyszłego Projektu Budowanie odporności na zmiany klimatu w gospodarce wodnej w Polsce (</w:t>
      </w:r>
      <w:proofErr w:type="spellStart"/>
      <w:r w:rsidRPr="004A1685">
        <w:t>future</w:t>
      </w:r>
      <w:proofErr w:type="spellEnd"/>
      <w:r w:rsidRPr="004A1685">
        <w:t xml:space="preserve"> POLAND’S </w:t>
      </w:r>
      <w:proofErr w:type="spellStart"/>
      <w:r w:rsidRPr="004A1685">
        <w:t>Building</w:t>
      </w:r>
      <w:proofErr w:type="spellEnd"/>
      <w:r w:rsidRPr="004A1685">
        <w:t xml:space="preserve"> </w:t>
      </w:r>
      <w:proofErr w:type="spellStart"/>
      <w:r w:rsidRPr="004A1685">
        <w:t>Climate</w:t>
      </w:r>
      <w:proofErr w:type="spellEnd"/>
      <w:r w:rsidRPr="004A1685">
        <w:t xml:space="preserve"> </w:t>
      </w:r>
      <w:proofErr w:type="spellStart"/>
      <w:r w:rsidRPr="004A1685">
        <w:t>Resilience</w:t>
      </w:r>
      <w:proofErr w:type="spellEnd"/>
      <w:r w:rsidRPr="004A1685">
        <w:t xml:space="preserve"> in </w:t>
      </w:r>
      <w:proofErr w:type="spellStart"/>
      <w:r w:rsidRPr="004A1685">
        <w:t>Water</w:t>
      </w:r>
      <w:proofErr w:type="spellEnd"/>
      <w:r w:rsidRPr="004A1685">
        <w:t xml:space="preserve"> Management Project)</w:t>
      </w:r>
      <w:r w:rsidR="002F767E" w:rsidRPr="004A1685">
        <w:rPr>
          <w:noProof/>
          <w:lang w:eastAsia="pl-PL"/>
        </w:rPr>
        <mc:AlternateContent>
          <mc:Choice Requires="wps">
            <w:drawing>
              <wp:anchor distT="0" distB="0" distL="114300" distR="114300" simplePos="0" relativeHeight="251658240" behindDoc="0" locked="0" layoutInCell="1" allowOverlap="1" wp14:anchorId="79E6F686" wp14:editId="13BF6983">
                <wp:simplePos x="0" y="0"/>
                <wp:positionH relativeFrom="column">
                  <wp:posOffset>-230505</wp:posOffset>
                </wp:positionH>
                <wp:positionV relativeFrom="paragraph">
                  <wp:posOffset>8596630</wp:posOffset>
                </wp:positionV>
                <wp:extent cx="6315075" cy="0"/>
                <wp:effectExtent l="0" t="0" r="9525" b="19050"/>
                <wp:wrapNone/>
                <wp:docPr id="1000188080" name="Łącznik prostoliniowy 11"/>
                <wp:cNvGraphicFramePr/>
                <a:graphic xmlns:a="http://schemas.openxmlformats.org/drawingml/2006/main">
                  <a:graphicData uri="http://schemas.microsoft.com/office/word/2010/wordprocessingShape">
                    <wps:wsp>
                      <wps:cNvCnPr/>
                      <wps:spPr>
                        <a:xfrm>
                          <a:off x="0" y="0"/>
                          <a:ext cx="6315075" cy="0"/>
                        </a:xfrm>
                        <a:prstGeom prst="line">
                          <a:avLst/>
                        </a:prstGeom>
                        <a:ln w="12700">
                          <a:solidFill>
                            <a:schemeClr val="tx2"/>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w:pict>
              <v:line w14:anchorId="2D9EAD5F" id="Łącznik prostoliniowy 11"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15pt,676.9pt" to="479.1pt,67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" strokecolor="#0e2841 [3215]" strokeweight="1pt">
                <v:stroke dashstyle="longDash" joinstyle="miter"/>
              </v:line>
            </w:pict>
          </mc:Fallback>
        </mc:AlternateContent>
      </w:r>
    </w:p>
    <w:p w14:paraId="0F02442E" w14:textId="77777777" w:rsidR="002F767E" w:rsidRPr="004A1685" w:rsidRDefault="002F767E" w:rsidP="00DD1DD2">
      <w:pPr>
        <w:jc w:val="both"/>
      </w:pPr>
    </w:p>
    <w:p w14:paraId="0405BC63" w14:textId="77777777" w:rsidR="00322407" w:rsidRPr="004A1685" w:rsidRDefault="00322407" w:rsidP="00DD1DD2">
      <w:pPr>
        <w:jc w:val="both"/>
      </w:pPr>
    </w:p>
    <w:p w14:paraId="19110B0E" w14:textId="77777777" w:rsidR="00187A13" w:rsidRPr="004A1685" w:rsidRDefault="00187A13" w:rsidP="00DD1DD2">
      <w:pPr>
        <w:jc w:val="both"/>
      </w:pPr>
    </w:p>
    <w:p w14:paraId="7D68871D" w14:textId="77777777" w:rsidR="002C06ED" w:rsidRPr="004A1685" w:rsidRDefault="002C06ED" w:rsidP="00DD1DD2">
      <w:pPr>
        <w:jc w:val="both"/>
      </w:pPr>
    </w:p>
    <w:p w14:paraId="60121218" w14:textId="77777777" w:rsidR="002C06ED" w:rsidRDefault="002C06ED" w:rsidP="00DD1DD2">
      <w:pPr>
        <w:jc w:val="both"/>
      </w:pPr>
    </w:p>
    <w:p w14:paraId="7386F544" w14:textId="77777777" w:rsidR="00C24A35" w:rsidRPr="004A1685" w:rsidRDefault="00C24A35" w:rsidP="00DD1DD2">
      <w:pPr>
        <w:jc w:val="both"/>
      </w:pPr>
    </w:p>
    <w:p w14:paraId="0AF15CC9" w14:textId="3261C9AC" w:rsidR="002C06ED" w:rsidRPr="004A1685" w:rsidRDefault="002F767E" w:rsidP="002C06ED">
      <w:pPr>
        <w:jc w:val="center"/>
      </w:pPr>
      <w:r w:rsidRPr="004A1685">
        <w:t xml:space="preserve">Wrocław, </w:t>
      </w:r>
      <w:r w:rsidR="00D9635E">
        <w:t>październik</w:t>
      </w:r>
      <w:r w:rsidR="00626C1B" w:rsidRPr="004A1685">
        <w:t xml:space="preserve"> 2026</w:t>
      </w:r>
    </w:p>
    <w:sdt>
      <w:sdtPr>
        <w:rPr>
          <w:rFonts w:asciiTheme="minorHAnsi" w:eastAsiaTheme="minorEastAsia" w:hAnsiTheme="minorHAnsi" w:cstheme="minorBidi"/>
          <w:color w:val="auto"/>
          <w:sz w:val="24"/>
          <w:szCs w:val="24"/>
          <w:lang w:eastAsia="en-US"/>
        </w:rPr>
        <w:id w:val="1900707121"/>
        <w:docPartObj>
          <w:docPartGallery w:val="Table of Contents"/>
          <w:docPartUnique/>
        </w:docPartObj>
      </w:sdtPr>
      <w:sdtEndPr>
        <w:rPr>
          <w:b/>
        </w:rPr>
      </w:sdtEndPr>
      <w:sdtContent>
        <w:p w14:paraId="6D60C7AE" w14:textId="65A65205" w:rsidR="008809A8" w:rsidRDefault="008809A8" w:rsidP="00DD1DD2">
          <w:pPr>
            <w:pStyle w:val="Nagwekspisutreci"/>
            <w:jc w:val="both"/>
          </w:pPr>
          <w:r>
            <w:t>Spis treści</w:t>
          </w:r>
        </w:p>
        <w:p w14:paraId="1BA03C55" w14:textId="2B89BFEA" w:rsidR="005B1830" w:rsidRDefault="008809A8">
          <w:pPr>
            <w:pStyle w:val="Spistreci1"/>
            <w:tabs>
              <w:tab w:val="left" w:pos="480"/>
              <w:tab w:val="right" w:leader="dot" w:pos="9016"/>
            </w:tabs>
            <w:rPr>
              <w:rFonts w:eastAsiaTheme="minorEastAsia"/>
              <w:noProof/>
              <w:kern w:val="2"/>
              <w:lang w:eastAsia="pl-PL"/>
              <w14:ligatures w14:val="standardContextual"/>
            </w:rPr>
          </w:pPr>
          <w:r>
            <w:fldChar w:fldCharType="begin"/>
          </w:r>
          <w:r>
            <w:instrText xml:space="preserve"> TOC \o "1-3" \h \z \u </w:instrText>
          </w:r>
          <w:r>
            <w:fldChar w:fldCharType="separate"/>
          </w:r>
          <w:hyperlink w:anchor="_Toc242962995" w:history="1">
            <w:r w:rsidR="005B1830" w:rsidRPr="00192030">
              <w:rPr>
                <w:rStyle w:val="Hipercze"/>
                <w:noProof/>
              </w:rPr>
              <w:t>1.</w:t>
            </w:r>
            <w:r w:rsidR="005B1830">
              <w:rPr>
                <w:rFonts w:eastAsiaTheme="minorEastAsia"/>
                <w:noProof/>
                <w:kern w:val="2"/>
                <w:lang w:eastAsia="pl-PL"/>
                <w14:ligatures w14:val="standardContextual"/>
              </w:rPr>
              <w:tab/>
            </w:r>
            <w:r w:rsidR="005B1830" w:rsidRPr="00192030">
              <w:rPr>
                <w:rStyle w:val="Hipercze"/>
                <w:noProof/>
              </w:rPr>
              <w:t>Cel i podstawy opracowania</w:t>
            </w:r>
            <w:r w:rsidR="005B1830">
              <w:rPr>
                <w:noProof/>
                <w:webHidden/>
              </w:rPr>
              <w:tab/>
            </w:r>
            <w:r w:rsidR="005B1830">
              <w:rPr>
                <w:noProof/>
                <w:webHidden/>
              </w:rPr>
              <w:fldChar w:fldCharType="begin"/>
            </w:r>
            <w:r w:rsidR="005B1830">
              <w:rPr>
                <w:noProof/>
                <w:webHidden/>
              </w:rPr>
              <w:instrText xml:space="preserve"> PAGEREF _Toc242962995 \h </w:instrText>
            </w:r>
            <w:r w:rsidR="005B1830">
              <w:rPr>
                <w:noProof/>
                <w:webHidden/>
              </w:rPr>
            </w:r>
            <w:r w:rsidR="005B1830">
              <w:rPr>
                <w:noProof/>
                <w:webHidden/>
              </w:rPr>
              <w:fldChar w:fldCharType="separate"/>
            </w:r>
            <w:r w:rsidR="005B1830">
              <w:rPr>
                <w:noProof/>
                <w:webHidden/>
              </w:rPr>
              <w:t>5</w:t>
            </w:r>
            <w:r w:rsidR="005B1830">
              <w:rPr>
                <w:noProof/>
                <w:webHidden/>
              </w:rPr>
              <w:fldChar w:fldCharType="end"/>
            </w:r>
          </w:hyperlink>
        </w:p>
        <w:p w14:paraId="6D375BBF" w14:textId="7A41D216" w:rsidR="005B1830" w:rsidRDefault="005B1830">
          <w:pPr>
            <w:pStyle w:val="Spistreci1"/>
            <w:tabs>
              <w:tab w:val="left" w:pos="480"/>
              <w:tab w:val="right" w:leader="dot" w:pos="9016"/>
            </w:tabs>
            <w:rPr>
              <w:rFonts w:eastAsiaTheme="minorEastAsia"/>
              <w:noProof/>
              <w:kern w:val="2"/>
              <w:lang w:eastAsia="pl-PL"/>
              <w14:ligatures w14:val="standardContextual"/>
            </w:rPr>
          </w:pPr>
          <w:hyperlink w:anchor="_Toc242962996" w:history="1">
            <w:r w:rsidRPr="00192030">
              <w:rPr>
                <w:rStyle w:val="Hipercze"/>
                <w:noProof/>
              </w:rPr>
              <w:t>2.</w:t>
            </w:r>
            <w:r>
              <w:rPr>
                <w:rFonts w:eastAsiaTheme="minorEastAsia"/>
                <w:noProof/>
                <w:kern w:val="2"/>
                <w:lang w:eastAsia="pl-PL"/>
                <w14:ligatures w14:val="standardContextual"/>
              </w:rPr>
              <w:tab/>
            </w:r>
            <w:r w:rsidRPr="00192030">
              <w:rPr>
                <w:rStyle w:val="Hipercze"/>
                <w:noProof/>
              </w:rPr>
              <w:t>Standard Banku Światowego ESS6</w:t>
            </w:r>
            <w:r>
              <w:rPr>
                <w:noProof/>
                <w:webHidden/>
              </w:rPr>
              <w:tab/>
            </w:r>
            <w:r>
              <w:rPr>
                <w:noProof/>
                <w:webHidden/>
              </w:rPr>
              <w:fldChar w:fldCharType="begin"/>
            </w:r>
            <w:r>
              <w:rPr>
                <w:noProof/>
                <w:webHidden/>
              </w:rPr>
              <w:instrText xml:space="preserve"> PAGEREF _Toc242962996 \h </w:instrText>
            </w:r>
            <w:r>
              <w:rPr>
                <w:noProof/>
                <w:webHidden/>
              </w:rPr>
            </w:r>
            <w:r>
              <w:rPr>
                <w:noProof/>
                <w:webHidden/>
              </w:rPr>
              <w:fldChar w:fldCharType="separate"/>
            </w:r>
            <w:r>
              <w:rPr>
                <w:noProof/>
                <w:webHidden/>
              </w:rPr>
              <w:t>5</w:t>
            </w:r>
            <w:r>
              <w:rPr>
                <w:noProof/>
                <w:webHidden/>
              </w:rPr>
              <w:fldChar w:fldCharType="end"/>
            </w:r>
          </w:hyperlink>
        </w:p>
        <w:p w14:paraId="7FC7AA8A" w14:textId="1FC904DC" w:rsidR="005B1830" w:rsidRDefault="005B1830">
          <w:pPr>
            <w:pStyle w:val="Spistreci1"/>
            <w:tabs>
              <w:tab w:val="left" w:pos="480"/>
              <w:tab w:val="right" w:leader="dot" w:pos="9016"/>
            </w:tabs>
            <w:rPr>
              <w:rFonts w:eastAsiaTheme="minorEastAsia"/>
              <w:noProof/>
              <w:kern w:val="2"/>
              <w:lang w:eastAsia="pl-PL"/>
              <w14:ligatures w14:val="standardContextual"/>
            </w:rPr>
          </w:pPr>
          <w:hyperlink w:anchor="_Toc242962997" w:history="1">
            <w:r w:rsidRPr="00192030">
              <w:rPr>
                <w:rStyle w:val="Hipercze"/>
                <w:noProof/>
              </w:rPr>
              <w:t>3.</w:t>
            </w:r>
            <w:r>
              <w:rPr>
                <w:rFonts w:eastAsiaTheme="minorEastAsia"/>
                <w:noProof/>
                <w:kern w:val="2"/>
                <w:lang w:eastAsia="pl-PL"/>
                <w14:ligatures w14:val="standardContextual"/>
              </w:rPr>
              <w:tab/>
            </w:r>
            <w:r w:rsidRPr="00192030">
              <w:rPr>
                <w:rStyle w:val="Hipercze"/>
                <w:noProof/>
              </w:rPr>
              <w:t>Definicja siedliska i wymagań siedliskowych</w:t>
            </w:r>
            <w:r>
              <w:rPr>
                <w:noProof/>
                <w:webHidden/>
              </w:rPr>
              <w:tab/>
            </w:r>
            <w:r>
              <w:rPr>
                <w:noProof/>
                <w:webHidden/>
              </w:rPr>
              <w:fldChar w:fldCharType="begin"/>
            </w:r>
            <w:r>
              <w:rPr>
                <w:noProof/>
                <w:webHidden/>
              </w:rPr>
              <w:instrText xml:space="preserve"> PAGEREF _Toc242962997 \h </w:instrText>
            </w:r>
            <w:r>
              <w:rPr>
                <w:noProof/>
                <w:webHidden/>
              </w:rPr>
            </w:r>
            <w:r>
              <w:rPr>
                <w:noProof/>
                <w:webHidden/>
              </w:rPr>
              <w:fldChar w:fldCharType="separate"/>
            </w:r>
            <w:r>
              <w:rPr>
                <w:noProof/>
                <w:webHidden/>
              </w:rPr>
              <w:t>6</w:t>
            </w:r>
            <w:r>
              <w:rPr>
                <w:noProof/>
                <w:webHidden/>
              </w:rPr>
              <w:fldChar w:fldCharType="end"/>
            </w:r>
          </w:hyperlink>
        </w:p>
        <w:p w14:paraId="29E66F96" w14:textId="1E9A92AA" w:rsidR="005B1830" w:rsidRDefault="005B1830">
          <w:pPr>
            <w:pStyle w:val="Spistreci2"/>
            <w:tabs>
              <w:tab w:val="left" w:pos="960"/>
              <w:tab w:val="right" w:leader="dot" w:pos="9016"/>
            </w:tabs>
            <w:rPr>
              <w:rFonts w:eastAsiaTheme="minorEastAsia"/>
              <w:noProof/>
              <w:kern w:val="2"/>
              <w:lang w:eastAsia="pl-PL"/>
              <w14:ligatures w14:val="standardContextual"/>
            </w:rPr>
          </w:pPr>
          <w:hyperlink w:anchor="_Toc242962998" w:history="1">
            <w:r w:rsidRPr="00192030">
              <w:rPr>
                <w:rStyle w:val="Hipercze"/>
                <w:noProof/>
              </w:rPr>
              <w:t>3.1.</w:t>
            </w:r>
            <w:r>
              <w:rPr>
                <w:rFonts w:eastAsiaTheme="minorEastAsia"/>
                <w:noProof/>
                <w:kern w:val="2"/>
                <w:lang w:eastAsia="pl-PL"/>
                <w14:ligatures w14:val="standardContextual"/>
              </w:rPr>
              <w:tab/>
            </w:r>
            <w:r w:rsidRPr="00192030">
              <w:rPr>
                <w:rStyle w:val="Hipercze"/>
                <w:noProof/>
              </w:rPr>
              <w:t>Siedlisko zmodyfikowane (Modified Habitat)</w:t>
            </w:r>
            <w:r>
              <w:rPr>
                <w:noProof/>
                <w:webHidden/>
              </w:rPr>
              <w:tab/>
            </w:r>
            <w:r>
              <w:rPr>
                <w:noProof/>
                <w:webHidden/>
              </w:rPr>
              <w:fldChar w:fldCharType="begin"/>
            </w:r>
            <w:r>
              <w:rPr>
                <w:noProof/>
                <w:webHidden/>
              </w:rPr>
              <w:instrText xml:space="preserve"> PAGEREF _Toc242962998 \h </w:instrText>
            </w:r>
            <w:r>
              <w:rPr>
                <w:noProof/>
                <w:webHidden/>
              </w:rPr>
            </w:r>
            <w:r>
              <w:rPr>
                <w:noProof/>
                <w:webHidden/>
              </w:rPr>
              <w:fldChar w:fldCharType="separate"/>
            </w:r>
            <w:r>
              <w:rPr>
                <w:noProof/>
                <w:webHidden/>
              </w:rPr>
              <w:t>6</w:t>
            </w:r>
            <w:r>
              <w:rPr>
                <w:noProof/>
                <w:webHidden/>
              </w:rPr>
              <w:fldChar w:fldCharType="end"/>
            </w:r>
          </w:hyperlink>
        </w:p>
        <w:p w14:paraId="0853A649" w14:textId="370ABBFC" w:rsidR="005B1830" w:rsidRDefault="005B1830">
          <w:pPr>
            <w:pStyle w:val="Spistreci2"/>
            <w:tabs>
              <w:tab w:val="left" w:pos="960"/>
              <w:tab w:val="right" w:leader="dot" w:pos="9016"/>
            </w:tabs>
            <w:rPr>
              <w:rFonts w:eastAsiaTheme="minorEastAsia"/>
              <w:noProof/>
              <w:kern w:val="2"/>
              <w:lang w:eastAsia="pl-PL"/>
              <w14:ligatures w14:val="standardContextual"/>
            </w:rPr>
          </w:pPr>
          <w:hyperlink w:anchor="_Toc242962999" w:history="1">
            <w:r w:rsidRPr="00192030">
              <w:rPr>
                <w:rStyle w:val="Hipercze"/>
                <w:noProof/>
              </w:rPr>
              <w:t>3.2.</w:t>
            </w:r>
            <w:r>
              <w:rPr>
                <w:rFonts w:eastAsiaTheme="minorEastAsia"/>
                <w:noProof/>
                <w:kern w:val="2"/>
                <w:lang w:eastAsia="pl-PL"/>
                <w14:ligatures w14:val="standardContextual"/>
              </w:rPr>
              <w:tab/>
            </w:r>
            <w:r w:rsidRPr="00192030">
              <w:rPr>
                <w:rStyle w:val="Hipercze"/>
                <w:noProof/>
              </w:rPr>
              <w:t>Siedlisko naturalne (Natural Habitat)</w:t>
            </w:r>
            <w:r>
              <w:rPr>
                <w:noProof/>
                <w:webHidden/>
              </w:rPr>
              <w:tab/>
            </w:r>
            <w:r>
              <w:rPr>
                <w:noProof/>
                <w:webHidden/>
              </w:rPr>
              <w:fldChar w:fldCharType="begin"/>
            </w:r>
            <w:r>
              <w:rPr>
                <w:noProof/>
                <w:webHidden/>
              </w:rPr>
              <w:instrText xml:space="preserve"> PAGEREF _Toc242962999 \h </w:instrText>
            </w:r>
            <w:r>
              <w:rPr>
                <w:noProof/>
                <w:webHidden/>
              </w:rPr>
            </w:r>
            <w:r>
              <w:rPr>
                <w:noProof/>
                <w:webHidden/>
              </w:rPr>
              <w:fldChar w:fldCharType="separate"/>
            </w:r>
            <w:r>
              <w:rPr>
                <w:noProof/>
                <w:webHidden/>
              </w:rPr>
              <w:t>6</w:t>
            </w:r>
            <w:r>
              <w:rPr>
                <w:noProof/>
                <w:webHidden/>
              </w:rPr>
              <w:fldChar w:fldCharType="end"/>
            </w:r>
          </w:hyperlink>
        </w:p>
        <w:p w14:paraId="0C1EFB5D" w14:textId="2809467C" w:rsidR="005B1830" w:rsidRDefault="005B1830">
          <w:pPr>
            <w:pStyle w:val="Spistreci2"/>
            <w:tabs>
              <w:tab w:val="left" w:pos="960"/>
              <w:tab w:val="right" w:leader="dot" w:pos="9016"/>
            </w:tabs>
            <w:rPr>
              <w:rFonts w:eastAsiaTheme="minorEastAsia"/>
              <w:noProof/>
              <w:kern w:val="2"/>
              <w:lang w:eastAsia="pl-PL"/>
              <w14:ligatures w14:val="standardContextual"/>
            </w:rPr>
          </w:pPr>
          <w:hyperlink w:anchor="_Toc242963000" w:history="1">
            <w:r w:rsidRPr="00192030">
              <w:rPr>
                <w:rStyle w:val="Hipercze"/>
                <w:noProof/>
              </w:rPr>
              <w:t>3.3.</w:t>
            </w:r>
            <w:r>
              <w:rPr>
                <w:rFonts w:eastAsiaTheme="minorEastAsia"/>
                <w:noProof/>
                <w:kern w:val="2"/>
                <w:lang w:eastAsia="pl-PL"/>
                <w14:ligatures w14:val="standardContextual"/>
              </w:rPr>
              <w:tab/>
            </w:r>
            <w:r w:rsidRPr="00192030">
              <w:rPr>
                <w:rStyle w:val="Hipercze"/>
                <w:noProof/>
              </w:rPr>
              <w:t>Siedlisko krytyczne (Critical Habitat)</w:t>
            </w:r>
            <w:r>
              <w:rPr>
                <w:noProof/>
                <w:webHidden/>
              </w:rPr>
              <w:tab/>
            </w:r>
            <w:r>
              <w:rPr>
                <w:noProof/>
                <w:webHidden/>
              </w:rPr>
              <w:fldChar w:fldCharType="begin"/>
            </w:r>
            <w:r>
              <w:rPr>
                <w:noProof/>
                <w:webHidden/>
              </w:rPr>
              <w:instrText xml:space="preserve"> PAGEREF _Toc242963000 \h </w:instrText>
            </w:r>
            <w:r>
              <w:rPr>
                <w:noProof/>
                <w:webHidden/>
              </w:rPr>
            </w:r>
            <w:r>
              <w:rPr>
                <w:noProof/>
                <w:webHidden/>
              </w:rPr>
              <w:fldChar w:fldCharType="separate"/>
            </w:r>
            <w:r>
              <w:rPr>
                <w:noProof/>
                <w:webHidden/>
              </w:rPr>
              <w:t>6</w:t>
            </w:r>
            <w:r>
              <w:rPr>
                <w:noProof/>
                <w:webHidden/>
              </w:rPr>
              <w:fldChar w:fldCharType="end"/>
            </w:r>
          </w:hyperlink>
        </w:p>
        <w:p w14:paraId="1B9DE525" w14:textId="1E296D13" w:rsidR="005B1830" w:rsidRDefault="005B1830">
          <w:pPr>
            <w:pStyle w:val="Spistreci3"/>
            <w:tabs>
              <w:tab w:val="right" w:leader="dot" w:pos="9016"/>
            </w:tabs>
            <w:rPr>
              <w:rFonts w:eastAsiaTheme="minorEastAsia"/>
              <w:noProof/>
              <w:kern w:val="2"/>
              <w:lang w:eastAsia="pl-PL"/>
              <w14:ligatures w14:val="standardContextual"/>
            </w:rPr>
          </w:pPr>
          <w:hyperlink w:anchor="_Toc242963001" w:history="1">
            <w:r w:rsidRPr="00192030">
              <w:rPr>
                <w:rStyle w:val="Hipercze"/>
                <w:noProof/>
              </w:rPr>
              <w:t>3.3.1. Kryteria oceny</w:t>
            </w:r>
            <w:r>
              <w:rPr>
                <w:noProof/>
                <w:webHidden/>
              </w:rPr>
              <w:tab/>
            </w:r>
            <w:r>
              <w:rPr>
                <w:noProof/>
                <w:webHidden/>
              </w:rPr>
              <w:fldChar w:fldCharType="begin"/>
            </w:r>
            <w:r>
              <w:rPr>
                <w:noProof/>
                <w:webHidden/>
              </w:rPr>
              <w:instrText xml:space="preserve"> PAGEREF _Toc242963001 \h </w:instrText>
            </w:r>
            <w:r>
              <w:rPr>
                <w:noProof/>
                <w:webHidden/>
              </w:rPr>
            </w:r>
            <w:r>
              <w:rPr>
                <w:noProof/>
                <w:webHidden/>
              </w:rPr>
              <w:fldChar w:fldCharType="separate"/>
            </w:r>
            <w:r>
              <w:rPr>
                <w:noProof/>
                <w:webHidden/>
              </w:rPr>
              <w:t>7</w:t>
            </w:r>
            <w:r>
              <w:rPr>
                <w:noProof/>
                <w:webHidden/>
              </w:rPr>
              <w:fldChar w:fldCharType="end"/>
            </w:r>
          </w:hyperlink>
        </w:p>
        <w:p w14:paraId="136C856D" w14:textId="5948E0B7" w:rsidR="005B1830" w:rsidRDefault="005B1830">
          <w:pPr>
            <w:pStyle w:val="Spistreci1"/>
            <w:tabs>
              <w:tab w:val="left" w:pos="480"/>
              <w:tab w:val="right" w:leader="dot" w:pos="9016"/>
            </w:tabs>
            <w:rPr>
              <w:rFonts w:eastAsiaTheme="minorEastAsia"/>
              <w:noProof/>
              <w:kern w:val="2"/>
              <w:lang w:eastAsia="pl-PL"/>
              <w14:ligatures w14:val="standardContextual"/>
            </w:rPr>
          </w:pPr>
          <w:hyperlink w:anchor="_Toc242963002" w:history="1">
            <w:r w:rsidRPr="00192030">
              <w:rPr>
                <w:rStyle w:val="Hipercze"/>
                <w:noProof/>
              </w:rPr>
              <w:t>4.</w:t>
            </w:r>
            <w:r>
              <w:rPr>
                <w:rFonts w:eastAsiaTheme="minorEastAsia"/>
                <w:noProof/>
                <w:kern w:val="2"/>
                <w:lang w:eastAsia="pl-PL"/>
                <w14:ligatures w14:val="standardContextual"/>
              </w:rPr>
              <w:tab/>
            </w:r>
            <w:r w:rsidRPr="00192030">
              <w:rPr>
                <w:rStyle w:val="Hipercze"/>
                <w:noProof/>
              </w:rPr>
              <w:t>Metodologia</w:t>
            </w:r>
            <w:r>
              <w:rPr>
                <w:noProof/>
                <w:webHidden/>
              </w:rPr>
              <w:tab/>
            </w:r>
            <w:r>
              <w:rPr>
                <w:noProof/>
                <w:webHidden/>
              </w:rPr>
              <w:fldChar w:fldCharType="begin"/>
            </w:r>
            <w:r>
              <w:rPr>
                <w:noProof/>
                <w:webHidden/>
              </w:rPr>
              <w:instrText xml:space="preserve"> PAGEREF _Toc242963002 \h </w:instrText>
            </w:r>
            <w:r>
              <w:rPr>
                <w:noProof/>
                <w:webHidden/>
              </w:rPr>
            </w:r>
            <w:r>
              <w:rPr>
                <w:noProof/>
                <w:webHidden/>
              </w:rPr>
              <w:fldChar w:fldCharType="separate"/>
            </w:r>
            <w:r>
              <w:rPr>
                <w:noProof/>
                <w:webHidden/>
              </w:rPr>
              <w:t>7</w:t>
            </w:r>
            <w:r>
              <w:rPr>
                <w:noProof/>
                <w:webHidden/>
              </w:rPr>
              <w:fldChar w:fldCharType="end"/>
            </w:r>
          </w:hyperlink>
        </w:p>
        <w:p w14:paraId="454756ED" w14:textId="7B576237" w:rsidR="005B1830" w:rsidRDefault="005B1830">
          <w:pPr>
            <w:pStyle w:val="Spistreci1"/>
            <w:tabs>
              <w:tab w:val="left" w:pos="480"/>
              <w:tab w:val="right" w:leader="dot" w:pos="9016"/>
            </w:tabs>
            <w:rPr>
              <w:rFonts w:eastAsiaTheme="minorEastAsia"/>
              <w:noProof/>
              <w:kern w:val="2"/>
              <w:lang w:eastAsia="pl-PL"/>
              <w14:ligatures w14:val="standardContextual"/>
            </w:rPr>
          </w:pPr>
          <w:hyperlink w:anchor="_Toc242963003" w:history="1">
            <w:r w:rsidRPr="00192030">
              <w:rPr>
                <w:rStyle w:val="Hipercze"/>
                <w:noProof/>
              </w:rPr>
              <w:t>5.</w:t>
            </w:r>
            <w:r>
              <w:rPr>
                <w:rFonts w:eastAsiaTheme="minorEastAsia"/>
                <w:noProof/>
                <w:kern w:val="2"/>
                <w:lang w:eastAsia="pl-PL"/>
                <w14:ligatures w14:val="standardContextual"/>
              </w:rPr>
              <w:tab/>
            </w:r>
            <w:r w:rsidRPr="00192030">
              <w:rPr>
                <w:rStyle w:val="Hipercze"/>
                <w:noProof/>
              </w:rPr>
              <w:t>Podejście do oceny siedlisk o znaczeniu krytycznym</w:t>
            </w:r>
            <w:r>
              <w:rPr>
                <w:noProof/>
                <w:webHidden/>
              </w:rPr>
              <w:tab/>
            </w:r>
            <w:r>
              <w:rPr>
                <w:noProof/>
                <w:webHidden/>
              </w:rPr>
              <w:fldChar w:fldCharType="begin"/>
            </w:r>
            <w:r>
              <w:rPr>
                <w:noProof/>
                <w:webHidden/>
              </w:rPr>
              <w:instrText xml:space="preserve"> PAGEREF _Toc242963003 \h </w:instrText>
            </w:r>
            <w:r>
              <w:rPr>
                <w:noProof/>
                <w:webHidden/>
              </w:rPr>
            </w:r>
            <w:r>
              <w:rPr>
                <w:noProof/>
                <w:webHidden/>
              </w:rPr>
              <w:fldChar w:fldCharType="separate"/>
            </w:r>
            <w:r>
              <w:rPr>
                <w:noProof/>
                <w:webHidden/>
              </w:rPr>
              <w:t>7</w:t>
            </w:r>
            <w:r>
              <w:rPr>
                <w:noProof/>
                <w:webHidden/>
              </w:rPr>
              <w:fldChar w:fldCharType="end"/>
            </w:r>
          </w:hyperlink>
        </w:p>
        <w:p w14:paraId="5CDEA201" w14:textId="11CD16A2" w:rsidR="005B1830" w:rsidRDefault="005B1830">
          <w:pPr>
            <w:pStyle w:val="Spistreci1"/>
            <w:tabs>
              <w:tab w:val="left" w:pos="480"/>
              <w:tab w:val="right" w:leader="dot" w:pos="9016"/>
            </w:tabs>
            <w:rPr>
              <w:rFonts w:eastAsiaTheme="minorEastAsia"/>
              <w:noProof/>
              <w:kern w:val="2"/>
              <w:lang w:eastAsia="pl-PL"/>
              <w14:ligatures w14:val="standardContextual"/>
            </w:rPr>
          </w:pPr>
          <w:hyperlink w:anchor="_Toc242963004" w:history="1">
            <w:r w:rsidRPr="00192030">
              <w:rPr>
                <w:rStyle w:val="Hipercze"/>
                <w:noProof/>
              </w:rPr>
              <w:t>6.</w:t>
            </w:r>
            <w:r>
              <w:rPr>
                <w:rFonts w:eastAsiaTheme="minorEastAsia"/>
                <w:noProof/>
                <w:kern w:val="2"/>
                <w:lang w:eastAsia="pl-PL"/>
                <w14:ligatures w14:val="standardContextual"/>
              </w:rPr>
              <w:tab/>
            </w:r>
            <w:r w:rsidRPr="00192030">
              <w:rPr>
                <w:rStyle w:val="Hipercze"/>
                <w:noProof/>
              </w:rPr>
              <w:t>Obszary chronione</w:t>
            </w:r>
            <w:r>
              <w:rPr>
                <w:noProof/>
                <w:webHidden/>
              </w:rPr>
              <w:tab/>
            </w:r>
            <w:r>
              <w:rPr>
                <w:noProof/>
                <w:webHidden/>
              </w:rPr>
              <w:fldChar w:fldCharType="begin"/>
            </w:r>
            <w:r>
              <w:rPr>
                <w:noProof/>
                <w:webHidden/>
              </w:rPr>
              <w:instrText xml:space="preserve"> PAGEREF _Toc242963004 \h </w:instrText>
            </w:r>
            <w:r>
              <w:rPr>
                <w:noProof/>
                <w:webHidden/>
              </w:rPr>
            </w:r>
            <w:r>
              <w:rPr>
                <w:noProof/>
                <w:webHidden/>
              </w:rPr>
              <w:fldChar w:fldCharType="separate"/>
            </w:r>
            <w:r>
              <w:rPr>
                <w:noProof/>
                <w:webHidden/>
              </w:rPr>
              <w:t>8</w:t>
            </w:r>
            <w:r>
              <w:rPr>
                <w:noProof/>
                <w:webHidden/>
              </w:rPr>
              <w:fldChar w:fldCharType="end"/>
            </w:r>
          </w:hyperlink>
        </w:p>
        <w:p w14:paraId="63F9ED62" w14:textId="45C83392" w:rsidR="005B1830" w:rsidRDefault="005B1830">
          <w:pPr>
            <w:pStyle w:val="Spistreci1"/>
            <w:tabs>
              <w:tab w:val="left" w:pos="480"/>
              <w:tab w:val="right" w:leader="dot" w:pos="9016"/>
            </w:tabs>
            <w:rPr>
              <w:rFonts w:eastAsiaTheme="minorEastAsia"/>
              <w:noProof/>
              <w:kern w:val="2"/>
              <w:lang w:eastAsia="pl-PL"/>
              <w14:ligatures w14:val="standardContextual"/>
            </w:rPr>
          </w:pPr>
          <w:hyperlink w:anchor="_Toc242963005" w:history="1">
            <w:r w:rsidRPr="00192030">
              <w:rPr>
                <w:rStyle w:val="Hipercze"/>
                <w:noProof/>
              </w:rPr>
              <w:t>7.</w:t>
            </w:r>
            <w:r>
              <w:rPr>
                <w:rFonts w:eastAsiaTheme="minorEastAsia"/>
                <w:noProof/>
                <w:kern w:val="2"/>
                <w:lang w:eastAsia="pl-PL"/>
                <w14:ligatures w14:val="standardContextual"/>
              </w:rPr>
              <w:tab/>
            </w:r>
            <w:r w:rsidRPr="00192030">
              <w:rPr>
                <w:rStyle w:val="Hipercze"/>
                <w:noProof/>
              </w:rPr>
              <w:t>Analiza kryteriów siedlisk krytycznych</w:t>
            </w:r>
            <w:r>
              <w:rPr>
                <w:noProof/>
                <w:webHidden/>
              </w:rPr>
              <w:tab/>
            </w:r>
            <w:r>
              <w:rPr>
                <w:noProof/>
                <w:webHidden/>
              </w:rPr>
              <w:fldChar w:fldCharType="begin"/>
            </w:r>
            <w:r>
              <w:rPr>
                <w:noProof/>
                <w:webHidden/>
              </w:rPr>
              <w:instrText xml:space="preserve"> PAGEREF _Toc242963005 \h </w:instrText>
            </w:r>
            <w:r>
              <w:rPr>
                <w:noProof/>
                <w:webHidden/>
              </w:rPr>
            </w:r>
            <w:r>
              <w:rPr>
                <w:noProof/>
                <w:webHidden/>
              </w:rPr>
              <w:fldChar w:fldCharType="separate"/>
            </w:r>
            <w:r>
              <w:rPr>
                <w:noProof/>
                <w:webHidden/>
              </w:rPr>
              <w:t>16</w:t>
            </w:r>
            <w:r>
              <w:rPr>
                <w:noProof/>
                <w:webHidden/>
              </w:rPr>
              <w:fldChar w:fldCharType="end"/>
            </w:r>
          </w:hyperlink>
        </w:p>
        <w:p w14:paraId="0614AD75" w14:textId="42D4CB32" w:rsidR="005B1830" w:rsidRDefault="005B1830">
          <w:pPr>
            <w:pStyle w:val="Spistreci2"/>
            <w:tabs>
              <w:tab w:val="left" w:pos="960"/>
              <w:tab w:val="right" w:leader="dot" w:pos="9016"/>
            </w:tabs>
            <w:rPr>
              <w:rFonts w:eastAsiaTheme="minorEastAsia"/>
              <w:noProof/>
              <w:kern w:val="2"/>
              <w:lang w:eastAsia="pl-PL"/>
              <w14:ligatures w14:val="standardContextual"/>
            </w:rPr>
          </w:pPr>
          <w:hyperlink w:anchor="_Toc242963006" w:history="1">
            <w:r w:rsidRPr="00192030">
              <w:rPr>
                <w:rStyle w:val="Hipercze"/>
                <w:noProof/>
              </w:rPr>
              <w:t>7.1.</w:t>
            </w:r>
            <w:r>
              <w:rPr>
                <w:rFonts w:eastAsiaTheme="minorEastAsia"/>
                <w:noProof/>
                <w:kern w:val="2"/>
                <w:lang w:eastAsia="pl-PL"/>
                <w14:ligatures w14:val="standardContextual"/>
              </w:rPr>
              <w:tab/>
            </w:r>
            <w:r w:rsidRPr="00192030">
              <w:rPr>
                <w:rStyle w:val="Hipercze"/>
                <w:noProof/>
              </w:rPr>
              <w:t>Cele i podejście</w:t>
            </w:r>
            <w:r>
              <w:rPr>
                <w:noProof/>
                <w:webHidden/>
              </w:rPr>
              <w:tab/>
            </w:r>
            <w:r>
              <w:rPr>
                <w:noProof/>
                <w:webHidden/>
              </w:rPr>
              <w:fldChar w:fldCharType="begin"/>
            </w:r>
            <w:r>
              <w:rPr>
                <w:noProof/>
                <w:webHidden/>
              </w:rPr>
              <w:instrText xml:space="preserve"> PAGEREF _Toc242963006 \h </w:instrText>
            </w:r>
            <w:r>
              <w:rPr>
                <w:noProof/>
                <w:webHidden/>
              </w:rPr>
            </w:r>
            <w:r>
              <w:rPr>
                <w:noProof/>
                <w:webHidden/>
              </w:rPr>
              <w:fldChar w:fldCharType="separate"/>
            </w:r>
            <w:r>
              <w:rPr>
                <w:noProof/>
                <w:webHidden/>
              </w:rPr>
              <w:t>16</w:t>
            </w:r>
            <w:r>
              <w:rPr>
                <w:noProof/>
                <w:webHidden/>
              </w:rPr>
              <w:fldChar w:fldCharType="end"/>
            </w:r>
          </w:hyperlink>
        </w:p>
        <w:p w14:paraId="624F27B6" w14:textId="7E3CB57D" w:rsidR="005B1830" w:rsidRDefault="005B1830">
          <w:pPr>
            <w:pStyle w:val="Spistreci2"/>
            <w:tabs>
              <w:tab w:val="left" w:pos="960"/>
              <w:tab w:val="right" w:leader="dot" w:pos="9016"/>
            </w:tabs>
            <w:rPr>
              <w:rFonts w:eastAsiaTheme="minorEastAsia"/>
              <w:noProof/>
              <w:kern w:val="2"/>
              <w:lang w:eastAsia="pl-PL"/>
              <w14:ligatures w14:val="standardContextual"/>
            </w:rPr>
          </w:pPr>
          <w:hyperlink w:anchor="_Toc242963007" w:history="1">
            <w:r w:rsidRPr="00192030">
              <w:rPr>
                <w:rStyle w:val="Hipercze"/>
                <w:noProof/>
              </w:rPr>
              <w:t>7.2.</w:t>
            </w:r>
            <w:r>
              <w:rPr>
                <w:rFonts w:eastAsiaTheme="minorEastAsia"/>
                <w:noProof/>
                <w:kern w:val="2"/>
                <w:lang w:eastAsia="pl-PL"/>
                <w14:ligatures w14:val="standardContextual"/>
              </w:rPr>
              <w:tab/>
            </w:r>
            <w:r w:rsidRPr="00192030">
              <w:rPr>
                <w:rStyle w:val="Hipercze"/>
                <w:noProof/>
              </w:rPr>
              <w:t>Wstępna selekcja gatunków potencjalnie kwalifikujących się do analizy pod kątem siedlisk krytycznych</w:t>
            </w:r>
            <w:r>
              <w:rPr>
                <w:noProof/>
                <w:webHidden/>
              </w:rPr>
              <w:tab/>
            </w:r>
            <w:r>
              <w:rPr>
                <w:noProof/>
                <w:webHidden/>
              </w:rPr>
              <w:fldChar w:fldCharType="begin"/>
            </w:r>
            <w:r>
              <w:rPr>
                <w:noProof/>
                <w:webHidden/>
              </w:rPr>
              <w:instrText xml:space="preserve"> PAGEREF _Toc242963007 \h </w:instrText>
            </w:r>
            <w:r>
              <w:rPr>
                <w:noProof/>
                <w:webHidden/>
              </w:rPr>
            </w:r>
            <w:r>
              <w:rPr>
                <w:noProof/>
                <w:webHidden/>
              </w:rPr>
              <w:fldChar w:fldCharType="separate"/>
            </w:r>
            <w:r>
              <w:rPr>
                <w:noProof/>
                <w:webHidden/>
              </w:rPr>
              <w:t>17</w:t>
            </w:r>
            <w:r>
              <w:rPr>
                <w:noProof/>
                <w:webHidden/>
              </w:rPr>
              <w:fldChar w:fldCharType="end"/>
            </w:r>
          </w:hyperlink>
        </w:p>
        <w:p w14:paraId="11B35287" w14:textId="25E662B7" w:rsidR="005B1830" w:rsidRDefault="005B1830">
          <w:pPr>
            <w:pStyle w:val="Spistreci2"/>
            <w:tabs>
              <w:tab w:val="left" w:pos="960"/>
              <w:tab w:val="right" w:leader="dot" w:pos="9016"/>
            </w:tabs>
            <w:rPr>
              <w:rFonts w:eastAsiaTheme="minorEastAsia"/>
              <w:noProof/>
              <w:kern w:val="2"/>
              <w:lang w:eastAsia="pl-PL"/>
              <w14:ligatures w14:val="standardContextual"/>
            </w:rPr>
          </w:pPr>
          <w:hyperlink w:anchor="_Toc242963008" w:history="1">
            <w:r w:rsidRPr="00192030">
              <w:rPr>
                <w:rStyle w:val="Hipercze"/>
                <w:noProof/>
              </w:rPr>
              <w:t>7.3.</w:t>
            </w:r>
            <w:r>
              <w:rPr>
                <w:rFonts w:eastAsiaTheme="minorEastAsia"/>
                <w:noProof/>
                <w:kern w:val="2"/>
                <w:lang w:eastAsia="pl-PL"/>
                <w14:ligatures w14:val="standardContextual"/>
              </w:rPr>
              <w:tab/>
            </w:r>
            <w:r w:rsidRPr="00192030">
              <w:rPr>
                <w:rStyle w:val="Hipercze"/>
                <w:noProof/>
              </w:rPr>
              <w:t>Analiza gatunków kwalifikujących się do szczegółowego przeglądu pod kątem siedlisk krytycznych</w:t>
            </w:r>
            <w:r>
              <w:rPr>
                <w:noProof/>
                <w:webHidden/>
              </w:rPr>
              <w:tab/>
            </w:r>
            <w:r>
              <w:rPr>
                <w:noProof/>
                <w:webHidden/>
              </w:rPr>
              <w:fldChar w:fldCharType="begin"/>
            </w:r>
            <w:r>
              <w:rPr>
                <w:noProof/>
                <w:webHidden/>
              </w:rPr>
              <w:instrText xml:space="preserve"> PAGEREF _Toc242963008 \h </w:instrText>
            </w:r>
            <w:r>
              <w:rPr>
                <w:noProof/>
                <w:webHidden/>
              </w:rPr>
            </w:r>
            <w:r>
              <w:rPr>
                <w:noProof/>
                <w:webHidden/>
              </w:rPr>
              <w:fldChar w:fldCharType="separate"/>
            </w:r>
            <w:r>
              <w:rPr>
                <w:noProof/>
                <w:webHidden/>
              </w:rPr>
              <w:t>83</w:t>
            </w:r>
            <w:r>
              <w:rPr>
                <w:noProof/>
                <w:webHidden/>
              </w:rPr>
              <w:fldChar w:fldCharType="end"/>
            </w:r>
          </w:hyperlink>
        </w:p>
        <w:p w14:paraId="2771BD9E" w14:textId="66369FAC" w:rsidR="005B1830" w:rsidRDefault="005B1830">
          <w:pPr>
            <w:pStyle w:val="Spistreci3"/>
            <w:tabs>
              <w:tab w:val="right" w:leader="dot" w:pos="9016"/>
            </w:tabs>
            <w:rPr>
              <w:rFonts w:eastAsiaTheme="minorEastAsia"/>
              <w:noProof/>
              <w:kern w:val="2"/>
              <w:lang w:eastAsia="pl-PL"/>
              <w14:ligatures w14:val="standardContextual"/>
            </w:rPr>
          </w:pPr>
          <w:hyperlink w:anchor="_Toc242963009" w:history="1">
            <w:r w:rsidRPr="00192030">
              <w:rPr>
                <w:rStyle w:val="Hipercze"/>
                <w:noProof/>
              </w:rPr>
              <w:t>7.3.1. Kozioróg dębosz (</w:t>
            </w:r>
            <w:r w:rsidRPr="00192030">
              <w:rPr>
                <w:rStyle w:val="Hipercze"/>
                <w:i/>
                <w:iCs/>
                <w:noProof/>
              </w:rPr>
              <w:t>Cerambyx cerdo)</w:t>
            </w:r>
            <w:r>
              <w:rPr>
                <w:noProof/>
                <w:webHidden/>
              </w:rPr>
              <w:tab/>
            </w:r>
            <w:r>
              <w:rPr>
                <w:noProof/>
                <w:webHidden/>
              </w:rPr>
              <w:fldChar w:fldCharType="begin"/>
            </w:r>
            <w:r>
              <w:rPr>
                <w:noProof/>
                <w:webHidden/>
              </w:rPr>
              <w:instrText xml:space="preserve"> PAGEREF _Toc242963009 \h </w:instrText>
            </w:r>
            <w:r>
              <w:rPr>
                <w:noProof/>
                <w:webHidden/>
              </w:rPr>
            </w:r>
            <w:r>
              <w:rPr>
                <w:noProof/>
                <w:webHidden/>
              </w:rPr>
              <w:fldChar w:fldCharType="separate"/>
            </w:r>
            <w:r>
              <w:rPr>
                <w:noProof/>
                <w:webHidden/>
              </w:rPr>
              <w:t>84</w:t>
            </w:r>
            <w:r>
              <w:rPr>
                <w:noProof/>
                <w:webHidden/>
              </w:rPr>
              <w:fldChar w:fldCharType="end"/>
            </w:r>
          </w:hyperlink>
        </w:p>
        <w:p w14:paraId="51840F31" w14:textId="6988F46D" w:rsidR="005B1830" w:rsidRDefault="005B1830">
          <w:pPr>
            <w:pStyle w:val="Spistreci3"/>
            <w:tabs>
              <w:tab w:val="right" w:leader="dot" w:pos="9016"/>
            </w:tabs>
            <w:rPr>
              <w:rFonts w:eastAsiaTheme="minorEastAsia"/>
              <w:noProof/>
              <w:kern w:val="2"/>
              <w:lang w:eastAsia="pl-PL"/>
              <w14:ligatures w14:val="standardContextual"/>
            </w:rPr>
          </w:pPr>
          <w:hyperlink w:anchor="_Toc242963010" w:history="1">
            <w:r w:rsidRPr="00192030">
              <w:rPr>
                <w:rStyle w:val="Hipercze"/>
                <w:noProof/>
              </w:rPr>
              <w:t xml:space="preserve">7.3.2. Szczeżuja wielka </w:t>
            </w:r>
            <w:r w:rsidRPr="00192030">
              <w:rPr>
                <w:rStyle w:val="Hipercze"/>
                <w:i/>
                <w:iCs/>
                <w:noProof/>
              </w:rPr>
              <w:t>(Anodonta cygnea)</w:t>
            </w:r>
            <w:r>
              <w:rPr>
                <w:noProof/>
                <w:webHidden/>
              </w:rPr>
              <w:tab/>
            </w:r>
            <w:r>
              <w:rPr>
                <w:noProof/>
                <w:webHidden/>
              </w:rPr>
              <w:fldChar w:fldCharType="begin"/>
            </w:r>
            <w:r>
              <w:rPr>
                <w:noProof/>
                <w:webHidden/>
              </w:rPr>
              <w:instrText xml:space="preserve"> PAGEREF _Toc242963010 \h </w:instrText>
            </w:r>
            <w:r>
              <w:rPr>
                <w:noProof/>
                <w:webHidden/>
              </w:rPr>
            </w:r>
            <w:r>
              <w:rPr>
                <w:noProof/>
                <w:webHidden/>
              </w:rPr>
              <w:fldChar w:fldCharType="separate"/>
            </w:r>
            <w:r>
              <w:rPr>
                <w:noProof/>
                <w:webHidden/>
              </w:rPr>
              <w:t>85</w:t>
            </w:r>
            <w:r>
              <w:rPr>
                <w:noProof/>
                <w:webHidden/>
              </w:rPr>
              <w:fldChar w:fldCharType="end"/>
            </w:r>
          </w:hyperlink>
        </w:p>
        <w:p w14:paraId="5247BEDD" w14:textId="504BAB1D" w:rsidR="005B1830" w:rsidRDefault="005B1830">
          <w:pPr>
            <w:pStyle w:val="Spistreci3"/>
            <w:tabs>
              <w:tab w:val="right" w:leader="dot" w:pos="9016"/>
            </w:tabs>
            <w:rPr>
              <w:rFonts w:eastAsiaTheme="minorEastAsia"/>
              <w:noProof/>
              <w:kern w:val="2"/>
              <w:lang w:eastAsia="pl-PL"/>
              <w14:ligatures w14:val="standardContextual"/>
            </w:rPr>
          </w:pPr>
          <w:hyperlink w:anchor="_Toc242963011" w:history="1">
            <w:r w:rsidRPr="00192030">
              <w:rPr>
                <w:rStyle w:val="Hipercze"/>
                <w:noProof/>
              </w:rPr>
              <w:t xml:space="preserve">7.3.3. Modliszka zwyczajna </w:t>
            </w:r>
            <w:r w:rsidRPr="00192030">
              <w:rPr>
                <w:rStyle w:val="Hipercze"/>
                <w:i/>
                <w:iCs/>
                <w:noProof/>
              </w:rPr>
              <w:t>(Mantis religiosa)</w:t>
            </w:r>
            <w:r>
              <w:rPr>
                <w:noProof/>
                <w:webHidden/>
              </w:rPr>
              <w:tab/>
            </w:r>
            <w:r>
              <w:rPr>
                <w:noProof/>
                <w:webHidden/>
              </w:rPr>
              <w:fldChar w:fldCharType="begin"/>
            </w:r>
            <w:r>
              <w:rPr>
                <w:noProof/>
                <w:webHidden/>
              </w:rPr>
              <w:instrText xml:space="preserve"> PAGEREF _Toc242963011 \h </w:instrText>
            </w:r>
            <w:r>
              <w:rPr>
                <w:noProof/>
                <w:webHidden/>
              </w:rPr>
            </w:r>
            <w:r>
              <w:rPr>
                <w:noProof/>
                <w:webHidden/>
              </w:rPr>
              <w:fldChar w:fldCharType="separate"/>
            </w:r>
            <w:r>
              <w:rPr>
                <w:noProof/>
                <w:webHidden/>
              </w:rPr>
              <w:t>86</w:t>
            </w:r>
            <w:r>
              <w:rPr>
                <w:noProof/>
                <w:webHidden/>
              </w:rPr>
              <w:fldChar w:fldCharType="end"/>
            </w:r>
          </w:hyperlink>
        </w:p>
        <w:p w14:paraId="25720BFD" w14:textId="7E5FBFA9" w:rsidR="005B1830" w:rsidRDefault="005B1830">
          <w:pPr>
            <w:pStyle w:val="Spistreci3"/>
            <w:tabs>
              <w:tab w:val="right" w:leader="dot" w:pos="9016"/>
            </w:tabs>
            <w:rPr>
              <w:rFonts w:eastAsiaTheme="minorEastAsia"/>
              <w:noProof/>
              <w:kern w:val="2"/>
              <w:lang w:eastAsia="pl-PL"/>
              <w14:ligatures w14:val="standardContextual"/>
            </w:rPr>
          </w:pPr>
          <w:hyperlink w:anchor="_Toc242963012" w:history="1">
            <w:r w:rsidRPr="00192030">
              <w:rPr>
                <w:rStyle w:val="Hipercze"/>
                <w:noProof/>
              </w:rPr>
              <w:t>7.3.4. Poczwarówka jajowata (</w:t>
            </w:r>
            <w:r w:rsidRPr="00192030">
              <w:rPr>
                <w:rStyle w:val="Hipercze"/>
                <w:i/>
                <w:iCs/>
                <w:noProof/>
              </w:rPr>
              <w:t>Vertigo moulinsiana)</w:t>
            </w:r>
            <w:r>
              <w:rPr>
                <w:noProof/>
                <w:webHidden/>
              </w:rPr>
              <w:tab/>
            </w:r>
            <w:r>
              <w:rPr>
                <w:noProof/>
                <w:webHidden/>
              </w:rPr>
              <w:fldChar w:fldCharType="begin"/>
            </w:r>
            <w:r>
              <w:rPr>
                <w:noProof/>
                <w:webHidden/>
              </w:rPr>
              <w:instrText xml:space="preserve"> PAGEREF _Toc242963012 \h </w:instrText>
            </w:r>
            <w:r>
              <w:rPr>
                <w:noProof/>
                <w:webHidden/>
              </w:rPr>
            </w:r>
            <w:r>
              <w:rPr>
                <w:noProof/>
                <w:webHidden/>
              </w:rPr>
              <w:fldChar w:fldCharType="separate"/>
            </w:r>
            <w:r>
              <w:rPr>
                <w:noProof/>
                <w:webHidden/>
              </w:rPr>
              <w:t>86</w:t>
            </w:r>
            <w:r>
              <w:rPr>
                <w:noProof/>
                <w:webHidden/>
              </w:rPr>
              <w:fldChar w:fldCharType="end"/>
            </w:r>
          </w:hyperlink>
        </w:p>
        <w:p w14:paraId="2342AB60" w14:textId="11ABFE9B" w:rsidR="005B1830" w:rsidRDefault="005B1830">
          <w:pPr>
            <w:pStyle w:val="Spistreci3"/>
            <w:tabs>
              <w:tab w:val="right" w:leader="dot" w:pos="9016"/>
            </w:tabs>
            <w:rPr>
              <w:rFonts w:eastAsiaTheme="minorEastAsia"/>
              <w:noProof/>
              <w:kern w:val="2"/>
              <w:lang w:eastAsia="pl-PL"/>
              <w14:ligatures w14:val="standardContextual"/>
            </w:rPr>
          </w:pPr>
          <w:hyperlink w:anchor="_Toc242963013" w:history="1">
            <w:r w:rsidRPr="00192030">
              <w:rPr>
                <w:rStyle w:val="Hipercze"/>
                <w:noProof/>
              </w:rPr>
              <w:t>7.3.5. Wilk szary (</w:t>
            </w:r>
            <w:r w:rsidRPr="00192030">
              <w:rPr>
                <w:rStyle w:val="Hipercze"/>
                <w:i/>
                <w:iCs/>
                <w:noProof/>
              </w:rPr>
              <w:t>Canis lupus)</w:t>
            </w:r>
            <w:r>
              <w:rPr>
                <w:noProof/>
                <w:webHidden/>
              </w:rPr>
              <w:tab/>
            </w:r>
            <w:r>
              <w:rPr>
                <w:noProof/>
                <w:webHidden/>
              </w:rPr>
              <w:fldChar w:fldCharType="begin"/>
            </w:r>
            <w:r>
              <w:rPr>
                <w:noProof/>
                <w:webHidden/>
              </w:rPr>
              <w:instrText xml:space="preserve"> PAGEREF _Toc242963013 \h </w:instrText>
            </w:r>
            <w:r>
              <w:rPr>
                <w:noProof/>
                <w:webHidden/>
              </w:rPr>
            </w:r>
            <w:r>
              <w:rPr>
                <w:noProof/>
                <w:webHidden/>
              </w:rPr>
              <w:fldChar w:fldCharType="separate"/>
            </w:r>
            <w:r>
              <w:rPr>
                <w:noProof/>
                <w:webHidden/>
              </w:rPr>
              <w:t>87</w:t>
            </w:r>
            <w:r>
              <w:rPr>
                <w:noProof/>
                <w:webHidden/>
              </w:rPr>
              <w:fldChar w:fldCharType="end"/>
            </w:r>
          </w:hyperlink>
        </w:p>
        <w:p w14:paraId="4FB539C5" w14:textId="2AF340CD" w:rsidR="005B1830" w:rsidRDefault="005B1830">
          <w:pPr>
            <w:pStyle w:val="Spistreci3"/>
            <w:tabs>
              <w:tab w:val="right" w:leader="dot" w:pos="9016"/>
            </w:tabs>
            <w:rPr>
              <w:rFonts w:eastAsiaTheme="minorEastAsia"/>
              <w:noProof/>
              <w:kern w:val="2"/>
              <w:lang w:eastAsia="pl-PL"/>
              <w14:ligatures w14:val="standardContextual"/>
            </w:rPr>
          </w:pPr>
          <w:hyperlink w:anchor="_Toc242963014" w:history="1">
            <w:r w:rsidRPr="00192030">
              <w:rPr>
                <w:rStyle w:val="Hipercze"/>
                <w:noProof/>
              </w:rPr>
              <w:t xml:space="preserve">7.3.6. Borowiec wielki </w:t>
            </w:r>
            <w:r w:rsidRPr="00192030">
              <w:rPr>
                <w:rStyle w:val="Hipercze"/>
                <w:i/>
                <w:iCs/>
                <w:noProof/>
              </w:rPr>
              <w:t>(Nyctalus noctula)</w:t>
            </w:r>
            <w:r>
              <w:rPr>
                <w:noProof/>
                <w:webHidden/>
              </w:rPr>
              <w:tab/>
            </w:r>
            <w:r>
              <w:rPr>
                <w:noProof/>
                <w:webHidden/>
              </w:rPr>
              <w:fldChar w:fldCharType="begin"/>
            </w:r>
            <w:r>
              <w:rPr>
                <w:noProof/>
                <w:webHidden/>
              </w:rPr>
              <w:instrText xml:space="preserve"> PAGEREF _Toc242963014 \h </w:instrText>
            </w:r>
            <w:r>
              <w:rPr>
                <w:noProof/>
                <w:webHidden/>
              </w:rPr>
            </w:r>
            <w:r>
              <w:rPr>
                <w:noProof/>
                <w:webHidden/>
              </w:rPr>
              <w:fldChar w:fldCharType="separate"/>
            </w:r>
            <w:r>
              <w:rPr>
                <w:noProof/>
                <w:webHidden/>
              </w:rPr>
              <w:t>88</w:t>
            </w:r>
            <w:r>
              <w:rPr>
                <w:noProof/>
                <w:webHidden/>
              </w:rPr>
              <w:fldChar w:fldCharType="end"/>
            </w:r>
          </w:hyperlink>
        </w:p>
        <w:p w14:paraId="767627BC" w14:textId="00B0BA6B" w:rsidR="005B1830" w:rsidRDefault="005B1830">
          <w:pPr>
            <w:pStyle w:val="Spistreci3"/>
            <w:tabs>
              <w:tab w:val="right" w:leader="dot" w:pos="9016"/>
            </w:tabs>
            <w:rPr>
              <w:rFonts w:eastAsiaTheme="minorEastAsia"/>
              <w:noProof/>
              <w:kern w:val="2"/>
              <w:lang w:eastAsia="pl-PL"/>
              <w14:ligatures w14:val="standardContextual"/>
            </w:rPr>
          </w:pPr>
          <w:hyperlink w:anchor="_Toc242963015" w:history="1">
            <w:r w:rsidRPr="00192030">
              <w:rPr>
                <w:rStyle w:val="Hipercze"/>
                <w:noProof/>
              </w:rPr>
              <w:t>7.3.7. Borowiec leśny (</w:t>
            </w:r>
            <w:r w:rsidRPr="00192030">
              <w:rPr>
                <w:rStyle w:val="Hipercze"/>
                <w:i/>
                <w:iCs/>
                <w:noProof/>
              </w:rPr>
              <w:t>Nyctalus leisleri)</w:t>
            </w:r>
            <w:r>
              <w:rPr>
                <w:noProof/>
                <w:webHidden/>
              </w:rPr>
              <w:tab/>
            </w:r>
            <w:r>
              <w:rPr>
                <w:noProof/>
                <w:webHidden/>
              </w:rPr>
              <w:fldChar w:fldCharType="begin"/>
            </w:r>
            <w:r>
              <w:rPr>
                <w:noProof/>
                <w:webHidden/>
              </w:rPr>
              <w:instrText xml:space="preserve"> PAGEREF _Toc242963015 \h </w:instrText>
            </w:r>
            <w:r>
              <w:rPr>
                <w:noProof/>
                <w:webHidden/>
              </w:rPr>
            </w:r>
            <w:r>
              <w:rPr>
                <w:noProof/>
                <w:webHidden/>
              </w:rPr>
              <w:fldChar w:fldCharType="separate"/>
            </w:r>
            <w:r>
              <w:rPr>
                <w:noProof/>
                <w:webHidden/>
              </w:rPr>
              <w:t>89</w:t>
            </w:r>
            <w:r>
              <w:rPr>
                <w:noProof/>
                <w:webHidden/>
              </w:rPr>
              <w:fldChar w:fldCharType="end"/>
            </w:r>
          </w:hyperlink>
        </w:p>
        <w:p w14:paraId="2DDF4A17" w14:textId="04BCC488" w:rsidR="005B1830" w:rsidRDefault="005B1830">
          <w:pPr>
            <w:pStyle w:val="Spistreci3"/>
            <w:tabs>
              <w:tab w:val="right" w:leader="dot" w:pos="9016"/>
            </w:tabs>
            <w:rPr>
              <w:rFonts w:eastAsiaTheme="minorEastAsia"/>
              <w:noProof/>
              <w:kern w:val="2"/>
              <w:lang w:eastAsia="pl-PL"/>
              <w14:ligatures w14:val="standardContextual"/>
            </w:rPr>
          </w:pPr>
          <w:hyperlink w:anchor="_Toc242963016" w:history="1">
            <w:r w:rsidRPr="00192030">
              <w:rPr>
                <w:rStyle w:val="Hipercze"/>
                <w:noProof/>
              </w:rPr>
              <w:t>7.3.8. Nocek duży (</w:t>
            </w:r>
            <w:r w:rsidRPr="00192030">
              <w:rPr>
                <w:rStyle w:val="Hipercze"/>
                <w:i/>
                <w:iCs/>
                <w:noProof/>
              </w:rPr>
              <w:t>Myotis myotis)</w:t>
            </w:r>
            <w:r>
              <w:rPr>
                <w:noProof/>
                <w:webHidden/>
              </w:rPr>
              <w:tab/>
            </w:r>
            <w:r>
              <w:rPr>
                <w:noProof/>
                <w:webHidden/>
              </w:rPr>
              <w:fldChar w:fldCharType="begin"/>
            </w:r>
            <w:r>
              <w:rPr>
                <w:noProof/>
                <w:webHidden/>
              </w:rPr>
              <w:instrText xml:space="preserve"> PAGEREF _Toc242963016 \h </w:instrText>
            </w:r>
            <w:r>
              <w:rPr>
                <w:noProof/>
                <w:webHidden/>
              </w:rPr>
            </w:r>
            <w:r>
              <w:rPr>
                <w:noProof/>
                <w:webHidden/>
              </w:rPr>
              <w:fldChar w:fldCharType="separate"/>
            </w:r>
            <w:r>
              <w:rPr>
                <w:noProof/>
                <w:webHidden/>
              </w:rPr>
              <w:t>90</w:t>
            </w:r>
            <w:r>
              <w:rPr>
                <w:noProof/>
                <w:webHidden/>
              </w:rPr>
              <w:fldChar w:fldCharType="end"/>
            </w:r>
          </w:hyperlink>
        </w:p>
        <w:p w14:paraId="6A2A1252" w14:textId="30CE3F6F" w:rsidR="005B1830" w:rsidRDefault="005B1830">
          <w:pPr>
            <w:pStyle w:val="Spistreci3"/>
            <w:tabs>
              <w:tab w:val="right" w:leader="dot" w:pos="9016"/>
            </w:tabs>
            <w:rPr>
              <w:rFonts w:eastAsiaTheme="minorEastAsia"/>
              <w:noProof/>
              <w:kern w:val="2"/>
              <w:lang w:eastAsia="pl-PL"/>
              <w14:ligatures w14:val="standardContextual"/>
            </w:rPr>
          </w:pPr>
          <w:hyperlink w:anchor="_Toc242963017" w:history="1">
            <w:r w:rsidRPr="00192030">
              <w:rPr>
                <w:rStyle w:val="Hipercze"/>
                <w:noProof/>
              </w:rPr>
              <w:t>7.3.9. Nocek Bechsteina (</w:t>
            </w:r>
            <w:r w:rsidRPr="00192030">
              <w:rPr>
                <w:rStyle w:val="Hipercze"/>
                <w:i/>
                <w:iCs/>
                <w:noProof/>
              </w:rPr>
              <w:t>Myotis bechsteinii)</w:t>
            </w:r>
            <w:r>
              <w:rPr>
                <w:noProof/>
                <w:webHidden/>
              </w:rPr>
              <w:tab/>
            </w:r>
            <w:r>
              <w:rPr>
                <w:noProof/>
                <w:webHidden/>
              </w:rPr>
              <w:fldChar w:fldCharType="begin"/>
            </w:r>
            <w:r>
              <w:rPr>
                <w:noProof/>
                <w:webHidden/>
              </w:rPr>
              <w:instrText xml:space="preserve"> PAGEREF _Toc242963017 \h </w:instrText>
            </w:r>
            <w:r>
              <w:rPr>
                <w:noProof/>
                <w:webHidden/>
              </w:rPr>
            </w:r>
            <w:r>
              <w:rPr>
                <w:noProof/>
                <w:webHidden/>
              </w:rPr>
              <w:fldChar w:fldCharType="separate"/>
            </w:r>
            <w:r>
              <w:rPr>
                <w:noProof/>
                <w:webHidden/>
              </w:rPr>
              <w:t>91</w:t>
            </w:r>
            <w:r>
              <w:rPr>
                <w:noProof/>
                <w:webHidden/>
              </w:rPr>
              <w:fldChar w:fldCharType="end"/>
            </w:r>
          </w:hyperlink>
        </w:p>
        <w:p w14:paraId="6B0DB5F1" w14:textId="6A1CDD07" w:rsidR="005B1830" w:rsidRDefault="005B1830">
          <w:pPr>
            <w:pStyle w:val="Spistreci3"/>
            <w:tabs>
              <w:tab w:val="right" w:leader="dot" w:pos="9016"/>
            </w:tabs>
            <w:rPr>
              <w:rFonts w:eastAsiaTheme="minorEastAsia"/>
              <w:noProof/>
              <w:kern w:val="2"/>
              <w:lang w:eastAsia="pl-PL"/>
              <w14:ligatures w14:val="standardContextual"/>
            </w:rPr>
          </w:pPr>
          <w:hyperlink w:anchor="_Toc242963018" w:history="1">
            <w:r w:rsidRPr="00192030">
              <w:rPr>
                <w:rStyle w:val="Hipercze"/>
                <w:noProof/>
              </w:rPr>
              <w:t>7.3.10. Nocek łydkowłosy (</w:t>
            </w:r>
            <w:r w:rsidRPr="00192030">
              <w:rPr>
                <w:rStyle w:val="Hipercze"/>
                <w:i/>
                <w:iCs/>
                <w:noProof/>
              </w:rPr>
              <w:t>Myotis dasycneme)</w:t>
            </w:r>
            <w:r>
              <w:rPr>
                <w:noProof/>
                <w:webHidden/>
              </w:rPr>
              <w:tab/>
            </w:r>
            <w:r>
              <w:rPr>
                <w:noProof/>
                <w:webHidden/>
              </w:rPr>
              <w:fldChar w:fldCharType="begin"/>
            </w:r>
            <w:r>
              <w:rPr>
                <w:noProof/>
                <w:webHidden/>
              </w:rPr>
              <w:instrText xml:space="preserve"> PAGEREF _Toc242963018 \h </w:instrText>
            </w:r>
            <w:r>
              <w:rPr>
                <w:noProof/>
                <w:webHidden/>
              </w:rPr>
            </w:r>
            <w:r>
              <w:rPr>
                <w:noProof/>
                <w:webHidden/>
              </w:rPr>
              <w:fldChar w:fldCharType="separate"/>
            </w:r>
            <w:r>
              <w:rPr>
                <w:noProof/>
                <w:webHidden/>
              </w:rPr>
              <w:t>92</w:t>
            </w:r>
            <w:r>
              <w:rPr>
                <w:noProof/>
                <w:webHidden/>
              </w:rPr>
              <w:fldChar w:fldCharType="end"/>
            </w:r>
          </w:hyperlink>
        </w:p>
        <w:p w14:paraId="0809DCCF" w14:textId="030A49AC" w:rsidR="005B1830" w:rsidRDefault="005B1830">
          <w:pPr>
            <w:pStyle w:val="Spistreci3"/>
            <w:tabs>
              <w:tab w:val="right" w:leader="dot" w:pos="9016"/>
            </w:tabs>
            <w:rPr>
              <w:rFonts w:eastAsiaTheme="minorEastAsia"/>
              <w:noProof/>
              <w:kern w:val="2"/>
              <w:lang w:eastAsia="pl-PL"/>
              <w14:ligatures w14:val="standardContextual"/>
            </w:rPr>
          </w:pPr>
          <w:hyperlink w:anchor="_Toc242963019" w:history="1">
            <w:r w:rsidRPr="00192030">
              <w:rPr>
                <w:rStyle w:val="Hipercze"/>
                <w:noProof/>
              </w:rPr>
              <w:t>7.3.11. Nocek orzęsiony (</w:t>
            </w:r>
            <w:r w:rsidRPr="00192030">
              <w:rPr>
                <w:rStyle w:val="Hipercze"/>
                <w:i/>
                <w:iCs/>
                <w:noProof/>
              </w:rPr>
              <w:t>Myotis emarginatus)</w:t>
            </w:r>
            <w:r>
              <w:rPr>
                <w:noProof/>
                <w:webHidden/>
              </w:rPr>
              <w:tab/>
            </w:r>
            <w:r>
              <w:rPr>
                <w:noProof/>
                <w:webHidden/>
              </w:rPr>
              <w:fldChar w:fldCharType="begin"/>
            </w:r>
            <w:r>
              <w:rPr>
                <w:noProof/>
                <w:webHidden/>
              </w:rPr>
              <w:instrText xml:space="preserve"> PAGEREF _Toc242963019 \h </w:instrText>
            </w:r>
            <w:r>
              <w:rPr>
                <w:noProof/>
                <w:webHidden/>
              </w:rPr>
            </w:r>
            <w:r>
              <w:rPr>
                <w:noProof/>
                <w:webHidden/>
              </w:rPr>
              <w:fldChar w:fldCharType="separate"/>
            </w:r>
            <w:r>
              <w:rPr>
                <w:noProof/>
                <w:webHidden/>
              </w:rPr>
              <w:t>94</w:t>
            </w:r>
            <w:r>
              <w:rPr>
                <w:noProof/>
                <w:webHidden/>
              </w:rPr>
              <w:fldChar w:fldCharType="end"/>
            </w:r>
          </w:hyperlink>
        </w:p>
        <w:p w14:paraId="7D68A738" w14:textId="21226925" w:rsidR="005B1830" w:rsidRDefault="005B1830">
          <w:pPr>
            <w:pStyle w:val="Spistreci3"/>
            <w:tabs>
              <w:tab w:val="right" w:leader="dot" w:pos="9016"/>
            </w:tabs>
            <w:rPr>
              <w:rFonts w:eastAsiaTheme="minorEastAsia"/>
              <w:noProof/>
              <w:kern w:val="2"/>
              <w:lang w:eastAsia="pl-PL"/>
              <w14:ligatures w14:val="standardContextual"/>
            </w:rPr>
          </w:pPr>
          <w:hyperlink w:anchor="_Toc242963020" w:history="1">
            <w:r w:rsidRPr="00192030">
              <w:rPr>
                <w:rStyle w:val="Hipercze"/>
                <w:noProof/>
              </w:rPr>
              <w:t>7.3.12. Podkowiec mały (</w:t>
            </w:r>
            <w:r w:rsidRPr="00192030">
              <w:rPr>
                <w:rStyle w:val="Hipercze"/>
                <w:i/>
                <w:iCs/>
                <w:noProof/>
              </w:rPr>
              <w:t>Rhinolophus hipposideros)</w:t>
            </w:r>
            <w:r>
              <w:rPr>
                <w:noProof/>
                <w:webHidden/>
              </w:rPr>
              <w:tab/>
            </w:r>
            <w:r>
              <w:rPr>
                <w:noProof/>
                <w:webHidden/>
              </w:rPr>
              <w:fldChar w:fldCharType="begin"/>
            </w:r>
            <w:r>
              <w:rPr>
                <w:noProof/>
                <w:webHidden/>
              </w:rPr>
              <w:instrText xml:space="preserve"> PAGEREF _Toc242963020 \h </w:instrText>
            </w:r>
            <w:r>
              <w:rPr>
                <w:noProof/>
                <w:webHidden/>
              </w:rPr>
            </w:r>
            <w:r>
              <w:rPr>
                <w:noProof/>
                <w:webHidden/>
              </w:rPr>
              <w:fldChar w:fldCharType="separate"/>
            </w:r>
            <w:r>
              <w:rPr>
                <w:noProof/>
                <w:webHidden/>
              </w:rPr>
              <w:t>95</w:t>
            </w:r>
            <w:r>
              <w:rPr>
                <w:noProof/>
                <w:webHidden/>
              </w:rPr>
              <w:fldChar w:fldCharType="end"/>
            </w:r>
          </w:hyperlink>
        </w:p>
        <w:p w14:paraId="32E40E20" w14:textId="6C9BB15B" w:rsidR="005B1830" w:rsidRDefault="005B1830">
          <w:pPr>
            <w:pStyle w:val="Spistreci3"/>
            <w:tabs>
              <w:tab w:val="right" w:leader="dot" w:pos="9016"/>
            </w:tabs>
            <w:rPr>
              <w:rFonts w:eastAsiaTheme="minorEastAsia"/>
              <w:noProof/>
              <w:kern w:val="2"/>
              <w:lang w:eastAsia="pl-PL"/>
              <w14:ligatures w14:val="standardContextual"/>
            </w:rPr>
          </w:pPr>
          <w:hyperlink w:anchor="_Toc242963021" w:history="1">
            <w:r w:rsidRPr="00192030">
              <w:rPr>
                <w:rStyle w:val="Hipercze"/>
                <w:noProof/>
              </w:rPr>
              <w:t>7.3.13. Mopek zachodni (</w:t>
            </w:r>
            <w:r w:rsidRPr="00192030">
              <w:rPr>
                <w:rStyle w:val="Hipercze"/>
                <w:i/>
                <w:iCs/>
                <w:noProof/>
              </w:rPr>
              <w:t>Barbastella barbastellus)</w:t>
            </w:r>
            <w:r>
              <w:rPr>
                <w:noProof/>
                <w:webHidden/>
              </w:rPr>
              <w:tab/>
            </w:r>
            <w:r>
              <w:rPr>
                <w:noProof/>
                <w:webHidden/>
              </w:rPr>
              <w:fldChar w:fldCharType="begin"/>
            </w:r>
            <w:r>
              <w:rPr>
                <w:noProof/>
                <w:webHidden/>
              </w:rPr>
              <w:instrText xml:space="preserve"> PAGEREF _Toc242963021 \h </w:instrText>
            </w:r>
            <w:r>
              <w:rPr>
                <w:noProof/>
                <w:webHidden/>
              </w:rPr>
            </w:r>
            <w:r>
              <w:rPr>
                <w:noProof/>
                <w:webHidden/>
              </w:rPr>
              <w:fldChar w:fldCharType="separate"/>
            </w:r>
            <w:r>
              <w:rPr>
                <w:noProof/>
                <w:webHidden/>
              </w:rPr>
              <w:t>96</w:t>
            </w:r>
            <w:r>
              <w:rPr>
                <w:noProof/>
                <w:webHidden/>
              </w:rPr>
              <w:fldChar w:fldCharType="end"/>
            </w:r>
          </w:hyperlink>
        </w:p>
        <w:p w14:paraId="71FEA1FC" w14:textId="2A54E08A" w:rsidR="005B1830" w:rsidRDefault="005B1830">
          <w:pPr>
            <w:pStyle w:val="Spistreci3"/>
            <w:tabs>
              <w:tab w:val="right" w:leader="dot" w:pos="9016"/>
            </w:tabs>
            <w:rPr>
              <w:rFonts w:eastAsiaTheme="minorEastAsia"/>
              <w:noProof/>
              <w:kern w:val="2"/>
              <w:lang w:eastAsia="pl-PL"/>
              <w14:ligatures w14:val="standardContextual"/>
            </w:rPr>
          </w:pPr>
          <w:hyperlink w:anchor="_Toc242963022" w:history="1">
            <w:r w:rsidRPr="00192030">
              <w:rPr>
                <w:rStyle w:val="Hipercze"/>
                <w:noProof/>
              </w:rPr>
              <w:t>7.3.14. Podkowiec duży (</w:t>
            </w:r>
            <w:r w:rsidRPr="00192030">
              <w:rPr>
                <w:rStyle w:val="Hipercze"/>
                <w:i/>
                <w:iCs/>
                <w:noProof/>
              </w:rPr>
              <w:t>Rhinolophus ferrumequinum)</w:t>
            </w:r>
            <w:r>
              <w:rPr>
                <w:noProof/>
                <w:webHidden/>
              </w:rPr>
              <w:tab/>
            </w:r>
            <w:r>
              <w:rPr>
                <w:noProof/>
                <w:webHidden/>
              </w:rPr>
              <w:fldChar w:fldCharType="begin"/>
            </w:r>
            <w:r>
              <w:rPr>
                <w:noProof/>
                <w:webHidden/>
              </w:rPr>
              <w:instrText xml:space="preserve"> PAGEREF _Toc242963022 \h </w:instrText>
            </w:r>
            <w:r>
              <w:rPr>
                <w:noProof/>
                <w:webHidden/>
              </w:rPr>
            </w:r>
            <w:r>
              <w:rPr>
                <w:noProof/>
                <w:webHidden/>
              </w:rPr>
              <w:fldChar w:fldCharType="separate"/>
            </w:r>
            <w:r>
              <w:rPr>
                <w:noProof/>
                <w:webHidden/>
              </w:rPr>
              <w:t>97</w:t>
            </w:r>
            <w:r>
              <w:rPr>
                <w:noProof/>
                <w:webHidden/>
              </w:rPr>
              <w:fldChar w:fldCharType="end"/>
            </w:r>
          </w:hyperlink>
        </w:p>
        <w:p w14:paraId="509941DF" w14:textId="759C3691" w:rsidR="005B1830" w:rsidRDefault="005B1830">
          <w:pPr>
            <w:pStyle w:val="Spistreci3"/>
            <w:tabs>
              <w:tab w:val="right" w:leader="dot" w:pos="9016"/>
            </w:tabs>
            <w:rPr>
              <w:rFonts w:eastAsiaTheme="minorEastAsia"/>
              <w:noProof/>
              <w:kern w:val="2"/>
              <w:lang w:eastAsia="pl-PL"/>
              <w14:ligatures w14:val="standardContextual"/>
            </w:rPr>
          </w:pPr>
          <w:hyperlink w:anchor="_Toc242963023" w:history="1">
            <w:r w:rsidRPr="00192030">
              <w:rPr>
                <w:rStyle w:val="Hipercze"/>
                <w:noProof/>
              </w:rPr>
              <w:t>7.3.15. Mroczek późny (</w:t>
            </w:r>
            <w:r w:rsidRPr="00192030">
              <w:rPr>
                <w:rStyle w:val="Hipercze"/>
                <w:i/>
                <w:iCs/>
                <w:noProof/>
              </w:rPr>
              <w:t>Eptesicus serotinus)</w:t>
            </w:r>
            <w:r>
              <w:rPr>
                <w:noProof/>
                <w:webHidden/>
              </w:rPr>
              <w:tab/>
            </w:r>
            <w:r>
              <w:rPr>
                <w:noProof/>
                <w:webHidden/>
              </w:rPr>
              <w:fldChar w:fldCharType="begin"/>
            </w:r>
            <w:r>
              <w:rPr>
                <w:noProof/>
                <w:webHidden/>
              </w:rPr>
              <w:instrText xml:space="preserve"> PAGEREF _Toc242963023 \h </w:instrText>
            </w:r>
            <w:r>
              <w:rPr>
                <w:noProof/>
                <w:webHidden/>
              </w:rPr>
            </w:r>
            <w:r>
              <w:rPr>
                <w:noProof/>
                <w:webHidden/>
              </w:rPr>
              <w:fldChar w:fldCharType="separate"/>
            </w:r>
            <w:r>
              <w:rPr>
                <w:noProof/>
                <w:webHidden/>
              </w:rPr>
              <w:t>98</w:t>
            </w:r>
            <w:r>
              <w:rPr>
                <w:noProof/>
                <w:webHidden/>
              </w:rPr>
              <w:fldChar w:fldCharType="end"/>
            </w:r>
          </w:hyperlink>
        </w:p>
        <w:p w14:paraId="2280F5A2" w14:textId="12F26CAA" w:rsidR="005B1830" w:rsidRDefault="005B1830">
          <w:pPr>
            <w:pStyle w:val="Spistreci3"/>
            <w:tabs>
              <w:tab w:val="right" w:leader="dot" w:pos="9016"/>
            </w:tabs>
            <w:rPr>
              <w:rFonts w:eastAsiaTheme="minorEastAsia"/>
              <w:noProof/>
              <w:kern w:val="2"/>
              <w:lang w:eastAsia="pl-PL"/>
              <w14:ligatures w14:val="standardContextual"/>
            </w:rPr>
          </w:pPr>
          <w:hyperlink w:anchor="_Toc242963024" w:history="1">
            <w:r w:rsidRPr="00192030">
              <w:rPr>
                <w:rStyle w:val="Hipercze"/>
                <w:noProof/>
              </w:rPr>
              <w:t>7.3.16. Przymroczek Saviego (</w:t>
            </w:r>
            <w:r w:rsidRPr="00192030">
              <w:rPr>
                <w:rStyle w:val="Hipercze"/>
                <w:i/>
                <w:iCs/>
                <w:noProof/>
              </w:rPr>
              <w:t>Hypsugo savii)</w:t>
            </w:r>
            <w:r>
              <w:rPr>
                <w:noProof/>
                <w:webHidden/>
              </w:rPr>
              <w:tab/>
            </w:r>
            <w:r>
              <w:rPr>
                <w:noProof/>
                <w:webHidden/>
              </w:rPr>
              <w:fldChar w:fldCharType="begin"/>
            </w:r>
            <w:r>
              <w:rPr>
                <w:noProof/>
                <w:webHidden/>
              </w:rPr>
              <w:instrText xml:space="preserve"> PAGEREF _Toc242963024 \h </w:instrText>
            </w:r>
            <w:r>
              <w:rPr>
                <w:noProof/>
                <w:webHidden/>
              </w:rPr>
            </w:r>
            <w:r>
              <w:rPr>
                <w:noProof/>
                <w:webHidden/>
              </w:rPr>
              <w:fldChar w:fldCharType="separate"/>
            </w:r>
            <w:r>
              <w:rPr>
                <w:noProof/>
                <w:webHidden/>
              </w:rPr>
              <w:t>99</w:t>
            </w:r>
            <w:r>
              <w:rPr>
                <w:noProof/>
                <w:webHidden/>
              </w:rPr>
              <w:fldChar w:fldCharType="end"/>
            </w:r>
          </w:hyperlink>
        </w:p>
        <w:p w14:paraId="485C17BA" w14:textId="12A07E5B" w:rsidR="005B1830" w:rsidRDefault="005B1830">
          <w:pPr>
            <w:pStyle w:val="Spistreci3"/>
            <w:tabs>
              <w:tab w:val="right" w:leader="dot" w:pos="9016"/>
            </w:tabs>
            <w:rPr>
              <w:rFonts w:eastAsiaTheme="minorEastAsia"/>
              <w:noProof/>
              <w:kern w:val="2"/>
              <w:lang w:eastAsia="pl-PL"/>
              <w14:ligatures w14:val="standardContextual"/>
            </w:rPr>
          </w:pPr>
          <w:hyperlink w:anchor="_Toc242963025" w:history="1">
            <w:r w:rsidRPr="00192030">
              <w:rPr>
                <w:rStyle w:val="Hipercze"/>
                <w:noProof/>
              </w:rPr>
              <w:t>7.3.17. Nocek Brandta (</w:t>
            </w:r>
            <w:r w:rsidRPr="00192030">
              <w:rPr>
                <w:rStyle w:val="Hipercze"/>
                <w:i/>
                <w:iCs/>
                <w:noProof/>
              </w:rPr>
              <w:t>Myotis brandtii)</w:t>
            </w:r>
            <w:r>
              <w:rPr>
                <w:noProof/>
                <w:webHidden/>
              </w:rPr>
              <w:tab/>
            </w:r>
            <w:r>
              <w:rPr>
                <w:noProof/>
                <w:webHidden/>
              </w:rPr>
              <w:fldChar w:fldCharType="begin"/>
            </w:r>
            <w:r>
              <w:rPr>
                <w:noProof/>
                <w:webHidden/>
              </w:rPr>
              <w:instrText xml:space="preserve"> PAGEREF _Toc242963025 \h </w:instrText>
            </w:r>
            <w:r>
              <w:rPr>
                <w:noProof/>
                <w:webHidden/>
              </w:rPr>
            </w:r>
            <w:r>
              <w:rPr>
                <w:noProof/>
                <w:webHidden/>
              </w:rPr>
              <w:fldChar w:fldCharType="separate"/>
            </w:r>
            <w:r>
              <w:rPr>
                <w:noProof/>
                <w:webHidden/>
              </w:rPr>
              <w:t>100</w:t>
            </w:r>
            <w:r>
              <w:rPr>
                <w:noProof/>
                <w:webHidden/>
              </w:rPr>
              <w:fldChar w:fldCharType="end"/>
            </w:r>
          </w:hyperlink>
        </w:p>
        <w:p w14:paraId="1007062D" w14:textId="7F119C50" w:rsidR="005B1830" w:rsidRDefault="005B1830">
          <w:pPr>
            <w:pStyle w:val="Spistreci3"/>
            <w:tabs>
              <w:tab w:val="right" w:leader="dot" w:pos="9016"/>
            </w:tabs>
            <w:rPr>
              <w:rFonts w:eastAsiaTheme="minorEastAsia"/>
              <w:noProof/>
              <w:kern w:val="2"/>
              <w:lang w:eastAsia="pl-PL"/>
              <w14:ligatures w14:val="standardContextual"/>
            </w:rPr>
          </w:pPr>
          <w:hyperlink w:anchor="_Toc242963026" w:history="1">
            <w:r w:rsidRPr="00192030">
              <w:rPr>
                <w:rStyle w:val="Hipercze"/>
                <w:noProof/>
              </w:rPr>
              <w:t>7.3.18. Nocek rudy (</w:t>
            </w:r>
            <w:r w:rsidRPr="00192030">
              <w:rPr>
                <w:rStyle w:val="Hipercze"/>
                <w:i/>
                <w:iCs/>
                <w:noProof/>
              </w:rPr>
              <w:t>Myotis daubentonii)</w:t>
            </w:r>
            <w:r>
              <w:rPr>
                <w:noProof/>
                <w:webHidden/>
              </w:rPr>
              <w:tab/>
            </w:r>
            <w:r>
              <w:rPr>
                <w:noProof/>
                <w:webHidden/>
              </w:rPr>
              <w:fldChar w:fldCharType="begin"/>
            </w:r>
            <w:r>
              <w:rPr>
                <w:noProof/>
                <w:webHidden/>
              </w:rPr>
              <w:instrText xml:space="preserve"> PAGEREF _Toc242963026 \h </w:instrText>
            </w:r>
            <w:r>
              <w:rPr>
                <w:noProof/>
                <w:webHidden/>
              </w:rPr>
            </w:r>
            <w:r>
              <w:rPr>
                <w:noProof/>
                <w:webHidden/>
              </w:rPr>
              <w:fldChar w:fldCharType="separate"/>
            </w:r>
            <w:r>
              <w:rPr>
                <w:noProof/>
                <w:webHidden/>
              </w:rPr>
              <w:t>101</w:t>
            </w:r>
            <w:r>
              <w:rPr>
                <w:noProof/>
                <w:webHidden/>
              </w:rPr>
              <w:fldChar w:fldCharType="end"/>
            </w:r>
          </w:hyperlink>
        </w:p>
        <w:p w14:paraId="7884AA63" w14:textId="50BB72D4" w:rsidR="005B1830" w:rsidRDefault="005B1830">
          <w:pPr>
            <w:pStyle w:val="Spistreci3"/>
            <w:tabs>
              <w:tab w:val="right" w:leader="dot" w:pos="9016"/>
            </w:tabs>
            <w:rPr>
              <w:rFonts w:eastAsiaTheme="minorEastAsia"/>
              <w:noProof/>
              <w:kern w:val="2"/>
              <w:lang w:eastAsia="pl-PL"/>
              <w14:ligatures w14:val="standardContextual"/>
            </w:rPr>
          </w:pPr>
          <w:hyperlink w:anchor="_Toc242963027" w:history="1">
            <w:r w:rsidRPr="00192030">
              <w:rPr>
                <w:rStyle w:val="Hipercze"/>
                <w:noProof/>
              </w:rPr>
              <w:t>7.3.19. Nocek wąsatek (</w:t>
            </w:r>
            <w:r w:rsidRPr="00192030">
              <w:rPr>
                <w:rStyle w:val="Hipercze"/>
                <w:i/>
                <w:iCs/>
                <w:noProof/>
              </w:rPr>
              <w:t>Myotis mystacinus)</w:t>
            </w:r>
            <w:r>
              <w:rPr>
                <w:noProof/>
                <w:webHidden/>
              </w:rPr>
              <w:tab/>
            </w:r>
            <w:r>
              <w:rPr>
                <w:noProof/>
                <w:webHidden/>
              </w:rPr>
              <w:fldChar w:fldCharType="begin"/>
            </w:r>
            <w:r>
              <w:rPr>
                <w:noProof/>
                <w:webHidden/>
              </w:rPr>
              <w:instrText xml:space="preserve"> PAGEREF _Toc242963027 \h </w:instrText>
            </w:r>
            <w:r>
              <w:rPr>
                <w:noProof/>
                <w:webHidden/>
              </w:rPr>
            </w:r>
            <w:r>
              <w:rPr>
                <w:noProof/>
                <w:webHidden/>
              </w:rPr>
              <w:fldChar w:fldCharType="separate"/>
            </w:r>
            <w:r>
              <w:rPr>
                <w:noProof/>
                <w:webHidden/>
              </w:rPr>
              <w:t>102</w:t>
            </w:r>
            <w:r>
              <w:rPr>
                <w:noProof/>
                <w:webHidden/>
              </w:rPr>
              <w:fldChar w:fldCharType="end"/>
            </w:r>
          </w:hyperlink>
        </w:p>
        <w:p w14:paraId="14898118" w14:textId="71C281F9" w:rsidR="005B1830" w:rsidRDefault="005B1830">
          <w:pPr>
            <w:pStyle w:val="Spistreci3"/>
            <w:tabs>
              <w:tab w:val="right" w:leader="dot" w:pos="9016"/>
            </w:tabs>
            <w:rPr>
              <w:rFonts w:eastAsiaTheme="minorEastAsia"/>
              <w:noProof/>
              <w:kern w:val="2"/>
              <w:lang w:eastAsia="pl-PL"/>
              <w14:ligatures w14:val="standardContextual"/>
            </w:rPr>
          </w:pPr>
          <w:hyperlink w:anchor="_Toc242963028" w:history="1">
            <w:r w:rsidRPr="00192030">
              <w:rPr>
                <w:rStyle w:val="Hipercze"/>
                <w:noProof/>
              </w:rPr>
              <w:t>7.3.20. Nocek Natterera (</w:t>
            </w:r>
            <w:r w:rsidRPr="00192030">
              <w:rPr>
                <w:rStyle w:val="Hipercze"/>
                <w:i/>
                <w:iCs/>
                <w:noProof/>
              </w:rPr>
              <w:t>Myotis nattereri)</w:t>
            </w:r>
            <w:r>
              <w:rPr>
                <w:noProof/>
                <w:webHidden/>
              </w:rPr>
              <w:tab/>
            </w:r>
            <w:r>
              <w:rPr>
                <w:noProof/>
                <w:webHidden/>
              </w:rPr>
              <w:fldChar w:fldCharType="begin"/>
            </w:r>
            <w:r>
              <w:rPr>
                <w:noProof/>
                <w:webHidden/>
              </w:rPr>
              <w:instrText xml:space="preserve"> PAGEREF _Toc242963028 \h </w:instrText>
            </w:r>
            <w:r>
              <w:rPr>
                <w:noProof/>
                <w:webHidden/>
              </w:rPr>
            </w:r>
            <w:r>
              <w:rPr>
                <w:noProof/>
                <w:webHidden/>
              </w:rPr>
              <w:fldChar w:fldCharType="separate"/>
            </w:r>
            <w:r>
              <w:rPr>
                <w:noProof/>
                <w:webHidden/>
              </w:rPr>
              <w:t>103</w:t>
            </w:r>
            <w:r>
              <w:rPr>
                <w:noProof/>
                <w:webHidden/>
              </w:rPr>
              <w:fldChar w:fldCharType="end"/>
            </w:r>
          </w:hyperlink>
        </w:p>
        <w:p w14:paraId="7A2A2332" w14:textId="1CA67090" w:rsidR="005B1830" w:rsidRDefault="005B1830">
          <w:pPr>
            <w:pStyle w:val="Spistreci3"/>
            <w:tabs>
              <w:tab w:val="right" w:leader="dot" w:pos="9016"/>
            </w:tabs>
            <w:rPr>
              <w:rFonts w:eastAsiaTheme="minorEastAsia"/>
              <w:noProof/>
              <w:kern w:val="2"/>
              <w:lang w:eastAsia="pl-PL"/>
              <w14:ligatures w14:val="standardContextual"/>
            </w:rPr>
          </w:pPr>
          <w:hyperlink w:anchor="_Toc242963029" w:history="1">
            <w:r w:rsidRPr="00192030">
              <w:rPr>
                <w:rStyle w:val="Hipercze"/>
                <w:noProof/>
              </w:rPr>
              <w:t>7.3.21. Karlik większy (</w:t>
            </w:r>
            <w:r w:rsidRPr="00192030">
              <w:rPr>
                <w:rStyle w:val="Hipercze"/>
                <w:i/>
                <w:iCs/>
                <w:noProof/>
              </w:rPr>
              <w:t>Pipistrellus nathusii)</w:t>
            </w:r>
            <w:r>
              <w:rPr>
                <w:noProof/>
                <w:webHidden/>
              </w:rPr>
              <w:tab/>
            </w:r>
            <w:r>
              <w:rPr>
                <w:noProof/>
                <w:webHidden/>
              </w:rPr>
              <w:fldChar w:fldCharType="begin"/>
            </w:r>
            <w:r>
              <w:rPr>
                <w:noProof/>
                <w:webHidden/>
              </w:rPr>
              <w:instrText xml:space="preserve"> PAGEREF _Toc242963029 \h </w:instrText>
            </w:r>
            <w:r>
              <w:rPr>
                <w:noProof/>
                <w:webHidden/>
              </w:rPr>
            </w:r>
            <w:r>
              <w:rPr>
                <w:noProof/>
                <w:webHidden/>
              </w:rPr>
              <w:fldChar w:fldCharType="separate"/>
            </w:r>
            <w:r>
              <w:rPr>
                <w:noProof/>
                <w:webHidden/>
              </w:rPr>
              <w:t>104</w:t>
            </w:r>
            <w:r>
              <w:rPr>
                <w:noProof/>
                <w:webHidden/>
              </w:rPr>
              <w:fldChar w:fldCharType="end"/>
            </w:r>
          </w:hyperlink>
        </w:p>
        <w:p w14:paraId="3D953F2F" w14:textId="7E895AE7" w:rsidR="005B1830" w:rsidRDefault="005B1830">
          <w:pPr>
            <w:pStyle w:val="Spistreci3"/>
            <w:tabs>
              <w:tab w:val="right" w:leader="dot" w:pos="9016"/>
            </w:tabs>
            <w:rPr>
              <w:rFonts w:eastAsiaTheme="minorEastAsia"/>
              <w:noProof/>
              <w:kern w:val="2"/>
              <w:lang w:eastAsia="pl-PL"/>
              <w14:ligatures w14:val="standardContextual"/>
            </w:rPr>
          </w:pPr>
          <w:hyperlink w:anchor="_Toc242963030" w:history="1">
            <w:r w:rsidRPr="00192030">
              <w:rPr>
                <w:rStyle w:val="Hipercze"/>
                <w:noProof/>
              </w:rPr>
              <w:t>7.3.22. Karlik malutki (</w:t>
            </w:r>
            <w:r w:rsidRPr="00192030">
              <w:rPr>
                <w:rStyle w:val="Hipercze"/>
                <w:i/>
                <w:iCs/>
                <w:noProof/>
              </w:rPr>
              <w:t>Pipistrellus pipistrellus)</w:t>
            </w:r>
            <w:r>
              <w:rPr>
                <w:noProof/>
                <w:webHidden/>
              </w:rPr>
              <w:tab/>
            </w:r>
            <w:r>
              <w:rPr>
                <w:noProof/>
                <w:webHidden/>
              </w:rPr>
              <w:fldChar w:fldCharType="begin"/>
            </w:r>
            <w:r>
              <w:rPr>
                <w:noProof/>
                <w:webHidden/>
              </w:rPr>
              <w:instrText xml:space="preserve"> PAGEREF _Toc242963030 \h </w:instrText>
            </w:r>
            <w:r>
              <w:rPr>
                <w:noProof/>
                <w:webHidden/>
              </w:rPr>
            </w:r>
            <w:r>
              <w:rPr>
                <w:noProof/>
                <w:webHidden/>
              </w:rPr>
              <w:fldChar w:fldCharType="separate"/>
            </w:r>
            <w:r>
              <w:rPr>
                <w:noProof/>
                <w:webHidden/>
              </w:rPr>
              <w:t>105</w:t>
            </w:r>
            <w:r>
              <w:rPr>
                <w:noProof/>
                <w:webHidden/>
              </w:rPr>
              <w:fldChar w:fldCharType="end"/>
            </w:r>
          </w:hyperlink>
        </w:p>
        <w:p w14:paraId="21A5B808" w14:textId="72B9F6D6" w:rsidR="005B1830" w:rsidRDefault="005B1830">
          <w:pPr>
            <w:pStyle w:val="Spistreci3"/>
            <w:tabs>
              <w:tab w:val="right" w:leader="dot" w:pos="9016"/>
            </w:tabs>
            <w:rPr>
              <w:rFonts w:eastAsiaTheme="minorEastAsia"/>
              <w:noProof/>
              <w:kern w:val="2"/>
              <w:lang w:eastAsia="pl-PL"/>
              <w14:ligatures w14:val="standardContextual"/>
            </w:rPr>
          </w:pPr>
          <w:hyperlink w:anchor="_Toc242963031" w:history="1">
            <w:r w:rsidRPr="00192030">
              <w:rPr>
                <w:rStyle w:val="Hipercze"/>
                <w:noProof/>
              </w:rPr>
              <w:t>7.3.23. Karlik drobny (</w:t>
            </w:r>
            <w:r w:rsidRPr="00192030">
              <w:rPr>
                <w:rStyle w:val="Hipercze"/>
                <w:i/>
                <w:iCs/>
                <w:noProof/>
              </w:rPr>
              <w:t>Pipistrellus pygmaeus)</w:t>
            </w:r>
            <w:r>
              <w:rPr>
                <w:noProof/>
                <w:webHidden/>
              </w:rPr>
              <w:tab/>
            </w:r>
            <w:r>
              <w:rPr>
                <w:noProof/>
                <w:webHidden/>
              </w:rPr>
              <w:fldChar w:fldCharType="begin"/>
            </w:r>
            <w:r>
              <w:rPr>
                <w:noProof/>
                <w:webHidden/>
              </w:rPr>
              <w:instrText xml:space="preserve"> PAGEREF _Toc242963031 \h </w:instrText>
            </w:r>
            <w:r>
              <w:rPr>
                <w:noProof/>
                <w:webHidden/>
              </w:rPr>
            </w:r>
            <w:r>
              <w:rPr>
                <w:noProof/>
                <w:webHidden/>
              </w:rPr>
              <w:fldChar w:fldCharType="separate"/>
            </w:r>
            <w:r>
              <w:rPr>
                <w:noProof/>
                <w:webHidden/>
              </w:rPr>
              <w:t>106</w:t>
            </w:r>
            <w:r>
              <w:rPr>
                <w:noProof/>
                <w:webHidden/>
              </w:rPr>
              <w:fldChar w:fldCharType="end"/>
            </w:r>
          </w:hyperlink>
        </w:p>
        <w:p w14:paraId="6D91C918" w14:textId="14E15B37" w:rsidR="005B1830" w:rsidRDefault="005B1830">
          <w:pPr>
            <w:pStyle w:val="Spistreci3"/>
            <w:tabs>
              <w:tab w:val="right" w:leader="dot" w:pos="9016"/>
            </w:tabs>
            <w:rPr>
              <w:rFonts w:eastAsiaTheme="minorEastAsia"/>
              <w:noProof/>
              <w:kern w:val="2"/>
              <w:lang w:eastAsia="pl-PL"/>
              <w14:ligatures w14:val="standardContextual"/>
            </w:rPr>
          </w:pPr>
          <w:hyperlink w:anchor="_Toc242963032" w:history="1">
            <w:r w:rsidRPr="00192030">
              <w:rPr>
                <w:rStyle w:val="Hipercze"/>
                <w:noProof/>
              </w:rPr>
              <w:t>7.3.24. Gacek brunatny (</w:t>
            </w:r>
            <w:r w:rsidRPr="00192030">
              <w:rPr>
                <w:rStyle w:val="Hipercze"/>
                <w:i/>
                <w:iCs/>
                <w:noProof/>
              </w:rPr>
              <w:t>Plecotus auritus)</w:t>
            </w:r>
            <w:r>
              <w:rPr>
                <w:noProof/>
                <w:webHidden/>
              </w:rPr>
              <w:tab/>
            </w:r>
            <w:r>
              <w:rPr>
                <w:noProof/>
                <w:webHidden/>
              </w:rPr>
              <w:fldChar w:fldCharType="begin"/>
            </w:r>
            <w:r>
              <w:rPr>
                <w:noProof/>
                <w:webHidden/>
              </w:rPr>
              <w:instrText xml:space="preserve"> PAGEREF _Toc242963032 \h </w:instrText>
            </w:r>
            <w:r>
              <w:rPr>
                <w:noProof/>
                <w:webHidden/>
              </w:rPr>
            </w:r>
            <w:r>
              <w:rPr>
                <w:noProof/>
                <w:webHidden/>
              </w:rPr>
              <w:fldChar w:fldCharType="separate"/>
            </w:r>
            <w:r>
              <w:rPr>
                <w:noProof/>
                <w:webHidden/>
              </w:rPr>
              <w:t>107</w:t>
            </w:r>
            <w:r>
              <w:rPr>
                <w:noProof/>
                <w:webHidden/>
              </w:rPr>
              <w:fldChar w:fldCharType="end"/>
            </w:r>
          </w:hyperlink>
        </w:p>
        <w:p w14:paraId="0CDC94C9" w14:textId="379C7A4E" w:rsidR="005B1830" w:rsidRDefault="005B1830">
          <w:pPr>
            <w:pStyle w:val="Spistreci3"/>
            <w:tabs>
              <w:tab w:val="right" w:leader="dot" w:pos="9016"/>
            </w:tabs>
            <w:rPr>
              <w:rFonts w:eastAsiaTheme="minorEastAsia"/>
              <w:noProof/>
              <w:kern w:val="2"/>
              <w:lang w:eastAsia="pl-PL"/>
              <w14:ligatures w14:val="standardContextual"/>
            </w:rPr>
          </w:pPr>
          <w:hyperlink w:anchor="_Toc242963033" w:history="1">
            <w:r w:rsidRPr="00192030">
              <w:rPr>
                <w:rStyle w:val="Hipercze"/>
                <w:noProof/>
              </w:rPr>
              <w:t>7.3.25. Gacek szary (</w:t>
            </w:r>
            <w:r w:rsidRPr="00192030">
              <w:rPr>
                <w:rStyle w:val="Hipercze"/>
                <w:i/>
                <w:iCs/>
                <w:noProof/>
              </w:rPr>
              <w:t>Plecotus austriacus)</w:t>
            </w:r>
            <w:r>
              <w:rPr>
                <w:noProof/>
                <w:webHidden/>
              </w:rPr>
              <w:tab/>
            </w:r>
            <w:r>
              <w:rPr>
                <w:noProof/>
                <w:webHidden/>
              </w:rPr>
              <w:fldChar w:fldCharType="begin"/>
            </w:r>
            <w:r>
              <w:rPr>
                <w:noProof/>
                <w:webHidden/>
              </w:rPr>
              <w:instrText xml:space="preserve"> PAGEREF _Toc242963033 \h </w:instrText>
            </w:r>
            <w:r>
              <w:rPr>
                <w:noProof/>
                <w:webHidden/>
              </w:rPr>
            </w:r>
            <w:r>
              <w:rPr>
                <w:noProof/>
                <w:webHidden/>
              </w:rPr>
              <w:fldChar w:fldCharType="separate"/>
            </w:r>
            <w:r>
              <w:rPr>
                <w:noProof/>
                <w:webHidden/>
              </w:rPr>
              <w:t>108</w:t>
            </w:r>
            <w:r>
              <w:rPr>
                <w:noProof/>
                <w:webHidden/>
              </w:rPr>
              <w:fldChar w:fldCharType="end"/>
            </w:r>
          </w:hyperlink>
        </w:p>
        <w:p w14:paraId="05448843" w14:textId="4DF455AF" w:rsidR="005B1830" w:rsidRDefault="005B1830">
          <w:pPr>
            <w:pStyle w:val="Spistreci3"/>
            <w:tabs>
              <w:tab w:val="right" w:leader="dot" w:pos="9016"/>
            </w:tabs>
            <w:rPr>
              <w:rFonts w:eastAsiaTheme="minorEastAsia"/>
              <w:noProof/>
              <w:kern w:val="2"/>
              <w:lang w:eastAsia="pl-PL"/>
              <w14:ligatures w14:val="standardContextual"/>
            </w:rPr>
          </w:pPr>
          <w:hyperlink w:anchor="_Toc242963034" w:history="1">
            <w:r w:rsidRPr="00192030">
              <w:rPr>
                <w:rStyle w:val="Hipercze"/>
                <w:noProof/>
              </w:rPr>
              <w:t>7.3.26. Mroczak posrebrzany (</w:t>
            </w:r>
            <w:r w:rsidRPr="00192030">
              <w:rPr>
                <w:rStyle w:val="Hipercze"/>
                <w:i/>
                <w:iCs/>
                <w:noProof/>
              </w:rPr>
              <w:t>Vespertilio murinus)</w:t>
            </w:r>
            <w:r>
              <w:rPr>
                <w:noProof/>
                <w:webHidden/>
              </w:rPr>
              <w:tab/>
            </w:r>
            <w:r>
              <w:rPr>
                <w:noProof/>
                <w:webHidden/>
              </w:rPr>
              <w:fldChar w:fldCharType="begin"/>
            </w:r>
            <w:r>
              <w:rPr>
                <w:noProof/>
                <w:webHidden/>
              </w:rPr>
              <w:instrText xml:space="preserve"> PAGEREF _Toc242963034 \h </w:instrText>
            </w:r>
            <w:r>
              <w:rPr>
                <w:noProof/>
                <w:webHidden/>
              </w:rPr>
            </w:r>
            <w:r>
              <w:rPr>
                <w:noProof/>
                <w:webHidden/>
              </w:rPr>
              <w:fldChar w:fldCharType="separate"/>
            </w:r>
            <w:r>
              <w:rPr>
                <w:noProof/>
                <w:webHidden/>
              </w:rPr>
              <w:t>109</w:t>
            </w:r>
            <w:r>
              <w:rPr>
                <w:noProof/>
                <w:webHidden/>
              </w:rPr>
              <w:fldChar w:fldCharType="end"/>
            </w:r>
          </w:hyperlink>
        </w:p>
        <w:p w14:paraId="312C3062" w14:textId="46230A6A" w:rsidR="005B1830" w:rsidRDefault="005B1830">
          <w:pPr>
            <w:pStyle w:val="Spistreci3"/>
            <w:tabs>
              <w:tab w:val="right" w:leader="dot" w:pos="9016"/>
            </w:tabs>
            <w:rPr>
              <w:rFonts w:eastAsiaTheme="minorEastAsia"/>
              <w:noProof/>
              <w:kern w:val="2"/>
              <w:lang w:eastAsia="pl-PL"/>
              <w14:ligatures w14:val="standardContextual"/>
            </w:rPr>
          </w:pPr>
          <w:hyperlink w:anchor="_Toc242963035" w:history="1">
            <w:r w:rsidRPr="00192030">
              <w:rPr>
                <w:rStyle w:val="Hipercze"/>
                <w:noProof/>
              </w:rPr>
              <w:t>7.3.27. Głowacz białopłetwy (</w:t>
            </w:r>
            <w:r w:rsidRPr="00192030">
              <w:rPr>
                <w:rStyle w:val="Hipercze"/>
                <w:i/>
                <w:iCs/>
                <w:noProof/>
              </w:rPr>
              <w:t>Cottus gobio)</w:t>
            </w:r>
            <w:r>
              <w:rPr>
                <w:noProof/>
                <w:webHidden/>
              </w:rPr>
              <w:tab/>
            </w:r>
            <w:r>
              <w:rPr>
                <w:noProof/>
                <w:webHidden/>
              </w:rPr>
              <w:fldChar w:fldCharType="begin"/>
            </w:r>
            <w:r>
              <w:rPr>
                <w:noProof/>
                <w:webHidden/>
              </w:rPr>
              <w:instrText xml:space="preserve"> PAGEREF _Toc242963035 \h </w:instrText>
            </w:r>
            <w:r>
              <w:rPr>
                <w:noProof/>
                <w:webHidden/>
              </w:rPr>
            </w:r>
            <w:r>
              <w:rPr>
                <w:noProof/>
                <w:webHidden/>
              </w:rPr>
              <w:fldChar w:fldCharType="separate"/>
            </w:r>
            <w:r>
              <w:rPr>
                <w:noProof/>
                <w:webHidden/>
              </w:rPr>
              <w:t>110</w:t>
            </w:r>
            <w:r>
              <w:rPr>
                <w:noProof/>
                <w:webHidden/>
              </w:rPr>
              <w:fldChar w:fldCharType="end"/>
            </w:r>
          </w:hyperlink>
        </w:p>
        <w:p w14:paraId="0748E25E" w14:textId="1F1DA515" w:rsidR="005B1830" w:rsidRDefault="005B1830">
          <w:pPr>
            <w:pStyle w:val="Spistreci3"/>
            <w:tabs>
              <w:tab w:val="right" w:leader="dot" w:pos="9016"/>
            </w:tabs>
            <w:rPr>
              <w:rFonts w:eastAsiaTheme="minorEastAsia"/>
              <w:noProof/>
              <w:kern w:val="2"/>
              <w:lang w:eastAsia="pl-PL"/>
              <w14:ligatures w14:val="standardContextual"/>
            </w:rPr>
          </w:pPr>
          <w:hyperlink w:anchor="_Toc242963036" w:history="1">
            <w:r w:rsidRPr="00192030">
              <w:rPr>
                <w:rStyle w:val="Hipercze"/>
                <w:noProof/>
              </w:rPr>
              <w:t>7.3.28. Minóg strumieniowy (</w:t>
            </w:r>
            <w:r w:rsidRPr="00192030">
              <w:rPr>
                <w:rStyle w:val="Hipercze"/>
                <w:i/>
                <w:iCs/>
                <w:noProof/>
              </w:rPr>
              <w:t>Lampetra planeri)</w:t>
            </w:r>
            <w:r>
              <w:rPr>
                <w:noProof/>
                <w:webHidden/>
              </w:rPr>
              <w:tab/>
            </w:r>
            <w:r>
              <w:rPr>
                <w:noProof/>
                <w:webHidden/>
              </w:rPr>
              <w:fldChar w:fldCharType="begin"/>
            </w:r>
            <w:r>
              <w:rPr>
                <w:noProof/>
                <w:webHidden/>
              </w:rPr>
              <w:instrText xml:space="preserve"> PAGEREF _Toc242963036 \h </w:instrText>
            </w:r>
            <w:r>
              <w:rPr>
                <w:noProof/>
                <w:webHidden/>
              </w:rPr>
            </w:r>
            <w:r>
              <w:rPr>
                <w:noProof/>
                <w:webHidden/>
              </w:rPr>
              <w:fldChar w:fldCharType="separate"/>
            </w:r>
            <w:r>
              <w:rPr>
                <w:noProof/>
                <w:webHidden/>
              </w:rPr>
              <w:t>111</w:t>
            </w:r>
            <w:r>
              <w:rPr>
                <w:noProof/>
                <w:webHidden/>
              </w:rPr>
              <w:fldChar w:fldCharType="end"/>
            </w:r>
          </w:hyperlink>
        </w:p>
        <w:p w14:paraId="1220DD8F" w14:textId="39703954" w:rsidR="005B1830" w:rsidRDefault="005B1830">
          <w:pPr>
            <w:pStyle w:val="Spistreci3"/>
            <w:tabs>
              <w:tab w:val="right" w:leader="dot" w:pos="9016"/>
            </w:tabs>
            <w:rPr>
              <w:rFonts w:eastAsiaTheme="minorEastAsia"/>
              <w:noProof/>
              <w:kern w:val="2"/>
              <w:lang w:eastAsia="pl-PL"/>
              <w14:ligatures w14:val="standardContextual"/>
            </w:rPr>
          </w:pPr>
          <w:hyperlink w:anchor="_Toc242963037" w:history="1">
            <w:r w:rsidRPr="00192030">
              <w:rPr>
                <w:rStyle w:val="Hipercze"/>
                <w:noProof/>
              </w:rPr>
              <w:t xml:space="preserve">7.3.29. Świnka pospolita </w:t>
            </w:r>
            <w:r w:rsidRPr="00192030">
              <w:rPr>
                <w:rStyle w:val="Hipercze"/>
                <w:i/>
                <w:iCs/>
                <w:noProof/>
              </w:rPr>
              <w:t>(Chondrostoma nasus)</w:t>
            </w:r>
            <w:r>
              <w:rPr>
                <w:noProof/>
                <w:webHidden/>
              </w:rPr>
              <w:tab/>
            </w:r>
            <w:r>
              <w:rPr>
                <w:noProof/>
                <w:webHidden/>
              </w:rPr>
              <w:fldChar w:fldCharType="begin"/>
            </w:r>
            <w:r>
              <w:rPr>
                <w:noProof/>
                <w:webHidden/>
              </w:rPr>
              <w:instrText xml:space="preserve"> PAGEREF _Toc242963037 \h </w:instrText>
            </w:r>
            <w:r>
              <w:rPr>
                <w:noProof/>
                <w:webHidden/>
              </w:rPr>
            </w:r>
            <w:r>
              <w:rPr>
                <w:noProof/>
                <w:webHidden/>
              </w:rPr>
              <w:fldChar w:fldCharType="separate"/>
            </w:r>
            <w:r>
              <w:rPr>
                <w:noProof/>
                <w:webHidden/>
              </w:rPr>
              <w:t>112</w:t>
            </w:r>
            <w:r>
              <w:rPr>
                <w:noProof/>
                <w:webHidden/>
              </w:rPr>
              <w:fldChar w:fldCharType="end"/>
            </w:r>
          </w:hyperlink>
        </w:p>
        <w:p w14:paraId="11E06D46" w14:textId="35E1B1F2" w:rsidR="005B1830" w:rsidRDefault="005B1830">
          <w:pPr>
            <w:pStyle w:val="Spistreci3"/>
            <w:tabs>
              <w:tab w:val="right" w:leader="dot" w:pos="9016"/>
            </w:tabs>
            <w:rPr>
              <w:rFonts w:eastAsiaTheme="minorEastAsia"/>
              <w:noProof/>
              <w:kern w:val="2"/>
              <w:lang w:eastAsia="pl-PL"/>
              <w14:ligatures w14:val="standardContextual"/>
            </w:rPr>
          </w:pPr>
          <w:hyperlink w:anchor="_Toc242963038" w:history="1">
            <w:r w:rsidRPr="00192030">
              <w:rPr>
                <w:rStyle w:val="Hipercze"/>
                <w:noProof/>
              </w:rPr>
              <w:t>7.3.30. Głowacz pręgopłetwy (</w:t>
            </w:r>
            <w:r w:rsidRPr="00192030">
              <w:rPr>
                <w:rStyle w:val="Hipercze"/>
                <w:i/>
                <w:iCs/>
                <w:noProof/>
              </w:rPr>
              <w:t>Cottus poecilopus)</w:t>
            </w:r>
            <w:r>
              <w:rPr>
                <w:noProof/>
                <w:webHidden/>
              </w:rPr>
              <w:tab/>
            </w:r>
            <w:r>
              <w:rPr>
                <w:noProof/>
                <w:webHidden/>
              </w:rPr>
              <w:fldChar w:fldCharType="begin"/>
            </w:r>
            <w:r>
              <w:rPr>
                <w:noProof/>
                <w:webHidden/>
              </w:rPr>
              <w:instrText xml:space="preserve"> PAGEREF _Toc242963038 \h </w:instrText>
            </w:r>
            <w:r>
              <w:rPr>
                <w:noProof/>
                <w:webHidden/>
              </w:rPr>
            </w:r>
            <w:r>
              <w:rPr>
                <w:noProof/>
                <w:webHidden/>
              </w:rPr>
              <w:fldChar w:fldCharType="separate"/>
            </w:r>
            <w:r>
              <w:rPr>
                <w:noProof/>
                <w:webHidden/>
              </w:rPr>
              <w:t>113</w:t>
            </w:r>
            <w:r>
              <w:rPr>
                <w:noProof/>
                <w:webHidden/>
              </w:rPr>
              <w:fldChar w:fldCharType="end"/>
            </w:r>
          </w:hyperlink>
        </w:p>
        <w:p w14:paraId="69CCE45A" w14:textId="409DFD67" w:rsidR="005B1830" w:rsidRDefault="005B1830">
          <w:pPr>
            <w:pStyle w:val="Spistreci3"/>
            <w:tabs>
              <w:tab w:val="right" w:leader="dot" w:pos="9016"/>
            </w:tabs>
            <w:rPr>
              <w:rFonts w:eastAsiaTheme="minorEastAsia"/>
              <w:noProof/>
              <w:kern w:val="2"/>
              <w:lang w:eastAsia="pl-PL"/>
              <w14:ligatures w14:val="standardContextual"/>
            </w:rPr>
          </w:pPr>
          <w:hyperlink w:anchor="_Toc242963039" w:history="1">
            <w:r w:rsidRPr="00192030">
              <w:rPr>
                <w:rStyle w:val="Hipercze"/>
                <w:noProof/>
              </w:rPr>
              <w:t xml:space="preserve">7.3.31. Boleń </w:t>
            </w:r>
            <w:r w:rsidRPr="00192030">
              <w:rPr>
                <w:rStyle w:val="Hipercze"/>
                <w:i/>
                <w:iCs/>
                <w:noProof/>
              </w:rPr>
              <w:t>(Aspius aspius)</w:t>
            </w:r>
            <w:r>
              <w:rPr>
                <w:noProof/>
                <w:webHidden/>
              </w:rPr>
              <w:tab/>
            </w:r>
            <w:r>
              <w:rPr>
                <w:noProof/>
                <w:webHidden/>
              </w:rPr>
              <w:fldChar w:fldCharType="begin"/>
            </w:r>
            <w:r>
              <w:rPr>
                <w:noProof/>
                <w:webHidden/>
              </w:rPr>
              <w:instrText xml:space="preserve"> PAGEREF _Toc242963039 \h </w:instrText>
            </w:r>
            <w:r>
              <w:rPr>
                <w:noProof/>
                <w:webHidden/>
              </w:rPr>
            </w:r>
            <w:r>
              <w:rPr>
                <w:noProof/>
                <w:webHidden/>
              </w:rPr>
              <w:fldChar w:fldCharType="separate"/>
            </w:r>
            <w:r>
              <w:rPr>
                <w:noProof/>
                <w:webHidden/>
              </w:rPr>
              <w:t>114</w:t>
            </w:r>
            <w:r>
              <w:rPr>
                <w:noProof/>
                <w:webHidden/>
              </w:rPr>
              <w:fldChar w:fldCharType="end"/>
            </w:r>
          </w:hyperlink>
        </w:p>
        <w:p w14:paraId="74614D4C" w14:textId="47A95AF0" w:rsidR="005B1830" w:rsidRDefault="005B1830">
          <w:pPr>
            <w:pStyle w:val="Spistreci3"/>
            <w:tabs>
              <w:tab w:val="right" w:leader="dot" w:pos="9016"/>
            </w:tabs>
            <w:rPr>
              <w:rFonts w:eastAsiaTheme="minorEastAsia"/>
              <w:noProof/>
              <w:kern w:val="2"/>
              <w:lang w:eastAsia="pl-PL"/>
              <w14:ligatures w14:val="standardContextual"/>
            </w:rPr>
          </w:pPr>
          <w:hyperlink w:anchor="_Toc242963040" w:history="1">
            <w:r w:rsidRPr="00192030">
              <w:rPr>
                <w:rStyle w:val="Hipercze"/>
                <w:noProof/>
              </w:rPr>
              <w:t>7.3.32. Czajka (</w:t>
            </w:r>
            <w:r w:rsidRPr="00192030">
              <w:rPr>
                <w:rStyle w:val="Hipercze"/>
                <w:i/>
                <w:iCs/>
                <w:noProof/>
              </w:rPr>
              <w:t>Vanellus vanellus)</w:t>
            </w:r>
            <w:r>
              <w:rPr>
                <w:noProof/>
                <w:webHidden/>
              </w:rPr>
              <w:tab/>
            </w:r>
            <w:r>
              <w:rPr>
                <w:noProof/>
                <w:webHidden/>
              </w:rPr>
              <w:fldChar w:fldCharType="begin"/>
            </w:r>
            <w:r>
              <w:rPr>
                <w:noProof/>
                <w:webHidden/>
              </w:rPr>
              <w:instrText xml:space="preserve"> PAGEREF _Toc242963040 \h </w:instrText>
            </w:r>
            <w:r>
              <w:rPr>
                <w:noProof/>
                <w:webHidden/>
              </w:rPr>
            </w:r>
            <w:r>
              <w:rPr>
                <w:noProof/>
                <w:webHidden/>
              </w:rPr>
              <w:fldChar w:fldCharType="separate"/>
            </w:r>
            <w:r>
              <w:rPr>
                <w:noProof/>
                <w:webHidden/>
              </w:rPr>
              <w:t>115</w:t>
            </w:r>
            <w:r>
              <w:rPr>
                <w:noProof/>
                <w:webHidden/>
              </w:rPr>
              <w:fldChar w:fldCharType="end"/>
            </w:r>
          </w:hyperlink>
        </w:p>
        <w:p w14:paraId="53DF5F6F" w14:textId="2A3CAC1B" w:rsidR="005B1830" w:rsidRDefault="005B1830">
          <w:pPr>
            <w:pStyle w:val="Spistreci3"/>
            <w:tabs>
              <w:tab w:val="right" w:leader="dot" w:pos="9016"/>
            </w:tabs>
            <w:rPr>
              <w:rFonts w:eastAsiaTheme="minorEastAsia"/>
              <w:noProof/>
              <w:kern w:val="2"/>
              <w:lang w:eastAsia="pl-PL"/>
              <w14:ligatures w14:val="standardContextual"/>
            </w:rPr>
          </w:pPr>
          <w:hyperlink w:anchor="_Toc242963041" w:history="1">
            <w:r w:rsidRPr="00192030">
              <w:rPr>
                <w:rStyle w:val="Hipercze"/>
                <w:noProof/>
              </w:rPr>
              <w:t xml:space="preserve">7.3.33. Krwawodziób </w:t>
            </w:r>
            <w:r w:rsidRPr="00192030">
              <w:rPr>
                <w:rStyle w:val="Hipercze"/>
                <w:i/>
                <w:iCs/>
                <w:noProof/>
              </w:rPr>
              <w:t>(Tringa totanus)</w:t>
            </w:r>
            <w:r>
              <w:rPr>
                <w:noProof/>
                <w:webHidden/>
              </w:rPr>
              <w:tab/>
            </w:r>
            <w:r>
              <w:rPr>
                <w:noProof/>
                <w:webHidden/>
              </w:rPr>
              <w:fldChar w:fldCharType="begin"/>
            </w:r>
            <w:r>
              <w:rPr>
                <w:noProof/>
                <w:webHidden/>
              </w:rPr>
              <w:instrText xml:space="preserve"> PAGEREF _Toc242963041 \h </w:instrText>
            </w:r>
            <w:r>
              <w:rPr>
                <w:noProof/>
                <w:webHidden/>
              </w:rPr>
            </w:r>
            <w:r>
              <w:rPr>
                <w:noProof/>
                <w:webHidden/>
              </w:rPr>
              <w:fldChar w:fldCharType="separate"/>
            </w:r>
            <w:r>
              <w:rPr>
                <w:noProof/>
                <w:webHidden/>
              </w:rPr>
              <w:t>116</w:t>
            </w:r>
            <w:r>
              <w:rPr>
                <w:noProof/>
                <w:webHidden/>
              </w:rPr>
              <w:fldChar w:fldCharType="end"/>
            </w:r>
          </w:hyperlink>
        </w:p>
        <w:p w14:paraId="3B5D04DC" w14:textId="3AE8CED9" w:rsidR="005B1830" w:rsidRDefault="005B1830">
          <w:pPr>
            <w:pStyle w:val="Spistreci3"/>
            <w:tabs>
              <w:tab w:val="right" w:leader="dot" w:pos="9016"/>
            </w:tabs>
            <w:rPr>
              <w:rFonts w:eastAsiaTheme="minorEastAsia"/>
              <w:noProof/>
              <w:kern w:val="2"/>
              <w:lang w:eastAsia="pl-PL"/>
              <w14:ligatures w14:val="standardContextual"/>
            </w:rPr>
          </w:pPr>
          <w:hyperlink w:anchor="_Toc242963042" w:history="1">
            <w:r w:rsidRPr="00192030">
              <w:rPr>
                <w:rStyle w:val="Hipercze"/>
                <w:noProof/>
              </w:rPr>
              <w:t xml:space="preserve">7.3.34. Łabędź krzykliwy </w:t>
            </w:r>
            <w:r w:rsidRPr="00192030">
              <w:rPr>
                <w:rStyle w:val="Hipercze"/>
                <w:i/>
                <w:iCs/>
                <w:noProof/>
              </w:rPr>
              <w:t>(Cygnus cygnus)</w:t>
            </w:r>
            <w:r>
              <w:rPr>
                <w:noProof/>
                <w:webHidden/>
              </w:rPr>
              <w:tab/>
            </w:r>
            <w:r>
              <w:rPr>
                <w:noProof/>
                <w:webHidden/>
              </w:rPr>
              <w:fldChar w:fldCharType="begin"/>
            </w:r>
            <w:r>
              <w:rPr>
                <w:noProof/>
                <w:webHidden/>
              </w:rPr>
              <w:instrText xml:space="preserve"> PAGEREF _Toc242963042 \h </w:instrText>
            </w:r>
            <w:r>
              <w:rPr>
                <w:noProof/>
                <w:webHidden/>
              </w:rPr>
            </w:r>
            <w:r>
              <w:rPr>
                <w:noProof/>
                <w:webHidden/>
              </w:rPr>
              <w:fldChar w:fldCharType="separate"/>
            </w:r>
            <w:r>
              <w:rPr>
                <w:noProof/>
                <w:webHidden/>
              </w:rPr>
              <w:t>118</w:t>
            </w:r>
            <w:r>
              <w:rPr>
                <w:noProof/>
                <w:webHidden/>
              </w:rPr>
              <w:fldChar w:fldCharType="end"/>
            </w:r>
          </w:hyperlink>
        </w:p>
        <w:p w14:paraId="7A903619" w14:textId="08C903EB" w:rsidR="005B1830" w:rsidRDefault="005B1830">
          <w:pPr>
            <w:pStyle w:val="Spistreci3"/>
            <w:tabs>
              <w:tab w:val="right" w:leader="dot" w:pos="9016"/>
            </w:tabs>
            <w:rPr>
              <w:rFonts w:eastAsiaTheme="minorEastAsia"/>
              <w:noProof/>
              <w:kern w:val="2"/>
              <w:lang w:eastAsia="pl-PL"/>
              <w14:ligatures w14:val="standardContextual"/>
            </w:rPr>
          </w:pPr>
          <w:hyperlink w:anchor="_Toc242963043" w:history="1">
            <w:r w:rsidRPr="00192030">
              <w:rPr>
                <w:rStyle w:val="Hipercze"/>
                <w:noProof/>
              </w:rPr>
              <w:t xml:space="preserve">7.3.35. Łabędź niemy </w:t>
            </w:r>
            <w:r w:rsidRPr="00192030">
              <w:rPr>
                <w:rStyle w:val="Hipercze"/>
                <w:i/>
                <w:iCs/>
                <w:noProof/>
              </w:rPr>
              <w:t>(Cygnus olor)</w:t>
            </w:r>
            <w:r>
              <w:rPr>
                <w:noProof/>
                <w:webHidden/>
              </w:rPr>
              <w:tab/>
            </w:r>
            <w:r>
              <w:rPr>
                <w:noProof/>
                <w:webHidden/>
              </w:rPr>
              <w:fldChar w:fldCharType="begin"/>
            </w:r>
            <w:r>
              <w:rPr>
                <w:noProof/>
                <w:webHidden/>
              </w:rPr>
              <w:instrText xml:space="preserve"> PAGEREF _Toc242963043 \h </w:instrText>
            </w:r>
            <w:r>
              <w:rPr>
                <w:noProof/>
                <w:webHidden/>
              </w:rPr>
            </w:r>
            <w:r>
              <w:rPr>
                <w:noProof/>
                <w:webHidden/>
              </w:rPr>
              <w:fldChar w:fldCharType="separate"/>
            </w:r>
            <w:r>
              <w:rPr>
                <w:noProof/>
                <w:webHidden/>
              </w:rPr>
              <w:t>119</w:t>
            </w:r>
            <w:r>
              <w:rPr>
                <w:noProof/>
                <w:webHidden/>
              </w:rPr>
              <w:fldChar w:fldCharType="end"/>
            </w:r>
          </w:hyperlink>
        </w:p>
        <w:p w14:paraId="0978568B" w14:textId="24D9D6CC" w:rsidR="005B1830" w:rsidRDefault="005B1830">
          <w:pPr>
            <w:pStyle w:val="Spistreci3"/>
            <w:tabs>
              <w:tab w:val="right" w:leader="dot" w:pos="9016"/>
            </w:tabs>
            <w:rPr>
              <w:rFonts w:eastAsiaTheme="minorEastAsia"/>
              <w:noProof/>
              <w:kern w:val="2"/>
              <w:lang w:eastAsia="pl-PL"/>
              <w14:ligatures w14:val="standardContextual"/>
            </w:rPr>
          </w:pPr>
          <w:hyperlink w:anchor="_Toc242963044" w:history="1">
            <w:r w:rsidRPr="00192030">
              <w:rPr>
                <w:rStyle w:val="Hipercze"/>
                <w:noProof/>
              </w:rPr>
              <w:t xml:space="preserve">7.3.36. Mewa czarnogłowa </w:t>
            </w:r>
            <w:r w:rsidRPr="00192030">
              <w:rPr>
                <w:rStyle w:val="Hipercze"/>
                <w:i/>
                <w:iCs/>
                <w:noProof/>
              </w:rPr>
              <w:t>(Larus melanocephalus)</w:t>
            </w:r>
            <w:r>
              <w:rPr>
                <w:noProof/>
                <w:webHidden/>
              </w:rPr>
              <w:tab/>
            </w:r>
            <w:r>
              <w:rPr>
                <w:noProof/>
                <w:webHidden/>
              </w:rPr>
              <w:fldChar w:fldCharType="begin"/>
            </w:r>
            <w:r>
              <w:rPr>
                <w:noProof/>
                <w:webHidden/>
              </w:rPr>
              <w:instrText xml:space="preserve"> PAGEREF _Toc242963044 \h </w:instrText>
            </w:r>
            <w:r>
              <w:rPr>
                <w:noProof/>
                <w:webHidden/>
              </w:rPr>
            </w:r>
            <w:r>
              <w:rPr>
                <w:noProof/>
                <w:webHidden/>
              </w:rPr>
              <w:fldChar w:fldCharType="separate"/>
            </w:r>
            <w:r>
              <w:rPr>
                <w:noProof/>
                <w:webHidden/>
              </w:rPr>
              <w:t>120</w:t>
            </w:r>
            <w:r>
              <w:rPr>
                <w:noProof/>
                <w:webHidden/>
              </w:rPr>
              <w:fldChar w:fldCharType="end"/>
            </w:r>
          </w:hyperlink>
        </w:p>
        <w:p w14:paraId="689CD6E7" w14:textId="52EF59DA" w:rsidR="005B1830" w:rsidRDefault="005B1830">
          <w:pPr>
            <w:pStyle w:val="Spistreci3"/>
            <w:tabs>
              <w:tab w:val="right" w:leader="dot" w:pos="9016"/>
            </w:tabs>
            <w:rPr>
              <w:rFonts w:eastAsiaTheme="minorEastAsia"/>
              <w:noProof/>
              <w:kern w:val="2"/>
              <w:lang w:eastAsia="pl-PL"/>
              <w14:ligatures w14:val="standardContextual"/>
            </w:rPr>
          </w:pPr>
          <w:hyperlink w:anchor="_Toc242963045" w:history="1">
            <w:r w:rsidRPr="00192030">
              <w:rPr>
                <w:rStyle w:val="Hipercze"/>
                <w:noProof/>
              </w:rPr>
              <w:t xml:space="preserve">7.3.37. Przepiórka </w:t>
            </w:r>
            <w:r w:rsidRPr="00192030">
              <w:rPr>
                <w:rStyle w:val="Hipercze"/>
                <w:i/>
                <w:iCs/>
                <w:noProof/>
              </w:rPr>
              <w:t>(Coturnix coturnix)</w:t>
            </w:r>
            <w:r>
              <w:rPr>
                <w:noProof/>
                <w:webHidden/>
              </w:rPr>
              <w:tab/>
            </w:r>
            <w:r>
              <w:rPr>
                <w:noProof/>
                <w:webHidden/>
              </w:rPr>
              <w:fldChar w:fldCharType="begin"/>
            </w:r>
            <w:r>
              <w:rPr>
                <w:noProof/>
                <w:webHidden/>
              </w:rPr>
              <w:instrText xml:space="preserve"> PAGEREF _Toc242963045 \h </w:instrText>
            </w:r>
            <w:r>
              <w:rPr>
                <w:noProof/>
                <w:webHidden/>
              </w:rPr>
            </w:r>
            <w:r>
              <w:rPr>
                <w:noProof/>
                <w:webHidden/>
              </w:rPr>
              <w:fldChar w:fldCharType="separate"/>
            </w:r>
            <w:r>
              <w:rPr>
                <w:noProof/>
                <w:webHidden/>
              </w:rPr>
              <w:t>121</w:t>
            </w:r>
            <w:r>
              <w:rPr>
                <w:noProof/>
                <w:webHidden/>
              </w:rPr>
              <w:fldChar w:fldCharType="end"/>
            </w:r>
          </w:hyperlink>
        </w:p>
        <w:p w14:paraId="63ED55E6" w14:textId="776D0C20" w:rsidR="005B1830" w:rsidRDefault="005B1830">
          <w:pPr>
            <w:pStyle w:val="Spistreci3"/>
            <w:tabs>
              <w:tab w:val="right" w:leader="dot" w:pos="9016"/>
            </w:tabs>
            <w:rPr>
              <w:rFonts w:eastAsiaTheme="minorEastAsia"/>
              <w:noProof/>
              <w:kern w:val="2"/>
              <w:lang w:eastAsia="pl-PL"/>
              <w14:ligatures w14:val="standardContextual"/>
            </w:rPr>
          </w:pPr>
          <w:hyperlink w:anchor="_Toc242963046" w:history="1">
            <w:r w:rsidRPr="00192030">
              <w:rPr>
                <w:rStyle w:val="Hipercze"/>
                <w:noProof/>
              </w:rPr>
              <w:t>7.3.38. Turkawka (</w:t>
            </w:r>
            <w:r w:rsidRPr="00192030">
              <w:rPr>
                <w:rStyle w:val="Hipercze"/>
                <w:i/>
                <w:iCs/>
                <w:noProof/>
              </w:rPr>
              <w:t>Streptopelia turtur)</w:t>
            </w:r>
            <w:r>
              <w:rPr>
                <w:noProof/>
                <w:webHidden/>
              </w:rPr>
              <w:tab/>
            </w:r>
            <w:r>
              <w:rPr>
                <w:noProof/>
                <w:webHidden/>
              </w:rPr>
              <w:fldChar w:fldCharType="begin"/>
            </w:r>
            <w:r>
              <w:rPr>
                <w:noProof/>
                <w:webHidden/>
              </w:rPr>
              <w:instrText xml:space="preserve"> PAGEREF _Toc242963046 \h </w:instrText>
            </w:r>
            <w:r>
              <w:rPr>
                <w:noProof/>
                <w:webHidden/>
              </w:rPr>
            </w:r>
            <w:r>
              <w:rPr>
                <w:noProof/>
                <w:webHidden/>
              </w:rPr>
              <w:fldChar w:fldCharType="separate"/>
            </w:r>
            <w:r>
              <w:rPr>
                <w:noProof/>
                <w:webHidden/>
              </w:rPr>
              <w:t>122</w:t>
            </w:r>
            <w:r>
              <w:rPr>
                <w:noProof/>
                <w:webHidden/>
              </w:rPr>
              <w:fldChar w:fldCharType="end"/>
            </w:r>
          </w:hyperlink>
        </w:p>
        <w:p w14:paraId="23054DAB" w14:textId="4F624036" w:rsidR="005B1830" w:rsidRDefault="005B1830">
          <w:pPr>
            <w:pStyle w:val="Spistreci3"/>
            <w:tabs>
              <w:tab w:val="right" w:leader="dot" w:pos="9016"/>
            </w:tabs>
            <w:rPr>
              <w:rFonts w:eastAsiaTheme="minorEastAsia"/>
              <w:noProof/>
              <w:kern w:val="2"/>
              <w:lang w:eastAsia="pl-PL"/>
              <w14:ligatures w14:val="standardContextual"/>
            </w:rPr>
          </w:pPr>
          <w:hyperlink w:anchor="_Toc242963047" w:history="1">
            <w:r w:rsidRPr="00192030">
              <w:rPr>
                <w:rStyle w:val="Hipercze"/>
                <w:noProof/>
              </w:rPr>
              <w:t>7.3.39. Kolczakówka pomarańczowa (</w:t>
            </w:r>
            <w:r w:rsidRPr="00192030">
              <w:rPr>
                <w:rStyle w:val="Hipercze"/>
                <w:i/>
                <w:iCs/>
                <w:noProof/>
              </w:rPr>
              <w:t>Hyndellum aurantiacum)</w:t>
            </w:r>
            <w:r>
              <w:rPr>
                <w:noProof/>
                <w:webHidden/>
              </w:rPr>
              <w:tab/>
            </w:r>
            <w:r>
              <w:rPr>
                <w:noProof/>
                <w:webHidden/>
              </w:rPr>
              <w:fldChar w:fldCharType="begin"/>
            </w:r>
            <w:r>
              <w:rPr>
                <w:noProof/>
                <w:webHidden/>
              </w:rPr>
              <w:instrText xml:space="preserve"> PAGEREF _Toc242963047 \h </w:instrText>
            </w:r>
            <w:r>
              <w:rPr>
                <w:noProof/>
                <w:webHidden/>
              </w:rPr>
            </w:r>
            <w:r>
              <w:rPr>
                <w:noProof/>
                <w:webHidden/>
              </w:rPr>
              <w:fldChar w:fldCharType="separate"/>
            </w:r>
            <w:r>
              <w:rPr>
                <w:noProof/>
                <w:webHidden/>
              </w:rPr>
              <w:t>123</w:t>
            </w:r>
            <w:r>
              <w:rPr>
                <w:noProof/>
                <w:webHidden/>
              </w:rPr>
              <w:fldChar w:fldCharType="end"/>
            </w:r>
          </w:hyperlink>
        </w:p>
        <w:p w14:paraId="1D816F4B" w14:textId="2A34CF11" w:rsidR="005B1830" w:rsidRDefault="005B1830">
          <w:pPr>
            <w:pStyle w:val="Spistreci3"/>
            <w:tabs>
              <w:tab w:val="right" w:leader="dot" w:pos="9016"/>
            </w:tabs>
            <w:rPr>
              <w:rFonts w:eastAsiaTheme="minorEastAsia"/>
              <w:noProof/>
              <w:kern w:val="2"/>
              <w:lang w:eastAsia="pl-PL"/>
              <w14:ligatures w14:val="standardContextual"/>
            </w:rPr>
          </w:pPr>
          <w:hyperlink w:anchor="_Toc242963048" w:history="1">
            <w:r w:rsidRPr="00192030">
              <w:rPr>
                <w:rStyle w:val="Hipercze"/>
                <w:noProof/>
              </w:rPr>
              <w:t>7.3.40. Kolczakówka wonna (</w:t>
            </w:r>
            <w:r w:rsidRPr="00192030">
              <w:rPr>
                <w:rStyle w:val="Hipercze"/>
                <w:i/>
                <w:iCs/>
                <w:noProof/>
              </w:rPr>
              <w:t>Hydnellum suaveolens)</w:t>
            </w:r>
            <w:r>
              <w:rPr>
                <w:noProof/>
                <w:webHidden/>
              </w:rPr>
              <w:tab/>
            </w:r>
            <w:r>
              <w:rPr>
                <w:noProof/>
                <w:webHidden/>
              </w:rPr>
              <w:fldChar w:fldCharType="begin"/>
            </w:r>
            <w:r>
              <w:rPr>
                <w:noProof/>
                <w:webHidden/>
              </w:rPr>
              <w:instrText xml:space="preserve"> PAGEREF _Toc242963048 \h </w:instrText>
            </w:r>
            <w:r>
              <w:rPr>
                <w:noProof/>
                <w:webHidden/>
              </w:rPr>
            </w:r>
            <w:r>
              <w:rPr>
                <w:noProof/>
                <w:webHidden/>
              </w:rPr>
              <w:fldChar w:fldCharType="separate"/>
            </w:r>
            <w:r>
              <w:rPr>
                <w:noProof/>
                <w:webHidden/>
              </w:rPr>
              <w:t>124</w:t>
            </w:r>
            <w:r>
              <w:rPr>
                <w:noProof/>
                <w:webHidden/>
              </w:rPr>
              <w:fldChar w:fldCharType="end"/>
            </w:r>
          </w:hyperlink>
        </w:p>
        <w:p w14:paraId="09973F61" w14:textId="476F7E84" w:rsidR="005B1830" w:rsidRDefault="005B1830">
          <w:pPr>
            <w:pStyle w:val="Spistreci3"/>
            <w:tabs>
              <w:tab w:val="right" w:leader="dot" w:pos="9016"/>
            </w:tabs>
            <w:rPr>
              <w:rFonts w:eastAsiaTheme="minorEastAsia"/>
              <w:noProof/>
              <w:kern w:val="2"/>
              <w:lang w:eastAsia="pl-PL"/>
              <w14:ligatures w14:val="standardContextual"/>
            </w:rPr>
          </w:pPr>
          <w:hyperlink w:anchor="_Toc242963049" w:history="1">
            <w:r w:rsidRPr="00192030">
              <w:rPr>
                <w:rStyle w:val="Hipercze"/>
                <w:noProof/>
              </w:rPr>
              <w:t xml:space="preserve">7.3.41. Kolczakówka żółtobrązowa </w:t>
            </w:r>
            <w:r w:rsidRPr="00192030">
              <w:rPr>
                <w:rStyle w:val="Hipercze"/>
                <w:i/>
                <w:iCs/>
                <w:noProof/>
              </w:rPr>
              <w:t>(Hydnellum compactum)</w:t>
            </w:r>
            <w:r>
              <w:rPr>
                <w:noProof/>
                <w:webHidden/>
              </w:rPr>
              <w:tab/>
            </w:r>
            <w:r>
              <w:rPr>
                <w:noProof/>
                <w:webHidden/>
              </w:rPr>
              <w:fldChar w:fldCharType="begin"/>
            </w:r>
            <w:r>
              <w:rPr>
                <w:noProof/>
                <w:webHidden/>
              </w:rPr>
              <w:instrText xml:space="preserve"> PAGEREF _Toc242963049 \h </w:instrText>
            </w:r>
            <w:r>
              <w:rPr>
                <w:noProof/>
                <w:webHidden/>
              </w:rPr>
            </w:r>
            <w:r>
              <w:rPr>
                <w:noProof/>
                <w:webHidden/>
              </w:rPr>
              <w:fldChar w:fldCharType="separate"/>
            </w:r>
            <w:r>
              <w:rPr>
                <w:noProof/>
                <w:webHidden/>
              </w:rPr>
              <w:t>125</w:t>
            </w:r>
            <w:r>
              <w:rPr>
                <w:noProof/>
                <w:webHidden/>
              </w:rPr>
              <w:fldChar w:fldCharType="end"/>
            </w:r>
          </w:hyperlink>
        </w:p>
        <w:p w14:paraId="0A672962" w14:textId="37D1B907" w:rsidR="005B1830" w:rsidRDefault="005B1830">
          <w:pPr>
            <w:pStyle w:val="Spistreci3"/>
            <w:tabs>
              <w:tab w:val="right" w:leader="dot" w:pos="9016"/>
            </w:tabs>
            <w:rPr>
              <w:rFonts w:eastAsiaTheme="minorEastAsia"/>
              <w:noProof/>
              <w:kern w:val="2"/>
              <w:lang w:eastAsia="pl-PL"/>
              <w14:ligatures w14:val="standardContextual"/>
            </w:rPr>
          </w:pPr>
          <w:hyperlink w:anchor="_Toc242963050" w:history="1">
            <w:r w:rsidRPr="00192030">
              <w:rPr>
                <w:rStyle w:val="Hipercze"/>
                <w:noProof/>
              </w:rPr>
              <w:t xml:space="preserve">7.3.42. Włosojęzyk szorstki </w:t>
            </w:r>
            <w:r w:rsidRPr="00192030">
              <w:rPr>
                <w:rStyle w:val="Hipercze"/>
                <w:i/>
                <w:iCs/>
                <w:noProof/>
              </w:rPr>
              <w:t>(Trichoglossum hirsutum)</w:t>
            </w:r>
            <w:r>
              <w:rPr>
                <w:noProof/>
                <w:webHidden/>
              </w:rPr>
              <w:tab/>
            </w:r>
            <w:r>
              <w:rPr>
                <w:noProof/>
                <w:webHidden/>
              </w:rPr>
              <w:fldChar w:fldCharType="begin"/>
            </w:r>
            <w:r>
              <w:rPr>
                <w:noProof/>
                <w:webHidden/>
              </w:rPr>
              <w:instrText xml:space="preserve"> PAGEREF _Toc242963050 \h </w:instrText>
            </w:r>
            <w:r>
              <w:rPr>
                <w:noProof/>
                <w:webHidden/>
              </w:rPr>
            </w:r>
            <w:r>
              <w:rPr>
                <w:noProof/>
                <w:webHidden/>
              </w:rPr>
              <w:fldChar w:fldCharType="separate"/>
            </w:r>
            <w:r>
              <w:rPr>
                <w:noProof/>
                <w:webHidden/>
              </w:rPr>
              <w:t>127</w:t>
            </w:r>
            <w:r>
              <w:rPr>
                <w:noProof/>
                <w:webHidden/>
              </w:rPr>
              <w:fldChar w:fldCharType="end"/>
            </w:r>
          </w:hyperlink>
        </w:p>
        <w:p w14:paraId="32AB5078" w14:textId="30B922B2" w:rsidR="005B1830" w:rsidRDefault="005B1830">
          <w:pPr>
            <w:pStyle w:val="Spistreci3"/>
            <w:tabs>
              <w:tab w:val="right" w:leader="dot" w:pos="9016"/>
            </w:tabs>
            <w:rPr>
              <w:rFonts w:eastAsiaTheme="minorEastAsia"/>
              <w:noProof/>
              <w:kern w:val="2"/>
              <w:lang w:eastAsia="pl-PL"/>
              <w14:ligatures w14:val="standardContextual"/>
            </w:rPr>
          </w:pPr>
          <w:hyperlink w:anchor="_Toc242963051" w:history="1">
            <w:r w:rsidRPr="00192030">
              <w:rPr>
                <w:rStyle w:val="Hipercze"/>
                <w:noProof/>
              </w:rPr>
              <w:t xml:space="preserve">7.3.43. Porojęzyk dębowy </w:t>
            </w:r>
            <w:r w:rsidRPr="00192030">
              <w:rPr>
                <w:rStyle w:val="Hipercze"/>
                <w:i/>
                <w:iCs/>
                <w:noProof/>
              </w:rPr>
              <w:t>(Buglossoporus quercinus)</w:t>
            </w:r>
            <w:r>
              <w:rPr>
                <w:noProof/>
                <w:webHidden/>
              </w:rPr>
              <w:tab/>
            </w:r>
            <w:r>
              <w:rPr>
                <w:noProof/>
                <w:webHidden/>
              </w:rPr>
              <w:fldChar w:fldCharType="begin"/>
            </w:r>
            <w:r>
              <w:rPr>
                <w:noProof/>
                <w:webHidden/>
              </w:rPr>
              <w:instrText xml:space="preserve"> PAGEREF _Toc242963051 \h </w:instrText>
            </w:r>
            <w:r>
              <w:rPr>
                <w:noProof/>
                <w:webHidden/>
              </w:rPr>
            </w:r>
            <w:r>
              <w:rPr>
                <w:noProof/>
                <w:webHidden/>
              </w:rPr>
              <w:fldChar w:fldCharType="separate"/>
            </w:r>
            <w:r>
              <w:rPr>
                <w:noProof/>
                <w:webHidden/>
              </w:rPr>
              <w:t>128</w:t>
            </w:r>
            <w:r>
              <w:rPr>
                <w:noProof/>
                <w:webHidden/>
              </w:rPr>
              <w:fldChar w:fldCharType="end"/>
            </w:r>
          </w:hyperlink>
        </w:p>
        <w:p w14:paraId="713AEA73" w14:textId="222939CF" w:rsidR="005B1830" w:rsidRDefault="005B1830">
          <w:pPr>
            <w:pStyle w:val="Spistreci2"/>
            <w:tabs>
              <w:tab w:val="left" w:pos="960"/>
              <w:tab w:val="right" w:leader="dot" w:pos="9016"/>
            </w:tabs>
            <w:rPr>
              <w:rFonts w:eastAsiaTheme="minorEastAsia"/>
              <w:noProof/>
              <w:kern w:val="2"/>
              <w:lang w:eastAsia="pl-PL"/>
              <w14:ligatures w14:val="standardContextual"/>
            </w:rPr>
          </w:pPr>
          <w:hyperlink w:anchor="_Toc242963052" w:history="1">
            <w:r w:rsidRPr="00192030">
              <w:rPr>
                <w:rStyle w:val="Hipercze"/>
                <w:noProof/>
              </w:rPr>
              <w:t>7.4.</w:t>
            </w:r>
            <w:r>
              <w:rPr>
                <w:rFonts w:eastAsiaTheme="minorEastAsia"/>
                <w:noProof/>
                <w:kern w:val="2"/>
                <w:lang w:eastAsia="pl-PL"/>
                <w14:ligatures w14:val="standardContextual"/>
              </w:rPr>
              <w:tab/>
            </w:r>
            <w:r w:rsidRPr="00192030">
              <w:rPr>
                <w:rStyle w:val="Hipercze"/>
                <w:noProof/>
              </w:rPr>
              <w:t>Podsumowanie analizy gatunków kwalifikujących się do szczegółowego przeglądu pod kątem siedlisk krytycznych</w:t>
            </w:r>
            <w:r>
              <w:rPr>
                <w:noProof/>
                <w:webHidden/>
              </w:rPr>
              <w:tab/>
            </w:r>
            <w:r>
              <w:rPr>
                <w:noProof/>
                <w:webHidden/>
              </w:rPr>
              <w:fldChar w:fldCharType="begin"/>
            </w:r>
            <w:r>
              <w:rPr>
                <w:noProof/>
                <w:webHidden/>
              </w:rPr>
              <w:instrText xml:space="preserve"> PAGEREF _Toc242963052 \h </w:instrText>
            </w:r>
            <w:r>
              <w:rPr>
                <w:noProof/>
                <w:webHidden/>
              </w:rPr>
            </w:r>
            <w:r>
              <w:rPr>
                <w:noProof/>
                <w:webHidden/>
              </w:rPr>
              <w:fldChar w:fldCharType="separate"/>
            </w:r>
            <w:r>
              <w:rPr>
                <w:noProof/>
                <w:webHidden/>
              </w:rPr>
              <w:t>129</w:t>
            </w:r>
            <w:r>
              <w:rPr>
                <w:noProof/>
                <w:webHidden/>
              </w:rPr>
              <w:fldChar w:fldCharType="end"/>
            </w:r>
          </w:hyperlink>
        </w:p>
        <w:p w14:paraId="7C413C54" w14:textId="3FC2B7E8" w:rsidR="005B1830" w:rsidRDefault="005B1830">
          <w:pPr>
            <w:pStyle w:val="Spistreci2"/>
            <w:tabs>
              <w:tab w:val="left" w:pos="960"/>
              <w:tab w:val="right" w:leader="dot" w:pos="9016"/>
            </w:tabs>
            <w:rPr>
              <w:rFonts w:eastAsiaTheme="minorEastAsia"/>
              <w:noProof/>
              <w:kern w:val="2"/>
              <w:lang w:eastAsia="pl-PL"/>
              <w14:ligatures w14:val="standardContextual"/>
            </w:rPr>
          </w:pPr>
          <w:hyperlink w:anchor="_Toc242963053" w:history="1">
            <w:r w:rsidRPr="00192030">
              <w:rPr>
                <w:rStyle w:val="Hipercze"/>
                <w:noProof/>
              </w:rPr>
              <w:t>7.5.</w:t>
            </w:r>
            <w:r>
              <w:rPr>
                <w:rFonts w:eastAsiaTheme="minorEastAsia"/>
                <w:noProof/>
                <w:kern w:val="2"/>
                <w:lang w:eastAsia="pl-PL"/>
                <w14:ligatures w14:val="standardContextual"/>
              </w:rPr>
              <w:tab/>
            </w:r>
            <w:r w:rsidRPr="00192030">
              <w:rPr>
                <w:rStyle w:val="Hipercze"/>
                <w:noProof/>
              </w:rPr>
              <w:t>Analiza siedlisk przyrodniczych zinwentaryzowanych w obszarze inwestycji pod kątem siedlisk krytycznych</w:t>
            </w:r>
            <w:r>
              <w:rPr>
                <w:noProof/>
                <w:webHidden/>
              </w:rPr>
              <w:tab/>
            </w:r>
            <w:r>
              <w:rPr>
                <w:noProof/>
                <w:webHidden/>
              </w:rPr>
              <w:fldChar w:fldCharType="begin"/>
            </w:r>
            <w:r>
              <w:rPr>
                <w:noProof/>
                <w:webHidden/>
              </w:rPr>
              <w:instrText xml:space="preserve"> PAGEREF _Toc242963053 \h </w:instrText>
            </w:r>
            <w:r>
              <w:rPr>
                <w:noProof/>
                <w:webHidden/>
              </w:rPr>
            </w:r>
            <w:r>
              <w:rPr>
                <w:noProof/>
                <w:webHidden/>
              </w:rPr>
              <w:fldChar w:fldCharType="separate"/>
            </w:r>
            <w:r>
              <w:rPr>
                <w:noProof/>
                <w:webHidden/>
              </w:rPr>
              <w:t>130</w:t>
            </w:r>
            <w:r>
              <w:rPr>
                <w:noProof/>
                <w:webHidden/>
              </w:rPr>
              <w:fldChar w:fldCharType="end"/>
            </w:r>
          </w:hyperlink>
        </w:p>
        <w:p w14:paraId="6DB45AC6" w14:textId="6897975E" w:rsidR="005B1830" w:rsidRDefault="005B1830">
          <w:pPr>
            <w:pStyle w:val="Spistreci1"/>
            <w:tabs>
              <w:tab w:val="left" w:pos="480"/>
              <w:tab w:val="right" w:leader="dot" w:pos="9016"/>
            </w:tabs>
            <w:rPr>
              <w:rFonts w:eastAsiaTheme="minorEastAsia"/>
              <w:noProof/>
              <w:kern w:val="2"/>
              <w:lang w:eastAsia="pl-PL"/>
              <w14:ligatures w14:val="standardContextual"/>
            </w:rPr>
          </w:pPr>
          <w:hyperlink w:anchor="_Toc242963054" w:history="1">
            <w:r w:rsidRPr="00192030">
              <w:rPr>
                <w:rStyle w:val="Hipercze"/>
                <w:noProof/>
              </w:rPr>
              <w:t>8.</w:t>
            </w:r>
            <w:r>
              <w:rPr>
                <w:rFonts w:eastAsiaTheme="minorEastAsia"/>
                <w:noProof/>
                <w:kern w:val="2"/>
                <w:lang w:eastAsia="pl-PL"/>
                <w14:ligatures w14:val="standardContextual"/>
              </w:rPr>
              <w:tab/>
            </w:r>
            <w:r w:rsidRPr="00192030">
              <w:rPr>
                <w:rStyle w:val="Hipercze"/>
                <w:noProof/>
              </w:rPr>
              <w:t>Podsumowanie</w:t>
            </w:r>
            <w:r>
              <w:rPr>
                <w:noProof/>
                <w:webHidden/>
              </w:rPr>
              <w:tab/>
            </w:r>
            <w:r>
              <w:rPr>
                <w:noProof/>
                <w:webHidden/>
              </w:rPr>
              <w:fldChar w:fldCharType="begin"/>
            </w:r>
            <w:r>
              <w:rPr>
                <w:noProof/>
                <w:webHidden/>
              </w:rPr>
              <w:instrText xml:space="preserve"> PAGEREF _Toc242963054 \h </w:instrText>
            </w:r>
            <w:r>
              <w:rPr>
                <w:noProof/>
                <w:webHidden/>
              </w:rPr>
            </w:r>
            <w:r>
              <w:rPr>
                <w:noProof/>
                <w:webHidden/>
              </w:rPr>
              <w:fldChar w:fldCharType="separate"/>
            </w:r>
            <w:r>
              <w:rPr>
                <w:noProof/>
                <w:webHidden/>
              </w:rPr>
              <w:t>135</w:t>
            </w:r>
            <w:r>
              <w:rPr>
                <w:noProof/>
                <w:webHidden/>
              </w:rPr>
              <w:fldChar w:fldCharType="end"/>
            </w:r>
          </w:hyperlink>
        </w:p>
        <w:p w14:paraId="3B0B4C4D" w14:textId="2B2EC172" w:rsidR="005B1830" w:rsidRDefault="005B1830">
          <w:pPr>
            <w:pStyle w:val="Spistreci1"/>
            <w:tabs>
              <w:tab w:val="left" w:pos="480"/>
              <w:tab w:val="right" w:leader="dot" w:pos="9016"/>
            </w:tabs>
            <w:rPr>
              <w:rFonts w:eastAsiaTheme="minorEastAsia"/>
              <w:noProof/>
              <w:kern w:val="2"/>
              <w:lang w:eastAsia="pl-PL"/>
              <w14:ligatures w14:val="standardContextual"/>
            </w:rPr>
          </w:pPr>
          <w:hyperlink w:anchor="_Toc242963055" w:history="1">
            <w:r w:rsidRPr="00192030">
              <w:rPr>
                <w:rStyle w:val="Hipercze"/>
                <w:noProof/>
              </w:rPr>
              <w:t>9.</w:t>
            </w:r>
            <w:r>
              <w:rPr>
                <w:rFonts w:eastAsiaTheme="minorEastAsia"/>
                <w:noProof/>
                <w:kern w:val="2"/>
                <w:lang w:eastAsia="pl-PL"/>
                <w14:ligatures w14:val="standardContextual"/>
              </w:rPr>
              <w:tab/>
            </w:r>
            <w:r w:rsidRPr="00192030">
              <w:rPr>
                <w:rStyle w:val="Hipercze"/>
                <w:noProof/>
              </w:rPr>
              <w:t>Literatura</w:t>
            </w:r>
            <w:r>
              <w:rPr>
                <w:noProof/>
                <w:webHidden/>
              </w:rPr>
              <w:tab/>
            </w:r>
            <w:r>
              <w:rPr>
                <w:noProof/>
                <w:webHidden/>
              </w:rPr>
              <w:fldChar w:fldCharType="begin"/>
            </w:r>
            <w:r>
              <w:rPr>
                <w:noProof/>
                <w:webHidden/>
              </w:rPr>
              <w:instrText xml:space="preserve"> PAGEREF _Toc242963055 \h </w:instrText>
            </w:r>
            <w:r>
              <w:rPr>
                <w:noProof/>
                <w:webHidden/>
              </w:rPr>
            </w:r>
            <w:r>
              <w:rPr>
                <w:noProof/>
                <w:webHidden/>
              </w:rPr>
              <w:fldChar w:fldCharType="separate"/>
            </w:r>
            <w:r>
              <w:rPr>
                <w:noProof/>
                <w:webHidden/>
              </w:rPr>
              <w:t>139</w:t>
            </w:r>
            <w:r>
              <w:rPr>
                <w:noProof/>
                <w:webHidden/>
              </w:rPr>
              <w:fldChar w:fldCharType="end"/>
            </w:r>
          </w:hyperlink>
        </w:p>
        <w:p w14:paraId="3B7AEEE1" w14:textId="51D988D4" w:rsidR="005B1830" w:rsidRDefault="005B1830">
          <w:pPr>
            <w:pStyle w:val="Spistreci2"/>
            <w:tabs>
              <w:tab w:val="left" w:pos="960"/>
              <w:tab w:val="right" w:leader="dot" w:pos="9016"/>
            </w:tabs>
            <w:rPr>
              <w:rFonts w:eastAsiaTheme="minorEastAsia"/>
              <w:noProof/>
              <w:kern w:val="2"/>
              <w:lang w:eastAsia="pl-PL"/>
              <w14:ligatures w14:val="standardContextual"/>
            </w:rPr>
          </w:pPr>
          <w:hyperlink w:anchor="_Toc242963056" w:history="1">
            <w:r w:rsidRPr="00192030">
              <w:rPr>
                <w:rStyle w:val="Hipercze"/>
                <w:noProof/>
              </w:rPr>
              <w:t>9.1.</w:t>
            </w:r>
            <w:r>
              <w:rPr>
                <w:rFonts w:eastAsiaTheme="minorEastAsia"/>
                <w:noProof/>
                <w:kern w:val="2"/>
                <w:lang w:eastAsia="pl-PL"/>
                <w14:ligatures w14:val="standardContextual"/>
              </w:rPr>
              <w:tab/>
            </w:r>
            <w:r w:rsidRPr="00192030">
              <w:rPr>
                <w:rStyle w:val="Hipercze"/>
                <w:noProof/>
              </w:rPr>
              <w:t>Źródła internetowe</w:t>
            </w:r>
            <w:r>
              <w:rPr>
                <w:noProof/>
                <w:webHidden/>
              </w:rPr>
              <w:tab/>
            </w:r>
            <w:r>
              <w:rPr>
                <w:noProof/>
                <w:webHidden/>
              </w:rPr>
              <w:fldChar w:fldCharType="begin"/>
            </w:r>
            <w:r>
              <w:rPr>
                <w:noProof/>
                <w:webHidden/>
              </w:rPr>
              <w:instrText xml:space="preserve"> PAGEREF _Toc242963056 \h </w:instrText>
            </w:r>
            <w:r>
              <w:rPr>
                <w:noProof/>
                <w:webHidden/>
              </w:rPr>
            </w:r>
            <w:r>
              <w:rPr>
                <w:noProof/>
                <w:webHidden/>
              </w:rPr>
              <w:fldChar w:fldCharType="separate"/>
            </w:r>
            <w:r>
              <w:rPr>
                <w:noProof/>
                <w:webHidden/>
              </w:rPr>
              <w:t>139</w:t>
            </w:r>
            <w:r>
              <w:rPr>
                <w:noProof/>
                <w:webHidden/>
              </w:rPr>
              <w:fldChar w:fldCharType="end"/>
            </w:r>
          </w:hyperlink>
        </w:p>
        <w:p w14:paraId="762AFD76" w14:textId="6EBD34B8" w:rsidR="005B1830" w:rsidRDefault="005B1830">
          <w:pPr>
            <w:pStyle w:val="Spistreci1"/>
            <w:tabs>
              <w:tab w:val="right" w:leader="dot" w:pos="9016"/>
            </w:tabs>
            <w:rPr>
              <w:rFonts w:eastAsiaTheme="minorEastAsia"/>
              <w:noProof/>
              <w:kern w:val="2"/>
              <w:lang w:eastAsia="pl-PL"/>
              <w14:ligatures w14:val="standardContextual"/>
            </w:rPr>
          </w:pPr>
          <w:hyperlink w:anchor="_Toc242963057" w:history="1">
            <w:r w:rsidRPr="00192030">
              <w:rPr>
                <w:rStyle w:val="Hipercze"/>
                <w:noProof/>
                <w:lang w:val="en-US"/>
              </w:rPr>
              <w:t>Spis tabel</w:t>
            </w:r>
            <w:r>
              <w:rPr>
                <w:noProof/>
                <w:webHidden/>
              </w:rPr>
              <w:tab/>
            </w:r>
            <w:r>
              <w:rPr>
                <w:noProof/>
                <w:webHidden/>
              </w:rPr>
              <w:fldChar w:fldCharType="begin"/>
            </w:r>
            <w:r>
              <w:rPr>
                <w:noProof/>
                <w:webHidden/>
              </w:rPr>
              <w:instrText xml:space="preserve"> PAGEREF _Toc242963057 \h </w:instrText>
            </w:r>
            <w:r>
              <w:rPr>
                <w:noProof/>
                <w:webHidden/>
              </w:rPr>
            </w:r>
            <w:r>
              <w:rPr>
                <w:noProof/>
                <w:webHidden/>
              </w:rPr>
              <w:fldChar w:fldCharType="separate"/>
            </w:r>
            <w:r>
              <w:rPr>
                <w:noProof/>
                <w:webHidden/>
              </w:rPr>
              <w:t>164</w:t>
            </w:r>
            <w:r>
              <w:rPr>
                <w:noProof/>
                <w:webHidden/>
              </w:rPr>
              <w:fldChar w:fldCharType="end"/>
            </w:r>
          </w:hyperlink>
        </w:p>
        <w:p w14:paraId="6A4A7BE5" w14:textId="6BEC008D" w:rsidR="005B1830" w:rsidRDefault="005B1830">
          <w:pPr>
            <w:pStyle w:val="Spistreci1"/>
            <w:tabs>
              <w:tab w:val="right" w:leader="dot" w:pos="9016"/>
            </w:tabs>
            <w:rPr>
              <w:rFonts w:eastAsiaTheme="minorEastAsia"/>
              <w:noProof/>
              <w:kern w:val="2"/>
              <w:lang w:eastAsia="pl-PL"/>
              <w14:ligatures w14:val="standardContextual"/>
            </w:rPr>
          </w:pPr>
          <w:hyperlink w:anchor="_Toc242963058" w:history="1">
            <w:r w:rsidRPr="00192030">
              <w:rPr>
                <w:rStyle w:val="Hipercze"/>
                <w:noProof/>
              </w:rPr>
              <w:t>Spis rysunków</w:t>
            </w:r>
            <w:r>
              <w:rPr>
                <w:noProof/>
                <w:webHidden/>
              </w:rPr>
              <w:tab/>
            </w:r>
            <w:r>
              <w:rPr>
                <w:noProof/>
                <w:webHidden/>
              </w:rPr>
              <w:fldChar w:fldCharType="begin"/>
            </w:r>
            <w:r>
              <w:rPr>
                <w:noProof/>
                <w:webHidden/>
              </w:rPr>
              <w:instrText xml:space="preserve"> PAGEREF _Toc242963058 \h </w:instrText>
            </w:r>
            <w:r>
              <w:rPr>
                <w:noProof/>
                <w:webHidden/>
              </w:rPr>
            </w:r>
            <w:r>
              <w:rPr>
                <w:noProof/>
                <w:webHidden/>
              </w:rPr>
              <w:fldChar w:fldCharType="separate"/>
            </w:r>
            <w:r>
              <w:rPr>
                <w:noProof/>
                <w:webHidden/>
              </w:rPr>
              <w:t>166</w:t>
            </w:r>
            <w:r>
              <w:rPr>
                <w:noProof/>
                <w:webHidden/>
              </w:rPr>
              <w:fldChar w:fldCharType="end"/>
            </w:r>
          </w:hyperlink>
        </w:p>
        <w:p w14:paraId="34D93DD2" w14:textId="0BA4B8EE" w:rsidR="008809A8" w:rsidRDefault="008809A8" w:rsidP="00DD1DD2">
          <w:pPr>
            <w:jc w:val="both"/>
          </w:pPr>
          <w:r>
            <w:rPr>
              <w:b/>
              <w:bCs/>
            </w:rPr>
            <w:fldChar w:fldCharType="end"/>
          </w:r>
        </w:p>
      </w:sdtContent>
    </w:sdt>
    <w:p w14:paraId="7C73611E" w14:textId="78EFAD31" w:rsidR="005A58D3" w:rsidRDefault="005A58D3" w:rsidP="00DD1DD2">
      <w:pPr>
        <w:jc w:val="both"/>
      </w:pPr>
      <w:r>
        <w:br w:type="page"/>
      </w:r>
    </w:p>
    <w:p w14:paraId="1DD41A74" w14:textId="05FC5D41" w:rsidR="008809A8" w:rsidRPr="00FF5977" w:rsidRDefault="004720A9" w:rsidP="00FF5977">
      <w:pPr>
        <w:pStyle w:val="Nagwek1"/>
        <w:numPr>
          <w:ilvl w:val="0"/>
          <w:numId w:val="1"/>
        </w:numPr>
        <w:spacing w:after="80" w:line="276" w:lineRule="auto"/>
        <w:ind w:left="357" w:hanging="357"/>
        <w:jc w:val="both"/>
        <w:rPr>
          <w:sz w:val="36"/>
          <w:szCs w:val="36"/>
        </w:rPr>
      </w:pPr>
      <w:bookmarkStart w:id="0" w:name="_Toc242962995"/>
      <w:r w:rsidRPr="00FF5977">
        <w:rPr>
          <w:sz w:val="36"/>
          <w:szCs w:val="36"/>
        </w:rPr>
        <w:lastRenderedPageBreak/>
        <w:t xml:space="preserve">Cel i </w:t>
      </w:r>
      <w:r w:rsidR="001B4A93" w:rsidRPr="00FF5977">
        <w:rPr>
          <w:sz w:val="36"/>
          <w:szCs w:val="36"/>
        </w:rPr>
        <w:t>podstawy opracowania</w:t>
      </w:r>
      <w:bookmarkEnd w:id="0"/>
    </w:p>
    <w:p w14:paraId="0B581462" w14:textId="77777777" w:rsidR="00AF0E73" w:rsidRDefault="00AF0E73" w:rsidP="00FF5977">
      <w:pPr>
        <w:spacing w:after="120" w:line="276" w:lineRule="auto"/>
        <w:jc w:val="both"/>
      </w:pPr>
      <w:r>
        <w:t xml:space="preserve">Niniejsze opracowanie stanowi Ocenę Siedlisk Krytycznych (Critical Habitat </w:t>
      </w:r>
      <w:proofErr w:type="spellStart"/>
      <w:r>
        <w:t>Assessment</w:t>
      </w:r>
      <w:proofErr w:type="spellEnd"/>
      <w:r>
        <w:t>, CHA) sporządzoną w ramach oceny środowiskowej i społecznej (ESIA) dla Kontraktu 5.10.1 – budowy zbiornika przeciwpowodziowego Kamieniec Ząbkowicki, realizowanego w ramach Projektu Ochrony Przeciwpowodziowej w Dorzeczu Odry i Wisły, finansowanego przez Bank Światowy.</w:t>
      </w:r>
    </w:p>
    <w:p w14:paraId="04531512" w14:textId="789D0EBE" w:rsidR="00470C3B" w:rsidRDefault="00AF0E73" w:rsidP="00FF5977">
      <w:pPr>
        <w:spacing w:after="120" w:line="276" w:lineRule="auto"/>
        <w:jc w:val="both"/>
      </w:pPr>
      <w:r>
        <w:t xml:space="preserve">Wiążącym standardem dla niniejszej oceny jest Standard Środowiskowy i Społeczny nr 6 (ESS6) Banku Światowego, dotyczący ochrony różnorodności biologicznej i zrównoważonego gospodarowania żywymi zasobami naturalnymi. Ponieważ ESS6 nie precyzuje ilościowych progów kwalifikacji siedliska jako krytycznego, w niniejszym opracowaniu, zgodnie z przyjętą praktyką stosowaną przy projektach finansowanych przez Bank Światowy, posłużono się w tym zakresie wytycznymi Międzynarodowej Korporacji Finansowej – Performance Standard 6 oraz towarzyszącą mu </w:t>
      </w:r>
      <w:proofErr w:type="spellStart"/>
      <w:r>
        <w:t>Guidance</w:t>
      </w:r>
      <w:proofErr w:type="spellEnd"/>
      <w:r>
        <w:t xml:space="preserve"> </w:t>
      </w:r>
      <w:proofErr w:type="spellStart"/>
      <w:r>
        <w:t>Note</w:t>
      </w:r>
      <w:proofErr w:type="spellEnd"/>
      <w:r>
        <w:t xml:space="preserve"> 6 (IFC PS6/GN6, 2019) – jako uznanym, szczegółowym źródłem metodycznym uzupełniającym wymogi ESS6.</w:t>
      </w:r>
    </w:p>
    <w:p w14:paraId="4432B0AC" w14:textId="2F9BECF7" w:rsidR="00470C3B" w:rsidRPr="00FF5977" w:rsidRDefault="005D0B95" w:rsidP="00FF5977">
      <w:pPr>
        <w:pStyle w:val="Nagwek1"/>
        <w:numPr>
          <w:ilvl w:val="0"/>
          <w:numId w:val="1"/>
        </w:numPr>
        <w:spacing w:line="276" w:lineRule="auto"/>
        <w:ind w:left="357" w:hanging="357"/>
        <w:jc w:val="both"/>
        <w:rPr>
          <w:sz w:val="36"/>
          <w:szCs w:val="36"/>
        </w:rPr>
      </w:pPr>
      <w:bookmarkStart w:id="1" w:name="_Toc242962996"/>
      <w:r w:rsidRPr="00FF5977">
        <w:rPr>
          <w:sz w:val="36"/>
          <w:szCs w:val="36"/>
        </w:rPr>
        <w:t xml:space="preserve">Standard Banku Światowego </w:t>
      </w:r>
      <w:r w:rsidR="006624DD" w:rsidRPr="00FF5977">
        <w:rPr>
          <w:sz w:val="36"/>
          <w:szCs w:val="36"/>
        </w:rPr>
        <w:t>ESS6</w:t>
      </w:r>
      <w:bookmarkEnd w:id="1"/>
    </w:p>
    <w:p w14:paraId="0007F946" w14:textId="77777777" w:rsidR="00DD1DD2" w:rsidRDefault="004217E5" w:rsidP="00FF5977">
      <w:pPr>
        <w:spacing w:after="120" w:line="276" w:lineRule="auto"/>
        <w:jc w:val="both"/>
      </w:pPr>
      <w:r>
        <w:t xml:space="preserve">Wytyczne ESS6 Banku Światowego oraz IFC PS6 wymagają dostosowania sposobu zarządzania ryzykiem do wartości i wrażliwości siedlisk. W tym celu siedliska klasyfikuje się jako zmodyfikowane, naturalne lub krytyczne, uwzględniając również obszary chronione oraz obszary uznane za istotne dla różnorodności biologicznej. Podział na siedliska naturalne i zmodyfikowane nie ma charakteru jednoznacznego, ponieważ tworzą one kontinuum zależne od stopnia przekształcenia, degradacji lub regeneracji. Siedliskiem krytycznym może być zarówno siedlisko naturalne, jak i zmodyfikowane, jeśli występują w nim wartości przyrodnicze spełniające odpowiednie kryteria. Klasyfikacja siedlisk służy określeniu poziomu ryzyka dla różnorodności biologicznej oraz zakresu wymaganych działań minimalizujących i kompensacyjnych. Celem tych działań jest osiągnięcie co najmniej braku straty netto różnorodności biologicznej w siedliskach naturalnych oraz zysku netto w siedliskach krytycznych. Projekty mogące powodować znaczące oddziaływania wymagają odpowiedniego planu zarządzania różnorodnością biologiczną. W przypadku niepewności co do skutków projektu należy stosować zasadę ostrożności, hierarchię środków łagodzących i zarządzanie adaptacyjne. Realizacja projektu na obszarze siedliska krytycznego jest dopuszczalna wyłącznie po spełnieniu wymagań ESS6. Obejmują one przede wszystkim wykazanie braku realnych alternatyw o mniejszej wartości przyrodniczej, zapewnienie zgodności z przepisami i zobowiązaniami międzynarodowymi, uniknięcie istotnego negatywnego wpływu na kluczowe wartości różnorodności biologicznej oraz zapobieżenie zmniejszeniu populacji gatunków </w:t>
      </w:r>
      <w:r>
        <w:lastRenderedPageBreak/>
        <w:t>szczególnie zagrożonych lub o ograniczonym zasięgu. Projekt powinien ponadto zapewniać zysk netto w zakresie wartości decydujących o uznaniu siedliska za krytyczne oraz obejmować długoterminowy program ich monitorowania i oceny.</w:t>
      </w:r>
    </w:p>
    <w:p w14:paraId="0E92FC27" w14:textId="0557453D" w:rsidR="00212A58" w:rsidRPr="00F950C2" w:rsidRDefault="00BA11B1" w:rsidP="00F950C2">
      <w:pPr>
        <w:pStyle w:val="Nagwek1"/>
        <w:numPr>
          <w:ilvl w:val="0"/>
          <w:numId w:val="1"/>
        </w:numPr>
        <w:spacing w:after="80" w:line="276" w:lineRule="auto"/>
        <w:ind w:left="357" w:hanging="357"/>
        <w:jc w:val="both"/>
        <w:rPr>
          <w:sz w:val="36"/>
          <w:szCs w:val="36"/>
        </w:rPr>
      </w:pPr>
      <w:bookmarkStart w:id="2" w:name="_Toc242962997"/>
      <w:r w:rsidRPr="00F950C2">
        <w:rPr>
          <w:sz w:val="36"/>
          <w:szCs w:val="36"/>
        </w:rPr>
        <w:t>Definicja siedliska i wymagań siedliskowych</w:t>
      </w:r>
      <w:bookmarkEnd w:id="2"/>
    </w:p>
    <w:p w14:paraId="1D52F034" w14:textId="373DBD00" w:rsidR="00530FA2" w:rsidRPr="00530FA2" w:rsidRDefault="00530FA2" w:rsidP="00F950C2">
      <w:pPr>
        <w:spacing w:line="276" w:lineRule="auto"/>
        <w:jc w:val="both"/>
      </w:pPr>
      <w:r w:rsidRPr="00530FA2">
        <w:t>Terminy „siedlisko zmodyfikowane”, „siedlisko naturalne” i „siedlisko krytyczne” stosowane są w niniejszym opracowaniu w znaczeniu określonym w ESS6 oraz IFC PS6/GN6. Klasyfikację przeprowadzono z uwzględnieniem stopnia przekształcenia siedlisk, zachowania ich funkcji ekologicznych, składu gatunkowego oraz występowania wartości różnorodności biologicznej istotnych z punktu widzenia kwalifikacji siedlisk krytycznych.</w:t>
      </w:r>
    </w:p>
    <w:p w14:paraId="5C899535" w14:textId="381DA430" w:rsidR="00A84027" w:rsidRPr="00F950C2" w:rsidRDefault="005753BA" w:rsidP="00E424D4">
      <w:pPr>
        <w:pStyle w:val="Nagwek2"/>
        <w:numPr>
          <w:ilvl w:val="1"/>
          <w:numId w:val="1"/>
        </w:numPr>
        <w:spacing w:after="80" w:line="276" w:lineRule="auto"/>
        <w:ind w:left="720"/>
        <w:jc w:val="both"/>
        <w:rPr>
          <w:sz w:val="32"/>
          <w:szCs w:val="32"/>
        </w:rPr>
      </w:pPr>
      <w:bookmarkStart w:id="3" w:name="_Toc242962998"/>
      <w:r w:rsidRPr="00F950C2">
        <w:rPr>
          <w:sz w:val="32"/>
          <w:szCs w:val="32"/>
        </w:rPr>
        <w:t>Siedlisko zmodyfikowane (</w:t>
      </w:r>
      <w:proofErr w:type="spellStart"/>
      <w:r w:rsidRPr="00F950C2">
        <w:rPr>
          <w:sz w:val="32"/>
          <w:szCs w:val="32"/>
        </w:rPr>
        <w:t>Modified</w:t>
      </w:r>
      <w:proofErr w:type="spellEnd"/>
      <w:r w:rsidRPr="00F950C2">
        <w:rPr>
          <w:sz w:val="32"/>
          <w:szCs w:val="32"/>
        </w:rPr>
        <w:t xml:space="preserve"> </w:t>
      </w:r>
      <w:r w:rsidR="000042DB" w:rsidRPr="00F950C2">
        <w:rPr>
          <w:sz w:val="32"/>
          <w:szCs w:val="32"/>
        </w:rPr>
        <w:t>H</w:t>
      </w:r>
      <w:r w:rsidRPr="00F950C2">
        <w:rPr>
          <w:sz w:val="32"/>
          <w:szCs w:val="32"/>
        </w:rPr>
        <w:t>abitat)</w:t>
      </w:r>
      <w:bookmarkEnd w:id="3"/>
    </w:p>
    <w:p w14:paraId="083413C2" w14:textId="77777777" w:rsidR="00DD1DD2" w:rsidRDefault="00317C07" w:rsidP="00E424D4">
      <w:pPr>
        <w:spacing w:line="276" w:lineRule="auto"/>
        <w:jc w:val="both"/>
      </w:pPr>
      <w:r w:rsidRPr="00317C07">
        <w:t>Siedlisko zmodyfikowane to obszar, na którym działalność człowieka istotnie zmieniła pierwotny skład gatunkowy lub podstawowe funkcje ekologiczne. Do tej kategorii mogą należeć m.in. grunty rolne, plantacje, tereny zabudowane, zrekultywowane obszary podmokłe oraz silnie przekształcone cieki i zbiorniki wodne. Zgodnie z ESS6 siedliska zmodyfikowane podlegają dalszej ocenie, jeżeli zachowują istotną wartość dla różnorodności biologicznej.</w:t>
      </w:r>
    </w:p>
    <w:p w14:paraId="1C5E26DE" w14:textId="58EC9C46" w:rsidR="00AD4C67" w:rsidRPr="00E424D4" w:rsidRDefault="00AD4C67" w:rsidP="00E424D4">
      <w:pPr>
        <w:pStyle w:val="Nagwek2"/>
        <w:numPr>
          <w:ilvl w:val="1"/>
          <w:numId w:val="1"/>
        </w:numPr>
        <w:spacing w:after="80" w:line="276" w:lineRule="auto"/>
        <w:ind w:left="720"/>
        <w:jc w:val="both"/>
        <w:rPr>
          <w:sz w:val="32"/>
          <w:szCs w:val="32"/>
        </w:rPr>
      </w:pPr>
      <w:bookmarkStart w:id="4" w:name="_Toc242962999"/>
      <w:r w:rsidRPr="00E424D4">
        <w:rPr>
          <w:sz w:val="32"/>
          <w:szCs w:val="32"/>
        </w:rPr>
        <w:t xml:space="preserve">Siedlisko naturalne (Natural </w:t>
      </w:r>
      <w:r w:rsidR="000042DB" w:rsidRPr="00E424D4">
        <w:rPr>
          <w:sz w:val="32"/>
          <w:szCs w:val="32"/>
        </w:rPr>
        <w:t>H</w:t>
      </w:r>
      <w:r w:rsidRPr="00E424D4">
        <w:rPr>
          <w:sz w:val="32"/>
          <w:szCs w:val="32"/>
        </w:rPr>
        <w:t>abitat)</w:t>
      </w:r>
      <w:bookmarkEnd w:id="4"/>
    </w:p>
    <w:p w14:paraId="4AD5D6EF" w14:textId="77777777" w:rsidR="00DD1DD2" w:rsidRDefault="000F720F" w:rsidP="00E424D4">
      <w:pPr>
        <w:spacing w:line="276" w:lineRule="auto"/>
        <w:jc w:val="both"/>
      </w:pPr>
      <w:r w:rsidRPr="000F720F">
        <w:t>Siedlisko naturalne obejmuje obszary tworzone głównie przez rodzime gatunki roślin i zwierząt, w których działalność człowieka nie spowodowała zasadniczej zmiany podstawowych funkcji ekologicznych ani składu gatunkowego. Samo występowanie określonych form użytkowania, takich jak wypas, selektywne pozyskiwanie drewna lub wcześniejsze użytkowanie rolnicze, nie przesądza o uznaniu siedliska za zmodyfikowane. Klasyfikacja zależy od rzeczywistego stopnia przekształcenia, degradacji lub późniejszej regeneracji siedliska.</w:t>
      </w:r>
    </w:p>
    <w:p w14:paraId="7F6EA6DE" w14:textId="27C1A4A3" w:rsidR="000042DB" w:rsidRPr="00E424D4" w:rsidRDefault="000042DB" w:rsidP="00D9635E">
      <w:pPr>
        <w:pStyle w:val="Nagwek2"/>
        <w:numPr>
          <w:ilvl w:val="1"/>
          <w:numId w:val="1"/>
        </w:numPr>
        <w:spacing w:after="80" w:line="276" w:lineRule="auto"/>
        <w:ind w:left="720"/>
        <w:jc w:val="both"/>
        <w:rPr>
          <w:sz w:val="32"/>
          <w:szCs w:val="32"/>
        </w:rPr>
      </w:pPr>
      <w:bookmarkStart w:id="5" w:name="_Toc242963000"/>
      <w:r w:rsidRPr="00E424D4">
        <w:rPr>
          <w:sz w:val="32"/>
          <w:szCs w:val="32"/>
        </w:rPr>
        <w:t>Siedlisko krytyczne (Critical Habitat)</w:t>
      </w:r>
      <w:bookmarkEnd w:id="5"/>
    </w:p>
    <w:p w14:paraId="2AF743CA" w14:textId="0797AD0C" w:rsidR="0038129A" w:rsidRPr="0038129A" w:rsidRDefault="0038129A" w:rsidP="00E424D4">
      <w:pPr>
        <w:spacing w:line="276" w:lineRule="auto"/>
        <w:jc w:val="both"/>
      </w:pPr>
      <w:r>
        <w:t xml:space="preserve">Siedlisko krytyczne to obszar o szczególnie wysokim znaczeniu dla zachowania różnorodności biologicznej, identyfikowany na podstawie kryteriów ESS6 oraz progów IFC PS6/GN6. Kwalifikacja ta może wynikać m.in. z obecności gatunków zagrożonych, endemicznych, o ograniczonym zasięgu, migrujących lub tworzących znaczące koncentracje, a także wysoce zagrożonych lub unikatowych ekosystemów oraz kluczowych procesów ekologicznych. Siedlisko krytyczne nie stanowi odrębnej kategorii określającej stopień przekształcenia terenu. Zarówno siedlisko naturalne, jak i </w:t>
      </w:r>
      <w:r>
        <w:lastRenderedPageBreak/>
        <w:t xml:space="preserve">zmodyfikowane może zostać uznane za krytyczne, jeżeli występują w nim wartości różnorodności biologicznej spełniające odpowiednie kryteria i progi. </w:t>
      </w:r>
    </w:p>
    <w:p w14:paraId="3821BB0D" w14:textId="5C20D60E" w:rsidR="000042DB" w:rsidRPr="00BA7FE0" w:rsidRDefault="00FC5F45" w:rsidP="00BA7FE0">
      <w:pPr>
        <w:pStyle w:val="Nagwek3"/>
        <w:numPr>
          <w:ilvl w:val="2"/>
          <w:numId w:val="1"/>
        </w:numPr>
        <w:spacing w:after="80" w:line="276" w:lineRule="auto"/>
        <w:ind w:left="720"/>
        <w:jc w:val="both"/>
        <w:rPr>
          <w:color w:val="0F4761" w:themeColor="accent1" w:themeShade="BF"/>
          <w:sz w:val="28"/>
          <w:szCs w:val="28"/>
        </w:rPr>
      </w:pPr>
      <w:bookmarkStart w:id="6" w:name="_Toc242963001"/>
      <w:r w:rsidRPr="00BA7FE0">
        <w:rPr>
          <w:color w:val="0F4761" w:themeColor="accent1" w:themeShade="BF"/>
          <w:sz w:val="28"/>
          <w:szCs w:val="28"/>
        </w:rPr>
        <w:t>Kryteria oceny</w:t>
      </w:r>
      <w:bookmarkEnd w:id="6"/>
    </w:p>
    <w:p w14:paraId="2D2C4542" w14:textId="77777777" w:rsidR="008720F4" w:rsidRDefault="008720F4" w:rsidP="00BA7FE0">
      <w:pPr>
        <w:spacing w:line="276" w:lineRule="auto"/>
        <w:jc w:val="both"/>
      </w:pPr>
      <w:r>
        <w:t>Oceny dokonano z zastosowaniem kryteriów i progów kwalifikacyjnych określonych w ESS6 oraz IFC PS6/GN6. Obejmują one wartości związane z:</w:t>
      </w:r>
    </w:p>
    <w:p w14:paraId="018B2A22" w14:textId="77777777" w:rsidR="008720F4" w:rsidRDefault="008720F4" w:rsidP="00BA7FE0">
      <w:pPr>
        <w:pStyle w:val="Akapitzlist"/>
        <w:numPr>
          <w:ilvl w:val="0"/>
          <w:numId w:val="53"/>
        </w:numPr>
        <w:spacing w:line="276" w:lineRule="auto"/>
        <w:jc w:val="both"/>
      </w:pPr>
      <w:r>
        <w:t>gatunkami krytycznie zagrożonymi lub zagrożonymi;</w:t>
      </w:r>
    </w:p>
    <w:p w14:paraId="5DA1A086" w14:textId="77777777" w:rsidR="008720F4" w:rsidRDefault="008720F4" w:rsidP="00BA7FE0">
      <w:pPr>
        <w:pStyle w:val="Akapitzlist"/>
        <w:numPr>
          <w:ilvl w:val="0"/>
          <w:numId w:val="53"/>
        </w:numPr>
        <w:spacing w:line="276" w:lineRule="auto"/>
        <w:jc w:val="both"/>
      </w:pPr>
      <w:r>
        <w:t>gatunkami endemicznymi lub o ograniczonym zasięgu;</w:t>
      </w:r>
    </w:p>
    <w:p w14:paraId="7903A0ED" w14:textId="77777777" w:rsidR="008720F4" w:rsidRDefault="008720F4" w:rsidP="00BA7FE0">
      <w:pPr>
        <w:pStyle w:val="Akapitzlist"/>
        <w:numPr>
          <w:ilvl w:val="0"/>
          <w:numId w:val="53"/>
        </w:numPr>
        <w:spacing w:line="276" w:lineRule="auto"/>
        <w:jc w:val="both"/>
      </w:pPr>
      <w:r>
        <w:t>gatunkami migrującymi lub tworzącymi koncentracje;</w:t>
      </w:r>
    </w:p>
    <w:p w14:paraId="36D5B54C" w14:textId="77777777" w:rsidR="00DD1DD2" w:rsidRDefault="008720F4" w:rsidP="00BA7FE0">
      <w:pPr>
        <w:pStyle w:val="Akapitzlist"/>
        <w:numPr>
          <w:ilvl w:val="0"/>
          <w:numId w:val="53"/>
        </w:numPr>
        <w:spacing w:line="276" w:lineRule="auto"/>
        <w:jc w:val="both"/>
      </w:pPr>
      <w:r>
        <w:t>ekosystemami silnie zagrożonymi lub unikalnymi;</w:t>
      </w:r>
    </w:p>
    <w:p w14:paraId="24FAD41F" w14:textId="1AB542F0" w:rsidR="00DD1DD2" w:rsidRDefault="008720F4" w:rsidP="00BA7FE0">
      <w:pPr>
        <w:pStyle w:val="Akapitzlist"/>
        <w:numPr>
          <w:ilvl w:val="0"/>
          <w:numId w:val="53"/>
        </w:numPr>
        <w:spacing w:line="276" w:lineRule="auto"/>
        <w:jc w:val="both"/>
      </w:pPr>
      <w:r>
        <w:t>procesami i funkcjami ekologicznymi niezbędnymi do zachowania powyższych wartości.</w:t>
      </w:r>
    </w:p>
    <w:p w14:paraId="2DEC0C0D" w14:textId="216118A2" w:rsidR="00B14E87" w:rsidRPr="00BA7FE0" w:rsidRDefault="00D816DB" w:rsidP="00BA7FE0">
      <w:pPr>
        <w:pStyle w:val="Nagwek1"/>
        <w:numPr>
          <w:ilvl w:val="0"/>
          <w:numId w:val="1"/>
        </w:numPr>
        <w:spacing w:after="80" w:line="276" w:lineRule="auto"/>
        <w:ind w:left="357" w:hanging="357"/>
        <w:jc w:val="both"/>
        <w:rPr>
          <w:sz w:val="36"/>
          <w:szCs w:val="36"/>
        </w:rPr>
      </w:pPr>
      <w:bookmarkStart w:id="7" w:name="_Toc242963002"/>
      <w:r w:rsidRPr="00BA7FE0">
        <w:rPr>
          <w:sz w:val="36"/>
          <w:szCs w:val="36"/>
        </w:rPr>
        <w:t>Metodologia</w:t>
      </w:r>
      <w:bookmarkEnd w:id="7"/>
    </w:p>
    <w:p w14:paraId="65F99A00" w14:textId="5D741DDE" w:rsidR="00D461E6" w:rsidRDefault="00D461E6" w:rsidP="00BA7FE0">
      <w:pPr>
        <w:spacing w:line="276" w:lineRule="auto"/>
        <w:jc w:val="both"/>
      </w:pPr>
      <w:r>
        <w:t xml:space="preserve">Podstawę niniejszego opracowania stanowią wyniki kompleksowej inwentaryzacji przyrodniczej przeprowadzonej w cyklu rocznym, od września 2025 r. do września 2026 r., na obszarze planowanego Zadania i w jego strefie oddziaływania. Badania objęły wszystkie istotne elementy ożywione środowiska, w tym siedliska przyrodnicze, florę, grzyby oraz poszczególne grupy fauny. Inwentaryzację prowadzili specjaliści właściwi dla poszczególnych komponentów przyrodniczych. Terminy, częstotliwość i metody badań dostosowano do sezonowej aktywności, fenologii i wykrywalności analizowanych organizmów. Wyniki badań terenowych uzupełniono analizą dostępnych danych źródłowych i wykorzystano do identyfikacji wartości różnorodności biologicznej oraz przeprowadzenia oceny siedlisk krytycznych. </w:t>
      </w:r>
    </w:p>
    <w:p w14:paraId="648AD88B" w14:textId="3EFEA102" w:rsidR="00444CAA" w:rsidRPr="009265E0" w:rsidRDefault="00444CAA" w:rsidP="000E180C">
      <w:pPr>
        <w:pStyle w:val="Nagwek1"/>
        <w:numPr>
          <w:ilvl w:val="0"/>
          <w:numId w:val="1"/>
        </w:numPr>
        <w:spacing w:after="80" w:line="276" w:lineRule="auto"/>
        <w:ind w:left="357" w:hanging="357"/>
        <w:jc w:val="both"/>
        <w:rPr>
          <w:sz w:val="36"/>
          <w:szCs w:val="36"/>
        </w:rPr>
      </w:pPr>
      <w:bookmarkStart w:id="8" w:name="_Toc242963003"/>
      <w:r w:rsidRPr="009265E0">
        <w:rPr>
          <w:sz w:val="36"/>
          <w:szCs w:val="36"/>
        </w:rPr>
        <w:t>Podejście do oceny siedlisk o znaczeniu krytycznym</w:t>
      </w:r>
      <w:bookmarkEnd w:id="8"/>
    </w:p>
    <w:p w14:paraId="7CECB40A" w14:textId="60E96405" w:rsidR="00B07D80" w:rsidRDefault="00B07D80" w:rsidP="009265E0">
      <w:pPr>
        <w:spacing w:after="120" w:line="276" w:lineRule="auto"/>
        <w:jc w:val="both"/>
      </w:pPr>
      <w:r>
        <w:t xml:space="preserve">Główne działania podjęte w celu wyznaczenia siedlisk krytycznych oraz oceny oddziaływania na nie i na kwalifikujące się elementy różnorodności biologicznej są następujące: </w:t>
      </w:r>
    </w:p>
    <w:p w14:paraId="50DFEBA5" w14:textId="77777777" w:rsidR="00B07D80" w:rsidRDefault="00B07D80" w:rsidP="009265E0">
      <w:pPr>
        <w:pStyle w:val="Akapitzlist"/>
        <w:numPr>
          <w:ilvl w:val="0"/>
          <w:numId w:val="3"/>
        </w:numPr>
        <w:spacing w:after="120" w:line="276" w:lineRule="auto"/>
        <w:contextualSpacing w:val="0"/>
        <w:jc w:val="both"/>
      </w:pPr>
      <w:r>
        <w:t>Zebranie i analiza dostępnych informacji, w tym wyników badań terenowych.</w:t>
      </w:r>
    </w:p>
    <w:p w14:paraId="1B9F86F9" w14:textId="77777777" w:rsidR="00B07D80" w:rsidRDefault="00B07D80" w:rsidP="009265E0">
      <w:pPr>
        <w:pStyle w:val="Akapitzlist"/>
        <w:numPr>
          <w:ilvl w:val="0"/>
          <w:numId w:val="3"/>
        </w:numPr>
        <w:spacing w:after="120" w:line="276" w:lineRule="auto"/>
        <w:contextualSpacing w:val="0"/>
        <w:jc w:val="both"/>
      </w:pPr>
      <w:r>
        <w:t>Przesiewanie potencjalnych gatunków kwalifikujących się do siedlisk krytycznych w obszarze planowanego zbiornika przeciwpowodziowego.</w:t>
      </w:r>
    </w:p>
    <w:p w14:paraId="55D24C36" w14:textId="30D6FA0A" w:rsidR="00213B05" w:rsidRDefault="00B07D80" w:rsidP="009265E0">
      <w:pPr>
        <w:pStyle w:val="Akapitzlist"/>
        <w:numPr>
          <w:ilvl w:val="0"/>
          <w:numId w:val="3"/>
        </w:numPr>
        <w:spacing w:after="120" w:line="276" w:lineRule="auto"/>
        <w:contextualSpacing w:val="0"/>
        <w:jc w:val="both"/>
      </w:pPr>
      <w:r>
        <w:t>Potwierdzenie, które elementy różnorodności biologicznej kwalifikują się jako siedliska krytyczne przy użyciu progów IFC PS6 / GN6</w:t>
      </w:r>
    </w:p>
    <w:p w14:paraId="689A5BA0" w14:textId="208B110E" w:rsidR="00FE4171" w:rsidRPr="000E180C" w:rsidRDefault="00FE4171" w:rsidP="000E180C">
      <w:pPr>
        <w:pStyle w:val="Nagwek1"/>
        <w:numPr>
          <w:ilvl w:val="0"/>
          <w:numId w:val="1"/>
        </w:numPr>
        <w:spacing w:after="80" w:line="276" w:lineRule="auto"/>
        <w:ind w:left="357" w:hanging="357"/>
        <w:jc w:val="both"/>
        <w:rPr>
          <w:sz w:val="36"/>
          <w:szCs w:val="36"/>
        </w:rPr>
      </w:pPr>
      <w:bookmarkStart w:id="9" w:name="_Toc242963004"/>
      <w:r w:rsidRPr="000E180C">
        <w:rPr>
          <w:sz w:val="36"/>
          <w:szCs w:val="36"/>
        </w:rPr>
        <w:lastRenderedPageBreak/>
        <w:t>Obszary chronione</w:t>
      </w:r>
      <w:bookmarkEnd w:id="9"/>
    </w:p>
    <w:p w14:paraId="1C83F108" w14:textId="3EDD8BB2" w:rsidR="00C618E6" w:rsidRDefault="004B0EB4" w:rsidP="000E180C">
      <w:pPr>
        <w:spacing w:line="276" w:lineRule="auto"/>
        <w:jc w:val="both"/>
      </w:pPr>
      <w:r>
        <w:t>Wszystkie obszary chronione o znaczeniu międzynarodowym, krajowym i regionalnym, położone w strefie 10 km wokół obszaru inwestycji, przedstawiono w tabeli poniżej. Dla każdego z tych obszarów przedstawiono analizę oddziaływania.</w:t>
      </w:r>
    </w:p>
    <w:p w14:paraId="79172DC5" w14:textId="3ADA7E6E" w:rsidR="00700D06" w:rsidRPr="00080EAF" w:rsidRDefault="00700D06" w:rsidP="00DD1DD2">
      <w:pPr>
        <w:pStyle w:val="Legenda"/>
        <w:keepNext/>
        <w:jc w:val="both"/>
        <w:rPr>
          <w:i w:val="0"/>
          <w:iCs w:val="0"/>
          <w:color w:val="000000" w:themeColor="text1"/>
          <w:sz w:val="24"/>
          <w:szCs w:val="24"/>
        </w:rPr>
      </w:pPr>
      <w:bookmarkStart w:id="10" w:name="_Toc242963059"/>
      <w:r w:rsidRPr="00080EAF">
        <w:rPr>
          <w:i w:val="0"/>
          <w:iCs w:val="0"/>
          <w:color w:val="000000" w:themeColor="text1"/>
          <w:sz w:val="24"/>
          <w:szCs w:val="24"/>
        </w:rPr>
        <w:t xml:space="preserve">Tabela </w:t>
      </w:r>
      <w:r w:rsidR="00FD3FBB" w:rsidRPr="00080EAF">
        <w:rPr>
          <w:i w:val="0"/>
          <w:iCs w:val="0"/>
          <w:color w:val="000000" w:themeColor="text1"/>
          <w:sz w:val="24"/>
          <w:szCs w:val="24"/>
        </w:rPr>
        <w:fldChar w:fldCharType="begin"/>
      </w:r>
      <w:r w:rsidR="00FD3FBB" w:rsidRPr="00080EAF">
        <w:rPr>
          <w:i w:val="0"/>
          <w:iCs w:val="0"/>
          <w:color w:val="000000" w:themeColor="text1"/>
          <w:sz w:val="24"/>
          <w:szCs w:val="24"/>
        </w:rPr>
        <w:instrText xml:space="preserve"> SEQ Tabela \* ARABIC </w:instrText>
      </w:r>
      <w:r w:rsidR="00FD3FBB" w:rsidRPr="00080EAF">
        <w:rPr>
          <w:i w:val="0"/>
          <w:iCs w:val="0"/>
          <w:color w:val="000000" w:themeColor="text1"/>
          <w:sz w:val="24"/>
          <w:szCs w:val="24"/>
        </w:rPr>
        <w:fldChar w:fldCharType="separate"/>
      </w:r>
      <w:r w:rsidR="005B1830">
        <w:rPr>
          <w:i w:val="0"/>
          <w:iCs w:val="0"/>
          <w:noProof/>
          <w:color w:val="000000" w:themeColor="text1"/>
          <w:sz w:val="24"/>
          <w:szCs w:val="24"/>
        </w:rPr>
        <w:t>1</w:t>
      </w:r>
      <w:r w:rsidR="00FD3FBB" w:rsidRPr="00080EAF">
        <w:rPr>
          <w:i w:val="0"/>
          <w:iCs w:val="0"/>
          <w:noProof/>
          <w:color w:val="000000" w:themeColor="text1"/>
          <w:sz w:val="24"/>
          <w:szCs w:val="24"/>
        </w:rPr>
        <w:fldChar w:fldCharType="end"/>
      </w:r>
      <w:r w:rsidR="00CD53D8" w:rsidRPr="00080EAF">
        <w:rPr>
          <w:i w:val="0"/>
          <w:iCs w:val="0"/>
          <w:color w:val="000000" w:themeColor="text1"/>
          <w:sz w:val="24"/>
          <w:szCs w:val="24"/>
        </w:rPr>
        <w:t xml:space="preserve"> Obszary chronione i inne obszary o szczególnym znaczeniu przyrodniczym położone w 10-kilometrowej strefie buforowej wokół obszaru inwestycji</w:t>
      </w:r>
      <w:bookmarkEnd w:id="10"/>
    </w:p>
    <w:tbl>
      <w:tblPr>
        <w:tblStyle w:val="Tabela-Siatka"/>
        <w:tblW w:w="10490" w:type="dxa"/>
        <w:tblInd w:w="-572" w:type="dxa"/>
        <w:tblLook w:val="04A0" w:firstRow="1" w:lastRow="0" w:firstColumn="1" w:lastColumn="0" w:noHBand="0" w:noVBand="1"/>
      </w:tblPr>
      <w:tblGrid>
        <w:gridCol w:w="1298"/>
        <w:gridCol w:w="1252"/>
        <w:gridCol w:w="2518"/>
        <w:gridCol w:w="1274"/>
        <w:gridCol w:w="4148"/>
      </w:tblGrid>
      <w:tr w:rsidR="00700D06" w14:paraId="59047048" w14:textId="77777777" w:rsidTr="00EF3F74">
        <w:trPr>
          <w:tblHeader/>
        </w:trPr>
        <w:tc>
          <w:tcPr>
            <w:tcW w:w="1298" w:type="dxa"/>
            <w:shd w:val="clear" w:color="auto" w:fill="A5C9EB" w:themeFill="text2" w:themeFillTint="40"/>
            <w:vAlign w:val="center"/>
          </w:tcPr>
          <w:p w14:paraId="0FD0A953" w14:textId="1CEC9BA2" w:rsidR="00700D06" w:rsidRPr="00587A8E" w:rsidRDefault="00587A8E" w:rsidP="00B61034">
            <w:pPr>
              <w:spacing w:before="0"/>
              <w:jc w:val="center"/>
              <w:rPr>
                <w:b/>
                <w:bCs/>
                <w:sz w:val="18"/>
                <w:szCs w:val="18"/>
              </w:rPr>
            </w:pPr>
            <w:r w:rsidRPr="00587A8E">
              <w:rPr>
                <w:b/>
                <w:bCs/>
                <w:sz w:val="18"/>
                <w:szCs w:val="18"/>
              </w:rPr>
              <w:t>Znaczenie</w:t>
            </w:r>
          </w:p>
        </w:tc>
        <w:tc>
          <w:tcPr>
            <w:tcW w:w="1112" w:type="dxa"/>
            <w:shd w:val="clear" w:color="auto" w:fill="A5C9EB" w:themeFill="text2" w:themeFillTint="40"/>
            <w:vAlign w:val="center"/>
          </w:tcPr>
          <w:p w14:paraId="52FC86D4" w14:textId="362A8F5B" w:rsidR="00700D06" w:rsidRPr="00587A8E" w:rsidRDefault="00587A8E" w:rsidP="00B61034">
            <w:pPr>
              <w:spacing w:before="0"/>
              <w:jc w:val="center"/>
              <w:rPr>
                <w:b/>
                <w:bCs/>
                <w:sz w:val="18"/>
                <w:szCs w:val="18"/>
              </w:rPr>
            </w:pPr>
            <w:r w:rsidRPr="00587A8E">
              <w:rPr>
                <w:b/>
                <w:bCs/>
                <w:sz w:val="18"/>
                <w:szCs w:val="18"/>
              </w:rPr>
              <w:t>Nazwa</w:t>
            </w:r>
          </w:p>
        </w:tc>
        <w:tc>
          <w:tcPr>
            <w:tcW w:w="2552" w:type="dxa"/>
            <w:shd w:val="clear" w:color="auto" w:fill="A5C9EB" w:themeFill="text2" w:themeFillTint="40"/>
            <w:vAlign w:val="center"/>
          </w:tcPr>
          <w:p w14:paraId="3CCD5D44" w14:textId="67CA6690" w:rsidR="00700D06" w:rsidRPr="00587A8E" w:rsidRDefault="00F208BC" w:rsidP="00B61034">
            <w:pPr>
              <w:spacing w:before="0"/>
              <w:jc w:val="center"/>
              <w:rPr>
                <w:b/>
                <w:bCs/>
                <w:sz w:val="18"/>
                <w:szCs w:val="18"/>
              </w:rPr>
            </w:pPr>
            <w:r>
              <w:rPr>
                <w:b/>
                <w:bCs/>
                <w:sz w:val="18"/>
                <w:szCs w:val="18"/>
              </w:rPr>
              <w:t>P</w:t>
            </w:r>
            <w:r w:rsidR="00587A8E" w:rsidRPr="00587A8E">
              <w:rPr>
                <w:b/>
                <w:bCs/>
                <w:sz w:val="18"/>
                <w:szCs w:val="18"/>
              </w:rPr>
              <w:t>rzedmioty ochrony</w:t>
            </w:r>
          </w:p>
        </w:tc>
        <w:tc>
          <w:tcPr>
            <w:tcW w:w="1275" w:type="dxa"/>
            <w:shd w:val="clear" w:color="auto" w:fill="A5C9EB" w:themeFill="text2" w:themeFillTint="40"/>
            <w:vAlign w:val="center"/>
          </w:tcPr>
          <w:p w14:paraId="2D7FC2E9" w14:textId="460C94AE" w:rsidR="00700D06" w:rsidRPr="00587A8E" w:rsidRDefault="00587A8E" w:rsidP="00B61034">
            <w:pPr>
              <w:spacing w:before="0"/>
              <w:jc w:val="center"/>
              <w:rPr>
                <w:b/>
                <w:bCs/>
                <w:sz w:val="18"/>
                <w:szCs w:val="18"/>
              </w:rPr>
            </w:pPr>
            <w:r w:rsidRPr="00587A8E">
              <w:rPr>
                <w:b/>
                <w:bCs/>
                <w:sz w:val="18"/>
                <w:szCs w:val="18"/>
              </w:rPr>
              <w:t>Szacunkowa odległość od inwestycji</w:t>
            </w:r>
          </w:p>
        </w:tc>
        <w:tc>
          <w:tcPr>
            <w:tcW w:w="4253" w:type="dxa"/>
            <w:shd w:val="clear" w:color="auto" w:fill="A5C9EB" w:themeFill="text2" w:themeFillTint="40"/>
            <w:vAlign w:val="center"/>
          </w:tcPr>
          <w:p w14:paraId="196529E2" w14:textId="615B8CF2" w:rsidR="00700D06" w:rsidRPr="00587A8E" w:rsidRDefault="00587A8E" w:rsidP="00B61034">
            <w:pPr>
              <w:spacing w:before="0"/>
              <w:jc w:val="center"/>
              <w:rPr>
                <w:b/>
                <w:bCs/>
                <w:sz w:val="18"/>
                <w:szCs w:val="18"/>
              </w:rPr>
            </w:pPr>
            <w:r w:rsidRPr="00587A8E">
              <w:rPr>
                <w:b/>
                <w:bCs/>
                <w:sz w:val="18"/>
                <w:szCs w:val="18"/>
              </w:rPr>
              <w:t>Analiza oddziaływania</w:t>
            </w:r>
          </w:p>
        </w:tc>
      </w:tr>
      <w:tr w:rsidR="00076D00" w14:paraId="25AFCFBA" w14:textId="77777777" w:rsidTr="00EF3F74">
        <w:tc>
          <w:tcPr>
            <w:tcW w:w="1298" w:type="dxa"/>
            <w:vMerge w:val="restart"/>
          </w:tcPr>
          <w:p w14:paraId="1A54684E" w14:textId="3DB4B596" w:rsidR="00076D00" w:rsidRPr="000E1B35" w:rsidRDefault="00076D00" w:rsidP="00B61034">
            <w:pPr>
              <w:spacing w:before="0"/>
              <w:rPr>
                <w:sz w:val="18"/>
                <w:szCs w:val="18"/>
              </w:rPr>
            </w:pPr>
            <w:r w:rsidRPr="000E1B35">
              <w:rPr>
                <w:sz w:val="18"/>
                <w:szCs w:val="18"/>
              </w:rPr>
              <w:t xml:space="preserve">Europejskie (NATURA 2000 Szczególne Obszary Ochrony </w:t>
            </w:r>
            <w:r w:rsidR="00711C8B">
              <w:rPr>
                <w:sz w:val="18"/>
                <w:szCs w:val="18"/>
              </w:rPr>
              <w:t>siedlisk)</w:t>
            </w:r>
          </w:p>
        </w:tc>
        <w:tc>
          <w:tcPr>
            <w:tcW w:w="1112" w:type="dxa"/>
          </w:tcPr>
          <w:p w14:paraId="33322C43" w14:textId="308FD10D" w:rsidR="00076D00" w:rsidRPr="000E1B35" w:rsidRDefault="00076D00" w:rsidP="00B61034">
            <w:pPr>
              <w:spacing w:before="0"/>
              <w:rPr>
                <w:sz w:val="18"/>
                <w:szCs w:val="18"/>
              </w:rPr>
            </w:pPr>
            <w:r w:rsidRPr="00B252A4">
              <w:rPr>
                <w:sz w:val="18"/>
                <w:szCs w:val="18"/>
              </w:rPr>
              <w:t>PLH020062</w:t>
            </w:r>
            <w:r>
              <w:rPr>
                <w:sz w:val="18"/>
                <w:szCs w:val="18"/>
              </w:rPr>
              <w:t xml:space="preserve"> Góry Bardzkie</w:t>
            </w:r>
          </w:p>
        </w:tc>
        <w:tc>
          <w:tcPr>
            <w:tcW w:w="2552" w:type="dxa"/>
          </w:tcPr>
          <w:p w14:paraId="26D8DB76" w14:textId="318AE9BF" w:rsidR="00076D00" w:rsidRPr="00B07079" w:rsidRDefault="00076D00" w:rsidP="00B61034">
            <w:pPr>
              <w:spacing w:before="0"/>
              <w:rPr>
                <w:sz w:val="18"/>
                <w:szCs w:val="18"/>
              </w:rPr>
            </w:pPr>
            <w:r w:rsidRPr="00793F83">
              <w:rPr>
                <w:sz w:val="18"/>
                <w:szCs w:val="18"/>
              </w:rPr>
              <w:t>Murawy panońskie</w:t>
            </w:r>
            <w:r>
              <w:rPr>
                <w:sz w:val="18"/>
                <w:szCs w:val="18"/>
              </w:rPr>
              <w:t xml:space="preserve"> (6190), N</w:t>
            </w:r>
            <w:r w:rsidRPr="0069586D">
              <w:rPr>
                <w:sz w:val="18"/>
                <w:szCs w:val="18"/>
              </w:rPr>
              <w:t>iżowe i górskie świeże łąki użytkowane ekstensywnie (</w:t>
            </w:r>
            <w:proofErr w:type="spellStart"/>
            <w:r w:rsidRPr="00B07079">
              <w:rPr>
                <w:i/>
                <w:iCs/>
                <w:sz w:val="18"/>
                <w:szCs w:val="18"/>
              </w:rPr>
              <w:t>Arrhenatherion</w:t>
            </w:r>
            <w:proofErr w:type="spellEnd"/>
            <w:r w:rsidRPr="00B07079">
              <w:rPr>
                <w:i/>
                <w:iCs/>
                <w:sz w:val="18"/>
                <w:szCs w:val="18"/>
              </w:rPr>
              <w:t xml:space="preserve"> </w:t>
            </w:r>
            <w:proofErr w:type="spellStart"/>
            <w:r w:rsidRPr="00B07079">
              <w:rPr>
                <w:i/>
                <w:iCs/>
                <w:sz w:val="18"/>
                <w:szCs w:val="18"/>
              </w:rPr>
              <w:t>elatioris</w:t>
            </w:r>
            <w:proofErr w:type="spellEnd"/>
            <w:r w:rsidRPr="0069586D">
              <w:rPr>
                <w:sz w:val="18"/>
                <w:szCs w:val="18"/>
              </w:rPr>
              <w:t>)</w:t>
            </w:r>
            <w:r>
              <w:rPr>
                <w:sz w:val="18"/>
                <w:szCs w:val="18"/>
              </w:rPr>
              <w:t xml:space="preserve"> (6510), Ś</w:t>
            </w:r>
            <w:r w:rsidRPr="00A90EC0">
              <w:rPr>
                <w:sz w:val="18"/>
                <w:szCs w:val="18"/>
              </w:rPr>
              <w:t xml:space="preserve">ciany skalne i urwiska krzemianowe ze zbiorowiskami z </w:t>
            </w:r>
            <w:proofErr w:type="spellStart"/>
            <w:r w:rsidRPr="00B07079">
              <w:rPr>
                <w:i/>
                <w:iCs/>
                <w:sz w:val="18"/>
                <w:szCs w:val="18"/>
              </w:rPr>
              <w:t>Androsacetalia</w:t>
            </w:r>
            <w:proofErr w:type="spellEnd"/>
            <w:r w:rsidRPr="00B07079">
              <w:rPr>
                <w:i/>
                <w:iCs/>
                <w:sz w:val="18"/>
                <w:szCs w:val="18"/>
              </w:rPr>
              <w:t xml:space="preserve"> </w:t>
            </w:r>
            <w:proofErr w:type="spellStart"/>
            <w:r w:rsidRPr="00B07079">
              <w:rPr>
                <w:i/>
                <w:iCs/>
                <w:sz w:val="18"/>
                <w:szCs w:val="18"/>
              </w:rPr>
              <w:t>vandellii</w:t>
            </w:r>
            <w:proofErr w:type="spellEnd"/>
            <w:r>
              <w:rPr>
                <w:i/>
                <w:iCs/>
                <w:sz w:val="18"/>
                <w:szCs w:val="18"/>
              </w:rPr>
              <w:t xml:space="preserve"> </w:t>
            </w:r>
            <w:r>
              <w:rPr>
                <w:sz w:val="18"/>
                <w:szCs w:val="18"/>
              </w:rPr>
              <w:t>(8220), Kwaśne</w:t>
            </w:r>
            <w:r w:rsidRPr="00513FBA">
              <w:rPr>
                <w:sz w:val="18"/>
                <w:szCs w:val="18"/>
              </w:rPr>
              <w:t xml:space="preserve"> buczyny (</w:t>
            </w:r>
            <w:proofErr w:type="spellStart"/>
            <w:r w:rsidRPr="00513FBA">
              <w:rPr>
                <w:i/>
                <w:iCs/>
                <w:sz w:val="18"/>
                <w:szCs w:val="18"/>
              </w:rPr>
              <w:t>Luzulo-Fagetum</w:t>
            </w:r>
            <w:proofErr w:type="spellEnd"/>
            <w:r w:rsidRPr="00513FBA">
              <w:rPr>
                <w:sz w:val="18"/>
                <w:szCs w:val="18"/>
              </w:rPr>
              <w:t>)</w:t>
            </w:r>
            <w:r>
              <w:rPr>
                <w:sz w:val="18"/>
                <w:szCs w:val="18"/>
              </w:rPr>
              <w:t xml:space="preserve"> (9110), Ż</w:t>
            </w:r>
            <w:r w:rsidRPr="00513FBA">
              <w:rPr>
                <w:sz w:val="18"/>
                <w:szCs w:val="18"/>
              </w:rPr>
              <w:t>yzne buczyny (</w:t>
            </w:r>
            <w:proofErr w:type="spellStart"/>
            <w:r w:rsidRPr="00513FBA">
              <w:rPr>
                <w:i/>
                <w:iCs/>
                <w:sz w:val="18"/>
                <w:szCs w:val="18"/>
              </w:rPr>
              <w:t>Dentario</w:t>
            </w:r>
            <w:proofErr w:type="spellEnd"/>
            <w:r w:rsidRPr="00513FBA">
              <w:rPr>
                <w:i/>
                <w:iCs/>
                <w:sz w:val="18"/>
                <w:szCs w:val="18"/>
              </w:rPr>
              <w:t xml:space="preserve"> </w:t>
            </w:r>
            <w:proofErr w:type="spellStart"/>
            <w:r w:rsidRPr="00513FBA">
              <w:rPr>
                <w:i/>
                <w:iCs/>
                <w:sz w:val="18"/>
                <w:szCs w:val="18"/>
              </w:rPr>
              <w:t>glandulosae-Fagenion</w:t>
            </w:r>
            <w:proofErr w:type="spellEnd"/>
            <w:r w:rsidRPr="00513FBA">
              <w:rPr>
                <w:i/>
                <w:iCs/>
                <w:sz w:val="18"/>
                <w:szCs w:val="18"/>
              </w:rPr>
              <w:t xml:space="preserve">, Galio </w:t>
            </w:r>
            <w:proofErr w:type="spellStart"/>
            <w:r w:rsidRPr="00513FBA">
              <w:rPr>
                <w:i/>
                <w:iCs/>
                <w:sz w:val="18"/>
                <w:szCs w:val="18"/>
              </w:rPr>
              <w:t>odorati-Fagenion</w:t>
            </w:r>
            <w:proofErr w:type="spellEnd"/>
            <w:r w:rsidRPr="00513FBA">
              <w:rPr>
                <w:sz w:val="18"/>
                <w:szCs w:val="18"/>
              </w:rPr>
              <w:t>)</w:t>
            </w:r>
            <w:r>
              <w:rPr>
                <w:sz w:val="18"/>
                <w:szCs w:val="18"/>
              </w:rPr>
              <w:t xml:space="preserve"> (9130), G</w:t>
            </w:r>
            <w:r w:rsidRPr="00D05686">
              <w:rPr>
                <w:sz w:val="18"/>
                <w:szCs w:val="18"/>
              </w:rPr>
              <w:t xml:space="preserve">rąd środkowoeuropejski i </w:t>
            </w:r>
            <w:proofErr w:type="spellStart"/>
            <w:r w:rsidRPr="00D05686">
              <w:rPr>
                <w:sz w:val="18"/>
                <w:szCs w:val="18"/>
              </w:rPr>
              <w:t>subkontynentalny</w:t>
            </w:r>
            <w:proofErr w:type="spellEnd"/>
            <w:r w:rsidRPr="00D05686">
              <w:rPr>
                <w:sz w:val="18"/>
                <w:szCs w:val="18"/>
              </w:rPr>
              <w:t xml:space="preserve"> (</w:t>
            </w:r>
            <w:r w:rsidRPr="00D05686">
              <w:rPr>
                <w:i/>
                <w:iCs/>
                <w:sz w:val="18"/>
                <w:szCs w:val="18"/>
              </w:rPr>
              <w:t>Galio-</w:t>
            </w:r>
            <w:proofErr w:type="spellStart"/>
            <w:r w:rsidRPr="00D05686">
              <w:rPr>
                <w:i/>
                <w:iCs/>
                <w:sz w:val="18"/>
                <w:szCs w:val="18"/>
              </w:rPr>
              <w:t>Carpinetum</w:t>
            </w:r>
            <w:proofErr w:type="spellEnd"/>
            <w:r w:rsidRPr="00D05686">
              <w:rPr>
                <w:i/>
                <w:iCs/>
                <w:sz w:val="18"/>
                <w:szCs w:val="18"/>
              </w:rPr>
              <w:t xml:space="preserve">, </w:t>
            </w:r>
            <w:proofErr w:type="spellStart"/>
            <w:r w:rsidRPr="00D05686">
              <w:rPr>
                <w:i/>
                <w:iCs/>
                <w:sz w:val="18"/>
                <w:szCs w:val="18"/>
              </w:rPr>
              <w:t>Tilio-Carpinetum</w:t>
            </w:r>
            <w:proofErr w:type="spellEnd"/>
            <w:r w:rsidRPr="00D05686">
              <w:rPr>
                <w:sz w:val="18"/>
                <w:szCs w:val="18"/>
              </w:rPr>
              <w:t>)</w:t>
            </w:r>
            <w:r>
              <w:rPr>
                <w:sz w:val="18"/>
                <w:szCs w:val="18"/>
              </w:rPr>
              <w:t xml:space="preserve"> (9170), J</w:t>
            </w:r>
            <w:r w:rsidRPr="00D05686">
              <w:rPr>
                <w:sz w:val="18"/>
                <w:szCs w:val="18"/>
              </w:rPr>
              <w:t xml:space="preserve">aworzyny i lasy </w:t>
            </w:r>
            <w:proofErr w:type="spellStart"/>
            <w:r w:rsidRPr="00D05686">
              <w:rPr>
                <w:sz w:val="18"/>
                <w:szCs w:val="18"/>
              </w:rPr>
              <w:t>klonowo-lipowe</w:t>
            </w:r>
            <w:proofErr w:type="spellEnd"/>
            <w:r w:rsidRPr="00D05686">
              <w:rPr>
                <w:sz w:val="18"/>
                <w:szCs w:val="18"/>
              </w:rPr>
              <w:t xml:space="preserve"> na stromych stokach i zboczach (</w:t>
            </w:r>
            <w:proofErr w:type="spellStart"/>
            <w:r w:rsidRPr="00D05686">
              <w:rPr>
                <w:i/>
                <w:iCs/>
                <w:sz w:val="18"/>
                <w:szCs w:val="18"/>
              </w:rPr>
              <w:t>Tilio</w:t>
            </w:r>
            <w:proofErr w:type="spellEnd"/>
            <w:r w:rsidRPr="00D05686">
              <w:rPr>
                <w:i/>
                <w:iCs/>
                <w:sz w:val="18"/>
                <w:szCs w:val="18"/>
              </w:rPr>
              <w:t xml:space="preserve"> </w:t>
            </w:r>
            <w:proofErr w:type="spellStart"/>
            <w:r w:rsidRPr="00D05686">
              <w:rPr>
                <w:i/>
                <w:iCs/>
                <w:sz w:val="18"/>
                <w:szCs w:val="18"/>
              </w:rPr>
              <w:t>platyphyllis-Acerion</w:t>
            </w:r>
            <w:proofErr w:type="spellEnd"/>
            <w:r w:rsidRPr="00D05686">
              <w:rPr>
                <w:i/>
                <w:iCs/>
                <w:sz w:val="18"/>
                <w:szCs w:val="18"/>
              </w:rPr>
              <w:t xml:space="preserve"> </w:t>
            </w:r>
            <w:proofErr w:type="spellStart"/>
            <w:r w:rsidRPr="00D05686">
              <w:rPr>
                <w:i/>
                <w:iCs/>
                <w:sz w:val="18"/>
                <w:szCs w:val="18"/>
              </w:rPr>
              <w:t>pseudoplatani</w:t>
            </w:r>
            <w:proofErr w:type="spellEnd"/>
            <w:r w:rsidRPr="00D05686">
              <w:rPr>
                <w:sz w:val="18"/>
                <w:szCs w:val="18"/>
              </w:rPr>
              <w:t>)</w:t>
            </w:r>
            <w:r>
              <w:rPr>
                <w:sz w:val="18"/>
                <w:szCs w:val="18"/>
              </w:rPr>
              <w:t xml:space="preserve"> (9180), P</w:t>
            </w:r>
            <w:r w:rsidRPr="00523B8C">
              <w:rPr>
                <w:sz w:val="18"/>
                <w:szCs w:val="18"/>
              </w:rPr>
              <w:t>omorski kwaśny las brzozowo-dębowy (</w:t>
            </w:r>
            <w:proofErr w:type="spellStart"/>
            <w:r w:rsidRPr="00523B8C">
              <w:rPr>
                <w:i/>
                <w:iCs/>
                <w:sz w:val="18"/>
                <w:szCs w:val="18"/>
              </w:rPr>
              <w:t>Betulo-Quercetum</w:t>
            </w:r>
            <w:proofErr w:type="spellEnd"/>
            <w:r w:rsidRPr="00523B8C">
              <w:rPr>
                <w:sz w:val="18"/>
                <w:szCs w:val="18"/>
              </w:rPr>
              <w:t>)</w:t>
            </w:r>
            <w:r>
              <w:rPr>
                <w:sz w:val="18"/>
                <w:szCs w:val="18"/>
              </w:rPr>
              <w:t xml:space="preserve"> (9190), C</w:t>
            </w:r>
            <w:r w:rsidRPr="00136178">
              <w:rPr>
                <w:sz w:val="18"/>
                <w:szCs w:val="18"/>
              </w:rPr>
              <w:t>iepłolubne dąbrowy (</w:t>
            </w:r>
            <w:proofErr w:type="spellStart"/>
            <w:r w:rsidRPr="00136178">
              <w:rPr>
                <w:i/>
                <w:iCs/>
                <w:sz w:val="18"/>
                <w:szCs w:val="18"/>
              </w:rPr>
              <w:t>Quercetalia</w:t>
            </w:r>
            <w:proofErr w:type="spellEnd"/>
            <w:r w:rsidRPr="00136178">
              <w:rPr>
                <w:i/>
                <w:iCs/>
                <w:sz w:val="18"/>
                <w:szCs w:val="18"/>
              </w:rPr>
              <w:t xml:space="preserve"> </w:t>
            </w:r>
            <w:proofErr w:type="spellStart"/>
            <w:r w:rsidRPr="00136178">
              <w:rPr>
                <w:i/>
                <w:iCs/>
                <w:sz w:val="18"/>
                <w:szCs w:val="18"/>
              </w:rPr>
              <w:t>pubescenti-petraeae</w:t>
            </w:r>
            <w:proofErr w:type="spellEnd"/>
            <w:r w:rsidRPr="00136178">
              <w:rPr>
                <w:sz w:val="18"/>
                <w:szCs w:val="18"/>
              </w:rPr>
              <w:t>)</w:t>
            </w:r>
            <w:r>
              <w:rPr>
                <w:sz w:val="18"/>
                <w:szCs w:val="18"/>
              </w:rPr>
              <w:t xml:space="preserve"> (91I0), Nocek duży (1324)</w:t>
            </w:r>
          </w:p>
        </w:tc>
        <w:tc>
          <w:tcPr>
            <w:tcW w:w="1275" w:type="dxa"/>
          </w:tcPr>
          <w:p w14:paraId="6867FE87" w14:textId="79C83B8D" w:rsidR="00076D00" w:rsidRPr="000E1B35" w:rsidRDefault="00076D00" w:rsidP="00B61034">
            <w:pPr>
              <w:spacing w:before="0"/>
              <w:rPr>
                <w:sz w:val="18"/>
                <w:szCs w:val="18"/>
              </w:rPr>
            </w:pPr>
            <w:r>
              <w:rPr>
                <w:sz w:val="18"/>
                <w:szCs w:val="18"/>
              </w:rPr>
              <w:t xml:space="preserve">Ok. </w:t>
            </w:r>
            <w:r w:rsidR="00BC2BC0">
              <w:rPr>
                <w:sz w:val="18"/>
                <w:szCs w:val="18"/>
              </w:rPr>
              <w:t>1</w:t>
            </w:r>
            <w:r w:rsidR="004A6250">
              <w:rPr>
                <w:sz w:val="18"/>
                <w:szCs w:val="18"/>
              </w:rPr>
              <w:t>5</w:t>
            </w:r>
            <w:r w:rsidR="00BC2BC0">
              <w:rPr>
                <w:sz w:val="18"/>
                <w:szCs w:val="18"/>
              </w:rPr>
              <w:t>0</w:t>
            </w:r>
            <w:r>
              <w:rPr>
                <w:sz w:val="18"/>
                <w:szCs w:val="18"/>
              </w:rPr>
              <w:t xml:space="preserve"> m</w:t>
            </w:r>
          </w:p>
        </w:tc>
        <w:tc>
          <w:tcPr>
            <w:tcW w:w="4253" w:type="dxa"/>
          </w:tcPr>
          <w:p w14:paraId="789C77E0" w14:textId="43C944F4" w:rsidR="00076D00" w:rsidRPr="00B40286" w:rsidRDefault="00076D00" w:rsidP="00B61034">
            <w:pPr>
              <w:spacing w:before="0"/>
              <w:rPr>
                <w:sz w:val="18"/>
                <w:szCs w:val="18"/>
              </w:rPr>
            </w:pPr>
            <w:r w:rsidRPr="00B40286">
              <w:rPr>
                <w:sz w:val="18"/>
                <w:szCs w:val="18"/>
              </w:rPr>
              <w:t xml:space="preserve">Planowane Zadanie od strony wlotu do zbiornika zlokalizowane jest w odległości </w:t>
            </w:r>
            <w:r w:rsidR="00BC2BC0" w:rsidRPr="00B40286">
              <w:rPr>
                <w:sz w:val="18"/>
                <w:szCs w:val="18"/>
              </w:rPr>
              <w:t>1</w:t>
            </w:r>
            <w:r w:rsidR="004A6250" w:rsidRPr="00B40286">
              <w:rPr>
                <w:sz w:val="18"/>
                <w:szCs w:val="18"/>
              </w:rPr>
              <w:t>5</w:t>
            </w:r>
            <w:r w:rsidR="00BC2BC0" w:rsidRPr="00B40286">
              <w:rPr>
                <w:sz w:val="18"/>
                <w:szCs w:val="18"/>
              </w:rPr>
              <w:t>0</w:t>
            </w:r>
            <w:r w:rsidRPr="00B40286">
              <w:rPr>
                <w:sz w:val="18"/>
                <w:szCs w:val="18"/>
              </w:rPr>
              <w:t xml:space="preserve"> m od granicy obszaru Natura 2000 „Góry Bardzkie”. Odcinek ten jako położony najbliżej zamierzenia budowlanego, przyjęto do analizy jako potencjalnie najbardziej podatny na oddziaływania na poszczególnych etapach realizacji i eksploatacji przedsięwzięcia. Należy jednak podkreślić, że wskazany dystans </w:t>
            </w:r>
            <w:r w:rsidR="004A6250" w:rsidRPr="00B40286">
              <w:rPr>
                <w:sz w:val="18"/>
                <w:szCs w:val="18"/>
              </w:rPr>
              <w:t>1</w:t>
            </w:r>
            <w:r w:rsidRPr="00B40286">
              <w:rPr>
                <w:sz w:val="18"/>
                <w:szCs w:val="18"/>
              </w:rPr>
              <w:t xml:space="preserve">50 m dotyczy wyłącznie fragmentu </w:t>
            </w:r>
            <w:r w:rsidR="00CC31B6" w:rsidRPr="00B40286">
              <w:rPr>
                <w:sz w:val="18"/>
                <w:szCs w:val="18"/>
              </w:rPr>
              <w:t>wlotu rzeki do zbiornika</w:t>
            </w:r>
            <w:r w:rsidRPr="00B40286">
              <w:rPr>
                <w:sz w:val="18"/>
                <w:szCs w:val="18"/>
              </w:rPr>
              <w:t xml:space="preserve"> i stanowi relatywnie niewielki element całego kompleksu hydrotechnicznego. Budowa tego obiektu będzie generowała jedynie krótkotrwałe i przejściowe uwarunkowania w fazie realizacyjnej, natomiast jego późniejsza eksploatacja ograniczy się do okresowych, mało inwazyjnych działań konserwacyjnych o charakterze ściśle lokalnym. Mimo to, szczegółowe analizy w tym zakresie zostaną przeprowadzone na etapie właściwego raportu o oddziaływaniu na środowisko. Na obecnym etapie prac zidentyfikowano, że najbliżej planowanej infrastruktury znajdują się płaty siedliska priorytetowego 9180 – Jaworzyny i lasy </w:t>
            </w:r>
            <w:proofErr w:type="spellStart"/>
            <w:r w:rsidRPr="00B40286">
              <w:rPr>
                <w:sz w:val="18"/>
                <w:szCs w:val="18"/>
              </w:rPr>
              <w:t>klonowo-lipowe</w:t>
            </w:r>
            <w:proofErr w:type="spellEnd"/>
            <w:r w:rsidRPr="00B40286">
              <w:rPr>
                <w:sz w:val="18"/>
                <w:szCs w:val="18"/>
              </w:rPr>
              <w:t xml:space="preserve"> na stromych stokach i zboczach. Potencjalny poziom oddziaływania inwestycji na stan ochrony tego siedliska oceniono jako niski. Konkluzja ta wynika przede wszystkim z korzystnego uwarunkowania przestrzennego oraz specyfiki rzeźby terenu w rejonie planowanego przedsięwzięcia. Również pod kątem uwarunkowań hydrologicznych wpływ inwestycji na strukturę i funkcjonowanie płatów siedliska 9180 należy uznać za niski. Odległość od normalnego poziomu piętrzenia zbiornika, którego wprowadzenie w sposób trwały zmieni lokalne stosunki wodne, wynosi nieco ponad dwa kilometry, co wyklucza możliwość bezpośredniego, stałego wpływu na wilgotność podłoża w rejonie zbocza. Z kolei w przypadku wystąpienia ekstremalnych zjawisk wezbraniowych i podniesienia się zwierciadła wody do maksymalnego poziomu piętrzenia, wysokie nachylenie stoku po tej stronie doliny zadziała jak naturalna bariera topograficzna. Uniemożliwi to fizyczne zalanie siedlisk przyrodniczych, chroniąc </w:t>
            </w:r>
            <w:r w:rsidRPr="00B40286">
              <w:rPr>
                <w:sz w:val="18"/>
                <w:szCs w:val="18"/>
              </w:rPr>
              <w:lastRenderedPageBreak/>
              <w:t xml:space="preserve">wrażliwe systemy korzeniowe drzew przed negatywnymi skutkami stagnacji wód powodziowych. Projektowane zamierzenie wykazuje także pełną spójność z zapisami Planu Zadań Ochronnych, zatwierdzonego dla tego obszaru Natura 2000 w 2014 roku. Przewidziany w nim pięcioletni termin na realizację zadań w zakresie monitorowania oraz uzupełniania stanu wiedzy już upłynął, a wdrożone w tym czasie działania pozwoliły na jednoznaczne zdefiniowanie zagrożeń oraz sformułowanie zaleceń ochronnych. Dla płatów położonych najbliżej planowanej inwestycji zarekomendowano ochronę bierną oraz wyłączenie z użytkowania, z którymi budowa oraz funkcjonowanie obiektów ochrony przeciwpowodziowej w żaden sposób nie kolidują. Mając na uwadze powyższe argumenty, na obecnym etapie prognozuje się, że Zadanie nie wywoła znaczących ani długotrwałych zmian w strukturze i funkcjach siedliska. W związku z wykazaniem niskiego poziomu oddziaływania na najbliżej zlokalizowane u podnóża i w dolnych partiach stoku fragmenty lasów zboczowych, z pełną pewnością można wykluczyć również możliwość wystąpienia negatywnych skutków dla zbiorowisk roślinnych położonych w wyższych partiach wzniesienia oraz na innych formach rzeźby terenu, znajdujących się znacznie powyżej dna doliny rzecznej. Dotyczy to w szczególności siedlisk takich jak grąd </w:t>
            </w:r>
            <w:proofErr w:type="spellStart"/>
            <w:r w:rsidRPr="00B40286">
              <w:rPr>
                <w:sz w:val="18"/>
                <w:szCs w:val="18"/>
              </w:rPr>
              <w:t>subatlantycki</w:t>
            </w:r>
            <w:proofErr w:type="spellEnd"/>
            <w:r w:rsidRPr="00B40286">
              <w:rPr>
                <w:sz w:val="18"/>
                <w:szCs w:val="18"/>
              </w:rPr>
              <w:t xml:space="preserve"> (9160) oraz niżowe świeże łąki użytkowane ekstensywnie (6510). Ich uwarunkowania ekologiczne oraz znaczna odległość pionowa i pozioma od koryta rzeki oraz od projektowanych obiektów inżynieryjnych całkowicie izolują je od strefy potencjalnego wpływu planowanego zbiornika, pozostawiając je poza zasięgiem ewentualnych zmian mikroklimatycznych, hydrologicznych czy </w:t>
            </w:r>
            <w:proofErr w:type="spellStart"/>
            <w:r w:rsidRPr="00B40286">
              <w:rPr>
                <w:sz w:val="18"/>
                <w:szCs w:val="18"/>
              </w:rPr>
              <w:t>dysturbancji</w:t>
            </w:r>
            <w:proofErr w:type="spellEnd"/>
            <w:r w:rsidRPr="00B40286">
              <w:rPr>
                <w:sz w:val="18"/>
                <w:szCs w:val="18"/>
              </w:rPr>
              <w:t xml:space="preserve"> związanych z fazą budowy. Wszelkie dodatkowe, szczegółowe aspekty – w tym analiza potencjalnych wtórnych zmian mikroklimatycznych, ocena stabilności gruntów na styku strefy zalewowej ze stokiem oraz analiza oddziaływań skumulowanych na pozostałe przedmioty ochrony obszaru Natura 2000 „Góry Bardzkie” jak i inne obszary Natura 2000 – zostaną szczegółowo zweryfikowane i uzupełnione w ramach dedykowanej oceny na etapie pełnego raportu o oddziaływaniu przedsięwzięcia na środowisko.</w:t>
            </w:r>
          </w:p>
        </w:tc>
      </w:tr>
      <w:tr w:rsidR="00076D00" w14:paraId="62EDCBE8" w14:textId="77777777" w:rsidTr="00EF3F74">
        <w:tc>
          <w:tcPr>
            <w:tcW w:w="1298" w:type="dxa"/>
            <w:vMerge/>
          </w:tcPr>
          <w:p w14:paraId="64C0D614" w14:textId="77777777" w:rsidR="00076D00" w:rsidRPr="000E1B35" w:rsidRDefault="00076D00" w:rsidP="00B61034">
            <w:pPr>
              <w:spacing w:before="0"/>
              <w:rPr>
                <w:sz w:val="18"/>
                <w:szCs w:val="18"/>
              </w:rPr>
            </w:pPr>
          </w:p>
        </w:tc>
        <w:tc>
          <w:tcPr>
            <w:tcW w:w="1112" w:type="dxa"/>
          </w:tcPr>
          <w:p w14:paraId="54E1B05B" w14:textId="2A75A5D2" w:rsidR="00076D00" w:rsidRPr="000E1B35" w:rsidRDefault="00076D00" w:rsidP="00B61034">
            <w:pPr>
              <w:spacing w:before="0"/>
              <w:rPr>
                <w:sz w:val="18"/>
                <w:szCs w:val="18"/>
              </w:rPr>
            </w:pPr>
            <w:r w:rsidRPr="00EA3693">
              <w:rPr>
                <w:sz w:val="18"/>
                <w:szCs w:val="18"/>
              </w:rPr>
              <w:t>PLH020043</w:t>
            </w:r>
            <w:r>
              <w:rPr>
                <w:sz w:val="18"/>
                <w:szCs w:val="18"/>
              </w:rPr>
              <w:t xml:space="preserve"> </w:t>
            </w:r>
            <w:r w:rsidRPr="007345BF">
              <w:rPr>
                <w:sz w:val="18"/>
                <w:szCs w:val="18"/>
              </w:rPr>
              <w:t>Przełom Nysy Kłodzkiej koło Morzyszowa</w:t>
            </w:r>
          </w:p>
        </w:tc>
        <w:tc>
          <w:tcPr>
            <w:tcW w:w="2552" w:type="dxa"/>
          </w:tcPr>
          <w:p w14:paraId="71376CE5" w14:textId="004216E3" w:rsidR="00076D00" w:rsidRPr="000E1B35" w:rsidRDefault="00076D00" w:rsidP="00B61034">
            <w:pPr>
              <w:spacing w:before="0"/>
              <w:rPr>
                <w:sz w:val="18"/>
                <w:szCs w:val="18"/>
              </w:rPr>
            </w:pPr>
            <w:r>
              <w:rPr>
                <w:sz w:val="18"/>
                <w:szCs w:val="18"/>
              </w:rPr>
              <w:t>P</w:t>
            </w:r>
            <w:r w:rsidRPr="007345BF">
              <w:rPr>
                <w:sz w:val="18"/>
                <w:szCs w:val="18"/>
              </w:rPr>
              <w:t>ionierska roślinność na kamieńcach górskich potoków</w:t>
            </w:r>
            <w:r>
              <w:rPr>
                <w:sz w:val="18"/>
                <w:szCs w:val="18"/>
              </w:rPr>
              <w:t xml:space="preserve"> (3220), N</w:t>
            </w:r>
            <w:r w:rsidRPr="00EA039E">
              <w:rPr>
                <w:sz w:val="18"/>
                <w:szCs w:val="18"/>
              </w:rPr>
              <w:t xml:space="preserve">izinne i podgórskie rzeki ze zbiorowiskami </w:t>
            </w:r>
            <w:proofErr w:type="spellStart"/>
            <w:r w:rsidRPr="00EA039E">
              <w:rPr>
                <w:sz w:val="18"/>
                <w:szCs w:val="18"/>
              </w:rPr>
              <w:lastRenderedPageBreak/>
              <w:t>włosieniczników</w:t>
            </w:r>
            <w:proofErr w:type="spellEnd"/>
            <w:r>
              <w:rPr>
                <w:sz w:val="18"/>
                <w:szCs w:val="18"/>
              </w:rPr>
              <w:t xml:space="preserve"> (3260), </w:t>
            </w:r>
            <w:r w:rsidRPr="004C07AE">
              <w:rPr>
                <w:sz w:val="18"/>
                <w:szCs w:val="18"/>
              </w:rPr>
              <w:t>Zarośla wisienki stepowej</w:t>
            </w:r>
            <w:r>
              <w:rPr>
                <w:sz w:val="18"/>
                <w:szCs w:val="18"/>
              </w:rPr>
              <w:t xml:space="preserve"> (40A0), </w:t>
            </w:r>
            <w:r w:rsidRPr="00793F83">
              <w:rPr>
                <w:sz w:val="18"/>
                <w:szCs w:val="18"/>
              </w:rPr>
              <w:t>Murawy panońskie</w:t>
            </w:r>
            <w:r>
              <w:rPr>
                <w:sz w:val="18"/>
                <w:szCs w:val="18"/>
              </w:rPr>
              <w:t xml:space="preserve"> (6190), N</w:t>
            </w:r>
            <w:r w:rsidRPr="0069586D">
              <w:rPr>
                <w:sz w:val="18"/>
                <w:szCs w:val="18"/>
              </w:rPr>
              <w:t>iżowe i górskie świeże łąki użytkowane ekstensywnie</w:t>
            </w:r>
            <w:r>
              <w:rPr>
                <w:sz w:val="18"/>
                <w:szCs w:val="18"/>
              </w:rPr>
              <w:t xml:space="preserve"> </w:t>
            </w:r>
            <w:r w:rsidRPr="0069586D">
              <w:rPr>
                <w:sz w:val="18"/>
                <w:szCs w:val="18"/>
              </w:rPr>
              <w:t>(</w:t>
            </w:r>
            <w:proofErr w:type="spellStart"/>
            <w:r w:rsidRPr="00B07079">
              <w:rPr>
                <w:i/>
                <w:iCs/>
                <w:sz w:val="18"/>
                <w:szCs w:val="18"/>
              </w:rPr>
              <w:t>Arrhenatherion</w:t>
            </w:r>
            <w:proofErr w:type="spellEnd"/>
            <w:r w:rsidRPr="00B07079">
              <w:rPr>
                <w:i/>
                <w:iCs/>
                <w:sz w:val="18"/>
                <w:szCs w:val="18"/>
              </w:rPr>
              <w:t xml:space="preserve"> </w:t>
            </w:r>
            <w:proofErr w:type="spellStart"/>
            <w:r w:rsidRPr="00B07079">
              <w:rPr>
                <w:i/>
                <w:iCs/>
                <w:sz w:val="18"/>
                <w:szCs w:val="18"/>
              </w:rPr>
              <w:t>elatioris</w:t>
            </w:r>
            <w:proofErr w:type="spellEnd"/>
            <w:r w:rsidRPr="0069586D">
              <w:rPr>
                <w:sz w:val="18"/>
                <w:szCs w:val="18"/>
              </w:rPr>
              <w:t>)</w:t>
            </w:r>
            <w:r>
              <w:rPr>
                <w:sz w:val="18"/>
                <w:szCs w:val="18"/>
              </w:rPr>
              <w:t xml:space="preserve"> (6510), Ś</w:t>
            </w:r>
            <w:r w:rsidRPr="00A90EC0">
              <w:rPr>
                <w:sz w:val="18"/>
                <w:szCs w:val="18"/>
              </w:rPr>
              <w:t xml:space="preserve">ciany skalne i urwiska krzemianowe ze zbiorowiskami z </w:t>
            </w:r>
            <w:proofErr w:type="spellStart"/>
            <w:r w:rsidRPr="00B07079">
              <w:rPr>
                <w:i/>
                <w:iCs/>
                <w:sz w:val="18"/>
                <w:szCs w:val="18"/>
              </w:rPr>
              <w:t>Androsacetalia</w:t>
            </w:r>
            <w:proofErr w:type="spellEnd"/>
            <w:r w:rsidRPr="00B07079">
              <w:rPr>
                <w:i/>
                <w:iCs/>
                <w:sz w:val="18"/>
                <w:szCs w:val="18"/>
              </w:rPr>
              <w:t xml:space="preserve"> </w:t>
            </w:r>
            <w:proofErr w:type="spellStart"/>
            <w:r w:rsidRPr="00B07079">
              <w:rPr>
                <w:i/>
                <w:iCs/>
                <w:sz w:val="18"/>
                <w:szCs w:val="18"/>
              </w:rPr>
              <w:t>vandellii</w:t>
            </w:r>
            <w:proofErr w:type="spellEnd"/>
            <w:r>
              <w:rPr>
                <w:i/>
                <w:iCs/>
                <w:sz w:val="18"/>
                <w:szCs w:val="18"/>
              </w:rPr>
              <w:t xml:space="preserve"> </w:t>
            </w:r>
            <w:r>
              <w:rPr>
                <w:sz w:val="18"/>
                <w:szCs w:val="18"/>
              </w:rPr>
              <w:t>(8220), Ż</w:t>
            </w:r>
            <w:r w:rsidRPr="00513FBA">
              <w:rPr>
                <w:sz w:val="18"/>
                <w:szCs w:val="18"/>
              </w:rPr>
              <w:t>yzne buczyny (</w:t>
            </w:r>
            <w:proofErr w:type="spellStart"/>
            <w:r w:rsidRPr="00513FBA">
              <w:rPr>
                <w:i/>
                <w:iCs/>
                <w:sz w:val="18"/>
                <w:szCs w:val="18"/>
              </w:rPr>
              <w:t>Dentario</w:t>
            </w:r>
            <w:proofErr w:type="spellEnd"/>
            <w:r w:rsidRPr="00513FBA">
              <w:rPr>
                <w:i/>
                <w:iCs/>
                <w:sz w:val="18"/>
                <w:szCs w:val="18"/>
              </w:rPr>
              <w:t xml:space="preserve"> </w:t>
            </w:r>
            <w:proofErr w:type="spellStart"/>
            <w:r w:rsidRPr="00513FBA">
              <w:rPr>
                <w:i/>
                <w:iCs/>
                <w:sz w:val="18"/>
                <w:szCs w:val="18"/>
              </w:rPr>
              <w:t>glandulosae-Fagenion</w:t>
            </w:r>
            <w:proofErr w:type="spellEnd"/>
            <w:r w:rsidRPr="00513FBA">
              <w:rPr>
                <w:i/>
                <w:iCs/>
                <w:sz w:val="18"/>
                <w:szCs w:val="18"/>
              </w:rPr>
              <w:t xml:space="preserve">, Galio </w:t>
            </w:r>
            <w:proofErr w:type="spellStart"/>
            <w:r w:rsidRPr="00513FBA">
              <w:rPr>
                <w:i/>
                <w:iCs/>
                <w:sz w:val="18"/>
                <w:szCs w:val="18"/>
              </w:rPr>
              <w:t>odorati-Fagenion</w:t>
            </w:r>
            <w:proofErr w:type="spellEnd"/>
            <w:r w:rsidRPr="00513FBA">
              <w:rPr>
                <w:sz w:val="18"/>
                <w:szCs w:val="18"/>
              </w:rPr>
              <w:t>)</w:t>
            </w:r>
            <w:r>
              <w:rPr>
                <w:sz w:val="18"/>
                <w:szCs w:val="18"/>
              </w:rPr>
              <w:t xml:space="preserve"> (9130), G</w:t>
            </w:r>
            <w:r w:rsidRPr="00D05686">
              <w:rPr>
                <w:sz w:val="18"/>
                <w:szCs w:val="18"/>
              </w:rPr>
              <w:t xml:space="preserve">rąd środkowoeuropejski i </w:t>
            </w:r>
            <w:proofErr w:type="spellStart"/>
            <w:r w:rsidRPr="00D05686">
              <w:rPr>
                <w:sz w:val="18"/>
                <w:szCs w:val="18"/>
              </w:rPr>
              <w:t>subkontynentalny</w:t>
            </w:r>
            <w:proofErr w:type="spellEnd"/>
            <w:r w:rsidRPr="00D05686">
              <w:rPr>
                <w:sz w:val="18"/>
                <w:szCs w:val="18"/>
              </w:rPr>
              <w:t xml:space="preserve"> (</w:t>
            </w:r>
            <w:r w:rsidRPr="00D05686">
              <w:rPr>
                <w:i/>
                <w:iCs/>
                <w:sz w:val="18"/>
                <w:szCs w:val="18"/>
              </w:rPr>
              <w:t>Galio-</w:t>
            </w:r>
            <w:proofErr w:type="spellStart"/>
            <w:r w:rsidRPr="00D05686">
              <w:rPr>
                <w:i/>
                <w:iCs/>
                <w:sz w:val="18"/>
                <w:szCs w:val="18"/>
              </w:rPr>
              <w:t>Carpinetum</w:t>
            </w:r>
            <w:proofErr w:type="spellEnd"/>
            <w:r w:rsidRPr="00D05686">
              <w:rPr>
                <w:i/>
                <w:iCs/>
                <w:sz w:val="18"/>
                <w:szCs w:val="18"/>
              </w:rPr>
              <w:t xml:space="preserve">, </w:t>
            </w:r>
            <w:proofErr w:type="spellStart"/>
            <w:r w:rsidRPr="00D05686">
              <w:rPr>
                <w:i/>
                <w:iCs/>
                <w:sz w:val="18"/>
                <w:szCs w:val="18"/>
              </w:rPr>
              <w:t>Tilio-Carpinetum</w:t>
            </w:r>
            <w:proofErr w:type="spellEnd"/>
            <w:r w:rsidRPr="00D05686">
              <w:rPr>
                <w:sz w:val="18"/>
                <w:szCs w:val="18"/>
              </w:rPr>
              <w:t>)</w:t>
            </w:r>
            <w:r>
              <w:rPr>
                <w:sz w:val="18"/>
                <w:szCs w:val="18"/>
              </w:rPr>
              <w:t xml:space="preserve"> (9170), J</w:t>
            </w:r>
            <w:r w:rsidRPr="00D05686">
              <w:rPr>
                <w:sz w:val="18"/>
                <w:szCs w:val="18"/>
              </w:rPr>
              <w:t xml:space="preserve">aworzyny i lasy </w:t>
            </w:r>
            <w:proofErr w:type="spellStart"/>
            <w:r w:rsidRPr="00D05686">
              <w:rPr>
                <w:sz w:val="18"/>
                <w:szCs w:val="18"/>
              </w:rPr>
              <w:t>klonowo-lipowe</w:t>
            </w:r>
            <w:proofErr w:type="spellEnd"/>
            <w:r w:rsidRPr="00D05686">
              <w:rPr>
                <w:sz w:val="18"/>
                <w:szCs w:val="18"/>
              </w:rPr>
              <w:t xml:space="preserve"> na stromych stokach i zboczach (</w:t>
            </w:r>
            <w:proofErr w:type="spellStart"/>
            <w:r w:rsidRPr="00D05686">
              <w:rPr>
                <w:i/>
                <w:iCs/>
                <w:sz w:val="18"/>
                <w:szCs w:val="18"/>
              </w:rPr>
              <w:t>Tilio</w:t>
            </w:r>
            <w:proofErr w:type="spellEnd"/>
            <w:r w:rsidRPr="00D05686">
              <w:rPr>
                <w:i/>
                <w:iCs/>
                <w:sz w:val="18"/>
                <w:szCs w:val="18"/>
              </w:rPr>
              <w:t xml:space="preserve"> </w:t>
            </w:r>
            <w:proofErr w:type="spellStart"/>
            <w:r w:rsidRPr="00D05686">
              <w:rPr>
                <w:i/>
                <w:iCs/>
                <w:sz w:val="18"/>
                <w:szCs w:val="18"/>
              </w:rPr>
              <w:t>platyphyllis-Acerion</w:t>
            </w:r>
            <w:proofErr w:type="spellEnd"/>
            <w:r w:rsidRPr="00D05686">
              <w:rPr>
                <w:i/>
                <w:iCs/>
                <w:sz w:val="18"/>
                <w:szCs w:val="18"/>
              </w:rPr>
              <w:t xml:space="preserve"> </w:t>
            </w:r>
            <w:proofErr w:type="spellStart"/>
            <w:r w:rsidRPr="00D05686">
              <w:rPr>
                <w:i/>
                <w:iCs/>
                <w:sz w:val="18"/>
                <w:szCs w:val="18"/>
              </w:rPr>
              <w:t>pseudoplatani</w:t>
            </w:r>
            <w:proofErr w:type="spellEnd"/>
            <w:r w:rsidRPr="00D05686">
              <w:rPr>
                <w:sz w:val="18"/>
                <w:szCs w:val="18"/>
              </w:rPr>
              <w:t>)</w:t>
            </w:r>
            <w:r>
              <w:rPr>
                <w:sz w:val="18"/>
                <w:szCs w:val="18"/>
              </w:rPr>
              <w:t xml:space="preserve"> (9180), P</w:t>
            </w:r>
            <w:r w:rsidRPr="00F422FE">
              <w:rPr>
                <w:sz w:val="18"/>
                <w:szCs w:val="18"/>
              </w:rPr>
              <w:t>omorski kwaśny las brzozowo-dębowy (</w:t>
            </w:r>
            <w:proofErr w:type="spellStart"/>
            <w:r w:rsidRPr="00F422FE">
              <w:rPr>
                <w:i/>
                <w:iCs/>
                <w:sz w:val="18"/>
                <w:szCs w:val="18"/>
              </w:rPr>
              <w:t>Betulo-Quercetum</w:t>
            </w:r>
            <w:proofErr w:type="spellEnd"/>
            <w:r w:rsidRPr="00F422FE">
              <w:rPr>
                <w:sz w:val="18"/>
                <w:szCs w:val="18"/>
              </w:rPr>
              <w:t>)</w:t>
            </w:r>
            <w:r>
              <w:rPr>
                <w:sz w:val="18"/>
                <w:szCs w:val="18"/>
              </w:rPr>
              <w:t xml:space="preserve"> (9190), Ł</w:t>
            </w:r>
            <w:r w:rsidRPr="008A4486">
              <w:rPr>
                <w:sz w:val="18"/>
                <w:szCs w:val="18"/>
              </w:rPr>
              <w:t>ęgi wierzbowe, topolowe, olszowe i jesionowe (</w:t>
            </w:r>
            <w:proofErr w:type="spellStart"/>
            <w:r w:rsidRPr="008A4486">
              <w:rPr>
                <w:i/>
                <w:iCs/>
                <w:sz w:val="18"/>
                <w:szCs w:val="18"/>
              </w:rPr>
              <w:t>Salicetum</w:t>
            </w:r>
            <w:proofErr w:type="spellEnd"/>
            <w:r w:rsidRPr="008A4486">
              <w:rPr>
                <w:i/>
                <w:iCs/>
                <w:sz w:val="18"/>
                <w:szCs w:val="18"/>
              </w:rPr>
              <w:t xml:space="preserve"> </w:t>
            </w:r>
            <w:proofErr w:type="spellStart"/>
            <w:r w:rsidRPr="008A4486">
              <w:rPr>
                <w:i/>
                <w:iCs/>
                <w:sz w:val="18"/>
                <w:szCs w:val="18"/>
              </w:rPr>
              <w:t>albae</w:t>
            </w:r>
            <w:proofErr w:type="spellEnd"/>
            <w:r w:rsidRPr="008A4486">
              <w:rPr>
                <w:i/>
                <w:iCs/>
                <w:sz w:val="18"/>
                <w:szCs w:val="18"/>
              </w:rPr>
              <w:t xml:space="preserve">, </w:t>
            </w:r>
            <w:proofErr w:type="spellStart"/>
            <w:r w:rsidRPr="008A4486">
              <w:rPr>
                <w:i/>
                <w:iCs/>
                <w:sz w:val="18"/>
                <w:szCs w:val="18"/>
              </w:rPr>
              <w:t>Populetum</w:t>
            </w:r>
            <w:proofErr w:type="spellEnd"/>
            <w:r w:rsidRPr="008A4486">
              <w:rPr>
                <w:i/>
                <w:iCs/>
                <w:sz w:val="18"/>
                <w:szCs w:val="18"/>
              </w:rPr>
              <w:t xml:space="preserve"> </w:t>
            </w:r>
            <w:proofErr w:type="spellStart"/>
            <w:r w:rsidRPr="008A4486">
              <w:rPr>
                <w:i/>
                <w:iCs/>
                <w:sz w:val="18"/>
                <w:szCs w:val="18"/>
              </w:rPr>
              <w:t>albae</w:t>
            </w:r>
            <w:proofErr w:type="spellEnd"/>
            <w:r w:rsidRPr="008A4486">
              <w:rPr>
                <w:i/>
                <w:iCs/>
                <w:sz w:val="18"/>
                <w:szCs w:val="18"/>
              </w:rPr>
              <w:t xml:space="preserve">, </w:t>
            </w:r>
            <w:proofErr w:type="spellStart"/>
            <w:r w:rsidRPr="008A4486">
              <w:rPr>
                <w:i/>
                <w:iCs/>
                <w:sz w:val="18"/>
                <w:szCs w:val="18"/>
              </w:rPr>
              <w:t>Alnenion</w:t>
            </w:r>
            <w:proofErr w:type="spellEnd"/>
            <w:r w:rsidRPr="008A4486">
              <w:rPr>
                <w:i/>
                <w:iCs/>
                <w:sz w:val="18"/>
                <w:szCs w:val="18"/>
              </w:rPr>
              <w:t xml:space="preserve"> </w:t>
            </w:r>
            <w:proofErr w:type="spellStart"/>
            <w:r w:rsidRPr="008A4486">
              <w:rPr>
                <w:i/>
                <w:iCs/>
                <w:sz w:val="18"/>
                <w:szCs w:val="18"/>
              </w:rPr>
              <w:t>glutinoso-incanae</w:t>
            </w:r>
            <w:proofErr w:type="spellEnd"/>
            <w:r w:rsidRPr="008A4486">
              <w:rPr>
                <w:sz w:val="18"/>
                <w:szCs w:val="18"/>
              </w:rPr>
              <w:t>, olsy źródliskowe)</w:t>
            </w:r>
            <w:r>
              <w:rPr>
                <w:sz w:val="18"/>
                <w:szCs w:val="18"/>
              </w:rPr>
              <w:t xml:space="preserve"> (91E0), C</w:t>
            </w:r>
            <w:r w:rsidRPr="00136178">
              <w:rPr>
                <w:sz w:val="18"/>
                <w:szCs w:val="18"/>
              </w:rPr>
              <w:t>iepłolubne dąbrowy (</w:t>
            </w:r>
            <w:proofErr w:type="spellStart"/>
            <w:r w:rsidRPr="00136178">
              <w:rPr>
                <w:i/>
                <w:iCs/>
                <w:sz w:val="18"/>
                <w:szCs w:val="18"/>
              </w:rPr>
              <w:t>Quercetalia</w:t>
            </w:r>
            <w:proofErr w:type="spellEnd"/>
            <w:r w:rsidRPr="00136178">
              <w:rPr>
                <w:i/>
                <w:iCs/>
                <w:sz w:val="18"/>
                <w:szCs w:val="18"/>
              </w:rPr>
              <w:t xml:space="preserve"> </w:t>
            </w:r>
            <w:proofErr w:type="spellStart"/>
            <w:r w:rsidRPr="00136178">
              <w:rPr>
                <w:i/>
                <w:iCs/>
                <w:sz w:val="18"/>
                <w:szCs w:val="18"/>
              </w:rPr>
              <w:t>pubescenti-petraeae</w:t>
            </w:r>
            <w:proofErr w:type="spellEnd"/>
            <w:r w:rsidRPr="00136178">
              <w:rPr>
                <w:sz w:val="18"/>
                <w:szCs w:val="18"/>
              </w:rPr>
              <w:t>)</w:t>
            </w:r>
            <w:r>
              <w:rPr>
                <w:sz w:val="18"/>
                <w:szCs w:val="18"/>
              </w:rPr>
              <w:t xml:space="preserve"> (91I0), Mopek zachodni (1308), Wydra (1355), Nocek Bechsteina (1323), Nocek orzęsiony (1321), Nocek duży (1324), Modraszek </w:t>
            </w:r>
            <w:proofErr w:type="spellStart"/>
            <w:r>
              <w:rPr>
                <w:sz w:val="18"/>
                <w:szCs w:val="18"/>
              </w:rPr>
              <w:t>nausitous</w:t>
            </w:r>
            <w:proofErr w:type="spellEnd"/>
            <w:r>
              <w:rPr>
                <w:sz w:val="18"/>
                <w:szCs w:val="18"/>
              </w:rPr>
              <w:t xml:space="preserve"> (6179)</w:t>
            </w:r>
          </w:p>
        </w:tc>
        <w:tc>
          <w:tcPr>
            <w:tcW w:w="1275" w:type="dxa"/>
          </w:tcPr>
          <w:p w14:paraId="76598539" w14:textId="0A10A86D" w:rsidR="00076D00" w:rsidRPr="000E1B35" w:rsidRDefault="00076D00" w:rsidP="00B61034">
            <w:pPr>
              <w:spacing w:before="0"/>
              <w:rPr>
                <w:sz w:val="18"/>
                <w:szCs w:val="18"/>
              </w:rPr>
            </w:pPr>
            <w:r>
              <w:rPr>
                <w:sz w:val="18"/>
                <w:szCs w:val="18"/>
              </w:rPr>
              <w:lastRenderedPageBreak/>
              <w:t>Ok. 3,7 km</w:t>
            </w:r>
          </w:p>
        </w:tc>
        <w:tc>
          <w:tcPr>
            <w:tcW w:w="4253" w:type="dxa"/>
          </w:tcPr>
          <w:p w14:paraId="6358DB9C" w14:textId="4C5C68E6" w:rsidR="00076D00" w:rsidRPr="000E1B35" w:rsidRDefault="00076D00" w:rsidP="00B61034">
            <w:pPr>
              <w:spacing w:before="0"/>
              <w:rPr>
                <w:sz w:val="18"/>
                <w:szCs w:val="18"/>
              </w:rPr>
            </w:pPr>
            <w:r w:rsidRPr="00444E61">
              <w:rPr>
                <w:sz w:val="18"/>
                <w:szCs w:val="18"/>
              </w:rPr>
              <w:t xml:space="preserve">Projekt nie wkracza na teren tego obszaru </w:t>
            </w:r>
            <w:r>
              <w:rPr>
                <w:sz w:val="18"/>
                <w:szCs w:val="18"/>
              </w:rPr>
              <w:t xml:space="preserve">oraz </w:t>
            </w:r>
            <w:r w:rsidRPr="00444E61">
              <w:rPr>
                <w:sz w:val="18"/>
                <w:szCs w:val="18"/>
              </w:rPr>
              <w:t xml:space="preserve">nie </w:t>
            </w:r>
            <w:r>
              <w:rPr>
                <w:sz w:val="18"/>
                <w:szCs w:val="18"/>
              </w:rPr>
              <w:t>zidentyfikowano</w:t>
            </w:r>
            <w:r w:rsidRPr="00444E61">
              <w:rPr>
                <w:sz w:val="18"/>
                <w:szCs w:val="18"/>
              </w:rPr>
              <w:t xml:space="preserve"> żadn</w:t>
            </w:r>
            <w:r>
              <w:rPr>
                <w:sz w:val="18"/>
                <w:szCs w:val="18"/>
              </w:rPr>
              <w:t>ych</w:t>
            </w:r>
            <w:r w:rsidRPr="00444E61">
              <w:rPr>
                <w:sz w:val="18"/>
                <w:szCs w:val="18"/>
              </w:rPr>
              <w:t xml:space="preserve"> szlak</w:t>
            </w:r>
            <w:r>
              <w:rPr>
                <w:sz w:val="18"/>
                <w:szCs w:val="18"/>
              </w:rPr>
              <w:t>ów</w:t>
            </w:r>
            <w:r w:rsidRPr="00444E61">
              <w:rPr>
                <w:sz w:val="18"/>
                <w:szCs w:val="18"/>
              </w:rPr>
              <w:t xml:space="preserve"> oddziaływania między Projektem a obszarem chronionym (co wyklucza możliwość wystąpienia skutków pośrednich); w związku z tym nie przewiduje się </w:t>
            </w:r>
            <w:r w:rsidRPr="00444E61">
              <w:rPr>
                <w:sz w:val="18"/>
                <w:szCs w:val="18"/>
              </w:rPr>
              <w:lastRenderedPageBreak/>
              <w:t>żadnego wymiernego negatywnego wpływu na cele</w:t>
            </w:r>
            <w:r>
              <w:rPr>
                <w:sz w:val="18"/>
                <w:szCs w:val="18"/>
              </w:rPr>
              <w:t xml:space="preserve"> i przedmioty</w:t>
            </w:r>
            <w:r w:rsidRPr="00444E61">
              <w:rPr>
                <w:sz w:val="18"/>
                <w:szCs w:val="18"/>
              </w:rPr>
              <w:t xml:space="preserve"> ochrony tego obszaru chronionego.</w:t>
            </w:r>
          </w:p>
        </w:tc>
      </w:tr>
      <w:tr w:rsidR="00076D00" w14:paraId="006D2AFC" w14:textId="77777777" w:rsidTr="00EF3F74">
        <w:tc>
          <w:tcPr>
            <w:tcW w:w="1298" w:type="dxa"/>
            <w:vMerge/>
          </w:tcPr>
          <w:p w14:paraId="57B4741F" w14:textId="77777777" w:rsidR="00076D00" w:rsidRPr="000E1B35" w:rsidRDefault="00076D00" w:rsidP="00B61034">
            <w:pPr>
              <w:spacing w:before="0"/>
              <w:rPr>
                <w:sz w:val="18"/>
                <w:szCs w:val="18"/>
              </w:rPr>
            </w:pPr>
          </w:p>
        </w:tc>
        <w:tc>
          <w:tcPr>
            <w:tcW w:w="1112" w:type="dxa"/>
          </w:tcPr>
          <w:p w14:paraId="40D7B83B" w14:textId="6150EF83" w:rsidR="00076D00" w:rsidRPr="000E1B35" w:rsidRDefault="00076D00" w:rsidP="00B61034">
            <w:pPr>
              <w:spacing w:before="0"/>
              <w:rPr>
                <w:sz w:val="18"/>
                <w:szCs w:val="18"/>
              </w:rPr>
            </w:pPr>
            <w:r w:rsidRPr="00AA608D">
              <w:rPr>
                <w:sz w:val="18"/>
                <w:szCs w:val="18"/>
              </w:rPr>
              <w:t>PLH020096</w:t>
            </w:r>
            <w:r>
              <w:rPr>
                <w:sz w:val="18"/>
                <w:szCs w:val="18"/>
              </w:rPr>
              <w:t xml:space="preserve"> </w:t>
            </w:r>
            <w:r w:rsidRPr="009E7589">
              <w:rPr>
                <w:sz w:val="18"/>
                <w:szCs w:val="18"/>
              </w:rPr>
              <w:t>Góry Złote</w:t>
            </w:r>
          </w:p>
        </w:tc>
        <w:tc>
          <w:tcPr>
            <w:tcW w:w="2552" w:type="dxa"/>
          </w:tcPr>
          <w:p w14:paraId="2EC389A6" w14:textId="6E0BAB03" w:rsidR="00076D00" w:rsidRPr="000E1B35" w:rsidRDefault="00076D00" w:rsidP="00B61034">
            <w:pPr>
              <w:spacing w:before="0"/>
              <w:rPr>
                <w:sz w:val="18"/>
                <w:szCs w:val="18"/>
              </w:rPr>
            </w:pPr>
            <w:r w:rsidRPr="00F93984">
              <w:rPr>
                <w:sz w:val="18"/>
                <w:szCs w:val="18"/>
              </w:rPr>
              <w:t>Murawy galmanowe</w:t>
            </w:r>
            <w:r>
              <w:rPr>
                <w:sz w:val="18"/>
                <w:szCs w:val="18"/>
              </w:rPr>
              <w:t xml:space="preserve"> (6130), </w:t>
            </w:r>
            <w:r w:rsidRPr="00B666CA">
              <w:rPr>
                <w:sz w:val="18"/>
                <w:szCs w:val="18"/>
              </w:rPr>
              <w:t>murawy kserotermiczne (</w:t>
            </w:r>
            <w:proofErr w:type="spellStart"/>
            <w:r w:rsidRPr="00B666CA">
              <w:rPr>
                <w:i/>
                <w:iCs/>
                <w:sz w:val="18"/>
                <w:szCs w:val="18"/>
              </w:rPr>
              <w:t>Festuco-Brometea</w:t>
            </w:r>
            <w:proofErr w:type="spellEnd"/>
            <w:r w:rsidRPr="00B666CA">
              <w:rPr>
                <w:sz w:val="18"/>
                <w:szCs w:val="18"/>
              </w:rPr>
              <w:t xml:space="preserve"> i ciepłolubne murawy z </w:t>
            </w:r>
            <w:proofErr w:type="spellStart"/>
            <w:r w:rsidRPr="00B666CA">
              <w:rPr>
                <w:i/>
                <w:iCs/>
                <w:sz w:val="18"/>
                <w:szCs w:val="18"/>
              </w:rPr>
              <w:t>Asplenion</w:t>
            </w:r>
            <w:proofErr w:type="spellEnd"/>
            <w:r w:rsidRPr="00B666CA">
              <w:rPr>
                <w:i/>
                <w:iCs/>
                <w:sz w:val="18"/>
                <w:szCs w:val="18"/>
              </w:rPr>
              <w:t xml:space="preserve"> </w:t>
            </w:r>
            <w:proofErr w:type="spellStart"/>
            <w:r w:rsidRPr="00B666CA">
              <w:rPr>
                <w:i/>
                <w:iCs/>
                <w:sz w:val="18"/>
                <w:szCs w:val="18"/>
              </w:rPr>
              <w:t>septentrionalis-Festucion</w:t>
            </w:r>
            <w:proofErr w:type="spellEnd"/>
            <w:r w:rsidRPr="00B666CA">
              <w:rPr>
                <w:i/>
                <w:iCs/>
                <w:sz w:val="18"/>
                <w:szCs w:val="18"/>
              </w:rPr>
              <w:t xml:space="preserve"> </w:t>
            </w:r>
            <w:proofErr w:type="spellStart"/>
            <w:r w:rsidRPr="00B666CA">
              <w:rPr>
                <w:i/>
                <w:iCs/>
                <w:sz w:val="18"/>
                <w:szCs w:val="18"/>
              </w:rPr>
              <w:t>pallentis</w:t>
            </w:r>
            <w:proofErr w:type="spellEnd"/>
            <w:r w:rsidRPr="00B666CA">
              <w:rPr>
                <w:sz w:val="18"/>
                <w:szCs w:val="18"/>
              </w:rPr>
              <w:t>); priorytetowe "gdy występują na nich ważne stanowiska storczyków"</w:t>
            </w:r>
            <w:r>
              <w:rPr>
                <w:sz w:val="18"/>
                <w:szCs w:val="18"/>
              </w:rPr>
              <w:t xml:space="preserve"> (6210), </w:t>
            </w:r>
            <w:r w:rsidRPr="0028709C">
              <w:rPr>
                <w:sz w:val="18"/>
                <w:szCs w:val="18"/>
              </w:rPr>
              <w:t>górskie i niżowe murawy bliźniczkowe (</w:t>
            </w:r>
            <w:proofErr w:type="spellStart"/>
            <w:r w:rsidRPr="0028709C">
              <w:rPr>
                <w:i/>
                <w:iCs/>
                <w:sz w:val="18"/>
                <w:szCs w:val="18"/>
              </w:rPr>
              <w:t>Nardion</w:t>
            </w:r>
            <w:proofErr w:type="spellEnd"/>
            <w:r w:rsidRPr="0028709C">
              <w:rPr>
                <w:sz w:val="18"/>
                <w:szCs w:val="18"/>
              </w:rPr>
              <w:t xml:space="preserve"> – płaty bogate florystycznie)</w:t>
            </w:r>
            <w:r>
              <w:rPr>
                <w:sz w:val="18"/>
                <w:szCs w:val="18"/>
              </w:rPr>
              <w:t xml:space="preserve"> (6230), </w:t>
            </w:r>
            <w:proofErr w:type="spellStart"/>
            <w:r w:rsidRPr="005126B8">
              <w:rPr>
                <w:sz w:val="18"/>
                <w:szCs w:val="18"/>
              </w:rPr>
              <w:t>ziołorośla</w:t>
            </w:r>
            <w:proofErr w:type="spellEnd"/>
            <w:r w:rsidRPr="005126B8">
              <w:rPr>
                <w:sz w:val="18"/>
                <w:szCs w:val="18"/>
              </w:rPr>
              <w:t xml:space="preserve"> górskie (</w:t>
            </w:r>
            <w:proofErr w:type="spellStart"/>
            <w:r w:rsidRPr="005126B8">
              <w:rPr>
                <w:i/>
                <w:iCs/>
                <w:sz w:val="18"/>
                <w:szCs w:val="18"/>
              </w:rPr>
              <w:t>Adenostylion</w:t>
            </w:r>
            <w:proofErr w:type="spellEnd"/>
            <w:r w:rsidRPr="005126B8">
              <w:rPr>
                <w:i/>
                <w:iCs/>
                <w:sz w:val="18"/>
                <w:szCs w:val="18"/>
              </w:rPr>
              <w:t xml:space="preserve"> </w:t>
            </w:r>
            <w:proofErr w:type="spellStart"/>
            <w:r w:rsidRPr="005126B8">
              <w:rPr>
                <w:i/>
                <w:iCs/>
                <w:sz w:val="18"/>
                <w:szCs w:val="18"/>
              </w:rPr>
              <w:t>alliariae</w:t>
            </w:r>
            <w:proofErr w:type="spellEnd"/>
            <w:r w:rsidRPr="005126B8">
              <w:rPr>
                <w:sz w:val="18"/>
                <w:szCs w:val="18"/>
              </w:rPr>
              <w:t xml:space="preserve">) i </w:t>
            </w:r>
            <w:proofErr w:type="spellStart"/>
            <w:r w:rsidRPr="005126B8">
              <w:rPr>
                <w:sz w:val="18"/>
                <w:szCs w:val="18"/>
              </w:rPr>
              <w:t>ziołorośla</w:t>
            </w:r>
            <w:proofErr w:type="spellEnd"/>
            <w:r w:rsidRPr="005126B8">
              <w:rPr>
                <w:sz w:val="18"/>
                <w:szCs w:val="18"/>
              </w:rPr>
              <w:t xml:space="preserve"> nadrzeczne (</w:t>
            </w:r>
            <w:proofErr w:type="spellStart"/>
            <w:r w:rsidRPr="005126B8">
              <w:rPr>
                <w:i/>
                <w:iCs/>
                <w:sz w:val="18"/>
                <w:szCs w:val="18"/>
              </w:rPr>
              <w:t>Convolvuletalia</w:t>
            </w:r>
            <w:proofErr w:type="spellEnd"/>
            <w:r w:rsidRPr="005126B8">
              <w:rPr>
                <w:i/>
                <w:iCs/>
                <w:sz w:val="18"/>
                <w:szCs w:val="18"/>
              </w:rPr>
              <w:t xml:space="preserve"> </w:t>
            </w:r>
            <w:proofErr w:type="spellStart"/>
            <w:r w:rsidRPr="005126B8">
              <w:rPr>
                <w:i/>
                <w:iCs/>
                <w:sz w:val="18"/>
                <w:szCs w:val="18"/>
              </w:rPr>
              <w:t>sepium</w:t>
            </w:r>
            <w:proofErr w:type="spellEnd"/>
            <w:r w:rsidRPr="005126B8">
              <w:rPr>
                <w:sz w:val="18"/>
                <w:szCs w:val="18"/>
              </w:rPr>
              <w:t>)</w:t>
            </w:r>
            <w:r>
              <w:rPr>
                <w:sz w:val="18"/>
                <w:szCs w:val="18"/>
              </w:rPr>
              <w:t xml:space="preserve"> (6430), </w:t>
            </w:r>
            <w:r w:rsidRPr="005126B8">
              <w:rPr>
                <w:sz w:val="18"/>
                <w:szCs w:val="18"/>
              </w:rPr>
              <w:t xml:space="preserve">Niżowe i górskie </w:t>
            </w:r>
            <w:r w:rsidRPr="005126B8">
              <w:rPr>
                <w:sz w:val="18"/>
                <w:szCs w:val="18"/>
              </w:rPr>
              <w:lastRenderedPageBreak/>
              <w:t>świeże łąki użytkowane ekstensywnie (</w:t>
            </w:r>
            <w:proofErr w:type="spellStart"/>
            <w:r w:rsidRPr="005126B8">
              <w:rPr>
                <w:sz w:val="18"/>
                <w:szCs w:val="18"/>
              </w:rPr>
              <w:t>Arrhenatherion</w:t>
            </w:r>
            <w:proofErr w:type="spellEnd"/>
            <w:r w:rsidRPr="005126B8">
              <w:rPr>
                <w:sz w:val="18"/>
                <w:szCs w:val="18"/>
              </w:rPr>
              <w:t xml:space="preserve"> </w:t>
            </w:r>
            <w:proofErr w:type="spellStart"/>
            <w:r w:rsidRPr="005126B8">
              <w:rPr>
                <w:sz w:val="18"/>
                <w:szCs w:val="18"/>
              </w:rPr>
              <w:t>elatioris</w:t>
            </w:r>
            <w:proofErr w:type="spellEnd"/>
            <w:r w:rsidRPr="005126B8">
              <w:rPr>
                <w:sz w:val="18"/>
                <w:szCs w:val="18"/>
              </w:rPr>
              <w:t>) (6510)</w:t>
            </w:r>
            <w:r>
              <w:rPr>
                <w:sz w:val="18"/>
                <w:szCs w:val="18"/>
              </w:rPr>
              <w:t xml:space="preserve">, </w:t>
            </w:r>
            <w:r w:rsidRPr="00081756">
              <w:rPr>
                <w:sz w:val="18"/>
                <w:szCs w:val="18"/>
              </w:rPr>
              <w:t xml:space="preserve">górskie łąki </w:t>
            </w:r>
            <w:proofErr w:type="spellStart"/>
            <w:r w:rsidRPr="00081756">
              <w:rPr>
                <w:sz w:val="18"/>
                <w:szCs w:val="18"/>
              </w:rPr>
              <w:t>konietlicowe</w:t>
            </w:r>
            <w:proofErr w:type="spellEnd"/>
            <w:r w:rsidRPr="00081756">
              <w:rPr>
                <w:sz w:val="18"/>
                <w:szCs w:val="18"/>
              </w:rPr>
              <w:t xml:space="preserve"> użytkowane ekstensywnie (</w:t>
            </w:r>
            <w:proofErr w:type="spellStart"/>
            <w:r w:rsidRPr="00081756">
              <w:rPr>
                <w:i/>
                <w:iCs/>
                <w:sz w:val="18"/>
                <w:szCs w:val="18"/>
              </w:rPr>
              <w:t>Polygono-Trisetion</w:t>
            </w:r>
            <w:proofErr w:type="spellEnd"/>
            <w:r w:rsidRPr="00081756">
              <w:rPr>
                <w:sz w:val="18"/>
                <w:szCs w:val="18"/>
              </w:rPr>
              <w:t>)</w:t>
            </w:r>
            <w:r>
              <w:rPr>
                <w:sz w:val="18"/>
                <w:szCs w:val="18"/>
              </w:rPr>
              <w:t xml:space="preserve"> (6520), </w:t>
            </w:r>
            <w:r w:rsidRPr="00081756">
              <w:rPr>
                <w:sz w:val="18"/>
                <w:szCs w:val="18"/>
              </w:rPr>
              <w:t xml:space="preserve">Ściany skalne i urwiska krzemianowe ze zbiorowiskami z </w:t>
            </w:r>
            <w:proofErr w:type="spellStart"/>
            <w:r w:rsidRPr="00081756">
              <w:rPr>
                <w:sz w:val="18"/>
                <w:szCs w:val="18"/>
              </w:rPr>
              <w:t>Androsacetalia</w:t>
            </w:r>
            <w:proofErr w:type="spellEnd"/>
            <w:r w:rsidRPr="00081756">
              <w:rPr>
                <w:sz w:val="18"/>
                <w:szCs w:val="18"/>
              </w:rPr>
              <w:t xml:space="preserve"> </w:t>
            </w:r>
            <w:proofErr w:type="spellStart"/>
            <w:r w:rsidRPr="00081756">
              <w:rPr>
                <w:sz w:val="18"/>
                <w:szCs w:val="18"/>
              </w:rPr>
              <w:t>vandellii</w:t>
            </w:r>
            <w:proofErr w:type="spellEnd"/>
            <w:r w:rsidRPr="00081756">
              <w:rPr>
                <w:sz w:val="18"/>
                <w:szCs w:val="18"/>
              </w:rPr>
              <w:t xml:space="preserve"> (8220)</w:t>
            </w:r>
            <w:r>
              <w:rPr>
                <w:sz w:val="18"/>
                <w:szCs w:val="18"/>
              </w:rPr>
              <w:t xml:space="preserve">, </w:t>
            </w:r>
            <w:r w:rsidRPr="00C3408E">
              <w:rPr>
                <w:sz w:val="18"/>
                <w:szCs w:val="18"/>
              </w:rPr>
              <w:t>Kwaśne buczyny (</w:t>
            </w:r>
            <w:proofErr w:type="spellStart"/>
            <w:r w:rsidRPr="00C3408E">
              <w:rPr>
                <w:sz w:val="18"/>
                <w:szCs w:val="18"/>
              </w:rPr>
              <w:t>Luzulo-Fagetum</w:t>
            </w:r>
            <w:proofErr w:type="spellEnd"/>
            <w:r w:rsidRPr="00C3408E">
              <w:rPr>
                <w:sz w:val="18"/>
                <w:szCs w:val="18"/>
              </w:rPr>
              <w:t>) (9110), Żyzne buczyny (</w:t>
            </w:r>
            <w:proofErr w:type="spellStart"/>
            <w:r w:rsidRPr="00C3408E">
              <w:rPr>
                <w:sz w:val="18"/>
                <w:szCs w:val="18"/>
              </w:rPr>
              <w:t>Dentario</w:t>
            </w:r>
            <w:proofErr w:type="spellEnd"/>
            <w:r w:rsidRPr="00C3408E">
              <w:rPr>
                <w:sz w:val="18"/>
                <w:szCs w:val="18"/>
              </w:rPr>
              <w:t xml:space="preserve"> </w:t>
            </w:r>
            <w:proofErr w:type="spellStart"/>
            <w:r w:rsidRPr="00C3408E">
              <w:rPr>
                <w:sz w:val="18"/>
                <w:szCs w:val="18"/>
              </w:rPr>
              <w:t>glandulosae-Fagenion</w:t>
            </w:r>
            <w:proofErr w:type="spellEnd"/>
            <w:r w:rsidRPr="00C3408E">
              <w:rPr>
                <w:sz w:val="18"/>
                <w:szCs w:val="18"/>
              </w:rPr>
              <w:t xml:space="preserve">, Galio </w:t>
            </w:r>
            <w:proofErr w:type="spellStart"/>
            <w:r w:rsidRPr="00C3408E">
              <w:rPr>
                <w:sz w:val="18"/>
                <w:szCs w:val="18"/>
              </w:rPr>
              <w:t>odorati-Fagenion</w:t>
            </w:r>
            <w:proofErr w:type="spellEnd"/>
            <w:r w:rsidRPr="00C3408E">
              <w:rPr>
                <w:sz w:val="18"/>
                <w:szCs w:val="18"/>
              </w:rPr>
              <w:t>) (9130),</w:t>
            </w:r>
            <w:r>
              <w:rPr>
                <w:sz w:val="18"/>
                <w:szCs w:val="18"/>
              </w:rPr>
              <w:t xml:space="preserve"> </w:t>
            </w:r>
            <w:r w:rsidRPr="00A91DF4">
              <w:rPr>
                <w:sz w:val="18"/>
                <w:szCs w:val="18"/>
              </w:rPr>
              <w:t>ciepłolubne buczyny storczykowe (</w:t>
            </w:r>
            <w:proofErr w:type="spellStart"/>
            <w:r w:rsidRPr="00A91DF4">
              <w:rPr>
                <w:i/>
                <w:iCs/>
                <w:sz w:val="18"/>
                <w:szCs w:val="18"/>
              </w:rPr>
              <w:t>Cephalanthero-Fagenion</w:t>
            </w:r>
            <w:proofErr w:type="spellEnd"/>
            <w:r w:rsidRPr="00A91DF4">
              <w:rPr>
                <w:sz w:val="18"/>
                <w:szCs w:val="18"/>
              </w:rPr>
              <w:t>)</w:t>
            </w:r>
            <w:r>
              <w:rPr>
                <w:sz w:val="18"/>
                <w:szCs w:val="18"/>
              </w:rPr>
              <w:t xml:space="preserve"> (9150), G</w:t>
            </w:r>
            <w:r w:rsidRPr="00D05686">
              <w:rPr>
                <w:sz w:val="18"/>
                <w:szCs w:val="18"/>
              </w:rPr>
              <w:t xml:space="preserve">rąd środkowoeuropejski i </w:t>
            </w:r>
            <w:proofErr w:type="spellStart"/>
            <w:r w:rsidRPr="00D05686">
              <w:rPr>
                <w:sz w:val="18"/>
                <w:szCs w:val="18"/>
              </w:rPr>
              <w:t>subkontynentalny</w:t>
            </w:r>
            <w:proofErr w:type="spellEnd"/>
            <w:r w:rsidRPr="00D05686">
              <w:rPr>
                <w:sz w:val="18"/>
                <w:szCs w:val="18"/>
              </w:rPr>
              <w:t xml:space="preserve"> (</w:t>
            </w:r>
            <w:r w:rsidRPr="00D05686">
              <w:rPr>
                <w:i/>
                <w:iCs/>
                <w:sz w:val="18"/>
                <w:szCs w:val="18"/>
              </w:rPr>
              <w:t>Galio-</w:t>
            </w:r>
            <w:proofErr w:type="spellStart"/>
            <w:r w:rsidRPr="00D05686">
              <w:rPr>
                <w:i/>
                <w:iCs/>
                <w:sz w:val="18"/>
                <w:szCs w:val="18"/>
              </w:rPr>
              <w:t>Carpinetum</w:t>
            </w:r>
            <w:proofErr w:type="spellEnd"/>
            <w:r w:rsidRPr="00D05686">
              <w:rPr>
                <w:i/>
                <w:iCs/>
                <w:sz w:val="18"/>
                <w:szCs w:val="18"/>
              </w:rPr>
              <w:t xml:space="preserve">, </w:t>
            </w:r>
            <w:proofErr w:type="spellStart"/>
            <w:r w:rsidRPr="00D05686">
              <w:rPr>
                <w:i/>
                <w:iCs/>
                <w:sz w:val="18"/>
                <w:szCs w:val="18"/>
              </w:rPr>
              <w:t>Tilio-Carpinetum</w:t>
            </w:r>
            <w:proofErr w:type="spellEnd"/>
            <w:r w:rsidRPr="00D05686">
              <w:rPr>
                <w:sz w:val="18"/>
                <w:szCs w:val="18"/>
              </w:rPr>
              <w:t>)</w:t>
            </w:r>
            <w:r>
              <w:rPr>
                <w:sz w:val="18"/>
                <w:szCs w:val="18"/>
              </w:rPr>
              <w:t xml:space="preserve"> (9170), J</w:t>
            </w:r>
            <w:r w:rsidRPr="00D05686">
              <w:rPr>
                <w:sz w:val="18"/>
                <w:szCs w:val="18"/>
              </w:rPr>
              <w:t xml:space="preserve">aworzyny i lasy </w:t>
            </w:r>
            <w:proofErr w:type="spellStart"/>
            <w:r w:rsidRPr="00D05686">
              <w:rPr>
                <w:sz w:val="18"/>
                <w:szCs w:val="18"/>
              </w:rPr>
              <w:t>klonowo-lipowe</w:t>
            </w:r>
            <w:proofErr w:type="spellEnd"/>
            <w:r w:rsidRPr="00D05686">
              <w:rPr>
                <w:sz w:val="18"/>
                <w:szCs w:val="18"/>
              </w:rPr>
              <w:t xml:space="preserve"> na stromych stokach i zboczach (</w:t>
            </w:r>
            <w:proofErr w:type="spellStart"/>
            <w:r w:rsidRPr="00D05686">
              <w:rPr>
                <w:i/>
                <w:iCs/>
                <w:sz w:val="18"/>
                <w:szCs w:val="18"/>
              </w:rPr>
              <w:t>Tilio</w:t>
            </w:r>
            <w:proofErr w:type="spellEnd"/>
            <w:r w:rsidRPr="00D05686">
              <w:rPr>
                <w:i/>
                <w:iCs/>
                <w:sz w:val="18"/>
                <w:szCs w:val="18"/>
              </w:rPr>
              <w:t xml:space="preserve"> </w:t>
            </w:r>
            <w:proofErr w:type="spellStart"/>
            <w:r w:rsidRPr="00D05686">
              <w:rPr>
                <w:i/>
                <w:iCs/>
                <w:sz w:val="18"/>
                <w:szCs w:val="18"/>
              </w:rPr>
              <w:t>platyphyllis-Acerion</w:t>
            </w:r>
            <w:proofErr w:type="spellEnd"/>
            <w:r w:rsidRPr="00D05686">
              <w:rPr>
                <w:i/>
                <w:iCs/>
                <w:sz w:val="18"/>
                <w:szCs w:val="18"/>
              </w:rPr>
              <w:t xml:space="preserve"> </w:t>
            </w:r>
            <w:proofErr w:type="spellStart"/>
            <w:r w:rsidRPr="00D05686">
              <w:rPr>
                <w:i/>
                <w:iCs/>
                <w:sz w:val="18"/>
                <w:szCs w:val="18"/>
              </w:rPr>
              <w:t>pseudoplatani</w:t>
            </w:r>
            <w:proofErr w:type="spellEnd"/>
            <w:r w:rsidRPr="00D05686">
              <w:rPr>
                <w:sz w:val="18"/>
                <w:szCs w:val="18"/>
              </w:rPr>
              <w:t>)</w:t>
            </w:r>
            <w:r>
              <w:rPr>
                <w:sz w:val="18"/>
                <w:szCs w:val="18"/>
              </w:rPr>
              <w:t xml:space="preserve"> (9180), Ł</w:t>
            </w:r>
            <w:r w:rsidRPr="008A4486">
              <w:rPr>
                <w:sz w:val="18"/>
                <w:szCs w:val="18"/>
              </w:rPr>
              <w:t>ęgi wierzbowe, topolowe, olszowe i jesionowe (</w:t>
            </w:r>
            <w:proofErr w:type="spellStart"/>
            <w:r w:rsidRPr="008A4486">
              <w:rPr>
                <w:i/>
                <w:iCs/>
                <w:sz w:val="18"/>
                <w:szCs w:val="18"/>
              </w:rPr>
              <w:t>Salicetum</w:t>
            </w:r>
            <w:proofErr w:type="spellEnd"/>
            <w:r w:rsidRPr="008A4486">
              <w:rPr>
                <w:i/>
                <w:iCs/>
                <w:sz w:val="18"/>
                <w:szCs w:val="18"/>
              </w:rPr>
              <w:t xml:space="preserve"> </w:t>
            </w:r>
            <w:proofErr w:type="spellStart"/>
            <w:r w:rsidRPr="008A4486">
              <w:rPr>
                <w:i/>
                <w:iCs/>
                <w:sz w:val="18"/>
                <w:szCs w:val="18"/>
              </w:rPr>
              <w:t>albae</w:t>
            </w:r>
            <w:proofErr w:type="spellEnd"/>
            <w:r w:rsidRPr="008A4486">
              <w:rPr>
                <w:i/>
                <w:iCs/>
                <w:sz w:val="18"/>
                <w:szCs w:val="18"/>
              </w:rPr>
              <w:t xml:space="preserve">, </w:t>
            </w:r>
            <w:proofErr w:type="spellStart"/>
            <w:r w:rsidRPr="008A4486">
              <w:rPr>
                <w:i/>
                <w:iCs/>
                <w:sz w:val="18"/>
                <w:szCs w:val="18"/>
              </w:rPr>
              <w:t>Populetum</w:t>
            </w:r>
            <w:proofErr w:type="spellEnd"/>
            <w:r w:rsidRPr="008A4486">
              <w:rPr>
                <w:i/>
                <w:iCs/>
                <w:sz w:val="18"/>
                <w:szCs w:val="18"/>
              </w:rPr>
              <w:t xml:space="preserve"> </w:t>
            </w:r>
            <w:proofErr w:type="spellStart"/>
            <w:r w:rsidRPr="008A4486">
              <w:rPr>
                <w:i/>
                <w:iCs/>
                <w:sz w:val="18"/>
                <w:szCs w:val="18"/>
              </w:rPr>
              <w:t>albae</w:t>
            </w:r>
            <w:proofErr w:type="spellEnd"/>
            <w:r w:rsidRPr="008A4486">
              <w:rPr>
                <w:i/>
                <w:iCs/>
                <w:sz w:val="18"/>
                <w:szCs w:val="18"/>
              </w:rPr>
              <w:t xml:space="preserve">, </w:t>
            </w:r>
            <w:proofErr w:type="spellStart"/>
            <w:r w:rsidRPr="008A4486">
              <w:rPr>
                <w:i/>
                <w:iCs/>
                <w:sz w:val="18"/>
                <w:szCs w:val="18"/>
              </w:rPr>
              <w:t>Alnenion</w:t>
            </w:r>
            <w:proofErr w:type="spellEnd"/>
            <w:r w:rsidRPr="008A4486">
              <w:rPr>
                <w:i/>
                <w:iCs/>
                <w:sz w:val="18"/>
                <w:szCs w:val="18"/>
              </w:rPr>
              <w:t xml:space="preserve"> </w:t>
            </w:r>
            <w:proofErr w:type="spellStart"/>
            <w:r w:rsidRPr="008A4486">
              <w:rPr>
                <w:i/>
                <w:iCs/>
                <w:sz w:val="18"/>
                <w:szCs w:val="18"/>
              </w:rPr>
              <w:t>glutinoso-incanae</w:t>
            </w:r>
            <w:proofErr w:type="spellEnd"/>
            <w:r w:rsidRPr="008A4486">
              <w:rPr>
                <w:sz w:val="18"/>
                <w:szCs w:val="18"/>
              </w:rPr>
              <w:t>, olsy źródliskowe)</w:t>
            </w:r>
            <w:r>
              <w:rPr>
                <w:sz w:val="18"/>
                <w:szCs w:val="18"/>
              </w:rPr>
              <w:t xml:space="preserve"> (91E0), Mopek zachodni (1308), Biegacz gruzełkowaty (4014), Głowacz </w:t>
            </w:r>
            <w:proofErr w:type="spellStart"/>
            <w:r>
              <w:rPr>
                <w:sz w:val="18"/>
                <w:szCs w:val="18"/>
              </w:rPr>
              <w:t>białopłetwy</w:t>
            </w:r>
            <w:proofErr w:type="spellEnd"/>
            <w:r>
              <w:rPr>
                <w:sz w:val="18"/>
                <w:szCs w:val="18"/>
              </w:rPr>
              <w:t xml:space="preserve"> (1163), Czerwończyk nieparek (1060), Nocek Bechsteina (1323), Nocek orzęsiony (1321), Nocek duży (1324), Modraszek </w:t>
            </w:r>
            <w:proofErr w:type="spellStart"/>
            <w:r>
              <w:rPr>
                <w:sz w:val="18"/>
                <w:szCs w:val="18"/>
              </w:rPr>
              <w:t>nausitous</w:t>
            </w:r>
            <w:proofErr w:type="spellEnd"/>
            <w:r>
              <w:rPr>
                <w:sz w:val="18"/>
                <w:szCs w:val="18"/>
              </w:rPr>
              <w:t xml:space="preserve"> (6179), </w:t>
            </w:r>
            <w:proofErr w:type="spellStart"/>
            <w:r>
              <w:rPr>
                <w:sz w:val="18"/>
                <w:szCs w:val="18"/>
              </w:rPr>
              <w:t>Mordaszek</w:t>
            </w:r>
            <w:proofErr w:type="spellEnd"/>
            <w:r>
              <w:rPr>
                <w:sz w:val="18"/>
                <w:szCs w:val="18"/>
              </w:rPr>
              <w:t xml:space="preserve"> </w:t>
            </w:r>
            <w:proofErr w:type="spellStart"/>
            <w:r>
              <w:rPr>
                <w:sz w:val="18"/>
                <w:szCs w:val="18"/>
              </w:rPr>
              <w:t>teleius</w:t>
            </w:r>
            <w:proofErr w:type="spellEnd"/>
            <w:r>
              <w:rPr>
                <w:sz w:val="18"/>
                <w:szCs w:val="18"/>
              </w:rPr>
              <w:t xml:space="preserve"> (6177), Podkowiec mały (1303)</w:t>
            </w:r>
          </w:p>
        </w:tc>
        <w:tc>
          <w:tcPr>
            <w:tcW w:w="1275" w:type="dxa"/>
          </w:tcPr>
          <w:p w14:paraId="1E847375" w14:textId="2A19BDBE" w:rsidR="00076D00" w:rsidRPr="000E1B35" w:rsidRDefault="00076D00" w:rsidP="00B61034">
            <w:pPr>
              <w:spacing w:before="0"/>
              <w:rPr>
                <w:sz w:val="18"/>
                <w:szCs w:val="18"/>
              </w:rPr>
            </w:pPr>
            <w:r>
              <w:rPr>
                <w:sz w:val="18"/>
                <w:szCs w:val="18"/>
              </w:rPr>
              <w:lastRenderedPageBreak/>
              <w:t>Ok. 6,6 km</w:t>
            </w:r>
          </w:p>
        </w:tc>
        <w:tc>
          <w:tcPr>
            <w:tcW w:w="4253" w:type="dxa"/>
          </w:tcPr>
          <w:p w14:paraId="5A4E1449" w14:textId="6036AEFF" w:rsidR="00076D00" w:rsidRPr="000E1B35" w:rsidRDefault="00076D00" w:rsidP="00B61034">
            <w:pPr>
              <w:spacing w:before="0"/>
              <w:rPr>
                <w:sz w:val="18"/>
                <w:szCs w:val="18"/>
              </w:rPr>
            </w:pPr>
            <w:r w:rsidRPr="00444E61">
              <w:rPr>
                <w:sz w:val="18"/>
                <w:szCs w:val="18"/>
              </w:rPr>
              <w:t xml:space="preserve">Projekt nie wkracza na teren tego obszaru </w:t>
            </w:r>
            <w:r>
              <w:rPr>
                <w:sz w:val="18"/>
                <w:szCs w:val="18"/>
              </w:rPr>
              <w:t xml:space="preserve">oraz </w:t>
            </w:r>
            <w:r w:rsidRPr="00444E61">
              <w:rPr>
                <w:sz w:val="18"/>
                <w:szCs w:val="18"/>
              </w:rPr>
              <w:t xml:space="preserve">nie </w:t>
            </w:r>
            <w:r>
              <w:rPr>
                <w:sz w:val="18"/>
                <w:szCs w:val="18"/>
              </w:rPr>
              <w:t>zidentyfikowano</w:t>
            </w:r>
            <w:r w:rsidRPr="00444E61">
              <w:rPr>
                <w:sz w:val="18"/>
                <w:szCs w:val="18"/>
              </w:rPr>
              <w:t xml:space="preserve"> żadn</w:t>
            </w:r>
            <w:r>
              <w:rPr>
                <w:sz w:val="18"/>
                <w:szCs w:val="18"/>
              </w:rPr>
              <w:t>ych</w:t>
            </w:r>
            <w:r w:rsidRPr="00444E61">
              <w:rPr>
                <w:sz w:val="18"/>
                <w:szCs w:val="18"/>
              </w:rPr>
              <w:t xml:space="preserve"> szlak</w:t>
            </w:r>
            <w:r>
              <w:rPr>
                <w:sz w:val="18"/>
                <w:szCs w:val="18"/>
              </w:rPr>
              <w:t>ów</w:t>
            </w:r>
            <w:r w:rsidRPr="00444E61">
              <w:rPr>
                <w:sz w:val="18"/>
                <w:szCs w:val="18"/>
              </w:rPr>
              <w:t xml:space="preserve"> oddziaływania między Projektem a obszarem chronionym (co wyklucza możliwość wystąpienia skutków pośrednich); w związku z tym nie przewiduje się żadnego wymiernego negatywnego wpływu na cele</w:t>
            </w:r>
            <w:r>
              <w:rPr>
                <w:sz w:val="18"/>
                <w:szCs w:val="18"/>
              </w:rPr>
              <w:t xml:space="preserve"> i przedmioty</w:t>
            </w:r>
            <w:r w:rsidRPr="00444E61">
              <w:rPr>
                <w:sz w:val="18"/>
                <w:szCs w:val="18"/>
              </w:rPr>
              <w:t xml:space="preserve"> ochrony tego obszaru chronionego.</w:t>
            </w:r>
          </w:p>
        </w:tc>
      </w:tr>
      <w:tr w:rsidR="00076D00" w14:paraId="401B79A9" w14:textId="77777777" w:rsidTr="00EF3F74">
        <w:tc>
          <w:tcPr>
            <w:tcW w:w="1298" w:type="dxa"/>
            <w:vMerge/>
          </w:tcPr>
          <w:p w14:paraId="7716BFB0" w14:textId="77777777" w:rsidR="00076D00" w:rsidRPr="000E1B35" w:rsidRDefault="00076D00" w:rsidP="00B61034">
            <w:pPr>
              <w:spacing w:before="0"/>
              <w:rPr>
                <w:sz w:val="18"/>
                <w:szCs w:val="18"/>
              </w:rPr>
            </w:pPr>
          </w:p>
        </w:tc>
        <w:tc>
          <w:tcPr>
            <w:tcW w:w="1112" w:type="dxa"/>
          </w:tcPr>
          <w:p w14:paraId="3EC4C158" w14:textId="688E6604" w:rsidR="00076D00" w:rsidRPr="000E1B35" w:rsidRDefault="00076D00" w:rsidP="00B61034">
            <w:pPr>
              <w:spacing w:before="0"/>
              <w:rPr>
                <w:sz w:val="18"/>
                <w:szCs w:val="18"/>
              </w:rPr>
            </w:pPr>
            <w:r w:rsidRPr="00F7700A">
              <w:rPr>
                <w:sz w:val="18"/>
                <w:szCs w:val="18"/>
              </w:rPr>
              <w:t>PLH020007</w:t>
            </w:r>
            <w:r>
              <w:rPr>
                <w:sz w:val="18"/>
                <w:szCs w:val="18"/>
              </w:rPr>
              <w:t xml:space="preserve"> </w:t>
            </w:r>
            <w:r w:rsidRPr="00F7700A">
              <w:rPr>
                <w:sz w:val="18"/>
                <w:szCs w:val="18"/>
              </w:rPr>
              <w:t>Kopalnie w Złotym Stoku</w:t>
            </w:r>
          </w:p>
        </w:tc>
        <w:tc>
          <w:tcPr>
            <w:tcW w:w="2552" w:type="dxa"/>
          </w:tcPr>
          <w:p w14:paraId="1D3A1C78" w14:textId="1009BF5C" w:rsidR="00076D00" w:rsidRPr="000E1B35" w:rsidRDefault="00076D00" w:rsidP="00B61034">
            <w:pPr>
              <w:spacing w:before="0"/>
              <w:rPr>
                <w:sz w:val="18"/>
                <w:szCs w:val="18"/>
              </w:rPr>
            </w:pPr>
            <w:r w:rsidRPr="00F93984">
              <w:rPr>
                <w:sz w:val="18"/>
                <w:szCs w:val="18"/>
              </w:rPr>
              <w:t>Murawy galmanowe</w:t>
            </w:r>
            <w:r>
              <w:rPr>
                <w:sz w:val="18"/>
                <w:szCs w:val="18"/>
              </w:rPr>
              <w:t xml:space="preserve"> (6130), </w:t>
            </w:r>
            <w:r w:rsidRPr="00081756">
              <w:rPr>
                <w:sz w:val="18"/>
                <w:szCs w:val="18"/>
              </w:rPr>
              <w:t xml:space="preserve">Ściany skalne i urwiska krzemianowe ze zbiorowiskami z </w:t>
            </w:r>
            <w:proofErr w:type="spellStart"/>
            <w:r w:rsidRPr="00081756">
              <w:rPr>
                <w:sz w:val="18"/>
                <w:szCs w:val="18"/>
              </w:rPr>
              <w:t>Androsacetalia</w:t>
            </w:r>
            <w:proofErr w:type="spellEnd"/>
            <w:r w:rsidRPr="00081756">
              <w:rPr>
                <w:sz w:val="18"/>
                <w:szCs w:val="18"/>
              </w:rPr>
              <w:t xml:space="preserve"> </w:t>
            </w:r>
            <w:proofErr w:type="spellStart"/>
            <w:r w:rsidRPr="00081756">
              <w:rPr>
                <w:sz w:val="18"/>
                <w:szCs w:val="18"/>
              </w:rPr>
              <w:t>vandellii</w:t>
            </w:r>
            <w:proofErr w:type="spellEnd"/>
            <w:r w:rsidRPr="00081756">
              <w:rPr>
                <w:sz w:val="18"/>
                <w:szCs w:val="18"/>
              </w:rPr>
              <w:t xml:space="preserve"> (8220)</w:t>
            </w:r>
            <w:r>
              <w:rPr>
                <w:sz w:val="18"/>
                <w:szCs w:val="18"/>
              </w:rPr>
              <w:t xml:space="preserve">, </w:t>
            </w:r>
            <w:r w:rsidRPr="00C3408E">
              <w:rPr>
                <w:sz w:val="18"/>
                <w:szCs w:val="18"/>
              </w:rPr>
              <w:t>Kwaśne buczyny (</w:t>
            </w:r>
            <w:proofErr w:type="spellStart"/>
            <w:r w:rsidRPr="00C3408E">
              <w:rPr>
                <w:sz w:val="18"/>
                <w:szCs w:val="18"/>
              </w:rPr>
              <w:t>Luzulo-Fagetum</w:t>
            </w:r>
            <w:proofErr w:type="spellEnd"/>
            <w:r w:rsidRPr="00C3408E">
              <w:rPr>
                <w:sz w:val="18"/>
                <w:szCs w:val="18"/>
              </w:rPr>
              <w:t>) (9110)</w:t>
            </w:r>
            <w:r>
              <w:rPr>
                <w:sz w:val="18"/>
                <w:szCs w:val="18"/>
              </w:rPr>
              <w:t xml:space="preserve">, </w:t>
            </w:r>
            <w:r w:rsidRPr="00C3408E">
              <w:rPr>
                <w:sz w:val="18"/>
                <w:szCs w:val="18"/>
              </w:rPr>
              <w:t>Żyzne buczyny (</w:t>
            </w:r>
            <w:proofErr w:type="spellStart"/>
            <w:r w:rsidRPr="000132D2">
              <w:rPr>
                <w:i/>
                <w:iCs/>
                <w:sz w:val="18"/>
                <w:szCs w:val="18"/>
              </w:rPr>
              <w:t>Dentario</w:t>
            </w:r>
            <w:proofErr w:type="spellEnd"/>
            <w:r w:rsidRPr="000132D2">
              <w:rPr>
                <w:i/>
                <w:iCs/>
                <w:sz w:val="18"/>
                <w:szCs w:val="18"/>
              </w:rPr>
              <w:t xml:space="preserve"> </w:t>
            </w:r>
            <w:proofErr w:type="spellStart"/>
            <w:r w:rsidRPr="000132D2">
              <w:rPr>
                <w:i/>
                <w:iCs/>
                <w:sz w:val="18"/>
                <w:szCs w:val="18"/>
              </w:rPr>
              <w:t>glandulosae-Fagenion</w:t>
            </w:r>
            <w:proofErr w:type="spellEnd"/>
            <w:r w:rsidRPr="000132D2">
              <w:rPr>
                <w:i/>
                <w:iCs/>
                <w:sz w:val="18"/>
                <w:szCs w:val="18"/>
              </w:rPr>
              <w:t xml:space="preserve">, Galio </w:t>
            </w:r>
            <w:proofErr w:type="spellStart"/>
            <w:r w:rsidRPr="000132D2">
              <w:rPr>
                <w:i/>
                <w:iCs/>
                <w:sz w:val="18"/>
                <w:szCs w:val="18"/>
              </w:rPr>
              <w:t>odorati-Fagenion</w:t>
            </w:r>
            <w:proofErr w:type="spellEnd"/>
            <w:r w:rsidRPr="00C3408E">
              <w:rPr>
                <w:sz w:val="18"/>
                <w:szCs w:val="18"/>
              </w:rPr>
              <w:t>) (9130)</w:t>
            </w:r>
            <w:r>
              <w:rPr>
                <w:sz w:val="18"/>
                <w:szCs w:val="18"/>
              </w:rPr>
              <w:t xml:space="preserve">, Mopek zachodni (1308), Nocek orzęsiony (1321), </w:t>
            </w:r>
            <w:r>
              <w:rPr>
                <w:sz w:val="18"/>
                <w:szCs w:val="18"/>
              </w:rPr>
              <w:lastRenderedPageBreak/>
              <w:t>Nocek duży (1324), Podkowiec mały (1303)</w:t>
            </w:r>
          </w:p>
        </w:tc>
        <w:tc>
          <w:tcPr>
            <w:tcW w:w="1275" w:type="dxa"/>
          </w:tcPr>
          <w:p w14:paraId="5962F6B8" w14:textId="20C11B17" w:rsidR="00076D00" w:rsidRPr="000E1B35" w:rsidRDefault="00076D00" w:rsidP="00B61034">
            <w:pPr>
              <w:spacing w:before="0"/>
              <w:rPr>
                <w:sz w:val="18"/>
                <w:szCs w:val="18"/>
              </w:rPr>
            </w:pPr>
            <w:r>
              <w:rPr>
                <w:sz w:val="18"/>
                <w:szCs w:val="18"/>
              </w:rPr>
              <w:lastRenderedPageBreak/>
              <w:t>Ok. 6,7 km</w:t>
            </w:r>
          </w:p>
        </w:tc>
        <w:tc>
          <w:tcPr>
            <w:tcW w:w="4253" w:type="dxa"/>
          </w:tcPr>
          <w:p w14:paraId="449FC37D" w14:textId="3C2382B9" w:rsidR="00076D00" w:rsidRPr="000E1B35" w:rsidRDefault="00076D00" w:rsidP="00B61034">
            <w:pPr>
              <w:spacing w:before="0"/>
              <w:rPr>
                <w:sz w:val="18"/>
                <w:szCs w:val="18"/>
              </w:rPr>
            </w:pPr>
            <w:r w:rsidRPr="00444E61">
              <w:rPr>
                <w:sz w:val="18"/>
                <w:szCs w:val="18"/>
              </w:rPr>
              <w:t xml:space="preserve">Projekt nie wkracza na teren tego obszaru </w:t>
            </w:r>
            <w:r>
              <w:rPr>
                <w:sz w:val="18"/>
                <w:szCs w:val="18"/>
              </w:rPr>
              <w:t xml:space="preserve">oraz </w:t>
            </w:r>
            <w:r w:rsidRPr="00444E61">
              <w:rPr>
                <w:sz w:val="18"/>
                <w:szCs w:val="18"/>
              </w:rPr>
              <w:t xml:space="preserve">nie </w:t>
            </w:r>
            <w:r>
              <w:rPr>
                <w:sz w:val="18"/>
                <w:szCs w:val="18"/>
              </w:rPr>
              <w:t>zidentyfikowano</w:t>
            </w:r>
            <w:r w:rsidRPr="00444E61">
              <w:rPr>
                <w:sz w:val="18"/>
                <w:szCs w:val="18"/>
              </w:rPr>
              <w:t xml:space="preserve"> żadn</w:t>
            </w:r>
            <w:r>
              <w:rPr>
                <w:sz w:val="18"/>
                <w:szCs w:val="18"/>
              </w:rPr>
              <w:t>ych</w:t>
            </w:r>
            <w:r w:rsidRPr="00444E61">
              <w:rPr>
                <w:sz w:val="18"/>
                <w:szCs w:val="18"/>
              </w:rPr>
              <w:t xml:space="preserve"> szlak</w:t>
            </w:r>
            <w:r>
              <w:rPr>
                <w:sz w:val="18"/>
                <w:szCs w:val="18"/>
              </w:rPr>
              <w:t>ów</w:t>
            </w:r>
            <w:r w:rsidRPr="00444E61">
              <w:rPr>
                <w:sz w:val="18"/>
                <w:szCs w:val="18"/>
              </w:rPr>
              <w:t xml:space="preserve"> oddziaływania między Projektem a obszarem chronionym (co wyklucza możliwość wystąpienia skutków pośrednich); w związku z tym nie przewiduje się żadnego wymiernego negatywnego wpływu na cele</w:t>
            </w:r>
            <w:r>
              <w:rPr>
                <w:sz w:val="18"/>
                <w:szCs w:val="18"/>
              </w:rPr>
              <w:t xml:space="preserve"> i przedmioty</w:t>
            </w:r>
            <w:r w:rsidRPr="00444E61">
              <w:rPr>
                <w:sz w:val="18"/>
                <w:szCs w:val="18"/>
              </w:rPr>
              <w:t xml:space="preserve"> ochrony tego obszaru chronionego.</w:t>
            </w:r>
          </w:p>
        </w:tc>
      </w:tr>
      <w:tr w:rsidR="00076D00" w14:paraId="7DCD3BAD" w14:textId="77777777" w:rsidTr="00EF3F74">
        <w:tc>
          <w:tcPr>
            <w:tcW w:w="1298" w:type="dxa"/>
            <w:vMerge/>
          </w:tcPr>
          <w:p w14:paraId="080A1334" w14:textId="77777777" w:rsidR="00076D00" w:rsidRPr="000E1B35" w:rsidRDefault="00076D00" w:rsidP="00B61034">
            <w:pPr>
              <w:spacing w:before="0"/>
              <w:rPr>
                <w:sz w:val="18"/>
                <w:szCs w:val="18"/>
              </w:rPr>
            </w:pPr>
          </w:p>
        </w:tc>
        <w:tc>
          <w:tcPr>
            <w:tcW w:w="1112" w:type="dxa"/>
          </w:tcPr>
          <w:p w14:paraId="058F6260" w14:textId="2402C73A" w:rsidR="00076D00" w:rsidRPr="00F7700A" w:rsidRDefault="00076D00" w:rsidP="00B61034">
            <w:pPr>
              <w:spacing w:before="0"/>
              <w:rPr>
                <w:sz w:val="18"/>
                <w:szCs w:val="18"/>
              </w:rPr>
            </w:pPr>
            <w:r w:rsidRPr="00BD0C77">
              <w:rPr>
                <w:sz w:val="18"/>
                <w:szCs w:val="18"/>
              </w:rPr>
              <w:t>PLH020012</w:t>
            </w:r>
            <w:r>
              <w:rPr>
                <w:sz w:val="18"/>
                <w:szCs w:val="18"/>
              </w:rPr>
              <w:t xml:space="preserve"> </w:t>
            </w:r>
            <w:r w:rsidRPr="00C409AF">
              <w:rPr>
                <w:sz w:val="18"/>
                <w:szCs w:val="18"/>
              </w:rPr>
              <w:t>Skałki Stoleckie</w:t>
            </w:r>
          </w:p>
        </w:tc>
        <w:tc>
          <w:tcPr>
            <w:tcW w:w="2552" w:type="dxa"/>
          </w:tcPr>
          <w:p w14:paraId="68BD9DFE" w14:textId="22C2C53C" w:rsidR="00076D00" w:rsidRPr="00F93984" w:rsidRDefault="00076D00" w:rsidP="00B61034">
            <w:pPr>
              <w:spacing w:before="0"/>
              <w:rPr>
                <w:sz w:val="18"/>
                <w:szCs w:val="18"/>
              </w:rPr>
            </w:pPr>
            <w:r>
              <w:rPr>
                <w:sz w:val="18"/>
                <w:szCs w:val="18"/>
              </w:rPr>
              <w:t>Mopek zachodni (1308), Nocek orzęsiony (1321), Nocek Bechsteina (132) Nocek duży (1324), Podkowiec mały (1303)</w:t>
            </w:r>
          </w:p>
        </w:tc>
        <w:tc>
          <w:tcPr>
            <w:tcW w:w="1275" w:type="dxa"/>
          </w:tcPr>
          <w:p w14:paraId="4D62FE0D" w14:textId="24439C42" w:rsidR="00076D00" w:rsidRDefault="00076D00" w:rsidP="00B61034">
            <w:pPr>
              <w:spacing w:before="0"/>
              <w:rPr>
                <w:sz w:val="18"/>
                <w:szCs w:val="18"/>
              </w:rPr>
            </w:pPr>
            <w:r>
              <w:rPr>
                <w:sz w:val="18"/>
                <w:szCs w:val="18"/>
              </w:rPr>
              <w:t>Ok. 7,6 km</w:t>
            </w:r>
          </w:p>
        </w:tc>
        <w:tc>
          <w:tcPr>
            <w:tcW w:w="4253" w:type="dxa"/>
          </w:tcPr>
          <w:p w14:paraId="69B91E53" w14:textId="18F61EC2" w:rsidR="00076D00" w:rsidRPr="00444E61" w:rsidRDefault="00076D00" w:rsidP="00B61034">
            <w:pPr>
              <w:spacing w:before="0"/>
              <w:rPr>
                <w:sz w:val="18"/>
                <w:szCs w:val="18"/>
              </w:rPr>
            </w:pPr>
            <w:r w:rsidRPr="00444E61">
              <w:rPr>
                <w:sz w:val="18"/>
                <w:szCs w:val="18"/>
              </w:rPr>
              <w:t xml:space="preserve">Projekt nie wkracza na teren tego obszaru </w:t>
            </w:r>
            <w:r>
              <w:rPr>
                <w:sz w:val="18"/>
                <w:szCs w:val="18"/>
              </w:rPr>
              <w:t xml:space="preserve">oraz </w:t>
            </w:r>
            <w:r w:rsidRPr="00444E61">
              <w:rPr>
                <w:sz w:val="18"/>
                <w:szCs w:val="18"/>
              </w:rPr>
              <w:t xml:space="preserve">nie </w:t>
            </w:r>
            <w:r>
              <w:rPr>
                <w:sz w:val="18"/>
                <w:szCs w:val="18"/>
              </w:rPr>
              <w:t>zidentyfikowano</w:t>
            </w:r>
            <w:r w:rsidRPr="00444E61">
              <w:rPr>
                <w:sz w:val="18"/>
                <w:szCs w:val="18"/>
              </w:rPr>
              <w:t xml:space="preserve"> żadn</w:t>
            </w:r>
            <w:r>
              <w:rPr>
                <w:sz w:val="18"/>
                <w:szCs w:val="18"/>
              </w:rPr>
              <w:t>ych</w:t>
            </w:r>
            <w:r w:rsidRPr="00444E61">
              <w:rPr>
                <w:sz w:val="18"/>
                <w:szCs w:val="18"/>
              </w:rPr>
              <w:t xml:space="preserve"> szlak</w:t>
            </w:r>
            <w:r>
              <w:rPr>
                <w:sz w:val="18"/>
                <w:szCs w:val="18"/>
              </w:rPr>
              <w:t>ów</w:t>
            </w:r>
            <w:r w:rsidRPr="00444E61">
              <w:rPr>
                <w:sz w:val="18"/>
                <w:szCs w:val="18"/>
              </w:rPr>
              <w:t xml:space="preserve"> oddziaływania między Projektem a obszarem chronionym (co wyklucza możliwość wystąpienia skutków pośrednich); w związku z tym nie przewiduje się żadnego wymiernego negatywnego wpływu na cele</w:t>
            </w:r>
            <w:r>
              <w:rPr>
                <w:sz w:val="18"/>
                <w:szCs w:val="18"/>
              </w:rPr>
              <w:t xml:space="preserve"> i przedmioty</w:t>
            </w:r>
            <w:r w:rsidRPr="00444E61">
              <w:rPr>
                <w:sz w:val="18"/>
                <w:szCs w:val="18"/>
              </w:rPr>
              <w:t xml:space="preserve"> ochrony tego obszaru chronionego.</w:t>
            </w:r>
          </w:p>
        </w:tc>
      </w:tr>
      <w:tr w:rsidR="00076D00" w14:paraId="75542D57" w14:textId="77777777" w:rsidTr="00EF3F74">
        <w:tc>
          <w:tcPr>
            <w:tcW w:w="1298" w:type="dxa"/>
            <w:vMerge/>
          </w:tcPr>
          <w:p w14:paraId="10B7DEE3" w14:textId="77777777" w:rsidR="00076D00" w:rsidRPr="000E1B35" w:rsidRDefault="00076D00" w:rsidP="00B61034">
            <w:pPr>
              <w:spacing w:before="0"/>
              <w:rPr>
                <w:sz w:val="18"/>
                <w:szCs w:val="18"/>
              </w:rPr>
            </w:pPr>
          </w:p>
        </w:tc>
        <w:tc>
          <w:tcPr>
            <w:tcW w:w="1112" w:type="dxa"/>
          </w:tcPr>
          <w:p w14:paraId="78EE650E" w14:textId="06000121" w:rsidR="00076D00" w:rsidRPr="00F7700A" w:rsidRDefault="00076D00" w:rsidP="00B61034">
            <w:pPr>
              <w:spacing w:before="0"/>
              <w:rPr>
                <w:sz w:val="18"/>
                <w:szCs w:val="18"/>
              </w:rPr>
            </w:pPr>
            <w:r w:rsidRPr="00ED3769">
              <w:rPr>
                <w:sz w:val="18"/>
                <w:szCs w:val="18"/>
              </w:rPr>
              <w:t>PLH020104</w:t>
            </w:r>
            <w:r>
              <w:rPr>
                <w:sz w:val="18"/>
                <w:szCs w:val="18"/>
              </w:rPr>
              <w:t xml:space="preserve"> </w:t>
            </w:r>
            <w:r w:rsidRPr="00ED3769">
              <w:rPr>
                <w:sz w:val="18"/>
                <w:szCs w:val="18"/>
              </w:rPr>
              <w:t>Łęgi koło Chałupek</w:t>
            </w:r>
          </w:p>
        </w:tc>
        <w:tc>
          <w:tcPr>
            <w:tcW w:w="2552" w:type="dxa"/>
          </w:tcPr>
          <w:p w14:paraId="6CA7CBEF" w14:textId="1800367C" w:rsidR="00076D00" w:rsidRPr="00F93984" w:rsidRDefault="00076D00" w:rsidP="00B61034">
            <w:pPr>
              <w:spacing w:before="0"/>
              <w:rPr>
                <w:sz w:val="18"/>
                <w:szCs w:val="18"/>
              </w:rPr>
            </w:pPr>
            <w:r w:rsidRPr="00AC7617">
              <w:rPr>
                <w:sz w:val="18"/>
                <w:szCs w:val="18"/>
              </w:rPr>
              <w:t>Łęgi wierzbowe, topolowe, olszowe i jesionowe (</w:t>
            </w:r>
            <w:proofErr w:type="spellStart"/>
            <w:r w:rsidRPr="00AC7617">
              <w:rPr>
                <w:sz w:val="18"/>
                <w:szCs w:val="18"/>
              </w:rPr>
              <w:t>Salicetum</w:t>
            </w:r>
            <w:proofErr w:type="spellEnd"/>
            <w:r w:rsidRPr="00AC7617">
              <w:rPr>
                <w:sz w:val="18"/>
                <w:szCs w:val="18"/>
              </w:rPr>
              <w:t xml:space="preserve"> </w:t>
            </w:r>
            <w:proofErr w:type="spellStart"/>
            <w:r w:rsidRPr="00AC7617">
              <w:rPr>
                <w:sz w:val="18"/>
                <w:szCs w:val="18"/>
              </w:rPr>
              <w:t>albae</w:t>
            </w:r>
            <w:proofErr w:type="spellEnd"/>
            <w:r w:rsidRPr="00AC7617">
              <w:rPr>
                <w:sz w:val="18"/>
                <w:szCs w:val="18"/>
              </w:rPr>
              <w:t xml:space="preserve">, </w:t>
            </w:r>
            <w:proofErr w:type="spellStart"/>
            <w:r w:rsidRPr="00AC7617">
              <w:rPr>
                <w:sz w:val="18"/>
                <w:szCs w:val="18"/>
              </w:rPr>
              <w:t>Populetum</w:t>
            </w:r>
            <w:proofErr w:type="spellEnd"/>
            <w:r w:rsidRPr="00AC7617">
              <w:rPr>
                <w:sz w:val="18"/>
                <w:szCs w:val="18"/>
              </w:rPr>
              <w:t xml:space="preserve"> </w:t>
            </w:r>
            <w:proofErr w:type="spellStart"/>
            <w:r w:rsidRPr="00AC7617">
              <w:rPr>
                <w:sz w:val="18"/>
                <w:szCs w:val="18"/>
              </w:rPr>
              <w:t>albae</w:t>
            </w:r>
            <w:proofErr w:type="spellEnd"/>
            <w:r w:rsidRPr="00AC7617">
              <w:rPr>
                <w:sz w:val="18"/>
                <w:szCs w:val="18"/>
              </w:rPr>
              <w:t xml:space="preserve">, </w:t>
            </w:r>
            <w:proofErr w:type="spellStart"/>
            <w:r w:rsidRPr="00AC7617">
              <w:rPr>
                <w:sz w:val="18"/>
                <w:szCs w:val="18"/>
              </w:rPr>
              <w:t>Alnenion</w:t>
            </w:r>
            <w:proofErr w:type="spellEnd"/>
            <w:r w:rsidRPr="00AC7617">
              <w:rPr>
                <w:sz w:val="18"/>
                <w:szCs w:val="18"/>
              </w:rPr>
              <w:t xml:space="preserve"> </w:t>
            </w:r>
            <w:proofErr w:type="spellStart"/>
            <w:r w:rsidRPr="00AC7617">
              <w:rPr>
                <w:sz w:val="18"/>
                <w:szCs w:val="18"/>
              </w:rPr>
              <w:t>glutinoso-incanae</w:t>
            </w:r>
            <w:proofErr w:type="spellEnd"/>
            <w:r w:rsidRPr="00AC7617">
              <w:rPr>
                <w:sz w:val="18"/>
                <w:szCs w:val="18"/>
              </w:rPr>
              <w:t>, olsy źródliskowe) (91E0)</w:t>
            </w:r>
            <w:r>
              <w:rPr>
                <w:sz w:val="18"/>
                <w:szCs w:val="18"/>
              </w:rPr>
              <w:t xml:space="preserve">, </w:t>
            </w:r>
          </w:p>
        </w:tc>
        <w:tc>
          <w:tcPr>
            <w:tcW w:w="1275" w:type="dxa"/>
          </w:tcPr>
          <w:p w14:paraId="7C4787C8" w14:textId="625366E4" w:rsidR="00076D00" w:rsidRDefault="00076D00" w:rsidP="00B61034">
            <w:pPr>
              <w:spacing w:before="0"/>
              <w:rPr>
                <w:sz w:val="18"/>
                <w:szCs w:val="18"/>
              </w:rPr>
            </w:pPr>
            <w:r>
              <w:rPr>
                <w:sz w:val="18"/>
                <w:szCs w:val="18"/>
              </w:rPr>
              <w:t>Ok. 8,7 km</w:t>
            </w:r>
          </w:p>
        </w:tc>
        <w:tc>
          <w:tcPr>
            <w:tcW w:w="4253" w:type="dxa"/>
          </w:tcPr>
          <w:p w14:paraId="5F30FC84" w14:textId="107DBA41" w:rsidR="00076D00" w:rsidRPr="00444E61" w:rsidRDefault="00076D00" w:rsidP="00B61034">
            <w:pPr>
              <w:spacing w:before="0"/>
              <w:rPr>
                <w:sz w:val="18"/>
                <w:szCs w:val="18"/>
              </w:rPr>
            </w:pPr>
            <w:r w:rsidRPr="00444E61">
              <w:rPr>
                <w:sz w:val="18"/>
                <w:szCs w:val="18"/>
              </w:rPr>
              <w:t xml:space="preserve">Projekt nie wkracza na teren tego obszaru </w:t>
            </w:r>
            <w:r>
              <w:rPr>
                <w:sz w:val="18"/>
                <w:szCs w:val="18"/>
              </w:rPr>
              <w:t xml:space="preserve">oraz </w:t>
            </w:r>
            <w:r w:rsidRPr="00444E61">
              <w:rPr>
                <w:sz w:val="18"/>
                <w:szCs w:val="18"/>
              </w:rPr>
              <w:t xml:space="preserve">nie </w:t>
            </w:r>
            <w:r>
              <w:rPr>
                <w:sz w:val="18"/>
                <w:szCs w:val="18"/>
              </w:rPr>
              <w:t>zidentyfikowano</w:t>
            </w:r>
            <w:r w:rsidRPr="00444E61">
              <w:rPr>
                <w:sz w:val="18"/>
                <w:szCs w:val="18"/>
              </w:rPr>
              <w:t xml:space="preserve"> żadn</w:t>
            </w:r>
            <w:r>
              <w:rPr>
                <w:sz w:val="18"/>
                <w:szCs w:val="18"/>
              </w:rPr>
              <w:t>ych</w:t>
            </w:r>
            <w:r w:rsidRPr="00444E61">
              <w:rPr>
                <w:sz w:val="18"/>
                <w:szCs w:val="18"/>
              </w:rPr>
              <w:t xml:space="preserve"> szlak</w:t>
            </w:r>
            <w:r>
              <w:rPr>
                <w:sz w:val="18"/>
                <w:szCs w:val="18"/>
              </w:rPr>
              <w:t>ów</w:t>
            </w:r>
            <w:r w:rsidRPr="00444E61">
              <w:rPr>
                <w:sz w:val="18"/>
                <w:szCs w:val="18"/>
              </w:rPr>
              <w:t xml:space="preserve"> oddziaływania między Projektem a obszarem chronionym (co wyklucza możliwość wystąpienia skutków pośrednich); w związku z tym nie przewiduje się żadnego wymiernego negatywnego wpływu na cele</w:t>
            </w:r>
            <w:r>
              <w:rPr>
                <w:sz w:val="18"/>
                <w:szCs w:val="18"/>
              </w:rPr>
              <w:t xml:space="preserve"> i przedmioty</w:t>
            </w:r>
            <w:r w:rsidRPr="00444E61">
              <w:rPr>
                <w:sz w:val="18"/>
                <w:szCs w:val="18"/>
              </w:rPr>
              <w:t xml:space="preserve"> ochrony tego obszaru chronionego.</w:t>
            </w:r>
          </w:p>
        </w:tc>
      </w:tr>
      <w:tr w:rsidR="00276FBF" w14:paraId="7D236AC9" w14:textId="77777777" w:rsidTr="00EF3F74">
        <w:tc>
          <w:tcPr>
            <w:tcW w:w="1298" w:type="dxa"/>
            <w:vMerge w:val="restart"/>
          </w:tcPr>
          <w:p w14:paraId="323AF025" w14:textId="026F660F" w:rsidR="00276FBF" w:rsidRPr="000E1B35" w:rsidRDefault="00276FBF" w:rsidP="00B61034">
            <w:pPr>
              <w:spacing w:before="0"/>
              <w:rPr>
                <w:sz w:val="18"/>
                <w:szCs w:val="18"/>
              </w:rPr>
            </w:pPr>
            <w:r>
              <w:rPr>
                <w:sz w:val="18"/>
                <w:szCs w:val="18"/>
              </w:rPr>
              <w:t>Krajowe (rezerwaty przyrody)</w:t>
            </w:r>
          </w:p>
        </w:tc>
        <w:tc>
          <w:tcPr>
            <w:tcW w:w="1112" w:type="dxa"/>
          </w:tcPr>
          <w:p w14:paraId="1A1B8686" w14:textId="0CFA6C59" w:rsidR="00276FBF" w:rsidRPr="00F7700A" w:rsidRDefault="00276FBF" w:rsidP="00B61034">
            <w:pPr>
              <w:spacing w:before="0"/>
              <w:rPr>
                <w:sz w:val="18"/>
                <w:szCs w:val="18"/>
              </w:rPr>
            </w:pPr>
            <w:r>
              <w:rPr>
                <w:sz w:val="18"/>
                <w:szCs w:val="18"/>
              </w:rPr>
              <w:t>Cisy</w:t>
            </w:r>
          </w:p>
        </w:tc>
        <w:tc>
          <w:tcPr>
            <w:tcW w:w="2552" w:type="dxa"/>
          </w:tcPr>
          <w:p w14:paraId="2D04764F" w14:textId="24C80187" w:rsidR="00276FBF" w:rsidRPr="00F93984" w:rsidRDefault="00276FBF" w:rsidP="00B61034">
            <w:pPr>
              <w:spacing w:before="0"/>
              <w:rPr>
                <w:sz w:val="18"/>
                <w:szCs w:val="18"/>
              </w:rPr>
            </w:pPr>
            <w:r w:rsidRPr="008553DA">
              <w:rPr>
                <w:sz w:val="18"/>
                <w:szCs w:val="18"/>
              </w:rPr>
              <w:t>Celem ochrony rezerwatu jest zachowanie ze względów naukowych i dydaktycznych naturalnego stanowiska cisa, gatunku ustępującego obecnie z lasów, a stanowiącego niegdyś ich stały element składowy.</w:t>
            </w:r>
          </w:p>
        </w:tc>
        <w:tc>
          <w:tcPr>
            <w:tcW w:w="1275" w:type="dxa"/>
          </w:tcPr>
          <w:p w14:paraId="1F3B6DF2" w14:textId="5F300247" w:rsidR="00276FBF" w:rsidRDefault="00276FBF" w:rsidP="00B61034">
            <w:pPr>
              <w:spacing w:before="0"/>
              <w:rPr>
                <w:sz w:val="18"/>
                <w:szCs w:val="18"/>
              </w:rPr>
            </w:pPr>
            <w:r>
              <w:rPr>
                <w:sz w:val="18"/>
                <w:szCs w:val="18"/>
              </w:rPr>
              <w:t>Ok. 4 km</w:t>
            </w:r>
          </w:p>
        </w:tc>
        <w:tc>
          <w:tcPr>
            <w:tcW w:w="4253" w:type="dxa"/>
          </w:tcPr>
          <w:p w14:paraId="45F5AE10" w14:textId="1C6F87A1" w:rsidR="00276FBF" w:rsidRPr="00444E61" w:rsidRDefault="00276FBF" w:rsidP="00B61034">
            <w:pPr>
              <w:spacing w:before="0"/>
              <w:rPr>
                <w:sz w:val="18"/>
                <w:szCs w:val="18"/>
              </w:rPr>
            </w:pPr>
            <w:r w:rsidRPr="00444E61">
              <w:rPr>
                <w:sz w:val="18"/>
                <w:szCs w:val="18"/>
              </w:rPr>
              <w:t xml:space="preserve">Projekt nie wkracza na teren tego obszaru </w:t>
            </w:r>
            <w:r>
              <w:rPr>
                <w:sz w:val="18"/>
                <w:szCs w:val="18"/>
              </w:rPr>
              <w:t xml:space="preserve">oraz </w:t>
            </w:r>
            <w:r w:rsidRPr="00444E61">
              <w:rPr>
                <w:sz w:val="18"/>
                <w:szCs w:val="18"/>
              </w:rPr>
              <w:t xml:space="preserve">nie </w:t>
            </w:r>
            <w:r>
              <w:rPr>
                <w:sz w:val="18"/>
                <w:szCs w:val="18"/>
              </w:rPr>
              <w:t>zidentyfikowano</w:t>
            </w:r>
            <w:r w:rsidRPr="00444E61">
              <w:rPr>
                <w:sz w:val="18"/>
                <w:szCs w:val="18"/>
              </w:rPr>
              <w:t xml:space="preserve"> żadn</w:t>
            </w:r>
            <w:r>
              <w:rPr>
                <w:sz w:val="18"/>
                <w:szCs w:val="18"/>
              </w:rPr>
              <w:t>ych</w:t>
            </w:r>
            <w:r w:rsidRPr="00444E61">
              <w:rPr>
                <w:sz w:val="18"/>
                <w:szCs w:val="18"/>
              </w:rPr>
              <w:t xml:space="preserve"> szlak</w:t>
            </w:r>
            <w:r>
              <w:rPr>
                <w:sz w:val="18"/>
                <w:szCs w:val="18"/>
              </w:rPr>
              <w:t>ów</w:t>
            </w:r>
            <w:r w:rsidRPr="00444E61">
              <w:rPr>
                <w:sz w:val="18"/>
                <w:szCs w:val="18"/>
              </w:rPr>
              <w:t xml:space="preserve"> oddziaływania między Projektem a obszarem chronionym (co wyklucza możliwość wystąpienia skutków pośrednich); w związku z tym nie przewiduje się żadnego wymiernego negatywnego wpływu na cele</w:t>
            </w:r>
            <w:r>
              <w:rPr>
                <w:sz w:val="18"/>
                <w:szCs w:val="18"/>
              </w:rPr>
              <w:t xml:space="preserve"> i przedmioty</w:t>
            </w:r>
            <w:r w:rsidRPr="00444E61">
              <w:rPr>
                <w:sz w:val="18"/>
                <w:szCs w:val="18"/>
              </w:rPr>
              <w:t xml:space="preserve"> ochrony tego obszaru chronionego.</w:t>
            </w:r>
          </w:p>
        </w:tc>
      </w:tr>
      <w:tr w:rsidR="00276FBF" w14:paraId="4B6C992F" w14:textId="77777777" w:rsidTr="00EF3F74">
        <w:tc>
          <w:tcPr>
            <w:tcW w:w="1298" w:type="dxa"/>
            <w:vMerge/>
          </w:tcPr>
          <w:p w14:paraId="682706B5" w14:textId="77777777" w:rsidR="00276FBF" w:rsidRDefault="00276FBF" w:rsidP="00B61034">
            <w:pPr>
              <w:spacing w:before="0"/>
              <w:rPr>
                <w:sz w:val="18"/>
                <w:szCs w:val="18"/>
              </w:rPr>
            </w:pPr>
          </w:p>
        </w:tc>
        <w:tc>
          <w:tcPr>
            <w:tcW w:w="1112" w:type="dxa"/>
          </w:tcPr>
          <w:p w14:paraId="3C392A84" w14:textId="565ADE20" w:rsidR="00276FBF" w:rsidRDefault="00276FBF" w:rsidP="00B61034">
            <w:pPr>
              <w:spacing w:before="0"/>
              <w:rPr>
                <w:sz w:val="18"/>
                <w:szCs w:val="18"/>
              </w:rPr>
            </w:pPr>
            <w:r>
              <w:rPr>
                <w:sz w:val="18"/>
                <w:szCs w:val="18"/>
              </w:rPr>
              <w:t xml:space="preserve">Cisowa Góra </w:t>
            </w:r>
          </w:p>
        </w:tc>
        <w:tc>
          <w:tcPr>
            <w:tcW w:w="2552" w:type="dxa"/>
          </w:tcPr>
          <w:p w14:paraId="7820DED8" w14:textId="0639A983" w:rsidR="00276FBF" w:rsidRPr="008553DA" w:rsidRDefault="00276FBF" w:rsidP="00B61034">
            <w:pPr>
              <w:spacing w:before="0"/>
              <w:rPr>
                <w:sz w:val="18"/>
                <w:szCs w:val="18"/>
              </w:rPr>
            </w:pPr>
            <w:r w:rsidRPr="00F5505F">
              <w:rPr>
                <w:sz w:val="18"/>
                <w:szCs w:val="18"/>
              </w:rPr>
              <w:t>Celem ochrony rezerwatu jest zachowanie ze względów naukowych i dydaktycznych naturalnego stanowiska cisa, gatunku ustępującego obecnie z lasów, a stanowiącego niegdyś ich stały element składowy.</w:t>
            </w:r>
          </w:p>
        </w:tc>
        <w:tc>
          <w:tcPr>
            <w:tcW w:w="1275" w:type="dxa"/>
          </w:tcPr>
          <w:p w14:paraId="2011FCF5" w14:textId="22D244B1" w:rsidR="00276FBF" w:rsidRDefault="00276FBF" w:rsidP="00B61034">
            <w:pPr>
              <w:spacing w:before="0"/>
              <w:rPr>
                <w:sz w:val="18"/>
                <w:szCs w:val="18"/>
              </w:rPr>
            </w:pPr>
            <w:r>
              <w:rPr>
                <w:sz w:val="18"/>
                <w:szCs w:val="18"/>
              </w:rPr>
              <w:t>Ok 5,5 km</w:t>
            </w:r>
          </w:p>
        </w:tc>
        <w:tc>
          <w:tcPr>
            <w:tcW w:w="4253" w:type="dxa"/>
          </w:tcPr>
          <w:p w14:paraId="6D21F979" w14:textId="012B8E68" w:rsidR="00276FBF" w:rsidRPr="00444E61" w:rsidRDefault="00276FBF" w:rsidP="00B61034">
            <w:pPr>
              <w:spacing w:before="0"/>
              <w:rPr>
                <w:sz w:val="18"/>
                <w:szCs w:val="18"/>
              </w:rPr>
            </w:pPr>
            <w:r w:rsidRPr="00444E61">
              <w:rPr>
                <w:sz w:val="18"/>
                <w:szCs w:val="18"/>
              </w:rPr>
              <w:t xml:space="preserve">Projekt nie wkracza na teren tego obszaru </w:t>
            </w:r>
            <w:r>
              <w:rPr>
                <w:sz w:val="18"/>
                <w:szCs w:val="18"/>
              </w:rPr>
              <w:t xml:space="preserve">oraz </w:t>
            </w:r>
            <w:r w:rsidRPr="00444E61">
              <w:rPr>
                <w:sz w:val="18"/>
                <w:szCs w:val="18"/>
              </w:rPr>
              <w:t xml:space="preserve">nie </w:t>
            </w:r>
            <w:r>
              <w:rPr>
                <w:sz w:val="18"/>
                <w:szCs w:val="18"/>
              </w:rPr>
              <w:t>zidentyfikowano</w:t>
            </w:r>
            <w:r w:rsidRPr="00444E61">
              <w:rPr>
                <w:sz w:val="18"/>
                <w:szCs w:val="18"/>
              </w:rPr>
              <w:t xml:space="preserve"> żadn</w:t>
            </w:r>
            <w:r>
              <w:rPr>
                <w:sz w:val="18"/>
                <w:szCs w:val="18"/>
              </w:rPr>
              <w:t>ych</w:t>
            </w:r>
            <w:r w:rsidRPr="00444E61">
              <w:rPr>
                <w:sz w:val="18"/>
                <w:szCs w:val="18"/>
              </w:rPr>
              <w:t xml:space="preserve"> szlak</w:t>
            </w:r>
            <w:r>
              <w:rPr>
                <w:sz w:val="18"/>
                <w:szCs w:val="18"/>
              </w:rPr>
              <w:t>ów</w:t>
            </w:r>
            <w:r w:rsidRPr="00444E61">
              <w:rPr>
                <w:sz w:val="18"/>
                <w:szCs w:val="18"/>
              </w:rPr>
              <w:t xml:space="preserve"> oddziaływania między Projektem a obszarem chronionym (co wyklucza możliwość wystąpienia skutków pośrednich); w związku z tym nie przewiduje się żadnego wymiernego negatywnego wpływu na cele</w:t>
            </w:r>
            <w:r>
              <w:rPr>
                <w:sz w:val="18"/>
                <w:szCs w:val="18"/>
              </w:rPr>
              <w:t xml:space="preserve"> i przedmioty</w:t>
            </w:r>
            <w:r w:rsidRPr="00444E61">
              <w:rPr>
                <w:sz w:val="18"/>
                <w:szCs w:val="18"/>
              </w:rPr>
              <w:t xml:space="preserve"> ochrony tego obszaru chronionego.</w:t>
            </w:r>
          </w:p>
        </w:tc>
      </w:tr>
      <w:tr w:rsidR="00276FBF" w14:paraId="07E17A30" w14:textId="77777777" w:rsidTr="00EF3F74">
        <w:tc>
          <w:tcPr>
            <w:tcW w:w="1298" w:type="dxa"/>
            <w:vMerge/>
          </w:tcPr>
          <w:p w14:paraId="72CF4F1F" w14:textId="77777777" w:rsidR="00276FBF" w:rsidRDefault="00276FBF" w:rsidP="00B61034">
            <w:pPr>
              <w:spacing w:before="0"/>
              <w:rPr>
                <w:sz w:val="18"/>
                <w:szCs w:val="18"/>
              </w:rPr>
            </w:pPr>
          </w:p>
        </w:tc>
        <w:tc>
          <w:tcPr>
            <w:tcW w:w="1112" w:type="dxa"/>
          </w:tcPr>
          <w:p w14:paraId="161B4835" w14:textId="22A80BCC" w:rsidR="00276FBF" w:rsidRDefault="00276FBF" w:rsidP="00B61034">
            <w:pPr>
              <w:spacing w:before="0"/>
              <w:rPr>
                <w:sz w:val="18"/>
                <w:szCs w:val="18"/>
              </w:rPr>
            </w:pPr>
            <w:r>
              <w:rPr>
                <w:sz w:val="18"/>
                <w:szCs w:val="18"/>
              </w:rPr>
              <w:t>Skałki Stoleckie</w:t>
            </w:r>
          </w:p>
        </w:tc>
        <w:tc>
          <w:tcPr>
            <w:tcW w:w="2552" w:type="dxa"/>
          </w:tcPr>
          <w:p w14:paraId="2FADDB1E" w14:textId="47AAF498" w:rsidR="00276FBF" w:rsidRPr="008553DA" w:rsidRDefault="00276FBF" w:rsidP="00B61034">
            <w:pPr>
              <w:spacing w:before="0"/>
              <w:rPr>
                <w:sz w:val="18"/>
                <w:szCs w:val="18"/>
              </w:rPr>
            </w:pPr>
            <w:r w:rsidRPr="00E14D97">
              <w:rPr>
                <w:sz w:val="18"/>
                <w:szCs w:val="18"/>
              </w:rPr>
              <w:t>Celem ochrony rezerwatu jest zachowanie ze względów naukowych i dydaktycznych dawnego kamieniołomu wraz z kserotermiczną entomofauną oraz siedliskami nietoperzy</w:t>
            </w:r>
          </w:p>
        </w:tc>
        <w:tc>
          <w:tcPr>
            <w:tcW w:w="1275" w:type="dxa"/>
          </w:tcPr>
          <w:p w14:paraId="3BBBDAC7" w14:textId="5C492D37" w:rsidR="00276FBF" w:rsidRDefault="00276FBF" w:rsidP="00B61034">
            <w:pPr>
              <w:spacing w:before="0"/>
              <w:rPr>
                <w:sz w:val="18"/>
                <w:szCs w:val="18"/>
              </w:rPr>
            </w:pPr>
            <w:r>
              <w:rPr>
                <w:sz w:val="18"/>
                <w:szCs w:val="18"/>
              </w:rPr>
              <w:t>Ok. 7,6km</w:t>
            </w:r>
          </w:p>
        </w:tc>
        <w:tc>
          <w:tcPr>
            <w:tcW w:w="4253" w:type="dxa"/>
          </w:tcPr>
          <w:p w14:paraId="30C4C5B5" w14:textId="1ECDB9AC" w:rsidR="00276FBF" w:rsidRPr="00444E61" w:rsidRDefault="00276FBF" w:rsidP="00B61034">
            <w:pPr>
              <w:spacing w:before="0"/>
              <w:rPr>
                <w:sz w:val="18"/>
                <w:szCs w:val="18"/>
              </w:rPr>
            </w:pPr>
            <w:r w:rsidRPr="00444E61">
              <w:rPr>
                <w:sz w:val="18"/>
                <w:szCs w:val="18"/>
              </w:rPr>
              <w:t xml:space="preserve">Projekt nie wkracza na teren tego obszaru </w:t>
            </w:r>
            <w:r>
              <w:rPr>
                <w:sz w:val="18"/>
                <w:szCs w:val="18"/>
              </w:rPr>
              <w:t xml:space="preserve">oraz </w:t>
            </w:r>
            <w:r w:rsidRPr="00444E61">
              <w:rPr>
                <w:sz w:val="18"/>
                <w:szCs w:val="18"/>
              </w:rPr>
              <w:t xml:space="preserve">nie </w:t>
            </w:r>
            <w:r>
              <w:rPr>
                <w:sz w:val="18"/>
                <w:szCs w:val="18"/>
              </w:rPr>
              <w:t>zidentyfikowano</w:t>
            </w:r>
            <w:r w:rsidRPr="00444E61">
              <w:rPr>
                <w:sz w:val="18"/>
                <w:szCs w:val="18"/>
              </w:rPr>
              <w:t xml:space="preserve"> żadn</w:t>
            </w:r>
            <w:r>
              <w:rPr>
                <w:sz w:val="18"/>
                <w:szCs w:val="18"/>
              </w:rPr>
              <w:t>ych</w:t>
            </w:r>
            <w:r w:rsidRPr="00444E61">
              <w:rPr>
                <w:sz w:val="18"/>
                <w:szCs w:val="18"/>
              </w:rPr>
              <w:t xml:space="preserve"> szlak</w:t>
            </w:r>
            <w:r>
              <w:rPr>
                <w:sz w:val="18"/>
                <w:szCs w:val="18"/>
              </w:rPr>
              <w:t>ów</w:t>
            </w:r>
            <w:r w:rsidRPr="00444E61">
              <w:rPr>
                <w:sz w:val="18"/>
                <w:szCs w:val="18"/>
              </w:rPr>
              <w:t xml:space="preserve"> oddziaływania między Projektem a obszarem chronionym (co wyklucza możliwość wystąpienia skutków pośrednich); w związku z tym nie przewiduje się żadnego wymiernego negatywnego wpływu na cele</w:t>
            </w:r>
            <w:r>
              <w:rPr>
                <w:sz w:val="18"/>
                <w:szCs w:val="18"/>
              </w:rPr>
              <w:t xml:space="preserve"> i przedmioty</w:t>
            </w:r>
            <w:r w:rsidRPr="00444E61">
              <w:rPr>
                <w:sz w:val="18"/>
                <w:szCs w:val="18"/>
              </w:rPr>
              <w:t xml:space="preserve"> ochrony tego obszaru chronionego.</w:t>
            </w:r>
          </w:p>
        </w:tc>
      </w:tr>
      <w:tr w:rsidR="000407D7" w14:paraId="797F2A53" w14:textId="77777777" w:rsidTr="00EF3F74">
        <w:tc>
          <w:tcPr>
            <w:tcW w:w="1298" w:type="dxa"/>
          </w:tcPr>
          <w:p w14:paraId="0E454FAC" w14:textId="70D0E250" w:rsidR="000407D7" w:rsidRDefault="000407D7" w:rsidP="00B61034">
            <w:pPr>
              <w:spacing w:before="0"/>
              <w:rPr>
                <w:sz w:val="18"/>
                <w:szCs w:val="18"/>
              </w:rPr>
            </w:pPr>
            <w:r>
              <w:rPr>
                <w:sz w:val="18"/>
                <w:szCs w:val="18"/>
              </w:rPr>
              <w:t>Krajowe (parki krajobrazowe)</w:t>
            </w:r>
          </w:p>
        </w:tc>
        <w:tc>
          <w:tcPr>
            <w:tcW w:w="1112" w:type="dxa"/>
          </w:tcPr>
          <w:p w14:paraId="140E3FF5" w14:textId="18B1F1FF" w:rsidR="000407D7" w:rsidRDefault="000407D7" w:rsidP="00B61034">
            <w:pPr>
              <w:spacing w:before="0"/>
              <w:rPr>
                <w:sz w:val="18"/>
                <w:szCs w:val="18"/>
              </w:rPr>
            </w:pPr>
            <w:r>
              <w:rPr>
                <w:sz w:val="18"/>
                <w:szCs w:val="18"/>
              </w:rPr>
              <w:t xml:space="preserve">Śnieżnicki Park Krajobrazowy wraz z otuliną </w:t>
            </w:r>
          </w:p>
        </w:tc>
        <w:tc>
          <w:tcPr>
            <w:tcW w:w="2552" w:type="dxa"/>
          </w:tcPr>
          <w:p w14:paraId="01B84342" w14:textId="4355EED8" w:rsidR="000407D7" w:rsidRPr="008553DA" w:rsidRDefault="000407D7" w:rsidP="00B61034">
            <w:pPr>
              <w:spacing w:before="0"/>
              <w:rPr>
                <w:sz w:val="18"/>
                <w:szCs w:val="18"/>
              </w:rPr>
            </w:pPr>
            <w:r>
              <w:rPr>
                <w:sz w:val="18"/>
                <w:szCs w:val="18"/>
              </w:rPr>
              <w:t>Celami</w:t>
            </w:r>
            <w:r w:rsidRPr="00D546B3">
              <w:rPr>
                <w:sz w:val="18"/>
                <w:szCs w:val="18"/>
              </w:rPr>
              <w:t xml:space="preserve"> ochrony Parku</w:t>
            </w:r>
            <w:r>
              <w:rPr>
                <w:sz w:val="18"/>
                <w:szCs w:val="18"/>
              </w:rPr>
              <w:t xml:space="preserve"> są</w:t>
            </w:r>
            <w:r w:rsidRPr="00D546B3">
              <w:rPr>
                <w:sz w:val="18"/>
                <w:szCs w:val="18"/>
              </w:rPr>
              <w:t xml:space="preserve">: 1. Ochrona wartości przyrodniczych - unikalnej w skali Sudetów szaty roślinnej, z licznymi gatunkami karpackimi, karpacko-alpejskimi, gatunkami </w:t>
            </w:r>
            <w:proofErr w:type="spellStart"/>
            <w:r w:rsidRPr="00D546B3">
              <w:rPr>
                <w:sz w:val="18"/>
                <w:szCs w:val="18"/>
              </w:rPr>
              <w:t>kalcyfilnymi</w:t>
            </w:r>
            <w:proofErr w:type="spellEnd"/>
            <w:r w:rsidRPr="00D546B3">
              <w:rPr>
                <w:sz w:val="18"/>
                <w:szCs w:val="18"/>
              </w:rPr>
              <w:t xml:space="preserve"> i endemicznymi, jak również przyrody nieożywionej oraz zjawisk krasowych. 2. Zachowanie krajobrazu rolniczego i kulturowego, w tym otwartych, niezabudowanych przestrzeni w krajobrazie leśno-polno-łąkowym.</w:t>
            </w:r>
          </w:p>
        </w:tc>
        <w:tc>
          <w:tcPr>
            <w:tcW w:w="1275" w:type="dxa"/>
          </w:tcPr>
          <w:p w14:paraId="14F8DB03" w14:textId="23137C62" w:rsidR="000407D7" w:rsidRDefault="000407D7" w:rsidP="00B61034">
            <w:pPr>
              <w:spacing w:before="0"/>
              <w:rPr>
                <w:sz w:val="18"/>
                <w:szCs w:val="18"/>
              </w:rPr>
            </w:pPr>
            <w:r>
              <w:rPr>
                <w:sz w:val="18"/>
                <w:szCs w:val="18"/>
              </w:rPr>
              <w:t>Ok 3,7 (otulina), ok 5,5 (obszar właściwy)</w:t>
            </w:r>
          </w:p>
        </w:tc>
        <w:tc>
          <w:tcPr>
            <w:tcW w:w="4253" w:type="dxa"/>
          </w:tcPr>
          <w:p w14:paraId="29F6BB60" w14:textId="328937DA" w:rsidR="000407D7" w:rsidRPr="00444E61" w:rsidRDefault="000407D7" w:rsidP="00B61034">
            <w:pPr>
              <w:spacing w:before="0"/>
              <w:rPr>
                <w:sz w:val="18"/>
                <w:szCs w:val="18"/>
              </w:rPr>
            </w:pPr>
            <w:r w:rsidRPr="00444E61">
              <w:rPr>
                <w:sz w:val="18"/>
                <w:szCs w:val="18"/>
              </w:rPr>
              <w:t xml:space="preserve">Projekt nie wkracza na teren tego obszaru </w:t>
            </w:r>
            <w:r>
              <w:rPr>
                <w:sz w:val="18"/>
                <w:szCs w:val="18"/>
              </w:rPr>
              <w:t xml:space="preserve">oraz </w:t>
            </w:r>
            <w:r w:rsidRPr="00444E61">
              <w:rPr>
                <w:sz w:val="18"/>
                <w:szCs w:val="18"/>
              </w:rPr>
              <w:t xml:space="preserve">nie </w:t>
            </w:r>
            <w:r>
              <w:rPr>
                <w:sz w:val="18"/>
                <w:szCs w:val="18"/>
              </w:rPr>
              <w:t>zidentyfikowano</w:t>
            </w:r>
            <w:r w:rsidRPr="00444E61">
              <w:rPr>
                <w:sz w:val="18"/>
                <w:szCs w:val="18"/>
              </w:rPr>
              <w:t xml:space="preserve"> żadn</w:t>
            </w:r>
            <w:r>
              <w:rPr>
                <w:sz w:val="18"/>
                <w:szCs w:val="18"/>
              </w:rPr>
              <w:t>ych</w:t>
            </w:r>
            <w:r w:rsidRPr="00444E61">
              <w:rPr>
                <w:sz w:val="18"/>
                <w:szCs w:val="18"/>
              </w:rPr>
              <w:t xml:space="preserve"> szlak</w:t>
            </w:r>
            <w:r>
              <w:rPr>
                <w:sz w:val="18"/>
                <w:szCs w:val="18"/>
              </w:rPr>
              <w:t>ów</w:t>
            </w:r>
            <w:r w:rsidRPr="00444E61">
              <w:rPr>
                <w:sz w:val="18"/>
                <w:szCs w:val="18"/>
              </w:rPr>
              <w:t xml:space="preserve"> oddziaływania między Projektem a obszarem chronionym (co wyklucza możliwość wystąpienia skutków pośrednich); w związku z tym nie przewiduje się żadnego wymiernego negatywnego wpływu na cele</w:t>
            </w:r>
            <w:r>
              <w:rPr>
                <w:sz w:val="18"/>
                <w:szCs w:val="18"/>
              </w:rPr>
              <w:t xml:space="preserve"> i przedmioty</w:t>
            </w:r>
            <w:r w:rsidRPr="00444E61">
              <w:rPr>
                <w:sz w:val="18"/>
                <w:szCs w:val="18"/>
              </w:rPr>
              <w:t xml:space="preserve"> ochrony tego obszaru chronionego.</w:t>
            </w:r>
          </w:p>
        </w:tc>
      </w:tr>
      <w:tr w:rsidR="000407D7" w14:paraId="3E2BE6E9" w14:textId="77777777" w:rsidTr="00EF3F74">
        <w:tc>
          <w:tcPr>
            <w:tcW w:w="1298" w:type="dxa"/>
          </w:tcPr>
          <w:p w14:paraId="052685F3" w14:textId="78202697" w:rsidR="000407D7" w:rsidRDefault="00B65EF1" w:rsidP="00B61034">
            <w:pPr>
              <w:spacing w:before="0"/>
              <w:rPr>
                <w:sz w:val="18"/>
                <w:szCs w:val="18"/>
              </w:rPr>
            </w:pPr>
            <w:r>
              <w:rPr>
                <w:sz w:val="18"/>
                <w:szCs w:val="18"/>
              </w:rPr>
              <w:lastRenderedPageBreak/>
              <w:t>Krajowe (zespoły przyrodniczo-krajobrazowe)</w:t>
            </w:r>
          </w:p>
        </w:tc>
        <w:tc>
          <w:tcPr>
            <w:tcW w:w="1112" w:type="dxa"/>
          </w:tcPr>
          <w:p w14:paraId="31ED5EDF" w14:textId="27DEC9AA" w:rsidR="000407D7" w:rsidRDefault="00B65EF1" w:rsidP="00B61034">
            <w:pPr>
              <w:spacing w:before="0"/>
              <w:rPr>
                <w:sz w:val="18"/>
                <w:szCs w:val="18"/>
              </w:rPr>
            </w:pPr>
            <w:r>
              <w:rPr>
                <w:sz w:val="18"/>
                <w:szCs w:val="18"/>
              </w:rPr>
              <w:t>Obryw skalny</w:t>
            </w:r>
          </w:p>
        </w:tc>
        <w:tc>
          <w:tcPr>
            <w:tcW w:w="2552" w:type="dxa"/>
          </w:tcPr>
          <w:p w14:paraId="7A5D4F33" w14:textId="63FF06D3" w:rsidR="000407D7" w:rsidRPr="008553DA" w:rsidRDefault="00B65EF1" w:rsidP="00B61034">
            <w:pPr>
              <w:spacing w:before="0"/>
              <w:rPr>
                <w:sz w:val="18"/>
                <w:szCs w:val="18"/>
              </w:rPr>
            </w:pPr>
            <w:r w:rsidRPr="00B65EF1">
              <w:rPr>
                <w:sz w:val="18"/>
                <w:szCs w:val="18"/>
              </w:rPr>
              <w:t>Celem ochrony jest zachowanie unikatowych cech osuwiska skalnego posiadającego wysokie wartości estetyczne, naukowe, edukacyjne, przyrodnicze, kulturowe i krajobrazowe, które wyróżniają go spośród otaczającego krajobrazu i w pełni zasługują na objęcie indywidualną ochroną.</w:t>
            </w:r>
          </w:p>
        </w:tc>
        <w:tc>
          <w:tcPr>
            <w:tcW w:w="1275" w:type="dxa"/>
          </w:tcPr>
          <w:p w14:paraId="68B44E96" w14:textId="59A97846" w:rsidR="000407D7" w:rsidRDefault="00424517" w:rsidP="00B61034">
            <w:pPr>
              <w:spacing w:before="0"/>
              <w:rPr>
                <w:sz w:val="18"/>
                <w:szCs w:val="18"/>
              </w:rPr>
            </w:pPr>
            <w:r>
              <w:rPr>
                <w:sz w:val="18"/>
                <w:szCs w:val="18"/>
              </w:rPr>
              <w:t>Ok 1,3 km</w:t>
            </w:r>
          </w:p>
        </w:tc>
        <w:tc>
          <w:tcPr>
            <w:tcW w:w="4253" w:type="dxa"/>
          </w:tcPr>
          <w:p w14:paraId="6837C275" w14:textId="4C156FF6" w:rsidR="000407D7" w:rsidRPr="00444E61" w:rsidRDefault="00424517" w:rsidP="00B61034">
            <w:pPr>
              <w:spacing w:before="0"/>
              <w:rPr>
                <w:sz w:val="18"/>
                <w:szCs w:val="18"/>
              </w:rPr>
            </w:pPr>
            <w:r w:rsidRPr="00444E61">
              <w:rPr>
                <w:sz w:val="18"/>
                <w:szCs w:val="18"/>
              </w:rPr>
              <w:t xml:space="preserve">Projekt nie wkracza na teren tego obszaru </w:t>
            </w:r>
            <w:r>
              <w:rPr>
                <w:sz w:val="18"/>
                <w:szCs w:val="18"/>
              </w:rPr>
              <w:t xml:space="preserve">oraz </w:t>
            </w:r>
            <w:r w:rsidRPr="00444E61">
              <w:rPr>
                <w:sz w:val="18"/>
                <w:szCs w:val="18"/>
              </w:rPr>
              <w:t xml:space="preserve">nie </w:t>
            </w:r>
            <w:r>
              <w:rPr>
                <w:sz w:val="18"/>
                <w:szCs w:val="18"/>
              </w:rPr>
              <w:t>zidentyfikowano</w:t>
            </w:r>
            <w:r w:rsidRPr="00444E61">
              <w:rPr>
                <w:sz w:val="18"/>
                <w:szCs w:val="18"/>
              </w:rPr>
              <w:t xml:space="preserve"> żadn</w:t>
            </w:r>
            <w:r>
              <w:rPr>
                <w:sz w:val="18"/>
                <w:szCs w:val="18"/>
              </w:rPr>
              <w:t>ych</w:t>
            </w:r>
            <w:r w:rsidRPr="00444E61">
              <w:rPr>
                <w:sz w:val="18"/>
                <w:szCs w:val="18"/>
              </w:rPr>
              <w:t xml:space="preserve"> szlak</w:t>
            </w:r>
            <w:r>
              <w:rPr>
                <w:sz w:val="18"/>
                <w:szCs w:val="18"/>
              </w:rPr>
              <w:t>ów</w:t>
            </w:r>
            <w:r w:rsidRPr="00444E61">
              <w:rPr>
                <w:sz w:val="18"/>
                <w:szCs w:val="18"/>
              </w:rPr>
              <w:t xml:space="preserve"> oddziaływania między Projektem a obszarem chronionym (co wyklucza możliwość wystąpienia skutków pośrednich); w związku z tym nie przewiduje się żadnego wymiernego negatywnego wpływu na cele</w:t>
            </w:r>
            <w:r>
              <w:rPr>
                <w:sz w:val="18"/>
                <w:szCs w:val="18"/>
              </w:rPr>
              <w:t xml:space="preserve"> i przedmioty</w:t>
            </w:r>
            <w:r w:rsidRPr="00444E61">
              <w:rPr>
                <w:sz w:val="18"/>
                <w:szCs w:val="18"/>
              </w:rPr>
              <w:t xml:space="preserve"> ochrony tego obszaru chronionego.</w:t>
            </w:r>
          </w:p>
        </w:tc>
      </w:tr>
      <w:tr w:rsidR="000168AC" w14:paraId="0EF5C28B" w14:textId="77777777" w:rsidTr="00EF3F74">
        <w:tc>
          <w:tcPr>
            <w:tcW w:w="1298" w:type="dxa"/>
          </w:tcPr>
          <w:p w14:paraId="0C26A62B" w14:textId="0B3CE0B8" w:rsidR="000168AC" w:rsidRDefault="000168AC" w:rsidP="00B61034">
            <w:pPr>
              <w:spacing w:before="0"/>
              <w:rPr>
                <w:sz w:val="18"/>
                <w:szCs w:val="18"/>
              </w:rPr>
            </w:pPr>
            <w:r>
              <w:rPr>
                <w:sz w:val="18"/>
                <w:szCs w:val="18"/>
              </w:rPr>
              <w:t>Krajowe (</w:t>
            </w:r>
            <w:r w:rsidR="00B22C8D">
              <w:rPr>
                <w:sz w:val="18"/>
                <w:szCs w:val="18"/>
              </w:rPr>
              <w:t>obszary</w:t>
            </w:r>
            <w:r>
              <w:rPr>
                <w:sz w:val="18"/>
                <w:szCs w:val="18"/>
              </w:rPr>
              <w:t xml:space="preserve"> chr</w:t>
            </w:r>
            <w:r w:rsidR="00B22C8D">
              <w:rPr>
                <w:sz w:val="18"/>
                <w:szCs w:val="18"/>
              </w:rPr>
              <w:t>onionego krajobrazu)</w:t>
            </w:r>
          </w:p>
        </w:tc>
        <w:tc>
          <w:tcPr>
            <w:tcW w:w="1112" w:type="dxa"/>
          </w:tcPr>
          <w:p w14:paraId="41C16DB4" w14:textId="06C44B95" w:rsidR="000168AC" w:rsidRDefault="00B22C8D" w:rsidP="00B61034">
            <w:pPr>
              <w:spacing w:before="0"/>
              <w:rPr>
                <w:sz w:val="18"/>
                <w:szCs w:val="18"/>
              </w:rPr>
            </w:pPr>
            <w:r>
              <w:rPr>
                <w:sz w:val="18"/>
                <w:szCs w:val="18"/>
              </w:rPr>
              <w:t>Góry Bardzkie i Sowie</w:t>
            </w:r>
          </w:p>
        </w:tc>
        <w:tc>
          <w:tcPr>
            <w:tcW w:w="2552" w:type="dxa"/>
          </w:tcPr>
          <w:p w14:paraId="2A514033" w14:textId="3847C358" w:rsidR="00A37D87" w:rsidRPr="00A37D87" w:rsidRDefault="00F20856" w:rsidP="00B61034">
            <w:pPr>
              <w:spacing w:before="0"/>
              <w:rPr>
                <w:sz w:val="18"/>
                <w:szCs w:val="18"/>
              </w:rPr>
            </w:pPr>
            <w:r>
              <w:rPr>
                <w:sz w:val="18"/>
                <w:szCs w:val="18"/>
              </w:rPr>
              <w:t>a)</w:t>
            </w:r>
            <w:r w:rsidRPr="00F20856">
              <w:rPr>
                <w:sz w:val="18"/>
                <w:szCs w:val="18"/>
              </w:rPr>
              <w:t xml:space="preserve"> utrzymanie</w:t>
            </w:r>
            <w:r w:rsidR="00A37D87" w:rsidRPr="00DD1DD2">
              <w:rPr>
                <w:sz w:val="18"/>
                <w:szCs w:val="18"/>
              </w:rPr>
              <w:t xml:space="preserve"> ciągłości i trwałości ekosystemów </w:t>
            </w:r>
            <w:r w:rsidR="00A37D87" w:rsidRPr="00A37D87">
              <w:rPr>
                <w:sz w:val="18"/>
                <w:szCs w:val="18"/>
              </w:rPr>
              <w:t xml:space="preserve">leśnych, </w:t>
            </w:r>
          </w:p>
          <w:p w14:paraId="6427A3B8" w14:textId="75F817DE" w:rsidR="00A37D87" w:rsidRPr="00A37D87" w:rsidRDefault="00F20856" w:rsidP="00B61034">
            <w:pPr>
              <w:spacing w:before="0"/>
              <w:rPr>
                <w:sz w:val="18"/>
                <w:szCs w:val="18"/>
              </w:rPr>
            </w:pPr>
            <w:r w:rsidRPr="00A37D87">
              <w:rPr>
                <w:sz w:val="18"/>
                <w:szCs w:val="18"/>
              </w:rPr>
              <w:t>b) wspieranie</w:t>
            </w:r>
            <w:r w:rsidR="00A37D87" w:rsidRPr="00A37D87">
              <w:rPr>
                <w:sz w:val="18"/>
                <w:szCs w:val="18"/>
              </w:rPr>
              <w:t xml:space="preserve"> procesów sukcesji naturalnej</w:t>
            </w:r>
            <w:r>
              <w:rPr>
                <w:sz w:val="18"/>
                <w:szCs w:val="18"/>
              </w:rPr>
              <w:t xml:space="preserve"> </w:t>
            </w:r>
            <w:r w:rsidR="00A37D87" w:rsidRPr="00A37D87">
              <w:rPr>
                <w:sz w:val="18"/>
                <w:szCs w:val="18"/>
              </w:rPr>
              <w:t>przez inicjowanie i utrwalanie naturalnego</w:t>
            </w:r>
            <w:r>
              <w:rPr>
                <w:sz w:val="18"/>
                <w:szCs w:val="18"/>
              </w:rPr>
              <w:t xml:space="preserve"> </w:t>
            </w:r>
            <w:r w:rsidR="00A37D87" w:rsidRPr="00A37D87">
              <w:rPr>
                <w:sz w:val="18"/>
                <w:szCs w:val="18"/>
              </w:rPr>
              <w:t xml:space="preserve">odnowienia o składzie i strukturze </w:t>
            </w:r>
            <w:proofErr w:type="spellStart"/>
            <w:r w:rsidR="00A37D87" w:rsidRPr="00A37D87">
              <w:rPr>
                <w:sz w:val="18"/>
                <w:szCs w:val="18"/>
              </w:rPr>
              <w:t>odpowia</w:t>
            </w:r>
            <w:proofErr w:type="spellEnd"/>
          </w:p>
          <w:p w14:paraId="70879F62" w14:textId="6093EA53" w:rsidR="00A37D87" w:rsidRPr="00A37D87" w:rsidRDefault="00A37D87" w:rsidP="00B61034">
            <w:pPr>
              <w:spacing w:before="0"/>
              <w:rPr>
                <w:sz w:val="18"/>
                <w:szCs w:val="18"/>
              </w:rPr>
            </w:pPr>
            <w:r w:rsidRPr="00A37D87">
              <w:rPr>
                <w:sz w:val="18"/>
                <w:szCs w:val="18"/>
              </w:rPr>
              <w:t xml:space="preserve">dającej siedlisku; </w:t>
            </w:r>
          </w:p>
          <w:p w14:paraId="7DC35AFF" w14:textId="71274222" w:rsidR="00A37D87" w:rsidRPr="00A37D87" w:rsidRDefault="00A37D87" w:rsidP="00B61034">
            <w:pPr>
              <w:spacing w:before="0"/>
              <w:rPr>
                <w:sz w:val="18"/>
                <w:szCs w:val="18"/>
              </w:rPr>
            </w:pPr>
            <w:r w:rsidRPr="00A37D87">
              <w:rPr>
                <w:sz w:val="18"/>
                <w:szCs w:val="18"/>
              </w:rPr>
              <w:t xml:space="preserve">c)zwiększanie udziału gatunków domieszkowych i biocenotycznych, tworzenie układów </w:t>
            </w:r>
            <w:proofErr w:type="spellStart"/>
            <w:r w:rsidRPr="00A37D87">
              <w:rPr>
                <w:sz w:val="18"/>
                <w:szCs w:val="18"/>
              </w:rPr>
              <w:t>ekotonowych</w:t>
            </w:r>
            <w:proofErr w:type="spellEnd"/>
            <w:r w:rsidRPr="00A37D87">
              <w:rPr>
                <w:sz w:val="18"/>
                <w:szCs w:val="18"/>
              </w:rPr>
              <w:t xml:space="preserve"> z tych gatunków, </w:t>
            </w:r>
          </w:p>
          <w:p w14:paraId="1C5E625B" w14:textId="4F716593" w:rsidR="00A37D87" w:rsidRPr="00A37D87" w:rsidRDefault="00A37D87" w:rsidP="00B61034">
            <w:pPr>
              <w:spacing w:before="0"/>
              <w:rPr>
                <w:sz w:val="18"/>
                <w:szCs w:val="18"/>
              </w:rPr>
            </w:pPr>
            <w:r w:rsidRPr="00A37D87">
              <w:rPr>
                <w:sz w:val="18"/>
                <w:szCs w:val="18"/>
              </w:rPr>
              <w:t xml:space="preserve">d) pozostawianie drzew o charakterze pomnikowym, przestojów, drzew dziuplastych oraz części drzew obumarłych aż do całkowitego ich rozkładu, </w:t>
            </w:r>
          </w:p>
          <w:p w14:paraId="5E8E1A42" w14:textId="6FB176F0" w:rsidR="00A37D87" w:rsidRPr="00A37D87" w:rsidRDefault="00A37D87" w:rsidP="00B61034">
            <w:pPr>
              <w:spacing w:before="0"/>
              <w:rPr>
                <w:sz w:val="18"/>
                <w:szCs w:val="18"/>
              </w:rPr>
            </w:pPr>
            <w:r w:rsidRPr="00A37D87">
              <w:rPr>
                <w:sz w:val="18"/>
                <w:szCs w:val="18"/>
              </w:rPr>
              <w:t xml:space="preserve">e) stopniowe usuwanie gatunków obcego pochodzenia, chyba że zaleca się ich stosowanie w ramach przyjętych zasad hodowli lasu, </w:t>
            </w:r>
          </w:p>
          <w:p w14:paraId="0B195952" w14:textId="7D0A2C42" w:rsidR="00A37D87" w:rsidRPr="00A37D87" w:rsidRDefault="00A37D87" w:rsidP="00B61034">
            <w:pPr>
              <w:spacing w:before="0"/>
              <w:rPr>
                <w:sz w:val="18"/>
                <w:szCs w:val="18"/>
              </w:rPr>
            </w:pPr>
            <w:r w:rsidRPr="00A37D87">
              <w:rPr>
                <w:sz w:val="18"/>
                <w:szCs w:val="18"/>
              </w:rPr>
              <w:t xml:space="preserve">f) opracowanie i wdrażanie programów czynnej ochrony oraz </w:t>
            </w:r>
            <w:proofErr w:type="spellStart"/>
            <w:r w:rsidRPr="00A37D87">
              <w:rPr>
                <w:sz w:val="18"/>
                <w:szCs w:val="18"/>
              </w:rPr>
              <w:t>reintrodukcji</w:t>
            </w:r>
            <w:proofErr w:type="spellEnd"/>
            <w:r w:rsidRPr="00A37D87">
              <w:rPr>
                <w:sz w:val="18"/>
                <w:szCs w:val="18"/>
              </w:rPr>
              <w:t xml:space="preserve"> i restytucji gatunków rzadkich, zagrożonych, </w:t>
            </w:r>
          </w:p>
          <w:p w14:paraId="466304B7" w14:textId="4305AF34" w:rsidR="00A37D87" w:rsidRPr="00A37D87" w:rsidRDefault="00A37D87" w:rsidP="00B61034">
            <w:pPr>
              <w:spacing w:before="0"/>
              <w:rPr>
                <w:sz w:val="18"/>
                <w:szCs w:val="18"/>
              </w:rPr>
            </w:pPr>
            <w:r w:rsidRPr="00A37D87">
              <w:rPr>
                <w:sz w:val="18"/>
                <w:szCs w:val="18"/>
              </w:rPr>
              <w:t xml:space="preserve">g) </w:t>
            </w:r>
            <w:r w:rsidR="00F20856" w:rsidRPr="00A37D87">
              <w:rPr>
                <w:sz w:val="18"/>
                <w:szCs w:val="18"/>
              </w:rPr>
              <w:t>wykorzystanie lasów</w:t>
            </w:r>
            <w:r w:rsidRPr="00A37D87">
              <w:rPr>
                <w:sz w:val="18"/>
                <w:szCs w:val="18"/>
              </w:rPr>
              <w:t xml:space="preserve">  dla celów </w:t>
            </w:r>
            <w:proofErr w:type="spellStart"/>
            <w:r w:rsidRPr="00A37D87">
              <w:rPr>
                <w:sz w:val="18"/>
                <w:szCs w:val="18"/>
              </w:rPr>
              <w:t>rekreacyjno</w:t>
            </w:r>
            <w:proofErr w:type="spellEnd"/>
            <w:r w:rsidRPr="00A37D87">
              <w:rPr>
                <w:sz w:val="18"/>
                <w:szCs w:val="18"/>
              </w:rPr>
              <w:t xml:space="preserve">--krajoznawczych i edukacyjnych w oparciu o wyznaczone szlaki turystyczne oraz istniejące i nowe ścieżki edukacyjno-przyrodnicze wyposażone w elementy infrastruktury turystycznej i edukacyjnej zharmonizowanej z otoczeniem, </w:t>
            </w:r>
          </w:p>
          <w:p w14:paraId="4B1EA0FD" w14:textId="218C158C" w:rsidR="00A37D87" w:rsidRPr="00A37D87" w:rsidRDefault="00A37D87" w:rsidP="00B61034">
            <w:pPr>
              <w:spacing w:before="0"/>
              <w:rPr>
                <w:sz w:val="18"/>
                <w:szCs w:val="18"/>
              </w:rPr>
            </w:pPr>
            <w:r w:rsidRPr="00A37D87">
              <w:rPr>
                <w:sz w:val="18"/>
                <w:szCs w:val="18"/>
              </w:rPr>
              <w:lastRenderedPageBreak/>
              <w:t xml:space="preserve">h) prowadzenie racjonalnej gospodarki łowieckiej, w szczególności poprzez dostosowanie </w:t>
            </w:r>
          </w:p>
          <w:p w14:paraId="537C6100" w14:textId="616ADE71" w:rsidR="00A37D87" w:rsidRPr="00A37D87" w:rsidRDefault="00A37D87" w:rsidP="00B61034">
            <w:pPr>
              <w:spacing w:before="0"/>
              <w:rPr>
                <w:sz w:val="18"/>
                <w:szCs w:val="18"/>
              </w:rPr>
            </w:pPr>
            <w:r w:rsidRPr="00A37D87">
              <w:rPr>
                <w:sz w:val="18"/>
                <w:szCs w:val="18"/>
              </w:rPr>
              <w:t xml:space="preserve">liczebności populacji zwierząt łownych związanych z ekosystemami leśnymi do warunków środowiskowych; </w:t>
            </w:r>
          </w:p>
          <w:p w14:paraId="65A213FD" w14:textId="6B124DFD" w:rsidR="00A37D87" w:rsidRPr="00A37D87" w:rsidRDefault="0029672F" w:rsidP="00B61034">
            <w:pPr>
              <w:spacing w:before="0"/>
              <w:rPr>
                <w:sz w:val="18"/>
                <w:szCs w:val="18"/>
              </w:rPr>
            </w:pPr>
            <w:r>
              <w:rPr>
                <w:sz w:val="18"/>
                <w:szCs w:val="18"/>
              </w:rPr>
              <w:t>D</w:t>
            </w:r>
            <w:r w:rsidR="00A37D87" w:rsidRPr="00A37D87">
              <w:rPr>
                <w:sz w:val="18"/>
                <w:szCs w:val="18"/>
              </w:rPr>
              <w:t xml:space="preserve">otyczące nieleśnych ekosystemów lądowych: </w:t>
            </w:r>
          </w:p>
          <w:p w14:paraId="5E10BE18" w14:textId="0B6989EF" w:rsidR="00A37D87" w:rsidRPr="00A37D87" w:rsidRDefault="00A37D87" w:rsidP="00B61034">
            <w:pPr>
              <w:spacing w:before="0"/>
              <w:rPr>
                <w:sz w:val="18"/>
                <w:szCs w:val="18"/>
              </w:rPr>
            </w:pPr>
            <w:r w:rsidRPr="00A37D87">
              <w:rPr>
                <w:sz w:val="18"/>
                <w:szCs w:val="18"/>
              </w:rPr>
              <w:t xml:space="preserve">a) zachowanie i utrzymywanie w stanie zbliżonym do naturalnego istniejących śródleśnych cieków oraz łąk, </w:t>
            </w:r>
          </w:p>
          <w:p w14:paraId="56D867BB" w14:textId="5743EF96" w:rsidR="00A37D87" w:rsidRPr="00A37D87" w:rsidRDefault="00A37D87" w:rsidP="00B61034">
            <w:pPr>
              <w:spacing w:before="0"/>
              <w:rPr>
                <w:sz w:val="18"/>
                <w:szCs w:val="18"/>
              </w:rPr>
            </w:pPr>
            <w:r w:rsidRPr="00A37D87">
              <w:rPr>
                <w:sz w:val="18"/>
                <w:szCs w:val="18"/>
              </w:rPr>
              <w:t xml:space="preserve">b) przeciwdziałanie zarastaniu łąk, pastwisk i torfowisk poprzez koszenie i wypas, a także mechaniczne usuwanie samosiewów drzew i krzewów na terenach otwartych </w:t>
            </w:r>
          </w:p>
          <w:p w14:paraId="05242326" w14:textId="0378488B" w:rsidR="00A37D87" w:rsidRPr="00A37D87" w:rsidRDefault="00A37D87" w:rsidP="00B61034">
            <w:pPr>
              <w:spacing w:before="0"/>
              <w:rPr>
                <w:sz w:val="18"/>
                <w:szCs w:val="18"/>
              </w:rPr>
            </w:pPr>
            <w:r w:rsidRPr="00A37D87">
              <w:rPr>
                <w:sz w:val="18"/>
                <w:szCs w:val="18"/>
              </w:rPr>
              <w:t xml:space="preserve">c) preferowanie zabiegów agrotechnicznych zgodnych z wymogami zbiorowisk i zasiedlających je gatunków fauny </w:t>
            </w:r>
          </w:p>
          <w:p w14:paraId="55155FD3" w14:textId="6F039639" w:rsidR="00A37D87" w:rsidRPr="00A37D87" w:rsidRDefault="00A37D87" w:rsidP="00B61034">
            <w:pPr>
              <w:spacing w:before="0"/>
              <w:rPr>
                <w:sz w:val="18"/>
                <w:szCs w:val="18"/>
              </w:rPr>
            </w:pPr>
            <w:r w:rsidRPr="00A37D87">
              <w:rPr>
                <w:sz w:val="18"/>
                <w:szCs w:val="18"/>
              </w:rPr>
              <w:t xml:space="preserve">d) ochrona oraz kształtowanie zróżnicowanego krajobrazu rolniczego poprzez utrzymanie istniejących parków wiejskich, </w:t>
            </w:r>
            <w:proofErr w:type="spellStart"/>
            <w:r w:rsidRPr="00A37D87">
              <w:rPr>
                <w:sz w:val="18"/>
                <w:szCs w:val="18"/>
              </w:rPr>
              <w:t>zakrzaczeń</w:t>
            </w:r>
            <w:proofErr w:type="spellEnd"/>
            <w:r w:rsidRPr="00A37D87">
              <w:rPr>
                <w:sz w:val="18"/>
                <w:szCs w:val="18"/>
              </w:rPr>
              <w:t xml:space="preserve"> i </w:t>
            </w:r>
            <w:proofErr w:type="spellStart"/>
            <w:r w:rsidRPr="00A37D87">
              <w:rPr>
                <w:sz w:val="18"/>
                <w:szCs w:val="18"/>
              </w:rPr>
              <w:t>zadrzewień</w:t>
            </w:r>
            <w:proofErr w:type="spellEnd"/>
            <w:r w:rsidRPr="00A37D87">
              <w:rPr>
                <w:sz w:val="18"/>
                <w:szCs w:val="18"/>
              </w:rPr>
              <w:t xml:space="preserve"> śródpolnych i przydrożnych oraz formowanie nowych </w:t>
            </w:r>
            <w:proofErr w:type="spellStart"/>
            <w:r w:rsidRPr="00A37D87">
              <w:rPr>
                <w:sz w:val="18"/>
                <w:szCs w:val="18"/>
              </w:rPr>
              <w:t>zakrzaczeń</w:t>
            </w:r>
            <w:proofErr w:type="spellEnd"/>
            <w:r w:rsidRPr="00A37D87">
              <w:rPr>
                <w:sz w:val="18"/>
                <w:szCs w:val="18"/>
              </w:rPr>
              <w:t xml:space="preserve"> i </w:t>
            </w:r>
            <w:proofErr w:type="spellStart"/>
            <w:r w:rsidRPr="00A37D87">
              <w:rPr>
                <w:sz w:val="18"/>
                <w:szCs w:val="18"/>
              </w:rPr>
              <w:t>zadrzewień</w:t>
            </w:r>
            <w:proofErr w:type="spellEnd"/>
            <w:r w:rsidRPr="00A37D87">
              <w:rPr>
                <w:sz w:val="18"/>
                <w:szCs w:val="18"/>
              </w:rPr>
              <w:t xml:space="preserve">, </w:t>
            </w:r>
          </w:p>
          <w:p w14:paraId="09248C68" w14:textId="771524A7" w:rsidR="00A37D87" w:rsidRPr="00A37D87" w:rsidRDefault="00A37D87" w:rsidP="00B61034">
            <w:pPr>
              <w:spacing w:before="0"/>
              <w:rPr>
                <w:sz w:val="18"/>
                <w:szCs w:val="18"/>
              </w:rPr>
            </w:pPr>
            <w:r w:rsidRPr="00A37D87">
              <w:rPr>
                <w:sz w:val="18"/>
                <w:szCs w:val="18"/>
              </w:rPr>
              <w:t xml:space="preserve">e) preferowanie ochrony roślin metodami biologicznymi, </w:t>
            </w:r>
          </w:p>
          <w:p w14:paraId="349A6111" w14:textId="2A0B8186" w:rsidR="000168AC" w:rsidRPr="00B65EF1" w:rsidRDefault="00A37D87" w:rsidP="00B61034">
            <w:pPr>
              <w:spacing w:before="0"/>
              <w:rPr>
                <w:sz w:val="18"/>
                <w:szCs w:val="18"/>
              </w:rPr>
            </w:pPr>
            <w:r w:rsidRPr="00A37D87">
              <w:rPr>
                <w:sz w:val="18"/>
                <w:szCs w:val="18"/>
              </w:rPr>
              <w:t>f) utrzymywanie i w razie konieczności odtwarzanie lokalnych i regionalnych korytarzy ekologicznych.</w:t>
            </w:r>
          </w:p>
        </w:tc>
        <w:tc>
          <w:tcPr>
            <w:tcW w:w="1275" w:type="dxa"/>
          </w:tcPr>
          <w:p w14:paraId="218A9861" w14:textId="5C0F3D1E" w:rsidR="000168AC" w:rsidRPr="00EB060F" w:rsidRDefault="00E012A9" w:rsidP="00B61034">
            <w:pPr>
              <w:spacing w:before="0"/>
              <w:rPr>
                <w:sz w:val="18"/>
                <w:szCs w:val="18"/>
                <w:highlight w:val="yellow"/>
              </w:rPr>
            </w:pPr>
            <w:r w:rsidRPr="009158C5">
              <w:rPr>
                <w:sz w:val="18"/>
                <w:szCs w:val="18"/>
              </w:rPr>
              <w:lastRenderedPageBreak/>
              <w:t>Ok. 0,5 km</w:t>
            </w:r>
          </w:p>
        </w:tc>
        <w:tc>
          <w:tcPr>
            <w:tcW w:w="4253" w:type="dxa"/>
          </w:tcPr>
          <w:p w14:paraId="5D04747D" w14:textId="2219F96B" w:rsidR="00932E86" w:rsidRPr="00EB060F" w:rsidRDefault="001F72BF" w:rsidP="00176EEB">
            <w:pPr>
              <w:spacing w:before="0"/>
              <w:rPr>
                <w:sz w:val="18"/>
                <w:szCs w:val="18"/>
                <w:highlight w:val="yellow"/>
              </w:rPr>
            </w:pPr>
            <w:r w:rsidRPr="001F72BF">
              <w:rPr>
                <w:sz w:val="18"/>
                <w:szCs w:val="18"/>
              </w:rPr>
              <w:t xml:space="preserve">Projekt nie pokrywa się z obszarem chronionym. Obszar chroniony rozciąga się w kierunku północ–południe, około 0,5 km na zachód od zachodniej granicy zbiornika, w pobliżu wlotu do zbiornika. </w:t>
            </w:r>
            <w:r w:rsidR="00CA348D">
              <w:rPr>
                <w:sz w:val="18"/>
                <w:szCs w:val="18"/>
              </w:rPr>
              <w:t>Zakłada się jednak</w:t>
            </w:r>
            <w:r w:rsidRPr="001F72BF">
              <w:rPr>
                <w:sz w:val="18"/>
                <w:szCs w:val="18"/>
              </w:rPr>
              <w:t xml:space="preserve">, że normalny poziom wody podczas eksploatacji </w:t>
            </w:r>
            <w:r w:rsidR="00CA348D">
              <w:rPr>
                <w:sz w:val="18"/>
                <w:szCs w:val="18"/>
              </w:rPr>
              <w:t xml:space="preserve">zbiornika </w:t>
            </w:r>
            <w:r w:rsidRPr="001F72BF">
              <w:rPr>
                <w:sz w:val="18"/>
                <w:szCs w:val="18"/>
              </w:rPr>
              <w:t>pozostanie w odległości około 2 km od obszaru chronionego. Na podstawie aktualnych informacji jest zatem mało prawdopodobne, aby projekt wpłynął na warunki hydrologiczne lub jakość siedlisk na terenie obszaru chronionego.</w:t>
            </w:r>
            <w:r w:rsidR="00086B0C">
              <w:rPr>
                <w:sz w:val="18"/>
                <w:szCs w:val="18"/>
              </w:rPr>
              <w:t xml:space="preserve"> </w:t>
            </w:r>
            <w:r w:rsidR="00086B0C" w:rsidRPr="00086B0C">
              <w:rPr>
                <w:sz w:val="18"/>
                <w:szCs w:val="18"/>
              </w:rPr>
              <w:t>Zbiornik zapewni ciągłość rzeki przepływającej przez obszar chroniony i obecnie nie przewiduje się, aby spowodował on znaczące zakłócenie ekologicznej łączności rzeki. Nie przewiduje się bezpośredniej utraty siedlisk chronionych, a także nie oczekuje się obecnie żadnych znaczących utrudnień w przemieszczaniu się dzikich zwierząt. Niemniej jednak, biorąc pod uwagę bliskość obszaru chronionego, należy ocenić tymczasowe skutki związane z fazą budowy – w szczególności hałas, oświetlenie, ruch maszyn i obecność ludzi – oraz zarządzać nimi za pomocą odpowiednich środków łagodzących, takich jak ograniczenie godzin pracy, kontrola oświetlenia oraz ograniczenie dostępu do obszaru chronionego. Z zastrzeżeniem wyników szczegółowej oceny oddziaływania na środowisko i społeczność lokalną (ESIA) nie przewiduje się obecnie żadnych znaczących negatywnych skutków dla celów ochrony ani cech kwalifikujących obszar chroniony.</w:t>
            </w:r>
          </w:p>
        </w:tc>
      </w:tr>
    </w:tbl>
    <w:p w14:paraId="75392B52" w14:textId="77777777" w:rsidR="004B0EB4" w:rsidRDefault="004B0EB4" w:rsidP="00DD1DD2">
      <w:pPr>
        <w:jc w:val="both"/>
      </w:pPr>
    </w:p>
    <w:p w14:paraId="1810C43A" w14:textId="77777777" w:rsidR="00A4569E" w:rsidRDefault="00A4569E" w:rsidP="00DD1DD2">
      <w:pPr>
        <w:jc w:val="both"/>
      </w:pPr>
    </w:p>
    <w:p w14:paraId="21663B7B" w14:textId="77777777" w:rsidR="00A4569E" w:rsidRDefault="00A4569E" w:rsidP="00DD1DD2">
      <w:pPr>
        <w:jc w:val="both"/>
      </w:pPr>
    </w:p>
    <w:p w14:paraId="6BBB76E0" w14:textId="301AAAB8" w:rsidR="00665D2F" w:rsidRPr="00D61D0D" w:rsidRDefault="0057108B" w:rsidP="00D61D0D">
      <w:pPr>
        <w:pStyle w:val="Nagwek1"/>
        <w:numPr>
          <w:ilvl w:val="0"/>
          <w:numId w:val="1"/>
        </w:numPr>
        <w:spacing w:before="0" w:after="80" w:line="276" w:lineRule="auto"/>
        <w:ind w:left="357" w:hanging="357"/>
        <w:jc w:val="both"/>
        <w:rPr>
          <w:sz w:val="36"/>
          <w:szCs w:val="36"/>
        </w:rPr>
      </w:pPr>
      <w:bookmarkStart w:id="11" w:name="_Toc242963005"/>
      <w:r w:rsidRPr="00D61D0D">
        <w:rPr>
          <w:sz w:val="36"/>
          <w:szCs w:val="36"/>
        </w:rPr>
        <w:lastRenderedPageBreak/>
        <w:t>Analiza kryteriów siedlisk krytycznych</w:t>
      </w:r>
      <w:bookmarkEnd w:id="11"/>
    </w:p>
    <w:p w14:paraId="3E9E374E" w14:textId="7CA57FAB" w:rsidR="0057108B" w:rsidRPr="00D61D0D" w:rsidRDefault="00BF7C01" w:rsidP="00D61D0D">
      <w:pPr>
        <w:pStyle w:val="Nagwek2"/>
        <w:numPr>
          <w:ilvl w:val="1"/>
          <w:numId w:val="1"/>
        </w:numPr>
        <w:spacing w:before="0" w:after="80" w:line="276" w:lineRule="auto"/>
        <w:ind w:left="720"/>
        <w:jc w:val="both"/>
        <w:rPr>
          <w:sz w:val="32"/>
          <w:szCs w:val="32"/>
        </w:rPr>
      </w:pPr>
      <w:bookmarkStart w:id="12" w:name="_Toc242963006"/>
      <w:r w:rsidRPr="00D61D0D">
        <w:rPr>
          <w:sz w:val="32"/>
          <w:szCs w:val="32"/>
        </w:rPr>
        <w:t>Cele i podejście</w:t>
      </w:r>
      <w:bookmarkEnd w:id="12"/>
    </w:p>
    <w:p w14:paraId="00D1A1B3" w14:textId="13075925" w:rsidR="00BF7C01" w:rsidRPr="00BF7C01" w:rsidRDefault="002B2BD0" w:rsidP="00984006">
      <w:pPr>
        <w:spacing w:after="0" w:line="276" w:lineRule="auto"/>
        <w:jc w:val="both"/>
      </w:pPr>
      <w:r>
        <w:t xml:space="preserve">Celem niniejszego rozdziału jest ustalenie, czy na obszarze oddziaływania projektu zbiornika przeciwpowodziowego Kamieniec znajdują się siedliska o znaczeniu krytycznym, co posłuży jako podstawa do określenia oddziaływań i środków łagodzących oraz ewentualnych wymogów dotyczących kompensacji. </w:t>
      </w:r>
    </w:p>
    <w:p w14:paraId="3059D646" w14:textId="77777777" w:rsidR="00C07945" w:rsidRDefault="00C07945" w:rsidP="00984006">
      <w:pPr>
        <w:spacing w:after="0" w:line="276" w:lineRule="auto"/>
        <w:jc w:val="both"/>
      </w:pPr>
      <w:r>
        <w:t>Odbyło się to w następujących etapach:</w:t>
      </w:r>
    </w:p>
    <w:p w14:paraId="6207843E" w14:textId="77777777" w:rsidR="008568A1" w:rsidRDefault="00C07945" w:rsidP="00984006">
      <w:pPr>
        <w:pStyle w:val="Akapitzlist"/>
        <w:numPr>
          <w:ilvl w:val="0"/>
          <w:numId w:val="9"/>
        </w:numPr>
        <w:spacing w:after="0" w:line="276" w:lineRule="auto"/>
        <w:contextualSpacing w:val="0"/>
        <w:jc w:val="both"/>
      </w:pPr>
      <w:r>
        <w:t xml:space="preserve">Przeanalizowano cechy różnorodności biologicznej, które mogą występować lub zostały potwierdzone w </w:t>
      </w:r>
      <w:r w:rsidR="008568A1">
        <w:t>obszarze planowanego zbiornika</w:t>
      </w:r>
      <w:r>
        <w:t xml:space="preserve"> i które mogą stanowić podstawę do wyznaczenia siedlisk krytycznych, a następnie wybrano te, które potencjalnie kwalifikują się do dalszej oceny przy użyciu progów określonych w wytycznych IFC PS6.</w:t>
      </w:r>
    </w:p>
    <w:p w14:paraId="6AB6ED42" w14:textId="08D1571C" w:rsidR="00B41411" w:rsidRDefault="00C07945" w:rsidP="00984006">
      <w:pPr>
        <w:pStyle w:val="Akapitzlist"/>
        <w:numPr>
          <w:ilvl w:val="0"/>
          <w:numId w:val="9"/>
        </w:numPr>
        <w:spacing w:after="0" w:line="276" w:lineRule="auto"/>
        <w:contextualSpacing w:val="0"/>
        <w:jc w:val="both"/>
      </w:pPr>
      <w:r>
        <w:t>Oceni</w:t>
      </w:r>
      <w:r w:rsidR="008568A1">
        <w:t>ono</w:t>
      </w:r>
      <w:r>
        <w:t xml:space="preserve"> każdy zidentyfikowany element różnorodności biologicznej pod kątem kryteriów i progów określania siedlisk krytycznych w oparciu o wytyczne Międzynarodowej Korporacji Finansowej GN6 (IFC, 2019)</w:t>
      </w:r>
    </w:p>
    <w:p w14:paraId="01A14F04" w14:textId="11B5A517" w:rsidR="008568A1" w:rsidRPr="00560FC2" w:rsidRDefault="00F351CE" w:rsidP="00560FC2">
      <w:pPr>
        <w:pStyle w:val="Nagwek2"/>
        <w:numPr>
          <w:ilvl w:val="1"/>
          <w:numId w:val="1"/>
        </w:numPr>
        <w:spacing w:after="80" w:line="276" w:lineRule="auto"/>
        <w:ind w:left="720"/>
        <w:jc w:val="both"/>
        <w:rPr>
          <w:sz w:val="32"/>
          <w:szCs w:val="32"/>
        </w:rPr>
      </w:pPr>
      <w:bookmarkStart w:id="13" w:name="_Toc242963007"/>
      <w:r w:rsidRPr="00560FC2">
        <w:rPr>
          <w:sz w:val="32"/>
          <w:szCs w:val="32"/>
        </w:rPr>
        <w:t xml:space="preserve">Wstępna selekcja gatunków potencjalnie kwalifikujących się do </w:t>
      </w:r>
      <w:r w:rsidR="00453D74" w:rsidRPr="00560FC2">
        <w:rPr>
          <w:sz w:val="32"/>
          <w:szCs w:val="32"/>
        </w:rPr>
        <w:t>analizy pod kątem</w:t>
      </w:r>
      <w:r w:rsidRPr="00560FC2">
        <w:rPr>
          <w:sz w:val="32"/>
          <w:szCs w:val="32"/>
        </w:rPr>
        <w:t xml:space="preserve"> </w:t>
      </w:r>
      <w:r w:rsidR="00453D74" w:rsidRPr="00560FC2">
        <w:rPr>
          <w:sz w:val="32"/>
          <w:szCs w:val="32"/>
        </w:rPr>
        <w:t>siedlisk krytycznych</w:t>
      </w:r>
      <w:bookmarkEnd w:id="13"/>
    </w:p>
    <w:p w14:paraId="7B4B38FB" w14:textId="13C7B9FD" w:rsidR="00232674" w:rsidRDefault="00232674" w:rsidP="00560FC2">
      <w:pPr>
        <w:spacing w:after="120" w:line="276" w:lineRule="auto"/>
        <w:jc w:val="both"/>
      </w:pPr>
      <w:r>
        <w:t>Gatunki, o których wiadomo, że występują i które mogą występować na obszarze projektu na podstawie</w:t>
      </w:r>
      <w:r w:rsidR="0079153C">
        <w:t xml:space="preserve"> zgodności z występującymi siedliskami</w:t>
      </w:r>
      <w:r>
        <w:t xml:space="preserve">, </w:t>
      </w:r>
      <w:r w:rsidR="000C2FE1">
        <w:t xml:space="preserve">zostały </w:t>
      </w:r>
      <w:r w:rsidR="005B63C4">
        <w:t>sprawdzone pod kątem kwalifikacji do kryterium 1 opisanego w rozdziale 3.3.1</w:t>
      </w:r>
      <w:r w:rsidR="00E8090C">
        <w:t>, czyli czy</w:t>
      </w:r>
      <w:r>
        <w:t>:</w:t>
      </w:r>
    </w:p>
    <w:p w14:paraId="53CEBDF3" w14:textId="205F1A02" w:rsidR="00277F3B" w:rsidRDefault="00232674" w:rsidP="00560FC2">
      <w:pPr>
        <w:pStyle w:val="Akapitzlist"/>
        <w:numPr>
          <w:ilvl w:val="0"/>
          <w:numId w:val="10"/>
        </w:numPr>
        <w:spacing w:after="120" w:line="276" w:lineRule="auto"/>
        <w:contextualSpacing w:val="0"/>
        <w:jc w:val="both"/>
      </w:pPr>
      <w:r>
        <w:t xml:space="preserve">Gatunki </w:t>
      </w:r>
      <w:r w:rsidR="00E8090C">
        <w:t xml:space="preserve">są </w:t>
      </w:r>
      <w:r>
        <w:t>sklasyfikowane jako CR lub EN na poziomie globalnym lub krajowym.</w:t>
      </w:r>
    </w:p>
    <w:p w14:paraId="37F0AA57" w14:textId="569AC7EB" w:rsidR="00277F3B" w:rsidRDefault="00232674" w:rsidP="00560FC2">
      <w:pPr>
        <w:pStyle w:val="Akapitzlist"/>
        <w:numPr>
          <w:ilvl w:val="0"/>
          <w:numId w:val="10"/>
        </w:numPr>
        <w:spacing w:after="120" w:line="276" w:lineRule="auto"/>
        <w:contextualSpacing w:val="0"/>
        <w:jc w:val="both"/>
      </w:pPr>
      <w:r>
        <w:t xml:space="preserve">Gatunki </w:t>
      </w:r>
      <w:r w:rsidR="00E8090C">
        <w:t xml:space="preserve">są </w:t>
      </w:r>
      <w:r>
        <w:t xml:space="preserve">zagrożone sklasyfikowane przez IUCN jako VU, w </w:t>
      </w:r>
      <w:r w:rsidR="00D134C0">
        <w:t>przypadku,</w:t>
      </w:r>
      <w:r>
        <w:t xml:space="preserve"> gdy ich występowanie jest potwierdzone lub wysoce prawdopodobne i gdy znajdują się one blisko progu kwalifikującego do umieszczenia na liście gatunków zagrożonych wyginięciem lub które mogą budzić potencjalne obawy interesariuszy.</w:t>
      </w:r>
    </w:p>
    <w:p w14:paraId="5094A8A3" w14:textId="2B805955" w:rsidR="00277F3B" w:rsidRDefault="00232674" w:rsidP="00560FC2">
      <w:pPr>
        <w:pStyle w:val="Akapitzlist"/>
        <w:numPr>
          <w:ilvl w:val="0"/>
          <w:numId w:val="10"/>
        </w:numPr>
        <w:spacing w:after="120" w:line="276" w:lineRule="auto"/>
        <w:contextualSpacing w:val="0"/>
        <w:jc w:val="both"/>
      </w:pPr>
      <w:r>
        <w:t xml:space="preserve">Gatunki </w:t>
      </w:r>
      <w:r w:rsidR="00E8090C">
        <w:t xml:space="preserve">są </w:t>
      </w:r>
      <w:r>
        <w:t>o ograniczonym zasięgu występowania, których potwierdzony lub prawdopodobny zasięg występowania wynosi &lt;</w:t>
      </w:r>
      <w:r w:rsidR="00D134C0">
        <w:t>50</w:t>
      </w:r>
      <w:r>
        <w:t xml:space="preserve"> 000 km2 lub w przypadku których gatunki wodne mają zasięg geograficzny wynoszący 500 km w linii prostej </w:t>
      </w:r>
    </w:p>
    <w:p w14:paraId="6F91493E" w14:textId="3F528609" w:rsidR="00D47BA6" w:rsidRDefault="00232674" w:rsidP="00560FC2">
      <w:pPr>
        <w:pStyle w:val="Akapitzlist"/>
        <w:numPr>
          <w:ilvl w:val="0"/>
          <w:numId w:val="10"/>
        </w:numPr>
        <w:spacing w:after="120" w:line="276" w:lineRule="auto"/>
        <w:contextualSpacing w:val="0"/>
        <w:jc w:val="both"/>
      </w:pPr>
      <w:r>
        <w:t>Gatunki</w:t>
      </w:r>
      <w:r w:rsidR="00E8090C">
        <w:t xml:space="preserve"> </w:t>
      </w:r>
      <w:r w:rsidR="00A01DBA">
        <w:t>są wędrowne</w:t>
      </w:r>
      <w:r>
        <w:t xml:space="preserve"> / gromadzące się w stadach.</w:t>
      </w:r>
    </w:p>
    <w:p w14:paraId="7A0B1F90" w14:textId="78F82C74" w:rsidR="00CA401C" w:rsidRDefault="00CA401C" w:rsidP="00560FC2">
      <w:pPr>
        <w:spacing w:after="120" w:line="276" w:lineRule="auto"/>
        <w:jc w:val="both"/>
      </w:pPr>
      <w:r>
        <w:t>Po wstępnej ocenie, gatunki kwalifikujące się jako Critical Habitat</w:t>
      </w:r>
      <w:r w:rsidR="00A01DBA">
        <w:t xml:space="preserve"> (jeżeli występują), zostaną poddane szczegółowej analizie</w:t>
      </w:r>
      <w:r w:rsidR="00655B01">
        <w:t xml:space="preserve"> kryteriów. Jeżeli po szczegółowej analizie kryteriów gatunek zostanie zaklasyfikowany jako Critical Habitat</w:t>
      </w:r>
      <w:r w:rsidR="003F316B">
        <w:t xml:space="preserve"> zostanie poddany ocenie w kontekście</w:t>
      </w:r>
      <w:r w:rsidR="00A01DBA">
        <w:t xml:space="preserve"> wpływ</w:t>
      </w:r>
      <w:r w:rsidR="003F316B">
        <w:t>u</w:t>
      </w:r>
      <w:r w:rsidR="00A01DBA">
        <w:t xml:space="preserve"> inwestycji </w:t>
      </w:r>
      <w:r w:rsidR="003F316B">
        <w:t>ze standardami z</w:t>
      </w:r>
      <w:r w:rsidR="00A01DBA">
        <w:t>godnym</w:t>
      </w:r>
      <w:r w:rsidR="003F316B">
        <w:t>i</w:t>
      </w:r>
      <w:r w:rsidR="00A01DBA">
        <w:t xml:space="preserve"> z ESS6 IFC PS6.  </w:t>
      </w:r>
    </w:p>
    <w:p w14:paraId="07477547" w14:textId="77777777" w:rsidR="00F74479" w:rsidRDefault="00F74479" w:rsidP="00984006">
      <w:pPr>
        <w:jc w:val="both"/>
        <w:sectPr w:rsidR="00F74479" w:rsidSect="00187A13">
          <w:headerReference w:type="default" r:id="rId11"/>
          <w:footerReference w:type="default" r:id="rId12"/>
          <w:pgSz w:w="11906" w:h="16838"/>
          <w:pgMar w:top="1440" w:right="1440" w:bottom="1440" w:left="1440" w:header="708" w:footer="708" w:gutter="0"/>
          <w:cols w:space="708"/>
          <w:titlePg/>
          <w:docGrid w:linePitch="360"/>
        </w:sectPr>
      </w:pPr>
    </w:p>
    <w:p w14:paraId="73159337" w14:textId="59824B6C" w:rsidR="00CD141A" w:rsidRPr="00984006" w:rsidRDefault="00CD141A" w:rsidP="00DD1DD2">
      <w:pPr>
        <w:pStyle w:val="Legenda"/>
        <w:keepNext/>
        <w:jc w:val="both"/>
        <w:rPr>
          <w:i w:val="0"/>
          <w:iCs w:val="0"/>
          <w:sz w:val="24"/>
          <w:szCs w:val="24"/>
        </w:rPr>
      </w:pPr>
      <w:bookmarkStart w:id="14" w:name="_Toc242963060"/>
      <w:r w:rsidRPr="00984006">
        <w:rPr>
          <w:i w:val="0"/>
          <w:iCs w:val="0"/>
          <w:color w:val="000000" w:themeColor="text1"/>
          <w:sz w:val="24"/>
          <w:szCs w:val="24"/>
        </w:rPr>
        <w:lastRenderedPageBreak/>
        <w:t xml:space="preserve">Tabela </w:t>
      </w:r>
      <w:r w:rsidR="00FD3FBB" w:rsidRPr="00984006">
        <w:rPr>
          <w:i w:val="0"/>
          <w:iCs w:val="0"/>
          <w:color w:val="000000" w:themeColor="text1"/>
          <w:sz w:val="24"/>
          <w:szCs w:val="24"/>
        </w:rPr>
        <w:fldChar w:fldCharType="begin"/>
      </w:r>
      <w:r w:rsidR="00FD3FBB" w:rsidRPr="00984006">
        <w:rPr>
          <w:sz w:val="24"/>
          <w:szCs w:val="24"/>
        </w:rPr>
        <w:instrText xml:space="preserve"> SEQ Tabela \* ARABIC </w:instrText>
      </w:r>
      <w:r w:rsidR="00FD3FBB" w:rsidRPr="00984006">
        <w:rPr>
          <w:i w:val="0"/>
          <w:iCs w:val="0"/>
          <w:color w:val="000000" w:themeColor="text1"/>
          <w:sz w:val="24"/>
          <w:szCs w:val="24"/>
        </w:rPr>
        <w:fldChar w:fldCharType="separate"/>
      </w:r>
      <w:r w:rsidR="005B1830" w:rsidRPr="00984006">
        <w:rPr>
          <w:noProof/>
          <w:sz w:val="24"/>
          <w:szCs w:val="24"/>
        </w:rPr>
        <w:t>2</w:t>
      </w:r>
      <w:r w:rsidR="00FD3FBB" w:rsidRPr="00984006">
        <w:rPr>
          <w:i w:val="0"/>
          <w:iCs w:val="0"/>
          <w:noProof/>
          <w:color w:val="000000" w:themeColor="text1"/>
          <w:sz w:val="24"/>
          <w:szCs w:val="24"/>
        </w:rPr>
        <w:fldChar w:fldCharType="end"/>
      </w:r>
      <w:r w:rsidR="00560FC2" w:rsidRPr="00984006">
        <w:rPr>
          <w:i w:val="0"/>
          <w:iCs w:val="0"/>
          <w:color w:val="000000" w:themeColor="text1"/>
          <w:sz w:val="24"/>
          <w:szCs w:val="24"/>
        </w:rPr>
        <w:t xml:space="preserve"> </w:t>
      </w:r>
      <w:r w:rsidR="00662000" w:rsidRPr="00984006">
        <w:rPr>
          <w:i w:val="0"/>
          <w:iCs w:val="0"/>
          <w:color w:val="000000" w:themeColor="text1"/>
          <w:sz w:val="24"/>
          <w:szCs w:val="24"/>
        </w:rPr>
        <w:t>Wstępna selekcja gatunków potencjalnie kwalifikujących się do analizy pod kątem siedlisk krytycznych</w:t>
      </w:r>
      <w:bookmarkEnd w:id="14"/>
    </w:p>
    <w:tbl>
      <w:tblPr>
        <w:tblStyle w:val="Tabela-Siatka"/>
        <w:tblW w:w="14601" w:type="dxa"/>
        <w:tblInd w:w="-289" w:type="dxa"/>
        <w:tblLook w:val="04A0" w:firstRow="1" w:lastRow="0" w:firstColumn="1" w:lastColumn="0" w:noHBand="0" w:noVBand="1"/>
      </w:tblPr>
      <w:tblGrid>
        <w:gridCol w:w="2161"/>
        <w:gridCol w:w="1328"/>
        <w:gridCol w:w="1391"/>
        <w:gridCol w:w="1210"/>
        <w:gridCol w:w="2716"/>
        <w:gridCol w:w="1998"/>
        <w:gridCol w:w="1843"/>
        <w:gridCol w:w="1111"/>
        <w:gridCol w:w="843"/>
      </w:tblGrid>
      <w:tr w:rsidR="00AF0A7F" w:rsidRPr="00D33D0E" w14:paraId="2C1435D1" w14:textId="5087D278" w:rsidTr="006C18AF">
        <w:trPr>
          <w:tblHeader/>
        </w:trPr>
        <w:tc>
          <w:tcPr>
            <w:tcW w:w="2161" w:type="dxa"/>
            <w:shd w:val="clear" w:color="auto" w:fill="A5C9EB" w:themeFill="text2" w:themeFillTint="40"/>
            <w:vAlign w:val="center"/>
          </w:tcPr>
          <w:p w14:paraId="019C4A5E" w14:textId="77777777" w:rsidR="00762F47" w:rsidRDefault="00762F47" w:rsidP="00181534">
            <w:pPr>
              <w:spacing w:before="0"/>
              <w:jc w:val="center"/>
              <w:rPr>
                <w:b/>
                <w:bCs/>
                <w:sz w:val="18"/>
                <w:szCs w:val="18"/>
              </w:rPr>
            </w:pPr>
            <w:r w:rsidRPr="00D33D0E">
              <w:rPr>
                <w:b/>
                <w:bCs/>
                <w:sz w:val="18"/>
                <w:szCs w:val="18"/>
              </w:rPr>
              <w:t>Nazwa łacińska</w:t>
            </w:r>
          </w:p>
          <w:p w14:paraId="17F1B0EF" w14:textId="346E164C" w:rsidR="000D68B1" w:rsidRPr="00D33D0E" w:rsidRDefault="000D68B1" w:rsidP="00181534">
            <w:pPr>
              <w:spacing w:before="0"/>
              <w:jc w:val="center"/>
              <w:rPr>
                <w:b/>
                <w:bCs/>
                <w:sz w:val="18"/>
                <w:szCs w:val="18"/>
              </w:rPr>
            </w:pPr>
            <w:r>
              <w:rPr>
                <w:b/>
                <w:bCs/>
                <w:sz w:val="18"/>
                <w:szCs w:val="18"/>
              </w:rPr>
              <w:t>Nazwa polska</w:t>
            </w:r>
          </w:p>
        </w:tc>
        <w:tc>
          <w:tcPr>
            <w:tcW w:w="1328" w:type="dxa"/>
            <w:shd w:val="clear" w:color="auto" w:fill="A5C9EB" w:themeFill="text2" w:themeFillTint="40"/>
            <w:vAlign w:val="center"/>
          </w:tcPr>
          <w:p w14:paraId="2E1D8EC0" w14:textId="30C6AA64" w:rsidR="00762F47" w:rsidRPr="00D33D0E" w:rsidRDefault="00762F47" w:rsidP="00181534">
            <w:pPr>
              <w:spacing w:before="0"/>
              <w:jc w:val="center"/>
              <w:rPr>
                <w:b/>
                <w:bCs/>
                <w:sz w:val="18"/>
                <w:szCs w:val="18"/>
              </w:rPr>
            </w:pPr>
            <w:r w:rsidRPr="00D33D0E">
              <w:rPr>
                <w:b/>
                <w:bCs/>
                <w:sz w:val="18"/>
                <w:szCs w:val="18"/>
              </w:rPr>
              <w:t>Status IUCN/Status krajowy bądź regionalny</w:t>
            </w:r>
          </w:p>
        </w:tc>
        <w:tc>
          <w:tcPr>
            <w:tcW w:w="1391" w:type="dxa"/>
            <w:shd w:val="clear" w:color="auto" w:fill="A5C9EB" w:themeFill="text2" w:themeFillTint="40"/>
            <w:vAlign w:val="center"/>
          </w:tcPr>
          <w:p w14:paraId="3EFA31FE" w14:textId="0F4A6562" w:rsidR="00762F47" w:rsidRPr="00D33D0E" w:rsidRDefault="00762F47" w:rsidP="00181534">
            <w:pPr>
              <w:spacing w:before="0"/>
              <w:jc w:val="center"/>
              <w:rPr>
                <w:b/>
                <w:bCs/>
                <w:sz w:val="18"/>
                <w:szCs w:val="18"/>
              </w:rPr>
            </w:pPr>
            <w:r w:rsidRPr="00D33D0E">
              <w:rPr>
                <w:b/>
                <w:bCs/>
                <w:sz w:val="18"/>
                <w:szCs w:val="18"/>
              </w:rPr>
              <w:t>Czy zasięg występowania jest mniejszy niż 50 000km</w:t>
            </w:r>
            <w:r w:rsidRPr="00D33D0E">
              <w:rPr>
                <w:b/>
                <w:bCs/>
                <w:sz w:val="18"/>
                <w:szCs w:val="18"/>
                <w:vertAlign w:val="superscript"/>
              </w:rPr>
              <w:t>2</w:t>
            </w:r>
            <w:r w:rsidR="00587C17" w:rsidRPr="00D33D0E">
              <w:rPr>
                <w:b/>
                <w:bCs/>
                <w:sz w:val="18"/>
                <w:szCs w:val="18"/>
                <w:vertAlign w:val="superscript"/>
              </w:rPr>
              <w:t xml:space="preserve"> </w:t>
            </w:r>
            <w:r w:rsidR="00256E8C" w:rsidRPr="00D33D0E">
              <w:rPr>
                <w:b/>
                <w:bCs/>
                <w:sz w:val="18"/>
                <w:szCs w:val="18"/>
              </w:rPr>
              <w:t xml:space="preserve">lub 500 km w przypadku rzek </w:t>
            </w:r>
            <w:r w:rsidR="00587C17" w:rsidRPr="00D33D0E">
              <w:rPr>
                <w:b/>
                <w:bCs/>
                <w:sz w:val="18"/>
                <w:szCs w:val="18"/>
              </w:rPr>
              <w:t>(Tak/Nie)</w:t>
            </w:r>
          </w:p>
        </w:tc>
        <w:tc>
          <w:tcPr>
            <w:tcW w:w="1210" w:type="dxa"/>
            <w:shd w:val="clear" w:color="auto" w:fill="A5C9EB" w:themeFill="text2" w:themeFillTint="40"/>
            <w:vAlign w:val="center"/>
          </w:tcPr>
          <w:p w14:paraId="7A73230C" w14:textId="3FBCD1B2" w:rsidR="00762F47" w:rsidRPr="00D33D0E" w:rsidRDefault="00762F47" w:rsidP="00181534">
            <w:pPr>
              <w:spacing w:before="0"/>
              <w:jc w:val="center"/>
              <w:rPr>
                <w:b/>
                <w:bCs/>
                <w:sz w:val="18"/>
                <w:szCs w:val="18"/>
              </w:rPr>
            </w:pPr>
            <w:r w:rsidRPr="00D33D0E">
              <w:rPr>
                <w:b/>
                <w:bCs/>
                <w:sz w:val="18"/>
                <w:szCs w:val="18"/>
              </w:rPr>
              <w:t>Gatunek wędrowny/ gromadzący się</w:t>
            </w:r>
            <w:r w:rsidR="00587C17" w:rsidRPr="00D33D0E">
              <w:rPr>
                <w:b/>
                <w:bCs/>
                <w:sz w:val="18"/>
                <w:szCs w:val="18"/>
              </w:rPr>
              <w:t xml:space="preserve"> (Tak/Nie)</w:t>
            </w:r>
          </w:p>
        </w:tc>
        <w:tc>
          <w:tcPr>
            <w:tcW w:w="2716" w:type="dxa"/>
            <w:shd w:val="clear" w:color="auto" w:fill="A5C9EB" w:themeFill="text2" w:themeFillTint="40"/>
            <w:vAlign w:val="center"/>
          </w:tcPr>
          <w:p w14:paraId="1F5CB9BD" w14:textId="02D6832E" w:rsidR="00762F47" w:rsidRPr="00D33D0E" w:rsidRDefault="00762F47" w:rsidP="00181534">
            <w:pPr>
              <w:spacing w:before="0"/>
              <w:jc w:val="center"/>
              <w:rPr>
                <w:b/>
                <w:bCs/>
                <w:sz w:val="18"/>
                <w:szCs w:val="18"/>
              </w:rPr>
            </w:pPr>
            <w:r w:rsidRPr="00D33D0E">
              <w:rPr>
                <w:b/>
                <w:bCs/>
                <w:sz w:val="18"/>
                <w:szCs w:val="18"/>
              </w:rPr>
              <w:t>Siedlisko i występowanie</w:t>
            </w:r>
          </w:p>
        </w:tc>
        <w:tc>
          <w:tcPr>
            <w:tcW w:w="1998" w:type="dxa"/>
            <w:shd w:val="clear" w:color="auto" w:fill="A5C9EB" w:themeFill="text2" w:themeFillTint="40"/>
            <w:vAlign w:val="center"/>
          </w:tcPr>
          <w:p w14:paraId="02DCF453" w14:textId="7D523D67" w:rsidR="00762F47" w:rsidRPr="00D33D0E" w:rsidRDefault="00762F47" w:rsidP="00181534">
            <w:pPr>
              <w:spacing w:before="0"/>
              <w:jc w:val="center"/>
              <w:rPr>
                <w:b/>
                <w:bCs/>
                <w:sz w:val="18"/>
                <w:szCs w:val="18"/>
              </w:rPr>
            </w:pPr>
            <w:r w:rsidRPr="00D33D0E">
              <w:rPr>
                <w:b/>
                <w:bCs/>
                <w:sz w:val="18"/>
                <w:szCs w:val="18"/>
              </w:rPr>
              <w:t>Prawdopodobieństwo wystąpienia</w:t>
            </w:r>
          </w:p>
        </w:tc>
        <w:tc>
          <w:tcPr>
            <w:tcW w:w="1843" w:type="dxa"/>
            <w:shd w:val="clear" w:color="auto" w:fill="A5C9EB" w:themeFill="text2" w:themeFillTint="40"/>
            <w:vAlign w:val="center"/>
          </w:tcPr>
          <w:p w14:paraId="2D322F4E" w14:textId="7AF41336" w:rsidR="00762F47" w:rsidRPr="00D33D0E" w:rsidRDefault="00762F47" w:rsidP="00181534">
            <w:pPr>
              <w:spacing w:before="0"/>
              <w:jc w:val="center"/>
              <w:rPr>
                <w:b/>
                <w:bCs/>
                <w:sz w:val="18"/>
                <w:szCs w:val="18"/>
              </w:rPr>
            </w:pPr>
            <w:r w:rsidRPr="00D33D0E">
              <w:rPr>
                <w:b/>
                <w:bCs/>
                <w:sz w:val="18"/>
                <w:szCs w:val="18"/>
              </w:rPr>
              <w:t>Uzasadnienie wyboru o wstępnej selekcji</w:t>
            </w:r>
          </w:p>
        </w:tc>
        <w:tc>
          <w:tcPr>
            <w:tcW w:w="1111" w:type="dxa"/>
            <w:shd w:val="clear" w:color="auto" w:fill="A5C9EB" w:themeFill="text2" w:themeFillTint="40"/>
            <w:vAlign w:val="center"/>
          </w:tcPr>
          <w:p w14:paraId="644B9BA8" w14:textId="41B2AC3D" w:rsidR="00762F47" w:rsidRPr="00D33D0E" w:rsidRDefault="00762F47" w:rsidP="00181534">
            <w:pPr>
              <w:spacing w:before="0"/>
              <w:jc w:val="center"/>
              <w:rPr>
                <w:b/>
                <w:bCs/>
                <w:sz w:val="18"/>
                <w:szCs w:val="18"/>
              </w:rPr>
            </w:pPr>
            <w:r w:rsidRPr="00D33D0E">
              <w:rPr>
                <w:b/>
                <w:bCs/>
                <w:sz w:val="18"/>
                <w:szCs w:val="18"/>
              </w:rPr>
              <w:t>Czy występuje w obszarze Zadania</w:t>
            </w:r>
            <w:r w:rsidR="00587C17" w:rsidRPr="00D33D0E">
              <w:rPr>
                <w:b/>
                <w:bCs/>
                <w:sz w:val="18"/>
                <w:szCs w:val="18"/>
              </w:rPr>
              <w:t xml:space="preserve"> (Tak/Nie)</w:t>
            </w:r>
          </w:p>
        </w:tc>
        <w:tc>
          <w:tcPr>
            <w:tcW w:w="843" w:type="dxa"/>
            <w:shd w:val="clear" w:color="auto" w:fill="A5C9EB" w:themeFill="text2" w:themeFillTint="40"/>
            <w:vAlign w:val="center"/>
          </w:tcPr>
          <w:p w14:paraId="05A21818" w14:textId="07FC4C96" w:rsidR="00762F47" w:rsidRPr="00D33D0E" w:rsidRDefault="00D632FA" w:rsidP="00181534">
            <w:pPr>
              <w:spacing w:before="0"/>
              <w:jc w:val="center"/>
              <w:rPr>
                <w:b/>
                <w:bCs/>
                <w:sz w:val="18"/>
                <w:szCs w:val="18"/>
              </w:rPr>
            </w:pPr>
            <w:r w:rsidRPr="00D33D0E">
              <w:rPr>
                <w:b/>
                <w:bCs/>
                <w:sz w:val="18"/>
                <w:szCs w:val="18"/>
              </w:rPr>
              <w:t>Critical Habitat (</w:t>
            </w:r>
            <w:r w:rsidR="00587C17" w:rsidRPr="00D33D0E">
              <w:rPr>
                <w:rFonts w:ascii="Segoe UI Symbol" w:hAnsi="Segoe UI Symbol" w:cs="Segoe UI Symbol"/>
                <w:b/>
                <w:bCs/>
                <w:sz w:val="18"/>
                <w:szCs w:val="18"/>
              </w:rPr>
              <w:t>✔</w:t>
            </w:r>
            <w:r w:rsidR="00587C17" w:rsidRPr="00D33D0E">
              <w:rPr>
                <w:b/>
                <w:bCs/>
                <w:sz w:val="18"/>
                <w:szCs w:val="18"/>
              </w:rPr>
              <w:t>/</w:t>
            </w:r>
            <w:r w:rsidR="00587C17" w:rsidRPr="00D33D0E">
              <w:rPr>
                <w:rFonts w:ascii="Segoe UI Symbol" w:hAnsi="Segoe UI Symbol" w:cs="Segoe UI Symbol"/>
                <w:b/>
                <w:bCs/>
                <w:sz w:val="18"/>
                <w:szCs w:val="18"/>
              </w:rPr>
              <w:t>✖</w:t>
            </w:r>
            <w:r w:rsidR="00587C17" w:rsidRPr="00D33D0E">
              <w:rPr>
                <w:b/>
                <w:bCs/>
                <w:sz w:val="18"/>
                <w:szCs w:val="18"/>
              </w:rPr>
              <w:t>)</w:t>
            </w:r>
          </w:p>
        </w:tc>
      </w:tr>
      <w:tr w:rsidR="00AF0A7F" w:rsidRPr="00D33D0E" w14:paraId="62A2D096" w14:textId="742CDCE5" w:rsidTr="006C18AF">
        <w:tc>
          <w:tcPr>
            <w:tcW w:w="13758" w:type="dxa"/>
            <w:gridSpan w:val="8"/>
            <w:shd w:val="clear" w:color="auto" w:fill="DAE9F7" w:themeFill="text2" w:themeFillTint="1A"/>
          </w:tcPr>
          <w:p w14:paraId="692748B7" w14:textId="5B87B71F" w:rsidR="00762F47" w:rsidRPr="00D33D0E" w:rsidRDefault="00762F47" w:rsidP="00181534">
            <w:pPr>
              <w:spacing w:before="0"/>
              <w:rPr>
                <w:b/>
                <w:bCs/>
                <w:i/>
                <w:iCs/>
                <w:sz w:val="18"/>
                <w:szCs w:val="18"/>
              </w:rPr>
            </w:pPr>
            <w:r w:rsidRPr="00D33D0E">
              <w:rPr>
                <w:b/>
                <w:bCs/>
                <w:i/>
                <w:iCs/>
                <w:sz w:val="18"/>
                <w:szCs w:val="18"/>
              </w:rPr>
              <w:t>Flora</w:t>
            </w:r>
            <w:r w:rsidR="00467816" w:rsidRPr="00D33D0E">
              <w:rPr>
                <w:rStyle w:val="Odwoanieprzypisudolnego"/>
                <w:sz w:val="18"/>
                <w:szCs w:val="18"/>
              </w:rPr>
              <w:footnoteReference w:id="1"/>
            </w:r>
          </w:p>
        </w:tc>
        <w:tc>
          <w:tcPr>
            <w:tcW w:w="843" w:type="dxa"/>
            <w:shd w:val="clear" w:color="auto" w:fill="D1D1D1" w:themeFill="background2" w:themeFillShade="E6"/>
          </w:tcPr>
          <w:p w14:paraId="78232F27" w14:textId="77777777" w:rsidR="00762F47" w:rsidRPr="00D33D0E" w:rsidRDefault="00762F47" w:rsidP="00181534">
            <w:pPr>
              <w:spacing w:before="0"/>
              <w:rPr>
                <w:b/>
                <w:bCs/>
                <w:i/>
                <w:iCs/>
                <w:sz w:val="18"/>
                <w:szCs w:val="18"/>
              </w:rPr>
            </w:pPr>
          </w:p>
        </w:tc>
      </w:tr>
      <w:tr w:rsidR="00AF0A7F" w:rsidRPr="00D33D0E" w14:paraId="1239B7D7" w14:textId="08B919E3" w:rsidTr="006C18AF">
        <w:tc>
          <w:tcPr>
            <w:tcW w:w="2161" w:type="dxa"/>
          </w:tcPr>
          <w:p w14:paraId="690D63E5" w14:textId="77777777" w:rsidR="00762F47" w:rsidRDefault="00A62D8C" w:rsidP="00181534">
            <w:pPr>
              <w:spacing w:before="0"/>
              <w:rPr>
                <w:i/>
                <w:iCs/>
                <w:sz w:val="18"/>
                <w:szCs w:val="18"/>
              </w:rPr>
            </w:pPr>
            <w:proofErr w:type="spellStart"/>
            <w:r w:rsidRPr="00D33D0E">
              <w:rPr>
                <w:i/>
                <w:iCs/>
                <w:sz w:val="18"/>
                <w:szCs w:val="18"/>
              </w:rPr>
              <w:t>Allium</w:t>
            </w:r>
            <w:proofErr w:type="spellEnd"/>
            <w:r w:rsidRPr="00D33D0E">
              <w:rPr>
                <w:i/>
                <w:iCs/>
                <w:sz w:val="18"/>
                <w:szCs w:val="18"/>
              </w:rPr>
              <w:t xml:space="preserve"> </w:t>
            </w:r>
            <w:proofErr w:type="spellStart"/>
            <w:r w:rsidRPr="00D33D0E">
              <w:rPr>
                <w:i/>
                <w:iCs/>
                <w:sz w:val="18"/>
                <w:szCs w:val="18"/>
              </w:rPr>
              <w:t>ursinum</w:t>
            </w:r>
            <w:proofErr w:type="spellEnd"/>
          </w:p>
          <w:p w14:paraId="1B28EAA1" w14:textId="63F5EB88" w:rsidR="000D68B1" w:rsidRPr="00DD1DD2" w:rsidRDefault="000D68B1" w:rsidP="00181534">
            <w:pPr>
              <w:spacing w:before="0"/>
              <w:rPr>
                <w:sz w:val="18"/>
                <w:szCs w:val="18"/>
              </w:rPr>
            </w:pPr>
            <w:r>
              <w:rPr>
                <w:sz w:val="18"/>
                <w:szCs w:val="18"/>
              </w:rPr>
              <w:t>Czosnek niedźwiedzi</w:t>
            </w:r>
          </w:p>
        </w:tc>
        <w:tc>
          <w:tcPr>
            <w:tcW w:w="1328" w:type="dxa"/>
          </w:tcPr>
          <w:p w14:paraId="24DDF0F5" w14:textId="4075A2E5" w:rsidR="00762F47" w:rsidRPr="00D33D0E" w:rsidRDefault="00B84B2A" w:rsidP="00181534">
            <w:pPr>
              <w:spacing w:before="0"/>
              <w:rPr>
                <w:sz w:val="18"/>
                <w:szCs w:val="18"/>
              </w:rPr>
            </w:pPr>
            <w:r w:rsidRPr="00D33D0E">
              <w:rPr>
                <w:sz w:val="18"/>
                <w:szCs w:val="18"/>
              </w:rPr>
              <w:t>IUCN: LC</w:t>
            </w:r>
            <w:r w:rsidR="003640C8" w:rsidRPr="00D33D0E">
              <w:rPr>
                <w:sz w:val="18"/>
                <w:szCs w:val="18"/>
              </w:rPr>
              <w:t xml:space="preserve"> [1]</w:t>
            </w:r>
          </w:p>
          <w:p w14:paraId="0BBDD7B1" w14:textId="02363626" w:rsidR="00B84B2A" w:rsidRPr="00D33D0E" w:rsidRDefault="00A53912" w:rsidP="00181534">
            <w:pPr>
              <w:spacing w:before="0"/>
              <w:rPr>
                <w:sz w:val="18"/>
                <w:szCs w:val="18"/>
              </w:rPr>
            </w:pPr>
            <w:r w:rsidRPr="00D33D0E">
              <w:rPr>
                <w:sz w:val="18"/>
                <w:szCs w:val="18"/>
              </w:rPr>
              <w:t>Krajowa: N</w:t>
            </w:r>
            <w:r w:rsidR="00EF403D" w:rsidRPr="00D33D0E">
              <w:rPr>
                <w:sz w:val="18"/>
                <w:szCs w:val="18"/>
              </w:rPr>
              <w:t>E</w:t>
            </w:r>
          </w:p>
        </w:tc>
        <w:tc>
          <w:tcPr>
            <w:tcW w:w="1391" w:type="dxa"/>
          </w:tcPr>
          <w:p w14:paraId="0D08536E" w14:textId="260B4019" w:rsidR="00762F47" w:rsidRPr="00D33D0E" w:rsidRDefault="00A53912" w:rsidP="00181534">
            <w:pPr>
              <w:spacing w:before="0"/>
              <w:rPr>
                <w:sz w:val="18"/>
                <w:szCs w:val="18"/>
              </w:rPr>
            </w:pPr>
            <w:r w:rsidRPr="00D33D0E">
              <w:rPr>
                <w:sz w:val="18"/>
                <w:szCs w:val="18"/>
              </w:rPr>
              <w:t>Nie [1]</w:t>
            </w:r>
          </w:p>
        </w:tc>
        <w:tc>
          <w:tcPr>
            <w:tcW w:w="1210" w:type="dxa"/>
          </w:tcPr>
          <w:p w14:paraId="1AC7CC56" w14:textId="1ACF3E5C" w:rsidR="00762F47" w:rsidRPr="00D33D0E" w:rsidRDefault="00A53912" w:rsidP="00181534">
            <w:pPr>
              <w:spacing w:before="0"/>
              <w:rPr>
                <w:sz w:val="18"/>
                <w:szCs w:val="18"/>
              </w:rPr>
            </w:pPr>
            <w:r w:rsidRPr="00D33D0E">
              <w:rPr>
                <w:sz w:val="18"/>
                <w:szCs w:val="18"/>
              </w:rPr>
              <w:t>Nie</w:t>
            </w:r>
          </w:p>
        </w:tc>
        <w:tc>
          <w:tcPr>
            <w:tcW w:w="2716" w:type="dxa"/>
          </w:tcPr>
          <w:p w14:paraId="13756A4C" w14:textId="2A105A41" w:rsidR="00762F47" w:rsidRPr="00D33D0E" w:rsidRDefault="00BA16DF" w:rsidP="00181534">
            <w:pPr>
              <w:spacing w:before="0"/>
              <w:rPr>
                <w:sz w:val="18"/>
                <w:szCs w:val="18"/>
              </w:rPr>
            </w:pPr>
            <w:r w:rsidRPr="00D33D0E">
              <w:rPr>
                <w:sz w:val="18"/>
                <w:szCs w:val="18"/>
              </w:rPr>
              <w:t>Roślina częstsza na południu kraju. Wyrasta w kępach i całymi łanami w wilgotnych, cienistych, żyznych lasach liściastych, grądach, buczynach, nad potokami, przy źródliskach.</w:t>
            </w:r>
          </w:p>
        </w:tc>
        <w:tc>
          <w:tcPr>
            <w:tcW w:w="1998" w:type="dxa"/>
          </w:tcPr>
          <w:p w14:paraId="34D2F151" w14:textId="200602D4" w:rsidR="00762F47" w:rsidRPr="00D33D0E" w:rsidRDefault="00A20611" w:rsidP="00181534">
            <w:pPr>
              <w:spacing w:before="0"/>
              <w:rPr>
                <w:sz w:val="18"/>
                <w:szCs w:val="18"/>
              </w:rPr>
            </w:pPr>
            <w:r w:rsidRPr="00D33D0E">
              <w:rPr>
                <w:sz w:val="18"/>
                <w:szCs w:val="18"/>
              </w:rPr>
              <w:t>Wysokie ze względu na dogodne warunki siedliskowe w obszarze przedsięwzięcia.</w:t>
            </w:r>
          </w:p>
        </w:tc>
        <w:tc>
          <w:tcPr>
            <w:tcW w:w="1843" w:type="dxa"/>
          </w:tcPr>
          <w:p w14:paraId="15DBBDB6" w14:textId="3A86B711" w:rsidR="00762F47" w:rsidRPr="00D33D0E" w:rsidRDefault="00EF22D2" w:rsidP="00181534">
            <w:pPr>
              <w:spacing w:before="0"/>
              <w:rPr>
                <w:sz w:val="18"/>
                <w:szCs w:val="18"/>
              </w:rPr>
            </w:pPr>
            <w:r w:rsidRPr="00D33D0E">
              <w:rPr>
                <w:sz w:val="18"/>
                <w:szCs w:val="18"/>
              </w:rPr>
              <w:t xml:space="preserve">Gatunek objęty częściową ochroną gatunkową w Polsce. </w:t>
            </w:r>
          </w:p>
        </w:tc>
        <w:tc>
          <w:tcPr>
            <w:tcW w:w="1111" w:type="dxa"/>
          </w:tcPr>
          <w:p w14:paraId="5D251BC1" w14:textId="53869C10" w:rsidR="00762F47" w:rsidRPr="00D33D0E" w:rsidRDefault="00A20611" w:rsidP="00181534">
            <w:pPr>
              <w:spacing w:before="0"/>
              <w:rPr>
                <w:sz w:val="18"/>
                <w:szCs w:val="18"/>
              </w:rPr>
            </w:pPr>
            <w:r w:rsidRPr="00D33D0E">
              <w:rPr>
                <w:sz w:val="18"/>
                <w:szCs w:val="18"/>
              </w:rPr>
              <w:t>Tak</w:t>
            </w:r>
          </w:p>
        </w:tc>
        <w:tc>
          <w:tcPr>
            <w:tcW w:w="843" w:type="dxa"/>
            <w:shd w:val="clear" w:color="auto" w:fill="F6BCBC"/>
          </w:tcPr>
          <w:p w14:paraId="4022D303" w14:textId="65411C4E" w:rsidR="00762F47" w:rsidRPr="00D33D0E" w:rsidRDefault="00EF22D2" w:rsidP="00181534">
            <w:pPr>
              <w:spacing w:before="0"/>
              <w:rPr>
                <w:sz w:val="18"/>
                <w:szCs w:val="18"/>
              </w:rPr>
            </w:pPr>
            <w:r w:rsidRPr="00D33D0E">
              <w:rPr>
                <w:rFonts w:ascii="Segoe UI Symbol" w:hAnsi="Segoe UI Symbol" w:cs="Segoe UI Symbol"/>
                <w:sz w:val="18"/>
                <w:szCs w:val="18"/>
              </w:rPr>
              <w:t>✖</w:t>
            </w:r>
          </w:p>
        </w:tc>
      </w:tr>
      <w:tr w:rsidR="00AF0A7F" w:rsidRPr="00D33D0E" w14:paraId="00DE815E" w14:textId="08BFE4BC" w:rsidTr="006C18AF">
        <w:tc>
          <w:tcPr>
            <w:tcW w:w="2161" w:type="dxa"/>
          </w:tcPr>
          <w:p w14:paraId="0001CCB6" w14:textId="77777777" w:rsidR="00762F47" w:rsidRDefault="00C64894" w:rsidP="00181534">
            <w:pPr>
              <w:spacing w:before="0"/>
              <w:rPr>
                <w:i/>
                <w:iCs/>
                <w:sz w:val="18"/>
                <w:szCs w:val="18"/>
              </w:rPr>
            </w:pPr>
            <w:proofErr w:type="spellStart"/>
            <w:r w:rsidRPr="00D33D0E">
              <w:rPr>
                <w:i/>
                <w:iCs/>
                <w:sz w:val="18"/>
                <w:szCs w:val="18"/>
              </w:rPr>
              <w:t>Galanthus</w:t>
            </w:r>
            <w:proofErr w:type="spellEnd"/>
            <w:r w:rsidRPr="00D33D0E">
              <w:rPr>
                <w:i/>
                <w:iCs/>
                <w:sz w:val="18"/>
                <w:szCs w:val="18"/>
              </w:rPr>
              <w:t xml:space="preserve"> </w:t>
            </w:r>
            <w:proofErr w:type="spellStart"/>
            <w:r w:rsidRPr="00D33D0E">
              <w:rPr>
                <w:i/>
                <w:iCs/>
                <w:sz w:val="18"/>
                <w:szCs w:val="18"/>
              </w:rPr>
              <w:t>nivalis</w:t>
            </w:r>
            <w:proofErr w:type="spellEnd"/>
          </w:p>
          <w:p w14:paraId="4B4E7185" w14:textId="342DD3BF" w:rsidR="000D68B1" w:rsidRPr="00DD1DD2" w:rsidRDefault="000D68B1" w:rsidP="00181534">
            <w:pPr>
              <w:spacing w:before="0"/>
              <w:rPr>
                <w:sz w:val="18"/>
                <w:szCs w:val="18"/>
              </w:rPr>
            </w:pPr>
            <w:r>
              <w:rPr>
                <w:sz w:val="18"/>
                <w:szCs w:val="18"/>
              </w:rPr>
              <w:t>Śnieżyczka przebiśnieg</w:t>
            </w:r>
          </w:p>
        </w:tc>
        <w:tc>
          <w:tcPr>
            <w:tcW w:w="1328" w:type="dxa"/>
          </w:tcPr>
          <w:p w14:paraId="70645D4A" w14:textId="5B931D8D" w:rsidR="00526EAF" w:rsidRPr="00D33D0E" w:rsidRDefault="00526EAF" w:rsidP="00181534">
            <w:pPr>
              <w:spacing w:before="0"/>
              <w:rPr>
                <w:sz w:val="18"/>
                <w:szCs w:val="18"/>
              </w:rPr>
            </w:pPr>
            <w:r w:rsidRPr="00D33D0E">
              <w:rPr>
                <w:sz w:val="18"/>
                <w:szCs w:val="18"/>
              </w:rPr>
              <w:t>IUCN: LC [2]</w:t>
            </w:r>
          </w:p>
          <w:p w14:paraId="1B65E0EC" w14:textId="0827F36F" w:rsidR="00762F47" w:rsidRPr="00D33D0E" w:rsidRDefault="00526EAF" w:rsidP="00181534">
            <w:pPr>
              <w:spacing w:before="0"/>
              <w:rPr>
                <w:sz w:val="18"/>
                <w:szCs w:val="18"/>
              </w:rPr>
            </w:pPr>
            <w:r w:rsidRPr="00D33D0E">
              <w:rPr>
                <w:sz w:val="18"/>
                <w:szCs w:val="18"/>
              </w:rPr>
              <w:t>Krajowa: N</w:t>
            </w:r>
            <w:r w:rsidR="00EF403D" w:rsidRPr="00D33D0E">
              <w:rPr>
                <w:sz w:val="18"/>
                <w:szCs w:val="18"/>
              </w:rPr>
              <w:t>E</w:t>
            </w:r>
          </w:p>
        </w:tc>
        <w:tc>
          <w:tcPr>
            <w:tcW w:w="1391" w:type="dxa"/>
          </w:tcPr>
          <w:p w14:paraId="2E727CE6" w14:textId="5EC506EE" w:rsidR="00762F47" w:rsidRPr="00D33D0E" w:rsidRDefault="00EC2968" w:rsidP="00181534">
            <w:pPr>
              <w:spacing w:before="0"/>
              <w:rPr>
                <w:sz w:val="18"/>
                <w:szCs w:val="18"/>
              </w:rPr>
            </w:pPr>
            <w:r w:rsidRPr="00D33D0E">
              <w:rPr>
                <w:sz w:val="18"/>
                <w:szCs w:val="18"/>
              </w:rPr>
              <w:t>Nie [2]</w:t>
            </w:r>
          </w:p>
        </w:tc>
        <w:tc>
          <w:tcPr>
            <w:tcW w:w="1210" w:type="dxa"/>
          </w:tcPr>
          <w:p w14:paraId="1DF53299" w14:textId="24A3098E" w:rsidR="00762F47" w:rsidRPr="00D33D0E" w:rsidRDefault="00EC2968" w:rsidP="00181534">
            <w:pPr>
              <w:spacing w:before="0"/>
              <w:rPr>
                <w:sz w:val="18"/>
                <w:szCs w:val="18"/>
              </w:rPr>
            </w:pPr>
            <w:r w:rsidRPr="00D33D0E">
              <w:rPr>
                <w:sz w:val="18"/>
                <w:szCs w:val="18"/>
              </w:rPr>
              <w:t>Nie</w:t>
            </w:r>
          </w:p>
        </w:tc>
        <w:tc>
          <w:tcPr>
            <w:tcW w:w="2716" w:type="dxa"/>
          </w:tcPr>
          <w:p w14:paraId="792E621C" w14:textId="56F31CDC" w:rsidR="00762F47" w:rsidRPr="00D33D0E" w:rsidRDefault="00A20611" w:rsidP="00181534">
            <w:pPr>
              <w:spacing w:before="0"/>
              <w:rPr>
                <w:sz w:val="18"/>
                <w:szCs w:val="18"/>
              </w:rPr>
            </w:pPr>
            <w:r w:rsidRPr="00D33D0E">
              <w:rPr>
                <w:sz w:val="18"/>
                <w:szCs w:val="18"/>
              </w:rPr>
              <w:t>Preferuje wilgotne i bardzo wilgotne lasy łęgowe, grądy lub buczyny, gleby bogate w humus i o obojętnym odczynie.</w:t>
            </w:r>
          </w:p>
        </w:tc>
        <w:tc>
          <w:tcPr>
            <w:tcW w:w="1998" w:type="dxa"/>
          </w:tcPr>
          <w:p w14:paraId="372EDBDA" w14:textId="64F5A20C" w:rsidR="00762F47" w:rsidRPr="00D33D0E" w:rsidRDefault="00A20611" w:rsidP="00181534">
            <w:pPr>
              <w:spacing w:before="0"/>
              <w:rPr>
                <w:sz w:val="18"/>
                <w:szCs w:val="18"/>
              </w:rPr>
            </w:pPr>
            <w:r w:rsidRPr="00D33D0E">
              <w:rPr>
                <w:sz w:val="18"/>
                <w:szCs w:val="18"/>
              </w:rPr>
              <w:t>Wysokie ze względu na dogodne warunki siedliskowe w obszarze przedsięwzięcia.</w:t>
            </w:r>
          </w:p>
        </w:tc>
        <w:tc>
          <w:tcPr>
            <w:tcW w:w="1843" w:type="dxa"/>
          </w:tcPr>
          <w:p w14:paraId="1863BC13" w14:textId="6991079C" w:rsidR="00762F47" w:rsidRPr="00D33D0E" w:rsidRDefault="00A20611" w:rsidP="00181534">
            <w:pPr>
              <w:spacing w:before="0"/>
              <w:rPr>
                <w:sz w:val="18"/>
                <w:szCs w:val="18"/>
              </w:rPr>
            </w:pPr>
            <w:r w:rsidRPr="00D33D0E">
              <w:rPr>
                <w:sz w:val="18"/>
                <w:szCs w:val="18"/>
              </w:rPr>
              <w:t>Gatunek objęty częściową ochroną gatunkową w Polsce.</w:t>
            </w:r>
          </w:p>
        </w:tc>
        <w:tc>
          <w:tcPr>
            <w:tcW w:w="1111" w:type="dxa"/>
          </w:tcPr>
          <w:p w14:paraId="3FAA607F" w14:textId="6E1DE79A" w:rsidR="00762F47" w:rsidRPr="00D33D0E" w:rsidRDefault="00A20611" w:rsidP="00181534">
            <w:pPr>
              <w:spacing w:before="0"/>
              <w:rPr>
                <w:sz w:val="18"/>
                <w:szCs w:val="18"/>
              </w:rPr>
            </w:pPr>
            <w:r w:rsidRPr="00D33D0E">
              <w:rPr>
                <w:sz w:val="18"/>
                <w:szCs w:val="18"/>
              </w:rPr>
              <w:t>Tak</w:t>
            </w:r>
          </w:p>
        </w:tc>
        <w:tc>
          <w:tcPr>
            <w:tcW w:w="843" w:type="dxa"/>
            <w:shd w:val="clear" w:color="auto" w:fill="F6BCBC"/>
          </w:tcPr>
          <w:p w14:paraId="44B6BB57" w14:textId="396962EA" w:rsidR="00762F47" w:rsidRPr="00D33D0E" w:rsidRDefault="00A20611" w:rsidP="00181534">
            <w:pPr>
              <w:spacing w:before="0"/>
              <w:rPr>
                <w:sz w:val="18"/>
                <w:szCs w:val="18"/>
              </w:rPr>
            </w:pPr>
            <w:r w:rsidRPr="00D33D0E">
              <w:rPr>
                <w:rFonts w:ascii="Segoe UI Symbol" w:hAnsi="Segoe UI Symbol" w:cs="Segoe UI Symbol"/>
                <w:sz w:val="18"/>
                <w:szCs w:val="18"/>
              </w:rPr>
              <w:t>✖</w:t>
            </w:r>
          </w:p>
        </w:tc>
      </w:tr>
      <w:tr w:rsidR="00AF0A7F" w:rsidRPr="00D33D0E" w14:paraId="11CBE3F1" w14:textId="2B7F12F3" w:rsidTr="006C18AF">
        <w:tc>
          <w:tcPr>
            <w:tcW w:w="2161" w:type="dxa"/>
          </w:tcPr>
          <w:p w14:paraId="6D4A820F" w14:textId="77777777" w:rsidR="00762F47" w:rsidRDefault="00542AF1" w:rsidP="00181534">
            <w:pPr>
              <w:spacing w:before="0"/>
              <w:rPr>
                <w:i/>
                <w:iCs/>
                <w:sz w:val="18"/>
                <w:szCs w:val="18"/>
              </w:rPr>
            </w:pPr>
            <w:proofErr w:type="spellStart"/>
            <w:r w:rsidRPr="00D33D0E">
              <w:rPr>
                <w:i/>
                <w:iCs/>
                <w:sz w:val="18"/>
                <w:szCs w:val="18"/>
              </w:rPr>
              <w:t>Lilium</w:t>
            </w:r>
            <w:proofErr w:type="spellEnd"/>
            <w:r w:rsidRPr="00D33D0E">
              <w:rPr>
                <w:i/>
                <w:iCs/>
                <w:sz w:val="18"/>
                <w:szCs w:val="18"/>
              </w:rPr>
              <w:t xml:space="preserve"> </w:t>
            </w:r>
            <w:proofErr w:type="spellStart"/>
            <w:r w:rsidRPr="00D33D0E">
              <w:rPr>
                <w:i/>
                <w:iCs/>
                <w:sz w:val="18"/>
                <w:szCs w:val="18"/>
              </w:rPr>
              <w:t>martagon</w:t>
            </w:r>
            <w:proofErr w:type="spellEnd"/>
          </w:p>
          <w:p w14:paraId="231B76E5" w14:textId="519D7D03" w:rsidR="000D68B1" w:rsidRPr="00DD1DD2" w:rsidRDefault="000D68B1" w:rsidP="00181534">
            <w:pPr>
              <w:spacing w:before="0"/>
              <w:rPr>
                <w:sz w:val="18"/>
                <w:szCs w:val="18"/>
              </w:rPr>
            </w:pPr>
            <w:r>
              <w:rPr>
                <w:sz w:val="18"/>
                <w:szCs w:val="18"/>
              </w:rPr>
              <w:t>Lilia złotogłów</w:t>
            </w:r>
          </w:p>
        </w:tc>
        <w:tc>
          <w:tcPr>
            <w:tcW w:w="1328" w:type="dxa"/>
          </w:tcPr>
          <w:p w14:paraId="0C340AD2" w14:textId="75FC8034" w:rsidR="00542AF1" w:rsidRPr="00D33D0E" w:rsidRDefault="00542AF1" w:rsidP="00181534">
            <w:pPr>
              <w:spacing w:before="0"/>
              <w:rPr>
                <w:sz w:val="18"/>
                <w:szCs w:val="18"/>
              </w:rPr>
            </w:pPr>
            <w:r w:rsidRPr="00D33D0E">
              <w:rPr>
                <w:sz w:val="18"/>
                <w:szCs w:val="18"/>
              </w:rPr>
              <w:t>IUCN: LC [</w:t>
            </w:r>
            <w:r w:rsidR="00AB31E4" w:rsidRPr="00D33D0E">
              <w:rPr>
                <w:sz w:val="18"/>
                <w:szCs w:val="18"/>
              </w:rPr>
              <w:t>3</w:t>
            </w:r>
            <w:r w:rsidRPr="00D33D0E">
              <w:rPr>
                <w:sz w:val="18"/>
                <w:szCs w:val="18"/>
              </w:rPr>
              <w:t>]</w:t>
            </w:r>
          </w:p>
          <w:p w14:paraId="6FACE6DC" w14:textId="0BE1ECC9" w:rsidR="00762F47" w:rsidRPr="00D33D0E" w:rsidRDefault="00542AF1" w:rsidP="00181534">
            <w:pPr>
              <w:spacing w:before="0"/>
              <w:rPr>
                <w:sz w:val="18"/>
                <w:szCs w:val="18"/>
              </w:rPr>
            </w:pPr>
            <w:r w:rsidRPr="00D33D0E">
              <w:rPr>
                <w:sz w:val="18"/>
                <w:szCs w:val="18"/>
              </w:rPr>
              <w:t>Krajowa: N</w:t>
            </w:r>
            <w:r w:rsidR="00EF403D" w:rsidRPr="00D33D0E">
              <w:rPr>
                <w:sz w:val="18"/>
                <w:szCs w:val="18"/>
              </w:rPr>
              <w:t>E</w:t>
            </w:r>
          </w:p>
        </w:tc>
        <w:tc>
          <w:tcPr>
            <w:tcW w:w="1391" w:type="dxa"/>
          </w:tcPr>
          <w:p w14:paraId="5721848D" w14:textId="58E5F66B" w:rsidR="00762F47" w:rsidRPr="00D33D0E" w:rsidRDefault="00AB31E4" w:rsidP="00181534">
            <w:pPr>
              <w:spacing w:before="0"/>
              <w:rPr>
                <w:sz w:val="18"/>
                <w:szCs w:val="18"/>
              </w:rPr>
            </w:pPr>
            <w:r w:rsidRPr="00D33D0E">
              <w:rPr>
                <w:sz w:val="18"/>
                <w:szCs w:val="18"/>
              </w:rPr>
              <w:t>Nie [3]</w:t>
            </w:r>
          </w:p>
        </w:tc>
        <w:tc>
          <w:tcPr>
            <w:tcW w:w="1210" w:type="dxa"/>
          </w:tcPr>
          <w:p w14:paraId="3BE6EE2A" w14:textId="712C5EFA" w:rsidR="00762F47" w:rsidRPr="00D33D0E" w:rsidRDefault="00EE4666" w:rsidP="00181534">
            <w:pPr>
              <w:spacing w:before="0"/>
              <w:rPr>
                <w:sz w:val="18"/>
                <w:szCs w:val="18"/>
              </w:rPr>
            </w:pPr>
            <w:r w:rsidRPr="00D33D0E">
              <w:rPr>
                <w:sz w:val="18"/>
                <w:szCs w:val="18"/>
              </w:rPr>
              <w:t>Nie</w:t>
            </w:r>
          </w:p>
        </w:tc>
        <w:tc>
          <w:tcPr>
            <w:tcW w:w="2716" w:type="dxa"/>
          </w:tcPr>
          <w:p w14:paraId="254B8C0A" w14:textId="01B1744B" w:rsidR="00762F47" w:rsidRPr="00D33D0E" w:rsidRDefault="002F6989" w:rsidP="00181534">
            <w:pPr>
              <w:spacing w:before="0"/>
              <w:rPr>
                <w:sz w:val="18"/>
                <w:szCs w:val="18"/>
              </w:rPr>
            </w:pPr>
            <w:r w:rsidRPr="00D33D0E">
              <w:rPr>
                <w:sz w:val="18"/>
                <w:szCs w:val="18"/>
              </w:rPr>
              <w:t xml:space="preserve">Spotykana w rzadkich, widnych lasach, głównie grądach (zwłaszcza </w:t>
            </w:r>
            <w:proofErr w:type="spellStart"/>
            <w:r w:rsidRPr="00D33D0E">
              <w:rPr>
                <w:sz w:val="18"/>
                <w:szCs w:val="18"/>
              </w:rPr>
              <w:t>subkontynentalnym</w:t>
            </w:r>
            <w:proofErr w:type="spellEnd"/>
            <w:r w:rsidRPr="00D33D0E">
              <w:rPr>
                <w:sz w:val="18"/>
                <w:szCs w:val="18"/>
              </w:rPr>
              <w:t xml:space="preserve">) i buczynach, zwłaszcza </w:t>
            </w:r>
            <w:proofErr w:type="spellStart"/>
            <w:r w:rsidRPr="00D33D0E">
              <w:rPr>
                <w:sz w:val="18"/>
                <w:szCs w:val="18"/>
              </w:rPr>
              <w:t>nawapiennych</w:t>
            </w:r>
            <w:proofErr w:type="spellEnd"/>
            <w:r w:rsidRPr="00D33D0E">
              <w:rPr>
                <w:sz w:val="18"/>
                <w:szCs w:val="18"/>
              </w:rPr>
              <w:t xml:space="preserve">, storczykowych, poza tym w dąbrowach świetlistych, kwaśnych dąbrowach podgórskich i borach mieszanych, a poza lasami w zaroślach, wśród ziołorośli i </w:t>
            </w:r>
            <w:proofErr w:type="spellStart"/>
            <w:r w:rsidRPr="00D33D0E">
              <w:rPr>
                <w:sz w:val="18"/>
                <w:szCs w:val="18"/>
              </w:rPr>
              <w:t>traworośli</w:t>
            </w:r>
            <w:proofErr w:type="spellEnd"/>
            <w:r w:rsidRPr="00D33D0E">
              <w:rPr>
                <w:sz w:val="18"/>
                <w:szCs w:val="18"/>
              </w:rPr>
              <w:t>.</w:t>
            </w:r>
          </w:p>
        </w:tc>
        <w:tc>
          <w:tcPr>
            <w:tcW w:w="1998" w:type="dxa"/>
          </w:tcPr>
          <w:p w14:paraId="5E4819BF" w14:textId="6062122F" w:rsidR="00762F47" w:rsidRPr="00D33D0E" w:rsidRDefault="002F6989" w:rsidP="00181534">
            <w:pPr>
              <w:spacing w:before="0"/>
              <w:rPr>
                <w:sz w:val="18"/>
                <w:szCs w:val="18"/>
              </w:rPr>
            </w:pPr>
            <w:r w:rsidRPr="00D33D0E">
              <w:rPr>
                <w:sz w:val="18"/>
                <w:szCs w:val="18"/>
              </w:rPr>
              <w:t>Wysokie ze względu na dogodne warunki siedliskowe w obszarze przedsięwzięcia.</w:t>
            </w:r>
          </w:p>
        </w:tc>
        <w:tc>
          <w:tcPr>
            <w:tcW w:w="1843" w:type="dxa"/>
          </w:tcPr>
          <w:p w14:paraId="0F10A47C" w14:textId="2FFB6618" w:rsidR="00762F47" w:rsidRPr="00D33D0E" w:rsidRDefault="002F6989" w:rsidP="00181534">
            <w:pPr>
              <w:spacing w:before="0"/>
              <w:rPr>
                <w:sz w:val="18"/>
                <w:szCs w:val="18"/>
              </w:rPr>
            </w:pPr>
            <w:r w:rsidRPr="00D33D0E">
              <w:rPr>
                <w:sz w:val="18"/>
                <w:szCs w:val="18"/>
              </w:rPr>
              <w:t>Gatunek objęty ochroną ścisłą w Polsce.</w:t>
            </w:r>
            <w:r w:rsidR="00494D11" w:rsidRPr="00D33D0E">
              <w:rPr>
                <w:sz w:val="18"/>
                <w:szCs w:val="18"/>
              </w:rPr>
              <w:t xml:space="preserve"> </w:t>
            </w:r>
            <w:r w:rsidR="0070095A" w:rsidRPr="0070095A">
              <w:rPr>
                <w:sz w:val="18"/>
                <w:szCs w:val="18"/>
              </w:rPr>
              <w:t>Według informacji lokalnego leśnictwa stanowiska tego gatunku są znane z obszaru administrowanego przez leśnictwo, jednak nie odnoszą się bezpośrednio do terenu planowanego zadania.</w:t>
            </w:r>
          </w:p>
        </w:tc>
        <w:tc>
          <w:tcPr>
            <w:tcW w:w="1111" w:type="dxa"/>
          </w:tcPr>
          <w:p w14:paraId="0C82D256" w14:textId="1A6236EA" w:rsidR="00762F47" w:rsidRPr="00D33D0E" w:rsidRDefault="00494D11" w:rsidP="00181534">
            <w:pPr>
              <w:spacing w:before="0"/>
              <w:rPr>
                <w:sz w:val="18"/>
                <w:szCs w:val="18"/>
              </w:rPr>
            </w:pPr>
            <w:r w:rsidRPr="00D33D0E">
              <w:rPr>
                <w:sz w:val="18"/>
                <w:szCs w:val="18"/>
              </w:rPr>
              <w:t>Nie</w:t>
            </w:r>
          </w:p>
        </w:tc>
        <w:tc>
          <w:tcPr>
            <w:tcW w:w="843" w:type="dxa"/>
            <w:shd w:val="clear" w:color="auto" w:fill="F6BCBC"/>
          </w:tcPr>
          <w:p w14:paraId="4506B59D" w14:textId="4747A2FE" w:rsidR="00762F47" w:rsidRPr="00D33D0E" w:rsidRDefault="00494D11" w:rsidP="00181534">
            <w:pPr>
              <w:spacing w:before="0"/>
              <w:rPr>
                <w:sz w:val="18"/>
                <w:szCs w:val="18"/>
              </w:rPr>
            </w:pPr>
            <w:r w:rsidRPr="00D33D0E">
              <w:rPr>
                <w:rFonts w:ascii="Segoe UI Symbol" w:hAnsi="Segoe UI Symbol" w:cs="Segoe UI Symbol"/>
                <w:sz w:val="18"/>
                <w:szCs w:val="18"/>
              </w:rPr>
              <w:t>✖</w:t>
            </w:r>
          </w:p>
        </w:tc>
      </w:tr>
      <w:tr w:rsidR="00AF0A7F" w:rsidRPr="00D33D0E" w14:paraId="1F37F72B" w14:textId="14963FE2" w:rsidTr="006C18AF">
        <w:tc>
          <w:tcPr>
            <w:tcW w:w="2161" w:type="dxa"/>
          </w:tcPr>
          <w:p w14:paraId="4F40B376" w14:textId="77777777" w:rsidR="00762F47" w:rsidRDefault="00E40369" w:rsidP="00181534">
            <w:pPr>
              <w:spacing w:before="0"/>
              <w:rPr>
                <w:i/>
                <w:iCs/>
                <w:sz w:val="18"/>
                <w:szCs w:val="18"/>
              </w:rPr>
            </w:pPr>
            <w:proofErr w:type="spellStart"/>
            <w:r w:rsidRPr="00D33D0E">
              <w:rPr>
                <w:i/>
                <w:iCs/>
                <w:sz w:val="18"/>
                <w:szCs w:val="18"/>
              </w:rPr>
              <w:lastRenderedPageBreak/>
              <w:t>Epipactis</w:t>
            </w:r>
            <w:proofErr w:type="spellEnd"/>
            <w:r w:rsidRPr="00D33D0E">
              <w:rPr>
                <w:i/>
                <w:iCs/>
                <w:sz w:val="18"/>
                <w:szCs w:val="18"/>
              </w:rPr>
              <w:t xml:space="preserve"> </w:t>
            </w:r>
            <w:proofErr w:type="spellStart"/>
            <w:r w:rsidRPr="00D33D0E">
              <w:rPr>
                <w:i/>
                <w:iCs/>
                <w:sz w:val="18"/>
                <w:szCs w:val="18"/>
              </w:rPr>
              <w:t>helleborine</w:t>
            </w:r>
            <w:proofErr w:type="spellEnd"/>
          </w:p>
          <w:p w14:paraId="55F45EF4" w14:textId="2405921B" w:rsidR="000D68B1" w:rsidRPr="00DD1DD2" w:rsidRDefault="000D68B1" w:rsidP="00181534">
            <w:pPr>
              <w:spacing w:before="0"/>
              <w:rPr>
                <w:sz w:val="18"/>
                <w:szCs w:val="18"/>
              </w:rPr>
            </w:pPr>
            <w:r>
              <w:rPr>
                <w:sz w:val="18"/>
                <w:szCs w:val="18"/>
              </w:rPr>
              <w:t>Kruszczyk szerokolistny</w:t>
            </w:r>
          </w:p>
        </w:tc>
        <w:tc>
          <w:tcPr>
            <w:tcW w:w="1328" w:type="dxa"/>
          </w:tcPr>
          <w:p w14:paraId="6007546D" w14:textId="58A343E7" w:rsidR="00E40369" w:rsidRPr="00D33D0E" w:rsidRDefault="00E40369" w:rsidP="00181534">
            <w:pPr>
              <w:spacing w:before="0"/>
              <w:rPr>
                <w:sz w:val="18"/>
                <w:szCs w:val="18"/>
              </w:rPr>
            </w:pPr>
            <w:r w:rsidRPr="00D33D0E">
              <w:rPr>
                <w:sz w:val="18"/>
                <w:szCs w:val="18"/>
              </w:rPr>
              <w:t>IUCN: LC [</w:t>
            </w:r>
            <w:r w:rsidR="003D4B4D" w:rsidRPr="00D33D0E">
              <w:rPr>
                <w:sz w:val="18"/>
                <w:szCs w:val="18"/>
              </w:rPr>
              <w:t>4</w:t>
            </w:r>
            <w:r w:rsidRPr="00D33D0E">
              <w:rPr>
                <w:sz w:val="18"/>
                <w:szCs w:val="18"/>
              </w:rPr>
              <w:t>]</w:t>
            </w:r>
          </w:p>
          <w:p w14:paraId="1AEB9EA5" w14:textId="0FAF6251" w:rsidR="00762F47" w:rsidRPr="00D33D0E" w:rsidRDefault="00E40369" w:rsidP="00181534">
            <w:pPr>
              <w:spacing w:before="0"/>
              <w:rPr>
                <w:sz w:val="18"/>
                <w:szCs w:val="18"/>
              </w:rPr>
            </w:pPr>
            <w:r w:rsidRPr="00D33D0E">
              <w:rPr>
                <w:sz w:val="18"/>
                <w:szCs w:val="18"/>
              </w:rPr>
              <w:t>Krajowa: N</w:t>
            </w:r>
            <w:r w:rsidR="00EF403D" w:rsidRPr="00D33D0E">
              <w:rPr>
                <w:sz w:val="18"/>
                <w:szCs w:val="18"/>
              </w:rPr>
              <w:t>E</w:t>
            </w:r>
          </w:p>
        </w:tc>
        <w:tc>
          <w:tcPr>
            <w:tcW w:w="1391" w:type="dxa"/>
          </w:tcPr>
          <w:p w14:paraId="5C31D7E9" w14:textId="04A0C4D1" w:rsidR="00762F47" w:rsidRPr="00D33D0E" w:rsidRDefault="003D4B4D" w:rsidP="00181534">
            <w:pPr>
              <w:spacing w:before="0"/>
              <w:rPr>
                <w:sz w:val="18"/>
                <w:szCs w:val="18"/>
              </w:rPr>
            </w:pPr>
            <w:r w:rsidRPr="00D33D0E">
              <w:rPr>
                <w:sz w:val="18"/>
                <w:szCs w:val="18"/>
              </w:rPr>
              <w:t>Nie [4]</w:t>
            </w:r>
          </w:p>
        </w:tc>
        <w:tc>
          <w:tcPr>
            <w:tcW w:w="1210" w:type="dxa"/>
          </w:tcPr>
          <w:p w14:paraId="7F34F9C8" w14:textId="3907AADD" w:rsidR="00762F47" w:rsidRPr="00D33D0E" w:rsidRDefault="003D4B4D" w:rsidP="00181534">
            <w:pPr>
              <w:spacing w:before="0"/>
              <w:rPr>
                <w:sz w:val="18"/>
                <w:szCs w:val="18"/>
              </w:rPr>
            </w:pPr>
            <w:r w:rsidRPr="00D33D0E">
              <w:rPr>
                <w:sz w:val="18"/>
                <w:szCs w:val="18"/>
              </w:rPr>
              <w:t>Nie</w:t>
            </w:r>
          </w:p>
        </w:tc>
        <w:tc>
          <w:tcPr>
            <w:tcW w:w="2716" w:type="dxa"/>
          </w:tcPr>
          <w:p w14:paraId="2E5F5C54" w14:textId="6822BC1C" w:rsidR="00762F47" w:rsidRPr="00D33D0E" w:rsidRDefault="00787626" w:rsidP="00181534">
            <w:pPr>
              <w:spacing w:before="0"/>
              <w:rPr>
                <w:sz w:val="18"/>
                <w:szCs w:val="18"/>
              </w:rPr>
            </w:pPr>
            <w:r w:rsidRPr="00D33D0E">
              <w:rPr>
                <w:sz w:val="18"/>
                <w:szCs w:val="18"/>
              </w:rPr>
              <w:t xml:space="preserve">Gatunek o szerokiej skali ekologicznej. Od żyznych lasów bukowych do ubogich i kwaśnych lasów sosnowych i wydm. Także na siedliskach </w:t>
            </w:r>
            <w:proofErr w:type="spellStart"/>
            <w:r w:rsidRPr="00D33D0E">
              <w:rPr>
                <w:sz w:val="18"/>
                <w:szCs w:val="18"/>
              </w:rPr>
              <w:t>antropogennych</w:t>
            </w:r>
            <w:proofErr w:type="spellEnd"/>
            <w:r w:rsidRPr="00D33D0E">
              <w:rPr>
                <w:sz w:val="18"/>
                <w:szCs w:val="18"/>
              </w:rPr>
              <w:t xml:space="preserve"> jak rowy melioracyjne, hałdy rumoszu skalnego.</w:t>
            </w:r>
          </w:p>
        </w:tc>
        <w:tc>
          <w:tcPr>
            <w:tcW w:w="1998" w:type="dxa"/>
          </w:tcPr>
          <w:p w14:paraId="1B65C0EF" w14:textId="278D94EE" w:rsidR="00762F47" w:rsidRPr="00D33D0E" w:rsidRDefault="00787626" w:rsidP="00181534">
            <w:pPr>
              <w:spacing w:before="0"/>
              <w:rPr>
                <w:sz w:val="18"/>
                <w:szCs w:val="18"/>
              </w:rPr>
            </w:pPr>
            <w:r w:rsidRPr="00D33D0E">
              <w:rPr>
                <w:sz w:val="18"/>
                <w:szCs w:val="18"/>
              </w:rPr>
              <w:t>Wysokie ze względu na dogodne warunki siedliskowe w obszarze przedsięwzięcia.</w:t>
            </w:r>
          </w:p>
        </w:tc>
        <w:tc>
          <w:tcPr>
            <w:tcW w:w="1843" w:type="dxa"/>
          </w:tcPr>
          <w:p w14:paraId="29A75011" w14:textId="5A88832E" w:rsidR="00762F47" w:rsidRPr="00D33D0E" w:rsidRDefault="00787626" w:rsidP="00181534">
            <w:pPr>
              <w:spacing w:before="0"/>
              <w:rPr>
                <w:sz w:val="18"/>
                <w:szCs w:val="18"/>
              </w:rPr>
            </w:pPr>
            <w:r w:rsidRPr="00D33D0E">
              <w:rPr>
                <w:sz w:val="18"/>
                <w:szCs w:val="18"/>
              </w:rPr>
              <w:t xml:space="preserve">Gatunek objęty częściową ochroną w Polsce. </w:t>
            </w:r>
            <w:r w:rsidR="0070095A" w:rsidRPr="0070095A">
              <w:rPr>
                <w:sz w:val="18"/>
                <w:szCs w:val="18"/>
              </w:rPr>
              <w:t>Według informacji lokalnego leśnictwa stanowiska tego gatunku są znane z obszaru administrowanego przez leśnictwo, jednak nie odnoszą się bezpośrednio do terenu planowanego zadania.</w:t>
            </w:r>
          </w:p>
        </w:tc>
        <w:tc>
          <w:tcPr>
            <w:tcW w:w="1111" w:type="dxa"/>
          </w:tcPr>
          <w:p w14:paraId="12B75B58" w14:textId="4D0B6A81" w:rsidR="00762F47" w:rsidRPr="00D33D0E" w:rsidRDefault="00787626" w:rsidP="00181534">
            <w:pPr>
              <w:spacing w:before="0"/>
              <w:rPr>
                <w:sz w:val="18"/>
                <w:szCs w:val="18"/>
              </w:rPr>
            </w:pPr>
            <w:r w:rsidRPr="00D33D0E">
              <w:rPr>
                <w:sz w:val="18"/>
                <w:szCs w:val="18"/>
              </w:rPr>
              <w:t>Nie</w:t>
            </w:r>
          </w:p>
        </w:tc>
        <w:tc>
          <w:tcPr>
            <w:tcW w:w="843" w:type="dxa"/>
            <w:shd w:val="clear" w:color="auto" w:fill="F6BCBC"/>
          </w:tcPr>
          <w:p w14:paraId="631D8D87" w14:textId="67B43C32" w:rsidR="00762F47" w:rsidRPr="00D33D0E" w:rsidRDefault="00787626" w:rsidP="00181534">
            <w:pPr>
              <w:spacing w:before="0"/>
              <w:rPr>
                <w:sz w:val="18"/>
                <w:szCs w:val="18"/>
              </w:rPr>
            </w:pPr>
            <w:r w:rsidRPr="00D33D0E">
              <w:rPr>
                <w:rFonts w:ascii="Segoe UI Symbol" w:hAnsi="Segoe UI Symbol" w:cs="Segoe UI Symbol"/>
                <w:sz w:val="18"/>
                <w:szCs w:val="18"/>
              </w:rPr>
              <w:t>✖</w:t>
            </w:r>
          </w:p>
        </w:tc>
      </w:tr>
      <w:tr w:rsidR="00AF0A7F" w:rsidRPr="00D33D0E" w14:paraId="2A06E0C1" w14:textId="1914762A" w:rsidTr="006C18AF">
        <w:tc>
          <w:tcPr>
            <w:tcW w:w="2161" w:type="dxa"/>
          </w:tcPr>
          <w:p w14:paraId="0B32327A" w14:textId="77777777" w:rsidR="00B64B98" w:rsidRDefault="001C4705" w:rsidP="00181534">
            <w:pPr>
              <w:spacing w:before="0"/>
              <w:rPr>
                <w:i/>
                <w:iCs/>
                <w:sz w:val="18"/>
                <w:szCs w:val="18"/>
              </w:rPr>
            </w:pPr>
            <w:proofErr w:type="spellStart"/>
            <w:r w:rsidRPr="00D33D0E">
              <w:rPr>
                <w:i/>
                <w:iCs/>
                <w:sz w:val="18"/>
                <w:szCs w:val="18"/>
              </w:rPr>
              <w:t>Primula</w:t>
            </w:r>
            <w:proofErr w:type="spellEnd"/>
            <w:r w:rsidRPr="00D33D0E">
              <w:rPr>
                <w:i/>
                <w:iCs/>
                <w:sz w:val="18"/>
                <w:szCs w:val="18"/>
              </w:rPr>
              <w:t xml:space="preserve"> </w:t>
            </w:r>
            <w:proofErr w:type="spellStart"/>
            <w:r w:rsidRPr="00D33D0E">
              <w:rPr>
                <w:i/>
                <w:iCs/>
                <w:sz w:val="18"/>
                <w:szCs w:val="18"/>
              </w:rPr>
              <w:t>elatior</w:t>
            </w:r>
            <w:proofErr w:type="spellEnd"/>
          </w:p>
          <w:p w14:paraId="57678859" w14:textId="1B8133B1" w:rsidR="000D68B1" w:rsidRPr="00DD1DD2" w:rsidRDefault="000D68B1" w:rsidP="00181534">
            <w:pPr>
              <w:spacing w:before="0"/>
              <w:rPr>
                <w:sz w:val="18"/>
                <w:szCs w:val="18"/>
              </w:rPr>
            </w:pPr>
            <w:r>
              <w:rPr>
                <w:sz w:val="18"/>
                <w:szCs w:val="18"/>
              </w:rPr>
              <w:t>Pierwiosnek wyniosły</w:t>
            </w:r>
          </w:p>
        </w:tc>
        <w:tc>
          <w:tcPr>
            <w:tcW w:w="1328" w:type="dxa"/>
          </w:tcPr>
          <w:p w14:paraId="1B969349" w14:textId="1A435710" w:rsidR="001C4705" w:rsidRPr="00D33D0E" w:rsidRDefault="001C4705" w:rsidP="00181534">
            <w:pPr>
              <w:spacing w:before="0"/>
              <w:rPr>
                <w:sz w:val="18"/>
                <w:szCs w:val="18"/>
              </w:rPr>
            </w:pPr>
            <w:r w:rsidRPr="00D33D0E">
              <w:rPr>
                <w:sz w:val="18"/>
                <w:szCs w:val="18"/>
              </w:rPr>
              <w:t>IUCN: LC [</w:t>
            </w:r>
            <w:r w:rsidR="00064B13" w:rsidRPr="00D33D0E">
              <w:rPr>
                <w:sz w:val="18"/>
                <w:szCs w:val="18"/>
              </w:rPr>
              <w:t>5</w:t>
            </w:r>
            <w:r w:rsidRPr="00D33D0E">
              <w:rPr>
                <w:sz w:val="18"/>
                <w:szCs w:val="18"/>
              </w:rPr>
              <w:t>]</w:t>
            </w:r>
          </w:p>
          <w:p w14:paraId="39E6946D" w14:textId="46CADDF4" w:rsidR="00B64B98" w:rsidRPr="00D33D0E" w:rsidRDefault="001C4705" w:rsidP="00181534">
            <w:pPr>
              <w:spacing w:before="0"/>
              <w:rPr>
                <w:sz w:val="18"/>
                <w:szCs w:val="18"/>
              </w:rPr>
            </w:pPr>
            <w:r w:rsidRPr="00D33D0E">
              <w:rPr>
                <w:sz w:val="18"/>
                <w:szCs w:val="18"/>
              </w:rPr>
              <w:t>Krajowa: N</w:t>
            </w:r>
            <w:r w:rsidR="00EF403D" w:rsidRPr="00D33D0E">
              <w:rPr>
                <w:sz w:val="18"/>
                <w:szCs w:val="18"/>
              </w:rPr>
              <w:t>E</w:t>
            </w:r>
          </w:p>
        </w:tc>
        <w:tc>
          <w:tcPr>
            <w:tcW w:w="1391" w:type="dxa"/>
          </w:tcPr>
          <w:p w14:paraId="5DD8E81F" w14:textId="60D8924E" w:rsidR="00B64B98" w:rsidRPr="00D33D0E" w:rsidRDefault="00064B13" w:rsidP="00181534">
            <w:pPr>
              <w:spacing w:before="0"/>
              <w:rPr>
                <w:sz w:val="18"/>
                <w:szCs w:val="18"/>
              </w:rPr>
            </w:pPr>
            <w:r w:rsidRPr="00D33D0E">
              <w:rPr>
                <w:sz w:val="18"/>
                <w:szCs w:val="18"/>
              </w:rPr>
              <w:t>Nie [5]</w:t>
            </w:r>
          </w:p>
        </w:tc>
        <w:tc>
          <w:tcPr>
            <w:tcW w:w="1210" w:type="dxa"/>
          </w:tcPr>
          <w:p w14:paraId="654DD4E3" w14:textId="396F78D5" w:rsidR="00B64B98" w:rsidRPr="00D33D0E" w:rsidRDefault="00064B13" w:rsidP="00181534">
            <w:pPr>
              <w:spacing w:before="0"/>
              <w:rPr>
                <w:sz w:val="18"/>
                <w:szCs w:val="18"/>
              </w:rPr>
            </w:pPr>
            <w:r w:rsidRPr="00D33D0E">
              <w:rPr>
                <w:sz w:val="18"/>
                <w:szCs w:val="18"/>
              </w:rPr>
              <w:t>Nie</w:t>
            </w:r>
          </w:p>
        </w:tc>
        <w:tc>
          <w:tcPr>
            <w:tcW w:w="2716" w:type="dxa"/>
          </w:tcPr>
          <w:p w14:paraId="75ECEA51" w14:textId="04AD1479" w:rsidR="00B64B98" w:rsidRPr="00D33D0E" w:rsidRDefault="00362CA0" w:rsidP="00181534">
            <w:pPr>
              <w:spacing w:before="0"/>
              <w:rPr>
                <w:sz w:val="18"/>
                <w:szCs w:val="18"/>
              </w:rPr>
            </w:pPr>
            <w:r w:rsidRPr="00D33D0E">
              <w:rPr>
                <w:sz w:val="18"/>
                <w:szCs w:val="18"/>
              </w:rPr>
              <w:t>Nieczęsty, na północy i wschodzie kraju brak lub bardzo rzadko. Uprawiany w ogrodach, także w wielu odmianach ozdobnych. W słonecznych miejscach, na łąkach, w zaroślach, lasach liściastych.</w:t>
            </w:r>
          </w:p>
        </w:tc>
        <w:tc>
          <w:tcPr>
            <w:tcW w:w="1998" w:type="dxa"/>
          </w:tcPr>
          <w:p w14:paraId="1CE62E2C" w14:textId="6A15D7CB" w:rsidR="00B64B98" w:rsidRPr="00D33D0E" w:rsidRDefault="00362CA0" w:rsidP="00181534">
            <w:pPr>
              <w:spacing w:before="0"/>
              <w:rPr>
                <w:sz w:val="18"/>
                <w:szCs w:val="18"/>
              </w:rPr>
            </w:pPr>
            <w:r w:rsidRPr="00D33D0E">
              <w:rPr>
                <w:sz w:val="18"/>
                <w:szCs w:val="18"/>
              </w:rPr>
              <w:t>Wysokie ze względu na dogodne warunki siedliskowe w obszarze przedsięwzięcia.</w:t>
            </w:r>
          </w:p>
        </w:tc>
        <w:tc>
          <w:tcPr>
            <w:tcW w:w="1843" w:type="dxa"/>
          </w:tcPr>
          <w:p w14:paraId="4586147E" w14:textId="5F360614" w:rsidR="00B64B98" w:rsidRPr="00D33D0E" w:rsidRDefault="00362CA0" w:rsidP="00181534">
            <w:pPr>
              <w:spacing w:before="0"/>
              <w:rPr>
                <w:sz w:val="18"/>
                <w:szCs w:val="18"/>
              </w:rPr>
            </w:pPr>
            <w:r w:rsidRPr="00D33D0E">
              <w:rPr>
                <w:sz w:val="18"/>
                <w:szCs w:val="18"/>
              </w:rPr>
              <w:t>Gatunek objęty częściową ochroną w Polsce. W lokalnym leśnictwie znane są stanowiska tego gatunku.</w:t>
            </w:r>
            <w:r w:rsidR="00C9779E" w:rsidRPr="00D33D0E">
              <w:rPr>
                <w:sz w:val="18"/>
                <w:szCs w:val="18"/>
              </w:rPr>
              <w:t xml:space="preserve"> Gatunek wykazywany w </w:t>
            </w:r>
            <w:r w:rsidR="00290B55" w:rsidRPr="00D33D0E">
              <w:rPr>
                <w:sz w:val="18"/>
                <w:szCs w:val="18"/>
              </w:rPr>
              <w:t>gminie Kamieniec Ząbkowicki.</w:t>
            </w:r>
          </w:p>
        </w:tc>
        <w:tc>
          <w:tcPr>
            <w:tcW w:w="1111" w:type="dxa"/>
          </w:tcPr>
          <w:p w14:paraId="43CCFCB1" w14:textId="769447FF" w:rsidR="00B64B98" w:rsidRPr="00D33D0E" w:rsidRDefault="00387778" w:rsidP="00181534">
            <w:pPr>
              <w:spacing w:before="0"/>
              <w:rPr>
                <w:sz w:val="18"/>
                <w:szCs w:val="18"/>
              </w:rPr>
            </w:pPr>
            <w:r>
              <w:rPr>
                <w:sz w:val="18"/>
                <w:szCs w:val="18"/>
              </w:rPr>
              <w:t>Tak</w:t>
            </w:r>
          </w:p>
        </w:tc>
        <w:tc>
          <w:tcPr>
            <w:tcW w:w="843" w:type="dxa"/>
            <w:shd w:val="clear" w:color="auto" w:fill="F6BCBC"/>
          </w:tcPr>
          <w:p w14:paraId="4105ED25" w14:textId="57A5F412" w:rsidR="00B64B98" w:rsidRPr="00D33D0E" w:rsidRDefault="00362CA0" w:rsidP="00181534">
            <w:pPr>
              <w:spacing w:before="0"/>
              <w:rPr>
                <w:sz w:val="18"/>
                <w:szCs w:val="18"/>
              </w:rPr>
            </w:pPr>
            <w:r w:rsidRPr="00D33D0E">
              <w:rPr>
                <w:rFonts w:ascii="Segoe UI Symbol" w:hAnsi="Segoe UI Symbol" w:cs="Segoe UI Symbol"/>
                <w:sz w:val="18"/>
                <w:szCs w:val="18"/>
              </w:rPr>
              <w:t>✖</w:t>
            </w:r>
          </w:p>
        </w:tc>
      </w:tr>
      <w:tr w:rsidR="00AF0A7F" w:rsidRPr="00D33D0E" w14:paraId="53D2E9A8" w14:textId="40FA07AE" w:rsidTr="006C18AF">
        <w:tc>
          <w:tcPr>
            <w:tcW w:w="2161" w:type="dxa"/>
          </w:tcPr>
          <w:p w14:paraId="0102485E" w14:textId="77777777" w:rsidR="00B64B98" w:rsidRDefault="00994661" w:rsidP="00181534">
            <w:pPr>
              <w:spacing w:before="0"/>
              <w:rPr>
                <w:i/>
                <w:iCs/>
                <w:sz w:val="18"/>
                <w:szCs w:val="18"/>
              </w:rPr>
            </w:pPr>
            <w:proofErr w:type="spellStart"/>
            <w:r w:rsidRPr="00D33D0E">
              <w:rPr>
                <w:i/>
                <w:iCs/>
                <w:sz w:val="18"/>
                <w:szCs w:val="18"/>
              </w:rPr>
              <w:t>Carlina</w:t>
            </w:r>
            <w:proofErr w:type="spellEnd"/>
            <w:r w:rsidRPr="00D33D0E">
              <w:rPr>
                <w:i/>
                <w:iCs/>
                <w:sz w:val="18"/>
                <w:szCs w:val="18"/>
              </w:rPr>
              <w:t xml:space="preserve"> </w:t>
            </w:r>
            <w:proofErr w:type="spellStart"/>
            <w:r w:rsidRPr="00D33D0E">
              <w:rPr>
                <w:i/>
                <w:iCs/>
                <w:sz w:val="18"/>
                <w:szCs w:val="18"/>
              </w:rPr>
              <w:t>acaulis</w:t>
            </w:r>
            <w:proofErr w:type="spellEnd"/>
          </w:p>
          <w:p w14:paraId="64E90668" w14:textId="49CFA6AD" w:rsidR="000D68B1" w:rsidRPr="00DD1DD2" w:rsidRDefault="000D68B1" w:rsidP="00181534">
            <w:pPr>
              <w:spacing w:before="0"/>
              <w:rPr>
                <w:sz w:val="18"/>
                <w:szCs w:val="18"/>
              </w:rPr>
            </w:pPr>
            <w:r>
              <w:rPr>
                <w:sz w:val="18"/>
                <w:szCs w:val="18"/>
              </w:rPr>
              <w:t>Dziewięćsił bezłodygowy</w:t>
            </w:r>
          </w:p>
        </w:tc>
        <w:tc>
          <w:tcPr>
            <w:tcW w:w="1328" w:type="dxa"/>
          </w:tcPr>
          <w:p w14:paraId="4D100B90" w14:textId="7D094C53" w:rsidR="0054044D" w:rsidRPr="00D33D0E" w:rsidRDefault="0054044D" w:rsidP="00181534">
            <w:pPr>
              <w:spacing w:before="0"/>
              <w:rPr>
                <w:sz w:val="18"/>
                <w:szCs w:val="18"/>
              </w:rPr>
            </w:pPr>
            <w:r w:rsidRPr="00D33D0E">
              <w:rPr>
                <w:sz w:val="18"/>
                <w:szCs w:val="18"/>
              </w:rPr>
              <w:t>IUCN: N</w:t>
            </w:r>
            <w:r w:rsidR="00EF403D" w:rsidRPr="00D33D0E">
              <w:rPr>
                <w:sz w:val="18"/>
                <w:szCs w:val="18"/>
              </w:rPr>
              <w:t>E</w:t>
            </w:r>
          </w:p>
          <w:p w14:paraId="5AA7A9C2" w14:textId="7450142F" w:rsidR="00B64B98" w:rsidRPr="00D33D0E" w:rsidRDefault="0054044D" w:rsidP="00181534">
            <w:pPr>
              <w:spacing w:before="0"/>
              <w:rPr>
                <w:sz w:val="18"/>
                <w:szCs w:val="18"/>
              </w:rPr>
            </w:pPr>
            <w:r w:rsidRPr="00D33D0E">
              <w:rPr>
                <w:sz w:val="18"/>
                <w:szCs w:val="18"/>
              </w:rPr>
              <w:t>Krajowa: N</w:t>
            </w:r>
            <w:r w:rsidR="00EF403D" w:rsidRPr="00D33D0E">
              <w:rPr>
                <w:sz w:val="18"/>
                <w:szCs w:val="18"/>
              </w:rPr>
              <w:t>E</w:t>
            </w:r>
          </w:p>
        </w:tc>
        <w:tc>
          <w:tcPr>
            <w:tcW w:w="1391" w:type="dxa"/>
          </w:tcPr>
          <w:p w14:paraId="6D28597B" w14:textId="5D70B6AB" w:rsidR="00B64B98" w:rsidRPr="00D33D0E" w:rsidRDefault="0054044D" w:rsidP="00181534">
            <w:pPr>
              <w:spacing w:before="0"/>
              <w:rPr>
                <w:sz w:val="18"/>
                <w:szCs w:val="18"/>
              </w:rPr>
            </w:pPr>
            <w:r w:rsidRPr="00D33D0E">
              <w:rPr>
                <w:sz w:val="18"/>
                <w:szCs w:val="18"/>
              </w:rPr>
              <w:t xml:space="preserve">Nie </w:t>
            </w:r>
            <w:r w:rsidR="00E22D9B" w:rsidRPr="00D33D0E">
              <w:rPr>
                <w:sz w:val="18"/>
                <w:szCs w:val="18"/>
              </w:rPr>
              <w:t>[6]</w:t>
            </w:r>
          </w:p>
        </w:tc>
        <w:tc>
          <w:tcPr>
            <w:tcW w:w="1210" w:type="dxa"/>
          </w:tcPr>
          <w:p w14:paraId="3FFDB400" w14:textId="30999C33" w:rsidR="00B64B98" w:rsidRPr="00D33D0E" w:rsidRDefault="00E22D9B" w:rsidP="00181534">
            <w:pPr>
              <w:spacing w:before="0"/>
              <w:rPr>
                <w:sz w:val="18"/>
                <w:szCs w:val="18"/>
              </w:rPr>
            </w:pPr>
            <w:r w:rsidRPr="00D33D0E">
              <w:rPr>
                <w:sz w:val="18"/>
                <w:szCs w:val="18"/>
              </w:rPr>
              <w:t>Nie</w:t>
            </w:r>
          </w:p>
        </w:tc>
        <w:tc>
          <w:tcPr>
            <w:tcW w:w="2716" w:type="dxa"/>
          </w:tcPr>
          <w:p w14:paraId="02EF48A2" w14:textId="25F5ACD4" w:rsidR="00B64B98" w:rsidRPr="00D33D0E" w:rsidRDefault="00811B54" w:rsidP="00181534">
            <w:pPr>
              <w:spacing w:before="0"/>
              <w:rPr>
                <w:sz w:val="18"/>
                <w:szCs w:val="18"/>
              </w:rPr>
            </w:pPr>
            <w:r w:rsidRPr="00D33D0E">
              <w:rPr>
                <w:sz w:val="18"/>
                <w:szCs w:val="18"/>
              </w:rPr>
              <w:t>Występuje w rejonach alpejskich południowej i centralnej Europy, dosyć często na terenie Polski południowej, rzadko na niżu.</w:t>
            </w:r>
          </w:p>
        </w:tc>
        <w:tc>
          <w:tcPr>
            <w:tcW w:w="1998" w:type="dxa"/>
          </w:tcPr>
          <w:p w14:paraId="30C22028" w14:textId="19E8CDB8" w:rsidR="00B64B98" w:rsidRPr="00D33D0E" w:rsidRDefault="0081708A" w:rsidP="00181534">
            <w:pPr>
              <w:spacing w:before="0"/>
              <w:rPr>
                <w:sz w:val="18"/>
                <w:szCs w:val="18"/>
              </w:rPr>
            </w:pPr>
            <w:r w:rsidRPr="00D33D0E">
              <w:rPr>
                <w:sz w:val="18"/>
                <w:szCs w:val="18"/>
              </w:rPr>
              <w:t>Niskie ze względu na niedogodne warunki siedliskowe w obszarze przedsięwzięcia.</w:t>
            </w:r>
          </w:p>
        </w:tc>
        <w:tc>
          <w:tcPr>
            <w:tcW w:w="1843" w:type="dxa"/>
          </w:tcPr>
          <w:p w14:paraId="225865F1" w14:textId="1773D97C" w:rsidR="00B64B98" w:rsidRPr="00D33D0E" w:rsidRDefault="0081708A" w:rsidP="00181534">
            <w:pPr>
              <w:spacing w:before="0"/>
              <w:rPr>
                <w:sz w:val="18"/>
                <w:szCs w:val="18"/>
              </w:rPr>
            </w:pPr>
            <w:r w:rsidRPr="00D33D0E">
              <w:rPr>
                <w:sz w:val="18"/>
                <w:szCs w:val="18"/>
              </w:rPr>
              <w:t>Gatunek objęty częściową ochroną. Gatunek wykazywany w gminie Kamieniec Ząbkowicki.</w:t>
            </w:r>
          </w:p>
        </w:tc>
        <w:tc>
          <w:tcPr>
            <w:tcW w:w="1111" w:type="dxa"/>
          </w:tcPr>
          <w:p w14:paraId="344B9D00" w14:textId="319AF2B4" w:rsidR="00B64B98" w:rsidRPr="00D33D0E" w:rsidRDefault="00387778" w:rsidP="00181534">
            <w:pPr>
              <w:spacing w:before="0"/>
              <w:rPr>
                <w:sz w:val="18"/>
                <w:szCs w:val="18"/>
              </w:rPr>
            </w:pPr>
            <w:r>
              <w:rPr>
                <w:sz w:val="18"/>
                <w:szCs w:val="18"/>
              </w:rPr>
              <w:t>Tak</w:t>
            </w:r>
          </w:p>
        </w:tc>
        <w:tc>
          <w:tcPr>
            <w:tcW w:w="843" w:type="dxa"/>
            <w:shd w:val="clear" w:color="auto" w:fill="F6BCBC"/>
          </w:tcPr>
          <w:p w14:paraId="530565FE" w14:textId="6E63E4C9" w:rsidR="00B64B98" w:rsidRPr="00D33D0E" w:rsidRDefault="0081708A" w:rsidP="00181534">
            <w:pPr>
              <w:spacing w:before="0"/>
              <w:rPr>
                <w:sz w:val="18"/>
                <w:szCs w:val="18"/>
              </w:rPr>
            </w:pPr>
            <w:r w:rsidRPr="00D33D0E">
              <w:rPr>
                <w:rFonts w:ascii="Segoe UI Symbol" w:hAnsi="Segoe UI Symbol" w:cs="Segoe UI Symbol"/>
                <w:sz w:val="18"/>
                <w:szCs w:val="18"/>
              </w:rPr>
              <w:t>✖</w:t>
            </w:r>
          </w:p>
        </w:tc>
      </w:tr>
      <w:tr w:rsidR="00AF0A7F" w:rsidRPr="00D33D0E" w14:paraId="71B015F8" w14:textId="2EF23AFD" w:rsidTr="006C18AF">
        <w:tc>
          <w:tcPr>
            <w:tcW w:w="2161" w:type="dxa"/>
          </w:tcPr>
          <w:p w14:paraId="682DE3A4" w14:textId="77777777" w:rsidR="00B64B98" w:rsidRDefault="00136094" w:rsidP="00181534">
            <w:pPr>
              <w:spacing w:before="0"/>
              <w:rPr>
                <w:i/>
                <w:iCs/>
                <w:sz w:val="18"/>
                <w:szCs w:val="18"/>
              </w:rPr>
            </w:pPr>
            <w:proofErr w:type="spellStart"/>
            <w:r w:rsidRPr="00D33D0E">
              <w:rPr>
                <w:i/>
                <w:iCs/>
                <w:sz w:val="18"/>
                <w:szCs w:val="18"/>
              </w:rPr>
              <w:lastRenderedPageBreak/>
              <w:t>Batrachium</w:t>
            </w:r>
            <w:proofErr w:type="spellEnd"/>
            <w:r w:rsidRPr="00D33D0E">
              <w:rPr>
                <w:i/>
                <w:iCs/>
                <w:sz w:val="18"/>
                <w:szCs w:val="18"/>
              </w:rPr>
              <w:t xml:space="preserve"> </w:t>
            </w:r>
            <w:proofErr w:type="spellStart"/>
            <w:r w:rsidRPr="00D33D0E">
              <w:rPr>
                <w:i/>
                <w:iCs/>
                <w:sz w:val="18"/>
                <w:szCs w:val="18"/>
              </w:rPr>
              <w:t>fluitans</w:t>
            </w:r>
            <w:proofErr w:type="spellEnd"/>
          </w:p>
          <w:p w14:paraId="206C8932" w14:textId="4D785715" w:rsidR="000D68B1" w:rsidRPr="00DD1DD2" w:rsidRDefault="000D68B1" w:rsidP="00181534">
            <w:pPr>
              <w:spacing w:before="0"/>
              <w:rPr>
                <w:sz w:val="18"/>
                <w:szCs w:val="18"/>
              </w:rPr>
            </w:pPr>
            <w:proofErr w:type="spellStart"/>
            <w:r>
              <w:rPr>
                <w:sz w:val="18"/>
                <w:szCs w:val="18"/>
              </w:rPr>
              <w:t>Włosienicznik</w:t>
            </w:r>
            <w:proofErr w:type="spellEnd"/>
            <w:r>
              <w:rPr>
                <w:sz w:val="18"/>
                <w:szCs w:val="18"/>
              </w:rPr>
              <w:t xml:space="preserve"> rzeczny</w:t>
            </w:r>
          </w:p>
        </w:tc>
        <w:tc>
          <w:tcPr>
            <w:tcW w:w="1328" w:type="dxa"/>
          </w:tcPr>
          <w:p w14:paraId="2D02E1AD" w14:textId="509AEADC" w:rsidR="00136094" w:rsidRPr="00D33D0E" w:rsidRDefault="00136094" w:rsidP="00181534">
            <w:pPr>
              <w:spacing w:before="0"/>
              <w:rPr>
                <w:sz w:val="18"/>
                <w:szCs w:val="18"/>
              </w:rPr>
            </w:pPr>
            <w:r w:rsidRPr="00D33D0E">
              <w:rPr>
                <w:sz w:val="18"/>
                <w:szCs w:val="18"/>
              </w:rPr>
              <w:t>IUCN: N</w:t>
            </w:r>
            <w:r w:rsidR="00EF403D" w:rsidRPr="00D33D0E">
              <w:rPr>
                <w:sz w:val="18"/>
                <w:szCs w:val="18"/>
              </w:rPr>
              <w:t>E</w:t>
            </w:r>
          </w:p>
          <w:p w14:paraId="7ED810A3" w14:textId="08523955" w:rsidR="00B64B98" w:rsidRPr="00D33D0E" w:rsidRDefault="00136094" w:rsidP="00181534">
            <w:pPr>
              <w:spacing w:before="0"/>
              <w:rPr>
                <w:sz w:val="18"/>
                <w:szCs w:val="18"/>
              </w:rPr>
            </w:pPr>
            <w:r w:rsidRPr="00D33D0E">
              <w:rPr>
                <w:sz w:val="18"/>
                <w:szCs w:val="18"/>
              </w:rPr>
              <w:t>Krajowa: N</w:t>
            </w:r>
            <w:r w:rsidR="00EF403D" w:rsidRPr="00D33D0E">
              <w:rPr>
                <w:sz w:val="18"/>
                <w:szCs w:val="18"/>
              </w:rPr>
              <w:t>E</w:t>
            </w:r>
          </w:p>
        </w:tc>
        <w:tc>
          <w:tcPr>
            <w:tcW w:w="1391" w:type="dxa"/>
          </w:tcPr>
          <w:p w14:paraId="42033660" w14:textId="0FCEFF8D" w:rsidR="00B64B98" w:rsidRPr="00D33D0E" w:rsidRDefault="00065612" w:rsidP="00181534">
            <w:pPr>
              <w:spacing w:before="0"/>
              <w:rPr>
                <w:sz w:val="18"/>
                <w:szCs w:val="18"/>
              </w:rPr>
            </w:pPr>
            <w:r w:rsidRPr="00D33D0E">
              <w:rPr>
                <w:sz w:val="18"/>
                <w:szCs w:val="18"/>
              </w:rPr>
              <w:t>Nie [7]</w:t>
            </w:r>
          </w:p>
        </w:tc>
        <w:tc>
          <w:tcPr>
            <w:tcW w:w="1210" w:type="dxa"/>
          </w:tcPr>
          <w:p w14:paraId="1049CFC7" w14:textId="1B0E4A36" w:rsidR="00B64B98" w:rsidRPr="00D33D0E" w:rsidRDefault="00065612" w:rsidP="00181534">
            <w:pPr>
              <w:spacing w:before="0"/>
              <w:rPr>
                <w:sz w:val="18"/>
                <w:szCs w:val="18"/>
              </w:rPr>
            </w:pPr>
            <w:r w:rsidRPr="00D33D0E">
              <w:rPr>
                <w:sz w:val="18"/>
                <w:szCs w:val="18"/>
              </w:rPr>
              <w:t>Nie</w:t>
            </w:r>
          </w:p>
        </w:tc>
        <w:tc>
          <w:tcPr>
            <w:tcW w:w="2716" w:type="dxa"/>
          </w:tcPr>
          <w:p w14:paraId="7AB4C308" w14:textId="49746C76" w:rsidR="00B64B98" w:rsidRPr="00D33D0E" w:rsidRDefault="00DB400F" w:rsidP="00181534">
            <w:pPr>
              <w:spacing w:before="0"/>
              <w:rPr>
                <w:sz w:val="18"/>
                <w:szCs w:val="18"/>
              </w:rPr>
            </w:pPr>
            <w:r w:rsidRPr="00D33D0E">
              <w:rPr>
                <w:sz w:val="18"/>
                <w:szCs w:val="18"/>
              </w:rPr>
              <w:t>Głównie w wodach szybko płynących, rzeki, strumienie, na podłożu żwirowatym lub kamienistym, w wodach bardzo płytkich i głębokich do 3</w:t>
            </w:r>
            <w:r w:rsidRPr="00D33D0E">
              <w:rPr>
                <w:rFonts w:ascii="Arial" w:hAnsi="Arial" w:cs="Arial"/>
                <w:sz w:val="18"/>
                <w:szCs w:val="18"/>
              </w:rPr>
              <w:t> </w:t>
            </w:r>
            <w:r w:rsidRPr="00D33D0E">
              <w:rPr>
                <w:sz w:val="18"/>
                <w:szCs w:val="18"/>
              </w:rPr>
              <w:t>m.</w:t>
            </w:r>
          </w:p>
        </w:tc>
        <w:tc>
          <w:tcPr>
            <w:tcW w:w="1998" w:type="dxa"/>
          </w:tcPr>
          <w:p w14:paraId="03AAFD86" w14:textId="32859A90" w:rsidR="00B64B98" w:rsidRPr="00D33D0E" w:rsidRDefault="00DB400F" w:rsidP="00181534">
            <w:pPr>
              <w:spacing w:before="0"/>
              <w:rPr>
                <w:sz w:val="18"/>
                <w:szCs w:val="18"/>
              </w:rPr>
            </w:pPr>
            <w:r w:rsidRPr="00D33D0E">
              <w:rPr>
                <w:sz w:val="18"/>
                <w:szCs w:val="18"/>
              </w:rPr>
              <w:t>Wysokie ze względu na dogodne warunki siedliskowe w obszarze przedsięwzięcia.</w:t>
            </w:r>
          </w:p>
        </w:tc>
        <w:tc>
          <w:tcPr>
            <w:tcW w:w="1843" w:type="dxa"/>
          </w:tcPr>
          <w:p w14:paraId="51CCBBA5" w14:textId="0B416477" w:rsidR="00B64B98" w:rsidRPr="00D33D0E" w:rsidRDefault="00DB400F" w:rsidP="00181534">
            <w:pPr>
              <w:spacing w:before="0"/>
              <w:rPr>
                <w:sz w:val="18"/>
                <w:szCs w:val="18"/>
              </w:rPr>
            </w:pPr>
            <w:r w:rsidRPr="00D33D0E">
              <w:rPr>
                <w:sz w:val="18"/>
                <w:szCs w:val="18"/>
              </w:rPr>
              <w:t>Gatunek objęty częściową ochroną. Gatunek wykazywany w gminie Kamieniec Ząbkowicki.</w:t>
            </w:r>
          </w:p>
        </w:tc>
        <w:tc>
          <w:tcPr>
            <w:tcW w:w="1111" w:type="dxa"/>
          </w:tcPr>
          <w:p w14:paraId="36478B19" w14:textId="205DC0FA" w:rsidR="00B64B98" w:rsidRPr="00D33D0E" w:rsidRDefault="00E97BDB" w:rsidP="00181534">
            <w:pPr>
              <w:spacing w:before="0"/>
              <w:rPr>
                <w:sz w:val="18"/>
                <w:szCs w:val="18"/>
              </w:rPr>
            </w:pPr>
            <w:r>
              <w:rPr>
                <w:sz w:val="18"/>
                <w:szCs w:val="18"/>
              </w:rPr>
              <w:t>Tak</w:t>
            </w:r>
          </w:p>
        </w:tc>
        <w:tc>
          <w:tcPr>
            <w:tcW w:w="843" w:type="dxa"/>
            <w:shd w:val="clear" w:color="auto" w:fill="F6BCBC"/>
          </w:tcPr>
          <w:p w14:paraId="1DCDCC63" w14:textId="7658DC75" w:rsidR="00B64B98" w:rsidRPr="00D33D0E" w:rsidRDefault="00DB400F" w:rsidP="00181534">
            <w:pPr>
              <w:spacing w:before="0"/>
              <w:rPr>
                <w:sz w:val="18"/>
                <w:szCs w:val="18"/>
              </w:rPr>
            </w:pPr>
            <w:r w:rsidRPr="00D33D0E">
              <w:rPr>
                <w:rFonts w:ascii="Segoe UI Symbol" w:hAnsi="Segoe UI Symbol" w:cs="Segoe UI Symbol"/>
                <w:sz w:val="18"/>
                <w:szCs w:val="18"/>
              </w:rPr>
              <w:t>✖</w:t>
            </w:r>
          </w:p>
        </w:tc>
      </w:tr>
      <w:tr w:rsidR="00AF0A7F" w:rsidRPr="00D33D0E" w14:paraId="1F1F5E8D" w14:textId="4B2D3F01" w:rsidTr="006C18AF">
        <w:tc>
          <w:tcPr>
            <w:tcW w:w="2161" w:type="dxa"/>
          </w:tcPr>
          <w:p w14:paraId="6AD72CF9" w14:textId="77777777" w:rsidR="00B64B98" w:rsidRDefault="006D63B1" w:rsidP="00181534">
            <w:pPr>
              <w:spacing w:before="0"/>
              <w:rPr>
                <w:i/>
                <w:iCs/>
                <w:sz w:val="18"/>
                <w:szCs w:val="18"/>
              </w:rPr>
            </w:pPr>
            <w:proofErr w:type="spellStart"/>
            <w:r w:rsidRPr="00D33D0E">
              <w:rPr>
                <w:i/>
                <w:iCs/>
                <w:sz w:val="18"/>
                <w:szCs w:val="18"/>
              </w:rPr>
              <w:t>Convallaria</w:t>
            </w:r>
            <w:proofErr w:type="spellEnd"/>
            <w:r w:rsidRPr="00D33D0E">
              <w:rPr>
                <w:i/>
                <w:iCs/>
                <w:sz w:val="18"/>
                <w:szCs w:val="18"/>
              </w:rPr>
              <w:t xml:space="preserve"> </w:t>
            </w:r>
            <w:proofErr w:type="spellStart"/>
            <w:r w:rsidRPr="00D33D0E">
              <w:rPr>
                <w:i/>
                <w:iCs/>
                <w:sz w:val="18"/>
                <w:szCs w:val="18"/>
              </w:rPr>
              <w:t>majalis</w:t>
            </w:r>
            <w:proofErr w:type="spellEnd"/>
          </w:p>
          <w:p w14:paraId="0B47CDC6" w14:textId="1CDFC94E" w:rsidR="000D68B1" w:rsidRPr="00DD1DD2" w:rsidRDefault="000D68B1" w:rsidP="00181534">
            <w:pPr>
              <w:spacing w:before="0"/>
              <w:rPr>
                <w:sz w:val="18"/>
                <w:szCs w:val="18"/>
              </w:rPr>
            </w:pPr>
            <w:r>
              <w:rPr>
                <w:sz w:val="18"/>
                <w:szCs w:val="18"/>
              </w:rPr>
              <w:t>Konwalia majowa</w:t>
            </w:r>
          </w:p>
        </w:tc>
        <w:tc>
          <w:tcPr>
            <w:tcW w:w="1328" w:type="dxa"/>
          </w:tcPr>
          <w:p w14:paraId="278040BD" w14:textId="364AEC56" w:rsidR="006D63B1" w:rsidRPr="00D33D0E" w:rsidRDefault="006D63B1" w:rsidP="00181534">
            <w:pPr>
              <w:spacing w:before="0"/>
              <w:rPr>
                <w:sz w:val="18"/>
                <w:szCs w:val="18"/>
              </w:rPr>
            </w:pPr>
            <w:r w:rsidRPr="00D33D0E">
              <w:rPr>
                <w:sz w:val="18"/>
                <w:szCs w:val="18"/>
              </w:rPr>
              <w:t xml:space="preserve">IUCN: </w:t>
            </w:r>
            <w:r w:rsidR="00186576" w:rsidRPr="00D33D0E">
              <w:rPr>
                <w:sz w:val="18"/>
                <w:szCs w:val="18"/>
              </w:rPr>
              <w:t>LC [8]</w:t>
            </w:r>
          </w:p>
          <w:p w14:paraId="5CADD003" w14:textId="6AFDB810" w:rsidR="00B64B98" w:rsidRPr="00D33D0E" w:rsidRDefault="006D63B1" w:rsidP="00181534">
            <w:pPr>
              <w:spacing w:before="0"/>
              <w:rPr>
                <w:sz w:val="18"/>
                <w:szCs w:val="18"/>
              </w:rPr>
            </w:pPr>
            <w:r w:rsidRPr="00D33D0E">
              <w:rPr>
                <w:sz w:val="18"/>
                <w:szCs w:val="18"/>
              </w:rPr>
              <w:t>Krajowa: N</w:t>
            </w:r>
            <w:r w:rsidR="00EF403D" w:rsidRPr="00D33D0E">
              <w:rPr>
                <w:sz w:val="18"/>
                <w:szCs w:val="18"/>
              </w:rPr>
              <w:t>E</w:t>
            </w:r>
          </w:p>
        </w:tc>
        <w:tc>
          <w:tcPr>
            <w:tcW w:w="1391" w:type="dxa"/>
          </w:tcPr>
          <w:p w14:paraId="1311EDF1" w14:textId="4CC510A8" w:rsidR="00B64B98" w:rsidRPr="00D33D0E" w:rsidRDefault="00186576" w:rsidP="00181534">
            <w:pPr>
              <w:spacing w:before="0"/>
              <w:rPr>
                <w:sz w:val="18"/>
                <w:szCs w:val="18"/>
              </w:rPr>
            </w:pPr>
            <w:r w:rsidRPr="00D33D0E">
              <w:rPr>
                <w:sz w:val="18"/>
                <w:szCs w:val="18"/>
              </w:rPr>
              <w:t>Nie [8]</w:t>
            </w:r>
          </w:p>
        </w:tc>
        <w:tc>
          <w:tcPr>
            <w:tcW w:w="1210" w:type="dxa"/>
          </w:tcPr>
          <w:p w14:paraId="31E1EAC7" w14:textId="04AABE8C" w:rsidR="00B64B98" w:rsidRPr="00D33D0E" w:rsidRDefault="00186576" w:rsidP="00181534">
            <w:pPr>
              <w:spacing w:before="0"/>
              <w:rPr>
                <w:sz w:val="18"/>
                <w:szCs w:val="18"/>
              </w:rPr>
            </w:pPr>
            <w:r w:rsidRPr="00D33D0E">
              <w:rPr>
                <w:sz w:val="18"/>
                <w:szCs w:val="18"/>
              </w:rPr>
              <w:t>Nie</w:t>
            </w:r>
          </w:p>
        </w:tc>
        <w:tc>
          <w:tcPr>
            <w:tcW w:w="2716" w:type="dxa"/>
          </w:tcPr>
          <w:p w14:paraId="42F89EEC" w14:textId="3B8D340D" w:rsidR="00B64B98" w:rsidRPr="00D33D0E" w:rsidRDefault="007403B3" w:rsidP="00181534">
            <w:pPr>
              <w:spacing w:before="0"/>
              <w:rPr>
                <w:sz w:val="18"/>
                <w:szCs w:val="18"/>
              </w:rPr>
            </w:pPr>
            <w:r w:rsidRPr="00D33D0E">
              <w:rPr>
                <w:sz w:val="18"/>
                <w:szCs w:val="18"/>
              </w:rPr>
              <w:t>Konwalia majowa jest pospolita na terenie całej Polski na nizinach, w wyższych położeniach górskich brak. Występuje w lasach, na ich skrajach, w zaroślach, na żyznej, próchnicznej glebie.</w:t>
            </w:r>
          </w:p>
        </w:tc>
        <w:tc>
          <w:tcPr>
            <w:tcW w:w="1998" w:type="dxa"/>
          </w:tcPr>
          <w:p w14:paraId="56F59A47" w14:textId="6D51A9E6" w:rsidR="00B64B98" w:rsidRPr="00D33D0E" w:rsidRDefault="007403B3" w:rsidP="00181534">
            <w:pPr>
              <w:spacing w:before="0"/>
              <w:rPr>
                <w:sz w:val="18"/>
                <w:szCs w:val="18"/>
              </w:rPr>
            </w:pPr>
            <w:r w:rsidRPr="00D33D0E">
              <w:rPr>
                <w:sz w:val="18"/>
                <w:szCs w:val="18"/>
              </w:rPr>
              <w:t>Wysokie ze względu na dogodne warunki siedliskowe w obszarze przedsięwzięcia.</w:t>
            </w:r>
          </w:p>
        </w:tc>
        <w:tc>
          <w:tcPr>
            <w:tcW w:w="1843" w:type="dxa"/>
          </w:tcPr>
          <w:p w14:paraId="272C67C4" w14:textId="34E1B562" w:rsidR="00B64B98" w:rsidRPr="00D33D0E" w:rsidRDefault="007403B3" w:rsidP="00181534">
            <w:pPr>
              <w:spacing w:before="0"/>
              <w:rPr>
                <w:sz w:val="18"/>
                <w:szCs w:val="18"/>
              </w:rPr>
            </w:pPr>
            <w:r w:rsidRPr="00D33D0E">
              <w:rPr>
                <w:sz w:val="18"/>
                <w:szCs w:val="18"/>
              </w:rPr>
              <w:t>Gatunek objęty częściową ochroną. Gatunek wykazywany w gminie Kamieniec Ząbkowicki.</w:t>
            </w:r>
          </w:p>
        </w:tc>
        <w:tc>
          <w:tcPr>
            <w:tcW w:w="1111" w:type="dxa"/>
          </w:tcPr>
          <w:p w14:paraId="6D95991A" w14:textId="09743AA3" w:rsidR="00B64B98" w:rsidRPr="00D33D0E" w:rsidRDefault="007403B3" w:rsidP="00181534">
            <w:pPr>
              <w:spacing w:before="0"/>
              <w:rPr>
                <w:sz w:val="18"/>
                <w:szCs w:val="18"/>
              </w:rPr>
            </w:pPr>
            <w:r w:rsidRPr="00D33D0E">
              <w:rPr>
                <w:sz w:val="18"/>
                <w:szCs w:val="18"/>
              </w:rPr>
              <w:t>Tak</w:t>
            </w:r>
          </w:p>
        </w:tc>
        <w:tc>
          <w:tcPr>
            <w:tcW w:w="843" w:type="dxa"/>
            <w:shd w:val="clear" w:color="auto" w:fill="F6BCBC"/>
          </w:tcPr>
          <w:p w14:paraId="21D6E753" w14:textId="03A74809" w:rsidR="00B64B98" w:rsidRPr="00D33D0E" w:rsidRDefault="007403B3" w:rsidP="00181534">
            <w:pPr>
              <w:spacing w:before="0"/>
              <w:rPr>
                <w:sz w:val="18"/>
                <w:szCs w:val="18"/>
              </w:rPr>
            </w:pPr>
            <w:r w:rsidRPr="00D33D0E">
              <w:rPr>
                <w:rFonts w:ascii="Segoe UI Symbol" w:hAnsi="Segoe UI Symbol" w:cs="Segoe UI Symbol"/>
                <w:sz w:val="18"/>
                <w:szCs w:val="18"/>
              </w:rPr>
              <w:t>✖</w:t>
            </w:r>
          </w:p>
        </w:tc>
      </w:tr>
      <w:tr w:rsidR="00B317AF" w:rsidRPr="00D33D0E" w14:paraId="7C1689F3" w14:textId="77777777" w:rsidTr="006C18AF">
        <w:tc>
          <w:tcPr>
            <w:tcW w:w="2161" w:type="dxa"/>
          </w:tcPr>
          <w:p w14:paraId="653DED89" w14:textId="77777777" w:rsidR="00B317AF" w:rsidRDefault="00B317AF" w:rsidP="00B317AF">
            <w:pPr>
              <w:rPr>
                <w:i/>
                <w:iCs/>
                <w:sz w:val="18"/>
                <w:szCs w:val="18"/>
              </w:rPr>
            </w:pPr>
            <w:proofErr w:type="spellStart"/>
            <w:r>
              <w:rPr>
                <w:i/>
                <w:iCs/>
                <w:sz w:val="18"/>
                <w:szCs w:val="18"/>
              </w:rPr>
              <w:t>Allium</w:t>
            </w:r>
            <w:proofErr w:type="spellEnd"/>
            <w:r>
              <w:rPr>
                <w:i/>
                <w:iCs/>
                <w:sz w:val="18"/>
                <w:szCs w:val="18"/>
              </w:rPr>
              <w:t xml:space="preserve"> </w:t>
            </w:r>
            <w:proofErr w:type="spellStart"/>
            <w:r>
              <w:rPr>
                <w:i/>
                <w:iCs/>
                <w:sz w:val="18"/>
                <w:szCs w:val="18"/>
              </w:rPr>
              <w:t>angulosum</w:t>
            </w:r>
            <w:proofErr w:type="spellEnd"/>
          </w:p>
          <w:p w14:paraId="6D0FC9D1" w14:textId="5BBE1A16" w:rsidR="00B317AF" w:rsidRPr="00176EEB" w:rsidRDefault="00B317AF" w:rsidP="00B317AF">
            <w:pPr>
              <w:rPr>
                <w:sz w:val="18"/>
                <w:szCs w:val="18"/>
              </w:rPr>
            </w:pPr>
            <w:r>
              <w:rPr>
                <w:sz w:val="18"/>
                <w:szCs w:val="18"/>
              </w:rPr>
              <w:t>Czosnek kątowaty</w:t>
            </w:r>
          </w:p>
        </w:tc>
        <w:tc>
          <w:tcPr>
            <w:tcW w:w="1328" w:type="dxa"/>
          </w:tcPr>
          <w:p w14:paraId="3B802759" w14:textId="6B3F3494" w:rsidR="00B317AF" w:rsidRDefault="00B317AF" w:rsidP="00B317AF">
            <w:pPr>
              <w:rPr>
                <w:sz w:val="18"/>
                <w:szCs w:val="18"/>
              </w:rPr>
            </w:pPr>
            <w:r>
              <w:rPr>
                <w:sz w:val="18"/>
                <w:szCs w:val="18"/>
              </w:rPr>
              <w:t>IUCN: LC [193]</w:t>
            </w:r>
          </w:p>
          <w:p w14:paraId="11BE5555" w14:textId="47778332" w:rsidR="00B317AF" w:rsidRPr="00D33D0E" w:rsidRDefault="00B317AF" w:rsidP="00B317AF">
            <w:pPr>
              <w:rPr>
                <w:sz w:val="18"/>
                <w:szCs w:val="18"/>
              </w:rPr>
            </w:pPr>
            <w:r>
              <w:rPr>
                <w:sz w:val="18"/>
                <w:szCs w:val="18"/>
              </w:rPr>
              <w:t>Krajowa: NE</w:t>
            </w:r>
          </w:p>
        </w:tc>
        <w:tc>
          <w:tcPr>
            <w:tcW w:w="1391" w:type="dxa"/>
          </w:tcPr>
          <w:p w14:paraId="4DDC61D7" w14:textId="04B4F6F9" w:rsidR="00B317AF" w:rsidRPr="00D33D0E" w:rsidRDefault="00B317AF" w:rsidP="00B317AF">
            <w:pPr>
              <w:rPr>
                <w:sz w:val="18"/>
                <w:szCs w:val="18"/>
              </w:rPr>
            </w:pPr>
            <w:r>
              <w:rPr>
                <w:sz w:val="18"/>
                <w:szCs w:val="18"/>
              </w:rPr>
              <w:t xml:space="preserve">Nie [193] </w:t>
            </w:r>
          </w:p>
        </w:tc>
        <w:tc>
          <w:tcPr>
            <w:tcW w:w="1210" w:type="dxa"/>
          </w:tcPr>
          <w:p w14:paraId="1AA24548" w14:textId="26156DC8" w:rsidR="00B317AF" w:rsidRPr="00D33D0E" w:rsidRDefault="00B317AF" w:rsidP="00B317AF">
            <w:pPr>
              <w:rPr>
                <w:sz w:val="18"/>
                <w:szCs w:val="18"/>
              </w:rPr>
            </w:pPr>
            <w:r>
              <w:rPr>
                <w:sz w:val="18"/>
                <w:szCs w:val="18"/>
              </w:rPr>
              <w:t>Nie</w:t>
            </w:r>
          </w:p>
        </w:tc>
        <w:tc>
          <w:tcPr>
            <w:tcW w:w="2716" w:type="dxa"/>
          </w:tcPr>
          <w:p w14:paraId="5E489C44" w14:textId="5EEC0C27" w:rsidR="00B317AF" w:rsidRPr="00D33D0E" w:rsidRDefault="00B317AF" w:rsidP="00B317AF">
            <w:pPr>
              <w:rPr>
                <w:sz w:val="18"/>
                <w:szCs w:val="18"/>
              </w:rPr>
            </w:pPr>
            <w:r w:rsidRPr="00B317AF">
              <w:rPr>
                <w:sz w:val="18"/>
                <w:szCs w:val="18"/>
              </w:rPr>
              <w:t>Występuje w środkowej, wschodniej i południowej Europie, Kirgistanie i na Syberii</w:t>
            </w:r>
            <w:r>
              <w:rPr>
                <w:sz w:val="18"/>
                <w:szCs w:val="18"/>
              </w:rPr>
              <w:t xml:space="preserve">. </w:t>
            </w:r>
            <w:r w:rsidRPr="00865F18">
              <w:rPr>
                <w:sz w:val="18"/>
                <w:szCs w:val="18"/>
              </w:rPr>
              <w:t>W Polsce jest dość rzadki</w:t>
            </w:r>
            <w:r>
              <w:rPr>
                <w:sz w:val="18"/>
                <w:szCs w:val="18"/>
              </w:rPr>
              <w:t xml:space="preserve">. </w:t>
            </w:r>
            <w:r w:rsidRPr="00865F18">
              <w:rPr>
                <w:sz w:val="18"/>
                <w:szCs w:val="18"/>
              </w:rPr>
              <w:t>Rośnie głównie w dolinach dużych rzek</w:t>
            </w:r>
            <w:r>
              <w:rPr>
                <w:sz w:val="18"/>
                <w:szCs w:val="18"/>
              </w:rPr>
              <w:t xml:space="preserve"> </w:t>
            </w:r>
            <w:r w:rsidRPr="00B317AF">
              <w:rPr>
                <w:sz w:val="18"/>
                <w:szCs w:val="18"/>
              </w:rPr>
              <w:t>na wilgotnych łąkach.</w:t>
            </w:r>
          </w:p>
        </w:tc>
        <w:tc>
          <w:tcPr>
            <w:tcW w:w="1998" w:type="dxa"/>
          </w:tcPr>
          <w:p w14:paraId="625A097E" w14:textId="77777777" w:rsidR="00B317AF" w:rsidRDefault="00B317AF" w:rsidP="00B317AF">
            <w:pPr>
              <w:spacing w:before="0"/>
              <w:rPr>
                <w:sz w:val="18"/>
                <w:szCs w:val="18"/>
              </w:rPr>
            </w:pPr>
            <w:r w:rsidRPr="76E1EA63">
              <w:rPr>
                <w:sz w:val="18"/>
                <w:szCs w:val="18"/>
              </w:rPr>
              <w:t>Średnie - miejscowo dogodne warunki siedliskowe w obszarze przedsięwzięcia.</w:t>
            </w:r>
          </w:p>
          <w:p w14:paraId="229FD6FD" w14:textId="77777777" w:rsidR="00B317AF" w:rsidRPr="00D33D0E" w:rsidRDefault="00B317AF" w:rsidP="00B317AF">
            <w:pPr>
              <w:rPr>
                <w:sz w:val="18"/>
                <w:szCs w:val="18"/>
              </w:rPr>
            </w:pPr>
          </w:p>
        </w:tc>
        <w:tc>
          <w:tcPr>
            <w:tcW w:w="1843" w:type="dxa"/>
          </w:tcPr>
          <w:p w14:paraId="69076C2B" w14:textId="2DCF4437" w:rsidR="00B317AF" w:rsidRPr="00D33D0E" w:rsidRDefault="00B317AF" w:rsidP="00B317AF">
            <w:pPr>
              <w:rPr>
                <w:sz w:val="18"/>
                <w:szCs w:val="18"/>
              </w:rPr>
            </w:pPr>
            <w:r w:rsidRPr="00D33D0E">
              <w:rPr>
                <w:sz w:val="18"/>
                <w:szCs w:val="18"/>
              </w:rPr>
              <w:t>Gatunek objęty częściową ochroną.</w:t>
            </w:r>
          </w:p>
        </w:tc>
        <w:tc>
          <w:tcPr>
            <w:tcW w:w="1111" w:type="dxa"/>
          </w:tcPr>
          <w:p w14:paraId="5CCD99AB" w14:textId="50697958" w:rsidR="00B317AF" w:rsidRPr="00D33D0E" w:rsidRDefault="00B317AF" w:rsidP="00B317AF">
            <w:pPr>
              <w:rPr>
                <w:sz w:val="18"/>
                <w:szCs w:val="18"/>
              </w:rPr>
            </w:pPr>
            <w:r>
              <w:rPr>
                <w:sz w:val="18"/>
                <w:szCs w:val="18"/>
              </w:rPr>
              <w:t>Tak</w:t>
            </w:r>
          </w:p>
        </w:tc>
        <w:tc>
          <w:tcPr>
            <w:tcW w:w="843" w:type="dxa"/>
            <w:shd w:val="clear" w:color="auto" w:fill="F6BCBC"/>
          </w:tcPr>
          <w:p w14:paraId="568D0C1D" w14:textId="65648666" w:rsidR="00B317AF" w:rsidRPr="00D33D0E" w:rsidRDefault="00B317AF" w:rsidP="00B317AF">
            <w:pPr>
              <w:rPr>
                <w:rFonts w:ascii="Segoe UI Symbol" w:hAnsi="Segoe UI Symbol" w:cs="Segoe UI Symbol"/>
                <w:sz w:val="18"/>
                <w:szCs w:val="18"/>
              </w:rPr>
            </w:pPr>
            <w:r w:rsidRPr="00D33D0E">
              <w:rPr>
                <w:rFonts w:ascii="Segoe UI Symbol" w:hAnsi="Segoe UI Symbol" w:cs="Segoe UI Symbol"/>
                <w:sz w:val="18"/>
                <w:szCs w:val="18"/>
              </w:rPr>
              <w:t>✖</w:t>
            </w:r>
          </w:p>
        </w:tc>
      </w:tr>
      <w:tr w:rsidR="00493273" w:rsidRPr="00D33D0E" w14:paraId="639AF78C" w14:textId="77777777" w:rsidTr="006C18AF">
        <w:tc>
          <w:tcPr>
            <w:tcW w:w="2161" w:type="dxa"/>
          </w:tcPr>
          <w:p w14:paraId="3EC053C9" w14:textId="77777777" w:rsidR="00493273" w:rsidRDefault="00493273" w:rsidP="00493273">
            <w:pPr>
              <w:rPr>
                <w:i/>
                <w:iCs/>
                <w:sz w:val="18"/>
                <w:szCs w:val="18"/>
              </w:rPr>
            </w:pPr>
            <w:proofErr w:type="spellStart"/>
            <w:r>
              <w:rPr>
                <w:i/>
                <w:iCs/>
                <w:sz w:val="18"/>
                <w:szCs w:val="18"/>
              </w:rPr>
              <w:t>Aruncus</w:t>
            </w:r>
            <w:proofErr w:type="spellEnd"/>
            <w:r>
              <w:rPr>
                <w:i/>
                <w:iCs/>
                <w:sz w:val="18"/>
                <w:szCs w:val="18"/>
              </w:rPr>
              <w:t xml:space="preserve"> </w:t>
            </w:r>
            <w:proofErr w:type="spellStart"/>
            <w:r>
              <w:rPr>
                <w:i/>
                <w:iCs/>
                <w:sz w:val="18"/>
                <w:szCs w:val="18"/>
              </w:rPr>
              <w:t>sylvestris</w:t>
            </w:r>
            <w:proofErr w:type="spellEnd"/>
          </w:p>
          <w:p w14:paraId="2A2D3A98" w14:textId="6CA4BB96" w:rsidR="00493273" w:rsidRPr="00176EEB" w:rsidRDefault="00493273" w:rsidP="00493273">
            <w:pPr>
              <w:rPr>
                <w:sz w:val="18"/>
                <w:szCs w:val="18"/>
              </w:rPr>
            </w:pPr>
            <w:r>
              <w:rPr>
                <w:sz w:val="18"/>
                <w:szCs w:val="18"/>
              </w:rPr>
              <w:t>Parzydło leśne</w:t>
            </w:r>
          </w:p>
        </w:tc>
        <w:tc>
          <w:tcPr>
            <w:tcW w:w="1328" w:type="dxa"/>
          </w:tcPr>
          <w:p w14:paraId="14D11EBE" w14:textId="77777777" w:rsidR="00493273" w:rsidRDefault="00493273" w:rsidP="00493273">
            <w:pPr>
              <w:rPr>
                <w:sz w:val="18"/>
                <w:szCs w:val="18"/>
              </w:rPr>
            </w:pPr>
            <w:r>
              <w:rPr>
                <w:sz w:val="18"/>
                <w:szCs w:val="18"/>
              </w:rPr>
              <w:t>IUCN: NE</w:t>
            </w:r>
          </w:p>
          <w:p w14:paraId="242DAC17" w14:textId="00E041D3" w:rsidR="00493273" w:rsidRDefault="00493273" w:rsidP="00493273">
            <w:pPr>
              <w:rPr>
                <w:sz w:val="18"/>
                <w:szCs w:val="18"/>
              </w:rPr>
            </w:pPr>
            <w:r>
              <w:rPr>
                <w:sz w:val="18"/>
                <w:szCs w:val="18"/>
              </w:rPr>
              <w:t>Krajowa: NE</w:t>
            </w:r>
          </w:p>
        </w:tc>
        <w:tc>
          <w:tcPr>
            <w:tcW w:w="1391" w:type="dxa"/>
          </w:tcPr>
          <w:p w14:paraId="072FC427" w14:textId="1B696BBF" w:rsidR="00493273" w:rsidRDefault="00493273" w:rsidP="00493273">
            <w:pPr>
              <w:rPr>
                <w:sz w:val="18"/>
                <w:szCs w:val="18"/>
              </w:rPr>
            </w:pPr>
            <w:r>
              <w:rPr>
                <w:sz w:val="18"/>
                <w:szCs w:val="18"/>
              </w:rPr>
              <w:t>Nie [194]</w:t>
            </w:r>
          </w:p>
        </w:tc>
        <w:tc>
          <w:tcPr>
            <w:tcW w:w="1210" w:type="dxa"/>
          </w:tcPr>
          <w:p w14:paraId="4E84BED2" w14:textId="29487CEC" w:rsidR="00493273" w:rsidRDefault="00493273" w:rsidP="00493273">
            <w:pPr>
              <w:rPr>
                <w:sz w:val="18"/>
                <w:szCs w:val="18"/>
              </w:rPr>
            </w:pPr>
            <w:r>
              <w:rPr>
                <w:sz w:val="18"/>
                <w:szCs w:val="18"/>
              </w:rPr>
              <w:t>Nie</w:t>
            </w:r>
          </w:p>
        </w:tc>
        <w:tc>
          <w:tcPr>
            <w:tcW w:w="2716" w:type="dxa"/>
          </w:tcPr>
          <w:p w14:paraId="55995009" w14:textId="578B4DA1" w:rsidR="00493273" w:rsidRPr="00B317AF" w:rsidRDefault="00493273" w:rsidP="00493273">
            <w:pPr>
              <w:rPr>
                <w:sz w:val="18"/>
                <w:szCs w:val="18"/>
              </w:rPr>
            </w:pPr>
            <w:r w:rsidRPr="00C10B37">
              <w:rPr>
                <w:sz w:val="18"/>
                <w:szCs w:val="18"/>
              </w:rPr>
              <w:t xml:space="preserve">Gatunek występuje naturalnie w Europie, Azji oraz Ameryce Północnej, przede wszystkim w górskiej strefie klimatu umiarkowanego półkuli północnej. Na terenie Polski jest pospolity w Sudetach i Karpatach. Poza obszarami górskimi często spotyka się go również na wyżynach, rzadziej w </w:t>
            </w:r>
            <w:r w:rsidRPr="00C10B37">
              <w:rPr>
                <w:sz w:val="18"/>
                <w:szCs w:val="18"/>
              </w:rPr>
              <w:lastRenderedPageBreak/>
              <w:t>innych regionach południowej Polski, a także na nielicznych, rozproszonych stanowiskach w centralnej i północno-wschodniej części kraju.</w:t>
            </w:r>
          </w:p>
        </w:tc>
        <w:tc>
          <w:tcPr>
            <w:tcW w:w="1998" w:type="dxa"/>
          </w:tcPr>
          <w:p w14:paraId="5D3B6F53" w14:textId="77777777" w:rsidR="00493273" w:rsidRDefault="00493273" w:rsidP="00493273">
            <w:pPr>
              <w:spacing w:before="0"/>
              <w:rPr>
                <w:sz w:val="18"/>
                <w:szCs w:val="18"/>
              </w:rPr>
            </w:pPr>
            <w:r w:rsidRPr="76E1EA63">
              <w:rPr>
                <w:sz w:val="18"/>
                <w:szCs w:val="18"/>
              </w:rPr>
              <w:lastRenderedPageBreak/>
              <w:t>Średnie - miejscowo dogodne warunki siedliskowe w obszarze przedsięwzięcia.</w:t>
            </w:r>
          </w:p>
          <w:p w14:paraId="75A049A0" w14:textId="77777777" w:rsidR="00493273" w:rsidRPr="76E1EA63" w:rsidRDefault="00493273" w:rsidP="00493273">
            <w:pPr>
              <w:rPr>
                <w:sz w:val="18"/>
                <w:szCs w:val="18"/>
              </w:rPr>
            </w:pPr>
          </w:p>
        </w:tc>
        <w:tc>
          <w:tcPr>
            <w:tcW w:w="1843" w:type="dxa"/>
          </w:tcPr>
          <w:p w14:paraId="21356F98" w14:textId="37D2ED3D" w:rsidR="00493273" w:rsidRPr="00D33D0E" w:rsidRDefault="00493273" w:rsidP="00493273">
            <w:pPr>
              <w:rPr>
                <w:sz w:val="18"/>
                <w:szCs w:val="18"/>
              </w:rPr>
            </w:pPr>
            <w:r w:rsidRPr="00D33D0E">
              <w:rPr>
                <w:sz w:val="18"/>
                <w:szCs w:val="18"/>
              </w:rPr>
              <w:t>Gatunek objęty częściową ochroną.</w:t>
            </w:r>
          </w:p>
        </w:tc>
        <w:tc>
          <w:tcPr>
            <w:tcW w:w="1111" w:type="dxa"/>
          </w:tcPr>
          <w:p w14:paraId="1A06E66C" w14:textId="3D77F34F" w:rsidR="00493273" w:rsidRDefault="00493273" w:rsidP="00493273">
            <w:pPr>
              <w:rPr>
                <w:sz w:val="18"/>
                <w:szCs w:val="18"/>
              </w:rPr>
            </w:pPr>
            <w:r>
              <w:rPr>
                <w:sz w:val="18"/>
                <w:szCs w:val="18"/>
              </w:rPr>
              <w:t>Tak</w:t>
            </w:r>
          </w:p>
        </w:tc>
        <w:tc>
          <w:tcPr>
            <w:tcW w:w="843" w:type="dxa"/>
            <w:shd w:val="clear" w:color="auto" w:fill="F6BCBC"/>
          </w:tcPr>
          <w:p w14:paraId="15C28CA9" w14:textId="3D682F92" w:rsidR="00493273" w:rsidRPr="00D33D0E" w:rsidRDefault="00493273" w:rsidP="00493273">
            <w:pPr>
              <w:rPr>
                <w:rFonts w:ascii="Segoe UI Symbol" w:hAnsi="Segoe UI Symbol" w:cs="Segoe UI Symbol"/>
                <w:sz w:val="18"/>
                <w:szCs w:val="18"/>
              </w:rPr>
            </w:pPr>
            <w:r w:rsidRPr="00D33D0E">
              <w:rPr>
                <w:rFonts w:ascii="Segoe UI Symbol" w:hAnsi="Segoe UI Symbol" w:cs="Segoe UI Symbol"/>
                <w:sz w:val="18"/>
                <w:szCs w:val="18"/>
              </w:rPr>
              <w:t>✖</w:t>
            </w:r>
          </w:p>
        </w:tc>
      </w:tr>
      <w:tr w:rsidR="00534752" w:rsidRPr="00D33D0E" w14:paraId="767F945F" w14:textId="77777777" w:rsidTr="006C18AF">
        <w:tc>
          <w:tcPr>
            <w:tcW w:w="2161" w:type="dxa"/>
          </w:tcPr>
          <w:p w14:paraId="72A487D3" w14:textId="77777777" w:rsidR="00534752" w:rsidRDefault="00534752" w:rsidP="00534752">
            <w:pPr>
              <w:rPr>
                <w:i/>
                <w:iCs/>
                <w:sz w:val="18"/>
                <w:szCs w:val="18"/>
              </w:rPr>
            </w:pPr>
            <w:proofErr w:type="spellStart"/>
            <w:r>
              <w:rPr>
                <w:i/>
                <w:iCs/>
                <w:sz w:val="18"/>
                <w:szCs w:val="18"/>
              </w:rPr>
              <w:t>Centaurium</w:t>
            </w:r>
            <w:proofErr w:type="spellEnd"/>
            <w:r>
              <w:rPr>
                <w:i/>
                <w:iCs/>
                <w:sz w:val="18"/>
                <w:szCs w:val="18"/>
              </w:rPr>
              <w:t xml:space="preserve"> </w:t>
            </w:r>
            <w:proofErr w:type="spellStart"/>
            <w:r>
              <w:rPr>
                <w:i/>
                <w:iCs/>
                <w:sz w:val="18"/>
                <w:szCs w:val="18"/>
              </w:rPr>
              <w:t>erytharaea</w:t>
            </w:r>
            <w:proofErr w:type="spellEnd"/>
          </w:p>
          <w:p w14:paraId="684876FE" w14:textId="2BFE04A0" w:rsidR="00534752" w:rsidRPr="00176EEB" w:rsidRDefault="00534752" w:rsidP="00534752">
            <w:pPr>
              <w:rPr>
                <w:sz w:val="18"/>
                <w:szCs w:val="18"/>
              </w:rPr>
            </w:pPr>
            <w:r>
              <w:rPr>
                <w:sz w:val="18"/>
                <w:szCs w:val="18"/>
              </w:rPr>
              <w:t>Centuria pospolita</w:t>
            </w:r>
          </w:p>
        </w:tc>
        <w:tc>
          <w:tcPr>
            <w:tcW w:w="1328" w:type="dxa"/>
          </w:tcPr>
          <w:p w14:paraId="5548678D" w14:textId="77777777" w:rsidR="00534752" w:rsidRDefault="00534752" w:rsidP="00534752">
            <w:pPr>
              <w:rPr>
                <w:sz w:val="18"/>
                <w:szCs w:val="18"/>
              </w:rPr>
            </w:pPr>
            <w:r>
              <w:rPr>
                <w:sz w:val="18"/>
                <w:szCs w:val="18"/>
              </w:rPr>
              <w:t>IUCN: LC [195]</w:t>
            </w:r>
          </w:p>
          <w:p w14:paraId="3F09DB98" w14:textId="6E2F62A4" w:rsidR="00534752" w:rsidRDefault="00534752" w:rsidP="00534752">
            <w:pPr>
              <w:rPr>
                <w:sz w:val="18"/>
                <w:szCs w:val="18"/>
              </w:rPr>
            </w:pPr>
            <w:r>
              <w:rPr>
                <w:sz w:val="18"/>
                <w:szCs w:val="18"/>
              </w:rPr>
              <w:t>Krajowa: NE</w:t>
            </w:r>
          </w:p>
        </w:tc>
        <w:tc>
          <w:tcPr>
            <w:tcW w:w="1391" w:type="dxa"/>
          </w:tcPr>
          <w:p w14:paraId="783A3094" w14:textId="713A4E43" w:rsidR="00534752" w:rsidRDefault="00534752" w:rsidP="00534752">
            <w:pPr>
              <w:rPr>
                <w:sz w:val="18"/>
                <w:szCs w:val="18"/>
              </w:rPr>
            </w:pPr>
            <w:r>
              <w:rPr>
                <w:sz w:val="18"/>
                <w:szCs w:val="18"/>
              </w:rPr>
              <w:t>Nie [195]</w:t>
            </w:r>
          </w:p>
        </w:tc>
        <w:tc>
          <w:tcPr>
            <w:tcW w:w="1210" w:type="dxa"/>
          </w:tcPr>
          <w:p w14:paraId="6B66A037" w14:textId="46D3E0DF" w:rsidR="00534752" w:rsidRDefault="00534752" w:rsidP="00534752">
            <w:pPr>
              <w:rPr>
                <w:sz w:val="18"/>
                <w:szCs w:val="18"/>
              </w:rPr>
            </w:pPr>
            <w:r>
              <w:rPr>
                <w:sz w:val="18"/>
                <w:szCs w:val="18"/>
              </w:rPr>
              <w:t>Nie</w:t>
            </w:r>
          </w:p>
        </w:tc>
        <w:tc>
          <w:tcPr>
            <w:tcW w:w="2716" w:type="dxa"/>
          </w:tcPr>
          <w:p w14:paraId="5B1D40F6" w14:textId="5C604A7C" w:rsidR="00534752" w:rsidRPr="00C10B37" w:rsidRDefault="00534752" w:rsidP="00534752">
            <w:pPr>
              <w:rPr>
                <w:sz w:val="18"/>
                <w:szCs w:val="18"/>
              </w:rPr>
            </w:pPr>
            <w:r w:rsidRPr="004D703D">
              <w:rPr>
                <w:sz w:val="18"/>
                <w:szCs w:val="18"/>
              </w:rPr>
              <w:t>Występuje w niemal całej Europie, w Afryce Północnej, w Azji Zachodniej i Środkowej, na Kaukazie i Ałtaju. W Polsce jest rozpowszechniony na niemal całym terytorium, lokalnie bywa rzadki</w:t>
            </w:r>
            <w:r>
              <w:rPr>
                <w:sz w:val="18"/>
                <w:szCs w:val="18"/>
              </w:rPr>
              <w:t xml:space="preserve">. </w:t>
            </w:r>
            <w:r w:rsidRPr="00534752">
              <w:rPr>
                <w:sz w:val="18"/>
                <w:szCs w:val="18"/>
              </w:rPr>
              <w:t>Rośnie na suchych łąkach i pastwiskach, miedzach, widnych polanach i nasłonecznionych stokach wzgórz, na odłogach i polach, na zrębach.</w:t>
            </w:r>
          </w:p>
        </w:tc>
        <w:tc>
          <w:tcPr>
            <w:tcW w:w="1998" w:type="dxa"/>
          </w:tcPr>
          <w:p w14:paraId="16335D4B" w14:textId="77777777" w:rsidR="00534752" w:rsidRDefault="00534752" w:rsidP="00534752">
            <w:pPr>
              <w:spacing w:before="0"/>
              <w:rPr>
                <w:sz w:val="18"/>
                <w:szCs w:val="18"/>
              </w:rPr>
            </w:pPr>
            <w:r w:rsidRPr="76E1EA63">
              <w:rPr>
                <w:sz w:val="18"/>
                <w:szCs w:val="18"/>
              </w:rPr>
              <w:t>Średnie - miejscowo dogodne warunki siedliskowe w obszarze przedsięwzięcia.</w:t>
            </w:r>
          </w:p>
          <w:p w14:paraId="0C51F543" w14:textId="77777777" w:rsidR="00534752" w:rsidRPr="76E1EA63" w:rsidRDefault="00534752" w:rsidP="00534752">
            <w:pPr>
              <w:rPr>
                <w:sz w:val="18"/>
                <w:szCs w:val="18"/>
              </w:rPr>
            </w:pPr>
          </w:p>
        </w:tc>
        <w:tc>
          <w:tcPr>
            <w:tcW w:w="1843" w:type="dxa"/>
          </w:tcPr>
          <w:p w14:paraId="3F3AC14A" w14:textId="20243E03" w:rsidR="00534752" w:rsidRPr="00D33D0E" w:rsidRDefault="00534752" w:rsidP="00534752">
            <w:pPr>
              <w:rPr>
                <w:sz w:val="18"/>
                <w:szCs w:val="18"/>
              </w:rPr>
            </w:pPr>
            <w:r w:rsidRPr="00D33D0E">
              <w:rPr>
                <w:sz w:val="18"/>
                <w:szCs w:val="18"/>
              </w:rPr>
              <w:t>Gatunek objęty częściową ochroną.</w:t>
            </w:r>
          </w:p>
        </w:tc>
        <w:tc>
          <w:tcPr>
            <w:tcW w:w="1111" w:type="dxa"/>
          </w:tcPr>
          <w:p w14:paraId="4C160554" w14:textId="1747E593" w:rsidR="00534752" w:rsidRDefault="00534752" w:rsidP="00534752">
            <w:pPr>
              <w:rPr>
                <w:sz w:val="18"/>
                <w:szCs w:val="18"/>
              </w:rPr>
            </w:pPr>
            <w:r>
              <w:rPr>
                <w:sz w:val="18"/>
                <w:szCs w:val="18"/>
              </w:rPr>
              <w:t>Tak</w:t>
            </w:r>
          </w:p>
        </w:tc>
        <w:tc>
          <w:tcPr>
            <w:tcW w:w="843" w:type="dxa"/>
            <w:shd w:val="clear" w:color="auto" w:fill="F6BCBC"/>
          </w:tcPr>
          <w:p w14:paraId="03D7525E" w14:textId="25B1A64B" w:rsidR="00534752" w:rsidRPr="00D33D0E" w:rsidRDefault="00534752" w:rsidP="00534752">
            <w:pPr>
              <w:rPr>
                <w:rFonts w:ascii="Segoe UI Symbol" w:hAnsi="Segoe UI Symbol" w:cs="Segoe UI Symbol"/>
                <w:sz w:val="18"/>
                <w:szCs w:val="18"/>
              </w:rPr>
            </w:pPr>
            <w:r w:rsidRPr="00D33D0E">
              <w:rPr>
                <w:rFonts w:ascii="Segoe UI Symbol" w:hAnsi="Segoe UI Symbol" w:cs="Segoe UI Symbol"/>
                <w:sz w:val="18"/>
                <w:szCs w:val="18"/>
              </w:rPr>
              <w:t>✖</w:t>
            </w:r>
          </w:p>
        </w:tc>
      </w:tr>
      <w:tr w:rsidR="005C3098" w:rsidRPr="00D33D0E" w14:paraId="4D9E9922" w14:textId="77777777" w:rsidTr="006C18AF">
        <w:tc>
          <w:tcPr>
            <w:tcW w:w="2161" w:type="dxa"/>
          </w:tcPr>
          <w:p w14:paraId="3107FACC" w14:textId="77777777" w:rsidR="005C3098" w:rsidRDefault="005C3098" w:rsidP="005C3098">
            <w:pPr>
              <w:rPr>
                <w:i/>
                <w:iCs/>
                <w:sz w:val="18"/>
                <w:szCs w:val="18"/>
              </w:rPr>
            </w:pPr>
            <w:proofErr w:type="spellStart"/>
            <w:r>
              <w:rPr>
                <w:i/>
                <w:iCs/>
                <w:sz w:val="18"/>
                <w:szCs w:val="18"/>
              </w:rPr>
              <w:t>Colchicum</w:t>
            </w:r>
            <w:proofErr w:type="spellEnd"/>
            <w:r>
              <w:rPr>
                <w:i/>
                <w:iCs/>
                <w:sz w:val="18"/>
                <w:szCs w:val="18"/>
              </w:rPr>
              <w:t xml:space="preserve"> </w:t>
            </w:r>
            <w:proofErr w:type="spellStart"/>
            <w:r>
              <w:rPr>
                <w:i/>
                <w:iCs/>
                <w:sz w:val="18"/>
                <w:szCs w:val="18"/>
              </w:rPr>
              <w:t>autumnale</w:t>
            </w:r>
            <w:proofErr w:type="spellEnd"/>
          </w:p>
          <w:p w14:paraId="0546B9C6" w14:textId="678B769F" w:rsidR="005C3098" w:rsidRPr="00176EEB" w:rsidRDefault="005C3098" w:rsidP="005C3098">
            <w:pPr>
              <w:rPr>
                <w:sz w:val="18"/>
                <w:szCs w:val="18"/>
              </w:rPr>
            </w:pPr>
            <w:r>
              <w:rPr>
                <w:sz w:val="18"/>
                <w:szCs w:val="18"/>
              </w:rPr>
              <w:t>Zimowit jesienny</w:t>
            </w:r>
          </w:p>
        </w:tc>
        <w:tc>
          <w:tcPr>
            <w:tcW w:w="1328" w:type="dxa"/>
          </w:tcPr>
          <w:p w14:paraId="3B98C083" w14:textId="77777777" w:rsidR="005C3098" w:rsidRDefault="005C3098" w:rsidP="005C3098">
            <w:pPr>
              <w:rPr>
                <w:sz w:val="18"/>
                <w:szCs w:val="18"/>
              </w:rPr>
            </w:pPr>
            <w:r>
              <w:rPr>
                <w:sz w:val="18"/>
                <w:szCs w:val="18"/>
              </w:rPr>
              <w:t>IUCN: LC [196]</w:t>
            </w:r>
          </w:p>
          <w:p w14:paraId="05518C8B" w14:textId="5395A796" w:rsidR="005C3098" w:rsidRDefault="005C3098" w:rsidP="005C3098">
            <w:pPr>
              <w:rPr>
                <w:sz w:val="18"/>
                <w:szCs w:val="18"/>
              </w:rPr>
            </w:pPr>
            <w:r>
              <w:rPr>
                <w:sz w:val="18"/>
                <w:szCs w:val="18"/>
              </w:rPr>
              <w:t>Krajowa: NE</w:t>
            </w:r>
          </w:p>
        </w:tc>
        <w:tc>
          <w:tcPr>
            <w:tcW w:w="1391" w:type="dxa"/>
          </w:tcPr>
          <w:p w14:paraId="24895909" w14:textId="33BDAC62" w:rsidR="005C3098" w:rsidRDefault="005C3098" w:rsidP="005C3098">
            <w:pPr>
              <w:rPr>
                <w:sz w:val="18"/>
                <w:szCs w:val="18"/>
              </w:rPr>
            </w:pPr>
            <w:r>
              <w:rPr>
                <w:sz w:val="18"/>
                <w:szCs w:val="18"/>
              </w:rPr>
              <w:t>Nie [196]</w:t>
            </w:r>
          </w:p>
        </w:tc>
        <w:tc>
          <w:tcPr>
            <w:tcW w:w="1210" w:type="dxa"/>
          </w:tcPr>
          <w:p w14:paraId="44296C03" w14:textId="783CD41A" w:rsidR="005C3098" w:rsidRDefault="005C3098" w:rsidP="005C3098">
            <w:pPr>
              <w:rPr>
                <w:sz w:val="18"/>
                <w:szCs w:val="18"/>
              </w:rPr>
            </w:pPr>
            <w:r>
              <w:rPr>
                <w:sz w:val="18"/>
                <w:szCs w:val="18"/>
              </w:rPr>
              <w:t>Nie</w:t>
            </w:r>
          </w:p>
        </w:tc>
        <w:tc>
          <w:tcPr>
            <w:tcW w:w="2716" w:type="dxa"/>
          </w:tcPr>
          <w:p w14:paraId="04217C58" w14:textId="4B5A9929" w:rsidR="005C3098" w:rsidRPr="00C10B37" w:rsidRDefault="005C3098" w:rsidP="005C3098">
            <w:pPr>
              <w:rPr>
                <w:sz w:val="18"/>
                <w:szCs w:val="18"/>
              </w:rPr>
            </w:pPr>
            <w:r w:rsidRPr="005C3098">
              <w:rPr>
                <w:sz w:val="18"/>
                <w:szCs w:val="18"/>
              </w:rPr>
              <w:t>Gatunek występuje na terenie Europy. W Polsce najliczniej spotykany jest w niższych partiach gór, a poza obszarami górskimi również w przylegającym pasie wyżyn, na Dolnym Śląsku, w Wielkopolsce oraz w południowej części niżu. Preferuje wilgotne łąki, prześwietlone lasy mieszane i luźne zarośla.</w:t>
            </w:r>
          </w:p>
        </w:tc>
        <w:tc>
          <w:tcPr>
            <w:tcW w:w="1998" w:type="dxa"/>
          </w:tcPr>
          <w:p w14:paraId="2B6FC62F" w14:textId="77777777" w:rsidR="005C3098" w:rsidRDefault="005C3098" w:rsidP="005C3098">
            <w:pPr>
              <w:spacing w:before="0"/>
              <w:rPr>
                <w:sz w:val="18"/>
                <w:szCs w:val="18"/>
              </w:rPr>
            </w:pPr>
            <w:r w:rsidRPr="76E1EA63">
              <w:rPr>
                <w:sz w:val="18"/>
                <w:szCs w:val="18"/>
              </w:rPr>
              <w:t>Średnie - miejscowo dogodne warunki siedliskowe w obszarze przedsięwzięcia.</w:t>
            </w:r>
          </w:p>
          <w:p w14:paraId="13ABF9DD" w14:textId="77777777" w:rsidR="005C3098" w:rsidRPr="76E1EA63" w:rsidRDefault="005C3098" w:rsidP="005C3098">
            <w:pPr>
              <w:rPr>
                <w:sz w:val="18"/>
                <w:szCs w:val="18"/>
              </w:rPr>
            </w:pPr>
          </w:p>
        </w:tc>
        <w:tc>
          <w:tcPr>
            <w:tcW w:w="1843" w:type="dxa"/>
          </w:tcPr>
          <w:p w14:paraId="479D481C" w14:textId="3A3E66A8" w:rsidR="005C3098" w:rsidRPr="00D33D0E" w:rsidRDefault="005C3098" w:rsidP="005C3098">
            <w:pPr>
              <w:rPr>
                <w:sz w:val="18"/>
                <w:szCs w:val="18"/>
              </w:rPr>
            </w:pPr>
            <w:r w:rsidRPr="00D33D0E">
              <w:rPr>
                <w:sz w:val="18"/>
                <w:szCs w:val="18"/>
              </w:rPr>
              <w:t>Gatunek objęty częściową ochroną.</w:t>
            </w:r>
          </w:p>
        </w:tc>
        <w:tc>
          <w:tcPr>
            <w:tcW w:w="1111" w:type="dxa"/>
          </w:tcPr>
          <w:p w14:paraId="77E4362E" w14:textId="525E2552" w:rsidR="005C3098" w:rsidRDefault="005C3098" w:rsidP="005C3098">
            <w:pPr>
              <w:rPr>
                <w:sz w:val="18"/>
                <w:szCs w:val="18"/>
              </w:rPr>
            </w:pPr>
            <w:r>
              <w:rPr>
                <w:sz w:val="18"/>
                <w:szCs w:val="18"/>
              </w:rPr>
              <w:t>Tak</w:t>
            </w:r>
          </w:p>
        </w:tc>
        <w:tc>
          <w:tcPr>
            <w:tcW w:w="843" w:type="dxa"/>
            <w:shd w:val="clear" w:color="auto" w:fill="F6BCBC"/>
          </w:tcPr>
          <w:p w14:paraId="08FF8504" w14:textId="53827311" w:rsidR="005C3098" w:rsidRPr="00D33D0E" w:rsidRDefault="005C3098" w:rsidP="005C3098">
            <w:pPr>
              <w:rPr>
                <w:rFonts w:ascii="Segoe UI Symbol" w:hAnsi="Segoe UI Symbol" w:cs="Segoe UI Symbol"/>
                <w:sz w:val="18"/>
                <w:szCs w:val="18"/>
              </w:rPr>
            </w:pPr>
            <w:r w:rsidRPr="00D33D0E">
              <w:rPr>
                <w:rFonts w:ascii="Segoe UI Symbol" w:hAnsi="Segoe UI Symbol" w:cs="Segoe UI Symbol"/>
                <w:sz w:val="18"/>
                <w:szCs w:val="18"/>
              </w:rPr>
              <w:t>✖</w:t>
            </w:r>
          </w:p>
        </w:tc>
      </w:tr>
      <w:tr w:rsidR="00711D63" w:rsidRPr="00D33D0E" w14:paraId="2E27D58D" w14:textId="77777777" w:rsidTr="006C18AF">
        <w:tc>
          <w:tcPr>
            <w:tcW w:w="2161" w:type="dxa"/>
          </w:tcPr>
          <w:p w14:paraId="7EC1E5E2" w14:textId="77777777" w:rsidR="00711D63" w:rsidRDefault="00711D63" w:rsidP="00711D63">
            <w:pPr>
              <w:rPr>
                <w:i/>
                <w:iCs/>
                <w:sz w:val="18"/>
                <w:szCs w:val="18"/>
              </w:rPr>
            </w:pPr>
            <w:proofErr w:type="spellStart"/>
            <w:r>
              <w:rPr>
                <w:i/>
                <w:iCs/>
                <w:sz w:val="18"/>
                <w:szCs w:val="18"/>
              </w:rPr>
              <w:lastRenderedPageBreak/>
              <w:t>Daphne</w:t>
            </w:r>
            <w:proofErr w:type="spellEnd"/>
            <w:r>
              <w:rPr>
                <w:i/>
                <w:iCs/>
                <w:sz w:val="18"/>
                <w:szCs w:val="18"/>
              </w:rPr>
              <w:t xml:space="preserve"> </w:t>
            </w:r>
            <w:proofErr w:type="spellStart"/>
            <w:r>
              <w:rPr>
                <w:i/>
                <w:iCs/>
                <w:sz w:val="18"/>
                <w:szCs w:val="18"/>
              </w:rPr>
              <w:t>mezereum</w:t>
            </w:r>
            <w:proofErr w:type="spellEnd"/>
          </w:p>
          <w:p w14:paraId="5D179AEE" w14:textId="44B6D60A" w:rsidR="00711D63" w:rsidRPr="00176EEB" w:rsidRDefault="00711D63" w:rsidP="00711D63">
            <w:pPr>
              <w:rPr>
                <w:sz w:val="18"/>
                <w:szCs w:val="18"/>
              </w:rPr>
            </w:pPr>
            <w:r>
              <w:rPr>
                <w:sz w:val="18"/>
                <w:szCs w:val="18"/>
              </w:rPr>
              <w:t xml:space="preserve">Wawrzynek </w:t>
            </w:r>
            <w:proofErr w:type="spellStart"/>
            <w:r>
              <w:rPr>
                <w:sz w:val="18"/>
                <w:szCs w:val="18"/>
              </w:rPr>
              <w:t>wilczełyko</w:t>
            </w:r>
            <w:proofErr w:type="spellEnd"/>
          </w:p>
        </w:tc>
        <w:tc>
          <w:tcPr>
            <w:tcW w:w="1328" w:type="dxa"/>
          </w:tcPr>
          <w:p w14:paraId="14985DC6" w14:textId="77777777" w:rsidR="00711D63" w:rsidRDefault="00711D63" w:rsidP="00711D63">
            <w:pPr>
              <w:rPr>
                <w:sz w:val="18"/>
                <w:szCs w:val="18"/>
              </w:rPr>
            </w:pPr>
            <w:r>
              <w:rPr>
                <w:sz w:val="18"/>
                <w:szCs w:val="18"/>
              </w:rPr>
              <w:t>IUCN: LC [197]</w:t>
            </w:r>
          </w:p>
          <w:p w14:paraId="6D9F8655" w14:textId="4C514EB9" w:rsidR="00711D63" w:rsidRDefault="00711D63" w:rsidP="00711D63">
            <w:pPr>
              <w:rPr>
                <w:sz w:val="18"/>
                <w:szCs w:val="18"/>
              </w:rPr>
            </w:pPr>
            <w:r>
              <w:rPr>
                <w:sz w:val="18"/>
                <w:szCs w:val="18"/>
              </w:rPr>
              <w:t>Krajowa: NE</w:t>
            </w:r>
          </w:p>
        </w:tc>
        <w:tc>
          <w:tcPr>
            <w:tcW w:w="1391" w:type="dxa"/>
          </w:tcPr>
          <w:p w14:paraId="1BF15DF9" w14:textId="0A0CC348" w:rsidR="00711D63" w:rsidRDefault="00711D63" w:rsidP="00711D63">
            <w:pPr>
              <w:rPr>
                <w:sz w:val="18"/>
                <w:szCs w:val="18"/>
              </w:rPr>
            </w:pPr>
            <w:r>
              <w:rPr>
                <w:sz w:val="18"/>
                <w:szCs w:val="18"/>
              </w:rPr>
              <w:t>Nie [197]</w:t>
            </w:r>
          </w:p>
        </w:tc>
        <w:tc>
          <w:tcPr>
            <w:tcW w:w="1210" w:type="dxa"/>
          </w:tcPr>
          <w:p w14:paraId="15AECCF0" w14:textId="7A1C9C89" w:rsidR="00711D63" w:rsidRDefault="00711D63" w:rsidP="00711D63">
            <w:pPr>
              <w:rPr>
                <w:sz w:val="18"/>
                <w:szCs w:val="18"/>
              </w:rPr>
            </w:pPr>
            <w:r>
              <w:rPr>
                <w:sz w:val="18"/>
                <w:szCs w:val="18"/>
              </w:rPr>
              <w:t>Nie</w:t>
            </w:r>
          </w:p>
        </w:tc>
        <w:tc>
          <w:tcPr>
            <w:tcW w:w="2716" w:type="dxa"/>
          </w:tcPr>
          <w:p w14:paraId="6DF8BE7E" w14:textId="4899BA4D" w:rsidR="00711D63" w:rsidRPr="00C10B37" w:rsidRDefault="00711D63" w:rsidP="00711D63">
            <w:pPr>
              <w:rPr>
                <w:sz w:val="18"/>
                <w:szCs w:val="18"/>
              </w:rPr>
            </w:pPr>
            <w:r w:rsidRPr="00711D63">
              <w:rPr>
                <w:sz w:val="18"/>
                <w:szCs w:val="18"/>
              </w:rPr>
              <w:t>Gatunek występuje w całej Europie, a także w zachodniej Syberii, na Ałtaju, Kaukazie i w Azji Mniejszej. W Polsce spotykany jest na całym obszarze kraju, jednak należy do roślin rzadkich. Stosunkowo często występuje w południowej, wschodniej oraz północno-wschodniej Polsce. Zasiedla cieniste lasy liściaste i mieszane, a także zarośla, w tym lasy regla dolnego i górnego oraz obszary porośnięte kosówką.</w:t>
            </w:r>
          </w:p>
        </w:tc>
        <w:tc>
          <w:tcPr>
            <w:tcW w:w="1998" w:type="dxa"/>
          </w:tcPr>
          <w:p w14:paraId="7AB0E786" w14:textId="30E11885" w:rsidR="00711D63" w:rsidRPr="76E1EA63" w:rsidRDefault="00711D63" w:rsidP="00711D63">
            <w:pPr>
              <w:rPr>
                <w:sz w:val="18"/>
                <w:szCs w:val="18"/>
              </w:rPr>
            </w:pPr>
            <w:r w:rsidRPr="00D33D0E">
              <w:rPr>
                <w:sz w:val="18"/>
                <w:szCs w:val="18"/>
              </w:rPr>
              <w:t>Wysokie ze względu na dogodne warunki siedliskowe w obszarze przedsięwzięcia.</w:t>
            </w:r>
          </w:p>
        </w:tc>
        <w:tc>
          <w:tcPr>
            <w:tcW w:w="1843" w:type="dxa"/>
          </w:tcPr>
          <w:p w14:paraId="6FAEF457" w14:textId="480D3367" w:rsidR="00711D63" w:rsidRPr="00D33D0E" w:rsidRDefault="00711D63" w:rsidP="00711D63">
            <w:pPr>
              <w:rPr>
                <w:sz w:val="18"/>
                <w:szCs w:val="18"/>
              </w:rPr>
            </w:pPr>
            <w:r w:rsidRPr="00D33D0E">
              <w:rPr>
                <w:sz w:val="18"/>
                <w:szCs w:val="18"/>
              </w:rPr>
              <w:t>Gatunek objęty częściową ochroną.</w:t>
            </w:r>
          </w:p>
        </w:tc>
        <w:tc>
          <w:tcPr>
            <w:tcW w:w="1111" w:type="dxa"/>
          </w:tcPr>
          <w:p w14:paraId="25E0A6C4" w14:textId="0BAD45DD" w:rsidR="00711D63" w:rsidRDefault="00066225" w:rsidP="00711D63">
            <w:pPr>
              <w:rPr>
                <w:sz w:val="18"/>
                <w:szCs w:val="18"/>
              </w:rPr>
            </w:pPr>
            <w:r>
              <w:rPr>
                <w:sz w:val="18"/>
                <w:szCs w:val="18"/>
              </w:rPr>
              <w:t>Nie</w:t>
            </w:r>
          </w:p>
        </w:tc>
        <w:tc>
          <w:tcPr>
            <w:tcW w:w="843" w:type="dxa"/>
            <w:shd w:val="clear" w:color="auto" w:fill="F6BCBC"/>
          </w:tcPr>
          <w:p w14:paraId="366A7C1B" w14:textId="1D7C2FBE" w:rsidR="00711D63" w:rsidRPr="00D33D0E" w:rsidRDefault="00711D63" w:rsidP="00711D63">
            <w:pPr>
              <w:rPr>
                <w:rFonts w:ascii="Segoe UI Symbol" w:hAnsi="Segoe UI Symbol" w:cs="Segoe UI Symbol"/>
                <w:sz w:val="18"/>
                <w:szCs w:val="18"/>
              </w:rPr>
            </w:pPr>
            <w:r w:rsidRPr="00D33D0E">
              <w:rPr>
                <w:rFonts w:ascii="Segoe UI Symbol" w:hAnsi="Segoe UI Symbol" w:cs="Segoe UI Symbol"/>
                <w:sz w:val="18"/>
                <w:szCs w:val="18"/>
              </w:rPr>
              <w:t>✖</w:t>
            </w:r>
          </w:p>
        </w:tc>
      </w:tr>
      <w:tr w:rsidR="002E203B" w:rsidRPr="00D33D0E" w14:paraId="74E08C4B" w14:textId="77777777" w:rsidTr="006C18AF">
        <w:tc>
          <w:tcPr>
            <w:tcW w:w="2161" w:type="dxa"/>
          </w:tcPr>
          <w:p w14:paraId="24B4B1DD" w14:textId="77777777" w:rsidR="002E203B" w:rsidRDefault="002E203B" w:rsidP="002E203B">
            <w:pPr>
              <w:rPr>
                <w:i/>
                <w:iCs/>
                <w:sz w:val="18"/>
                <w:szCs w:val="18"/>
                <w:lang w:bidi="hi-IN"/>
              </w:rPr>
            </w:pPr>
            <w:proofErr w:type="spellStart"/>
            <w:r w:rsidRPr="00176EEB">
              <w:rPr>
                <w:i/>
                <w:iCs/>
                <w:sz w:val="18"/>
                <w:szCs w:val="18"/>
                <w:lang w:bidi="hi-IN"/>
              </w:rPr>
              <w:t>Matteuccia</w:t>
            </w:r>
            <w:proofErr w:type="spellEnd"/>
            <w:r w:rsidRPr="00176EEB">
              <w:rPr>
                <w:i/>
                <w:iCs/>
                <w:sz w:val="18"/>
                <w:szCs w:val="18"/>
                <w:lang w:bidi="hi-IN"/>
              </w:rPr>
              <w:t> </w:t>
            </w:r>
            <w:proofErr w:type="spellStart"/>
            <w:r w:rsidRPr="00176EEB">
              <w:rPr>
                <w:i/>
                <w:iCs/>
                <w:sz w:val="18"/>
                <w:szCs w:val="18"/>
                <w:lang w:bidi="hi-IN"/>
              </w:rPr>
              <w:t>struthiopteris</w:t>
            </w:r>
            <w:proofErr w:type="spellEnd"/>
          </w:p>
          <w:p w14:paraId="21089356" w14:textId="3A281F43" w:rsidR="002E203B" w:rsidRPr="00176EEB" w:rsidRDefault="002E203B" w:rsidP="002E203B">
            <w:pPr>
              <w:rPr>
                <w:sz w:val="18"/>
                <w:szCs w:val="18"/>
              </w:rPr>
            </w:pPr>
            <w:r>
              <w:rPr>
                <w:sz w:val="18"/>
                <w:szCs w:val="18"/>
                <w:lang w:bidi="hi-IN"/>
              </w:rPr>
              <w:t>Pióropusznik strusi</w:t>
            </w:r>
          </w:p>
        </w:tc>
        <w:tc>
          <w:tcPr>
            <w:tcW w:w="1328" w:type="dxa"/>
          </w:tcPr>
          <w:p w14:paraId="3E3B943A" w14:textId="7B69C590" w:rsidR="002E203B" w:rsidRDefault="002E203B" w:rsidP="002E203B">
            <w:pPr>
              <w:rPr>
                <w:sz w:val="18"/>
                <w:szCs w:val="18"/>
              </w:rPr>
            </w:pPr>
            <w:r>
              <w:rPr>
                <w:sz w:val="18"/>
                <w:szCs w:val="18"/>
              </w:rPr>
              <w:t>IUCN: LC [198]</w:t>
            </w:r>
          </w:p>
          <w:p w14:paraId="61090270" w14:textId="0EB24326" w:rsidR="002E203B" w:rsidRDefault="002E203B" w:rsidP="002E203B">
            <w:pPr>
              <w:rPr>
                <w:sz w:val="18"/>
                <w:szCs w:val="18"/>
              </w:rPr>
            </w:pPr>
            <w:r>
              <w:rPr>
                <w:sz w:val="18"/>
                <w:szCs w:val="18"/>
              </w:rPr>
              <w:t>Krajowa: NE</w:t>
            </w:r>
          </w:p>
        </w:tc>
        <w:tc>
          <w:tcPr>
            <w:tcW w:w="1391" w:type="dxa"/>
          </w:tcPr>
          <w:p w14:paraId="31AF655F" w14:textId="2E29269D" w:rsidR="002E203B" w:rsidRDefault="002E203B" w:rsidP="002E203B">
            <w:pPr>
              <w:rPr>
                <w:sz w:val="18"/>
                <w:szCs w:val="18"/>
              </w:rPr>
            </w:pPr>
            <w:r>
              <w:rPr>
                <w:sz w:val="18"/>
                <w:szCs w:val="18"/>
              </w:rPr>
              <w:t>Nie [198]</w:t>
            </w:r>
          </w:p>
        </w:tc>
        <w:tc>
          <w:tcPr>
            <w:tcW w:w="1210" w:type="dxa"/>
          </w:tcPr>
          <w:p w14:paraId="30D0A975" w14:textId="4FBE95FB" w:rsidR="002E203B" w:rsidRDefault="002E203B" w:rsidP="002E203B">
            <w:pPr>
              <w:rPr>
                <w:sz w:val="18"/>
                <w:szCs w:val="18"/>
              </w:rPr>
            </w:pPr>
            <w:r>
              <w:rPr>
                <w:sz w:val="18"/>
                <w:szCs w:val="18"/>
              </w:rPr>
              <w:t>Nie</w:t>
            </w:r>
          </w:p>
        </w:tc>
        <w:tc>
          <w:tcPr>
            <w:tcW w:w="2716" w:type="dxa"/>
          </w:tcPr>
          <w:p w14:paraId="5001ACF8" w14:textId="38B7A0B9" w:rsidR="00513745" w:rsidRPr="00711D63" w:rsidRDefault="00404DD7" w:rsidP="002E203B">
            <w:pPr>
              <w:rPr>
                <w:sz w:val="18"/>
                <w:szCs w:val="18"/>
              </w:rPr>
            </w:pPr>
            <w:r w:rsidRPr="00404DD7">
              <w:rPr>
                <w:sz w:val="18"/>
                <w:szCs w:val="18"/>
              </w:rPr>
              <w:t>W Polsce pióropusznik występuje na rozproszonych stanowiskach, przede wszystkim na obszarach górskich i podgórskich, a także w wybranych regionach nizinnych. Poza granicami kraju spotykany jest w różnych częściach Europy, a także w umiarkowanych obszarach Azji i Ameryki Północnej. Zasiedla głównie wilgotne i zacienione siedliska, takie jak brzegi potoków, podmokłe zbocza, wilgotne łąki oraz leśne polany.</w:t>
            </w:r>
          </w:p>
        </w:tc>
        <w:tc>
          <w:tcPr>
            <w:tcW w:w="1998" w:type="dxa"/>
          </w:tcPr>
          <w:p w14:paraId="7FE1A199" w14:textId="77777777" w:rsidR="002E203B" w:rsidRDefault="002E203B" w:rsidP="002E203B">
            <w:pPr>
              <w:spacing w:before="0"/>
              <w:rPr>
                <w:sz w:val="18"/>
                <w:szCs w:val="18"/>
              </w:rPr>
            </w:pPr>
            <w:r w:rsidRPr="76E1EA63">
              <w:rPr>
                <w:sz w:val="18"/>
                <w:szCs w:val="18"/>
              </w:rPr>
              <w:t>Średnie - miejscowo dogodne warunki siedliskowe w obszarze przedsięwzięcia.</w:t>
            </w:r>
          </w:p>
          <w:p w14:paraId="6B557A29" w14:textId="6F0076FC" w:rsidR="002E203B" w:rsidRPr="00D33D0E" w:rsidRDefault="002E203B" w:rsidP="002E203B">
            <w:pPr>
              <w:rPr>
                <w:sz w:val="18"/>
                <w:szCs w:val="18"/>
              </w:rPr>
            </w:pPr>
          </w:p>
        </w:tc>
        <w:tc>
          <w:tcPr>
            <w:tcW w:w="1843" w:type="dxa"/>
          </w:tcPr>
          <w:p w14:paraId="493C6F74" w14:textId="11C4D48D" w:rsidR="002E203B" w:rsidRPr="00D33D0E" w:rsidRDefault="002E203B" w:rsidP="002E203B">
            <w:pPr>
              <w:rPr>
                <w:sz w:val="18"/>
                <w:szCs w:val="18"/>
              </w:rPr>
            </w:pPr>
            <w:r w:rsidRPr="00D33D0E">
              <w:rPr>
                <w:sz w:val="18"/>
                <w:szCs w:val="18"/>
              </w:rPr>
              <w:t>Gatunek objęty częściową ochroną.</w:t>
            </w:r>
          </w:p>
        </w:tc>
        <w:tc>
          <w:tcPr>
            <w:tcW w:w="1111" w:type="dxa"/>
          </w:tcPr>
          <w:p w14:paraId="2E8C9905" w14:textId="6A677037" w:rsidR="002E203B" w:rsidRDefault="002E203B" w:rsidP="002E203B">
            <w:pPr>
              <w:rPr>
                <w:sz w:val="18"/>
                <w:szCs w:val="18"/>
              </w:rPr>
            </w:pPr>
            <w:r>
              <w:rPr>
                <w:sz w:val="18"/>
                <w:szCs w:val="18"/>
              </w:rPr>
              <w:t>Tak</w:t>
            </w:r>
          </w:p>
        </w:tc>
        <w:tc>
          <w:tcPr>
            <w:tcW w:w="843" w:type="dxa"/>
            <w:shd w:val="clear" w:color="auto" w:fill="F6BCBC"/>
          </w:tcPr>
          <w:p w14:paraId="62D73386" w14:textId="1D48EC16" w:rsidR="002E203B" w:rsidRPr="00D33D0E" w:rsidRDefault="002E203B" w:rsidP="002E203B">
            <w:pPr>
              <w:rPr>
                <w:rFonts w:ascii="Segoe UI Symbol" w:hAnsi="Segoe UI Symbol" w:cs="Segoe UI Symbol"/>
                <w:sz w:val="18"/>
                <w:szCs w:val="18"/>
              </w:rPr>
            </w:pPr>
            <w:r w:rsidRPr="00D33D0E">
              <w:rPr>
                <w:rFonts w:ascii="Segoe UI Symbol" w:hAnsi="Segoe UI Symbol" w:cs="Segoe UI Symbol"/>
                <w:sz w:val="18"/>
                <w:szCs w:val="18"/>
              </w:rPr>
              <w:t>✖</w:t>
            </w:r>
          </w:p>
        </w:tc>
      </w:tr>
      <w:tr w:rsidR="002E203B" w:rsidRPr="00D33D0E" w14:paraId="7C79598F" w14:textId="4A2186C5" w:rsidTr="0052612F">
        <w:tc>
          <w:tcPr>
            <w:tcW w:w="14601" w:type="dxa"/>
            <w:gridSpan w:val="9"/>
            <w:shd w:val="clear" w:color="auto" w:fill="DAE9F7" w:themeFill="text2" w:themeFillTint="1A"/>
          </w:tcPr>
          <w:p w14:paraId="033BFD73" w14:textId="3C286CC8" w:rsidR="002E203B" w:rsidRPr="00D33D0E" w:rsidRDefault="002E203B" w:rsidP="002E203B">
            <w:pPr>
              <w:spacing w:before="0"/>
              <w:rPr>
                <w:b/>
                <w:bCs/>
                <w:i/>
                <w:iCs/>
                <w:sz w:val="18"/>
                <w:szCs w:val="18"/>
              </w:rPr>
            </w:pPr>
            <w:r w:rsidRPr="00D33D0E">
              <w:rPr>
                <w:b/>
                <w:bCs/>
                <w:i/>
                <w:iCs/>
                <w:sz w:val="18"/>
                <w:szCs w:val="18"/>
              </w:rPr>
              <w:t>Bezkręgowce</w:t>
            </w:r>
          </w:p>
        </w:tc>
      </w:tr>
      <w:tr w:rsidR="002E203B" w:rsidRPr="00D33D0E" w14:paraId="393C9BBE" w14:textId="7F0C1A71" w:rsidTr="006C18AF">
        <w:tc>
          <w:tcPr>
            <w:tcW w:w="2161" w:type="dxa"/>
          </w:tcPr>
          <w:p w14:paraId="3203DAF3" w14:textId="77777777" w:rsidR="002E203B" w:rsidRDefault="002E203B" w:rsidP="002E203B">
            <w:pPr>
              <w:spacing w:before="0"/>
              <w:rPr>
                <w:i/>
                <w:iCs/>
                <w:sz w:val="18"/>
                <w:szCs w:val="18"/>
              </w:rPr>
            </w:pPr>
            <w:proofErr w:type="spellStart"/>
            <w:r w:rsidRPr="00D33D0E">
              <w:rPr>
                <w:i/>
                <w:iCs/>
                <w:sz w:val="18"/>
                <w:szCs w:val="18"/>
              </w:rPr>
              <w:lastRenderedPageBreak/>
              <w:t>Cerambyx</w:t>
            </w:r>
            <w:proofErr w:type="spellEnd"/>
            <w:r w:rsidRPr="00D33D0E">
              <w:rPr>
                <w:i/>
                <w:iCs/>
                <w:sz w:val="18"/>
                <w:szCs w:val="18"/>
              </w:rPr>
              <w:t xml:space="preserve"> </w:t>
            </w:r>
            <w:proofErr w:type="spellStart"/>
            <w:r w:rsidRPr="00D33D0E">
              <w:rPr>
                <w:i/>
                <w:iCs/>
                <w:sz w:val="18"/>
                <w:szCs w:val="18"/>
              </w:rPr>
              <w:t>cerdo</w:t>
            </w:r>
            <w:proofErr w:type="spellEnd"/>
          </w:p>
          <w:p w14:paraId="566DBD4E" w14:textId="652A39E7" w:rsidR="002E203B" w:rsidRPr="00DD1DD2" w:rsidRDefault="002E203B" w:rsidP="002E203B">
            <w:pPr>
              <w:spacing w:before="0"/>
              <w:rPr>
                <w:sz w:val="18"/>
                <w:szCs w:val="18"/>
              </w:rPr>
            </w:pPr>
            <w:r>
              <w:rPr>
                <w:sz w:val="18"/>
                <w:szCs w:val="18"/>
              </w:rPr>
              <w:t xml:space="preserve">Kozioróg </w:t>
            </w:r>
            <w:proofErr w:type="spellStart"/>
            <w:r>
              <w:rPr>
                <w:sz w:val="18"/>
                <w:szCs w:val="18"/>
              </w:rPr>
              <w:t>dębosz</w:t>
            </w:r>
            <w:proofErr w:type="spellEnd"/>
          </w:p>
        </w:tc>
        <w:tc>
          <w:tcPr>
            <w:tcW w:w="1328" w:type="dxa"/>
          </w:tcPr>
          <w:p w14:paraId="231D3668" w14:textId="20D2E0D3" w:rsidR="002E203B" w:rsidRPr="00D33D0E" w:rsidRDefault="002E203B" w:rsidP="002E203B">
            <w:pPr>
              <w:spacing w:before="0"/>
              <w:rPr>
                <w:sz w:val="18"/>
                <w:szCs w:val="18"/>
              </w:rPr>
            </w:pPr>
            <w:r w:rsidRPr="00D33D0E">
              <w:rPr>
                <w:sz w:val="18"/>
                <w:szCs w:val="18"/>
              </w:rPr>
              <w:t>IUCN: VU [9]</w:t>
            </w:r>
          </w:p>
          <w:p w14:paraId="4B044B00" w14:textId="69ABFEED" w:rsidR="002E203B" w:rsidRPr="00D33D0E" w:rsidRDefault="002E203B" w:rsidP="002E203B">
            <w:pPr>
              <w:spacing w:before="0"/>
              <w:rPr>
                <w:sz w:val="18"/>
                <w:szCs w:val="18"/>
              </w:rPr>
            </w:pPr>
            <w:r w:rsidRPr="00D33D0E">
              <w:rPr>
                <w:sz w:val="18"/>
                <w:szCs w:val="18"/>
              </w:rPr>
              <w:t>Krajowa: VU [10]</w:t>
            </w:r>
          </w:p>
        </w:tc>
        <w:tc>
          <w:tcPr>
            <w:tcW w:w="1391" w:type="dxa"/>
          </w:tcPr>
          <w:p w14:paraId="7EBE2DE4" w14:textId="25E60508" w:rsidR="002E203B" w:rsidRPr="00D33D0E" w:rsidRDefault="002E203B" w:rsidP="002E203B">
            <w:pPr>
              <w:spacing w:before="0"/>
              <w:rPr>
                <w:sz w:val="18"/>
                <w:szCs w:val="18"/>
              </w:rPr>
            </w:pPr>
            <w:r w:rsidRPr="00D33D0E">
              <w:rPr>
                <w:sz w:val="18"/>
                <w:szCs w:val="18"/>
              </w:rPr>
              <w:t>Nie [10]</w:t>
            </w:r>
          </w:p>
        </w:tc>
        <w:tc>
          <w:tcPr>
            <w:tcW w:w="1210" w:type="dxa"/>
          </w:tcPr>
          <w:p w14:paraId="60F37D6F" w14:textId="54EC421E" w:rsidR="002E203B" w:rsidRPr="00D33D0E" w:rsidRDefault="002E203B" w:rsidP="002E203B">
            <w:pPr>
              <w:spacing w:before="0"/>
              <w:rPr>
                <w:sz w:val="18"/>
                <w:szCs w:val="18"/>
              </w:rPr>
            </w:pPr>
            <w:r w:rsidRPr="00D33D0E">
              <w:rPr>
                <w:sz w:val="18"/>
                <w:szCs w:val="18"/>
              </w:rPr>
              <w:t>Nie</w:t>
            </w:r>
          </w:p>
        </w:tc>
        <w:tc>
          <w:tcPr>
            <w:tcW w:w="2716" w:type="dxa"/>
          </w:tcPr>
          <w:p w14:paraId="78200408" w14:textId="74516F90" w:rsidR="002E203B" w:rsidRPr="00D33D0E" w:rsidRDefault="002E203B" w:rsidP="002E203B">
            <w:pPr>
              <w:spacing w:before="0"/>
              <w:rPr>
                <w:sz w:val="18"/>
                <w:szCs w:val="18"/>
              </w:rPr>
            </w:pPr>
            <w:r w:rsidRPr="00D33D0E">
              <w:rPr>
                <w:sz w:val="18"/>
                <w:szCs w:val="18"/>
              </w:rPr>
              <w:t xml:space="preserve">Kozioróg </w:t>
            </w:r>
            <w:proofErr w:type="spellStart"/>
            <w:r w:rsidRPr="00D33D0E">
              <w:rPr>
                <w:sz w:val="18"/>
                <w:szCs w:val="18"/>
              </w:rPr>
              <w:t>dębosz</w:t>
            </w:r>
            <w:proofErr w:type="spellEnd"/>
            <w:r w:rsidRPr="00D33D0E">
              <w:rPr>
                <w:sz w:val="18"/>
                <w:szCs w:val="18"/>
              </w:rPr>
              <w:t xml:space="preserve"> zasiedla przede wszystkim stare, grube dęby — szypułkowe oraz bezszypułkowe. Występuje głównie na drzewach rosnących pojedynczo lub w niewielkich skupiskach: w parkach, alejach przydrożnych, prześwietlonych dąbrowach oraz na odsłoniętych obrzeżach drzewostanów. Chrząszcz ten zasiedla pojedyncze konary lub całą długość pnia, preferując jednak jego dolną, silnie nasłonecznioną część.</w:t>
            </w:r>
          </w:p>
        </w:tc>
        <w:tc>
          <w:tcPr>
            <w:tcW w:w="1998" w:type="dxa"/>
          </w:tcPr>
          <w:p w14:paraId="7F4798A5" w14:textId="5A805C3C" w:rsidR="002E203B" w:rsidRPr="00D33D0E" w:rsidRDefault="002E203B" w:rsidP="002E203B">
            <w:pPr>
              <w:spacing w:before="0"/>
              <w:rPr>
                <w:sz w:val="18"/>
                <w:szCs w:val="18"/>
              </w:rPr>
            </w:pPr>
            <w:r w:rsidRPr="00D33D0E">
              <w:rPr>
                <w:sz w:val="18"/>
                <w:szCs w:val="18"/>
              </w:rPr>
              <w:t>Wysokie ze względu na dogodne warunki siedliskowe w obszarze przedsięwzięcia.</w:t>
            </w:r>
          </w:p>
        </w:tc>
        <w:tc>
          <w:tcPr>
            <w:tcW w:w="1843" w:type="dxa"/>
          </w:tcPr>
          <w:p w14:paraId="78B7E7F3" w14:textId="6AE854DF" w:rsidR="002E203B" w:rsidRPr="00D33D0E" w:rsidRDefault="002E203B" w:rsidP="002E203B">
            <w:pPr>
              <w:spacing w:before="0"/>
              <w:rPr>
                <w:sz w:val="18"/>
                <w:szCs w:val="18"/>
              </w:rPr>
            </w:pPr>
            <w:r w:rsidRPr="00D33D0E">
              <w:rPr>
                <w:sz w:val="18"/>
                <w:szCs w:val="18"/>
              </w:rPr>
              <w:t xml:space="preserve">Gatunek objęty ochroną ścisłą. </w:t>
            </w:r>
          </w:p>
        </w:tc>
        <w:tc>
          <w:tcPr>
            <w:tcW w:w="1111" w:type="dxa"/>
          </w:tcPr>
          <w:p w14:paraId="424A58C7" w14:textId="1ED9770F" w:rsidR="002E203B" w:rsidRPr="00D33D0E" w:rsidRDefault="002E203B" w:rsidP="002E203B">
            <w:pPr>
              <w:spacing w:before="0"/>
              <w:rPr>
                <w:sz w:val="18"/>
                <w:szCs w:val="18"/>
              </w:rPr>
            </w:pPr>
            <w:r w:rsidRPr="00D33D0E">
              <w:rPr>
                <w:sz w:val="18"/>
                <w:szCs w:val="18"/>
              </w:rPr>
              <w:t>Nie</w:t>
            </w:r>
          </w:p>
        </w:tc>
        <w:tc>
          <w:tcPr>
            <w:tcW w:w="843" w:type="dxa"/>
            <w:shd w:val="clear" w:color="auto" w:fill="BFF7BB"/>
          </w:tcPr>
          <w:p w14:paraId="0E5F5F75" w14:textId="7A6B8605" w:rsidR="002E203B" w:rsidRPr="00D33D0E" w:rsidRDefault="002E203B" w:rsidP="002E203B">
            <w:pPr>
              <w:spacing w:before="0"/>
              <w:rPr>
                <w:sz w:val="18"/>
                <w:szCs w:val="18"/>
              </w:rPr>
            </w:pPr>
            <w:r w:rsidRPr="00D33D0E">
              <w:rPr>
                <w:rFonts w:ascii="Segoe UI Symbol" w:hAnsi="Segoe UI Symbol" w:cs="Segoe UI Symbol"/>
                <w:sz w:val="18"/>
                <w:szCs w:val="18"/>
              </w:rPr>
              <w:t>✔</w:t>
            </w:r>
          </w:p>
        </w:tc>
      </w:tr>
      <w:tr w:rsidR="002E203B" w:rsidRPr="00D33D0E" w14:paraId="475C0A23" w14:textId="75B6CF0A" w:rsidTr="006C18AF">
        <w:tc>
          <w:tcPr>
            <w:tcW w:w="2161" w:type="dxa"/>
          </w:tcPr>
          <w:p w14:paraId="54AC6250" w14:textId="77777777" w:rsidR="002E203B" w:rsidRDefault="002E203B" w:rsidP="002E203B">
            <w:pPr>
              <w:spacing w:before="0"/>
              <w:rPr>
                <w:i/>
                <w:iCs/>
                <w:sz w:val="18"/>
                <w:szCs w:val="18"/>
              </w:rPr>
            </w:pPr>
            <w:proofErr w:type="spellStart"/>
            <w:r w:rsidRPr="00D33D0E">
              <w:rPr>
                <w:i/>
                <w:iCs/>
                <w:sz w:val="18"/>
                <w:szCs w:val="18"/>
              </w:rPr>
              <w:t>Osmoderma</w:t>
            </w:r>
            <w:proofErr w:type="spellEnd"/>
            <w:r w:rsidRPr="00D33D0E">
              <w:rPr>
                <w:i/>
                <w:iCs/>
                <w:sz w:val="18"/>
                <w:szCs w:val="18"/>
              </w:rPr>
              <w:t xml:space="preserve"> eremita</w:t>
            </w:r>
          </w:p>
          <w:p w14:paraId="2AFB341C" w14:textId="37B57A5D" w:rsidR="002E203B" w:rsidRPr="00DD1DD2" w:rsidRDefault="002E203B" w:rsidP="002E203B">
            <w:pPr>
              <w:spacing w:before="0"/>
              <w:rPr>
                <w:sz w:val="18"/>
                <w:szCs w:val="18"/>
              </w:rPr>
            </w:pPr>
            <w:proofErr w:type="spellStart"/>
            <w:r>
              <w:rPr>
                <w:sz w:val="18"/>
                <w:szCs w:val="18"/>
              </w:rPr>
              <w:t>Pachnica</w:t>
            </w:r>
            <w:proofErr w:type="spellEnd"/>
            <w:r>
              <w:rPr>
                <w:sz w:val="18"/>
                <w:szCs w:val="18"/>
              </w:rPr>
              <w:t xml:space="preserve"> dębowa</w:t>
            </w:r>
          </w:p>
        </w:tc>
        <w:tc>
          <w:tcPr>
            <w:tcW w:w="1328" w:type="dxa"/>
          </w:tcPr>
          <w:p w14:paraId="5C76F35C" w14:textId="19F81A4B" w:rsidR="002E203B" w:rsidRPr="00D33D0E" w:rsidRDefault="002E203B" w:rsidP="002E203B">
            <w:pPr>
              <w:spacing w:before="0"/>
              <w:rPr>
                <w:sz w:val="18"/>
                <w:szCs w:val="18"/>
              </w:rPr>
            </w:pPr>
            <w:r w:rsidRPr="00D33D0E">
              <w:rPr>
                <w:sz w:val="18"/>
                <w:szCs w:val="18"/>
              </w:rPr>
              <w:t>IUCN: NT [11]</w:t>
            </w:r>
          </w:p>
          <w:p w14:paraId="020AD1F8" w14:textId="7A24EF13" w:rsidR="002E203B" w:rsidRPr="00D33D0E" w:rsidRDefault="002E203B" w:rsidP="002E203B">
            <w:pPr>
              <w:spacing w:before="0"/>
              <w:rPr>
                <w:sz w:val="18"/>
                <w:szCs w:val="18"/>
              </w:rPr>
            </w:pPr>
            <w:r w:rsidRPr="00D33D0E">
              <w:rPr>
                <w:sz w:val="18"/>
                <w:szCs w:val="18"/>
              </w:rPr>
              <w:t>Krajowa: VU [12]</w:t>
            </w:r>
          </w:p>
        </w:tc>
        <w:tc>
          <w:tcPr>
            <w:tcW w:w="1391" w:type="dxa"/>
          </w:tcPr>
          <w:p w14:paraId="7425C89E" w14:textId="6587F6A8" w:rsidR="002E203B" w:rsidRPr="00D33D0E" w:rsidRDefault="002E203B" w:rsidP="002E203B">
            <w:pPr>
              <w:spacing w:before="0"/>
              <w:rPr>
                <w:sz w:val="18"/>
                <w:szCs w:val="18"/>
              </w:rPr>
            </w:pPr>
            <w:r w:rsidRPr="00D33D0E">
              <w:rPr>
                <w:sz w:val="18"/>
                <w:szCs w:val="18"/>
              </w:rPr>
              <w:t>Nie [11]</w:t>
            </w:r>
          </w:p>
        </w:tc>
        <w:tc>
          <w:tcPr>
            <w:tcW w:w="1210" w:type="dxa"/>
          </w:tcPr>
          <w:p w14:paraId="688E5813" w14:textId="668521BA" w:rsidR="002E203B" w:rsidRPr="00D33D0E" w:rsidRDefault="002E203B" w:rsidP="002E203B">
            <w:pPr>
              <w:spacing w:before="0"/>
              <w:rPr>
                <w:sz w:val="18"/>
                <w:szCs w:val="18"/>
              </w:rPr>
            </w:pPr>
            <w:r w:rsidRPr="00D33D0E">
              <w:rPr>
                <w:sz w:val="18"/>
                <w:szCs w:val="18"/>
              </w:rPr>
              <w:t>Nie</w:t>
            </w:r>
          </w:p>
        </w:tc>
        <w:tc>
          <w:tcPr>
            <w:tcW w:w="2716" w:type="dxa"/>
          </w:tcPr>
          <w:p w14:paraId="37D5B96E" w14:textId="4E64977D" w:rsidR="002E203B" w:rsidRPr="00D33D0E" w:rsidRDefault="002E203B" w:rsidP="002E203B">
            <w:pPr>
              <w:spacing w:before="0"/>
              <w:rPr>
                <w:sz w:val="18"/>
                <w:szCs w:val="18"/>
              </w:rPr>
            </w:pPr>
            <w:r w:rsidRPr="00D33D0E">
              <w:rPr>
                <w:sz w:val="18"/>
                <w:szCs w:val="18"/>
              </w:rPr>
              <w:t>Zasiedla świetliste lasy liściaste i mieszane na terenach nizinnych oraz podgórskich, a także parki oraz zadrzewienia przydrożne i nadbrzeżne. Kluczowym warunkiem jej występowania w tych biotopach jest obecność starych, dorodnych drzew z dziuplami, które powstają w wyniku procesów grzybowego rozkładu drewna.</w:t>
            </w:r>
          </w:p>
        </w:tc>
        <w:tc>
          <w:tcPr>
            <w:tcW w:w="1998" w:type="dxa"/>
          </w:tcPr>
          <w:p w14:paraId="1D37735A" w14:textId="1F2318ED" w:rsidR="002E203B" w:rsidRPr="00D33D0E" w:rsidRDefault="002E203B" w:rsidP="002E203B">
            <w:pPr>
              <w:spacing w:before="0"/>
              <w:rPr>
                <w:sz w:val="18"/>
                <w:szCs w:val="18"/>
              </w:rPr>
            </w:pPr>
            <w:r w:rsidRPr="00D33D0E">
              <w:rPr>
                <w:sz w:val="18"/>
                <w:szCs w:val="18"/>
              </w:rPr>
              <w:t>Wysokie ze względu na dogodne warunki siedliskowe w obszarze przedsięwzięcia.</w:t>
            </w:r>
          </w:p>
        </w:tc>
        <w:tc>
          <w:tcPr>
            <w:tcW w:w="1843" w:type="dxa"/>
          </w:tcPr>
          <w:p w14:paraId="7350F49F" w14:textId="1BDD93E2" w:rsidR="002E203B" w:rsidRPr="00D33D0E" w:rsidRDefault="002E203B" w:rsidP="002E203B">
            <w:pPr>
              <w:spacing w:before="0"/>
              <w:rPr>
                <w:sz w:val="18"/>
                <w:szCs w:val="18"/>
              </w:rPr>
            </w:pPr>
            <w:r w:rsidRPr="00D33D0E">
              <w:rPr>
                <w:sz w:val="18"/>
                <w:szCs w:val="18"/>
              </w:rPr>
              <w:t xml:space="preserve">Gatunek objęty ochroną ścisłą. </w:t>
            </w:r>
          </w:p>
        </w:tc>
        <w:tc>
          <w:tcPr>
            <w:tcW w:w="1111" w:type="dxa"/>
          </w:tcPr>
          <w:p w14:paraId="03C5690F" w14:textId="1BC6E995" w:rsidR="002E203B" w:rsidRPr="00D33D0E" w:rsidRDefault="002E203B" w:rsidP="002E203B">
            <w:pPr>
              <w:spacing w:before="0"/>
              <w:rPr>
                <w:sz w:val="18"/>
                <w:szCs w:val="18"/>
              </w:rPr>
            </w:pPr>
            <w:r w:rsidRPr="00D33D0E">
              <w:rPr>
                <w:sz w:val="18"/>
                <w:szCs w:val="18"/>
              </w:rPr>
              <w:t xml:space="preserve">Tak </w:t>
            </w:r>
          </w:p>
        </w:tc>
        <w:tc>
          <w:tcPr>
            <w:tcW w:w="843" w:type="dxa"/>
            <w:shd w:val="clear" w:color="auto" w:fill="F6BCBC"/>
          </w:tcPr>
          <w:p w14:paraId="0131BADB" w14:textId="603FCC99" w:rsidR="002E203B" w:rsidRPr="00D33D0E" w:rsidRDefault="002E203B" w:rsidP="002E203B">
            <w:pPr>
              <w:spacing w:before="0"/>
              <w:rPr>
                <w:sz w:val="18"/>
                <w:szCs w:val="18"/>
              </w:rPr>
            </w:pPr>
            <w:r w:rsidRPr="00D33D0E">
              <w:rPr>
                <w:rFonts w:ascii="Segoe UI Symbol" w:hAnsi="Segoe UI Symbol" w:cs="Segoe UI Symbol"/>
                <w:sz w:val="18"/>
                <w:szCs w:val="18"/>
              </w:rPr>
              <w:t>✖</w:t>
            </w:r>
          </w:p>
        </w:tc>
      </w:tr>
      <w:tr w:rsidR="002E203B" w:rsidRPr="00D33D0E" w14:paraId="1A852DD1" w14:textId="5BB14ECB" w:rsidTr="006C18AF">
        <w:tc>
          <w:tcPr>
            <w:tcW w:w="2161" w:type="dxa"/>
          </w:tcPr>
          <w:p w14:paraId="220AD743" w14:textId="77777777" w:rsidR="002E203B" w:rsidRDefault="002E203B" w:rsidP="002E203B">
            <w:pPr>
              <w:spacing w:before="0"/>
              <w:rPr>
                <w:sz w:val="18"/>
                <w:szCs w:val="18"/>
              </w:rPr>
            </w:pPr>
            <w:proofErr w:type="spellStart"/>
            <w:r w:rsidRPr="00D33D0E">
              <w:rPr>
                <w:i/>
                <w:iCs/>
                <w:sz w:val="18"/>
                <w:szCs w:val="18"/>
              </w:rPr>
              <w:t>Phengaris</w:t>
            </w:r>
            <w:proofErr w:type="spellEnd"/>
            <w:r w:rsidRPr="00D33D0E">
              <w:rPr>
                <w:i/>
                <w:iCs/>
                <w:sz w:val="18"/>
                <w:szCs w:val="18"/>
              </w:rPr>
              <w:t xml:space="preserve"> </w:t>
            </w:r>
            <w:proofErr w:type="spellStart"/>
            <w:r w:rsidRPr="00D33D0E">
              <w:rPr>
                <w:i/>
                <w:iCs/>
                <w:sz w:val="18"/>
                <w:szCs w:val="18"/>
              </w:rPr>
              <w:t>nausithous</w:t>
            </w:r>
            <w:proofErr w:type="spellEnd"/>
          </w:p>
          <w:p w14:paraId="30FDC891" w14:textId="430385A3" w:rsidR="002E203B" w:rsidRPr="00DD1DD2" w:rsidRDefault="002E203B" w:rsidP="002E203B">
            <w:pPr>
              <w:spacing w:before="0"/>
              <w:rPr>
                <w:sz w:val="18"/>
                <w:szCs w:val="18"/>
              </w:rPr>
            </w:pPr>
            <w:r>
              <w:rPr>
                <w:sz w:val="18"/>
                <w:szCs w:val="18"/>
              </w:rPr>
              <w:t xml:space="preserve">Modraszek </w:t>
            </w:r>
            <w:proofErr w:type="spellStart"/>
            <w:r>
              <w:rPr>
                <w:sz w:val="18"/>
                <w:szCs w:val="18"/>
              </w:rPr>
              <w:t>nausitous</w:t>
            </w:r>
            <w:proofErr w:type="spellEnd"/>
          </w:p>
        </w:tc>
        <w:tc>
          <w:tcPr>
            <w:tcW w:w="1328" w:type="dxa"/>
          </w:tcPr>
          <w:p w14:paraId="618126B4" w14:textId="1548483B" w:rsidR="002E203B" w:rsidRPr="00D33D0E" w:rsidRDefault="002E203B" w:rsidP="002E203B">
            <w:pPr>
              <w:spacing w:before="0"/>
              <w:rPr>
                <w:sz w:val="18"/>
                <w:szCs w:val="18"/>
              </w:rPr>
            </w:pPr>
            <w:r w:rsidRPr="00D33D0E">
              <w:rPr>
                <w:sz w:val="18"/>
                <w:szCs w:val="18"/>
              </w:rPr>
              <w:t>IUCN: NT [13]</w:t>
            </w:r>
          </w:p>
          <w:p w14:paraId="13043314" w14:textId="094F096F" w:rsidR="002E203B" w:rsidRPr="00D33D0E" w:rsidRDefault="002E203B" w:rsidP="002E203B">
            <w:pPr>
              <w:spacing w:before="0"/>
              <w:rPr>
                <w:sz w:val="18"/>
                <w:szCs w:val="18"/>
              </w:rPr>
            </w:pPr>
            <w:r w:rsidRPr="00D33D0E">
              <w:rPr>
                <w:sz w:val="18"/>
                <w:szCs w:val="18"/>
              </w:rPr>
              <w:t>Krajowa: LC+NT [14]</w:t>
            </w:r>
          </w:p>
        </w:tc>
        <w:tc>
          <w:tcPr>
            <w:tcW w:w="1391" w:type="dxa"/>
          </w:tcPr>
          <w:p w14:paraId="232835EC" w14:textId="08969882" w:rsidR="002E203B" w:rsidRPr="00D33D0E" w:rsidRDefault="002E203B" w:rsidP="002E203B">
            <w:pPr>
              <w:spacing w:before="0"/>
              <w:rPr>
                <w:sz w:val="18"/>
                <w:szCs w:val="18"/>
              </w:rPr>
            </w:pPr>
            <w:r w:rsidRPr="00D33D0E">
              <w:rPr>
                <w:sz w:val="18"/>
                <w:szCs w:val="18"/>
              </w:rPr>
              <w:t>Nie [14]</w:t>
            </w:r>
          </w:p>
        </w:tc>
        <w:tc>
          <w:tcPr>
            <w:tcW w:w="1210" w:type="dxa"/>
          </w:tcPr>
          <w:p w14:paraId="58A9664A" w14:textId="371DE7FC" w:rsidR="002E203B" w:rsidRPr="00D33D0E" w:rsidRDefault="002E203B" w:rsidP="002E203B">
            <w:pPr>
              <w:spacing w:before="0"/>
              <w:rPr>
                <w:sz w:val="18"/>
                <w:szCs w:val="18"/>
              </w:rPr>
            </w:pPr>
            <w:r w:rsidRPr="00D33D0E">
              <w:rPr>
                <w:sz w:val="18"/>
                <w:szCs w:val="18"/>
              </w:rPr>
              <w:t>Nie</w:t>
            </w:r>
          </w:p>
        </w:tc>
        <w:tc>
          <w:tcPr>
            <w:tcW w:w="2716" w:type="dxa"/>
          </w:tcPr>
          <w:p w14:paraId="75C610A0" w14:textId="74F0D0D3" w:rsidR="002E203B" w:rsidRPr="00D33D0E" w:rsidRDefault="002E203B" w:rsidP="002E203B">
            <w:pPr>
              <w:spacing w:before="0"/>
              <w:rPr>
                <w:sz w:val="18"/>
                <w:szCs w:val="18"/>
              </w:rPr>
            </w:pPr>
            <w:r w:rsidRPr="00D33D0E">
              <w:rPr>
                <w:sz w:val="18"/>
                <w:szCs w:val="18"/>
              </w:rPr>
              <w:t xml:space="preserve">Gatunek zasiedla wilgotne łąki </w:t>
            </w:r>
            <w:proofErr w:type="spellStart"/>
            <w:r w:rsidRPr="00D33D0E">
              <w:rPr>
                <w:sz w:val="18"/>
                <w:szCs w:val="18"/>
              </w:rPr>
              <w:t>trzęślicowe</w:t>
            </w:r>
            <w:proofErr w:type="spellEnd"/>
            <w:r w:rsidRPr="00D33D0E">
              <w:rPr>
                <w:sz w:val="18"/>
                <w:szCs w:val="18"/>
              </w:rPr>
              <w:t xml:space="preserve"> oraz torfowiska, preferując tereny częściowo zakrzaczone i unikając przestrzeni całkowicie </w:t>
            </w:r>
            <w:r w:rsidRPr="00D33D0E">
              <w:rPr>
                <w:sz w:val="18"/>
                <w:szCs w:val="18"/>
              </w:rPr>
              <w:lastRenderedPageBreak/>
              <w:t>otwartych. Optymalne biotopy znajduje na obrzeżach ekstensywnie użytkowanych łąk i trzcinowisk, a w strefie pogórza – na zakrzaczonych stokach w miejscach lokalnych wysięków wodnych. Występowanie gatunku jest ściśle uwarunkowane symbiotyczną obecnością specyficznej rośliny żywicielskiej oraz odpowiedniego gatunku mrówek gospodarzy.</w:t>
            </w:r>
          </w:p>
        </w:tc>
        <w:tc>
          <w:tcPr>
            <w:tcW w:w="1998" w:type="dxa"/>
          </w:tcPr>
          <w:p w14:paraId="4A78D1F8" w14:textId="0CE6D23D" w:rsidR="002E203B" w:rsidRPr="00D33D0E" w:rsidRDefault="002E203B" w:rsidP="002E203B">
            <w:pPr>
              <w:spacing w:before="0"/>
              <w:rPr>
                <w:sz w:val="18"/>
                <w:szCs w:val="18"/>
              </w:rPr>
            </w:pPr>
            <w:r w:rsidRPr="00D33D0E">
              <w:rPr>
                <w:sz w:val="18"/>
                <w:szCs w:val="18"/>
              </w:rPr>
              <w:lastRenderedPageBreak/>
              <w:t>Niskie ze względu na brak występowania rośliny żywicielskiej.</w:t>
            </w:r>
          </w:p>
        </w:tc>
        <w:tc>
          <w:tcPr>
            <w:tcW w:w="1843" w:type="dxa"/>
          </w:tcPr>
          <w:p w14:paraId="181BFD13" w14:textId="1020EF3F" w:rsidR="002E203B" w:rsidRPr="00D33D0E" w:rsidRDefault="002E203B" w:rsidP="002E203B">
            <w:pPr>
              <w:spacing w:before="0"/>
              <w:rPr>
                <w:sz w:val="18"/>
                <w:szCs w:val="18"/>
              </w:rPr>
            </w:pPr>
            <w:r w:rsidRPr="00D33D0E">
              <w:rPr>
                <w:sz w:val="18"/>
                <w:szCs w:val="18"/>
              </w:rPr>
              <w:t xml:space="preserve">Gatunek objęty ochroną ścisłą. Gatunek wykazywany w </w:t>
            </w:r>
            <w:r w:rsidRPr="00D33D0E">
              <w:rPr>
                <w:sz w:val="18"/>
                <w:szCs w:val="18"/>
              </w:rPr>
              <w:lastRenderedPageBreak/>
              <w:t>dolinie Nysy Kłodzkiej.</w:t>
            </w:r>
          </w:p>
        </w:tc>
        <w:tc>
          <w:tcPr>
            <w:tcW w:w="1111" w:type="dxa"/>
          </w:tcPr>
          <w:p w14:paraId="04C87D8D" w14:textId="47C10BA4" w:rsidR="002E203B" w:rsidRPr="00D33D0E" w:rsidRDefault="009269F7" w:rsidP="002E203B">
            <w:pPr>
              <w:spacing w:before="0"/>
              <w:rPr>
                <w:sz w:val="18"/>
                <w:szCs w:val="18"/>
              </w:rPr>
            </w:pPr>
            <w:r>
              <w:rPr>
                <w:sz w:val="18"/>
                <w:szCs w:val="18"/>
              </w:rPr>
              <w:lastRenderedPageBreak/>
              <w:t>Tak</w:t>
            </w:r>
          </w:p>
        </w:tc>
        <w:tc>
          <w:tcPr>
            <w:tcW w:w="843" w:type="dxa"/>
            <w:shd w:val="clear" w:color="auto" w:fill="F6BCBC"/>
          </w:tcPr>
          <w:p w14:paraId="3C28BA62" w14:textId="5107A545" w:rsidR="002E203B" w:rsidRPr="00D33D0E" w:rsidRDefault="002E203B" w:rsidP="002E203B">
            <w:pPr>
              <w:spacing w:before="0"/>
              <w:rPr>
                <w:sz w:val="18"/>
                <w:szCs w:val="18"/>
              </w:rPr>
            </w:pPr>
            <w:r w:rsidRPr="00D33D0E">
              <w:rPr>
                <w:rFonts w:ascii="Segoe UI Symbol" w:hAnsi="Segoe UI Symbol" w:cs="Segoe UI Symbol"/>
                <w:sz w:val="18"/>
                <w:szCs w:val="18"/>
              </w:rPr>
              <w:t>✖</w:t>
            </w:r>
          </w:p>
        </w:tc>
      </w:tr>
      <w:tr w:rsidR="002E203B" w:rsidRPr="00D33D0E" w14:paraId="7E2AE1D8" w14:textId="4CAC38DE" w:rsidTr="006C18AF">
        <w:tc>
          <w:tcPr>
            <w:tcW w:w="2161" w:type="dxa"/>
          </w:tcPr>
          <w:p w14:paraId="44918735" w14:textId="421D5B18" w:rsidR="002E203B" w:rsidRDefault="002E203B" w:rsidP="002E203B">
            <w:pPr>
              <w:spacing w:before="0"/>
              <w:rPr>
                <w:i/>
                <w:iCs/>
                <w:sz w:val="18"/>
                <w:szCs w:val="18"/>
              </w:rPr>
            </w:pPr>
            <w:proofErr w:type="spellStart"/>
            <w:r w:rsidRPr="00D33D0E">
              <w:rPr>
                <w:i/>
                <w:iCs/>
                <w:sz w:val="18"/>
                <w:szCs w:val="18"/>
              </w:rPr>
              <w:t>Phengaris</w:t>
            </w:r>
            <w:proofErr w:type="spellEnd"/>
            <w:r w:rsidRPr="00D33D0E">
              <w:rPr>
                <w:i/>
                <w:iCs/>
                <w:sz w:val="18"/>
                <w:szCs w:val="18"/>
              </w:rPr>
              <w:t xml:space="preserve"> </w:t>
            </w:r>
            <w:proofErr w:type="spellStart"/>
            <w:r>
              <w:rPr>
                <w:i/>
                <w:iCs/>
                <w:sz w:val="18"/>
                <w:szCs w:val="18"/>
              </w:rPr>
              <w:t>teleius</w:t>
            </w:r>
            <w:proofErr w:type="spellEnd"/>
          </w:p>
          <w:p w14:paraId="339F534F" w14:textId="454F3B0C" w:rsidR="002E203B" w:rsidRPr="00DD1DD2" w:rsidRDefault="002E203B" w:rsidP="002E203B">
            <w:pPr>
              <w:spacing w:before="0"/>
              <w:rPr>
                <w:sz w:val="18"/>
                <w:szCs w:val="18"/>
              </w:rPr>
            </w:pPr>
            <w:r>
              <w:rPr>
                <w:sz w:val="18"/>
                <w:szCs w:val="18"/>
              </w:rPr>
              <w:t xml:space="preserve">Modraszek </w:t>
            </w:r>
            <w:proofErr w:type="spellStart"/>
            <w:r>
              <w:rPr>
                <w:sz w:val="18"/>
                <w:szCs w:val="18"/>
              </w:rPr>
              <w:t>telejus</w:t>
            </w:r>
            <w:proofErr w:type="spellEnd"/>
          </w:p>
        </w:tc>
        <w:tc>
          <w:tcPr>
            <w:tcW w:w="1328" w:type="dxa"/>
          </w:tcPr>
          <w:p w14:paraId="4A50D496" w14:textId="087069C2" w:rsidR="002E203B" w:rsidRPr="00D33D0E" w:rsidRDefault="002E203B" w:rsidP="002E203B">
            <w:pPr>
              <w:spacing w:before="0"/>
              <w:rPr>
                <w:sz w:val="18"/>
                <w:szCs w:val="18"/>
              </w:rPr>
            </w:pPr>
            <w:r w:rsidRPr="00D33D0E">
              <w:rPr>
                <w:sz w:val="18"/>
                <w:szCs w:val="18"/>
              </w:rPr>
              <w:t>IUCN: NT [15]</w:t>
            </w:r>
          </w:p>
          <w:p w14:paraId="024BC243" w14:textId="21636451" w:rsidR="002E203B" w:rsidRPr="00D33D0E" w:rsidRDefault="002E203B" w:rsidP="002E203B">
            <w:pPr>
              <w:spacing w:before="0"/>
              <w:rPr>
                <w:sz w:val="18"/>
                <w:szCs w:val="18"/>
              </w:rPr>
            </w:pPr>
            <w:r w:rsidRPr="00D33D0E">
              <w:rPr>
                <w:sz w:val="18"/>
                <w:szCs w:val="18"/>
              </w:rPr>
              <w:t>Krajowa: LC+NT [16]</w:t>
            </w:r>
          </w:p>
        </w:tc>
        <w:tc>
          <w:tcPr>
            <w:tcW w:w="1391" w:type="dxa"/>
          </w:tcPr>
          <w:p w14:paraId="2F683F89" w14:textId="7F401396" w:rsidR="002E203B" w:rsidRPr="00D33D0E" w:rsidRDefault="002E203B" w:rsidP="002E203B">
            <w:pPr>
              <w:spacing w:before="0"/>
              <w:rPr>
                <w:sz w:val="18"/>
                <w:szCs w:val="18"/>
              </w:rPr>
            </w:pPr>
            <w:r w:rsidRPr="00D33D0E">
              <w:rPr>
                <w:sz w:val="18"/>
                <w:szCs w:val="18"/>
              </w:rPr>
              <w:t>Nie [16]</w:t>
            </w:r>
          </w:p>
        </w:tc>
        <w:tc>
          <w:tcPr>
            <w:tcW w:w="1210" w:type="dxa"/>
          </w:tcPr>
          <w:p w14:paraId="4D5A3147" w14:textId="69744407" w:rsidR="002E203B" w:rsidRPr="00D33D0E" w:rsidRDefault="002E203B" w:rsidP="002E203B">
            <w:pPr>
              <w:spacing w:before="0"/>
              <w:rPr>
                <w:sz w:val="18"/>
                <w:szCs w:val="18"/>
              </w:rPr>
            </w:pPr>
            <w:r w:rsidRPr="00D33D0E">
              <w:rPr>
                <w:sz w:val="18"/>
                <w:szCs w:val="18"/>
              </w:rPr>
              <w:t>Nie</w:t>
            </w:r>
          </w:p>
        </w:tc>
        <w:tc>
          <w:tcPr>
            <w:tcW w:w="2716" w:type="dxa"/>
          </w:tcPr>
          <w:p w14:paraId="18215EB7" w14:textId="02D4E92A" w:rsidR="002E203B" w:rsidRPr="00D33D0E" w:rsidRDefault="002E203B" w:rsidP="002E203B">
            <w:pPr>
              <w:spacing w:before="0"/>
              <w:rPr>
                <w:sz w:val="18"/>
                <w:szCs w:val="18"/>
              </w:rPr>
            </w:pPr>
            <w:r w:rsidRPr="00D33D0E">
              <w:rPr>
                <w:sz w:val="18"/>
                <w:szCs w:val="18"/>
              </w:rPr>
              <w:t xml:space="preserve">Gatunek zasiedla wilgotne łąki </w:t>
            </w:r>
            <w:proofErr w:type="spellStart"/>
            <w:r w:rsidRPr="00D33D0E">
              <w:rPr>
                <w:sz w:val="18"/>
                <w:szCs w:val="18"/>
              </w:rPr>
              <w:t>trzęślicowe</w:t>
            </w:r>
            <w:proofErr w:type="spellEnd"/>
            <w:r w:rsidRPr="00D33D0E">
              <w:rPr>
                <w:sz w:val="18"/>
                <w:szCs w:val="18"/>
              </w:rPr>
              <w:t xml:space="preserve"> oraz torfowiska, preferując tereny częściowo zakrzaczone i unikając przestrzeni całkowicie otwartych. Optymalne biotopy znajduje na obrzeżach ekstensywnie użytkowanych łąk i trzcinowisk, a w strefie pogórza – na zakrzaczonych stokach w miejscach lokalnych wysięków wodnych. Występowanie gatunku jest ściśle uwarunkowane symbiotyczną obecnością specyficznej rośliny żywicielskiej oraz odpowiedniego gatunku mrówek gospodarzy.</w:t>
            </w:r>
          </w:p>
        </w:tc>
        <w:tc>
          <w:tcPr>
            <w:tcW w:w="1998" w:type="dxa"/>
          </w:tcPr>
          <w:p w14:paraId="533B57DD" w14:textId="0AB9F8C6" w:rsidR="002E203B" w:rsidRPr="00D33D0E" w:rsidRDefault="002E203B" w:rsidP="002E203B">
            <w:pPr>
              <w:spacing w:before="0"/>
              <w:rPr>
                <w:sz w:val="18"/>
                <w:szCs w:val="18"/>
              </w:rPr>
            </w:pPr>
            <w:r w:rsidRPr="00D33D0E">
              <w:rPr>
                <w:sz w:val="18"/>
                <w:szCs w:val="18"/>
              </w:rPr>
              <w:t>Niskie ze względu na brak występowania rośliny żywicielskiej</w:t>
            </w:r>
          </w:p>
        </w:tc>
        <w:tc>
          <w:tcPr>
            <w:tcW w:w="1843" w:type="dxa"/>
          </w:tcPr>
          <w:p w14:paraId="26A69AC5" w14:textId="46CE9F3B" w:rsidR="002E203B" w:rsidRPr="00D33D0E" w:rsidRDefault="002E203B" w:rsidP="002E203B">
            <w:pPr>
              <w:spacing w:before="0"/>
              <w:rPr>
                <w:sz w:val="18"/>
                <w:szCs w:val="18"/>
              </w:rPr>
            </w:pPr>
            <w:r w:rsidRPr="00D33D0E">
              <w:rPr>
                <w:sz w:val="18"/>
                <w:szCs w:val="18"/>
              </w:rPr>
              <w:t>Gatunek objęty ochroną ścisłą. Gatunek wykazywany w dolinie Nysy Kłodzkiej.</w:t>
            </w:r>
          </w:p>
        </w:tc>
        <w:tc>
          <w:tcPr>
            <w:tcW w:w="1111" w:type="dxa"/>
          </w:tcPr>
          <w:p w14:paraId="608C371B" w14:textId="2B4D7F78" w:rsidR="002E203B" w:rsidRPr="00D33D0E" w:rsidRDefault="002E203B" w:rsidP="002E203B">
            <w:pPr>
              <w:spacing w:before="0"/>
              <w:rPr>
                <w:sz w:val="18"/>
                <w:szCs w:val="18"/>
              </w:rPr>
            </w:pPr>
            <w:r w:rsidRPr="00D33D0E">
              <w:rPr>
                <w:sz w:val="18"/>
                <w:szCs w:val="18"/>
              </w:rPr>
              <w:t>Nie</w:t>
            </w:r>
          </w:p>
        </w:tc>
        <w:tc>
          <w:tcPr>
            <w:tcW w:w="843" w:type="dxa"/>
            <w:shd w:val="clear" w:color="auto" w:fill="F6BCBC"/>
          </w:tcPr>
          <w:p w14:paraId="060E7E52" w14:textId="7E89A1C1" w:rsidR="002E203B" w:rsidRPr="00D33D0E" w:rsidRDefault="002E203B" w:rsidP="002E203B">
            <w:pPr>
              <w:spacing w:before="0"/>
              <w:rPr>
                <w:sz w:val="18"/>
                <w:szCs w:val="18"/>
              </w:rPr>
            </w:pPr>
            <w:r w:rsidRPr="00D33D0E">
              <w:rPr>
                <w:rFonts w:ascii="Segoe UI Symbol" w:hAnsi="Segoe UI Symbol" w:cs="Segoe UI Symbol"/>
                <w:sz w:val="18"/>
                <w:szCs w:val="18"/>
              </w:rPr>
              <w:t>✖</w:t>
            </w:r>
          </w:p>
        </w:tc>
      </w:tr>
      <w:tr w:rsidR="002E203B" w:rsidRPr="00D33D0E" w14:paraId="328F8E8E" w14:textId="2791BC5D" w:rsidTr="006C18AF">
        <w:tc>
          <w:tcPr>
            <w:tcW w:w="2161" w:type="dxa"/>
          </w:tcPr>
          <w:p w14:paraId="1D0E2365" w14:textId="77777777" w:rsidR="002E203B" w:rsidRDefault="002E203B" w:rsidP="002E203B">
            <w:pPr>
              <w:spacing w:before="0"/>
              <w:rPr>
                <w:i/>
                <w:iCs/>
                <w:sz w:val="18"/>
                <w:szCs w:val="18"/>
              </w:rPr>
            </w:pPr>
            <w:proofErr w:type="spellStart"/>
            <w:r w:rsidRPr="00D33D0E">
              <w:rPr>
                <w:i/>
                <w:iCs/>
                <w:sz w:val="18"/>
                <w:szCs w:val="18"/>
              </w:rPr>
              <w:lastRenderedPageBreak/>
              <w:t>Ophiogomphus</w:t>
            </w:r>
            <w:proofErr w:type="spellEnd"/>
            <w:r w:rsidRPr="00D33D0E">
              <w:rPr>
                <w:i/>
                <w:iCs/>
                <w:sz w:val="18"/>
                <w:szCs w:val="18"/>
              </w:rPr>
              <w:t xml:space="preserve"> </w:t>
            </w:r>
            <w:proofErr w:type="spellStart"/>
            <w:r w:rsidRPr="00D33D0E">
              <w:rPr>
                <w:i/>
                <w:iCs/>
                <w:sz w:val="18"/>
                <w:szCs w:val="18"/>
              </w:rPr>
              <w:t>cecilia</w:t>
            </w:r>
            <w:proofErr w:type="spellEnd"/>
          </w:p>
          <w:p w14:paraId="4E270FE8" w14:textId="6A2754AC" w:rsidR="002E203B" w:rsidRPr="00DD1DD2" w:rsidRDefault="002E203B" w:rsidP="002E203B">
            <w:pPr>
              <w:spacing w:before="0"/>
              <w:rPr>
                <w:sz w:val="18"/>
                <w:szCs w:val="18"/>
              </w:rPr>
            </w:pPr>
            <w:r>
              <w:rPr>
                <w:sz w:val="18"/>
                <w:szCs w:val="18"/>
              </w:rPr>
              <w:t>Trzepla zielona</w:t>
            </w:r>
          </w:p>
        </w:tc>
        <w:tc>
          <w:tcPr>
            <w:tcW w:w="1328" w:type="dxa"/>
          </w:tcPr>
          <w:p w14:paraId="3EDACDB3" w14:textId="27AC7263" w:rsidR="002E203B" w:rsidRPr="00D33D0E" w:rsidRDefault="002E203B" w:rsidP="002E203B">
            <w:pPr>
              <w:spacing w:before="0"/>
              <w:rPr>
                <w:sz w:val="18"/>
                <w:szCs w:val="18"/>
              </w:rPr>
            </w:pPr>
            <w:r w:rsidRPr="00D33D0E">
              <w:rPr>
                <w:sz w:val="18"/>
                <w:szCs w:val="18"/>
              </w:rPr>
              <w:t>IUCN: LC [17]</w:t>
            </w:r>
          </w:p>
          <w:p w14:paraId="4B9A1B9C" w14:textId="3D2445D7" w:rsidR="002E203B" w:rsidRPr="00D33D0E" w:rsidRDefault="002E203B" w:rsidP="002E203B">
            <w:pPr>
              <w:spacing w:before="0"/>
              <w:rPr>
                <w:sz w:val="18"/>
                <w:szCs w:val="18"/>
              </w:rPr>
            </w:pPr>
            <w:r w:rsidRPr="00D33D0E">
              <w:rPr>
                <w:sz w:val="18"/>
                <w:szCs w:val="18"/>
              </w:rPr>
              <w:t>Krajowa: NE</w:t>
            </w:r>
          </w:p>
        </w:tc>
        <w:tc>
          <w:tcPr>
            <w:tcW w:w="1391" w:type="dxa"/>
          </w:tcPr>
          <w:p w14:paraId="722211D3" w14:textId="2D63122E" w:rsidR="002E203B" w:rsidRPr="00D33D0E" w:rsidRDefault="002E203B" w:rsidP="002E203B">
            <w:pPr>
              <w:spacing w:before="0"/>
              <w:rPr>
                <w:sz w:val="18"/>
                <w:szCs w:val="18"/>
              </w:rPr>
            </w:pPr>
            <w:r w:rsidRPr="00D33D0E">
              <w:rPr>
                <w:sz w:val="18"/>
                <w:szCs w:val="18"/>
              </w:rPr>
              <w:t>Nie [17]</w:t>
            </w:r>
          </w:p>
        </w:tc>
        <w:tc>
          <w:tcPr>
            <w:tcW w:w="1210" w:type="dxa"/>
          </w:tcPr>
          <w:p w14:paraId="2012C9E9" w14:textId="14222012" w:rsidR="002E203B" w:rsidRPr="00D33D0E" w:rsidRDefault="002E203B" w:rsidP="002E203B">
            <w:pPr>
              <w:spacing w:before="0"/>
              <w:rPr>
                <w:sz w:val="18"/>
                <w:szCs w:val="18"/>
              </w:rPr>
            </w:pPr>
            <w:r w:rsidRPr="00D33D0E">
              <w:rPr>
                <w:sz w:val="18"/>
                <w:szCs w:val="18"/>
              </w:rPr>
              <w:t>Nie</w:t>
            </w:r>
          </w:p>
        </w:tc>
        <w:tc>
          <w:tcPr>
            <w:tcW w:w="2716" w:type="dxa"/>
          </w:tcPr>
          <w:p w14:paraId="0BD8A5AC" w14:textId="0D50CF14" w:rsidR="002E203B" w:rsidRPr="00D33D0E" w:rsidRDefault="002E203B" w:rsidP="002E203B">
            <w:pPr>
              <w:spacing w:before="0"/>
              <w:rPr>
                <w:sz w:val="18"/>
                <w:szCs w:val="18"/>
              </w:rPr>
            </w:pPr>
            <w:r w:rsidRPr="00D33D0E">
              <w:rPr>
                <w:sz w:val="18"/>
                <w:szCs w:val="18"/>
              </w:rPr>
              <w:t>Zasiedla nizinne i podgórskie cieki różnej wielkości, od strumieni po duże rzeki. Trzepla zielona przedkłada odcinki cieków położone wśród bogatej strukturalnie roślinności, np. śródleśne lub w otoczeniu łąk z nadbrzeżnymi zaroślami, drzewami. Obecność roślinności wodnej nie ma znaczenia dla gatunku, często pokrycie nią jest niewielkie lub brak jej zupełnie</w:t>
            </w:r>
          </w:p>
        </w:tc>
        <w:tc>
          <w:tcPr>
            <w:tcW w:w="1998" w:type="dxa"/>
          </w:tcPr>
          <w:p w14:paraId="1158698A" w14:textId="2E4A645A" w:rsidR="002E203B" w:rsidRPr="00D33D0E" w:rsidRDefault="002E203B" w:rsidP="002E203B">
            <w:pPr>
              <w:spacing w:before="0"/>
              <w:rPr>
                <w:sz w:val="18"/>
                <w:szCs w:val="18"/>
              </w:rPr>
            </w:pPr>
            <w:r w:rsidRPr="00D33D0E">
              <w:rPr>
                <w:sz w:val="18"/>
                <w:szCs w:val="18"/>
              </w:rPr>
              <w:t>Niskie ze względu na niedogodne warunki siedliskowe w obszarze przedsięwzięcia.</w:t>
            </w:r>
          </w:p>
        </w:tc>
        <w:tc>
          <w:tcPr>
            <w:tcW w:w="1843" w:type="dxa"/>
          </w:tcPr>
          <w:p w14:paraId="07D59380" w14:textId="5E821885" w:rsidR="002E203B" w:rsidRPr="00D33D0E" w:rsidRDefault="002E203B" w:rsidP="002E203B">
            <w:pPr>
              <w:spacing w:before="0"/>
              <w:rPr>
                <w:sz w:val="18"/>
                <w:szCs w:val="18"/>
              </w:rPr>
            </w:pPr>
            <w:r w:rsidRPr="00D33D0E">
              <w:rPr>
                <w:sz w:val="18"/>
                <w:szCs w:val="18"/>
              </w:rPr>
              <w:t>Gatunek objęty ochroną ścisłą oraz ujęty w II i IV załączniku Dyrektywy Siedliskowej. Gatunek wykazywany w dolinie Nysy Kłodzkiej.</w:t>
            </w:r>
          </w:p>
        </w:tc>
        <w:tc>
          <w:tcPr>
            <w:tcW w:w="1111" w:type="dxa"/>
          </w:tcPr>
          <w:p w14:paraId="27884A1A" w14:textId="07C363EF" w:rsidR="002E203B" w:rsidRPr="00D33D0E" w:rsidRDefault="002E203B" w:rsidP="002E203B">
            <w:pPr>
              <w:spacing w:before="0"/>
              <w:rPr>
                <w:sz w:val="18"/>
                <w:szCs w:val="18"/>
              </w:rPr>
            </w:pPr>
            <w:r w:rsidRPr="00D33D0E">
              <w:rPr>
                <w:sz w:val="18"/>
                <w:szCs w:val="18"/>
              </w:rPr>
              <w:t>Nie</w:t>
            </w:r>
          </w:p>
        </w:tc>
        <w:tc>
          <w:tcPr>
            <w:tcW w:w="843" w:type="dxa"/>
            <w:shd w:val="clear" w:color="auto" w:fill="F6BCBC"/>
          </w:tcPr>
          <w:p w14:paraId="1CF3F795" w14:textId="2BE8CA6C" w:rsidR="002E203B" w:rsidRPr="00D33D0E" w:rsidRDefault="002E203B" w:rsidP="002E203B">
            <w:pPr>
              <w:spacing w:before="0"/>
              <w:rPr>
                <w:sz w:val="18"/>
                <w:szCs w:val="18"/>
              </w:rPr>
            </w:pPr>
            <w:r w:rsidRPr="00D33D0E">
              <w:rPr>
                <w:rFonts w:ascii="Segoe UI Symbol" w:hAnsi="Segoe UI Symbol" w:cs="Segoe UI Symbol"/>
                <w:sz w:val="18"/>
                <w:szCs w:val="18"/>
              </w:rPr>
              <w:t>✖</w:t>
            </w:r>
          </w:p>
        </w:tc>
      </w:tr>
      <w:tr w:rsidR="002E203B" w:rsidRPr="00D33D0E" w14:paraId="25D54259" w14:textId="77777777" w:rsidTr="006C18AF">
        <w:tc>
          <w:tcPr>
            <w:tcW w:w="2161" w:type="dxa"/>
          </w:tcPr>
          <w:p w14:paraId="36AEAB1D" w14:textId="77777777" w:rsidR="002E203B" w:rsidRDefault="002E203B" w:rsidP="002E203B">
            <w:pPr>
              <w:spacing w:before="0"/>
              <w:rPr>
                <w:i/>
                <w:iCs/>
                <w:sz w:val="18"/>
                <w:szCs w:val="18"/>
              </w:rPr>
            </w:pPr>
            <w:proofErr w:type="spellStart"/>
            <w:r w:rsidRPr="00D33D0E">
              <w:rPr>
                <w:i/>
                <w:iCs/>
                <w:sz w:val="18"/>
                <w:szCs w:val="18"/>
              </w:rPr>
              <w:t>Anodonta</w:t>
            </w:r>
            <w:proofErr w:type="spellEnd"/>
            <w:r w:rsidRPr="00D33D0E">
              <w:rPr>
                <w:i/>
                <w:iCs/>
                <w:sz w:val="18"/>
                <w:szCs w:val="18"/>
              </w:rPr>
              <w:t xml:space="preserve"> </w:t>
            </w:r>
            <w:proofErr w:type="spellStart"/>
            <w:r w:rsidRPr="00D33D0E">
              <w:rPr>
                <w:i/>
                <w:iCs/>
                <w:sz w:val="18"/>
                <w:szCs w:val="18"/>
              </w:rPr>
              <w:t>cygnea</w:t>
            </w:r>
            <w:proofErr w:type="spellEnd"/>
          </w:p>
          <w:p w14:paraId="5C2B11FA" w14:textId="69DA3E82" w:rsidR="002E203B" w:rsidRPr="00DD1DD2" w:rsidRDefault="002E203B" w:rsidP="002E203B">
            <w:pPr>
              <w:spacing w:before="0"/>
              <w:rPr>
                <w:sz w:val="18"/>
                <w:szCs w:val="18"/>
              </w:rPr>
            </w:pPr>
            <w:r>
              <w:rPr>
                <w:sz w:val="18"/>
                <w:szCs w:val="18"/>
              </w:rPr>
              <w:t>Szczeżuja wielka</w:t>
            </w:r>
          </w:p>
        </w:tc>
        <w:tc>
          <w:tcPr>
            <w:tcW w:w="1328" w:type="dxa"/>
          </w:tcPr>
          <w:p w14:paraId="6D3DEC9A" w14:textId="70603860" w:rsidR="002E203B" w:rsidRPr="00D33D0E" w:rsidRDefault="002E203B" w:rsidP="002E203B">
            <w:pPr>
              <w:spacing w:before="0"/>
              <w:rPr>
                <w:sz w:val="18"/>
                <w:szCs w:val="18"/>
              </w:rPr>
            </w:pPr>
            <w:r w:rsidRPr="00D33D0E">
              <w:rPr>
                <w:sz w:val="18"/>
                <w:szCs w:val="18"/>
              </w:rPr>
              <w:t>IUCN: VU [175]</w:t>
            </w:r>
          </w:p>
          <w:p w14:paraId="7B5D7BC8" w14:textId="7651D144" w:rsidR="002E203B" w:rsidRPr="00D33D0E" w:rsidRDefault="002E203B" w:rsidP="002E203B">
            <w:pPr>
              <w:spacing w:before="0"/>
              <w:rPr>
                <w:sz w:val="18"/>
                <w:szCs w:val="18"/>
              </w:rPr>
            </w:pPr>
            <w:r w:rsidRPr="00D33D0E">
              <w:rPr>
                <w:sz w:val="18"/>
                <w:szCs w:val="18"/>
              </w:rPr>
              <w:t>Krajowa: EN</w:t>
            </w:r>
          </w:p>
        </w:tc>
        <w:tc>
          <w:tcPr>
            <w:tcW w:w="1391" w:type="dxa"/>
          </w:tcPr>
          <w:p w14:paraId="4C62B14D" w14:textId="3304B0C5" w:rsidR="002E203B" w:rsidRPr="00D33D0E" w:rsidRDefault="002E203B" w:rsidP="002E203B">
            <w:pPr>
              <w:spacing w:before="0"/>
              <w:rPr>
                <w:sz w:val="18"/>
                <w:szCs w:val="18"/>
              </w:rPr>
            </w:pPr>
            <w:r w:rsidRPr="00D33D0E">
              <w:rPr>
                <w:sz w:val="18"/>
                <w:szCs w:val="18"/>
              </w:rPr>
              <w:t>Nie [175]</w:t>
            </w:r>
          </w:p>
        </w:tc>
        <w:tc>
          <w:tcPr>
            <w:tcW w:w="1210" w:type="dxa"/>
          </w:tcPr>
          <w:p w14:paraId="0138A461" w14:textId="6BEE963B" w:rsidR="002E203B" w:rsidRPr="00D33D0E" w:rsidRDefault="002E203B" w:rsidP="002E203B">
            <w:pPr>
              <w:spacing w:before="0"/>
              <w:rPr>
                <w:sz w:val="18"/>
                <w:szCs w:val="18"/>
              </w:rPr>
            </w:pPr>
            <w:r w:rsidRPr="00D33D0E">
              <w:rPr>
                <w:sz w:val="18"/>
                <w:szCs w:val="18"/>
              </w:rPr>
              <w:t>Nie</w:t>
            </w:r>
          </w:p>
        </w:tc>
        <w:tc>
          <w:tcPr>
            <w:tcW w:w="2716" w:type="dxa"/>
          </w:tcPr>
          <w:p w14:paraId="7506C2B3" w14:textId="712D1873" w:rsidR="002E203B" w:rsidRPr="00D33D0E" w:rsidRDefault="002E203B" w:rsidP="002E203B">
            <w:pPr>
              <w:spacing w:before="0"/>
              <w:rPr>
                <w:sz w:val="18"/>
                <w:szCs w:val="18"/>
              </w:rPr>
            </w:pPr>
            <w:r w:rsidRPr="00D33D0E">
              <w:rPr>
                <w:sz w:val="18"/>
                <w:szCs w:val="18"/>
              </w:rPr>
              <w:t xml:space="preserve">Występuje głównie w starorzeczach, jeziorach i wolno płynących rzekach, jak również w siedliskach antropogenicznych: sztucznych stawach, kanałach i zbiornikach zaporowych. Spotykana głównie w zbiornikach wodnych płytkich, dość silnie zamulonych i </w:t>
            </w:r>
            <w:proofErr w:type="spellStart"/>
            <w:r w:rsidRPr="00D33D0E">
              <w:rPr>
                <w:sz w:val="18"/>
                <w:szCs w:val="18"/>
              </w:rPr>
              <w:t>zeutrofizowanych</w:t>
            </w:r>
            <w:proofErr w:type="spellEnd"/>
            <w:r w:rsidRPr="00D33D0E">
              <w:rPr>
                <w:sz w:val="18"/>
                <w:szCs w:val="18"/>
              </w:rPr>
              <w:t xml:space="preserve"> i wolnych od zanieczyszczeń chemicznych. W głębszych zbiornikach zasiedla strefę od ok. 1 do kilku metrów głębokości.</w:t>
            </w:r>
          </w:p>
        </w:tc>
        <w:tc>
          <w:tcPr>
            <w:tcW w:w="1998" w:type="dxa"/>
          </w:tcPr>
          <w:p w14:paraId="1F684657" w14:textId="60FC4CD4" w:rsidR="002E203B" w:rsidRPr="00D33D0E" w:rsidRDefault="002E203B" w:rsidP="002E203B">
            <w:pPr>
              <w:spacing w:before="0"/>
              <w:rPr>
                <w:sz w:val="18"/>
                <w:szCs w:val="18"/>
              </w:rPr>
            </w:pPr>
            <w:r w:rsidRPr="00D33D0E">
              <w:rPr>
                <w:sz w:val="18"/>
                <w:szCs w:val="18"/>
              </w:rPr>
              <w:t>Wysokie ze względu na dogodne warunki siedliskowe w obszarze przedsięwzięcia.</w:t>
            </w:r>
          </w:p>
        </w:tc>
        <w:tc>
          <w:tcPr>
            <w:tcW w:w="1843" w:type="dxa"/>
          </w:tcPr>
          <w:p w14:paraId="7E5F399D" w14:textId="019B0561" w:rsidR="002E203B" w:rsidRPr="00D33D0E" w:rsidRDefault="002E203B" w:rsidP="002E203B">
            <w:pPr>
              <w:spacing w:before="0"/>
              <w:rPr>
                <w:sz w:val="18"/>
                <w:szCs w:val="18"/>
              </w:rPr>
            </w:pPr>
            <w:r w:rsidRPr="00D33D0E">
              <w:rPr>
                <w:sz w:val="18"/>
                <w:szCs w:val="18"/>
              </w:rPr>
              <w:t>Gatunek objęty ochroną częściową.</w:t>
            </w:r>
          </w:p>
        </w:tc>
        <w:tc>
          <w:tcPr>
            <w:tcW w:w="1111" w:type="dxa"/>
          </w:tcPr>
          <w:p w14:paraId="26323D37" w14:textId="63CF44E6" w:rsidR="002E203B" w:rsidRPr="00D33D0E" w:rsidRDefault="002E203B" w:rsidP="002E203B">
            <w:pPr>
              <w:spacing w:before="0"/>
              <w:rPr>
                <w:sz w:val="18"/>
                <w:szCs w:val="18"/>
              </w:rPr>
            </w:pPr>
            <w:r w:rsidRPr="00D33D0E">
              <w:rPr>
                <w:sz w:val="18"/>
                <w:szCs w:val="18"/>
              </w:rPr>
              <w:t>Tak</w:t>
            </w:r>
          </w:p>
        </w:tc>
        <w:tc>
          <w:tcPr>
            <w:tcW w:w="843" w:type="dxa"/>
            <w:shd w:val="clear" w:color="auto" w:fill="BFF7BB"/>
          </w:tcPr>
          <w:p w14:paraId="70632026" w14:textId="580C7EFB" w:rsidR="002E203B" w:rsidRPr="00D33D0E" w:rsidRDefault="002E203B" w:rsidP="002E203B">
            <w:pPr>
              <w:spacing w:before="0"/>
              <w:rPr>
                <w:rFonts w:cs="Segoe UI Symbol"/>
                <w:sz w:val="18"/>
                <w:szCs w:val="18"/>
              </w:rPr>
            </w:pPr>
            <w:r w:rsidRPr="00D33D0E">
              <w:rPr>
                <w:rFonts w:ascii="Segoe UI Symbol" w:hAnsi="Segoe UI Symbol" w:cs="Segoe UI Symbol"/>
                <w:sz w:val="18"/>
                <w:szCs w:val="18"/>
              </w:rPr>
              <w:t>✔</w:t>
            </w:r>
          </w:p>
        </w:tc>
      </w:tr>
      <w:tr w:rsidR="002E203B" w:rsidRPr="00D33D0E" w14:paraId="25AFEE1E" w14:textId="77777777" w:rsidTr="006C18AF">
        <w:tc>
          <w:tcPr>
            <w:tcW w:w="2161" w:type="dxa"/>
          </w:tcPr>
          <w:p w14:paraId="3C89817D" w14:textId="77777777" w:rsidR="002E203B" w:rsidRDefault="002E203B" w:rsidP="002E203B">
            <w:pPr>
              <w:spacing w:before="0"/>
              <w:rPr>
                <w:i/>
                <w:iCs/>
                <w:sz w:val="18"/>
                <w:szCs w:val="18"/>
              </w:rPr>
            </w:pPr>
            <w:proofErr w:type="spellStart"/>
            <w:r>
              <w:rPr>
                <w:i/>
                <w:iCs/>
                <w:sz w:val="18"/>
                <w:szCs w:val="18"/>
              </w:rPr>
              <w:t>Mantis</w:t>
            </w:r>
            <w:proofErr w:type="spellEnd"/>
            <w:r>
              <w:rPr>
                <w:i/>
                <w:iCs/>
                <w:sz w:val="18"/>
                <w:szCs w:val="18"/>
              </w:rPr>
              <w:t xml:space="preserve"> </w:t>
            </w:r>
            <w:proofErr w:type="spellStart"/>
            <w:r>
              <w:rPr>
                <w:i/>
                <w:iCs/>
                <w:sz w:val="18"/>
                <w:szCs w:val="18"/>
              </w:rPr>
              <w:t>religiosa</w:t>
            </w:r>
            <w:proofErr w:type="spellEnd"/>
          </w:p>
          <w:p w14:paraId="4D9DF75C" w14:textId="15DD74A1" w:rsidR="002E203B" w:rsidRPr="00DD1DD2" w:rsidRDefault="002E203B" w:rsidP="002E203B">
            <w:pPr>
              <w:spacing w:before="0"/>
              <w:rPr>
                <w:sz w:val="18"/>
                <w:szCs w:val="18"/>
              </w:rPr>
            </w:pPr>
            <w:r>
              <w:rPr>
                <w:sz w:val="18"/>
                <w:szCs w:val="18"/>
              </w:rPr>
              <w:t>Modliszka zwyczajna</w:t>
            </w:r>
          </w:p>
        </w:tc>
        <w:tc>
          <w:tcPr>
            <w:tcW w:w="1328" w:type="dxa"/>
          </w:tcPr>
          <w:p w14:paraId="02486C43" w14:textId="0A1F1AC9" w:rsidR="002E203B" w:rsidRDefault="002E203B" w:rsidP="002E203B">
            <w:pPr>
              <w:spacing w:before="0"/>
              <w:rPr>
                <w:sz w:val="18"/>
                <w:szCs w:val="18"/>
              </w:rPr>
            </w:pPr>
            <w:r>
              <w:rPr>
                <w:sz w:val="18"/>
                <w:szCs w:val="18"/>
              </w:rPr>
              <w:t>IUCN: LC [179]</w:t>
            </w:r>
          </w:p>
          <w:p w14:paraId="402773D7" w14:textId="59767C68" w:rsidR="002E203B" w:rsidRPr="00D33D0E" w:rsidRDefault="002E203B" w:rsidP="002E203B">
            <w:pPr>
              <w:spacing w:before="0"/>
              <w:rPr>
                <w:sz w:val="18"/>
                <w:szCs w:val="18"/>
              </w:rPr>
            </w:pPr>
            <w:r>
              <w:rPr>
                <w:sz w:val="18"/>
                <w:szCs w:val="18"/>
              </w:rPr>
              <w:t>Krajowa: EN</w:t>
            </w:r>
          </w:p>
        </w:tc>
        <w:tc>
          <w:tcPr>
            <w:tcW w:w="1391" w:type="dxa"/>
          </w:tcPr>
          <w:p w14:paraId="4493DCC4" w14:textId="03C18EA5" w:rsidR="002E203B" w:rsidRPr="00D33D0E" w:rsidRDefault="002E203B" w:rsidP="002E203B">
            <w:pPr>
              <w:spacing w:before="0"/>
              <w:rPr>
                <w:sz w:val="18"/>
                <w:szCs w:val="18"/>
              </w:rPr>
            </w:pPr>
            <w:r>
              <w:rPr>
                <w:sz w:val="18"/>
                <w:szCs w:val="18"/>
              </w:rPr>
              <w:t>Nie [179]</w:t>
            </w:r>
          </w:p>
        </w:tc>
        <w:tc>
          <w:tcPr>
            <w:tcW w:w="1210" w:type="dxa"/>
          </w:tcPr>
          <w:p w14:paraId="778926FD" w14:textId="3D1E4FF5" w:rsidR="002E203B" w:rsidRPr="00D33D0E" w:rsidRDefault="002E203B" w:rsidP="002E203B">
            <w:pPr>
              <w:spacing w:before="0"/>
              <w:rPr>
                <w:sz w:val="18"/>
                <w:szCs w:val="18"/>
              </w:rPr>
            </w:pPr>
            <w:r>
              <w:rPr>
                <w:sz w:val="18"/>
                <w:szCs w:val="18"/>
              </w:rPr>
              <w:t>Nie</w:t>
            </w:r>
          </w:p>
        </w:tc>
        <w:tc>
          <w:tcPr>
            <w:tcW w:w="2716" w:type="dxa"/>
          </w:tcPr>
          <w:p w14:paraId="63A9A54E" w14:textId="2CA00E0B" w:rsidR="002E203B" w:rsidRPr="00D33D0E" w:rsidRDefault="002E203B" w:rsidP="002E203B">
            <w:pPr>
              <w:spacing w:before="0"/>
              <w:rPr>
                <w:sz w:val="18"/>
                <w:szCs w:val="18"/>
              </w:rPr>
            </w:pPr>
            <w:r w:rsidRPr="00594D1A">
              <w:rPr>
                <w:sz w:val="18"/>
                <w:szCs w:val="18"/>
              </w:rPr>
              <w:t xml:space="preserve">Jako gatunek ciepłolubny, pozostaje aktywna przy temperaturach powyżej 10 °C, co sprawia, że najlepiej czuje się </w:t>
            </w:r>
            <w:r w:rsidRPr="00594D1A">
              <w:rPr>
                <w:sz w:val="18"/>
                <w:szCs w:val="18"/>
              </w:rPr>
              <w:lastRenderedPageBreak/>
              <w:t>w miejscach dobrze nasłonecznionych i suchych</w:t>
            </w:r>
            <w:hyperlink r:id="rId13" w:anchor="cite_note-8" w:history="1">
              <w:r w:rsidRPr="00594D1A">
                <w:rPr>
                  <w:rStyle w:val="Hipercze"/>
                  <w:sz w:val="18"/>
                  <w:szCs w:val="18"/>
                  <w:vertAlign w:val="superscript"/>
                </w:rPr>
                <w:t>[8]</w:t>
              </w:r>
            </w:hyperlink>
            <w:r w:rsidRPr="00594D1A">
              <w:rPr>
                <w:sz w:val="18"/>
                <w:szCs w:val="18"/>
              </w:rPr>
              <w:t>. W Polsce modliszka preferuje mocno nasłonecznione polany i brzegi borów sosnowych porośnięte wrzosowiskami lub murawami </w:t>
            </w:r>
            <w:r>
              <w:rPr>
                <w:sz w:val="18"/>
                <w:szCs w:val="18"/>
              </w:rPr>
              <w:t xml:space="preserve"> </w:t>
            </w:r>
            <w:proofErr w:type="spellStart"/>
            <w:r>
              <w:rPr>
                <w:sz w:val="18"/>
                <w:szCs w:val="18"/>
              </w:rPr>
              <w:t>psammofilnymi</w:t>
            </w:r>
            <w:proofErr w:type="spellEnd"/>
            <w:r>
              <w:rPr>
                <w:sz w:val="18"/>
                <w:szCs w:val="18"/>
              </w:rPr>
              <w:t>.</w:t>
            </w:r>
          </w:p>
        </w:tc>
        <w:tc>
          <w:tcPr>
            <w:tcW w:w="1998" w:type="dxa"/>
          </w:tcPr>
          <w:p w14:paraId="7E3782AA" w14:textId="1D7725F6" w:rsidR="002E203B" w:rsidRPr="00D33D0E" w:rsidRDefault="002E203B" w:rsidP="002E203B">
            <w:pPr>
              <w:spacing w:before="0"/>
              <w:rPr>
                <w:sz w:val="18"/>
                <w:szCs w:val="18"/>
              </w:rPr>
            </w:pPr>
            <w:r w:rsidRPr="00D33D0E">
              <w:rPr>
                <w:sz w:val="18"/>
                <w:szCs w:val="18"/>
              </w:rPr>
              <w:lastRenderedPageBreak/>
              <w:t>Niskie ze względu na niedogodne warunki siedliskowe w obszarze przedsięwzięcia.</w:t>
            </w:r>
          </w:p>
        </w:tc>
        <w:tc>
          <w:tcPr>
            <w:tcW w:w="1843" w:type="dxa"/>
          </w:tcPr>
          <w:p w14:paraId="329CB217" w14:textId="78F8E163" w:rsidR="002E203B" w:rsidRPr="00D33D0E" w:rsidRDefault="002E203B" w:rsidP="002E203B">
            <w:pPr>
              <w:spacing w:before="0"/>
              <w:rPr>
                <w:sz w:val="18"/>
                <w:szCs w:val="18"/>
              </w:rPr>
            </w:pPr>
            <w:r>
              <w:rPr>
                <w:sz w:val="18"/>
                <w:szCs w:val="18"/>
              </w:rPr>
              <w:t>Gatunek objęty ochroną ścisłą</w:t>
            </w:r>
          </w:p>
        </w:tc>
        <w:tc>
          <w:tcPr>
            <w:tcW w:w="1111" w:type="dxa"/>
          </w:tcPr>
          <w:p w14:paraId="4068D96C" w14:textId="32220314" w:rsidR="002E203B" w:rsidRPr="00D33D0E" w:rsidRDefault="002E203B" w:rsidP="002E203B">
            <w:pPr>
              <w:spacing w:before="0"/>
              <w:rPr>
                <w:sz w:val="18"/>
                <w:szCs w:val="18"/>
              </w:rPr>
            </w:pPr>
            <w:r>
              <w:rPr>
                <w:sz w:val="18"/>
                <w:szCs w:val="18"/>
              </w:rPr>
              <w:t>Tak</w:t>
            </w:r>
          </w:p>
        </w:tc>
        <w:tc>
          <w:tcPr>
            <w:tcW w:w="843" w:type="dxa"/>
            <w:shd w:val="clear" w:color="auto" w:fill="BFF7BB"/>
          </w:tcPr>
          <w:p w14:paraId="1169DF80" w14:textId="3354D85E" w:rsidR="002E203B" w:rsidRPr="00D33D0E" w:rsidRDefault="002E203B" w:rsidP="002E203B">
            <w:pPr>
              <w:spacing w:before="0"/>
              <w:rPr>
                <w:rFonts w:ascii="Segoe UI Symbol" w:hAnsi="Segoe UI Symbol" w:cs="Segoe UI Symbol"/>
                <w:sz w:val="18"/>
                <w:szCs w:val="18"/>
              </w:rPr>
            </w:pPr>
            <w:r w:rsidRPr="00D33D0E">
              <w:rPr>
                <w:rFonts w:ascii="Segoe UI Symbol" w:hAnsi="Segoe UI Symbol" w:cs="Segoe UI Symbol"/>
                <w:sz w:val="18"/>
                <w:szCs w:val="18"/>
              </w:rPr>
              <w:t>✔</w:t>
            </w:r>
          </w:p>
        </w:tc>
      </w:tr>
      <w:tr w:rsidR="002E203B" w:rsidRPr="00D33D0E" w14:paraId="7BB855D1" w14:textId="77777777" w:rsidTr="006C18AF">
        <w:tc>
          <w:tcPr>
            <w:tcW w:w="2161" w:type="dxa"/>
          </w:tcPr>
          <w:p w14:paraId="3CEA4AC1" w14:textId="77777777" w:rsidR="002E203B" w:rsidRDefault="002E203B" w:rsidP="002E203B">
            <w:pPr>
              <w:spacing w:before="0"/>
              <w:rPr>
                <w:i/>
                <w:iCs/>
                <w:sz w:val="18"/>
                <w:szCs w:val="18"/>
              </w:rPr>
            </w:pPr>
            <w:proofErr w:type="spellStart"/>
            <w:r>
              <w:rPr>
                <w:i/>
                <w:iCs/>
                <w:sz w:val="18"/>
                <w:szCs w:val="18"/>
              </w:rPr>
              <w:t>Formica</w:t>
            </w:r>
            <w:proofErr w:type="spellEnd"/>
            <w:r>
              <w:rPr>
                <w:i/>
                <w:iCs/>
                <w:sz w:val="18"/>
                <w:szCs w:val="18"/>
              </w:rPr>
              <w:t xml:space="preserve"> rufa</w:t>
            </w:r>
          </w:p>
          <w:p w14:paraId="7D16576C" w14:textId="7F84EE83" w:rsidR="002E203B" w:rsidRPr="00DD1DD2" w:rsidRDefault="002E203B" w:rsidP="002E203B">
            <w:pPr>
              <w:spacing w:before="0"/>
              <w:rPr>
                <w:sz w:val="18"/>
                <w:szCs w:val="18"/>
              </w:rPr>
            </w:pPr>
            <w:r>
              <w:rPr>
                <w:sz w:val="18"/>
                <w:szCs w:val="18"/>
              </w:rPr>
              <w:t>Mrówka rudnica</w:t>
            </w:r>
          </w:p>
        </w:tc>
        <w:tc>
          <w:tcPr>
            <w:tcW w:w="1328" w:type="dxa"/>
          </w:tcPr>
          <w:p w14:paraId="292C8FA4" w14:textId="5C9BC45E" w:rsidR="002E203B" w:rsidRDefault="002E203B" w:rsidP="002E203B">
            <w:pPr>
              <w:spacing w:before="0"/>
              <w:rPr>
                <w:sz w:val="18"/>
                <w:szCs w:val="18"/>
              </w:rPr>
            </w:pPr>
            <w:r>
              <w:rPr>
                <w:sz w:val="18"/>
                <w:szCs w:val="18"/>
              </w:rPr>
              <w:t>IUCN: NT [180]</w:t>
            </w:r>
          </w:p>
          <w:p w14:paraId="5D24D5E6" w14:textId="5E856572" w:rsidR="002E203B" w:rsidRDefault="002E203B" w:rsidP="002E203B">
            <w:pPr>
              <w:spacing w:before="0"/>
              <w:rPr>
                <w:sz w:val="18"/>
                <w:szCs w:val="18"/>
              </w:rPr>
            </w:pPr>
            <w:r>
              <w:rPr>
                <w:sz w:val="18"/>
                <w:szCs w:val="18"/>
              </w:rPr>
              <w:t>Krajowa: NE</w:t>
            </w:r>
          </w:p>
        </w:tc>
        <w:tc>
          <w:tcPr>
            <w:tcW w:w="1391" w:type="dxa"/>
          </w:tcPr>
          <w:p w14:paraId="692EC892" w14:textId="7D83B275" w:rsidR="002E203B" w:rsidRDefault="002E203B" w:rsidP="002E203B">
            <w:pPr>
              <w:spacing w:before="0"/>
              <w:rPr>
                <w:sz w:val="18"/>
                <w:szCs w:val="18"/>
              </w:rPr>
            </w:pPr>
            <w:r>
              <w:rPr>
                <w:sz w:val="18"/>
                <w:szCs w:val="18"/>
              </w:rPr>
              <w:t>Nie [180]</w:t>
            </w:r>
          </w:p>
        </w:tc>
        <w:tc>
          <w:tcPr>
            <w:tcW w:w="1210" w:type="dxa"/>
          </w:tcPr>
          <w:p w14:paraId="42D17815" w14:textId="55D41EFD" w:rsidR="002E203B" w:rsidRDefault="002E203B" w:rsidP="002E203B">
            <w:pPr>
              <w:spacing w:before="0"/>
              <w:rPr>
                <w:sz w:val="18"/>
                <w:szCs w:val="18"/>
              </w:rPr>
            </w:pPr>
            <w:r>
              <w:rPr>
                <w:sz w:val="18"/>
                <w:szCs w:val="18"/>
              </w:rPr>
              <w:t>Nie</w:t>
            </w:r>
          </w:p>
        </w:tc>
        <w:tc>
          <w:tcPr>
            <w:tcW w:w="2716" w:type="dxa"/>
          </w:tcPr>
          <w:p w14:paraId="78F89ECF" w14:textId="12B75EBA" w:rsidR="002E203B" w:rsidRPr="00594D1A" w:rsidRDefault="002E203B" w:rsidP="002E203B">
            <w:pPr>
              <w:spacing w:before="0"/>
              <w:rPr>
                <w:sz w:val="18"/>
                <w:szCs w:val="18"/>
              </w:rPr>
            </w:pPr>
            <w:r>
              <w:rPr>
                <w:sz w:val="18"/>
                <w:szCs w:val="18"/>
              </w:rPr>
              <w:t xml:space="preserve">Żyje </w:t>
            </w:r>
            <w:r w:rsidRPr="00BE1DFD">
              <w:rPr>
                <w:sz w:val="18"/>
                <w:szCs w:val="18"/>
              </w:rPr>
              <w:t>głównie w lasach, szczególnie iglastych.</w:t>
            </w:r>
          </w:p>
        </w:tc>
        <w:tc>
          <w:tcPr>
            <w:tcW w:w="1998" w:type="dxa"/>
          </w:tcPr>
          <w:p w14:paraId="74F15B97" w14:textId="7CC66510" w:rsidR="002E203B" w:rsidRPr="00D33D0E" w:rsidRDefault="002E203B" w:rsidP="002E203B">
            <w:pPr>
              <w:spacing w:before="0"/>
              <w:rPr>
                <w:sz w:val="18"/>
                <w:szCs w:val="18"/>
              </w:rPr>
            </w:pPr>
            <w:r w:rsidRPr="00D33D0E">
              <w:rPr>
                <w:sz w:val="18"/>
                <w:szCs w:val="18"/>
              </w:rPr>
              <w:t>Wysokie ze względu na dogodne warunki siedliskowe w obszarze przedsięwzięcia.</w:t>
            </w:r>
          </w:p>
        </w:tc>
        <w:tc>
          <w:tcPr>
            <w:tcW w:w="1843" w:type="dxa"/>
          </w:tcPr>
          <w:p w14:paraId="6A539B60" w14:textId="487A2636" w:rsidR="002E203B" w:rsidRDefault="002E203B" w:rsidP="002E203B">
            <w:pPr>
              <w:spacing w:before="0"/>
              <w:rPr>
                <w:sz w:val="18"/>
                <w:szCs w:val="18"/>
              </w:rPr>
            </w:pPr>
            <w:r>
              <w:rPr>
                <w:sz w:val="18"/>
                <w:szCs w:val="18"/>
              </w:rPr>
              <w:t>Gatunek objęty ochroną częściową.</w:t>
            </w:r>
          </w:p>
        </w:tc>
        <w:tc>
          <w:tcPr>
            <w:tcW w:w="1111" w:type="dxa"/>
          </w:tcPr>
          <w:p w14:paraId="247CA4E4" w14:textId="175D5EB6" w:rsidR="002E203B" w:rsidRDefault="002E203B" w:rsidP="002E203B">
            <w:pPr>
              <w:spacing w:before="0"/>
              <w:rPr>
                <w:sz w:val="18"/>
                <w:szCs w:val="18"/>
              </w:rPr>
            </w:pPr>
            <w:r>
              <w:rPr>
                <w:sz w:val="18"/>
                <w:szCs w:val="18"/>
              </w:rPr>
              <w:t>Tak</w:t>
            </w:r>
          </w:p>
        </w:tc>
        <w:tc>
          <w:tcPr>
            <w:tcW w:w="843" w:type="dxa"/>
            <w:shd w:val="clear" w:color="auto" w:fill="F6BCBC"/>
          </w:tcPr>
          <w:p w14:paraId="5CCE91B3" w14:textId="60B9EE03" w:rsidR="002E203B" w:rsidRPr="00D33D0E" w:rsidRDefault="002E203B" w:rsidP="002E203B">
            <w:pPr>
              <w:spacing w:before="0"/>
              <w:rPr>
                <w:rFonts w:ascii="Segoe UI Symbol" w:hAnsi="Segoe UI Symbol" w:cs="Segoe UI Symbol"/>
                <w:sz w:val="18"/>
                <w:szCs w:val="18"/>
              </w:rPr>
            </w:pPr>
            <w:r w:rsidRPr="00D33D0E">
              <w:rPr>
                <w:rFonts w:ascii="Segoe UI Symbol" w:hAnsi="Segoe UI Symbol" w:cs="Segoe UI Symbol"/>
                <w:sz w:val="18"/>
                <w:szCs w:val="18"/>
              </w:rPr>
              <w:t>✖</w:t>
            </w:r>
          </w:p>
        </w:tc>
      </w:tr>
      <w:tr w:rsidR="002E203B" w:rsidRPr="00D33D0E" w14:paraId="31B764B2" w14:textId="77777777" w:rsidTr="006C18AF">
        <w:tc>
          <w:tcPr>
            <w:tcW w:w="2161" w:type="dxa"/>
          </w:tcPr>
          <w:p w14:paraId="40A509D6" w14:textId="77777777" w:rsidR="002E203B" w:rsidRDefault="002E203B" w:rsidP="002E203B">
            <w:pPr>
              <w:spacing w:before="0"/>
              <w:rPr>
                <w:i/>
                <w:iCs/>
                <w:sz w:val="18"/>
                <w:szCs w:val="18"/>
              </w:rPr>
            </w:pPr>
            <w:proofErr w:type="spellStart"/>
            <w:r>
              <w:rPr>
                <w:i/>
                <w:iCs/>
                <w:sz w:val="18"/>
                <w:szCs w:val="18"/>
              </w:rPr>
              <w:t>Bombus</w:t>
            </w:r>
            <w:proofErr w:type="spellEnd"/>
            <w:r>
              <w:rPr>
                <w:i/>
                <w:iCs/>
                <w:sz w:val="18"/>
                <w:szCs w:val="18"/>
              </w:rPr>
              <w:t xml:space="preserve"> </w:t>
            </w:r>
            <w:proofErr w:type="spellStart"/>
            <w:r>
              <w:rPr>
                <w:i/>
                <w:iCs/>
                <w:sz w:val="18"/>
                <w:szCs w:val="18"/>
              </w:rPr>
              <w:t>terrestris</w:t>
            </w:r>
            <w:proofErr w:type="spellEnd"/>
          </w:p>
          <w:p w14:paraId="7441572A" w14:textId="6DD80077" w:rsidR="002E203B" w:rsidRPr="00DD1DD2" w:rsidRDefault="002E203B" w:rsidP="002E203B">
            <w:pPr>
              <w:spacing w:before="0"/>
              <w:rPr>
                <w:sz w:val="18"/>
                <w:szCs w:val="18"/>
              </w:rPr>
            </w:pPr>
            <w:r>
              <w:rPr>
                <w:sz w:val="18"/>
                <w:szCs w:val="18"/>
              </w:rPr>
              <w:t>Trzmiel ziemny</w:t>
            </w:r>
          </w:p>
        </w:tc>
        <w:tc>
          <w:tcPr>
            <w:tcW w:w="1328" w:type="dxa"/>
          </w:tcPr>
          <w:p w14:paraId="276D24EF" w14:textId="77777777" w:rsidR="002E203B" w:rsidRDefault="002E203B" w:rsidP="002E203B">
            <w:pPr>
              <w:spacing w:before="0"/>
              <w:rPr>
                <w:sz w:val="18"/>
                <w:szCs w:val="18"/>
              </w:rPr>
            </w:pPr>
            <w:r>
              <w:rPr>
                <w:sz w:val="18"/>
                <w:szCs w:val="18"/>
              </w:rPr>
              <w:t>IUCN: LC [181]</w:t>
            </w:r>
          </w:p>
          <w:p w14:paraId="09B9EB42" w14:textId="6D08E84A" w:rsidR="002E203B" w:rsidRDefault="002E203B" w:rsidP="002E203B">
            <w:pPr>
              <w:spacing w:before="0"/>
              <w:rPr>
                <w:sz w:val="18"/>
                <w:szCs w:val="18"/>
              </w:rPr>
            </w:pPr>
            <w:r>
              <w:rPr>
                <w:sz w:val="18"/>
                <w:szCs w:val="18"/>
              </w:rPr>
              <w:t>Krajowa: NE</w:t>
            </w:r>
          </w:p>
        </w:tc>
        <w:tc>
          <w:tcPr>
            <w:tcW w:w="1391" w:type="dxa"/>
          </w:tcPr>
          <w:p w14:paraId="3C830656" w14:textId="27E5DB1C" w:rsidR="002E203B" w:rsidRDefault="002E203B" w:rsidP="002E203B">
            <w:pPr>
              <w:spacing w:before="0"/>
              <w:rPr>
                <w:sz w:val="18"/>
                <w:szCs w:val="18"/>
              </w:rPr>
            </w:pPr>
            <w:r>
              <w:rPr>
                <w:sz w:val="18"/>
                <w:szCs w:val="18"/>
              </w:rPr>
              <w:t>Nie [181]</w:t>
            </w:r>
          </w:p>
        </w:tc>
        <w:tc>
          <w:tcPr>
            <w:tcW w:w="1210" w:type="dxa"/>
          </w:tcPr>
          <w:p w14:paraId="0996F666" w14:textId="210467D5" w:rsidR="002E203B" w:rsidRDefault="002E203B" w:rsidP="002E203B">
            <w:pPr>
              <w:spacing w:before="0"/>
              <w:rPr>
                <w:sz w:val="18"/>
                <w:szCs w:val="18"/>
              </w:rPr>
            </w:pPr>
            <w:r>
              <w:rPr>
                <w:sz w:val="18"/>
                <w:szCs w:val="18"/>
              </w:rPr>
              <w:t>Nie</w:t>
            </w:r>
          </w:p>
        </w:tc>
        <w:tc>
          <w:tcPr>
            <w:tcW w:w="2716" w:type="dxa"/>
          </w:tcPr>
          <w:p w14:paraId="7F7762C5" w14:textId="57F3BA43" w:rsidR="002E203B" w:rsidRDefault="002E203B" w:rsidP="002E203B">
            <w:pPr>
              <w:spacing w:before="0"/>
              <w:rPr>
                <w:sz w:val="18"/>
                <w:szCs w:val="18"/>
              </w:rPr>
            </w:pPr>
            <w:r>
              <w:rPr>
                <w:sz w:val="18"/>
                <w:szCs w:val="18"/>
              </w:rPr>
              <w:t xml:space="preserve">Występuje </w:t>
            </w:r>
            <w:r w:rsidRPr="006116CB">
              <w:rPr>
                <w:sz w:val="18"/>
                <w:szCs w:val="18"/>
              </w:rPr>
              <w:t xml:space="preserve">w różnych siedliskach, w tym w bardzo zmienionych przez człowieka biotopach. Nie występuje na stepach </w:t>
            </w:r>
            <w:proofErr w:type="spellStart"/>
            <w:r w:rsidRPr="006116CB">
              <w:rPr>
                <w:sz w:val="18"/>
                <w:szCs w:val="18"/>
              </w:rPr>
              <w:t>podpustynnych</w:t>
            </w:r>
            <w:proofErr w:type="spellEnd"/>
            <w:r w:rsidRPr="006116CB">
              <w:rPr>
                <w:sz w:val="18"/>
                <w:szCs w:val="18"/>
              </w:rPr>
              <w:t xml:space="preserve"> i prawdziwych pustyniach.</w:t>
            </w:r>
          </w:p>
        </w:tc>
        <w:tc>
          <w:tcPr>
            <w:tcW w:w="1998" w:type="dxa"/>
          </w:tcPr>
          <w:p w14:paraId="221516DB" w14:textId="2A81DCD6" w:rsidR="002E203B" w:rsidRPr="00D33D0E" w:rsidRDefault="002E203B" w:rsidP="002E203B">
            <w:pPr>
              <w:spacing w:before="0"/>
              <w:rPr>
                <w:sz w:val="18"/>
                <w:szCs w:val="18"/>
              </w:rPr>
            </w:pPr>
            <w:r w:rsidRPr="00D33D0E">
              <w:rPr>
                <w:sz w:val="18"/>
                <w:szCs w:val="18"/>
              </w:rPr>
              <w:t>Wysokie ze względu na dogodne warunki siedliskowe w obszarze przedsięwzięcia.</w:t>
            </w:r>
          </w:p>
        </w:tc>
        <w:tc>
          <w:tcPr>
            <w:tcW w:w="1843" w:type="dxa"/>
          </w:tcPr>
          <w:p w14:paraId="1E1A89A1" w14:textId="148ED0CD" w:rsidR="002E203B" w:rsidRDefault="002E203B" w:rsidP="002E203B">
            <w:pPr>
              <w:spacing w:before="0"/>
              <w:rPr>
                <w:sz w:val="18"/>
                <w:szCs w:val="18"/>
              </w:rPr>
            </w:pPr>
            <w:r>
              <w:rPr>
                <w:sz w:val="18"/>
                <w:szCs w:val="18"/>
              </w:rPr>
              <w:t>Gatunek objęty ochroną częściową.</w:t>
            </w:r>
          </w:p>
        </w:tc>
        <w:tc>
          <w:tcPr>
            <w:tcW w:w="1111" w:type="dxa"/>
          </w:tcPr>
          <w:p w14:paraId="7B1EB68F" w14:textId="57115860" w:rsidR="002E203B" w:rsidRDefault="002E203B" w:rsidP="002E203B">
            <w:pPr>
              <w:spacing w:before="0"/>
              <w:rPr>
                <w:sz w:val="18"/>
                <w:szCs w:val="18"/>
              </w:rPr>
            </w:pPr>
            <w:r>
              <w:rPr>
                <w:sz w:val="18"/>
                <w:szCs w:val="18"/>
              </w:rPr>
              <w:t>Tak</w:t>
            </w:r>
          </w:p>
        </w:tc>
        <w:tc>
          <w:tcPr>
            <w:tcW w:w="843" w:type="dxa"/>
            <w:shd w:val="clear" w:color="auto" w:fill="F6BCBC"/>
          </w:tcPr>
          <w:p w14:paraId="644E7A51" w14:textId="4F7834F0" w:rsidR="002E203B" w:rsidRPr="00D33D0E" w:rsidRDefault="002E203B" w:rsidP="002E203B">
            <w:pPr>
              <w:spacing w:before="0"/>
              <w:rPr>
                <w:rFonts w:ascii="Segoe UI Symbol" w:hAnsi="Segoe UI Symbol" w:cs="Segoe UI Symbol"/>
                <w:sz w:val="18"/>
                <w:szCs w:val="18"/>
              </w:rPr>
            </w:pPr>
            <w:r w:rsidRPr="00D33D0E">
              <w:rPr>
                <w:rFonts w:ascii="Segoe UI Symbol" w:hAnsi="Segoe UI Symbol" w:cs="Segoe UI Symbol"/>
                <w:sz w:val="18"/>
                <w:szCs w:val="18"/>
              </w:rPr>
              <w:t>✖</w:t>
            </w:r>
          </w:p>
        </w:tc>
      </w:tr>
      <w:tr w:rsidR="002E203B" w:rsidRPr="00D33D0E" w14:paraId="7A39B63E" w14:textId="77777777" w:rsidTr="006C18AF">
        <w:tc>
          <w:tcPr>
            <w:tcW w:w="2161" w:type="dxa"/>
          </w:tcPr>
          <w:p w14:paraId="762F37D4" w14:textId="77777777" w:rsidR="002E203B" w:rsidRDefault="002E203B" w:rsidP="002E203B">
            <w:pPr>
              <w:spacing w:before="0"/>
              <w:rPr>
                <w:i/>
                <w:iCs/>
                <w:sz w:val="18"/>
                <w:szCs w:val="18"/>
              </w:rPr>
            </w:pPr>
            <w:proofErr w:type="spellStart"/>
            <w:r>
              <w:rPr>
                <w:i/>
                <w:iCs/>
                <w:sz w:val="18"/>
                <w:szCs w:val="18"/>
              </w:rPr>
              <w:t>Bombus</w:t>
            </w:r>
            <w:proofErr w:type="spellEnd"/>
            <w:r>
              <w:rPr>
                <w:i/>
                <w:iCs/>
                <w:sz w:val="18"/>
                <w:szCs w:val="18"/>
              </w:rPr>
              <w:t xml:space="preserve"> </w:t>
            </w:r>
            <w:proofErr w:type="spellStart"/>
            <w:r>
              <w:rPr>
                <w:i/>
                <w:iCs/>
                <w:sz w:val="18"/>
                <w:szCs w:val="18"/>
              </w:rPr>
              <w:t>lapidarius</w:t>
            </w:r>
            <w:proofErr w:type="spellEnd"/>
          </w:p>
          <w:p w14:paraId="2C1E13CC" w14:textId="7EDFC642" w:rsidR="002E203B" w:rsidRPr="00DD1DD2" w:rsidRDefault="002E203B" w:rsidP="002E203B">
            <w:pPr>
              <w:spacing w:before="0"/>
              <w:rPr>
                <w:sz w:val="18"/>
                <w:szCs w:val="18"/>
              </w:rPr>
            </w:pPr>
            <w:r>
              <w:rPr>
                <w:sz w:val="18"/>
                <w:szCs w:val="18"/>
              </w:rPr>
              <w:t>Trzmiel kamiennik</w:t>
            </w:r>
          </w:p>
        </w:tc>
        <w:tc>
          <w:tcPr>
            <w:tcW w:w="1328" w:type="dxa"/>
          </w:tcPr>
          <w:p w14:paraId="51F07DAF" w14:textId="77777777" w:rsidR="002E203B" w:rsidRDefault="002E203B" w:rsidP="002E203B">
            <w:pPr>
              <w:spacing w:before="0"/>
              <w:rPr>
                <w:sz w:val="18"/>
                <w:szCs w:val="18"/>
              </w:rPr>
            </w:pPr>
            <w:r>
              <w:rPr>
                <w:sz w:val="18"/>
                <w:szCs w:val="18"/>
              </w:rPr>
              <w:t>IUCN: LC [182]</w:t>
            </w:r>
          </w:p>
          <w:p w14:paraId="18EA36DA" w14:textId="36B6D7BD" w:rsidR="002E203B" w:rsidRDefault="002E203B" w:rsidP="002E203B">
            <w:pPr>
              <w:spacing w:before="0"/>
              <w:rPr>
                <w:sz w:val="18"/>
                <w:szCs w:val="18"/>
              </w:rPr>
            </w:pPr>
            <w:r>
              <w:rPr>
                <w:sz w:val="18"/>
                <w:szCs w:val="18"/>
              </w:rPr>
              <w:t>Krajowa: NE</w:t>
            </w:r>
          </w:p>
        </w:tc>
        <w:tc>
          <w:tcPr>
            <w:tcW w:w="1391" w:type="dxa"/>
          </w:tcPr>
          <w:p w14:paraId="6C471672" w14:textId="365F4079" w:rsidR="002E203B" w:rsidRDefault="002E203B" w:rsidP="002E203B">
            <w:pPr>
              <w:spacing w:before="0"/>
              <w:rPr>
                <w:sz w:val="18"/>
                <w:szCs w:val="18"/>
              </w:rPr>
            </w:pPr>
            <w:r>
              <w:rPr>
                <w:sz w:val="18"/>
                <w:szCs w:val="18"/>
              </w:rPr>
              <w:t>Nie [182]</w:t>
            </w:r>
          </w:p>
        </w:tc>
        <w:tc>
          <w:tcPr>
            <w:tcW w:w="1210" w:type="dxa"/>
          </w:tcPr>
          <w:p w14:paraId="7E34F7AA" w14:textId="2D38CE41" w:rsidR="002E203B" w:rsidRDefault="002E203B" w:rsidP="002E203B">
            <w:pPr>
              <w:spacing w:before="0"/>
              <w:rPr>
                <w:sz w:val="18"/>
                <w:szCs w:val="18"/>
              </w:rPr>
            </w:pPr>
            <w:r>
              <w:rPr>
                <w:sz w:val="18"/>
                <w:szCs w:val="18"/>
              </w:rPr>
              <w:t>Nie</w:t>
            </w:r>
          </w:p>
        </w:tc>
        <w:tc>
          <w:tcPr>
            <w:tcW w:w="2716" w:type="dxa"/>
          </w:tcPr>
          <w:p w14:paraId="745B6E06" w14:textId="77777777" w:rsidR="002E203B" w:rsidRDefault="002E203B" w:rsidP="002E203B">
            <w:pPr>
              <w:spacing w:before="0"/>
              <w:rPr>
                <w:sz w:val="18"/>
                <w:szCs w:val="18"/>
              </w:rPr>
            </w:pPr>
            <w:r>
              <w:rPr>
                <w:sz w:val="18"/>
                <w:szCs w:val="18"/>
              </w:rPr>
              <w:t xml:space="preserve">Zamieszkuje otwarte </w:t>
            </w:r>
            <w:r w:rsidRPr="00CB41E8">
              <w:rPr>
                <w:sz w:val="18"/>
                <w:szCs w:val="18"/>
              </w:rPr>
              <w:t>tereny, skraje lasów, łąki, pastwiska, pobocza dróg i ogrody</w:t>
            </w:r>
            <w:r>
              <w:rPr>
                <w:sz w:val="18"/>
                <w:szCs w:val="18"/>
              </w:rPr>
              <w:t>. P</w:t>
            </w:r>
            <w:r w:rsidRPr="00CB41E8">
              <w:rPr>
                <w:sz w:val="18"/>
                <w:szCs w:val="18"/>
              </w:rPr>
              <w:t>referując</w:t>
            </w:r>
            <w:r>
              <w:rPr>
                <w:sz w:val="18"/>
                <w:szCs w:val="18"/>
              </w:rPr>
              <w:t>y</w:t>
            </w:r>
            <w:r w:rsidRPr="00CB41E8">
              <w:rPr>
                <w:sz w:val="18"/>
                <w:szCs w:val="18"/>
              </w:rPr>
              <w:t xml:space="preserve"> suche, dobrze przepuszczalne gleby. Najliczniej występuje na otwartych wapiennych łąkach oraz na wydmach i klifach nadmorskich. W południowej części swojego zasięgu może zasiedlać otwarte lasy i zagajniki.</w:t>
            </w:r>
          </w:p>
          <w:p w14:paraId="510E3675" w14:textId="024ABF83" w:rsidR="00513745" w:rsidRDefault="00513745" w:rsidP="002E203B">
            <w:pPr>
              <w:spacing w:before="0"/>
              <w:rPr>
                <w:sz w:val="18"/>
                <w:szCs w:val="18"/>
              </w:rPr>
            </w:pPr>
          </w:p>
        </w:tc>
        <w:tc>
          <w:tcPr>
            <w:tcW w:w="1998" w:type="dxa"/>
          </w:tcPr>
          <w:p w14:paraId="294C1087" w14:textId="1846DFD3" w:rsidR="002E203B" w:rsidRPr="00D33D0E" w:rsidRDefault="002E203B" w:rsidP="002E203B">
            <w:pPr>
              <w:spacing w:before="0"/>
              <w:rPr>
                <w:sz w:val="18"/>
                <w:szCs w:val="18"/>
              </w:rPr>
            </w:pPr>
            <w:r w:rsidRPr="00D33D0E">
              <w:rPr>
                <w:sz w:val="18"/>
                <w:szCs w:val="18"/>
              </w:rPr>
              <w:t>Wysokie ze względu na dogodne warunki siedliskowe w obszarze przedsięwzięcia.</w:t>
            </w:r>
          </w:p>
        </w:tc>
        <w:tc>
          <w:tcPr>
            <w:tcW w:w="1843" w:type="dxa"/>
          </w:tcPr>
          <w:p w14:paraId="6622E5B4" w14:textId="6284F089" w:rsidR="002E203B" w:rsidRDefault="002E203B" w:rsidP="002E203B">
            <w:pPr>
              <w:spacing w:before="0"/>
              <w:rPr>
                <w:sz w:val="18"/>
                <w:szCs w:val="18"/>
              </w:rPr>
            </w:pPr>
            <w:r>
              <w:rPr>
                <w:sz w:val="18"/>
                <w:szCs w:val="18"/>
              </w:rPr>
              <w:t>Gatunek objęty ochroną częściową.</w:t>
            </w:r>
          </w:p>
        </w:tc>
        <w:tc>
          <w:tcPr>
            <w:tcW w:w="1111" w:type="dxa"/>
          </w:tcPr>
          <w:p w14:paraId="63D32259" w14:textId="356DCAF2" w:rsidR="002E203B" w:rsidRDefault="002E203B" w:rsidP="002E203B">
            <w:pPr>
              <w:spacing w:before="0"/>
              <w:rPr>
                <w:sz w:val="18"/>
                <w:szCs w:val="18"/>
              </w:rPr>
            </w:pPr>
            <w:r>
              <w:rPr>
                <w:sz w:val="18"/>
                <w:szCs w:val="18"/>
              </w:rPr>
              <w:t>Tak</w:t>
            </w:r>
          </w:p>
        </w:tc>
        <w:tc>
          <w:tcPr>
            <w:tcW w:w="843" w:type="dxa"/>
            <w:shd w:val="clear" w:color="auto" w:fill="F6BCBC"/>
          </w:tcPr>
          <w:p w14:paraId="35D9A91E" w14:textId="500F7F61" w:rsidR="002E203B" w:rsidRPr="00D33D0E" w:rsidRDefault="002E203B" w:rsidP="002E203B">
            <w:pPr>
              <w:spacing w:before="0"/>
              <w:rPr>
                <w:rFonts w:ascii="Segoe UI Symbol" w:hAnsi="Segoe UI Symbol" w:cs="Segoe UI Symbol"/>
                <w:sz w:val="18"/>
                <w:szCs w:val="18"/>
              </w:rPr>
            </w:pPr>
            <w:r w:rsidRPr="00D33D0E">
              <w:rPr>
                <w:rFonts w:ascii="Segoe UI Symbol" w:hAnsi="Segoe UI Symbol" w:cs="Segoe UI Symbol"/>
                <w:sz w:val="18"/>
                <w:szCs w:val="18"/>
              </w:rPr>
              <w:t>✖</w:t>
            </w:r>
          </w:p>
        </w:tc>
      </w:tr>
      <w:tr w:rsidR="002E203B" w:rsidRPr="00D33D0E" w14:paraId="6C9B3E8C" w14:textId="77777777" w:rsidTr="006C18AF">
        <w:tc>
          <w:tcPr>
            <w:tcW w:w="2161" w:type="dxa"/>
          </w:tcPr>
          <w:p w14:paraId="5F70E957" w14:textId="77777777" w:rsidR="002E203B" w:rsidRDefault="002E203B" w:rsidP="002E203B">
            <w:pPr>
              <w:spacing w:before="0"/>
              <w:rPr>
                <w:i/>
                <w:iCs/>
                <w:sz w:val="18"/>
                <w:szCs w:val="18"/>
              </w:rPr>
            </w:pPr>
            <w:proofErr w:type="spellStart"/>
            <w:r>
              <w:rPr>
                <w:i/>
                <w:iCs/>
                <w:sz w:val="18"/>
                <w:szCs w:val="18"/>
              </w:rPr>
              <w:lastRenderedPageBreak/>
              <w:t>Protaetia</w:t>
            </w:r>
            <w:proofErr w:type="spellEnd"/>
            <w:r>
              <w:rPr>
                <w:i/>
                <w:iCs/>
                <w:sz w:val="18"/>
                <w:szCs w:val="18"/>
              </w:rPr>
              <w:t xml:space="preserve"> </w:t>
            </w:r>
            <w:proofErr w:type="spellStart"/>
            <w:r>
              <w:rPr>
                <w:i/>
                <w:iCs/>
                <w:sz w:val="18"/>
                <w:szCs w:val="18"/>
              </w:rPr>
              <w:t>speciosissima</w:t>
            </w:r>
            <w:proofErr w:type="spellEnd"/>
          </w:p>
          <w:p w14:paraId="02D5147F" w14:textId="6F6A2DB0" w:rsidR="002E203B" w:rsidRPr="00DD1DD2" w:rsidRDefault="002E203B" w:rsidP="002E203B">
            <w:pPr>
              <w:spacing w:before="0"/>
              <w:rPr>
                <w:sz w:val="18"/>
                <w:szCs w:val="18"/>
              </w:rPr>
            </w:pPr>
            <w:proofErr w:type="spellStart"/>
            <w:r>
              <w:rPr>
                <w:sz w:val="18"/>
                <w:szCs w:val="18"/>
              </w:rPr>
              <w:t>Kwietnica</w:t>
            </w:r>
            <w:proofErr w:type="spellEnd"/>
            <w:r>
              <w:rPr>
                <w:sz w:val="18"/>
                <w:szCs w:val="18"/>
              </w:rPr>
              <w:t xml:space="preserve"> okazała</w:t>
            </w:r>
          </w:p>
        </w:tc>
        <w:tc>
          <w:tcPr>
            <w:tcW w:w="1328" w:type="dxa"/>
          </w:tcPr>
          <w:p w14:paraId="65714CEE" w14:textId="77777777" w:rsidR="002E203B" w:rsidRDefault="002E203B" w:rsidP="002E203B">
            <w:pPr>
              <w:spacing w:before="0"/>
              <w:rPr>
                <w:sz w:val="18"/>
                <w:szCs w:val="18"/>
              </w:rPr>
            </w:pPr>
            <w:r>
              <w:rPr>
                <w:sz w:val="18"/>
                <w:szCs w:val="18"/>
              </w:rPr>
              <w:t>IUCN: LC [183]</w:t>
            </w:r>
          </w:p>
          <w:p w14:paraId="437FEBFB" w14:textId="08A51708" w:rsidR="002E203B" w:rsidRDefault="002E203B" w:rsidP="002E203B">
            <w:pPr>
              <w:spacing w:before="0"/>
              <w:rPr>
                <w:sz w:val="18"/>
                <w:szCs w:val="18"/>
              </w:rPr>
            </w:pPr>
            <w:r>
              <w:rPr>
                <w:sz w:val="18"/>
                <w:szCs w:val="18"/>
              </w:rPr>
              <w:t>Krajowa: NE</w:t>
            </w:r>
          </w:p>
        </w:tc>
        <w:tc>
          <w:tcPr>
            <w:tcW w:w="1391" w:type="dxa"/>
          </w:tcPr>
          <w:p w14:paraId="1D8CDD98" w14:textId="22E2EAAC" w:rsidR="002E203B" w:rsidRDefault="002E203B" w:rsidP="002E203B">
            <w:pPr>
              <w:spacing w:before="0"/>
              <w:rPr>
                <w:sz w:val="18"/>
                <w:szCs w:val="18"/>
              </w:rPr>
            </w:pPr>
            <w:r>
              <w:rPr>
                <w:sz w:val="18"/>
                <w:szCs w:val="18"/>
              </w:rPr>
              <w:t>Nie [183]</w:t>
            </w:r>
          </w:p>
        </w:tc>
        <w:tc>
          <w:tcPr>
            <w:tcW w:w="1210" w:type="dxa"/>
          </w:tcPr>
          <w:p w14:paraId="401DDFCB" w14:textId="0AEDDE61" w:rsidR="002E203B" w:rsidRDefault="002E203B" w:rsidP="002E203B">
            <w:pPr>
              <w:spacing w:before="0"/>
              <w:rPr>
                <w:sz w:val="18"/>
                <w:szCs w:val="18"/>
              </w:rPr>
            </w:pPr>
            <w:r>
              <w:rPr>
                <w:sz w:val="18"/>
                <w:szCs w:val="18"/>
              </w:rPr>
              <w:t>Nie</w:t>
            </w:r>
          </w:p>
        </w:tc>
        <w:tc>
          <w:tcPr>
            <w:tcW w:w="2716" w:type="dxa"/>
          </w:tcPr>
          <w:p w14:paraId="551F44D6" w14:textId="389A21E8" w:rsidR="002E203B" w:rsidRDefault="002E203B" w:rsidP="002E203B">
            <w:pPr>
              <w:spacing w:before="0"/>
              <w:rPr>
                <w:sz w:val="18"/>
                <w:szCs w:val="18"/>
              </w:rPr>
            </w:pPr>
            <w:r w:rsidRPr="009C2EE8">
              <w:rPr>
                <w:sz w:val="18"/>
                <w:szCs w:val="18"/>
              </w:rPr>
              <w:t xml:space="preserve">Jest to obligatoryjny gatunek </w:t>
            </w:r>
            <w:proofErr w:type="spellStart"/>
            <w:r w:rsidRPr="009C2EE8">
              <w:rPr>
                <w:sz w:val="18"/>
                <w:szCs w:val="18"/>
              </w:rPr>
              <w:t>saproksyliczny</w:t>
            </w:r>
            <w:proofErr w:type="spellEnd"/>
            <w:r w:rsidRPr="009C2EE8">
              <w:rPr>
                <w:sz w:val="18"/>
                <w:szCs w:val="18"/>
              </w:rPr>
              <w:t xml:space="preserve"> występujący w strefach lasów Europy umiarkowanej i południowej. Larwy rozwijają się w próchnie wierzchniej w dziuplach różnych drzew liściastych, w dużych dziuplach zawierających odpowiednią ilość próchnie, głównie powstałej w wyniku naturalnego rozkładu grzybowego martwego drewna rdzeniowego.</w:t>
            </w:r>
          </w:p>
        </w:tc>
        <w:tc>
          <w:tcPr>
            <w:tcW w:w="1998" w:type="dxa"/>
          </w:tcPr>
          <w:p w14:paraId="2BA0BAA2" w14:textId="6CF125AD" w:rsidR="002E203B" w:rsidRPr="00D33D0E" w:rsidRDefault="002E203B" w:rsidP="002E203B">
            <w:pPr>
              <w:spacing w:before="0"/>
              <w:rPr>
                <w:sz w:val="18"/>
                <w:szCs w:val="18"/>
              </w:rPr>
            </w:pPr>
            <w:r w:rsidRPr="00D33D0E">
              <w:rPr>
                <w:sz w:val="18"/>
                <w:szCs w:val="18"/>
              </w:rPr>
              <w:t>Wysokie ze względu na dogodne warunki siedliskowe w obszarze przedsięwzięcia.</w:t>
            </w:r>
          </w:p>
        </w:tc>
        <w:tc>
          <w:tcPr>
            <w:tcW w:w="1843" w:type="dxa"/>
          </w:tcPr>
          <w:p w14:paraId="50249A1D" w14:textId="1F590A68" w:rsidR="002E203B" w:rsidRDefault="002E203B" w:rsidP="002E203B">
            <w:pPr>
              <w:spacing w:before="0"/>
              <w:rPr>
                <w:sz w:val="18"/>
                <w:szCs w:val="18"/>
              </w:rPr>
            </w:pPr>
            <w:r>
              <w:rPr>
                <w:sz w:val="18"/>
                <w:szCs w:val="18"/>
              </w:rPr>
              <w:t>Gatunek objęty ochroną częściową.</w:t>
            </w:r>
          </w:p>
        </w:tc>
        <w:tc>
          <w:tcPr>
            <w:tcW w:w="1111" w:type="dxa"/>
          </w:tcPr>
          <w:p w14:paraId="27392C65" w14:textId="35F0EE2E" w:rsidR="002E203B" w:rsidRDefault="002E203B" w:rsidP="002E203B">
            <w:pPr>
              <w:spacing w:before="0"/>
              <w:rPr>
                <w:sz w:val="18"/>
                <w:szCs w:val="18"/>
              </w:rPr>
            </w:pPr>
            <w:r>
              <w:rPr>
                <w:sz w:val="18"/>
                <w:szCs w:val="18"/>
              </w:rPr>
              <w:t>Tak</w:t>
            </w:r>
          </w:p>
        </w:tc>
        <w:tc>
          <w:tcPr>
            <w:tcW w:w="843" w:type="dxa"/>
            <w:shd w:val="clear" w:color="auto" w:fill="F6BCBC"/>
          </w:tcPr>
          <w:p w14:paraId="5768DAB5" w14:textId="76EE2F9A" w:rsidR="002E203B" w:rsidRPr="00D33D0E" w:rsidRDefault="002E203B" w:rsidP="002E203B">
            <w:pPr>
              <w:spacing w:before="0"/>
              <w:rPr>
                <w:rFonts w:ascii="Segoe UI Symbol" w:hAnsi="Segoe UI Symbol" w:cs="Segoe UI Symbol"/>
                <w:sz w:val="18"/>
                <w:szCs w:val="18"/>
              </w:rPr>
            </w:pPr>
            <w:r w:rsidRPr="00D33D0E">
              <w:rPr>
                <w:rFonts w:ascii="Segoe UI Symbol" w:hAnsi="Segoe UI Symbol" w:cs="Segoe UI Symbol"/>
                <w:sz w:val="18"/>
                <w:szCs w:val="18"/>
              </w:rPr>
              <w:t>✖</w:t>
            </w:r>
          </w:p>
        </w:tc>
      </w:tr>
      <w:tr w:rsidR="002E203B" w:rsidRPr="00D33D0E" w14:paraId="4A726C39" w14:textId="77777777" w:rsidTr="006C18AF">
        <w:tc>
          <w:tcPr>
            <w:tcW w:w="2161" w:type="dxa"/>
          </w:tcPr>
          <w:p w14:paraId="3CEECD17" w14:textId="77777777" w:rsidR="002E203B" w:rsidRDefault="002E203B" w:rsidP="002E203B">
            <w:pPr>
              <w:spacing w:before="0"/>
              <w:rPr>
                <w:i/>
                <w:iCs/>
                <w:sz w:val="18"/>
                <w:szCs w:val="18"/>
              </w:rPr>
            </w:pPr>
            <w:proofErr w:type="spellStart"/>
            <w:r>
              <w:rPr>
                <w:i/>
                <w:iCs/>
                <w:sz w:val="18"/>
                <w:szCs w:val="18"/>
              </w:rPr>
              <w:t>Bombus</w:t>
            </w:r>
            <w:proofErr w:type="spellEnd"/>
            <w:r>
              <w:rPr>
                <w:i/>
                <w:iCs/>
                <w:sz w:val="18"/>
                <w:szCs w:val="18"/>
              </w:rPr>
              <w:t xml:space="preserve"> </w:t>
            </w:r>
            <w:proofErr w:type="spellStart"/>
            <w:r>
              <w:rPr>
                <w:i/>
                <w:iCs/>
                <w:sz w:val="18"/>
                <w:szCs w:val="18"/>
              </w:rPr>
              <w:t>pratorum</w:t>
            </w:r>
            <w:proofErr w:type="spellEnd"/>
          </w:p>
          <w:p w14:paraId="26C48D16" w14:textId="217A606F" w:rsidR="002E203B" w:rsidRPr="00DD1DD2" w:rsidRDefault="002E203B" w:rsidP="002E203B">
            <w:pPr>
              <w:spacing w:before="0"/>
              <w:rPr>
                <w:sz w:val="18"/>
                <w:szCs w:val="18"/>
              </w:rPr>
            </w:pPr>
            <w:r>
              <w:rPr>
                <w:sz w:val="18"/>
                <w:szCs w:val="18"/>
              </w:rPr>
              <w:t>Trzmiel leśny</w:t>
            </w:r>
          </w:p>
        </w:tc>
        <w:tc>
          <w:tcPr>
            <w:tcW w:w="1328" w:type="dxa"/>
          </w:tcPr>
          <w:p w14:paraId="2F6E6BDC" w14:textId="77777777" w:rsidR="002E203B" w:rsidRDefault="002E203B" w:rsidP="002E203B">
            <w:pPr>
              <w:spacing w:before="0"/>
              <w:rPr>
                <w:sz w:val="18"/>
                <w:szCs w:val="18"/>
              </w:rPr>
            </w:pPr>
            <w:r>
              <w:rPr>
                <w:sz w:val="18"/>
                <w:szCs w:val="18"/>
              </w:rPr>
              <w:t>IUCN: LC [184]</w:t>
            </w:r>
          </w:p>
          <w:p w14:paraId="5D6548A7" w14:textId="4E9349B2" w:rsidR="002E203B" w:rsidRDefault="002E203B" w:rsidP="002E203B">
            <w:pPr>
              <w:spacing w:before="0"/>
              <w:rPr>
                <w:sz w:val="18"/>
                <w:szCs w:val="18"/>
              </w:rPr>
            </w:pPr>
            <w:r>
              <w:rPr>
                <w:sz w:val="18"/>
                <w:szCs w:val="18"/>
              </w:rPr>
              <w:t>Krajowa: NE</w:t>
            </w:r>
          </w:p>
        </w:tc>
        <w:tc>
          <w:tcPr>
            <w:tcW w:w="1391" w:type="dxa"/>
          </w:tcPr>
          <w:p w14:paraId="11A10956" w14:textId="5D9B0571" w:rsidR="002E203B" w:rsidRDefault="002E203B" w:rsidP="002E203B">
            <w:pPr>
              <w:spacing w:before="0"/>
              <w:rPr>
                <w:sz w:val="18"/>
                <w:szCs w:val="18"/>
              </w:rPr>
            </w:pPr>
            <w:r>
              <w:rPr>
                <w:sz w:val="18"/>
                <w:szCs w:val="18"/>
              </w:rPr>
              <w:t>Nie [184]</w:t>
            </w:r>
          </w:p>
        </w:tc>
        <w:tc>
          <w:tcPr>
            <w:tcW w:w="1210" w:type="dxa"/>
          </w:tcPr>
          <w:p w14:paraId="69EFD379" w14:textId="2BD9AA68" w:rsidR="002E203B" w:rsidRDefault="002E203B" w:rsidP="002E203B">
            <w:pPr>
              <w:spacing w:before="0"/>
              <w:rPr>
                <w:sz w:val="18"/>
                <w:szCs w:val="18"/>
              </w:rPr>
            </w:pPr>
            <w:r>
              <w:rPr>
                <w:sz w:val="18"/>
                <w:szCs w:val="18"/>
              </w:rPr>
              <w:t>Nie</w:t>
            </w:r>
          </w:p>
        </w:tc>
        <w:tc>
          <w:tcPr>
            <w:tcW w:w="2716" w:type="dxa"/>
          </w:tcPr>
          <w:p w14:paraId="3090C1BE" w14:textId="762F8EDE" w:rsidR="002E203B" w:rsidRPr="009C2EE8" w:rsidRDefault="002E203B" w:rsidP="002E203B">
            <w:pPr>
              <w:spacing w:before="0"/>
              <w:rPr>
                <w:sz w:val="18"/>
                <w:szCs w:val="18"/>
              </w:rPr>
            </w:pPr>
            <w:r>
              <w:rPr>
                <w:sz w:val="18"/>
                <w:szCs w:val="18"/>
              </w:rPr>
              <w:t>W</w:t>
            </w:r>
            <w:r w:rsidRPr="00865EAC">
              <w:rPr>
                <w:sz w:val="18"/>
                <w:szCs w:val="18"/>
              </w:rPr>
              <w:t xml:space="preserve">ystępuje w wielu różnych środowiskach, w tym w borealnych lasach </w:t>
            </w:r>
            <w:proofErr w:type="spellStart"/>
            <w:r w:rsidRPr="00865EAC">
              <w:rPr>
                <w:sz w:val="18"/>
                <w:szCs w:val="18"/>
              </w:rPr>
              <w:t>subalpejskich</w:t>
            </w:r>
            <w:proofErr w:type="spellEnd"/>
            <w:r w:rsidRPr="00865EAC">
              <w:rPr>
                <w:sz w:val="18"/>
                <w:szCs w:val="18"/>
              </w:rPr>
              <w:t>, lasach (preferując zarośla), na pastwiskach, łąkach, w ogrodach, przy drogach, na terenach rolniczych, w trawiastych obszarach, środowiskach przybrzeżnych oraz w miejskich parkach i ogrodach, sadach, przy drogach, w lasach mieszanych, zalewanych lasach i strefach leśno-stepowych.</w:t>
            </w:r>
          </w:p>
        </w:tc>
        <w:tc>
          <w:tcPr>
            <w:tcW w:w="1998" w:type="dxa"/>
          </w:tcPr>
          <w:p w14:paraId="3C65685F" w14:textId="580B68DE" w:rsidR="002E203B" w:rsidRPr="00D33D0E" w:rsidRDefault="002E203B" w:rsidP="002E203B">
            <w:pPr>
              <w:spacing w:before="0"/>
              <w:rPr>
                <w:sz w:val="18"/>
                <w:szCs w:val="18"/>
              </w:rPr>
            </w:pPr>
            <w:r w:rsidRPr="00D33D0E">
              <w:rPr>
                <w:sz w:val="18"/>
                <w:szCs w:val="18"/>
              </w:rPr>
              <w:t>Wysokie ze względu na dogodne warunki siedliskowe w obszarze przedsięwzięcia.</w:t>
            </w:r>
          </w:p>
        </w:tc>
        <w:tc>
          <w:tcPr>
            <w:tcW w:w="1843" w:type="dxa"/>
          </w:tcPr>
          <w:p w14:paraId="1961CFE4" w14:textId="48C3044F" w:rsidR="002E203B" w:rsidRDefault="002E203B" w:rsidP="002E203B">
            <w:pPr>
              <w:spacing w:before="0"/>
              <w:rPr>
                <w:sz w:val="18"/>
                <w:szCs w:val="18"/>
              </w:rPr>
            </w:pPr>
            <w:r>
              <w:rPr>
                <w:sz w:val="18"/>
                <w:szCs w:val="18"/>
              </w:rPr>
              <w:t>Gatunek objęty ochroną częściową.</w:t>
            </w:r>
          </w:p>
        </w:tc>
        <w:tc>
          <w:tcPr>
            <w:tcW w:w="1111" w:type="dxa"/>
          </w:tcPr>
          <w:p w14:paraId="58712D53" w14:textId="7C89279B" w:rsidR="002E203B" w:rsidRDefault="002E203B" w:rsidP="002E203B">
            <w:pPr>
              <w:spacing w:before="0"/>
              <w:rPr>
                <w:sz w:val="18"/>
                <w:szCs w:val="18"/>
              </w:rPr>
            </w:pPr>
            <w:r>
              <w:rPr>
                <w:sz w:val="18"/>
                <w:szCs w:val="18"/>
              </w:rPr>
              <w:t>Tak</w:t>
            </w:r>
          </w:p>
        </w:tc>
        <w:tc>
          <w:tcPr>
            <w:tcW w:w="843" w:type="dxa"/>
            <w:shd w:val="clear" w:color="auto" w:fill="F6BCBC"/>
          </w:tcPr>
          <w:p w14:paraId="08E4BEA5" w14:textId="34C16E81" w:rsidR="002E203B" w:rsidRPr="00D33D0E" w:rsidRDefault="002E203B" w:rsidP="002E203B">
            <w:pPr>
              <w:spacing w:before="0"/>
              <w:rPr>
                <w:rFonts w:ascii="Segoe UI Symbol" w:hAnsi="Segoe UI Symbol" w:cs="Segoe UI Symbol"/>
                <w:sz w:val="18"/>
                <w:szCs w:val="18"/>
              </w:rPr>
            </w:pPr>
            <w:r w:rsidRPr="00D33D0E">
              <w:rPr>
                <w:rFonts w:ascii="Segoe UI Symbol" w:hAnsi="Segoe UI Symbol" w:cs="Segoe UI Symbol"/>
                <w:sz w:val="18"/>
                <w:szCs w:val="18"/>
              </w:rPr>
              <w:t>✖</w:t>
            </w:r>
          </w:p>
        </w:tc>
      </w:tr>
      <w:tr w:rsidR="002E203B" w:rsidRPr="00D33D0E" w14:paraId="0DF5B195" w14:textId="77777777" w:rsidTr="006C18AF">
        <w:tc>
          <w:tcPr>
            <w:tcW w:w="2161" w:type="dxa"/>
          </w:tcPr>
          <w:p w14:paraId="76A703D7" w14:textId="77777777" w:rsidR="002E203B" w:rsidRDefault="002E203B" w:rsidP="002E203B">
            <w:pPr>
              <w:spacing w:before="0"/>
              <w:rPr>
                <w:i/>
                <w:iCs/>
                <w:sz w:val="18"/>
                <w:szCs w:val="18"/>
              </w:rPr>
            </w:pPr>
            <w:proofErr w:type="spellStart"/>
            <w:r>
              <w:rPr>
                <w:i/>
                <w:iCs/>
                <w:sz w:val="18"/>
                <w:szCs w:val="18"/>
              </w:rPr>
              <w:t>Bombus</w:t>
            </w:r>
            <w:proofErr w:type="spellEnd"/>
            <w:r>
              <w:rPr>
                <w:i/>
                <w:iCs/>
                <w:sz w:val="18"/>
                <w:szCs w:val="18"/>
              </w:rPr>
              <w:t xml:space="preserve"> </w:t>
            </w:r>
            <w:proofErr w:type="spellStart"/>
            <w:r>
              <w:rPr>
                <w:i/>
                <w:iCs/>
                <w:sz w:val="18"/>
                <w:szCs w:val="18"/>
              </w:rPr>
              <w:t>lucorum</w:t>
            </w:r>
            <w:proofErr w:type="spellEnd"/>
          </w:p>
          <w:p w14:paraId="6BD2D8FA" w14:textId="33DDC6C7" w:rsidR="002E203B" w:rsidRPr="00DD1DD2" w:rsidRDefault="002E203B" w:rsidP="002E203B">
            <w:pPr>
              <w:spacing w:before="0"/>
              <w:rPr>
                <w:sz w:val="18"/>
                <w:szCs w:val="18"/>
              </w:rPr>
            </w:pPr>
            <w:r>
              <w:rPr>
                <w:sz w:val="18"/>
                <w:szCs w:val="18"/>
              </w:rPr>
              <w:t>Trzmiel gajowy</w:t>
            </w:r>
          </w:p>
        </w:tc>
        <w:tc>
          <w:tcPr>
            <w:tcW w:w="1328" w:type="dxa"/>
          </w:tcPr>
          <w:p w14:paraId="61CF7E39" w14:textId="5E20EDD2" w:rsidR="002E203B" w:rsidRDefault="002E203B" w:rsidP="002E203B">
            <w:pPr>
              <w:spacing w:before="0"/>
              <w:rPr>
                <w:sz w:val="18"/>
                <w:szCs w:val="18"/>
              </w:rPr>
            </w:pPr>
            <w:r>
              <w:rPr>
                <w:sz w:val="18"/>
                <w:szCs w:val="18"/>
              </w:rPr>
              <w:t>IUCN: LC [185]</w:t>
            </w:r>
          </w:p>
          <w:p w14:paraId="12DADCF8" w14:textId="702A3615" w:rsidR="002E203B" w:rsidRDefault="002E203B" w:rsidP="002E203B">
            <w:pPr>
              <w:spacing w:before="0"/>
              <w:rPr>
                <w:sz w:val="18"/>
                <w:szCs w:val="18"/>
              </w:rPr>
            </w:pPr>
            <w:r>
              <w:rPr>
                <w:sz w:val="18"/>
                <w:szCs w:val="18"/>
              </w:rPr>
              <w:t>Krajowa: NE</w:t>
            </w:r>
          </w:p>
        </w:tc>
        <w:tc>
          <w:tcPr>
            <w:tcW w:w="1391" w:type="dxa"/>
          </w:tcPr>
          <w:p w14:paraId="715BCA2B" w14:textId="209A641B" w:rsidR="002E203B" w:rsidRDefault="002E203B" w:rsidP="002E203B">
            <w:pPr>
              <w:spacing w:before="0"/>
              <w:rPr>
                <w:sz w:val="18"/>
                <w:szCs w:val="18"/>
              </w:rPr>
            </w:pPr>
            <w:r>
              <w:rPr>
                <w:sz w:val="18"/>
                <w:szCs w:val="18"/>
              </w:rPr>
              <w:t>Nie [185]</w:t>
            </w:r>
          </w:p>
        </w:tc>
        <w:tc>
          <w:tcPr>
            <w:tcW w:w="1210" w:type="dxa"/>
          </w:tcPr>
          <w:p w14:paraId="6967B6AD" w14:textId="388B720F" w:rsidR="002E203B" w:rsidRDefault="002E203B" w:rsidP="002E203B">
            <w:pPr>
              <w:spacing w:before="0"/>
              <w:rPr>
                <w:sz w:val="18"/>
                <w:szCs w:val="18"/>
              </w:rPr>
            </w:pPr>
            <w:r>
              <w:rPr>
                <w:sz w:val="18"/>
                <w:szCs w:val="18"/>
              </w:rPr>
              <w:t>Nie</w:t>
            </w:r>
          </w:p>
        </w:tc>
        <w:tc>
          <w:tcPr>
            <w:tcW w:w="2716" w:type="dxa"/>
          </w:tcPr>
          <w:p w14:paraId="4AD7E9C8" w14:textId="280F66C8" w:rsidR="002E203B" w:rsidRDefault="002E203B" w:rsidP="002E203B">
            <w:pPr>
              <w:spacing w:before="0"/>
              <w:rPr>
                <w:sz w:val="18"/>
                <w:szCs w:val="18"/>
              </w:rPr>
            </w:pPr>
            <w:r>
              <w:rPr>
                <w:sz w:val="18"/>
                <w:szCs w:val="18"/>
              </w:rPr>
              <w:t>G</w:t>
            </w:r>
            <w:r w:rsidRPr="00D50CBD">
              <w:rPr>
                <w:sz w:val="18"/>
                <w:szCs w:val="18"/>
              </w:rPr>
              <w:t xml:space="preserve">atunek wszechobecny, występuje w wielu siedliskach, w tym w lasach, na łąkach, </w:t>
            </w:r>
            <w:r w:rsidRPr="00D50CBD">
              <w:rPr>
                <w:sz w:val="18"/>
                <w:szCs w:val="18"/>
              </w:rPr>
              <w:lastRenderedPageBreak/>
              <w:t xml:space="preserve">wrzosowiskach, w rejonach nadmorskich oraz w miejskich parkach i ogrodach. </w:t>
            </w:r>
          </w:p>
        </w:tc>
        <w:tc>
          <w:tcPr>
            <w:tcW w:w="1998" w:type="dxa"/>
          </w:tcPr>
          <w:p w14:paraId="58307CD0" w14:textId="1EE49883" w:rsidR="002E203B" w:rsidRPr="00D33D0E" w:rsidRDefault="002E203B" w:rsidP="002E203B">
            <w:pPr>
              <w:spacing w:before="0"/>
              <w:rPr>
                <w:sz w:val="18"/>
                <w:szCs w:val="18"/>
              </w:rPr>
            </w:pPr>
            <w:r w:rsidRPr="00D33D0E">
              <w:rPr>
                <w:sz w:val="18"/>
                <w:szCs w:val="18"/>
              </w:rPr>
              <w:lastRenderedPageBreak/>
              <w:t xml:space="preserve">Wysokie ze względu na dogodne warunki </w:t>
            </w:r>
            <w:r w:rsidRPr="00D33D0E">
              <w:rPr>
                <w:sz w:val="18"/>
                <w:szCs w:val="18"/>
              </w:rPr>
              <w:lastRenderedPageBreak/>
              <w:t>siedliskowe w obszarze przedsięwzięcia.</w:t>
            </w:r>
          </w:p>
        </w:tc>
        <w:tc>
          <w:tcPr>
            <w:tcW w:w="1843" w:type="dxa"/>
          </w:tcPr>
          <w:p w14:paraId="57312BA0" w14:textId="42BBA3EB" w:rsidR="002E203B" w:rsidRDefault="002E203B" w:rsidP="002E203B">
            <w:pPr>
              <w:spacing w:before="0"/>
              <w:rPr>
                <w:sz w:val="18"/>
                <w:szCs w:val="18"/>
              </w:rPr>
            </w:pPr>
            <w:r>
              <w:rPr>
                <w:sz w:val="18"/>
                <w:szCs w:val="18"/>
              </w:rPr>
              <w:lastRenderedPageBreak/>
              <w:t>Gatunek objęty ochroną częściową.</w:t>
            </w:r>
          </w:p>
        </w:tc>
        <w:tc>
          <w:tcPr>
            <w:tcW w:w="1111" w:type="dxa"/>
          </w:tcPr>
          <w:p w14:paraId="146380D4" w14:textId="338C4F68" w:rsidR="002E203B" w:rsidRDefault="002E203B" w:rsidP="002E203B">
            <w:pPr>
              <w:spacing w:before="0"/>
              <w:rPr>
                <w:sz w:val="18"/>
                <w:szCs w:val="18"/>
              </w:rPr>
            </w:pPr>
            <w:r>
              <w:rPr>
                <w:sz w:val="18"/>
                <w:szCs w:val="18"/>
              </w:rPr>
              <w:t>Tak</w:t>
            </w:r>
          </w:p>
        </w:tc>
        <w:tc>
          <w:tcPr>
            <w:tcW w:w="843" w:type="dxa"/>
            <w:shd w:val="clear" w:color="auto" w:fill="F6BCBC"/>
          </w:tcPr>
          <w:p w14:paraId="4852077A" w14:textId="28CF04E0" w:rsidR="002E203B" w:rsidRPr="00D33D0E" w:rsidRDefault="002E203B" w:rsidP="002E203B">
            <w:pPr>
              <w:spacing w:before="0"/>
              <w:rPr>
                <w:rFonts w:ascii="Segoe UI Symbol" w:hAnsi="Segoe UI Symbol" w:cs="Segoe UI Symbol"/>
                <w:sz w:val="18"/>
                <w:szCs w:val="18"/>
              </w:rPr>
            </w:pPr>
            <w:r w:rsidRPr="00D33D0E">
              <w:rPr>
                <w:rFonts w:ascii="Segoe UI Symbol" w:hAnsi="Segoe UI Symbol" w:cs="Segoe UI Symbol"/>
                <w:sz w:val="18"/>
                <w:szCs w:val="18"/>
              </w:rPr>
              <w:t>✖</w:t>
            </w:r>
          </w:p>
        </w:tc>
      </w:tr>
      <w:tr w:rsidR="002E203B" w:rsidRPr="00D33D0E" w14:paraId="490B024C" w14:textId="77777777" w:rsidTr="006C18AF">
        <w:tc>
          <w:tcPr>
            <w:tcW w:w="2161" w:type="dxa"/>
          </w:tcPr>
          <w:p w14:paraId="00586906" w14:textId="77777777" w:rsidR="002E203B" w:rsidRDefault="002E203B" w:rsidP="002E203B">
            <w:pPr>
              <w:spacing w:before="0"/>
              <w:rPr>
                <w:i/>
                <w:iCs/>
                <w:sz w:val="18"/>
                <w:szCs w:val="18"/>
              </w:rPr>
            </w:pPr>
            <w:proofErr w:type="spellStart"/>
            <w:r>
              <w:rPr>
                <w:i/>
                <w:iCs/>
                <w:sz w:val="18"/>
                <w:szCs w:val="18"/>
              </w:rPr>
              <w:t>Bombus</w:t>
            </w:r>
            <w:proofErr w:type="spellEnd"/>
            <w:r>
              <w:rPr>
                <w:i/>
                <w:iCs/>
                <w:sz w:val="18"/>
                <w:szCs w:val="18"/>
              </w:rPr>
              <w:t xml:space="preserve"> </w:t>
            </w:r>
            <w:proofErr w:type="spellStart"/>
            <w:r>
              <w:rPr>
                <w:i/>
                <w:iCs/>
                <w:sz w:val="18"/>
                <w:szCs w:val="18"/>
              </w:rPr>
              <w:t>hypnorum</w:t>
            </w:r>
            <w:proofErr w:type="spellEnd"/>
          </w:p>
          <w:p w14:paraId="646511EB" w14:textId="6FC32979" w:rsidR="002E203B" w:rsidRPr="00DD1DD2" w:rsidRDefault="002E203B" w:rsidP="002E203B">
            <w:pPr>
              <w:spacing w:before="0"/>
              <w:rPr>
                <w:sz w:val="18"/>
                <w:szCs w:val="18"/>
              </w:rPr>
            </w:pPr>
            <w:r>
              <w:rPr>
                <w:sz w:val="18"/>
                <w:szCs w:val="18"/>
              </w:rPr>
              <w:t>Trzmiel parkowy</w:t>
            </w:r>
          </w:p>
        </w:tc>
        <w:tc>
          <w:tcPr>
            <w:tcW w:w="1328" w:type="dxa"/>
          </w:tcPr>
          <w:p w14:paraId="3D588DC4" w14:textId="77777777" w:rsidR="002E203B" w:rsidRDefault="002E203B" w:rsidP="002E203B">
            <w:pPr>
              <w:spacing w:before="0"/>
              <w:rPr>
                <w:sz w:val="18"/>
                <w:szCs w:val="18"/>
              </w:rPr>
            </w:pPr>
            <w:r>
              <w:rPr>
                <w:sz w:val="18"/>
                <w:szCs w:val="18"/>
              </w:rPr>
              <w:t>IUCN: LC [186]</w:t>
            </w:r>
          </w:p>
          <w:p w14:paraId="146D55F7" w14:textId="1E87DA14" w:rsidR="002E203B" w:rsidRDefault="002E203B" w:rsidP="002E203B">
            <w:pPr>
              <w:spacing w:before="0"/>
              <w:rPr>
                <w:sz w:val="18"/>
                <w:szCs w:val="18"/>
              </w:rPr>
            </w:pPr>
            <w:r>
              <w:rPr>
                <w:sz w:val="18"/>
                <w:szCs w:val="18"/>
              </w:rPr>
              <w:t>Krajowa: NE</w:t>
            </w:r>
          </w:p>
        </w:tc>
        <w:tc>
          <w:tcPr>
            <w:tcW w:w="1391" w:type="dxa"/>
          </w:tcPr>
          <w:p w14:paraId="4187A64B" w14:textId="2686C66E" w:rsidR="002E203B" w:rsidRDefault="002E203B" w:rsidP="002E203B">
            <w:pPr>
              <w:spacing w:before="0"/>
              <w:rPr>
                <w:sz w:val="18"/>
                <w:szCs w:val="18"/>
              </w:rPr>
            </w:pPr>
            <w:r>
              <w:rPr>
                <w:sz w:val="18"/>
                <w:szCs w:val="18"/>
              </w:rPr>
              <w:t>Nie [186]</w:t>
            </w:r>
          </w:p>
        </w:tc>
        <w:tc>
          <w:tcPr>
            <w:tcW w:w="1210" w:type="dxa"/>
          </w:tcPr>
          <w:p w14:paraId="0C03629E" w14:textId="1CCF497A" w:rsidR="002E203B" w:rsidRDefault="002E203B" w:rsidP="002E203B">
            <w:pPr>
              <w:spacing w:before="0"/>
              <w:rPr>
                <w:sz w:val="18"/>
                <w:szCs w:val="18"/>
              </w:rPr>
            </w:pPr>
            <w:r>
              <w:rPr>
                <w:sz w:val="18"/>
                <w:szCs w:val="18"/>
              </w:rPr>
              <w:t>Nie</w:t>
            </w:r>
          </w:p>
        </w:tc>
        <w:tc>
          <w:tcPr>
            <w:tcW w:w="2716" w:type="dxa"/>
          </w:tcPr>
          <w:p w14:paraId="78EAF2EE" w14:textId="37A58374" w:rsidR="002E203B" w:rsidRDefault="002E203B" w:rsidP="002E203B">
            <w:pPr>
              <w:spacing w:before="0"/>
              <w:rPr>
                <w:sz w:val="18"/>
                <w:szCs w:val="18"/>
              </w:rPr>
            </w:pPr>
            <w:r>
              <w:rPr>
                <w:sz w:val="18"/>
                <w:szCs w:val="18"/>
              </w:rPr>
              <w:t>S</w:t>
            </w:r>
            <w:r w:rsidRPr="004A6698">
              <w:rPr>
                <w:sz w:val="18"/>
                <w:szCs w:val="18"/>
              </w:rPr>
              <w:t>zeroko rozpowszechniony gatunek, głównie związany ze środowiskami leśnymi lub krzewiastymi, w tym ogrodami, zalesionymi terenami rolniczymi, polanami leśnymi i skrajami lasów. Gatunek ten częściej niż większość innych trzmieli pojawia się w miejscach zamieszkanych przez ludzi</w:t>
            </w:r>
            <w:r>
              <w:rPr>
                <w:sz w:val="18"/>
                <w:szCs w:val="18"/>
              </w:rPr>
              <w:t>.</w:t>
            </w:r>
          </w:p>
        </w:tc>
        <w:tc>
          <w:tcPr>
            <w:tcW w:w="1998" w:type="dxa"/>
          </w:tcPr>
          <w:p w14:paraId="687682C1" w14:textId="3901C034" w:rsidR="002E203B" w:rsidRPr="00D33D0E" w:rsidRDefault="002E203B" w:rsidP="002E203B">
            <w:pPr>
              <w:spacing w:before="0"/>
              <w:rPr>
                <w:sz w:val="18"/>
                <w:szCs w:val="18"/>
              </w:rPr>
            </w:pPr>
            <w:r w:rsidRPr="00D33D0E">
              <w:rPr>
                <w:sz w:val="18"/>
                <w:szCs w:val="18"/>
              </w:rPr>
              <w:t>Wysokie ze względu na dogodne warunki siedliskowe w obszarze przedsięwzięcia.</w:t>
            </w:r>
          </w:p>
        </w:tc>
        <w:tc>
          <w:tcPr>
            <w:tcW w:w="1843" w:type="dxa"/>
          </w:tcPr>
          <w:p w14:paraId="25830E57" w14:textId="133751E3" w:rsidR="002E203B" w:rsidRDefault="002E203B" w:rsidP="002E203B">
            <w:pPr>
              <w:spacing w:before="0"/>
              <w:rPr>
                <w:sz w:val="18"/>
                <w:szCs w:val="18"/>
              </w:rPr>
            </w:pPr>
            <w:r>
              <w:rPr>
                <w:sz w:val="18"/>
                <w:szCs w:val="18"/>
              </w:rPr>
              <w:t>Gatunek objęty ochroną częściową.</w:t>
            </w:r>
          </w:p>
        </w:tc>
        <w:tc>
          <w:tcPr>
            <w:tcW w:w="1111" w:type="dxa"/>
          </w:tcPr>
          <w:p w14:paraId="2FC9EC7C" w14:textId="4C4D3C18" w:rsidR="002E203B" w:rsidRDefault="002E203B" w:rsidP="002E203B">
            <w:pPr>
              <w:spacing w:before="0"/>
              <w:rPr>
                <w:sz w:val="18"/>
                <w:szCs w:val="18"/>
              </w:rPr>
            </w:pPr>
            <w:r>
              <w:rPr>
                <w:sz w:val="18"/>
                <w:szCs w:val="18"/>
              </w:rPr>
              <w:t>Tak</w:t>
            </w:r>
          </w:p>
        </w:tc>
        <w:tc>
          <w:tcPr>
            <w:tcW w:w="843" w:type="dxa"/>
            <w:shd w:val="clear" w:color="auto" w:fill="F6BCBC"/>
          </w:tcPr>
          <w:p w14:paraId="70821275" w14:textId="4A073B43" w:rsidR="002E203B" w:rsidRPr="00D33D0E" w:rsidRDefault="002E203B" w:rsidP="002E203B">
            <w:pPr>
              <w:spacing w:before="0"/>
              <w:rPr>
                <w:rFonts w:ascii="Segoe UI Symbol" w:hAnsi="Segoe UI Symbol" w:cs="Segoe UI Symbol"/>
                <w:sz w:val="18"/>
                <w:szCs w:val="18"/>
              </w:rPr>
            </w:pPr>
            <w:r w:rsidRPr="00D33D0E">
              <w:rPr>
                <w:rFonts w:ascii="Segoe UI Symbol" w:hAnsi="Segoe UI Symbol" w:cs="Segoe UI Symbol"/>
                <w:sz w:val="18"/>
                <w:szCs w:val="18"/>
              </w:rPr>
              <w:t>✖</w:t>
            </w:r>
          </w:p>
        </w:tc>
      </w:tr>
      <w:tr w:rsidR="002E203B" w:rsidRPr="00D33D0E" w14:paraId="52A78795" w14:textId="77777777" w:rsidTr="006C18AF">
        <w:tc>
          <w:tcPr>
            <w:tcW w:w="2161" w:type="dxa"/>
          </w:tcPr>
          <w:p w14:paraId="48C29FE5" w14:textId="77777777" w:rsidR="002E203B" w:rsidRDefault="002E203B" w:rsidP="002E203B">
            <w:pPr>
              <w:spacing w:before="0"/>
              <w:rPr>
                <w:i/>
                <w:iCs/>
                <w:sz w:val="18"/>
                <w:szCs w:val="18"/>
              </w:rPr>
            </w:pPr>
            <w:proofErr w:type="spellStart"/>
            <w:r>
              <w:rPr>
                <w:i/>
                <w:iCs/>
                <w:sz w:val="18"/>
                <w:szCs w:val="18"/>
              </w:rPr>
              <w:t>Bombus</w:t>
            </w:r>
            <w:proofErr w:type="spellEnd"/>
            <w:r>
              <w:rPr>
                <w:i/>
                <w:iCs/>
                <w:sz w:val="18"/>
                <w:szCs w:val="18"/>
              </w:rPr>
              <w:t xml:space="preserve"> </w:t>
            </w:r>
            <w:proofErr w:type="spellStart"/>
            <w:r>
              <w:rPr>
                <w:i/>
                <w:iCs/>
                <w:sz w:val="18"/>
                <w:szCs w:val="18"/>
              </w:rPr>
              <w:t>pascuorum</w:t>
            </w:r>
            <w:proofErr w:type="spellEnd"/>
          </w:p>
          <w:p w14:paraId="354E134D" w14:textId="0926BBCE" w:rsidR="002E203B" w:rsidRPr="00DD1DD2" w:rsidRDefault="002E203B" w:rsidP="002E203B">
            <w:pPr>
              <w:spacing w:before="0"/>
              <w:rPr>
                <w:sz w:val="18"/>
                <w:szCs w:val="18"/>
              </w:rPr>
            </w:pPr>
            <w:r>
              <w:rPr>
                <w:sz w:val="18"/>
                <w:szCs w:val="18"/>
              </w:rPr>
              <w:t>Trzmiel rudy</w:t>
            </w:r>
          </w:p>
        </w:tc>
        <w:tc>
          <w:tcPr>
            <w:tcW w:w="1328" w:type="dxa"/>
          </w:tcPr>
          <w:p w14:paraId="69E5B883" w14:textId="77777777" w:rsidR="002E203B" w:rsidRDefault="002E203B" w:rsidP="002E203B">
            <w:pPr>
              <w:spacing w:before="0"/>
              <w:rPr>
                <w:sz w:val="18"/>
                <w:szCs w:val="18"/>
              </w:rPr>
            </w:pPr>
            <w:r>
              <w:rPr>
                <w:sz w:val="18"/>
                <w:szCs w:val="18"/>
              </w:rPr>
              <w:t>IUCN: LC [187]</w:t>
            </w:r>
          </w:p>
          <w:p w14:paraId="0F474412" w14:textId="0A14BACF" w:rsidR="002E203B" w:rsidRDefault="002E203B" w:rsidP="002E203B">
            <w:pPr>
              <w:spacing w:before="0"/>
              <w:rPr>
                <w:sz w:val="18"/>
                <w:szCs w:val="18"/>
              </w:rPr>
            </w:pPr>
            <w:r>
              <w:rPr>
                <w:sz w:val="18"/>
                <w:szCs w:val="18"/>
              </w:rPr>
              <w:t>Krajowa: NE</w:t>
            </w:r>
          </w:p>
        </w:tc>
        <w:tc>
          <w:tcPr>
            <w:tcW w:w="1391" w:type="dxa"/>
          </w:tcPr>
          <w:p w14:paraId="3C0B2AE0" w14:textId="0D7283E9" w:rsidR="002E203B" w:rsidRDefault="002E203B" w:rsidP="002E203B">
            <w:pPr>
              <w:spacing w:before="0"/>
              <w:rPr>
                <w:sz w:val="18"/>
                <w:szCs w:val="18"/>
              </w:rPr>
            </w:pPr>
            <w:r>
              <w:rPr>
                <w:sz w:val="18"/>
                <w:szCs w:val="18"/>
              </w:rPr>
              <w:t>Nie [187]</w:t>
            </w:r>
          </w:p>
        </w:tc>
        <w:tc>
          <w:tcPr>
            <w:tcW w:w="1210" w:type="dxa"/>
          </w:tcPr>
          <w:p w14:paraId="1378A008" w14:textId="22209732" w:rsidR="002E203B" w:rsidRDefault="002E203B" w:rsidP="002E203B">
            <w:pPr>
              <w:spacing w:before="0"/>
              <w:rPr>
                <w:sz w:val="18"/>
                <w:szCs w:val="18"/>
              </w:rPr>
            </w:pPr>
            <w:r>
              <w:rPr>
                <w:sz w:val="18"/>
                <w:szCs w:val="18"/>
              </w:rPr>
              <w:t>Nie</w:t>
            </w:r>
          </w:p>
        </w:tc>
        <w:tc>
          <w:tcPr>
            <w:tcW w:w="2716" w:type="dxa"/>
          </w:tcPr>
          <w:p w14:paraId="159FFF6B" w14:textId="791F60C5" w:rsidR="002E203B" w:rsidRDefault="002E203B" w:rsidP="002E203B">
            <w:pPr>
              <w:spacing w:before="0"/>
              <w:rPr>
                <w:sz w:val="18"/>
                <w:szCs w:val="18"/>
              </w:rPr>
            </w:pPr>
            <w:r w:rsidRPr="00A454C2">
              <w:rPr>
                <w:sz w:val="18"/>
                <w:szCs w:val="18"/>
              </w:rPr>
              <w:t xml:space="preserve">Jest wszechobecny i spotykany w wielu typach siedlisk, w tym w ogrodach i parkach w miastach. </w:t>
            </w:r>
          </w:p>
        </w:tc>
        <w:tc>
          <w:tcPr>
            <w:tcW w:w="1998" w:type="dxa"/>
          </w:tcPr>
          <w:p w14:paraId="36165B4D" w14:textId="02618007" w:rsidR="002E203B" w:rsidRPr="00D33D0E" w:rsidRDefault="002E203B" w:rsidP="002E203B">
            <w:pPr>
              <w:spacing w:before="0"/>
              <w:rPr>
                <w:sz w:val="18"/>
                <w:szCs w:val="18"/>
              </w:rPr>
            </w:pPr>
            <w:r w:rsidRPr="00D33D0E">
              <w:rPr>
                <w:sz w:val="18"/>
                <w:szCs w:val="18"/>
              </w:rPr>
              <w:t>Wysokie ze względu na dogodne warunki siedliskowe w obszarze przedsięwzięcia.</w:t>
            </w:r>
          </w:p>
        </w:tc>
        <w:tc>
          <w:tcPr>
            <w:tcW w:w="1843" w:type="dxa"/>
          </w:tcPr>
          <w:p w14:paraId="12B971FE" w14:textId="7179505A" w:rsidR="002E203B" w:rsidRDefault="002E203B" w:rsidP="002E203B">
            <w:pPr>
              <w:spacing w:before="0"/>
              <w:rPr>
                <w:sz w:val="18"/>
                <w:szCs w:val="18"/>
              </w:rPr>
            </w:pPr>
            <w:r>
              <w:rPr>
                <w:sz w:val="18"/>
                <w:szCs w:val="18"/>
              </w:rPr>
              <w:t>Gatunek objęty ochroną częściową.</w:t>
            </w:r>
          </w:p>
        </w:tc>
        <w:tc>
          <w:tcPr>
            <w:tcW w:w="1111" w:type="dxa"/>
          </w:tcPr>
          <w:p w14:paraId="6F56C8A8" w14:textId="560C754C" w:rsidR="002E203B" w:rsidRDefault="002E203B" w:rsidP="002E203B">
            <w:pPr>
              <w:spacing w:before="0"/>
              <w:rPr>
                <w:sz w:val="18"/>
                <w:szCs w:val="18"/>
              </w:rPr>
            </w:pPr>
            <w:r>
              <w:rPr>
                <w:sz w:val="18"/>
                <w:szCs w:val="18"/>
              </w:rPr>
              <w:t>Tak</w:t>
            </w:r>
          </w:p>
        </w:tc>
        <w:tc>
          <w:tcPr>
            <w:tcW w:w="843" w:type="dxa"/>
            <w:shd w:val="clear" w:color="auto" w:fill="F6BCBC"/>
          </w:tcPr>
          <w:p w14:paraId="6F5CB563" w14:textId="36FCC50B" w:rsidR="002E203B" w:rsidRPr="00D33D0E" w:rsidRDefault="002E203B" w:rsidP="002E203B">
            <w:pPr>
              <w:spacing w:before="0"/>
              <w:rPr>
                <w:rFonts w:ascii="Segoe UI Symbol" w:hAnsi="Segoe UI Symbol" w:cs="Segoe UI Symbol"/>
                <w:sz w:val="18"/>
                <w:szCs w:val="18"/>
              </w:rPr>
            </w:pPr>
            <w:r w:rsidRPr="00D33D0E">
              <w:rPr>
                <w:rFonts w:ascii="Segoe UI Symbol" w:hAnsi="Segoe UI Symbol" w:cs="Segoe UI Symbol"/>
                <w:sz w:val="18"/>
                <w:szCs w:val="18"/>
              </w:rPr>
              <w:t>✖</w:t>
            </w:r>
          </w:p>
        </w:tc>
      </w:tr>
      <w:tr w:rsidR="002E203B" w:rsidRPr="00D33D0E" w14:paraId="3227A5F1" w14:textId="77777777" w:rsidTr="006C18AF">
        <w:tc>
          <w:tcPr>
            <w:tcW w:w="2161" w:type="dxa"/>
          </w:tcPr>
          <w:p w14:paraId="65D34E5A" w14:textId="77777777" w:rsidR="002E203B" w:rsidRDefault="002E203B" w:rsidP="002E203B">
            <w:pPr>
              <w:spacing w:before="0"/>
              <w:rPr>
                <w:i/>
                <w:iCs/>
                <w:sz w:val="18"/>
                <w:szCs w:val="18"/>
              </w:rPr>
            </w:pPr>
            <w:proofErr w:type="spellStart"/>
            <w:r>
              <w:rPr>
                <w:i/>
                <w:iCs/>
                <w:sz w:val="18"/>
                <w:szCs w:val="18"/>
              </w:rPr>
              <w:t>Bombus</w:t>
            </w:r>
            <w:proofErr w:type="spellEnd"/>
            <w:r>
              <w:rPr>
                <w:i/>
                <w:iCs/>
                <w:sz w:val="18"/>
                <w:szCs w:val="18"/>
              </w:rPr>
              <w:t xml:space="preserve"> </w:t>
            </w:r>
            <w:proofErr w:type="spellStart"/>
            <w:r>
              <w:rPr>
                <w:i/>
                <w:iCs/>
                <w:sz w:val="18"/>
                <w:szCs w:val="18"/>
              </w:rPr>
              <w:t>ruderarius</w:t>
            </w:r>
            <w:proofErr w:type="spellEnd"/>
          </w:p>
          <w:p w14:paraId="57ED10E0" w14:textId="1F34D3C6" w:rsidR="002E203B" w:rsidRPr="00DD1DD2" w:rsidRDefault="002E203B" w:rsidP="002E203B">
            <w:pPr>
              <w:spacing w:before="0"/>
              <w:rPr>
                <w:sz w:val="18"/>
                <w:szCs w:val="18"/>
              </w:rPr>
            </w:pPr>
            <w:r>
              <w:rPr>
                <w:sz w:val="18"/>
                <w:szCs w:val="18"/>
              </w:rPr>
              <w:t>Trzmiel rudonogi</w:t>
            </w:r>
          </w:p>
        </w:tc>
        <w:tc>
          <w:tcPr>
            <w:tcW w:w="1328" w:type="dxa"/>
          </w:tcPr>
          <w:p w14:paraId="7198779B" w14:textId="77777777" w:rsidR="002E203B" w:rsidRDefault="002E203B" w:rsidP="002E203B">
            <w:pPr>
              <w:spacing w:before="0"/>
              <w:rPr>
                <w:sz w:val="18"/>
                <w:szCs w:val="18"/>
              </w:rPr>
            </w:pPr>
            <w:r>
              <w:rPr>
                <w:sz w:val="18"/>
                <w:szCs w:val="18"/>
              </w:rPr>
              <w:t>IUCN: LC [188]</w:t>
            </w:r>
          </w:p>
          <w:p w14:paraId="3CAD56F0" w14:textId="1ADFB2ED" w:rsidR="002E203B" w:rsidRDefault="002E203B" w:rsidP="002E203B">
            <w:pPr>
              <w:spacing w:before="0"/>
              <w:rPr>
                <w:sz w:val="18"/>
                <w:szCs w:val="18"/>
              </w:rPr>
            </w:pPr>
            <w:r>
              <w:rPr>
                <w:sz w:val="18"/>
                <w:szCs w:val="18"/>
              </w:rPr>
              <w:t>Krajowa: NE</w:t>
            </w:r>
          </w:p>
        </w:tc>
        <w:tc>
          <w:tcPr>
            <w:tcW w:w="1391" w:type="dxa"/>
          </w:tcPr>
          <w:p w14:paraId="60ED0ECD" w14:textId="25F52348" w:rsidR="002E203B" w:rsidRDefault="002E203B" w:rsidP="002E203B">
            <w:pPr>
              <w:spacing w:before="0"/>
              <w:rPr>
                <w:sz w:val="18"/>
                <w:szCs w:val="18"/>
              </w:rPr>
            </w:pPr>
            <w:r>
              <w:rPr>
                <w:sz w:val="18"/>
                <w:szCs w:val="18"/>
              </w:rPr>
              <w:t>Nie [188]</w:t>
            </w:r>
          </w:p>
        </w:tc>
        <w:tc>
          <w:tcPr>
            <w:tcW w:w="1210" w:type="dxa"/>
          </w:tcPr>
          <w:p w14:paraId="015DB19B" w14:textId="05CE10FC" w:rsidR="002E203B" w:rsidRDefault="002E203B" w:rsidP="002E203B">
            <w:pPr>
              <w:spacing w:before="0"/>
              <w:rPr>
                <w:sz w:val="18"/>
                <w:szCs w:val="18"/>
              </w:rPr>
            </w:pPr>
            <w:r>
              <w:rPr>
                <w:sz w:val="18"/>
                <w:szCs w:val="18"/>
              </w:rPr>
              <w:t>Nie</w:t>
            </w:r>
          </w:p>
        </w:tc>
        <w:tc>
          <w:tcPr>
            <w:tcW w:w="2716" w:type="dxa"/>
          </w:tcPr>
          <w:p w14:paraId="027346B4" w14:textId="5FC48E3F" w:rsidR="002E203B" w:rsidRPr="00A454C2" w:rsidRDefault="002E203B" w:rsidP="002E203B">
            <w:pPr>
              <w:spacing w:before="0"/>
              <w:rPr>
                <w:sz w:val="18"/>
                <w:szCs w:val="18"/>
              </w:rPr>
            </w:pPr>
            <w:r w:rsidRPr="00DB1DF0">
              <w:rPr>
                <w:sz w:val="18"/>
                <w:szCs w:val="18"/>
              </w:rPr>
              <w:t xml:space="preserve">Gatunek ten jest głównie kojarzony z kwitnącymi, otwartymi terenami trawiastymi, w tym z wydmami przybrzeżnymi, wrzosowiskami i torfowiskami, parkami i sadami, skrajem lasu oraz polanami w lasach. Może też występować w rejonach </w:t>
            </w:r>
            <w:proofErr w:type="spellStart"/>
            <w:r w:rsidRPr="00DB1DF0">
              <w:rPr>
                <w:sz w:val="18"/>
                <w:szCs w:val="18"/>
              </w:rPr>
              <w:t>subalpejskich</w:t>
            </w:r>
            <w:proofErr w:type="spellEnd"/>
            <w:r w:rsidRPr="00DB1DF0">
              <w:rPr>
                <w:sz w:val="18"/>
                <w:szCs w:val="18"/>
              </w:rPr>
              <w:t>.</w:t>
            </w:r>
          </w:p>
        </w:tc>
        <w:tc>
          <w:tcPr>
            <w:tcW w:w="1998" w:type="dxa"/>
          </w:tcPr>
          <w:p w14:paraId="1B6C0E22" w14:textId="6CB3FF00" w:rsidR="002E203B" w:rsidRPr="00D33D0E" w:rsidRDefault="002E203B" w:rsidP="002E203B">
            <w:pPr>
              <w:spacing w:before="0"/>
              <w:rPr>
                <w:sz w:val="18"/>
                <w:szCs w:val="18"/>
              </w:rPr>
            </w:pPr>
            <w:r w:rsidRPr="00D33D0E">
              <w:rPr>
                <w:sz w:val="18"/>
                <w:szCs w:val="18"/>
              </w:rPr>
              <w:t>Wysokie ze względu na dogodne warunki siedliskowe w obszarze przedsięwzięcia.</w:t>
            </w:r>
          </w:p>
        </w:tc>
        <w:tc>
          <w:tcPr>
            <w:tcW w:w="1843" w:type="dxa"/>
          </w:tcPr>
          <w:p w14:paraId="1B66E9CF" w14:textId="504A8993" w:rsidR="002E203B" w:rsidRDefault="002E203B" w:rsidP="002E203B">
            <w:pPr>
              <w:spacing w:before="0"/>
              <w:rPr>
                <w:sz w:val="18"/>
                <w:szCs w:val="18"/>
              </w:rPr>
            </w:pPr>
            <w:r>
              <w:rPr>
                <w:sz w:val="18"/>
                <w:szCs w:val="18"/>
              </w:rPr>
              <w:t>Gatunek objęty ochroną częściową.</w:t>
            </w:r>
          </w:p>
        </w:tc>
        <w:tc>
          <w:tcPr>
            <w:tcW w:w="1111" w:type="dxa"/>
          </w:tcPr>
          <w:p w14:paraId="56245EE9" w14:textId="568CBFDE" w:rsidR="002E203B" w:rsidRDefault="002E203B" w:rsidP="002E203B">
            <w:pPr>
              <w:spacing w:before="0"/>
              <w:rPr>
                <w:sz w:val="18"/>
                <w:szCs w:val="18"/>
              </w:rPr>
            </w:pPr>
            <w:r>
              <w:rPr>
                <w:sz w:val="18"/>
                <w:szCs w:val="18"/>
              </w:rPr>
              <w:t>Tak</w:t>
            </w:r>
          </w:p>
        </w:tc>
        <w:tc>
          <w:tcPr>
            <w:tcW w:w="843" w:type="dxa"/>
            <w:shd w:val="clear" w:color="auto" w:fill="F6BCBC"/>
          </w:tcPr>
          <w:p w14:paraId="4C59F563" w14:textId="70A97DF7" w:rsidR="002E203B" w:rsidRPr="00D33D0E" w:rsidRDefault="002E203B" w:rsidP="002E203B">
            <w:pPr>
              <w:spacing w:before="0"/>
              <w:rPr>
                <w:rFonts w:ascii="Segoe UI Symbol" w:hAnsi="Segoe UI Symbol" w:cs="Segoe UI Symbol"/>
                <w:sz w:val="18"/>
                <w:szCs w:val="18"/>
              </w:rPr>
            </w:pPr>
            <w:r w:rsidRPr="00D33D0E">
              <w:rPr>
                <w:rFonts w:ascii="Segoe UI Symbol" w:hAnsi="Segoe UI Symbol" w:cs="Segoe UI Symbol"/>
                <w:sz w:val="18"/>
                <w:szCs w:val="18"/>
              </w:rPr>
              <w:t>✖</w:t>
            </w:r>
          </w:p>
        </w:tc>
      </w:tr>
      <w:tr w:rsidR="002A4150" w:rsidRPr="00D33D0E" w14:paraId="6ABC27E4" w14:textId="77777777" w:rsidTr="00DF4944">
        <w:tc>
          <w:tcPr>
            <w:tcW w:w="2161" w:type="dxa"/>
          </w:tcPr>
          <w:p w14:paraId="3F4CB2E3" w14:textId="77777777" w:rsidR="002A4150" w:rsidRDefault="002A4150" w:rsidP="002A4150">
            <w:pPr>
              <w:spacing w:before="0"/>
            </w:pPr>
            <w:proofErr w:type="spellStart"/>
            <w:r w:rsidRPr="76E1EA63">
              <w:rPr>
                <w:i/>
                <w:iCs/>
                <w:sz w:val="18"/>
                <w:szCs w:val="18"/>
              </w:rPr>
              <w:t>Vertigo</w:t>
            </w:r>
            <w:proofErr w:type="spellEnd"/>
            <w:r w:rsidRPr="76E1EA63">
              <w:rPr>
                <w:i/>
                <w:iCs/>
                <w:sz w:val="18"/>
                <w:szCs w:val="18"/>
              </w:rPr>
              <w:t xml:space="preserve"> </w:t>
            </w:r>
            <w:proofErr w:type="spellStart"/>
            <w:r w:rsidRPr="76E1EA63">
              <w:rPr>
                <w:i/>
                <w:iCs/>
                <w:sz w:val="18"/>
                <w:szCs w:val="18"/>
              </w:rPr>
              <w:t>moulinsiana</w:t>
            </w:r>
            <w:proofErr w:type="spellEnd"/>
          </w:p>
          <w:p w14:paraId="017B68A3" w14:textId="7C778E5F" w:rsidR="002A4150" w:rsidRDefault="002A4150" w:rsidP="002A4150">
            <w:pPr>
              <w:spacing w:before="0"/>
              <w:rPr>
                <w:i/>
                <w:iCs/>
                <w:sz w:val="18"/>
                <w:szCs w:val="18"/>
              </w:rPr>
            </w:pPr>
            <w:proofErr w:type="spellStart"/>
            <w:r w:rsidRPr="76E1EA63">
              <w:rPr>
                <w:sz w:val="18"/>
                <w:szCs w:val="18"/>
              </w:rPr>
              <w:t>Poczwarówka</w:t>
            </w:r>
            <w:proofErr w:type="spellEnd"/>
            <w:r w:rsidRPr="76E1EA63">
              <w:rPr>
                <w:sz w:val="18"/>
                <w:szCs w:val="18"/>
              </w:rPr>
              <w:t xml:space="preserve"> jajowata</w:t>
            </w:r>
          </w:p>
        </w:tc>
        <w:tc>
          <w:tcPr>
            <w:tcW w:w="1328" w:type="dxa"/>
          </w:tcPr>
          <w:p w14:paraId="119DBF89" w14:textId="77777777" w:rsidR="002A4150" w:rsidRDefault="002A4150" w:rsidP="002A4150">
            <w:pPr>
              <w:spacing w:before="0"/>
            </w:pPr>
            <w:r w:rsidRPr="76E1EA63">
              <w:rPr>
                <w:sz w:val="18"/>
                <w:szCs w:val="18"/>
              </w:rPr>
              <w:t>IUCN: VU [189]</w:t>
            </w:r>
          </w:p>
          <w:p w14:paraId="7669D608" w14:textId="6BC9A955" w:rsidR="002A4150" w:rsidRDefault="002A4150" w:rsidP="002A4150">
            <w:pPr>
              <w:spacing w:before="0"/>
              <w:rPr>
                <w:sz w:val="18"/>
                <w:szCs w:val="18"/>
              </w:rPr>
            </w:pPr>
            <w:r w:rsidRPr="76E1EA63">
              <w:rPr>
                <w:sz w:val="18"/>
                <w:szCs w:val="18"/>
              </w:rPr>
              <w:t>Krajowa: CR [190]</w:t>
            </w:r>
          </w:p>
        </w:tc>
        <w:tc>
          <w:tcPr>
            <w:tcW w:w="1391" w:type="dxa"/>
          </w:tcPr>
          <w:p w14:paraId="5544E02D" w14:textId="3272156B" w:rsidR="002A4150" w:rsidRDefault="002A4150" w:rsidP="002A4150">
            <w:pPr>
              <w:spacing w:before="0"/>
              <w:rPr>
                <w:sz w:val="18"/>
                <w:szCs w:val="18"/>
              </w:rPr>
            </w:pPr>
            <w:r w:rsidRPr="76E1EA63">
              <w:rPr>
                <w:sz w:val="18"/>
                <w:szCs w:val="18"/>
              </w:rPr>
              <w:t>Nie</w:t>
            </w:r>
          </w:p>
        </w:tc>
        <w:tc>
          <w:tcPr>
            <w:tcW w:w="1210" w:type="dxa"/>
          </w:tcPr>
          <w:p w14:paraId="4E58F9AF" w14:textId="5DAC874E" w:rsidR="002A4150" w:rsidRDefault="002A4150" w:rsidP="002A4150">
            <w:pPr>
              <w:spacing w:before="0"/>
              <w:rPr>
                <w:sz w:val="18"/>
                <w:szCs w:val="18"/>
              </w:rPr>
            </w:pPr>
            <w:r w:rsidRPr="76E1EA63">
              <w:rPr>
                <w:sz w:val="18"/>
                <w:szCs w:val="18"/>
              </w:rPr>
              <w:t>Nie</w:t>
            </w:r>
          </w:p>
        </w:tc>
        <w:tc>
          <w:tcPr>
            <w:tcW w:w="2716" w:type="dxa"/>
          </w:tcPr>
          <w:p w14:paraId="3ECFA895" w14:textId="77777777" w:rsidR="002A4150" w:rsidRDefault="002A4150" w:rsidP="002A4150">
            <w:pPr>
              <w:spacing w:before="0"/>
            </w:pPr>
            <w:r w:rsidRPr="76E1EA63">
              <w:rPr>
                <w:sz w:val="18"/>
                <w:szCs w:val="18"/>
              </w:rPr>
              <w:t xml:space="preserve">“Gatunek związany z terenami podmokłymi: łanami trzciny, turzyc i manny wodnej na brzegach rzek i jezior; w sezonie wegetacyjnym przebywa na </w:t>
            </w:r>
            <w:r w:rsidRPr="76E1EA63">
              <w:rPr>
                <w:sz w:val="18"/>
                <w:szCs w:val="18"/>
              </w:rPr>
              <w:lastRenderedPageBreak/>
              <w:t>roślinach 30-50 cm nad powierzchnią wody, pozostałą część roku spędza na ziemi wśród szczątków roślinnych.” [190]</w:t>
            </w:r>
          </w:p>
          <w:p w14:paraId="466F9886" w14:textId="77777777" w:rsidR="002A4150" w:rsidRPr="00DB1DF0" w:rsidRDefault="002A4150" w:rsidP="002A4150">
            <w:pPr>
              <w:spacing w:before="0"/>
              <w:rPr>
                <w:sz w:val="18"/>
                <w:szCs w:val="18"/>
              </w:rPr>
            </w:pPr>
          </w:p>
        </w:tc>
        <w:tc>
          <w:tcPr>
            <w:tcW w:w="1998" w:type="dxa"/>
          </w:tcPr>
          <w:p w14:paraId="3F832F86" w14:textId="77777777" w:rsidR="002A4150" w:rsidRDefault="002A4150" w:rsidP="002A4150">
            <w:pPr>
              <w:spacing w:before="0"/>
              <w:rPr>
                <w:sz w:val="18"/>
                <w:szCs w:val="18"/>
              </w:rPr>
            </w:pPr>
            <w:r w:rsidRPr="76E1EA63">
              <w:rPr>
                <w:sz w:val="18"/>
                <w:szCs w:val="18"/>
              </w:rPr>
              <w:lastRenderedPageBreak/>
              <w:t>Średnie - miejscowo dogodne warunki siedliskowe w obszarze przedsięwzięcia.</w:t>
            </w:r>
          </w:p>
          <w:p w14:paraId="423B2060" w14:textId="77777777" w:rsidR="002A4150" w:rsidRPr="00D33D0E" w:rsidRDefault="002A4150" w:rsidP="002A4150">
            <w:pPr>
              <w:spacing w:before="0"/>
              <w:rPr>
                <w:sz w:val="18"/>
                <w:szCs w:val="18"/>
              </w:rPr>
            </w:pPr>
          </w:p>
        </w:tc>
        <w:tc>
          <w:tcPr>
            <w:tcW w:w="1843" w:type="dxa"/>
          </w:tcPr>
          <w:p w14:paraId="26C307E4" w14:textId="77777777" w:rsidR="002A4150" w:rsidRDefault="002A4150" w:rsidP="002A4150">
            <w:pPr>
              <w:spacing w:before="0"/>
              <w:rPr>
                <w:sz w:val="18"/>
                <w:szCs w:val="18"/>
              </w:rPr>
            </w:pPr>
            <w:r w:rsidRPr="76E1EA63">
              <w:rPr>
                <w:sz w:val="18"/>
                <w:szCs w:val="18"/>
              </w:rPr>
              <w:t>Gatunek objęty ochroną ścisłą oraz ujęty w II załączniku Dyrektywy Siedliskowej.</w:t>
            </w:r>
          </w:p>
          <w:p w14:paraId="7155D897" w14:textId="77777777" w:rsidR="002A4150" w:rsidRDefault="002A4150" w:rsidP="002A4150">
            <w:pPr>
              <w:spacing w:before="0"/>
              <w:rPr>
                <w:sz w:val="18"/>
                <w:szCs w:val="18"/>
              </w:rPr>
            </w:pPr>
          </w:p>
        </w:tc>
        <w:tc>
          <w:tcPr>
            <w:tcW w:w="1111" w:type="dxa"/>
          </w:tcPr>
          <w:p w14:paraId="05631145" w14:textId="231271FF" w:rsidR="002A4150" w:rsidRDefault="002A4150" w:rsidP="002A4150">
            <w:pPr>
              <w:spacing w:before="0"/>
              <w:rPr>
                <w:sz w:val="18"/>
                <w:szCs w:val="18"/>
              </w:rPr>
            </w:pPr>
            <w:r>
              <w:rPr>
                <w:sz w:val="18"/>
                <w:szCs w:val="18"/>
              </w:rPr>
              <w:lastRenderedPageBreak/>
              <w:t>Tak</w:t>
            </w:r>
          </w:p>
        </w:tc>
        <w:tc>
          <w:tcPr>
            <w:tcW w:w="843" w:type="dxa"/>
            <w:shd w:val="clear" w:color="auto" w:fill="BFF7BB"/>
          </w:tcPr>
          <w:p w14:paraId="449A33A5" w14:textId="53E85DBB" w:rsidR="002A4150" w:rsidRPr="00D33D0E" w:rsidRDefault="002A4150" w:rsidP="002A4150">
            <w:pPr>
              <w:spacing w:before="0"/>
              <w:rPr>
                <w:rFonts w:ascii="Segoe UI Symbol" w:hAnsi="Segoe UI Symbol" w:cs="Segoe UI Symbol"/>
                <w:sz w:val="18"/>
                <w:szCs w:val="18"/>
              </w:rPr>
            </w:pPr>
            <w:r w:rsidRPr="00D33D0E">
              <w:rPr>
                <w:rFonts w:ascii="Segoe UI Symbol" w:hAnsi="Segoe UI Symbol" w:cs="Segoe UI Symbol"/>
                <w:sz w:val="18"/>
                <w:szCs w:val="18"/>
              </w:rPr>
              <w:t>✔</w:t>
            </w:r>
          </w:p>
        </w:tc>
      </w:tr>
      <w:tr w:rsidR="002A4150" w:rsidRPr="00D33D0E" w14:paraId="55296056" w14:textId="77777777" w:rsidTr="006C18AF">
        <w:tc>
          <w:tcPr>
            <w:tcW w:w="2161" w:type="dxa"/>
          </w:tcPr>
          <w:p w14:paraId="0621CC70" w14:textId="77777777" w:rsidR="002A4150" w:rsidRDefault="002A4150" w:rsidP="002A4150">
            <w:pPr>
              <w:spacing w:before="0"/>
              <w:rPr>
                <w:i/>
                <w:iCs/>
                <w:sz w:val="18"/>
                <w:szCs w:val="18"/>
              </w:rPr>
            </w:pPr>
            <w:proofErr w:type="spellStart"/>
            <w:r>
              <w:rPr>
                <w:i/>
                <w:iCs/>
                <w:sz w:val="18"/>
                <w:szCs w:val="18"/>
              </w:rPr>
              <w:t>Lycaena</w:t>
            </w:r>
            <w:proofErr w:type="spellEnd"/>
            <w:r>
              <w:rPr>
                <w:i/>
                <w:iCs/>
                <w:sz w:val="18"/>
                <w:szCs w:val="18"/>
              </w:rPr>
              <w:t xml:space="preserve"> </w:t>
            </w:r>
            <w:proofErr w:type="spellStart"/>
            <w:r>
              <w:rPr>
                <w:i/>
                <w:iCs/>
                <w:sz w:val="18"/>
                <w:szCs w:val="18"/>
              </w:rPr>
              <w:t>dispar</w:t>
            </w:r>
            <w:proofErr w:type="spellEnd"/>
          </w:p>
          <w:p w14:paraId="38CF0645" w14:textId="59AC91A5" w:rsidR="002A4150" w:rsidRDefault="002A4150" w:rsidP="002A4150">
            <w:pPr>
              <w:spacing w:before="0"/>
              <w:rPr>
                <w:i/>
                <w:iCs/>
                <w:sz w:val="18"/>
                <w:szCs w:val="18"/>
              </w:rPr>
            </w:pPr>
            <w:r>
              <w:rPr>
                <w:sz w:val="18"/>
                <w:szCs w:val="18"/>
              </w:rPr>
              <w:t>Czerwończyk nieparek</w:t>
            </w:r>
          </w:p>
        </w:tc>
        <w:tc>
          <w:tcPr>
            <w:tcW w:w="1328" w:type="dxa"/>
          </w:tcPr>
          <w:p w14:paraId="4C5C402E" w14:textId="77777777" w:rsidR="002A4150" w:rsidRDefault="002A4150" w:rsidP="002A4150">
            <w:pPr>
              <w:spacing w:before="0"/>
              <w:rPr>
                <w:sz w:val="18"/>
                <w:szCs w:val="18"/>
              </w:rPr>
            </w:pPr>
            <w:r>
              <w:rPr>
                <w:sz w:val="18"/>
                <w:szCs w:val="18"/>
              </w:rPr>
              <w:t>IUCN: LC [191]</w:t>
            </w:r>
          </w:p>
          <w:p w14:paraId="79306964" w14:textId="0A170B5E" w:rsidR="002A4150" w:rsidRDefault="002A4150" w:rsidP="002A4150">
            <w:pPr>
              <w:spacing w:before="0"/>
              <w:rPr>
                <w:sz w:val="18"/>
                <w:szCs w:val="18"/>
              </w:rPr>
            </w:pPr>
            <w:r>
              <w:rPr>
                <w:sz w:val="18"/>
                <w:szCs w:val="18"/>
              </w:rPr>
              <w:t>Krajowa: NT + LC [192]</w:t>
            </w:r>
          </w:p>
        </w:tc>
        <w:tc>
          <w:tcPr>
            <w:tcW w:w="1391" w:type="dxa"/>
          </w:tcPr>
          <w:p w14:paraId="514829D9" w14:textId="311BC2C8" w:rsidR="002A4150" w:rsidRDefault="002A4150" w:rsidP="002A4150">
            <w:pPr>
              <w:spacing w:before="0"/>
              <w:rPr>
                <w:sz w:val="18"/>
                <w:szCs w:val="18"/>
              </w:rPr>
            </w:pPr>
            <w:r>
              <w:rPr>
                <w:sz w:val="18"/>
                <w:szCs w:val="18"/>
              </w:rPr>
              <w:t>Nie</w:t>
            </w:r>
          </w:p>
        </w:tc>
        <w:tc>
          <w:tcPr>
            <w:tcW w:w="1210" w:type="dxa"/>
          </w:tcPr>
          <w:p w14:paraId="587A41DF" w14:textId="110C3DE3" w:rsidR="002A4150" w:rsidRDefault="002A4150" w:rsidP="002A4150">
            <w:pPr>
              <w:spacing w:before="0"/>
              <w:rPr>
                <w:sz w:val="18"/>
                <w:szCs w:val="18"/>
              </w:rPr>
            </w:pPr>
            <w:r>
              <w:rPr>
                <w:sz w:val="18"/>
                <w:szCs w:val="18"/>
              </w:rPr>
              <w:t>Nie</w:t>
            </w:r>
          </w:p>
        </w:tc>
        <w:tc>
          <w:tcPr>
            <w:tcW w:w="2716" w:type="dxa"/>
          </w:tcPr>
          <w:p w14:paraId="653DF242" w14:textId="1DAEEF08" w:rsidR="002A4150" w:rsidRPr="00DB1DF0" w:rsidRDefault="002A4150" w:rsidP="002A4150">
            <w:pPr>
              <w:spacing w:before="0"/>
              <w:rPr>
                <w:sz w:val="18"/>
                <w:szCs w:val="18"/>
              </w:rPr>
            </w:pPr>
            <w:r>
              <w:rPr>
                <w:sz w:val="18"/>
                <w:szCs w:val="18"/>
              </w:rPr>
              <w:t>„</w:t>
            </w:r>
            <w:r w:rsidRPr="00DE7ECF">
              <w:rPr>
                <w:sz w:val="18"/>
                <w:szCs w:val="18"/>
              </w:rPr>
              <w:t>Gatunek związany ze środowiskami wilgotnych łąk i torfowisk niskich w dolinach rzek i w otoczeniu jezior. Preferuje tereny nadwodne oraz obrzeża rowów melioracyjnych. W ostatnich latach coraz częściej obserwowany w środowiskach suchszych, w tym także ruderalnych.</w:t>
            </w:r>
            <w:r>
              <w:rPr>
                <w:sz w:val="18"/>
                <w:szCs w:val="18"/>
              </w:rPr>
              <w:t>” [192]</w:t>
            </w:r>
          </w:p>
        </w:tc>
        <w:tc>
          <w:tcPr>
            <w:tcW w:w="1998" w:type="dxa"/>
          </w:tcPr>
          <w:p w14:paraId="5B14B6E8" w14:textId="77777777" w:rsidR="002A4150" w:rsidRDefault="002A4150" w:rsidP="002A4150">
            <w:pPr>
              <w:spacing w:before="0"/>
              <w:rPr>
                <w:sz w:val="18"/>
                <w:szCs w:val="18"/>
              </w:rPr>
            </w:pPr>
            <w:r w:rsidRPr="76E1EA63">
              <w:rPr>
                <w:sz w:val="18"/>
                <w:szCs w:val="18"/>
              </w:rPr>
              <w:t>Średnie - miejscowo dogodne warunki siedliskowe w obszarze przedsięwzięcia.</w:t>
            </w:r>
          </w:p>
          <w:p w14:paraId="1483BD8C" w14:textId="77777777" w:rsidR="002A4150" w:rsidRPr="00D33D0E" w:rsidRDefault="002A4150" w:rsidP="002A4150">
            <w:pPr>
              <w:spacing w:before="0"/>
              <w:rPr>
                <w:sz w:val="18"/>
                <w:szCs w:val="18"/>
              </w:rPr>
            </w:pPr>
          </w:p>
        </w:tc>
        <w:tc>
          <w:tcPr>
            <w:tcW w:w="1843" w:type="dxa"/>
          </w:tcPr>
          <w:p w14:paraId="1D0B6918" w14:textId="44B9DA8B" w:rsidR="002A4150" w:rsidRDefault="002A4150" w:rsidP="002A4150">
            <w:pPr>
              <w:spacing w:before="0"/>
              <w:rPr>
                <w:sz w:val="18"/>
                <w:szCs w:val="18"/>
              </w:rPr>
            </w:pPr>
            <w:r w:rsidRPr="00D33D0E">
              <w:rPr>
                <w:sz w:val="18"/>
                <w:szCs w:val="18"/>
              </w:rPr>
              <w:t>Gatunek objęty ochroną ścisłą oraz ujęty w II i IV załączniku Dyrektywy Siedliskowej.</w:t>
            </w:r>
          </w:p>
        </w:tc>
        <w:tc>
          <w:tcPr>
            <w:tcW w:w="1111" w:type="dxa"/>
          </w:tcPr>
          <w:p w14:paraId="59CB9143" w14:textId="2901CE6E" w:rsidR="002A4150" w:rsidRDefault="002A4150" w:rsidP="002A4150">
            <w:pPr>
              <w:spacing w:before="0"/>
              <w:rPr>
                <w:sz w:val="18"/>
                <w:szCs w:val="18"/>
              </w:rPr>
            </w:pPr>
            <w:r>
              <w:rPr>
                <w:sz w:val="18"/>
                <w:szCs w:val="18"/>
              </w:rPr>
              <w:t>Tak</w:t>
            </w:r>
          </w:p>
        </w:tc>
        <w:tc>
          <w:tcPr>
            <w:tcW w:w="843" w:type="dxa"/>
            <w:shd w:val="clear" w:color="auto" w:fill="F6BCBC"/>
          </w:tcPr>
          <w:p w14:paraId="7190A57B" w14:textId="455913D3" w:rsidR="002A4150" w:rsidRPr="00D33D0E" w:rsidRDefault="002A4150" w:rsidP="002A4150">
            <w:pPr>
              <w:spacing w:before="0"/>
              <w:rPr>
                <w:rFonts w:ascii="Segoe UI Symbol" w:hAnsi="Segoe UI Symbol" w:cs="Segoe UI Symbol"/>
                <w:sz w:val="18"/>
                <w:szCs w:val="18"/>
              </w:rPr>
            </w:pPr>
            <w:r w:rsidRPr="00D33D0E">
              <w:rPr>
                <w:rFonts w:ascii="Segoe UI Symbol" w:hAnsi="Segoe UI Symbol" w:cs="Segoe UI Symbol"/>
                <w:sz w:val="18"/>
                <w:szCs w:val="18"/>
              </w:rPr>
              <w:t>✖</w:t>
            </w:r>
          </w:p>
        </w:tc>
      </w:tr>
      <w:tr w:rsidR="002A4150" w:rsidRPr="00D33D0E" w14:paraId="338890F8" w14:textId="402D066B" w:rsidTr="001D4740">
        <w:tc>
          <w:tcPr>
            <w:tcW w:w="14601" w:type="dxa"/>
            <w:gridSpan w:val="9"/>
            <w:shd w:val="clear" w:color="auto" w:fill="DAE9F7" w:themeFill="text2" w:themeFillTint="1A"/>
          </w:tcPr>
          <w:p w14:paraId="1A5BFB5C" w14:textId="126BD5D1" w:rsidR="002A4150" w:rsidRPr="00D33D0E" w:rsidRDefault="002A4150" w:rsidP="002A4150">
            <w:pPr>
              <w:spacing w:before="0"/>
              <w:rPr>
                <w:b/>
                <w:bCs/>
                <w:i/>
                <w:iCs/>
                <w:sz w:val="18"/>
                <w:szCs w:val="18"/>
              </w:rPr>
            </w:pPr>
            <w:r w:rsidRPr="00D33D0E">
              <w:rPr>
                <w:b/>
                <w:bCs/>
                <w:i/>
                <w:iCs/>
                <w:sz w:val="18"/>
                <w:szCs w:val="18"/>
              </w:rPr>
              <w:t>Ssaki</w:t>
            </w:r>
            <w:r w:rsidRPr="00D33D0E">
              <w:rPr>
                <w:rStyle w:val="Odwoanieprzypisudolnego"/>
                <w:b/>
                <w:bCs/>
                <w:i/>
                <w:iCs/>
                <w:sz w:val="18"/>
                <w:szCs w:val="18"/>
              </w:rPr>
              <w:footnoteReference w:id="2"/>
            </w:r>
          </w:p>
        </w:tc>
      </w:tr>
      <w:tr w:rsidR="002A4150" w:rsidRPr="00D33D0E" w14:paraId="114FA8CC" w14:textId="6914755D" w:rsidTr="006C18AF">
        <w:tc>
          <w:tcPr>
            <w:tcW w:w="2161" w:type="dxa"/>
          </w:tcPr>
          <w:p w14:paraId="08F1F9E3" w14:textId="77777777" w:rsidR="002A4150" w:rsidRDefault="002A4150" w:rsidP="002A4150">
            <w:pPr>
              <w:spacing w:before="0"/>
              <w:rPr>
                <w:i/>
                <w:iCs/>
                <w:sz w:val="18"/>
                <w:szCs w:val="18"/>
              </w:rPr>
            </w:pPr>
            <w:proofErr w:type="spellStart"/>
            <w:r w:rsidRPr="00D33D0E">
              <w:rPr>
                <w:i/>
                <w:iCs/>
                <w:sz w:val="18"/>
                <w:szCs w:val="18"/>
              </w:rPr>
              <w:t>Canis</w:t>
            </w:r>
            <w:proofErr w:type="spellEnd"/>
            <w:r w:rsidRPr="00D33D0E">
              <w:rPr>
                <w:i/>
                <w:iCs/>
                <w:sz w:val="18"/>
                <w:szCs w:val="18"/>
              </w:rPr>
              <w:t xml:space="preserve"> </w:t>
            </w:r>
            <w:proofErr w:type="spellStart"/>
            <w:r w:rsidRPr="00D33D0E">
              <w:rPr>
                <w:i/>
                <w:iCs/>
                <w:sz w:val="18"/>
                <w:szCs w:val="18"/>
              </w:rPr>
              <w:t>lupus</w:t>
            </w:r>
            <w:proofErr w:type="spellEnd"/>
          </w:p>
          <w:p w14:paraId="192E58BB" w14:textId="17F3B3D7" w:rsidR="002A4150" w:rsidRPr="00DD1DD2" w:rsidRDefault="002A4150" w:rsidP="002A4150">
            <w:pPr>
              <w:spacing w:before="0"/>
              <w:rPr>
                <w:sz w:val="18"/>
                <w:szCs w:val="18"/>
              </w:rPr>
            </w:pPr>
            <w:r>
              <w:rPr>
                <w:sz w:val="18"/>
                <w:szCs w:val="18"/>
              </w:rPr>
              <w:t>Wilk szary</w:t>
            </w:r>
          </w:p>
        </w:tc>
        <w:tc>
          <w:tcPr>
            <w:tcW w:w="1328" w:type="dxa"/>
          </w:tcPr>
          <w:p w14:paraId="293A11BD" w14:textId="199CAEA7" w:rsidR="002A4150" w:rsidRPr="00D33D0E" w:rsidRDefault="002A4150" w:rsidP="002A4150">
            <w:pPr>
              <w:spacing w:before="0"/>
              <w:rPr>
                <w:sz w:val="18"/>
                <w:szCs w:val="18"/>
              </w:rPr>
            </w:pPr>
            <w:r w:rsidRPr="00D33D0E">
              <w:rPr>
                <w:sz w:val="18"/>
                <w:szCs w:val="18"/>
              </w:rPr>
              <w:t>IUCN: LC [18]</w:t>
            </w:r>
          </w:p>
          <w:p w14:paraId="220EC139" w14:textId="102493EF" w:rsidR="002A4150" w:rsidRPr="00D33D0E" w:rsidRDefault="002A4150" w:rsidP="002A4150">
            <w:pPr>
              <w:spacing w:before="0"/>
              <w:rPr>
                <w:sz w:val="18"/>
                <w:szCs w:val="18"/>
              </w:rPr>
            </w:pPr>
            <w:r w:rsidRPr="00D33D0E">
              <w:rPr>
                <w:sz w:val="18"/>
                <w:szCs w:val="18"/>
              </w:rPr>
              <w:t>Krajowa: NT</w:t>
            </w:r>
          </w:p>
        </w:tc>
        <w:tc>
          <w:tcPr>
            <w:tcW w:w="1391" w:type="dxa"/>
          </w:tcPr>
          <w:p w14:paraId="2B175F88" w14:textId="7A2F6269" w:rsidR="002A4150" w:rsidRPr="00D33D0E" w:rsidRDefault="002A4150" w:rsidP="002A4150">
            <w:pPr>
              <w:spacing w:before="0"/>
              <w:rPr>
                <w:sz w:val="18"/>
                <w:szCs w:val="18"/>
              </w:rPr>
            </w:pPr>
            <w:r w:rsidRPr="00D33D0E">
              <w:rPr>
                <w:sz w:val="18"/>
                <w:szCs w:val="18"/>
              </w:rPr>
              <w:t>Nie [18]</w:t>
            </w:r>
          </w:p>
        </w:tc>
        <w:tc>
          <w:tcPr>
            <w:tcW w:w="1210" w:type="dxa"/>
          </w:tcPr>
          <w:p w14:paraId="3AB8A43F" w14:textId="63CE4F6F" w:rsidR="002A4150" w:rsidRPr="00D33D0E" w:rsidRDefault="002A4150" w:rsidP="002A4150">
            <w:pPr>
              <w:spacing w:before="0"/>
              <w:rPr>
                <w:sz w:val="18"/>
                <w:szCs w:val="18"/>
              </w:rPr>
            </w:pPr>
            <w:r w:rsidRPr="00D33D0E">
              <w:rPr>
                <w:sz w:val="18"/>
                <w:szCs w:val="18"/>
              </w:rPr>
              <w:t>Tak</w:t>
            </w:r>
          </w:p>
        </w:tc>
        <w:tc>
          <w:tcPr>
            <w:tcW w:w="2716" w:type="dxa"/>
          </w:tcPr>
          <w:p w14:paraId="5881D56F" w14:textId="3A3175B5" w:rsidR="002A4150" w:rsidRPr="00D33D0E" w:rsidRDefault="002A4150" w:rsidP="002A4150">
            <w:pPr>
              <w:spacing w:before="0"/>
              <w:rPr>
                <w:sz w:val="18"/>
                <w:szCs w:val="18"/>
              </w:rPr>
            </w:pPr>
            <w:r w:rsidRPr="00D33D0E">
              <w:rPr>
                <w:sz w:val="18"/>
                <w:szCs w:val="18"/>
              </w:rPr>
              <w:t>Lasy, równiny, pustynie, tereny górskie i bagienne</w:t>
            </w:r>
          </w:p>
        </w:tc>
        <w:tc>
          <w:tcPr>
            <w:tcW w:w="1998" w:type="dxa"/>
          </w:tcPr>
          <w:p w14:paraId="07E5E748" w14:textId="03BEE086" w:rsidR="002A4150" w:rsidRPr="00D33D0E" w:rsidRDefault="002A4150" w:rsidP="002A4150">
            <w:pPr>
              <w:spacing w:before="0"/>
              <w:rPr>
                <w:sz w:val="18"/>
                <w:szCs w:val="18"/>
              </w:rPr>
            </w:pPr>
            <w:r w:rsidRPr="00D33D0E">
              <w:rPr>
                <w:sz w:val="18"/>
                <w:szCs w:val="18"/>
              </w:rPr>
              <w:t>Średnie – możliwe wykorzystywanie doliny Nysy Kłodzkiej jako korytarza migracyjnego</w:t>
            </w:r>
          </w:p>
        </w:tc>
        <w:tc>
          <w:tcPr>
            <w:tcW w:w="1843" w:type="dxa"/>
          </w:tcPr>
          <w:p w14:paraId="19E67479" w14:textId="1B708BC7" w:rsidR="002A4150" w:rsidRPr="00D33D0E" w:rsidRDefault="002A4150" w:rsidP="002A4150">
            <w:pPr>
              <w:spacing w:before="0"/>
              <w:rPr>
                <w:sz w:val="18"/>
                <w:szCs w:val="18"/>
              </w:rPr>
            </w:pPr>
            <w:r w:rsidRPr="00D33D0E">
              <w:rPr>
                <w:sz w:val="18"/>
                <w:szCs w:val="18"/>
              </w:rPr>
              <w:t>Gatunek objęty ochroną ścisłą oraz ujęty w II i IV załączniku Dyrektywy Siedliskowej.</w:t>
            </w:r>
          </w:p>
        </w:tc>
        <w:tc>
          <w:tcPr>
            <w:tcW w:w="1111" w:type="dxa"/>
          </w:tcPr>
          <w:p w14:paraId="390F0C17" w14:textId="1460AFE5" w:rsidR="002A4150" w:rsidRPr="00D33D0E" w:rsidRDefault="003E7DA0" w:rsidP="002A4150">
            <w:pPr>
              <w:spacing w:before="0"/>
              <w:rPr>
                <w:sz w:val="18"/>
                <w:szCs w:val="18"/>
              </w:rPr>
            </w:pPr>
            <w:r>
              <w:rPr>
                <w:sz w:val="18"/>
                <w:szCs w:val="18"/>
              </w:rPr>
              <w:t>Tak</w:t>
            </w:r>
          </w:p>
        </w:tc>
        <w:tc>
          <w:tcPr>
            <w:tcW w:w="843" w:type="dxa"/>
            <w:shd w:val="clear" w:color="auto" w:fill="BFF7BB"/>
          </w:tcPr>
          <w:p w14:paraId="50E7691F" w14:textId="565FF131" w:rsidR="002A4150" w:rsidRPr="00D33D0E" w:rsidRDefault="002A4150" w:rsidP="002A4150">
            <w:pPr>
              <w:spacing w:before="0"/>
              <w:rPr>
                <w:sz w:val="18"/>
                <w:szCs w:val="18"/>
              </w:rPr>
            </w:pPr>
            <w:r w:rsidRPr="00D33D0E">
              <w:rPr>
                <w:rFonts w:ascii="Segoe UI Symbol" w:hAnsi="Segoe UI Symbol" w:cs="Segoe UI Symbol"/>
                <w:sz w:val="18"/>
                <w:szCs w:val="18"/>
              </w:rPr>
              <w:t>✔</w:t>
            </w:r>
          </w:p>
        </w:tc>
      </w:tr>
      <w:tr w:rsidR="002A4150" w:rsidRPr="00D33D0E" w14:paraId="329B9DF3" w14:textId="5D323340" w:rsidTr="006C18AF">
        <w:tc>
          <w:tcPr>
            <w:tcW w:w="2161" w:type="dxa"/>
          </w:tcPr>
          <w:p w14:paraId="09CCBB78" w14:textId="77777777" w:rsidR="002A4150" w:rsidRDefault="002A4150" w:rsidP="002A4150">
            <w:pPr>
              <w:spacing w:before="0"/>
              <w:rPr>
                <w:i/>
                <w:iCs/>
                <w:sz w:val="18"/>
                <w:szCs w:val="18"/>
              </w:rPr>
            </w:pPr>
            <w:r w:rsidRPr="00D33D0E">
              <w:rPr>
                <w:i/>
                <w:iCs/>
                <w:sz w:val="18"/>
                <w:szCs w:val="18"/>
              </w:rPr>
              <w:t xml:space="preserve"> Lutra </w:t>
            </w:r>
            <w:proofErr w:type="spellStart"/>
            <w:r w:rsidRPr="00D33D0E">
              <w:rPr>
                <w:i/>
                <w:iCs/>
                <w:sz w:val="18"/>
                <w:szCs w:val="18"/>
              </w:rPr>
              <w:t>lutra</w:t>
            </w:r>
            <w:proofErr w:type="spellEnd"/>
          </w:p>
          <w:p w14:paraId="15066044" w14:textId="35BEED9A" w:rsidR="002A4150" w:rsidRPr="00DD1DD2" w:rsidRDefault="002A4150" w:rsidP="002A4150">
            <w:pPr>
              <w:spacing w:before="0"/>
              <w:rPr>
                <w:sz w:val="18"/>
                <w:szCs w:val="18"/>
              </w:rPr>
            </w:pPr>
            <w:r>
              <w:rPr>
                <w:sz w:val="18"/>
                <w:szCs w:val="18"/>
              </w:rPr>
              <w:t>Wydra europejska</w:t>
            </w:r>
          </w:p>
        </w:tc>
        <w:tc>
          <w:tcPr>
            <w:tcW w:w="1328" w:type="dxa"/>
          </w:tcPr>
          <w:p w14:paraId="51B941A8" w14:textId="7D0A0F1D" w:rsidR="002A4150" w:rsidRPr="00D33D0E" w:rsidRDefault="002A4150" w:rsidP="002A4150">
            <w:pPr>
              <w:spacing w:before="0"/>
              <w:rPr>
                <w:sz w:val="18"/>
                <w:szCs w:val="18"/>
              </w:rPr>
            </w:pPr>
            <w:r w:rsidRPr="00D33D0E">
              <w:rPr>
                <w:sz w:val="18"/>
                <w:szCs w:val="18"/>
              </w:rPr>
              <w:t>IUCN: NT [19]</w:t>
            </w:r>
          </w:p>
          <w:p w14:paraId="30A7C84D" w14:textId="0FD6D1C6" w:rsidR="002A4150" w:rsidRPr="00D33D0E" w:rsidRDefault="002A4150" w:rsidP="002A4150">
            <w:pPr>
              <w:spacing w:before="0"/>
              <w:rPr>
                <w:sz w:val="18"/>
                <w:szCs w:val="18"/>
              </w:rPr>
            </w:pPr>
            <w:r w:rsidRPr="00D33D0E">
              <w:rPr>
                <w:sz w:val="18"/>
                <w:szCs w:val="18"/>
              </w:rPr>
              <w:t>Krajowa: NE</w:t>
            </w:r>
          </w:p>
        </w:tc>
        <w:tc>
          <w:tcPr>
            <w:tcW w:w="1391" w:type="dxa"/>
          </w:tcPr>
          <w:p w14:paraId="2FBC0345" w14:textId="2AF6B9D4" w:rsidR="002A4150" w:rsidRPr="00D33D0E" w:rsidRDefault="002A4150" w:rsidP="002A4150">
            <w:pPr>
              <w:spacing w:before="0"/>
              <w:rPr>
                <w:sz w:val="18"/>
                <w:szCs w:val="18"/>
              </w:rPr>
            </w:pPr>
            <w:r w:rsidRPr="00D33D0E">
              <w:rPr>
                <w:sz w:val="18"/>
                <w:szCs w:val="18"/>
              </w:rPr>
              <w:t>Nie [19]</w:t>
            </w:r>
          </w:p>
        </w:tc>
        <w:tc>
          <w:tcPr>
            <w:tcW w:w="1210" w:type="dxa"/>
          </w:tcPr>
          <w:p w14:paraId="5AD64AFA" w14:textId="7E66086B" w:rsidR="002A4150" w:rsidRPr="00D33D0E" w:rsidRDefault="002A4150" w:rsidP="002A4150">
            <w:pPr>
              <w:spacing w:before="0"/>
              <w:rPr>
                <w:sz w:val="18"/>
                <w:szCs w:val="18"/>
              </w:rPr>
            </w:pPr>
            <w:r w:rsidRPr="00D33D0E">
              <w:rPr>
                <w:sz w:val="18"/>
                <w:szCs w:val="18"/>
              </w:rPr>
              <w:t>Nie</w:t>
            </w:r>
          </w:p>
        </w:tc>
        <w:tc>
          <w:tcPr>
            <w:tcW w:w="2716" w:type="dxa"/>
          </w:tcPr>
          <w:p w14:paraId="6A073BA6" w14:textId="13FF3B8D" w:rsidR="002A4150" w:rsidRPr="00D33D0E" w:rsidRDefault="002A4150" w:rsidP="002A4150">
            <w:pPr>
              <w:spacing w:before="0"/>
              <w:rPr>
                <w:sz w:val="18"/>
                <w:szCs w:val="18"/>
              </w:rPr>
            </w:pPr>
            <w:r w:rsidRPr="00D33D0E">
              <w:rPr>
                <w:sz w:val="18"/>
                <w:szCs w:val="18"/>
              </w:rPr>
              <w:t xml:space="preserve">Występuje na terytorium całej Polski, ale wszędzie jest bardzo rzadka. Związana jest ze </w:t>
            </w:r>
            <w:r w:rsidRPr="00D33D0E">
              <w:rPr>
                <w:sz w:val="18"/>
                <w:szCs w:val="18"/>
              </w:rPr>
              <w:lastRenderedPageBreak/>
              <w:t>środowiskiem wodnym. Spotkać ją można nad brzegiem Bałtyku, nad brzegami rzek, potoków, stawów i jezior.</w:t>
            </w:r>
          </w:p>
        </w:tc>
        <w:tc>
          <w:tcPr>
            <w:tcW w:w="1998" w:type="dxa"/>
          </w:tcPr>
          <w:p w14:paraId="32883F8C" w14:textId="64B19E89" w:rsidR="002A4150" w:rsidRPr="00D33D0E" w:rsidRDefault="002A4150" w:rsidP="002A4150">
            <w:pPr>
              <w:spacing w:before="0"/>
              <w:rPr>
                <w:sz w:val="18"/>
                <w:szCs w:val="18"/>
              </w:rPr>
            </w:pPr>
            <w:r w:rsidRPr="00D33D0E">
              <w:rPr>
                <w:sz w:val="18"/>
                <w:szCs w:val="18"/>
              </w:rPr>
              <w:lastRenderedPageBreak/>
              <w:t xml:space="preserve">Wysokie ze względu na dogodne warunki </w:t>
            </w:r>
            <w:r w:rsidRPr="00D33D0E">
              <w:rPr>
                <w:sz w:val="18"/>
                <w:szCs w:val="18"/>
              </w:rPr>
              <w:lastRenderedPageBreak/>
              <w:t>siedliskowe w obszarze przedsięwzięcia.</w:t>
            </w:r>
          </w:p>
        </w:tc>
        <w:tc>
          <w:tcPr>
            <w:tcW w:w="1843" w:type="dxa"/>
          </w:tcPr>
          <w:p w14:paraId="2FFABB72" w14:textId="070740F0" w:rsidR="002A4150" w:rsidRPr="00D33D0E" w:rsidRDefault="002A4150" w:rsidP="002A4150">
            <w:pPr>
              <w:spacing w:before="0"/>
              <w:rPr>
                <w:sz w:val="18"/>
                <w:szCs w:val="18"/>
              </w:rPr>
            </w:pPr>
            <w:r w:rsidRPr="00D33D0E">
              <w:rPr>
                <w:sz w:val="18"/>
                <w:szCs w:val="18"/>
              </w:rPr>
              <w:lastRenderedPageBreak/>
              <w:t xml:space="preserve">Gatunek objęty ochroną częściową oraz ujęty w II i IV </w:t>
            </w:r>
            <w:r w:rsidRPr="00D33D0E">
              <w:rPr>
                <w:sz w:val="18"/>
                <w:szCs w:val="18"/>
              </w:rPr>
              <w:lastRenderedPageBreak/>
              <w:t>załączniku Dyrektywy Siedliskowej.</w:t>
            </w:r>
          </w:p>
        </w:tc>
        <w:tc>
          <w:tcPr>
            <w:tcW w:w="1111" w:type="dxa"/>
          </w:tcPr>
          <w:p w14:paraId="40F5D93C" w14:textId="5C489950" w:rsidR="002A4150" w:rsidRPr="00D33D0E" w:rsidRDefault="007F6293" w:rsidP="002A4150">
            <w:pPr>
              <w:spacing w:before="0"/>
              <w:rPr>
                <w:sz w:val="18"/>
                <w:szCs w:val="18"/>
              </w:rPr>
            </w:pPr>
            <w:r>
              <w:rPr>
                <w:sz w:val="18"/>
                <w:szCs w:val="18"/>
              </w:rPr>
              <w:lastRenderedPageBreak/>
              <w:t>Tak</w:t>
            </w:r>
          </w:p>
        </w:tc>
        <w:tc>
          <w:tcPr>
            <w:tcW w:w="843" w:type="dxa"/>
            <w:shd w:val="clear" w:color="auto" w:fill="F6BCBC"/>
          </w:tcPr>
          <w:p w14:paraId="69E50280" w14:textId="3D541B90" w:rsidR="002A4150" w:rsidRPr="00D33D0E" w:rsidRDefault="002A4150" w:rsidP="002A4150">
            <w:pPr>
              <w:spacing w:before="0"/>
              <w:rPr>
                <w:sz w:val="18"/>
                <w:szCs w:val="18"/>
              </w:rPr>
            </w:pPr>
            <w:r w:rsidRPr="00D33D0E">
              <w:rPr>
                <w:rFonts w:ascii="Segoe UI Symbol" w:hAnsi="Segoe UI Symbol" w:cs="Segoe UI Symbol"/>
                <w:sz w:val="18"/>
                <w:szCs w:val="18"/>
              </w:rPr>
              <w:t>✖</w:t>
            </w:r>
          </w:p>
        </w:tc>
      </w:tr>
      <w:tr w:rsidR="002A4150" w:rsidRPr="00D33D0E" w14:paraId="0E9ADB2A" w14:textId="22DC983C" w:rsidTr="006C18AF">
        <w:tc>
          <w:tcPr>
            <w:tcW w:w="2161" w:type="dxa"/>
          </w:tcPr>
          <w:p w14:paraId="56AFA29B" w14:textId="77777777" w:rsidR="002A4150" w:rsidRDefault="002A4150" w:rsidP="002A4150">
            <w:pPr>
              <w:spacing w:before="0"/>
              <w:rPr>
                <w:i/>
                <w:iCs/>
                <w:sz w:val="18"/>
                <w:szCs w:val="18"/>
              </w:rPr>
            </w:pPr>
            <w:proofErr w:type="spellStart"/>
            <w:r w:rsidRPr="00D33D0E">
              <w:rPr>
                <w:i/>
                <w:iCs/>
                <w:sz w:val="18"/>
                <w:szCs w:val="18"/>
              </w:rPr>
              <w:t>Castor</w:t>
            </w:r>
            <w:proofErr w:type="spellEnd"/>
            <w:r w:rsidRPr="00D33D0E">
              <w:rPr>
                <w:i/>
                <w:iCs/>
                <w:sz w:val="18"/>
                <w:szCs w:val="18"/>
              </w:rPr>
              <w:t xml:space="preserve"> </w:t>
            </w:r>
            <w:proofErr w:type="spellStart"/>
            <w:r w:rsidRPr="00D33D0E">
              <w:rPr>
                <w:i/>
                <w:iCs/>
                <w:sz w:val="18"/>
                <w:szCs w:val="18"/>
              </w:rPr>
              <w:t>fiber</w:t>
            </w:r>
            <w:proofErr w:type="spellEnd"/>
          </w:p>
          <w:p w14:paraId="1707543D" w14:textId="3890B045" w:rsidR="002A4150" w:rsidRPr="00DD1DD2" w:rsidRDefault="002A4150" w:rsidP="002A4150">
            <w:pPr>
              <w:spacing w:before="0"/>
              <w:rPr>
                <w:sz w:val="18"/>
                <w:szCs w:val="18"/>
              </w:rPr>
            </w:pPr>
            <w:r>
              <w:rPr>
                <w:sz w:val="18"/>
                <w:szCs w:val="18"/>
              </w:rPr>
              <w:t>Bóbr europejski</w:t>
            </w:r>
          </w:p>
        </w:tc>
        <w:tc>
          <w:tcPr>
            <w:tcW w:w="1328" w:type="dxa"/>
          </w:tcPr>
          <w:p w14:paraId="0A691403" w14:textId="7E80835D" w:rsidR="002A4150" w:rsidRPr="00D33D0E" w:rsidRDefault="002A4150" w:rsidP="002A4150">
            <w:pPr>
              <w:spacing w:before="0"/>
              <w:rPr>
                <w:sz w:val="18"/>
                <w:szCs w:val="18"/>
              </w:rPr>
            </w:pPr>
            <w:r w:rsidRPr="00D33D0E">
              <w:rPr>
                <w:sz w:val="18"/>
                <w:szCs w:val="18"/>
              </w:rPr>
              <w:t>IUCN: LC [20]</w:t>
            </w:r>
          </w:p>
          <w:p w14:paraId="0F375D4A" w14:textId="7701ECA8" w:rsidR="002A4150" w:rsidRPr="00D33D0E" w:rsidRDefault="002A4150" w:rsidP="002A4150">
            <w:pPr>
              <w:spacing w:before="0"/>
              <w:rPr>
                <w:sz w:val="18"/>
                <w:szCs w:val="18"/>
              </w:rPr>
            </w:pPr>
            <w:r w:rsidRPr="00D33D0E">
              <w:rPr>
                <w:sz w:val="18"/>
                <w:szCs w:val="18"/>
              </w:rPr>
              <w:t>Krajowa: NE</w:t>
            </w:r>
          </w:p>
        </w:tc>
        <w:tc>
          <w:tcPr>
            <w:tcW w:w="1391" w:type="dxa"/>
          </w:tcPr>
          <w:p w14:paraId="5A028B0A" w14:textId="71BB618C" w:rsidR="002A4150" w:rsidRPr="00D33D0E" w:rsidRDefault="002A4150" w:rsidP="002A4150">
            <w:pPr>
              <w:spacing w:before="0"/>
              <w:rPr>
                <w:sz w:val="18"/>
                <w:szCs w:val="18"/>
              </w:rPr>
            </w:pPr>
            <w:r w:rsidRPr="00D33D0E">
              <w:rPr>
                <w:sz w:val="18"/>
                <w:szCs w:val="18"/>
              </w:rPr>
              <w:t>Nie [20]</w:t>
            </w:r>
          </w:p>
        </w:tc>
        <w:tc>
          <w:tcPr>
            <w:tcW w:w="1210" w:type="dxa"/>
          </w:tcPr>
          <w:p w14:paraId="2E9CF073" w14:textId="6A41414E" w:rsidR="002A4150" w:rsidRPr="00D33D0E" w:rsidRDefault="002A4150" w:rsidP="002A4150">
            <w:pPr>
              <w:spacing w:before="0"/>
              <w:rPr>
                <w:sz w:val="18"/>
                <w:szCs w:val="18"/>
              </w:rPr>
            </w:pPr>
            <w:r w:rsidRPr="00D33D0E">
              <w:rPr>
                <w:sz w:val="18"/>
                <w:szCs w:val="18"/>
              </w:rPr>
              <w:t>Nie</w:t>
            </w:r>
          </w:p>
        </w:tc>
        <w:tc>
          <w:tcPr>
            <w:tcW w:w="2716" w:type="dxa"/>
          </w:tcPr>
          <w:p w14:paraId="55C1423E" w14:textId="6E7AA032" w:rsidR="002A4150" w:rsidRPr="00D33D0E" w:rsidRDefault="002A4150" w:rsidP="002A4150">
            <w:pPr>
              <w:spacing w:before="0"/>
              <w:rPr>
                <w:sz w:val="18"/>
                <w:szCs w:val="18"/>
              </w:rPr>
            </w:pPr>
            <w:r w:rsidRPr="00D33D0E">
              <w:rPr>
                <w:sz w:val="18"/>
                <w:szCs w:val="18"/>
              </w:rPr>
              <w:t>Bóbr europejski w Polsce występuje na terenie całego kraju. Osobniki tego gatunku zasiedlają różnego typu cieki i zbiorniki wodne.</w:t>
            </w:r>
          </w:p>
        </w:tc>
        <w:tc>
          <w:tcPr>
            <w:tcW w:w="1998" w:type="dxa"/>
          </w:tcPr>
          <w:p w14:paraId="721735E3" w14:textId="20BFA3E2" w:rsidR="002A4150" w:rsidRPr="00D33D0E" w:rsidRDefault="002A4150" w:rsidP="002A4150">
            <w:pPr>
              <w:spacing w:before="0"/>
              <w:rPr>
                <w:sz w:val="18"/>
                <w:szCs w:val="18"/>
              </w:rPr>
            </w:pPr>
            <w:r w:rsidRPr="00D33D0E">
              <w:rPr>
                <w:sz w:val="18"/>
                <w:szCs w:val="18"/>
              </w:rPr>
              <w:t>Wysokie ze względu na dogodne warunki siedliskowe w obszarze przedsięwzięcia.</w:t>
            </w:r>
          </w:p>
        </w:tc>
        <w:tc>
          <w:tcPr>
            <w:tcW w:w="1843" w:type="dxa"/>
          </w:tcPr>
          <w:p w14:paraId="7F7B3ED8" w14:textId="657120CD" w:rsidR="002A4150" w:rsidRPr="00D33D0E" w:rsidRDefault="002A4150" w:rsidP="002A4150">
            <w:pPr>
              <w:spacing w:before="0"/>
              <w:rPr>
                <w:sz w:val="18"/>
                <w:szCs w:val="18"/>
              </w:rPr>
            </w:pPr>
            <w:r w:rsidRPr="00D33D0E">
              <w:rPr>
                <w:sz w:val="18"/>
                <w:szCs w:val="18"/>
              </w:rPr>
              <w:t>Gatunek objęty ochroną częściową oraz ujęty w II i IV załączniku Dyrektywy Siedliskowej.</w:t>
            </w:r>
          </w:p>
        </w:tc>
        <w:tc>
          <w:tcPr>
            <w:tcW w:w="1111" w:type="dxa"/>
          </w:tcPr>
          <w:p w14:paraId="3626EE90" w14:textId="682E89F2" w:rsidR="002A4150" w:rsidRPr="00D33D0E" w:rsidRDefault="00520590" w:rsidP="002A4150">
            <w:pPr>
              <w:spacing w:before="0"/>
              <w:rPr>
                <w:sz w:val="18"/>
                <w:szCs w:val="18"/>
              </w:rPr>
            </w:pPr>
            <w:r>
              <w:rPr>
                <w:sz w:val="18"/>
                <w:szCs w:val="18"/>
              </w:rPr>
              <w:t>Tak</w:t>
            </w:r>
          </w:p>
        </w:tc>
        <w:tc>
          <w:tcPr>
            <w:tcW w:w="843" w:type="dxa"/>
            <w:shd w:val="clear" w:color="auto" w:fill="F6BCBC"/>
          </w:tcPr>
          <w:p w14:paraId="03C90AD8" w14:textId="03404CBC" w:rsidR="002A4150" w:rsidRPr="00D33D0E" w:rsidRDefault="002A4150" w:rsidP="002A4150">
            <w:pPr>
              <w:spacing w:before="0"/>
              <w:rPr>
                <w:sz w:val="18"/>
                <w:szCs w:val="18"/>
              </w:rPr>
            </w:pPr>
            <w:r w:rsidRPr="00D33D0E">
              <w:rPr>
                <w:rFonts w:ascii="Segoe UI Symbol" w:hAnsi="Segoe UI Symbol" w:cs="Segoe UI Symbol"/>
                <w:sz w:val="18"/>
                <w:szCs w:val="18"/>
              </w:rPr>
              <w:t>✖</w:t>
            </w:r>
          </w:p>
        </w:tc>
      </w:tr>
      <w:tr w:rsidR="002A4150" w:rsidRPr="00D33D0E" w14:paraId="03BDD32B" w14:textId="3196D4CF" w:rsidTr="006C18AF">
        <w:tc>
          <w:tcPr>
            <w:tcW w:w="2161" w:type="dxa"/>
          </w:tcPr>
          <w:p w14:paraId="65168B00" w14:textId="77777777" w:rsidR="002A4150" w:rsidRDefault="002A4150" w:rsidP="002A4150">
            <w:pPr>
              <w:spacing w:before="0"/>
              <w:rPr>
                <w:i/>
                <w:iCs/>
                <w:sz w:val="18"/>
                <w:szCs w:val="18"/>
              </w:rPr>
            </w:pPr>
            <w:proofErr w:type="spellStart"/>
            <w:r w:rsidRPr="00D33D0E">
              <w:rPr>
                <w:i/>
                <w:iCs/>
                <w:sz w:val="18"/>
                <w:szCs w:val="18"/>
              </w:rPr>
              <w:t>Lynx</w:t>
            </w:r>
            <w:proofErr w:type="spellEnd"/>
            <w:r w:rsidRPr="00D33D0E">
              <w:rPr>
                <w:i/>
                <w:iCs/>
                <w:sz w:val="18"/>
                <w:szCs w:val="18"/>
              </w:rPr>
              <w:t xml:space="preserve"> </w:t>
            </w:r>
            <w:proofErr w:type="spellStart"/>
            <w:r w:rsidRPr="00D33D0E">
              <w:rPr>
                <w:i/>
                <w:iCs/>
                <w:sz w:val="18"/>
                <w:szCs w:val="18"/>
              </w:rPr>
              <w:t>lynx</w:t>
            </w:r>
            <w:proofErr w:type="spellEnd"/>
            <w:r w:rsidRPr="00D33D0E">
              <w:rPr>
                <w:i/>
                <w:iCs/>
                <w:sz w:val="18"/>
                <w:szCs w:val="18"/>
              </w:rPr>
              <w:t xml:space="preserve"> </w:t>
            </w:r>
          </w:p>
          <w:p w14:paraId="18BCE20B" w14:textId="5E58E67E" w:rsidR="002A4150" w:rsidRPr="00DD1DD2" w:rsidRDefault="002A4150" w:rsidP="002A4150">
            <w:pPr>
              <w:spacing w:before="0"/>
              <w:rPr>
                <w:sz w:val="18"/>
                <w:szCs w:val="18"/>
              </w:rPr>
            </w:pPr>
            <w:r>
              <w:rPr>
                <w:sz w:val="18"/>
                <w:szCs w:val="18"/>
              </w:rPr>
              <w:t>Ryś eurazjatycki</w:t>
            </w:r>
          </w:p>
        </w:tc>
        <w:tc>
          <w:tcPr>
            <w:tcW w:w="1328" w:type="dxa"/>
          </w:tcPr>
          <w:p w14:paraId="27C17BC5" w14:textId="2779AC58" w:rsidR="002A4150" w:rsidRPr="00D33D0E" w:rsidRDefault="002A4150" w:rsidP="002A4150">
            <w:pPr>
              <w:spacing w:before="0"/>
              <w:rPr>
                <w:sz w:val="18"/>
                <w:szCs w:val="18"/>
              </w:rPr>
            </w:pPr>
            <w:r w:rsidRPr="00D33D0E">
              <w:rPr>
                <w:sz w:val="18"/>
                <w:szCs w:val="18"/>
              </w:rPr>
              <w:t>IUCN: NT [21]</w:t>
            </w:r>
          </w:p>
          <w:p w14:paraId="21386E14" w14:textId="3B009D5D" w:rsidR="002A4150" w:rsidRPr="00D33D0E" w:rsidRDefault="002A4150" w:rsidP="002A4150">
            <w:pPr>
              <w:spacing w:before="0"/>
              <w:rPr>
                <w:sz w:val="18"/>
                <w:szCs w:val="18"/>
              </w:rPr>
            </w:pPr>
            <w:r w:rsidRPr="00D33D0E">
              <w:rPr>
                <w:sz w:val="18"/>
                <w:szCs w:val="18"/>
              </w:rPr>
              <w:t>Krajowa: NT</w:t>
            </w:r>
          </w:p>
        </w:tc>
        <w:tc>
          <w:tcPr>
            <w:tcW w:w="1391" w:type="dxa"/>
          </w:tcPr>
          <w:p w14:paraId="0CE3C3F2" w14:textId="53C12521" w:rsidR="002A4150" w:rsidRPr="00D33D0E" w:rsidRDefault="002A4150" w:rsidP="002A4150">
            <w:pPr>
              <w:spacing w:before="0"/>
              <w:rPr>
                <w:sz w:val="18"/>
                <w:szCs w:val="18"/>
              </w:rPr>
            </w:pPr>
            <w:r w:rsidRPr="00D33D0E">
              <w:rPr>
                <w:sz w:val="18"/>
                <w:szCs w:val="18"/>
              </w:rPr>
              <w:t>Nie [21]</w:t>
            </w:r>
          </w:p>
        </w:tc>
        <w:tc>
          <w:tcPr>
            <w:tcW w:w="1210" w:type="dxa"/>
          </w:tcPr>
          <w:p w14:paraId="18E0C3C1" w14:textId="6E9D9040" w:rsidR="002A4150" w:rsidRPr="004D2BA5" w:rsidRDefault="002A4150" w:rsidP="002A4150">
            <w:pPr>
              <w:spacing w:before="0"/>
              <w:rPr>
                <w:sz w:val="18"/>
                <w:szCs w:val="18"/>
              </w:rPr>
            </w:pPr>
            <w:r w:rsidRPr="004D2BA5">
              <w:rPr>
                <w:sz w:val="18"/>
                <w:szCs w:val="18"/>
              </w:rPr>
              <w:t>Nie</w:t>
            </w:r>
          </w:p>
        </w:tc>
        <w:tc>
          <w:tcPr>
            <w:tcW w:w="2716" w:type="dxa"/>
          </w:tcPr>
          <w:p w14:paraId="01C2765E" w14:textId="7A692724" w:rsidR="002A4150" w:rsidRPr="00D33D0E" w:rsidRDefault="002A4150" w:rsidP="002A4150">
            <w:pPr>
              <w:spacing w:before="0"/>
              <w:rPr>
                <w:sz w:val="18"/>
                <w:szCs w:val="18"/>
              </w:rPr>
            </w:pPr>
            <w:r w:rsidRPr="00D33D0E">
              <w:rPr>
                <w:sz w:val="18"/>
                <w:szCs w:val="18"/>
              </w:rPr>
              <w:t xml:space="preserve">Rysie w Polsce zamieszkują Karpaty oraz wschodnie i północno-wschodnie tereny kraju. Na nizinach preferują trudnodostępne fragmenty lasu z różnogatunkowym drzewostanem i gęstym podszytem, natomiast w górach </w:t>
            </w:r>
            <w:proofErr w:type="spellStart"/>
            <w:r w:rsidRPr="00D33D0E">
              <w:rPr>
                <w:sz w:val="18"/>
                <w:szCs w:val="18"/>
              </w:rPr>
              <w:t>starodrzewia</w:t>
            </w:r>
            <w:proofErr w:type="spellEnd"/>
            <w:r w:rsidRPr="00D33D0E">
              <w:rPr>
                <w:sz w:val="18"/>
                <w:szCs w:val="18"/>
              </w:rPr>
              <w:t xml:space="preserve"> z wychodniami skalnymi i gęste młodniki.</w:t>
            </w:r>
          </w:p>
        </w:tc>
        <w:tc>
          <w:tcPr>
            <w:tcW w:w="1998" w:type="dxa"/>
          </w:tcPr>
          <w:p w14:paraId="1C43B0EB" w14:textId="31FA643B" w:rsidR="002A4150" w:rsidRPr="00D33D0E" w:rsidRDefault="002A4150" w:rsidP="002A4150">
            <w:pPr>
              <w:spacing w:before="0"/>
              <w:rPr>
                <w:sz w:val="18"/>
                <w:szCs w:val="18"/>
              </w:rPr>
            </w:pPr>
            <w:r w:rsidRPr="00D33D0E">
              <w:rPr>
                <w:sz w:val="18"/>
                <w:szCs w:val="18"/>
              </w:rPr>
              <w:t>Niskie ze względu na niedogodne warunki siedliskowe w obszarze przedsięwzięcia.</w:t>
            </w:r>
          </w:p>
        </w:tc>
        <w:tc>
          <w:tcPr>
            <w:tcW w:w="1843" w:type="dxa"/>
          </w:tcPr>
          <w:p w14:paraId="6BE6E6C3" w14:textId="7605C948" w:rsidR="002A4150" w:rsidRPr="00D33D0E" w:rsidRDefault="002A4150" w:rsidP="002A4150">
            <w:pPr>
              <w:spacing w:before="0"/>
              <w:rPr>
                <w:sz w:val="18"/>
                <w:szCs w:val="18"/>
              </w:rPr>
            </w:pPr>
            <w:r w:rsidRPr="00D33D0E">
              <w:rPr>
                <w:sz w:val="18"/>
                <w:szCs w:val="18"/>
              </w:rPr>
              <w:t>Gatunek objęty ochroną ścisłą oraz ujęty w II i IV załączniku Dyrektywy Siedliskowej, dodatkowo wzięto pod uwagę możliwość pojawienia się rysia ze względu na migrację korytarzem ekologicznym</w:t>
            </w:r>
          </w:p>
        </w:tc>
        <w:tc>
          <w:tcPr>
            <w:tcW w:w="1111" w:type="dxa"/>
          </w:tcPr>
          <w:p w14:paraId="142FAAF2" w14:textId="4BA7B0BC" w:rsidR="002A4150" w:rsidRPr="00D33D0E" w:rsidRDefault="002A4150" w:rsidP="002A4150">
            <w:pPr>
              <w:spacing w:before="0"/>
              <w:rPr>
                <w:sz w:val="18"/>
                <w:szCs w:val="18"/>
              </w:rPr>
            </w:pPr>
            <w:r w:rsidRPr="00D33D0E">
              <w:rPr>
                <w:sz w:val="18"/>
                <w:szCs w:val="18"/>
              </w:rPr>
              <w:t>Nie</w:t>
            </w:r>
          </w:p>
        </w:tc>
        <w:tc>
          <w:tcPr>
            <w:tcW w:w="843" w:type="dxa"/>
            <w:shd w:val="clear" w:color="auto" w:fill="F6BCBC"/>
          </w:tcPr>
          <w:p w14:paraId="026ED029" w14:textId="5E9893EC" w:rsidR="002A4150" w:rsidRPr="00D33D0E" w:rsidRDefault="002A4150" w:rsidP="002A4150">
            <w:pPr>
              <w:spacing w:before="0"/>
              <w:rPr>
                <w:sz w:val="18"/>
                <w:szCs w:val="18"/>
              </w:rPr>
            </w:pPr>
            <w:r w:rsidRPr="00D33D0E">
              <w:rPr>
                <w:rFonts w:ascii="Segoe UI Symbol" w:hAnsi="Segoe UI Symbol" w:cs="Segoe UI Symbol"/>
                <w:sz w:val="18"/>
                <w:szCs w:val="18"/>
              </w:rPr>
              <w:t>✖</w:t>
            </w:r>
          </w:p>
        </w:tc>
      </w:tr>
      <w:tr w:rsidR="002A4150" w:rsidRPr="00D33D0E" w14:paraId="1D7BFE0C" w14:textId="5DD69EB3" w:rsidTr="006C18AF">
        <w:tc>
          <w:tcPr>
            <w:tcW w:w="2161" w:type="dxa"/>
          </w:tcPr>
          <w:p w14:paraId="1E9F7D42" w14:textId="77777777" w:rsidR="002A4150" w:rsidRDefault="002A4150" w:rsidP="002A4150">
            <w:pPr>
              <w:spacing w:before="0"/>
              <w:rPr>
                <w:i/>
                <w:iCs/>
                <w:sz w:val="18"/>
                <w:szCs w:val="18"/>
              </w:rPr>
            </w:pPr>
            <w:proofErr w:type="spellStart"/>
            <w:r w:rsidRPr="00D33D0E">
              <w:rPr>
                <w:i/>
                <w:iCs/>
                <w:sz w:val="18"/>
                <w:szCs w:val="18"/>
              </w:rPr>
              <w:t>Dryomys</w:t>
            </w:r>
            <w:proofErr w:type="spellEnd"/>
            <w:r w:rsidRPr="00D33D0E">
              <w:rPr>
                <w:i/>
                <w:iCs/>
                <w:sz w:val="18"/>
                <w:szCs w:val="18"/>
              </w:rPr>
              <w:t xml:space="preserve"> </w:t>
            </w:r>
            <w:proofErr w:type="spellStart"/>
            <w:r w:rsidRPr="00D33D0E">
              <w:rPr>
                <w:i/>
                <w:iCs/>
                <w:sz w:val="18"/>
                <w:szCs w:val="18"/>
              </w:rPr>
              <w:t>nitedula</w:t>
            </w:r>
            <w:proofErr w:type="spellEnd"/>
          </w:p>
          <w:p w14:paraId="245AD684" w14:textId="715DFD77" w:rsidR="002A4150" w:rsidRPr="00DD1DD2" w:rsidRDefault="002A4150" w:rsidP="002A4150">
            <w:pPr>
              <w:spacing w:before="0"/>
              <w:rPr>
                <w:sz w:val="18"/>
                <w:szCs w:val="18"/>
              </w:rPr>
            </w:pPr>
            <w:r>
              <w:rPr>
                <w:sz w:val="18"/>
                <w:szCs w:val="18"/>
              </w:rPr>
              <w:t>Koszatka leśna</w:t>
            </w:r>
          </w:p>
        </w:tc>
        <w:tc>
          <w:tcPr>
            <w:tcW w:w="1328" w:type="dxa"/>
          </w:tcPr>
          <w:p w14:paraId="101E5732" w14:textId="452A7BD8" w:rsidR="002A4150" w:rsidRPr="00D33D0E" w:rsidRDefault="002A4150" w:rsidP="002A4150">
            <w:pPr>
              <w:spacing w:before="0"/>
              <w:rPr>
                <w:sz w:val="18"/>
                <w:szCs w:val="18"/>
              </w:rPr>
            </w:pPr>
            <w:r w:rsidRPr="00D33D0E">
              <w:rPr>
                <w:sz w:val="18"/>
                <w:szCs w:val="18"/>
              </w:rPr>
              <w:t>IUCN: LC [22]</w:t>
            </w:r>
          </w:p>
          <w:p w14:paraId="4BE43AC7" w14:textId="1C838733" w:rsidR="002A4150" w:rsidRPr="00D33D0E" w:rsidRDefault="002A4150" w:rsidP="002A4150">
            <w:pPr>
              <w:spacing w:before="0"/>
              <w:rPr>
                <w:sz w:val="18"/>
                <w:szCs w:val="18"/>
              </w:rPr>
            </w:pPr>
            <w:r w:rsidRPr="00D33D0E">
              <w:rPr>
                <w:sz w:val="18"/>
                <w:szCs w:val="18"/>
              </w:rPr>
              <w:t>Krajowa: LCMU</w:t>
            </w:r>
          </w:p>
        </w:tc>
        <w:tc>
          <w:tcPr>
            <w:tcW w:w="1391" w:type="dxa"/>
          </w:tcPr>
          <w:p w14:paraId="0DAFC04F" w14:textId="422F0EC5" w:rsidR="002A4150" w:rsidRPr="00D33D0E" w:rsidRDefault="002A4150" w:rsidP="002A4150">
            <w:pPr>
              <w:spacing w:before="0"/>
              <w:rPr>
                <w:sz w:val="18"/>
                <w:szCs w:val="18"/>
              </w:rPr>
            </w:pPr>
            <w:r w:rsidRPr="00D33D0E">
              <w:rPr>
                <w:sz w:val="18"/>
                <w:szCs w:val="18"/>
              </w:rPr>
              <w:t>Nie [22]</w:t>
            </w:r>
          </w:p>
        </w:tc>
        <w:tc>
          <w:tcPr>
            <w:tcW w:w="1210" w:type="dxa"/>
          </w:tcPr>
          <w:p w14:paraId="2A714C46" w14:textId="5258C251" w:rsidR="002A4150" w:rsidRPr="00D33D0E" w:rsidRDefault="002A4150" w:rsidP="002A4150">
            <w:pPr>
              <w:spacing w:before="0"/>
              <w:rPr>
                <w:sz w:val="18"/>
                <w:szCs w:val="18"/>
              </w:rPr>
            </w:pPr>
            <w:r w:rsidRPr="00D33D0E">
              <w:rPr>
                <w:sz w:val="18"/>
                <w:szCs w:val="18"/>
              </w:rPr>
              <w:t>Nie</w:t>
            </w:r>
          </w:p>
        </w:tc>
        <w:tc>
          <w:tcPr>
            <w:tcW w:w="2716" w:type="dxa"/>
          </w:tcPr>
          <w:p w14:paraId="5787EE66" w14:textId="5D6F4494" w:rsidR="002A4150" w:rsidRPr="00D33D0E" w:rsidRDefault="002A4150" w:rsidP="002A4150">
            <w:pPr>
              <w:spacing w:before="0"/>
              <w:rPr>
                <w:sz w:val="18"/>
                <w:szCs w:val="18"/>
              </w:rPr>
            </w:pPr>
            <w:r w:rsidRPr="00D33D0E">
              <w:rPr>
                <w:sz w:val="18"/>
                <w:szCs w:val="18"/>
              </w:rPr>
              <w:t>Zamieszkuje lasy liściaste, iglaste oraz strefę kosodrzewiny. Gniazduje w dziuplach, gniazdach ptasich, szczelinach skalnych, skrzynkach dla ptaków, a także w zabudowaniach znajdujących się w lesie.</w:t>
            </w:r>
          </w:p>
        </w:tc>
        <w:tc>
          <w:tcPr>
            <w:tcW w:w="1998" w:type="dxa"/>
          </w:tcPr>
          <w:p w14:paraId="14D19826" w14:textId="05DB7965" w:rsidR="002A4150" w:rsidRPr="00D33D0E" w:rsidRDefault="002A4150" w:rsidP="002A4150">
            <w:pPr>
              <w:spacing w:before="0"/>
              <w:rPr>
                <w:sz w:val="18"/>
                <w:szCs w:val="18"/>
              </w:rPr>
            </w:pPr>
            <w:r w:rsidRPr="00D33D0E">
              <w:rPr>
                <w:sz w:val="18"/>
                <w:szCs w:val="18"/>
              </w:rPr>
              <w:t>Wysokie ze względu na dogodne warunki siedliskowe w obszarze przedsięwzięcia</w:t>
            </w:r>
          </w:p>
        </w:tc>
        <w:tc>
          <w:tcPr>
            <w:tcW w:w="1843" w:type="dxa"/>
          </w:tcPr>
          <w:p w14:paraId="47C69C28" w14:textId="1408A109" w:rsidR="002A4150" w:rsidRPr="00D33D0E" w:rsidRDefault="002A4150" w:rsidP="002A4150">
            <w:pPr>
              <w:spacing w:before="0"/>
              <w:rPr>
                <w:sz w:val="18"/>
                <w:szCs w:val="18"/>
              </w:rPr>
            </w:pPr>
            <w:r w:rsidRPr="00D33D0E">
              <w:rPr>
                <w:sz w:val="18"/>
                <w:szCs w:val="18"/>
              </w:rPr>
              <w:t>Gatunek objęty ochroną ścisłą.</w:t>
            </w:r>
          </w:p>
        </w:tc>
        <w:tc>
          <w:tcPr>
            <w:tcW w:w="1111" w:type="dxa"/>
          </w:tcPr>
          <w:p w14:paraId="296186C5" w14:textId="40F0F087" w:rsidR="002A4150" w:rsidRPr="00D33D0E" w:rsidRDefault="002A4150" w:rsidP="002A4150">
            <w:pPr>
              <w:spacing w:before="0"/>
              <w:rPr>
                <w:sz w:val="18"/>
                <w:szCs w:val="18"/>
              </w:rPr>
            </w:pPr>
            <w:r w:rsidRPr="00D33D0E">
              <w:rPr>
                <w:sz w:val="18"/>
                <w:szCs w:val="18"/>
              </w:rPr>
              <w:t>Nie</w:t>
            </w:r>
          </w:p>
        </w:tc>
        <w:tc>
          <w:tcPr>
            <w:tcW w:w="843" w:type="dxa"/>
            <w:shd w:val="clear" w:color="auto" w:fill="F6BCBC"/>
          </w:tcPr>
          <w:p w14:paraId="0D93272D" w14:textId="3836FF1A" w:rsidR="002A4150" w:rsidRPr="00D33D0E" w:rsidRDefault="002A4150" w:rsidP="002A4150">
            <w:pPr>
              <w:spacing w:before="0"/>
              <w:rPr>
                <w:sz w:val="18"/>
                <w:szCs w:val="18"/>
              </w:rPr>
            </w:pPr>
            <w:r w:rsidRPr="00D33D0E">
              <w:rPr>
                <w:rFonts w:ascii="Segoe UI Symbol" w:hAnsi="Segoe UI Symbol" w:cs="Segoe UI Symbol"/>
                <w:sz w:val="18"/>
                <w:szCs w:val="18"/>
              </w:rPr>
              <w:t>✖</w:t>
            </w:r>
          </w:p>
        </w:tc>
      </w:tr>
      <w:tr w:rsidR="002A4150" w:rsidRPr="00D33D0E" w14:paraId="02B6CE98" w14:textId="77777777" w:rsidTr="006C18AF">
        <w:tc>
          <w:tcPr>
            <w:tcW w:w="2161" w:type="dxa"/>
          </w:tcPr>
          <w:p w14:paraId="0F4D132A" w14:textId="77777777" w:rsidR="002A4150" w:rsidRDefault="002A4150" w:rsidP="002A4150">
            <w:pPr>
              <w:spacing w:before="0"/>
              <w:rPr>
                <w:i/>
                <w:iCs/>
                <w:sz w:val="18"/>
                <w:szCs w:val="18"/>
              </w:rPr>
            </w:pPr>
            <w:proofErr w:type="spellStart"/>
            <w:r w:rsidRPr="00D33D0E">
              <w:rPr>
                <w:i/>
                <w:iCs/>
                <w:sz w:val="18"/>
                <w:szCs w:val="18"/>
              </w:rPr>
              <w:lastRenderedPageBreak/>
              <w:t>Muscardinus</w:t>
            </w:r>
            <w:proofErr w:type="spellEnd"/>
            <w:r w:rsidRPr="00D33D0E">
              <w:rPr>
                <w:i/>
                <w:iCs/>
                <w:sz w:val="18"/>
                <w:szCs w:val="18"/>
              </w:rPr>
              <w:t xml:space="preserve"> </w:t>
            </w:r>
            <w:proofErr w:type="spellStart"/>
            <w:r w:rsidRPr="00D33D0E">
              <w:rPr>
                <w:i/>
                <w:iCs/>
                <w:sz w:val="18"/>
                <w:szCs w:val="18"/>
              </w:rPr>
              <w:t>avellanarius</w:t>
            </w:r>
            <w:proofErr w:type="spellEnd"/>
          </w:p>
          <w:p w14:paraId="5DBF02AD" w14:textId="65F98162" w:rsidR="002A4150" w:rsidRPr="00DD1DD2" w:rsidRDefault="002A4150" w:rsidP="002A4150">
            <w:pPr>
              <w:spacing w:before="0"/>
              <w:rPr>
                <w:sz w:val="18"/>
                <w:szCs w:val="18"/>
              </w:rPr>
            </w:pPr>
            <w:r>
              <w:rPr>
                <w:sz w:val="18"/>
                <w:szCs w:val="18"/>
              </w:rPr>
              <w:t>Orzesznica leszczynowa</w:t>
            </w:r>
          </w:p>
        </w:tc>
        <w:tc>
          <w:tcPr>
            <w:tcW w:w="1328" w:type="dxa"/>
          </w:tcPr>
          <w:p w14:paraId="7ED0C8BA" w14:textId="77777777" w:rsidR="002A4150" w:rsidRPr="00D33D0E" w:rsidRDefault="002A4150" w:rsidP="002A4150">
            <w:pPr>
              <w:spacing w:before="0"/>
              <w:rPr>
                <w:sz w:val="18"/>
                <w:szCs w:val="18"/>
              </w:rPr>
            </w:pPr>
            <w:r w:rsidRPr="00D33D0E">
              <w:rPr>
                <w:sz w:val="18"/>
                <w:szCs w:val="18"/>
              </w:rPr>
              <w:t>IUCN: LC [23]</w:t>
            </w:r>
          </w:p>
          <w:p w14:paraId="03D691B3" w14:textId="0B14AB8B" w:rsidR="002A4150" w:rsidRPr="00D33D0E" w:rsidRDefault="002A4150" w:rsidP="002A4150">
            <w:pPr>
              <w:spacing w:before="0"/>
              <w:rPr>
                <w:sz w:val="18"/>
                <w:szCs w:val="18"/>
              </w:rPr>
            </w:pPr>
            <w:r w:rsidRPr="00D33D0E">
              <w:rPr>
                <w:sz w:val="18"/>
                <w:szCs w:val="18"/>
              </w:rPr>
              <w:t>Krajowa: NE</w:t>
            </w:r>
          </w:p>
        </w:tc>
        <w:tc>
          <w:tcPr>
            <w:tcW w:w="1391" w:type="dxa"/>
          </w:tcPr>
          <w:p w14:paraId="59A03440" w14:textId="769BB54B" w:rsidR="002A4150" w:rsidRPr="00D33D0E" w:rsidRDefault="002A4150" w:rsidP="002A4150">
            <w:pPr>
              <w:spacing w:before="0"/>
              <w:rPr>
                <w:sz w:val="18"/>
                <w:szCs w:val="18"/>
              </w:rPr>
            </w:pPr>
            <w:r w:rsidRPr="00D33D0E">
              <w:rPr>
                <w:sz w:val="18"/>
                <w:szCs w:val="18"/>
              </w:rPr>
              <w:t>Nie [23]</w:t>
            </w:r>
          </w:p>
        </w:tc>
        <w:tc>
          <w:tcPr>
            <w:tcW w:w="1210" w:type="dxa"/>
          </w:tcPr>
          <w:p w14:paraId="72016C3D" w14:textId="4E86F5AE" w:rsidR="002A4150" w:rsidRPr="00D33D0E" w:rsidRDefault="002A4150" w:rsidP="002A4150">
            <w:pPr>
              <w:spacing w:before="0"/>
              <w:rPr>
                <w:sz w:val="18"/>
                <w:szCs w:val="18"/>
              </w:rPr>
            </w:pPr>
            <w:r w:rsidRPr="00D33D0E">
              <w:rPr>
                <w:sz w:val="18"/>
                <w:szCs w:val="18"/>
              </w:rPr>
              <w:t>Nie</w:t>
            </w:r>
          </w:p>
        </w:tc>
        <w:tc>
          <w:tcPr>
            <w:tcW w:w="2716" w:type="dxa"/>
          </w:tcPr>
          <w:p w14:paraId="3BA25D11" w14:textId="7B8F660A" w:rsidR="002A4150" w:rsidRPr="00D33D0E" w:rsidRDefault="002A4150" w:rsidP="002A4150">
            <w:pPr>
              <w:spacing w:before="0"/>
              <w:rPr>
                <w:sz w:val="18"/>
                <w:szCs w:val="18"/>
              </w:rPr>
            </w:pPr>
            <w:r w:rsidRPr="00D33D0E">
              <w:rPr>
                <w:sz w:val="18"/>
                <w:szCs w:val="18"/>
              </w:rPr>
              <w:t xml:space="preserve">Występuje głównie w lasach i większych </w:t>
            </w:r>
            <w:proofErr w:type="spellStart"/>
            <w:r w:rsidRPr="00D33D0E">
              <w:rPr>
                <w:sz w:val="18"/>
                <w:szCs w:val="18"/>
              </w:rPr>
              <w:t>zadrzewieniach</w:t>
            </w:r>
            <w:proofErr w:type="spellEnd"/>
            <w:r w:rsidRPr="00D33D0E">
              <w:rPr>
                <w:sz w:val="18"/>
                <w:szCs w:val="18"/>
              </w:rPr>
              <w:t>, szczególnie preferuje zarośla leszczynowe. W lasach przebywa najczęściej w warstwie podszytu.</w:t>
            </w:r>
          </w:p>
        </w:tc>
        <w:tc>
          <w:tcPr>
            <w:tcW w:w="1998" w:type="dxa"/>
          </w:tcPr>
          <w:p w14:paraId="5ED92739" w14:textId="34698D65" w:rsidR="002A4150" w:rsidRPr="00D33D0E" w:rsidRDefault="002A4150" w:rsidP="002A4150">
            <w:pPr>
              <w:spacing w:before="0"/>
              <w:rPr>
                <w:sz w:val="18"/>
                <w:szCs w:val="18"/>
              </w:rPr>
            </w:pPr>
            <w:r w:rsidRPr="00D33D0E">
              <w:rPr>
                <w:sz w:val="18"/>
                <w:szCs w:val="18"/>
              </w:rPr>
              <w:t>Wysokie ze względu na dogodne warunki siedliskowe w obszarze przedsięwzięcia</w:t>
            </w:r>
          </w:p>
        </w:tc>
        <w:tc>
          <w:tcPr>
            <w:tcW w:w="1843" w:type="dxa"/>
          </w:tcPr>
          <w:p w14:paraId="4BC28B93" w14:textId="6BA829D6" w:rsidR="002A4150" w:rsidRPr="00D33D0E" w:rsidRDefault="002A4150" w:rsidP="002A4150">
            <w:pPr>
              <w:spacing w:before="0"/>
              <w:rPr>
                <w:sz w:val="18"/>
                <w:szCs w:val="18"/>
              </w:rPr>
            </w:pPr>
            <w:r w:rsidRPr="00D33D0E">
              <w:rPr>
                <w:sz w:val="18"/>
                <w:szCs w:val="18"/>
              </w:rPr>
              <w:t>Gatunek objęty ochroną ścisłą.</w:t>
            </w:r>
          </w:p>
        </w:tc>
        <w:tc>
          <w:tcPr>
            <w:tcW w:w="1111" w:type="dxa"/>
          </w:tcPr>
          <w:p w14:paraId="01716664" w14:textId="31445797" w:rsidR="002A4150" w:rsidRPr="00D33D0E" w:rsidRDefault="002A4150" w:rsidP="002A4150">
            <w:pPr>
              <w:spacing w:before="0"/>
              <w:rPr>
                <w:sz w:val="18"/>
                <w:szCs w:val="18"/>
              </w:rPr>
            </w:pPr>
            <w:r w:rsidRPr="00D33D0E">
              <w:rPr>
                <w:sz w:val="18"/>
                <w:szCs w:val="18"/>
              </w:rPr>
              <w:t>Nie</w:t>
            </w:r>
          </w:p>
        </w:tc>
        <w:tc>
          <w:tcPr>
            <w:tcW w:w="843" w:type="dxa"/>
            <w:shd w:val="clear" w:color="auto" w:fill="F6BCBC"/>
          </w:tcPr>
          <w:p w14:paraId="7671B196" w14:textId="7CD54461" w:rsidR="002A4150" w:rsidRPr="00D33D0E" w:rsidRDefault="002A4150" w:rsidP="002A4150">
            <w:pPr>
              <w:spacing w:before="0"/>
              <w:rPr>
                <w:rFonts w:cs="Segoe UI Symbol"/>
                <w:sz w:val="18"/>
                <w:szCs w:val="18"/>
              </w:rPr>
            </w:pPr>
            <w:r w:rsidRPr="00D33D0E">
              <w:rPr>
                <w:rFonts w:ascii="Segoe UI Symbol" w:hAnsi="Segoe UI Symbol" w:cs="Segoe UI Symbol"/>
                <w:sz w:val="18"/>
                <w:szCs w:val="18"/>
              </w:rPr>
              <w:t>✖</w:t>
            </w:r>
          </w:p>
        </w:tc>
      </w:tr>
      <w:tr w:rsidR="002A4150" w:rsidRPr="00D33D0E" w14:paraId="7FB63E5F" w14:textId="77777777" w:rsidTr="006C18AF">
        <w:tc>
          <w:tcPr>
            <w:tcW w:w="2161" w:type="dxa"/>
          </w:tcPr>
          <w:p w14:paraId="1D22EDCB" w14:textId="77777777" w:rsidR="002A4150" w:rsidRDefault="002A4150" w:rsidP="002A4150">
            <w:pPr>
              <w:spacing w:before="0"/>
              <w:rPr>
                <w:i/>
                <w:iCs/>
                <w:sz w:val="18"/>
                <w:szCs w:val="18"/>
              </w:rPr>
            </w:pPr>
            <w:proofErr w:type="spellStart"/>
            <w:r w:rsidRPr="00D33D0E">
              <w:rPr>
                <w:i/>
                <w:iCs/>
                <w:sz w:val="18"/>
                <w:szCs w:val="18"/>
              </w:rPr>
              <w:t>Nyctalus</w:t>
            </w:r>
            <w:proofErr w:type="spellEnd"/>
            <w:r w:rsidRPr="00D33D0E">
              <w:rPr>
                <w:i/>
                <w:iCs/>
                <w:sz w:val="18"/>
                <w:szCs w:val="18"/>
              </w:rPr>
              <w:t xml:space="preserve"> </w:t>
            </w:r>
            <w:proofErr w:type="spellStart"/>
            <w:r w:rsidRPr="00D33D0E">
              <w:rPr>
                <w:i/>
                <w:iCs/>
                <w:sz w:val="18"/>
                <w:szCs w:val="18"/>
              </w:rPr>
              <w:t>noctula</w:t>
            </w:r>
            <w:proofErr w:type="spellEnd"/>
          </w:p>
          <w:p w14:paraId="36D401E4" w14:textId="4455D399" w:rsidR="002A4150" w:rsidRPr="00DD1DD2" w:rsidRDefault="002A4150" w:rsidP="002A4150">
            <w:pPr>
              <w:spacing w:before="0"/>
              <w:rPr>
                <w:sz w:val="18"/>
                <w:szCs w:val="18"/>
              </w:rPr>
            </w:pPr>
            <w:r>
              <w:rPr>
                <w:sz w:val="18"/>
                <w:szCs w:val="18"/>
              </w:rPr>
              <w:t>Borowiec wielki</w:t>
            </w:r>
          </w:p>
        </w:tc>
        <w:tc>
          <w:tcPr>
            <w:tcW w:w="1328" w:type="dxa"/>
          </w:tcPr>
          <w:p w14:paraId="6325331D" w14:textId="66CADF01" w:rsidR="002A4150" w:rsidRPr="00D33D0E" w:rsidRDefault="002A4150" w:rsidP="002A4150">
            <w:pPr>
              <w:spacing w:before="0"/>
              <w:rPr>
                <w:sz w:val="18"/>
                <w:szCs w:val="18"/>
              </w:rPr>
            </w:pPr>
            <w:r w:rsidRPr="00D33D0E">
              <w:rPr>
                <w:sz w:val="18"/>
                <w:szCs w:val="18"/>
              </w:rPr>
              <w:t>IUCN: LC [24]</w:t>
            </w:r>
          </w:p>
          <w:p w14:paraId="7E5954B3" w14:textId="7CAC415F" w:rsidR="002A4150" w:rsidRPr="00D33D0E" w:rsidRDefault="002A4150" w:rsidP="002A4150">
            <w:pPr>
              <w:spacing w:before="0"/>
              <w:rPr>
                <w:sz w:val="18"/>
                <w:szCs w:val="18"/>
              </w:rPr>
            </w:pPr>
            <w:r w:rsidRPr="00D33D0E">
              <w:rPr>
                <w:sz w:val="18"/>
                <w:szCs w:val="18"/>
              </w:rPr>
              <w:t>Krajowa: NE</w:t>
            </w:r>
          </w:p>
        </w:tc>
        <w:tc>
          <w:tcPr>
            <w:tcW w:w="1391" w:type="dxa"/>
          </w:tcPr>
          <w:p w14:paraId="4413652B" w14:textId="3C98C53A" w:rsidR="002A4150" w:rsidRPr="00D33D0E" w:rsidRDefault="002A4150" w:rsidP="002A4150">
            <w:pPr>
              <w:spacing w:before="0"/>
              <w:rPr>
                <w:sz w:val="18"/>
                <w:szCs w:val="18"/>
              </w:rPr>
            </w:pPr>
            <w:r w:rsidRPr="00D33D0E">
              <w:rPr>
                <w:sz w:val="18"/>
                <w:szCs w:val="18"/>
              </w:rPr>
              <w:t>Nie [24]</w:t>
            </w:r>
          </w:p>
        </w:tc>
        <w:tc>
          <w:tcPr>
            <w:tcW w:w="1210" w:type="dxa"/>
          </w:tcPr>
          <w:p w14:paraId="371CEC20" w14:textId="086D02D1" w:rsidR="002A4150" w:rsidRPr="00D33D0E" w:rsidRDefault="002A4150" w:rsidP="002A4150">
            <w:pPr>
              <w:spacing w:before="0"/>
              <w:rPr>
                <w:sz w:val="18"/>
                <w:szCs w:val="18"/>
              </w:rPr>
            </w:pPr>
            <w:r w:rsidRPr="00D33D0E">
              <w:rPr>
                <w:sz w:val="18"/>
                <w:szCs w:val="18"/>
              </w:rPr>
              <w:t>Tak</w:t>
            </w:r>
          </w:p>
        </w:tc>
        <w:tc>
          <w:tcPr>
            <w:tcW w:w="2716" w:type="dxa"/>
          </w:tcPr>
          <w:p w14:paraId="6B9B68BB" w14:textId="5DD6DA7B" w:rsidR="002A4150" w:rsidRPr="00D33D0E" w:rsidRDefault="002A4150" w:rsidP="002A4150">
            <w:pPr>
              <w:spacing w:before="0"/>
              <w:rPr>
                <w:sz w:val="18"/>
                <w:szCs w:val="18"/>
              </w:rPr>
            </w:pPr>
            <w:r w:rsidRPr="00D33D0E">
              <w:rPr>
                <w:sz w:val="18"/>
                <w:szCs w:val="18"/>
              </w:rPr>
              <w:t>Naturalnym środowiskiem jego życia są lasy, spotkać go można jednak także w pobliżu ludzkich osiedli, a nawet w miastach. W dziuplach wiosną i latem samice tworzą duże kolonie rozrodcze, samce żyją natomiast samotnie, zaś w okresie godów są terytorialne. Duże kolonie (składające się z osobników obu płci) gatunek ten tworzy również zimą.</w:t>
            </w:r>
          </w:p>
        </w:tc>
        <w:tc>
          <w:tcPr>
            <w:tcW w:w="1998" w:type="dxa"/>
          </w:tcPr>
          <w:p w14:paraId="440DB75C" w14:textId="0DAE8E66" w:rsidR="002A4150" w:rsidRPr="00D33D0E" w:rsidRDefault="002A4150" w:rsidP="002A4150">
            <w:pPr>
              <w:spacing w:before="0"/>
              <w:rPr>
                <w:sz w:val="18"/>
                <w:szCs w:val="18"/>
              </w:rPr>
            </w:pPr>
            <w:r w:rsidRPr="00D33D0E">
              <w:rPr>
                <w:sz w:val="18"/>
                <w:szCs w:val="18"/>
              </w:rPr>
              <w:t>Wysokie ze względu na dogodne warunki siedliskowe w obszarze przedsięwzięcia</w:t>
            </w:r>
          </w:p>
        </w:tc>
        <w:tc>
          <w:tcPr>
            <w:tcW w:w="1843" w:type="dxa"/>
          </w:tcPr>
          <w:p w14:paraId="5D400DC6" w14:textId="181152F4" w:rsidR="002A4150" w:rsidRPr="00D33D0E" w:rsidRDefault="002A4150" w:rsidP="002A4150">
            <w:pPr>
              <w:spacing w:before="0"/>
              <w:rPr>
                <w:sz w:val="18"/>
                <w:szCs w:val="18"/>
              </w:rPr>
            </w:pPr>
            <w:r w:rsidRPr="00D33D0E">
              <w:rPr>
                <w:sz w:val="18"/>
                <w:szCs w:val="18"/>
              </w:rPr>
              <w:t>Gatunek objęty ochroną ścisłą.</w:t>
            </w:r>
          </w:p>
        </w:tc>
        <w:tc>
          <w:tcPr>
            <w:tcW w:w="1111" w:type="dxa"/>
          </w:tcPr>
          <w:p w14:paraId="7D5D5E76" w14:textId="112D0796" w:rsidR="002A4150" w:rsidRPr="00D33D0E" w:rsidRDefault="002A4150" w:rsidP="002A4150">
            <w:pPr>
              <w:spacing w:before="0"/>
              <w:rPr>
                <w:sz w:val="18"/>
                <w:szCs w:val="18"/>
              </w:rPr>
            </w:pPr>
            <w:r w:rsidRPr="00D33D0E">
              <w:rPr>
                <w:sz w:val="18"/>
                <w:szCs w:val="18"/>
              </w:rPr>
              <w:t>Tak</w:t>
            </w:r>
          </w:p>
        </w:tc>
        <w:tc>
          <w:tcPr>
            <w:tcW w:w="843" w:type="dxa"/>
            <w:shd w:val="clear" w:color="auto" w:fill="BFF7BB"/>
          </w:tcPr>
          <w:p w14:paraId="01FDC68A" w14:textId="20F4E7AF" w:rsidR="002A4150" w:rsidRPr="00D33D0E" w:rsidRDefault="002A4150" w:rsidP="002A4150">
            <w:pPr>
              <w:spacing w:before="0"/>
              <w:rPr>
                <w:rFonts w:cs="Segoe UI Symbol"/>
                <w:sz w:val="18"/>
                <w:szCs w:val="18"/>
              </w:rPr>
            </w:pPr>
            <w:r w:rsidRPr="00D33D0E">
              <w:rPr>
                <w:rFonts w:ascii="Segoe UI Symbol" w:hAnsi="Segoe UI Symbol" w:cs="Segoe UI Symbol"/>
                <w:sz w:val="18"/>
                <w:szCs w:val="18"/>
              </w:rPr>
              <w:t>✔</w:t>
            </w:r>
          </w:p>
        </w:tc>
      </w:tr>
      <w:tr w:rsidR="002A4150" w:rsidRPr="00D33D0E" w14:paraId="3DEE74CC" w14:textId="77777777" w:rsidTr="006C18AF">
        <w:tc>
          <w:tcPr>
            <w:tcW w:w="2161" w:type="dxa"/>
          </w:tcPr>
          <w:p w14:paraId="77F0F356" w14:textId="77777777" w:rsidR="002A4150" w:rsidRDefault="002A4150" w:rsidP="002A4150">
            <w:pPr>
              <w:spacing w:before="0"/>
              <w:rPr>
                <w:i/>
                <w:iCs/>
                <w:sz w:val="18"/>
                <w:szCs w:val="18"/>
              </w:rPr>
            </w:pPr>
            <w:proofErr w:type="spellStart"/>
            <w:r w:rsidRPr="00D33D0E">
              <w:rPr>
                <w:i/>
                <w:iCs/>
                <w:sz w:val="18"/>
                <w:szCs w:val="18"/>
              </w:rPr>
              <w:t>Nyctalus</w:t>
            </w:r>
            <w:proofErr w:type="spellEnd"/>
            <w:r w:rsidRPr="00D33D0E">
              <w:rPr>
                <w:i/>
                <w:iCs/>
                <w:sz w:val="18"/>
                <w:szCs w:val="18"/>
              </w:rPr>
              <w:t xml:space="preserve"> </w:t>
            </w:r>
            <w:proofErr w:type="spellStart"/>
            <w:r w:rsidRPr="00D33D0E">
              <w:rPr>
                <w:i/>
                <w:iCs/>
                <w:sz w:val="18"/>
                <w:szCs w:val="18"/>
              </w:rPr>
              <w:t>leisleri</w:t>
            </w:r>
            <w:proofErr w:type="spellEnd"/>
          </w:p>
          <w:p w14:paraId="2C3D8824" w14:textId="2FBCB7B2" w:rsidR="002A4150" w:rsidRPr="00DD1DD2" w:rsidRDefault="002A4150" w:rsidP="002A4150">
            <w:pPr>
              <w:spacing w:before="0"/>
              <w:rPr>
                <w:sz w:val="18"/>
                <w:szCs w:val="18"/>
              </w:rPr>
            </w:pPr>
            <w:r>
              <w:rPr>
                <w:sz w:val="18"/>
                <w:szCs w:val="18"/>
              </w:rPr>
              <w:t>Borowiec leśny</w:t>
            </w:r>
          </w:p>
        </w:tc>
        <w:tc>
          <w:tcPr>
            <w:tcW w:w="1328" w:type="dxa"/>
          </w:tcPr>
          <w:p w14:paraId="5FF2E978" w14:textId="3E295BBA" w:rsidR="002A4150" w:rsidRPr="00D33D0E" w:rsidRDefault="002A4150" w:rsidP="002A4150">
            <w:pPr>
              <w:spacing w:before="0"/>
              <w:rPr>
                <w:sz w:val="18"/>
                <w:szCs w:val="18"/>
              </w:rPr>
            </w:pPr>
            <w:r w:rsidRPr="00D33D0E">
              <w:rPr>
                <w:sz w:val="18"/>
                <w:szCs w:val="18"/>
              </w:rPr>
              <w:t>IUCN: LC [25]</w:t>
            </w:r>
          </w:p>
          <w:p w14:paraId="4F9C9C5A" w14:textId="06156B35" w:rsidR="002A4150" w:rsidRPr="00D33D0E" w:rsidRDefault="002A4150" w:rsidP="002A4150">
            <w:pPr>
              <w:spacing w:before="0"/>
              <w:rPr>
                <w:sz w:val="18"/>
                <w:szCs w:val="18"/>
              </w:rPr>
            </w:pPr>
            <w:r w:rsidRPr="00D33D0E">
              <w:rPr>
                <w:sz w:val="18"/>
                <w:szCs w:val="18"/>
              </w:rPr>
              <w:t>Krajowa: NT</w:t>
            </w:r>
          </w:p>
        </w:tc>
        <w:tc>
          <w:tcPr>
            <w:tcW w:w="1391" w:type="dxa"/>
          </w:tcPr>
          <w:p w14:paraId="46270947" w14:textId="79A11240" w:rsidR="002A4150" w:rsidRPr="00D33D0E" w:rsidRDefault="002A4150" w:rsidP="002A4150">
            <w:pPr>
              <w:spacing w:before="0"/>
              <w:rPr>
                <w:sz w:val="18"/>
                <w:szCs w:val="18"/>
              </w:rPr>
            </w:pPr>
            <w:r w:rsidRPr="00D33D0E">
              <w:rPr>
                <w:sz w:val="18"/>
                <w:szCs w:val="18"/>
              </w:rPr>
              <w:t>Nie [25]</w:t>
            </w:r>
          </w:p>
        </w:tc>
        <w:tc>
          <w:tcPr>
            <w:tcW w:w="1210" w:type="dxa"/>
          </w:tcPr>
          <w:p w14:paraId="629BC7CD" w14:textId="5B7D1F58" w:rsidR="002A4150" w:rsidRPr="00D33D0E" w:rsidRDefault="002A4150" w:rsidP="002A4150">
            <w:pPr>
              <w:spacing w:before="0"/>
              <w:rPr>
                <w:sz w:val="18"/>
                <w:szCs w:val="18"/>
              </w:rPr>
            </w:pPr>
            <w:r w:rsidRPr="00D33D0E">
              <w:rPr>
                <w:sz w:val="18"/>
                <w:szCs w:val="18"/>
              </w:rPr>
              <w:t>Tak</w:t>
            </w:r>
          </w:p>
        </w:tc>
        <w:tc>
          <w:tcPr>
            <w:tcW w:w="2716" w:type="dxa"/>
          </w:tcPr>
          <w:p w14:paraId="0D4CE99A" w14:textId="26887C97" w:rsidR="002A4150" w:rsidRPr="00D33D0E" w:rsidRDefault="002A4150" w:rsidP="002A4150">
            <w:pPr>
              <w:spacing w:before="0"/>
              <w:rPr>
                <w:sz w:val="18"/>
                <w:szCs w:val="18"/>
              </w:rPr>
            </w:pPr>
            <w:r w:rsidRPr="00D33D0E">
              <w:rPr>
                <w:sz w:val="18"/>
                <w:szCs w:val="18"/>
              </w:rPr>
              <w:t>Zamieszkuje europejską strefę lasów liściastych. Jego kryjówki w Polsce stanowią niemal wyłącznie dziuple drzew oraz skrzynki lęgowe.</w:t>
            </w:r>
          </w:p>
        </w:tc>
        <w:tc>
          <w:tcPr>
            <w:tcW w:w="1998" w:type="dxa"/>
          </w:tcPr>
          <w:p w14:paraId="5AAA8286" w14:textId="4B091E0A" w:rsidR="002A4150" w:rsidRPr="00D33D0E" w:rsidRDefault="002A4150" w:rsidP="002A4150">
            <w:pPr>
              <w:spacing w:before="0"/>
              <w:rPr>
                <w:sz w:val="18"/>
                <w:szCs w:val="18"/>
              </w:rPr>
            </w:pPr>
            <w:r w:rsidRPr="00D33D0E">
              <w:rPr>
                <w:sz w:val="18"/>
                <w:szCs w:val="18"/>
              </w:rPr>
              <w:t>Wysokie ze względu na dogodne warunki siedliskowe w obszarze przedsięwzięcia</w:t>
            </w:r>
          </w:p>
        </w:tc>
        <w:tc>
          <w:tcPr>
            <w:tcW w:w="1843" w:type="dxa"/>
          </w:tcPr>
          <w:p w14:paraId="5A5E36C1" w14:textId="370270F3" w:rsidR="002A4150" w:rsidRPr="00D33D0E" w:rsidRDefault="002A4150" w:rsidP="002A4150">
            <w:pPr>
              <w:spacing w:before="0"/>
              <w:rPr>
                <w:sz w:val="18"/>
                <w:szCs w:val="18"/>
              </w:rPr>
            </w:pPr>
            <w:r w:rsidRPr="00D33D0E">
              <w:rPr>
                <w:sz w:val="18"/>
                <w:szCs w:val="18"/>
              </w:rPr>
              <w:t>Gatunek objęty ochroną ścisłą.</w:t>
            </w:r>
          </w:p>
        </w:tc>
        <w:tc>
          <w:tcPr>
            <w:tcW w:w="1111" w:type="dxa"/>
          </w:tcPr>
          <w:p w14:paraId="6B676F6A" w14:textId="7B3C8A52" w:rsidR="002A4150" w:rsidRPr="00D33D0E" w:rsidRDefault="002A4150" w:rsidP="002A4150">
            <w:pPr>
              <w:spacing w:before="0"/>
              <w:rPr>
                <w:sz w:val="18"/>
                <w:szCs w:val="18"/>
              </w:rPr>
            </w:pPr>
            <w:r>
              <w:rPr>
                <w:sz w:val="18"/>
                <w:szCs w:val="18"/>
              </w:rPr>
              <w:t>Tak</w:t>
            </w:r>
          </w:p>
        </w:tc>
        <w:tc>
          <w:tcPr>
            <w:tcW w:w="843" w:type="dxa"/>
            <w:shd w:val="clear" w:color="auto" w:fill="BFF7BB"/>
          </w:tcPr>
          <w:p w14:paraId="7A2A2586" w14:textId="1252602F" w:rsidR="002A4150" w:rsidRPr="00D33D0E" w:rsidRDefault="002A4150" w:rsidP="002A4150">
            <w:pPr>
              <w:spacing w:before="0"/>
              <w:rPr>
                <w:rFonts w:cs="Segoe UI Symbol"/>
                <w:sz w:val="18"/>
                <w:szCs w:val="18"/>
              </w:rPr>
            </w:pPr>
            <w:r w:rsidRPr="00D33D0E">
              <w:rPr>
                <w:rFonts w:ascii="Segoe UI Symbol" w:hAnsi="Segoe UI Symbol" w:cs="Segoe UI Symbol"/>
                <w:sz w:val="18"/>
                <w:szCs w:val="18"/>
              </w:rPr>
              <w:t>✔</w:t>
            </w:r>
          </w:p>
        </w:tc>
      </w:tr>
      <w:tr w:rsidR="002A4150" w:rsidRPr="00D33D0E" w14:paraId="4B85DF8F" w14:textId="77777777" w:rsidTr="006C18AF">
        <w:tc>
          <w:tcPr>
            <w:tcW w:w="2161" w:type="dxa"/>
          </w:tcPr>
          <w:p w14:paraId="25B31656" w14:textId="77777777" w:rsidR="002A4150" w:rsidRDefault="002A4150" w:rsidP="002A4150">
            <w:pPr>
              <w:spacing w:before="0"/>
              <w:rPr>
                <w:i/>
                <w:iCs/>
                <w:sz w:val="18"/>
                <w:szCs w:val="18"/>
              </w:rPr>
            </w:pPr>
            <w:proofErr w:type="spellStart"/>
            <w:r w:rsidRPr="00D33D0E">
              <w:rPr>
                <w:i/>
                <w:iCs/>
                <w:sz w:val="18"/>
                <w:szCs w:val="18"/>
              </w:rPr>
              <w:t>Myotis</w:t>
            </w:r>
            <w:proofErr w:type="spellEnd"/>
            <w:r w:rsidRPr="00D33D0E">
              <w:rPr>
                <w:i/>
                <w:iCs/>
                <w:sz w:val="18"/>
                <w:szCs w:val="18"/>
              </w:rPr>
              <w:t xml:space="preserve"> </w:t>
            </w:r>
            <w:proofErr w:type="spellStart"/>
            <w:r w:rsidRPr="00D33D0E">
              <w:rPr>
                <w:i/>
                <w:iCs/>
                <w:sz w:val="18"/>
                <w:szCs w:val="18"/>
              </w:rPr>
              <w:t>myotis</w:t>
            </w:r>
            <w:proofErr w:type="spellEnd"/>
          </w:p>
          <w:p w14:paraId="00039E57" w14:textId="4EFE2E97" w:rsidR="002A4150" w:rsidRPr="00DD1DD2" w:rsidRDefault="002A4150" w:rsidP="002A4150">
            <w:pPr>
              <w:spacing w:before="0"/>
              <w:rPr>
                <w:sz w:val="18"/>
                <w:szCs w:val="18"/>
              </w:rPr>
            </w:pPr>
            <w:r>
              <w:rPr>
                <w:sz w:val="18"/>
                <w:szCs w:val="18"/>
              </w:rPr>
              <w:t>Nocek duży</w:t>
            </w:r>
          </w:p>
        </w:tc>
        <w:tc>
          <w:tcPr>
            <w:tcW w:w="1328" w:type="dxa"/>
          </w:tcPr>
          <w:p w14:paraId="42C5104C" w14:textId="6755A78B" w:rsidR="002A4150" w:rsidRPr="00D33D0E" w:rsidRDefault="002A4150" w:rsidP="002A4150">
            <w:pPr>
              <w:spacing w:before="0"/>
              <w:rPr>
                <w:sz w:val="18"/>
                <w:szCs w:val="18"/>
              </w:rPr>
            </w:pPr>
            <w:r w:rsidRPr="00D33D0E">
              <w:rPr>
                <w:sz w:val="18"/>
                <w:szCs w:val="18"/>
              </w:rPr>
              <w:t>IUCN: LC [26]</w:t>
            </w:r>
          </w:p>
          <w:p w14:paraId="25DE161F" w14:textId="02910873" w:rsidR="002A4150" w:rsidRPr="00D33D0E" w:rsidRDefault="002A4150" w:rsidP="002A4150">
            <w:pPr>
              <w:spacing w:before="0"/>
              <w:rPr>
                <w:sz w:val="18"/>
                <w:szCs w:val="18"/>
              </w:rPr>
            </w:pPr>
            <w:r w:rsidRPr="00D33D0E">
              <w:rPr>
                <w:sz w:val="18"/>
                <w:szCs w:val="18"/>
              </w:rPr>
              <w:t>Krajowa: NE</w:t>
            </w:r>
          </w:p>
        </w:tc>
        <w:tc>
          <w:tcPr>
            <w:tcW w:w="1391" w:type="dxa"/>
          </w:tcPr>
          <w:p w14:paraId="540364AD" w14:textId="18491B9A" w:rsidR="002A4150" w:rsidRPr="00D33D0E" w:rsidRDefault="002A4150" w:rsidP="002A4150">
            <w:pPr>
              <w:spacing w:before="0"/>
              <w:rPr>
                <w:sz w:val="18"/>
                <w:szCs w:val="18"/>
              </w:rPr>
            </w:pPr>
            <w:r w:rsidRPr="00D33D0E">
              <w:rPr>
                <w:sz w:val="18"/>
                <w:szCs w:val="18"/>
              </w:rPr>
              <w:t>Nie [26]</w:t>
            </w:r>
          </w:p>
        </w:tc>
        <w:tc>
          <w:tcPr>
            <w:tcW w:w="1210" w:type="dxa"/>
          </w:tcPr>
          <w:p w14:paraId="213A181B" w14:textId="6DCCABD3" w:rsidR="002A4150" w:rsidRPr="00D33D0E" w:rsidRDefault="002A4150" w:rsidP="002A4150">
            <w:pPr>
              <w:spacing w:before="0"/>
              <w:rPr>
                <w:sz w:val="18"/>
                <w:szCs w:val="18"/>
              </w:rPr>
            </w:pPr>
            <w:r w:rsidRPr="00D33D0E">
              <w:rPr>
                <w:sz w:val="18"/>
                <w:szCs w:val="18"/>
              </w:rPr>
              <w:t>Tak</w:t>
            </w:r>
          </w:p>
        </w:tc>
        <w:tc>
          <w:tcPr>
            <w:tcW w:w="2716" w:type="dxa"/>
          </w:tcPr>
          <w:p w14:paraId="4CBB781C" w14:textId="618EF637" w:rsidR="002A4150" w:rsidRPr="00D33D0E" w:rsidRDefault="002A4150" w:rsidP="002A4150">
            <w:pPr>
              <w:spacing w:before="0"/>
              <w:rPr>
                <w:sz w:val="18"/>
                <w:szCs w:val="18"/>
              </w:rPr>
            </w:pPr>
            <w:r w:rsidRPr="00D33D0E">
              <w:rPr>
                <w:sz w:val="18"/>
                <w:szCs w:val="18"/>
              </w:rPr>
              <w:t xml:space="preserve">Nocek duży w Polsce występuje w zachodniej części kraju. Gatunek ciepłolubny, zimuje w jaskiniach i innego typu podziemiach, jak fortyfikacje. Letnimi kryjówkami kolonii rozrodczych są duże strychy. Gatunek żeruje na terenie lasów </w:t>
            </w:r>
            <w:r w:rsidRPr="00D33D0E">
              <w:rPr>
                <w:sz w:val="18"/>
                <w:szCs w:val="18"/>
              </w:rPr>
              <w:lastRenderedPageBreak/>
              <w:t>o ubogim runie i rzadkim podszycie.</w:t>
            </w:r>
          </w:p>
        </w:tc>
        <w:tc>
          <w:tcPr>
            <w:tcW w:w="1998" w:type="dxa"/>
          </w:tcPr>
          <w:p w14:paraId="4EFB9BC5" w14:textId="2DD6DCAA" w:rsidR="002A4150" w:rsidRPr="00D33D0E" w:rsidRDefault="002A4150" w:rsidP="002A4150">
            <w:pPr>
              <w:spacing w:before="0"/>
              <w:rPr>
                <w:sz w:val="18"/>
                <w:szCs w:val="18"/>
              </w:rPr>
            </w:pPr>
            <w:r w:rsidRPr="00D33D0E">
              <w:rPr>
                <w:sz w:val="18"/>
                <w:szCs w:val="18"/>
              </w:rPr>
              <w:lastRenderedPageBreak/>
              <w:t>Wysokie ze względu na dogodne warunki siedliskowe w obszarze przedsięwzięcia</w:t>
            </w:r>
          </w:p>
        </w:tc>
        <w:tc>
          <w:tcPr>
            <w:tcW w:w="1843" w:type="dxa"/>
          </w:tcPr>
          <w:p w14:paraId="2593A6FD" w14:textId="0D49A153" w:rsidR="002A4150" w:rsidRPr="00D33D0E" w:rsidRDefault="002A4150" w:rsidP="002A4150">
            <w:pPr>
              <w:spacing w:before="0"/>
              <w:rPr>
                <w:sz w:val="18"/>
                <w:szCs w:val="18"/>
              </w:rPr>
            </w:pPr>
            <w:r w:rsidRPr="00D33D0E">
              <w:rPr>
                <w:sz w:val="18"/>
                <w:szCs w:val="18"/>
              </w:rPr>
              <w:t>Gatunek objęty ochroną ścisłą oraz ujęty w II i IV załączniku Dyrektywy Siedliskowej,</w:t>
            </w:r>
          </w:p>
        </w:tc>
        <w:tc>
          <w:tcPr>
            <w:tcW w:w="1111" w:type="dxa"/>
          </w:tcPr>
          <w:p w14:paraId="2C7A0A42" w14:textId="1EDC3E70" w:rsidR="002A4150" w:rsidRPr="00D33D0E" w:rsidRDefault="002A4150" w:rsidP="002A4150">
            <w:pPr>
              <w:spacing w:before="0"/>
              <w:rPr>
                <w:sz w:val="18"/>
                <w:szCs w:val="18"/>
              </w:rPr>
            </w:pPr>
            <w:r>
              <w:rPr>
                <w:sz w:val="18"/>
                <w:szCs w:val="18"/>
              </w:rPr>
              <w:t>Nie</w:t>
            </w:r>
          </w:p>
        </w:tc>
        <w:tc>
          <w:tcPr>
            <w:tcW w:w="843" w:type="dxa"/>
            <w:shd w:val="clear" w:color="auto" w:fill="BFF7BB"/>
          </w:tcPr>
          <w:p w14:paraId="60E8515A" w14:textId="67180F2B" w:rsidR="002A4150" w:rsidRPr="00D33D0E" w:rsidRDefault="002A4150" w:rsidP="002A4150">
            <w:pPr>
              <w:spacing w:before="0"/>
              <w:rPr>
                <w:rFonts w:cs="Segoe UI Symbol"/>
                <w:sz w:val="18"/>
                <w:szCs w:val="18"/>
              </w:rPr>
            </w:pPr>
            <w:r w:rsidRPr="00D33D0E">
              <w:rPr>
                <w:rFonts w:ascii="Segoe UI Symbol" w:hAnsi="Segoe UI Symbol" w:cs="Segoe UI Symbol"/>
                <w:sz w:val="18"/>
                <w:szCs w:val="18"/>
              </w:rPr>
              <w:t>✔</w:t>
            </w:r>
          </w:p>
        </w:tc>
      </w:tr>
      <w:tr w:rsidR="002A4150" w:rsidRPr="00D33D0E" w14:paraId="056308E7" w14:textId="77777777" w:rsidTr="006C18AF">
        <w:tc>
          <w:tcPr>
            <w:tcW w:w="2161" w:type="dxa"/>
          </w:tcPr>
          <w:p w14:paraId="4205229F" w14:textId="77777777" w:rsidR="002A4150" w:rsidRDefault="002A4150" w:rsidP="002A4150">
            <w:pPr>
              <w:spacing w:before="0"/>
              <w:rPr>
                <w:i/>
                <w:iCs/>
                <w:sz w:val="18"/>
                <w:szCs w:val="18"/>
              </w:rPr>
            </w:pPr>
            <w:proofErr w:type="spellStart"/>
            <w:r w:rsidRPr="00D33D0E">
              <w:rPr>
                <w:i/>
                <w:iCs/>
                <w:sz w:val="18"/>
                <w:szCs w:val="18"/>
              </w:rPr>
              <w:t>Myotis</w:t>
            </w:r>
            <w:proofErr w:type="spellEnd"/>
            <w:r w:rsidRPr="00D33D0E">
              <w:rPr>
                <w:i/>
                <w:iCs/>
                <w:sz w:val="18"/>
                <w:szCs w:val="18"/>
              </w:rPr>
              <w:t xml:space="preserve"> </w:t>
            </w:r>
            <w:proofErr w:type="spellStart"/>
            <w:r w:rsidRPr="00D33D0E">
              <w:rPr>
                <w:i/>
                <w:iCs/>
                <w:sz w:val="18"/>
                <w:szCs w:val="18"/>
              </w:rPr>
              <w:t>bechsteinii</w:t>
            </w:r>
            <w:proofErr w:type="spellEnd"/>
          </w:p>
          <w:p w14:paraId="1FC3E19B" w14:textId="3BA04801" w:rsidR="002A4150" w:rsidRPr="00DD1DD2" w:rsidRDefault="002A4150" w:rsidP="002A4150">
            <w:pPr>
              <w:spacing w:before="0"/>
              <w:rPr>
                <w:sz w:val="18"/>
                <w:szCs w:val="18"/>
              </w:rPr>
            </w:pPr>
            <w:r>
              <w:rPr>
                <w:sz w:val="18"/>
                <w:szCs w:val="18"/>
              </w:rPr>
              <w:t>Nocek Bechsteina</w:t>
            </w:r>
          </w:p>
        </w:tc>
        <w:tc>
          <w:tcPr>
            <w:tcW w:w="1328" w:type="dxa"/>
          </w:tcPr>
          <w:p w14:paraId="4136334E" w14:textId="288BEA1C" w:rsidR="002A4150" w:rsidRPr="00D33D0E" w:rsidRDefault="002A4150" w:rsidP="002A4150">
            <w:pPr>
              <w:spacing w:before="0"/>
              <w:rPr>
                <w:sz w:val="18"/>
                <w:szCs w:val="18"/>
              </w:rPr>
            </w:pPr>
            <w:r w:rsidRPr="00D33D0E">
              <w:rPr>
                <w:sz w:val="18"/>
                <w:szCs w:val="18"/>
              </w:rPr>
              <w:t>IUCN: VU [27]</w:t>
            </w:r>
          </w:p>
          <w:p w14:paraId="38B2B50D" w14:textId="2CF0CDD2" w:rsidR="002A4150" w:rsidRPr="00D33D0E" w:rsidRDefault="002A4150" w:rsidP="002A4150">
            <w:pPr>
              <w:spacing w:before="0"/>
              <w:rPr>
                <w:sz w:val="18"/>
                <w:szCs w:val="18"/>
              </w:rPr>
            </w:pPr>
            <w:r w:rsidRPr="00D33D0E">
              <w:rPr>
                <w:sz w:val="18"/>
                <w:szCs w:val="18"/>
              </w:rPr>
              <w:t>Krajowa: NT</w:t>
            </w:r>
          </w:p>
        </w:tc>
        <w:tc>
          <w:tcPr>
            <w:tcW w:w="1391" w:type="dxa"/>
          </w:tcPr>
          <w:p w14:paraId="3AD880F9" w14:textId="3C9B04E0" w:rsidR="002A4150" w:rsidRPr="00D33D0E" w:rsidRDefault="002A4150" w:rsidP="002A4150">
            <w:pPr>
              <w:spacing w:before="0"/>
              <w:rPr>
                <w:sz w:val="18"/>
                <w:szCs w:val="18"/>
              </w:rPr>
            </w:pPr>
            <w:r w:rsidRPr="00D33D0E">
              <w:rPr>
                <w:sz w:val="18"/>
                <w:szCs w:val="18"/>
              </w:rPr>
              <w:t>Nie [27]</w:t>
            </w:r>
          </w:p>
        </w:tc>
        <w:tc>
          <w:tcPr>
            <w:tcW w:w="1210" w:type="dxa"/>
          </w:tcPr>
          <w:p w14:paraId="1ED8B4B7" w14:textId="683F6FDB" w:rsidR="002A4150" w:rsidRPr="00D33D0E" w:rsidRDefault="002A4150" w:rsidP="002A4150">
            <w:pPr>
              <w:spacing w:before="0"/>
              <w:rPr>
                <w:sz w:val="18"/>
                <w:szCs w:val="18"/>
              </w:rPr>
            </w:pPr>
            <w:r w:rsidRPr="00D33D0E">
              <w:rPr>
                <w:sz w:val="18"/>
                <w:szCs w:val="18"/>
              </w:rPr>
              <w:t>Tak</w:t>
            </w:r>
          </w:p>
        </w:tc>
        <w:tc>
          <w:tcPr>
            <w:tcW w:w="2716" w:type="dxa"/>
          </w:tcPr>
          <w:p w14:paraId="7A99854D" w14:textId="60EEB028" w:rsidR="002A4150" w:rsidRPr="00D33D0E" w:rsidRDefault="002A4150" w:rsidP="002A4150">
            <w:pPr>
              <w:spacing w:before="0"/>
              <w:rPr>
                <w:sz w:val="18"/>
                <w:szCs w:val="18"/>
              </w:rPr>
            </w:pPr>
            <w:r w:rsidRPr="00D33D0E">
              <w:rPr>
                <w:sz w:val="18"/>
                <w:szCs w:val="18"/>
              </w:rPr>
              <w:t>Nocek Bechsteina występuje na terenie południowej i środkowej Polski. Preferuje stare drzewostany liściaste i mieszane o bujniejszym runie i podszycie. Zimuje pojedynczo w jaskiniach, sztolniach czy starych fortyfikacjach. Kryjówkami w okresie lata są zwykle dziuple drzew oraz miejsca pod odstającą korą.</w:t>
            </w:r>
          </w:p>
        </w:tc>
        <w:tc>
          <w:tcPr>
            <w:tcW w:w="1998" w:type="dxa"/>
          </w:tcPr>
          <w:p w14:paraId="6E9BDD58" w14:textId="1CCC98E8" w:rsidR="002A4150" w:rsidRPr="00D33D0E" w:rsidRDefault="002A4150" w:rsidP="002A4150">
            <w:pPr>
              <w:spacing w:before="0"/>
              <w:rPr>
                <w:sz w:val="18"/>
                <w:szCs w:val="18"/>
              </w:rPr>
            </w:pPr>
            <w:r w:rsidRPr="00D33D0E">
              <w:rPr>
                <w:sz w:val="18"/>
                <w:szCs w:val="18"/>
              </w:rPr>
              <w:t>Wysokie ze względu na dogodne warunki siedliskowe w obszarze przedsięwzięcia</w:t>
            </w:r>
          </w:p>
        </w:tc>
        <w:tc>
          <w:tcPr>
            <w:tcW w:w="1843" w:type="dxa"/>
          </w:tcPr>
          <w:p w14:paraId="6C877B44" w14:textId="37A44B2C" w:rsidR="002A4150" w:rsidRPr="00D33D0E" w:rsidRDefault="002A4150" w:rsidP="002A4150">
            <w:pPr>
              <w:spacing w:before="0"/>
              <w:rPr>
                <w:sz w:val="18"/>
                <w:szCs w:val="18"/>
              </w:rPr>
            </w:pPr>
            <w:r w:rsidRPr="00D33D0E">
              <w:rPr>
                <w:sz w:val="18"/>
                <w:szCs w:val="18"/>
              </w:rPr>
              <w:t>Gatunek objęty ochroną ścisłą oraz ujęty w II i IV załączniku Dyrektywy Siedliskowej,</w:t>
            </w:r>
          </w:p>
        </w:tc>
        <w:tc>
          <w:tcPr>
            <w:tcW w:w="1111" w:type="dxa"/>
          </w:tcPr>
          <w:p w14:paraId="2490DB1D" w14:textId="2B3C8D76" w:rsidR="002A4150" w:rsidRPr="00D33D0E" w:rsidRDefault="002A4150" w:rsidP="002A4150">
            <w:pPr>
              <w:spacing w:before="0"/>
              <w:rPr>
                <w:sz w:val="18"/>
                <w:szCs w:val="18"/>
              </w:rPr>
            </w:pPr>
            <w:r w:rsidRPr="00D33D0E">
              <w:rPr>
                <w:sz w:val="18"/>
                <w:szCs w:val="18"/>
              </w:rPr>
              <w:t>Nie</w:t>
            </w:r>
          </w:p>
        </w:tc>
        <w:tc>
          <w:tcPr>
            <w:tcW w:w="843" w:type="dxa"/>
            <w:shd w:val="clear" w:color="auto" w:fill="BFF7BB"/>
          </w:tcPr>
          <w:p w14:paraId="6432A14E" w14:textId="0E0A2B81" w:rsidR="002A4150" w:rsidRPr="00D33D0E" w:rsidRDefault="002A4150" w:rsidP="002A4150">
            <w:pPr>
              <w:spacing w:before="0"/>
              <w:rPr>
                <w:rFonts w:cs="Segoe UI Symbol"/>
                <w:sz w:val="18"/>
                <w:szCs w:val="18"/>
              </w:rPr>
            </w:pPr>
            <w:r w:rsidRPr="00D33D0E">
              <w:rPr>
                <w:rFonts w:ascii="Segoe UI Symbol" w:hAnsi="Segoe UI Symbol" w:cs="Segoe UI Symbol"/>
                <w:sz w:val="18"/>
                <w:szCs w:val="18"/>
              </w:rPr>
              <w:t>✔</w:t>
            </w:r>
          </w:p>
        </w:tc>
      </w:tr>
      <w:tr w:rsidR="002A4150" w:rsidRPr="00D33D0E" w14:paraId="0565F271" w14:textId="77777777" w:rsidTr="006C18AF">
        <w:tc>
          <w:tcPr>
            <w:tcW w:w="2161" w:type="dxa"/>
          </w:tcPr>
          <w:p w14:paraId="7081319B" w14:textId="77777777" w:rsidR="002A4150" w:rsidRDefault="002A4150" w:rsidP="002A4150">
            <w:pPr>
              <w:spacing w:before="0"/>
              <w:rPr>
                <w:i/>
                <w:iCs/>
                <w:sz w:val="18"/>
                <w:szCs w:val="18"/>
              </w:rPr>
            </w:pPr>
            <w:proofErr w:type="spellStart"/>
            <w:r w:rsidRPr="00D33D0E">
              <w:rPr>
                <w:i/>
                <w:iCs/>
                <w:sz w:val="18"/>
                <w:szCs w:val="18"/>
              </w:rPr>
              <w:t>Myotis</w:t>
            </w:r>
            <w:proofErr w:type="spellEnd"/>
            <w:r w:rsidRPr="00D33D0E">
              <w:rPr>
                <w:i/>
                <w:iCs/>
                <w:sz w:val="18"/>
                <w:szCs w:val="18"/>
              </w:rPr>
              <w:t xml:space="preserve"> </w:t>
            </w:r>
            <w:proofErr w:type="spellStart"/>
            <w:r w:rsidRPr="00D33D0E">
              <w:rPr>
                <w:i/>
                <w:iCs/>
                <w:sz w:val="18"/>
                <w:szCs w:val="18"/>
              </w:rPr>
              <w:t>dasycneme</w:t>
            </w:r>
            <w:proofErr w:type="spellEnd"/>
          </w:p>
          <w:p w14:paraId="4359380C" w14:textId="6E34D953" w:rsidR="002A4150" w:rsidRPr="00DD1DD2" w:rsidRDefault="002A4150" w:rsidP="002A4150">
            <w:pPr>
              <w:spacing w:before="0"/>
              <w:rPr>
                <w:sz w:val="18"/>
                <w:szCs w:val="18"/>
              </w:rPr>
            </w:pPr>
            <w:r>
              <w:rPr>
                <w:sz w:val="18"/>
                <w:szCs w:val="18"/>
              </w:rPr>
              <w:t>Nocek łydkowłosy</w:t>
            </w:r>
          </w:p>
        </w:tc>
        <w:tc>
          <w:tcPr>
            <w:tcW w:w="1328" w:type="dxa"/>
          </w:tcPr>
          <w:p w14:paraId="4930FBBB" w14:textId="71E9397A" w:rsidR="002A4150" w:rsidRPr="00D33D0E" w:rsidRDefault="002A4150" w:rsidP="002A4150">
            <w:pPr>
              <w:spacing w:before="0"/>
              <w:rPr>
                <w:sz w:val="18"/>
                <w:szCs w:val="18"/>
              </w:rPr>
            </w:pPr>
            <w:r w:rsidRPr="00D33D0E">
              <w:rPr>
                <w:sz w:val="18"/>
                <w:szCs w:val="18"/>
              </w:rPr>
              <w:t>IUCN: VU [28]</w:t>
            </w:r>
          </w:p>
          <w:p w14:paraId="50C7EBB1" w14:textId="63A1188C" w:rsidR="002A4150" w:rsidRPr="00D33D0E" w:rsidRDefault="002A4150" w:rsidP="002A4150">
            <w:pPr>
              <w:spacing w:before="0"/>
              <w:rPr>
                <w:sz w:val="18"/>
                <w:szCs w:val="18"/>
              </w:rPr>
            </w:pPr>
            <w:r w:rsidRPr="00D33D0E">
              <w:rPr>
                <w:sz w:val="18"/>
                <w:szCs w:val="18"/>
              </w:rPr>
              <w:t>Krajowa: NT</w:t>
            </w:r>
          </w:p>
        </w:tc>
        <w:tc>
          <w:tcPr>
            <w:tcW w:w="1391" w:type="dxa"/>
          </w:tcPr>
          <w:p w14:paraId="20A9BC25" w14:textId="716080F4" w:rsidR="002A4150" w:rsidRPr="00D33D0E" w:rsidRDefault="002A4150" w:rsidP="002A4150">
            <w:pPr>
              <w:spacing w:before="0"/>
              <w:rPr>
                <w:sz w:val="18"/>
                <w:szCs w:val="18"/>
              </w:rPr>
            </w:pPr>
            <w:r w:rsidRPr="00D33D0E">
              <w:rPr>
                <w:sz w:val="18"/>
                <w:szCs w:val="18"/>
              </w:rPr>
              <w:t>Nie [28]</w:t>
            </w:r>
          </w:p>
        </w:tc>
        <w:tc>
          <w:tcPr>
            <w:tcW w:w="1210" w:type="dxa"/>
          </w:tcPr>
          <w:p w14:paraId="2AA39EED" w14:textId="183AC146" w:rsidR="002A4150" w:rsidRPr="00D33D0E" w:rsidRDefault="002A4150" w:rsidP="002A4150">
            <w:pPr>
              <w:spacing w:before="0"/>
              <w:rPr>
                <w:sz w:val="18"/>
                <w:szCs w:val="18"/>
              </w:rPr>
            </w:pPr>
            <w:r w:rsidRPr="00D33D0E">
              <w:rPr>
                <w:sz w:val="18"/>
                <w:szCs w:val="18"/>
              </w:rPr>
              <w:t>Tak</w:t>
            </w:r>
          </w:p>
        </w:tc>
        <w:tc>
          <w:tcPr>
            <w:tcW w:w="2716" w:type="dxa"/>
          </w:tcPr>
          <w:p w14:paraId="6214A883" w14:textId="24BB5B99" w:rsidR="002A4150" w:rsidRPr="00D33D0E" w:rsidRDefault="002A4150" w:rsidP="002A4150">
            <w:pPr>
              <w:spacing w:before="0"/>
              <w:rPr>
                <w:sz w:val="18"/>
                <w:szCs w:val="18"/>
              </w:rPr>
            </w:pPr>
            <w:r w:rsidRPr="00D33D0E">
              <w:rPr>
                <w:sz w:val="18"/>
                <w:szCs w:val="18"/>
              </w:rPr>
              <w:t>Nocek łydkowłosy w Polsce występuje na terenie całego kraju. Gatunek jest ściśle związany z dużymi zbiornikami wodnymi, które są miejscami jego żerowania. Letnie kryjówki kolonii rozrodczych najczęściej zlokalizowane są w budynkach, zaś zimowiska w jaskiniach, sztolniach, starych fortyfikacjach, studniach i piwnicach.</w:t>
            </w:r>
          </w:p>
        </w:tc>
        <w:tc>
          <w:tcPr>
            <w:tcW w:w="1998" w:type="dxa"/>
          </w:tcPr>
          <w:p w14:paraId="4D918F31" w14:textId="5BB1EC43" w:rsidR="002A4150" w:rsidRPr="00D33D0E" w:rsidRDefault="002A4150" w:rsidP="002A4150">
            <w:pPr>
              <w:spacing w:before="0"/>
              <w:rPr>
                <w:sz w:val="18"/>
                <w:szCs w:val="18"/>
              </w:rPr>
            </w:pPr>
            <w:r w:rsidRPr="00D33D0E">
              <w:rPr>
                <w:sz w:val="18"/>
                <w:szCs w:val="18"/>
              </w:rPr>
              <w:t>Planowany zbiornik jest kontynuacją kaskady zbiorników wodnych Doliny Nysy Kłodzkiej. W sąsiedztwie inwestycji znajdują się inne zbiorniki kaskady stanowiące miejsca żerowania tego gatunku nietoperza.</w:t>
            </w:r>
          </w:p>
        </w:tc>
        <w:tc>
          <w:tcPr>
            <w:tcW w:w="1843" w:type="dxa"/>
          </w:tcPr>
          <w:p w14:paraId="642F3054" w14:textId="0735A2D0" w:rsidR="002A4150" w:rsidRPr="00D33D0E" w:rsidRDefault="002A4150" w:rsidP="002A4150">
            <w:pPr>
              <w:spacing w:before="0"/>
              <w:rPr>
                <w:sz w:val="18"/>
                <w:szCs w:val="18"/>
              </w:rPr>
            </w:pPr>
            <w:r w:rsidRPr="00D33D0E">
              <w:rPr>
                <w:sz w:val="18"/>
                <w:szCs w:val="18"/>
              </w:rPr>
              <w:t>Gatunek objęty ochroną ścisłą oraz ujęty w II i IV załączniku Dyrektywy Siedliskowej,</w:t>
            </w:r>
          </w:p>
        </w:tc>
        <w:tc>
          <w:tcPr>
            <w:tcW w:w="1111" w:type="dxa"/>
          </w:tcPr>
          <w:p w14:paraId="015DE514" w14:textId="67B38DAC" w:rsidR="002A4150" w:rsidRPr="00D33D0E" w:rsidRDefault="002A4150" w:rsidP="002A4150">
            <w:pPr>
              <w:spacing w:before="0"/>
              <w:rPr>
                <w:sz w:val="18"/>
                <w:szCs w:val="18"/>
              </w:rPr>
            </w:pPr>
            <w:r w:rsidRPr="00D33D0E">
              <w:rPr>
                <w:sz w:val="18"/>
                <w:szCs w:val="18"/>
              </w:rPr>
              <w:t>Nie</w:t>
            </w:r>
          </w:p>
        </w:tc>
        <w:tc>
          <w:tcPr>
            <w:tcW w:w="843" w:type="dxa"/>
            <w:shd w:val="clear" w:color="auto" w:fill="BFF7BB"/>
          </w:tcPr>
          <w:p w14:paraId="0A29EC96" w14:textId="6E4EF0B3" w:rsidR="002A4150" w:rsidRPr="00D33D0E" w:rsidRDefault="002A4150" w:rsidP="002A4150">
            <w:pPr>
              <w:spacing w:before="0"/>
              <w:rPr>
                <w:rFonts w:cs="Segoe UI Symbol"/>
                <w:sz w:val="18"/>
                <w:szCs w:val="18"/>
              </w:rPr>
            </w:pPr>
            <w:r w:rsidRPr="00D33D0E">
              <w:rPr>
                <w:rFonts w:ascii="Segoe UI Symbol" w:hAnsi="Segoe UI Symbol" w:cs="Segoe UI Symbol"/>
                <w:sz w:val="18"/>
                <w:szCs w:val="18"/>
              </w:rPr>
              <w:t>✔</w:t>
            </w:r>
          </w:p>
        </w:tc>
      </w:tr>
      <w:tr w:rsidR="002A4150" w:rsidRPr="00D33D0E" w14:paraId="1B690B5C" w14:textId="77777777" w:rsidTr="006C18AF">
        <w:tc>
          <w:tcPr>
            <w:tcW w:w="2161" w:type="dxa"/>
          </w:tcPr>
          <w:p w14:paraId="57FA524D" w14:textId="77777777" w:rsidR="002A4150" w:rsidRDefault="002A4150" w:rsidP="002A4150">
            <w:pPr>
              <w:spacing w:before="0"/>
              <w:rPr>
                <w:i/>
                <w:iCs/>
                <w:sz w:val="18"/>
                <w:szCs w:val="18"/>
              </w:rPr>
            </w:pPr>
            <w:proofErr w:type="spellStart"/>
            <w:r w:rsidRPr="00D33D0E">
              <w:rPr>
                <w:i/>
                <w:iCs/>
                <w:sz w:val="18"/>
                <w:szCs w:val="18"/>
              </w:rPr>
              <w:t>Myotis</w:t>
            </w:r>
            <w:proofErr w:type="spellEnd"/>
            <w:r w:rsidRPr="00D33D0E">
              <w:rPr>
                <w:i/>
                <w:iCs/>
                <w:sz w:val="18"/>
                <w:szCs w:val="18"/>
              </w:rPr>
              <w:t xml:space="preserve"> </w:t>
            </w:r>
            <w:proofErr w:type="spellStart"/>
            <w:r w:rsidRPr="00D33D0E">
              <w:rPr>
                <w:i/>
                <w:iCs/>
                <w:sz w:val="18"/>
                <w:szCs w:val="18"/>
              </w:rPr>
              <w:t>emarginatus</w:t>
            </w:r>
            <w:proofErr w:type="spellEnd"/>
          </w:p>
          <w:p w14:paraId="4F466E4D" w14:textId="1AE60D14" w:rsidR="002A4150" w:rsidRPr="00DD1DD2" w:rsidRDefault="002A4150" w:rsidP="002A4150">
            <w:pPr>
              <w:spacing w:before="0"/>
              <w:rPr>
                <w:sz w:val="18"/>
                <w:szCs w:val="18"/>
              </w:rPr>
            </w:pPr>
            <w:r>
              <w:rPr>
                <w:sz w:val="18"/>
                <w:szCs w:val="18"/>
              </w:rPr>
              <w:t>Nocek orzęsiony</w:t>
            </w:r>
          </w:p>
        </w:tc>
        <w:tc>
          <w:tcPr>
            <w:tcW w:w="1328" w:type="dxa"/>
          </w:tcPr>
          <w:p w14:paraId="5D804F95" w14:textId="32E4A438" w:rsidR="002A4150" w:rsidRPr="00D33D0E" w:rsidRDefault="002A4150" w:rsidP="002A4150">
            <w:pPr>
              <w:spacing w:before="0"/>
              <w:rPr>
                <w:sz w:val="18"/>
                <w:szCs w:val="18"/>
              </w:rPr>
            </w:pPr>
            <w:r w:rsidRPr="00D33D0E">
              <w:rPr>
                <w:sz w:val="18"/>
                <w:szCs w:val="18"/>
              </w:rPr>
              <w:t>IUCN: LC [29]</w:t>
            </w:r>
          </w:p>
          <w:p w14:paraId="5C0265F3" w14:textId="5CAE0BCC" w:rsidR="002A4150" w:rsidRPr="00D33D0E" w:rsidRDefault="002A4150" w:rsidP="002A4150">
            <w:pPr>
              <w:spacing w:before="0"/>
              <w:rPr>
                <w:sz w:val="18"/>
                <w:szCs w:val="18"/>
              </w:rPr>
            </w:pPr>
            <w:r w:rsidRPr="00D33D0E">
              <w:rPr>
                <w:sz w:val="18"/>
                <w:szCs w:val="18"/>
              </w:rPr>
              <w:t>Krajowa: VU</w:t>
            </w:r>
          </w:p>
        </w:tc>
        <w:tc>
          <w:tcPr>
            <w:tcW w:w="1391" w:type="dxa"/>
          </w:tcPr>
          <w:p w14:paraId="630DFD48" w14:textId="110F3A41" w:rsidR="002A4150" w:rsidRPr="00D33D0E" w:rsidRDefault="002A4150" w:rsidP="002A4150">
            <w:pPr>
              <w:spacing w:before="0"/>
              <w:rPr>
                <w:sz w:val="18"/>
                <w:szCs w:val="18"/>
              </w:rPr>
            </w:pPr>
            <w:r w:rsidRPr="00D33D0E">
              <w:rPr>
                <w:sz w:val="18"/>
                <w:szCs w:val="18"/>
              </w:rPr>
              <w:t>Nie [29]</w:t>
            </w:r>
          </w:p>
        </w:tc>
        <w:tc>
          <w:tcPr>
            <w:tcW w:w="1210" w:type="dxa"/>
          </w:tcPr>
          <w:p w14:paraId="2ABAA37A" w14:textId="72E43CB4" w:rsidR="002A4150" w:rsidRPr="00D33D0E" w:rsidRDefault="002A4150" w:rsidP="002A4150">
            <w:pPr>
              <w:spacing w:before="0"/>
              <w:rPr>
                <w:sz w:val="18"/>
                <w:szCs w:val="18"/>
              </w:rPr>
            </w:pPr>
            <w:r w:rsidRPr="00D33D0E">
              <w:rPr>
                <w:sz w:val="18"/>
                <w:szCs w:val="18"/>
              </w:rPr>
              <w:t>Tak</w:t>
            </w:r>
          </w:p>
        </w:tc>
        <w:tc>
          <w:tcPr>
            <w:tcW w:w="2716" w:type="dxa"/>
          </w:tcPr>
          <w:p w14:paraId="551E3D83" w14:textId="11BD1A6E" w:rsidR="002A4150" w:rsidRPr="00D33D0E" w:rsidRDefault="002A4150" w:rsidP="002A4150">
            <w:pPr>
              <w:spacing w:before="0"/>
              <w:rPr>
                <w:sz w:val="18"/>
                <w:szCs w:val="18"/>
              </w:rPr>
            </w:pPr>
            <w:r w:rsidRPr="00D33D0E">
              <w:rPr>
                <w:sz w:val="18"/>
                <w:szCs w:val="18"/>
              </w:rPr>
              <w:t xml:space="preserve">Nocek orzęsiony w Polsce występuje wyłącznie na południu kraju, w rejonach górskich. Osobniki tego gatunku zimują w jaskiniach, sztolniach, piwnicach o stabilnych </w:t>
            </w:r>
            <w:r w:rsidRPr="00D33D0E">
              <w:rPr>
                <w:sz w:val="18"/>
                <w:szCs w:val="18"/>
              </w:rPr>
              <w:lastRenderedPageBreak/>
              <w:t>warunkach mikroklimatycznych. Letnimi schronieniami kolonii rozrodczych zazwyczaj są strychy budynków.</w:t>
            </w:r>
          </w:p>
        </w:tc>
        <w:tc>
          <w:tcPr>
            <w:tcW w:w="1998" w:type="dxa"/>
          </w:tcPr>
          <w:p w14:paraId="042A9B4B" w14:textId="296545EA" w:rsidR="002A4150" w:rsidRPr="00D33D0E" w:rsidRDefault="002A4150" w:rsidP="002A4150">
            <w:pPr>
              <w:spacing w:before="0"/>
              <w:rPr>
                <w:sz w:val="18"/>
                <w:szCs w:val="18"/>
              </w:rPr>
            </w:pPr>
            <w:r w:rsidRPr="00D33D0E">
              <w:rPr>
                <w:sz w:val="18"/>
                <w:szCs w:val="18"/>
              </w:rPr>
              <w:lastRenderedPageBreak/>
              <w:t>Wysokie ze względu na dogodne warunki siedliskowe w obszarze przedsięwzięcia</w:t>
            </w:r>
          </w:p>
        </w:tc>
        <w:tc>
          <w:tcPr>
            <w:tcW w:w="1843" w:type="dxa"/>
          </w:tcPr>
          <w:p w14:paraId="71943168" w14:textId="20808CA8" w:rsidR="002A4150" w:rsidRPr="00D33D0E" w:rsidRDefault="002A4150" w:rsidP="002A4150">
            <w:pPr>
              <w:spacing w:before="0"/>
              <w:rPr>
                <w:sz w:val="18"/>
                <w:szCs w:val="18"/>
              </w:rPr>
            </w:pPr>
            <w:r w:rsidRPr="00D33D0E">
              <w:rPr>
                <w:sz w:val="18"/>
                <w:szCs w:val="18"/>
              </w:rPr>
              <w:t xml:space="preserve">Gatunek objęty ochroną ścisłą oraz ujęty w II i IV załączniku Dyrektywy Siedliskowej. </w:t>
            </w:r>
            <w:r w:rsidRPr="00D33D0E">
              <w:rPr>
                <w:sz w:val="18"/>
                <w:szCs w:val="18"/>
              </w:rPr>
              <w:lastRenderedPageBreak/>
              <w:t>Gatunek wykazywany w dolinie Nysy Kłodzkiej.</w:t>
            </w:r>
          </w:p>
        </w:tc>
        <w:tc>
          <w:tcPr>
            <w:tcW w:w="1111" w:type="dxa"/>
          </w:tcPr>
          <w:p w14:paraId="5D386694" w14:textId="6E620496" w:rsidR="002A4150" w:rsidRPr="00D33D0E" w:rsidRDefault="002A4150" w:rsidP="002A4150">
            <w:pPr>
              <w:spacing w:before="0"/>
              <w:rPr>
                <w:sz w:val="18"/>
                <w:szCs w:val="18"/>
              </w:rPr>
            </w:pPr>
            <w:r w:rsidRPr="00D33D0E">
              <w:rPr>
                <w:sz w:val="18"/>
                <w:szCs w:val="18"/>
              </w:rPr>
              <w:lastRenderedPageBreak/>
              <w:t>Nie</w:t>
            </w:r>
          </w:p>
        </w:tc>
        <w:tc>
          <w:tcPr>
            <w:tcW w:w="843" w:type="dxa"/>
            <w:shd w:val="clear" w:color="auto" w:fill="BFF7BB"/>
          </w:tcPr>
          <w:p w14:paraId="57C42916" w14:textId="4156DB23" w:rsidR="002A4150" w:rsidRPr="00D33D0E" w:rsidRDefault="002A4150" w:rsidP="002A4150">
            <w:pPr>
              <w:spacing w:before="0"/>
              <w:rPr>
                <w:rFonts w:cs="Segoe UI Symbol"/>
                <w:sz w:val="18"/>
                <w:szCs w:val="18"/>
              </w:rPr>
            </w:pPr>
            <w:r w:rsidRPr="00D33D0E">
              <w:rPr>
                <w:rFonts w:ascii="Segoe UI Symbol" w:hAnsi="Segoe UI Symbol" w:cs="Segoe UI Symbol"/>
                <w:sz w:val="18"/>
                <w:szCs w:val="18"/>
              </w:rPr>
              <w:t>✔</w:t>
            </w:r>
          </w:p>
        </w:tc>
      </w:tr>
      <w:tr w:rsidR="002A4150" w:rsidRPr="00D33D0E" w14:paraId="12F629D2" w14:textId="77777777" w:rsidTr="006C18AF">
        <w:tc>
          <w:tcPr>
            <w:tcW w:w="2161" w:type="dxa"/>
          </w:tcPr>
          <w:p w14:paraId="6A1B41B1" w14:textId="77777777" w:rsidR="002A4150" w:rsidRDefault="002A4150" w:rsidP="002A4150">
            <w:pPr>
              <w:spacing w:before="0"/>
              <w:rPr>
                <w:i/>
                <w:iCs/>
                <w:sz w:val="18"/>
                <w:szCs w:val="18"/>
              </w:rPr>
            </w:pPr>
            <w:proofErr w:type="spellStart"/>
            <w:r w:rsidRPr="00D33D0E">
              <w:rPr>
                <w:i/>
                <w:iCs/>
                <w:sz w:val="18"/>
                <w:szCs w:val="18"/>
              </w:rPr>
              <w:t>Rhinolophus</w:t>
            </w:r>
            <w:proofErr w:type="spellEnd"/>
            <w:r w:rsidRPr="00D33D0E">
              <w:rPr>
                <w:i/>
                <w:iCs/>
                <w:sz w:val="18"/>
                <w:szCs w:val="18"/>
              </w:rPr>
              <w:t xml:space="preserve"> </w:t>
            </w:r>
            <w:proofErr w:type="spellStart"/>
            <w:r w:rsidRPr="00D33D0E">
              <w:rPr>
                <w:i/>
                <w:iCs/>
                <w:sz w:val="18"/>
                <w:szCs w:val="18"/>
              </w:rPr>
              <w:t>hipposideros</w:t>
            </w:r>
            <w:proofErr w:type="spellEnd"/>
          </w:p>
          <w:p w14:paraId="27E57E26" w14:textId="252208A9" w:rsidR="002A4150" w:rsidRPr="00DD1DD2" w:rsidRDefault="002A4150" w:rsidP="002A4150">
            <w:pPr>
              <w:spacing w:before="0"/>
              <w:rPr>
                <w:sz w:val="18"/>
                <w:szCs w:val="18"/>
              </w:rPr>
            </w:pPr>
            <w:r>
              <w:rPr>
                <w:sz w:val="18"/>
                <w:szCs w:val="18"/>
              </w:rPr>
              <w:t>Podkowiec mały</w:t>
            </w:r>
          </w:p>
        </w:tc>
        <w:tc>
          <w:tcPr>
            <w:tcW w:w="1328" w:type="dxa"/>
          </w:tcPr>
          <w:p w14:paraId="129DDD6C" w14:textId="7932AB78" w:rsidR="002A4150" w:rsidRPr="00D33D0E" w:rsidRDefault="002A4150" w:rsidP="002A4150">
            <w:pPr>
              <w:spacing w:before="0"/>
              <w:rPr>
                <w:sz w:val="18"/>
                <w:szCs w:val="18"/>
              </w:rPr>
            </w:pPr>
            <w:r w:rsidRPr="00D33D0E">
              <w:rPr>
                <w:sz w:val="18"/>
                <w:szCs w:val="18"/>
              </w:rPr>
              <w:t>IUCN: LC [30]</w:t>
            </w:r>
          </w:p>
          <w:p w14:paraId="2A253459" w14:textId="1754D69B" w:rsidR="002A4150" w:rsidRPr="00D33D0E" w:rsidRDefault="002A4150" w:rsidP="002A4150">
            <w:pPr>
              <w:spacing w:before="0"/>
              <w:rPr>
                <w:sz w:val="18"/>
                <w:szCs w:val="18"/>
              </w:rPr>
            </w:pPr>
            <w:r w:rsidRPr="00D33D0E">
              <w:rPr>
                <w:sz w:val="18"/>
                <w:szCs w:val="18"/>
              </w:rPr>
              <w:t>Krajowa: VU</w:t>
            </w:r>
          </w:p>
        </w:tc>
        <w:tc>
          <w:tcPr>
            <w:tcW w:w="1391" w:type="dxa"/>
          </w:tcPr>
          <w:p w14:paraId="70560B2D" w14:textId="4ACC6787" w:rsidR="002A4150" w:rsidRPr="00D33D0E" w:rsidRDefault="002A4150" w:rsidP="002A4150">
            <w:pPr>
              <w:spacing w:before="0"/>
              <w:rPr>
                <w:sz w:val="18"/>
                <w:szCs w:val="18"/>
              </w:rPr>
            </w:pPr>
            <w:r w:rsidRPr="00D33D0E">
              <w:rPr>
                <w:sz w:val="18"/>
                <w:szCs w:val="18"/>
              </w:rPr>
              <w:t>Nie [30]</w:t>
            </w:r>
          </w:p>
        </w:tc>
        <w:tc>
          <w:tcPr>
            <w:tcW w:w="1210" w:type="dxa"/>
          </w:tcPr>
          <w:p w14:paraId="2FF7BD2D" w14:textId="7C7D12FD" w:rsidR="002A4150" w:rsidRPr="00D33D0E" w:rsidRDefault="002A4150" w:rsidP="002A4150">
            <w:pPr>
              <w:spacing w:before="0"/>
              <w:rPr>
                <w:sz w:val="18"/>
                <w:szCs w:val="18"/>
              </w:rPr>
            </w:pPr>
            <w:r w:rsidRPr="00D33D0E">
              <w:rPr>
                <w:sz w:val="18"/>
                <w:szCs w:val="18"/>
              </w:rPr>
              <w:t>Tak</w:t>
            </w:r>
          </w:p>
        </w:tc>
        <w:tc>
          <w:tcPr>
            <w:tcW w:w="2716" w:type="dxa"/>
          </w:tcPr>
          <w:p w14:paraId="4E213CB1" w14:textId="5A9AA506" w:rsidR="002A4150" w:rsidRPr="00D33D0E" w:rsidRDefault="002A4150" w:rsidP="002A4150">
            <w:pPr>
              <w:spacing w:before="0"/>
              <w:rPr>
                <w:sz w:val="18"/>
                <w:szCs w:val="18"/>
              </w:rPr>
            </w:pPr>
            <w:r w:rsidRPr="00D33D0E">
              <w:rPr>
                <w:sz w:val="18"/>
                <w:szCs w:val="18"/>
              </w:rPr>
              <w:t>W Polsce obecnie niemal wszystkie kryjówki letnie tego gatunku na terenie Polski znajdują się na strychach budynków o swobodnym wlocie, zaś podziemia są wykorzystywane jedynie sporadycznie. Kryjówkami zimowymi podkowca małego są zwykle jaskinie, piwnice, opuszczone kopalnie, niekiedy również (np. w Krakowie czy Nysie) fortyfikacje. Kryjówki letnie znajdują się zwykle w odległości do 30 km od kryjówek zimowych.</w:t>
            </w:r>
          </w:p>
        </w:tc>
        <w:tc>
          <w:tcPr>
            <w:tcW w:w="1998" w:type="dxa"/>
          </w:tcPr>
          <w:p w14:paraId="6C2227DE" w14:textId="0D2B1880" w:rsidR="002A4150" w:rsidRPr="004D2BA5" w:rsidRDefault="002A4150" w:rsidP="002A4150">
            <w:pPr>
              <w:spacing w:before="0"/>
              <w:rPr>
                <w:sz w:val="18"/>
                <w:szCs w:val="18"/>
              </w:rPr>
            </w:pPr>
            <w:r w:rsidRPr="004D2BA5">
              <w:rPr>
                <w:sz w:val="18"/>
                <w:szCs w:val="18"/>
              </w:rPr>
              <w:t>Niskie ze względu na niedogodne warunki siedliskowe w obszarze przedsięwzięcia</w:t>
            </w:r>
          </w:p>
        </w:tc>
        <w:tc>
          <w:tcPr>
            <w:tcW w:w="1843" w:type="dxa"/>
          </w:tcPr>
          <w:p w14:paraId="75605A1E" w14:textId="10BE8C48" w:rsidR="002A4150" w:rsidRPr="00D33D0E" w:rsidRDefault="002A4150" w:rsidP="002A4150">
            <w:pPr>
              <w:spacing w:before="0"/>
              <w:rPr>
                <w:sz w:val="18"/>
                <w:szCs w:val="18"/>
              </w:rPr>
            </w:pPr>
            <w:r w:rsidRPr="00D33D0E">
              <w:rPr>
                <w:sz w:val="18"/>
                <w:szCs w:val="18"/>
              </w:rPr>
              <w:t>Gatunek objęty ochroną ścisłą oraz ujęty w II i IV załączniku Dyrektywy Siedliskowej. Gatunek wykazywany w dolinie Nysy Kłodzkiej</w:t>
            </w:r>
          </w:p>
        </w:tc>
        <w:tc>
          <w:tcPr>
            <w:tcW w:w="1111" w:type="dxa"/>
          </w:tcPr>
          <w:p w14:paraId="0C6E3573" w14:textId="24489391" w:rsidR="002A4150" w:rsidRPr="00D33D0E" w:rsidRDefault="002A4150" w:rsidP="002A4150">
            <w:pPr>
              <w:spacing w:before="0"/>
              <w:rPr>
                <w:sz w:val="18"/>
                <w:szCs w:val="18"/>
              </w:rPr>
            </w:pPr>
            <w:r w:rsidRPr="00D33D0E">
              <w:rPr>
                <w:sz w:val="18"/>
                <w:szCs w:val="18"/>
              </w:rPr>
              <w:t>Nie</w:t>
            </w:r>
          </w:p>
        </w:tc>
        <w:tc>
          <w:tcPr>
            <w:tcW w:w="843" w:type="dxa"/>
            <w:shd w:val="clear" w:color="auto" w:fill="BFF7BB"/>
          </w:tcPr>
          <w:p w14:paraId="7B053CB0" w14:textId="0F51D980" w:rsidR="002A4150" w:rsidRPr="00D33D0E" w:rsidRDefault="002A4150" w:rsidP="002A4150">
            <w:pPr>
              <w:spacing w:before="0"/>
              <w:rPr>
                <w:rFonts w:cs="Segoe UI Symbol"/>
                <w:sz w:val="18"/>
                <w:szCs w:val="18"/>
              </w:rPr>
            </w:pPr>
            <w:r w:rsidRPr="00D33D0E">
              <w:rPr>
                <w:rFonts w:ascii="Segoe UI Symbol" w:hAnsi="Segoe UI Symbol" w:cs="Segoe UI Symbol"/>
                <w:sz w:val="18"/>
                <w:szCs w:val="18"/>
              </w:rPr>
              <w:t>✔</w:t>
            </w:r>
          </w:p>
        </w:tc>
      </w:tr>
      <w:tr w:rsidR="002A4150" w:rsidRPr="00D33D0E" w14:paraId="09E71CFB" w14:textId="77777777" w:rsidTr="006C18AF">
        <w:tc>
          <w:tcPr>
            <w:tcW w:w="2161" w:type="dxa"/>
          </w:tcPr>
          <w:p w14:paraId="1D954952" w14:textId="77777777" w:rsidR="002A4150" w:rsidRDefault="002A4150" w:rsidP="002A4150">
            <w:pPr>
              <w:spacing w:before="0"/>
              <w:rPr>
                <w:i/>
                <w:iCs/>
                <w:sz w:val="18"/>
                <w:szCs w:val="18"/>
              </w:rPr>
            </w:pPr>
            <w:proofErr w:type="spellStart"/>
            <w:r w:rsidRPr="00D33D0E">
              <w:rPr>
                <w:i/>
                <w:iCs/>
                <w:sz w:val="18"/>
                <w:szCs w:val="18"/>
              </w:rPr>
              <w:t>Barbastella</w:t>
            </w:r>
            <w:proofErr w:type="spellEnd"/>
            <w:r w:rsidRPr="00D33D0E">
              <w:rPr>
                <w:i/>
                <w:iCs/>
                <w:sz w:val="18"/>
                <w:szCs w:val="18"/>
              </w:rPr>
              <w:t xml:space="preserve"> </w:t>
            </w:r>
            <w:proofErr w:type="spellStart"/>
            <w:r w:rsidRPr="00D33D0E">
              <w:rPr>
                <w:i/>
                <w:iCs/>
                <w:sz w:val="18"/>
                <w:szCs w:val="18"/>
              </w:rPr>
              <w:t>barbastellus</w:t>
            </w:r>
            <w:proofErr w:type="spellEnd"/>
          </w:p>
          <w:p w14:paraId="01A9CA6A" w14:textId="7317314F" w:rsidR="002A4150" w:rsidRPr="00DD1DD2" w:rsidRDefault="002A4150" w:rsidP="002A4150">
            <w:pPr>
              <w:spacing w:before="0"/>
              <w:rPr>
                <w:sz w:val="18"/>
                <w:szCs w:val="18"/>
              </w:rPr>
            </w:pPr>
            <w:r>
              <w:rPr>
                <w:sz w:val="18"/>
                <w:szCs w:val="18"/>
              </w:rPr>
              <w:t>Mopek zachodni</w:t>
            </w:r>
          </w:p>
        </w:tc>
        <w:tc>
          <w:tcPr>
            <w:tcW w:w="1328" w:type="dxa"/>
          </w:tcPr>
          <w:p w14:paraId="62D8CA97" w14:textId="75BAE8D1" w:rsidR="002A4150" w:rsidRPr="00D33D0E" w:rsidRDefault="002A4150" w:rsidP="002A4150">
            <w:pPr>
              <w:spacing w:before="0"/>
              <w:rPr>
                <w:sz w:val="18"/>
                <w:szCs w:val="18"/>
              </w:rPr>
            </w:pPr>
            <w:r w:rsidRPr="00D33D0E">
              <w:rPr>
                <w:sz w:val="18"/>
                <w:szCs w:val="18"/>
              </w:rPr>
              <w:t>IUCN: VU [31]</w:t>
            </w:r>
          </w:p>
          <w:p w14:paraId="69C707B7" w14:textId="6DBA64C1" w:rsidR="002A4150" w:rsidRPr="00D33D0E" w:rsidRDefault="002A4150" w:rsidP="002A4150">
            <w:pPr>
              <w:spacing w:before="0"/>
              <w:rPr>
                <w:sz w:val="18"/>
                <w:szCs w:val="18"/>
              </w:rPr>
            </w:pPr>
            <w:r w:rsidRPr="00D33D0E">
              <w:rPr>
                <w:sz w:val="18"/>
                <w:szCs w:val="18"/>
              </w:rPr>
              <w:t>Krajowa: NT</w:t>
            </w:r>
          </w:p>
        </w:tc>
        <w:tc>
          <w:tcPr>
            <w:tcW w:w="1391" w:type="dxa"/>
          </w:tcPr>
          <w:p w14:paraId="137FF511" w14:textId="6A092933" w:rsidR="002A4150" w:rsidRPr="00D33D0E" w:rsidRDefault="002A4150" w:rsidP="002A4150">
            <w:pPr>
              <w:spacing w:before="0"/>
              <w:rPr>
                <w:sz w:val="18"/>
                <w:szCs w:val="18"/>
              </w:rPr>
            </w:pPr>
            <w:r w:rsidRPr="00D33D0E">
              <w:rPr>
                <w:sz w:val="18"/>
                <w:szCs w:val="18"/>
              </w:rPr>
              <w:t>Nie [31]</w:t>
            </w:r>
          </w:p>
        </w:tc>
        <w:tc>
          <w:tcPr>
            <w:tcW w:w="1210" w:type="dxa"/>
          </w:tcPr>
          <w:p w14:paraId="2EE9363D" w14:textId="7E6D8143" w:rsidR="002A4150" w:rsidRPr="00D33D0E" w:rsidRDefault="002A4150" w:rsidP="002A4150">
            <w:pPr>
              <w:spacing w:before="0"/>
              <w:rPr>
                <w:sz w:val="18"/>
                <w:szCs w:val="18"/>
              </w:rPr>
            </w:pPr>
            <w:r w:rsidRPr="00D33D0E">
              <w:rPr>
                <w:sz w:val="18"/>
                <w:szCs w:val="18"/>
              </w:rPr>
              <w:t>Tak</w:t>
            </w:r>
          </w:p>
        </w:tc>
        <w:tc>
          <w:tcPr>
            <w:tcW w:w="2716" w:type="dxa"/>
          </w:tcPr>
          <w:p w14:paraId="43D28A51" w14:textId="4F865857" w:rsidR="002A4150" w:rsidRPr="00D33D0E" w:rsidRDefault="002A4150" w:rsidP="002A4150">
            <w:pPr>
              <w:spacing w:before="0"/>
              <w:rPr>
                <w:sz w:val="18"/>
                <w:szCs w:val="18"/>
              </w:rPr>
            </w:pPr>
            <w:r w:rsidRPr="00D33D0E">
              <w:rPr>
                <w:sz w:val="18"/>
                <w:szCs w:val="18"/>
              </w:rPr>
              <w:t>W Polsce mopek występuje na terenie całego kraju, licznie we wschodniej, centralnej i południowo-zachodniej części Polski. Kryjówkami dziennymi tego gatunku są szczeliny pod odstającą korą pni starych drzew, a zimuje w różnego typu podziemiach w miejscach stosunkowo chłodnych.</w:t>
            </w:r>
          </w:p>
        </w:tc>
        <w:tc>
          <w:tcPr>
            <w:tcW w:w="1998" w:type="dxa"/>
          </w:tcPr>
          <w:p w14:paraId="7F111C30" w14:textId="2A9E599C" w:rsidR="002A4150" w:rsidRPr="00D33D0E" w:rsidRDefault="002A4150" w:rsidP="002A4150">
            <w:pPr>
              <w:spacing w:before="0"/>
              <w:rPr>
                <w:sz w:val="18"/>
                <w:szCs w:val="18"/>
              </w:rPr>
            </w:pPr>
            <w:r w:rsidRPr="00D33D0E">
              <w:rPr>
                <w:sz w:val="18"/>
                <w:szCs w:val="18"/>
              </w:rPr>
              <w:t>Wysokie ze względu na dogodne warunki siedliskowe w obszarze przedsięwzięcia</w:t>
            </w:r>
          </w:p>
        </w:tc>
        <w:tc>
          <w:tcPr>
            <w:tcW w:w="1843" w:type="dxa"/>
          </w:tcPr>
          <w:p w14:paraId="4E736AAD" w14:textId="1BFF4EF1" w:rsidR="002A4150" w:rsidRPr="00D33D0E" w:rsidRDefault="002A4150" w:rsidP="002A4150">
            <w:pPr>
              <w:spacing w:before="0"/>
              <w:rPr>
                <w:sz w:val="18"/>
                <w:szCs w:val="18"/>
              </w:rPr>
            </w:pPr>
            <w:r w:rsidRPr="00D33D0E">
              <w:rPr>
                <w:sz w:val="18"/>
                <w:szCs w:val="18"/>
              </w:rPr>
              <w:t>Gatunek objęty ochroną ścisłą oraz ujęty w II i IV załączniku Dyrektywy Siedliskowej. Gatunek wykazywany w dolinie Nysy Kłodzkiej</w:t>
            </w:r>
          </w:p>
        </w:tc>
        <w:tc>
          <w:tcPr>
            <w:tcW w:w="1111" w:type="dxa"/>
          </w:tcPr>
          <w:p w14:paraId="3CD057D3" w14:textId="6C037581" w:rsidR="002A4150" w:rsidRPr="00D33D0E" w:rsidRDefault="002A4150" w:rsidP="002A4150">
            <w:pPr>
              <w:spacing w:before="0"/>
              <w:rPr>
                <w:sz w:val="18"/>
                <w:szCs w:val="18"/>
              </w:rPr>
            </w:pPr>
            <w:r>
              <w:rPr>
                <w:sz w:val="18"/>
                <w:szCs w:val="18"/>
              </w:rPr>
              <w:t>Tak</w:t>
            </w:r>
          </w:p>
        </w:tc>
        <w:tc>
          <w:tcPr>
            <w:tcW w:w="843" w:type="dxa"/>
            <w:shd w:val="clear" w:color="auto" w:fill="BFF7BB"/>
          </w:tcPr>
          <w:p w14:paraId="1FC5FF7D" w14:textId="4F9E3837" w:rsidR="002A4150" w:rsidRPr="00D33D0E" w:rsidRDefault="002A4150" w:rsidP="002A4150">
            <w:pPr>
              <w:spacing w:before="0"/>
              <w:rPr>
                <w:rFonts w:cs="Segoe UI Symbol"/>
                <w:sz w:val="18"/>
                <w:szCs w:val="18"/>
              </w:rPr>
            </w:pPr>
            <w:r w:rsidRPr="00D33D0E">
              <w:rPr>
                <w:rFonts w:ascii="Segoe UI Symbol" w:hAnsi="Segoe UI Symbol" w:cs="Segoe UI Symbol"/>
                <w:sz w:val="18"/>
                <w:szCs w:val="18"/>
              </w:rPr>
              <w:t>✔</w:t>
            </w:r>
          </w:p>
        </w:tc>
      </w:tr>
      <w:tr w:rsidR="002A4150" w:rsidRPr="00D33D0E" w14:paraId="705ED5A3" w14:textId="77777777" w:rsidTr="006C18AF">
        <w:tc>
          <w:tcPr>
            <w:tcW w:w="2161" w:type="dxa"/>
          </w:tcPr>
          <w:p w14:paraId="1F17F324" w14:textId="77777777" w:rsidR="002A4150" w:rsidRDefault="002A4150" w:rsidP="002A4150">
            <w:pPr>
              <w:spacing w:before="0"/>
              <w:rPr>
                <w:i/>
                <w:iCs/>
                <w:sz w:val="18"/>
                <w:szCs w:val="18"/>
              </w:rPr>
            </w:pPr>
            <w:proofErr w:type="spellStart"/>
            <w:r w:rsidRPr="00D33D0E">
              <w:rPr>
                <w:i/>
                <w:iCs/>
                <w:sz w:val="18"/>
                <w:szCs w:val="18"/>
              </w:rPr>
              <w:lastRenderedPageBreak/>
              <w:t>Rhinolophus</w:t>
            </w:r>
            <w:proofErr w:type="spellEnd"/>
            <w:r w:rsidRPr="00D33D0E">
              <w:rPr>
                <w:i/>
                <w:iCs/>
                <w:sz w:val="18"/>
                <w:szCs w:val="18"/>
              </w:rPr>
              <w:t xml:space="preserve"> </w:t>
            </w:r>
            <w:proofErr w:type="spellStart"/>
            <w:r w:rsidRPr="00D33D0E">
              <w:rPr>
                <w:i/>
                <w:iCs/>
                <w:sz w:val="18"/>
                <w:szCs w:val="18"/>
              </w:rPr>
              <w:t>ferrumequinum</w:t>
            </w:r>
            <w:proofErr w:type="spellEnd"/>
          </w:p>
          <w:p w14:paraId="024F7000" w14:textId="4346D10C" w:rsidR="002A4150" w:rsidRPr="00DD1DD2" w:rsidRDefault="002A4150" w:rsidP="002A4150">
            <w:pPr>
              <w:spacing w:before="0"/>
              <w:rPr>
                <w:sz w:val="18"/>
                <w:szCs w:val="18"/>
              </w:rPr>
            </w:pPr>
            <w:r>
              <w:rPr>
                <w:sz w:val="18"/>
                <w:szCs w:val="18"/>
              </w:rPr>
              <w:t>Podkowiec duży</w:t>
            </w:r>
          </w:p>
        </w:tc>
        <w:tc>
          <w:tcPr>
            <w:tcW w:w="1328" w:type="dxa"/>
          </w:tcPr>
          <w:p w14:paraId="0985CCEE" w14:textId="59A8CF4D" w:rsidR="002A4150" w:rsidRPr="00D33D0E" w:rsidRDefault="002A4150" w:rsidP="002A4150">
            <w:pPr>
              <w:spacing w:before="0"/>
              <w:rPr>
                <w:sz w:val="18"/>
                <w:szCs w:val="18"/>
              </w:rPr>
            </w:pPr>
            <w:r w:rsidRPr="00D33D0E">
              <w:rPr>
                <w:sz w:val="18"/>
                <w:szCs w:val="18"/>
              </w:rPr>
              <w:t>IUCN: VU [32]</w:t>
            </w:r>
          </w:p>
          <w:p w14:paraId="3C8866EC" w14:textId="26419B2D" w:rsidR="002A4150" w:rsidRPr="00D33D0E" w:rsidRDefault="002A4150" w:rsidP="002A4150">
            <w:pPr>
              <w:spacing w:before="0"/>
              <w:rPr>
                <w:sz w:val="18"/>
                <w:szCs w:val="18"/>
              </w:rPr>
            </w:pPr>
            <w:r w:rsidRPr="00D33D0E">
              <w:rPr>
                <w:sz w:val="18"/>
                <w:szCs w:val="18"/>
              </w:rPr>
              <w:t>Krajowa: NT</w:t>
            </w:r>
          </w:p>
        </w:tc>
        <w:tc>
          <w:tcPr>
            <w:tcW w:w="1391" w:type="dxa"/>
          </w:tcPr>
          <w:p w14:paraId="57E14B0B" w14:textId="5F18847F" w:rsidR="002A4150" w:rsidRPr="00D33D0E" w:rsidRDefault="002A4150" w:rsidP="002A4150">
            <w:pPr>
              <w:spacing w:before="0"/>
              <w:rPr>
                <w:sz w:val="18"/>
                <w:szCs w:val="18"/>
              </w:rPr>
            </w:pPr>
            <w:r w:rsidRPr="00D33D0E">
              <w:rPr>
                <w:sz w:val="18"/>
                <w:szCs w:val="18"/>
              </w:rPr>
              <w:t>Nie [32]</w:t>
            </w:r>
          </w:p>
        </w:tc>
        <w:tc>
          <w:tcPr>
            <w:tcW w:w="1210" w:type="dxa"/>
          </w:tcPr>
          <w:p w14:paraId="7908D7A2" w14:textId="51896200" w:rsidR="002A4150" w:rsidRPr="00D33D0E" w:rsidRDefault="002A4150" w:rsidP="002A4150">
            <w:pPr>
              <w:spacing w:before="0"/>
              <w:rPr>
                <w:sz w:val="18"/>
                <w:szCs w:val="18"/>
              </w:rPr>
            </w:pPr>
            <w:r w:rsidRPr="00D33D0E">
              <w:rPr>
                <w:sz w:val="18"/>
                <w:szCs w:val="18"/>
              </w:rPr>
              <w:t>Tak</w:t>
            </w:r>
          </w:p>
        </w:tc>
        <w:tc>
          <w:tcPr>
            <w:tcW w:w="2716" w:type="dxa"/>
          </w:tcPr>
          <w:p w14:paraId="63455E9B" w14:textId="488B4561" w:rsidR="002A4150" w:rsidRPr="00D33D0E" w:rsidRDefault="002A4150" w:rsidP="002A4150">
            <w:pPr>
              <w:spacing w:before="0"/>
              <w:rPr>
                <w:sz w:val="18"/>
                <w:szCs w:val="18"/>
              </w:rPr>
            </w:pPr>
            <w:r w:rsidRPr="00D33D0E">
              <w:rPr>
                <w:sz w:val="18"/>
                <w:szCs w:val="18"/>
              </w:rPr>
              <w:t xml:space="preserve">Zasiedla tereny otwarte z pasami </w:t>
            </w:r>
            <w:proofErr w:type="spellStart"/>
            <w:r w:rsidRPr="00D33D0E">
              <w:rPr>
                <w:sz w:val="18"/>
                <w:szCs w:val="18"/>
              </w:rPr>
              <w:t>zakrzewień</w:t>
            </w:r>
            <w:proofErr w:type="spellEnd"/>
            <w:r w:rsidRPr="00D33D0E">
              <w:rPr>
                <w:sz w:val="18"/>
                <w:szCs w:val="18"/>
              </w:rPr>
              <w:t xml:space="preserve"> i </w:t>
            </w:r>
            <w:proofErr w:type="spellStart"/>
            <w:r w:rsidRPr="00D33D0E">
              <w:rPr>
                <w:sz w:val="18"/>
                <w:szCs w:val="18"/>
              </w:rPr>
              <w:t>zadrzewień</w:t>
            </w:r>
            <w:proofErr w:type="spellEnd"/>
            <w:r w:rsidRPr="00D33D0E">
              <w:rPr>
                <w:sz w:val="18"/>
                <w:szCs w:val="18"/>
              </w:rPr>
              <w:t>, a także lasy. Kryjówki letnie znajduje w jaskiniach, przede wszystkim tych, których wejścia znajdują się po cieplejszej stronie oraz dziuplach, szczelinach skalnych i szparach.</w:t>
            </w:r>
          </w:p>
        </w:tc>
        <w:tc>
          <w:tcPr>
            <w:tcW w:w="1998" w:type="dxa"/>
          </w:tcPr>
          <w:p w14:paraId="774B4AC7" w14:textId="32953B27" w:rsidR="002A4150" w:rsidRPr="00D33D0E" w:rsidRDefault="002A4150" w:rsidP="002A4150">
            <w:pPr>
              <w:spacing w:before="0"/>
              <w:rPr>
                <w:sz w:val="18"/>
                <w:szCs w:val="18"/>
              </w:rPr>
            </w:pPr>
            <w:r w:rsidRPr="00D33D0E">
              <w:rPr>
                <w:sz w:val="18"/>
                <w:szCs w:val="18"/>
              </w:rPr>
              <w:t>Wysokie ze względu na dogodne warunki siedliskowe w obszarze przedsięwzięcia</w:t>
            </w:r>
          </w:p>
        </w:tc>
        <w:tc>
          <w:tcPr>
            <w:tcW w:w="1843" w:type="dxa"/>
          </w:tcPr>
          <w:p w14:paraId="1E80B8C5" w14:textId="441704E6" w:rsidR="002A4150" w:rsidRPr="00D33D0E" w:rsidRDefault="002A4150" w:rsidP="002A4150">
            <w:pPr>
              <w:spacing w:before="0"/>
              <w:rPr>
                <w:sz w:val="18"/>
                <w:szCs w:val="18"/>
              </w:rPr>
            </w:pPr>
            <w:r w:rsidRPr="00D33D0E">
              <w:rPr>
                <w:sz w:val="18"/>
                <w:szCs w:val="18"/>
              </w:rPr>
              <w:t>Gatunek objęty ochroną ścisłą.</w:t>
            </w:r>
          </w:p>
        </w:tc>
        <w:tc>
          <w:tcPr>
            <w:tcW w:w="1111" w:type="dxa"/>
          </w:tcPr>
          <w:p w14:paraId="4B3D1670" w14:textId="168D3C33" w:rsidR="002A4150" w:rsidRPr="00D33D0E" w:rsidRDefault="002A4150" w:rsidP="002A4150">
            <w:pPr>
              <w:spacing w:before="0"/>
              <w:rPr>
                <w:sz w:val="18"/>
                <w:szCs w:val="18"/>
              </w:rPr>
            </w:pPr>
            <w:r w:rsidRPr="00D33D0E">
              <w:rPr>
                <w:sz w:val="18"/>
                <w:szCs w:val="18"/>
              </w:rPr>
              <w:t>Nie</w:t>
            </w:r>
          </w:p>
        </w:tc>
        <w:tc>
          <w:tcPr>
            <w:tcW w:w="843" w:type="dxa"/>
            <w:shd w:val="clear" w:color="auto" w:fill="BFF7BB"/>
          </w:tcPr>
          <w:p w14:paraId="01929B5C" w14:textId="434B3C34" w:rsidR="002A4150" w:rsidRPr="00D33D0E" w:rsidRDefault="002A4150" w:rsidP="002A4150">
            <w:pPr>
              <w:spacing w:before="0"/>
              <w:rPr>
                <w:rFonts w:cs="Segoe UI Symbol"/>
                <w:sz w:val="18"/>
                <w:szCs w:val="18"/>
              </w:rPr>
            </w:pPr>
            <w:r w:rsidRPr="00D33D0E">
              <w:rPr>
                <w:rFonts w:ascii="Segoe UI Symbol" w:hAnsi="Segoe UI Symbol" w:cs="Segoe UI Symbol"/>
                <w:sz w:val="18"/>
                <w:szCs w:val="18"/>
              </w:rPr>
              <w:t>✔</w:t>
            </w:r>
          </w:p>
        </w:tc>
      </w:tr>
      <w:tr w:rsidR="002A4150" w:rsidRPr="00D33D0E" w14:paraId="23F4C1D7" w14:textId="77777777" w:rsidTr="006C18AF">
        <w:tc>
          <w:tcPr>
            <w:tcW w:w="2161" w:type="dxa"/>
          </w:tcPr>
          <w:p w14:paraId="2F7119D1" w14:textId="5BBFCEA6" w:rsidR="002A4150" w:rsidRDefault="002A4150" w:rsidP="002A4150">
            <w:pPr>
              <w:spacing w:before="0"/>
              <w:rPr>
                <w:i/>
                <w:iCs/>
                <w:sz w:val="18"/>
                <w:szCs w:val="18"/>
              </w:rPr>
            </w:pPr>
            <w:proofErr w:type="spellStart"/>
            <w:r>
              <w:rPr>
                <w:i/>
                <w:iCs/>
                <w:sz w:val="18"/>
                <w:szCs w:val="18"/>
              </w:rPr>
              <w:t>Eptesicus</w:t>
            </w:r>
            <w:proofErr w:type="spellEnd"/>
            <w:r w:rsidRPr="00D33D0E">
              <w:rPr>
                <w:i/>
                <w:iCs/>
                <w:sz w:val="18"/>
                <w:szCs w:val="18"/>
              </w:rPr>
              <w:t xml:space="preserve"> </w:t>
            </w:r>
            <w:proofErr w:type="spellStart"/>
            <w:r w:rsidRPr="00D33D0E">
              <w:rPr>
                <w:i/>
                <w:iCs/>
                <w:sz w:val="18"/>
                <w:szCs w:val="18"/>
              </w:rPr>
              <w:t>nilssonii</w:t>
            </w:r>
            <w:proofErr w:type="spellEnd"/>
          </w:p>
          <w:p w14:paraId="317CEF4B" w14:textId="76F2C59B" w:rsidR="002A4150" w:rsidRPr="00DD1DD2" w:rsidRDefault="002A4150" w:rsidP="002A4150">
            <w:pPr>
              <w:spacing w:before="0"/>
              <w:rPr>
                <w:sz w:val="18"/>
                <w:szCs w:val="18"/>
              </w:rPr>
            </w:pPr>
            <w:r>
              <w:rPr>
                <w:sz w:val="18"/>
                <w:szCs w:val="18"/>
              </w:rPr>
              <w:t>Mroczek pozłocisty</w:t>
            </w:r>
          </w:p>
        </w:tc>
        <w:tc>
          <w:tcPr>
            <w:tcW w:w="1328" w:type="dxa"/>
          </w:tcPr>
          <w:p w14:paraId="3B5C4C2F" w14:textId="1992B111" w:rsidR="002A4150" w:rsidRPr="00D33D0E" w:rsidRDefault="002A4150" w:rsidP="002A4150">
            <w:pPr>
              <w:spacing w:before="0"/>
              <w:rPr>
                <w:sz w:val="18"/>
                <w:szCs w:val="18"/>
              </w:rPr>
            </w:pPr>
            <w:r w:rsidRPr="00D33D0E">
              <w:rPr>
                <w:sz w:val="18"/>
                <w:szCs w:val="18"/>
              </w:rPr>
              <w:t>IUCN: LC [33]</w:t>
            </w:r>
          </w:p>
          <w:p w14:paraId="20F4D495" w14:textId="45A365BC" w:rsidR="002A4150" w:rsidRPr="00D33D0E" w:rsidRDefault="002A4150" w:rsidP="002A4150">
            <w:pPr>
              <w:spacing w:before="0"/>
              <w:rPr>
                <w:sz w:val="18"/>
                <w:szCs w:val="18"/>
              </w:rPr>
            </w:pPr>
            <w:r w:rsidRPr="00D33D0E">
              <w:rPr>
                <w:sz w:val="18"/>
                <w:szCs w:val="18"/>
              </w:rPr>
              <w:t>Krajowa: LC</w:t>
            </w:r>
          </w:p>
        </w:tc>
        <w:tc>
          <w:tcPr>
            <w:tcW w:w="1391" w:type="dxa"/>
          </w:tcPr>
          <w:p w14:paraId="6B8C24C7" w14:textId="7EC91E6F" w:rsidR="002A4150" w:rsidRPr="00D33D0E" w:rsidRDefault="002A4150" w:rsidP="002A4150">
            <w:pPr>
              <w:spacing w:before="0"/>
              <w:rPr>
                <w:sz w:val="18"/>
                <w:szCs w:val="18"/>
              </w:rPr>
            </w:pPr>
            <w:r w:rsidRPr="00D33D0E">
              <w:rPr>
                <w:sz w:val="18"/>
                <w:szCs w:val="18"/>
              </w:rPr>
              <w:t>Nie [33]</w:t>
            </w:r>
          </w:p>
        </w:tc>
        <w:tc>
          <w:tcPr>
            <w:tcW w:w="1210" w:type="dxa"/>
          </w:tcPr>
          <w:p w14:paraId="7A6BDF86" w14:textId="02328EF1" w:rsidR="002A4150" w:rsidRPr="00D33D0E" w:rsidRDefault="002A4150" w:rsidP="002A4150">
            <w:pPr>
              <w:spacing w:before="0"/>
              <w:rPr>
                <w:sz w:val="18"/>
                <w:szCs w:val="18"/>
              </w:rPr>
            </w:pPr>
            <w:r w:rsidRPr="00D33D0E">
              <w:rPr>
                <w:sz w:val="18"/>
                <w:szCs w:val="18"/>
              </w:rPr>
              <w:t>Tak</w:t>
            </w:r>
          </w:p>
        </w:tc>
        <w:tc>
          <w:tcPr>
            <w:tcW w:w="2716" w:type="dxa"/>
          </w:tcPr>
          <w:p w14:paraId="176B13FD" w14:textId="352BE1AC" w:rsidR="002A4150" w:rsidRPr="00D33D0E" w:rsidRDefault="002A4150" w:rsidP="002A4150">
            <w:pPr>
              <w:spacing w:before="0"/>
              <w:rPr>
                <w:sz w:val="18"/>
                <w:szCs w:val="18"/>
              </w:rPr>
            </w:pPr>
            <w:r w:rsidRPr="00D33D0E">
              <w:rPr>
                <w:sz w:val="18"/>
                <w:szCs w:val="18"/>
              </w:rPr>
              <w:t>Związany głównie z terenami leśnymi i górskimi, choć na Górnym Śląsku występuje w centrach dużych miast. Najważniejszymi kryjówkami letnimi tego gatunku są budynki, jedynie sporadycznie znajdowano go w dziuplach drzew. Zimuje w chłodnych, wstępnych partiach podziemi, np. jaskiń czy fortyfikacji. Odporny na mróz, może hibernować w miejscach słabo izolowanych od warunków zewnętrznych.</w:t>
            </w:r>
          </w:p>
        </w:tc>
        <w:tc>
          <w:tcPr>
            <w:tcW w:w="1998" w:type="dxa"/>
          </w:tcPr>
          <w:p w14:paraId="01EA9194" w14:textId="042C7C00" w:rsidR="002A4150" w:rsidRPr="00D33D0E" w:rsidRDefault="002A4150" w:rsidP="002A4150">
            <w:pPr>
              <w:spacing w:before="0"/>
              <w:rPr>
                <w:sz w:val="18"/>
                <w:szCs w:val="18"/>
              </w:rPr>
            </w:pPr>
            <w:r w:rsidRPr="00D33D0E">
              <w:rPr>
                <w:sz w:val="18"/>
                <w:szCs w:val="18"/>
              </w:rPr>
              <w:t>Niskie ze względu na niedogodne warunki siedliskowe w obszarze przedsięwzięcia</w:t>
            </w:r>
          </w:p>
        </w:tc>
        <w:tc>
          <w:tcPr>
            <w:tcW w:w="1843" w:type="dxa"/>
          </w:tcPr>
          <w:p w14:paraId="1EDF84E1" w14:textId="7E255E5B" w:rsidR="002A4150" w:rsidRPr="00D33D0E" w:rsidRDefault="002A4150" w:rsidP="002A4150">
            <w:pPr>
              <w:spacing w:before="0"/>
              <w:rPr>
                <w:sz w:val="18"/>
                <w:szCs w:val="18"/>
              </w:rPr>
            </w:pPr>
            <w:r w:rsidRPr="00D33D0E">
              <w:rPr>
                <w:sz w:val="18"/>
                <w:szCs w:val="18"/>
              </w:rPr>
              <w:t>Gatunek objęty ochroną ścisłą.</w:t>
            </w:r>
          </w:p>
        </w:tc>
        <w:tc>
          <w:tcPr>
            <w:tcW w:w="1111" w:type="dxa"/>
          </w:tcPr>
          <w:p w14:paraId="7FF9625C" w14:textId="3B3E54FD" w:rsidR="002A4150" w:rsidRPr="00D33D0E" w:rsidRDefault="002A4150" w:rsidP="002A4150">
            <w:pPr>
              <w:spacing w:before="0"/>
              <w:rPr>
                <w:sz w:val="18"/>
                <w:szCs w:val="18"/>
              </w:rPr>
            </w:pPr>
            <w:r w:rsidRPr="00D33D0E">
              <w:rPr>
                <w:sz w:val="18"/>
                <w:szCs w:val="18"/>
              </w:rPr>
              <w:t>Nie</w:t>
            </w:r>
          </w:p>
        </w:tc>
        <w:tc>
          <w:tcPr>
            <w:tcW w:w="843" w:type="dxa"/>
            <w:shd w:val="clear" w:color="auto" w:fill="BFF7BB"/>
          </w:tcPr>
          <w:p w14:paraId="1D3F643A" w14:textId="614F4C18" w:rsidR="002A4150" w:rsidRPr="00D33D0E" w:rsidRDefault="002A4150" w:rsidP="002A4150">
            <w:pPr>
              <w:spacing w:before="0"/>
              <w:rPr>
                <w:rFonts w:cs="Segoe UI Symbol"/>
                <w:sz w:val="18"/>
                <w:szCs w:val="18"/>
              </w:rPr>
            </w:pPr>
            <w:r w:rsidRPr="00D33D0E">
              <w:rPr>
                <w:rFonts w:ascii="Segoe UI Symbol" w:hAnsi="Segoe UI Symbol" w:cs="Segoe UI Symbol"/>
                <w:sz w:val="18"/>
                <w:szCs w:val="18"/>
              </w:rPr>
              <w:t>✔</w:t>
            </w:r>
          </w:p>
        </w:tc>
      </w:tr>
      <w:tr w:rsidR="002A4150" w:rsidRPr="00D33D0E" w14:paraId="563EA9F1" w14:textId="77777777" w:rsidTr="006C18AF">
        <w:tc>
          <w:tcPr>
            <w:tcW w:w="2161" w:type="dxa"/>
          </w:tcPr>
          <w:p w14:paraId="19931399" w14:textId="68679FBA" w:rsidR="002A4150" w:rsidRDefault="002A4150" w:rsidP="002A4150">
            <w:pPr>
              <w:spacing w:before="0"/>
              <w:rPr>
                <w:i/>
                <w:iCs/>
                <w:sz w:val="18"/>
                <w:szCs w:val="18"/>
              </w:rPr>
            </w:pPr>
            <w:proofErr w:type="spellStart"/>
            <w:r>
              <w:rPr>
                <w:i/>
                <w:iCs/>
                <w:sz w:val="18"/>
                <w:szCs w:val="18"/>
              </w:rPr>
              <w:t>Eptesicus</w:t>
            </w:r>
            <w:proofErr w:type="spellEnd"/>
            <w:r w:rsidRPr="00D33D0E">
              <w:rPr>
                <w:i/>
                <w:iCs/>
                <w:sz w:val="18"/>
                <w:szCs w:val="18"/>
              </w:rPr>
              <w:t xml:space="preserve"> </w:t>
            </w:r>
            <w:proofErr w:type="spellStart"/>
            <w:r w:rsidRPr="00D33D0E">
              <w:rPr>
                <w:i/>
                <w:iCs/>
                <w:sz w:val="18"/>
                <w:szCs w:val="18"/>
              </w:rPr>
              <w:t>serotinus</w:t>
            </w:r>
            <w:proofErr w:type="spellEnd"/>
          </w:p>
          <w:p w14:paraId="7FBD147E" w14:textId="5250FD8F" w:rsidR="002A4150" w:rsidRPr="00DD1DD2" w:rsidRDefault="002A4150" w:rsidP="002A4150">
            <w:pPr>
              <w:spacing w:before="0"/>
              <w:rPr>
                <w:sz w:val="18"/>
                <w:szCs w:val="18"/>
              </w:rPr>
            </w:pPr>
            <w:r>
              <w:rPr>
                <w:sz w:val="18"/>
                <w:szCs w:val="18"/>
              </w:rPr>
              <w:t>Mroczek późny</w:t>
            </w:r>
          </w:p>
        </w:tc>
        <w:tc>
          <w:tcPr>
            <w:tcW w:w="1328" w:type="dxa"/>
          </w:tcPr>
          <w:p w14:paraId="7F68BC92" w14:textId="5C037D20" w:rsidR="002A4150" w:rsidRPr="00D33D0E" w:rsidRDefault="002A4150" w:rsidP="002A4150">
            <w:pPr>
              <w:spacing w:before="0"/>
              <w:rPr>
                <w:sz w:val="18"/>
                <w:szCs w:val="18"/>
              </w:rPr>
            </w:pPr>
            <w:r w:rsidRPr="00D33D0E">
              <w:rPr>
                <w:sz w:val="18"/>
                <w:szCs w:val="18"/>
              </w:rPr>
              <w:t>IUCN: LC [34]</w:t>
            </w:r>
          </w:p>
          <w:p w14:paraId="13C8193E" w14:textId="701732A2" w:rsidR="002A4150" w:rsidRPr="00D33D0E" w:rsidRDefault="002A4150" w:rsidP="002A4150">
            <w:pPr>
              <w:spacing w:before="0"/>
              <w:rPr>
                <w:sz w:val="18"/>
                <w:szCs w:val="18"/>
              </w:rPr>
            </w:pPr>
            <w:r w:rsidRPr="00D33D0E">
              <w:rPr>
                <w:sz w:val="18"/>
                <w:szCs w:val="18"/>
              </w:rPr>
              <w:t>Krajowa: NE</w:t>
            </w:r>
          </w:p>
        </w:tc>
        <w:tc>
          <w:tcPr>
            <w:tcW w:w="1391" w:type="dxa"/>
          </w:tcPr>
          <w:p w14:paraId="7E7D0F8D" w14:textId="63C0C81D" w:rsidR="002A4150" w:rsidRPr="00D33D0E" w:rsidRDefault="002A4150" w:rsidP="002A4150">
            <w:pPr>
              <w:spacing w:before="0"/>
              <w:rPr>
                <w:sz w:val="18"/>
                <w:szCs w:val="18"/>
              </w:rPr>
            </w:pPr>
            <w:r w:rsidRPr="00D33D0E">
              <w:rPr>
                <w:sz w:val="18"/>
                <w:szCs w:val="18"/>
              </w:rPr>
              <w:t>Nie [34]</w:t>
            </w:r>
          </w:p>
        </w:tc>
        <w:tc>
          <w:tcPr>
            <w:tcW w:w="1210" w:type="dxa"/>
          </w:tcPr>
          <w:p w14:paraId="1ECA7EA0" w14:textId="5666ED26" w:rsidR="002A4150" w:rsidRPr="00D33D0E" w:rsidRDefault="002A4150" w:rsidP="002A4150">
            <w:pPr>
              <w:spacing w:before="0"/>
              <w:rPr>
                <w:sz w:val="18"/>
                <w:szCs w:val="18"/>
              </w:rPr>
            </w:pPr>
            <w:r w:rsidRPr="00D33D0E">
              <w:rPr>
                <w:sz w:val="18"/>
                <w:szCs w:val="18"/>
              </w:rPr>
              <w:t>Tak</w:t>
            </w:r>
          </w:p>
        </w:tc>
        <w:tc>
          <w:tcPr>
            <w:tcW w:w="2716" w:type="dxa"/>
          </w:tcPr>
          <w:p w14:paraId="596870E7" w14:textId="2DAE20DC" w:rsidR="002A4150" w:rsidRPr="00D33D0E" w:rsidRDefault="002A4150" w:rsidP="002A4150">
            <w:pPr>
              <w:spacing w:before="0"/>
              <w:rPr>
                <w:sz w:val="18"/>
                <w:szCs w:val="18"/>
              </w:rPr>
            </w:pPr>
            <w:r w:rsidRPr="00D33D0E">
              <w:rPr>
                <w:sz w:val="18"/>
                <w:szCs w:val="18"/>
              </w:rPr>
              <w:t xml:space="preserve">Nietoperz ściśle związany z człowiekiem. Jego kryjówkami letnimi są niemal wyłącznie budynki, gdzie kryje się na strychach, w szczelinach dachów i ścian. Sporadycznie spotykano go w skrzynkach dla ptaków i nietoperzy. Poluje </w:t>
            </w:r>
            <w:r w:rsidRPr="00D33D0E">
              <w:rPr>
                <w:sz w:val="18"/>
                <w:szCs w:val="18"/>
              </w:rPr>
              <w:lastRenderedPageBreak/>
              <w:t>zwykle w pobliżu zabudowań, w parkach, na skrajach lasów, na drogach leśnych, polanach, wśród domów i nad wodami.</w:t>
            </w:r>
          </w:p>
        </w:tc>
        <w:tc>
          <w:tcPr>
            <w:tcW w:w="1998" w:type="dxa"/>
          </w:tcPr>
          <w:p w14:paraId="16C03147" w14:textId="3BC9516D" w:rsidR="002A4150" w:rsidRPr="00D33D0E" w:rsidRDefault="002A4150" w:rsidP="002A4150">
            <w:pPr>
              <w:spacing w:before="0"/>
              <w:rPr>
                <w:sz w:val="18"/>
                <w:szCs w:val="18"/>
              </w:rPr>
            </w:pPr>
            <w:r w:rsidRPr="00D33D0E">
              <w:rPr>
                <w:sz w:val="18"/>
                <w:szCs w:val="18"/>
              </w:rPr>
              <w:lastRenderedPageBreak/>
              <w:t>Średnie ze względu na występowanie miejsc żerowania, ale brak warunków bytowych.</w:t>
            </w:r>
          </w:p>
        </w:tc>
        <w:tc>
          <w:tcPr>
            <w:tcW w:w="1843" w:type="dxa"/>
          </w:tcPr>
          <w:p w14:paraId="662F1EB9" w14:textId="48EB993E" w:rsidR="002A4150" w:rsidRPr="00D33D0E" w:rsidRDefault="002A4150" w:rsidP="002A4150">
            <w:pPr>
              <w:spacing w:before="0"/>
              <w:rPr>
                <w:sz w:val="18"/>
                <w:szCs w:val="18"/>
              </w:rPr>
            </w:pPr>
            <w:r w:rsidRPr="00D33D0E">
              <w:rPr>
                <w:sz w:val="18"/>
                <w:szCs w:val="18"/>
              </w:rPr>
              <w:t>Gatunek objęty ochroną ścisłą.</w:t>
            </w:r>
          </w:p>
        </w:tc>
        <w:tc>
          <w:tcPr>
            <w:tcW w:w="1111" w:type="dxa"/>
          </w:tcPr>
          <w:p w14:paraId="38BA864F" w14:textId="6A679236" w:rsidR="002A4150" w:rsidRPr="00D33D0E" w:rsidRDefault="002A4150" w:rsidP="002A4150">
            <w:pPr>
              <w:spacing w:before="0"/>
              <w:rPr>
                <w:sz w:val="18"/>
                <w:szCs w:val="18"/>
              </w:rPr>
            </w:pPr>
            <w:r>
              <w:rPr>
                <w:sz w:val="18"/>
                <w:szCs w:val="18"/>
              </w:rPr>
              <w:t>Tak</w:t>
            </w:r>
          </w:p>
        </w:tc>
        <w:tc>
          <w:tcPr>
            <w:tcW w:w="843" w:type="dxa"/>
            <w:shd w:val="clear" w:color="auto" w:fill="BFF7BB"/>
          </w:tcPr>
          <w:p w14:paraId="66BF5C23" w14:textId="26A84068" w:rsidR="002A4150" w:rsidRPr="00D33D0E" w:rsidRDefault="002A4150" w:rsidP="002A4150">
            <w:pPr>
              <w:spacing w:before="0"/>
              <w:rPr>
                <w:rFonts w:cs="Segoe UI Symbol"/>
                <w:sz w:val="18"/>
                <w:szCs w:val="18"/>
              </w:rPr>
            </w:pPr>
            <w:r w:rsidRPr="00D33D0E">
              <w:rPr>
                <w:rFonts w:ascii="Segoe UI Symbol" w:hAnsi="Segoe UI Symbol" w:cs="Segoe UI Symbol"/>
                <w:sz w:val="18"/>
                <w:szCs w:val="18"/>
              </w:rPr>
              <w:t>✔</w:t>
            </w:r>
          </w:p>
        </w:tc>
      </w:tr>
      <w:tr w:rsidR="002A4150" w:rsidRPr="00D33D0E" w14:paraId="189B89F0" w14:textId="77777777" w:rsidTr="006C18AF">
        <w:tc>
          <w:tcPr>
            <w:tcW w:w="2161" w:type="dxa"/>
          </w:tcPr>
          <w:p w14:paraId="3E5FE661" w14:textId="77777777" w:rsidR="002A4150" w:rsidRDefault="002A4150" w:rsidP="002A4150">
            <w:pPr>
              <w:spacing w:before="0"/>
              <w:rPr>
                <w:i/>
                <w:iCs/>
                <w:sz w:val="18"/>
                <w:szCs w:val="18"/>
              </w:rPr>
            </w:pPr>
            <w:proofErr w:type="spellStart"/>
            <w:r w:rsidRPr="00D33D0E">
              <w:rPr>
                <w:i/>
                <w:iCs/>
                <w:sz w:val="18"/>
                <w:szCs w:val="18"/>
              </w:rPr>
              <w:t>Hypsugo</w:t>
            </w:r>
            <w:proofErr w:type="spellEnd"/>
            <w:r w:rsidRPr="00D33D0E">
              <w:rPr>
                <w:i/>
                <w:iCs/>
                <w:sz w:val="18"/>
                <w:szCs w:val="18"/>
              </w:rPr>
              <w:t xml:space="preserve"> </w:t>
            </w:r>
            <w:proofErr w:type="spellStart"/>
            <w:r w:rsidRPr="00D33D0E">
              <w:rPr>
                <w:i/>
                <w:iCs/>
                <w:sz w:val="18"/>
                <w:szCs w:val="18"/>
              </w:rPr>
              <w:t>savii</w:t>
            </w:r>
            <w:proofErr w:type="spellEnd"/>
          </w:p>
          <w:p w14:paraId="3380F125" w14:textId="5380AE2A" w:rsidR="002A4150" w:rsidRPr="00DD1DD2" w:rsidRDefault="002A4150" w:rsidP="002A4150">
            <w:pPr>
              <w:spacing w:before="0"/>
              <w:rPr>
                <w:sz w:val="18"/>
                <w:szCs w:val="18"/>
              </w:rPr>
            </w:pPr>
            <w:proofErr w:type="spellStart"/>
            <w:r>
              <w:rPr>
                <w:sz w:val="18"/>
                <w:szCs w:val="18"/>
              </w:rPr>
              <w:t>Przymroczek</w:t>
            </w:r>
            <w:proofErr w:type="spellEnd"/>
            <w:r>
              <w:rPr>
                <w:sz w:val="18"/>
                <w:szCs w:val="18"/>
              </w:rPr>
              <w:t xml:space="preserve"> </w:t>
            </w:r>
            <w:proofErr w:type="spellStart"/>
            <w:r>
              <w:rPr>
                <w:sz w:val="18"/>
                <w:szCs w:val="18"/>
              </w:rPr>
              <w:t>Saviego</w:t>
            </w:r>
            <w:proofErr w:type="spellEnd"/>
          </w:p>
        </w:tc>
        <w:tc>
          <w:tcPr>
            <w:tcW w:w="1328" w:type="dxa"/>
          </w:tcPr>
          <w:p w14:paraId="209EE099" w14:textId="0037DCF1" w:rsidR="002A4150" w:rsidRPr="00D33D0E" w:rsidRDefault="002A4150" w:rsidP="002A4150">
            <w:pPr>
              <w:spacing w:before="0"/>
              <w:rPr>
                <w:sz w:val="18"/>
                <w:szCs w:val="18"/>
              </w:rPr>
            </w:pPr>
            <w:r w:rsidRPr="00D33D0E">
              <w:rPr>
                <w:sz w:val="18"/>
                <w:szCs w:val="18"/>
              </w:rPr>
              <w:t>IUCN: LC [35]</w:t>
            </w:r>
          </w:p>
          <w:p w14:paraId="74AFE730" w14:textId="0A1B1BA9" w:rsidR="002A4150" w:rsidRPr="00D33D0E" w:rsidRDefault="002A4150" w:rsidP="002A4150">
            <w:pPr>
              <w:spacing w:before="0"/>
              <w:rPr>
                <w:sz w:val="18"/>
                <w:szCs w:val="18"/>
              </w:rPr>
            </w:pPr>
            <w:r w:rsidRPr="00D33D0E">
              <w:rPr>
                <w:sz w:val="18"/>
                <w:szCs w:val="18"/>
              </w:rPr>
              <w:t>Krajowa: NE</w:t>
            </w:r>
          </w:p>
        </w:tc>
        <w:tc>
          <w:tcPr>
            <w:tcW w:w="1391" w:type="dxa"/>
          </w:tcPr>
          <w:p w14:paraId="1B4518F9" w14:textId="426FB8C7" w:rsidR="002A4150" w:rsidRPr="00D33D0E" w:rsidRDefault="002A4150" w:rsidP="002A4150">
            <w:pPr>
              <w:spacing w:before="0"/>
              <w:rPr>
                <w:sz w:val="18"/>
                <w:szCs w:val="18"/>
              </w:rPr>
            </w:pPr>
            <w:r w:rsidRPr="00D33D0E">
              <w:rPr>
                <w:sz w:val="18"/>
                <w:szCs w:val="18"/>
              </w:rPr>
              <w:t>Nie [35]</w:t>
            </w:r>
          </w:p>
        </w:tc>
        <w:tc>
          <w:tcPr>
            <w:tcW w:w="1210" w:type="dxa"/>
          </w:tcPr>
          <w:p w14:paraId="44DBB7BD" w14:textId="0E4BDD67" w:rsidR="002A4150" w:rsidRPr="00D33D0E" w:rsidRDefault="002A4150" w:rsidP="002A4150">
            <w:pPr>
              <w:spacing w:before="0"/>
              <w:rPr>
                <w:sz w:val="18"/>
                <w:szCs w:val="18"/>
              </w:rPr>
            </w:pPr>
            <w:r w:rsidRPr="00D33D0E">
              <w:rPr>
                <w:sz w:val="18"/>
                <w:szCs w:val="18"/>
              </w:rPr>
              <w:t>Tak</w:t>
            </w:r>
          </w:p>
        </w:tc>
        <w:tc>
          <w:tcPr>
            <w:tcW w:w="2716" w:type="dxa"/>
          </w:tcPr>
          <w:p w14:paraId="3C2498BD" w14:textId="59DAC443" w:rsidR="002A4150" w:rsidRPr="00D33D0E" w:rsidRDefault="002A4150" w:rsidP="002A4150">
            <w:pPr>
              <w:spacing w:before="0"/>
              <w:rPr>
                <w:sz w:val="18"/>
                <w:szCs w:val="18"/>
              </w:rPr>
            </w:pPr>
            <w:r w:rsidRPr="00D33D0E">
              <w:rPr>
                <w:sz w:val="18"/>
                <w:szCs w:val="18"/>
              </w:rPr>
              <w:t>Zamieszkuje tereny nizinne i górskie, zwłaszcza skaliste, żyje w niewielkich koloniach. Gatunek owadożerny. Na okres zimy schodzi w niskie partie dolin, gdzie pośród domostw ludzkich można spotkać go między krokwiami dachu. Kryjówki letnie znajdują się zwykle w szczelinach skalnych, rzadziej w budynkach.</w:t>
            </w:r>
          </w:p>
        </w:tc>
        <w:tc>
          <w:tcPr>
            <w:tcW w:w="1998" w:type="dxa"/>
          </w:tcPr>
          <w:p w14:paraId="630464A6" w14:textId="6BB19574" w:rsidR="002A4150" w:rsidRPr="00D33D0E" w:rsidRDefault="002A4150" w:rsidP="002A4150">
            <w:pPr>
              <w:spacing w:before="0"/>
              <w:rPr>
                <w:sz w:val="18"/>
                <w:szCs w:val="18"/>
              </w:rPr>
            </w:pPr>
            <w:r w:rsidRPr="00D33D0E">
              <w:rPr>
                <w:sz w:val="18"/>
                <w:szCs w:val="18"/>
              </w:rPr>
              <w:t>Średnie ze względu na występowanie miejsc żerowania, ale brak jednoznacznych do określenia warunków bytowych.</w:t>
            </w:r>
          </w:p>
        </w:tc>
        <w:tc>
          <w:tcPr>
            <w:tcW w:w="1843" w:type="dxa"/>
          </w:tcPr>
          <w:p w14:paraId="3A9613EA" w14:textId="4D73F63E" w:rsidR="002A4150" w:rsidRPr="00D33D0E" w:rsidRDefault="002A4150" w:rsidP="002A4150">
            <w:pPr>
              <w:spacing w:before="0"/>
              <w:rPr>
                <w:sz w:val="18"/>
                <w:szCs w:val="18"/>
              </w:rPr>
            </w:pPr>
            <w:r w:rsidRPr="00D33D0E">
              <w:rPr>
                <w:sz w:val="18"/>
                <w:szCs w:val="18"/>
              </w:rPr>
              <w:t>Gatunek objęty ochroną ścisłą.</w:t>
            </w:r>
          </w:p>
        </w:tc>
        <w:tc>
          <w:tcPr>
            <w:tcW w:w="1111" w:type="dxa"/>
          </w:tcPr>
          <w:p w14:paraId="2A86C928" w14:textId="48EB649C" w:rsidR="002A4150" w:rsidRPr="00D33D0E" w:rsidRDefault="002A4150" w:rsidP="002A4150">
            <w:pPr>
              <w:spacing w:before="0"/>
              <w:rPr>
                <w:sz w:val="18"/>
                <w:szCs w:val="18"/>
              </w:rPr>
            </w:pPr>
            <w:r w:rsidRPr="00D33D0E">
              <w:rPr>
                <w:sz w:val="18"/>
                <w:szCs w:val="18"/>
              </w:rPr>
              <w:t>Nie</w:t>
            </w:r>
          </w:p>
        </w:tc>
        <w:tc>
          <w:tcPr>
            <w:tcW w:w="843" w:type="dxa"/>
            <w:shd w:val="clear" w:color="auto" w:fill="BFF7BB"/>
          </w:tcPr>
          <w:p w14:paraId="0FDFD282" w14:textId="097FA332" w:rsidR="002A4150" w:rsidRPr="00D33D0E" w:rsidRDefault="002A4150" w:rsidP="002A4150">
            <w:pPr>
              <w:spacing w:before="0"/>
              <w:rPr>
                <w:rFonts w:cs="Segoe UI Symbol"/>
                <w:sz w:val="18"/>
                <w:szCs w:val="18"/>
              </w:rPr>
            </w:pPr>
            <w:r w:rsidRPr="00D33D0E">
              <w:rPr>
                <w:rFonts w:ascii="Segoe UI Symbol" w:hAnsi="Segoe UI Symbol" w:cs="Segoe UI Symbol"/>
                <w:sz w:val="18"/>
                <w:szCs w:val="18"/>
              </w:rPr>
              <w:t>✔</w:t>
            </w:r>
          </w:p>
        </w:tc>
      </w:tr>
      <w:tr w:rsidR="002A4150" w:rsidRPr="00D33D0E" w14:paraId="16FF7FF3" w14:textId="77777777" w:rsidTr="006C18AF">
        <w:tc>
          <w:tcPr>
            <w:tcW w:w="2161" w:type="dxa"/>
          </w:tcPr>
          <w:p w14:paraId="0FB37854" w14:textId="77777777" w:rsidR="002A4150" w:rsidRDefault="002A4150" w:rsidP="002A4150">
            <w:pPr>
              <w:spacing w:before="0"/>
              <w:rPr>
                <w:i/>
                <w:iCs/>
                <w:sz w:val="18"/>
                <w:szCs w:val="18"/>
              </w:rPr>
            </w:pPr>
            <w:proofErr w:type="spellStart"/>
            <w:r w:rsidRPr="00D33D0E">
              <w:rPr>
                <w:i/>
                <w:iCs/>
                <w:sz w:val="18"/>
                <w:szCs w:val="18"/>
              </w:rPr>
              <w:t>Myotis</w:t>
            </w:r>
            <w:proofErr w:type="spellEnd"/>
            <w:r w:rsidRPr="00D33D0E">
              <w:rPr>
                <w:i/>
                <w:iCs/>
                <w:sz w:val="18"/>
                <w:szCs w:val="18"/>
              </w:rPr>
              <w:t xml:space="preserve"> </w:t>
            </w:r>
            <w:proofErr w:type="spellStart"/>
            <w:r w:rsidRPr="00D33D0E">
              <w:rPr>
                <w:i/>
                <w:iCs/>
                <w:sz w:val="18"/>
                <w:szCs w:val="18"/>
              </w:rPr>
              <w:t>brandtii</w:t>
            </w:r>
            <w:proofErr w:type="spellEnd"/>
          </w:p>
          <w:p w14:paraId="22078552" w14:textId="3D0565C0" w:rsidR="002A4150" w:rsidRPr="00DD1DD2" w:rsidRDefault="002A4150" w:rsidP="002A4150">
            <w:pPr>
              <w:spacing w:before="0"/>
              <w:rPr>
                <w:sz w:val="18"/>
                <w:szCs w:val="18"/>
              </w:rPr>
            </w:pPr>
            <w:r>
              <w:rPr>
                <w:sz w:val="18"/>
                <w:szCs w:val="18"/>
              </w:rPr>
              <w:t>Nocek Brandta</w:t>
            </w:r>
          </w:p>
        </w:tc>
        <w:tc>
          <w:tcPr>
            <w:tcW w:w="1328" w:type="dxa"/>
          </w:tcPr>
          <w:p w14:paraId="71B0B0AD" w14:textId="7099AAC0" w:rsidR="002A4150" w:rsidRPr="00D33D0E" w:rsidRDefault="002A4150" w:rsidP="002A4150">
            <w:pPr>
              <w:spacing w:before="0"/>
              <w:rPr>
                <w:sz w:val="18"/>
                <w:szCs w:val="18"/>
              </w:rPr>
            </w:pPr>
            <w:r w:rsidRPr="00D33D0E">
              <w:rPr>
                <w:sz w:val="18"/>
                <w:szCs w:val="18"/>
              </w:rPr>
              <w:t>IUCN: LC [36]</w:t>
            </w:r>
          </w:p>
          <w:p w14:paraId="1592590F" w14:textId="2276DA0E" w:rsidR="002A4150" w:rsidRPr="00D33D0E" w:rsidRDefault="002A4150" w:rsidP="002A4150">
            <w:pPr>
              <w:spacing w:before="0"/>
              <w:rPr>
                <w:sz w:val="18"/>
                <w:szCs w:val="18"/>
              </w:rPr>
            </w:pPr>
            <w:r w:rsidRPr="00D33D0E">
              <w:rPr>
                <w:sz w:val="18"/>
                <w:szCs w:val="18"/>
              </w:rPr>
              <w:t>Krajowa: NE</w:t>
            </w:r>
          </w:p>
        </w:tc>
        <w:tc>
          <w:tcPr>
            <w:tcW w:w="1391" w:type="dxa"/>
          </w:tcPr>
          <w:p w14:paraId="2A6F45C1" w14:textId="45083F02" w:rsidR="002A4150" w:rsidRPr="00D33D0E" w:rsidRDefault="002A4150" w:rsidP="002A4150">
            <w:pPr>
              <w:spacing w:before="0"/>
              <w:rPr>
                <w:sz w:val="18"/>
                <w:szCs w:val="18"/>
              </w:rPr>
            </w:pPr>
            <w:r w:rsidRPr="00D33D0E">
              <w:rPr>
                <w:sz w:val="18"/>
                <w:szCs w:val="18"/>
              </w:rPr>
              <w:t>Nie [36]</w:t>
            </w:r>
          </w:p>
        </w:tc>
        <w:tc>
          <w:tcPr>
            <w:tcW w:w="1210" w:type="dxa"/>
          </w:tcPr>
          <w:p w14:paraId="09D3C486" w14:textId="1716570B" w:rsidR="002A4150" w:rsidRPr="00D33D0E" w:rsidRDefault="002A4150" w:rsidP="002A4150">
            <w:pPr>
              <w:spacing w:before="0"/>
              <w:rPr>
                <w:sz w:val="18"/>
                <w:szCs w:val="18"/>
              </w:rPr>
            </w:pPr>
            <w:r w:rsidRPr="00D33D0E">
              <w:rPr>
                <w:sz w:val="18"/>
                <w:szCs w:val="18"/>
              </w:rPr>
              <w:t>Tak</w:t>
            </w:r>
          </w:p>
        </w:tc>
        <w:tc>
          <w:tcPr>
            <w:tcW w:w="2716" w:type="dxa"/>
          </w:tcPr>
          <w:p w14:paraId="1C270021" w14:textId="3DEF6A2F" w:rsidR="002A4150" w:rsidRPr="00D33D0E" w:rsidRDefault="002A4150" w:rsidP="002A4150">
            <w:pPr>
              <w:spacing w:before="0"/>
              <w:rPr>
                <w:sz w:val="18"/>
                <w:szCs w:val="18"/>
              </w:rPr>
            </w:pPr>
            <w:r w:rsidRPr="00D33D0E">
              <w:rPr>
                <w:sz w:val="18"/>
                <w:szCs w:val="18"/>
              </w:rPr>
              <w:t xml:space="preserve">Kolonie rozrodcze nietoperza mogą liczyć nawet do 350 samic i zajmować przestrzenie lub szczeliny w budynkach (np. za otwartymi okiennicami) albo w drzewach, rzadziej w specjalnych domkach dla nietoperzy lub ptaków. Gatunek żeruje w lasach i nad brzegami wód, a także nad łąkami i polami uprawnymi. W południowej Europie występuje głównie w górskich lasach. To gatunek osiadły, którego sezonowe wędrówki z letnich kryjówek do zimowisk (w podziemnych </w:t>
            </w:r>
            <w:r w:rsidRPr="00D33D0E">
              <w:rPr>
                <w:sz w:val="18"/>
                <w:szCs w:val="18"/>
              </w:rPr>
              <w:lastRenderedPageBreak/>
              <w:t xml:space="preserve">miejscach) zazwyczaj nie przekraczają kilku dziesięciu kilometrów. </w:t>
            </w:r>
          </w:p>
        </w:tc>
        <w:tc>
          <w:tcPr>
            <w:tcW w:w="1998" w:type="dxa"/>
          </w:tcPr>
          <w:p w14:paraId="1F3CB55A" w14:textId="6491997E" w:rsidR="002A4150" w:rsidRPr="00D33D0E" w:rsidRDefault="002A4150" w:rsidP="002A4150">
            <w:pPr>
              <w:spacing w:before="0"/>
              <w:rPr>
                <w:sz w:val="18"/>
                <w:szCs w:val="18"/>
              </w:rPr>
            </w:pPr>
            <w:r w:rsidRPr="00D33D0E">
              <w:rPr>
                <w:sz w:val="18"/>
                <w:szCs w:val="18"/>
              </w:rPr>
              <w:lastRenderedPageBreak/>
              <w:t>Średnie ze względu na występowanie miejsc żerowania, ale brak jednoznacznych do określenia warunków bytowych.</w:t>
            </w:r>
          </w:p>
        </w:tc>
        <w:tc>
          <w:tcPr>
            <w:tcW w:w="1843" w:type="dxa"/>
          </w:tcPr>
          <w:p w14:paraId="7705FC7B" w14:textId="5F5E8C50" w:rsidR="002A4150" w:rsidRPr="00D33D0E" w:rsidRDefault="002A4150" w:rsidP="002A4150">
            <w:pPr>
              <w:spacing w:before="0"/>
              <w:rPr>
                <w:sz w:val="18"/>
                <w:szCs w:val="18"/>
              </w:rPr>
            </w:pPr>
            <w:r w:rsidRPr="00D33D0E">
              <w:rPr>
                <w:sz w:val="18"/>
                <w:szCs w:val="18"/>
              </w:rPr>
              <w:t xml:space="preserve">Gatunek objęty ochroną ścisłą. </w:t>
            </w:r>
          </w:p>
        </w:tc>
        <w:tc>
          <w:tcPr>
            <w:tcW w:w="1111" w:type="dxa"/>
          </w:tcPr>
          <w:p w14:paraId="3BB40321" w14:textId="2261142F" w:rsidR="002A4150" w:rsidRPr="00D33D0E" w:rsidRDefault="002A4150" w:rsidP="002A4150">
            <w:pPr>
              <w:spacing w:before="0"/>
              <w:rPr>
                <w:sz w:val="18"/>
                <w:szCs w:val="18"/>
              </w:rPr>
            </w:pPr>
            <w:r>
              <w:rPr>
                <w:sz w:val="18"/>
                <w:szCs w:val="18"/>
              </w:rPr>
              <w:t>Tak</w:t>
            </w:r>
          </w:p>
        </w:tc>
        <w:tc>
          <w:tcPr>
            <w:tcW w:w="843" w:type="dxa"/>
            <w:shd w:val="clear" w:color="auto" w:fill="BFF7BB"/>
          </w:tcPr>
          <w:p w14:paraId="03E8D9FD" w14:textId="6DAFEFF6" w:rsidR="002A4150" w:rsidRPr="00D33D0E" w:rsidRDefault="002A4150" w:rsidP="002A4150">
            <w:pPr>
              <w:spacing w:before="0"/>
              <w:rPr>
                <w:rFonts w:cs="Segoe UI Symbol"/>
                <w:sz w:val="18"/>
                <w:szCs w:val="18"/>
              </w:rPr>
            </w:pPr>
            <w:r w:rsidRPr="00D33D0E">
              <w:rPr>
                <w:rFonts w:ascii="Segoe UI Symbol" w:hAnsi="Segoe UI Symbol" w:cs="Segoe UI Symbol"/>
                <w:sz w:val="18"/>
                <w:szCs w:val="18"/>
              </w:rPr>
              <w:t>✔</w:t>
            </w:r>
          </w:p>
        </w:tc>
      </w:tr>
      <w:tr w:rsidR="002A4150" w:rsidRPr="00D33D0E" w14:paraId="2C131C8E" w14:textId="77777777" w:rsidTr="006C18AF">
        <w:tc>
          <w:tcPr>
            <w:tcW w:w="2161" w:type="dxa"/>
          </w:tcPr>
          <w:p w14:paraId="328DA8E2" w14:textId="77777777" w:rsidR="002A4150" w:rsidRDefault="002A4150" w:rsidP="002A4150">
            <w:pPr>
              <w:spacing w:before="0"/>
              <w:rPr>
                <w:i/>
                <w:iCs/>
                <w:sz w:val="18"/>
                <w:szCs w:val="18"/>
              </w:rPr>
            </w:pPr>
            <w:proofErr w:type="spellStart"/>
            <w:r w:rsidRPr="00D33D0E">
              <w:rPr>
                <w:i/>
                <w:iCs/>
                <w:sz w:val="18"/>
                <w:szCs w:val="18"/>
              </w:rPr>
              <w:t>Myotis</w:t>
            </w:r>
            <w:proofErr w:type="spellEnd"/>
            <w:r w:rsidRPr="00D33D0E">
              <w:rPr>
                <w:i/>
                <w:iCs/>
                <w:sz w:val="18"/>
                <w:szCs w:val="18"/>
              </w:rPr>
              <w:t xml:space="preserve"> </w:t>
            </w:r>
            <w:proofErr w:type="spellStart"/>
            <w:r w:rsidRPr="00D33D0E">
              <w:rPr>
                <w:i/>
                <w:iCs/>
                <w:sz w:val="18"/>
                <w:szCs w:val="18"/>
              </w:rPr>
              <w:t>daubentonii</w:t>
            </w:r>
            <w:proofErr w:type="spellEnd"/>
          </w:p>
          <w:p w14:paraId="62DC5A3A" w14:textId="61FE84B3" w:rsidR="002A4150" w:rsidRPr="00DD1DD2" w:rsidRDefault="002A4150" w:rsidP="002A4150">
            <w:pPr>
              <w:spacing w:before="0"/>
              <w:rPr>
                <w:sz w:val="18"/>
                <w:szCs w:val="18"/>
              </w:rPr>
            </w:pPr>
            <w:r>
              <w:rPr>
                <w:sz w:val="18"/>
                <w:szCs w:val="18"/>
              </w:rPr>
              <w:t>Nocek rudy</w:t>
            </w:r>
          </w:p>
        </w:tc>
        <w:tc>
          <w:tcPr>
            <w:tcW w:w="1328" w:type="dxa"/>
          </w:tcPr>
          <w:p w14:paraId="0826AC87" w14:textId="771E5F3B" w:rsidR="002A4150" w:rsidRPr="00D33D0E" w:rsidRDefault="002A4150" w:rsidP="002A4150">
            <w:pPr>
              <w:spacing w:before="0"/>
              <w:rPr>
                <w:sz w:val="18"/>
                <w:szCs w:val="18"/>
              </w:rPr>
            </w:pPr>
            <w:r w:rsidRPr="00D33D0E">
              <w:rPr>
                <w:sz w:val="18"/>
                <w:szCs w:val="18"/>
              </w:rPr>
              <w:t>IUCN: LC [37]</w:t>
            </w:r>
          </w:p>
          <w:p w14:paraId="3A7E51D1" w14:textId="4EB56E7D" w:rsidR="002A4150" w:rsidRPr="00D33D0E" w:rsidRDefault="002A4150" w:rsidP="002A4150">
            <w:pPr>
              <w:spacing w:before="0"/>
              <w:rPr>
                <w:sz w:val="18"/>
                <w:szCs w:val="18"/>
              </w:rPr>
            </w:pPr>
            <w:r w:rsidRPr="00D33D0E">
              <w:rPr>
                <w:sz w:val="18"/>
                <w:szCs w:val="18"/>
              </w:rPr>
              <w:t>Krajowa: NE</w:t>
            </w:r>
          </w:p>
        </w:tc>
        <w:tc>
          <w:tcPr>
            <w:tcW w:w="1391" w:type="dxa"/>
          </w:tcPr>
          <w:p w14:paraId="1B15843D" w14:textId="0D1BDEB6" w:rsidR="002A4150" w:rsidRPr="00D33D0E" w:rsidRDefault="002A4150" w:rsidP="002A4150">
            <w:pPr>
              <w:spacing w:before="0"/>
              <w:rPr>
                <w:sz w:val="18"/>
                <w:szCs w:val="18"/>
              </w:rPr>
            </w:pPr>
            <w:r w:rsidRPr="00D33D0E">
              <w:rPr>
                <w:sz w:val="18"/>
                <w:szCs w:val="18"/>
              </w:rPr>
              <w:t>Nie [37]</w:t>
            </w:r>
          </w:p>
        </w:tc>
        <w:tc>
          <w:tcPr>
            <w:tcW w:w="1210" w:type="dxa"/>
          </w:tcPr>
          <w:p w14:paraId="237ECC50" w14:textId="0BCDE218" w:rsidR="002A4150" w:rsidRPr="00D33D0E" w:rsidRDefault="002A4150" w:rsidP="002A4150">
            <w:pPr>
              <w:spacing w:before="0"/>
              <w:rPr>
                <w:sz w:val="18"/>
                <w:szCs w:val="18"/>
              </w:rPr>
            </w:pPr>
            <w:r w:rsidRPr="00D33D0E">
              <w:rPr>
                <w:sz w:val="18"/>
                <w:szCs w:val="18"/>
              </w:rPr>
              <w:t>Tak</w:t>
            </w:r>
          </w:p>
        </w:tc>
        <w:tc>
          <w:tcPr>
            <w:tcW w:w="2716" w:type="dxa"/>
          </w:tcPr>
          <w:p w14:paraId="5270DCB9" w14:textId="6DDCCCAF" w:rsidR="002A4150" w:rsidRPr="00D33D0E" w:rsidRDefault="002A4150" w:rsidP="002A4150">
            <w:pPr>
              <w:spacing w:before="0"/>
              <w:rPr>
                <w:sz w:val="18"/>
                <w:szCs w:val="18"/>
              </w:rPr>
            </w:pPr>
            <w:r w:rsidRPr="00D33D0E">
              <w:rPr>
                <w:sz w:val="18"/>
                <w:szCs w:val="18"/>
              </w:rPr>
              <w:t xml:space="preserve">M. </w:t>
            </w:r>
            <w:proofErr w:type="spellStart"/>
            <w:r w:rsidRPr="00D33D0E">
              <w:rPr>
                <w:sz w:val="18"/>
                <w:szCs w:val="18"/>
              </w:rPr>
              <w:t>daubentonii</w:t>
            </w:r>
            <w:proofErr w:type="spellEnd"/>
            <w:r w:rsidRPr="00D33D0E">
              <w:rPr>
                <w:sz w:val="18"/>
                <w:szCs w:val="18"/>
              </w:rPr>
              <w:t xml:space="preserve"> jest ściśle związany ze środowiskami wodnymi, gdzie zdobywa pokarm w locie lub przeciągając powierzchnię wody stopami i/lub błoną skrzydłową. Obszary żerowania znajdują się zazwyczaj 2–5 km od kryjówek, czasami do 10 km. </w:t>
            </w:r>
          </w:p>
        </w:tc>
        <w:tc>
          <w:tcPr>
            <w:tcW w:w="1998" w:type="dxa"/>
          </w:tcPr>
          <w:p w14:paraId="4ED07FDF" w14:textId="7E1ABB64" w:rsidR="002A4150" w:rsidRPr="00D33D0E" w:rsidRDefault="002A4150" w:rsidP="002A4150">
            <w:pPr>
              <w:spacing w:before="0"/>
              <w:rPr>
                <w:sz w:val="18"/>
                <w:szCs w:val="18"/>
              </w:rPr>
            </w:pPr>
            <w:r w:rsidRPr="00D33D0E">
              <w:rPr>
                <w:sz w:val="18"/>
                <w:szCs w:val="18"/>
              </w:rPr>
              <w:t>Planowany zbiornik jest kontynuacją kaskady zbiorników wodnych Doliny Nysy Kłodzkiej. W sąsiedztwie inwestycji znajdują się inne zbiorniki kaskady stanowiące miejsca żerowania tego gatunku nietoperza.</w:t>
            </w:r>
          </w:p>
        </w:tc>
        <w:tc>
          <w:tcPr>
            <w:tcW w:w="1843" w:type="dxa"/>
          </w:tcPr>
          <w:p w14:paraId="2FC65F9C" w14:textId="4939C2F0" w:rsidR="002A4150" w:rsidRPr="00D33D0E" w:rsidRDefault="002A4150" w:rsidP="002A4150">
            <w:pPr>
              <w:spacing w:before="0"/>
              <w:rPr>
                <w:sz w:val="18"/>
                <w:szCs w:val="18"/>
              </w:rPr>
            </w:pPr>
            <w:r w:rsidRPr="00D33D0E">
              <w:rPr>
                <w:sz w:val="18"/>
                <w:szCs w:val="18"/>
              </w:rPr>
              <w:t>Gatunek objęty ochroną ścisłą.</w:t>
            </w:r>
          </w:p>
        </w:tc>
        <w:tc>
          <w:tcPr>
            <w:tcW w:w="1111" w:type="dxa"/>
          </w:tcPr>
          <w:p w14:paraId="684EB617" w14:textId="01501E81" w:rsidR="002A4150" w:rsidRPr="00D33D0E" w:rsidRDefault="002A4150" w:rsidP="002A4150">
            <w:pPr>
              <w:spacing w:before="0"/>
              <w:rPr>
                <w:sz w:val="18"/>
                <w:szCs w:val="18"/>
                <w:lang w:val="en-US"/>
              </w:rPr>
            </w:pPr>
            <w:r>
              <w:rPr>
                <w:sz w:val="18"/>
                <w:szCs w:val="18"/>
              </w:rPr>
              <w:t>Tak</w:t>
            </w:r>
          </w:p>
        </w:tc>
        <w:tc>
          <w:tcPr>
            <w:tcW w:w="843" w:type="dxa"/>
            <w:shd w:val="clear" w:color="auto" w:fill="BFF7BB"/>
          </w:tcPr>
          <w:p w14:paraId="2EAC8911" w14:textId="60FEC0EB" w:rsidR="002A4150" w:rsidRPr="00D33D0E" w:rsidRDefault="002A4150" w:rsidP="002A4150">
            <w:pPr>
              <w:spacing w:before="0"/>
              <w:rPr>
                <w:rFonts w:cs="Segoe UI Symbol"/>
                <w:sz w:val="18"/>
                <w:szCs w:val="18"/>
                <w:lang w:val="en-US"/>
              </w:rPr>
            </w:pPr>
            <w:r w:rsidRPr="00D33D0E">
              <w:rPr>
                <w:rFonts w:ascii="Segoe UI Symbol" w:hAnsi="Segoe UI Symbol" w:cs="Segoe UI Symbol"/>
                <w:sz w:val="18"/>
                <w:szCs w:val="18"/>
              </w:rPr>
              <w:t>✔</w:t>
            </w:r>
          </w:p>
        </w:tc>
      </w:tr>
      <w:tr w:rsidR="002A4150" w:rsidRPr="00D33D0E" w14:paraId="7B046108" w14:textId="77777777" w:rsidTr="006C18AF">
        <w:tc>
          <w:tcPr>
            <w:tcW w:w="2161" w:type="dxa"/>
          </w:tcPr>
          <w:p w14:paraId="7B08EE3F" w14:textId="77777777" w:rsidR="002A4150" w:rsidRDefault="002A4150" w:rsidP="002A4150">
            <w:pPr>
              <w:spacing w:before="0"/>
              <w:rPr>
                <w:i/>
                <w:iCs/>
                <w:sz w:val="18"/>
                <w:szCs w:val="18"/>
                <w:lang w:val="en-US"/>
              </w:rPr>
            </w:pPr>
            <w:r w:rsidRPr="00D33D0E">
              <w:rPr>
                <w:i/>
                <w:iCs/>
                <w:sz w:val="18"/>
                <w:szCs w:val="18"/>
                <w:lang w:val="en-US"/>
              </w:rPr>
              <w:t xml:space="preserve">Myotis </w:t>
            </w:r>
            <w:proofErr w:type="spellStart"/>
            <w:r w:rsidRPr="00D33D0E">
              <w:rPr>
                <w:i/>
                <w:iCs/>
                <w:sz w:val="18"/>
                <w:szCs w:val="18"/>
                <w:lang w:val="en-US"/>
              </w:rPr>
              <w:t>mystacinus</w:t>
            </w:r>
            <w:proofErr w:type="spellEnd"/>
          </w:p>
          <w:p w14:paraId="743B4315" w14:textId="06909CE4" w:rsidR="002A4150" w:rsidRPr="00DD1DD2" w:rsidRDefault="002A4150" w:rsidP="002A4150">
            <w:pPr>
              <w:spacing w:before="0"/>
              <w:rPr>
                <w:sz w:val="18"/>
                <w:szCs w:val="18"/>
                <w:lang w:val="en-US"/>
              </w:rPr>
            </w:pPr>
            <w:r>
              <w:rPr>
                <w:sz w:val="18"/>
                <w:szCs w:val="18"/>
                <w:lang w:val="en-US"/>
              </w:rPr>
              <w:t xml:space="preserve">Nocek </w:t>
            </w:r>
            <w:proofErr w:type="spellStart"/>
            <w:r>
              <w:rPr>
                <w:sz w:val="18"/>
                <w:szCs w:val="18"/>
                <w:lang w:val="en-US"/>
              </w:rPr>
              <w:t>wąsatek</w:t>
            </w:r>
            <w:proofErr w:type="spellEnd"/>
          </w:p>
        </w:tc>
        <w:tc>
          <w:tcPr>
            <w:tcW w:w="1328" w:type="dxa"/>
          </w:tcPr>
          <w:p w14:paraId="56E80721" w14:textId="7259844E" w:rsidR="002A4150" w:rsidRPr="00D33D0E" w:rsidRDefault="002A4150" w:rsidP="002A4150">
            <w:pPr>
              <w:spacing w:before="0"/>
              <w:rPr>
                <w:sz w:val="18"/>
                <w:szCs w:val="18"/>
              </w:rPr>
            </w:pPr>
            <w:r w:rsidRPr="00D33D0E">
              <w:rPr>
                <w:sz w:val="18"/>
                <w:szCs w:val="18"/>
              </w:rPr>
              <w:t>IUCN: LC [38]</w:t>
            </w:r>
          </w:p>
          <w:p w14:paraId="2089721E" w14:textId="1E665867" w:rsidR="002A4150" w:rsidRPr="00D33D0E" w:rsidRDefault="002A4150" w:rsidP="002A4150">
            <w:pPr>
              <w:spacing w:before="0"/>
              <w:rPr>
                <w:sz w:val="18"/>
                <w:szCs w:val="18"/>
                <w:lang w:val="en-US"/>
              </w:rPr>
            </w:pPr>
            <w:r w:rsidRPr="00D33D0E">
              <w:rPr>
                <w:sz w:val="18"/>
                <w:szCs w:val="18"/>
              </w:rPr>
              <w:t>Krajowa: NE</w:t>
            </w:r>
          </w:p>
        </w:tc>
        <w:tc>
          <w:tcPr>
            <w:tcW w:w="1391" w:type="dxa"/>
          </w:tcPr>
          <w:p w14:paraId="53EBBB8B" w14:textId="118EA91B" w:rsidR="002A4150" w:rsidRPr="00D33D0E" w:rsidRDefault="002A4150" w:rsidP="002A4150">
            <w:pPr>
              <w:spacing w:before="0"/>
              <w:rPr>
                <w:sz w:val="18"/>
                <w:szCs w:val="18"/>
                <w:lang w:val="en-US"/>
              </w:rPr>
            </w:pPr>
            <w:r w:rsidRPr="00D33D0E">
              <w:rPr>
                <w:sz w:val="18"/>
                <w:szCs w:val="18"/>
              </w:rPr>
              <w:t>Nie [38]</w:t>
            </w:r>
          </w:p>
        </w:tc>
        <w:tc>
          <w:tcPr>
            <w:tcW w:w="1210" w:type="dxa"/>
          </w:tcPr>
          <w:p w14:paraId="1586AAC0" w14:textId="0B46FD30" w:rsidR="002A4150" w:rsidRPr="00D33D0E" w:rsidRDefault="002A4150" w:rsidP="002A4150">
            <w:pPr>
              <w:spacing w:before="0"/>
              <w:rPr>
                <w:sz w:val="18"/>
                <w:szCs w:val="18"/>
                <w:lang w:val="en-US"/>
              </w:rPr>
            </w:pPr>
            <w:r w:rsidRPr="00D33D0E">
              <w:rPr>
                <w:sz w:val="18"/>
                <w:szCs w:val="18"/>
              </w:rPr>
              <w:t>Tak</w:t>
            </w:r>
          </w:p>
        </w:tc>
        <w:tc>
          <w:tcPr>
            <w:tcW w:w="2716" w:type="dxa"/>
          </w:tcPr>
          <w:p w14:paraId="6A5146C3" w14:textId="45C67D4A" w:rsidR="002A4150" w:rsidRPr="00D33D0E" w:rsidRDefault="002A4150" w:rsidP="002A4150">
            <w:pPr>
              <w:spacing w:before="0"/>
              <w:rPr>
                <w:sz w:val="18"/>
                <w:szCs w:val="18"/>
              </w:rPr>
            </w:pPr>
            <w:r w:rsidRPr="00D33D0E">
              <w:rPr>
                <w:sz w:val="18"/>
                <w:szCs w:val="18"/>
              </w:rPr>
              <w:t>Zamieszkuje lasy, obrzeża lasów, zarośla, otwarte łąki, stepy i półpustynie oraz zalesione tereny w pobliżu źródeł wody, ale generalnie jest bardziej nietoperzem domowym niż leśnym i często spotyka się go w parkach, ogrodach i wsiach. Przebywa w koloniach, mieszkając na drzewach, wśród skał i w zagrodach dla zwierząt gospodarskich.</w:t>
            </w:r>
          </w:p>
        </w:tc>
        <w:tc>
          <w:tcPr>
            <w:tcW w:w="1998" w:type="dxa"/>
          </w:tcPr>
          <w:p w14:paraId="4B149DD3" w14:textId="17A733DB" w:rsidR="002A4150" w:rsidRPr="00D33D0E" w:rsidRDefault="002A4150" w:rsidP="002A4150">
            <w:pPr>
              <w:spacing w:before="0"/>
              <w:rPr>
                <w:sz w:val="18"/>
                <w:szCs w:val="18"/>
              </w:rPr>
            </w:pPr>
            <w:r w:rsidRPr="00D33D0E">
              <w:rPr>
                <w:sz w:val="18"/>
                <w:szCs w:val="18"/>
              </w:rPr>
              <w:t>Wysokie ze względu na dogodne warunki siedliskowe w obszarze przedsięwzięcia</w:t>
            </w:r>
          </w:p>
        </w:tc>
        <w:tc>
          <w:tcPr>
            <w:tcW w:w="1843" w:type="dxa"/>
          </w:tcPr>
          <w:p w14:paraId="70F79293" w14:textId="67B37ECC" w:rsidR="002A4150" w:rsidRPr="00D33D0E" w:rsidRDefault="002A4150" w:rsidP="002A4150">
            <w:pPr>
              <w:spacing w:before="0"/>
              <w:rPr>
                <w:sz w:val="18"/>
                <w:szCs w:val="18"/>
              </w:rPr>
            </w:pPr>
            <w:r w:rsidRPr="00D33D0E">
              <w:rPr>
                <w:sz w:val="18"/>
                <w:szCs w:val="18"/>
              </w:rPr>
              <w:t>Gatunek objęty ochroną ścisłą.</w:t>
            </w:r>
          </w:p>
        </w:tc>
        <w:tc>
          <w:tcPr>
            <w:tcW w:w="1111" w:type="dxa"/>
          </w:tcPr>
          <w:p w14:paraId="64BEF2F5" w14:textId="79AEDCA7" w:rsidR="002A4150" w:rsidRPr="00D33D0E" w:rsidRDefault="002A4150" w:rsidP="002A4150">
            <w:pPr>
              <w:spacing w:before="0"/>
              <w:rPr>
                <w:sz w:val="18"/>
                <w:szCs w:val="18"/>
              </w:rPr>
            </w:pPr>
            <w:r>
              <w:rPr>
                <w:sz w:val="18"/>
                <w:szCs w:val="18"/>
              </w:rPr>
              <w:t>Tak</w:t>
            </w:r>
          </w:p>
        </w:tc>
        <w:tc>
          <w:tcPr>
            <w:tcW w:w="843" w:type="dxa"/>
            <w:shd w:val="clear" w:color="auto" w:fill="BFF7BB"/>
          </w:tcPr>
          <w:p w14:paraId="0C7B8E07" w14:textId="63B504EC" w:rsidR="002A4150" w:rsidRPr="00D33D0E" w:rsidRDefault="002A4150" w:rsidP="002A4150">
            <w:pPr>
              <w:spacing w:before="0"/>
              <w:rPr>
                <w:rFonts w:cs="Segoe UI Symbol"/>
                <w:sz w:val="18"/>
                <w:szCs w:val="18"/>
              </w:rPr>
            </w:pPr>
            <w:r w:rsidRPr="00D33D0E">
              <w:rPr>
                <w:rFonts w:ascii="Segoe UI Symbol" w:hAnsi="Segoe UI Symbol" w:cs="Segoe UI Symbol"/>
                <w:sz w:val="18"/>
                <w:szCs w:val="18"/>
              </w:rPr>
              <w:t>✔</w:t>
            </w:r>
          </w:p>
        </w:tc>
      </w:tr>
      <w:tr w:rsidR="002A4150" w:rsidRPr="00D33D0E" w14:paraId="7AF20EE5" w14:textId="77777777" w:rsidTr="006C18AF">
        <w:tc>
          <w:tcPr>
            <w:tcW w:w="2161" w:type="dxa"/>
          </w:tcPr>
          <w:p w14:paraId="38C7CC39" w14:textId="77777777" w:rsidR="002A4150" w:rsidRDefault="002A4150" w:rsidP="002A4150">
            <w:pPr>
              <w:spacing w:before="0"/>
              <w:rPr>
                <w:i/>
                <w:iCs/>
                <w:sz w:val="18"/>
                <w:szCs w:val="18"/>
              </w:rPr>
            </w:pPr>
            <w:proofErr w:type="spellStart"/>
            <w:r w:rsidRPr="00D33D0E">
              <w:rPr>
                <w:i/>
                <w:iCs/>
                <w:sz w:val="18"/>
                <w:szCs w:val="18"/>
              </w:rPr>
              <w:t>Myotis</w:t>
            </w:r>
            <w:proofErr w:type="spellEnd"/>
            <w:r w:rsidRPr="00D33D0E">
              <w:rPr>
                <w:i/>
                <w:iCs/>
                <w:sz w:val="18"/>
                <w:szCs w:val="18"/>
              </w:rPr>
              <w:t xml:space="preserve"> </w:t>
            </w:r>
            <w:proofErr w:type="spellStart"/>
            <w:r w:rsidRPr="00D33D0E">
              <w:rPr>
                <w:i/>
                <w:iCs/>
                <w:sz w:val="18"/>
                <w:szCs w:val="18"/>
              </w:rPr>
              <w:t>nattereri</w:t>
            </w:r>
            <w:proofErr w:type="spellEnd"/>
          </w:p>
          <w:p w14:paraId="720B5C7A" w14:textId="52F4275C" w:rsidR="002A4150" w:rsidRPr="00DD1DD2" w:rsidRDefault="002A4150" w:rsidP="002A4150">
            <w:pPr>
              <w:spacing w:before="0"/>
              <w:rPr>
                <w:sz w:val="18"/>
                <w:szCs w:val="18"/>
              </w:rPr>
            </w:pPr>
            <w:r>
              <w:rPr>
                <w:sz w:val="18"/>
                <w:szCs w:val="18"/>
              </w:rPr>
              <w:t xml:space="preserve">Nocek </w:t>
            </w:r>
            <w:proofErr w:type="spellStart"/>
            <w:r>
              <w:rPr>
                <w:sz w:val="18"/>
                <w:szCs w:val="18"/>
              </w:rPr>
              <w:t>Natterera</w:t>
            </w:r>
            <w:proofErr w:type="spellEnd"/>
          </w:p>
        </w:tc>
        <w:tc>
          <w:tcPr>
            <w:tcW w:w="1328" w:type="dxa"/>
          </w:tcPr>
          <w:p w14:paraId="08655B8C" w14:textId="0EC986A8" w:rsidR="002A4150" w:rsidRPr="00D33D0E" w:rsidRDefault="002A4150" w:rsidP="002A4150">
            <w:pPr>
              <w:spacing w:before="0"/>
              <w:rPr>
                <w:sz w:val="18"/>
                <w:szCs w:val="18"/>
              </w:rPr>
            </w:pPr>
            <w:r w:rsidRPr="00D33D0E">
              <w:rPr>
                <w:sz w:val="18"/>
                <w:szCs w:val="18"/>
              </w:rPr>
              <w:t>IUCN: LC [39]</w:t>
            </w:r>
          </w:p>
          <w:p w14:paraId="38E795CE" w14:textId="3375B6E4" w:rsidR="002A4150" w:rsidRPr="00D33D0E" w:rsidRDefault="002A4150" w:rsidP="002A4150">
            <w:pPr>
              <w:spacing w:before="0"/>
              <w:rPr>
                <w:sz w:val="18"/>
                <w:szCs w:val="18"/>
              </w:rPr>
            </w:pPr>
            <w:r w:rsidRPr="00D33D0E">
              <w:rPr>
                <w:sz w:val="18"/>
                <w:szCs w:val="18"/>
              </w:rPr>
              <w:t>Krajowa: NE</w:t>
            </w:r>
          </w:p>
        </w:tc>
        <w:tc>
          <w:tcPr>
            <w:tcW w:w="1391" w:type="dxa"/>
          </w:tcPr>
          <w:p w14:paraId="276ABF74" w14:textId="3B29DFE6" w:rsidR="002A4150" w:rsidRPr="00D33D0E" w:rsidRDefault="002A4150" w:rsidP="002A4150">
            <w:pPr>
              <w:spacing w:before="0"/>
              <w:rPr>
                <w:sz w:val="18"/>
                <w:szCs w:val="18"/>
              </w:rPr>
            </w:pPr>
            <w:r w:rsidRPr="00D33D0E">
              <w:rPr>
                <w:sz w:val="18"/>
                <w:szCs w:val="18"/>
              </w:rPr>
              <w:t>Nie [39]</w:t>
            </w:r>
          </w:p>
        </w:tc>
        <w:tc>
          <w:tcPr>
            <w:tcW w:w="1210" w:type="dxa"/>
          </w:tcPr>
          <w:p w14:paraId="453F80C9" w14:textId="1710C2ED" w:rsidR="002A4150" w:rsidRPr="00D33D0E" w:rsidRDefault="002A4150" w:rsidP="002A4150">
            <w:pPr>
              <w:spacing w:before="0"/>
              <w:rPr>
                <w:sz w:val="18"/>
                <w:szCs w:val="18"/>
              </w:rPr>
            </w:pPr>
            <w:r w:rsidRPr="00D33D0E">
              <w:rPr>
                <w:sz w:val="18"/>
                <w:szCs w:val="18"/>
              </w:rPr>
              <w:t>Tak</w:t>
            </w:r>
          </w:p>
        </w:tc>
        <w:tc>
          <w:tcPr>
            <w:tcW w:w="2716" w:type="dxa"/>
          </w:tcPr>
          <w:p w14:paraId="303C68FA" w14:textId="6DD7D60D" w:rsidR="002A4150" w:rsidRPr="00D33D0E" w:rsidRDefault="002A4150" w:rsidP="002A4150">
            <w:pPr>
              <w:spacing w:before="0"/>
              <w:rPr>
                <w:sz w:val="18"/>
                <w:szCs w:val="18"/>
              </w:rPr>
            </w:pPr>
            <w:r w:rsidRPr="00D33D0E">
              <w:rPr>
                <w:sz w:val="18"/>
                <w:szCs w:val="18"/>
              </w:rPr>
              <w:t xml:space="preserve">Tworzy kolonie lęgowe w dziuplach drzew, przestrzeniach pod luźną korą i w skrzynkach dla nietoperzy, ale także w szczelinach w budynkach i na </w:t>
            </w:r>
            <w:r w:rsidRPr="00D33D0E">
              <w:rPr>
                <w:sz w:val="18"/>
                <w:szCs w:val="18"/>
              </w:rPr>
              <w:lastRenderedPageBreak/>
              <w:t xml:space="preserve">mostach, a często także w oborach oraz w pustakach. Gatunek ten jest </w:t>
            </w:r>
            <w:proofErr w:type="spellStart"/>
            <w:r w:rsidRPr="00D33D0E">
              <w:rPr>
                <w:sz w:val="18"/>
                <w:szCs w:val="18"/>
              </w:rPr>
              <w:t>generalistą</w:t>
            </w:r>
            <w:proofErr w:type="spellEnd"/>
            <w:r w:rsidRPr="00D33D0E">
              <w:rPr>
                <w:sz w:val="18"/>
                <w:szCs w:val="18"/>
              </w:rPr>
              <w:t xml:space="preserve"> łowieckim, polującym przez zbieranie owadów z liści i powietrzne łapanie blisko roślinności w różnych siedliskach takich jak łąki, pastwiska, sady, lasy liściaste, otwarte lasy iglaste oraz tereny przywodne, gdzie może mieć lokalnie duże znaczenie.</w:t>
            </w:r>
          </w:p>
        </w:tc>
        <w:tc>
          <w:tcPr>
            <w:tcW w:w="1998" w:type="dxa"/>
          </w:tcPr>
          <w:p w14:paraId="1893FD03" w14:textId="65FCE880" w:rsidR="002A4150" w:rsidRPr="00D33D0E" w:rsidRDefault="002A4150" w:rsidP="002A4150">
            <w:pPr>
              <w:spacing w:before="0"/>
              <w:rPr>
                <w:sz w:val="18"/>
                <w:szCs w:val="18"/>
              </w:rPr>
            </w:pPr>
            <w:r w:rsidRPr="00D33D0E">
              <w:rPr>
                <w:sz w:val="18"/>
                <w:szCs w:val="18"/>
              </w:rPr>
              <w:lastRenderedPageBreak/>
              <w:t>Wysokie ze względu na dogodne warunki siedliskowe w obszarze przedsięwzięcia</w:t>
            </w:r>
          </w:p>
        </w:tc>
        <w:tc>
          <w:tcPr>
            <w:tcW w:w="1843" w:type="dxa"/>
          </w:tcPr>
          <w:p w14:paraId="005E2CCB" w14:textId="5C55D289" w:rsidR="002A4150" w:rsidRPr="00D33D0E" w:rsidRDefault="002A4150" w:rsidP="002A4150">
            <w:pPr>
              <w:spacing w:before="0"/>
              <w:rPr>
                <w:sz w:val="18"/>
                <w:szCs w:val="18"/>
              </w:rPr>
            </w:pPr>
            <w:r w:rsidRPr="00D33D0E">
              <w:rPr>
                <w:sz w:val="18"/>
                <w:szCs w:val="18"/>
              </w:rPr>
              <w:t>Gatunek objęty ochroną ścisłą.</w:t>
            </w:r>
          </w:p>
        </w:tc>
        <w:tc>
          <w:tcPr>
            <w:tcW w:w="1111" w:type="dxa"/>
          </w:tcPr>
          <w:p w14:paraId="37E90CE9" w14:textId="637AB57F" w:rsidR="002A4150" w:rsidRPr="00D33D0E" w:rsidRDefault="002A4150" w:rsidP="002A4150">
            <w:pPr>
              <w:spacing w:before="0"/>
              <w:rPr>
                <w:sz w:val="18"/>
                <w:szCs w:val="18"/>
              </w:rPr>
            </w:pPr>
            <w:r w:rsidRPr="00D33D0E">
              <w:rPr>
                <w:sz w:val="18"/>
                <w:szCs w:val="18"/>
              </w:rPr>
              <w:t>Nie</w:t>
            </w:r>
          </w:p>
        </w:tc>
        <w:tc>
          <w:tcPr>
            <w:tcW w:w="843" w:type="dxa"/>
            <w:shd w:val="clear" w:color="auto" w:fill="BFF7BB"/>
          </w:tcPr>
          <w:p w14:paraId="02A12416" w14:textId="7591C045" w:rsidR="002A4150" w:rsidRPr="00D33D0E" w:rsidRDefault="002A4150" w:rsidP="002A4150">
            <w:pPr>
              <w:spacing w:before="0"/>
              <w:rPr>
                <w:rFonts w:cs="Segoe UI Symbol"/>
                <w:sz w:val="18"/>
                <w:szCs w:val="18"/>
              </w:rPr>
            </w:pPr>
            <w:r w:rsidRPr="00D33D0E">
              <w:rPr>
                <w:rFonts w:ascii="Segoe UI Symbol" w:hAnsi="Segoe UI Symbol" w:cs="Segoe UI Symbol"/>
                <w:sz w:val="18"/>
                <w:szCs w:val="18"/>
              </w:rPr>
              <w:t>✔</w:t>
            </w:r>
          </w:p>
        </w:tc>
      </w:tr>
      <w:tr w:rsidR="002A4150" w:rsidRPr="00D33D0E" w14:paraId="49D38D9D" w14:textId="77777777" w:rsidTr="006C18AF">
        <w:tc>
          <w:tcPr>
            <w:tcW w:w="2161" w:type="dxa"/>
          </w:tcPr>
          <w:p w14:paraId="38B124F0" w14:textId="77777777" w:rsidR="002A4150" w:rsidRDefault="002A4150" w:rsidP="002A4150">
            <w:pPr>
              <w:spacing w:before="0"/>
              <w:rPr>
                <w:i/>
                <w:iCs/>
                <w:sz w:val="18"/>
                <w:szCs w:val="18"/>
              </w:rPr>
            </w:pPr>
            <w:proofErr w:type="spellStart"/>
            <w:r w:rsidRPr="00D33D0E">
              <w:rPr>
                <w:i/>
                <w:iCs/>
                <w:sz w:val="18"/>
                <w:szCs w:val="18"/>
              </w:rPr>
              <w:t>Pipistrellus</w:t>
            </w:r>
            <w:proofErr w:type="spellEnd"/>
            <w:r w:rsidRPr="00D33D0E">
              <w:rPr>
                <w:i/>
                <w:iCs/>
                <w:sz w:val="18"/>
                <w:szCs w:val="18"/>
              </w:rPr>
              <w:t xml:space="preserve"> </w:t>
            </w:r>
            <w:proofErr w:type="spellStart"/>
            <w:r w:rsidRPr="00D33D0E">
              <w:rPr>
                <w:i/>
                <w:iCs/>
                <w:sz w:val="18"/>
                <w:szCs w:val="18"/>
              </w:rPr>
              <w:t>nathusii</w:t>
            </w:r>
            <w:proofErr w:type="spellEnd"/>
          </w:p>
          <w:p w14:paraId="33325C28" w14:textId="3FA52DDD" w:rsidR="002A4150" w:rsidRPr="00DD1DD2" w:rsidRDefault="002A4150" w:rsidP="002A4150">
            <w:pPr>
              <w:spacing w:before="0"/>
              <w:rPr>
                <w:sz w:val="18"/>
                <w:szCs w:val="18"/>
              </w:rPr>
            </w:pPr>
            <w:r>
              <w:rPr>
                <w:sz w:val="18"/>
                <w:szCs w:val="18"/>
              </w:rPr>
              <w:t>Karlik większy</w:t>
            </w:r>
          </w:p>
        </w:tc>
        <w:tc>
          <w:tcPr>
            <w:tcW w:w="1328" w:type="dxa"/>
          </w:tcPr>
          <w:p w14:paraId="19147CF8" w14:textId="066E73DE" w:rsidR="002A4150" w:rsidRPr="00D33D0E" w:rsidRDefault="002A4150" w:rsidP="002A4150">
            <w:pPr>
              <w:spacing w:before="0"/>
              <w:rPr>
                <w:sz w:val="18"/>
                <w:szCs w:val="18"/>
              </w:rPr>
            </w:pPr>
            <w:r w:rsidRPr="00D33D0E">
              <w:rPr>
                <w:sz w:val="18"/>
                <w:szCs w:val="18"/>
              </w:rPr>
              <w:t>IUCN: LC [40]</w:t>
            </w:r>
          </w:p>
          <w:p w14:paraId="2E0649C4" w14:textId="420B043F" w:rsidR="002A4150" w:rsidRPr="00D33D0E" w:rsidRDefault="002A4150" w:rsidP="002A4150">
            <w:pPr>
              <w:spacing w:before="0"/>
              <w:rPr>
                <w:sz w:val="18"/>
                <w:szCs w:val="18"/>
              </w:rPr>
            </w:pPr>
            <w:r w:rsidRPr="00D33D0E">
              <w:rPr>
                <w:sz w:val="18"/>
                <w:szCs w:val="18"/>
              </w:rPr>
              <w:t>Krajowa: NE</w:t>
            </w:r>
          </w:p>
        </w:tc>
        <w:tc>
          <w:tcPr>
            <w:tcW w:w="1391" w:type="dxa"/>
          </w:tcPr>
          <w:p w14:paraId="4248B8DF" w14:textId="52A7C3BB" w:rsidR="002A4150" w:rsidRPr="00D33D0E" w:rsidRDefault="002A4150" w:rsidP="002A4150">
            <w:pPr>
              <w:spacing w:before="0"/>
              <w:rPr>
                <w:sz w:val="18"/>
                <w:szCs w:val="18"/>
              </w:rPr>
            </w:pPr>
            <w:r w:rsidRPr="00D33D0E">
              <w:rPr>
                <w:sz w:val="18"/>
                <w:szCs w:val="18"/>
              </w:rPr>
              <w:t>Nie [40]</w:t>
            </w:r>
          </w:p>
        </w:tc>
        <w:tc>
          <w:tcPr>
            <w:tcW w:w="1210" w:type="dxa"/>
          </w:tcPr>
          <w:p w14:paraId="7AE92697" w14:textId="618BB2F1" w:rsidR="002A4150" w:rsidRPr="00D33D0E" w:rsidRDefault="002A4150" w:rsidP="002A4150">
            <w:pPr>
              <w:spacing w:before="0"/>
              <w:rPr>
                <w:sz w:val="18"/>
                <w:szCs w:val="18"/>
              </w:rPr>
            </w:pPr>
            <w:r w:rsidRPr="00D33D0E">
              <w:rPr>
                <w:sz w:val="18"/>
                <w:szCs w:val="18"/>
              </w:rPr>
              <w:t>Tak</w:t>
            </w:r>
          </w:p>
        </w:tc>
        <w:tc>
          <w:tcPr>
            <w:tcW w:w="2716" w:type="dxa"/>
          </w:tcPr>
          <w:p w14:paraId="5D7A580E" w14:textId="14620CB1" w:rsidR="002A4150" w:rsidRPr="00D33D0E" w:rsidRDefault="002A4150" w:rsidP="002A4150">
            <w:pPr>
              <w:spacing w:before="0"/>
              <w:rPr>
                <w:sz w:val="18"/>
                <w:szCs w:val="18"/>
              </w:rPr>
            </w:pPr>
            <w:r w:rsidRPr="00D33D0E">
              <w:rPr>
                <w:sz w:val="18"/>
                <w:szCs w:val="18"/>
              </w:rPr>
              <w:t>Gatunek ten bytuje w różnych dziuplach drzew i przestrzeniach budynków oraz chętnie zasiedla budki dla nietoperzy. Hibernacja odbywa się w drzewach, budynkach lub szczelinach skalnych. Nietoperze wędrujące spożywają więcej owadów związanych ze środowiskiem wodnym, a kolonie letnie preferują ofiary typowe dla obszarów leśnych.</w:t>
            </w:r>
          </w:p>
        </w:tc>
        <w:tc>
          <w:tcPr>
            <w:tcW w:w="1998" w:type="dxa"/>
          </w:tcPr>
          <w:p w14:paraId="3990EBD3" w14:textId="41237765" w:rsidR="002A4150" w:rsidRPr="00D33D0E" w:rsidRDefault="002A4150" w:rsidP="002A4150">
            <w:pPr>
              <w:spacing w:before="0"/>
              <w:rPr>
                <w:sz w:val="18"/>
                <w:szCs w:val="18"/>
              </w:rPr>
            </w:pPr>
            <w:r w:rsidRPr="00D33D0E">
              <w:rPr>
                <w:sz w:val="18"/>
                <w:szCs w:val="18"/>
              </w:rPr>
              <w:t>Wysokie ze względu na dogodne warunki siedliskowe w obszarze przedsięwzięcia</w:t>
            </w:r>
          </w:p>
        </w:tc>
        <w:tc>
          <w:tcPr>
            <w:tcW w:w="1843" w:type="dxa"/>
          </w:tcPr>
          <w:p w14:paraId="07B3D639" w14:textId="08A845C5" w:rsidR="002A4150" w:rsidRPr="00D33D0E" w:rsidRDefault="002A4150" w:rsidP="002A4150">
            <w:pPr>
              <w:spacing w:before="0"/>
              <w:rPr>
                <w:sz w:val="18"/>
                <w:szCs w:val="18"/>
              </w:rPr>
            </w:pPr>
            <w:r w:rsidRPr="00D33D0E">
              <w:rPr>
                <w:sz w:val="18"/>
                <w:szCs w:val="18"/>
              </w:rPr>
              <w:t>Gatunek objęty ochroną ścisłą.</w:t>
            </w:r>
          </w:p>
        </w:tc>
        <w:tc>
          <w:tcPr>
            <w:tcW w:w="1111" w:type="dxa"/>
          </w:tcPr>
          <w:p w14:paraId="192DF0A6" w14:textId="4453EFCD" w:rsidR="002A4150" w:rsidRPr="00D33D0E" w:rsidRDefault="002A4150" w:rsidP="002A4150">
            <w:pPr>
              <w:spacing w:before="0"/>
              <w:rPr>
                <w:sz w:val="18"/>
                <w:szCs w:val="18"/>
              </w:rPr>
            </w:pPr>
            <w:r>
              <w:rPr>
                <w:sz w:val="18"/>
                <w:szCs w:val="18"/>
              </w:rPr>
              <w:t>Tak</w:t>
            </w:r>
          </w:p>
        </w:tc>
        <w:tc>
          <w:tcPr>
            <w:tcW w:w="843" w:type="dxa"/>
            <w:shd w:val="clear" w:color="auto" w:fill="BFF7BB"/>
          </w:tcPr>
          <w:p w14:paraId="1275BCAA" w14:textId="41A225E2" w:rsidR="002A4150" w:rsidRPr="00D33D0E" w:rsidRDefault="002A4150" w:rsidP="002A4150">
            <w:pPr>
              <w:spacing w:before="0"/>
              <w:rPr>
                <w:rFonts w:cs="Segoe UI Symbol"/>
                <w:sz w:val="18"/>
                <w:szCs w:val="18"/>
              </w:rPr>
            </w:pPr>
            <w:r w:rsidRPr="00D33D0E">
              <w:rPr>
                <w:rFonts w:ascii="Segoe UI Symbol" w:hAnsi="Segoe UI Symbol" w:cs="Segoe UI Symbol"/>
                <w:sz w:val="18"/>
                <w:szCs w:val="18"/>
              </w:rPr>
              <w:t>✔</w:t>
            </w:r>
          </w:p>
        </w:tc>
      </w:tr>
      <w:tr w:rsidR="002A4150" w:rsidRPr="00D33D0E" w14:paraId="73E438DA" w14:textId="77777777" w:rsidTr="006C18AF">
        <w:tc>
          <w:tcPr>
            <w:tcW w:w="2161" w:type="dxa"/>
          </w:tcPr>
          <w:p w14:paraId="43DC6F16" w14:textId="77777777" w:rsidR="002A4150" w:rsidRDefault="002A4150" w:rsidP="002A4150">
            <w:pPr>
              <w:spacing w:before="0"/>
              <w:rPr>
                <w:i/>
                <w:iCs/>
                <w:sz w:val="18"/>
                <w:szCs w:val="18"/>
              </w:rPr>
            </w:pPr>
            <w:proofErr w:type="spellStart"/>
            <w:r w:rsidRPr="00D33D0E">
              <w:rPr>
                <w:i/>
                <w:iCs/>
                <w:sz w:val="18"/>
                <w:szCs w:val="18"/>
              </w:rPr>
              <w:t>Pipistrellus</w:t>
            </w:r>
            <w:proofErr w:type="spellEnd"/>
            <w:r w:rsidRPr="00D33D0E">
              <w:rPr>
                <w:i/>
                <w:iCs/>
                <w:sz w:val="18"/>
                <w:szCs w:val="18"/>
              </w:rPr>
              <w:t xml:space="preserve"> </w:t>
            </w:r>
            <w:proofErr w:type="spellStart"/>
            <w:r w:rsidRPr="00D33D0E">
              <w:rPr>
                <w:i/>
                <w:iCs/>
                <w:sz w:val="18"/>
                <w:szCs w:val="18"/>
              </w:rPr>
              <w:t>pipistrellus</w:t>
            </w:r>
            <w:proofErr w:type="spellEnd"/>
          </w:p>
          <w:p w14:paraId="53ECA14B" w14:textId="49D1EA14" w:rsidR="002A4150" w:rsidRPr="00DD1DD2" w:rsidRDefault="002A4150" w:rsidP="002A4150">
            <w:pPr>
              <w:spacing w:before="0"/>
              <w:rPr>
                <w:sz w:val="18"/>
                <w:szCs w:val="18"/>
              </w:rPr>
            </w:pPr>
            <w:r>
              <w:rPr>
                <w:sz w:val="18"/>
                <w:szCs w:val="18"/>
              </w:rPr>
              <w:t>Karlik malutki</w:t>
            </w:r>
          </w:p>
        </w:tc>
        <w:tc>
          <w:tcPr>
            <w:tcW w:w="1328" w:type="dxa"/>
          </w:tcPr>
          <w:p w14:paraId="228E80CE" w14:textId="71F6B1ED" w:rsidR="002A4150" w:rsidRPr="00D33D0E" w:rsidRDefault="002A4150" w:rsidP="002A4150">
            <w:pPr>
              <w:spacing w:before="0"/>
              <w:rPr>
                <w:sz w:val="18"/>
                <w:szCs w:val="18"/>
              </w:rPr>
            </w:pPr>
            <w:r w:rsidRPr="00D33D0E">
              <w:rPr>
                <w:sz w:val="18"/>
                <w:szCs w:val="18"/>
              </w:rPr>
              <w:t>IUCN: LC [41]</w:t>
            </w:r>
          </w:p>
          <w:p w14:paraId="37F48B3F" w14:textId="4FF02CE9" w:rsidR="002A4150" w:rsidRPr="00D33D0E" w:rsidRDefault="002A4150" w:rsidP="002A4150">
            <w:pPr>
              <w:spacing w:before="0"/>
              <w:rPr>
                <w:sz w:val="18"/>
                <w:szCs w:val="18"/>
              </w:rPr>
            </w:pPr>
            <w:r w:rsidRPr="00D33D0E">
              <w:rPr>
                <w:sz w:val="18"/>
                <w:szCs w:val="18"/>
              </w:rPr>
              <w:t>Krajowa: NE</w:t>
            </w:r>
          </w:p>
        </w:tc>
        <w:tc>
          <w:tcPr>
            <w:tcW w:w="1391" w:type="dxa"/>
          </w:tcPr>
          <w:p w14:paraId="3B8EB0ED" w14:textId="3B3C8454" w:rsidR="002A4150" w:rsidRPr="00D33D0E" w:rsidRDefault="002A4150" w:rsidP="002A4150">
            <w:pPr>
              <w:spacing w:before="0"/>
              <w:rPr>
                <w:sz w:val="18"/>
                <w:szCs w:val="18"/>
              </w:rPr>
            </w:pPr>
            <w:r w:rsidRPr="00D33D0E">
              <w:rPr>
                <w:sz w:val="18"/>
                <w:szCs w:val="18"/>
              </w:rPr>
              <w:t>Nie [41]</w:t>
            </w:r>
          </w:p>
        </w:tc>
        <w:tc>
          <w:tcPr>
            <w:tcW w:w="1210" w:type="dxa"/>
          </w:tcPr>
          <w:p w14:paraId="6C26410C" w14:textId="21DD9B2D" w:rsidR="002A4150" w:rsidRPr="00D33D0E" w:rsidRDefault="002A4150" w:rsidP="002A4150">
            <w:pPr>
              <w:spacing w:before="0"/>
              <w:rPr>
                <w:sz w:val="18"/>
                <w:szCs w:val="18"/>
              </w:rPr>
            </w:pPr>
            <w:r w:rsidRPr="00D33D0E">
              <w:rPr>
                <w:sz w:val="18"/>
                <w:szCs w:val="18"/>
              </w:rPr>
              <w:t>Tak</w:t>
            </w:r>
          </w:p>
        </w:tc>
        <w:tc>
          <w:tcPr>
            <w:tcW w:w="2716" w:type="dxa"/>
          </w:tcPr>
          <w:p w14:paraId="129A581B" w14:textId="79B61207" w:rsidR="002A4150" w:rsidRPr="00D33D0E" w:rsidRDefault="002A4150" w:rsidP="002A4150">
            <w:pPr>
              <w:spacing w:before="0"/>
              <w:rPr>
                <w:sz w:val="18"/>
                <w:szCs w:val="18"/>
              </w:rPr>
            </w:pPr>
            <w:r w:rsidRPr="00D33D0E">
              <w:rPr>
                <w:sz w:val="18"/>
                <w:szCs w:val="18"/>
              </w:rPr>
              <w:t xml:space="preserve">Karlik malutki to gatunek ekologicznie elastyczny, występujący w wielu różnych siedliskach, w tym na terenach rolniczych, w miastach, nad rzekami i jeziorami oraz w lasach, gdzie często poluje </w:t>
            </w:r>
            <w:r w:rsidRPr="00D33D0E">
              <w:rPr>
                <w:sz w:val="18"/>
                <w:szCs w:val="18"/>
              </w:rPr>
              <w:lastRenderedPageBreak/>
              <w:t xml:space="preserve">wzdłuż krawędzi lasu. Miejsca odpoczynku najczęściej znajdują się w wąskich szczelinach budynków, ale mogą być też wykorzystywane szczeliny skalne i jaskinie (szczególnie podczas hibernacji). </w:t>
            </w:r>
          </w:p>
        </w:tc>
        <w:tc>
          <w:tcPr>
            <w:tcW w:w="1998" w:type="dxa"/>
          </w:tcPr>
          <w:p w14:paraId="4632C944" w14:textId="709A4209" w:rsidR="002A4150" w:rsidRPr="00D33D0E" w:rsidRDefault="002A4150" w:rsidP="002A4150">
            <w:pPr>
              <w:spacing w:before="0"/>
              <w:rPr>
                <w:sz w:val="18"/>
                <w:szCs w:val="18"/>
              </w:rPr>
            </w:pPr>
            <w:r w:rsidRPr="00D33D0E">
              <w:rPr>
                <w:sz w:val="18"/>
                <w:szCs w:val="18"/>
              </w:rPr>
              <w:lastRenderedPageBreak/>
              <w:t>Wysokie ze względu na dogodne warunki siedliskowe w obszarze przedsięwzięcia</w:t>
            </w:r>
          </w:p>
        </w:tc>
        <w:tc>
          <w:tcPr>
            <w:tcW w:w="1843" w:type="dxa"/>
          </w:tcPr>
          <w:p w14:paraId="25601E28" w14:textId="68E434AD" w:rsidR="002A4150" w:rsidRPr="00D33D0E" w:rsidRDefault="002A4150" w:rsidP="002A4150">
            <w:pPr>
              <w:spacing w:before="0"/>
              <w:rPr>
                <w:sz w:val="18"/>
                <w:szCs w:val="18"/>
              </w:rPr>
            </w:pPr>
            <w:r w:rsidRPr="00D33D0E">
              <w:rPr>
                <w:sz w:val="18"/>
                <w:szCs w:val="18"/>
              </w:rPr>
              <w:t>Gatunek objęty ochroną ścisłą.</w:t>
            </w:r>
          </w:p>
        </w:tc>
        <w:tc>
          <w:tcPr>
            <w:tcW w:w="1111" w:type="dxa"/>
          </w:tcPr>
          <w:p w14:paraId="73719FF2" w14:textId="63235786" w:rsidR="002A4150" w:rsidRPr="00D33D0E" w:rsidRDefault="002A4150" w:rsidP="002A4150">
            <w:pPr>
              <w:spacing w:before="0"/>
              <w:rPr>
                <w:sz w:val="18"/>
                <w:szCs w:val="18"/>
              </w:rPr>
            </w:pPr>
            <w:r>
              <w:rPr>
                <w:sz w:val="18"/>
                <w:szCs w:val="18"/>
              </w:rPr>
              <w:t>Tak</w:t>
            </w:r>
          </w:p>
        </w:tc>
        <w:tc>
          <w:tcPr>
            <w:tcW w:w="843" w:type="dxa"/>
            <w:shd w:val="clear" w:color="auto" w:fill="BFF7BB"/>
          </w:tcPr>
          <w:p w14:paraId="691208B0" w14:textId="5BF56AD0" w:rsidR="002A4150" w:rsidRPr="00D33D0E" w:rsidRDefault="002A4150" w:rsidP="002A4150">
            <w:pPr>
              <w:spacing w:before="0"/>
              <w:rPr>
                <w:rFonts w:cs="Segoe UI Symbol"/>
                <w:sz w:val="18"/>
                <w:szCs w:val="18"/>
              </w:rPr>
            </w:pPr>
            <w:r w:rsidRPr="00D33D0E">
              <w:rPr>
                <w:rFonts w:ascii="Segoe UI Symbol" w:hAnsi="Segoe UI Symbol" w:cs="Segoe UI Symbol"/>
                <w:sz w:val="18"/>
                <w:szCs w:val="18"/>
              </w:rPr>
              <w:t>✔</w:t>
            </w:r>
          </w:p>
        </w:tc>
      </w:tr>
      <w:tr w:rsidR="002A4150" w:rsidRPr="00D33D0E" w14:paraId="63542EED" w14:textId="77777777" w:rsidTr="006C18AF">
        <w:tc>
          <w:tcPr>
            <w:tcW w:w="2161" w:type="dxa"/>
          </w:tcPr>
          <w:p w14:paraId="159B866C" w14:textId="77777777" w:rsidR="002A4150" w:rsidRDefault="002A4150" w:rsidP="002A4150">
            <w:pPr>
              <w:spacing w:before="0"/>
              <w:rPr>
                <w:i/>
                <w:iCs/>
                <w:sz w:val="18"/>
                <w:szCs w:val="18"/>
              </w:rPr>
            </w:pPr>
            <w:proofErr w:type="spellStart"/>
            <w:r w:rsidRPr="00D33D0E">
              <w:rPr>
                <w:i/>
                <w:iCs/>
                <w:sz w:val="18"/>
                <w:szCs w:val="18"/>
              </w:rPr>
              <w:t>Pipistrellus</w:t>
            </w:r>
            <w:proofErr w:type="spellEnd"/>
            <w:r w:rsidRPr="00D33D0E">
              <w:rPr>
                <w:i/>
                <w:iCs/>
                <w:sz w:val="18"/>
                <w:szCs w:val="18"/>
              </w:rPr>
              <w:t xml:space="preserve"> </w:t>
            </w:r>
            <w:proofErr w:type="spellStart"/>
            <w:r w:rsidRPr="00D33D0E">
              <w:rPr>
                <w:i/>
                <w:iCs/>
                <w:sz w:val="18"/>
                <w:szCs w:val="18"/>
              </w:rPr>
              <w:t>pygmaeus</w:t>
            </w:r>
            <w:proofErr w:type="spellEnd"/>
          </w:p>
          <w:p w14:paraId="1565F923" w14:textId="29235162" w:rsidR="002A4150" w:rsidRPr="00DD1DD2" w:rsidRDefault="002A4150" w:rsidP="002A4150">
            <w:pPr>
              <w:spacing w:before="0"/>
              <w:rPr>
                <w:sz w:val="18"/>
                <w:szCs w:val="18"/>
              </w:rPr>
            </w:pPr>
            <w:r>
              <w:rPr>
                <w:sz w:val="18"/>
                <w:szCs w:val="18"/>
              </w:rPr>
              <w:t>Karlik drobny</w:t>
            </w:r>
          </w:p>
        </w:tc>
        <w:tc>
          <w:tcPr>
            <w:tcW w:w="1328" w:type="dxa"/>
          </w:tcPr>
          <w:p w14:paraId="2CF37C18" w14:textId="77F0F31A" w:rsidR="002A4150" w:rsidRPr="00D33D0E" w:rsidRDefault="002A4150" w:rsidP="002A4150">
            <w:pPr>
              <w:spacing w:before="0"/>
              <w:rPr>
                <w:sz w:val="18"/>
                <w:szCs w:val="18"/>
              </w:rPr>
            </w:pPr>
            <w:r w:rsidRPr="00D33D0E">
              <w:rPr>
                <w:sz w:val="18"/>
                <w:szCs w:val="18"/>
              </w:rPr>
              <w:t>IUCN: LC [42]</w:t>
            </w:r>
          </w:p>
          <w:p w14:paraId="04136399" w14:textId="13EC70D9" w:rsidR="002A4150" w:rsidRPr="00D33D0E" w:rsidRDefault="002A4150" w:rsidP="002A4150">
            <w:pPr>
              <w:spacing w:before="0"/>
              <w:rPr>
                <w:sz w:val="18"/>
                <w:szCs w:val="18"/>
              </w:rPr>
            </w:pPr>
            <w:r w:rsidRPr="00D33D0E">
              <w:rPr>
                <w:sz w:val="18"/>
                <w:szCs w:val="18"/>
              </w:rPr>
              <w:t>Krajowa: NE</w:t>
            </w:r>
          </w:p>
        </w:tc>
        <w:tc>
          <w:tcPr>
            <w:tcW w:w="1391" w:type="dxa"/>
          </w:tcPr>
          <w:p w14:paraId="76E09AAD" w14:textId="4D897D50" w:rsidR="002A4150" w:rsidRPr="00D33D0E" w:rsidRDefault="002A4150" w:rsidP="002A4150">
            <w:pPr>
              <w:spacing w:before="0"/>
              <w:rPr>
                <w:sz w:val="18"/>
                <w:szCs w:val="18"/>
              </w:rPr>
            </w:pPr>
            <w:r w:rsidRPr="00D33D0E">
              <w:rPr>
                <w:sz w:val="18"/>
                <w:szCs w:val="18"/>
              </w:rPr>
              <w:t>Nie [42]</w:t>
            </w:r>
          </w:p>
        </w:tc>
        <w:tc>
          <w:tcPr>
            <w:tcW w:w="1210" w:type="dxa"/>
          </w:tcPr>
          <w:p w14:paraId="219AE499" w14:textId="774ECC28" w:rsidR="002A4150" w:rsidRPr="00D33D0E" w:rsidRDefault="002A4150" w:rsidP="002A4150">
            <w:pPr>
              <w:spacing w:before="0"/>
              <w:rPr>
                <w:sz w:val="18"/>
                <w:szCs w:val="18"/>
              </w:rPr>
            </w:pPr>
            <w:r w:rsidRPr="00D33D0E">
              <w:rPr>
                <w:sz w:val="18"/>
                <w:szCs w:val="18"/>
              </w:rPr>
              <w:t>Tak</w:t>
            </w:r>
          </w:p>
        </w:tc>
        <w:tc>
          <w:tcPr>
            <w:tcW w:w="2716" w:type="dxa"/>
          </w:tcPr>
          <w:p w14:paraId="4E407DE6" w14:textId="170B70A8" w:rsidR="002A4150" w:rsidRPr="00D33D0E" w:rsidRDefault="002A4150" w:rsidP="002A4150">
            <w:pPr>
              <w:spacing w:before="0"/>
              <w:rPr>
                <w:sz w:val="18"/>
                <w:szCs w:val="18"/>
              </w:rPr>
            </w:pPr>
            <w:r w:rsidRPr="00D33D0E">
              <w:rPr>
                <w:sz w:val="18"/>
                <w:szCs w:val="18"/>
              </w:rPr>
              <w:t xml:space="preserve">Karlik malutki zazwyczaj przesiaduje w budynkach, ale czasami może korzystać z dziupli drzew lub szczelin w skałach. Gatunek ten zwykle żeruje w siedliskach nadrzecznych lub w różnych typach lasów (od bukowych po plantacje iglaste). </w:t>
            </w:r>
          </w:p>
        </w:tc>
        <w:tc>
          <w:tcPr>
            <w:tcW w:w="1998" w:type="dxa"/>
          </w:tcPr>
          <w:p w14:paraId="1B2AC2DD" w14:textId="05E9EF0D" w:rsidR="002A4150" w:rsidRPr="00D33D0E" w:rsidRDefault="002A4150" w:rsidP="002A4150">
            <w:pPr>
              <w:spacing w:before="0"/>
              <w:rPr>
                <w:sz w:val="18"/>
                <w:szCs w:val="18"/>
              </w:rPr>
            </w:pPr>
            <w:r w:rsidRPr="00D33D0E">
              <w:rPr>
                <w:sz w:val="18"/>
                <w:szCs w:val="18"/>
              </w:rPr>
              <w:t>Wysokie ze względu na dogodne warunki siedliskowe w obszarze przedsięwzięcia</w:t>
            </w:r>
          </w:p>
        </w:tc>
        <w:tc>
          <w:tcPr>
            <w:tcW w:w="1843" w:type="dxa"/>
          </w:tcPr>
          <w:p w14:paraId="528257C0" w14:textId="7A84741A" w:rsidR="002A4150" w:rsidRPr="00D33D0E" w:rsidRDefault="002A4150" w:rsidP="002A4150">
            <w:pPr>
              <w:spacing w:before="0"/>
              <w:rPr>
                <w:sz w:val="18"/>
                <w:szCs w:val="18"/>
              </w:rPr>
            </w:pPr>
            <w:r w:rsidRPr="00D33D0E">
              <w:rPr>
                <w:sz w:val="18"/>
                <w:szCs w:val="18"/>
              </w:rPr>
              <w:t>Gatunek objęty ochroną ścisłą.</w:t>
            </w:r>
          </w:p>
        </w:tc>
        <w:tc>
          <w:tcPr>
            <w:tcW w:w="1111" w:type="dxa"/>
          </w:tcPr>
          <w:p w14:paraId="6D6D34D1" w14:textId="5DE19787" w:rsidR="002A4150" w:rsidRPr="00D33D0E" w:rsidRDefault="002A4150" w:rsidP="002A4150">
            <w:pPr>
              <w:spacing w:before="0"/>
              <w:rPr>
                <w:sz w:val="18"/>
                <w:szCs w:val="18"/>
              </w:rPr>
            </w:pPr>
            <w:r>
              <w:rPr>
                <w:sz w:val="18"/>
                <w:szCs w:val="18"/>
              </w:rPr>
              <w:t>Tak</w:t>
            </w:r>
          </w:p>
        </w:tc>
        <w:tc>
          <w:tcPr>
            <w:tcW w:w="843" w:type="dxa"/>
            <w:shd w:val="clear" w:color="auto" w:fill="BFF7BB"/>
          </w:tcPr>
          <w:p w14:paraId="11902E7D" w14:textId="76AB3C80" w:rsidR="002A4150" w:rsidRPr="00D33D0E" w:rsidRDefault="002A4150" w:rsidP="002A4150">
            <w:pPr>
              <w:spacing w:before="0"/>
              <w:rPr>
                <w:rFonts w:cs="Segoe UI Symbol"/>
                <w:sz w:val="18"/>
                <w:szCs w:val="18"/>
              </w:rPr>
            </w:pPr>
            <w:r w:rsidRPr="00D33D0E">
              <w:rPr>
                <w:rFonts w:ascii="Segoe UI Symbol" w:hAnsi="Segoe UI Symbol" w:cs="Segoe UI Symbol"/>
                <w:sz w:val="18"/>
                <w:szCs w:val="18"/>
              </w:rPr>
              <w:t>✔</w:t>
            </w:r>
          </w:p>
        </w:tc>
      </w:tr>
      <w:tr w:rsidR="002A4150" w:rsidRPr="00D33D0E" w14:paraId="29D27BC4" w14:textId="77777777" w:rsidTr="006C18AF">
        <w:tc>
          <w:tcPr>
            <w:tcW w:w="2161" w:type="dxa"/>
          </w:tcPr>
          <w:p w14:paraId="1C45D8E0" w14:textId="77777777" w:rsidR="002A4150" w:rsidRDefault="002A4150" w:rsidP="002A4150">
            <w:pPr>
              <w:spacing w:before="0"/>
              <w:rPr>
                <w:i/>
                <w:iCs/>
                <w:sz w:val="18"/>
                <w:szCs w:val="18"/>
              </w:rPr>
            </w:pPr>
            <w:proofErr w:type="spellStart"/>
            <w:r w:rsidRPr="00D33D0E">
              <w:rPr>
                <w:i/>
                <w:iCs/>
                <w:sz w:val="18"/>
                <w:szCs w:val="18"/>
              </w:rPr>
              <w:t>Plecotus</w:t>
            </w:r>
            <w:proofErr w:type="spellEnd"/>
            <w:r w:rsidRPr="00D33D0E">
              <w:rPr>
                <w:i/>
                <w:iCs/>
                <w:sz w:val="18"/>
                <w:szCs w:val="18"/>
              </w:rPr>
              <w:t xml:space="preserve"> </w:t>
            </w:r>
            <w:proofErr w:type="spellStart"/>
            <w:r w:rsidRPr="00D33D0E">
              <w:rPr>
                <w:i/>
                <w:iCs/>
                <w:sz w:val="18"/>
                <w:szCs w:val="18"/>
              </w:rPr>
              <w:t>auritus</w:t>
            </w:r>
            <w:proofErr w:type="spellEnd"/>
          </w:p>
          <w:p w14:paraId="2F9918CF" w14:textId="75187EB8" w:rsidR="002A4150" w:rsidRPr="00DD1DD2" w:rsidRDefault="002A4150" w:rsidP="002A4150">
            <w:pPr>
              <w:spacing w:before="0"/>
              <w:rPr>
                <w:sz w:val="18"/>
                <w:szCs w:val="18"/>
              </w:rPr>
            </w:pPr>
            <w:r>
              <w:rPr>
                <w:sz w:val="18"/>
                <w:szCs w:val="18"/>
              </w:rPr>
              <w:t>Gacek brunatny</w:t>
            </w:r>
          </w:p>
        </w:tc>
        <w:tc>
          <w:tcPr>
            <w:tcW w:w="1328" w:type="dxa"/>
          </w:tcPr>
          <w:p w14:paraId="64A20C45" w14:textId="12D3E3E0" w:rsidR="002A4150" w:rsidRPr="00D33D0E" w:rsidRDefault="002A4150" w:rsidP="002A4150">
            <w:pPr>
              <w:spacing w:before="0"/>
              <w:rPr>
                <w:sz w:val="18"/>
                <w:szCs w:val="18"/>
              </w:rPr>
            </w:pPr>
            <w:r w:rsidRPr="00D33D0E">
              <w:rPr>
                <w:sz w:val="18"/>
                <w:szCs w:val="18"/>
              </w:rPr>
              <w:t>IUCN: LC [43]</w:t>
            </w:r>
          </w:p>
          <w:p w14:paraId="1F598775" w14:textId="37BD9C6B" w:rsidR="002A4150" w:rsidRPr="00D33D0E" w:rsidRDefault="002A4150" w:rsidP="002A4150">
            <w:pPr>
              <w:spacing w:before="0"/>
              <w:rPr>
                <w:sz w:val="18"/>
                <w:szCs w:val="18"/>
              </w:rPr>
            </w:pPr>
            <w:r w:rsidRPr="00D33D0E">
              <w:rPr>
                <w:sz w:val="18"/>
                <w:szCs w:val="18"/>
              </w:rPr>
              <w:t>Krajowa: NE</w:t>
            </w:r>
          </w:p>
        </w:tc>
        <w:tc>
          <w:tcPr>
            <w:tcW w:w="1391" w:type="dxa"/>
          </w:tcPr>
          <w:p w14:paraId="48AE4734" w14:textId="20BD4647" w:rsidR="002A4150" w:rsidRPr="00D33D0E" w:rsidRDefault="002A4150" w:rsidP="002A4150">
            <w:pPr>
              <w:spacing w:before="0"/>
              <w:rPr>
                <w:sz w:val="18"/>
                <w:szCs w:val="18"/>
              </w:rPr>
            </w:pPr>
            <w:r w:rsidRPr="00D33D0E">
              <w:rPr>
                <w:sz w:val="18"/>
                <w:szCs w:val="18"/>
              </w:rPr>
              <w:t>Nie [43]</w:t>
            </w:r>
          </w:p>
        </w:tc>
        <w:tc>
          <w:tcPr>
            <w:tcW w:w="1210" w:type="dxa"/>
          </w:tcPr>
          <w:p w14:paraId="60EE7C77" w14:textId="46BF4A00" w:rsidR="002A4150" w:rsidRPr="00D33D0E" w:rsidRDefault="002A4150" w:rsidP="002A4150">
            <w:pPr>
              <w:spacing w:before="0"/>
              <w:rPr>
                <w:sz w:val="18"/>
                <w:szCs w:val="18"/>
              </w:rPr>
            </w:pPr>
            <w:r w:rsidRPr="00D33D0E">
              <w:rPr>
                <w:sz w:val="18"/>
                <w:szCs w:val="18"/>
              </w:rPr>
              <w:t>Tak</w:t>
            </w:r>
          </w:p>
        </w:tc>
        <w:tc>
          <w:tcPr>
            <w:tcW w:w="2716" w:type="dxa"/>
          </w:tcPr>
          <w:p w14:paraId="3829D49F" w14:textId="4A4D5441" w:rsidR="002A4150" w:rsidRPr="00D33D0E" w:rsidRDefault="002A4150" w:rsidP="002A4150">
            <w:pPr>
              <w:spacing w:before="0"/>
              <w:rPr>
                <w:sz w:val="18"/>
                <w:szCs w:val="18"/>
              </w:rPr>
            </w:pPr>
            <w:r w:rsidRPr="00D33D0E">
              <w:rPr>
                <w:sz w:val="18"/>
                <w:szCs w:val="18"/>
              </w:rPr>
              <w:t xml:space="preserve">Latem ten gatunek głównie nocuje w drzewach liściastych, w tym w dziuplach. Gatunek ten może również nocować w budynkach. Miejsca hibernacji to często jaskinie, ale też podziemne miejsca stworzone przez człowieka i tylko sporadycznie dziuple drzew. Budynki są również często wykorzystywane zarówno latem, jak i zimą. To głównie gatunek żerujący w lesie, który często zbiera ofiary z liści lub poluje w </w:t>
            </w:r>
            <w:r w:rsidRPr="00D33D0E">
              <w:rPr>
                <w:sz w:val="18"/>
                <w:szCs w:val="18"/>
              </w:rPr>
              <w:lastRenderedPageBreak/>
              <w:t xml:space="preserve">locie. Może też żerować w ogrodach i parkach, ale zazwyczaj w miejscach żerowania obecne są drzewa. </w:t>
            </w:r>
          </w:p>
        </w:tc>
        <w:tc>
          <w:tcPr>
            <w:tcW w:w="1998" w:type="dxa"/>
          </w:tcPr>
          <w:p w14:paraId="37CEA71D" w14:textId="37B7518E" w:rsidR="002A4150" w:rsidRPr="00D33D0E" w:rsidRDefault="002A4150" w:rsidP="002A4150">
            <w:pPr>
              <w:spacing w:before="0"/>
              <w:rPr>
                <w:sz w:val="18"/>
                <w:szCs w:val="18"/>
              </w:rPr>
            </w:pPr>
            <w:r w:rsidRPr="00D33D0E">
              <w:rPr>
                <w:sz w:val="18"/>
                <w:szCs w:val="18"/>
              </w:rPr>
              <w:lastRenderedPageBreak/>
              <w:t>Wysokie ze względu na dogodne warunki siedliskowe w obszarze przedsięwzięcia</w:t>
            </w:r>
          </w:p>
        </w:tc>
        <w:tc>
          <w:tcPr>
            <w:tcW w:w="1843" w:type="dxa"/>
          </w:tcPr>
          <w:p w14:paraId="0DEDC4BA" w14:textId="0EC07F25" w:rsidR="002A4150" w:rsidRPr="00D33D0E" w:rsidRDefault="002A4150" w:rsidP="002A4150">
            <w:pPr>
              <w:spacing w:before="0"/>
              <w:rPr>
                <w:sz w:val="18"/>
                <w:szCs w:val="18"/>
              </w:rPr>
            </w:pPr>
            <w:r w:rsidRPr="00D33D0E">
              <w:rPr>
                <w:sz w:val="18"/>
                <w:szCs w:val="18"/>
              </w:rPr>
              <w:t>Gatunek objęty ochroną ścisłą.</w:t>
            </w:r>
          </w:p>
        </w:tc>
        <w:tc>
          <w:tcPr>
            <w:tcW w:w="1111" w:type="dxa"/>
          </w:tcPr>
          <w:p w14:paraId="75A0C818" w14:textId="09DA57A8" w:rsidR="002A4150" w:rsidRPr="00D33D0E" w:rsidRDefault="002A4150" w:rsidP="002A4150">
            <w:pPr>
              <w:spacing w:before="0"/>
              <w:rPr>
                <w:sz w:val="18"/>
                <w:szCs w:val="18"/>
              </w:rPr>
            </w:pPr>
            <w:r w:rsidRPr="00D33D0E">
              <w:rPr>
                <w:sz w:val="18"/>
                <w:szCs w:val="18"/>
              </w:rPr>
              <w:t>Nie</w:t>
            </w:r>
          </w:p>
        </w:tc>
        <w:tc>
          <w:tcPr>
            <w:tcW w:w="843" w:type="dxa"/>
            <w:shd w:val="clear" w:color="auto" w:fill="BFF7BB"/>
          </w:tcPr>
          <w:p w14:paraId="34292739" w14:textId="186177C3" w:rsidR="002A4150" w:rsidRPr="00D33D0E" w:rsidRDefault="002A4150" w:rsidP="002A4150">
            <w:pPr>
              <w:spacing w:before="0"/>
              <w:rPr>
                <w:rFonts w:cs="Segoe UI Symbol"/>
                <w:sz w:val="18"/>
                <w:szCs w:val="18"/>
              </w:rPr>
            </w:pPr>
            <w:r w:rsidRPr="00D33D0E">
              <w:rPr>
                <w:rFonts w:ascii="Segoe UI Symbol" w:hAnsi="Segoe UI Symbol" w:cs="Segoe UI Symbol"/>
                <w:sz w:val="18"/>
                <w:szCs w:val="18"/>
              </w:rPr>
              <w:t>✔</w:t>
            </w:r>
          </w:p>
        </w:tc>
      </w:tr>
      <w:tr w:rsidR="002A4150" w:rsidRPr="00D33D0E" w14:paraId="51AFF460" w14:textId="77777777" w:rsidTr="006C18AF">
        <w:tc>
          <w:tcPr>
            <w:tcW w:w="2161" w:type="dxa"/>
          </w:tcPr>
          <w:p w14:paraId="3EB87B78" w14:textId="77777777" w:rsidR="002A4150" w:rsidRDefault="002A4150" w:rsidP="002A4150">
            <w:pPr>
              <w:spacing w:before="0"/>
              <w:rPr>
                <w:i/>
                <w:iCs/>
                <w:sz w:val="18"/>
                <w:szCs w:val="18"/>
              </w:rPr>
            </w:pPr>
            <w:proofErr w:type="spellStart"/>
            <w:r w:rsidRPr="00D33D0E">
              <w:rPr>
                <w:i/>
                <w:iCs/>
                <w:sz w:val="18"/>
                <w:szCs w:val="18"/>
              </w:rPr>
              <w:t>Plecotus</w:t>
            </w:r>
            <w:proofErr w:type="spellEnd"/>
            <w:r w:rsidRPr="00D33D0E">
              <w:rPr>
                <w:i/>
                <w:iCs/>
                <w:sz w:val="18"/>
                <w:szCs w:val="18"/>
              </w:rPr>
              <w:t xml:space="preserve"> </w:t>
            </w:r>
            <w:proofErr w:type="spellStart"/>
            <w:r w:rsidRPr="00D33D0E">
              <w:rPr>
                <w:i/>
                <w:iCs/>
                <w:sz w:val="18"/>
                <w:szCs w:val="18"/>
              </w:rPr>
              <w:t>austriacus</w:t>
            </w:r>
            <w:proofErr w:type="spellEnd"/>
          </w:p>
          <w:p w14:paraId="0AE2E1AD" w14:textId="1B772B5A" w:rsidR="002A4150" w:rsidRPr="00DD1DD2" w:rsidRDefault="002A4150" w:rsidP="002A4150">
            <w:pPr>
              <w:spacing w:before="0"/>
              <w:rPr>
                <w:sz w:val="18"/>
                <w:szCs w:val="18"/>
              </w:rPr>
            </w:pPr>
            <w:r>
              <w:rPr>
                <w:sz w:val="18"/>
                <w:szCs w:val="18"/>
              </w:rPr>
              <w:t>Gacek szary</w:t>
            </w:r>
          </w:p>
        </w:tc>
        <w:tc>
          <w:tcPr>
            <w:tcW w:w="1328" w:type="dxa"/>
          </w:tcPr>
          <w:p w14:paraId="437A32E7" w14:textId="20CF8F56" w:rsidR="002A4150" w:rsidRPr="00D33D0E" w:rsidRDefault="002A4150" w:rsidP="002A4150">
            <w:pPr>
              <w:spacing w:before="0"/>
              <w:rPr>
                <w:sz w:val="18"/>
                <w:szCs w:val="18"/>
              </w:rPr>
            </w:pPr>
            <w:r w:rsidRPr="00D33D0E">
              <w:rPr>
                <w:sz w:val="18"/>
                <w:szCs w:val="18"/>
              </w:rPr>
              <w:t>IUCN: NT [44]</w:t>
            </w:r>
          </w:p>
          <w:p w14:paraId="3CF86AA9" w14:textId="41FFA414" w:rsidR="002A4150" w:rsidRPr="00D33D0E" w:rsidRDefault="002A4150" w:rsidP="002A4150">
            <w:pPr>
              <w:spacing w:before="0"/>
              <w:rPr>
                <w:sz w:val="18"/>
                <w:szCs w:val="18"/>
              </w:rPr>
            </w:pPr>
            <w:r w:rsidRPr="00D33D0E">
              <w:rPr>
                <w:sz w:val="18"/>
                <w:szCs w:val="18"/>
              </w:rPr>
              <w:t>Krajowa: NE</w:t>
            </w:r>
          </w:p>
        </w:tc>
        <w:tc>
          <w:tcPr>
            <w:tcW w:w="1391" w:type="dxa"/>
          </w:tcPr>
          <w:p w14:paraId="2120B3CE" w14:textId="70000C7D" w:rsidR="002A4150" w:rsidRPr="00D33D0E" w:rsidRDefault="002A4150" w:rsidP="002A4150">
            <w:pPr>
              <w:spacing w:before="0"/>
              <w:rPr>
                <w:sz w:val="18"/>
                <w:szCs w:val="18"/>
              </w:rPr>
            </w:pPr>
            <w:r w:rsidRPr="00D33D0E">
              <w:rPr>
                <w:sz w:val="18"/>
                <w:szCs w:val="18"/>
              </w:rPr>
              <w:t>Nie [44]</w:t>
            </w:r>
          </w:p>
        </w:tc>
        <w:tc>
          <w:tcPr>
            <w:tcW w:w="1210" w:type="dxa"/>
          </w:tcPr>
          <w:p w14:paraId="7E9EBA94" w14:textId="363B9ACE" w:rsidR="002A4150" w:rsidRPr="00D33D0E" w:rsidRDefault="002A4150" w:rsidP="002A4150">
            <w:pPr>
              <w:spacing w:before="0"/>
              <w:rPr>
                <w:sz w:val="18"/>
                <w:szCs w:val="18"/>
              </w:rPr>
            </w:pPr>
            <w:r w:rsidRPr="00D33D0E">
              <w:rPr>
                <w:sz w:val="18"/>
                <w:szCs w:val="18"/>
              </w:rPr>
              <w:t>Tak</w:t>
            </w:r>
          </w:p>
        </w:tc>
        <w:tc>
          <w:tcPr>
            <w:tcW w:w="2716" w:type="dxa"/>
          </w:tcPr>
          <w:p w14:paraId="2A68AA51" w14:textId="41A25516" w:rsidR="002A4150" w:rsidRPr="00D33D0E" w:rsidRDefault="002A4150" w:rsidP="002A4150">
            <w:pPr>
              <w:spacing w:before="0"/>
              <w:rPr>
                <w:sz w:val="18"/>
                <w:szCs w:val="18"/>
              </w:rPr>
            </w:pPr>
            <w:r w:rsidRPr="00D33D0E">
              <w:rPr>
                <w:sz w:val="18"/>
                <w:szCs w:val="18"/>
              </w:rPr>
              <w:t xml:space="preserve">Gatunek występuje na obszarach miejskich, na ciepłych nizinach i w krajobrazach mozaikowych niezalesionych, a także w otwartych lasach. Generalnie gatunek żeruje na </w:t>
            </w:r>
            <w:proofErr w:type="spellStart"/>
            <w:r w:rsidRPr="00D33D0E">
              <w:rPr>
                <w:sz w:val="18"/>
                <w:szCs w:val="18"/>
              </w:rPr>
              <w:t>półpoprawionych</w:t>
            </w:r>
            <w:proofErr w:type="spellEnd"/>
            <w:r w:rsidRPr="00D33D0E">
              <w:rPr>
                <w:sz w:val="18"/>
                <w:szCs w:val="18"/>
              </w:rPr>
              <w:t xml:space="preserve"> lub niezarządzanych nizinnych łąkach (łącznie z łąkami i terenami podmokłymi), w roślinności nadrzecznej z drzewami oraz w lasach liściastych. Wykorzystywane są też ogrody, parki, sady, latarnie uliczne i miasta.</w:t>
            </w:r>
          </w:p>
        </w:tc>
        <w:tc>
          <w:tcPr>
            <w:tcW w:w="1998" w:type="dxa"/>
          </w:tcPr>
          <w:p w14:paraId="0C5AA44B" w14:textId="11AB22D5" w:rsidR="002A4150" w:rsidRPr="00D33D0E" w:rsidRDefault="002A4150" w:rsidP="002A4150">
            <w:pPr>
              <w:spacing w:before="0"/>
              <w:rPr>
                <w:sz w:val="18"/>
                <w:szCs w:val="18"/>
              </w:rPr>
            </w:pPr>
            <w:r w:rsidRPr="00D33D0E">
              <w:rPr>
                <w:sz w:val="18"/>
                <w:szCs w:val="18"/>
              </w:rPr>
              <w:t>Wysokie ze względu na dogodne warunki siedliskowe w obszarze przedsięwzięcia</w:t>
            </w:r>
          </w:p>
        </w:tc>
        <w:tc>
          <w:tcPr>
            <w:tcW w:w="1843" w:type="dxa"/>
          </w:tcPr>
          <w:p w14:paraId="0C5D93F0" w14:textId="6D64078A" w:rsidR="002A4150" w:rsidRPr="00D33D0E" w:rsidRDefault="002A4150" w:rsidP="002A4150">
            <w:pPr>
              <w:spacing w:before="0"/>
              <w:rPr>
                <w:sz w:val="18"/>
                <w:szCs w:val="18"/>
              </w:rPr>
            </w:pPr>
            <w:r w:rsidRPr="00D33D0E">
              <w:rPr>
                <w:sz w:val="18"/>
                <w:szCs w:val="18"/>
              </w:rPr>
              <w:t>Gatunek objęty ochroną ścisłą.</w:t>
            </w:r>
          </w:p>
        </w:tc>
        <w:tc>
          <w:tcPr>
            <w:tcW w:w="1111" w:type="dxa"/>
          </w:tcPr>
          <w:p w14:paraId="7D01049F" w14:textId="318221E2" w:rsidR="002A4150" w:rsidRPr="00D33D0E" w:rsidRDefault="002A4150" w:rsidP="002A4150">
            <w:pPr>
              <w:spacing w:before="0"/>
              <w:rPr>
                <w:sz w:val="18"/>
                <w:szCs w:val="18"/>
              </w:rPr>
            </w:pPr>
            <w:r w:rsidRPr="00D33D0E">
              <w:rPr>
                <w:sz w:val="18"/>
                <w:szCs w:val="18"/>
              </w:rPr>
              <w:t>Nie</w:t>
            </w:r>
          </w:p>
        </w:tc>
        <w:tc>
          <w:tcPr>
            <w:tcW w:w="843" w:type="dxa"/>
            <w:shd w:val="clear" w:color="auto" w:fill="BFF7BB"/>
          </w:tcPr>
          <w:p w14:paraId="2B1B4EEF" w14:textId="685AB28A" w:rsidR="002A4150" w:rsidRPr="00D33D0E" w:rsidRDefault="002A4150" w:rsidP="002A4150">
            <w:pPr>
              <w:spacing w:before="0"/>
              <w:rPr>
                <w:rFonts w:cs="Segoe UI Symbol"/>
                <w:sz w:val="18"/>
                <w:szCs w:val="18"/>
              </w:rPr>
            </w:pPr>
            <w:r w:rsidRPr="00D33D0E">
              <w:rPr>
                <w:rFonts w:ascii="Segoe UI Symbol" w:hAnsi="Segoe UI Symbol" w:cs="Segoe UI Symbol"/>
                <w:sz w:val="18"/>
                <w:szCs w:val="18"/>
              </w:rPr>
              <w:t>✔</w:t>
            </w:r>
          </w:p>
        </w:tc>
      </w:tr>
      <w:tr w:rsidR="002A4150" w:rsidRPr="00D33D0E" w14:paraId="3FCC39C2" w14:textId="77777777" w:rsidTr="006C18AF">
        <w:tc>
          <w:tcPr>
            <w:tcW w:w="2161" w:type="dxa"/>
          </w:tcPr>
          <w:p w14:paraId="7AD8911C" w14:textId="77777777" w:rsidR="002A4150" w:rsidRDefault="002A4150" w:rsidP="002A4150">
            <w:pPr>
              <w:spacing w:before="0"/>
              <w:rPr>
                <w:i/>
                <w:iCs/>
                <w:sz w:val="18"/>
                <w:szCs w:val="18"/>
              </w:rPr>
            </w:pPr>
            <w:proofErr w:type="spellStart"/>
            <w:r w:rsidRPr="00D33D0E">
              <w:rPr>
                <w:i/>
                <w:iCs/>
                <w:sz w:val="18"/>
                <w:szCs w:val="18"/>
              </w:rPr>
              <w:t>Vespertilio</w:t>
            </w:r>
            <w:proofErr w:type="spellEnd"/>
            <w:r w:rsidRPr="00D33D0E">
              <w:rPr>
                <w:i/>
                <w:iCs/>
                <w:sz w:val="18"/>
                <w:szCs w:val="18"/>
              </w:rPr>
              <w:t xml:space="preserve"> </w:t>
            </w:r>
            <w:proofErr w:type="spellStart"/>
            <w:r w:rsidRPr="00D33D0E">
              <w:rPr>
                <w:i/>
                <w:iCs/>
                <w:sz w:val="18"/>
                <w:szCs w:val="18"/>
              </w:rPr>
              <w:t>murinus</w:t>
            </w:r>
            <w:proofErr w:type="spellEnd"/>
          </w:p>
          <w:p w14:paraId="663EE0A3" w14:textId="50FA9A2C" w:rsidR="002A4150" w:rsidRPr="00DD1DD2" w:rsidRDefault="002A4150" w:rsidP="002A4150">
            <w:pPr>
              <w:spacing w:before="0"/>
              <w:rPr>
                <w:sz w:val="18"/>
                <w:szCs w:val="18"/>
              </w:rPr>
            </w:pPr>
            <w:proofErr w:type="spellStart"/>
            <w:r>
              <w:rPr>
                <w:sz w:val="18"/>
                <w:szCs w:val="18"/>
              </w:rPr>
              <w:t>Mroczak</w:t>
            </w:r>
            <w:proofErr w:type="spellEnd"/>
            <w:r>
              <w:rPr>
                <w:sz w:val="18"/>
                <w:szCs w:val="18"/>
              </w:rPr>
              <w:t xml:space="preserve"> posrebrzany</w:t>
            </w:r>
          </w:p>
        </w:tc>
        <w:tc>
          <w:tcPr>
            <w:tcW w:w="1328" w:type="dxa"/>
          </w:tcPr>
          <w:p w14:paraId="33018E91" w14:textId="636FE1ED" w:rsidR="002A4150" w:rsidRPr="00D33D0E" w:rsidRDefault="002A4150" w:rsidP="002A4150">
            <w:pPr>
              <w:spacing w:before="0"/>
              <w:rPr>
                <w:sz w:val="18"/>
                <w:szCs w:val="18"/>
              </w:rPr>
            </w:pPr>
            <w:r w:rsidRPr="00D33D0E">
              <w:rPr>
                <w:sz w:val="18"/>
                <w:szCs w:val="18"/>
              </w:rPr>
              <w:t>IUCN: LC [45]</w:t>
            </w:r>
          </w:p>
          <w:p w14:paraId="153CBE49" w14:textId="7753601A" w:rsidR="002A4150" w:rsidRPr="00D33D0E" w:rsidRDefault="002A4150" w:rsidP="002A4150">
            <w:pPr>
              <w:spacing w:before="0"/>
              <w:rPr>
                <w:sz w:val="18"/>
                <w:szCs w:val="18"/>
              </w:rPr>
            </w:pPr>
            <w:r w:rsidRPr="00D33D0E">
              <w:rPr>
                <w:sz w:val="18"/>
                <w:szCs w:val="18"/>
              </w:rPr>
              <w:t>Krajowa: LC</w:t>
            </w:r>
          </w:p>
        </w:tc>
        <w:tc>
          <w:tcPr>
            <w:tcW w:w="1391" w:type="dxa"/>
          </w:tcPr>
          <w:p w14:paraId="565CADAA" w14:textId="7DC006BA" w:rsidR="002A4150" w:rsidRPr="00D33D0E" w:rsidRDefault="002A4150" w:rsidP="002A4150">
            <w:pPr>
              <w:spacing w:before="0"/>
              <w:rPr>
                <w:sz w:val="18"/>
                <w:szCs w:val="18"/>
              </w:rPr>
            </w:pPr>
            <w:r w:rsidRPr="00D33D0E">
              <w:rPr>
                <w:sz w:val="18"/>
                <w:szCs w:val="18"/>
              </w:rPr>
              <w:t>Nie [45]</w:t>
            </w:r>
          </w:p>
        </w:tc>
        <w:tc>
          <w:tcPr>
            <w:tcW w:w="1210" w:type="dxa"/>
          </w:tcPr>
          <w:p w14:paraId="3C7F46F9" w14:textId="29F7EA1F" w:rsidR="002A4150" w:rsidRPr="00D33D0E" w:rsidRDefault="002A4150" w:rsidP="002A4150">
            <w:pPr>
              <w:spacing w:before="0"/>
              <w:rPr>
                <w:sz w:val="18"/>
                <w:szCs w:val="18"/>
              </w:rPr>
            </w:pPr>
            <w:r w:rsidRPr="00D33D0E">
              <w:rPr>
                <w:sz w:val="18"/>
                <w:szCs w:val="18"/>
              </w:rPr>
              <w:t>Tak</w:t>
            </w:r>
          </w:p>
        </w:tc>
        <w:tc>
          <w:tcPr>
            <w:tcW w:w="2716" w:type="dxa"/>
          </w:tcPr>
          <w:p w14:paraId="79D28DBA" w14:textId="29B2EC83" w:rsidR="002A4150" w:rsidRPr="00D33D0E" w:rsidRDefault="002A4150" w:rsidP="002A4150">
            <w:pPr>
              <w:spacing w:before="0"/>
              <w:rPr>
                <w:sz w:val="18"/>
                <w:szCs w:val="18"/>
              </w:rPr>
            </w:pPr>
            <w:r w:rsidRPr="00D33D0E">
              <w:rPr>
                <w:sz w:val="18"/>
                <w:szCs w:val="18"/>
              </w:rPr>
              <w:t xml:space="preserve">Spotykany zarówno w krajobrazie rolniczym, miastach, lasach, jak również w wysokich górach. Latem zamieszkuje głównie w budynkach (kryjąc się w szczelinach ścian i dachów), niekiedy w dziuplach drzew, skrzynkach dla nietoperzy czy szczelinach skalnych. Zimuje najczęściej w szczelinach budynków. Obserwacje tego </w:t>
            </w:r>
            <w:r w:rsidRPr="00D33D0E">
              <w:rPr>
                <w:sz w:val="18"/>
                <w:szCs w:val="18"/>
              </w:rPr>
              <w:lastRenderedPageBreak/>
              <w:t>gatunku w jaskiniach są sporadyczne.</w:t>
            </w:r>
          </w:p>
        </w:tc>
        <w:tc>
          <w:tcPr>
            <w:tcW w:w="1998" w:type="dxa"/>
          </w:tcPr>
          <w:p w14:paraId="1D941F85" w14:textId="6FCBC82C" w:rsidR="002A4150" w:rsidRPr="00D33D0E" w:rsidRDefault="002A4150" w:rsidP="002A4150">
            <w:pPr>
              <w:spacing w:before="0"/>
              <w:rPr>
                <w:sz w:val="18"/>
                <w:szCs w:val="18"/>
              </w:rPr>
            </w:pPr>
            <w:r w:rsidRPr="00D33D0E">
              <w:rPr>
                <w:sz w:val="18"/>
                <w:szCs w:val="18"/>
              </w:rPr>
              <w:lastRenderedPageBreak/>
              <w:t>Wysokie ze względu na dogodne warunki siedliskowe w obszarze przedsięwzięcia</w:t>
            </w:r>
          </w:p>
        </w:tc>
        <w:tc>
          <w:tcPr>
            <w:tcW w:w="1843" w:type="dxa"/>
          </w:tcPr>
          <w:p w14:paraId="5689EA09" w14:textId="77CB45E1" w:rsidR="002A4150" w:rsidRPr="00D33D0E" w:rsidRDefault="002A4150" w:rsidP="002A4150">
            <w:pPr>
              <w:spacing w:before="0"/>
              <w:rPr>
                <w:sz w:val="18"/>
                <w:szCs w:val="18"/>
              </w:rPr>
            </w:pPr>
            <w:r w:rsidRPr="00D33D0E">
              <w:rPr>
                <w:sz w:val="18"/>
                <w:szCs w:val="18"/>
              </w:rPr>
              <w:t>Gatunek objęty ochroną ścisłą.</w:t>
            </w:r>
          </w:p>
        </w:tc>
        <w:tc>
          <w:tcPr>
            <w:tcW w:w="1111" w:type="dxa"/>
          </w:tcPr>
          <w:p w14:paraId="03E4485E" w14:textId="327F0CCE" w:rsidR="002A4150" w:rsidRPr="00D33D0E" w:rsidRDefault="002A4150" w:rsidP="002A4150">
            <w:pPr>
              <w:spacing w:before="0"/>
              <w:rPr>
                <w:sz w:val="18"/>
                <w:szCs w:val="18"/>
              </w:rPr>
            </w:pPr>
            <w:r>
              <w:rPr>
                <w:sz w:val="18"/>
                <w:szCs w:val="18"/>
              </w:rPr>
              <w:t>Tak</w:t>
            </w:r>
          </w:p>
        </w:tc>
        <w:tc>
          <w:tcPr>
            <w:tcW w:w="843" w:type="dxa"/>
            <w:shd w:val="clear" w:color="auto" w:fill="BFF7BB"/>
          </w:tcPr>
          <w:p w14:paraId="67B9039B" w14:textId="0387B234" w:rsidR="002A4150" w:rsidRPr="00D33D0E" w:rsidRDefault="002A4150" w:rsidP="002A4150">
            <w:pPr>
              <w:spacing w:before="0"/>
              <w:rPr>
                <w:rFonts w:cs="Segoe UI Symbol"/>
                <w:sz w:val="18"/>
                <w:szCs w:val="18"/>
              </w:rPr>
            </w:pPr>
            <w:r w:rsidRPr="00D33D0E">
              <w:rPr>
                <w:rFonts w:ascii="Segoe UI Symbol" w:hAnsi="Segoe UI Symbol" w:cs="Segoe UI Symbol"/>
                <w:sz w:val="18"/>
                <w:szCs w:val="18"/>
              </w:rPr>
              <w:t>✔</w:t>
            </w:r>
          </w:p>
        </w:tc>
      </w:tr>
      <w:tr w:rsidR="002A4150" w:rsidRPr="00D33D0E" w14:paraId="13BC8915" w14:textId="77777777" w:rsidTr="006C18AF">
        <w:tc>
          <w:tcPr>
            <w:tcW w:w="2161" w:type="dxa"/>
          </w:tcPr>
          <w:p w14:paraId="5568F599" w14:textId="77777777" w:rsidR="002A4150" w:rsidRDefault="002A4150" w:rsidP="002A4150">
            <w:pPr>
              <w:spacing w:before="0"/>
              <w:rPr>
                <w:i/>
                <w:iCs/>
                <w:sz w:val="18"/>
                <w:szCs w:val="18"/>
              </w:rPr>
            </w:pPr>
            <w:proofErr w:type="spellStart"/>
            <w:r w:rsidRPr="00D33D0E">
              <w:rPr>
                <w:i/>
                <w:iCs/>
                <w:sz w:val="18"/>
                <w:szCs w:val="18"/>
              </w:rPr>
              <w:t>Mustela</w:t>
            </w:r>
            <w:proofErr w:type="spellEnd"/>
            <w:r w:rsidRPr="00D33D0E">
              <w:rPr>
                <w:i/>
                <w:iCs/>
                <w:sz w:val="18"/>
                <w:szCs w:val="18"/>
              </w:rPr>
              <w:t xml:space="preserve"> </w:t>
            </w:r>
            <w:proofErr w:type="spellStart"/>
            <w:r w:rsidRPr="00D33D0E">
              <w:rPr>
                <w:i/>
                <w:iCs/>
                <w:sz w:val="18"/>
                <w:szCs w:val="18"/>
              </w:rPr>
              <w:t>erminea</w:t>
            </w:r>
            <w:proofErr w:type="spellEnd"/>
          </w:p>
          <w:p w14:paraId="18D0A943" w14:textId="4F93B811" w:rsidR="002A4150" w:rsidRPr="00DD1DD2" w:rsidRDefault="002A4150" w:rsidP="002A4150">
            <w:pPr>
              <w:spacing w:before="0"/>
              <w:rPr>
                <w:sz w:val="18"/>
                <w:szCs w:val="18"/>
              </w:rPr>
            </w:pPr>
            <w:r>
              <w:rPr>
                <w:sz w:val="18"/>
                <w:szCs w:val="18"/>
              </w:rPr>
              <w:t>Gronostaj europejski</w:t>
            </w:r>
          </w:p>
        </w:tc>
        <w:tc>
          <w:tcPr>
            <w:tcW w:w="1328" w:type="dxa"/>
          </w:tcPr>
          <w:p w14:paraId="01400149" w14:textId="026A018F" w:rsidR="002A4150" w:rsidRPr="00D33D0E" w:rsidRDefault="002A4150" w:rsidP="002A4150">
            <w:pPr>
              <w:spacing w:before="0"/>
              <w:rPr>
                <w:sz w:val="18"/>
                <w:szCs w:val="18"/>
              </w:rPr>
            </w:pPr>
            <w:r w:rsidRPr="00D33D0E">
              <w:rPr>
                <w:sz w:val="18"/>
                <w:szCs w:val="18"/>
              </w:rPr>
              <w:t>IUCN: LC [46]</w:t>
            </w:r>
          </w:p>
          <w:p w14:paraId="17FA2464" w14:textId="10659ABA" w:rsidR="002A4150" w:rsidRPr="00D33D0E" w:rsidRDefault="002A4150" w:rsidP="002A4150">
            <w:pPr>
              <w:spacing w:before="0"/>
              <w:rPr>
                <w:sz w:val="18"/>
                <w:szCs w:val="18"/>
              </w:rPr>
            </w:pPr>
            <w:r w:rsidRPr="00D33D0E">
              <w:rPr>
                <w:sz w:val="18"/>
                <w:szCs w:val="18"/>
              </w:rPr>
              <w:t>Krajowa: NE</w:t>
            </w:r>
          </w:p>
        </w:tc>
        <w:tc>
          <w:tcPr>
            <w:tcW w:w="1391" w:type="dxa"/>
          </w:tcPr>
          <w:p w14:paraId="7252DAE1" w14:textId="4B4EBFAC" w:rsidR="002A4150" w:rsidRPr="00D33D0E" w:rsidRDefault="002A4150" w:rsidP="002A4150">
            <w:pPr>
              <w:spacing w:before="0"/>
              <w:rPr>
                <w:sz w:val="18"/>
                <w:szCs w:val="18"/>
              </w:rPr>
            </w:pPr>
            <w:r w:rsidRPr="00D33D0E">
              <w:rPr>
                <w:sz w:val="18"/>
                <w:szCs w:val="18"/>
              </w:rPr>
              <w:t>Nie [46]</w:t>
            </w:r>
          </w:p>
        </w:tc>
        <w:tc>
          <w:tcPr>
            <w:tcW w:w="1210" w:type="dxa"/>
          </w:tcPr>
          <w:p w14:paraId="6FA3DFAC" w14:textId="4A3DA1AC" w:rsidR="002A4150" w:rsidRPr="00D33D0E" w:rsidRDefault="002A4150" w:rsidP="002A4150">
            <w:pPr>
              <w:spacing w:before="0"/>
              <w:rPr>
                <w:sz w:val="18"/>
                <w:szCs w:val="18"/>
              </w:rPr>
            </w:pPr>
            <w:r w:rsidRPr="00D33D0E">
              <w:rPr>
                <w:sz w:val="18"/>
                <w:szCs w:val="18"/>
              </w:rPr>
              <w:t>Nie</w:t>
            </w:r>
          </w:p>
        </w:tc>
        <w:tc>
          <w:tcPr>
            <w:tcW w:w="2716" w:type="dxa"/>
          </w:tcPr>
          <w:p w14:paraId="7CC8C616" w14:textId="73F1BA31" w:rsidR="002A4150" w:rsidRPr="00D33D0E" w:rsidRDefault="002A4150" w:rsidP="002A4150">
            <w:pPr>
              <w:spacing w:before="0"/>
              <w:rPr>
                <w:sz w:val="18"/>
                <w:szCs w:val="18"/>
              </w:rPr>
            </w:pPr>
            <w:r w:rsidRPr="00D33D0E">
              <w:rPr>
                <w:sz w:val="18"/>
                <w:szCs w:val="18"/>
              </w:rPr>
              <w:t>Mieszka na obrzeżach lasów, w zaroślach.</w:t>
            </w:r>
          </w:p>
        </w:tc>
        <w:tc>
          <w:tcPr>
            <w:tcW w:w="1998" w:type="dxa"/>
          </w:tcPr>
          <w:p w14:paraId="3D643CE4" w14:textId="290581A9" w:rsidR="002A4150" w:rsidRPr="00D33D0E" w:rsidRDefault="002A4150" w:rsidP="002A4150">
            <w:pPr>
              <w:spacing w:before="0"/>
              <w:rPr>
                <w:sz w:val="18"/>
                <w:szCs w:val="18"/>
              </w:rPr>
            </w:pPr>
            <w:r w:rsidRPr="00D33D0E">
              <w:rPr>
                <w:sz w:val="18"/>
                <w:szCs w:val="18"/>
              </w:rPr>
              <w:t>Wysokie ze względu na dogodne warunki siedliskowe w obszarze przedsięwzięcia</w:t>
            </w:r>
          </w:p>
        </w:tc>
        <w:tc>
          <w:tcPr>
            <w:tcW w:w="1843" w:type="dxa"/>
          </w:tcPr>
          <w:p w14:paraId="4980DD41" w14:textId="2502A47C" w:rsidR="002A4150" w:rsidRPr="00D33D0E" w:rsidRDefault="002A4150" w:rsidP="002A4150">
            <w:pPr>
              <w:spacing w:before="0"/>
              <w:rPr>
                <w:sz w:val="18"/>
                <w:szCs w:val="18"/>
              </w:rPr>
            </w:pPr>
            <w:r w:rsidRPr="00D33D0E">
              <w:rPr>
                <w:sz w:val="18"/>
                <w:szCs w:val="18"/>
              </w:rPr>
              <w:t>Gatunek objęty ochroną częściową.</w:t>
            </w:r>
          </w:p>
        </w:tc>
        <w:tc>
          <w:tcPr>
            <w:tcW w:w="1111" w:type="dxa"/>
          </w:tcPr>
          <w:p w14:paraId="6FB4EC10" w14:textId="4AD19B0E" w:rsidR="002A4150" w:rsidRPr="00D33D0E" w:rsidRDefault="002A4150" w:rsidP="002A4150">
            <w:pPr>
              <w:spacing w:before="0"/>
              <w:rPr>
                <w:sz w:val="18"/>
                <w:szCs w:val="18"/>
              </w:rPr>
            </w:pPr>
            <w:r w:rsidRPr="00D33D0E">
              <w:rPr>
                <w:sz w:val="18"/>
                <w:szCs w:val="18"/>
              </w:rPr>
              <w:t>Nie</w:t>
            </w:r>
          </w:p>
        </w:tc>
        <w:tc>
          <w:tcPr>
            <w:tcW w:w="843" w:type="dxa"/>
            <w:shd w:val="clear" w:color="auto" w:fill="F6BCBC"/>
          </w:tcPr>
          <w:p w14:paraId="0AD11FC5" w14:textId="56C4594B" w:rsidR="002A4150" w:rsidRPr="00D33D0E" w:rsidRDefault="002A4150" w:rsidP="002A4150">
            <w:pPr>
              <w:spacing w:before="0"/>
              <w:rPr>
                <w:rFonts w:cs="Segoe UI Symbol"/>
                <w:sz w:val="18"/>
                <w:szCs w:val="18"/>
              </w:rPr>
            </w:pPr>
            <w:r w:rsidRPr="00D33D0E">
              <w:rPr>
                <w:rFonts w:ascii="Segoe UI Symbol" w:hAnsi="Segoe UI Symbol" w:cs="Segoe UI Symbol"/>
                <w:sz w:val="18"/>
                <w:szCs w:val="18"/>
              </w:rPr>
              <w:t>✖</w:t>
            </w:r>
          </w:p>
        </w:tc>
      </w:tr>
      <w:tr w:rsidR="002A4150" w:rsidRPr="00D33D0E" w14:paraId="7A943D7C" w14:textId="77777777" w:rsidTr="006C18AF">
        <w:tc>
          <w:tcPr>
            <w:tcW w:w="2161" w:type="dxa"/>
          </w:tcPr>
          <w:p w14:paraId="213226C1" w14:textId="77777777" w:rsidR="002A4150" w:rsidRDefault="002A4150" w:rsidP="002A4150">
            <w:pPr>
              <w:spacing w:before="0"/>
              <w:rPr>
                <w:i/>
                <w:iCs/>
                <w:sz w:val="18"/>
                <w:szCs w:val="18"/>
              </w:rPr>
            </w:pPr>
            <w:proofErr w:type="spellStart"/>
            <w:r w:rsidRPr="00D33D0E">
              <w:rPr>
                <w:i/>
                <w:iCs/>
                <w:sz w:val="18"/>
                <w:szCs w:val="18"/>
              </w:rPr>
              <w:t>Mustela</w:t>
            </w:r>
            <w:proofErr w:type="spellEnd"/>
            <w:r w:rsidRPr="00D33D0E">
              <w:rPr>
                <w:i/>
                <w:iCs/>
                <w:sz w:val="18"/>
                <w:szCs w:val="18"/>
              </w:rPr>
              <w:t xml:space="preserve"> </w:t>
            </w:r>
            <w:proofErr w:type="spellStart"/>
            <w:r w:rsidRPr="00D33D0E">
              <w:rPr>
                <w:i/>
                <w:iCs/>
                <w:sz w:val="18"/>
                <w:szCs w:val="18"/>
              </w:rPr>
              <w:t>nivalis</w:t>
            </w:r>
            <w:proofErr w:type="spellEnd"/>
          </w:p>
          <w:p w14:paraId="1C84D0B0" w14:textId="3C042728" w:rsidR="002A4150" w:rsidRPr="00DD1DD2" w:rsidRDefault="002A4150" w:rsidP="002A4150">
            <w:pPr>
              <w:spacing w:before="0"/>
              <w:rPr>
                <w:sz w:val="18"/>
                <w:szCs w:val="18"/>
              </w:rPr>
            </w:pPr>
            <w:r>
              <w:rPr>
                <w:sz w:val="18"/>
                <w:szCs w:val="18"/>
              </w:rPr>
              <w:t>Łasica pospolita</w:t>
            </w:r>
          </w:p>
        </w:tc>
        <w:tc>
          <w:tcPr>
            <w:tcW w:w="1328" w:type="dxa"/>
          </w:tcPr>
          <w:p w14:paraId="483EC5C5" w14:textId="4F5AF8F3" w:rsidR="002A4150" w:rsidRPr="00D33D0E" w:rsidRDefault="002A4150" w:rsidP="002A4150">
            <w:pPr>
              <w:spacing w:before="0"/>
              <w:rPr>
                <w:sz w:val="18"/>
                <w:szCs w:val="18"/>
              </w:rPr>
            </w:pPr>
            <w:r w:rsidRPr="00D33D0E">
              <w:rPr>
                <w:sz w:val="18"/>
                <w:szCs w:val="18"/>
              </w:rPr>
              <w:t>IUCN: LC [47]</w:t>
            </w:r>
          </w:p>
          <w:p w14:paraId="2E46B612" w14:textId="23F954F0" w:rsidR="002A4150" w:rsidRPr="00D33D0E" w:rsidRDefault="002A4150" w:rsidP="002A4150">
            <w:pPr>
              <w:spacing w:before="0"/>
              <w:rPr>
                <w:sz w:val="18"/>
                <w:szCs w:val="18"/>
              </w:rPr>
            </w:pPr>
            <w:r w:rsidRPr="00D33D0E">
              <w:rPr>
                <w:sz w:val="18"/>
                <w:szCs w:val="18"/>
              </w:rPr>
              <w:t>Krajowa: NE</w:t>
            </w:r>
          </w:p>
        </w:tc>
        <w:tc>
          <w:tcPr>
            <w:tcW w:w="1391" w:type="dxa"/>
          </w:tcPr>
          <w:p w14:paraId="69C3AAFA" w14:textId="02E99BEF" w:rsidR="002A4150" w:rsidRPr="00D33D0E" w:rsidRDefault="002A4150" w:rsidP="002A4150">
            <w:pPr>
              <w:spacing w:before="0"/>
              <w:rPr>
                <w:sz w:val="18"/>
                <w:szCs w:val="18"/>
              </w:rPr>
            </w:pPr>
            <w:r w:rsidRPr="00D33D0E">
              <w:rPr>
                <w:sz w:val="18"/>
                <w:szCs w:val="18"/>
              </w:rPr>
              <w:t>Nie [47]</w:t>
            </w:r>
          </w:p>
        </w:tc>
        <w:tc>
          <w:tcPr>
            <w:tcW w:w="1210" w:type="dxa"/>
          </w:tcPr>
          <w:p w14:paraId="12831BE1" w14:textId="33A97017" w:rsidR="002A4150" w:rsidRPr="00D33D0E" w:rsidRDefault="002A4150" w:rsidP="002A4150">
            <w:pPr>
              <w:spacing w:before="0"/>
              <w:rPr>
                <w:sz w:val="18"/>
                <w:szCs w:val="18"/>
              </w:rPr>
            </w:pPr>
            <w:r w:rsidRPr="00D33D0E">
              <w:rPr>
                <w:sz w:val="18"/>
                <w:szCs w:val="18"/>
              </w:rPr>
              <w:t>Nie</w:t>
            </w:r>
          </w:p>
        </w:tc>
        <w:tc>
          <w:tcPr>
            <w:tcW w:w="2716" w:type="dxa"/>
          </w:tcPr>
          <w:p w14:paraId="4AD13F29" w14:textId="42D45EB1" w:rsidR="002A4150" w:rsidRPr="00D33D0E" w:rsidRDefault="002A4150" w:rsidP="002A4150">
            <w:pPr>
              <w:spacing w:before="0"/>
              <w:rPr>
                <w:sz w:val="18"/>
                <w:szCs w:val="18"/>
              </w:rPr>
            </w:pPr>
            <w:r w:rsidRPr="00D33D0E">
              <w:rPr>
                <w:sz w:val="18"/>
                <w:szCs w:val="18"/>
              </w:rPr>
              <w:t>Występują w bardzo różnorodnych siedliskach: w lasach, na obszarach rolniczych, polach uprawnych, łąkach i pastwiskach, zaroślach nadrzecznych, żywopłotach, w górskich halach i lasach, na stepach, półpustyniach, preriach i wydmach nadmorskich.</w:t>
            </w:r>
          </w:p>
        </w:tc>
        <w:tc>
          <w:tcPr>
            <w:tcW w:w="1998" w:type="dxa"/>
          </w:tcPr>
          <w:p w14:paraId="5870D91E" w14:textId="00DCC65F" w:rsidR="002A4150" w:rsidRPr="00D33D0E" w:rsidRDefault="002A4150" w:rsidP="002A4150">
            <w:pPr>
              <w:spacing w:before="0"/>
              <w:rPr>
                <w:sz w:val="18"/>
                <w:szCs w:val="18"/>
              </w:rPr>
            </w:pPr>
            <w:r w:rsidRPr="00D33D0E">
              <w:rPr>
                <w:sz w:val="18"/>
                <w:szCs w:val="18"/>
              </w:rPr>
              <w:t>Wysokie ze względu na dogodne warunki siedliskowe w obszarze przedsięwzięcia</w:t>
            </w:r>
          </w:p>
        </w:tc>
        <w:tc>
          <w:tcPr>
            <w:tcW w:w="1843" w:type="dxa"/>
          </w:tcPr>
          <w:p w14:paraId="7C4629D6" w14:textId="30B2DEE3" w:rsidR="002A4150" w:rsidRPr="00D33D0E" w:rsidRDefault="002A4150" w:rsidP="002A4150">
            <w:pPr>
              <w:spacing w:before="0"/>
              <w:rPr>
                <w:sz w:val="18"/>
                <w:szCs w:val="18"/>
              </w:rPr>
            </w:pPr>
            <w:r w:rsidRPr="00D33D0E">
              <w:rPr>
                <w:sz w:val="18"/>
                <w:szCs w:val="18"/>
              </w:rPr>
              <w:t>Gatunek objęty ochroną częściową.</w:t>
            </w:r>
          </w:p>
        </w:tc>
        <w:tc>
          <w:tcPr>
            <w:tcW w:w="1111" w:type="dxa"/>
          </w:tcPr>
          <w:p w14:paraId="2AC0040F" w14:textId="5C6EFABB" w:rsidR="002A4150" w:rsidRPr="00D33D0E" w:rsidRDefault="00B13DE3" w:rsidP="002A4150">
            <w:pPr>
              <w:spacing w:before="0"/>
              <w:rPr>
                <w:sz w:val="18"/>
                <w:szCs w:val="18"/>
              </w:rPr>
            </w:pPr>
            <w:r>
              <w:rPr>
                <w:sz w:val="18"/>
                <w:szCs w:val="18"/>
              </w:rPr>
              <w:t>Tak</w:t>
            </w:r>
          </w:p>
        </w:tc>
        <w:tc>
          <w:tcPr>
            <w:tcW w:w="843" w:type="dxa"/>
            <w:shd w:val="clear" w:color="auto" w:fill="F6BCBC"/>
          </w:tcPr>
          <w:p w14:paraId="23687D1B" w14:textId="5C38A3B5" w:rsidR="002A4150" w:rsidRPr="00D33D0E" w:rsidRDefault="002A4150" w:rsidP="002A4150">
            <w:pPr>
              <w:spacing w:before="0"/>
              <w:rPr>
                <w:rFonts w:cs="Segoe UI Symbol"/>
                <w:sz w:val="18"/>
                <w:szCs w:val="18"/>
              </w:rPr>
            </w:pPr>
            <w:r w:rsidRPr="00D33D0E">
              <w:rPr>
                <w:rFonts w:ascii="Segoe UI Symbol" w:hAnsi="Segoe UI Symbol" w:cs="Segoe UI Symbol"/>
                <w:sz w:val="18"/>
                <w:szCs w:val="18"/>
              </w:rPr>
              <w:t>✖</w:t>
            </w:r>
          </w:p>
        </w:tc>
      </w:tr>
      <w:tr w:rsidR="002A4150" w:rsidRPr="00D33D0E" w14:paraId="707743A8" w14:textId="77777777" w:rsidTr="006C18AF">
        <w:tc>
          <w:tcPr>
            <w:tcW w:w="2161" w:type="dxa"/>
          </w:tcPr>
          <w:p w14:paraId="5D2E6968" w14:textId="77777777" w:rsidR="002A4150" w:rsidRDefault="002A4150" w:rsidP="002A4150">
            <w:pPr>
              <w:spacing w:before="0"/>
              <w:rPr>
                <w:i/>
                <w:iCs/>
                <w:sz w:val="18"/>
                <w:szCs w:val="18"/>
              </w:rPr>
            </w:pPr>
            <w:proofErr w:type="spellStart"/>
            <w:r w:rsidRPr="00D33D0E">
              <w:rPr>
                <w:i/>
                <w:iCs/>
                <w:sz w:val="18"/>
                <w:szCs w:val="18"/>
              </w:rPr>
              <w:t>Erinaceus</w:t>
            </w:r>
            <w:proofErr w:type="spellEnd"/>
            <w:r w:rsidRPr="00D33D0E">
              <w:rPr>
                <w:i/>
                <w:iCs/>
                <w:sz w:val="18"/>
                <w:szCs w:val="18"/>
              </w:rPr>
              <w:t xml:space="preserve"> </w:t>
            </w:r>
            <w:proofErr w:type="spellStart"/>
            <w:r w:rsidRPr="00D33D0E">
              <w:rPr>
                <w:i/>
                <w:iCs/>
                <w:sz w:val="18"/>
                <w:szCs w:val="18"/>
              </w:rPr>
              <w:t>europaeus</w:t>
            </w:r>
            <w:proofErr w:type="spellEnd"/>
          </w:p>
          <w:p w14:paraId="4E1D6650" w14:textId="279115CA" w:rsidR="002A4150" w:rsidRPr="00DD1DD2" w:rsidRDefault="002A4150" w:rsidP="002A4150">
            <w:pPr>
              <w:spacing w:before="0"/>
              <w:rPr>
                <w:sz w:val="18"/>
                <w:szCs w:val="18"/>
              </w:rPr>
            </w:pPr>
            <w:r>
              <w:rPr>
                <w:sz w:val="18"/>
                <w:szCs w:val="18"/>
              </w:rPr>
              <w:t>Jeż zachodni</w:t>
            </w:r>
          </w:p>
        </w:tc>
        <w:tc>
          <w:tcPr>
            <w:tcW w:w="1328" w:type="dxa"/>
          </w:tcPr>
          <w:p w14:paraId="1450803A" w14:textId="33A249AB" w:rsidR="002A4150" w:rsidRPr="00D33D0E" w:rsidRDefault="002A4150" w:rsidP="002A4150">
            <w:pPr>
              <w:spacing w:before="0"/>
              <w:rPr>
                <w:sz w:val="18"/>
                <w:szCs w:val="18"/>
              </w:rPr>
            </w:pPr>
            <w:r w:rsidRPr="00D33D0E">
              <w:rPr>
                <w:sz w:val="18"/>
                <w:szCs w:val="18"/>
              </w:rPr>
              <w:t>IUCN: NT [48]</w:t>
            </w:r>
          </w:p>
          <w:p w14:paraId="58EAF22A" w14:textId="6F53EF55" w:rsidR="002A4150" w:rsidRPr="00D33D0E" w:rsidRDefault="002A4150" w:rsidP="002A4150">
            <w:pPr>
              <w:spacing w:before="0"/>
              <w:rPr>
                <w:sz w:val="18"/>
                <w:szCs w:val="18"/>
              </w:rPr>
            </w:pPr>
            <w:r w:rsidRPr="00D33D0E">
              <w:rPr>
                <w:sz w:val="18"/>
                <w:szCs w:val="18"/>
              </w:rPr>
              <w:t>Krajowa: NE</w:t>
            </w:r>
          </w:p>
        </w:tc>
        <w:tc>
          <w:tcPr>
            <w:tcW w:w="1391" w:type="dxa"/>
          </w:tcPr>
          <w:p w14:paraId="48590CB3" w14:textId="1E3CCC18" w:rsidR="002A4150" w:rsidRPr="00D33D0E" w:rsidRDefault="002A4150" w:rsidP="002A4150">
            <w:pPr>
              <w:spacing w:before="0"/>
              <w:rPr>
                <w:sz w:val="18"/>
                <w:szCs w:val="18"/>
              </w:rPr>
            </w:pPr>
            <w:r w:rsidRPr="00D33D0E">
              <w:rPr>
                <w:sz w:val="18"/>
                <w:szCs w:val="18"/>
              </w:rPr>
              <w:t>Nie [48]</w:t>
            </w:r>
          </w:p>
        </w:tc>
        <w:tc>
          <w:tcPr>
            <w:tcW w:w="1210" w:type="dxa"/>
          </w:tcPr>
          <w:p w14:paraId="1B4907E5" w14:textId="20EFD454" w:rsidR="002A4150" w:rsidRPr="00D33D0E" w:rsidRDefault="002A4150" w:rsidP="002A4150">
            <w:pPr>
              <w:spacing w:before="0"/>
              <w:rPr>
                <w:sz w:val="18"/>
                <w:szCs w:val="18"/>
              </w:rPr>
            </w:pPr>
            <w:r w:rsidRPr="00D33D0E">
              <w:rPr>
                <w:sz w:val="18"/>
                <w:szCs w:val="18"/>
              </w:rPr>
              <w:t>Nie</w:t>
            </w:r>
          </w:p>
        </w:tc>
        <w:tc>
          <w:tcPr>
            <w:tcW w:w="2716" w:type="dxa"/>
          </w:tcPr>
          <w:p w14:paraId="5BC0A000" w14:textId="20E2BB78" w:rsidR="002A4150" w:rsidRPr="00D33D0E" w:rsidRDefault="002A4150" w:rsidP="002A4150">
            <w:pPr>
              <w:spacing w:before="0"/>
              <w:rPr>
                <w:sz w:val="18"/>
                <w:szCs w:val="18"/>
              </w:rPr>
            </w:pPr>
            <w:r w:rsidRPr="00D33D0E">
              <w:rPr>
                <w:sz w:val="18"/>
                <w:szCs w:val="18"/>
              </w:rPr>
              <w:t>Zamieszkuje widne lasy z bogatym podszyciem, zarośla, obrzeża obszarów zabudowanych, także parki miejskie i ogrody.</w:t>
            </w:r>
          </w:p>
        </w:tc>
        <w:tc>
          <w:tcPr>
            <w:tcW w:w="1998" w:type="dxa"/>
          </w:tcPr>
          <w:p w14:paraId="07C7089B" w14:textId="2CD049C7" w:rsidR="002A4150" w:rsidRPr="00D33D0E" w:rsidRDefault="002A4150" w:rsidP="002A4150">
            <w:pPr>
              <w:spacing w:before="0"/>
              <w:rPr>
                <w:sz w:val="18"/>
                <w:szCs w:val="18"/>
              </w:rPr>
            </w:pPr>
            <w:r w:rsidRPr="00D33D0E">
              <w:rPr>
                <w:sz w:val="18"/>
                <w:szCs w:val="18"/>
              </w:rPr>
              <w:t>Wysokie ze względu na dogodne warunki siedliskowe w obszarze przedsięwzięcia</w:t>
            </w:r>
          </w:p>
        </w:tc>
        <w:tc>
          <w:tcPr>
            <w:tcW w:w="1843" w:type="dxa"/>
          </w:tcPr>
          <w:p w14:paraId="79A1C54C" w14:textId="4DAB2452" w:rsidR="002A4150" w:rsidRPr="00D33D0E" w:rsidRDefault="002A4150" w:rsidP="002A4150">
            <w:pPr>
              <w:spacing w:before="0"/>
              <w:rPr>
                <w:sz w:val="18"/>
                <w:szCs w:val="18"/>
              </w:rPr>
            </w:pPr>
            <w:r w:rsidRPr="00D33D0E">
              <w:rPr>
                <w:sz w:val="18"/>
                <w:szCs w:val="18"/>
              </w:rPr>
              <w:t>Gatunek objęty ochroną częściową.</w:t>
            </w:r>
          </w:p>
        </w:tc>
        <w:tc>
          <w:tcPr>
            <w:tcW w:w="1111" w:type="dxa"/>
          </w:tcPr>
          <w:p w14:paraId="4E1AEE24" w14:textId="399D2D24" w:rsidR="002A4150" w:rsidRPr="00D33D0E" w:rsidRDefault="002A4150" w:rsidP="002A4150">
            <w:pPr>
              <w:spacing w:before="0"/>
              <w:rPr>
                <w:sz w:val="18"/>
                <w:szCs w:val="18"/>
              </w:rPr>
            </w:pPr>
            <w:r w:rsidRPr="00D33D0E">
              <w:rPr>
                <w:sz w:val="18"/>
                <w:szCs w:val="18"/>
              </w:rPr>
              <w:t>Nie</w:t>
            </w:r>
          </w:p>
        </w:tc>
        <w:tc>
          <w:tcPr>
            <w:tcW w:w="843" w:type="dxa"/>
            <w:shd w:val="clear" w:color="auto" w:fill="F6BCBC"/>
          </w:tcPr>
          <w:p w14:paraId="7A2ECCE4" w14:textId="5DD97F44" w:rsidR="002A4150" w:rsidRPr="00D33D0E" w:rsidRDefault="002A4150" w:rsidP="002A4150">
            <w:pPr>
              <w:spacing w:before="0"/>
              <w:rPr>
                <w:rFonts w:cs="Segoe UI Symbol"/>
                <w:sz w:val="18"/>
                <w:szCs w:val="18"/>
              </w:rPr>
            </w:pPr>
            <w:r w:rsidRPr="00D33D0E">
              <w:rPr>
                <w:rFonts w:ascii="Segoe UI Symbol" w:hAnsi="Segoe UI Symbol" w:cs="Segoe UI Symbol"/>
                <w:sz w:val="18"/>
                <w:szCs w:val="18"/>
              </w:rPr>
              <w:t>✖</w:t>
            </w:r>
          </w:p>
        </w:tc>
      </w:tr>
      <w:tr w:rsidR="002A4150" w:rsidRPr="00D33D0E" w14:paraId="6D43BAC1" w14:textId="77777777" w:rsidTr="006C18AF">
        <w:tc>
          <w:tcPr>
            <w:tcW w:w="2161" w:type="dxa"/>
          </w:tcPr>
          <w:p w14:paraId="59FCDEBE" w14:textId="77777777" w:rsidR="002A4150" w:rsidRDefault="002A4150" w:rsidP="002A4150">
            <w:pPr>
              <w:spacing w:before="0"/>
              <w:rPr>
                <w:sz w:val="18"/>
                <w:szCs w:val="18"/>
              </w:rPr>
            </w:pPr>
            <w:proofErr w:type="spellStart"/>
            <w:r w:rsidRPr="00D33D0E">
              <w:rPr>
                <w:i/>
                <w:iCs/>
                <w:sz w:val="18"/>
                <w:szCs w:val="18"/>
              </w:rPr>
              <w:t>Micromys</w:t>
            </w:r>
            <w:proofErr w:type="spellEnd"/>
            <w:r w:rsidRPr="00D33D0E">
              <w:rPr>
                <w:i/>
                <w:iCs/>
                <w:sz w:val="18"/>
                <w:szCs w:val="18"/>
              </w:rPr>
              <w:t xml:space="preserve"> </w:t>
            </w:r>
            <w:proofErr w:type="spellStart"/>
            <w:r w:rsidRPr="00D33D0E">
              <w:rPr>
                <w:i/>
                <w:iCs/>
                <w:sz w:val="18"/>
                <w:szCs w:val="18"/>
              </w:rPr>
              <w:t>minutus</w:t>
            </w:r>
            <w:proofErr w:type="spellEnd"/>
          </w:p>
          <w:p w14:paraId="0A5FB46D" w14:textId="1FFF46BC" w:rsidR="002A4150" w:rsidRPr="00DD1DD2" w:rsidRDefault="002A4150" w:rsidP="002A4150">
            <w:pPr>
              <w:spacing w:before="0"/>
              <w:rPr>
                <w:sz w:val="18"/>
                <w:szCs w:val="18"/>
              </w:rPr>
            </w:pPr>
            <w:r>
              <w:rPr>
                <w:sz w:val="18"/>
                <w:szCs w:val="18"/>
              </w:rPr>
              <w:t>Badylarka pospolita</w:t>
            </w:r>
          </w:p>
          <w:p w14:paraId="6AA57817" w14:textId="5FBB1444" w:rsidR="002A4150" w:rsidRPr="00D33D0E" w:rsidRDefault="002A4150" w:rsidP="002A4150">
            <w:pPr>
              <w:spacing w:before="0"/>
              <w:rPr>
                <w:i/>
                <w:iCs/>
                <w:sz w:val="18"/>
                <w:szCs w:val="18"/>
              </w:rPr>
            </w:pPr>
          </w:p>
        </w:tc>
        <w:tc>
          <w:tcPr>
            <w:tcW w:w="1328" w:type="dxa"/>
          </w:tcPr>
          <w:p w14:paraId="54371DFE" w14:textId="1F434540" w:rsidR="002A4150" w:rsidRPr="00D33D0E" w:rsidRDefault="002A4150" w:rsidP="002A4150">
            <w:pPr>
              <w:spacing w:before="0"/>
              <w:rPr>
                <w:sz w:val="18"/>
                <w:szCs w:val="18"/>
              </w:rPr>
            </w:pPr>
            <w:r w:rsidRPr="00D33D0E">
              <w:rPr>
                <w:sz w:val="18"/>
                <w:szCs w:val="18"/>
              </w:rPr>
              <w:t>IUCN: LC [49]</w:t>
            </w:r>
          </w:p>
          <w:p w14:paraId="68FCEEFB" w14:textId="61868A7D" w:rsidR="002A4150" w:rsidRPr="00D33D0E" w:rsidRDefault="002A4150" w:rsidP="002A4150">
            <w:pPr>
              <w:spacing w:before="0"/>
              <w:rPr>
                <w:sz w:val="18"/>
                <w:szCs w:val="18"/>
              </w:rPr>
            </w:pPr>
            <w:r w:rsidRPr="00D33D0E">
              <w:rPr>
                <w:sz w:val="18"/>
                <w:szCs w:val="18"/>
              </w:rPr>
              <w:t>Krajowa: NE</w:t>
            </w:r>
          </w:p>
        </w:tc>
        <w:tc>
          <w:tcPr>
            <w:tcW w:w="1391" w:type="dxa"/>
          </w:tcPr>
          <w:p w14:paraId="4A691136" w14:textId="414B183B" w:rsidR="002A4150" w:rsidRPr="00D33D0E" w:rsidRDefault="002A4150" w:rsidP="002A4150">
            <w:pPr>
              <w:spacing w:before="0"/>
              <w:rPr>
                <w:sz w:val="18"/>
                <w:szCs w:val="18"/>
              </w:rPr>
            </w:pPr>
            <w:r w:rsidRPr="00D33D0E">
              <w:rPr>
                <w:sz w:val="18"/>
                <w:szCs w:val="18"/>
              </w:rPr>
              <w:t>Nie [49]</w:t>
            </w:r>
          </w:p>
        </w:tc>
        <w:tc>
          <w:tcPr>
            <w:tcW w:w="1210" w:type="dxa"/>
          </w:tcPr>
          <w:p w14:paraId="3BC63263" w14:textId="74611ADB" w:rsidR="002A4150" w:rsidRPr="00D33D0E" w:rsidRDefault="002A4150" w:rsidP="002A4150">
            <w:pPr>
              <w:spacing w:before="0"/>
              <w:rPr>
                <w:sz w:val="18"/>
                <w:szCs w:val="18"/>
              </w:rPr>
            </w:pPr>
            <w:r w:rsidRPr="00D33D0E">
              <w:rPr>
                <w:sz w:val="18"/>
                <w:szCs w:val="18"/>
              </w:rPr>
              <w:t>Nie</w:t>
            </w:r>
          </w:p>
        </w:tc>
        <w:tc>
          <w:tcPr>
            <w:tcW w:w="2716" w:type="dxa"/>
          </w:tcPr>
          <w:p w14:paraId="3D87DDC7" w14:textId="6DF837A2" w:rsidR="002A4150" w:rsidRPr="00D33D0E" w:rsidRDefault="002A4150" w:rsidP="002A4150">
            <w:pPr>
              <w:spacing w:before="0"/>
              <w:rPr>
                <w:sz w:val="18"/>
                <w:szCs w:val="18"/>
              </w:rPr>
            </w:pPr>
            <w:r w:rsidRPr="00D33D0E">
              <w:rPr>
                <w:sz w:val="18"/>
                <w:szCs w:val="18"/>
              </w:rPr>
              <w:t>Zamieszkuje wilgotne łąki, o wysokiej trawie.</w:t>
            </w:r>
          </w:p>
        </w:tc>
        <w:tc>
          <w:tcPr>
            <w:tcW w:w="1998" w:type="dxa"/>
          </w:tcPr>
          <w:p w14:paraId="2053DEA8" w14:textId="57ADB17C" w:rsidR="002A4150" w:rsidRPr="00D33D0E" w:rsidRDefault="002A4150" w:rsidP="002A4150">
            <w:pPr>
              <w:spacing w:before="0"/>
              <w:rPr>
                <w:sz w:val="18"/>
                <w:szCs w:val="18"/>
              </w:rPr>
            </w:pPr>
            <w:r w:rsidRPr="00D33D0E">
              <w:rPr>
                <w:sz w:val="18"/>
                <w:szCs w:val="18"/>
              </w:rPr>
              <w:t>Średnie ze względu na występowanie miejsc żerowania, ale brak jednoznacznych do określenia warunków bytowych.</w:t>
            </w:r>
          </w:p>
        </w:tc>
        <w:tc>
          <w:tcPr>
            <w:tcW w:w="1843" w:type="dxa"/>
          </w:tcPr>
          <w:p w14:paraId="4C9191D2" w14:textId="3AF89348" w:rsidR="002A4150" w:rsidRPr="00D33D0E" w:rsidRDefault="002A4150" w:rsidP="002A4150">
            <w:pPr>
              <w:spacing w:before="0"/>
              <w:rPr>
                <w:sz w:val="18"/>
                <w:szCs w:val="18"/>
              </w:rPr>
            </w:pPr>
            <w:r w:rsidRPr="00D33D0E">
              <w:rPr>
                <w:sz w:val="18"/>
                <w:szCs w:val="18"/>
              </w:rPr>
              <w:t>Gatunek objęty ochroną częściową.</w:t>
            </w:r>
          </w:p>
        </w:tc>
        <w:tc>
          <w:tcPr>
            <w:tcW w:w="1111" w:type="dxa"/>
          </w:tcPr>
          <w:p w14:paraId="07940760" w14:textId="6D37121C" w:rsidR="002A4150" w:rsidRPr="00D33D0E" w:rsidRDefault="002A4150" w:rsidP="002A4150">
            <w:pPr>
              <w:spacing w:before="0"/>
              <w:rPr>
                <w:sz w:val="18"/>
                <w:szCs w:val="18"/>
              </w:rPr>
            </w:pPr>
            <w:r w:rsidRPr="00D33D0E">
              <w:rPr>
                <w:sz w:val="18"/>
                <w:szCs w:val="18"/>
              </w:rPr>
              <w:t>Nie</w:t>
            </w:r>
          </w:p>
        </w:tc>
        <w:tc>
          <w:tcPr>
            <w:tcW w:w="843" w:type="dxa"/>
            <w:shd w:val="clear" w:color="auto" w:fill="F6BCBC"/>
          </w:tcPr>
          <w:p w14:paraId="54EB986F" w14:textId="74BEBE05" w:rsidR="002A4150" w:rsidRPr="00D33D0E" w:rsidRDefault="002A4150" w:rsidP="002A4150">
            <w:pPr>
              <w:spacing w:before="0"/>
              <w:rPr>
                <w:rFonts w:cs="Segoe UI Symbol"/>
                <w:sz w:val="18"/>
                <w:szCs w:val="18"/>
              </w:rPr>
            </w:pPr>
            <w:r w:rsidRPr="00D33D0E">
              <w:rPr>
                <w:rFonts w:ascii="Segoe UI Symbol" w:hAnsi="Segoe UI Symbol" w:cs="Segoe UI Symbol"/>
                <w:sz w:val="18"/>
                <w:szCs w:val="18"/>
              </w:rPr>
              <w:t>✖</w:t>
            </w:r>
          </w:p>
        </w:tc>
      </w:tr>
      <w:tr w:rsidR="002A4150" w:rsidRPr="00D33D0E" w14:paraId="41AB70E1" w14:textId="77777777" w:rsidTr="006C18AF">
        <w:tc>
          <w:tcPr>
            <w:tcW w:w="2161" w:type="dxa"/>
          </w:tcPr>
          <w:p w14:paraId="39C7F7D9" w14:textId="77777777" w:rsidR="002A4150" w:rsidRDefault="002A4150" w:rsidP="002A4150">
            <w:pPr>
              <w:spacing w:before="0"/>
              <w:rPr>
                <w:i/>
                <w:iCs/>
                <w:sz w:val="18"/>
                <w:szCs w:val="18"/>
              </w:rPr>
            </w:pPr>
            <w:proofErr w:type="spellStart"/>
            <w:r w:rsidRPr="00D33D0E">
              <w:rPr>
                <w:i/>
                <w:iCs/>
                <w:sz w:val="18"/>
                <w:szCs w:val="18"/>
              </w:rPr>
              <w:t>Apodemus</w:t>
            </w:r>
            <w:proofErr w:type="spellEnd"/>
            <w:r w:rsidRPr="00D33D0E">
              <w:rPr>
                <w:i/>
                <w:iCs/>
                <w:sz w:val="18"/>
                <w:szCs w:val="18"/>
              </w:rPr>
              <w:t xml:space="preserve"> </w:t>
            </w:r>
            <w:proofErr w:type="spellStart"/>
            <w:r w:rsidRPr="00D33D0E">
              <w:rPr>
                <w:i/>
                <w:iCs/>
                <w:sz w:val="18"/>
                <w:szCs w:val="18"/>
              </w:rPr>
              <w:t>sylvaticus</w:t>
            </w:r>
            <w:proofErr w:type="spellEnd"/>
          </w:p>
          <w:p w14:paraId="6322B51B" w14:textId="356588AC" w:rsidR="002A4150" w:rsidRPr="00DD1DD2" w:rsidRDefault="002A4150" w:rsidP="002A4150">
            <w:pPr>
              <w:spacing w:before="0"/>
              <w:rPr>
                <w:sz w:val="18"/>
                <w:szCs w:val="18"/>
              </w:rPr>
            </w:pPr>
            <w:proofErr w:type="spellStart"/>
            <w:r>
              <w:rPr>
                <w:sz w:val="18"/>
                <w:szCs w:val="18"/>
              </w:rPr>
              <w:t>Myszarka</w:t>
            </w:r>
            <w:proofErr w:type="spellEnd"/>
            <w:r>
              <w:rPr>
                <w:sz w:val="18"/>
                <w:szCs w:val="18"/>
              </w:rPr>
              <w:t xml:space="preserve"> zaroślowa</w:t>
            </w:r>
          </w:p>
        </w:tc>
        <w:tc>
          <w:tcPr>
            <w:tcW w:w="1328" w:type="dxa"/>
          </w:tcPr>
          <w:p w14:paraId="255ED889" w14:textId="0F19934A" w:rsidR="002A4150" w:rsidRPr="00D33D0E" w:rsidRDefault="002A4150" w:rsidP="002A4150">
            <w:pPr>
              <w:spacing w:before="0"/>
              <w:rPr>
                <w:sz w:val="18"/>
                <w:szCs w:val="18"/>
              </w:rPr>
            </w:pPr>
            <w:r w:rsidRPr="00D33D0E">
              <w:rPr>
                <w:sz w:val="18"/>
                <w:szCs w:val="18"/>
              </w:rPr>
              <w:t>IUCN: LC [50]</w:t>
            </w:r>
          </w:p>
          <w:p w14:paraId="458AA872" w14:textId="42A5CD9F" w:rsidR="002A4150" w:rsidRPr="00D33D0E" w:rsidRDefault="002A4150" w:rsidP="002A4150">
            <w:pPr>
              <w:spacing w:before="0"/>
              <w:rPr>
                <w:sz w:val="18"/>
                <w:szCs w:val="18"/>
              </w:rPr>
            </w:pPr>
            <w:r w:rsidRPr="00D33D0E">
              <w:rPr>
                <w:sz w:val="18"/>
                <w:szCs w:val="18"/>
              </w:rPr>
              <w:t>Krajowa: NE</w:t>
            </w:r>
          </w:p>
        </w:tc>
        <w:tc>
          <w:tcPr>
            <w:tcW w:w="1391" w:type="dxa"/>
          </w:tcPr>
          <w:p w14:paraId="736CFCDF" w14:textId="175A2DEF" w:rsidR="002A4150" w:rsidRPr="00D33D0E" w:rsidRDefault="002A4150" w:rsidP="002A4150">
            <w:pPr>
              <w:spacing w:before="0"/>
              <w:rPr>
                <w:sz w:val="18"/>
                <w:szCs w:val="18"/>
              </w:rPr>
            </w:pPr>
            <w:r w:rsidRPr="00D33D0E">
              <w:rPr>
                <w:sz w:val="18"/>
                <w:szCs w:val="18"/>
              </w:rPr>
              <w:t>Nie [50]</w:t>
            </w:r>
          </w:p>
        </w:tc>
        <w:tc>
          <w:tcPr>
            <w:tcW w:w="1210" w:type="dxa"/>
          </w:tcPr>
          <w:p w14:paraId="372DE096" w14:textId="374279F0" w:rsidR="002A4150" w:rsidRPr="00D33D0E" w:rsidRDefault="002A4150" w:rsidP="002A4150">
            <w:pPr>
              <w:spacing w:before="0"/>
              <w:rPr>
                <w:sz w:val="18"/>
                <w:szCs w:val="18"/>
              </w:rPr>
            </w:pPr>
            <w:r w:rsidRPr="00D33D0E">
              <w:rPr>
                <w:sz w:val="18"/>
                <w:szCs w:val="18"/>
              </w:rPr>
              <w:t>Nie</w:t>
            </w:r>
          </w:p>
        </w:tc>
        <w:tc>
          <w:tcPr>
            <w:tcW w:w="2716" w:type="dxa"/>
          </w:tcPr>
          <w:p w14:paraId="760DB1C8" w14:textId="2ADFCDFF" w:rsidR="002A4150" w:rsidRPr="00D33D0E" w:rsidRDefault="002A4150" w:rsidP="002A4150">
            <w:pPr>
              <w:spacing w:before="0"/>
              <w:rPr>
                <w:sz w:val="18"/>
                <w:szCs w:val="18"/>
              </w:rPr>
            </w:pPr>
            <w:r w:rsidRPr="00D33D0E">
              <w:rPr>
                <w:sz w:val="18"/>
                <w:szCs w:val="18"/>
              </w:rPr>
              <w:t>Jej siedliskiem są zarośla w obrzeżach lasów oraz parki, pola i polany leśne, zimą przenosi się do budynków.</w:t>
            </w:r>
          </w:p>
        </w:tc>
        <w:tc>
          <w:tcPr>
            <w:tcW w:w="1998" w:type="dxa"/>
          </w:tcPr>
          <w:p w14:paraId="066A36F4" w14:textId="12C49C07" w:rsidR="002A4150" w:rsidRPr="00D33D0E" w:rsidRDefault="002A4150" w:rsidP="002A4150">
            <w:pPr>
              <w:spacing w:before="0"/>
              <w:rPr>
                <w:sz w:val="18"/>
                <w:szCs w:val="18"/>
              </w:rPr>
            </w:pPr>
            <w:r w:rsidRPr="00D33D0E">
              <w:rPr>
                <w:sz w:val="18"/>
                <w:szCs w:val="18"/>
              </w:rPr>
              <w:t>Wysokie ze względu na dogodne warunki siedliskowe w obszarze przedsięwzięcia</w:t>
            </w:r>
          </w:p>
        </w:tc>
        <w:tc>
          <w:tcPr>
            <w:tcW w:w="1843" w:type="dxa"/>
          </w:tcPr>
          <w:p w14:paraId="33CAD455" w14:textId="1BA27C35" w:rsidR="002A4150" w:rsidRPr="00D33D0E" w:rsidRDefault="002A4150" w:rsidP="002A4150">
            <w:pPr>
              <w:spacing w:before="0"/>
              <w:rPr>
                <w:sz w:val="18"/>
                <w:szCs w:val="18"/>
              </w:rPr>
            </w:pPr>
            <w:r w:rsidRPr="00D33D0E">
              <w:rPr>
                <w:sz w:val="18"/>
                <w:szCs w:val="18"/>
              </w:rPr>
              <w:t>Gatunek objęty ochroną częściową.</w:t>
            </w:r>
          </w:p>
        </w:tc>
        <w:tc>
          <w:tcPr>
            <w:tcW w:w="1111" w:type="dxa"/>
          </w:tcPr>
          <w:p w14:paraId="0740825F" w14:textId="2895AE67" w:rsidR="002A4150" w:rsidRPr="00D33D0E" w:rsidRDefault="005C773E" w:rsidP="002A4150">
            <w:pPr>
              <w:spacing w:before="0"/>
              <w:rPr>
                <w:sz w:val="18"/>
                <w:szCs w:val="18"/>
              </w:rPr>
            </w:pPr>
            <w:r>
              <w:rPr>
                <w:sz w:val="18"/>
                <w:szCs w:val="18"/>
              </w:rPr>
              <w:t>Tak</w:t>
            </w:r>
          </w:p>
        </w:tc>
        <w:tc>
          <w:tcPr>
            <w:tcW w:w="843" w:type="dxa"/>
            <w:shd w:val="clear" w:color="auto" w:fill="F6BCBC"/>
          </w:tcPr>
          <w:p w14:paraId="50D6208C" w14:textId="2E3F662F" w:rsidR="002A4150" w:rsidRPr="00D33D0E" w:rsidRDefault="002A4150" w:rsidP="002A4150">
            <w:pPr>
              <w:spacing w:before="0"/>
              <w:rPr>
                <w:rFonts w:cs="Segoe UI Symbol"/>
                <w:sz w:val="18"/>
                <w:szCs w:val="18"/>
              </w:rPr>
            </w:pPr>
            <w:r w:rsidRPr="00D33D0E">
              <w:rPr>
                <w:rFonts w:ascii="Segoe UI Symbol" w:hAnsi="Segoe UI Symbol" w:cs="Segoe UI Symbol"/>
                <w:sz w:val="18"/>
                <w:szCs w:val="18"/>
              </w:rPr>
              <w:t>✖</w:t>
            </w:r>
          </w:p>
        </w:tc>
      </w:tr>
      <w:tr w:rsidR="002A4150" w:rsidRPr="00D33D0E" w14:paraId="3F863241" w14:textId="77777777" w:rsidTr="006C18AF">
        <w:tc>
          <w:tcPr>
            <w:tcW w:w="2161" w:type="dxa"/>
          </w:tcPr>
          <w:p w14:paraId="10B62CB2" w14:textId="77777777" w:rsidR="002A4150" w:rsidRDefault="002A4150" w:rsidP="002A4150">
            <w:pPr>
              <w:spacing w:before="0"/>
              <w:rPr>
                <w:i/>
                <w:iCs/>
                <w:sz w:val="18"/>
                <w:szCs w:val="18"/>
              </w:rPr>
            </w:pPr>
            <w:proofErr w:type="spellStart"/>
            <w:r w:rsidRPr="00D33D0E">
              <w:rPr>
                <w:i/>
                <w:iCs/>
                <w:sz w:val="18"/>
                <w:szCs w:val="18"/>
              </w:rPr>
              <w:lastRenderedPageBreak/>
              <w:t>Apodemus</w:t>
            </w:r>
            <w:proofErr w:type="spellEnd"/>
            <w:r w:rsidRPr="00D33D0E">
              <w:rPr>
                <w:i/>
                <w:iCs/>
                <w:sz w:val="18"/>
                <w:szCs w:val="18"/>
              </w:rPr>
              <w:t xml:space="preserve"> </w:t>
            </w:r>
            <w:proofErr w:type="spellStart"/>
            <w:r w:rsidRPr="00D33D0E">
              <w:rPr>
                <w:i/>
                <w:iCs/>
                <w:sz w:val="18"/>
                <w:szCs w:val="18"/>
              </w:rPr>
              <w:t>uralensis</w:t>
            </w:r>
            <w:proofErr w:type="spellEnd"/>
          </w:p>
          <w:p w14:paraId="18BD2079" w14:textId="5F5D0395" w:rsidR="002A4150" w:rsidRPr="00DD1DD2" w:rsidRDefault="002A4150" w:rsidP="002A4150">
            <w:pPr>
              <w:spacing w:before="0"/>
              <w:rPr>
                <w:sz w:val="18"/>
                <w:szCs w:val="18"/>
              </w:rPr>
            </w:pPr>
            <w:proofErr w:type="spellStart"/>
            <w:r>
              <w:rPr>
                <w:sz w:val="18"/>
                <w:szCs w:val="18"/>
              </w:rPr>
              <w:t>Myszarka</w:t>
            </w:r>
            <w:proofErr w:type="spellEnd"/>
            <w:r>
              <w:rPr>
                <w:sz w:val="18"/>
                <w:szCs w:val="18"/>
              </w:rPr>
              <w:t xml:space="preserve"> zielna</w:t>
            </w:r>
          </w:p>
        </w:tc>
        <w:tc>
          <w:tcPr>
            <w:tcW w:w="1328" w:type="dxa"/>
          </w:tcPr>
          <w:p w14:paraId="0E3B8811" w14:textId="39D2F11D" w:rsidR="002A4150" w:rsidRPr="00D33D0E" w:rsidRDefault="002A4150" w:rsidP="002A4150">
            <w:pPr>
              <w:spacing w:before="0"/>
              <w:rPr>
                <w:sz w:val="18"/>
                <w:szCs w:val="18"/>
              </w:rPr>
            </w:pPr>
            <w:r w:rsidRPr="00D33D0E">
              <w:rPr>
                <w:sz w:val="18"/>
                <w:szCs w:val="18"/>
              </w:rPr>
              <w:t>IUCN: LC [51]</w:t>
            </w:r>
          </w:p>
          <w:p w14:paraId="2A938D1D" w14:textId="1CDFA39C" w:rsidR="002A4150" w:rsidRPr="00D33D0E" w:rsidRDefault="002A4150" w:rsidP="002A4150">
            <w:pPr>
              <w:spacing w:before="0"/>
              <w:rPr>
                <w:sz w:val="18"/>
                <w:szCs w:val="18"/>
              </w:rPr>
            </w:pPr>
            <w:r w:rsidRPr="00D33D0E">
              <w:rPr>
                <w:sz w:val="18"/>
                <w:szCs w:val="18"/>
              </w:rPr>
              <w:t>Krajowa: NE</w:t>
            </w:r>
          </w:p>
        </w:tc>
        <w:tc>
          <w:tcPr>
            <w:tcW w:w="1391" w:type="dxa"/>
          </w:tcPr>
          <w:p w14:paraId="79994C20" w14:textId="2991EECA" w:rsidR="002A4150" w:rsidRPr="00D33D0E" w:rsidRDefault="002A4150" w:rsidP="002A4150">
            <w:pPr>
              <w:spacing w:before="0"/>
              <w:rPr>
                <w:sz w:val="18"/>
                <w:szCs w:val="18"/>
              </w:rPr>
            </w:pPr>
            <w:r w:rsidRPr="00D33D0E">
              <w:rPr>
                <w:sz w:val="18"/>
                <w:szCs w:val="18"/>
              </w:rPr>
              <w:t>Nie [51]</w:t>
            </w:r>
          </w:p>
        </w:tc>
        <w:tc>
          <w:tcPr>
            <w:tcW w:w="1210" w:type="dxa"/>
          </w:tcPr>
          <w:p w14:paraId="090A697B" w14:textId="07D550CE" w:rsidR="002A4150" w:rsidRPr="00D33D0E" w:rsidRDefault="002A4150" w:rsidP="002A4150">
            <w:pPr>
              <w:spacing w:before="0"/>
              <w:rPr>
                <w:sz w:val="18"/>
                <w:szCs w:val="18"/>
              </w:rPr>
            </w:pPr>
            <w:r w:rsidRPr="00D33D0E">
              <w:rPr>
                <w:sz w:val="18"/>
                <w:szCs w:val="18"/>
              </w:rPr>
              <w:t>Nie</w:t>
            </w:r>
          </w:p>
        </w:tc>
        <w:tc>
          <w:tcPr>
            <w:tcW w:w="2716" w:type="dxa"/>
          </w:tcPr>
          <w:p w14:paraId="6F7D3EEA" w14:textId="0C7789A6" w:rsidR="002A4150" w:rsidRPr="00D33D0E" w:rsidRDefault="002A4150" w:rsidP="002A4150">
            <w:pPr>
              <w:spacing w:before="0"/>
              <w:rPr>
                <w:sz w:val="18"/>
                <w:szCs w:val="18"/>
              </w:rPr>
            </w:pPr>
            <w:r w:rsidRPr="00D33D0E">
              <w:rPr>
                <w:sz w:val="18"/>
                <w:szCs w:val="18"/>
              </w:rPr>
              <w:t>Środowiskiem naturalnym myszy zielnej są lasy mieszane i lasostepy, a także brzegi rzek, pola i ogrody.</w:t>
            </w:r>
          </w:p>
        </w:tc>
        <w:tc>
          <w:tcPr>
            <w:tcW w:w="1998" w:type="dxa"/>
          </w:tcPr>
          <w:p w14:paraId="32E38FCB" w14:textId="52F28F37" w:rsidR="002A4150" w:rsidRPr="00D33D0E" w:rsidRDefault="002A4150" w:rsidP="002A4150">
            <w:pPr>
              <w:spacing w:before="0"/>
              <w:rPr>
                <w:sz w:val="18"/>
                <w:szCs w:val="18"/>
              </w:rPr>
            </w:pPr>
            <w:r w:rsidRPr="00D33D0E">
              <w:rPr>
                <w:sz w:val="18"/>
                <w:szCs w:val="18"/>
              </w:rPr>
              <w:t>Wysokie ze względu na dogodne warunki siedliskowe w obszarze przedsięwzięcia</w:t>
            </w:r>
          </w:p>
        </w:tc>
        <w:tc>
          <w:tcPr>
            <w:tcW w:w="1843" w:type="dxa"/>
          </w:tcPr>
          <w:p w14:paraId="5F103117" w14:textId="3E6D1AC8" w:rsidR="002A4150" w:rsidRPr="00D33D0E" w:rsidRDefault="002A4150" w:rsidP="002A4150">
            <w:pPr>
              <w:spacing w:before="0"/>
              <w:rPr>
                <w:sz w:val="18"/>
                <w:szCs w:val="18"/>
              </w:rPr>
            </w:pPr>
            <w:r w:rsidRPr="00D33D0E">
              <w:rPr>
                <w:sz w:val="18"/>
                <w:szCs w:val="18"/>
              </w:rPr>
              <w:t>Gatunek objęty ochroną częściową.</w:t>
            </w:r>
          </w:p>
        </w:tc>
        <w:tc>
          <w:tcPr>
            <w:tcW w:w="1111" w:type="dxa"/>
          </w:tcPr>
          <w:p w14:paraId="0B38311A" w14:textId="7AA93069" w:rsidR="002A4150" w:rsidRPr="00D33D0E" w:rsidRDefault="002A4150" w:rsidP="002A4150">
            <w:pPr>
              <w:spacing w:before="0"/>
              <w:rPr>
                <w:sz w:val="18"/>
                <w:szCs w:val="18"/>
              </w:rPr>
            </w:pPr>
            <w:r w:rsidRPr="00D33D0E">
              <w:rPr>
                <w:sz w:val="18"/>
                <w:szCs w:val="18"/>
              </w:rPr>
              <w:t>Nie</w:t>
            </w:r>
          </w:p>
        </w:tc>
        <w:tc>
          <w:tcPr>
            <w:tcW w:w="843" w:type="dxa"/>
            <w:shd w:val="clear" w:color="auto" w:fill="F6BCBC"/>
          </w:tcPr>
          <w:p w14:paraId="05C05B96" w14:textId="47B33078" w:rsidR="002A4150" w:rsidRPr="00D33D0E" w:rsidRDefault="002A4150" w:rsidP="002A4150">
            <w:pPr>
              <w:spacing w:before="0"/>
              <w:rPr>
                <w:rFonts w:cs="Segoe UI Symbol"/>
                <w:sz w:val="18"/>
                <w:szCs w:val="18"/>
              </w:rPr>
            </w:pPr>
            <w:r w:rsidRPr="00D33D0E">
              <w:rPr>
                <w:rFonts w:ascii="Segoe UI Symbol" w:hAnsi="Segoe UI Symbol" w:cs="Segoe UI Symbol"/>
                <w:sz w:val="18"/>
                <w:szCs w:val="18"/>
              </w:rPr>
              <w:t>✖</w:t>
            </w:r>
          </w:p>
        </w:tc>
      </w:tr>
      <w:tr w:rsidR="002A4150" w:rsidRPr="00D33D0E" w14:paraId="0844829E" w14:textId="77777777" w:rsidTr="006C18AF">
        <w:tc>
          <w:tcPr>
            <w:tcW w:w="2161" w:type="dxa"/>
          </w:tcPr>
          <w:p w14:paraId="0CAD6297" w14:textId="77777777" w:rsidR="002A4150" w:rsidRDefault="002A4150" w:rsidP="002A4150">
            <w:pPr>
              <w:spacing w:before="0"/>
              <w:rPr>
                <w:i/>
                <w:iCs/>
                <w:sz w:val="18"/>
                <w:szCs w:val="18"/>
              </w:rPr>
            </w:pPr>
            <w:proofErr w:type="spellStart"/>
            <w:r w:rsidRPr="00D33D0E">
              <w:rPr>
                <w:i/>
                <w:iCs/>
                <w:sz w:val="18"/>
                <w:szCs w:val="18"/>
              </w:rPr>
              <w:t>Sciurus</w:t>
            </w:r>
            <w:proofErr w:type="spellEnd"/>
            <w:r w:rsidRPr="00D33D0E">
              <w:rPr>
                <w:i/>
                <w:iCs/>
                <w:sz w:val="18"/>
                <w:szCs w:val="18"/>
              </w:rPr>
              <w:t xml:space="preserve"> </w:t>
            </w:r>
            <w:proofErr w:type="spellStart"/>
            <w:r w:rsidRPr="00D33D0E">
              <w:rPr>
                <w:i/>
                <w:iCs/>
                <w:sz w:val="18"/>
                <w:szCs w:val="18"/>
              </w:rPr>
              <w:t>vulgaris</w:t>
            </w:r>
            <w:proofErr w:type="spellEnd"/>
          </w:p>
          <w:p w14:paraId="077C50C9" w14:textId="68E114EC" w:rsidR="002A4150" w:rsidRPr="00DD1DD2" w:rsidRDefault="002A4150" w:rsidP="002A4150">
            <w:pPr>
              <w:spacing w:before="0"/>
              <w:rPr>
                <w:sz w:val="18"/>
                <w:szCs w:val="18"/>
              </w:rPr>
            </w:pPr>
            <w:r>
              <w:rPr>
                <w:sz w:val="18"/>
                <w:szCs w:val="18"/>
              </w:rPr>
              <w:t>Wiewiórka pospolita</w:t>
            </w:r>
          </w:p>
        </w:tc>
        <w:tc>
          <w:tcPr>
            <w:tcW w:w="1328" w:type="dxa"/>
          </w:tcPr>
          <w:p w14:paraId="37DABFA9" w14:textId="7193A1E2" w:rsidR="002A4150" w:rsidRPr="00D33D0E" w:rsidRDefault="002A4150" w:rsidP="002A4150">
            <w:pPr>
              <w:spacing w:before="0"/>
              <w:rPr>
                <w:sz w:val="18"/>
                <w:szCs w:val="18"/>
              </w:rPr>
            </w:pPr>
            <w:r w:rsidRPr="00D33D0E">
              <w:rPr>
                <w:sz w:val="18"/>
                <w:szCs w:val="18"/>
              </w:rPr>
              <w:t>IUCN: LC [52]</w:t>
            </w:r>
          </w:p>
          <w:p w14:paraId="4733F680" w14:textId="5DF79254" w:rsidR="002A4150" w:rsidRPr="00D33D0E" w:rsidRDefault="002A4150" w:rsidP="002A4150">
            <w:pPr>
              <w:spacing w:before="0"/>
              <w:rPr>
                <w:sz w:val="18"/>
                <w:szCs w:val="18"/>
              </w:rPr>
            </w:pPr>
            <w:r w:rsidRPr="00D33D0E">
              <w:rPr>
                <w:sz w:val="18"/>
                <w:szCs w:val="18"/>
              </w:rPr>
              <w:t>Krajowa: NE</w:t>
            </w:r>
          </w:p>
        </w:tc>
        <w:tc>
          <w:tcPr>
            <w:tcW w:w="1391" w:type="dxa"/>
          </w:tcPr>
          <w:p w14:paraId="2F847148" w14:textId="2AFB2275" w:rsidR="002A4150" w:rsidRPr="00D33D0E" w:rsidRDefault="002A4150" w:rsidP="002A4150">
            <w:pPr>
              <w:spacing w:before="0"/>
              <w:rPr>
                <w:sz w:val="18"/>
                <w:szCs w:val="18"/>
              </w:rPr>
            </w:pPr>
            <w:r w:rsidRPr="00D33D0E">
              <w:rPr>
                <w:sz w:val="18"/>
                <w:szCs w:val="18"/>
              </w:rPr>
              <w:t>Nie [52]</w:t>
            </w:r>
          </w:p>
        </w:tc>
        <w:tc>
          <w:tcPr>
            <w:tcW w:w="1210" w:type="dxa"/>
          </w:tcPr>
          <w:p w14:paraId="06FA9666" w14:textId="2D070ED5" w:rsidR="002A4150" w:rsidRPr="00D33D0E" w:rsidRDefault="002A4150" w:rsidP="002A4150">
            <w:pPr>
              <w:spacing w:before="0"/>
              <w:rPr>
                <w:sz w:val="18"/>
                <w:szCs w:val="18"/>
              </w:rPr>
            </w:pPr>
            <w:r w:rsidRPr="00D33D0E">
              <w:rPr>
                <w:sz w:val="18"/>
                <w:szCs w:val="18"/>
              </w:rPr>
              <w:t>Nie</w:t>
            </w:r>
          </w:p>
        </w:tc>
        <w:tc>
          <w:tcPr>
            <w:tcW w:w="2716" w:type="dxa"/>
          </w:tcPr>
          <w:p w14:paraId="56688638" w14:textId="72C5329E" w:rsidR="002A4150" w:rsidRPr="00D33D0E" w:rsidRDefault="002A4150" w:rsidP="002A4150">
            <w:pPr>
              <w:spacing w:before="0"/>
              <w:rPr>
                <w:sz w:val="18"/>
                <w:szCs w:val="18"/>
              </w:rPr>
            </w:pPr>
            <w:r w:rsidRPr="00D33D0E">
              <w:rPr>
                <w:sz w:val="18"/>
                <w:szCs w:val="18"/>
              </w:rPr>
              <w:t>Występuje na terenach leśnych</w:t>
            </w:r>
          </w:p>
        </w:tc>
        <w:tc>
          <w:tcPr>
            <w:tcW w:w="1998" w:type="dxa"/>
          </w:tcPr>
          <w:p w14:paraId="02F1F0E8" w14:textId="5ADCB800" w:rsidR="002A4150" w:rsidRPr="00D33D0E" w:rsidRDefault="002A4150" w:rsidP="002A4150">
            <w:pPr>
              <w:spacing w:before="0"/>
              <w:rPr>
                <w:sz w:val="18"/>
                <w:szCs w:val="18"/>
              </w:rPr>
            </w:pPr>
            <w:r w:rsidRPr="00D33D0E">
              <w:rPr>
                <w:sz w:val="18"/>
                <w:szCs w:val="18"/>
              </w:rPr>
              <w:t>Wysokie ze względu na dogodne warunki siedliskowe w obszarze przedsięwzięcia</w:t>
            </w:r>
          </w:p>
        </w:tc>
        <w:tc>
          <w:tcPr>
            <w:tcW w:w="1843" w:type="dxa"/>
          </w:tcPr>
          <w:p w14:paraId="16B3B09A" w14:textId="608BB296" w:rsidR="002A4150" w:rsidRPr="00D33D0E" w:rsidRDefault="002A4150" w:rsidP="002A4150">
            <w:pPr>
              <w:spacing w:before="0"/>
              <w:rPr>
                <w:sz w:val="18"/>
                <w:szCs w:val="18"/>
              </w:rPr>
            </w:pPr>
            <w:r w:rsidRPr="00D33D0E">
              <w:rPr>
                <w:sz w:val="18"/>
                <w:szCs w:val="18"/>
              </w:rPr>
              <w:t>Gatunek objęty ochroną częściową.</w:t>
            </w:r>
          </w:p>
        </w:tc>
        <w:tc>
          <w:tcPr>
            <w:tcW w:w="1111" w:type="dxa"/>
          </w:tcPr>
          <w:p w14:paraId="068ABFE5" w14:textId="1150706D" w:rsidR="002A4150" w:rsidRPr="00D33D0E" w:rsidRDefault="001671F7" w:rsidP="002A4150">
            <w:pPr>
              <w:spacing w:before="0"/>
              <w:rPr>
                <w:sz w:val="18"/>
                <w:szCs w:val="18"/>
              </w:rPr>
            </w:pPr>
            <w:r>
              <w:rPr>
                <w:sz w:val="18"/>
                <w:szCs w:val="18"/>
              </w:rPr>
              <w:t>Tak</w:t>
            </w:r>
          </w:p>
        </w:tc>
        <w:tc>
          <w:tcPr>
            <w:tcW w:w="843" w:type="dxa"/>
            <w:shd w:val="clear" w:color="auto" w:fill="F6BCBC"/>
          </w:tcPr>
          <w:p w14:paraId="13F0644C" w14:textId="76F80C96" w:rsidR="002A4150" w:rsidRPr="00D33D0E" w:rsidRDefault="002A4150" w:rsidP="002A4150">
            <w:pPr>
              <w:spacing w:before="0"/>
              <w:rPr>
                <w:rFonts w:cs="Segoe UI Symbol"/>
                <w:sz w:val="18"/>
                <w:szCs w:val="18"/>
              </w:rPr>
            </w:pPr>
            <w:r w:rsidRPr="00D33D0E">
              <w:rPr>
                <w:rFonts w:ascii="Segoe UI Symbol" w:hAnsi="Segoe UI Symbol" w:cs="Segoe UI Symbol"/>
                <w:sz w:val="18"/>
                <w:szCs w:val="18"/>
              </w:rPr>
              <w:t>✖</w:t>
            </w:r>
          </w:p>
        </w:tc>
      </w:tr>
      <w:tr w:rsidR="002A4150" w:rsidRPr="00D33D0E" w14:paraId="21A818C7" w14:textId="77777777" w:rsidTr="006C18AF">
        <w:tc>
          <w:tcPr>
            <w:tcW w:w="2161" w:type="dxa"/>
          </w:tcPr>
          <w:p w14:paraId="15C1B3F9" w14:textId="77777777" w:rsidR="002A4150" w:rsidRDefault="002A4150" w:rsidP="002A4150">
            <w:pPr>
              <w:spacing w:before="0"/>
              <w:rPr>
                <w:i/>
                <w:iCs/>
                <w:sz w:val="18"/>
                <w:szCs w:val="18"/>
              </w:rPr>
            </w:pPr>
            <w:proofErr w:type="spellStart"/>
            <w:r w:rsidRPr="00D33D0E">
              <w:rPr>
                <w:i/>
                <w:iCs/>
                <w:sz w:val="18"/>
                <w:szCs w:val="18"/>
              </w:rPr>
              <w:t>Glis</w:t>
            </w:r>
            <w:proofErr w:type="spellEnd"/>
            <w:r w:rsidRPr="00D33D0E">
              <w:rPr>
                <w:i/>
                <w:iCs/>
                <w:sz w:val="18"/>
                <w:szCs w:val="18"/>
              </w:rPr>
              <w:t xml:space="preserve"> </w:t>
            </w:r>
            <w:proofErr w:type="spellStart"/>
            <w:r w:rsidRPr="00D33D0E">
              <w:rPr>
                <w:i/>
                <w:iCs/>
                <w:sz w:val="18"/>
                <w:szCs w:val="18"/>
              </w:rPr>
              <w:t>glis</w:t>
            </w:r>
            <w:proofErr w:type="spellEnd"/>
          </w:p>
          <w:p w14:paraId="0FDA154E" w14:textId="7081FFF6" w:rsidR="002A4150" w:rsidRPr="00DD1DD2" w:rsidRDefault="002A4150" w:rsidP="002A4150">
            <w:pPr>
              <w:spacing w:before="0"/>
              <w:rPr>
                <w:sz w:val="18"/>
                <w:szCs w:val="18"/>
              </w:rPr>
            </w:pPr>
            <w:r>
              <w:rPr>
                <w:sz w:val="18"/>
                <w:szCs w:val="18"/>
              </w:rPr>
              <w:t>Popielica szara</w:t>
            </w:r>
          </w:p>
        </w:tc>
        <w:tc>
          <w:tcPr>
            <w:tcW w:w="1328" w:type="dxa"/>
          </w:tcPr>
          <w:p w14:paraId="7638BC91" w14:textId="5CEEB209" w:rsidR="002A4150" w:rsidRPr="00D33D0E" w:rsidRDefault="002A4150" w:rsidP="002A4150">
            <w:pPr>
              <w:spacing w:before="0"/>
              <w:rPr>
                <w:sz w:val="18"/>
                <w:szCs w:val="18"/>
              </w:rPr>
            </w:pPr>
            <w:r w:rsidRPr="00D33D0E">
              <w:rPr>
                <w:sz w:val="18"/>
                <w:szCs w:val="18"/>
              </w:rPr>
              <w:t>IUCN: LC [53]</w:t>
            </w:r>
          </w:p>
          <w:p w14:paraId="3C6FFE5E" w14:textId="7DB3C77A" w:rsidR="002A4150" w:rsidRPr="00D33D0E" w:rsidRDefault="002A4150" w:rsidP="002A4150">
            <w:pPr>
              <w:spacing w:before="0"/>
              <w:rPr>
                <w:sz w:val="18"/>
                <w:szCs w:val="18"/>
              </w:rPr>
            </w:pPr>
            <w:r w:rsidRPr="00D33D0E">
              <w:rPr>
                <w:sz w:val="18"/>
                <w:szCs w:val="18"/>
              </w:rPr>
              <w:t>Krajowa: NT</w:t>
            </w:r>
          </w:p>
        </w:tc>
        <w:tc>
          <w:tcPr>
            <w:tcW w:w="1391" w:type="dxa"/>
          </w:tcPr>
          <w:p w14:paraId="2F7E3C5C" w14:textId="57131B88" w:rsidR="002A4150" w:rsidRPr="00D33D0E" w:rsidRDefault="002A4150" w:rsidP="002A4150">
            <w:pPr>
              <w:spacing w:before="0"/>
              <w:rPr>
                <w:sz w:val="18"/>
                <w:szCs w:val="18"/>
              </w:rPr>
            </w:pPr>
            <w:r w:rsidRPr="00D33D0E">
              <w:rPr>
                <w:sz w:val="18"/>
                <w:szCs w:val="18"/>
              </w:rPr>
              <w:t>Nie [53]</w:t>
            </w:r>
          </w:p>
        </w:tc>
        <w:tc>
          <w:tcPr>
            <w:tcW w:w="1210" w:type="dxa"/>
          </w:tcPr>
          <w:p w14:paraId="18DE5198" w14:textId="11DA313B" w:rsidR="002A4150" w:rsidRPr="00D33D0E" w:rsidRDefault="002A4150" w:rsidP="002A4150">
            <w:pPr>
              <w:spacing w:before="0"/>
              <w:rPr>
                <w:sz w:val="18"/>
                <w:szCs w:val="18"/>
              </w:rPr>
            </w:pPr>
            <w:r w:rsidRPr="00D33D0E">
              <w:rPr>
                <w:sz w:val="18"/>
                <w:szCs w:val="18"/>
              </w:rPr>
              <w:t>Nie</w:t>
            </w:r>
          </w:p>
        </w:tc>
        <w:tc>
          <w:tcPr>
            <w:tcW w:w="2716" w:type="dxa"/>
          </w:tcPr>
          <w:p w14:paraId="23ECE23A" w14:textId="7A9F55BC" w:rsidR="002A4150" w:rsidRPr="00D33D0E" w:rsidRDefault="002A4150" w:rsidP="002A4150">
            <w:pPr>
              <w:spacing w:before="0"/>
              <w:rPr>
                <w:sz w:val="18"/>
                <w:szCs w:val="18"/>
              </w:rPr>
            </w:pPr>
            <w:r w:rsidRPr="00D33D0E">
              <w:rPr>
                <w:sz w:val="18"/>
                <w:szCs w:val="18"/>
              </w:rPr>
              <w:t>Występuje na terenach leśnych</w:t>
            </w:r>
          </w:p>
        </w:tc>
        <w:tc>
          <w:tcPr>
            <w:tcW w:w="1998" w:type="dxa"/>
          </w:tcPr>
          <w:p w14:paraId="51AF92C7" w14:textId="4DA8FB11" w:rsidR="002A4150" w:rsidRPr="00D33D0E" w:rsidRDefault="002A4150" w:rsidP="002A4150">
            <w:pPr>
              <w:spacing w:before="0"/>
              <w:rPr>
                <w:sz w:val="18"/>
                <w:szCs w:val="18"/>
              </w:rPr>
            </w:pPr>
            <w:r w:rsidRPr="00D33D0E">
              <w:rPr>
                <w:sz w:val="18"/>
                <w:szCs w:val="18"/>
              </w:rPr>
              <w:t>Wysokie ze względu na dogodne warunki siedliskowe w obszarze przedsięwzięcia</w:t>
            </w:r>
          </w:p>
        </w:tc>
        <w:tc>
          <w:tcPr>
            <w:tcW w:w="1843" w:type="dxa"/>
          </w:tcPr>
          <w:p w14:paraId="579EAF9D" w14:textId="66B4990F" w:rsidR="002A4150" w:rsidRPr="00D33D0E" w:rsidRDefault="002A4150" w:rsidP="002A4150">
            <w:pPr>
              <w:spacing w:before="0"/>
              <w:rPr>
                <w:sz w:val="18"/>
                <w:szCs w:val="18"/>
              </w:rPr>
            </w:pPr>
            <w:r w:rsidRPr="00D33D0E">
              <w:rPr>
                <w:sz w:val="18"/>
                <w:szCs w:val="18"/>
              </w:rPr>
              <w:t>Gatunek objęty ochroną częściową.</w:t>
            </w:r>
          </w:p>
        </w:tc>
        <w:tc>
          <w:tcPr>
            <w:tcW w:w="1111" w:type="dxa"/>
          </w:tcPr>
          <w:p w14:paraId="7DC3F345" w14:textId="3960C524" w:rsidR="002A4150" w:rsidRPr="00D33D0E" w:rsidRDefault="002A4150" w:rsidP="002A4150">
            <w:pPr>
              <w:spacing w:before="0"/>
              <w:rPr>
                <w:sz w:val="18"/>
                <w:szCs w:val="18"/>
              </w:rPr>
            </w:pPr>
            <w:r w:rsidRPr="00D33D0E">
              <w:rPr>
                <w:sz w:val="18"/>
                <w:szCs w:val="18"/>
              </w:rPr>
              <w:t>Nie</w:t>
            </w:r>
          </w:p>
        </w:tc>
        <w:tc>
          <w:tcPr>
            <w:tcW w:w="843" w:type="dxa"/>
            <w:shd w:val="clear" w:color="auto" w:fill="F6BCBC"/>
          </w:tcPr>
          <w:p w14:paraId="6158AB14" w14:textId="5077D71C" w:rsidR="002A4150" w:rsidRPr="00D33D0E" w:rsidRDefault="002A4150" w:rsidP="002A4150">
            <w:pPr>
              <w:spacing w:before="0"/>
              <w:rPr>
                <w:rFonts w:cs="Segoe UI Symbol"/>
                <w:sz w:val="18"/>
                <w:szCs w:val="18"/>
              </w:rPr>
            </w:pPr>
            <w:r w:rsidRPr="00D33D0E">
              <w:rPr>
                <w:rFonts w:ascii="Segoe UI Symbol" w:hAnsi="Segoe UI Symbol" w:cs="Segoe UI Symbol"/>
                <w:sz w:val="18"/>
                <w:szCs w:val="18"/>
              </w:rPr>
              <w:t>✖</w:t>
            </w:r>
          </w:p>
        </w:tc>
      </w:tr>
      <w:tr w:rsidR="002A4150" w:rsidRPr="00D33D0E" w14:paraId="254CB8C0" w14:textId="77777777" w:rsidTr="006C18AF">
        <w:tc>
          <w:tcPr>
            <w:tcW w:w="2161" w:type="dxa"/>
          </w:tcPr>
          <w:p w14:paraId="00AC6B21" w14:textId="77777777" w:rsidR="002A4150" w:rsidRDefault="002A4150" w:rsidP="002A4150">
            <w:pPr>
              <w:spacing w:before="0"/>
              <w:rPr>
                <w:i/>
                <w:iCs/>
                <w:sz w:val="18"/>
                <w:szCs w:val="18"/>
              </w:rPr>
            </w:pPr>
            <w:proofErr w:type="spellStart"/>
            <w:r w:rsidRPr="00D33D0E">
              <w:rPr>
                <w:i/>
                <w:iCs/>
                <w:sz w:val="18"/>
                <w:szCs w:val="18"/>
              </w:rPr>
              <w:t>Sorex</w:t>
            </w:r>
            <w:proofErr w:type="spellEnd"/>
            <w:r w:rsidRPr="00D33D0E">
              <w:rPr>
                <w:i/>
                <w:iCs/>
                <w:sz w:val="18"/>
                <w:szCs w:val="18"/>
              </w:rPr>
              <w:t xml:space="preserve"> </w:t>
            </w:r>
            <w:proofErr w:type="spellStart"/>
            <w:r w:rsidRPr="00D33D0E">
              <w:rPr>
                <w:i/>
                <w:iCs/>
                <w:sz w:val="18"/>
                <w:szCs w:val="18"/>
              </w:rPr>
              <w:t>araneus</w:t>
            </w:r>
            <w:proofErr w:type="spellEnd"/>
          </w:p>
          <w:p w14:paraId="7B854596" w14:textId="3AB73150" w:rsidR="002A4150" w:rsidRPr="00DD1DD2" w:rsidRDefault="002A4150" w:rsidP="002A4150">
            <w:pPr>
              <w:spacing w:before="0"/>
              <w:rPr>
                <w:sz w:val="18"/>
                <w:szCs w:val="18"/>
              </w:rPr>
            </w:pPr>
            <w:r>
              <w:rPr>
                <w:sz w:val="18"/>
                <w:szCs w:val="18"/>
              </w:rPr>
              <w:t>Ryjówka aksamitna</w:t>
            </w:r>
          </w:p>
        </w:tc>
        <w:tc>
          <w:tcPr>
            <w:tcW w:w="1328" w:type="dxa"/>
          </w:tcPr>
          <w:p w14:paraId="3B91596D" w14:textId="1D6BE0A4" w:rsidR="002A4150" w:rsidRPr="00D33D0E" w:rsidRDefault="002A4150" w:rsidP="002A4150">
            <w:pPr>
              <w:spacing w:before="0"/>
              <w:rPr>
                <w:sz w:val="18"/>
                <w:szCs w:val="18"/>
              </w:rPr>
            </w:pPr>
            <w:r w:rsidRPr="00D33D0E">
              <w:rPr>
                <w:sz w:val="18"/>
                <w:szCs w:val="18"/>
              </w:rPr>
              <w:t>IUCN: LC [54]</w:t>
            </w:r>
          </w:p>
          <w:p w14:paraId="42CB7E95" w14:textId="3BAEAB93" w:rsidR="002A4150" w:rsidRPr="00D33D0E" w:rsidRDefault="002A4150" w:rsidP="002A4150">
            <w:pPr>
              <w:spacing w:before="0"/>
              <w:rPr>
                <w:sz w:val="18"/>
                <w:szCs w:val="18"/>
              </w:rPr>
            </w:pPr>
            <w:r w:rsidRPr="00D33D0E">
              <w:rPr>
                <w:sz w:val="18"/>
                <w:szCs w:val="18"/>
              </w:rPr>
              <w:t>Krajowa: NE</w:t>
            </w:r>
          </w:p>
        </w:tc>
        <w:tc>
          <w:tcPr>
            <w:tcW w:w="1391" w:type="dxa"/>
          </w:tcPr>
          <w:p w14:paraId="13C3F3F9" w14:textId="5F89C67F" w:rsidR="002A4150" w:rsidRPr="00D33D0E" w:rsidRDefault="002A4150" w:rsidP="002A4150">
            <w:pPr>
              <w:spacing w:before="0"/>
              <w:rPr>
                <w:sz w:val="18"/>
                <w:szCs w:val="18"/>
              </w:rPr>
            </w:pPr>
            <w:r w:rsidRPr="00D33D0E">
              <w:rPr>
                <w:sz w:val="18"/>
                <w:szCs w:val="18"/>
              </w:rPr>
              <w:t>Nie [54]</w:t>
            </w:r>
          </w:p>
        </w:tc>
        <w:tc>
          <w:tcPr>
            <w:tcW w:w="1210" w:type="dxa"/>
          </w:tcPr>
          <w:p w14:paraId="5F7342C4" w14:textId="3BF9953B" w:rsidR="002A4150" w:rsidRPr="00D33D0E" w:rsidRDefault="002A4150" w:rsidP="002A4150">
            <w:pPr>
              <w:spacing w:before="0"/>
              <w:rPr>
                <w:sz w:val="18"/>
                <w:szCs w:val="18"/>
              </w:rPr>
            </w:pPr>
            <w:r w:rsidRPr="00D33D0E">
              <w:rPr>
                <w:sz w:val="18"/>
                <w:szCs w:val="18"/>
              </w:rPr>
              <w:t>Nie</w:t>
            </w:r>
          </w:p>
        </w:tc>
        <w:tc>
          <w:tcPr>
            <w:tcW w:w="2716" w:type="dxa"/>
          </w:tcPr>
          <w:p w14:paraId="63D53297" w14:textId="042861F2" w:rsidR="002A4150" w:rsidRPr="00D33D0E" w:rsidRDefault="002A4150" w:rsidP="002A4150">
            <w:pPr>
              <w:spacing w:before="0"/>
              <w:rPr>
                <w:sz w:val="18"/>
                <w:szCs w:val="18"/>
              </w:rPr>
            </w:pPr>
            <w:r w:rsidRPr="00D33D0E">
              <w:rPr>
                <w:sz w:val="18"/>
                <w:szCs w:val="18"/>
              </w:rPr>
              <w:t>Żyje w różnych środowiskach: w ogrodach, lasach liściastych i mieszanych, na zakrzewionych łąkach.</w:t>
            </w:r>
          </w:p>
        </w:tc>
        <w:tc>
          <w:tcPr>
            <w:tcW w:w="1998" w:type="dxa"/>
          </w:tcPr>
          <w:p w14:paraId="0502BF73" w14:textId="6F2E68D0" w:rsidR="002A4150" w:rsidRPr="00D33D0E" w:rsidRDefault="002A4150" w:rsidP="002A4150">
            <w:pPr>
              <w:spacing w:before="0"/>
              <w:rPr>
                <w:sz w:val="18"/>
                <w:szCs w:val="18"/>
              </w:rPr>
            </w:pPr>
            <w:r w:rsidRPr="00D33D0E">
              <w:rPr>
                <w:sz w:val="18"/>
                <w:szCs w:val="18"/>
              </w:rPr>
              <w:t>Wysokie ze względu na dogodne warunki siedliskowe w obszarze przedsięwzięcia</w:t>
            </w:r>
          </w:p>
        </w:tc>
        <w:tc>
          <w:tcPr>
            <w:tcW w:w="1843" w:type="dxa"/>
          </w:tcPr>
          <w:p w14:paraId="5577442A" w14:textId="6277F676" w:rsidR="002A4150" w:rsidRPr="00D33D0E" w:rsidRDefault="002A4150" w:rsidP="002A4150">
            <w:pPr>
              <w:spacing w:before="0"/>
              <w:rPr>
                <w:sz w:val="18"/>
                <w:szCs w:val="18"/>
              </w:rPr>
            </w:pPr>
            <w:r w:rsidRPr="00D33D0E">
              <w:rPr>
                <w:sz w:val="18"/>
                <w:szCs w:val="18"/>
              </w:rPr>
              <w:t>Gatunek objęty ochroną częściową.</w:t>
            </w:r>
          </w:p>
        </w:tc>
        <w:tc>
          <w:tcPr>
            <w:tcW w:w="1111" w:type="dxa"/>
          </w:tcPr>
          <w:p w14:paraId="5B7EF199" w14:textId="55F5B241" w:rsidR="002A4150" w:rsidRPr="00D33D0E" w:rsidRDefault="006E66D4" w:rsidP="002A4150">
            <w:pPr>
              <w:spacing w:before="0"/>
              <w:rPr>
                <w:sz w:val="18"/>
                <w:szCs w:val="18"/>
              </w:rPr>
            </w:pPr>
            <w:r>
              <w:rPr>
                <w:sz w:val="18"/>
                <w:szCs w:val="18"/>
              </w:rPr>
              <w:t>Tak</w:t>
            </w:r>
          </w:p>
        </w:tc>
        <w:tc>
          <w:tcPr>
            <w:tcW w:w="843" w:type="dxa"/>
            <w:shd w:val="clear" w:color="auto" w:fill="F6BCBC"/>
          </w:tcPr>
          <w:p w14:paraId="30075B77" w14:textId="6A2069B2" w:rsidR="002A4150" w:rsidRPr="00D33D0E" w:rsidRDefault="002A4150" w:rsidP="002A4150">
            <w:pPr>
              <w:spacing w:before="0"/>
              <w:rPr>
                <w:rFonts w:cs="Segoe UI Symbol"/>
                <w:sz w:val="18"/>
                <w:szCs w:val="18"/>
              </w:rPr>
            </w:pPr>
            <w:r w:rsidRPr="00D33D0E">
              <w:rPr>
                <w:rFonts w:ascii="Segoe UI Symbol" w:hAnsi="Segoe UI Symbol" w:cs="Segoe UI Symbol"/>
                <w:sz w:val="18"/>
                <w:szCs w:val="18"/>
              </w:rPr>
              <w:t>✖</w:t>
            </w:r>
          </w:p>
        </w:tc>
      </w:tr>
      <w:tr w:rsidR="002A4150" w:rsidRPr="00D33D0E" w14:paraId="21F4814C" w14:textId="77777777" w:rsidTr="006C18AF">
        <w:tc>
          <w:tcPr>
            <w:tcW w:w="2161" w:type="dxa"/>
          </w:tcPr>
          <w:p w14:paraId="2A035BDC" w14:textId="77777777" w:rsidR="002A4150" w:rsidRDefault="002A4150" w:rsidP="002A4150">
            <w:pPr>
              <w:spacing w:before="0"/>
              <w:rPr>
                <w:i/>
                <w:iCs/>
                <w:sz w:val="18"/>
                <w:szCs w:val="18"/>
              </w:rPr>
            </w:pPr>
            <w:proofErr w:type="spellStart"/>
            <w:r w:rsidRPr="00D33D0E">
              <w:rPr>
                <w:i/>
                <w:iCs/>
                <w:sz w:val="18"/>
                <w:szCs w:val="18"/>
              </w:rPr>
              <w:t>Sorex</w:t>
            </w:r>
            <w:proofErr w:type="spellEnd"/>
            <w:r w:rsidRPr="00D33D0E">
              <w:rPr>
                <w:i/>
                <w:iCs/>
                <w:sz w:val="18"/>
                <w:szCs w:val="18"/>
              </w:rPr>
              <w:t xml:space="preserve"> </w:t>
            </w:r>
            <w:proofErr w:type="spellStart"/>
            <w:r w:rsidRPr="00D33D0E">
              <w:rPr>
                <w:i/>
                <w:iCs/>
                <w:sz w:val="18"/>
                <w:szCs w:val="18"/>
              </w:rPr>
              <w:t>minutus</w:t>
            </w:r>
            <w:proofErr w:type="spellEnd"/>
          </w:p>
          <w:p w14:paraId="0846ED18" w14:textId="5F8D9B46" w:rsidR="002A4150" w:rsidRPr="00DD1DD2" w:rsidRDefault="002A4150" w:rsidP="002A4150">
            <w:pPr>
              <w:spacing w:before="0"/>
              <w:rPr>
                <w:sz w:val="18"/>
                <w:szCs w:val="18"/>
              </w:rPr>
            </w:pPr>
            <w:r>
              <w:rPr>
                <w:sz w:val="18"/>
                <w:szCs w:val="18"/>
              </w:rPr>
              <w:t>Ryjówka malutka</w:t>
            </w:r>
          </w:p>
        </w:tc>
        <w:tc>
          <w:tcPr>
            <w:tcW w:w="1328" w:type="dxa"/>
          </w:tcPr>
          <w:p w14:paraId="02BBF469" w14:textId="6C753C88" w:rsidR="002A4150" w:rsidRPr="00D33D0E" w:rsidRDefault="002A4150" w:rsidP="002A4150">
            <w:pPr>
              <w:spacing w:before="0"/>
              <w:rPr>
                <w:sz w:val="18"/>
                <w:szCs w:val="18"/>
              </w:rPr>
            </w:pPr>
            <w:r w:rsidRPr="00D33D0E">
              <w:rPr>
                <w:sz w:val="18"/>
                <w:szCs w:val="18"/>
              </w:rPr>
              <w:t>IUCN: LC [55]</w:t>
            </w:r>
          </w:p>
          <w:p w14:paraId="24027010" w14:textId="7F9C0575" w:rsidR="002A4150" w:rsidRPr="00D33D0E" w:rsidRDefault="002A4150" w:rsidP="002A4150">
            <w:pPr>
              <w:spacing w:before="0"/>
              <w:rPr>
                <w:sz w:val="18"/>
                <w:szCs w:val="18"/>
              </w:rPr>
            </w:pPr>
            <w:r w:rsidRPr="00D33D0E">
              <w:rPr>
                <w:sz w:val="18"/>
                <w:szCs w:val="18"/>
              </w:rPr>
              <w:t>Krajowa: NE</w:t>
            </w:r>
          </w:p>
        </w:tc>
        <w:tc>
          <w:tcPr>
            <w:tcW w:w="1391" w:type="dxa"/>
          </w:tcPr>
          <w:p w14:paraId="0C91CE16" w14:textId="5EFDA527" w:rsidR="002A4150" w:rsidRPr="00D33D0E" w:rsidRDefault="002A4150" w:rsidP="002A4150">
            <w:pPr>
              <w:spacing w:before="0"/>
              <w:rPr>
                <w:sz w:val="18"/>
                <w:szCs w:val="18"/>
              </w:rPr>
            </w:pPr>
            <w:r w:rsidRPr="00D33D0E">
              <w:rPr>
                <w:sz w:val="18"/>
                <w:szCs w:val="18"/>
              </w:rPr>
              <w:t>Nie [55]</w:t>
            </w:r>
          </w:p>
        </w:tc>
        <w:tc>
          <w:tcPr>
            <w:tcW w:w="1210" w:type="dxa"/>
          </w:tcPr>
          <w:p w14:paraId="509BE547" w14:textId="03D05F76" w:rsidR="002A4150" w:rsidRPr="00D33D0E" w:rsidRDefault="002A4150" w:rsidP="002A4150">
            <w:pPr>
              <w:spacing w:before="0"/>
              <w:rPr>
                <w:sz w:val="18"/>
                <w:szCs w:val="18"/>
              </w:rPr>
            </w:pPr>
            <w:r w:rsidRPr="00D33D0E">
              <w:rPr>
                <w:sz w:val="18"/>
                <w:szCs w:val="18"/>
              </w:rPr>
              <w:t>Nie</w:t>
            </w:r>
          </w:p>
        </w:tc>
        <w:tc>
          <w:tcPr>
            <w:tcW w:w="2716" w:type="dxa"/>
          </w:tcPr>
          <w:p w14:paraId="07B7B2FB" w14:textId="166AD0A5" w:rsidR="002A4150" w:rsidRPr="00D33D0E" w:rsidRDefault="002A4150" w:rsidP="002A4150">
            <w:pPr>
              <w:spacing w:before="0"/>
              <w:rPr>
                <w:sz w:val="18"/>
                <w:szCs w:val="18"/>
              </w:rPr>
            </w:pPr>
            <w:r w:rsidRPr="00D33D0E">
              <w:rPr>
                <w:sz w:val="18"/>
                <w:szCs w:val="18"/>
              </w:rPr>
              <w:t>Typowym środowiskiem jej życia są obrzeża podmokłych lasów, wilgotne łąki, kępy krzewów na łąkach i bagnach, żywopłoty, ogródki działkowe. Można ją spotkać także w obrębie zabudowań (szczególnie w zimie).</w:t>
            </w:r>
          </w:p>
        </w:tc>
        <w:tc>
          <w:tcPr>
            <w:tcW w:w="1998" w:type="dxa"/>
          </w:tcPr>
          <w:p w14:paraId="2D5A0706" w14:textId="5A813054" w:rsidR="002A4150" w:rsidRPr="00D33D0E" w:rsidRDefault="002A4150" w:rsidP="002A4150">
            <w:pPr>
              <w:spacing w:before="0"/>
              <w:rPr>
                <w:sz w:val="18"/>
                <w:szCs w:val="18"/>
              </w:rPr>
            </w:pPr>
            <w:r w:rsidRPr="00D33D0E">
              <w:rPr>
                <w:sz w:val="18"/>
                <w:szCs w:val="18"/>
              </w:rPr>
              <w:t>Średnie ze względu na brak jednoznacznych do określenia warunków bytowych.</w:t>
            </w:r>
          </w:p>
        </w:tc>
        <w:tc>
          <w:tcPr>
            <w:tcW w:w="1843" w:type="dxa"/>
          </w:tcPr>
          <w:p w14:paraId="71CC41BA" w14:textId="7C2C3668" w:rsidR="002A4150" w:rsidRPr="00D33D0E" w:rsidRDefault="002A4150" w:rsidP="002A4150">
            <w:pPr>
              <w:spacing w:before="0"/>
              <w:rPr>
                <w:sz w:val="18"/>
                <w:szCs w:val="18"/>
              </w:rPr>
            </w:pPr>
            <w:r w:rsidRPr="00D33D0E">
              <w:rPr>
                <w:sz w:val="18"/>
                <w:szCs w:val="18"/>
              </w:rPr>
              <w:t>Gatunek objęty ochroną częściową.</w:t>
            </w:r>
          </w:p>
        </w:tc>
        <w:tc>
          <w:tcPr>
            <w:tcW w:w="1111" w:type="dxa"/>
          </w:tcPr>
          <w:p w14:paraId="44026086" w14:textId="4DC44B58" w:rsidR="002A4150" w:rsidRPr="00D33D0E" w:rsidRDefault="006E66D4" w:rsidP="002A4150">
            <w:pPr>
              <w:spacing w:before="0"/>
              <w:rPr>
                <w:sz w:val="18"/>
                <w:szCs w:val="18"/>
              </w:rPr>
            </w:pPr>
            <w:r>
              <w:rPr>
                <w:sz w:val="18"/>
                <w:szCs w:val="18"/>
              </w:rPr>
              <w:t>Tak</w:t>
            </w:r>
          </w:p>
        </w:tc>
        <w:tc>
          <w:tcPr>
            <w:tcW w:w="843" w:type="dxa"/>
            <w:shd w:val="clear" w:color="auto" w:fill="F6BCBC"/>
          </w:tcPr>
          <w:p w14:paraId="2A3DDA82" w14:textId="1EB482D1" w:rsidR="002A4150" w:rsidRPr="00D33D0E" w:rsidRDefault="002A4150" w:rsidP="002A4150">
            <w:pPr>
              <w:spacing w:before="0"/>
              <w:rPr>
                <w:rFonts w:cs="Segoe UI Symbol"/>
                <w:sz w:val="18"/>
                <w:szCs w:val="18"/>
              </w:rPr>
            </w:pPr>
            <w:r w:rsidRPr="00D33D0E">
              <w:rPr>
                <w:rFonts w:ascii="Segoe UI Symbol" w:hAnsi="Segoe UI Symbol" w:cs="Segoe UI Symbol"/>
                <w:sz w:val="18"/>
                <w:szCs w:val="18"/>
              </w:rPr>
              <w:t>✖</w:t>
            </w:r>
          </w:p>
        </w:tc>
      </w:tr>
      <w:tr w:rsidR="002A4150" w:rsidRPr="00D33D0E" w14:paraId="16AC5CC8" w14:textId="77777777" w:rsidTr="006C18AF">
        <w:tc>
          <w:tcPr>
            <w:tcW w:w="2161" w:type="dxa"/>
          </w:tcPr>
          <w:p w14:paraId="2B3F3A5D" w14:textId="77777777" w:rsidR="002A4150" w:rsidRDefault="002A4150" w:rsidP="002A4150">
            <w:pPr>
              <w:spacing w:before="0"/>
              <w:rPr>
                <w:i/>
                <w:iCs/>
                <w:sz w:val="18"/>
                <w:szCs w:val="18"/>
              </w:rPr>
            </w:pPr>
            <w:proofErr w:type="spellStart"/>
            <w:r w:rsidRPr="00D33D0E">
              <w:rPr>
                <w:i/>
                <w:iCs/>
                <w:sz w:val="18"/>
                <w:szCs w:val="18"/>
              </w:rPr>
              <w:t>Sorex</w:t>
            </w:r>
            <w:proofErr w:type="spellEnd"/>
            <w:r w:rsidRPr="00D33D0E">
              <w:rPr>
                <w:i/>
                <w:iCs/>
                <w:sz w:val="18"/>
                <w:szCs w:val="18"/>
              </w:rPr>
              <w:t xml:space="preserve"> </w:t>
            </w:r>
            <w:proofErr w:type="spellStart"/>
            <w:r w:rsidRPr="00D33D0E">
              <w:rPr>
                <w:i/>
                <w:iCs/>
                <w:sz w:val="18"/>
                <w:szCs w:val="18"/>
              </w:rPr>
              <w:t>alpinus</w:t>
            </w:r>
            <w:proofErr w:type="spellEnd"/>
          </w:p>
          <w:p w14:paraId="6FDECE7D" w14:textId="1CD8EBF8" w:rsidR="002A4150" w:rsidRPr="00DD1DD2" w:rsidRDefault="002A4150" w:rsidP="002A4150">
            <w:pPr>
              <w:spacing w:before="0"/>
              <w:rPr>
                <w:sz w:val="18"/>
                <w:szCs w:val="18"/>
              </w:rPr>
            </w:pPr>
            <w:r>
              <w:rPr>
                <w:sz w:val="18"/>
                <w:szCs w:val="18"/>
              </w:rPr>
              <w:t>Ryjówka górska</w:t>
            </w:r>
          </w:p>
        </w:tc>
        <w:tc>
          <w:tcPr>
            <w:tcW w:w="1328" w:type="dxa"/>
          </w:tcPr>
          <w:p w14:paraId="6CA83923" w14:textId="2204E3A7" w:rsidR="002A4150" w:rsidRPr="00D33D0E" w:rsidRDefault="002A4150" w:rsidP="002A4150">
            <w:pPr>
              <w:spacing w:before="0"/>
              <w:rPr>
                <w:sz w:val="18"/>
                <w:szCs w:val="18"/>
              </w:rPr>
            </w:pPr>
            <w:r w:rsidRPr="00D33D0E">
              <w:rPr>
                <w:sz w:val="18"/>
                <w:szCs w:val="18"/>
              </w:rPr>
              <w:t>IUCN: NT [56]</w:t>
            </w:r>
          </w:p>
          <w:p w14:paraId="51A4834D" w14:textId="0CA4E4B6" w:rsidR="002A4150" w:rsidRPr="00D33D0E" w:rsidRDefault="002A4150" w:rsidP="002A4150">
            <w:pPr>
              <w:spacing w:before="0"/>
              <w:rPr>
                <w:sz w:val="18"/>
                <w:szCs w:val="18"/>
              </w:rPr>
            </w:pPr>
            <w:r w:rsidRPr="00D33D0E">
              <w:rPr>
                <w:sz w:val="18"/>
                <w:szCs w:val="18"/>
              </w:rPr>
              <w:t>Krajowa: NE</w:t>
            </w:r>
          </w:p>
        </w:tc>
        <w:tc>
          <w:tcPr>
            <w:tcW w:w="1391" w:type="dxa"/>
          </w:tcPr>
          <w:p w14:paraId="2F4DFE69" w14:textId="30F1FA8A" w:rsidR="002A4150" w:rsidRPr="00D33D0E" w:rsidRDefault="002A4150" w:rsidP="002A4150">
            <w:pPr>
              <w:spacing w:before="0"/>
              <w:rPr>
                <w:sz w:val="18"/>
                <w:szCs w:val="18"/>
              </w:rPr>
            </w:pPr>
            <w:r w:rsidRPr="00D33D0E">
              <w:rPr>
                <w:sz w:val="18"/>
                <w:szCs w:val="18"/>
              </w:rPr>
              <w:t>Nie [56]</w:t>
            </w:r>
          </w:p>
        </w:tc>
        <w:tc>
          <w:tcPr>
            <w:tcW w:w="1210" w:type="dxa"/>
          </w:tcPr>
          <w:p w14:paraId="5E25C906" w14:textId="2EB3AF87" w:rsidR="002A4150" w:rsidRPr="00D33D0E" w:rsidRDefault="002A4150" w:rsidP="002A4150">
            <w:pPr>
              <w:spacing w:before="0"/>
              <w:rPr>
                <w:sz w:val="18"/>
                <w:szCs w:val="18"/>
              </w:rPr>
            </w:pPr>
            <w:r w:rsidRPr="00D33D0E">
              <w:rPr>
                <w:sz w:val="18"/>
                <w:szCs w:val="18"/>
              </w:rPr>
              <w:t>Nie</w:t>
            </w:r>
          </w:p>
        </w:tc>
        <w:tc>
          <w:tcPr>
            <w:tcW w:w="2716" w:type="dxa"/>
          </w:tcPr>
          <w:p w14:paraId="6A9DE4F0" w14:textId="540608B4" w:rsidR="002A4150" w:rsidRPr="00D33D0E" w:rsidRDefault="002A4150" w:rsidP="002A4150">
            <w:pPr>
              <w:spacing w:before="0"/>
              <w:rPr>
                <w:sz w:val="18"/>
                <w:szCs w:val="18"/>
              </w:rPr>
            </w:pPr>
            <w:r w:rsidRPr="00D33D0E">
              <w:rPr>
                <w:sz w:val="18"/>
                <w:szCs w:val="18"/>
              </w:rPr>
              <w:t>Występuje zarówno na terenach otwartych, jak i leśnych.</w:t>
            </w:r>
          </w:p>
        </w:tc>
        <w:tc>
          <w:tcPr>
            <w:tcW w:w="1998" w:type="dxa"/>
          </w:tcPr>
          <w:p w14:paraId="4664AB65" w14:textId="733DA846" w:rsidR="002A4150" w:rsidRPr="00D33D0E" w:rsidRDefault="002A4150" w:rsidP="002A4150">
            <w:pPr>
              <w:spacing w:before="0"/>
              <w:rPr>
                <w:sz w:val="18"/>
                <w:szCs w:val="18"/>
              </w:rPr>
            </w:pPr>
            <w:r w:rsidRPr="00D33D0E">
              <w:rPr>
                <w:sz w:val="18"/>
                <w:szCs w:val="18"/>
              </w:rPr>
              <w:t>Niskie ze względu na brak stwierdzeń gatunku od ponad 70 lat mimo dogodnych warunków siedliskowych</w:t>
            </w:r>
          </w:p>
        </w:tc>
        <w:tc>
          <w:tcPr>
            <w:tcW w:w="1843" w:type="dxa"/>
          </w:tcPr>
          <w:p w14:paraId="1F102439" w14:textId="1FABB19A" w:rsidR="002A4150" w:rsidRPr="00D33D0E" w:rsidRDefault="002A4150" w:rsidP="002A4150">
            <w:pPr>
              <w:spacing w:before="0"/>
              <w:rPr>
                <w:sz w:val="18"/>
                <w:szCs w:val="18"/>
              </w:rPr>
            </w:pPr>
            <w:r w:rsidRPr="00D33D0E">
              <w:rPr>
                <w:sz w:val="18"/>
                <w:szCs w:val="18"/>
              </w:rPr>
              <w:t>Gatunek objęty ochroną częściową.</w:t>
            </w:r>
          </w:p>
        </w:tc>
        <w:tc>
          <w:tcPr>
            <w:tcW w:w="1111" w:type="dxa"/>
          </w:tcPr>
          <w:p w14:paraId="494A7313" w14:textId="18C930E6" w:rsidR="002A4150" w:rsidRPr="00D33D0E" w:rsidRDefault="002A4150" w:rsidP="002A4150">
            <w:pPr>
              <w:spacing w:before="0"/>
              <w:rPr>
                <w:sz w:val="18"/>
                <w:szCs w:val="18"/>
              </w:rPr>
            </w:pPr>
            <w:r w:rsidRPr="00D33D0E">
              <w:rPr>
                <w:sz w:val="18"/>
                <w:szCs w:val="18"/>
              </w:rPr>
              <w:t>Nie</w:t>
            </w:r>
          </w:p>
        </w:tc>
        <w:tc>
          <w:tcPr>
            <w:tcW w:w="843" w:type="dxa"/>
            <w:shd w:val="clear" w:color="auto" w:fill="F6BCBC"/>
          </w:tcPr>
          <w:p w14:paraId="482D8DF9" w14:textId="796593C2" w:rsidR="002A4150" w:rsidRPr="00D33D0E" w:rsidRDefault="002A4150" w:rsidP="002A4150">
            <w:pPr>
              <w:spacing w:before="0"/>
              <w:rPr>
                <w:rFonts w:cs="Segoe UI Symbol"/>
                <w:sz w:val="18"/>
                <w:szCs w:val="18"/>
              </w:rPr>
            </w:pPr>
            <w:r w:rsidRPr="00D33D0E">
              <w:rPr>
                <w:rFonts w:ascii="Segoe UI Symbol" w:hAnsi="Segoe UI Symbol" w:cs="Segoe UI Symbol"/>
                <w:sz w:val="18"/>
                <w:szCs w:val="18"/>
              </w:rPr>
              <w:t>✖</w:t>
            </w:r>
          </w:p>
        </w:tc>
      </w:tr>
      <w:tr w:rsidR="002A4150" w:rsidRPr="00D33D0E" w14:paraId="73D7FBBD" w14:textId="77777777" w:rsidTr="006C18AF">
        <w:tc>
          <w:tcPr>
            <w:tcW w:w="2161" w:type="dxa"/>
          </w:tcPr>
          <w:p w14:paraId="5083AAE9" w14:textId="77777777" w:rsidR="002A4150" w:rsidRDefault="002A4150" w:rsidP="002A4150">
            <w:pPr>
              <w:spacing w:before="0"/>
              <w:rPr>
                <w:i/>
                <w:iCs/>
                <w:sz w:val="18"/>
                <w:szCs w:val="18"/>
              </w:rPr>
            </w:pPr>
            <w:proofErr w:type="spellStart"/>
            <w:r w:rsidRPr="00D33D0E">
              <w:rPr>
                <w:i/>
                <w:iCs/>
                <w:sz w:val="18"/>
                <w:szCs w:val="18"/>
              </w:rPr>
              <w:lastRenderedPageBreak/>
              <w:t>Neomys</w:t>
            </w:r>
            <w:proofErr w:type="spellEnd"/>
            <w:r w:rsidRPr="00D33D0E">
              <w:rPr>
                <w:i/>
                <w:iCs/>
                <w:sz w:val="18"/>
                <w:szCs w:val="18"/>
              </w:rPr>
              <w:t xml:space="preserve"> </w:t>
            </w:r>
            <w:proofErr w:type="spellStart"/>
            <w:r w:rsidRPr="00D33D0E">
              <w:rPr>
                <w:i/>
                <w:iCs/>
                <w:sz w:val="18"/>
                <w:szCs w:val="18"/>
              </w:rPr>
              <w:t>fodiens</w:t>
            </w:r>
            <w:proofErr w:type="spellEnd"/>
          </w:p>
          <w:p w14:paraId="2F0498EE" w14:textId="2CA27FCC" w:rsidR="002A4150" w:rsidRPr="00DD1DD2" w:rsidRDefault="002A4150" w:rsidP="002A4150">
            <w:pPr>
              <w:spacing w:before="0"/>
              <w:rPr>
                <w:sz w:val="18"/>
                <w:szCs w:val="18"/>
              </w:rPr>
            </w:pPr>
            <w:r>
              <w:rPr>
                <w:sz w:val="18"/>
                <w:szCs w:val="18"/>
              </w:rPr>
              <w:t>Rzęsorek rzeczek</w:t>
            </w:r>
          </w:p>
        </w:tc>
        <w:tc>
          <w:tcPr>
            <w:tcW w:w="1328" w:type="dxa"/>
          </w:tcPr>
          <w:p w14:paraId="658C10F0" w14:textId="00E5293B" w:rsidR="002A4150" w:rsidRPr="00D33D0E" w:rsidRDefault="002A4150" w:rsidP="002A4150">
            <w:pPr>
              <w:spacing w:before="0"/>
              <w:rPr>
                <w:sz w:val="18"/>
                <w:szCs w:val="18"/>
              </w:rPr>
            </w:pPr>
            <w:r w:rsidRPr="00D33D0E">
              <w:rPr>
                <w:sz w:val="18"/>
                <w:szCs w:val="18"/>
              </w:rPr>
              <w:t>IUCN: NT [57]</w:t>
            </w:r>
          </w:p>
          <w:p w14:paraId="5E6BB268" w14:textId="4972AB24" w:rsidR="002A4150" w:rsidRPr="00D33D0E" w:rsidRDefault="002A4150" w:rsidP="002A4150">
            <w:pPr>
              <w:spacing w:before="0"/>
              <w:rPr>
                <w:sz w:val="18"/>
                <w:szCs w:val="18"/>
              </w:rPr>
            </w:pPr>
            <w:r w:rsidRPr="00D33D0E">
              <w:rPr>
                <w:sz w:val="18"/>
                <w:szCs w:val="18"/>
              </w:rPr>
              <w:t>Krajowa: NE</w:t>
            </w:r>
          </w:p>
        </w:tc>
        <w:tc>
          <w:tcPr>
            <w:tcW w:w="1391" w:type="dxa"/>
          </w:tcPr>
          <w:p w14:paraId="64A838B7" w14:textId="56D4EB68" w:rsidR="002A4150" w:rsidRPr="00D33D0E" w:rsidRDefault="002A4150" w:rsidP="002A4150">
            <w:pPr>
              <w:spacing w:before="0"/>
              <w:rPr>
                <w:sz w:val="18"/>
                <w:szCs w:val="18"/>
              </w:rPr>
            </w:pPr>
            <w:r w:rsidRPr="00D33D0E">
              <w:rPr>
                <w:sz w:val="18"/>
                <w:szCs w:val="18"/>
              </w:rPr>
              <w:t>Nie [57]</w:t>
            </w:r>
          </w:p>
        </w:tc>
        <w:tc>
          <w:tcPr>
            <w:tcW w:w="1210" w:type="dxa"/>
          </w:tcPr>
          <w:p w14:paraId="2494A4C4" w14:textId="59050974" w:rsidR="002A4150" w:rsidRPr="00D33D0E" w:rsidRDefault="002A4150" w:rsidP="002A4150">
            <w:pPr>
              <w:spacing w:before="0"/>
              <w:rPr>
                <w:sz w:val="18"/>
                <w:szCs w:val="18"/>
              </w:rPr>
            </w:pPr>
            <w:r w:rsidRPr="00D33D0E">
              <w:rPr>
                <w:sz w:val="18"/>
                <w:szCs w:val="18"/>
              </w:rPr>
              <w:t>Nie</w:t>
            </w:r>
          </w:p>
        </w:tc>
        <w:tc>
          <w:tcPr>
            <w:tcW w:w="2716" w:type="dxa"/>
          </w:tcPr>
          <w:p w14:paraId="7581B656" w14:textId="37AEA1D3" w:rsidR="002A4150" w:rsidRPr="00D33D0E" w:rsidRDefault="002A4150" w:rsidP="002A4150">
            <w:pPr>
              <w:spacing w:before="0"/>
              <w:rPr>
                <w:sz w:val="18"/>
                <w:szCs w:val="18"/>
              </w:rPr>
            </w:pPr>
            <w:r w:rsidRPr="00D33D0E">
              <w:rPr>
                <w:sz w:val="18"/>
                <w:szCs w:val="18"/>
              </w:rPr>
              <w:t>W Polsce występuje na całym obszarze kraju, nad rzekami i strumieniami o czystym nurcie i czystym, żwirowatym lub piaszczystym dnie, również nad jeziorami, stawami i na terenach bagiennych.</w:t>
            </w:r>
          </w:p>
        </w:tc>
        <w:tc>
          <w:tcPr>
            <w:tcW w:w="1998" w:type="dxa"/>
          </w:tcPr>
          <w:p w14:paraId="0C3CF7DB" w14:textId="6C0263B0" w:rsidR="002A4150" w:rsidRPr="00D33D0E" w:rsidRDefault="002A4150" w:rsidP="002A4150">
            <w:pPr>
              <w:spacing w:before="0"/>
              <w:rPr>
                <w:sz w:val="18"/>
                <w:szCs w:val="18"/>
              </w:rPr>
            </w:pPr>
            <w:r w:rsidRPr="00D33D0E">
              <w:rPr>
                <w:sz w:val="18"/>
                <w:szCs w:val="18"/>
              </w:rPr>
              <w:t>Wysokie ze względu na dogodne warunki siedliskowe w obszarze przedsięwzięcia</w:t>
            </w:r>
          </w:p>
        </w:tc>
        <w:tc>
          <w:tcPr>
            <w:tcW w:w="1843" w:type="dxa"/>
          </w:tcPr>
          <w:p w14:paraId="19FD54B8" w14:textId="32B7447C" w:rsidR="002A4150" w:rsidRPr="00D33D0E" w:rsidRDefault="002A4150" w:rsidP="002A4150">
            <w:pPr>
              <w:spacing w:before="0"/>
              <w:rPr>
                <w:sz w:val="18"/>
                <w:szCs w:val="18"/>
              </w:rPr>
            </w:pPr>
            <w:r w:rsidRPr="00D33D0E">
              <w:rPr>
                <w:sz w:val="18"/>
                <w:szCs w:val="18"/>
              </w:rPr>
              <w:t>Gatunek objęty ochroną częściową.</w:t>
            </w:r>
          </w:p>
        </w:tc>
        <w:tc>
          <w:tcPr>
            <w:tcW w:w="1111" w:type="dxa"/>
          </w:tcPr>
          <w:p w14:paraId="26A7C740" w14:textId="7E8B3FBD" w:rsidR="002A4150" w:rsidRPr="00D33D0E" w:rsidRDefault="00330EB7" w:rsidP="002A4150">
            <w:pPr>
              <w:spacing w:before="0"/>
              <w:rPr>
                <w:sz w:val="18"/>
                <w:szCs w:val="18"/>
              </w:rPr>
            </w:pPr>
            <w:r>
              <w:rPr>
                <w:sz w:val="18"/>
                <w:szCs w:val="18"/>
              </w:rPr>
              <w:t>Tak</w:t>
            </w:r>
          </w:p>
        </w:tc>
        <w:tc>
          <w:tcPr>
            <w:tcW w:w="843" w:type="dxa"/>
            <w:shd w:val="clear" w:color="auto" w:fill="F6BCBC"/>
          </w:tcPr>
          <w:p w14:paraId="0D93A2C4" w14:textId="78824D1A" w:rsidR="002A4150" w:rsidRPr="00D33D0E" w:rsidRDefault="002A4150" w:rsidP="002A4150">
            <w:pPr>
              <w:spacing w:before="0"/>
              <w:rPr>
                <w:rFonts w:cs="Segoe UI Symbol"/>
                <w:sz w:val="18"/>
                <w:szCs w:val="18"/>
              </w:rPr>
            </w:pPr>
            <w:r w:rsidRPr="00D33D0E">
              <w:rPr>
                <w:rFonts w:ascii="Segoe UI Symbol" w:hAnsi="Segoe UI Symbol" w:cs="Segoe UI Symbol"/>
                <w:sz w:val="18"/>
                <w:szCs w:val="18"/>
              </w:rPr>
              <w:t>✖</w:t>
            </w:r>
          </w:p>
        </w:tc>
      </w:tr>
      <w:tr w:rsidR="002A4150" w:rsidRPr="00D33D0E" w14:paraId="240626B8" w14:textId="77777777" w:rsidTr="006C18AF">
        <w:tc>
          <w:tcPr>
            <w:tcW w:w="2161" w:type="dxa"/>
          </w:tcPr>
          <w:p w14:paraId="3EA29075" w14:textId="77777777" w:rsidR="002A4150" w:rsidRDefault="002A4150" w:rsidP="002A4150">
            <w:pPr>
              <w:spacing w:before="0"/>
              <w:rPr>
                <w:i/>
                <w:iCs/>
                <w:sz w:val="18"/>
                <w:szCs w:val="18"/>
              </w:rPr>
            </w:pPr>
            <w:proofErr w:type="spellStart"/>
            <w:r w:rsidRPr="00D33D0E">
              <w:rPr>
                <w:i/>
                <w:iCs/>
                <w:sz w:val="18"/>
                <w:szCs w:val="18"/>
              </w:rPr>
              <w:t>Neomys</w:t>
            </w:r>
            <w:proofErr w:type="spellEnd"/>
            <w:r w:rsidRPr="00D33D0E">
              <w:rPr>
                <w:i/>
                <w:iCs/>
                <w:sz w:val="18"/>
                <w:szCs w:val="18"/>
              </w:rPr>
              <w:t xml:space="preserve"> </w:t>
            </w:r>
            <w:proofErr w:type="spellStart"/>
            <w:r w:rsidRPr="00D33D0E">
              <w:rPr>
                <w:i/>
                <w:iCs/>
                <w:sz w:val="18"/>
                <w:szCs w:val="18"/>
              </w:rPr>
              <w:t>milleri</w:t>
            </w:r>
            <w:proofErr w:type="spellEnd"/>
          </w:p>
          <w:p w14:paraId="1EDA503D" w14:textId="4303F807" w:rsidR="002A4150" w:rsidRPr="00DD1DD2" w:rsidRDefault="002A4150" w:rsidP="002A4150">
            <w:pPr>
              <w:spacing w:before="0"/>
              <w:rPr>
                <w:sz w:val="18"/>
                <w:szCs w:val="18"/>
              </w:rPr>
            </w:pPr>
            <w:r>
              <w:rPr>
                <w:sz w:val="18"/>
                <w:szCs w:val="18"/>
              </w:rPr>
              <w:t>Rzęsorek mniejszy</w:t>
            </w:r>
          </w:p>
        </w:tc>
        <w:tc>
          <w:tcPr>
            <w:tcW w:w="1328" w:type="dxa"/>
          </w:tcPr>
          <w:p w14:paraId="39F2AF53" w14:textId="7479E906" w:rsidR="002A4150" w:rsidRPr="00D33D0E" w:rsidRDefault="002A4150" w:rsidP="002A4150">
            <w:pPr>
              <w:spacing w:before="0"/>
              <w:rPr>
                <w:sz w:val="18"/>
                <w:szCs w:val="18"/>
              </w:rPr>
            </w:pPr>
            <w:r w:rsidRPr="00D33D0E">
              <w:rPr>
                <w:sz w:val="18"/>
                <w:szCs w:val="18"/>
              </w:rPr>
              <w:t xml:space="preserve">IUCN: LC [58] </w:t>
            </w:r>
          </w:p>
          <w:p w14:paraId="3844F7BF" w14:textId="676EB0F3" w:rsidR="002A4150" w:rsidRPr="00D33D0E" w:rsidRDefault="002A4150" w:rsidP="002A4150">
            <w:pPr>
              <w:spacing w:before="0"/>
              <w:rPr>
                <w:sz w:val="18"/>
                <w:szCs w:val="18"/>
              </w:rPr>
            </w:pPr>
            <w:r w:rsidRPr="00D33D0E">
              <w:rPr>
                <w:sz w:val="18"/>
                <w:szCs w:val="18"/>
              </w:rPr>
              <w:t>Krajowa: LC</w:t>
            </w:r>
          </w:p>
        </w:tc>
        <w:tc>
          <w:tcPr>
            <w:tcW w:w="1391" w:type="dxa"/>
          </w:tcPr>
          <w:p w14:paraId="48E12E15" w14:textId="7AAEF9F4" w:rsidR="002A4150" w:rsidRPr="00D33D0E" w:rsidRDefault="002A4150" w:rsidP="002A4150">
            <w:pPr>
              <w:spacing w:before="0"/>
              <w:rPr>
                <w:sz w:val="18"/>
                <w:szCs w:val="18"/>
              </w:rPr>
            </w:pPr>
            <w:r w:rsidRPr="00D33D0E">
              <w:rPr>
                <w:sz w:val="18"/>
                <w:szCs w:val="18"/>
              </w:rPr>
              <w:t>Nie [58]</w:t>
            </w:r>
          </w:p>
        </w:tc>
        <w:tc>
          <w:tcPr>
            <w:tcW w:w="1210" w:type="dxa"/>
          </w:tcPr>
          <w:p w14:paraId="01B1B15A" w14:textId="4526BD54" w:rsidR="002A4150" w:rsidRPr="00D33D0E" w:rsidRDefault="002A4150" w:rsidP="002A4150">
            <w:pPr>
              <w:spacing w:before="0"/>
              <w:rPr>
                <w:sz w:val="18"/>
                <w:szCs w:val="18"/>
              </w:rPr>
            </w:pPr>
            <w:r w:rsidRPr="00D33D0E">
              <w:rPr>
                <w:sz w:val="18"/>
                <w:szCs w:val="18"/>
              </w:rPr>
              <w:t>Nie</w:t>
            </w:r>
          </w:p>
        </w:tc>
        <w:tc>
          <w:tcPr>
            <w:tcW w:w="2716" w:type="dxa"/>
          </w:tcPr>
          <w:p w14:paraId="18ED7562" w14:textId="23E6D815" w:rsidR="002A4150" w:rsidRPr="00D33D0E" w:rsidRDefault="002A4150" w:rsidP="002A4150">
            <w:pPr>
              <w:spacing w:before="0"/>
              <w:rPr>
                <w:sz w:val="18"/>
                <w:szCs w:val="18"/>
              </w:rPr>
            </w:pPr>
            <w:r w:rsidRPr="00D33D0E">
              <w:rPr>
                <w:sz w:val="18"/>
                <w:szCs w:val="18"/>
              </w:rPr>
              <w:t>W Polsce występuje na Podkarpaciu, w Pieninach, Sudetach oraz w Puszczy Białowieskiej i na Pojezierzu Pomorskim, nad rzekami i strumieniami o czystym nurcie i czystym, żwirowatym lub piaszczystym dnie, również nad jeziorami, stawami i na terenach bagiennych.</w:t>
            </w:r>
          </w:p>
        </w:tc>
        <w:tc>
          <w:tcPr>
            <w:tcW w:w="1998" w:type="dxa"/>
          </w:tcPr>
          <w:p w14:paraId="68BCE01B" w14:textId="3B974929" w:rsidR="002A4150" w:rsidRPr="00D33D0E" w:rsidRDefault="002A4150" w:rsidP="002A4150">
            <w:pPr>
              <w:spacing w:before="0"/>
              <w:rPr>
                <w:sz w:val="18"/>
                <w:szCs w:val="18"/>
              </w:rPr>
            </w:pPr>
            <w:r w:rsidRPr="00D33D0E">
              <w:rPr>
                <w:sz w:val="18"/>
                <w:szCs w:val="18"/>
              </w:rPr>
              <w:t>Wysokie ze względu na dogodne warunki siedliskowe w obszarze przedsięwzięcia</w:t>
            </w:r>
          </w:p>
        </w:tc>
        <w:tc>
          <w:tcPr>
            <w:tcW w:w="1843" w:type="dxa"/>
          </w:tcPr>
          <w:p w14:paraId="30EE62CC" w14:textId="35DE7918" w:rsidR="002A4150" w:rsidRPr="00D33D0E" w:rsidRDefault="002A4150" w:rsidP="002A4150">
            <w:pPr>
              <w:spacing w:before="0"/>
              <w:rPr>
                <w:sz w:val="18"/>
                <w:szCs w:val="18"/>
              </w:rPr>
            </w:pPr>
            <w:r w:rsidRPr="00D33D0E">
              <w:rPr>
                <w:sz w:val="18"/>
                <w:szCs w:val="18"/>
              </w:rPr>
              <w:t>Gatunek objęty ochroną częściową.</w:t>
            </w:r>
          </w:p>
        </w:tc>
        <w:tc>
          <w:tcPr>
            <w:tcW w:w="1111" w:type="dxa"/>
          </w:tcPr>
          <w:p w14:paraId="4450F0AB" w14:textId="3F192E85" w:rsidR="002A4150" w:rsidRPr="00D33D0E" w:rsidRDefault="00330EB7" w:rsidP="002A4150">
            <w:pPr>
              <w:spacing w:before="0"/>
              <w:rPr>
                <w:sz w:val="18"/>
                <w:szCs w:val="18"/>
              </w:rPr>
            </w:pPr>
            <w:r>
              <w:rPr>
                <w:sz w:val="18"/>
                <w:szCs w:val="18"/>
              </w:rPr>
              <w:t>Tak</w:t>
            </w:r>
          </w:p>
        </w:tc>
        <w:tc>
          <w:tcPr>
            <w:tcW w:w="843" w:type="dxa"/>
            <w:shd w:val="clear" w:color="auto" w:fill="F6BCBC"/>
          </w:tcPr>
          <w:p w14:paraId="702DB1AD" w14:textId="33010B03" w:rsidR="002A4150" w:rsidRPr="00D33D0E" w:rsidRDefault="002A4150" w:rsidP="002A4150">
            <w:pPr>
              <w:spacing w:before="0"/>
              <w:rPr>
                <w:rFonts w:cs="Segoe UI Symbol"/>
                <w:sz w:val="18"/>
                <w:szCs w:val="18"/>
              </w:rPr>
            </w:pPr>
            <w:r w:rsidRPr="00D33D0E">
              <w:rPr>
                <w:rFonts w:ascii="Segoe UI Symbol" w:hAnsi="Segoe UI Symbol" w:cs="Segoe UI Symbol"/>
                <w:sz w:val="18"/>
                <w:szCs w:val="18"/>
              </w:rPr>
              <w:t>✖</w:t>
            </w:r>
          </w:p>
        </w:tc>
      </w:tr>
      <w:tr w:rsidR="002A4150" w:rsidRPr="00D33D0E" w14:paraId="77AF354F" w14:textId="77777777" w:rsidTr="006C18AF">
        <w:tc>
          <w:tcPr>
            <w:tcW w:w="2161" w:type="dxa"/>
          </w:tcPr>
          <w:p w14:paraId="231A7438" w14:textId="77777777" w:rsidR="002A4150" w:rsidRDefault="002A4150" w:rsidP="002A4150">
            <w:pPr>
              <w:spacing w:before="0"/>
              <w:rPr>
                <w:i/>
                <w:iCs/>
                <w:sz w:val="18"/>
                <w:szCs w:val="18"/>
              </w:rPr>
            </w:pPr>
            <w:proofErr w:type="spellStart"/>
            <w:r w:rsidRPr="00D33D0E">
              <w:rPr>
                <w:i/>
                <w:iCs/>
                <w:sz w:val="18"/>
                <w:szCs w:val="18"/>
              </w:rPr>
              <w:t>Talpa</w:t>
            </w:r>
            <w:proofErr w:type="spellEnd"/>
            <w:r w:rsidRPr="00D33D0E">
              <w:rPr>
                <w:i/>
                <w:iCs/>
                <w:sz w:val="18"/>
                <w:szCs w:val="18"/>
              </w:rPr>
              <w:t xml:space="preserve"> </w:t>
            </w:r>
            <w:proofErr w:type="spellStart"/>
            <w:r w:rsidRPr="00D33D0E">
              <w:rPr>
                <w:i/>
                <w:iCs/>
                <w:sz w:val="18"/>
                <w:szCs w:val="18"/>
              </w:rPr>
              <w:t>europaea</w:t>
            </w:r>
            <w:proofErr w:type="spellEnd"/>
          </w:p>
          <w:p w14:paraId="055E2C29" w14:textId="45E8774B" w:rsidR="002A4150" w:rsidRPr="00DD1DD2" w:rsidRDefault="002A4150" w:rsidP="002A4150">
            <w:pPr>
              <w:spacing w:before="0"/>
              <w:rPr>
                <w:sz w:val="18"/>
                <w:szCs w:val="18"/>
              </w:rPr>
            </w:pPr>
            <w:r>
              <w:rPr>
                <w:sz w:val="18"/>
                <w:szCs w:val="18"/>
              </w:rPr>
              <w:t>Kret europejski</w:t>
            </w:r>
          </w:p>
        </w:tc>
        <w:tc>
          <w:tcPr>
            <w:tcW w:w="1328" w:type="dxa"/>
          </w:tcPr>
          <w:p w14:paraId="412F0DC6" w14:textId="003EE3FC" w:rsidR="002A4150" w:rsidRPr="00D33D0E" w:rsidRDefault="002A4150" w:rsidP="002A4150">
            <w:pPr>
              <w:spacing w:before="0"/>
              <w:rPr>
                <w:sz w:val="18"/>
                <w:szCs w:val="18"/>
              </w:rPr>
            </w:pPr>
            <w:r w:rsidRPr="00D33D0E">
              <w:rPr>
                <w:sz w:val="18"/>
                <w:szCs w:val="18"/>
              </w:rPr>
              <w:t xml:space="preserve">IUCN: LC [59] </w:t>
            </w:r>
          </w:p>
          <w:p w14:paraId="08D0DEF0" w14:textId="0EF4FE98" w:rsidR="002A4150" w:rsidRPr="00D33D0E" w:rsidRDefault="002A4150" w:rsidP="002A4150">
            <w:pPr>
              <w:spacing w:before="0"/>
              <w:rPr>
                <w:sz w:val="18"/>
                <w:szCs w:val="18"/>
              </w:rPr>
            </w:pPr>
            <w:r w:rsidRPr="00D33D0E">
              <w:rPr>
                <w:sz w:val="18"/>
                <w:szCs w:val="18"/>
              </w:rPr>
              <w:t>Krajowa: NE</w:t>
            </w:r>
          </w:p>
        </w:tc>
        <w:tc>
          <w:tcPr>
            <w:tcW w:w="1391" w:type="dxa"/>
          </w:tcPr>
          <w:p w14:paraId="50055FF3" w14:textId="327CD096" w:rsidR="002A4150" w:rsidRPr="00D33D0E" w:rsidRDefault="002A4150" w:rsidP="002A4150">
            <w:pPr>
              <w:spacing w:before="0"/>
              <w:rPr>
                <w:sz w:val="18"/>
                <w:szCs w:val="18"/>
              </w:rPr>
            </w:pPr>
            <w:r w:rsidRPr="00D33D0E">
              <w:rPr>
                <w:sz w:val="18"/>
                <w:szCs w:val="18"/>
              </w:rPr>
              <w:t>Nie [59]</w:t>
            </w:r>
          </w:p>
        </w:tc>
        <w:tc>
          <w:tcPr>
            <w:tcW w:w="1210" w:type="dxa"/>
          </w:tcPr>
          <w:p w14:paraId="793EC10B" w14:textId="6A828C8B" w:rsidR="002A4150" w:rsidRPr="00D33D0E" w:rsidRDefault="002A4150" w:rsidP="002A4150">
            <w:pPr>
              <w:spacing w:before="0"/>
              <w:rPr>
                <w:sz w:val="18"/>
                <w:szCs w:val="18"/>
              </w:rPr>
            </w:pPr>
            <w:r w:rsidRPr="00D33D0E">
              <w:rPr>
                <w:sz w:val="18"/>
                <w:szCs w:val="18"/>
              </w:rPr>
              <w:t>Nie</w:t>
            </w:r>
          </w:p>
        </w:tc>
        <w:tc>
          <w:tcPr>
            <w:tcW w:w="2716" w:type="dxa"/>
          </w:tcPr>
          <w:p w14:paraId="7780C60B" w14:textId="3259B493" w:rsidR="002A4150" w:rsidRPr="00D33D0E" w:rsidRDefault="002A4150" w:rsidP="002A4150">
            <w:pPr>
              <w:spacing w:before="0"/>
              <w:rPr>
                <w:sz w:val="18"/>
                <w:szCs w:val="18"/>
              </w:rPr>
            </w:pPr>
            <w:r w:rsidRPr="00D33D0E">
              <w:rPr>
                <w:sz w:val="18"/>
                <w:szCs w:val="18"/>
              </w:rPr>
              <w:t>Występuje w większości siedlisk, w których gleba jest wystarczająco głęboka, aby umożliwić budowę kopców, zarówno na terenach wiejskich, jak i miejskich. Preferuje łąki, pastwiska, użytki rolne, ogrody i parki, a rzadko występuje w lasach iglastych lub w siedliskach o piaszczystej, kamienistej lub trwale podmokłej glebie.</w:t>
            </w:r>
          </w:p>
        </w:tc>
        <w:tc>
          <w:tcPr>
            <w:tcW w:w="1998" w:type="dxa"/>
          </w:tcPr>
          <w:p w14:paraId="223A885D" w14:textId="23456EE7" w:rsidR="002A4150" w:rsidRPr="00D33D0E" w:rsidRDefault="002A4150" w:rsidP="002A4150">
            <w:pPr>
              <w:spacing w:before="0"/>
              <w:rPr>
                <w:sz w:val="18"/>
                <w:szCs w:val="18"/>
              </w:rPr>
            </w:pPr>
            <w:r w:rsidRPr="00D33D0E">
              <w:rPr>
                <w:sz w:val="18"/>
                <w:szCs w:val="18"/>
              </w:rPr>
              <w:t>Niskie ze względu na niedogodne warunki siedliskowe w obszarze przedsięwzięcia</w:t>
            </w:r>
          </w:p>
        </w:tc>
        <w:tc>
          <w:tcPr>
            <w:tcW w:w="1843" w:type="dxa"/>
          </w:tcPr>
          <w:p w14:paraId="3A8E0EB5" w14:textId="3EC4D290" w:rsidR="002A4150" w:rsidRPr="00D33D0E" w:rsidRDefault="002A4150" w:rsidP="002A4150">
            <w:pPr>
              <w:spacing w:before="0"/>
              <w:rPr>
                <w:sz w:val="18"/>
                <w:szCs w:val="18"/>
              </w:rPr>
            </w:pPr>
            <w:r w:rsidRPr="00D33D0E">
              <w:rPr>
                <w:sz w:val="18"/>
                <w:szCs w:val="18"/>
              </w:rPr>
              <w:t>Gatunek objęty ochroną częściową.</w:t>
            </w:r>
          </w:p>
        </w:tc>
        <w:tc>
          <w:tcPr>
            <w:tcW w:w="1111" w:type="dxa"/>
          </w:tcPr>
          <w:p w14:paraId="76D7150F" w14:textId="1FCEAECA" w:rsidR="002A4150" w:rsidRPr="00D33D0E" w:rsidRDefault="002A4150" w:rsidP="002A4150">
            <w:pPr>
              <w:spacing w:before="0"/>
              <w:rPr>
                <w:sz w:val="18"/>
                <w:szCs w:val="18"/>
              </w:rPr>
            </w:pPr>
            <w:r w:rsidRPr="00D33D0E">
              <w:rPr>
                <w:sz w:val="18"/>
                <w:szCs w:val="18"/>
              </w:rPr>
              <w:t>Nie</w:t>
            </w:r>
          </w:p>
        </w:tc>
        <w:tc>
          <w:tcPr>
            <w:tcW w:w="843" w:type="dxa"/>
            <w:shd w:val="clear" w:color="auto" w:fill="F6BCBC"/>
          </w:tcPr>
          <w:p w14:paraId="344FE273" w14:textId="57143201" w:rsidR="002A4150" w:rsidRPr="00D33D0E" w:rsidRDefault="002A4150" w:rsidP="002A4150">
            <w:pPr>
              <w:spacing w:before="0"/>
              <w:rPr>
                <w:rFonts w:cs="Segoe UI Symbol"/>
                <w:sz w:val="18"/>
                <w:szCs w:val="18"/>
              </w:rPr>
            </w:pPr>
            <w:r w:rsidRPr="00D33D0E">
              <w:rPr>
                <w:rFonts w:ascii="Segoe UI Symbol" w:hAnsi="Segoe UI Symbol" w:cs="Segoe UI Symbol"/>
                <w:sz w:val="18"/>
                <w:szCs w:val="18"/>
              </w:rPr>
              <w:t>✖</w:t>
            </w:r>
          </w:p>
        </w:tc>
      </w:tr>
      <w:tr w:rsidR="008A5F56" w:rsidRPr="00D33D0E" w14:paraId="751F8F16" w14:textId="77777777" w:rsidTr="006C18AF">
        <w:tc>
          <w:tcPr>
            <w:tcW w:w="2161" w:type="dxa"/>
          </w:tcPr>
          <w:p w14:paraId="0C824C24" w14:textId="77777777" w:rsidR="008A5F56" w:rsidRDefault="008A5F56" w:rsidP="008A5F56">
            <w:pPr>
              <w:rPr>
                <w:i/>
                <w:iCs/>
                <w:sz w:val="18"/>
                <w:szCs w:val="18"/>
              </w:rPr>
            </w:pPr>
            <w:proofErr w:type="spellStart"/>
            <w:r>
              <w:rPr>
                <w:i/>
                <w:iCs/>
                <w:sz w:val="18"/>
                <w:szCs w:val="18"/>
              </w:rPr>
              <w:lastRenderedPageBreak/>
              <w:t>Crocidura</w:t>
            </w:r>
            <w:proofErr w:type="spellEnd"/>
            <w:r>
              <w:rPr>
                <w:i/>
                <w:iCs/>
                <w:sz w:val="18"/>
                <w:szCs w:val="18"/>
              </w:rPr>
              <w:t xml:space="preserve"> </w:t>
            </w:r>
            <w:proofErr w:type="spellStart"/>
            <w:r>
              <w:rPr>
                <w:i/>
                <w:iCs/>
                <w:sz w:val="18"/>
                <w:szCs w:val="18"/>
              </w:rPr>
              <w:t>suaveolens</w:t>
            </w:r>
            <w:proofErr w:type="spellEnd"/>
          </w:p>
          <w:p w14:paraId="4B1109EA" w14:textId="58A71243" w:rsidR="008A5F56" w:rsidRPr="00176EEB" w:rsidRDefault="008A5F56" w:rsidP="008A5F56">
            <w:pPr>
              <w:rPr>
                <w:sz w:val="18"/>
                <w:szCs w:val="18"/>
              </w:rPr>
            </w:pPr>
            <w:r>
              <w:rPr>
                <w:sz w:val="18"/>
                <w:szCs w:val="18"/>
              </w:rPr>
              <w:t>Zębiełek karliczek</w:t>
            </w:r>
          </w:p>
        </w:tc>
        <w:tc>
          <w:tcPr>
            <w:tcW w:w="1328" w:type="dxa"/>
          </w:tcPr>
          <w:p w14:paraId="474C63D7" w14:textId="77777777" w:rsidR="008A5F56" w:rsidRDefault="008A5F56" w:rsidP="008A5F56">
            <w:pPr>
              <w:rPr>
                <w:sz w:val="18"/>
                <w:szCs w:val="18"/>
              </w:rPr>
            </w:pPr>
            <w:r>
              <w:rPr>
                <w:sz w:val="18"/>
                <w:szCs w:val="18"/>
              </w:rPr>
              <w:t>IUCN: LC [199]</w:t>
            </w:r>
          </w:p>
          <w:p w14:paraId="67B62BA6" w14:textId="1F59DE7A" w:rsidR="008A5F56" w:rsidRPr="00D33D0E" w:rsidRDefault="008A5F56" w:rsidP="008A5F56">
            <w:pPr>
              <w:rPr>
                <w:sz w:val="18"/>
                <w:szCs w:val="18"/>
              </w:rPr>
            </w:pPr>
            <w:r>
              <w:rPr>
                <w:sz w:val="18"/>
                <w:szCs w:val="18"/>
              </w:rPr>
              <w:t>Krajowa: NE</w:t>
            </w:r>
          </w:p>
        </w:tc>
        <w:tc>
          <w:tcPr>
            <w:tcW w:w="1391" w:type="dxa"/>
          </w:tcPr>
          <w:p w14:paraId="52B570BF" w14:textId="70BAA138" w:rsidR="008A5F56" w:rsidRPr="00D33D0E" w:rsidRDefault="008A5F56" w:rsidP="008A5F56">
            <w:pPr>
              <w:rPr>
                <w:sz w:val="18"/>
                <w:szCs w:val="18"/>
              </w:rPr>
            </w:pPr>
            <w:r>
              <w:rPr>
                <w:sz w:val="18"/>
                <w:szCs w:val="18"/>
              </w:rPr>
              <w:t>Nie [199]</w:t>
            </w:r>
          </w:p>
        </w:tc>
        <w:tc>
          <w:tcPr>
            <w:tcW w:w="1210" w:type="dxa"/>
          </w:tcPr>
          <w:p w14:paraId="15B32961" w14:textId="4A2340A7" w:rsidR="008A5F56" w:rsidRPr="00D33D0E" w:rsidRDefault="008A5F56" w:rsidP="008A5F56">
            <w:pPr>
              <w:rPr>
                <w:sz w:val="18"/>
                <w:szCs w:val="18"/>
              </w:rPr>
            </w:pPr>
            <w:r>
              <w:rPr>
                <w:sz w:val="18"/>
                <w:szCs w:val="18"/>
              </w:rPr>
              <w:t>Nie</w:t>
            </w:r>
          </w:p>
        </w:tc>
        <w:tc>
          <w:tcPr>
            <w:tcW w:w="2716" w:type="dxa"/>
          </w:tcPr>
          <w:p w14:paraId="1547277D" w14:textId="6363A185" w:rsidR="008A5F56" w:rsidRPr="00D33D0E" w:rsidRDefault="008A5F56" w:rsidP="008A5F56">
            <w:pPr>
              <w:rPr>
                <w:sz w:val="18"/>
                <w:szCs w:val="18"/>
              </w:rPr>
            </w:pPr>
            <w:r w:rsidRPr="008A5F56">
              <w:rPr>
                <w:sz w:val="18"/>
                <w:szCs w:val="18"/>
              </w:rPr>
              <w:t>Gatunek występuje w Europie Środkowej, Południowej i Wschodniej, w tym również w Polsce, gdzie spotykany jest między innymi na Pojezierzu Pomorskim, w Wielkopolsce, na Dolnym Śląsku, w Karpatach i na Podkarpaciu. Zasiedla różnorodne biotopy, przede wszystkim zarośla, zbiorowiska leśne oraz ogrody.</w:t>
            </w:r>
          </w:p>
        </w:tc>
        <w:tc>
          <w:tcPr>
            <w:tcW w:w="1998" w:type="dxa"/>
          </w:tcPr>
          <w:p w14:paraId="65C29131" w14:textId="0F29446D" w:rsidR="008A5F56" w:rsidRPr="00D33D0E" w:rsidRDefault="008A5F56" w:rsidP="008A5F56">
            <w:pPr>
              <w:rPr>
                <w:sz w:val="18"/>
                <w:szCs w:val="18"/>
              </w:rPr>
            </w:pPr>
            <w:r w:rsidRPr="00D33D0E">
              <w:rPr>
                <w:sz w:val="18"/>
                <w:szCs w:val="18"/>
              </w:rPr>
              <w:t>Wysokie ze względu na dogodne warunki siedliskowe w obszarze przedsięwzięcia</w:t>
            </w:r>
          </w:p>
        </w:tc>
        <w:tc>
          <w:tcPr>
            <w:tcW w:w="1843" w:type="dxa"/>
          </w:tcPr>
          <w:p w14:paraId="7448FA23" w14:textId="13F651FF" w:rsidR="008A5F56" w:rsidRPr="00D33D0E" w:rsidRDefault="008A5F56" w:rsidP="008A5F56">
            <w:pPr>
              <w:rPr>
                <w:sz w:val="18"/>
                <w:szCs w:val="18"/>
              </w:rPr>
            </w:pPr>
            <w:r w:rsidRPr="00D33D0E">
              <w:rPr>
                <w:sz w:val="18"/>
                <w:szCs w:val="18"/>
              </w:rPr>
              <w:t>Gatunek objęty ochroną częściową.</w:t>
            </w:r>
          </w:p>
        </w:tc>
        <w:tc>
          <w:tcPr>
            <w:tcW w:w="1111" w:type="dxa"/>
          </w:tcPr>
          <w:p w14:paraId="2EB0FBCA" w14:textId="15FFB1B4" w:rsidR="008A5F56" w:rsidRPr="00D33D0E" w:rsidRDefault="008A5F56" w:rsidP="008A5F56">
            <w:pPr>
              <w:rPr>
                <w:sz w:val="18"/>
                <w:szCs w:val="18"/>
              </w:rPr>
            </w:pPr>
            <w:r w:rsidRPr="00D33D0E">
              <w:rPr>
                <w:sz w:val="18"/>
                <w:szCs w:val="18"/>
              </w:rPr>
              <w:t>Nie</w:t>
            </w:r>
          </w:p>
        </w:tc>
        <w:tc>
          <w:tcPr>
            <w:tcW w:w="843" w:type="dxa"/>
            <w:shd w:val="clear" w:color="auto" w:fill="F6BCBC"/>
          </w:tcPr>
          <w:p w14:paraId="56B83D96" w14:textId="24538A5A" w:rsidR="008A5F56" w:rsidRPr="00D33D0E" w:rsidRDefault="008A5F56" w:rsidP="008A5F56">
            <w:pPr>
              <w:rPr>
                <w:rFonts w:ascii="Segoe UI Symbol" w:hAnsi="Segoe UI Symbol" w:cs="Segoe UI Symbol"/>
                <w:sz w:val="18"/>
                <w:szCs w:val="18"/>
              </w:rPr>
            </w:pPr>
            <w:r w:rsidRPr="00D33D0E">
              <w:rPr>
                <w:rFonts w:ascii="Segoe UI Symbol" w:hAnsi="Segoe UI Symbol" w:cs="Segoe UI Symbol"/>
                <w:sz w:val="18"/>
                <w:szCs w:val="18"/>
              </w:rPr>
              <w:t>✖</w:t>
            </w:r>
          </w:p>
        </w:tc>
      </w:tr>
      <w:tr w:rsidR="008A5F56" w:rsidRPr="00D33D0E" w14:paraId="6C60942A" w14:textId="77777777" w:rsidTr="001D4740">
        <w:tc>
          <w:tcPr>
            <w:tcW w:w="14601" w:type="dxa"/>
            <w:gridSpan w:val="9"/>
            <w:shd w:val="clear" w:color="auto" w:fill="DAE9F7" w:themeFill="text2" w:themeFillTint="1A"/>
          </w:tcPr>
          <w:p w14:paraId="4A990BA5" w14:textId="546F2705" w:rsidR="008A5F56" w:rsidRPr="00D33D0E" w:rsidRDefault="008A5F56" w:rsidP="008A5F56">
            <w:pPr>
              <w:spacing w:before="0"/>
              <w:rPr>
                <w:rFonts w:cs="Segoe UI Symbol"/>
                <w:sz w:val="18"/>
                <w:szCs w:val="18"/>
              </w:rPr>
            </w:pPr>
            <w:r w:rsidRPr="00D33D0E">
              <w:rPr>
                <w:b/>
                <w:bCs/>
                <w:i/>
                <w:iCs/>
                <w:sz w:val="18"/>
                <w:szCs w:val="18"/>
              </w:rPr>
              <w:t>Gady</w:t>
            </w:r>
            <w:r w:rsidRPr="00D33D0E">
              <w:rPr>
                <w:rStyle w:val="Odwoanieprzypisudolnego"/>
                <w:b/>
                <w:bCs/>
                <w:i/>
                <w:iCs/>
                <w:sz w:val="18"/>
                <w:szCs w:val="18"/>
              </w:rPr>
              <w:footnoteReference w:id="3"/>
            </w:r>
          </w:p>
        </w:tc>
      </w:tr>
      <w:tr w:rsidR="008A5F56" w:rsidRPr="00D33D0E" w14:paraId="2DCBBFC5" w14:textId="77777777" w:rsidTr="006C18AF">
        <w:tc>
          <w:tcPr>
            <w:tcW w:w="2161" w:type="dxa"/>
          </w:tcPr>
          <w:p w14:paraId="125A6B06" w14:textId="77777777" w:rsidR="008A5F56" w:rsidRDefault="008A5F56" w:rsidP="008A5F56">
            <w:pPr>
              <w:spacing w:before="0"/>
              <w:rPr>
                <w:i/>
                <w:iCs/>
                <w:sz w:val="18"/>
                <w:szCs w:val="18"/>
              </w:rPr>
            </w:pPr>
            <w:proofErr w:type="spellStart"/>
            <w:r w:rsidRPr="00D33D0E">
              <w:rPr>
                <w:i/>
                <w:iCs/>
                <w:sz w:val="18"/>
                <w:szCs w:val="18"/>
              </w:rPr>
              <w:t>Emys</w:t>
            </w:r>
            <w:proofErr w:type="spellEnd"/>
            <w:r w:rsidRPr="00D33D0E">
              <w:rPr>
                <w:i/>
                <w:iCs/>
                <w:sz w:val="18"/>
                <w:szCs w:val="18"/>
              </w:rPr>
              <w:t xml:space="preserve"> </w:t>
            </w:r>
            <w:proofErr w:type="spellStart"/>
            <w:r w:rsidRPr="00D33D0E">
              <w:rPr>
                <w:i/>
                <w:iCs/>
                <w:sz w:val="18"/>
                <w:szCs w:val="18"/>
              </w:rPr>
              <w:t>orbicularis</w:t>
            </w:r>
            <w:proofErr w:type="spellEnd"/>
          </w:p>
          <w:p w14:paraId="4E580AB6" w14:textId="5B929B92" w:rsidR="008A5F56" w:rsidRPr="00DD1DD2" w:rsidRDefault="008A5F56" w:rsidP="008A5F56">
            <w:pPr>
              <w:spacing w:before="0"/>
              <w:rPr>
                <w:sz w:val="18"/>
                <w:szCs w:val="18"/>
              </w:rPr>
            </w:pPr>
            <w:r>
              <w:rPr>
                <w:sz w:val="18"/>
                <w:szCs w:val="18"/>
              </w:rPr>
              <w:t>Żółw błotny</w:t>
            </w:r>
          </w:p>
        </w:tc>
        <w:tc>
          <w:tcPr>
            <w:tcW w:w="1328" w:type="dxa"/>
          </w:tcPr>
          <w:p w14:paraId="77FCA8AE" w14:textId="6E57A2A7" w:rsidR="008A5F56" w:rsidRPr="00D33D0E" w:rsidRDefault="008A5F56" w:rsidP="008A5F56">
            <w:pPr>
              <w:spacing w:before="0"/>
              <w:rPr>
                <w:sz w:val="18"/>
                <w:szCs w:val="18"/>
              </w:rPr>
            </w:pPr>
            <w:r w:rsidRPr="00D33D0E">
              <w:rPr>
                <w:sz w:val="18"/>
                <w:szCs w:val="18"/>
              </w:rPr>
              <w:t xml:space="preserve">IUCN: NT [60] </w:t>
            </w:r>
          </w:p>
          <w:p w14:paraId="229FB8F8" w14:textId="075F52A3" w:rsidR="008A5F56" w:rsidRPr="00D33D0E" w:rsidRDefault="008A5F56" w:rsidP="008A5F56">
            <w:pPr>
              <w:spacing w:before="0"/>
              <w:rPr>
                <w:sz w:val="18"/>
                <w:szCs w:val="18"/>
              </w:rPr>
            </w:pPr>
            <w:r w:rsidRPr="00D33D0E">
              <w:rPr>
                <w:sz w:val="18"/>
                <w:szCs w:val="18"/>
              </w:rPr>
              <w:t>Krajowa: EN CD (wymaga ochrony czynnej)</w:t>
            </w:r>
          </w:p>
        </w:tc>
        <w:tc>
          <w:tcPr>
            <w:tcW w:w="1391" w:type="dxa"/>
          </w:tcPr>
          <w:p w14:paraId="6487B531" w14:textId="3FA53DA6" w:rsidR="008A5F56" w:rsidRPr="00D33D0E" w:rsidRDefault="008A5F56" w:rsidP="008A5F56">
            <w:pPr>
              <w:spacing w:before="0"/>
              <w:rPr>
                <w:sz w:val="18"/>
                <w:szCs w:val="18"/>
              </w:rPr>
            </w:pPr>
            <w:r w:rsidRPr="00D33D0E">
              <w:rPr>
                <w:sz w:val="18"/>
                <w:szCs w:val="18"/>
              </w:rPr>
              <w:t>Nie [60]</w:t>
            </w:r>
          </w:p>
        </w:tc>
        <w:tc>
          <w:tcPr>
            <w:tcW w:w="1210" w:type="dxa"/>
          </w:tcPr>
          <w:p w14:paraId="453F145C" w14:textId="322D154E" w:rsidR="008A5F56" w:rsidRPr="00D33D0E" w:rsidRDefault="008A5F56" w:rsidP="008A5F56">
            <w:pPr>
              <w:spacing w:before="0"/>
              <w:rPr>
                <w:sz w:val="18"/>
                <w:szCs w:val="18"/>
              </w:rPr>
            </w:pPr>
            <w:r w:rsidRPr="00D33D0E">
              <w:rPr>
                <w:sz w:val="18"/>
                <w:szCs w:val="18"/>
              </w:rPr>
              <w:t>Nie</w:t>
            </w:r>
          </w:p>
        </w:tc>
        <w:tc>
          <w:tcPr>
            <w:tcW w:w="2716" w:type="dxa"/>
          </w:tcPr>
          <w:p w14:paraId="1FFCD50E" w14:textId="12E392A2" w:rsidR="008A5F56" w:rsidRPr="00D33D0E" w:rsidRDefault="008A5F56" w:rsidP="008A5F56">
            <w:pPr>
              <w:spacing w:before="0"/>
              <w:rPr>
                <w:sz w:val="18"/>
                <w:szCs w:val="18"/>
              </w:rPr>
            </w:pPr>
            <w:r w:rsidRPr="00D33D0E">
              <w:rPr>
                <w:sz w:val="18"/>
                <w:szCs w:val="18"/>
              </w:rPr>
              <w:t>Żółw błotny jest gatunkiem nizinnym, a jego środowiskiem jest woda, którą opuszczają tylko samice dla złożenia jaj. Zamieszkuje nieduże, zarastające jeziorka, leśne oczka wodne, bagna, gęsto zarośnięte i trudno dostępne starorzecza, duże stawy oraz wolno płynące rzeczki z gęstą roślinnością.</w:t>
            </w:r>
          </w:p>
        </w:tc>
        <w:tc>
          <w:tcPr>
            <w:tcW w:w="1998" w:type="dxa"/>
          </w:tcPr>
          <w:p w14:paraId="41864670" w14:textId="03123CAF" w:rsidR="008A5F56" w:rsidRPr="00D33D0E" w:rsidRDefault="008A5F56" w:rsidP="008A5F56">
            <w:pPr>
              <w:spacing w:before="0"/>
              <w:rPr>
                <w:sz w:val="18"/>
                <w:szCs w:val="18"/>
              </w:rPr>
            </w:pPr>
            <w:r w:rsidRPr="00D33D0E">
              <w:rPr>
                <w:sz w:val="18"/>
                <w:szCs w:val="18"/>
              </w:rPr>
              <w:t>Niskie ze względu na niedogodne warunki siedliskowe w obszarze przedsięwzięcia</w:t>
            </w:r>
          </w:p>
        </w:tc>
        <w:tc>
          <w:tcPr>
            <w:tcW w:w="1843" w:type="dxa"/>
          </w:tcPr>
          <w:p w14:paraId="5749140C" w14:textId="0F46EF9C" w:rsidR="008A5F56" w:rsidRPr="00D33D0E" w:rsidRDefault="008A5F56" w:rsidP="008A5F56">
            <w:pPr>
              <w:spacing w:before="0"/>
              <w:rPr>
                <w:sz w:val="18"/>
                <w:szCs w:val="18"/>
              </w:rPr>
            </w:pPr>
            <w:r w:rsidRPr="00D33D0E">
              <w:rPr>
                <w:sz w:val="18"/>
                <w:szCs w:val="18"/>
              </w:rPr>
              <w:t>Gatunek objęty ochroną ścisłą oraz ujęty w II i IV załączniku Dyrektywy Siedliskowej.</w:t>
            </w:r>
          </w:p>
        </w:tc>
        <w:tc>
          <w:tcPr>
            <w:tcW w:w="1111" w:type="dxa"/>
          </w:tcPr>
          <w:p w14:paraId="2992F6A3" w14:textId="63CCF015" w:rsidR="008A5F56" w:rsidRPr="00D33D0E" w:rsidRDefault="008A5F56" w:rsidP="008A5F56">
            <w:pPr>
              <w:spacing w:before="0"/>
              <w:rPr>
                <w:sz w:val="18"/>
                <w:szCs w:val="18"/>
              </w:rPr>
            </w:pPr>
            <w:r w:rsidRPr="00D33D0E">
              <w:rPr>
                <w:sz w:val="18"/>
                <w:szCs w:val="18"/>
              </w:rPr>
              <w:t>Nie</w:t>
            </w:r>
          </w:p>
        </w:tc>
        <w:tc>
          <w:tcPr>
            <w:tcW w:w="843" w:type="dxa"/>
            <w:shd w:val="clear" w:color="auto" w:fill="F6BCBC"/>
          </w:tcPr>
          <w:p w14:paraId="060CA2BC" w14:textId="48235049"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5391D58E" w14:textId="77777777" w:rsidTr="006C18AF">
        <w:tc>
          <w:tcPr>
            <w:tcW w:w="2161" w:type="dxa"/>
          </w:tcPr>
          <w:p w14:paraId="781569DF" w14:textId="77777777" w:rsidR="008A5F56" w:rsidRDefault="008A5F56" w:rsidP="008A5F56">
            <w:pPr>
              <w:spacing w:before="0"/>
              <w:rPr>
                <w:i/>
                <w:iCs/>
                <w:sz w:val="18"/>
                <w:szCs w:val="18"/>
              </w:rPr>
            </w:pPr>
            <w:proofErr w:type="spellStart"/>
            <w:r w:rsidRPr="00D33D0E">
              <w:rPr>
                <w:i/>
                <w:iCs/>
                <w:sz w:val="18"/>
                <w:szCs w:val="18"/>
              </w:rPr>
              <w:t>Coronella</w:t>
            </w:r>
            <w:proofErr w:type="spellEnd"/>
            <w:r w:rsidRPr="00D33D0E">
              <w:rPr>
                <w:i/>
                <w:iCs/>
                <w:sz w:val="18"/>
                <w:szCs w:val="18"/>
              </w:rPr>
              <w:t xml:space="preserve"> </w:t>
            </w:r>
            <w:proofErr w:type="spellStart"/>
            <w:r w:rsidRPr="00D33D0E">
              <w:rPr>
                <w:i/>
                <w:iCs/>
                <w:sz w:val="18"/>
                <w:szCs w:val="18"/>
              </w:rPr>
              <w:t>austriaca</w:t>
            </w:r>
            <w:proofErr w:type="spellEnd"/>
          </w:p>
          <w:p w14:paraId="5E13F6C2" w14:textId="26A387BC" w:rsidR="008A5F56" w:rsidRPr="00DD1DD2" w:rsidRDefault="008A5F56" w:rsidP="008A5F56">
            <w:pPr>
              <w:spacing w:before="0"/>
              <w:rPr>
                <w:sz w:val="18"/>
                <w:szCs w:val="18"/>
              </w:rPr>
            </w:pPr>
            <w:r>
              <w:rPr>
                <w:sz w:val="18"/>
                <w:szCs w:val="18"/>
              </w:rPr>
              <w:t>Gniewosz plamisty</w:t>
            </w:r>
          </w:p>
        </w:tc>
        <w:tc>
          <w:tcPr>
            <w:tcW w:w="1328" w:type="dxa"/>
          </w:tcPr>
          <w:p w14:paraId="6C97BE31" w14:textId="03ACC0EF" w:rsidR="008A5F56" w:rsidRPr="00D33D0E" w:rsidRDefault="008A5F56" w:rsidP="008A5F56">
            <w:pPr>
              <w:spacing w:before="0"/>
              <w:rPr>
                <w:sz w:val="18"/>
                <w:szCs w:val="18"/>
              </w:rPr>
            </w:pPr>
            <w:r w:rsidRPr="00D33D0E">
              <w:rPr>
                <w:sz w:val="18"/>
                <w:szCs w:val="18"/>
              </w:rPr>
              <w:t xml:space="preserve">IUCN: NT [61] </w:t>
            </w:r>
          </w:p>
          <w:p w14:paraId="3EEE4D2A" w14:textId="1C34DE32" w:rsidR="008A5F56" w:rsidRPr="00D33D0E" w:rsidRDefault="008A5F56" w:rsidP="008A5F56">
            <w:pPr>
              <w:spacing w:before="0"/>
              <w:rPr>
                <w:sz w:val="18"/>
                <w:szCs w:val="18"/>
              </w:rPr>
            </w:pPr>
            <w:r w:rsidRPr="00D33D0E">
              <w:rPr>
                <w:sz w:val="18"/>
                <w:szCs w:val="18"/>
              </w:rPr>
              <w:t>Krajowa: VU</w:t>
            </w:r>
          </w:p>
        </w:tc>
        <w:tc>
          <w:tcPr>
            <w:tcW w:w="1391" w:type="dxa"/>
          </w:tcPr>
          <w:p w14:paraId="5713122F" w14:textId="7405C307" w:rsidR="008A5F56" w:rsidRPr="00D33D0E" w:rsidRDefault="008A5F56" w:rsidP="008A5F56">
            <w:pPr>
              <w:spacing w:before="0"/>
              <w:rPr>
                <w:sz w:val="18"/>
                <w:szCs w:val="18"/>
              </w:rPr>
            </w:pPr>
            <w:r w:rsidRPr="00D33D0E">
              <w:rPr>
                <w:sz w:val="18"/>
                <w:szCs w:val="18"/>
              </w:rPr>
              <w:t>Nie [61]</w:t>
            </w:r>
          </w:p>
        </w:tc>
        <w:tc>
          <w:tcPr>
            <w:tcW w:w="1210" w:type="dxa"/>
          </w:tcPr>
          <w:p w14:paraId="11AD6B52" w14:textId="3A8A0218" w:rsidR="008A5F56" w:rsidRPr="00D33D0E" w:rsidRDefault="008A5F56" w:rsidP="008A5F56">
            <w:pPr>
              <w:spacing w:before="0"/>
              <w:rPr>
                <w:sz w:val="18"/>
                <w:szCs w:val="18"/>
              </w:rPr>
            </w:pPr>
            <w:r w:rsidRPr="00D33D0E">
              <w:rPr>
                <w:sz w:val="18"/>
                <w:szCs w:val="18"/>
              </w:rPr>
              <w:t>Nie</w:t>
            </w:r>
          </w:p>
        </w:tc>
        <w:tc>
          <w:tcPr>
            <w:tcW w:w="2716" w:type="dxa"/>
          </w:tcPr>
          <w:p w14:paraId="44FADEE3" w14:textId="32D20A44" w:rsidR="008A5F56" w:rsidRPr="00D33D0E" w:rsidRDefault="008A5F56" w:rsidP="008A5F56">
            <w:pPr>
              <w:spacing w:before="0"/>
              <w:rPr>
                <w:sz w:val="18"/>
                <w:szCs w:val="18"/>
              </w:rPr>
            </w:pPr>
            <w:r w:rsidRPr="00D33D0E">
              <w:rPr>
                <w:sz w:val="18"/>
                <w:szCs w:val="18"/>
              </w:rPr>
              <w:t xml:space="preserve">W przybliżeniu zasięg występowania gniewosza plamistego w Polsce obejmuje cały kraj, jednak nie jest on </w:t>
            </w:r>
            <w:r w:rsidRPr="00D33D0E">
              <w:rPr>
                <w:sz w:val="18"/>
                <w:szCs w:val="18"/>
              </w:rPr>
              <w:lastRenderedPageBreak/>
              <w:t>rozmieszczony równomiernie, a jego populacje są często nieliczne. Osobniki tego gatunku preferują tereny o mozaikowatym charakterze, tj. nieużytki znajdujące się w lasach, jasne bory, kamieniołomy.</w:t>
            </w:r>
          </w:p>
        </w:tc>
        <w:tc>
          <w:tcPr>
            <w:tcW w:w="1998" w:type="dxa"/>
          </w:tcPr>
          <w:p w14:paraId="674589D9" w14:textId="0745E6DC" w:rsidR="008A5F56" w:rsidRPr="00D33D0E" w:rsidRDefault="008A5F56" w:rsidP="008A5F56">
            <w:pPr>
              <w:spacing w:before="0"/>
              <w:rPr>
                <w:sz w:val="18"/>
                <w:szCs w:val="18"/>
              </w:rPr>
            </w:pPr>
            <w:r w:rsidRPr="00D33D0E">
              <w:rPr>
                <w:sz w:val="18"/>
                <w:szCs w:val="18"/>
              </w:rPr>
              <w:lastRenderedPageBreak/>
              <w:t>Średnie ze względu na brak jednoznacznych do określenia warunków bytowych.</w:t>
            </w:r>
          </w:p>
        </w:tc>
        <w:tc>
          <w:tcPr>
            <w:tcW w:w="1843" w:type="dxa"/>
          </w:tcPr>
          <w:p w14:paraId="71C62C6F" w14:textId="7EB0C546" w:rsidR="008A5F56" w:rsidRPr="00D33D0E" w:rsidRDefault="008A5F56" w:rsidP="008A5F56">
            <w:pPr>
              <w:spacing w:before="0"/>
              <w:rPr>
                <w:sz w:val="18"/>
                <w:szCs w:val="18"/>
              </w:rPr>
            </w:pPr>
            <w:r w:rsidRPr="00D33D0E">
              <w:rPr>
                <w:sz w:val="18"/>
                <w:szCs w:val="18"/>
              </w:rPr>
              <w:t xml:space="preserve">Gatunek objęty ochroną ścisłą oraz ujęty w IV załączniku </w:t>
            </w:r>
            <w:r w:rsidRPr="00D33D0E">
              <w:rPr>
                <w:sz w:val="18"/>
                <w:szCs w:val="18"/>
              </w:rPr>
              <w:lastRenderedPageBreak/>
              <w:t>Dyrektywy Siedliskowej.</w:t>
            </w:r>
          </w:p>
        </w:tc>
        <w:tc>
          <w:tcPr>
            <w:tcW w:w="1111" w:type="dxa"/>
          </w:tcPr>
          <w:p w14:paraId="5AA3A006" w14:textId="441A7DB5" w:rsidR="008A5F56" w:rsidRPr="00D33D0E" w:rsidRDefault="00D27ED5" w:rsidP="008A5F56">
            <w:pPr>
              <w:spacing w:before="0"/>
              <w:rPr>
                <w:sz w:val="18"/>
                <w:szCs w:val="18"/>
              </w:rPr>
            </w:pPr>
            <w:r>
              <w:rPr>
                <w:sz w:val="18"/>
                <w:szCs w:val="18"/>
              </w:rPr>
              <w:lastRenderedPageBreak/>
              <w:t>Tak</w:t>
            </w:r>
          </w:p>
        </w:tc>
        <w:tc>
          <w:tcPr>
            <w:tcW w:w="843" w:type="dxa"/>
            <w:shd w:val="clear" w:color="auto" w:fill="F6BCBC"/>
          </w:tcPr>
          <w:p w14:paraId="523EF034" w14:textId="4DF1ABBB"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044ED1AE" w14:textId="77777777" w:rsidTr="006C18AF">
        <w:tc>
          <w:tcPr>
            <w:tcW w:w="2161" w:type="dxa"/>
          </w:tcPr>
          <w:p w14:paraId="66D51888" w14:textId="77777777" w:rsidR="008A5F56" w:rsidRDefault="008A5F56" w:rsidP="008A5F56">
            <w:pPr>
              <w:spacing w:before="0"/>
              <w:rPr>
                <w:i/>
                <w:iCs/>
                <w:sz w:val="18"/>
                <w:szCs w:val="18"/>
              </w:rPr>
            </w:pPr>
            <w:proofErr w:type="spellStart"/>
            <w:r w:rsidRPr="00D33D0E">
              <w:rPr>
                <w:i/>
                <w:iCs/>
                <w:sz w:val="18"/>
                <w:szCs w:val="18"/>
              </w:rPr>
              <w:t>Vipera</w:t>
            </w:r>
            <w:proofErr w:type="spellEnd"/>
            <w:r w:rsidRPr="00D33D0E">
              <w:rPr>
                <w:i/>
                <w:iCs/>
                <w:sz w:val="18"/>
                <w:szCs w:val="18"/>
              </w:rPr>
              <w:t xml:space="preserve"> </w:t>
            </w:r>
            <w:proofErr w:type="spellStart"/>
            <w:r w:rsidRPr="00D33D0E">
              <w:rPr>
                <w:i/>
                <w:iCs/>
                <w:sz w:val="18"/>
                <w:szCs w:val="18"/>
              </w:rPr>
              <w:t>berus</w:t>
            </w:r>
            <w:proofErr w:type="spellEnd"/>
          </w:p>
          <w:p w14:paraId="7A0EDC09" w14:textId="6A269DEE" w:rsidR="008A5F56" w:rsidRPr="00DD1DD2" w:rsidRDefault="008A5F56" w:rsidP="008A5F56">
            <w:pPr>
              <w:spacing w:before="0"/>
              <w:rPr>
                <w:sz w:val="18"/>
                <w:szCs w:val="18"/>
              </w:rPr>
            </w:pPr>
            <w:r>
              <w:rPr>
                <w:sz w:val="18"/>
                <w:szCs w:val="18"/>
              </w:rPr>
              <w:t>Żmija zygzakowata</w:t>
            </w:r>
          </w:p>
        </w:tc>
        <w:tc>
          <w:tcPr>
            <w:tcW w:w="1328" w:type="dxa"/>
          </w:tcPr>
          <w:p w14:paraId="54DC8BC4" w14:textId="24B3E670" w:rsidR="008A5F56" w:rsidRPr="00D33D0E" w:rsidRDefault="008A5F56" w:rsidP="008A5F56">
            <w:pPr>
              <w:spacing w:before="0"/>
              <w:rPr>
                <w:sz w:val="18"/>
                <w:szCs w:val="18"/>
              </w:rPr>
            </w:pPr>
            <w:r w:rsidRPr="00D33D0E">
              <w:rPr>
                <w:sz w:val="18"/>
                <w:szCs w:val="18"/>
              </w:rPr>
              <w:t xml:space="preserve">IUCN: LC [62] </w:t>
            </w:r>
          </w:p>
          <w:p w14:paraId="271C3032" w14:textId="16F06B36" w:rsidR="008A5F56" w:rsidRPr="00D33D0E" w:rsidRDefault="008A5F56" w:rsidP="008A5F56">
            <w:pPr>
              <w:spacing w:before="0"/>
              <w:rPr>
                <w:sz w:val="18"/>
                <w:szCs w:val="18"/>
              </w:rPr>
            </w:pPr>
            <w:r w:rsidRPr="00D33D0E">
              <w:rPr>
                <w:sz w:val="18"/>
                <w:szCs w:val="18"/>
              </w:rPr>
              <w:t>Krajowa: NE</w:t>
            </w:r>
          </w:p>
        </w:tc>
        <w:tc>
          <w:tcPr>
            <w:tcW w:w="1391" w:type="dxa"/>
          </w:tcPr>
          <w:p w14:paraId="7F71A96E" w14:textId="23639099" w:rsidR="008A5F56" w:rsidRPr="00D33D0E" w:rsidRDefault="008A5F56" w:rsidP="008A5F56">
            <w:pPr>
              <w:spacing w:before="0"/>
              <w:rPr>
                <w:sz w:val="18"/>
                <w:szCs w:val="18"/>
              </w:rPr>
            </w:pPr>
            <w:r w:rsidRPr="00D33D0E">
              <w:rPr>
                <w:sz w:val="18"/>
                <w:szCs w:val="18"/>
              </w:rPr>
              <w:t>Nie [62]</w:t>
            </w:r>
          </w:p>
        </w:tc>
        <w:tc>
          <w:tcPr>
            <w:tcW w:w="1210" w:type="dxa"/>
          </w:tcPr>
          <w:p w14:paraId="467DD4CD" w14:textId="5B9090CA" w:rsidR="008A5F56" w:rsidRPr="00D33D0E" w:rsidRDefault="008A5F56" w:rsidP="008A5F56">
            <w:pPr>
              <w:spacing w:before="0"/>
              <w:rPr>
                <w:sz w:val="18"/>
                <w:szCs w:val="18"/>
              </w:rPr>
            </w:pPr>
            <w:r w:rsidRPr="00D33D0E">
              <w:rPr>
                <w:sz w:val="18"/>
                <w:szCs w:val="18"/>
              </w:rPr>
              <w:t>Nie</w:t>
            </w:r>
          </w:p>
        </w:tc>
        <w:tc>
          <w:tcPr>
            <w:tcW w:w="2716" w:type="dxa"/>
          </w:tcPr>
          <w:p w14:paraId="64598F6B" w14:textId="724D7216" w:rsidR="008A5F56" w:rsidRPr="00D33D0E" w:rsidRDefault="008A5F56" w:rsidP="008A5F56">
            <w:pPr>
              <w:spacing w:before="0"/>
              <w:rPr>
                <w:sz w:val="18"/>
                <w:szCs w:val="18"/>
              </w:rPr>
            </w:pPr>
            <w:r w:rsidRPr="00D33D0E">
              <w:rPr>
                <w:sz w:val="18"/>
                <w:szCs w:val="18"/>
              </w:rPr>
              <w:t>Spotykana na obrzeżach lasów, podmokłych łąkach, polanach leśnych. Lubi siedliska o chłodnym mikroklimacie.</w:t>
            </w:r>
          </w:p>
        </w:tc>
        <w:tc>
          <w:tcPr>
            <w:tcW w:w="1998" w:type="dxa"/>
          </w:tcPr>
          <w:p w14:paraId="5ADFD8A2" w14:textId="481A1F5F" w:rsidR="008A5F56" w:rsidRPr="00D33D0E" w:rsidRDefault="008A5F56" w:rsidP="008A5F56">
            <w:pPr>
              <w:spacing w:before="0"/>
              <w:rPr>
                <w:sz w:val="18"/>
                <w:szCs w:val="18"/>
              </w:rPr>
            </w:pPr>
            <w:r w:rsidRPr="00D33D0E">
              <w:rPr>
                <w:sz w:val="18"/>
                <w:szCs w:val="18"/>
              </w:rPr>
              <w:t>Średnie ze względu na brak jednoznacznych do określenia warunków bytowych.</w:t>
            </w:r>
          </w:p>
        </w:tc>
        <w:tc>
          <w:tcPr>
            <w:tcW w:w="1843" w:type="dxa"/>
          </w:tcPr>
          <w:p w14:paraId="588693BF" w14:textId="124EE2C2" w:rsidR="008A5F56" w:rsidRPr="00D33D0E" w:rsidRDefault="008A5F56" w:rsidP="008A5F56">
            <w:pPr>
              <w:spacing w:before="0"/>
              <w:rPr>
                <w:sz w:val="18"/>
                <w:szCs w:val="18"/>
              </w:rPr>
            </w:pPr>
            <w:r w:rsidRPr="00D33D0E">
              <w:rPr>
                <w:sz w:val="18"/>
                <w:szCs w:val="18"/>
              </w:rPr>
              <w:t>Gatunek objęty ochroną częściową.</w:t>
            </w:r>
          </w:p>
        </w:tc>
        <w:tc>
          <w:tcPr>
            <w:tcW w:w="1111" w:type="dxa"/>
          </w:tcPr>
          <w:p w14:paraId="3DDED882" w14:textId="475556FB" w:rsidR="008A5F56" w:rsidRPr="00D33D0E" w:rsidRDefault="00005186" w:rsidP="008A5F56">
            <w:pPr>
              <w:spacing w:before="0"/>
              <w:rPr>
                <w:sz w:val="18"/>
                <w:szCs w:val="18"/>
              </w:rPr>
            </w:pPr>
            <w:r>
              <w:rPr>
                <w:sz w:val="18"/>
                <w:szCs w:val="18"/>
              </w:rPr>
              <w:t>Tak</w:t>
            </w:r>
          </w:p>
        </w:tc>
        <w:tc>
          <w:tcPr>
            <w:tcW w:w="843" w:type="dxa"/>
            <w:shd w:val="clear" w:color="auto" w:fill="F6BCBC"/>
          </w:tcPr>
          <w:p w14:paraId="2924D010" w14:textId="251D5AD8"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2FBD5342" w14:textId="77777777" w:rsidTr="006C18AF">
        <w:tc>
          <w:tcPr>
            <w:tcW w:w="2161" w:type="dxa"/>
          </w:tcPr>
          <w:p w14:paraId="1B661138" w14:textId="77777777" w:rsidR="008A5F56" w:rsidRDefault="008A5F56" w:rsidP="008A5F56">
            <w:pPr>
              <w:spacing w:before="0"/>
              <w:rPr>
                <w:i/>
                <w:iCs/>
                <w:sz w:val="18"/>
                <w:szCs w:val="18"/>
              </w:rPr>
            </w:pPr>
            <w:proofErr w:type="spellStart"/>
            <w:r w:rsidRPr="00D33D0E">
              <w:rPr>
                <w:i/>
                <w:iCs/>
                <w:sz w:val="18"/>
                <w:szCs w:val="18"/>
              </w:rPr>
              <w:t>Zootoca</w:t>
            </w:r>
            <w:proofErr w:type="spellEnd"/>
            <w:r w:rsidRPr="00D33D0E">
              <w:rPr>
                <w:i/>
                <w:iCs/>
                <w:sz w:val="18"/>
                <w:szCs w:val="18"/>
              </w:rPr>
              <w:t xml:space="preserve"> </w:t>
            </w:r>
            <w:proofErr w:type="spellStart"/>
            <w:r w:rsidRPr="00D33D0E">
              <w:rPr>
                <w:i/>
                <w:iCs/>
                <w:sz w:val="18"/>
                <w:szCs w:val="18"/>
              </w:rPr>
              <w:t>vivipara</w:t>
            </w:r>
            <w:proofErr w:type="spellEnd"/>
          </w:p>
          <w:p w14:paraId="454535DE" w14:textId="3AF0DECC" w:rsidR="008A5F56" w:rsidRPr="00DD1DD2" w:rsidRDefault="008A5F56" w:rsidP="008A5F56">
            <w:pPr>
              <w:spacing w:before="0"/>
              <w:rPr>
                <w:sz w:val="18"/>
                <w:szCs w:val="18"/>
              </w:rPr>
            </w:pPr>
            <w:r>
              <w:rPr>
                <w:sz w:val="18"/>
                <w:szCs w:val="18"/>
              </w:rPr>
              <w:t>Jaszczurka żyworodna</w:t>
            </w:r>
          </w:p>
        </w:tc>
        <w:tc>
          <w:tcPr>
            <w:tcW w:w="1328" w:type="dxa"/>
          </w:tcPr>
          <w:p w14:paraId="5E4E934A" w14:textId="012DC2AC" w:rsidR="008A5F56" w:rsidRPr="00D33D0E" w:rsidRDefault="008A5F56" w:rsidP="008A5F56">
            <w:pPr>
              <w:spacing w:before="0"/>
              <w:rPr>
                <w:sz w:val="18"/>
                <w:szCs w:val="18"/>
              </w:rPr>
            </w:pPr>
            <w:r w:rsidRPr="00D33D0E">
              <w:rPr>
                <w:sz w:val="18"/>
                <w:szCs w:val="18"/>
              </w:rPr>
              <w:t xml:space="preserve">IUCN: LC [63] </w:t>
            </w:r>
          </w:p>
          <w:p w14:paraId="0B3061F7" w14:textId="07757180" w:rsidR="008A5F56" w:rsidRPr="00D33D0E" w:rsidRDefault="008A5F56" w:rsidP="008A5F56">
            <w:pPr>
              <w:spacing w:before="0"/>
              <w:rPr>
                <w:sz w:val="18"/>
                <w:szCs w:val="18"/>
              </w:rPr>
            </w:pPr>
            <w:r w:rsidRPr="00D33D0E">
              <w:rPr>
                <w:sz w:val="18"/>
                <w:szCs w:val="18"/>
              </w:rPr>
              <w:t>Krajowa: NE</w:t>
            </w:r>
          </w:p>
        </w:tc>
        <w:tc>
          <w:tcPr>
            <w:tcW w:w="1391" w:type="dxa"/>
          </w:tcPr>
          <w:p w14:paraId="5A2AEBD0" w14:textId="1EF0ED02" w:rsidR="008A5F56" w:rsidRPr="00D33D0E" w:rsidRDefault="008A5F56" w:rsidP="008A5F56">
            <w:pPr>
              <w:spacing w:before="0"/>
              <w:rPr>
                <w:sz w:val="18"/>
                <w:szCs w:val="18"/>
              </w:rPr>
            </w:pPr>
            <w:r w:rsidRPr="00D33D0E">
              <w:rPr>
                <w:sz w:val="18"/>
                <w:szCs w:val="18"/>
              </w:rPr>
              <w:t>Nie [63]</w:t>
            </w:r>
          </w:p>
        </w:tc>
        <w:tc>
          <w:tcPr>
            <w:tcW w:w="1210" w:type="dxa"/>
          </w:tcPr>
          <w:p w14:paraId="3BA57569" w14:textId="6D5E74C7" w:rsidR="008A5F56" w:rsidRPr="00D33D0E" w:rsidRDefault="008A5F56" w:rsidP="008A5F56">
            <w:pPr>
              <w:spacing w:before="0"/>
              <w:rPr>
                <w:sz w:val="18"/>
                <w:szCs w:val="18"/>
              </w:rPr>
            </w:pPr>
            <w:r w:rsidRPr="00D33D0E">
              <w:rPr>
                <w:sz w:val="18"/>
                <w:szCs w:val="18"/>
              </w:rPr>
              <w:t>Nie</w:t>
            </w:r>
          </w:p>
        </w:tc>
        <w:tc>
          <w:tcPr>
            <w:tcW w:w="2716" w:type="dxa"/>
          </w:tcPr>
          <w:p w14:paraId="559617BB" w14:textId="1D83A5B2" w:rsidR="008A5F56" w:rsidRPr="00D33D0E" w:rsidRDefault="008A5F56" w:rsidP="008A5F56">
            <w:pPr>
              <w:spacing w:before="0"/>
              <w:rPr>
                <w:sz w:val="18"/>
                <w:szCs w:val="18"/>
              </w:rPr>
            </w:pPr>
            <w:r w:rsidRPr="00D33D0E">
              <w:rPr>
                <w:sz w:val="18"/>
                <w:szCs w:val="18"/>
              </w:rPr>
              <w:t xml:space="preserve">Zasiedla środowiska bardzo zróżnicowane, w tym wilgotne. Można tu wymienić wilgotne łąki, torfowiska, zwłaszcza wysokie. Żyje też w wilgotnych, najlepiej widnych lasach, na skrajach cienistych lasów, na małych słabo nasłonecznionych polankach, często nad wodami, na brzegach lasów, na wilgotnych terenach porosłych roślinnością krzewiastą, na zakrzewionych skarpach, na łąkach i innych terenach trawiastych, w okolicach strumieni, zwłaszcza silnie zarosłych. Zajmuje też wybrzeża morskie, zarówno klifowe, jak i z </w:t>
            </w:r>
            <w:r w:rsidRPr="00D33D0E">
              <w:rPr>
                <w:sz w:val="18"/>
                <w:szCs w:val="18"/>
              </w:rPr>
              <w:lastRenderedPageBreak/>
              <w:t>piaszczystymi wydmami. Zamieszkuje też wysokie góry.</w:t>
            </w:r>
          </w:p>
        </w:tc>
        <w:tc>
          <w:tcPr>
            <w:tcW w:w="1998" w:type="dxa"/>
          </w:tcPr>
          <w:p w14:paraId="7A1951EC" w14:textId="68EF57E3" w:rsidR="008A5F56" w:rsidRPr="00D33D0E" w:rsidRDefault="008A5F56" w:rsidP="008A5F56">
            <w:pPr>
              <w:spacing w:before="0"/>
              <w:rPr>
                <w:sz w:val="18"/>
                <w:szCs w:val="18"/>
              </w:rPr>
            </w:pPr>
            <w:r w:rsidRPr="00D33D0E">
              <w:rPr>
                <w:sz w:val="18"/>
                <w:szCs w:val="18"/>
              </w:rPr>
              <w:lastRenderedPageBreak/>
              <w:t>Wysokie ze względu na dogodne warunki siedliskowe w obszarze przedsięwzięcia</w:t>
            </w:r>
          </w:p>
        </w:tc>
        <w:tc>
          <w:tcPr>
            <w:tcW w:w="1843" w:type="dxa"/>
          </w:tcPr>
          <w:p w14:paraId="3868C7A4" w14:textId="410B9EB1" w:rsidR="008A5F56" w:rsidRPr="00D33D0E" w:rsidRDefault="008A5F56" w:rsidP="008A5F56">
            <w:pPr>
              <w:spacing w:before="0"/>
              <w:rPr>
                <w:sz w:val="18"/>
                <w:szCs w:val="18"/>
              </w:rPr>
            </w:pPr>
            <w:r w:rsidRPr="00D33D0E">
              <w:rPr>
                <w:sz w:val="18"/>
                <w:szCs w:val="18"/>
              </w:rPr>
              <w:t>Gatunek objęty ochroną częściową.</w:t>
            </w:r>
          </w:p>
        </w:tc>
        <w:tc>
          <w:tcPr>
            <w:tcW w:w="1111" w:type="dxa"/>
          </w:tcPr>
          <w:p w14:paraId="26BFB0A0" w14:textId="2FF6A6F0" w:rsidR="008A5F56" w:rsidRPr="00D33D0E" w:rsidRDefault="00AB55F9" w:rsidP="008A5F56">
            <w:pPr>
              <w:spacing w:before="0"/>
              <w:rPr>
                <w:sz w:val="18"/>
                <w:szCs w:val="18"/>
              </w:rPr>
            </w:pPr>
            <w:r>
              <w:rPr>
                <w:sz w:val="18"/>
                <w:szCs w:val="18"/>
              </w:rPr>
              <w:t>Tak</w:t>
            </w:r>
          </w:p>
        </w:tc>
        <w:tc>
          <w:tcPr>
            <w:tcW w:w="843" w:type="dxa"/>
            <w:shd w:val="clear" w:color="auto" w:fill="F6BCBC"/>
          </w:tcPr>
          <w:p w14:paraId="22E7BFFF" w14:textId="5AD7C88E"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53E37858" w14:textId="77777777" w:rsidTr="006C18AF">
        <w:tc>
          <w:tcPr>
            <w:tcW w:w="2161" w:type="dxa"/>
          </w:tcPr>
          <w:p w14:paraId="4E861E20" w14:textId="77777777" w:rsidR="008A5F56" w:rsidRDefault="008A5F56" w:rsidP="008A5F56">
            <w:pPr>
              <w:spacing w:before="0"/>
              <w:rPr>
                <w:i/>
                <w:iCs/>
                <w:sz w:val="18"/>
                <w:szCs w:val="18"/>
              </w:rPr>
            </w:pPr>
            <w:proofErr w:type="spellStart"/>
            <w:r w:rsidRPr="00D33D0E">
              <w:rPr>
                <w:i/>
                <w:iCs/>
                <w:sz w:val="18"/>
                <w:szCs w:val="18"/>
              </w:rPr>
              <w:t>Lacerta</w:t>
            </w:r>
            <w:proofErr w:type="spellEnd"/>
            <w:r w:rsidRPr="00D33D0E">
              <w:rPr>
                <w:i/>
                <w:iCs/>
                <w:sz w:val="18"/>
                <w:szCs w:val="18"/>
              </w:rPr>
              <w:t xml:space="preserve"> </w:t>
            </w:r>
            <w:proofErr w:type="spellStart"/>
            <w:r w:rsidRPr="00D33D0E">
              <w:rPr>
                <w:i/>
                <w:iCs/>
                <w:sz w:val="18"/>
                <w:szCs w:val="18"/>
              </w:rPr>
              <w:t>agilis</w:t>
            </w:r>
            <w:proofErr w:type="spellEnd"/>
          </w:p>
          <w:p w14:paraId="2A51556A" w14:textId="6A1B616E" w:rsidR="008A5F56" w:rsidRPr="00DD1DD2" w:rsidRDefault="008A5F56" w:rsidP="008A5F56">
            <w:pPr>
              <w:spacing w:before="0"/>
              <w:rPr>
                <w:sz w:val="18"/>
                <w:szCs w:val="18"/>
              </w:rPr>
            </w:pPr>
            <w:r>
              <w:rPr>
                <w:sz w:val="18"/>
                <w:szCs w:val="18"/>
              </w:rPr>
              <w:t>Jaszczurka zwinka</w:t>
            </w:r>
          </w:p>
        </w:tc>
        <w:tc>
          <w:tcPr>
            <w:tcW w:w="1328" w:type="dxa"/>
          </w:tcPr>
          <w:p w14:paraId="598DC03A" w14:textId="49E3E9E2" w:rsidR="008A5F56" w:rsidRPr="00D33D0E" w:rsidRDefault="008A5F56" w:rsidP="008A5F56">
            <w:pPr>
              <w:spacing w:before="0"/>
              <w:rPr>
                <w:sz w:val="18"/>
                <w:szCs w:val="18"/>
              </w:rPr>
            </w:pPr>
            <w:r w:rsidRPr="00D33D0E">
              <w:rPr>
                <w:sz w:val="18"/>
                <w:szCs w:val="18"/>
              </w:rPr>
              <w:t xml:space="preserve">IUCN: LC [64] </w:t>
            </w:r>
          </w:p>
          <w:p w14:paraId="0D469F4C" w14:textId="2E14613D" w:rsidR="008A5F56" w:rsidRPr="00D33D0E" w:rsidRDefault="008A5F56" w:rsidP="008A5F56">
            <w:pPr>
              <w:spacing w:before="0"/>
              <w:rPr>
                <w:sz w:val="18"/>
                <w:szCs w:val="18"/>
              </w:rPr>
            </w:pPr>
            <w:r w:rsidRPr="00D33D0E">
              <w:rPr>
                <w:sz w:val="18"/>
                <w:szCs w:val="18"/>
              </w:rPr>
              <w:t>Krajowa: NE</w:t>
            </w:r>
          </w:p>
        </w:tc>
        <w:tc>
          <w:tcPr>
            <w:tcW w:w="1391" w:type="dxa"/>
          </w:tcPr>
          <w:p w14:paraId="6959EDA4" w14:textId="4020461E" w:rsidR="008A5F56" w:rsidRPr="00D33D0E" w:rsidRDefault="008A5F56" w:rsidP="008A5F56">
            <w:pPr>
              <w:spacing w:before="0"/>
              <w:rPr>
                <w:sz w:val="18"/>
                <w:szCs w:val="18"/>
              </w:rPr>
            </w:pPr>
            <w:r w:rsidRPr="00D33D0E">
              <w:rPr>
                <w:sz w:val="18"/>
                <w:szCs w:val="18"/>
              </w:rPr>
              <w:t>Nie [64]</w:t>
            </w:r>
          </w:p>
        </w:tc>
        <w:tc>
          <w:tcPr>
            <w:tcW w:w="1210" w:type="dxa"/>
          </w:tcPr>
          <w:p w14:paraId="39FE8DE9" w14:textId="4CCBF1B5" w:rsidR="008A5F56" w:rsidRPr="00D33D0E" w:rsidRDefault="008A5F56" w:rsidP="008A5F56">
            <w:pPr>
              <w:spacing w:before="0"/>
              <w:rPr>
                <w:sz w:val="18"/>
                <w:szCs w:val="18"/>
              </w:rPr>
            </w:pPr>
            <w:r w:rsidRPr="00D33D0E">
              <w:rPr>
                <w:sz w:val="18"/>
                <w:szCs w:val="18"/>
              </w:rPr>
              <w:t>Nie</w:t>
            </w:r>
          </w:p>
        </w:tc>
        <w:tc>
          <w:tcPr>
            <w:tcW w:w="2716" w:type="dxa"/>
          </w:tcPr>
          <w:p w14:paraId="7596FB9B" w14:textId="41849A46" w:rsidR="008A5F56" w:rsidRPr="00D33D0E" w:rsidRDefault="008A5F56" w:rsidP="008A5F56">
            <w:pPr>
              <w:spacing w:before="0"/>
              <w:rPr>
                <w:sz w:val="18"/>
                <w:szCs w:val="18"/>
              </w:rPr>
            </w:pPr>
            <w:r w:rsidRPr="00D33D0E">
              <w:rPr>
                <w:sz w:val="18"/>
                <w:szCs w:val="18"/>
              </w:rPr>
              <w:t>Zwinka preferuje siedliska nizinne. Najczęściej można ją spotkać na murawach, terenach kamienistych, rumowiskach skalnych, zasiedla też siedliska ruderalne i ogrody działkowe, parki, wrzosowiska, nasypy kolejowe, zakrzaczone i zadrzewione łąki (patrz: ekologia). Stwierdzana jest w lasach sosnowych, mieszanych i na innych terenach położonych blisko muraw.</w:t>
            </w:r>
          </w:p>
        </w:tc>
        <w:tc>
          <w:tcPr>
            <w:tcW w:w="1998" w:type="dxa"/>
          </w:tcPr>
          <w:p w14:paraId="3C3F72F4" w14:textId="524A8677"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6929C80A" w14:textId="10156324" w:rsidR="008A5F56" w:rsidRPr="00D33D0E" w:rsidRDefault="008A5F56" w:rsidP="008A5F56">
            <w:pPr>
              <w:spacing w:before="0"/>
              <w:rPr>
                <w:sz w:val="18"/>
                <w:szCs w:val="18"/>
              </w:rPr>
            </w:pPr>
            <w:r w:rsidRPr="00D33D0E">
              <w:rPr>
                <w:sz w:val="18"/>
                <w:szCs w:val="18"/>
              </w:rPr>
              <w:t>Gatunek objęty ochroną częściową.</w:t>
            </w:r>
          </w:p>
        </w:tc>
        <w:tc>
          <w:tcPr>
            <w:tcW w:w="1111" w:type="dxa"/>
          </w:tcPr>
          <w:p w14:paraId="02EC19D4" w14:textId="246F112B" w:rsidR="008A5F56" w:rsidRPr="00D33D0E" w:rsidRDefault="00AB55F9" w:rsidP="008A5F56">
            <w:pPr>
              <w:spacing w:before="0"/>
              <w:rPr>
                <w:sz w:val="18"/>
                <w:szCs w:val="18"/>
              </w:rPr>
            </w:pPr>
            <w:r>
              <w:rPr>
                <w:sz w:val="18"/>
                <w:szCs w:val="18"/>
              </w:rPr>
              <w:t>Tak</w:t>
            </w:r>
          </w:p>
        </w:tc>
        <w:tc>
          <w:tcPr>
            <w:tcW w:w="843" w:type="dxa"/>
            <w:shd w:val="clear" w:color="auto" w:fill="F6BCBC"/>
          </w:tcPr>
          <w:p w14:paraId="36A78699" w14:textId="6B066B26"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194508A8" w14:textId="77777777" w:rsidTr="006C18AF">
        <w:tc>
          <w:tcPr>
            <w:tcW w:w="2161" w:type="dxa"/>
          </w:tcPr>
          <w:p w14:paraId="68A87875" w14:textId="77777777" w:rsidR="008A5F56" w:rsidRDefault="008A5F56" w:rsidP="008A5F56">
            <w:pPr>
              <w:spacing w:before="0"/>
              <w:rPr>
                <w:i/>
                <w:iCs/>
                <w:sz w:val="18"/>
                <w:szCs w:val="18"/>
              </w:rPr>
            </w:pPr>
            <w:proofErr w:type="spellStart"/>
            <w:r w:rsidRPr="00D33D0E">
              <w:rPr>
                <w:i/>
                <w:iCs/>
                <w:sz w:val="18"/>
                <w:szCs w:val="18"/>
              </w:rPr>
              <w:t>Natrix</w:t>
            </w:r>
            <w:proofErr w:type="spellEnd"/>
            <w:r w:rsidRPr="00D33D0E">
              <w:rPr>
                <w:i/>
                <w:iCs/>
                <w:sz w:val="18"/>
                <w:szCs w:val="18"/>
              </w:rPr>
              <w:t xml:space="preserve"> </w:t>
            </w:r>
            <w:proofErr w:type="spellStart"/>
            <w:r w:rsidRPr="00D33D0E">
              <w:rPr>
                <w:i/>
                <w:iCs/>
                <w:sz w:val="18"/>
                <w:szCs w:val="18"/>
              </w:rPr>
              <w:t>natrix</w:t>
            </w:r>
            <w:proofErr w:type="spellEnd"/>
          </w:p>
          <w:p w14:paraId="12EF9D33" w14:textId="065F6A91" w:rsidR="008A5F56" w:rsidRPr="00DD1DD2" w:rsidRDefault="008A5F56" w:rsidP="008A5F56">
            <w:pPr>
              <w:spacing w:before="0"/>
              <w:rPr>
                <w:sz w:val="18"/>
                <w:szCs w:val="18"/>
              </w:rPr>
            </w:pPr>
            <w:r>
              <w:rPr>
                <w:sz w:val="18"/>
                <w:szCs w:val="18"/>
              </w:rPr>
              <w:t>Zaskroniec zwyczajny</w:t>
            </w:r>
          </w:p>
        </w:tc>
        <w:tc>
          <w:tcPr>
            <w:tcW w:w="1328" w:type="dxa"/>
          </w:tcPr>
          <w:p w14:paraId="341C2773" w14:textId="1D290AE4" w:rsidR="008A5F56" w:rsidRPr="00D33D0E" w:rsidRDefault="008A5F56" w:rsidP="008A5F56">
            <w:pPr>
              <w:spacing w:before="0"/>
              <w:rPr>
                <w:sz w:val="18"/>
                <w:szCs w:val="18"/>
              </w:rPr>
            </w:pPr>
            <w:r w:rsidRPr="00D33D0E">
              <w:rPr>
                <w:sz w:val="18"/>
                <w:szCs w:val="18"/>
              </w:rPr>
              <w:t xml:space="preserve">IUCN: LC [65] </w:t>
            </w:r>
          </w:p>
          <w:p w14:paraId="0D6E5A1D" w14:textId="372237ED" w:rsidR="008A5F56" w:rsidRPr="00D33D0E" w:rsidRDefault="008A5F56" w:rsidP="008A5F56">
            <w:pPr>
              <w:spacing w:before="0"/>
              <w:rPr>
                <w:sz w:val="18"/>
                <w:szCs w:val="18"/>
              </w:rPr>
            </w:pPr>
            <w:r w:rsidRPr="00D33D0E">
              <w:rPr>
                <w:sz w:val="18"/>
                <w:szCs w:val="18"/>
              </w:rPr>
              <w:t>Krajowa: NE</w:t>
            </w:r>
          </w:p>
        </w:tc>
        <w:tc>
          <w:tcPr>
            <w:tcW w:w="1391" w:type="dxa"/>
          </w:tcPr>
          <w:p w14:paraId="5D83C0EE" w14:textId="13A83D58" w:rsidR="008A5F56" w:rsidRPr="00D33D0E" w:rsidRDefault="008A5F56" w:rsidP="008A5F56">
            <w:pPr>
              <w:spacing w:before="0"/>
              <w:rPr>
                <w:sz w:val="18"/>
                <w:szCs w:val="18"/>
              </w:rPr>
            </w:pPr>
            <w:r w:rsidRPr="00D33D0E">
              <w:rPr>
                <w:sz w:val="18"/>
                <w:szCs w:val="18"/>
              </w:rPr>
              <w:t>Nie [65]</w:t>
            </w:r>
          </w:p>
        </w:tc>
        <w:tc>
          <w:tcPr>
            <w:tcW w:w="1210" w:type="dxa"/>
          </w:tcPr>
          <w:p w14:paraId="228D65B8" w14:textId="466FD26C" w:rsidR="008A5F56" w:rsidRPr="00D33D0E" w:rsidRDefault="008A5F56" w:rsidP="008A5F56">
            <w:pPr>
              <w:spacing w:before="0"/>
              <w:rPr>
                <w:sz w:val="18"/>
                <w:szCs w:val="18"/>
              </w:rPr>
            </w:pPr>
            <w:r w:rsidRPr="00D33D0E">
              <w:rPr>
                <w:sz w:val="18"/>
                <w:szCs w:val="18"/>
              </w:rPr>
              <w:t>Nie</w:t>
            </w:r>
          </w:p>
        </w:tc>
        <w:tc>
          <w:tcPr>
            <w:tcW w:w="2716" w:type="dxa"/>
          </w:tcPr>
          <w:p w14:paraId="258415F8" w14:textId="6965D0F0" w:rsidR="008A5F56" w:rsidRPr="00D33D0E" w:rsidRDefault="008A5F56" w:rsidP="008A5F56">
            <w:pPr>
              <w:spacing w:before="0"/>
              <w:rPr>
                <w:sz w:val="18"/>
                <w:szCs w:val="18"/>
              </w:rPr>
            </w:pPr>
            <w:r w:rsidRPr="00D33D0E">
              <w:rPr>
                <w:sz w:val="18"/>
                <w:szCs w:val="18"/>
              </w:rPr>
              <w:t>Zaskroniec zwyczajny bardzo lubi przebywać na obszarach podmokłych, bagnistych, niedaleko jezior, gdyż bardzo dobrze pływa oraz nurkuje. Niektóre zaskrońce zwyczajne można zobaczyć nad morzem. Pospolity na nizinach i w górach.</w:t>
            </w:r>
          </w:p>
        </w:tc>
        <w:tc>
          <w:tcPr>
            <w:tcW w:w="1998" w:type="dxa"/>
          </w:tcPr>
          <w:p w14:paraId="574B8191" w14:textId="1A7CB005"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06B6738B" w14:textId="3C795ECC" w:rsidR="008A5F56" w:rsidRPr="00D33D0E" w:rsidRDefault="008A5F56" w:rsidP="008A5F56">
            <w:pPr>
              <w:spacing w:before="0"/>
              <w:rPr>
                <w:sz w:val="18"/>
                <w:szCs w:val="18"/>
              </w:rPr>
            </w:pPr>
            <w:r w:rsidRPr="00D33D0E">
              <w:rPr>
                <w:sz w:val="18"/>
                <w:szCs w:val="18"/>
              </w:rPr>
              <w:t>Gatunek objęty ochroną częściową.</w:t>
            </w:r>
          </w:p>
        </w:tc>
        <w:tc>
          <w:tcPr>
            <w:tcW w:w="1111" w:type="dxa"/>
          </w:tcPr>
          <w:p w14:paraId="207B4323" w14:textId="53F25924" w:rsidR="008A5F56" w:rsidRPr="00D33D0E" w:rsidRDefault="00661CF7" w:rsidP="008A5F56">
            <w:pPr>
              <w:spacing w:before="0"/>
              <w:rPr>
                <w:sz w:val="18"/>
                <w:szCs w:val="18"/>
              </w:rPr>
            </w:pPr>
            <w:r>
              <w:rPr>
                <w:sz w:val="18"/>
                <w:szCs w:val="18"/>
              </w:rPr>
              <w:t>Tak</w:t>
            </w:r>
          </w:p>
        </w:tc>
        <w:tc>
          <w:tcPr>
            <w:tcW w:w="843" w:type="dxa"/>
            <w:shd w:val="clear" w:color="auto" w:fill="F6BCBC"/>
          </w:tcPr>
          <w:p w14:paraId="33CB4C90" w14:textId="22E61053"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1D04C9FD" w14:textId="77777777" w:rsidTr="006C18AF">
        <w:tc>
          <w:tcPr>
            <w:tcW w:w="2161" w:type="dxa"/>
          </w:tcPr>
          <w:p w14:paraId="2E98CEC2" w14:textId="77777777" w:rsidR="008A5F56" w:rsidRDefault="008A5F56" w:rsidP="008A5F56">
            <w:pPr>
              <w:spacing w:before="0"/>
              <w:rPr>
                <w:i/>
                <w:iCs/>
                <w:sz w:val="18"/>
                <w:szCs w:val="18"/>
              </w:rPr>
            </w:pPr>
            <w:proofErr w:type="spellStart"/>
            <w:r w:rsidRPr="00D33D0E">
              <w:rPr>
                <w:i/>
                <w:iCs/>
                <w:sz w:val="18"/>
                <w:szCs w:val="18"/>
              </w:rPr>
              <w:t>Anguis</w:t>
            </w:r>
            <w:proofErr w:type="spellEnd"/>
            <w:r w:rsidRPr="00D33D0E">
              <w:rPr>
                <w:i/>
                <w:iCs/>
                <w:sz w:val="18"/>
                <w:szCs w:val="18"/>
              </w:rPr>
              <w:t xml:space="preserve"> </w:t>
            </w:r>
            <w:proofErr w:type="spellStart"/>
            <w:r w:rsidRPr="00D33D0E">
              <w:rPr>
                <w:i/>
                <w:iCs/>
                <w:sz w:val="18"/>
                <w:szCs w:val="18"/>
              </w:rPr>
              <w:t>fragilis</w:t>
            </w:r>
            <w:proofErr w:type="spellEnd"/>
          </w:p>
          <w:p w14:paraId="1ABC85DD" w14:textId="4FDF2D06" w:rsidR="008A5F56" w:rsidRPr="00DD1DD2" w:rsidRDefault="008A5F56" w:rsidP="008A5F56">
            <w:pPr>
              <w:spacing w:before="0"/>
              <w:rPr>
                <w:sz w:val="18"/>
                <w:szCs w:val="18"/>
              </w:rPr>
            </w:pPr>
            <w:r>
              <w:rPr>
                <w:sz w:val="18"/>
                <w:szCs w:val="18"/>
              </w:rPr>
              <w:t>Padalec zwyczajny</w:t>
            </w:r>
          </w:p>
        </w:tc>
        <w:tc>
          <w:tcPr>
            <w:tcW w:w="1328" w:type="dxa"/>
          </w:tcPr>
          <w:p w14:paraId="3A18EA07" w14:textId="58ECA8CF" w:rsidR="008A5F56" w:rsidRPr="00D33D0E" w:rsidRDefault="008A5F56" w:rsidP="008A5F56">
            <w:pPr>
              <w:spacing w:before="0"/>
              <w:rPr>
                <w:sz w:val="18"/>
                <w:szCs w:val="18"/>
              </w:rPr>
            </w:pPr>
            <w:r w:rsidRPr="00D33D0E">
              <w:rPr>
                <w:sz w:val="18"/>
                <w:szCs w:val="18"/>
              </w:rPr>
              <w:t xml:space="preserve">IUCN: LC [66] </w:t>
            </w:r>
          </w:p>
          <w:p w14:paraId="4D682575" w14:textId="68D6DA98" w:rsidR="008A5F56" w:rsidRPr="00D33D0E" w:rsidRDefault="008A5F56" w:rsidP="008A5F56">
            <w:pPr>
              <w:spacing w:before="0"/>
              <w:rPr>
                <w:sz w:val="18"/>
                <w:szCs w:val="18"/>
              </w:rPr>
            </w:pPr>
            <w:r w:rsidRPr="00D33D0E">
              <w:rPr>
                <w:sz w:val="18"/>
                <w:szCs w:val="18"/>
              </w:rPr>
              <w:t>Krajowa: NE</w:t>
            </w:r>
          </w:p>
        </w:tc>
        <w:tc>
          <w:tcPr>
            <w:tcW w:w="1391" w:type="dxa"/>
          </w:tcPr>
          <w:p w14:paraId="2F71DFDB" w14:textId="4AC3050D" w:rsidR="008A5F56" w:rsidRPr="00D33D0E" w:rsidRDefault="008A5F56" w:rsidP="008A5F56">
            <w:pPr>
              <w:spacing w:before="0"/>
              <w:rPr>
                <w:sz w:val="18"/>
                <w:szCs w:val="18"/>
              </w:rPr>
            </w:pPr>
            <w:r w:rsidRPr="00D33D0E">
              <w:rPr>
                <w:sz w:val="18"/>
                <w:szCs w:val="18"/>
              </w:rPr>
              <w:t>Nie [66]</w:t>
            </w:r>
          </w:p>
        </w:tc>
        <w:tc>
          <w:tcPr>
            <w:tcW w:w="1210" w:type="dxa"/>
          </w:tcPr>
          <w:p w14:paraId="3EA5B30B" w14:textId="5395A7D9" w:rsidR="008A5F56" w:rsidRPr="00D33D0E" w:rsidRDefault="008A5F56" w:rsidP="008A5F56">
            <w:pPr>
              <w:spacing w:before="0"/>
              <w:rPr>
                <w:sz w:val="18"/>
                <w:szCs w:val="18"/>
              </w:rPr>
            </w:pPr>
            <w:r w:rsidRPr="00D33D0E">
              <w:rPr>
                <w:sz w:val="18"/>
                <w:szCs w:val="18"/>
              </w:rPr>
              <w:t>Nie</w:t>
            </w:r>
          </w:p>
        </w:tc>
        <w:tc>
          <w:tcPr>
            <w:tcW w:w="2716" w:type="dxa"/>
          </w:tcPr>
          <w:p w14:paraId="75D288B5" w14:textId="7D9D717E" w:rsidR="008A5F56" w:rsidRPr="00D33D0E" w:rsidRDefault="008A5F56" w:rsidP="008A5F56">
            <w:pPr>
              <w:spacing w:before="0"/>
              <w:rPr>
                <w:sz w:val="18"/>
                <w:szCs w:val="18"/>
              </w:rPr>
            </w:pPr>
            <w:r w:rsidRPr="00D33D0E">
              <w:rPr>
                <w:sz w:val="18"/>
                <w:szCs w:val="18"/>
              </w:rPr>
              <w:t xml:space="preserve">Siedlisko stanowią słoneczne polany, skraje lasów, widne lasy lub inne tereny o silnym zadrzewieniu, zwłaszcza lasy liściaste o bogatym piętrze podszytu, obfitującymi w mchy, paprocie, próchniejące drewno, kamienie, łąki, zwłaszcza </w:t>
            </w:r>
            <w:r w:rsidRPr="00D33D0E">
              <w:rPr>
                <w:sz w:val="18"/>
                <w:szCs w:val="18"/>
              </w:rPr>
              <w:lastRenderedPageBreak/>
              <w:t>wilgotne, torfowiska, wrzosowiska, miedze, remizy śródpolne, parki, ogrody, przydroża, bytuje on w zaroślach i na żywopłotach, wśród gęstej trawy czy butwiejących pni drzew, pod płaskimi kamieniami, kłodami drzewa, deskami.</w:t>
            </w:r>
          </w:p>
        </w:tc>
        <w:tc>
          <w:tcPr>
            <w:tcW w:w="1998" w:type="dxa"/>
          </w:tcPr>
          <w:p w14:paraId="28D36E2F" w14:textId="04173A11" w:rsidR="008A5F56" w:rsidRPr="00D33D0E" w:rsidRDefault="008A5F56" w:rsidP="008A5F56">
            <w:pPr>
              <w:spacing w:before="0"/>
              <w:rPr>
                <w:sz w:val="18"/>
                <w:szCs w:val="18"/>
              </w:rPr>
            </w:pPr>
            <w:r w:rsidRPr="00D33D0E">
              <w:rPr>
                <w:sz w:val="18"/>
                <w:szCs w:val="18"/>
              </w:rPr>
              <w:lastRenderedPageBreak/>
              <w:t>Wysokie ze względu na dogodne warunki siedliskowe w obszarze przedsięwzięcia</w:t>
            </w:r>
          </w:p>
        </w:tc>
        <w:tc>
          <w:tcPr>
            <w:tcW w:w="1843" w:type="dxa"/>
          </w:tcPr>
          <w:p w14:paraId="5236C03D" w14:textId="0A1B436B" w:rsidR="008A5F56" w:rsidRPr="00D33D0E" w:rsidRDefault="008A5F56" w:rsidP="008A5F56">
            <w:pPr>
              <w:spacing w:before="0"/>
              <w:rPr>
                <w:sz w:val="18"/>
                <w:szCs w:val="18"/>
              </w:rPr>
            </w:pPr>
            <w:r w:rsidRPr="00D33D0E">
              <w:rPr>
                <w:sz w:val="18"/>
                <w:szCs w:val="18"/>
              </w:rPr>
              <w:t>Gatunek objęty ochroną częściową.</w:t>
            </w:r>
          </w:p>
        </w:tc>
        <w:tc>
          <w:tcPr>
            <w:tcW w:w="1111" w:type="dxa"/>
          </w:tcPr>
          <w:p w14:paraId="1979C2B9" w14:textId="13528E9A" w:rsidR="008A5F56" w:rsidRPr="00D33D0E" w:rsidRDefault="00661CF7" w:rsidP="008A5F56">
            <w:pPr>
              <w:spacing w:before="0"/>
              <w:rPr>
                <w:sz w:val="18"/>
                <w:szCs w:val="18"/>
              </w:rPr>
            </w:pPr>
            <w:r>
              <w:rPr>
                <w:sz w:val="18"/>
                <w:szCs w:val="18"/>
              </w:rPr>
              <w:t>Tak</w:t>
            </w:r>
          </w:p>
        </w:tc>
        <w:tc>
          <w:tcPr>
            <w:tcW w:w="843" w:type="dxa"/>
            <w:shd w:val="clear" w:color="auto" w:fill="F6BCBC"/>
          </w:tcPr>
          <w:p w14:paraId="6F2FEF86" w14:textId="46E65CC5"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6105E6AE" w14:textId="77777777" w:rsidTr="001D4740">
        <w:tc>
          <w:tcPr>
            <w:tcW w:w="14601" w:type="dxa"/>
            <w:gridSpan w:val="9"/>
            <w:shd w:val="clear" w:color="auto" w:fill="DAE9F7" w:themeFill="text2" w:themeFillTint="1A"/>
          </w:tcPr>
          <w:p w14:paraId="5761E11C" w14:textId="73D363F3" w:rsidR="008A5F56" w:rsidRPr="00D33D0E" w:rsidRDefault="008A5F56" w:rsidP="008A5F56">
            <w:pPr>
              <w:spacing w:before="0"/>
              <w:rPr>
                <w:rFonts w:cs="Segoe UI Symbol"/>
                <w:sz w:val="18"/>
                <w:szCs w:val="18"/>
              </w:rPr>
            </w:pPr>
            <w:r w:rsidRPr="00D33D0E">
              <w:rPr>
                <w:b/>
                <w:bCs/>
                <w:i/>
                <w:iCs/>
                <w:sz w:val="18"/>
                <w:szCs w:val="18"/>
              </w:rPr>
              <w:t>Płazy</w:t>
            </w:r>
            <w:r w:rsidRPr="00D33D0E">
              <w:rPr>
                <w:rStyle w:val="Odwoanieprzypisudolnego"/>
                <w:b/>
                <w:bCs/>
                <w:i/>
                <w:iCs/>
                <w:sz w:val="18"/>
                <w:szCs w:val="18"/>
              </w:rPr>
              <w:footnoteReference w:id="4"/>
            </w:r>
          </w:p>
        </w:tc>
      </w:tr>
      <w:tr w:rsidR="008A5F56" w:rsidRPr="00D33D0E" w14:paraId="5DFF3716" w14:textId="77777777" w:rsidTr="006C18AF">
        <w:tc>
          <w:tcPr>
            <w:tcW w:w="2161" w:type="dxa"/>
          </w:tcPr>
          <w:p w14:paraId="72238698" w14:textId="77777777" w:rsidR="008A5F56" w:rsidRDefault="008A5F56" w:rsidP="008A5F56">
            <w:pPr>
              <w:spacing w:before="0"/>
              <w:rPr>
                <w:i/>
                <w:iCs/>
                <w:sz w:val="18"/>
                <w:szCs w:val="18"/>
              </w:rPr>
            </w:pPr>
            <w:proofErr w:type="spellStart"/>
            <w:r w:rsidRPr="00D33D0E">
              <w:rPr>
                <w:i/>
                <w:iCs/>
                <w:sz w:val="18"/>
                <w:szCs w:val="18"/>
              </w:rPr>
              <w:t>Bombina</w:t>
            </w:r>
            <w:proofErr w:type="spellEnd"/>
            <w:r w:rsidRPr="00D33D0E">
              <w:rPr>
                <w:i/>
                <w:iCs/>
                <w:sz w:val="18"/>
                <w:szCs w:val="18"/>
              </w:rPr>
              <w:t xml:space="preserve"> </w:t>
            </w:r>
            <w:proofErr w:type="spellStart"/>
            <w:r w:rsidRPr="00D33D0E">
              <w:rPr>
                <w:i/>
                <w:iCs/>
                <w:sz w:val="18"/>
                <w:szCs w:val="18"/>
              </w:rPr>
              <w:t>bombina</w:t>
            </w:r>
            <w:proofErr w:type="spellEnd"/>
          </w:p>
          <w:p w14:paraId="48064480" w14:textId="7DA26B22" w:rsidR="008A5F56" w:rsidRPr="00DD1DD2" w:rsidRDefault="008A5F56" w:rsidP="008A5F56">
            <w:pPr>
              <w:spacing w:before="0"/>
              <w:rPr>
                <w:sz w:val="18"/>
                <w:szCs w:val="18"/>
              </w:rPr>
            </w:pPr>
            <w:r>
              <w:rPr>
                <w:sz w:val="18"/>
                <w:szCs w:val="18"/>
              </w:rPr>
              <w:t>Kumak nizinny</w:t>
            </w:r>
          </w:p>
        </w:tc>
        <w:tc>
          <w:tcPr>
            <w:tcW w:w="1328" w:type="dxa"/>
          </w:tcPr>
          <w:p w14:paraId="2046B952" w14:textId="7A78257F" w:rsidR="008A5F56" w:rsidRPr="00D33D0E" w:rsidRDefault="008A5F56" w:rsidP="008A5F56">
            <w:pPr>
              <w:spacing w:before="0"/>
              <w:rPr>
                <w:sz w:val="18"/>
                <w:szCs w:val="18"/>
              </w:rPr>
            </w:pPr>
            <w:r w:rsidRPr="00D33D0E">
              <w:rPr>
                <w:sz w:val="18"/>
                <w:szCs w:val="18"/>
              </w:rPr>
              <w:t xml:space="preserve">IUCN: LC [67] </w:t>
            </w:r>
          </w:p>
          <w:p w14:paraId="337EB36C" w14:textId="0B77B9B1" w:rsidR="008A5F56" w:rsidRPr="00D33D0E" w:rsidRDefault="008A5F56" w:rsidP="008A5F56">
            <w:pPr>
              <w:spacing w:before="0"/>
              <w:rPr>
                <w:sz w:val="18"/>
                <w:szCs w:val="18"/>
              </w:rPr>
            </w:pPr>
            <w:r w:rsidRPr="00D33D0E">
              <w:rPr>
                <w:sz w:val="18"/>
                <w:szCs w:val="18"/>
              </w:rPr>
              <w:t>Krajowa: VU</w:t>
            </w:r>
          </w:p>
        </w:tc>
        <w:tc>
          <w:tcPr>
            <w:tcW w:w="1391" w:type="dxa"/>
          </w:tcPr>
          <w:p w14:paraId="1EB616AB" w14:textId="4C222098" w:rsidR="008A5F56" w:rsidRPr="00D33D0E" w:rsidRDefault="008A5F56" w:rsidP="008A5F56">
            <w:pPr>
              <w:spacing w:before="0"/>
              <w:rPr>
                <w:sz w:val="18"/>
                <w:szCs w:val="18"/>
              </w:rPr>
            </w:pPr>
            <w:r w:rsidRPr="00D33D0E">
              <w:rPr>
                <w:sz w:val="18"/>
                <w:szCs w:val="18"/>
              </w:rPr>
              <w:t>Nie [67]</w:t>
            </w:r>
          </w:p>
        </w:tc>
        <w:tc>
          <w:tcPr>
            <w:tcW w:w="1210" w:type="dxa"/>
          </w:tcPr>
          <w:p w14:paraId="4A906F31" w14:textId="13491C42" w:rsidR="008A5F56" w:rsidRPr="00D33D0E" w:rsidRDefault="008A5F56" w:rsidP="008A5F56">
            <w:pPr>
              <w:spacing w:before="0"/>
              <w:rPr>
                <w:sz w:val="18"/>
                <w:szCs w:val="18"/>
              </w:rPr>
            </w:pPr>
            <w:r w:rsidRPr="00D33D0E">
              <w:rPr>
                <w:sz w:val="18"/>
                <w:szCs w:val="18"/>
              </w:rPr>
              <w:t>Nie</w:t>
            </w:r>
          </w:p>
        </w:tc>
        <w:tc>
          <w:tcPr>
            <w:tcW w:w="2716" w:type="dxa"/>
          </w:tcPr>
          <w:p w14:paraId="2206992C" w14:textId="52EE452A" w:rsidR="008A5F56" w:rsidRPr="00D33D0E" w:rsidRDefault="008A5F56" w:rsidP="008A5F56">
            <w:pPr>
              <w:spacing w:before="0"/>
              <w:rPr>
                <w:sz w:val="18"/>
                <w:szCs w:val="18"/>
              </w:rPr>
            </w:pPr>
            <w:r w:rsidRPr="00D33D0E">
              <w:rPr>
                <w:sz w:val="18"/>
                <w:szCs w:val="18"/>
              </w:rPr>
              <w:t xml:space="preserve">Gatunek preferuje zbiorniki umiarkowanie lub mocno zarośnięte </w:t>
            </w:r>
            <w:proofErr w:type="spellStart"/>
            <w:r w:rsidRPr="00D33D0E">
              <w:rPr>
                <w:sz w:val="18"/>
                <w:szCs w:val="18"/>
              </w:rPr>
              <w:t>makrofitami</w:t>
            </w:r>
            <w:proofErr w:type="spellEnd"/>
            <w:r w:rsidRPr="00D33D0E">
              <w:rPr>
                <w:sz w:val="18"/>
                <w:szCs w:val="18"/>
              </w:rPr>
              <w:t xml:space="preserve"> i dobrze nasłonecznione. Kumaka nizinnego można spotkać na terenie całego kraju z wyjątkiem gór.</w:t>
            </w:r>
          </w:p>
        </w:tc>
        <w:tc>
          <w:tcPr>
            <w:tcW w:w="1998" w:type="dxa"/>
          </w:tcPr>
          <w:p w14:paraId="722EF5D0" w14:textId="22F1CFA7" w:rsidR="008A5F56" w:rsidRPr="00D33D0E" w:rsidRDefault="008A5F56" w:rsidP="008A5F56">
            <w:pPr>
              <w:spacing w:before="0"/>
              <w:rPr>
                <w:sz w:val="18"/>
                <w:szCs w:val="18"/>
              </w:rPr>
            </w:pPr>
            <w:r w:rsidRPr="00D33D0E">
              <w:rPr>
                <w:sz w:val="18"/>
                <w:szCs w:val="18"/>
              </w:rPr>
              <w:t>Średnie ze względu na brak jednoznacznych do określenia warunków bytowych.</w:t>
            </w:r>
          </w:p>
        </w:tc>
        <w:tc>
          <w:tcPr>
            <w:tcW w:w="1843" w:type="dxa"/>
          </w:tcPr>
          <w:p w14:paraId="0E991BAF" w14:textId="3AE75A5F" w:rsidR="008A5F56" w:rsidRPr="00D33D0E" w:rsidRDefault="008A5F56" w:rsidP="008A5F56">
            <w:pPr>
              <w:spacing w:before="0"/>
              <w:rPr>
                <w:sz w:val="18"/>
                <w:szCs w:val="18"/>
              </w:rPr>
            </w:pPr>
            <w:r w:rsidRPr="00D33D0E">
              <w:rPr>
                <w:sz w:val="18"/>
                <w:szCs w:val="18"/>
              </w:rPr>
              <w:t>Gatunek objęty ochroną ścisłą.</w:t>
            </w:r>
          </w:p>
        </w:tc>
        <w:tc>
          <w:tcPr>
            <w:tcW w:w="1111" w:type="dxa"/>
          </w:tcPr>
          <w:p w14:paraId="22C7CA70" w14:textId="297810BD" w:rsidR="008A5F56" w:rsidRPr="00D33D0E" w:rsidRDefault="008A5F56" w:rsidP="008A5F56">
            <w:pPr>
              <w:spacing w:before="0"/>
              <w:rPr>
                <w:sz w:val="18"/>
                <w:szCs w:val="18"/>
              </w:rPr>
            </w:pPr>
            <w:r w:rsidRPr="00D33D0E">
              <w:rPr>
                <w:sz w:val="18"/>
                <w:szCs w:val="18"/>
              </w:rPr>
              <w:t>Nie</w:t>
            </w:r>
          </w:p>
        </w:tc>
        <w:tc>
          <w:tcPr>
            <w:tcW w:w="843" w:type="dxa"/>
            <w:shd w:val="clear" w:color="auto" w:fill="F6BCBC"/>
          </w:tcPr>
          <w:p w14:paraId="65ADF790" w14:textId="7E26DCF3"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21844FC3" w14:textId="77777777" w:rsidTr="006C18AF">
        <w:tc>
          <w:tcPr>
            <w:tcW w:w="2161" w:type="dxa"/>
          </w:tcPr>
          <w:p w14:paraId="260FBA4F" w14:textId="77777777" w:rsidR="008A5F56" w:rsidRDefault="008A5F56" w:rsidP="008A5F56">
            <w:pPr>
              <w:spacing w:before="0"/>
              <w:rPr>
                <w:i/>
                <w:iCs/>
                <w:sz w:val="18"/>
                <w:szCs w:val="18"/>
              </w:rPr>
            </w:pPr>
            <w:proofErr w:type="spellStart"/>
            <w:r w:rsidRPr="00D33D0E">
              <w:rPr>
                <w:i/>
                <w:iCs/>
                <w:sz w:val="18"/>
                <w:szCs w:val="18"/>
              </w:rPr>
              <w:t>Bombina</w:t>
            </w:r>
            <w:proofErr w:type="spellEnd"/>
            <w:r w:rsidRPr="00D33D0E">
              <w:rPr>
                <w:i/>
                <w:iCs/>
                <w:sz w:val="18"/>
                <w:szCs w:val="18"/>
              </w:rPr>
              <w:t xml:space="preserve"> </w:t>
            </w:r>
            <w:proofErr w:type="spellStart"/>
            <w:r w:rsidRPr="00D33D0E">
              <w:rPr>
                <w:i/>
                <w:iCs/>
                <w:sz w:val="18"/>
                <w:szCs w:val="18"/>
              </w:rPr>
              <w:t>variegata</w:t>
            </w:r>
            <w:proofErr w:type="spellEnd"/>
          </w:p>
          <w:p w14:paraId="69D1DBF9" w14:textId="0D2A1790" w:rsidR="008A5F56" w:rsidRPr="00DD1DD2" w:rsidRDefault="008A5F56" w:rsidP="008A5F56">
            <w:pPr>
              <w:spacing w:before="0"/>
              <w:rPr>
                <w:sz w:val="18"/>
                <w:szCs w:val="18"/>
              </w:rPr>
            </w:pPr>
            <w:r>
              <w:rPr>
                <w:sz w:val="18"/>
                <w:szCs w:val="18"/>
              </w:rPr>
              <w:t>Kumak górski</w:t>
            </w:r>
          </w:p>
        </w:tc>
        <w:tc>
          <w:tcPr>
            <w:tcW w:w="1328" w:type="dxa"/>
          </w:tcPr>
          <w:p w14:paraId="5F426506" w14:textId="3F92A77A" w:rsidR="008A5F56" w:rsidRPr="00D33D0E" w:rsidRDefault="008A5F56" w:rsidP="008A5F56">
            <w:pPr>
              <w:spacing w:before="0"/>
              <w:rPr>
                <w:sz w:val="18"/>
                <w:szCs w:val="18"/>
              </w:rPr>
            </w:pPr>
            <w:r w:rsidRPr="00D33D0E">
              <w:rPr>
                <w:sz w:val="18"/>
                <w:szCs w:val="18"/>
              </w:rPr>
              <w:t xml:space="preserve">IUCN: LC [68] </w:t>
            </w:r>
          </w:p>
          <w:p w14:paraId="32F0D013" w14:textId="28DB7325" w:rsidR="008A5F56" w:rsidRPr="00D33D0E" w:rsidRDefault="008A5F56" w:rsidP="008A5F56">
            <w:pPr>
              <w:spacing w:before="0"/>
              <w:rPr>
                <w:sz w:val="18"/>
                <w:szCs w:val="18"/>
              </w:rPr>
            </w:pPr>
            <w:r w:rsidRPr="00D33D0E">
              <w:rPr>
                <w:sz w:val="18"/>
                <w:szCs w:val="18"/>
              </w:rPr>
              <w:t>Krajowa: VU</w:t>
            </w:r>
          </w:p>
        </w:tc>
        <w:tc>
          <w:tcPr>
            <w:tcW w:w="1391" w:type="dxa"/>
          </w:tcPr>
          <w:p w14:paraId="5B6B42F7" w14:textId="00A59E18" w:rsidR="008A5F56" w:rsidRPr="00D33D0E" w:rsidRDefault="008A5F56" w:rsidP="008A5F56">
            <w:pPr>
              <w:spacing w:before="0"/>
              <w:rPr>
                <w:sz w:val="18"/>
                <w:szCs w:val="18"/>
              </w:rPr>
            </w:pPr>
            <w:r w:rsidRPr="00D33D0E">
              <w:rPr>
                <w:sz w:val="18"/>
                <w:szCs w:val="18"/>
              </w:rPr>
              <w:t>Nie [68]</w:t>
            </w:r>
          </w:p>
        </w:tc>
        <w:tc>
          <w:tcPr>
            <w:tcW w:w="1210" w:type="dxa"/>
          </w:tcPr>
          <w:p w14:paraId="3CF4E44F" w14:textId="674500ED" w:rsidR="008A5F56" w:rsidRPr="00D33D0E" w:rsidRDefault="008A5F56" w:rsidP="008A5F56">
            <w:pPr>
              <w:spacing w:before="0"/>
              <w:rPr>
                <w:sz w:val="18"/>
                <w:szCs w:val="18"/>
              </w:rPr>
            </w:pPr>
            <w:r w:rsidRPr="00D33D0E">
              <w:rPr>
                <w:sz w:val="18"/>
                <w:szCs w:val="18"/>
              </w:rPr>
              <w:t>Nie</w:t>
            </w:r>
          </w:p>
        </w:tc>
        <w:tc>
          <w:tcPr>
            <w:tcW w:w="2716" w:type="dxa"/>
          </w:tcPr>
          <w:p w14:paraId="19E777BA" w14:textId="3B9495F5" w:rsidR="008A5F56" w:rsidRPr="00D33D0E" w:rsidRDefault="008A5F56" w:rsidP="008A5F56">
            <w:pPr>
              <w:spacing w:before="0"/>
              <w:rPr>
                <w:sz w:val="18"/>
                <w:szCs w:val="18"/>
              </w:rPr>
            </w:pPr>
            <w:r w:rsidRPr="00D33D0E">
              <w:rPr>
                <w:sz w:val="18"/>
                <w:szCs w:val="18"/>
              </w:rPr>
              <w:t xml:space="preserve">Na niskich wysokościach gatunek ten zamieszkuje lasy liściaste, natomiast na wyższych wysokościach częściej spotyka się go w lasach iglastych i na polanach górskich. Gatunek ten wykorzystuje wiele rodzajów terenów podmokłych, w tym jeziora, stawy, bagna, rzeki, baseny strumieniowe, źródła (w </w:t>
            </w:r>
            <w:r w:rsidRPr="00D33D0E">
              <w:rPr>
                <w:sz w:val="18"/>
                <w:szCs w:val="18"/>
              </w:rPr>
              <w:lastRenderedPageBreak/>
              <w:t xml:space="preserve">tym źródła mineralne i termalne), kałuże, zbiorniki wodne, żwirownie, poidła, betonowe zbiorniki, rowy, a nawet wypełnione wodą koleiny. Siedliska lęgowe to zazwyczaj niezacienione, tymczasowe zbiorniki wodne w obrębie lasów lub w ich pobliżu. </w:t>
            </w:r>
          </w:p>
        </w:tc>
        <w:tc>
          <w:tcPr>
            <w:tcW w:w="1998" w:type="dxa"/>
          </w:tcPr>
          <w:p w14:paraId="5FE8E9EB" w14:textId="47FD3F67" w:rsidR="008A5F56" w:rsidRPr="00D33D0E" w:rsidRDefault="008A5F56" w:rsidP="008A5F56">
            <w:pPr>
              <w:spacing w:before="0"/>
              <w:rPr>
                <w:sz w:val="18"/>
                <w:szCs w:val="18"/>
              </w:rPr>
            </w:pPr>
            <w:r w:rsidRPr="00D33D0E">
              <w:rPr>
                <w:sz w:val="18"/>
                <w:szCs w:val="18"/>
              </w:rPr>
              <w:lastRenderedPageBreak/>
              <w:t>Średnie ze względu na brak jednoznacznych do określenia warunków bytowych.</w:t>
            </w:r>
          </w:p>
        </w:tc>
        <w:tc>
          <w:tcPr>
            <w:tcW w:w="1843" w:type="dxa"/>
          </w:tcPr>
          <w:p w14:paraId="0562C3ED" w14:textId="7A3C32E4" w:rsidR="008A5F56" w:rsidRPr="00D33D0E" w:rsidRDefault="008A5F56" w:rsidP="008A5F56">
            <w:pPr>
              <w:spacing w:before="0"/>
              <w:rPr>
                <w:sz w:val="18"/>
                <w:szCs w:val="18"/>
              </w:rPr>
            </w:pPr>
            <w:r w:rsidRPr="00D33D0E">
              <w:rPr>
                <w:sz w:val="18"/>
                <w:szCs w:val="18"/>
              </w:rPr>
              <w:t>Gatunek objęty ochroną ścisłą.</w:t>
            </w:r>
          </w:p>
        </w:tc>
        <w:tc>
          <w:tcPr>
            <w:tcW w:w="1111" w:type="dxa"/>
          </w:tcPr>
          <w:p w14:paraId="39030FA0" w14:textId="727946DE" w:rsidR="008A5F56" w:rsidRPr="00D33D0E" w:rsidRDefault="008A5F56" w:rsidP="008A5F56">
            <w:pPr>
              <w:spacing w:before="0"/>
              <w:rPr>
                <w:sz w:val="18"/>
                <w:szCs w:val="18"/>
              </w:rPr>
            </w:pPr>
            <w:r w:rsidRPr="00D33D0E">
              <w:rPr>
                <w:sz w:val="18"/>
                <w:szCs w:val="18"/>
              </w:rPr>
              <w:t>Nie</w:t>
            </w:r>
          </w:p>
        </w:tc>
        <w:tc>
          <w:tcPr>
            <w:tcW w:w="843" w:type="dxa"/>
            <w:shd w:val="clear" w:color="auto" w:fill="F6BCBC"/>
          </w:tcPr>
          <w:p w14:paraId="457B2D43" w14:textId="31A09E2C"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6F4D3229" w14:textId="77777777" w:rsidTr="006C18AF">
        <w:tc>
          <w:tcPr>
            <w:tcW w:w="2161" w:type="dxa"/>
          </w:tcPr>
          <w:p w14:paraId="52241C06" w14:textId="77777777" w:rsidR="008A5F56" w:rsidRDefault="008A5F56" w:rsidP="008A5F56">
            <w:pPr>
              <w:spacing w:before="0"/>
              <w:rPr>
                <w:i/>
                <w:iCs/>
                <w:sz w:val="18"/>
                <w:szCs w:val="18"/>
              </w:rPr>
            </w:pPr>
            <w:r w:rsidRPr="00D33D0E">
              <w:rPr>
                <w:i/>
                <w:iCs/>
                <w:sz w:val="18"/>
                <w:szCs w:val="18"/>
              </w:rPr>
              <w:t xml:space="preserve">Bufo </w:t>
            </w:r>
            <w:proofErr w:type="spellStart"/>
            <w:r w:rsidRPr="00D33D0E">
              <w:rPr>
                <w:i/>
                <w:iCs/>
                <w:sz w:val="18"/>
                <w:szCs w:val="18"/>
              </w:rPr>
              <w:t>calamita</w:t>
            </w:r>
            <w:proofErr w:type="spellEnd"/>
          </w:p>
          <w:p w14:paraId="1C10F327" w14:textId="228CA99A" w:rsidR="008A5F56" w:rsidRPr="00DD1DD2" w:rsidRDefault="008A5F56" w:rsidP="008A5F56">
            <w:pPr>
              <w:spacing w:before="0"/>
              <w:rPr>
                <w:sz w:val="18"/>
                <w:szCs w:val="18"/>
              </w:rPr>
            </w:pPr>
            <w:r>
              <w:rPr>
                <w:sz w:val="18"/>
                <w:szCs w:val="18"/>
              </w:rPr>
              <w:t>Ropucha paskówka</w:t>
            </w:r>
          </w:p>
        </w:tc>
        <w:tc>
          <w:tcPr>
            <w:tcW w:w="1328" w:type="dxa"/>
          </w:tcPr>
          <w:p w14:paraId="06FA13BD" w14:textId="58BDD875" w:rsidR="008A5F56" w:rsidRPr="00D33D0E" w:rsidRDefault="008A5F56" w:rsidP="008A5F56">
            <w:pPr>
              <w:spacing w:before="0"/>
              <w:rPr>
                <w:sz w:val="18"/>
                <w:szCs w:val="18"/>
              </w:rPr>
            </w:pPr>
            <w:r w:rsidRPr="00D33D0E">
              <w:rPr>
                <w:sz w:val="18"/>
                <w:szCs w:val="18"/>
              </w:rPr>
              <w:t xml:space="preserve">IUCN: LC [69] </w:t>
            </w:r>
          </w:p>
          <w:p w14:paraId="514CE17B" w14:textId="42D3E711" w:rsidR="008A5F56" w:rsidRPr="00D33D0E" w:rsidRDefault="008A5F56" w:rsidP="008A5F56">
            <w:pPr>
              <w:spacing w:before="0"/>
              <w:rPr>
                <w:sz w:val="18"/>
                <w:szCs w:val="18"/>
              </w:rPr>
            </w:pPr>
            <w:r w:rsidRPr="00D33D0E">
              <w:rPr>
                <w:sz w:val="18"/>
                <w:szCs w:val="18"/>
              </w:rPr>
              <w:t>Krajowa: NE</w:t>
            </w:r>
          </w:p>
        </w:tc>
        <w:tc>
          <w:tcPr>
            <w:tcW w:w="1391" w:type="dxa"/>
          </w:tcPr>
          <w:p w14:paraId="0D72FC03" w14:textId="6A017729" w:rsidR="008A5F56" w:rsidRPr="00D33D0E" w:rsidRDefault="008A5F56" w:rsidP="008A5F56">
            <w:pPr>
              <w:spacing w:before="0"/>
              <w:rPr>
                <w:sz w:val="18"/>
                <w:szCs w:val="18"/>
              </w:rPr>
            </w:pPr>
            <w:r w:rsidRPr="00D33D0E">
              <w:rPr>
                <w:sz w:val="18"/>
                <w:szCs w:val="18"/>
              </w:rPr>
              <w:t>Nie [69]</w:t>
            </w:r>
          </w:p>
        </w:tc>
        <w:tc>
          <w:tcPr>
            <w:tcW w:w="1210" w:type="dxa"/>
          </w:tcPr>
          <w:p w14:paraId="0F3AA7C7" w14:textId="2C5926BC" w:rsidR="008A5F56" w:rsidRPr="00D33D0E" w:rsidRDefault="008A5F56" w:rsidP="008A5F56">
            <w:pPr>
              <w:spacing w:before="0"/>
              <w:rPr>
                <w:sz w:val="18"/>
                <w:szCs w:val="18"/>
              </w:rPr>
            </w:pPr>
            <w:r w:rsidRPr="00D33D0E">
              <w:rPr>
                <w:sz w:val="18"/>
                <w:szCs w:val="18"/>
              </w:rPr>
              <w:t>Nie</w:t>
            </w:r>
          </w:p>
        </w:tc>
        <w:tc>
          <w:tcPr>
            <w:tcW w:w="2716" w:type="dxa"/>
          </w:tcPr>
          <w:p w14:paraId="584348F8" w14:textId="713BA3D7" w:rsidR="008A5F56" w:rsidRPr="00D33D0E" w:rsidRDefault="008A5F56" w:rsidP="008A5F56">
            <w:pPr>
              <w:spacing w:before="0"/>
              <w:rPr>
                <w:sz w:val="18"/>
                <w:szCs w:val="18"/>
              </w:rPr>
            </w:pPr>
            <w:r w:rsidRPr="00D33D0E">
              <w:rPr>
                <w:sz w:val="18"/>
                <w:szCs w:val="18"/>
              </w:rPr>
              <w:t>Gatunek występuje na terenie całego kraju, z wyjątkiem gór, na ogół w płytkich zbiornikach antropogenicznych na wczesnym etapie sukcesji. Ropucha paskówka jest również przystosowana do życia na terenach suchych, gdzie występuje na glebach lekkich, piaszczystych i lessowych oraz na wydmach.</w:t>
            </w:r>
          </w:p>
        </w:tc>
        <w:tc>
          <w:tcPr>
            <w:tcW w:w="1998" w:type="dxa"/>
          </w:tcPr>
          <w:p w14:paraId="28533D78" w14:textId="7839D4EC" w:rsidR="008A5F56" w:rsidRPr="00D33D0E" w:rsidRDefault="008A5F56" w:rsidP="008A5F56">
            <w:pPr>
              <w:spacing w:before="0"/>
              <w:rPr>
                <w:sz w:val="18"/>
                <w:szCs w:val="18"/>
              </w:rPr>
            </w:pPr>
            <w:r w:rsidRPr="00D33D0E">
              <w:rPr>
                <w:sz w:val="18"/>
                <w:szCs w:val="18"/>
              </w:rPr>
              <w:t>Średnie ze względu na brak jednoznacznych do określenia warunków bytowych.</w:t>
            </w:r>
          </w:p>
        </w:tc>
        <w:tc>
          <w:tcPr>
            <w:tcW w:w="1843" w:type="dxa"/>
          </w:tcPr>
          <w:p w14:paraId="1C69E33C" w14:textId="5DAA4876" w:rsidR="008A5F56" w:rsidRPr="00D33D0E" w:rsidRDefault="008A5F56" w:rsidP="008A5F56">
            <w:pPr>
              <w:spacing w:before="0"/>
              <w:rPr>
                <w:sz w:val="18"/>
                <w:szCs w:val="18"/>
              </w:rPr>
            </w:pPr>
            <w:r w:rsidRPr="00D33D0E">
              <w:rPr>
                <w:sz w:val="18"/>
                <w:szCs w:val="18"/>
              </w:rPr>
              <w:t>Gatunek objęty ochroną ścisłą.</w:t>
            </w:r>
          </w:p>
        </w:tc>
        <w:tc>
          <w:tcPr>
            <w:tcW w:w="1111" w:type="dxa"/>
          </w:tcPr>
          <w:p w14:paraId="253F48F1" w14:textId="68AAB1E7" w:rsidR="008A5F56" w:rsidRPr="00D33D0E" w:rsidRDefault="008A5F56" w:rsidP="008A5F56">
            <w:pPr>
              <w:spacing w:before="0"/>
              <w:rPr>
                <w:sz w:val="18"/>
                <w:szCs w:val="18"/>
              </w:rPr>
            </w:pPr>
            <w:r w:rsidRPr="00D33D0E">
              <w:rPr>
                <w:sz w:val="18"/>
                <w:szCs w:val="18"/>
              </w:rPr>
              <w:t>Nie</w:t>
            </w:r>
          </w:p>
        </w:tc>
        <w:tc>
          <w:tcPr>
            <w:tcW w:w="843" w:type="dxa"/>
            <w:shd w:val="clear" w:color="auto" w:fill="F6BCBC"/>
          </w:tcPr>
          <w:p w14:paraId="07DE1EB8" w14:textId="7777DF5A"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565A151D" w14:textId="77777777" w:rsidTr="006C18AF">
        <w:tc>
          <w:tcPr>
            <w:tcW w:w="2161" w:type="dxa"/>
          </w:tcPr>
          <w:p w14:paraId="183BD216" w14:textId="77777777" w:rsidR="008A5F56" w:rsidRDefault="008A5F56" w:rsidP="008A5F56">
            <w:pPr>
              <w:spacing w:before="0"/>
              <w:rPr>
                <w:i/>
                <w:iCs/>
                <w:sz w:val="18"/>
                <w:szCs w:val="18"/>
              </w:rPr>
            </w:pPr>
            <w:r w:rsidRPr="00D33D0E">
              <w:rPr>
                <w:i/>
                <w:iCs/>
                <w:sz w:val="18"/>
                <w:szCs w:val="18"/>
              </w:rPr>
              <w:t xml:space="preserve">Hyla </w:t>
            </w:r>
            <w:proofErr w:type="spellStart"/>
            <w:r w:rsidRPr="00D33D0E">
              <w:rPr>
                <w:i/>
                <w:iCs/>
                <w:sz w:val="18"/>
                <w:szCs w:val="18"/>
              </w:rPr>
              <w:t>arborea</w:t>
            </w:r>
            <w:proofErr w:type="spellEnd"/>
          </w:p>
          <w:p w14:paraId="781A68B5" w14:textId="4E5678E3" w:rsidR="008A5F56" w:rsidRPr="00DD1DD2" w:rsidRDefault="008A5F56" w:rsidP="008A5F56">
            <w:pPr>
              <w:spacing w:before="0"/>
              <w:rPr>
                <w:sz w:val="18"/>
                <w:szCs w:val="18"/>
              </w:rPr>
            </w:pPr>
            <w:r>
              <w:rPr>
                <w:sz w:val="18"/>
                <w:szCs w:val="18"/>
              </w:rPr>
              <w:t>Rzekotka drzewna</w:t>
            </w:r>
          </w:p>
        </w:tc>
        <w:tc>
          <w:tcPr>
            <w:tcW w:w="1328" w:type="dxa"/>
          </w:tcPr>
          <w:p w14:paraId="6B55F78C" w14:textId="38C1BCDD" w:rsidR="008A5F56" w:rsidRPr="00D33D0E" w:rsidRDefault="008A5F56" w:rsidP="008A5F56">
            <w:pPr>
              <w:spacing w:before="0"/>
              <w:rPr>
                <w:sz w:val="18"/>
                <w:szCs w:val="18"/>
              </w:rPr>
            </w:pPr>
            <w:r w:rsidRPr="00D33D0E">
              <w:rPr>
                <w:sz w:val="18"/>
                <w:szCs w:val="18"/>
              </w:rPr>
              <w:t xml:space="preserve">IUCN: LC [70] </w:t>
            </w:r>
          </w:p>
          <w:p w14:paraId="282FDA52" w14:textId="43C98553" w:rsidR="008A5F56" w:rsidRPr="00D33D0E" w:rsidRDefault="008A5F56" w:rsidP="008A5F56">
            <w:pPr>
              <w:spacing w:before="0"/>
              <w:rPr>
                <w:sz w:val="18"/>
                <w:szCs w:val="18"/>
              </w:rPr>
            </w:pPr>
            <w:r w:rsidRPr="00D33D0E">
              <w:rPr>
                <w:sz w:val="18"/>
                <w:szCs w:val="18"/>
              </w:rPr>
              <w:t>Krajowa: NT</w:t>
            </w:r>
          </w:p>
        </w:tc>
        <w:tc>
          <w:tcPr>
            <w:tcW w:w="1391" w:type="dxa"/>
          </w:tcPr>
          <w:p w14:paraId="4ED74B4A" w14:textId="619561E5" w:rsidR="008A5F56" w:rsidRPr="00D33D0E" w:rsidRDefault="008A5F56" w:rsidP="008A5F56">
            <w:pPr>
              <w:spacing w:before="0"/>
              <w:rPr>
                <w:sz w:val="18"/>
                <w:szCs w:val="18"/>
              </w:rPr>
            </w:pPr>
            <w:r w:rsidRPr="00D33D0E">
              <w:rPr>
                <w:sz w:val="18"/>
                <w:szCs w:val="18"/>
              </w:rPr>
              <w:t>Nie [70]</w:t>
            </w:r>
          </w:p>
        </w:tc>
        <w:tc>
          <w:tcPr>
            <w:tcW w:w="1210" w:type="dxa"/>
          </w:tcPr>
          <w:p w14:paraId="34702502" w14:textId="35D9F5A9" w:rsidR="008A5F56" w:rsidRPr="00D33D0E" w:rsidRDefault="008A5F56" w:rsidP="008A5F56">
            <w:pPr>
              <w:spacing w:before="0"/>
              <w:rPr>
                <w:sz w:val="18"/>
                <w:szCs w:val="18"/>
              </w:rPr>
            </w:pPr>
            <w:r w:rsidRPr="00D33D0E">
              <w:rPr>
                <w:sz w:val="18"/>
                <w:szCs w:val="18"/>
              </w:rPr>
              <w:t>Nie</w:t>
            </w:r>
          </w:p>
        </w:tc>
        <w:tc>
          <w:tcPr>
            <w:tcW w:w="2716" w:type="dxa"/>
          </w:tcPr>
          <w:p w14:paraId="4D48905F" w14:textId="3F34D86B" w:rsidR="008A5F56" w:rsidRPr="00D33D0E" w:rsidRDefault="008A5F56" w:rsidP="008A5F56">
            <w:pPr>
              <w:spacing w:before="0"/>
              <w:rPr>
                <w:sz w:val="18"/>
                <w:szCs w:val="18"/>
              </w:rPr>
            </w:pPr>
            <w:r w:rsidRPr="00D33D0E">
              <w:rPr>
                <w:sz w:val="18"/>
                <w:szCs w:val="18"/>
              </w:rPr>
              <w:t>Zasięg występowania rzekotki drzewnej obejmuje cały kraj, jednak rzadko występuje ona w górach. Zamieszkuje siedliska o wysokim poziomie wód gruntowych.</w:t>
            </w:r>
          </w:p>
        </w:tc>
        <w:tc>
          <w:tcPr>
            <w:tcW w:w="1998" w:type="dxa"/>
          </w:tcPr>
          <w:p w14:paraId="73D773C3" w14:textId="0F27B454"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2B80E538" w14:textId="5F979AF8" w:rsidR="008A5F56" w:rsidRPr="00D33D0E" w:rsidRDefault="008A5F56" w:rsidP="008A5F56">
            <w:pPr>
              <w:spacing w:before="0"/>
              <w:rPr>
                <w:sz w:val="18"/>
                <w:szCs w:val="18"/>
              </w:rPr>
            </w:pPr>
            <w:r w:rsidRPr="00D33D0E">
              <w:rPr>
                <w:sz w:val="18"/>
                <w:szCs w:val="18"/>
              </w:rPr>
              <w:t>Gatunek objęty ochroną ścisłą.</w:t>
            </w:r>
          </w:p>
        </w:tc>
        <w:tc>
          <w:tcPr>
            <w:tcW w:w="1111" w:type="dxa"/>
          </w:tcPr>
          <w:p w14:paraId="0AE6660C" w14:textId="61355939" w:rsidR="008A5F56" w:rsidRPr="00D33D0E" w:rsidRDefault="00047D14" w:rsidP="008A5F56">
            <w:pPr>
              <w:spacing w:before="0"/>
              <w:rPr>
                <w:sz w:val="18"/>
                <w:szCs w:val="18"/>
              </w:rPr>
            </w:pPr>
            <w:r>
              <w:rPr>
                <w:sz w:val="18"/>
                <w:szCs w:val="18"/>
              </w:rPr>
              <w:t>Tak</w:t>
            </w:r>
          </w:p>
        </w:tc>
        <w:tc>
          <w:tcPr>
            <w:tcW w:w="843" w:type="dxa"/>
            <w:shd w:val="clear" w:color="auto" w:fill="F6BCBC"/>
          </w:tcPr>
          <w:p w14:paraId="43E57F86" w14:textId="4086BD3F"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2235A75B" w14:textId="77777777" w:rsidTr="006C18AF">
        <w:tc>
          <w:tcPr>
            <w:tcW w:w="2161" w:type="dxa"/>
          </w:tcPr>
          <w:p w14:paraId="4F71F653" w14:textId="77777777" w:rsidR="008A5F56" w:rsidRDefault="008A5F56" w:rsidP="008A5F56">
            <w:pPr>
              <w:spacing w:before="0"/>
              <w:rPr>
                <w:i/>
                <w:iCs/>
                <w:sz w:val="18"/>
                <w:szCs w:val="18"/>
              </w:rPr>
            </w:pPr>
            <w:proofErr w:type="spellStart"/>
            <w:r w:rsidRPr="00D33D0E">
              <w:rPr>
                <w:i/>
                <w:iCs/>
                <w:sz w:val="18"/>
                <w:szCs w:val="18"/>
              </w:rPr>
              <w:t>Lissotriton</w:t>
            </w:r>
            <w:proofErr w:type="spellEnd"/>
            <w:r w:rsidRPr="00D33D0E">
              <w:rPr>
                <w:i/>
                <w:iCs/>
                <w:sz w:val="18"/>
                <w:szCs w:val="18"/>
              </w:rPr>
              <w:t xml:space="preserve"> </w:t>
            </w:r>
            <w:proofErr w:type="spellStart"/>
            <w:r w:rsidRPr="00D33D0E">
              <w:rPr>
                <w:i/>
                <w:iCs/>
                <w:sz w:val="18"/>
                <w:szCs w:val="18"/>
              </w:rPr>
              <w:t>vulgaris</w:t>
            </w:r>
            <w:proofErr w:type="spellEnd"/>
          </w:p>
          <w:p w14:paraId="19CE69D6" w14:textId="350175A4" w:rsidR="008A5F56" w:rsidRPr="00DD1DD2" w:rsidRDefault="008A5F56" w:rsidP="008A5F56">
            <w:pPr>
              <w:spacing w:before="0"/>
              <w:rPr>
                <w:sz w:val="18"/>
                <w:szCs w:val="18"/>
              </w:rPr>
            </w:pPr>
            <w:r>
              <w:rPr>
                <w:sz w:val="18"/>
                <w:szCs w:val="18"/>
              </w:rPr>
              <w:t>Traszka zwyczajna</w:t>
            </w:r>
          </w:p>
        </w:tc>
        <w:tc>
          <w:tcPr>
            <w:tcW w:w="1328" w:type="dxa"/>
          </w:tcPr>
          <w:p w14:paraId="1CEC1317" w14:textId="47326FEB" w:rsidR="008A5F56" w:rsidRPr="00D33D0E" w:rsidRDefault="008A5F56" w:rsidP="008A5F56">
            <w:pPr>
              <w:spacing w:before="0"/>
              <w:rPr>
                <w:sz w:val="18"/>
                <w:szCs w:val="18"/>
              </w:rPr>
            </w:pPr>
            <w:r w:rsidRPr="00D33D0E">
              <w:rPr>
                <w:sz w:val="18"/>
                <w:szCs w:val="18"/>
              </w:rPr>
              <w:t xml:space="preserve">IUCN: LC [71] </w:t>
            </w:r>
          </w:p>
          <w:p w14:paraId="1EBEE98C" w14:textId="27A509C3" w:rsidR="008A5F56" w:rsidRPr="00D33D0E" w:rsidRDefault="008A5F56" w:rsidP="008A5F56">
            <w:pPr>
              <w:spacing w:before="0"/>
              <w:rPr>
                <w:sz w:val="18"/>
                <w:szCs w:val="18"/>
              </w:rPr>
            </w:pPr>
            <w:r w:rsidRPr="00D33D0E">
              <w:rPr>
                <w:sz w:val="18"/>
                <w:szCs w:val="18"/>
              </w:rPr>
              <w:t>Krajowa: NE</w:t>
            </w:r>
          </w:p>
        </w:tc>
        <w:tc>
          <w:tcPr>
            <w:tcW w:w="1391" w:type="dxa"/>
          </w:tcPr>
          <w:p w14:paraId="1D12592F" w14:textId="13100C9C" w:rsidR="008A5F56" w:rsidRPr="00D33D0E" w:rsidRDefault="008A5F56" w:rsidP="008A5F56">
            <w:pPr>
              <w:spacing w:before="0"/>
              <w:rPr>
                <w:sz w:val="18"/>
                <w:szCs w:val="18"/>
              </w:rPr>
            </w:pPr>
            <w:r w:rsidRPr="00D33D0E">
              <w:rPr>
                <w:sz w:val="18"/>
                <w:szCs w:val="18"/>
              </w:rPr>
              <w:t>Nie [71]</w:t>
            </w:r>
          </w:p>
        </w:tc>
        <w:tc>
          <w:tcPr>
            <w:tcW w:w="1210" w:type="dxa"/>
          </w:tcPr>
          <w:p w14:paraId="63F411D3" w14:textId="6388EB98" w:rsidR="008A5F56" w:rsidRPr="00D33D0E" w:rsidRDefault="008A5F56" w:rsidP="008A5F56">
            <w:pPr>
              <w:spacing w:before="0"/>
              <w:rPr>
                <w:sz w:val="18"/>
                <w:szCs w:val="18"/>
              </w:rPr>
            </w:pPr>
            <w:r w:rsidRPr="00D33D0E">
              <w:rPr>
                <w:sz w:val="18"/>
                <w:szCs w:val="18"/>
              </w:rPr>
              <w:t>Nie</w:t>
            </w:r>
          </w:p>
        </w:tc>
        <w:tc>
          <w:tcPr>
            <w:tcW w:w="2716" w:type="dxa"/>
          </w:tcPr>
          <w:p w14:paraId="255CBCDF" w14:textId="40A65EC3" w:rsidR="008A5F56" w:rsidRPr="00D33D0E" w:rsidRDefault="008A5F56" w:rsidP="008A5F56">
            <w:pPr>
              <w:spacing w:before="0"/>
              <w:rPr>
                <w:sz w:val="18"/>
                <w:szCs w:val="18"/>
              </w:rPr>
            </w:pPr>
            <w:r w:rsidRPr="00D33D0E">
              <w:rPr>
                <w:sz w:val="18"/>
                <w:szCs w:val="18"/>
              </w:rPr>
              <w:t xml:space="preserve">Gatunek ten występuje zazwyczaj w siedliskach leśnych, w tym w lasach liściastych, iglastych, mieszanych oraz w suchych </w:t>
            </w:r>
            <w:r w:rsidRPr="00D33D0E">
              <w:rPr>
                <w:sz w:val="18"/>
                <w:szCs w:val="18"/>
              </w:rPr>
              <w:lastRenderedPageBreak/>
              <w:t>lasach i zalesionych terenach. Jest to gatunek o dużej zdolności adaptacyjnej, występujący również na łąkach, terenach zarośniętych krzewami, w parkach, sadach owocowych, wielu wilgotnych siedliskach oraz na obszarach wiejskich i miejskich.</w:t>
            </w:r>
          </w:p>
        </w:tc>
        <w:tc>
          <w:tcPr>
            <w:tcW w:w="1998" w:type="dxa"/>
          </w:tcPr>
          <w:p w14:paraId="71C67C18" w14:textId="7933D22C" w:rsidR="008A5F56" w:rsidRPr="00D33D0E" w:rsidRDefault="008A5F56" w:rsidP="008A5F56">
            <w:pPr>
              <w:spacing w:before="0"/>
              <w:rPr>
                <w:sz w:val="18"/>
                <w:szCs w:val="18"/>
              </w:rPr>
            </w:pPr>
            <w:r w:rsidRPr="00D33D0E">
              <w:rPr>
                <w:sz w:val="18"/>
                <w:szCs w:val="18"/>
              </w:rPr>
              <w:lastRenderedPageBreak/>
              <w:t>Niskie ze względu na niedogodne warunki siedliskowe w obszarze przedsięwzięcia</w:t>
            </w:r>
          </w:p>
        </w:tc>
        <w:tc>
          <w:tcPr>
            <w:tcW w:w="1843" w:type="dxa"/>
          </w:tcPr>
          <w:p w14:paraId="669390B0" w14:textId="5E76BDB1" w:rsidR="008A5F56" w:rsidRPr="00D33D0E" w:rsidRDefault="008A5F56" w:rsidP="008A5F56">
            <w:pPr>
              <w:spacing w:before="0"/>
              <w:rPr>
                <w:sz w:val="18"/>
                <w:szCs w:val="18"/>
              </w:rPr>
            </w:pPr>
            <w:r w:rsidRPr="00D33D0E">
              <w:rPr>
                <w:sz w:val="18"/>
                <w:szCs w:val="18"/>
              </w:rPr>
              <w:t>Gatunek objęty ochroną częściową.</w:t>
            </w:r>
          </w:p>
        </w:tc>
        <w:tc>
          <w:tcPr>
            <w:tcW w:w="1111" w:type="dxa"/>
          </w:tcPr>
          <w:p w14:paraId="4622A666" w14:textId="56ACD126" w:rsidR="008A5F56" w:rsidRPr="00D33D0E" w:rsidRDefault="002E258B" w:rsidP="008A5F56">
            <w:pPr>
              <w:spacing w:before="0"/>
              <w:rPr>
                <w:sz w:val="18"/>
                <w:szCs w:val="18"/>
              </w:rPr>
            </w:pPr>
            <w:r>
              <w:rPr>
                <w:sz w:val="18"/>
                <w:szCs w:val="18"/>
              </w:rPr>
              <w:t>Tak</w:t>
            </w:r>
          </w:p>
        </w:tc>
        <w:tc>
          <w:tcPr>
            <w:tcW w:w="843" w:type="dxa"/>
            <w:shd w:val="clear" w:color="auto" w:fill="F6BCBC"/>
          </w:tcPr>
          <w:p w14:paraId="3A567790" w14:textId="70C4294B"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29F97545" w14:textId="77777777" w:rsidTr="006C18AF">
        <w:tc>
          <w:tcPr>
            <w:tcW w:w="2161" w:type="dxa"/>
          </w:tcPr>
          <w:p w14:paraId="0D462D1A" w14:textId="77777777" w:rsidR="008A5F56" w:rsidRDefault="008A5F56" w:rsidP="008A5F56">
            <w:pPr>
              <w:spacing w:before="0"/>
              <w:rPr>
                <w:i/>
                <w:iCs/>
                <w:sz w:val="18"/>
                <w:szCs w:val="18"/>
              </w:rPr>
            </w:pPr>
            <w:proofErr w:type="spellStart"/>
            <w:r w:rsidRPr="00D33D0E">
              <w:rPr>
                <w:i/>
                <w:iCs/>
                <w:sz w:val="18"/>
                <w:szCs w:val="18"/>
              </w:rPr>
              <w:t>Mesotriton</w:t>
            </w:r>
            <w:proofErr w:type="spellEnd"/>
            <w:r w:rsidRPr="00D33D0E">
              <w:rPr>
                <w:i/>
                <w:iCs/>
                <w:sz w:val="18"/>
                <w:szCs w:val="18"/>
              </w:rPr>
              <w:t xml:space="preserve"> </w:t>
            </w:r>
            <w:proofErr w:type="spellStart"/>
            <w:r w:rsidRPr="00D33D0E">
              <w:rPr>
                <w:i/>
                <w:iCs/>
                <w:sz w:val="18"/>
                <w:szCs w:val="18"/>
              </w:rPr>
              <w:t>alpestris</w:t>
            </w:r>
            <w:proofErr w:type="spellEnd"/>
          </w:p>
          <w:p w14:paraId="2F447FDC" w14:textId="313EFBB4" w:rsidR="008A5F56" w:rsidRPr="00DD1DD2" w:rsidRDefault="008A5F56" w:rsidP="008A5F56">
            <w:pPr>
              <w:spacing w:before="0"/>
              <w:rPr>
                <w:sz w:val="18"/>
                <w:szCs w:val="18"/>
              </w:rPr>
            </w:pPr>
            <w:r>
              <w:rPr>
                <w:sz w:val="18"/>
                <w:szCs w:val="18"/>
              </w:rPr>
              <w:t>Traszka górska</w:t>
            </w:r>
          </w:p>
        </w:tc>
        <w:tc>
          <w:tcPr>
            <w:tcW w:w="1328" w:type="dxa"/>
          </w:tcPr>
          <w:p w14:paraId="7B8872AF" w14:textId="7252A2ED" w:rsidR="008A5F56" w:rsidRPr="00D33D0E" w:rsidRDefault="008A5F56" w:rsidP="008A5F56">
            <w:pPr>
              <w:spacing w:before="0"/>
              <w:rPr>
                <w:sz w:val="18"/>
                <w:szCs w:val="18"/>
              </w:rPr>
            </w:pPr>
            <w:r w:rsidRPr="00D33D0E">
              <w:rPr>
                <w:sz w:val="18"/>
                <w:szCs w:val="18"/>
              </w:rPr>
              <w:t xml:space="preserve">IUCN: LC [72] </w:t>
            </w:r>
          </w:p>
          <w:p w14:paraId="71E9D5AA" w14:textId="3CA4AF77" w:rsidR="008A5F56" w:rsidRPr="00D33D0E" w:rsidRDefault="008A5F56" w:rsidP="008A5F56">
            <w:pPr>
              <w:spacing w:before="0"/>
              <w:rPr>
                <w:sz w:val="18"/>
                <w:szCs w:val="18"/>
              </w:rPr>
            </w:pPr>
            <w:r w:rsidRPr="00D33D0E">
              <w:rPr>
                <w:sz w:val="18"/>
                <w:szCs w:val="18"/>
              </w:rPr>
              <w:t>Krajowa: NE</w:t>
            </w:r>
          </w:p>
        </w:tc>
        <w:tc>
          <w:tcPr>
            <w:tcW w:w="1391" w:type="dxa"/>
          </w:tcPr>
          <w:p w14:paraId="32B6C42F" w14:textId="2F274502" w:rsidR="008A5F56" w:rsidRPr="00D33D0E" w:rsidRDefault="008A5F56" w:rsidP="008A5F56">
            <w:pPr>
              <w:spacing w:before="0"/>
              <w:rPr>
                <w:sz w:val="18"/>
                <w:szCs w:val="18"/>
              </w:rPr>
            </w:pPr>
            <w:r w:rsidRPr="00D33D0E">
              <w:rPr>
                <w:sz w:val="18"/>
                <w:szCs w:val="18"/>
              </w:rPr>
              <w:t>Nie [72]</w:t>
            </w:r>
          </w:p>
        </w:tc>
        <w:tc>
          <w:tcPr>
            <w:tcW w:w="1210" w:type="dxa"/>
          </w:tcPr>
          <w:p w14:paraId="2891086E" w14:textId="1963AA6A" w:rsidR="008A5F56" w:rsidRPr="00D33D0E" w:rsidRDefault="008A5F56" w:rsidP="008A5F56">
            <w:pPr>
              <w:spacing w:before="0"/>
              <w:rPr>
                <w:sz w:val="18"/>
                <w:szCs w:val="18"/>
              </w:rPr>
            </w:pPr>
            <w:r w:rsidRPr="00D33D0E">
              <w:rPr>
                <w:sz w:val="18"/>
                <w:szCs w:val="18"/>
              </w:rPr>
              <w:t>Nie</w:t>
            </w:r>
          </w:p>
        </w:tc>
        <w:tc>
          <w:tcPr>
            <w:tcW w:w="2716" w:type="dxa"/>
          </w:tcPr>
          <w:p w14:paraId="5EFD3721" w14:textId="4B011E5D" w:rsidR="008A5F56" w:rsidRPr="00D33D0E" w:rsidRDefault="008A5F56" w:rsidP="008A5F56">
            <w:pPr>
              <w:spacing w:before="0"/>
              <w:rPr>
                <w:sz w:val="18"/>
                <w:szCs w:val="18"/>
              </w:rPr>
            </w:pPr>
            <w:r w:rsidRPr="00D33D0E">
              <w:rPr>
                <w:sz w:val="18"/>
                <w:szCs w:val="18"/>
              </w:rPr>
              <w:t xml:space="preserve">Jest to gatunek głównie wodny, który zazwyczaj występuje w pobliżu wody. Występuje powszechnie zarówno w siedliskach alpejskich, jak i nizinnych, w tym w wilgotnych, zacienionych lasach iglastych, mieszanych i liściastych, a także na łąkach </w:t>
            </w:r>
            <w:proofErr w:type="spellStart"/>
            <w:r w:rsidRPr="00D33D0E">
              <w:rPr>
                <w:sz w:val="18"/>
                <w:szCs w:val="18"/>
              </w:rPr>
              <w:t>subalpejskich</w:t>
            </w:r>
            <w:proofErr w:type="spellEnd"/>
            <w:r w:rsidRPr="00D33D0E">
              <w:rPr>
                <w:sz w:val="18"/>
                <w:szCs w:val="18"/>
              </w:rPr>
              <w:t xml:space="preserve"> i pastwiskach. Można go spotkać w siedliskach nieznacznie zmodyfikowanych, choć rzadziej występuje na rozległych polach uprawnych.</w:t>
            </w:r>
          </w:p>
        </w:tc>
        <w:tc>
          <w:tcPr>
            <w:tcW w:w="1998" w:type="dxa"/>
          </w:tcPr>
          <w:p w14:paraId="3338DEA8" w14:textId="79A1C09A" w:rsidR="008A5F56" w:rsidRPr="00D33D0E" w:rsidRDefault="008A5F56" w:rsidP="008A5F56">
            <w:pPr>
              <w:spacing w:before="0"/>
              <w:rPr>
                <w:sz w:val="18"/>
                <w:szCs w:val="18"/>
              </w:rPr>
            </w:pPr>
            <w:r w:rsidRPr="00D33D0E">
              <w:rPr>
                <w:sz w:val="18"/>
                <w:szCs w:val="18"/>
              </w:rPr>
              <w:t>Niskie ze względu na niedogodne warunki siedliskowe w obszarze przedsięwzięcia</w:t>
            </w:r>
          </w:p>
        </w:tc>
        <w:tc>
          <w:tcPr>
            <w:tcW w:w="1843" w:type="dxa"/>
          </w:tcPr>
          <w:p w14:paraId="27C29B90" w14:textId="6B471B06" w:rsidR="008A5F56" w:rsidRPr="00D33D0E" w:rsidRDefault="008A5F56" w:rsidP="008A5F56">
            <w:pPr>
              <w:spacing w:before="0"/>
              <w:rPr>
                <w:sz w:val="18"/>
                <w:szCs w:val="18"/>
              </w:rPr>
            </w:pPr>
            <w:r w:rsidRPr="00D33D0E">
              <w:rPr>
                <w:sz w:val="18"/>
                <w:szCs w:val="18"/>
              </w:rPr>
              <w:t>Gatunek objęty ochroną częściową.</w:t>
            </w:r>
          </w:p>
        </w:tc>
        <w:tc>
          <w:tcPr>
            <w:tcW w:w="1111" w:type="dxa"/>
          </w:tcPr>
          <w:p w14:paraId="6FD6B68E" w14:textId="20911FE7" w:rsidR="008A5F56" w:rsidRPr="00D33D0E" w:rsidRDefault="008A5F56" w:rsidP="008A5F56">
            <w:pPr>
              <w:spacing w:before="0"/>
              <w:rPr>
                <w:sz w:val="18"/>
                <w:szCs w:val="18"/>
              </w:rPr>
            </w:pPr>
            <w:r w:rsidRPr="00D33D0E">
              <w:rPr>
                <w:sz w:val="18"/>
                <w:szCs w:val="18"/>
              </w:rPr>
              <w:t>Nie</w:t>
            </w:r>
          </w:p>
        </w:tc>
        <w:tc>
          <w:tcPr>
            <w:tcW w:w="843" w:type="dxa"/>
            <w:shd w:val="clear" w:color="auto" w:fill="F6BCBC"/>
          </w:tcPr>
          <w:p w14:paraId="1B265E39" w14:textId="7A819477"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1526FA77" w14:textId="77777777" w:rsidTr="006C18AF">
        <w:tc>
          <w:tcPr>
            <w:tcW w:w="2161" w:type="dxa"/>
          </w:tcPr>
          <w:p w14:paraId="2DC4623A" w14:textId="77777777" w:rsidR="008A5F56" w:rsidRDefault="008A5F56" w:rsidP="008A5F56">
            <w:pPr>
              <w:spacing w:before="0"/>
              <w:rPr>
                <w:i/>
                <w:iCs/>
                <w:sz w:val="18"/>
                <w:szCs w:val="18"/>
              </w:rPr>
            </w:pPr>
            <w:r w:rsidRPr="00D33D0E">
              <w:rPr>
                <w:i/>
                <w:iCs/>
                <w:sz w:val="18"/>
                <w:szCs w:val="18"/>
              </w:rPr>
              <w:t xml:space="preserve">Salamandra </w:t>
            </w:r>
            <w:proofErr w:type="spellStart"/>
            <w:r w:rsidRPr="00D33D0E">
              <w:rPr>
                <w:i/>
                <w:iCs/>
                <w:sz w:val="18"/>
                <w:szCs w:val="18"/>
              </w:rPr>
              <w:t>salamandra</w:t>
            </w:r>
            <w:proofErr w:type="spellEnd"/>
          </w:p>
          <w:p w14:paraId="4CA944AA" w14:textId="78FBC3E2" w:rsidR="008A5F56" w:rsidRPr="00DD1DD2" w:rsidRDefault="008A5F56" w:rsidP="008A5F56">
            <w:pPr>
              <w:spacing w:before="0"/>
              <w:rPr>
                <w:sz w:val="18"/>
                <w:szCs w:val="18"/>
              </w:rPr>
            </w:pPr>
            <w:r>
              <w:rPr>
                <w:sz w:val="18"/>
                <w:szCs w:val="18"/>
              </w:rPr>
              <w:t>Salamandra plamista</w:t>
            </w:r>
          </w:p>
        </w:tc>
        <w:tc>
          <w:tcPr>
            <w:tcW w:w="1328" w:type="dxa"/>
          </w:tcPr>
          <w:p w14:paraId="550FC17A" w14:textId="6B57C98F" w:rsidR="008A5F56" w:rsidRPr="00D33D0E" w:rsidRDefault="008A5F56" w:rsidP="008A5F56">
            <w:pPr>
              <w:spacing w:before="0"/>
              <w:rPr>
                <w:sz w:val="18"/>
                <w:szCs w:val="18"/>
              </w:rPr>
            </w:pPr>
            <w:r w:rsidRPr="00D33D0E">
              <w:rPr>
                <w:sz w:val="18"/>
                <w:szCs w:val="18"/>
              </w:rPr>
              <w:t xml:space="preserve">IUCN: VU [73] </w:t>
            </w:r>
          </w:p>
          <w:p w14:paraId="14BC073A" w14:textId="0BFF311F" w:rsidR="008A5F56" w:rsidRPr="00D33D0E" w:rsidRDefault="008A5F56" w:rsidP="008A5F56">
            <w:pPr>
              <w:spacing w:before="0"/>
              <w:rPr>
                <w:sz w:val="18"/>
                <w:szCs w:val="18"/>
              </w:rPr>
            </w:pPr>
            <w:r w:rsidRPr="00D33D0E">
              <w:rPr>
                <w:sz w:val="18"/>
                <w:szCs w:val="18"/>
              </w:rPr>
              <w:t>Krajowa: NT</w:t>
            </w:r>
          </w:p>
        </w:tc>
        <w:tc>
          <w:tcPr>
            <w:tcW w:w="1391" w:type="dxa"/>
          </w:tcPr>
          <w:p w14:paraId="0C6DEAE7" w14:textId="1E12B555" w:rsidR="008A5F56" w:rsidRPr="00D33D0E" w:rsidRDefault="008A5F56" w:rsidP="008A5F56">
            <w:pPr>
              <w:spacing w:before="0"/>
              <w:rPr>
                <w:sz w:val="18"/>
                <w:szCs w:val="18"/>
              </w:rPr>
            </w:pPr>
            <w:r w:rsidRPr="00D33D0E">
              <w:rPr>
                <w:sz w:val="18"/>
                <w:szCs w:val="18"/>
              </w:rPr>
              <w:t>Nie [73]</w:t>
            </w:r>
          </w:p>
        </w:tc>
        <w:tc>
          <w:tcPr>
            <w:tcW w:w="1210" w:type="dxa"/>
          </w:tcPr>
          <w:p w14:paraId="6FD9678C" w14:textId="77E11541" w:rsidR="008A5F56" w:rsidRPr="00D33D0E" w:rsidRDefault="008A5F56" w:rsidP="008A5F56">
            <w:pPr>
              <w:spacing w:before="0"/>
              <w:rPr>
                <w:sz w:val="18"/>
                <w:szCs w:val="18"/>
              </w:rPr>
            </w:pPr>
            <w:r w:rsidRPr="00D33D0E">
              <w:rPr>
                <w:sz w:val="18"/>
                <w:szCs w:val="18"/>
              </w:rPr>
              <w:t>Nie</w:t>
            </w:r>
          </w:p>
        </w:tc>
        <w:tc>
          <w:tcPr>
            <w:tcW w:w="2716" w:type="dxa"/>
          </w:tcPr>
          <w:p w14:paraId="02665894" w14:textId="3DDD9E75" w:rsidR="008A5F56" w:rsidRPr="00D33D0E" w:rsidRDefault="008A5F56" w:rsidP="008A5F56">
            <w:pPr>
              <w:spacing w:before="0"/>
              <w:rPr>
                <w:sz w:val="18"/>
                <w:szCs w:val="18"/>
              </w:rPr>
            </w:pPr>
            <w:r w:rsidRPr="00D33D0E">
              <w:rPr>
                <w:sz w:val="18"/>
                <w:szCs w:val="18"/>
              </w:rPr>
              <w:t xml:space="preserve">Gatunek ten występuje w wilgotnych, chłodnych lasach liściastych, mieszanych lub – rzadziej – iglastych, w pobliżu dobrze zacienionych strumieni i niewielkich rzek. W pasie lasów górskich gatunek ten można spotkać w zagajnikach, na </w:t>
            </w:r>
            <w:r w:rsidRPr="00D33D0E">
              <w:rPr>
                <w:sz w:val="18"/>
                <w:szCs w:val="18"/>
              </w:rPr>
              <w:lastRenderedPageBreak/>
              <w:t>polanach i na skrajach lasów, na skalistych zboczach, w gęstych zaroślach oraz wśród roślinności zielnej.</w:t>
            </w:r>
          </w:p>
        </w:tc>
        <w:tc>
          <w:tcPr>
            <w:tcW w:w="1998" w:type="dxa"/>
          </w:tcPr>
          <w:p w14:paraId="2B60DCD7" w14:textId="2201B106" w:rsidR="008A5F56" w:rsidRPr="00D33D0E" w:rsidRDefault="008A5F56" w:rsidP="008A5F56">
            <w:pPr>
              <w:spacing w:before="0"/>
              <w:rPr>
                <w:sz w:val="18"/>
                <w:szCs w:val="18"/>
              </w:rPr>
            </w:pPr>
            <w:r w:rsidRPr="00D33D0E">
              <w:rPr>
                <w:sz w:val="18"/>
                <w:szCs w:val="18"/>
              </w:rPr>
              <w:lastRenderedPageBreak/>
              <w:t>Niskie ze względu na niedogodne warunki siedliskowe w obszarze przedsięwzięcia</w:t>
            </w:r>
          </w:p>
        </w:tc>
        <w:tc>
          <w:tcPr>
            <w:tcW w:w="1843" w:type="dxa"/>
          </w:tcPr>
          <w:p w14:paraId="3E04EAFE" w14:textId="0F0B9EA0" w:rsidR="008A5F56" w:rsidRPr="00D33D0E" w:rsidRDefault="008A5F56" w:rsidP="008A5F56">
            <w:pPr>
              <w:spacing w:before="0"/>
              <w:rPr>
                <w:sz w:val="18"/>
                <w:szCs w:val="18"/>
              </w:rPr>
            </w:pPr>
            <w:r w:rsidRPr="00D33D0E">
              <w:rPr>
                <w:sz w:val="18"/>
                <w:szCs w:val="18"/>
              </w:rPr>
              <w:t>Gatunek objęty ochroną częściową.</w:t>
            </w:r>
          </w:p>
        </w:tc>
        <w:tc>
          <w:tcPr>
            <w:tcW w:w="1111" w:type="dxa"/>
          </w:tcPr>
          <w:p w14:paraId="5DB7D64F" w14:textId="5AB3057D" w:rsidR="008A5F56" w:rsidRPr="00D33D0E" w:rsidRDefault="008A5F56" w:rsidP="008A5F56">
            <w:pPr>
              <w:spacing w:before="0"/>
              <w:rPr>
                <w:sz w:val="18"/>
                <w:szCs w:val="18"/>
              </w:rPr>
            </w:pPr>
            <w:r w:rsidRPr="00D33D0E">
              <w:rPr>
                <w:sz w:val="18"/>
                <w:szCs w:val="18"/>
              </w:rPr>
              <w:t>Nie</w:t>
            </w:r>
          </w:p>
        </w:tc>
        <w:tc>
          <w:tcPr>
            <w:tcW w:w="843" w:type="dxa"/>
            <w:shd w:val="clear" w:color="auto" w:fill="F6BCBC"/>
          </w:tcPr>
          <w:p w14:paraId="70A56BD7" w14:textId="20E6661A"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7152A300" w14:textId="77777777" w:rsidTr="006C18AF">
        <w:tc>
          <w:tcPr>
            <w:tcW w:w="2161" w:type="dxa"/>
          </w:tcPr>
          <w:p w14:paraId="55370C54" w14:textId="77777777" w:rsidR="008A5F56" w:rsidRDefault="008A5F56" w:rsidP="008A5F56">
            <w:pPr>
              <w:spacing w:before="0"/>
              <w:rPr>
                <w:i/>
                <w:iCs/>
                <w:sz w:val="18"/>
                <w:szCs w:val="18"/>
              </w:rPr>
            </w:pPr>
            <w:proofErr w:type="spellStart"/>
            <w:r w:rsidRPr="00D33D0E">
              <w:rPr>
                <w:i/>
                <w:iCs/>
                <w:sz w:val="18"/>
                <w:szCs w:val="18"/>
              </w:rPr>
              <w:t>Pelobates</w:t>
            </w:r>
            <w:proofErr w:type="spellEnd"/>
            <w:r w:rsidRPr="00D33D0E">
              <w:rPr>
                <w:i/>
                <w:iCs/>
                <w:sz w:val="18"/>
                <w:szCs w:val="18"/>
              </w:rPr>
              <w:t xml:space="preserve"> </w:t>
            </w:r>
            <w:proofErr w:type="spellStart"/>
            <w:r w:rsidRPr="00D33D0E">
              <w:rPr>
                <w:i/>
                <w:iCs/>
                <w:sz w:val="18"/>
                <w:szCs w:val="18"/>
              </w:rPr>
              <w:t>fuscus</w:t>
            </w:r>
            <w:proofErr w:type="spellEnd"/>
          </w:p>
          <w:p w14:paraId="483294D3" w14:textId="6CDC70AB" w:rsidR="008A5F56" w:rsidRPr="00DD1DD2" w:rsidRDefault="008A5F56" w:rsidP="008A5F56">
            <w:pPr>
              <w:spacing w:before="0"/>
              <w:rPr>
                <w:sz w:val="18"/>
                <w:szCs w:val="18"/>
              </w:rPr>
            </w:pPr>
            <w:r>
              <w:rPr>
                <w:sz w:val="18"/>
                <w:szCs w:val="18"/>
              </w:rPr>
              <w:t>Grzebiuszka ziemna</w:t>
            </w:r>
          </w:p>
        </w:tc>
        <w:tc>
          <w:tcPr>
            <w:tcW w:w="1328" w:type="dxa"/>
          </w:tcPr>
          <w:p w14:paraId="7CBF5A50" w14:textId="6AC4A29D" w:rsidR="008A5F56" w:rsidRPr="00D33D0E" w:rsidRDefault="008A5F56" w:rsidP="008A5F56">
            <w:pPr>
              <w:spacing w:before="0"/>
              <w:rPr>
                <w:sz w:val="18"/>
                <w:szCs w:val="18"/>
              </w:rPr>
            </w:pPr>
            <w:r w:rsidRPr="00D33D0E">
              <w:rPr>
                <w:sz w:val="18"/>
                <w:szCs w:val="18"/>
              </w:rPr>
              <w:t xml:space="preserve">IUCN: LC [74] </w:t>
            </w:r>
          </w:p>
          <w:p w14:paraId="578445A2" w14:textId="6DB46A30" w:rsidR="008A5F56" w:rsidRPr="00D33D0E" w:rsidRDefault="008A5F56" w:rsidP="008A5F56">
            <w:pPr>
              <w:spacing w:before="0"/>
              <w:rPr>
                <w:sz w:val="18"/>
                <w:szCs w:val="18"/>
              </w:rPr>
            </w:pPr>
            <w:r w:rsidRPr="00D33D0E">
              <w:rPr>
                <w:sz w:val="18"/>
                <w:szCs w:val="18"/>
              </w:rPr>
              <w:t>Krajowa: NT</w:t>
            </w:r>
          </w:p>
        </w:tc>
        <w:tc>
          <w:tcPr>
            <w:tcW w:w="1391" w:type="dxa"/>
          </w:tcPr>
          <w:p w14:paraId="08702FAC" w14:textId="40C9D9B0" w:rsidR="008A5F56" w:rsidRPr="00D33D0E" w:rsidRDefault="008A5F56" w:rsidP="008A5F56">
            <w:pPr>
              <w:spacing w:before="0"/>
              <w:rPr>
                <w:sz w:val="18"/>
                <w:szCs w:val="18"/>
              </w:rPr>
            </w:pPr>
            <w:r w:rsidRPr="00D33D0E">
              <w:rPr>
                <w:sz w:val="18"/>
                <w:szCs w:val="18"/>
              </w:rPr>
              <w:t>Nie [74]</w:t>
            </w:r>
          </w:p>
        </w:tc>
        <w:tc>
          <w:tcPr>
            <w:tcW w:w="1210" w:type="dxa"/>
          </w:tcPr>
          <w:p w14:paraId="52E18877" w14:textId="26965777" w:rsidR="008A5F56" w:rsidRPr="00D33D0E" w:rsidRDefault="008A5F56" w:rsidP="008A5F56">
            <w:pPr>
              <w:spacing w:before="0"/>
              <w:rPr>
                <w:sz w:val="18"/>
                <w:szCs w:val="18"/>
              </w:rPr>
            </w:pPr>
            <w:r w:rsidRPr="00D33D0E">
              <w:rPr>
                <w:sz w:val="18"/>
                <w:szCs w:val="18"/>
              </w:rPr>
              <w:t>Nie</w:t>
            </w:r>
          </w:p>
        </w:tc>
        <w:tc>
          <w:tcPr>
            <w:tcW w:w="2716" w:type="dxa"/>
          </w:tcPr>
          <w:p w14:paraId="313D12CD" w14:textId="7357A26B" w:rsidR="008A5F56" w:rsidRPr="00D33D0E" w:rsidRDefault="008A5F56" w:rsidP="008A5F56">
            <w:pPr>
              <w:spacing w:before="0"/>
              <w:rPr>
                <w:sz w:val="18"/>
                <w:szCs w:val="18"/>
              </w:rPr>
            </w:pPr>
            <w:r w:rsidRPr="00D33D0E">
              <w:rPr>
                <w:sz w:val="18"/>
                <w:szCs w:val="18"/>
              </w:rPr>
              <w:t>Zasięg występowania gatunku obejmuje cały kraj z wyjątkiem gór. Zamieszkuje najczęściej tereny o lekkiej, piaszczystej glebie, w której może się łatwo zakopywać.</w:t>
            </w:r>
          </w:p>
        </w:tc>
        <w:tc>
          <w:tcPr>
            <w:tcW w:w="1998" w:type="dxa"/>
          </w:tcPr>
          <w:p w14:paraId="0F070696" w14:textId="42F3FCA1" w:rsidR="008A5F56" w:rsidRPr="00D33D0E" w:rsidRDefault="008A5F56" w:rsidP="008A5F56">
            <w:pPr>
              <w:spacing w:before="0"/>
              <w:rPr>
                <w:sz w:val="18"/>
                <w:szCs w:val="18"/>
              </w:rPr>
            </w:pPr>
            <w:r w:rsidRPr="00D33D0E">
              <w:rPr>
                <w:sz w:val="18"/>
                <w:szCs w:val="18"/>
              </w:rPr>
              <w:t>Średnie ze względu na brak jednoznacznych do określenia warunków bytowych.</w:t>
            </w:r>
          </w:p>
        </w:tc>
        <w:tc>
          <w:tcPr>
            <w:tcW w:w="1843" w:type="dxa"/>
          </w:tcPr>
          <w:p w14:paraId="1B94603E" w14:textId="252F8248" w:rsidR="008A5F56" w:rsidRPr="00D33D0E" w:rsidRDefault="008A5F56" w:rsidP="008A5F56">
            <w:pPr>
              <w:spacing w:before="0"/>
              <w:rPr>
                <w:sz w:val="18"/>
                <w:szCs w:val="18"/>
              </w:rPr>
            </w:pPr>
            <w:r w:rsidRPr="00D33D0E">
              <w:rPr>
                <w:sz w:val="18"/>
                <w:szCs w:val="18"/>
              </w:rPr>
              <w:t>Gatunek objęty ochroną ścisłą.</w:t>
            </w:r>
          </w:p>
        </w:tc>
        <w:tc>
          <w:tcPr>
            <w:tcW w:w="1111" w:type="dxa"/>
          </w:tcPr>
          <w:p w14:paraId="263CE365" w14:textId="2AA5DD2C" w:rsidR="008A5F56" w:rsidRPr="00D33D0E" w:rsidRDefault="008A5F56" w:rsidP="008A5F56">
            <w:pPr>
              <w:spacing w:before="0"/>
              <w:rPr>
                <w:sz w:val="18"/>
                <w:szCs w:val="18"/>
              </w:rPr>
            </w:pPr>
            <w:r w:rsidRPr="00D33D0E">
              <w:rPr>
                <w:sz w:val="18"/>
                <w:szCs w:val="18"/>
              </w:rPr>
              <w:t>Nie</w:t>
            </w:r>
          </w:p>
        </w:tc>
        <w:tc>
          <w:tcPr>
            <w:tcW w:w="843" w:type="dxa"/>
            <w:shd w:val="clear" w:color="auto" w:fill="F6BCBC"/>
          </w:tcPr>
          <w:p w14:paraId="08EC6E5D" w14:textId="3822B2BB"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55A50565" w14:textId="77777777" w:rsidTr="006C18AF">
        <w:tc>
          <w:tcPr>
            <w:tcW w:w="2161" w:type="dxa"/>
          </w:tcPr>
          <w:p w14:paraId="1DDF669F" w14:textId="77777777" w:rsidR="008A5F56" w:rsidRDefault="008A5F56" w:rsidP="008A5F56">
            <w:pPr>
              <w:spacing w:before="0"/>
              <w:rPr>
                <w:i/>
                <w:iCs/>
                <w:sz w:val="18"/>
                <w:szCs w:val="18"/>
              </w:rPr>
            </w:pPr>
            <w:r w:rsidRPr="00D33D0E">
              <w:rPr>
                <w:i/>
                <w:iCs/>
                <w:sz w:val="18"/>
                <w:szCs w:val="18"/>
              </w:rPr>
              <w:t xml:space="preserve">Rana </w:t>
            </w:r>
            <w:proofErr w:type="spellStart"/>
            <w:r w:rsidRPr="00D33D0E">
              <w:rPr>
                <w:i/>
                <w:iCs/>
                <w:sz w:val="18"/>
                <w:szCs w:val="18"/>
              </w:rPr>
              <w:t>arvalis</w:t>
            </w:r>
            <w:proofErr w:type="spellEnd"/>
          </w:p>
          <w:p w14:paraId="0203736E" w14:textId="74D9B4A7" w:rsidR="008A5F56" w:rsidRPr="00DD1DD2" w:rsidRDefault="008A5F56" w:rsidP="008A5F56">
            <w:pPr>
              <w:spacing w:before="0"/>
              <w:rPr>
                <w:sz w:val="18"/>
                <w:szCs w:val="18"/>
              </w:rPr>
            </w:pPr>
            <w:r>
              <w:rPr>
                <w:sz w:val="18"/>
                <w:szCs w:val="18"/>
              </w:rPr>
              <w:t>Żaba trawna</w:t>
            </w:r>
          </w:p>
        </w:tc>
        <w:tc>
          <w:tcPr>
            <w:tcW w:w="1328" w:type="dxa"/>
          </w:tcPr>
          <w:p w14:paraId="7D7EFE90" w14:textId="661F2764" w:rsidR="008A5F56" w:rsidRPr="00D33D0E" w:rsidRDefault="008A5F56" w:rsidP="008A5F56">
            <w:pPr>
              <w:spacing w:before="0"/>
              <w:rPr>
                <w:sz w:val="18"/>
                <w:szCs w:val="18"/>
              </w:rPr>
            </w:pPr>
            <w:r w:rsidRPr="00D33D0E">
              <w:rPr>
                <w:sz w:val="18"/>
                <w:szCs w:val="18"/>
              </w:rPr>
              <w:t xml:space="preserve">IUCN: LC [75] </w:t>
            </w:r>
          </w:p>
          <w:p w14:paraId="596FE820" w14:textId="0BF8D1FA" w:rsidR="008A5F56" w:rsidRPr="00D33D0E" w:rsidRDefault="008A5F56" w:rsidP="008A5F56">
            <w:pPr>
              <w:spacing w:before="0"/>
              <w:rPr>
                <w:sz w:val="18"/>
                <w:szCs w:val="18"/>
              </w:rPr>
            </w:pPr>
            <w:r w:rsidRPr="00D33D0E">
              <w:rPr>
                <w:sz w:val="18"/>
                <w:szCs w:val="18"/>
              </w:rPr>
              <w:t>Krajowa: NE</w:t>
            </w:r>
          </w:p>
        </w:tc>
        <w:tc>
          <w:tcPr>
            <w:tcW w:w="1391" w:type="dxa"/>
          </w:tcPr>
          <w:p w14:paraId="3528F110" w14:textId="5F7C260A" w:rsidR="008A5F56" w:rsidRPr="00D33D0E" w:rsidRDefault="008A5F56" w:rsidP="008A5F56">
            <w:pPr>
              <w:spacing w:before="0"/>
              <w:rPr>
                <w:sz w:val="18"/>
                <w:szCs w:val="18"/>
              </w:rPr>
            </w:pPr>
            <w:r w:rsidRPr="00D33D0E">
              <w:rPr>
                <w:sz w:val="18"/>
                <w:szCs w:val="18"/>
              </w:rPr>
              <w:t>Nie [75]</w:t>
            </w:r>
          </w:p>
        </w:tc>
        <w:tc>
          <w:tcPr>
            <w:tcW w:w="1210" w:type="dxa"/>
          </w:tcPr>
          <w:p w14:paraId="7EB4D0B2" w14:textId="76AF4AD9" w:rsidR="008A5F56" w:rsidRPr="00D33D0E" w:rsidRDefault="008A5F56" w:rsidP="008A5F56">
            <w:pPr>
              <w:spacing w:before="0"/>
              <w:rPr>
                <w:sz w:val="18"/>
                <w:szCs w:val="18"/>
              </w:rPr>
            </w:pPr>
            <w:r w:rsidRPr="00D33D0E">
              <w:rPr>
                <w:sz w:val="18"/>
                <w:szCs w:val="18"/>
              </w:rPr>
              <w:t>Nie</w:t>
            </w:r>
          </w:p>
        </w:tc>
        <w:tc>
          <w:tcPr>
            <w:tcW w:w="2716" w:type="dxa"/>
          </w:tcPr>
          <w:p w14:paraId="79B72D5A" w14:textId="12D5005E" w:rsidR="008A5F56" w:rsidRPr="00D33D0E" w:rsidRDefault="008A5F56" w:rsidP="008A5F56">
            <w:pPr>
              <w:spacing w:before="0"/>
              <w:rPr>
                <w:sz w:val="18"/>
                <w:szCs w:val="18"/>
              </w:rPr>
            </w:pPr>
            <w:r w:rsidRPr="00D33D0E">
              <w:rPr>
                <w:sz w:val="18"/>
                <w:szCs w:val="18"/>
              </w:rPr>
              <w:t>Żaba moczarowa występuje w przybliżeniu na terenie całego kraju, jednak w górach i na podgórzach jest rzadka. Gatunek ten preferuje płytkie, dobrze nasłonecznione i pokryte roślinnością zbiorniki wodne.</w:t>
            </w:r>
          </w:p>
        </w:tc>
        <w:tc>
          <w:tcPr>
            <w:tcW w:w="1998" w:type="dxa"/>
          </w:tcPr>
          <w:p w14:paraId="0353DD18" w14:textId="7F288871" w:rsidR="008A5F56" w:rsidRPr="00D33D0E" w:rsidRDefault="008A5F56" w:rsidP="008A5F56">
            <w:pPr>
              <w:spacing w:before="0"/>
              <w:rPr>
                <w:sz w:val="18"/>
                <w:szCs w:val="18"/>
              </w:rPr>
            </w:pPr>
            <w:r w:rsidRPr="00D33D0E">
              <w:rPr>
                <w:sz w:val="18"/>
                <w:szCs w:val="18"/>
              </w:rPr>
              <w:t>Niskie ze względu na niedogodne warunki siedliskowe w obszarze przedsięwzięcia</w:t>
            </w:r>
          </w:p>
        </w:tc>
        <w:tc>
          <w:tcPr>
            <w:tcW w:w="1843" w:type="dxa"/>
          </w:tcPr>
          <w:p w14:paraId="43559DE3" w14:textId="386BC180" w:rsidR="008A5F56" w:rsidRPr="00D33D0E" w:rsidRDefault="008A5F56" w:rsidP="008A5F56">
            <w:pPr>
              <w:spacing w:before="0"/>
              <w:rPr>
                <w:sz w:val="18"/>
                <w:szCs w:val="18"/>
              </w:rPr>
            </w:pPr>
            <w:r w:rsidRPr="00D33D0E">
              <w:rPr>
                <w:sz w:val="18"/>
                <w:szCs w:val="18"/>
              </w:rPr>
              <w:t>Gatunek objęty ochroną ścisłą.</w:t>
            </w:r>
          </w:p>
        </w:tc>
        <w:tc>
          <w:tcPr>
            <w:tcW w:w="1111" w:type="dxa"/>
          </w:tcPr>
          <w:p w14:paraId="4696E1D6" w14:textId="3EE078CB" w:rsidR="008A5F56" w:rsidRPr="00D33D0E" w:rsidRDefault="00AC455C" w:rsidP="008A5F56">
            <w:pPr>
              <w:spacing w:before="0"/>
              <w:rPr>
                <w:sz w:val="18"/>
                <w:szCs w:val="18"/>
              </w:rPr>
            </w:pPr>
            <w:r>
              <w:rPr>
                <w:sz w:val="18"/>
                <w:szCs w:val="18"/>
              </w:rPr>
              <w:t>Tak</w:t>
            </w:r>
          </w:p>
        </w:tc>
        <w:tc>
          <w:tcPr>
            <w:tcW w:w="843" w:type="dxa"/>
            <w:shd w:val="clear" w:color="auto" w:fill="F6BCBC"/>
          </w:tcPr>
          <w:p w14:paraId="2562AD74" w14:textId="3D1A7C25"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46777667" w14:textId="77777777" w:rsidTr="006C18AF">
        <w:tc>
          <w:tcPr>
            <w:tcW w:w="2161" w:type="dxa"/>
          </w:tcPr>
          <w:p w14:paraId="74704EAD" w14:textId="77777777" w:rsidR="008A5F56" w:rsidRDefault="008A5F56" w:rsidP="008A5F56">
            <w:pPr>
              <w:spacing w:before="0"/>
              <w:rPr>
                <w:i/>
                <w:iCs/>
                <w:sz w:val="18"/>
                <w:szCs w:val="18"/>
              </w:rPr>
            </w:pPr>
            <w:proofErr w:type="spellStart"/>
            <w:r w:rsidRPr="00D33D0E">
              <w:rPr>
                <w:i/>
                <w:iCs/>
                <w:sz w:val="18"/>
                <w:szCs w:val="18"/>
              </w:rPr>
              <w:t>Triturus</w:t>
            </w:r>
            <w:proofErr w:type="spellEnd"/>
            <w:r w:rsidRPr="00D33D0E">
              <w:rPr>
                <w:i/>
                <w:iCs/>
                <w:sz w:val="18"/>
                <w:szCs w:val="18"/>
              </w:rPr>
              <w:t xml:space="preserve"> </w:t>
            </w:r>
            <w:proofErr w:type="spellStart"/>
            <w:r w:rsidRPr="00D33D0E">
              <w:rPr>
                <w:i/>
                <w:iCs/>
                <w:sz w:val="18"/>
                <w:szCs w:val="18"/>
              </w:rPr>
              <w:t>cristatus</w:t>
            </w:r>
            <w:proofErr w:type="spellEnd"/>
          </w:p>
          <w:p w14:paraId="2C05F3A2" w14:textId="77F0D4CB" w:rsidR="008A5F56" w:rsidRPr="00DD1DD2" w:rsidRDefault="008A5F56" w:rsidP="008A5F56">
            <w:pPr>
              <w:spacing w:before="0"/>
              <w:rPr>
                <w:sz w:val="18"/>
                <w:szCs w:val="18"/>
              </w:rPr>
            </w:pPr>
            <w:r>
              <w:rPr>
                <w:sz w:val="18"/>
                <w:szCs w:val="18"/>
              </w:rPr>
              <w:t>Traszka grzebieniasta</w:t>
            </w:r>
          </w:p>
        </w:tc>
        <w:tc>
          <w:tcPr>
            <w:tcW w:w="1328" w:type="dxa"/>
          </w:tcPr>
          <w:p w14:paraId="4CC940C4" w14:textId="6619DB2D" w:rsidR="008A5F56" w:rsidRPr="00D33D0E" w:rsidRDefault="008A5F56" w:rsidP="008A5F56">
            <w:pPr>
              <w:spacing w:before="0"/>
              <w:rPr>
                <w:sz w:val="18"/>
                <w:szCs w:val="18"/>
              </w:rPr>
            </w:pPr>
            <w:r w:rsidRPr="00D33D0E">
              <w:rPr>
                <w:sz w:val="18"/>
                <w:szCs w:val="18"/>
              </w:rPr>
              <w:t xml:space="preserve">IUCN: LC [76] </w:t>
            </w:r>
          </w:p>
          <w:p w14:paraId="7B606A03" w14:textId="712D9E2C" w:rsidR="008A5F56" w:rsidRPr="00D33D0E" w:rsidRDefault="008A5F56" w:rsidP="008A5F56">
            <w:pPr>
              <w:spacing w:before="0"/>
              <w:rPr>
                <w:sz w:val="18"/>
                <w:szCs w:val="18"/>
              </w:rPr>
            </w:pPr>
            <w:r w:rsidRPr="00D33D0E">
              <w:rPr>
                <w:sz w:val="18"/>
                <w:szCs w:val="18"/>
              </w:rPr>
              <w:t>Krajowa: NT</w:t>
            </w:r>
          </w:p>
        </w:tc>
        <w:tc>
          <w:tcPr>
            <w:tcW w:w="1391" w:type="dxa"/>
          </w:tcPr>
          <w:p w14:paraId="3CCFEA77" w14:textId="007EC573" w:rsidR="008A5F56" w:rsidRPr="00D33D0E" w:rsidRDefault="008A5F56" w:rsidP="008A5F56">
            <w:pPr>
              <w:spacing w:before="0"/>
              <w:rPr>
                <w:sz w:val="18"/>
                <w:szCs w:val="18"/>
              </w:rPr>
            </w:pPr>
            <w:r w:rsidRPr="00D33D0E">
              <w:rPr>
                <w:sz w:val="18"/>
                <w:szCs w:val="18"/>
              </w:rPr>
              <w:t>Nie [76]</w:t>
            </w:r>
          </w:p>
        </w:tc>
        <w:tc>
          <w:tcPr>
            <w:tcW w:w="1210" w:type="dxa"/>
          </w:tcPr>
          <w:p w14:paraId="0F62B2B9" w14:textId="6DC5A595" w:rsidR="008A5F56" w:rsidRPr="00D33D0E" w:rsidRDefault="008A5F56" w:rsidP="008A5F56">
            <w:pPr>
              <w:spacing w:before="0"/>
              <w:rPr>
                <w:sz w:val="18"/>
                <w:szCs w:val="18"/>
              </w:rPr>
            </w:pPr>
            <w:r w:rsidRPr="00D33D0E">
              <w:rPr>
                <w:sz w:val="18"/>
                <w:szCs w:val="18"/>
              </w:rPr>
              <w:t>Nie</w:t>
            </w:r>
          </w:p>
        </w:tc>
        <w:tc>
          <w:tcPr>
            <w:tcW w:w="2716" w:type="dxa"/>
          </w:tcPr>
          <w:p w14:paraId="586F0E5D" w14:textId="7AE87C00" w:rsidR="008A5F56" w:rsidRPr="00D33D0E" w:rsidRDefault="008A5F56" w:rsidP="008A5F56">
            <w:pPr>
              <w:spacing w:before="0"/>
              <w:rPr>
                <w:sz w:val="18"/>
                <w:szCs w:val="18"/>
              </w:rPr>
            </w:pPr>
            <w:r w:rsidRPr="00D33D0E">
              <w:rPr>
                <w:sz w:val="18"/>
                <w:szCs w:val="18"/>
              </w:rPr>
              <w:t>Zasięg występowania obejmuje cały kraj, z wyjątkiem najwyższych części Beskidów i Tatr. Gatunek ten preferuje zbiorniki średniej wielkości lub duże, obficie zarośnięte roślinnością wodną i bezrybne.</w:t>
            </w:r>
          </w:p>
        </w:tc>
        <w:tc>
          <w:tcPr>
            <w:tcW w:w="1998" w:type="dxa"/>
          </w:tcPr>
          <w:p w14:paraId="3786F79A" w14:textId="20E568EB"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4FD5A569" w14:textId="1BF6BFBD" w:rsidR="008A5F56" w:rsidRPr="00D33D0E" w:rsidRDefault="008A5F56" w:rsidP="008A5F56">
            <w:pPr>
              <w:spacing w:before="0"/>
              <w:rPr>
                <w:sz w:val="18"/>
                <w:szCs w:val="18"/>
              </w:rPr>
            </w:pPr>
            <w:r w:rsidRPr="00D33D0E">
              <w:rPr>
                <w:sz w:val="18"/>
                <w:szCs w:val="18"/>
              </w:rPr>
              <w:t>Gatunek objęty ochroną ścisłą.</w:t>
            </w:r>
          </w:p>
        </w:tc>
        <w:tc>
          <w:tcPr>
            <w:tcW w:w="1111" w:type="dxa"/>
          </w:tcPr>
          <w:p w14:paraId="52379E83" w14:textId="4486E35B" w:rsidR="008A5F56" w:rsidRPr="00D33D0E" w:rsidRDefault="002F7551" w:rsidP="00176EEB">
            <w:pPr>
              <w:spacing w:before="0"/>
              <w:ind w:left="709" w:hanging="709"/>
              <w:rPr>
                <w:sz w:val="18"/>
                <w:szCs w:val="18"/>
              </w:rPr>
            </w:pPr>
            <w:r>
              <w:rPr>
                <w:sz w:val="18"/>
                <w:szCs w:val="18"/>
              </w:rPr>
              <w:t>Nie</w:t>
            </w:r>
          </w:p>
        </w:tc>
        <w:tc>
          <w:tcPr>
            <w:tcW w:w="843" w:type="dxa"/>
            <w:shd w:val="clear" w:color="auto" w:fill="F6BCBC"/>
          </w:tcPr>
          <w:p w14:paraId="3AC8DA9C" w14:textId="30C75373"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3150D4AE" w14:textId="77777777" w:rsidTr="006C18AF">
        <w:tc>
          <w:tcPr>
            <w:tcW w:w="2161" w:type="dxa"/>
          </w:tcPr>
          <w:p w14:paraId="3CDA13CB" w14:textId="77777777" w:rsidR="008A5F56" w:rsidRDefault="008A5F56" w:rsidP="008A5F56">
            <w:pPr>
              <w:spacing w:before="0"/>
              <w:rPr>
                <w:i/>
                <w:iCs/>
                <w:sz w:val="18"/>
                <w:szCs w:val="18"/>
              </w:rPr>
            </w:pPr>
            <w:r w:rsidRPr="00D33D0E">
              <w:rPr>
                <w:i/>
                <w:iCs/>
                <w:sz w:val="18"/>
                <w:szCs w:val="18"/>
              </w:rPr>
              <w:t xml:space="preserve">Bufo </w:t>
            </w:r>
            <w:proofErr w:type="spellStart"/>
            <w:r w:rsidRPr="00D33D0E">
              <w:rPr>
                <w:i/>
                <w:iCs/>
                <w:sz w:val="18"/>
                <w:szCs w:val="18"/>
              </w:rPr>
              <w:t>bufo</w:t>
            </w:r>
            <w:proofErr w:type="spellEnd"/>
          </w:p>
          <w:p w14:paraId="33F0B760" w14:textId="4AB4B88D" w:rsidR="008A5F56" w:rsidRPr="00DD1DD2" w:rsidRDefault="008A5F56" w:rsidP="008A5F56">
            <w:pPr>
              <w:spacing w:before="0"/>
              <w:rPr>
                <w:sz w:val="18"/>
                <w:szCs w:val="18"/>
              </w:rPr>
            </w:pPr>
            <w:r>
              <w:rPr>
                <w:sz w:val="18"/>
                <w:szCs w:val="18"/>
              </w:rPr>
              <w:t>Ropucha szara</w:t>
            </w:r>
          </w:p>
        </w:tc>
        <w:tc>
          <w:tcPr>
            <w:tcW w:w="1328" w:type="dxa"/>
          </w:tcPr>
          <w:p w14:paraId="4383BFA5" w14:textId="39869979" w:rsidR="008A5F56" w:rsidRPr="00D33D0E" w:rsidRDefault="008A5F56" w:rsidP="008A5F56">
            <w:pPr>
              <w:spacing w:before="0"/>
              <w:rPr>
                <w:sz w:val="18"/>
                <w:szCs w:val="18"/>
              </w:rPr>
            </w:pPr>
            <w:r w:rsidRPr="00D33D0E">
              <w:rPr>
                <w:sz w:val="18"/>
                <w:szCs w:val="18"/>
              </w:rPr>
              <w:t xml:space="preserve">IUCN: LC [77] </w:t>
            </w:r>
          </w:p>
          <w:p w14:paraId="34B7BED5" w14:textId="305BF61B" w:rsidR="008A5F56" w:rsidRPr="00D33D0E" w:rsidRDefault="008A5F56" w:rsidP="008A5F56">
            <w:pPr>
              <w:spacing w:before="0"/>
              <w:rPr>
                <w:sz w:val="18"/>
                <w:szCs w:val="18"/>
              </w:rPr>
            </w:pPr>
            <w:r w:rsidRPr="00D33D0E">
              <w:rPr>
                <w:sz w:val="18"/>
                <w:szCs w:val="18"/>
              </w:rPr>
              <w:t>Krajowa: NE</w:t>
            </w:r>
          </w:p>
        </w:tc>
        <w:tc>
          <w:tcPr>
            <w:tcW w:w="1391" w:type="dxa"/>
          </w:tcPr>
          <w:p w14:paraId="0820CCDF" w14:textId="3DBC6604" w:rsidR="008A5F56" w:rsidRPr="00D33D0E" w:rsidRDefault="008A5F56" w:rsidP="008A5F56">
            <w:pPr>
              <w:spacing w:before="0"/>
              <w:rPr>
                <w:sz w:val="18"/>
                <w:szCs w:val="18"/>
              </w:rPr>
            </w:pPr>
            <w:r w:rsidRPr="00D33D0E">
              <w:rPr>
                <w:sz w:val="18"/>
                <w:szCs w:val="18"/>
              </w:rPr>
              <w:t>Nie [77]</w:t>
            </w:r>
          </w:p>
        </w:tc>
        <w:tc>
          <w:tcPr>
            <w:tcW w:w="1210" w:type="dxa"/>
          </w:tcPr>
          <w:p w14:paraId="6D60322B" w14:textId="59F93EE3" w:rsidR="008A5F56" w:rsidRPr="00D33D0E" w:rsidRDefault="008A5F56" w:rsidP="008A5F56">
            <w:pPr>
              <w:spacing w:before="0"/>
              <w:rPr>
                <w:sz w:val="18"/>
                <w:szCs w:val="18"/>
              </w:rPr>
            </w:pPr>
            <w:r w:rsidRPr="00D33D0E">
              <w:rPr>
                <w:sz w:val="18"/>
                <w:szCs w:val="18"/>
              </w:rPr>
              <w:t>Nie</w:t>
            </w:r>
          </w:p>
        </w:tc>
        <w:tc>
          <w:tcPr>
            <w:tcW w:w="2716" w:type="dxa"/>
          </w:tcPr>
          <w:p w14:paraId="1E718D71" w14:textId="4752AC61" w:rsidR="008A5F56" w:rsidRPr="00D33D0E" w:rsidRDefault="008A5F56" w:rsidP="008A5F56">
            <w:pPr>
              <w:spacing w:before="0"/>
              <w:rPr>
                <w:sz w:val="18"/>
                <w:szCs w:val="18"/>
              </w:rPr>
            </w:pPr>
            <w:r w:rsidRPr="00D33D0E">
              <w:rPr>
                <w:sz w:val="18"/>
                <w:szCs w:val="18"/>
              </w:rPr>
              <w:t xml:space="preserve">Jest to gatunek szeroko rozpowszechniony i przystosowujący się, występujący w lasach iglastych, mieszanych i liściastych, zagajnikach, terenach zarośniętych, na łąkach, </w:t>
            </w:r>
            <w:r w:rsidRPr="00D33D0E">
              <w:rPr>
                <w:sz w:val="18"/>
                <w:szCs w:val="18"/>
              </w:rPr>
              <w:lastRenderedPageBreak/>
              <w:t>obszarach suchych, w parkach i ogrodach. Zazwyczaj występuje na wilgotnych terenach o gęstej roślinności, a zazwyczaj unika dużych otwartych przestrzeni.</w:t>
            </w:r>
          </w:p>
        </w:tc>
        <w:tc>
          <w:tcPr>
            <w:tcW w:w="1998" w:type="dxa"/>
          </w:tcPr>
          <w:p w14:paraId="054BD83C" w14:textId="2BE177DF" w:rsidR="008A5F56" w:rsidRPr="00D33D0E" w:rsidRDefault="008A5F56" w:rsidP="008A5F56">
            <w:pPr>
              <w:spacing w:before="0"/>
              <w:rPr>
                <w:sz w:val="18"/>
                <w:szCs w:val="18"/>
              </w:rPr>
            </w:pPr>
            <w:r w:rsidRPr="00D33D0E">
              <w:rPr>
                <w:sz w:val="18"/>
                <w:szCs w:val="18"/>
              </w:rPr>
              <w:lastRenderedPageBreak/>
              <w:t>Wysokie ze względu na dogodne warunki siedliskowe w obszarze przedsięwzięcia</w:t>
            </w:r>
          </w:p>
        </w:tc>
        <w:tc>
          <w:tcPr>
            <w:tcW w:w="1843" w:type="dxa"/>
          </w:tcPr>
          <w:p w14:paraId="49B32168" w14:textId="5975F699" w:rsidR="008A5F56" w:rsidRPr="00D33D0E" w:rsidRDefault="008A5F56" w:rsidP="008A5F56">
            <w:pPr>
              <w:spacing w:before="0"/>
              <w:rPr>
                <w:sz w:val="18"/>
                <w:szCs w:val="18"/>
              </w:rPr>
            </w:pPr>
            <w:r w:rsidRPr="00D33D0E">
              <w:rPr>
                <w:sz w:val="18"/>
                <w:szCs w:val="18"/>
              </w:rPr>
              <w:t>Gatunek objęty ochroną częściową</w:t>
            </w:r>
          </w:p>
        </w:tc>
        <w:tc>
          <w:tcPr>
            <w:tcW w:w="1111" w:type="dxa"/>
          </w:tcPr>
          <w:p w14:paraId="781561AD" w14:textId="05CCEB36" w:rsidR="008A5F56" w:rsidRPr="00D33D0E" w:rsidRDefault="004A40AD" w:rsidP="008A5F56">
            <w:pPr>
              <w:spacing w:before="0"/>
              <w:rPr>
                <w:sz w:val="18"/>
                <w:szCs w:val="18"/>
              </w:rPr>
            </w:pPr>
            <w:r>
              <w:rPr>
                <w:sz w:val="18"/>
                <w:szCs w:val="18"/>
              </w:rPr>
              <w:t>Tak</w:t>
            </w:r>
          </w:p>
        </w:tc>
        <w:tc>
          <w:tcPr>
            <w:tcW w:w="843" w:type="dxa"/>
            <w:shd w:val="clear" w:color="auto" w:fill="F6BCBC"/>
          </w:tcPr>
          <w:p w14:paraId="67513450" w14:textId="6CD9F15F"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5279A46F" w14:textId="77777777" w:rsidTr="006C18AF">
        <w:tc>
          <w:tcPr>
            <w:tcW w:w="2161" w:type="dxa"/>
          </w:tcPr>
          <w:p w14:paraId="33A7C229" w14:textId="77777777" w:rsidR="008A5F56" w:rsidRDefault="008A5F56" w:rsidP="008A5F56">
            <w:pPr>
              <w:spacing w:before="0"/>
              <w:rPr>
                <w:i/>
                <w:iCs/>
                <w:sz w:val="18"/>
                <w:szCs w:val="18"/>
              </w:rPr>
            </w:pPr>
            <w:proofErr w:type="spellStart"/>
            <w:r w:rsidRPr="00D33D0E">
              <w:rPr>
                <w:i/>
                <w:iCs/>
                <w:sz w:val="18"/>
                <w:szCs w:val="18"/>
              </w:rPr>
              <w:t>Pelophylax</w:t>
            </w:r>
            <w:proofErr w:type="spellEnd"/>
            <w:r w:rsidRPr="00D33D0E">
              <w:rPr>
                <w:i/>
                <w:iCs/>
                <w:sz w:val="18"/>
                <w:szCs w:val="18"/>
              </w:rPr>
              <w:t xml:space="preserve"> </w:t>
            </w:r>
            <w:proofErr w:type="spellStart"/>
            <w:r w:rsidRPr="00D33D0E">
              <w:rPr>
                <w:i/>
                <w:iCs/>
                <w:sz w:val="18"/>
                <w:szCs w:val="18"/>
              </w:rPr>
              <w:t>lessonae</w:t>
            </w:r>
            <w:proofErr w:type="spellEnd"/>
          </w:p>
          <w:p w14:paraId="7F50D2B1" w14:textId="7853A1C1" w:rsidR="008A5F56" w:rsidRPr="00DD1DD2" w:rsidRDefault="008A5F56" w:rsidP="008A5F56">
            <w:pPr>
              <w:spacing w:before="0"/>
              <w:rPr>
                <w:sz w:val="18"/>
                <w:szCs w:val="18"/>
              </w:rPr>
            </w:pPr>
            <w:r>
              <w:rPr>
                <w:sz w:val="18"/>
                <w:szCs w:val="18"/>
              </w:rPr>
              <w:t xml:space="preserve">Żaba </w:t>
            </w:r>
            <w:proofErr w:type="spellStart"/>
            <w:r>
              <w:rPr>
                <w:sz w:val="18"/>
                <w:szCs w:val="18"/>
              </w:rPr>
              <w:t>jeziorkowa</w:t>
            </w:r>
            <w:proofErr w:type="spellEnd"/>
          </w:p>
        </w:tc>
        <w:tc>
          <w:tcPr>
            <w:tcW w:w="1328" w:type="dxa"/>
          </w:tcPr>
          <w:p w14:paraId="32D44617" w14:textId="50091852" w:rsidR="008A5F56" w:rsidRPr="00D33D0E" w:rsidRDefault="008A5F56" w:rsidP="008A5F56">
            <w:pPr>
              <w:spacing w:before="0"/>
              <w:rPr>
                <w:sz w:val="18"/>
                <w:szCs w:val="18"/>
              </w:rPr>
            </w:pPr>
            <w:r w:rsidRPr="00D33D0E">
              <w:rPr>
                <w:sz w:val="18"/>
                <w:szCs w:val="18"/>
              </w:rPr>
              <w:t xml:space="preserve">IUCN: LC [78] </w:t>
            </w:r>
          </w:p>
          <w:p w14:paraId="5AAFD0E0" w14:textId="6A1537EE" w:rsidR="008A5F56" w:rsidRPr="00D33D0E" w:rsidRDefault="008A5F56" w:rsidP="008A5F56">
            <w:pPr>
              <w:spacing w:before="0"/>
              <w:rPr>
                <w:sz w:val="18"/>
                <w:szCs w:val="18"/>
              </w:rPr>
            </w:pPr>
            <w:r w:rsidRPr="00D33D0E">
              <w:rPr>
                <w:sz w:val="18"/>
                <w:szCs w:val="18"/>
              </w:rPr>
              <w:t>Krajowa: NT</w:t>
            </w:r>
          </w:p>
        </w:tc>
        <w:tc>
          <w:tcPr>
            <w:tcW w:w="1391" w:type="dxa"/>
          </w:tcPr>
          <w:p w14:paraId="25ED15E4" w14:textId="26A4A685" w:rsidR="008A5F56" w:rsidRPr="00D33D0E" w:rsidRDefault="008A5F56" w:rsidP="008A5F56">
            <w:pPr>
              <w:spacing w:before="0"/>
              <w:rPr>
                <w:sz w:val="18"/>
                <w:szCs w:val="18"/>
              </w:rPr>
            </w:pPr>
            <w:r w:rsidRPr="00D33D0E">
              <w:rPr>
                <w:sz w:val="18"/>
                <w:szCs w:val="18"/>
              </w:rPr>
              <w:t>Nie [78]</w:t>
            </w:r>
          </w:p>
        </w:tc>
        <w:tc>
          <w:tcPr>
            <w:tcW w:w="1210" w:type="dxa"/>
          </w:tcPr>
          <w:p w14:paraId="136D909E" w14:textId="12B0D785" w:rsidR="008A5F56" w:rsidRPr="00D33D0E" w:rsidRDefault="008A5F56" w:rsidP="008A5F56">
            <w:pPr>
              <w:spacing w:before="0"/>
              <w:rPr>
                <w:sz w:val="18"/>
                <w:szCs w:val="18"/>
              </w:rPr>
            </w:pPr>
            <w:r w:rsidRPr="00D33D0E">
              <w:rPr>
                <w:sz w:val="18"/>
                <w:szCs w:val="18"/>
              </w:rPr>
              <w:t>Nie</w:t>
            </w:r>
          </w:p>
        </w:tc>
        <w:tc>
          <w:tcPr>
            <w:tcW w:w="2716" w:type="dxa"/>
          </w:tcPr>
          <w:p w14:paraId="6D51A722" w14:textId="136CEF85" w:rsidR="008A5F56" w:rsidRPr="00D33D0E" w:rsidRDefault="008A5F56" w:rsidP="008A5F56">
            <w:pPr>
              <w:spacing w:before="0"/>
              <w:rPr>
                <w:sz w:val="18"/>
                <w:szCs w:val="18"/>
              </w:rPr>
            </w:pPr>
            <w:r w:rsidRPr="00D33D0E">
              <w:rPr>
                <w:sz w:val="18"/>
                <w:szCs w:val="18"/>
              </w:rPr>
              <w:t>Zasięg występowania żaby wodnej obejmuje w przybliżeniu cały kraj, jednak w górach i na podgórzu jest ona rzadka. Gatunek ten jest plastyczny ekologicznie, dlatego może zasiedlać praktycznie wszystkie zbiorniki wodne. Często spotykana w zbiornikach antropogenicznych.</w:t>
            </w:r>
          </w:p>
        </w:tc>
        <w:tc>
          <w:tcPr>
            <w:tcW w:w="1998" w:type="dxa"/>
          </w:tcPr>
          <w:p w14:paraId="7085A3DB" w14:textId="38FFA55C"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51EC06F6" w14:textId="7C539316" w:rsidR="008A5F56" w:rsidRPr="00D33D0E" w:rsidRDefault="008A5F56" w:rsidP="008A5F56">
            <w:pPr>
              <w:spacing w:before="0"/>
              <w:rPr>
                <w:sz w:val="18"/>
                <w:szCs w:val="18"/>
              </w:rPr>
            </w:pPr>
            <w:r w:rsidRPr="00D33D0E">
              <w:rPr>
                <w:sz w:val="18"/>
                <w:szCs w:val="18"/>
              </w:rPr>
              <w:t>Gatunek objęty ochroną częściową</w:t>
            </w:r>
          </w:p>
        </w:tc>
        <w:tc>
          <w:tcPr>
            <w:tcW w:w="1111" w:type="dxa"/>
          </w:tcPr>
          <w:p w14:paraId="66D3F5B0" w14:textId="21681F3B" w:rsidR="008A5F56" w:rsidRPr="00D33D0E" w:rsidRDefault="008D49E8" w:rsidP="008A5F56">
            <w:pPr>
              <w:spacing w:before="0"/>
              <w:rPr>
                <w:sz w:val="18"/>
                <w:szCs w:val="18"/>
              </w:rPr>
            </w:pPr>
            <w:r>
              <w:rPr>
                <w:sz w:val="18"/>
                <w:szCs w:val="18"/>
              </w:rPr>
              <w:t>Tak</w:t>
            </w:r>
          </w:p>
        </w:tc>
        <w:tc>
          <w:tcPr>
            <w:tcW w:w="843" w:type="dxa"/>
            <w:shd w:val="clear" w:color="auto" w:fill="F6BCBC"/>
          </w:tcPr>
          <w:p w14:paraId="6C855779" w14:textId="7018F497"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20430BA8" w14:textId="77777777" w:rsidTr="006C18AF">
        <w:tc>
          <w:tcPr>
            <w:tcW w:w="2161" w:type="dxa"/>
          </w:tcPr>
          <w:p w14:paraId="2994461E" w14:textId="77777777" w:rsidR="008A5F56" w:rsidRDefault="008A5F56" w:rsidP="008A5F56">
            <w:pPr>
              <w:spacing w:before="0"/>
              <w:rPr>
                <w:i/>
                <w:iCs/>
                <w:sz w:val="18"/>
                <w:szCs w:val="18"/>
              </w:rPr>
            </w:pPr>
            <w:proofErr w:type="spellStart"/>
            <w:r w:rsidRPr="00D33D0E">
              <w:rPr>
                <w:i/>
                <w:iCs/>
                <w:sz w:val="18"/>
                <w:szCs w:val="18"/>
              </w:rPr>
              <w:t>Pelophylax</w:t>
            </w:r>
            <w:proofErr w:type="spellEnd"/>
            <w:r w:rsidRPr="00D33D0E">
              <w:rPr>
                <w:i/>
                <w:iCs/>
                <w:sz w:val="18"/>
                <w:szCs w:val="18"/>
              </w:rPr>
              <w:t xml:space="preserve"> </w:t>
            </w:r>
            <w:proofErr w:type="spellStart"/>
            <w:r w:rsidRPr="00D33D0E">
              <w:rPr>
                <w:i/>
                <w:iCs/>
                <w:sz w:val="18"/>
                <w:szCs w:val="18"/>
              </w:rPr>
              <w:t>ridibundus</w:t>
            </w:r>
            <w:proofErr w:type="spellEnd"/>
          </w:p>
          <w:p w14:paraId="00C3B37A" w14:textId="216A089F" w:rsidR="008A5F56" w:rsidRPr="00DD1DD2" w:rsidRDefault="008A5F56" w:rsidP="008A5F56">
            <w:pPr>
              <w:spacing w:before="0"/>
              <w:rPr>
                <w:sz w:val="18"/>
                <w:szCs w:val="18"/>
              </w:rPr>
            </w:pPr>
            <w:r>
              <w:rPr>
                <w:sz w:val="18"/>
                <w:szCs w:val="18"/>
              </w:rPr>
              <w:t>Żaba śmieszka</w:t>
            </w:r>
          </w:p>
        </w:tc>
        <w:tc>
          <w:tcPr>
            <w:tcW w:w="1328" w:type="dxa"/>
          </w:tcPr>
          <w:p w14:paraId="07E7B38E" w14:textId="45129D16" w:rsidR="008A5F56" w:rsidRPr="00D33D0E" w:rsidRDefault="008A5F56" w:rsidP="008A5F56">
            <w:pPr>
              <w:spacing w:before="0"/>
              <w:rPr>
                <w:sz w:val="18"/>
                <w:szCs w:val="18"/>
              </w:rPr>
            </w:pPr>
            <w:r w:rsidRPr="00D33D0E">
              <w:rPr>
                <w:sz w:val="18"/>
                <w:szCs w:val="18"/>
              </w:rPr>
              <w:t xml:space="preserve">IUCN: LC [79] </w:t>
            </w:r>
          </w:p>
          <w:p w14:paraId="6EC8EE7D" w14:textId="5EDFF4CC" w:rsidR="008A5F56" w:rsidRPr="00D33D0E" w:rsidRDefault="008A5F56" w:rsidP="008A5F56">
            <w:pPr>
              <w:spacing w:before="0"/>
              <w:rPr>
                <w:sz w:val="18"/>
                <w:szCs w:val="18"/>
              </w:rPr>
            </w:pPr>
            <w:r w:rsidRPr="00D33D0E">
              <w:rPr>
                <w:sz w:val="18"/>
                <w:szCs w:val="18"/>
              </w:rPr>
              <w:t>Krajowa: NE</w:t>
            </w:r>
          </w:p>
        </w:tc>
        <w:tc>
          <w:tcPr>
            <w:tcW w:w="1391" w:type="dxa"/>
          </w:tcPr>
          <w:p w14:paraId="2D7220D5" w14:textId="749535F3" w:rsidR="008A5F56" w:rsidRPr="00D33D0E" w:rsidRDefault="008A5F56" w:rsidP="008A5F56">
            <w:pPr>
              <w:spacing w:before="0"/>
              <w:rPr>
                <w:sz w:val="18"/>
                <w:szCs w:val="18"/>
              </w:rPr>
            </w:pPr>
            <w:r w:rsidRPr="00D33D0E">
              <w:rPr>
                <w:sz w:val="18"/>
                <w:szCs w:val="18"/>
              </w:rPr>
              <w:t>Nie [79]</w:t>
            </w:r>
          </w:p>
        </w:tc>
        <w:tc>
          <w:tcPr>
            <w:tcW w:w="1210" w:type="dxa"/>
          </w:tcPr>
          <w:p w14:paraId="0E624E4B" w14:textId="507CC4CA" w:rsidR="008A5F56" w:rsidRPr="00D33D0E" w:rsidRDefault="008A5F56" w:rsidP="008A5F56">
            <w:pPr>
              <w:spacing w:before="0"/>
              <w:rPr>
                <w:sz w:val="18"/>
                <w:szCs w:val="18"/>
              </w:rPr>
            </w:pPr>
            <w:r w:rsidRPr="00D33D0E">
              <w:rPr>
                <w:sz w:val="18"/>
                <w:szCs w:val="18"/>
              </w:rPr>
              <w:t>Nie</w:t>
            </w:r>
          </w:p>
        </w:tc>
        <w:tc>
          <w:tcPr>
            <w:tcW w:w="2716" w:type="dxa"/>
          </w:tcPr>
          <w:p w14:paraId="6C624E96" w14:textId="6851BDDA" w:rsidR="008A5F56" w:rsidRPr="00D33D0E" w:rsidRDefault="008A5F56" w:rsidP="008A5F56">
            <w:pPr>
              <w:spacing w:before="0"/>
              <w:rPr>
                <w:sz w:val="18"/>
                <w:szCs w:val="18"/>
              </w:rPr>
            </w:pPr>
            <w:r w:rsidRPr="00D33D0E">
              <w:rPr>
                <w:sz w:val="18"/>
                <w:szCs w:val="18"/>
              </w:rPr>
              <w:t>Zasięg występowania żaby śmieszki obejmuje cały kraj, jednak jest ona rzadka w górach. Można ją spotkać w słonawych wodach Martwej Wisły i w przymorskich zalewach. Preferuje wody stojące, duże, głębokie zbiorniki, takie jak stawy hodowlane, żwirownie czy duże starorzecza.</w:t>
            </w:r>
          </w:p>
        </w:tc>
        <w:tc>
          <w:tcPr>
            <w:tcW w:w="1998" w:type="dxa"/>
          </w:tcPr>
          <w:p w14:paraId="126DCB4E" w14:textId="30646A2D"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191D17BA" w14:textId="75781119" w:rsidR="008A5F56" w:rsidRPr="00D33D0E" w:rsidRDefault="008A5F56" w:rsidP="008A5F56">
            <w:pPr>
              <w:spacing w:before="0"/>
              <w:rPr>
                <w:sz w:val="18"/>
                <w:szCs w:val="18"/>
              </w:rPr>
            </w:pPr>
            <w:r w:rsidRPr="00D33D0E">
              <w:rPr>
                <w:sz w:val="18"/>
                <w:szCs w:val="18"/>
              </w:rPr>
              <w:t>Gatunek objęty ochroną częściową</w:t>
            </w:r>
          </w:p>
        </w:tc>
        <w:tc>
          <w:tcPr>
            <w:tcW w:w="1111" w:type="dxa"/>
          </w:tcPr>
          <w:p w14:paraId="0C23EA61" w14:textId="3282DF25" w:rsidR="008A5F56" w:rsidRPr="00D33D0E" w:rsidRDefault="000A2E1C" w:rsidP="008A5F56">
            <w:pPr>
              <w:spacing w:before="0"/>
              <w:rPr>
                <w:sz w:val="18"/>
                <w:szCs w:val="18"/>
              </w:rPr>
            </w:pPr>
            <w:r>
              <w:rPr>
                <w:sz w:val="18"/>
                <w:szCs w:val="18"/>
              </w:rPr>
              <w:t>Tak</w:t>
            </w:r>
          </w:p>
        </w:tc>
        <w:tc>
          <w:tcPr>
            <w:tcW w:w="843" w:type="dxa"/>
            <w:shd w:val="clear" w:color="auto" w:fill="F6BCBC"/>
          </w:tcPr>
          <w:p w14:paraId="58E33A5E" w14:textId="0003FB32"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7827B497" w14:textId="77777777" w:rsidTr="006C18AF">
        <w:tc>
          <w:tcPr>
            <w:tcW w:w="2161" w:type="dxa"/>
          </w:tcPr>
          <w:p w14:paraId="7F0C9BBF" w14:textId="61B75792" w:rsidR="008A5F56" w:rsidRDefault="00AC455C" w:rsidP="008A5F56">
            <w:pPr>
              <w:spacing w:before="0"/>
              <w:rPr>
                <w:i/>
                <w:iCs/>
                <w:sz w:val="18"/>
                <w:szCs w:val="18"/>
              </w:rPr>
            </w:pPr>
            <w:proofErr w:type="spellStart"/>
            <w:r>
              <w:rPr>
                <w:i/>
                <w:iCs/>
                <w:sz w:val="18"/>
                <w:szCs w:val="18"/>
              </w:rPr>
              <w:t>Pelophylax</w:t>
            </w:r>
            <w:proofErr w:type="spellEnd"/>
            <w:r>
              <w:rPr>
                <w:i/>
                <w:iCs/>
                <w:sz w:val="18"/>
                <w:szCs w:val="18"/>
              </w:rPr>
              <w:t xml:space="preserve"> </w:t>
            </w:r>
            <w:proofErr w:type="spellStart"/>
            <w:r>
              <w:rPr>
                <w:i/>
                <w:iCs/>
                <w:sz w:val="18"/>
                <w:szCs w:val="18"/>
              </w:rPr>
              <w:t>esculentus</w:t>
            </w:r>
            <w:proofErr w:type="spellEnd"/>
          </w:p>
          <w:p w14:paraId="6B608649" w14:textId="51A760AB" w:rsidR="008A5F56" w:rsidRPr="00DD1DD2" w:rsidRDefault="008A5F56" w:rsidP="008A5F56">
            <w:pPr>
              <w:spacing w:before="0"/>
              <w:rPr>
                <w:sz w:val="18"/>
                <w:szCs w:val="18"/>
              </w:rPr>
            </w:pPr>
            <w:r>
              <w:rPr>
                <w:sz w:val="18"/>
                <w:szCs w:val="18"/>
              </w:rPr>
              <w:t xml:space="preserve">Żaba </w:t>
            </w:r>
            <w:r w:rsidR="00AC455C">
              <w:rPr>
                <w:sz w:val="18"/>
                <w:szCs w:val="18"/>
              </w:rPr>
              <w:t>wodna</w:t>
            </w:r>
          </w:p>
        </w:tc>
        <w:tc>
          <w:tcPr>
            <w:tcW w:w="1328" w:type="dxa"/>
          </w:tcPr>
          <w:p w14:paraId="2DC82367" w14:textId="77777777" w:rsidR="008A5F56" w:rsidRPr="00D33D0E" w:rsidRDefault="008A5F56" w:rsidP="008A5F56">
            <w:pPr>
              <w:spacing w:before="0"/>
              <w:rPr>
                <w:sz w:val="18"/>
                <w:szCs w:val="18"/>
              </w:rPr>
            </w:pPr>
            <w:r w:rsidRPr="00D33D0E">
              <w:rPr>
                <w:sz w:val="18"/>
                <w:szCs w:val="18"/>
              </w:rPr>
              <w:t xml:space="preserve">IUCN: LC [79] </w:t>
            </w:r>
          </w:p>
          <w:p w14:paraId="710C9E0B" w14:textId="7202F876" w:rsidR="008A5F56" w:rsidRPr="00D33D0E" w:rsidRDefault="008A5F56" w:rsidP="008A5F56">
            <w:pPr>
              <w:spacing w:before="0"/>
              <w:rPr>
                <w:sz w:val="18"/>
                <w:szCs w:val="18"/>
              </w:rPr>
            </w:pPr>
            <w:r w:rsidRPr="00D33D0E">
              <w:rPr>
                <w:sz w:val="18"/>
                <w:szCs w:val="18"/>
              </w:rPr>
              <w:t>Krajowa: NE</w:t>
            </w:r>
          </w:p>
        </w:tc>
        <w:tc>
          <w:tcPr>
            <w:tcW w:w="1391" w:type="dxa"/>
          </w:tcPr>
          <w:p w14:paraId="0C181232" w14:textId="7702C318" w:rsidR="008A5F56" w:rsidRPr="00D33D0E" w:rsidRDefault="008A5F56" w:rsidP="008A5F56">
            <w:pPr>
              <w:spacing w:before="0"/>
              <w:rPr>
                <w:sz w:val="18"/>
                <w:szCs w:val="18"/>
              </w:rPr>
            </w:pPr>
            <w:r w:rsidRPr="00D33D0E">
              <w:rPr>
                <w:sz w:val="18"/>
                <w:szCs w:val="18"/>
              </w:rPr>
              <w:t>Nie [79]</w:t>
            </w:r>
          </w:p>
        </w:tc>
        <w:tc>
          <w:tcPr>
            <w:tcW w:w="1210" w:type="dxa"/>
          </w:tcPr>
          <w:p w14:paraId="127EC7EE" w14:textId="1AF98717" w:rsidR="008A5F56" w:rsidRPr="00D33D0E" w:rsidRDefault="008A5F56" w:rsidP="008A5F56">
            <w:pPr>
              <w:spacing w:before="0"/>
              <w:rPr>
                <w:sz w:val="18"/>
                <w:szCs w:val="18"/>
              </w:rPr>
            </w:pPr>
            <w:r w:rsidRPr="00D33D0E">
              <w:rPr>
                <w:sz w:val="18"/>
                <w:szCs w:val="18"/>
              </w:rPr>
              <w:t>Nie</w:t>
            </w:r>
          </w:p>
        </w:tc>
        <w:tc>
          <w:tcPr>
            <w:tcW w:w="2716" w:type="dxa"/>
          </w:tcPr>
          <w:p w14:paraId="24C8BF0B" w14:textId="1D3457CA" w:rsidR="008A5F56" w:rsidRPr="00D33D0E" w:rsidRDefault="00B46F0F" w:rsidP="008A5F56">
            <w:pPr>
              <w:spacing w:before="0"/>
              <w:rPr>
                <w:sz w:val="18"/>
                <w:szCs w:val="18"/>
              </w:rPr>
            </w:pPr>
            <w:r w:rsidRPr="00B46F0F">
              <w:rPr>
                <w:sz w:val="18"/>
                <w:szCs w:val="18"/>
              </w:rPr>
              <w:t xml:space="preserve">Żaba wodna zamieszkuje Europę Środkową i Północną, od południowej Szwecji po Włochy i północną Bułgarię. Jej zasięg niemal pokrywa się z występowaniem żaby </w:t>
            </w:r>
            <w:proofErr w:type="spellStart"/>
            <w:r w:rsidRPr="00B46F0F">
              <w:rPr>
                <w:sz w:val="18"/>
                <w:szCs w:val="18"/>
              </w:rPr>
              <w:lastRenderedPageBreak/>
              <w:t>jeziorkowej</w:t>
            </w:r>
            <w:proofErr w:type="spellEnd"/>
            <w:r w:rsidRPr="00B46F0F">
              <w:rPr>
                <w:sz w:val="18"/>
                <w:szCs w:val="18"/>
              </w:rPr>
              <w:t>, choć w północnych Niemczech, Danii i południowej Szwecji tworzy także samodzielne populacje. W Polsce jest pospolita na nizinach, a w górach sięga około 800 m n.p.m. Przebywa stale w pobliżu wód, wybierając przede wszystkim płytkie, silnie zarośnięte zbiorniki stojące, takie jak stawy i zatoki jezior; po okresie godowym spotykana jest również nad wolno płynącymi wodami.</w:t>
            </w:r>
          </w:p>
        </w:tc>
        <w:tc>
          <w:tcPr>
            <w:tcW w:w="1998" w:type="dxa"/>
          </w:tcPr>
          <w:p w14:paraId="4455CAB5" w14:textId="4A1976CE" w:rsidR="008A5F56" w:rsidRPr="00D33D0E" w:rsidRDefault="008A5F56" w:rsidP="008A5F56">
            <w:pPr>
              <w:spacing w:before="0"/>
              <w:rPr>
                <w:sz w:val="18"/>
                <w:szCs w:val="18"/>
              </w:rPr>
            </w:pPr>
            <w:r w:rsidRPr="00D33D0E">
              <w:rPr>
                <w:sz w:val="18"/>
                <w:szCs w:val="18"/>
              </w:rPr>
              <w:lastRenderedPageBreak/>
              <w:t>Wysokie ze względu na dogodne warunki siedliskowe w obszarze przedsięwzięcia</w:t>
            </w:r>
          </w:p>
        </w:tc>
        <w:tc>
          <w:tcPr>
            <w:tcW w:w="1843" w:type="dxa"/>
          </w:tcPr>
          <w:p w14:paraId="2A4E670F" w14:textId="25E92FC8" w:rsidR="008A5F56" w:rsidRPr="00D33D0E" w:rsidRDefault="008A5F56" w:rsidP="008A5F56">
            <w:pPr>
              <w:spacing w:before="0"/>
              <w:rPr>
                <w:sz w:val="18"/>
                <w:szCs w:val="18"/>
              </w:rPr>
            </w:pPr>
            <w:r w:rsidRPr="00D33D0E">
              <w:rPr>
                <w:sz w:val="18"/>
                <w:szCs w:val="18"/>
              </w:rPr>
              <w:t>Gatunek objęty ochroną częściową.</w:t>
            </w:r>
          </w:p>
        </w:tc>
        <w:tc>
          <w:tcPr>
            <w:tcW w:w="1111" w:type="dxa"/>
          </w:tcPr>
          <w:p w14:paraId="1CD4741B" w14:textId="7C18A7C9" w:rsidR="008A5F56" w:rsidRPr="00D33D0E" w:rsidRDefault="000A2E1C" w:rsidP="008A5F56">
            <w:pPr>
              <w:spacing w:before="0"/>
              <w:rPr>
                <w:sz w:val="18"/>
                <w:szCs w:val="18"/>
              </w:rPr>
            </w:pPr>
            <w:r>
              <w:rPr>
                <w:sz w:val="18"/>
                <w:szCs w:val="18"/>
              </w:rPr>
              <w:t>Tak</w:t>
            </w:r>
          </w:p>
        </w:tc>
        <w:tc>
          <w:tcPr>
            <w:tcW w:w="843" w:type="dxa"/>
            <w:shd w:val="clear" w:color="auto" w:fill="F6BCBC"/>
          </w:tcPr>
          <w:p w14:paraId="1D76F87E" w14:textId="408CCEFC"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171A784C" w14:textId="77777777" w:rsidTr="006C18AF">
        <w:tc>
          <w:tcPr>
            <w:tcW w:w="2161" w:type="dxa"/>
          </w:tcPr>
          <w:p w14:paraId="456EDACA" w14:textId="77777777" w:rsidR="008A5F56" w:rsidRDefault="008A5F56" w:rsidP="008A5F56">
            <w:pPr>
              <w:spacing w:before="0"/>
              <w:rPr>
                <w:i/>
                <w:iCs/>
                <w:sz w:val="18"/>
                <w:szCs w:val="18"/>
              </w:rPr>
            </w:pPr>
            <w:proofErr w:type="spellStart"/>
            <w:r>
              <w:rPr>
                <w:i/>
                <w:iCs/>
                <w:sz w:val="18"/>
                <w:szCs w:val="18"/>
              </w:rPr>
              <w:t>Bufotes</w:t>
            </w:r>
            <w:proofErr w:type="spellEnd"/>
            <w:r>
              <w:rPr>
                <w:i/>
                <w:iCs/>
                <w:sz w:val="18"/>
                <w:szCs w:val="18"/>
              </w:rPr>
              <w:t xml:space="preserve"> </w:t>
            </w:r>
            <w:proofErr w:type="spellStart"/>
            <w:r>
              <w:rPr>
                <w:i/>
                <w:iCs/>
                <w:sz w:val="18"/>
                <w:szCs w:val="18"/>
              </w:rPr>
              <w:t>viridis</w:t>
            </w:r>
            <w:proofErr w:type="spellEnd"/>
          </w:p>
          <w:p w14:paraId="5B7978A0" w14:textId="37991827" w:rsidR="008A5F56" w:rsidRPr="00DD1DD2" w:rsidRDefault="008A5F56" w:rsidP="008A5F56">
            <w:pPr>
              <w:spacing w:before="0"/>
              <w:rPr>
                <w:sz w:val="18"/>
                <w:szCs w:val="18"/>
              </w:rPr>
            </w:pPr>
            <w:r>
              <w:rPr>
                <w:sz w:val="18"/>
                <w:szCs w:val="18"/>
              </w:rPr>
              <w:t>Ropucha zielona</w:t>
            </w:r>
          </w:p>
        </w:tc>
        <w:tc>
          <w:tcPr>
            <w:tcW w:w="1328" w:type="dxa"/>
          </w:tcPr>
          <w:p w14:paraId="6DE95A11" w14:textId="2187E23A" w:rsidR="008A5F56" w:rsidRDefault="008A5F56" w:rsidP="008A5F56">
            <w:pPr>
              <w:spacing w:before="0"/>
              <w:rPr>
                <w:sz w:val="18"/>
                <w:szCs w:val="18"/>
              </w:rPr>
            </w:pPr>
            <w:r>
              <w:rPr>
                <w:sz w:val="18"/>
                <w:szCs w:val="18"/>
              </w:rPr>
              <w:t>IUCN: LC [178]</w:t>
            </w:r>
          </w:p>
          <w:p w14:paraId="5E1586B6" w14:textId="681830EB" w:rsidR="008A5F56" w:rsidRPr="00D33D0E" w:rsidRDefault="008A5F56" w:rsidP="008A5F56">
            <w:pPr>
              <w:spacing w:before="0"/>
              <w:rPr>
                <w:sz w:val="18"/>
                <w:szCs w:val="18"/>
              </w:rPr>
            </w:pPr>
            <w:r>
              <w:rPr>
                <w:sz w:val="18"/>
                <w:szCs w:val="18"/>
              </w:rPr>
              <w:t>Krajowa: NE</w:t>
            </w:r>
          </w:p>
        </w:tc>
        <w:tc>
          <w:tcPr>
            <w:tcW w:w="1391" w:type="dxa"/>
          </w:tcPr>
          <w:p w14:paraId="7ADDE63B" w14:textId="1DC60881" w:rsidR="008A5F56" w:rsidRPr="00D33D0E" w:rsidRDefault="008A5F56" w:rsidP="008A5F56">
            <w:pPr>
              <w:spacing w:before="0"/>
              <w:rPr>
                <w:sz w:val="18"/>
                <w:szCs w:val="18"/>
              </w:rPr>
            </w:pPr>
            <w:r>
              <w:rPr>
                <w:sz w:val="18"/>
                <w:szCs w:val="18"/>
              </w:rPr>
              <w:t>Nie [178]</w:t>
            </w:r>
          </w:p>
        </w:tc>
        <w:tc>
          <w:tcPr>
            <w:tcW w:w="1210" w:type="dxa"/>
          </w:tcPr>
          <w:p w14:paraId="2DD657C7" w14:textId="0F963730" w:rsidR="008A5F56" w:rsidRPr="00D33D0E" w:rsidRDefault="008A5F56" w:rsidP="008A5F56">
            <w:pPr>
              <w:spacing w:before="0"/>
              <w:rPr>
                <w:sz w:val="18"/>
                <w:szCs w:val="18"/>
              </w:rPr>
            </w:pPr>
            <w:r>
              <w:rPr>
                <w:sz w:val="18"/>
                <w:szCs w:val="18"/>
              </w:rPr>
              <w:t>Nie</w:t>
            </w:r>
          </w:p>
        </w:tc>
        <w:tc>
          <w:tcPr>
            <w:tcW w:w="2716" w:type="dxa"/>
          </w:tcPr>
          <w:p w14:paraId="12F227F7" w14:textId="6C129FF1" w:rsidR="008A5F56" w:rsidRPr="00D33D0E" w:rsidRDefault="008A5F56" w:rsidP="008A5F56">
            <w:pPr>
              <w:spacing w:before="0"/>
              <w:rPr>
                <w:sz w:val="18"/>
                <w:szCs w:val="18"/>
              </w:rPr>
            </w:pPr>
            <w:r w:rsidRPr="00683016">
              <w:rPr>
                <w:sz w:val="18"/>
                <w:szCs w:val="18"/>
              </w:rPr>
              <w:t>Zwierzę zamieszkuje lasy</w:t>
            </w:r>
            <w:r>
              <w:rPr>
                <w:sz w:val="18"/>
                <w:szCs w:val="18"/>
              </w:rPr>
              <w:t xml:space="preserve">, </w:t>
            </w:r>
            <w:r w:rsidRPr="00683016">
              <w:rPr>
                <w:sz w:val="18"/>
                <w:szCs w:val="18"/>
              </w:rPr>
              <w:t>zadrzewione stepy, krzaki, tereny trawiaste, stepy, a także góry. Preferuje miejsca silnie nasłonecznione. Zapuszcza się nawet na półpustynie i pustynie. Bytuje na wysokości od poziomu morza do 4600 m n.p.m. w górach. Dobrze radzi sobie w środowisku zmienionym działalnością ludzką, jak parki i ogrody.</w:t>
            </w:r>
          </w:p>
        </w:tc>
        <w:tc>
          <w:tcPr>
            <w:tcW w:w="1998" w:type="dxa"/>
          </w:tcPr>
          <w:p w14:paraId="6EF3EAD2" w14:textId="5D574565"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1E846E0E" w14:textId="4412D353" w:rsidR="008A5F56" w:rsidRPr="00D33D0E" w:rsidRDefault="008A5F56" w:rsidP="008A5F56">
            <w:pPr>
              <w:spacing w:before="0"/>
              <w:rPr>
                <w:sz w:val="18"/>
                <w:szCs w:val="18"/>
              </w:rPr>
            </w:pPr>
            <w:r>
              <w:rPr>
                <w:sz w:val="18"/>
                <w:szCs w:val="18"/>
              </w:rPr>
              <w:t>Gatunek objęty ochroną ścisłą</w:t>
            </w:r>
          </w:p>
        </w:tc>
        <w:tc>
          <w:tcPr>
            <w:tcW w:w="1111" w:type="dxa"/>
          </w:tcPr>
          <w:p w14:paraId="597EDAFD" w14:textId="14482678" w:rsidR="008A5F56" w:rsidRPr="00D33D0E" w:rsidRDefault="008A5F56" w:rsidP="008A5F56">
            <w:pPr>
              <w:spacing w:before="0"/>
              <w:rPr>
                <w:sz w:val="18"/>
                <w:szCs w:val="18"/>
              </w:rPr>
            </w:pPr>
            <w:r>
              <w:rPr>
                <w:sz w:val="18"/>
                <w:szCs w:val="18"/>
              </w:rPr>
              <w:t>Tak</w:t>
            </w:r>
          </w:p>
        </w:tc>
        <w:tc>
          <w:tcPr>
            <w:tcW w:w="843" w:type="dxa"/>
            <w:shd w:val="clear" w:color="auto" w:fill="F6BCBC"/>
          </w:tcPr>
          <w:p w14:paraId="72A3F5D2" w14:textId="3CF771DC" w:rsidR="008A5F56" w:rsidRPr="00D33D0E" w:rsidRDefault="008A5F56" w:rsidP="008A5F56">
            <w:pPr>
              <w:spacing w:before="0"/>
              <w:rPr>
                <w:rFonts w:ascii="Segoe UI Symbol" w:hAnsi="Segoe UI Symbol" w:cs="Segoe UI Symbol"/>
                <w:sz w:val="18"/>
                <w:szCs w:val="18"/>
              </w:rPr>
            </w:pPr>
            <w:r w:rsidRPr="00D33D0E">
              <w:rPr>
                <w:rFonts w:ascii="Segoe UI Symbol" w:hAnsi="Segoe UI Symbol" w:cs="Segoe UI Symbol"/>
                <w:sz w:val="18"/>
                <w:szCs w:val="18"/>
              </w:rPr>
              <w:t>✖</w:t>
            </w:r>
          </w:p>
        </w:tc>
      </w:tr>
      <w:tr w:rsidR="008A5F56" w:rsidRPr="00D33D0E" w14:paraId="00224FD0" w14:textId="77777777" w:rsidTr="001D4740">
        <w:tc>
          <w:tcPr>
            <w:tcW w:w="14601" w:type="dxa"/>
            <w:gridSpan w:val="9"/>
            <w:shd w:val="clear" w:color="auto" w:fill="DAE9F7" w:themeFill="text2" w:themeFillTint="1A"/>
          </w:tcPr>
          <w:p w14:paraId="65621DE9" w14:textId="354DDD07" w:rsidR="008A5F56" w:rsidRPr="00D33D0E" w:rsidRDefault="008A5F56" w:rsidP="008A5F56">
            <w:pPr>
              <w:spacing w:before="0"/>
              <w:rPr>
                <w:rFonts w:cs="Segoe UI Symbol"/>
                <w:sz w:val="18"/>
                <w:szCs w:val="18"/>
              </w:rPr>
            </w:pPr>
            <w:r w:rsidRPr="00D33D0E">
              <w:rPr>
                <w:b/>
                <w:bCs/>
                <w:i/>
                <w:iCs/>
                <w:sz w:val="18"/>
                <w:szCs w:val="18"/>
              </w:rPr>
              <w:t>Ryby</w:t>
            </w:r>
            <w:r w:rsidRPr="00D33D0E">
              <w:rPr>
                <w:rStyle w:val="Odwoanieprzypisudolnego"/>
                <w:b/>
                <w:bCs/>
                <w:i/>
                <w:iCs/>
                <w:sz w:val="18"/>
                <w:szCs w:val="18"/>
              </w:rPr>
              <w:footnoteReference w:id="5"/>
            </w:r>
          </w:p>
        </w:tc>
      </w:tr>
      <w:tr w:rsidR="008A5F56" w:rsidRPr="00D33D0E" w14:paraId="78116B81" w14:textId="77777777" w:rsidTr="006C18AF">
        <w:tc>
          <w:tcPr>
            <w:tcW w:w="2161" w:type="dxa"/>
          </w:tcPr>
          <w:p w14:paraId="31F0B2FA" w14:textId="77777777" w:rsidR="008A5F56" w:rsidRDefault="008A5F56" w:rsidP="008A5F56">
            <w:pPr>
              <w:spacing w:before="0"/>
              <w:rPr>
                <w:i/>
                <w:iCs/>
                <w:sz w:val="18"/>
                <w:szCs w:val="18"/>
              </w:rPr>
            </w:pPr>
            <w:proofErr w:type="spellStart"/>
            <w:r w:rsidRPr="00D33D0E">
              <w:rPr>
                <w:i/>
                <w:iCs/>
                <w:sz w:val="18"/>
                <w:szCs w:val="18"/>
              </w:rPr>
              <w:lastRenderedPageBreak/>
              <w:t>Phoxinus</w:t>
            </w:r>
            <w:proofErr w:type="spellEnd"/>
            <w:r w:rsidRPr="00D33D0E">
              <w:rPr>
                <w:i/>
                <w:iCs/>
                <w:sz w:val="18"/>
                <w:szCs w:val="18"/>
              </w:rPr>
              <w:t xml:space="preserve"> </w:t>
            </w:r>
            <w:proofErr w:type="spellStart"/>
            <w:r w:rsidRPr="00D33D0E">
              <w:rPr>
                <w:i/>
                <w:iCs/>
                <w:sz w:val="18"/>
                <w:szCs w:val="18"/>
              </w:rPr>
              <w:t>phoxinus</w:t>
            </w:r>
            <w:proofErr w:type="spellEnd"/>
          </w:p>
          <w:p w14:paraId="2D03264B" w14:textId="313E77CE" w:rsidR="008A5F56" w:rsidRPr="00DD1DD2" w:rsidRDefault="008A5F56" w:rsidP="008A5F56">
            <w:pPr>
              <w:spacing w:before="0"/>
              <w:rPr>
                <w:sz w:val="18"/>
                <w:szCs w:val="18"/>
              </w:rPr>
            </w:pPr>
            <w:r>
              <w:rPr>
                <w:sz w:val="18"/>
                <w:szCs w:val="18"/>
              </w:rPr>
              <w:t>Strzebla potokowa</w:t>
            </w:r>
          </w:p>
        </w:tc>
        <w:tc>
          <w:tcPr>
            <w:tcW w:w="1328" w:type="dxa"/>
          </w:tcPr>
          <w:p w14:paraId="205BB443" w14:textId="213F49A3" w:rsidR="008A5F56" w:rsidRPr="00D33D0E" w:rsidRDefault="008A5F56" w:rsidP="008A5F56">
            <w:pPr>
              <w:spacing w:before="0"/>
              <w:rPr>
                <w:sz w:val="18"/>
                <w:szCs w:val="18"/>
              </w:rPr>
            </w:pPr>
            <w:r w:rsidRPr="00D33D0E">
              <w:rPr>
                <w:sz w:val="18"/>
                <w:szCs w:val="18"/>
              </w:rPr>
              <w:t xml:space="preserve">IUCN: LC [80] </w:t>
            </w:r>
          </w:p>
          <w:p w14:paraId="6CE0D74C" w14:textId="00918417" w:rsidR="008A5F56" w:rsidRPr="00D33D0E" w:rsidRDefault="008A5F56" w:rsidP="008A5F56">
            <w:pPr>
              <w:spacing w:before="0"/>
              <w:rPr>
                <w:sz w:val="18"/>
                <w:szCs w:val="18"/>
              </w:rPr>
            </w:pPr>
            <w:r w:rsidRPr="00D33D0E">
              <w:rPr>
                <w:sz w:val="18"/>
                <w:szCs w:val="18"/>
              </w:rPr>
              <w:t>Krajowa: NT</w:t>
            </w:r>
          </w:p>
        </w:tc>
        <w:tc>
          <w:tcPr>
            <w:tcW w:w="1391" w:type="dxa"/>
          </w:tcPr>
          <w:p w14:paraId="08B06677" w14:textId="3B4F2624" w:rsidR="008A5F56" w:rsidRPr="00D33D0E" w:rsidRDefault="008A5F56" w:rsidP="008A5F56">
            <w:pPr>
              <w:spacing w:before="0"/>
              <w:rPr>
                <w:sz w:val="18"/>
                <w:szCs w:val="18"/>
              </w:rPr>
            </w:pPr>
            <w:r w:rsidRPr="00D33D0E">
              <w:rPr>
                <w:sz w:val="18"/>
                <w:szCs w:val="18"/>
              </w:rPr>
              <w:t>Nie [80]</w:t>
            </w:r>
          </w:p>
        </w:tc>
        <w:tc>
          <w:tcPr>
            <w:tcW w:w="1210" w:type="dxa"/>
          </w:tcPr>
          <w:p w14:paraId="72578D6A" w14:textId="371B1D25" w:rsidR="008A5F56" w:rsidRPr="004D2BA5" w:rsidRDefault="008A5F56" w:rsidP="008A5F56">
            <w:pPr>
              <w:spacing w:before="0"/>
              <w:rPr>
                <w:sz w:val="18"/>
                <w:szCs w:val="18"/>
              </w:rPr>
            </w:pPr>
            <w:r w:rsidRPr="004D2BA5">
              <w:rPr>
                <w:sz w:val="18"/>
                <w:szCs w:val="18"/>
              </w:rPr>
              <w:t>Nie</w:t>
            </w:r>
          </w:p>
        </w:tc>
        <w:tc>
          <w:tcPr>
            <w:tcW w:w="2716" w:type="dxa"/>
          </w:tcPr>
          <w:p w14:paraId="23D8FF77" w14:textId="1EB853D7" w:rsidR="008A5F56" w:rsidRPr="00D33D0E" w:rsidRDefault="008A5F56" w:rsidP="008A5F56">
            <w:pPr>
              <w:spacing w:before="0"/>
              <w:rPr>
                <w:sz w:val="18"/>
                <w:szCs w:val="18"/>
              </w:rPr>
            </w:pPr>
            <w:r w:rsidRPr="00D33D0E">
              <w:rPr>
                <w:sz w:val="18"/>
                <w:szCs w:val="18"/>
              </w:rPr>
              <w:t>Żyje stadnie w płytkich, chłodnych, o wartkim nurcie wodach ze zwykle kamienistym dnem lub czasami piaszczystym. Spotykana w górskich rzekach i potokach oraz rzadziej górskich jeziorach.</w:t>
            </w:r>
          </w:p>
        </w:tc>
        <w:tc>
          <w:tcPr>
            <w:tcW w:w="1998" w:type="dxa"/>
          </w:tcPr>
          <w:p w14:paraId="56CD37B2" w14:textId="225F0C51"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19DE7BBC" w14:textId="0A9FCF50" w:rsidR="008A5F56" w:rsidRPr="00D33D0E" w:rsidRDefault="008A5F56" w:rsidP="008A5F56">
            <w:pPr>
              <w:spacing w:before="0"/>
              <w:rPr>
                <w:sz w:val="18"/>
                <w:szCs w:val="18"/>
              </w:rPr>
            </w:pPr>
            <w:r w:rsidRPr="00D33D0E">
              <w:rPr>
                <w:sz w:val="18"/>
                <w:szCs w:val="18"/>
              </w:rPr>
              <w:t>Gatunek ma duże znaczenie w zachowaniu równowagi międzygatunkowej potoków i rzek górskich, gdyż jest podstawowym pokarmem dla ryb łososiowatych. Występujący w rzece Nysa Kłodzka.</w:t>
            </w:r>
          </w:p>
        </w:tc>
        <w:tc>
          <w:tcPr>
            <w:tcW w:w="1111" w:type="dxa"/>
          </w:tcPr>
          <w:p w14:paraId="073DAD7F" w14:textId="0453EE18"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64359E93" w14:textId="1EECF055"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52395BCE" w14:textId="77777777" w:rsidTr="006C18AF">
        <w:tc>
          <w:tcPr>
            <w:tcW w:w="2161" w:type="dxa"/>
          </w:tcPr>
          <w:p w14:paraId="7992608D" w14:textId="77777777" w:rsidR="008A5F56" w:rsidRDefault="008A5F56" w:rsidP="008A5F56">
            <w:pPr>
              <w:spacing w:before="0"/>
              <w:rPr>
                <w:i/>
                <w:iCs/>
                <w:sz w:val="18"/>
                <w:szCs w:val="18"/>
              </w:rPr>
            </w:pPr>
            <w:proofErr w:type="spellStart"/>
            <w:r w:rsidRPr="00D33D0E">
              <w:rPr>
                <w:i/>
                <w:iCs/>
                <w:sz w:val="18"/>
                <w:szCs w:val="18"/>
              </w:rPr>
              <w:t>Barbatula</w:t>
            </w:r>
            <w:proofErr w:type="spellEnd"/>
            <w:r w:rsidRPr="00D33D0E">
              <w:rPr>
                <w:i/>
                <w:iCs/>
                <w:sz w:val="18"/>
                <w:szCs w:val="18"/>
              </w:rPr>
              <w:t xml:space="preserve"> </w:t>
            </w:r>
            <w:proofErr w:type="spellStart"/>
            <w:r w:rsidRPr="00D33D0E">
              <w:rPr>
                <w:i/>
                <w:iCs/>
                <w:sz w:val="18"/>
                <w:szCs w:val="18"/>
              </w:rPr>
              <w:t>barbatula</w:t>
            </w:r>
            <w:proofErr w:type="spellEnd"/>
          </w:p>
          <w:p w14:paraId="6EF76FD5" w14:textId="449ED93E" w:rsidR="008A5F56" w:rsidRPr="00DD1DD2" w:rsidRDefault="008A5F56" w:rsidP="008A5F56">
            <w:pPr>
              <w:spacing w:before="0"/>
              <w:rPr>
                <w:sz w:val="18"/>
                <w:szCs w:val="18"/>
              </w:rPr>
            </w:pPr>
            <w:r>
              <w:rPr>
                <w:sz w:val="18"/>
                <w:szCs w:val="18"/>
              </w:rPr>
              <w:t>Śliz pospolity</w:t>
            </w:r>
          </w:p>
        </w:tc>
        <w:tc>
          <w:tcPr>
            <w:tcW w:w="1328" w:type="dxa"/>
          </w:tcPr>
          <w:p w14:paraId="30ABF077" w14:textId="78BEEC4C" w:rsidR="008A5F56" w:rsidRPr="00D33D0E" w:rsidRDefault="008A5F56" w:rsidP="008A5F56">
            <w:pPr>
              <w:spacing w:before="0"/>
              <w:rPr>
                <w:sz w:val="18"/>
                <w:szCs w:val="18"/>
              </w:rPr>
            </w:pPr>
            <w:r w:rsidRPr="00D33D0E">
              <w:rPr>
                <w:sz w:val="18"/>
                <w:szCs w:val="18"/>
              </w:rPr>
              <w:t xml:space="preserve">IUCN: LC [81] </w:t>
            </w:r>
          </w:p>
          <w:p w14:paraId="258A2FD3" w14:textId="4F34D0D5" w:rsidR="008A5F56" w:rsidRPr="00D33D0E" w:rsidRDefault="008A5F56" w:rsidP="008A5F56">
            <w:pPr>
              <w:spacing w:before="0"/>
              <w:rPr>
                <w:sz w:val="18"/>
                <w:szCs w:val="18"/>
              </w:rPr>
            </w:pPr>
            <w:r w:rsidRPr="00D33D0E">
              <w:rPr>
                <w:sz w:val="18"/>
                <w:szCs w:val="18"/>
              </w:rPr>
              <w:t>Krajowa: NE</w:t>
            </w:r>
          </w:p>
        </w:tc>
        <w:tc>
          <w:tcPr>
            <w:tcW w:w="1391" w:type="dxa"/>
          </w:tcPr>
          <w:p w14:paraId="4159656E" w14:textId="63DB0E8D" w:rsidR="008A5F56" w:rsidRPr="00D33D0E" w:rsidRDefault="008A5F56" w:rsidP="008A5F56">
            <w:pPr>
              <w:spacing w:before="0"/>
              <w:rPr>
                <w:sz w:val="18"/>
                <w:szCs w:val="18"/>
              </w:rPr>
            </w:pPr>
            <w:r w:rsidRPr="00D33D0E">
              <w:rPr>
                <w:sz w:val="18"/>
                <w:szCs w:val="18"/>
              </w:rPr>
              <w:t>Nie [81]</w:t>
            </w:r>
          </w:p>
        </w:tc>
        <w:tc>
          <w:tcPr>
            <w:tcW w:w="1210" w:type="dxa"/>
          </w:tcPr>
          <w:p w14:paraId="1D94F425" w14:textId="6E21AC19" w:rsidR="008A5F56" w:rsidRPr="00D33D0E" w:rsidRDefault="008A5F56" w:rsidP="008A5F56">
            <w:pPr>
              <w:spacing w:before="0"/>
              <w:rPr>
                <w:sz w:val="18"/>
                <w:szCs w:val="18"/>
              </w:rPr>
            </w:pPr>
            <w:r w:rsidRPr="00D33D0E">
              <w:rPr>
                <w:sz w:val="18"/>
                <w:szCs w:val="18"/>
              </w:rPr>
              <w:t>Nie</w:t>
            </w:r>
          </w:p>
        </w:tc>
        <w:tc>
          <w:tcPr>
            <w:tcW w:w="2716" w:type="dxa"/>
          </w:tcPr>
          <w:p w14:paraId="7666F858" w14:textId="1B8D12D5" w:rsidR="008A5F56" w:rsidRPr="00D33D0E" w:rsidRDefault="008A5F56" w:rsidP="008A5F56">
            <w:pPr>
              <w:spacing w:before="0"/>
              <w:rPr>
                <w:sz w:val="18"/>
                <w:szCs w:val="18"/>
              </w:rPr>
            </w:pPr>
            <w:r w:rsidRPr="00D33D0E">
              <w:rPr>
                <w:sz w:val="18"/>
                <w:szCs w:val="18"/>
              </w:rPr>
              <w:t>Śliz występuje w rzekach, zarówno nizinnych jak i górskich.</w:t>
            </w:r>
          </w:p>
        </w:tc>
        <w:tc>
          <w:tcPr>
            <w:tcW w:w="1998" w:type="dxa"/>
          </w:tcPr>
          <w:p w14:paraId="67523E0E" w14:textId="544258EC"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5923831D" w14:textId="31BB7A9A" w:rsidR="008A5F56" w:rsidRPr="00D33D0E" w:rsidRDefault="008A5F56" w:rsidP="008A5F56">
            <w:pPr>
              <w:spacing w:before="0"/>
              <w:rPr>
                <w:sz w:val="18"/>
                <w:szCs w:val="18"/>
              </w:rPr>
            </w:pPr>
            <w:r w:rsidRPr="00D33D0E">
              <w:rPr>
                <w:sz w:val="18"/>
                <w:szCs w:val="18"/>
              </w:rPr>
              <w:t>Gatunek objęty ochroną częściową. Występujący w rzece Nysa Kłodzka.</w:t>
            </w:r>
          </w:p>
        </w:tc>
        <w:tc>
          <w:tcPr>
            <w:tcW w:w="1111" w:type="dxa"/>
          </w:tcPr>
          <w:p w14:paraId="4269DC2E" w14:textId="171D067B"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7230B915" w14:textId="4F8E588D"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1494AC87" w14:textId="77777777" w:rsidTr="006C18AF">
        <w:tc>
          <w:tcPr>
            <w:tcW w:w="2161" w:type="dxa"/>
          </w:tcPr>
          <w:p w14:paraId="4ADF9525" w14:textId="77777777" w:rsidR="008A5F56" w:rsidRDefault="008A5F56" w:rsidP="008A5F56">
            <w:pPr>
              <w:spacing w:before="0"/>
              <w:rPr>
                <w:i/>
                <w:iCs/>
                <w:sz w:val="18"/>
                <w:szCs w:val="18"/>
              </w:rPr>
            </w:pPr>
            <w:proofErr w:type="spellStart"/>
            <w:r w:rsidRPr="00D33D0E">
              <w:rPr>
                <w:i/>
                <w:iCs/>
                <w:sz w:val="18"/>
                <w:szCs w:val="18"/>
              </w:rPr>
              <w:t>Cottus</w:t>
            </w:r>
            <w:proofErr w:type="spellEnd"/>
            <w:r w:rsidRPr="00D33D0E">
              <w:rPr>
                <w:i/>
                <w:iCs/>
                <w:sz w:val="18"/>
                <w:szCs w:val="18"/>
              </w:rPr>
              <w:t xml:space="preserve"> </w:t>
            </w:r>
            <w:proofErr w:type="spellStart"/>
            <w:r w:rsidRPr="00D33D0E">
              <w:rPr>
                <w:i/>
                <w:iCs/>
                <w:sz w:val="18"/>
                <w:szCs w:val="18"/>
              </w:rPr>
              <w:t>gobio</w:t>
            </w:r>
            <w:proofErr w:type="spellEnd"/>
          </w:p>
          <w:p w14:paraId="4E4DD646" w14:textId="579AFDB4" w:rsidR="008A5F56" w:rsidRPr="00DD1DD2" w:rsidRDefault="008A5F56" w:rsidP="008A5F56">
            <w:pPr>
              <w:spacing w:before="0"/>
              <w:rPr>
                <w:sz w:val="18"/>
                <w:szCs w:val="18"/>
              </w:rPr>
            </w:pPr>
            <w:r>
              <w:rPr>
                <w:sz w:val="18"/>
                <w:szCs w:val="18"/>
              </w:rPr>
              <w:t xml:space="preserve">Głowacz </w:t>
            </w:r>
            <w:proofErr w:type="spellStart"/>
            <w:r>
              <w:rPr>
                <w:sz w:val="18"/>
                <w:szCs w:val="18"/>
              </w:rPr>
              <w:t>białopłetwy</w:t>
            </w:r>
            <w:proofErr w:type="spellEnd"/>
          </w:p>
        </w:tc>
        <w:tc>
          <w:tcPr>
            <w:tcW w:w="1328" w:type="dxa"/>
          </w:tcPr>
          <w:p w14:paraId="11799FF4" w14:textId="587F9F04" w:rsidR="008A5F56" w:rsidRPr="00D33D0E" w:rsidRDefault="008A5F56" w:rsidP="008A5F56">
            <w:pPr>
              <w:spacing w:before="0"/>
              <w:rPr>
                <w:sz w:val="18"/>
                <w:szCs w:val="18"/>
              </w:rPr>
            </w:pPr>
            <w:r w:rsidRPr="00D33D0E">
              <w:rPr>
                <w:sz w:val="18"/>
                <w:szCs w:val="18"/>
              </w:rPr>
              <w:t xml:space="preserve">IUCN: LC [82] </w:t>
            </w:r>
          </w:p>
          <w:p w14:paraId="1B221E13" w14:textId="5BFBE73D" w:rsidR="008A5F56" w:rsidRPr="00D33D0E" w:rsidRDefault="008A5F56" w:rsidP="008A5F56">
            <w:pPr>
              <w:spacing w:before="0"/>
              <w:rPr>
                <w:sz w:val="18"/>
                <w:szCs w:val="18"/>
              </w:rPr>
            </w:pPr>
            <w:r w:rsidRPr="00D33D0E">
              <w:rPr>
                <w:sz w:val="18"/>
                <w:szCs w:val="18"/>
              </w:rPr>
              <w:t>Krajowa: VU</w:t>
            </w:r>
          </w:p>
        </w:tc>
        <w:tc>
          <w:tcPr>
            <w:tcW w:w="1391" w:type="dxa"/>
          </w:tcPr>
          <w:p w14:paraId="06E88A95" w14:textId="21B7148E" w:rsidR="008A5F56" w:rsidRPr="00D33D0E" w:rsidRDefault="008A5F56" w:rsidP="008A5F56">
            <w:pPr>
              <w:spacing w:before="0"/>
              <w:rPr>
                <w:sz w:val="18"/>
                <w:szCs w:val="18"/>
              </w:rPr>
            </w:pPr>
            <w:r w:rsidRPr="00D33D0E">
              <w:rPr>
                <w:sz w:val="18"/>
                <w:szCs w:val="18"/>
              </w:rPr>
              <w:t>Nie [82]</w:t>
            </w:r>
          </w:p>
        </w:tc>
        <w:tc>
          <w:tcPr>
            <w:tcW w:w="1210" w:type="dxa"/>
          </w:tcPr>
          <w:p w14:paraId="22193B24" w14:textId="04288BF1" w:rsidR="008A5F56" w:rsidRPr="00D33D0E" w:rsidRDefault="008A5F56" w:rsidP="008A5F56">
            <w:pPr>
              <w:spacing w:before="0"/>
              <w:rPr>
                <w:sz w:val="18"/>
                <w:szCs w:val="18"/>
              </w:rPr>
            </w:pPr>
            <w:r w:rsidRPr="00D33D0E">
              <w:rPr>
                <w:sz w:val="18"/>
                <w:szCs w:val="18"/>
              </w:rPr>
              <w:t>Tak</w:t>
            </w:r>
          </w:p>
        </w:tc>
        <w:tc>
          <w:tcPr>
            <w:tcW w:w="2716" w:type="dxa"/>
          </w:tcPr>
          <w:p w14:paraId="3CFE92B8" w14:textId="0AEB31E9" w:rsidR="008A5F56" w:rsidRPr="00D33D0E" w:rsidRDefault="008A5F56" w:rsidP="008A5F56">
            <w:pPr>
              <w:spacing w:before="0"/>
              <w:rPr>
                <w:sz w:val="18"/>
                <w:szCs w:val="18"/>
              </w:rPr>
            </w:pPr>
            <w:r w:rsidRPr="00D33D0E">
              <w:rPr>
                <w:sz w:val="18"/>
                <w:szCs w:val="18"/>
              </w:rPr>
              <w:t>Gatunek ten zasiedla rzeki i potoki o charakterze górskim lub podgórskim, o wartkim prądzie i kamienistym lub żwirowo-kamiennym dnie.</w:t>
            </w:r>
          </w:p>
        </w:tc>
        <w:tc>
          <w:tcPr>
            <w:tcW w:w="1998" w:type="dxa"/>
          </w:tcPr>
          <w:p w14:paraId="0D4F70FE" w14:textId="6E7123DB"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3BAE7313" w14:textId="24B9254C" w:rsidR="008A5F56" w:rsidRPr="00D33D0E" w:rsidRDefault="008A5F56" w:rsidP="008A5F56">
            <w:pPr>
              <w:spacing w:before="0"/>
              <w:rPr>
                <w:sz w:val="18"/>
                <w:szCs w:val="18"/>
              </w:rPr>
            </w:pPr>
            <w:r w:rsidRPr="00D33D0E">
              <w:rPr>
                <w:sz w:val="18"/>
                <w:szCs w:val="18"/>
              </w:rPr>
              <w:t>Gatunek objęty ochroną częściową. Występujący w rzece Nysa Kłodzka, ujęty w II załączniku Dyrektywy Siedliskowej.</w:t>
            </w:r>
          </w:p>
        </w:tc>
        <w:tc>
          <w:tcPr>
            <w:tcW w:w="1111" w:type="dxa"/>
          </w:tcPr>
          <w:p w14:paraId="2E817F96" w14:textId="1E2524C4" w:rsidR="008A5F56" w:rsidRPr="00D33D0E" w:rsidRDefault="008A5F56" w:rsidP="008A5F56">
            <w:pPr>
              <w:spacing w:before="0"/>
              <w:rPr>
                <w:sz w:val="18"/>
                <w:szCs w:val="18"/>
              </w:rPr>
            </w:pPr>
            <w:r w:rsidRPr="00D33D0E">
              <w:rPr>
                <w:sz w:val="18"/>
                <w:szCs w:val="18"/>
              </w:rPr>
              <w:t>Tak</w:t>
            </w:r>
          </w:p>
        </w:tc>
        <w:tc>
          <w:tcPr>
            <w:tcW w:w="843" w:type="dxa"/>
            <w:shd w:val="clear" w:color="auto" w:fill="BFF7BB"/>
          </w:tcPr>
          <w:p w14:paraId="3908759C" w14:textId="56833F8E"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1E242AD4" w14:textId="77777777" w:rsidTr="006C18AF">
        <w:tc>
          <w:tcPr>
            <w:tcW w:w="2161" w:type="dxa"/>
          </w:tcPr>
          <w:p w14:paraId="1A7CA0F5" w14:textId="77777777" w:rsidR="008A5F56" w:rsidRDefault="008A5F56" w:rsidP="008A5F56">
            <w:pPr>
              <w:spacing w:before="0"/>
              <w:rPr>
                <w:i/>
                <w:iCs/>
                <w:sz w:val="18"/>
                <w:szCs w:val="18"/>
              </w:rPr>
            </w:pPr>
            <w:proofErr w:type="spellStart"/>
            <w:r w:rsidRPr="00D33D0E">
              <w:rPr>
                <w:i/>
                <w:iCs/>
                <w:sz w:val="18"/>
                <w:szCs w:val="18"/>
              </w:rPr>
              <w:t>Lampetra</w:t>
            </w:r>
            <w:proofErr w:type="spellEnd"/>
            <w:r w:rsidRPr="00D33D0E">
              <w:rPr>
                <w:i/>
                <w:iCs/>
                <w:sz w:val="18"/>
                <w:szCs w:val="18"/>
              </w:rPr>
              <w:t xml:space="preserve"> </w:t>
            </w:r>
            <w:proofErr w:type="spellStart"/>
            <w:r w:rsidRPr="00D33D0E">
              <w:rPr>
                <w:i/>
                <w:iCs/>
                <w:sz w:val="18"/>
                <w:szCs w:val="18"/>
              </w:rPr>
              <w:t>planeri</w:t>
            </w:r>
            <w:proofErr w:type="spellEnd"/>
            <w:r w:rsidRPr="00D33D0E">
              <w:rPr>
                <w:i/>
                <w:iCs/>
                <w:sz w:val="18"/>
                <w:szCs w:val="18"/>
              </w:rPr>
              <w:t xml:space="preserve"> </w:t>
            </w:r>
          </w:p>
          <w:p w14:paraId="564C0356" w14:textId="6079DD8E" w:rsidR="008A5F56" w:rsidRPr="00DD1DD2" w:rsidRDefault="008A5F56" w:rsidP="008A5F56">
            <w:pPr>
              <w:spacing w:before="0"/>
              <w:rPr>
                <w:sz w:val="18"/>
                <w:szCs w:val="18"/>
              </w:rPr>
            </w:pPr>
            <w:r>
              <w:rPr>
                <w:sz w:val="18"/>
                <w:szCs w:val="18"/>
              </w:rPr>
              <w:t>Minóg strumieniowy</w:t>
            </w:r>
          </w:p>
        </w:tc>
        <w:tc>
          <w:tcPr>
            <w:tcW w:w="1328" w:type="dxa"/>
          </w:tcPr>
          <w:p w14:paraId="712AA499" w14:textId="624B9216" w:rsidR="008A5F56" w:rsidRPr="00D33D0E" w:rsidRDefault="008A5F56" w:rsidP="008A5F56">
            <w:pPr>
              <w:spacing w:before="0"/>
              <w:rPr>
                <w:sz w:val="18"/>
                <w:szCs w:val="18"/>
              </w:rPr>
            </w:pPr>
            <w:r w:rsidRPr="00D33D0E">
              <w:rPr>
                <w:sz w:val="18"/>
                <w:szCs w:val="18"/>
              </w:rPr>
              <w:t xml:space="preserve">IUCN: NT [83] </w:t>
            </w:r>
          </w:p>
          <w:p w14:paraId="3D28EED5" w14:textId="0BF964F1" w:rsidR="008A5F56" w:rsidRPr="00D33D0E" w:rsidRDefault="008A5F56" w:rsidP="008A5F56">
            <w:pPr>
              <w:spacing w:before="0"/>
              <w:rPr>
                <w:sz w:val="18"/>
                <w:szCs w:val="18"/>
              </w:rPr>
            </w:pPr>
            <w:r w:rsidRPr="00D33D0E">
              <w:rPr>
                <w:sz w:val="18"/>
                <w:szCs w:val="18"/>
              </w:rPr>
              <w:t>Krajowa: VU</w:t>
            </w:r>
          </w:p>
        </w:tc>
        <w:tc>
          <w:tcPr>
            <w:tcW w:w="1391" w:type="dxa"/>
          </w:tcPr>
          <w:p w14:paraId="665F2D21" w14:textId="3BF28CB0" w:rsidR="008A5F56" w:rsidRPr="00D33D0E" w:rsidRDefault="008A5F56" w:rsidP="008A5F56">
            <w:pPr>
              <w:spacing w:before="0"/>
              <w:rPr>
                <w:sz w:val="18"/>
                <w:szCs w:val="18"/>
              </w:rPr>
            </w:pPr>
            <w:r w:rsidRPr="00D33D0E">
              <w:rPr>
                <w:sz w:val="18"/>
                <w:szCs w:val="18"/>
              </w:rPr>
              <w:t>Nie [83]</w:t>
            </w:r>
          </w:p>
        </w:tc>
        <w:tc>
          <w:tcPr>
            <w:tcW w:w="1210" w:type="dxa"/>
          </w:tcPr>
          <w:p w14:paraId="6C533D54" w14:textId="62CBB808" w:rsidR="008A5F56" w:rsidRPr="00D33D0E" w:rsidRDefault="008A5F56" w:rsidP="008A5F56">
            <w:pPr>
              <w:spacing w:before="0"/>
              <w:rPr>
                <w:sz w:val="18"/>
                <w:szCs w:val="18"/>
              </w:rPr>
            </w:pPr>
            <w:r w:rsidRPr="00D33D0E">
              <w:rPr>
                <w:sz w:val="18"/>
                <w:szCs w:val="18"/>
              </w:rPr>
              <w:t>Tak</w:t>
            </w:r>
          </w:p>
        </w:tc>
        <w:tc>
          <w:tcPr>
            <w:tcW w:w="2716" w:type="dxa"/>
          </w:tcPr>
          <w:p w14:paraId="5064A066" w14:textId="75B8085E" w:rsidR="008A5F56" w:rsidRPr="00D33D0E" w:rsidRDefault="008A5F56" w:rsidP="008A5F56">
            <w:pPr>
              <w:spacing w:before="0"/>
              <w:rPr>
                <w:sz w:val="18"/>
                <w:szCs w:val="18"/>
              </w:rPr>
            </w:pPr>
            <w:r w:rsidRPr="00D33D0E">
              <w:rPr>
                <w:sz w:val="18"/>
                <w:szCs w:val="18"/>
              </w:rPr>
              <w:t xml:space="preserve">Gatunek rozmieszczony jest na terenie całego kraju, zasiedla górny bieg wyżynnych i podgórskich potoków, spotykany również w nizinnych </w:t>
            </w:r>
            <w:r w:rsidRPr="00D33D0E">
              <w:rPr>
                <w:sz w:val="18"/>
                <w:szCs w:val="18"/>
              </w:rPr>
              <w:lastRenderedPageBreak/>
              <w:t>strumieniach o silnym prądzie i żwirowo-piaszczystym dnie.</w:t>
            </w:r>
          </w:p>
        </w:tc>
        <w:tc>
          <w:tcPr>
            <w:tcW w:w="1998" w:type="dxa"/>
          </w:tcPr>
          <w:p w14:paraId="3F6A3DA6" w14:textId="2868F7EF" w:rsidR="008A5F56" w:rsidRPr="00D33D0E" w:rsidRDefault="008A5F56" w:rsidP="008A5F56">
            <w:pPr>
              <w:spacing w:before="0"/>
              <w:rPr>
                <w:sz w:val="18"/>
                <w:szCs w:val="18"/>
              </w:rPr>
            </w:pPr>
            <w:r w:rsidRPr="00D33D0E">
              <w:rPr>
                <w:sz w:val="18"/>
                <w:szCs w:val="18"/>
              </w:rPr>
              <w:lastRenderedPageBreak/>
              <w:t>Wysokie ze względu na dogodne warunki siedliskowe w obszarze przedsięwzięcia</w:t>
            </w:r>
          </w:p>
        </w:tc>
        <w:tc>
          <w:tcPr>
            <w:tcW w:w="1843" w:type="dxa"/>
          </w:tcPr>
          <w:p w14:paraId="69CBE5EA" w14:textId="0D677EDE" w:rsidR="008A5F56" w:rsidRPr="00D33D0E" w:rsidRDefault="008A5F56" w:rsidP="008A5F56">
            <w:pPr>
              <w:spacing w:before="0"/>
              <w:rPr>
                <w:sz w:val="18"/>
                <w:szCs w:val="18"/>
              </w:rPr>
            </w:pPr>
            <w:r w:rsidRPr="00D33D0E">
              <w:rPr>
                <w:sz w:val="18"/>
                <w:szCs w:val="18"/>
              </w:rPr>
              <w:t xml:space="preserve">Gatunek objęty ochroną częściową. Występujący w rzece Nysa Kłodzka, ujęty w II załączniku </w:t>
            </w:r>
            <w:r w:rsidRPr="00D33D0E">
              <w:rPr>
                <w:sz w:val="18"/>
                <w:szCs w:val="18"/>
              </w:rPr>
              <w:lastRenderedPageBreak/>
              <w:t>Dyrektywy Siedliskowej i III załączniku Konwencji Berneńskiej.</w:t>
            </w:r>
          </w:p>
        </w:tc>
        <w:tc>
          <w:tcPr>
            <w:tcW w:w="1111" w:type="dxa"/>
          </w:tcPr>
          <w:p w14:paraId="4E402F54" w14:textId="32A1ECCC" w:rsidR="008A5F56" w:rsidRPr="00D33D0E" w:rsidRDefault="008A5F56" w:rsidP="008A5F56">
            <w:pPr>
              <w:spacing w:before="0"/>
              <w:rPr>
                <w:sz w:val="18"/>
                <w:szCs w:val="18"/>
              </w:rPr>
            </w:pPr>
            <w:r w:rsidRPr="00D33D0E">
              <w:rPr>
                <w:sz w:val="18"/>
                <w:szCs w:val="18"/>
              </w:rPr>
              <w:lastRenderedPageBreak/>
              <w:t>Tak</w:t>
            </w:r>
          </w:p>
        </w:tc>
        <w:tc>
          <w:tcPr>
            <w:tcW w:w="843" w:type="dxa"/>
            <w:shd w:val="clear" w:color="auto" w:fill="BFF7BB"/>
          </w:tcPr>
          <w:p w14:paraId="0F6483E2" w14:textId="09062E3F"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6474CFAF" w14:textId="77777777" w:rsidTr="006C18AF">
        <w:tc>
          <w:tcPr>
            <w:tcW w:w="2161" w:type="dxa"/>
          </w:tcPr>
          <w:p w14:paraId="45BD50D8" w14:textId="77777777" w:rsidR="008A5F56" w:rsidRDefault="008A5F56" w:rsidP="008A5F56">
            <w:pPr>
              <w:spacing w:before="0"/>
              <w:rPr>
                <w:i/>
                <w:iCs/>
                <w:sz w:val="18"/>
                <w:szCs w:val="18"/>
              </w:rPr>
            </w:pPr>
            <w:proofErr w:type="spellStart"/>
            <w:r w:rsidRPr="00D33D0E">
              <w:rPr>
                <w:i/>
                <w:iCs/>
                <w:sz w:val="18"/>
                <w:szCs w:val="18"/>
              </w:rPr>
              <w:t>Chondrostoma</w:t>
            </w:r>
            <w:proofErr w:type="spellEnd"/>
            <w:r w:rsidRPr="00D33D0E">
              <w:rPr>
                <w:i/>
                <w:iCs/>
                <w:sz w:val="18"/>
                <w:szCs w:val="18"/>
              </w:rPr>
              <w:t xml:space="preserve"> </w:t>
            </w:r>
            <w:proofErr w:type="spellStart"/>
            <w:r w:rsidRPr="00D33D0E">
              <w:rPr>
                <w:i/>
                <w:iCs/>
                <w:sz w:val="18"/>
                <w:szCs w:val="18"/>
              </w:rPr>
              <w:t>nasus</w:t>
            </w:r>
            <w:proofErr w:type="spellEnd"/>
          </w:p>
          <w:p w14:paraId="5203765A" w14:textId="07F1DB44" w:rsidR="008A5F56" w:rsidRPr="00DD1DD2" w:rsidRDefault="008A5F56" w:rsidP="008A5F56">
            <w:pPr>
              <w:spacing w:before="0"/>
              <w:rPr>
                <w:sz w:val="18"/>
                <w:szCs w:val="18"/>
              </w:rPr>
            </w:pPr>
            <w:r>
              <w:rPr>
                <w:sz w:val="18"/>
                <w:szCs w:val="18"/>
              </w:rPr>
              <w:t>Świnka pospolita</w:t>
            </w:r>
          </w:p>
        </w:tc>
        <w:tc>
          <w:tcPr>
            <w:tcW w:w="1328" w:type="dxa"/>
          </w:tcPr>
          <w:p w14:paraId="04CB8DD3" w14:textId="5250EDBD" w:rsidR="008A5F56" w:rsidRPr="00D33D0E" w:rsidRDefault="008A5F56" w:rsidP="008A5F56">
            <w:pPr>
              <w:spacing w:before="0"/>
              <w:rPr>
                <w:sz w:val="18"/>
                <w:szCs w:val="18"/>
              </w:rPr>
            </w:pPr>
            <w:r w:rsidRPr="00D33D0E">
              <w:rPr>
                <w:sz w:val="18"/>
                <w:szCs w:val="18"/>
              </w:rPr>
              <w:t xml:space="preserve">IUCN: NT [84] </w:t>
            </w:r>
          </w:p>
          <w:p w14:paraId="69E02A91" w14:textId="2F316974" w:rsidR="008A5F56" w:rsidRPr="00D33D0E" w:rsidRDefault="008A5F56" w:rsidP="008A5F56">
            <w:pPr>
              <w:spacing w:before="0"/>
              <w:rPr>
                <w:sz w:val="18"/>
                <w:szCs w:val="18"/>
              </w:rPr>
            </w:pPr>
            <w:r w:rsidRPr="00D33D0E">
              <w:rPr>
                <w:sz w:val="18"/>
                <w:szCs w:val="18"/>
              </w:rPr>
              <w:t>Krajowa: EN</w:t>
            </w:r>
          </w:p>
        </w:tc>
        <w:tc>
          <w:tcPr>
            <w:tcW w:w="1391" w:type="dxa"/>
          </w:tcPr>
          <w:p w14:paraId="57CDEEA4" w14:textId="49BB4A30" w:rsidR="008A5F56" w:rsidRPr="00D33D0E" w:rsidRDefault="008A5F56" w:rsidP="008A5F56">
            <w:pPr>
              <w:spacing w:before="0"/>
              <w:rPr>
                <w:sz w:val="18"/>
                <w:szCs w:val="18"/>
              </w:rPr>
            </w:pPr>
            <w:r w:rsidRPr="00D33D0E">
              <w:rPr>
                <w:sz w:val="18"/>
                <w:szCs w:val="18"/>
              </w:rPr>
              <w:t>Nie [84]</w:t>
            </w:r>
          </w:p>
        </w:tc>
        <w:tc>
          <w:tcPr>
            <w:tcW w:w="1210" w:type="dxa"/>
          </w:tcPr>
          <w:p w14:paraId="1248EDFC" w14:textId="65823747" w:rsidR="008A5F56" w:rsidRPr="00D33D0E" w:rsidRDefault="008A5F56" w:rsidP="008A5F56">
            <w:pPr>
              <w:spacing w:before="0"/>
              <w:rPr>
                <w:sz w:val="18"/>
                <w:szCs w:val="18"/>
              </w:rPr>
            </w:pPr>
            <w:r w:rsidRPr="00D33D0E">
              <w:rPr>
                <w:sz w:val="18"/>
                <w:szCs w:val="18"/>
              </w:rPr>
              <w:t>Nie</w:t>
            </w:r>
          </w:p>
        </w:tc>
        <w:tc>
          <w:tcPr>
            <w:tcW w:w="2716" w:type="dxa"/>
          </w:tcPr>
          <w:p w14:paraId="12DE9F50" w14:textId="6481AE39" w:rsidR="008A5F56" w:rsidRPr="00D33D0E" w:rsidRDefault="008A5F56" w:rsidP="008A5F56">
            <w:pPr>
              <w:spacing w:before="0"/>
              <w:rPr>
                <w:sz w:val="18"/>
                <w:szCs w:val="18"/>
              </w:rPr>
            </w:pPr>
            <w:r w:rsidRPr="00D33D0E">
              <w:rPr>
                <w:sz w:val="18"/>
                <w:szCs w:val="18"/>
              </w:rPr>
              <w:t>Zasiedla bystre, podgórskie rzeki w krainie lipienia i brzany. Żyje gromadnie w płytkich (do 2 m) miejscach o bystrym nurcie i kamienistym, piaszczystym lub lekko zamulonym dnie.</w:t>
            </w:r>
          </w:p>
        </w:tc>
        <w:tc>
          <w:tcPr>
            <w:tcW w:w="1998" w:type="dxa"/>
          </w:tcPr>
          <w:p w14:paraId="01926D79" w14:textId="0526A75A"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697E7147" w14:textId="1ACAC711" w:rsidR="008A5F56" w:rsidRPr="00D33D0E" w:rsidRDefault="008A5F56" w:rsidP="008A5F56">
            <w:pPr>
              <w:spacing w:before="0"/>
              <w:rPr>
                <w:sz w:val="18"/>
                <w:szCs w:val="18"/>
              </w:rPr>
            </w:pPr>
            <w:r w:rsidRPr="00D33D0E">
              <w:rPr>
                <w:sz w:val="18"/>
                <w:szCs w:val="18"/>
              </w:rPr>
              <w:t>Gatunek o wysokim stopniu zagrożenia w kraju, występujący w rzece Nysa Kłodzka.</w:t>
            </w:r>
          </w:p>
        </w:tc>
        <w:tc>
          <w:tcPr>
            <w:tcW w:w="1111" w:type="dxa"/>
          </w:tcPr>
          <w:p w14:paraId="32CCA515" w14:textId="0349FBF1" w:rsidR="008A5F56" w:rsidRPr="00D33D0E" w:rsidRDefault="008A5F56" w:rsidP="008A5F56">
            <w:pPr>
              <w:spacing w:before="0"/>
              <w:rPr>
                <w:sz w:val="18"/>
                <w:szCs w:val="18"/>
              </w:rPr>
            </w:pPr>
            <w:r w:rsidRPr="00D33D0E">
              <w:rPr>
                <w:sz w:val="18"/>
                <w:szCs w:val="18"/>
              </w:rPr>
              <w:t>Tak</w:t>
            </w:r>
          </w:p>
        </w:tc>
        <w:tc>
          <w:tcPr>
            <w:tcW w:w="843" w:type="dxa"/>
            <w:shd w:val="clear" w:color="auto" w:fill="BFF7BB"/>
          </w:tcPr>
          <w:p w14:paraId="6FE5F855" w14:textId="4852EF18"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4B7DD1AE" w14:textId="77777777" w:rsidTr="006C18AF">
        <w:tc>
          <w:tcPr>
            <w:tcW w:w="2161" w:type="dxa"/>
          </w:tcPr>
          <w:p w14:paraId="5B88C805" w14:textId="77777777" w:rsidR="008A5F56" w:rsidRDefault="008A5F56" w:rsidP="008A5F56">
            <w:pPr>
              <w:spacing w:before="0"/>
              <w:rPr>
                <w:i/>
                <w:iCs/>
                <w:sz w:val="18"/>
                <w:szCs w:val="18"/>
              </w:rPr>
            </w:pPr>
            <w:proofErr w:type="spellStart"/>
            <w:r w:rsidRPr="00D33D0E">
              <w:rPr>
                <w:i/>
                <w:iCs/>
                <w:sz w:val="18"/>
                <w:szCs w:val="18"/>
              </w:rPr>
              <w:t>Barbus</w:t>
            </w:r>
            <w:proofErr w:type="spellEnd"/>
            <w:r w:rsidRPr="00D33D0E">
              <w:rPr>
                <w:i/>
                <w:iCs/>
                <w:sz w:val="18"/>
                <w:szCs w:val="18"/>
              </w:rPr>
              <w:t xml:space="preserve"> </w:t>
            </w:r>
            <w:proofErr w:type="spellStart"/>
            <w:r w:rsidRPr="00D33D0E">
              <w:rPr>
                <w:i/>
                <w:iCs/>
                <w:sz w:val="18"/>
                <w:szCs w:val="18"/>
              </w:rPr>
              <w:t>barbus</w:t>
            </w:r>
            <w:proofErr w:type="spellEnd"/>
          </w:p>
          <w:p w14:paraId="38777492" w14:textId="31B69149" w:rsidR="008A5F56" w:rsidRPr="00DD1DD2" w:rsidRDefault="008A5F56" w:rsidP="008A5F56">
            <w:pPr>
              <w:spacing w:before="0"/>
              <w:rPr>
                <w:sz w:val="18"/>
                <w:szCs w:val="18"/>
              </w:rPr>
            </w:pPr>
            <w:r>
              <w:rPr>
                <w:sz w:val="18"/>
                <w:szCs w:val="18"/>
              </w:rPr>
              <w:t>Brzana pospolita</w:t>
            </w:r>
          </w:p>
        </w:tc>
        <w:tc>
          <w:tcPr>
            <w:tcW w:w="1328" w:type="dxa"/>
          </w:tcPr>
          <w:p w14:paraId="6D332153" w14:textId="5957B61D" w:rsidR="008A5F56" w:rsidRPr="00D33D0E" w:rsidRDefault="008A5F56" w:rsidP="008A5F56">
            <w:pPr>
              <w:spacing w:before="0"/>
              <w:rPr>
                <w:sz w:val="18"/>
                <w:szCs w:val="18"/>
              </w:rPr>
            </w:pPr>
            <w:r w:rsidRPr="00D33D0E">
              <w:rPr>
                <w:sz w:val="18"/>
                <w:szCs w:val="18"/>
              </w:rPr>
              <w:t xml:space="preserve">IUCN: LC [85] </w:t>
            </w:r>
          </w:p>
          <w:p w14:paraId="59BFD0F1" w14:textId="11491DF7" w:rsidR="008A5F56" w:rsidRPr="00D33D0E" w:rsidRDefault="008A5F56" w:rsidP="008A5F56">
            <w:pPr>
              <w:spacing w:before="0"/>
              <w:rPr>
                <w:sz w:val="18"/>
                <w:szCs w:val="18"/>
              </w:rPr>
            </w:pPr>
            <w:r w:rsidRPr="00D33D0E">
              <w:rPr>
                <w:sz w:val="18"/>
                <w:szCs w:val="18"/>
              </w:rPr>
              <w:t>Krajowa: VU</w:t>
            </w:r>
          </w:p>
        </w:tc>
        <w:tc>
          <w:tcPr>
            <w:tcW w:w="1391" w:type="dxa"/>
          </w:tcPr>
          <w:p w14:paraId="2EBF8777" w14:textId="30F94DEB" w:rsidR="008A5F56" w:rsidRPr="00D33D0E" w:rsidRDefault="008A5F56" w:rsidP="008A5F56">
            <w:pPr>
              <w:spacing w:before="0"/>
              <w:rPr>
                <w:sz w:val="18"/>
                <w:szCs w:val="18"/>
              </w:rPr>
            </w:pPr>
            <w:r w:rsidRPr="00D33D0E">
              <w:rPr>
                <w:sz w:val="18"/>
                <w:szCs w:val="18"/>
              </w:rPr>
              <w:t>Nie [85]</w:t>
            </w:r>
          </w:p>
        </w:tc>
        <w:tc>
          <w:tcPr>
            <w:tcW w:w="1210" w:type="dxa"/>
          </w:tcPr>
          <w:p w14:paraId="04BCB8E0" w14:textId="11FB84A4" w:rsidR="008A5F56" w:rsidRPr="00D33D0E" w:rsidRDefault="008A5F56" w:rsidP="008A5F56">
            <w:pPr>
              <w:spacing w:before="0"/>
              <w:rPr>
                <w:sz w:val="18"/>
                <w:szCs w:val="18"/>
              </w:rPr>
            </w:pPr>
            <w:r w:rsidRPr="00D33D0E">
              <w:rPr>
                <w:sz w:val="18"/>
                <w:szCs w:val="18"/>
              </w:rPr>
              <w:t>Nie</w:t>
            </w:r>
          </w:p>
        </w:tc>
        <w:tc>
          <w:tcPr>
            <w:tcW w:w="2716" w:type="dxa"/>
          </w:tcPr>
          <w:p w14:paraId="570D1847" w14:textId="30AFA843" w:rsidR="008A5F56" w:rsidRPr="00D33D0E" w:rsidRDefault="008A5F56" w:rsidP="008A5F56">
            <w:pPr>
              <w:spacing w:before="0"/>
              <w:rPr>
                <w:sz w:val="18"/>
                <w:szCs w:val="18"/>
              </w:rPr>
            </w:pPr>
            <w:r w:rsidRPr="00D33D0E">
              <w:rPr>
                <w:sz w:val="18"/>
                <w:szCs w:val="18"/>
              </w:rPr>
              <w:t>Jest to ryba o szerokim zasięgu geograficznym w Europie, występująca od Półwyspu Iberyjskiego aż po Morze Kaspijskie. Gatunek wędkarski.</w:t>
            </w:r>
          </w:p>
        </w:tc>
        <w:tc>
          <w:tcPr>
            <w:tcW w:w="1998" w:type="dxa"/>
          </w:tcPr>
          <w:p w14:paraId="2C6950C2" w14:textId="7B29DFEB"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5F4BEAB5" w14:textId="03952CD8" w:rsidR="008A5F56" w:rsidRPr="00D33D0E" w:rsidRDefault="008A5F56" w:rsidP="008A5F56">
            <w:pPr>
              <w:spacing w:before="0"/>
              <w:rPr>
                <w:sz w:val="18"/>
                <w:szCs w:val="18"/>
              </w:rPr>
            </w:pPr>
            <w:r w:rsidRPr="00D33D0E">
              <w:rPr>
                <w:sz w:val="18"/>
                <w:szCs w:val="18"/>
              </w:rPr>
              <w:t>Gatunek o wysokim stopniu zagrożenia w kraju, występujący w rzece Nysa Kłodzka, ujęty w V załączniku Dyrektywy Siedliskowej.</w:t>
            </w:r>
          </w:p>
        </w:tc>
        <w:tc>
          <w:tcPr>
            <w:tcW w:w="1111" w:type="dxa"/>
          </w:tcPr>
          <w:p w14:paraId="7E77FF7C" w14:textId="204BA2A2"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5C91412A" w14:textId="78C457C2"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5E5D4CCF" w14:textId="77777777" w:rsidTr="006C18AF">
        <w:tc>
          <w:tcPr>
            <w:tcW w:w="2161" w:type="dxa"/>
          </w:tcPr>
          <w:p w14:paraId="297AD806" w14:textId="77777777" w:rsidR="008A5F56" w:rsidRDefault="008A5F56" w:rsidP="008A5F56">
            <w:pPr>
              <w:spacing w:before="0"/>
              <w:rPr>
                <w:i/>
                <w:iCs/>
                <w:sz w:val="18"/>
                <w:szCs w:val="18"/>
              </w:rPr>
            </w:pPr>
            <w:r w:rsidRPr="00D33D0E">
              <w:rPr>
                <w:i/>
                <w:iCs/>
                <w:sz w:val="18"/>
                <w:szCs w:val="18"/>
              </w:rPr>
              <w:t xml:space="preserve">Lota </w:t>
            </w:r>
            <w:proofErr w:type="spellStart"/>
            <w:r w:rsidRPr="00D33D0E">
              <w:rPr>
                <w:i/>
                <w:iCs/>
                <w:sz w:val="18"/>
                <w:szCs w:val="18"/>
              </w:rPr>
              <w:t>lota</w:t>
            </w:r>
            <w:proofErr w:type="spellEnd"/>
          </w:p>
          <w:p w14:paraId="2A05F35F" w14:textId="3F6934E6" w:rsidR="008A5F56" w:rsidRPr="00DD1DD2" w:rsidRDefault="008A5F56" w:rsidP="008A5F56">
            <w:pPr>
              <w:spacing w:before="0"/>
              <w:rPr>
                <w:sz w:val="18"/>
                <w:szCs w:val="18"/>
              </w:rPr>
            </w:pPr>
            <w:r>
              <w:rPr>
                <w:sz w:val="18"/>
                <w:szCs w:val="18"/>
              </w:rPr>
              <w:t>Miętus pospolity</w:t>
            </w:r>
          </w:p>
        </w:tc>
        <w:tc>
          <w:tcPr>
            <w:tcW w:w="1328" w:type="dxa"/>
          </w:tcPr>
          <w:p w14:paraId="20477102" w14:textId="2680C0E7" w:rsidR="008A5F56" w:rsidRPr="00D33D0E" w:rsidRDefault="008A5F56" w:rsidP="008A5F56">
            <w:pPr>
              <w:spacing w:before="0"/>
              <w:rPr>
                <w:sz w:val="18"/>
                <w:szCs w:val="18"/>
              </w:rPr>
            </w:pPr>
            <w:r w:rsidRPr="00D33D0E">
              <w:rPr>
                <w:sz w:val="18"/>
                <w:szCs w:val="18"/>
              </w:rPr>
              <w:t xml:space="preserve">IUCN: LC [86] </w:t>
            </w:r>
          </w:p>
          <w:p w14:paraId="41563DF5" w14:textId="6FC723AE" w:rsidR="008A5F56" w:rsidRPr="00D33D0E" w:rsidRDefault="008A5F56" w:rsidP="008A5F56">
            <w:pPr>
              <w:spacing w:before="0"/>
              <w:rPr>
                <w:sz w:val="18"/>
                <w:szCs w:val="18"/>
              </w:rPr>
            </w:pPr>
            <w:r w:rsidRPr="00D33D0E">
              <w:rPr>
                <w:sz w:val="18"/>
                <w:szCs w:val="18"/>
              </w:rPr>
              <w:t>Krajowa: VU</w:t>
            </w:r>
          </w:p>
        </w:tc>
        <w:tc>
          <w:tcPr>
            <w:tcW w:w="1391" w:type="dxa"/>
          </w:tcPr>
          <w:p w14:paraId="2493AD8F" w14:textId="0B03978A" w:rsidR="008A5F56" w:rsidRPr="00D33D0E" w:rsidRDefault="008A5F56" w:rsidP="008A5F56">
            <w:pPr>
              <w:spacing w:before="0"/>
              <w:rPr>
                <w:sz w:val="18"/>
                <w:szCs w:val="18"/>
              </w:rPr>
            </w:pPr>
            <w:r w:rsidRPr="00D33D0E">
              <w:rPr>
                <w:sz w:val="18"/>
                <w:szCs w:val="18"/>
              </w:rPr>
              <w:t>Nie [86]</w:t>
            </w:r>
          </w:p>
        </w:tc>
        <w:tc>
          <w:tcPr>
            <w:tcW w:w="1210" w:type="dxa"/>
          </w:tcPr>
          <w:p w14:paraId="5075FA59" w14:textId="1C02AD2D" w:rsidR="008A5F56" w:rsidRPr="00D33D0E" w:rsidRDefault="008A5F56" w:rsidP="008A5F56">
            <w:pPr>
              <w:spacing w:before="0"/>
              <w:rPr>
                <w:sz w:val="18"/>
                <w:szCs w:val="18"/>
              </w:rPr>
            </w:pPr>
            <w:r w:rsidRPr="00D33D0E">
              <w:rPr>
                <w:sz w:val="18"/>
                <w:szCs w:val="18"/>
              </w:rPr>
              <w:t>Nie</w:t>
            </w:r>
          </w:p>
        </w:tc>
        <w:tc>
          <w:tcPr>
            <w:tcW w:w="2716" w:type="dxa"/>
          </w:tcPr>
          <w:p w14:paraId="59121966" w14:textId="55CAC486" w:rsidR="008A5F56" w:rsidRPr="00D33D0E" w:rsidRDefault="008A5F56" w:rsidP="008A5F56">
            <w:pPr>
              <w:spacing w:before="0"/>
              <w:rPr>
                <w:sz w:val="18"/>
                <w:szCs w:val="18"/>
              </w:rPr>
            </w:pPr>
            <w:r w:rsidRPr="00D33D0E">
              <w:rPr>
                <w:sz w:val="18"/>
                <w:szCs w:val="18"/>
              </w:rPr>
              <w:t>Żyje głównie w rzekach z czystą i szybko płynącą wodą oraz żwirowatym dnem. Ryba dociera również do górskich potoków. Występuje również w zbiornikach zaporowych. Wchodzi do wód słonych. Żyje przy dnie, ukryty przed dziennym światłem w różnych kryjówkach.</w:t>
            </w:r>
          </w:p>
        </w:tc>
        <w:tc>
          <w:tcPr>
            <w:tcW w:w="1998" w:type="dxa"/>
          </w:tcPr>
          <w:p w14:paraId="26653B91" w14:textId="41BC24B8"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14AAF787" w14:textId="553C4D00" w:rsidR="008A5F56" w:rsidRPr="00D33D0E" w:rsidRDefault="008A5F56" w:rsidP="008A5F56">
            <w:pPr>
              <w:spacing w:before="0"/>
              <w:rPr>
                <w:sz w:val="18"/>
                <w:szCs w:val="18"/>
              </w:rPr>
            </w:pPr>
            <w:r w:rsidRPr="00D33D0E">
              <w:rPr>
                <w:sz w:val="18"/>
                <w:szCs w:val="18"/>
              </w:rPr>
              <w:t>Gatunek o wysokim stopniu zagrożenia w kraju, występujący w rzece Nysa Kłodzka.</w:t>
            </w:r>
          </w:p>
        </w:tc>
        <w:tc>
          <w:tcPr>
            <w:tcW w:w="1111" w:type="dxa"/>
          </w:tcPr>
          <w:p w14:paraId="7DE6C550" w14:textId="0562D3D1"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192C9503" w14:textId="7524B2C2"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1B2A791C" w14:textId="77777777" w:rsidTr="006C18AF">
        <w:tc>
          <w:tcPr>
            <w:tcW w:w="2161" w:type="dxa"/>
          </w:tcPr>
          <w:p w14:paraId="5B59F1CB" w14:textId="77777777" w:rsidR="008A5F56" w:rsidRDefault="008A5F56" w:rsidP="008A5F56">
            <w:pPr>
              <w:spacing w:before="0"/>
              <w:rPr>
                <w:i/>
                <w:iCs/>
                <w:sz w:val="18"/>
                <w:szCs w:val="18"/>
              </w:rPr>
            </w:pPr>
            <w:proofErr w:type="spellStart"/>
            <w:r w:rsidRPr="00D33D0E">
              <w:rPr>
                <w:i/>
                <w:iCs/>
                <w:sz w:val="18"/>
                <w:szCs w:val="18"/>
              </w:rPr>
              <w:t>Rhodeus</w:t>
            </w:r>
            <w:proofErr w:type="spellEnd"/>
            <w:r w:rsidRPr="00D33D0E">
              <w:rPr>
                <w:i/>
                <w:iCs/>
                <w:sz w:val="18"/>
                <w:szCs w:val="18"/>
              </w:rPr>
              <w:t xml:space="preserve"> </w:t>
            </w:r>
            <w:proofErr w:type="spellStart"/>
            <w:r w:rsidRPr="00D33D0E">
              <w:rPr>
                <w:i/>
                <w:iCs/>
                <w:sz w:val="18"/>
                <w:szCs w:val="18"/>
              </w:rPr>
              <w:t>amarus</w:t>
            </w:r>
            <w:proofErr w:type="spellEnd"/>
          </w:p>
          <w:p w14:paraId="7C42EEF0" w14:textId="693DF42E" w:rsidR="008A5F56" w:rsidRPr="00DD1DD2" w:rsidRDefault="008A5F56" w:rsidP="008A5F56">
            <w:pPr>
              <w:spacing w:before="0"/>
              <w:rPr>
                <w:sz w:val="18"/>
                <w:szCs w:val="18"/>
              </w:rPr>
            </w:pPr>
            <w:r>
              <w:rPr>
                <w:sz w:val="18"/>
                <w:szCs w:val="18"/>
              </w:rPr>
              <w:t>Różanka pospolita</w:t>
            </w:r>
          </w:p>
        </w:tc>
        <w:tc>
          <w:tcPr>
            <w:tcW w:w="1328" w:type="dxa"/>
          </w:tcPr>
          <w:p w14:paraId="39D85599" w14:textId="5DB50571" w:rsidR="008A5F56" w:rsidRPr="00D33D0E" w:rsidRDefault="008A5F56" w:rsidP="008A5F56">
            <w:pPr>
              <w:spacing w:before="0"/>
              <w:rPr>
                <w:sz w:val="18"/>
                <w:szCs w:val="18"/>
              </w:rPr>
            </w:pPr>
            <w:r w:rsidRPr="00D33D0E">
              <w:rPr>
                <w:sz w:val="18"/>
                <w:szCs w:val="18"/>
              </w:rPr>
              <w:t xml:space="preserve">IUCN: LC [87] </w:t>
            </w:r>
          </w:p>
          <w:p w14:paraId="2ED571E3" w14:textId="3B589A69" w:rsidR="008A5F56" w:rsidRPr="00D33D0E" w:rsidRDefault="008A5F56" w:rsidP="008A5F56">
            <w:pPr>
              <w:spacing w:before="0"/>
              <w:rPr>
                <w:sz w:val="18"/>
                <w:szCs w:val="18"/>
              </w:rPr>
            </w:pPr>
            <w:r w:rsidRPr="00D33D0E">
              <w:rPr>
                <w:sz w:val="18"/>
                <w:szCs w:val="18"/>
              </w:rPr>
              <w:t>Krajowa: VU</w:t>
            </w:r>
          </w:p>
        </w:tc>
        <w:tc>
          <w:tcPr>
            <w:tcW w:w="1391" w:type="dxa"/>
          </w:tcPr>
          <w:p w14:paraId="4D7EDF51" w14:textId="58061D83" w:rsidR="008A5F56" w:rsidRPr="00D33D0E" w:rsidRDefault="008A5F56" w:rsidP="008A5F56">
            <w:pPr>
              <w:spacing w:before="0"/>
              <w:rPr>
                <w:sz w:val="18"/>
                <w:szCs w:val="18"/>
              </w:rPr>
            </w:pPr>
            <w:r w:rsidRPr="00D33D0E">
              <w:rPr>
                <w:sz w:val="18"/>
                <w:szCs w:val="18"/>
              </w:rPr>
              <w:t>Nie [87]</w:t>
            </w:r>
          </w:p>
        </w:tc>
        <w:tc>
          <w:tcPr>
            <w:tcW w:w="1210" w:type="dxa"/>
          </w:tcPr>
          <w:p w14:paraId="1749F5B4" w14:textId="348A7E99" w:rsidR="008A5F56" w:rsidRPr="00D33D0E" w:rsidRDefault="008A5F56" w:rsidP="008A5F56">
            <w:pPr>
              <w:spacing w:before="0"/>
              <w:rPr>
                <w:sz w:val="18"/>
                <w:szCs w:val="18"/>
              </w:rPr>
            </w:pPr>
            <w:r w:rsidRPr="00D33D0E">
              <w:rPr>
                <w:sz w:val="18"/>
                <w:szCs w:val="18"/>
              </w:rPr>
              <w:t>Nie</w:t>
            </w:r>
          </w:p>
        </w:tc>
        <w:tc>
          <w:tcPr>
            <w:tcW w:w="2716" w:type="dxa"/>
          </w:tcPr>
          <w:p w14:paraId="0B63B49D" w14:textId="4B7E93B9" w:rsidR="008A5F56" w:rsidRPr="00D33D0E" w:rsidRDefault="008A5F56" w:rsidP="008A5F56">
            <w:pPr>
              <w:spacing w:before="0"/>
              <w:rPr>
                <w:sz w:val="18"/>
                <w:szCs w:val="18"/>
              </w:rPr>
            </w:pPr>
            <w:r w:rsidRPr="00D33D0E">
              <w:rPr>
                <w:sz w:val="18"/>
                <w:szCs w:val="18"/>
              </w:rPr>
              <w:t xml:space="preserve">Czasami występuje w wodach o szybkim nurcie, ale głównie zamieszkuje stojące zbiorniki wodne na nizinach, w tym </w:t>
            </w:r>
            <w:r w:rsidRPr="00D33D0E">
              <w:rPr>
                <w:sz w:val="18"/>
                <w:szCs w:val="18"/>
              </w:rPr>
              <w:lastRenderedPageBreak/>
              <w:t>odcinki rzek o powolnym nurcie, rozlewiska, starorzecza, jeziora, stawy i kanały sztuczne.</w:t>
            </w:r>
          </w:p>
        </w:tc>
        <w:tc>
          <w:tcPr>
            <w:tcW w:w="1998" w:type="dxa"/>
          </w:tcPr>
          <w:p w14:paraId="0B14A3AF" w14:textId="7EE9835C" w:rsidR="008A5F56" w:rsidRPr="00D33D0E" w:rsidRDefault="008A5F56" w:rsidP="008A5F56">
            <w:pPr>
              <w:spacing w:before="0"/>
              <w:rPr>
                <w:sz w:val="18"/>
                <w:szCs w:val="18"/>
              </w:rPr>
            </w:pPr>
            <w:r w:rsidRPr="00D33D0E">
              <w:rPr>
                <w:sz w:val="18"/>
                <w:szCs w:val="18"/>
              </w:rPr>
              <w:lastRenderedPageBreak/>
              <w:t>Wysokie ze względu na dogodne warunki siedliskowe w obszarze przedsięwzięcia</w:t>
            </w:r>
          </w:p>
        </w:tc>
        <w:tc>
          <w:tcPr>
            <w:tcW w:w="1843" w:type="dxa"/>
          </w:tcPr>
          <w:p w14:paraId="31D83057" w14:textId="36B8FE62" w:rsidR="008A5F56" w:rsidRPr="00D33D0E" w:rsidRDefault="008A5F56" w:rsidP="008A5F56">
            <w:pPr>
              <w:spacing w:before="0"/>
              <w:rPr>
                <w:sz w:val="18"/>
                <w:szCs w:val="18"/>
              </w:rPr>
            </w:pPr>
            <w:r w:rsidRPr="00D33D0E">
              <w:rPr>
                <w:sz w:val="18"/>
                <w:szCs w:val="18"/>
              </w:rPr>
              <w:t xml:space="preserve">Gatunek objęty ochroną częściową, występujący w rzece Nysa Kłodzka, ujęty </w:t>
            </w:r>
            <w:r w:rsidRPr="00D33D0E">
              <w:rPr>
                <w:sz w:val="18"/>
                <w:szCs w:val="18"/>
              </w:rPr>
              <w:lastRenderedPageBreak/>
              <w:t>w II załączniku Dyrektywy Siedliskowej i III załączniku Konwencji Berneńskiej.</w:t>
            </w:r>
          </w:p>
        </w:tc>
        <w:tc>
          <w:tcPr>
            <w:tcW w:w="1111" w:type="dxa"/>
          </w:tcPr>
          <w:p w14:paraId="4DC3432F" w14:textId="37349B52" w:rsidR="008A5F56" w:rsidRPr="00D33D0E" w:rsidRDefault="008A5F56" w:rsidP="008A5F56">
            <w:pPr>
              <w:spacing w:before="0"/>
              <w:rPr>
                <w:sz w:val="18"/>
                <w:szCs w:val="18"/>
              </w:rPr>
            </w:pPr>
            <w:r w:rsidRPr="00D33D0E">
              <w:rPr>
                <w:sz w:val="18"/>
                <w:szCs w:val="18"/>
              </w:rPr>
              <w:lastRenderedPageBreak/>
              <w:t>Tak</w:t>
            </w:r>
          </w:p>
        </w:tc>
        <w:tc>
          <w:tcPr>
            <w:tcW w:w="843" w:type="dxa"/>
            <w:shd w:val="clear" w:color="auto" w:fill="F6BCBC"/>
          </w:tcPr>
          <w:p w14:paraId="56F54A26" w14:textId="4D6F7082"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62C104B8" w14:textId="77777777" w:rsidTr="006C18AF">
        <w:tc>
          <w:tcPr>
            <w:tcW w:w="2161" w:type="dxa"/>
          </w:tcPr>
          <w:p w14:paraId="2AE79B6E" w14:textId="77777777" w:rsidR="008A5F56" w:rsidRDefault="008A5F56" w:rsidP="008A5F56">
            <w:pPr>
              <w:spacing w:before="0"/>
              <w:rPr>
                <w:i/>
                <w:iCs/>
                <w:sz w:val="18"/>
                <w:szCs w:val="18"/>
              </w:rPr>
            </w:pPr>
            <w:proofErr w:type="spellStart"/>
            <w:r w:rsidRPr="00D33D0E">
              <w:rPr>
                <w:i/>
                <w:iCs/>
                <w:sz w:val="18"/>
                <w:szCs w:val="18"/>
              </w:rPr>
              <w:t>Cottus</w:t>
            </w:r>
            <w:proofErr w:type="spellEnd"/>
            <w:r w:rsidRPr="00D33D0E">
              <w:rPr>
                <w:i/>
                <w:iCs/>
                <w:sz w:val="18"/>
                <w:szCs w:val="18"/>
              </w:rPr>
              <w:t xml:space="preserve"> </w:t>
            </w:r>
            <w:proofErr w:type="spellStart"/>
            <w:r w:rsidRPr="00D33D0E">
              <w:rPr>
                <w:i/>
                <w:iCs/>
                <w:sz w:val="18"/>
                <w:szCs w:val="18"/>
              </w:rPr>
              <w:t>poecilopus</w:t>
            </w:r>
            <w:proofErr w:type="spellEnd"/>
          </w:p>
          <w:p w14:paraId="3CDAD49B" w14:textId="6E87C7EE" w:rsidR="008A5F56" w:rsidRPr="00DD1DD2" w:rsidRDefault="008A5F56" w:rsidP="008A5F56">
            <w:pPr>
              <w:spacing w:before="0"/>
              <w:rPr>
                <w:sz w:val="18"/>
                <w:szCs w:val="18"/>
              </w:rPr>
            </w:pPr>
            <w:r>
              <w:rPr>
                <w:sz w:val="18"/>
                <w:szCs w:val="18"/>
              </w:rPr>
              <w:t>Głowacz pręgopłetwy</w:t>
            </w:r>
          </w:p>
        </w:tc>
        <w:tc>
          <w:tcPr>
            <w:tcW w:w="1328" w:type="dxa"/>
          </w:tcPr>
          <w:p w14:paraId="2BF4E449" w14:textId="48228DDA" w:rsidR="008A5F56" w:rsidRPr="00D33D0E" w:rsidRDefault="008A5F56" w:rsidP="008A5F56">
            <w:pPr>
              <w:spacing w:before="0"/>
              <w:rPr>
                <w:sz w:val="18"/>
                <w:szCs w:val="18"/>
              </w:rPr>
            </w:pPr>
            <w:r w:rsidRPr="00D33D0E">
              <w:rPr>
                <w:sz w:val="18"/>
                <w:szCs w:val="18"/>
              </w:rPr>
              <w:t xml:space="preserve">IUCN: LC [88] </w:t>
            </w:r>
          </w:p>
          <w:p w14:paraId="321B21AA" w14:textId="6CE69092" w:rsidR="008A5F56" w:rsidRPr="00D33D0E" w:rsidRDefault="008A5F56" w:rsidP="008A5F56">
            <w:pPr>
              <w:spacing w:before="0"/>
              <w:rPr>
                <w:sz w:val="18"/>
                <w:szCs w:val="18"/>
              </w:rPr>
            </w:pPr>
            <w:r w:rsidRPr="00D33D0E">
              <w:rPr>
                <w:sz w:val="18"/>
                <w:szCs w:val="18"/>
              </w:rPr>
              <w:t>Krajowa: VU</w:t>
            </w:r>
          </w:p>
        </w:tc>
        <w:tc>
          <w:tcPr>
            <w:tcW w:w="1391" w:type="dxa"/>
          </w:tcPr>
          <w:p w14:paraId="55E74B0D" w14:textId="1580A615" w:rsidR="008A5F56" w:rsidRPr="00D33D0E" w:rsidRDefault="008A5F56" w:rsidP="008A5F56">
            <w:pPr>
              <w:spacing w:before="0"/>
              <w:rPr>
                <w:sz w:val="18"/>
                <w:szCs w:val="18"/>
              </w:rPr>
            </w:pPr>
            <w:r w:rsidRPr="00D33D0E">
              <w:rPr>
                <w:sz w:val="18"/>
                <w:szCs w:val="18"/>
              </w:rPr>
              <w:t>Nie [88]</w:t>
            </w:r>
          </w:p>
        </w:tc>
        <w:tc>
          <w:tcPr>
            <w:tcW w:w="1210" w:type="dxa"/>
          </w:tcPr>
          <w:p w14:paraId="253718D3" w14:textId="6019E125" w:rsidR="008A5F56" w:rsidRPr="00D33D0E" w:rsidRDefault="008A5F56" w:rsidP="008A5F56">
            <w:pPr>
              <w:spacing w:before="0"/>
              <w:rPr>
                <w:sz w:val="18"/>
                <w:szCs w:val="18"/>
              </w:rPr>
            </w:pPr>
            <w:r w:rsidRPr="00D33D0E">
              <w:rPr>
                <w:sz w:val="18"/>
                <w:szCs w:val="18"/>
              </w:rPr>
              <w:t>Tak</w:t>
            </w:r>
          </w:p>
        </w:tc>
        <w:tc>
          <w:tcPr>
            <w:tcW w:w="2716" w:type="dxa"/>
          </w:tcPr>
          <w:p w14:paraId="4DC02E18" w14:textId="23F2B7FD" w:rsidR="008A5F56" w:rsidRPr="00D33D0E" w:rsidRDefault="008A5F56" w:rsidP="008A5F56">
            <w:pPr>
              <w:spacing w:before="0"/>
              <w:rPr>
                <w:sz w:val="18"/>
                <w:szCs w:val="18"/>
              </w:rPr>
            </w:pPr>
            <w:r w:rsidRPr="00D33D0E">
              <w:rPr>
                <w:sz w:val="18"/>
                <w:szCs w:val="18"/>
              </w:rPr>
              <w:t>Zamieszkuje szybko płynące potoki z czystą, dobrze natlenioną wodą, czyste rzeki i jeziora z dnem piaszczystym lub żwirowym. Preferuje potoki górskie.</w:t>
            </w:r>
          </w:p>
        </w:tc>
        <w:tc>
          <w:tcPr>
            <w:tcW w:w="1998" w:type="dxa"/>
          </w:tcPr>
          <w:p w14:paraId="60B52795" w14:textId="0A6E4E43"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20BC694E" w14:textId="265C4FF4" w:rsidR="008A5F56" w:rsidRPr="00D33D0E" w:rsidRDefault="008A5F56" w:rsidP="008A5F56">
            <w:pPr>
              <w:spacing w:before="0"/>
              <w:rPr>
                <w:sz w:val="18"/>
                <w:szCs w:val="18"/>
              </w:rPr>
            </w:pPr>
            <w:r w:rsidRPr="00D33D0E">
              <w:rPr>
                <w:sz w:val="18"/>
                <w:szCs w:val="18"/>
              </w:rPr>
              <w:t>Gatunek objęty ochroną częściową, występujący w rzece Nysa Kłodzka.</w:t>
            </w:r>
          </w:p>
        </w:tc>
        <w:tc>
          <w:tcPr>
            <w:tcW w:w="1111" w:type="dxa"/>
          </w:tcPr>
          <w:p w14:paraId="77209792" w14:textId="35F40183" w:rsidR="008A5F56" w:rsidRPr="00D33D0E" w:rsidRDefault="008A5F56" w:rsidP="008A5F56">
            <w:pPr>
              <w:spacing w:before="0"/>
              <w:rPr>
                <w:sz w:val="18"/>
                <w:szCs w:val="18"/>
              </w:rPr>
            </w:pPr>
            <w:r w:rsidRPr="00D33D0E">
              <w:rPr>
                <w:sz w:val="18"/>
                <w:szCs w:val="18"/>
              </w:rPr>
              <w:t>Tak</w:t>
            </w:r>
          </w:p>
        </w:tc>
        <w:tc>
          <w:tcPr>
            <w:tcW w:w="843" w:type="dxa"/>
            <w:shd w:val="clear" w:color="auto" w:fill="BFF7BB"/>
          </w:tcPr>
          <w:p w14:paraId="3863ABC2" w14:textId="6CEAD49B"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1CFB23AC" w14:textId="77777777" w:rsidTr="006C18AF">
        <w:tc>
          <w:tcPr>
            <w:tcW w:w="2161" w:type="dxa"/>
          </w:tcPr>
          <w:p w14:paraId="06243D53" w14:textId="77777777" w:rsidR="008A5F56" w:rsidRDefault="008A5F56" w:rsidP="008A5F56">
            <w:pPr>
              <w:spacing w:before="0"/>
              <w:rPr>
                <w:i/>
                <w:iCs/>
                <w:sz w:val="18"/>
                <w:szCs w:val="18"/>
              </w:rPr>
            </w:pPr>
            <w:proofErr w:type="spellStart"/>
            <w:r w:rsidRPr="00D33D0E">
              <w:rPr>
                <w:i/>
                <w:iCs/>
                <w:sz w:val="18"/>
                <w:szCs w:val="18"/>
              </w:rPr>
              <w:t>Aspius</w:t>
            </w:r>
            <w:proofErr w:type="spellEnd"/>
            <w:r w:rsidRPr="00D33D0E">
              <w:rPr>
                <w:i/>
                <w:iCs/>
                <w:sz w:val="18"/>
                <w:szCs w:val="18"/>
              </w:rPr>
              <w:t xml:space="preserve"> </w:t>
            </w:r>
            <w:proofErr w:type="spellStart"/>
            <w:r w:rsidRPr="00D33D0E">
              <w:rPr>
                <w:i/>
                <w:iCs/>
                <w:sz w:val="18"/>
                <w:szCs w:val="18"/>
              </w:rPr>
              <w:t>aspius</w:t>
            </w:r>
            <w:proofErr w:type="spellEnd"/>
          </w:p>
          <w:p w14:paraId="2C5A393E" w14:textId="2E536524" w:rsidR="008A5F56" w:rsidRPr="00DD1DD2" w:rsidRDefault="008A5F56" w:rsidP="008A5F56">
            <w:pPr>
              <w:spacing w:before="0"/>
              <w:rPr>
                <w:sz w:val="18"/>
                <w:szCs w:val="18"/>
              </w:rPr>
            </w:pPr>
            <w:proofErr w:type="spellStart"/>
            <w:r>
              <w:rPr>
                <w:sz w:val="18"/>
                <w:szCs w:val="18"/>
              </w:rPr>
              <w:t>Boleń</w:t>
            </w:r>
            <w:proofErr w:type="spellEnd"/>
            <w:r>
              <w:rPr>
                <w:sz w:val="18"/>
                <w:szCs w:val="18"/>
              </w:rPr>
              <w:t xml:space="preserve"> pospolity</w:t>
            </w:r>
          </w:p>
        </w:tc>
        <w:tc>
          <w:tcPr>
            <w:tcW w:w="1328" w:type="dxa"/>
          </w:tcPr>
          <w:p w14:paraId="290A437E" w14:textId="3486F038" w:rsidR="008A5F56" w:rsidRPr="00D33D0E" w:rsidRDefault="008A5F56" w:rsidP="008A5F56">
            <w:pPr>
              <w:spacing w:before="0"/>
              <w:rPr>
                <w:sz w:val="18"/>
                <w:szCs w:val="18"/>
              </w:rPr>
            </w:pPr>
            <w:r w:rsidRPr="00D33D0E">
              <w:rPr>
                <w:sz w:val="18"/>
                <w:szCs w:val="18"/>
              </w:rPr>
              <w:t xml:space="preserve">IUCN: LC [174] </w:t>
            </w:r>
          </w:p>
          <w:p w14:paraId="1C52C62F" w14:textId="2FF9BBC1" w:rsidR="008A5F56" w:rsidRPr="00D33D0E" w:rsidRDefault="008A5F56" w:rsidP="008A5F56">
            <w:pPr>
              <w:spacing w:before="0"/>
              <w:rPr>
                <w:sz w:val="18"/>
                <w:szCs w:val="18"/>
              </w:rPr>
            </w:pPr>
            <w:r w:rsidRPr="00D33D0E">
              <w:rPr>
                <w:sz w:val="18"/>
                <w:szCs w:val="18"/>
              </w:rPr>
              <w:t>Krajowa: NT</w:t>
            </w:r>
          </w:p>
        </w:tc>
        <w:tc>
          <w:tcPr>
            <w:tcW w:w="1391" w:type="dxa"/>
          </w:tcPr>
          <w:p w14:paraId="2E89B791" w14:textId="4B49F782" w:rsidR="008A5F56" w:rsidRPr="00D33D0E" w:rsidRDefault="008A5F56" w:rsidP="008A5F56">
            <w:pPr>
              <w:spacing w:before="0"/>
              <w:rPr>
                <w:sz w:val="18"/>
                <w:szCs w:val="18"/>
              </w:rPr>
            </w:pPr>
            <w:r w:rsidRPr="00D33D0E">
              <w:rPr>
                <w:sz w:val="18"/>
                <w:szCs w:val="18"/>
              </w:rPr>
              <w:t>Nie [174]</w:t>
            </w:r>
          </w:p>
        </w:tc>
        <w:tc>
          <w:tcPr>
            <w:tcW w:w="1210" w:type="dxa"/>
          </w:tcPr>
          <w:p w14:paraId="7453FBE1" w14:textId="3C8C9582" w:rsidR="008A5F56" w:rsidRPr="00D33D0E" w:rsidRDefault="008A5F56" w:rsidP="008A5F56">
            <w:pPr>
              <w:spacing w:before="0"/>
              <w:rPr>
                <w:sz w:val="18"/>
                <w:szCs w:val="18"/>
              </w:rPr>
            </w:pPr>
            <w:r w:rsidRPr="00D33D0E">
              <w:rPr>
                <w:sz w:val="18"/>
                <w:szCs w:val="18"/>
              </w:rPr>
              <w:t>Tak</w:t>
            </w:r>
          </w:p>
        </w:tc>
        <w:tc>
          <w:tcPr>
            <w:tcW w:w="2716" w:type="dxa"/>
          </w:tcPr>
          <w:p w14:paraId="54F2EE82" w14:textId="0F399AB1" w:rsidR="008A5F56" w:rsidRPr="00D33D0E" w:rsidRDefault="008A5F56" w:rsidP="008A5F56">
            <w:pPr>
              <w:spacing w:before="0"/>
              <w:rPr>
                <w:sz w:val="18"/>
                <w:szCs w:val="18"/>
              </w:rPr>
            </w:pPr>
            <w:r w:rsidRPr="00D33D0E">
              <w:rPr>
                <w:sz w:val="18"/>
                <w:szCs w:val="18"/>
              </w:rPr>
              <w:t>Gatunek ten spotykany jest głównie w nizinnych wodach płynących, zasiedlając wszystkie duże rzeki Polski, z możliwym jego występowaniem w jeziorach połączonych z rzekami, ujściach rzek oraz w wodach słonawych i lagunach.</w:t>
            </w:r>
          </w:p>
        </w:tc>
        <w:tc>
          <w:tcPr>
            <w:tcW w:w="1998" w:type="dxa"/>
          </w:tcPr>
          <w:p w14:paraId="06B4D02A" w14:textId="2F31D933"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61A2940D" w14:textId="2F49ED8D" w:rsidR="008A5F56" w:rsidRPr="00D33D0E" w:rsidRDefault="008A5F56" w:rsidP="008A5F56">
            <w:pPr>
              <w:spacing w:before="0"/>
              <w:rPr>
                <w:sz w:val="18"/>
                <w:szCs w:val="18"/>
              </w:rPr>
            </w:pPr>
            <w:r w:rsidRPr="00D33D0E">
              <w:rPr>
                <w:sz w:val="18"/>
                <w:szCs w:val="18"/>
              </w:rPr>
              <w:t>Gatunek objęty ochroną częściową, występujący w rzece Nysa Kłodzka oraz ujęty w II i V załączniku Dyrektywy Siedliskowej.</w:t>
            </w:r>
          </w:p>
        </w:tc>
        <w:tc>
          <w:tcPr>
            <w:tcW w:w="1111" w:type="dxa"/>
          </w:tcPr>
          <w:p w14:paraId="3516AACA" w14:textId="09FB17FF" w:rsidR="008A5F56" w:rsidRPr="00D33D0E" w:rsidRDefault="008A5F56" w:rsidP="008A5F56">
            <w:pPr>
              <w:spacing w:before="0"/>
              <w:rPr>
                <w:sz w:val="18"/>
                <w:szCs w:val="18"/>
              </w:rPr>
            </w:pPr>
            <w:r w:rsidRPr="00D33D0E">
              <w:rPr>
                <w:sz w:val="18"/>
                <w:szCs w:val="18"/>
              </w:rPr>
              <w:t>Tak</w:t>
            </w:r>
          </w:p>
        </w:tc>
        <w:tc>
          <w:tcPr>
            <w:tcW w:w="843" w:type="dxa"/>
            <w:shd w:val="clear" w:color="auto" w:fill="BFF7BB"/>
          </w:tcPr>
          <w:p w14:paraId="41A2C8B8" w14:textId="3788D6BA"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3EAC454D" w14:textId="77777777" w:rsidTr="001D4740">
        <w:tc>
          <w:tcPr>
            <w:tcW w:w="14601" w:type="dxa"/>
            <w:gridSpan w:val="9"/>
            <w:shd w:val="clear" w:color="auto" w:fill="DAE9F7" w:themeFill="text2" w:themeFillTint="1A"/>
          </w:tcPr>
          <w:p w14:paraId="096D3C3A" w14:textId="0BAE091A" w:rsidR="008A5F56" w:rsidRPr="00D33D0E" w:rsidRDefault="008A5F56" w:rsidP="008A5F56">
            <w:pPr>
              <w:spacing w:before="0"/>
              <w:rPr>
                <w:rFonts w:cs="Segoe UI Symbol"/>
                <w:sz w:val="18"/>
                <w:szCs w:val="18"/>
              </w:rPr>
            </w:pPr>
            <w:r w:rsidRPr="00D33D0E">
              <w:rPr>
                <w:b/>
                <w:bCs/>
                <w:i/>
                <w:iCs/>
                <w:sz w:val="18"/>
                <w:szCs w:val="18"/>
              </w:rPr>
              <w:t>Ptaki</w:t>
            </w:r>
            <w:r w:rsidRPr="00D33D0E">
              <w:rPr>
                <w:rStyle w:val="Odwoanieprzypisudolnego"/>
                <w:b/>
                <w:bCs/>
                <w:i/>
                <w:iCs/>
                <w:sz w:val="18"/>
                <w:szCs w:val="18"/>
              </w:rPr>
              <w:footnoteReference w:id="6"/>
            </w:r>
            <w:r w:rsidRPr="00D33D0E">
              <w:rPr>
                <w:b/>
                <w:bCs/>
                <w:i/>
                <w:iCs/>
                <w:sz w:val="18"/>
                <w:szCs w:val="18"/>
              </w:rPr>
              <w:fldChar w:fldCharType="begin"/>
            </w:r>
            <w:r w:rsidRPr="00D33D0E">
              <w:rPr>
                <w:b/>
                <w:bCs/>
                <w:i/>
                <w:iCs/>
                <w:sz w:val="18"/>
                <w:szCs w:val="18"/>
              </w:rPr>
              <w:instrText xml:space="preserve"> ADDIN ZOTERO_ITEM CSL_CITATION {"citationID":"Xwy2YVFT","properties":{"unsorted":false,"formattedCitation":"(Kuczy\\uc0\\u324{}ski et al., 2020)","plainCitation":"(Kuczyński et al., 2020)","noteIndex":0},"citationItems":[{"id":196,"uris":["http://zotero.org/users/local/WHLSCuHh/items/JPB33CU5"],"itemData":{"id":196,"type":"book","call-number":"3.187.779 A","ISBN":"978-83-89830-36-4","language":"pol","note":"OCLC: 1242430241","number-of-pages":"175","publisher":"Ogólnopolskie Towarzystwo Ochrony Ptaków","publisher-place":"Marki","source":"National Library of Poland ISBN","title":"Czerwona lista ptaków Polski","editor":[{"family":"Kuczyński","given":"Lechosław"},{"family":"Chodkiewicz","given":"Tomasz"},{"family":"Sikora","given":"Arkadiusz"},{"family":"Wilk","given":"Tomasz"},{"family":"Chylarecki","given":"Przemysław"}],"issued":{"date-parts":[["2020"]]}}}],"schema":"https://github.com/citation-style-language/schema/raw/master/csl-citation.json"} </w:instrText>
            </w:r>
            <w:r w:rsidRPr="00D33D0E">
              <w:rPr>
                <w:b/>
                <w:bCs/>
                <w:i/>
                <w:iCs/>
                <w:sz w:val="18"/>
                <w:szCs w:val="18"/>
              </w:rPr>
              <w:fldChar w:fldCharType="separate"/>
            </w:r>
            <w:r w:rsidRPr="00D33D0E">
              <w:rPr>
                <w:b/>
                <w:bCs/>
                <w:i/>
                <w:iCs/>
                <w:sz w:val="18"/>
                <w:szCs w:val="18"/>
              </w:rPr>
              <w:fldChar w:fldCharType="end"/>
            </w:r>
            <w:r w:rsidRPr="00D33D0E">
              <w:rPr>
                <w:rFonts w:cs="Segoe UI Symbol"/>
                <w:sz w:val="18"/>
                <w:szCs w:val="18"/>
              </w:rPr>
              <w:t xml:space="preserve"> </w:t>
            </w:r>
          </w:p>
        </w:tc>
      </w:tr>
      <w:tr w:rsidR="008A5F56" w:rsidRPr="00D33D0E" w14:paraId="5E861D93" w14:textId="77777777" w:rsidTr="006C18AF">
        <w:tc>
          <w:tcPr>
            <w:tcW w:w="2161" w:type="dxa"/>
          </w:tcPr>
          <w:p w14:paraId="3B5CDC58" w14:textId="77777777" w:rsidR="008A5F56" w:rsidRDefault="008A5F56" w:rsidP="008A5F56">
            <w:pPr>
              <w:spacing w:before="0"/>
              <w:rPr>
                <w:i/>
                <w:iCs/>
                <w:sz w:val="18"/>
                <w:szCs w:val="18"/>
              </w:rPr>
            </w:pPr>
            <w:proofErr w:type="spellStart"/>
            <w:r w:rsidRPr="00D33D0E">
              <w:rPr>
                <w:i/>
                <w:iCs/>
                <w:sz w:val="18"/>
                <w:szCs w:val="18"/>
              </w:rPr>
              <w:t>Corvus</w:t>
            </w:r>
            <w:proofErr w:type="spellEnd"/>
            <w:r w:rsidRPr="00D33D0E">
              <w:rPr>
                <w:i/>
                <w:iCs/>
                <w:sz w:val="18"/>
                <w:szCs w:val="18"/>
              </w:rPr>
              <w:t xml:space="preserve"> </w:t>
            </w:r>
            <w:proofErr w:type="spellStart"/>
            <w:r w:rsidRPr="00D33D0E">
              <w:rPr>
                <w:i/>
                <w:iCs/>
                <w:sz w:val="18"/>
                <w:szCs w:val="18"/>
              </w:rPr>
              <w:t>corax</w:t>
            </w:r>
            <w:proofErr w:type="spellEnd"/>
          </w:p>
          <w:p w14:paraId="663B80F5" w14:textId="627B733A" w:rsidR="008A5F56" w:rsidRPr="00DD1DD2" w:rsidRDefault="008A5F56" w:rsidP="008A5F56">
            <w:pPr>
              <w:spacing w:before="0"/>
              <w:rPr>
                <w:sz w:val="18"/>
                <w:szCs w:val="18"/>
              </w:rPr>
            </w:pPr>
            <w:r>
              <w:rPr>
                <w:sz w:val="18"/>
                <w:szCs w:val="18"/>
              </w:rPr>
              <w:t>Kruk zwyczajny</w:t>
            </w:r>
          </w:p>
        </w:tc>
        <w:tc>
          <w:tcPr>
            <w:tcW w:w="1328" w:type="dxa"/>
          </w:tcPr>
          <w:p w14:paraId="3FECC650" w14:textId="4337B686" w:rsidR="008A5F56" w:rsidRPr="00D33D0E" w:rsidRDefault="008A5F56" w:rsidP="008A5F56">
            <w:pPr>
              <w:spacing w:before="0"/>
              <w:rPr>
                <w:sz w:val="18"/>
                <w:szCs w:val="18"/>
              </w:rPr>
            </w:pPr>
            <w:r w:rsidRPr="00D33D0E">
              <w:rPr>
                <w:sz w:val="18"/>
                <w:szCs w:val="18"/>
              </w:rPr>
              <w:t xml:space="preserve">IUCN: LC [89] </w:t>
            </w:r>
          </w:p>
          <w:p w14:paraId="13CF30FD" w14:textId="6ABD95BF" w:rsidR="008A5F56" w:rsidRPr="00D33D0E" w:rsidRDefault="008A5F56" w:rsidP="008A5F56">
            <w:pPr>
              <w:spacing w:before="0"/>
              <w:rPr>
                <w:sz w:val="18"/>
                <w:szCs w:val="18"/>
              </w:rPr>
            </w:pPr>
            <w:r w:rsidRPr="00D33D0E">
              <w:rPr>
                <w:sz w:val="18"/>
                <w:szCs w:val="18"/>
              </w:rPr>
              <w:t>Krajowa: LC</w:t>
            </w:r>
          </w:p>
        </w:tc>
        <w:tc>
          <w:tcPr>
            <w:tcW w:w="1391" w:type="dxa"/>
          </w:tcPr>
          <w:p w14:paraId="0E9728AA" w14:textId="0E9F315D" w:rsidR="008A5F56" w:rsidRPr="00D33D0E" w:rsidRDefault="008A5F56" w:rsidP="008A5F56">
            <w:pPr>
              <w:spacing w:before="0"/>
              <w:rPr>
                <w:sz w:val="18"/>
                <w:szCs w:val="18"/>
              </w:rPr>
            </w:pPr>
            <w:r w:rsidRPr="00D33D0E">
              <w:rPr>
                <w:sz w:val="18"/>
                <w:szCs w:val="18"/>
              </w:rPr>
              <w:t>Nie [89]</w:t>
            </w:r>
          </w:p>
        </w:tc>
        <w:tc>
          <w:tcPr>
            <w:tcW w:w="1210" w:type="dxa"/>
          </w:tcPr>
          <w:p w14:paraId="57FFB190" w14:textId="20A5BD35" w:rsidR="008A5F56" w:rsidRPr="00D33D0E" w:rsidRDefault="008A5F56" w:rsidP="008A5F56">
            <w:pPr>
              <w:spacing w:before="0"/>
              <w:rPr>
                <w:sz w:val="18"/>
                <w:szCs w:val="18"/>
              </w:rPr>
            </w:pPr>
            <w:r w:rsidRPr="00D33D0E">
              <w:rPr>
                <w:sz w:val="18"/>
                <w:szCs w:val="18"/>
              </w:rPr>
              <w:t>Nie</w:t>
            </w:r>
          </w:p>
        </w:tc>
        <w:tc>
          <w:tcPr>
            <w:tcW w:w="2716" w:type="dxa"/>
          </w:tcPr>
          <w:p w14:paraId="074BB6CF" w14:textId="1A9F5FB3" w:rsidR="008A5F56" w:rsidRPr="00D33D0E" w:rsidRDefault="008A5F56" w:rsidP="008A5F56">
            <w:pPr>
              <w:spacing w:before="0"/>
              <w:rPr>
                <w:sz w:val="18"/>
                <w:szCs w:val="18"/>
              </w:rPr>
            </w:pPr>
            <w:r w:rsidRPr="00D33D0E">
              <w:rPr>
                <w:sz w:val="18"/>
                <w:szCs w:val="18"/>
              </w:rPr>
              <w:t xml:space="preserve">Gatunek ten jest wszechstronny pod względem siedliskowym i gniazduje na całym obszarze </w:t>
            </w:r>
            <w:r w:rsidRPr="00D33D0E">
              <w:rPr>
                <w:sz w:val="18"/>
                <w:szCs w:val="18"/>
              </w:rPr>
              <w:lastRenderedPageBreak/>
              <w:t>zalesionych i otwartych regionów przybrzeżnych, stepowych, górskich, tundrowych oraz klifowych na półkuli północnej. Zazwyczaj zajmuje bardziej otwarte siedliska w południowej i północnej części obszaru występowania, gdzie klify i rzadkie drzewa stanowią miejsca do zakładania gniazd. W średnich szerokościach geograficznych występuje zazwyczaj w lasach iglastych i liściastych, gdzie gniazdowanie na drzewach jest często bardziej powszechne niż na klifach.</w:t>
            </w:r>
          </w:p>
        </w:tc>
        <w:tc>
          <w:tcPr>
            <w:tcW w:w="1998" w:type="dxa"/>
          </w:tcPr>
          <w:p w14:paraId="7EB0E056" w14:textId="08C1E041" w:rsidR="008A5F56" w:rsidRPr="00D33D0E" w:rsidRDefault="008A5F56" w:rsidP="008A5F56">
            <w:pPr>
              <w:spacing w:before="0"/>
              <w:rPr>
                <w:sz w:val="18"/>
                <w:szCs w:val="18"/>
              </w:rPr>
            </w:pPr>
            <w:r w:rsidRPr="00D33D0E">
              <w:rPr>
                <w:sz w:val="18"/>
                <w:szCs w:val="18"/>
              </w:rPr>
              <w:lastRenderedPageBreak/>
              <w:t xml:space="preserve">Wysokie ze względu na dogodne warunki </w:t>
            </w:r>
            <w:r w:rsidRPr="00D33D0E">
              <w:rPr>
                <w:sz w:val="18"/>
                <w:szCs w:val="18"/>
              </w:rPr>
              <w:lastRenderedPageBreak/>
              <w:t>siedliskowe w obszarze przedsięwzięcia</w:t>
            </w:r>
          </w:p>
        </w:tc>
        <w:tc>
          <w:tcPr>
            <w:tcW w:w="1843" w:type="dxa"/>
          </w:tcPr>
          <w:p w14:paraId="629B4BD6" w14:textId="2E0E05D6" w:rsidR="008A5F56" w:rsidRPr="00D33D0E" w:rsidRDefault="008A5F56" w:rsidP="008A5F56">
            <w:pPr>
              <w:spacing w:before="0"/>
              <w:rPr>
                <w:sz w:val="18"/>
                <w:szCs w:val="18"/>
              </w:rPr>
            </w:pPr>
            <w:r w:rsidRPr="00D33D0E">
              <w:rPr>
                <w:sz w:val="18"/>
                <w:szCs w:val="18"/>
              </w:rPr>
              <w:lastRenderedPageBreak/>
              <w:t>Gatunek objęty ochroną częściową</w:t>
            </w:r>
          </w:p>
        </w:tc>
        <w:tc>
          <w:tcPr>
            <w:tcW w:w="1111" w:type="dxa"/>
          </w:tcPr>
          <w:p w14:paraId="7AB92FAC" w14:textId="584B6315"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2D66DF02" w14:textId="0D6658FF"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30286273" w14:textId="77777777" w:rsidTr="006C18AF">
        <w:tc>
          <w:tcPr>
            <w:tcW w:w="2161" w:type="dxa"/>
          </w:tcPr>
          <w:p w14:paraId="1066B672" w14:textId="77777777" w:rsidR="008A5F56" w:rsidRDefault="008A5F56" w:rsidP="008A5F56">
            <w:pPr>
              <w:spacing w:before="0"/>
              <w:rPr>
                <w:i/>
                <w:iCs/>
                <w:sz w:val="18"/>
                <w:szCs w:val="18"/>
              </w:rPr>
            </w:pPr>
            <w:proofErr w:type="spellStart"/>
            <w:r w:rsidRPr="00D33D0E">
              <w:rPr>
                <w:i/>
                <w:iCs/>
                <w:sz w:val="18"/>
                <w:szCs w:val="18"/>
              </w:rPr>
              <w:t>Dryocopus</w:t>
            </w:r>
            <w:proofErr w:type="spellEnd"/>
            <w:r w:rsidRPr="00D33D0E">
              <w:rPr>
                <w:i/>
                <w:iCs/>
                <w:sz w:val="18"/>
                <w:szCs w:val="18"/>
              </w:rPr>
              <w:t xml:space="preserve"> </w:t>
            </w:r>
            <w:proofErr w:type="spellStart"/>
            <w:r w:rsidRPr="00D33D0E">
              <w:rPr>
                <w:i/>
                <w:iCs/>
                <w:sz w:val="18"/>
                <w:szCs w:val="18"/>
              </w:rPr>
              <w:t>martius</w:t>
            </w:r>
            <w:proofErr w:type="spellEnd"/>
          </w:p>
          <w:p w14:paraId="18859C3C" w14:textId="32EEBB5A" w:rsidR="008A5F56" w:rsidRPr="00DD1DD2" w:rsidRDefault="008A5F56" w:rsidP="008A5F56">
            <w:pPr>
              <w:spacing w:before="0"/>
              <w:rPr>
                <w:sz w:val="18"/>
                <w:szCs w:val="18"/>
              </w:rPr>
            </w:pPr>
            <w:r>
              <w:rPr>
                <w:sz w:val="18"/>
                <w:szCs w:val="18"/>
              </w:rPr>
              <w:t>Dzięcioł czarny</w:t>
            </w:r>
          </w:p>
        </w:tc>
        <w:tc>
          <w:tcPr>
            <w:tcW w:w="1328" w:type="dxa"/>
          </w:tcPr>
          <w:p w14:paraId="69BC9AD7" w14:textId="779C0B01" w:rsidR="008A5F56" w:rsidRPr="00D33D0E" w:rsidRDefault="008A5F56" w:rsidP="008A5F56">
            <w:pPr>
              <w:spacing w:before="0"/>
              <w:rPr>
                <w:sz w:val="18"/>
                <w:szCs w:val="18"/>
              </w:rPr>
            </w:pPr>
            <w:r w:rsidRPr="00D33D0E">
              <w:rPr>
                <w:sz w:val="18"/>
                <w:szCs w:val="18"/>
              </w:rPr>
              <w:t xml:space="preserve">IUCN: LC [90] </w:t>
            </w:r>
          </w:p>
          <w:p w14:paraId="58C775B3" w14:textId="3221926E" w:rsidR="008A5F56" w:rsidRPr="00D33D0E" w:rsidRDefault="008A5F56" w:rsidP="008A5F56">
            <w:pPr>
              <w:spacing w:before="0"/>
              <w:rPr>
                <w:sz w:val="18"/>
                <w:szCs w:val="18"/>
              </w:rPr>
            </w:pPr>
            <w:r w:rsidRPr="00D33D0E">
              <w:rPr>
                <w:sz w:val="18"/>
                <w:szCs w:val="18"/>
              </w:rPr>
              <w:t>Krajowa: LC</w:t>
            </w:r>
          </w:p>
        </w:tc>
        <w:tc>
          <w:tcPr>
            <w:tcW w:w="1391" w:type="dxa"/>
          </w:tcPr>
          <w:p w14:paraId="76FB2DF0" w14:textId="047E36C2" w:rsidR="008A5F56" w:rsidRPr="00D33D0E" w:rsidRDefault="008A5F56" w:rsidP="008A5F56">
            <w:pPr>
              <w:spacing w:before="0"/>
              <w:rPr>
                <w:sz w:val="18"/>
                <w:szCs w:val="18"/>
              </w:rPr>
            </w:pPr>
            <w:r w:rsidRPr="00D33D0E">
              <w:rPr>
                <w:sz w:val="18"/>
                <w:szCs w:val="18"/>
              </w:rPr>
              <w:t>Nie [90]</w:t>
            </w:r>
          </w:p>
        </w:tc>
        <w:tc>
          <w:tcPr>
            <w:tcW w:w="1210" w:type="dxa"/>
          </w:tcPr>
          <w:p w14:paraId="1D1E4F32" w14:textId="15C72A3C" w:rsidR="008A5F56" w:rsidRPr="00D33D0E" w:rsidRDefault="008A5F56" w:rsidP="008A5F56">
            <w:pPr>
              <w:spacing w:before="0"/>
              <w:rPr>
                <w:sz w:val="18"/>
                <w:szCs w:val="18"/>
              </w:rPr>
            </w:pPr>
            <w:r w:rsidRPr="00D33D0E">
              <w:rPr>
                <w:sz w:val="18"/>
                <w:szCs w:val="18"/>
              </w:rPr>
              <w:t>Nie</w:t>
            </w:r>
          </w:p>
        </w:tc>
        <w:tc>
          <w:tcPr>
            <w:tcW w:w="2716" w:type="dxa"/>
          </w:tcPr>
          <w:p w14:paraId="2ED0E025" w14:textId="14506080" w:rsidR="008A5F56" w:rsidRPr="00D33D0E" w:rsidRDefault="008A5F56" w:rsidP="008A5F56">
            <w:pPr>
              <w:spacing w:before="0"/>
              <w:rPr>
                <w:sz w:val="18"/>
                <w:szCs w:val="18"/>
              </w:rPr>
            </w:pPr>
            <w:r w:rsidRPr="00D33D0E">
              <w:rPr>
                <w:sz w:val="18"/>
                <w:szCs w:val="18"/>
              </w:rPr>
              <w:t>Gatunek ten występuje we wszystkich typach dojrzałych lasów, o ile nie są one wyjątkowo gęste i ciemne. Zamieszkuje skraje lasów.</w:t>
            </w:r>
          </w:p>
        </w:tc>
        <w:tc>
          <w:tcPr>
            <w:tcW w:w="1998" w:type="dxa"/>
          </w:tcPr>
          <w:p w14:paraId="1E33C103" w14:textId="150F34FC"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42805433" w14:textId="46E09193" w:rsidR="008A5F56" w:rsidRPr="00D33D0E" w:rsidRDefault="008A5F56" w:rsidP="008A5F56">
            <w:pPr>
              <w:spacing w:before="0"/>
              <w:rPr>
                <w:sz w:val="18"/>
                <w:szCs w:val="18"/>
              </w:rPr>
            </w:pPr>
            <w:r w:rsidRPr="00D33D0E">
              <w:rPr>
                <w:sz w:val="18"/>
                <w:szCs w:val="18"/>
              </w:rPr>
              <w:t>Gatunek objęty ochroną ścisła, ujęty w Dyrektywie Ptasiej</w:t>
            </w:r>
          </w:p>
        </w:tc>
        <w:tc>
          <w:tcPr>
            <w:tcW w:w="1111" w:type="dxa"/>
          </w:tcPr>
          <w:p w14:paraId="502B06A3" w14:textId="20BCD26F"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1DAA7A73" w14:textId="36E033BE"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28F98A8E" w14:textId="77777777" w:rsidTr="006C18AF">
        <w:tc>
          <w:tcPr>
            <w:tcW w:w="2161" w:type="dxa"/>
          </w:tcPr>
          <w:p w14:paraId="59CC61AF" w14:textId="77777777" w:rsidR="008A5F56" w:rsidRDefault="008A5F56" w:rsidP="008A5F56">
            <w:pPr>
              <w:spacing w:before="0"/>
              <w:rPr>
                <w:i/>
                <w:iCs/>
                <w:sz w:val="18"/>
                <w:szCs w:val="18"/>
              </w:rPr>
            </w:pPr>
            <w:proofErr w:type="spellStart"/>
            <w:r w:rsidRPr="00D33D0E">
              <w:rPr>
                <w:i/>
                <w:iCs/>
                <w:sz w:val="18"/>
                <w:szCs w:val="18"/>
              </w:rPr>
              <w:t>Dendrocoptes</w:t>
            </w:r>
            <w:proofErr w:type="spellEnd"/>
            <w:r w:rsidRPr="00D33D0E">
              <w:rPr>
                <w:i/>
                <w:iCs/>
                <w:sz w:val="18"/>
                <w:szCs w:val="18"/>
              </w:rPr>
              <w:t xml:space="preserve"> </w:t>
            </w:r>
            <w:proofErr w:type="spellStart"/>
            <w:r w:rsidRPr="00D33D0E">
              <w:rPr>
                <w:i/>
                <w:iCs/>
                <w:sz w:val="18"/>
                <w:szCs w:val="18"/>
              </w:rPr>
              <w:t>medius</w:t>
            </w:r>
            <w:proofErr w:type="spellEnd"/>
          </w:p>
          <w:p w14:paraId="652A9E96" w14:textId="240FCF3A" w:rsidR="008A5F56" w:rsidRPr="00DD1DD2" w:rsidRDefault="008A5F56" w:rsidP="008A5F56">
            <w:pPr>
              <w:spacing w:before="0"/>
              <w:rPr>
                <w:sz w:val="18"/>
                <w:szCs w:val="18"/>
              </w:rPr>
            </w:pPr>
            <w:r>
              <w:rPr>
                <w:sz w:val="18"/>
                <w:szCs w:val="18"/>
              </w:rPr>
              <w:t>Dzięcioł średni</w:t>
            </w:r>
          </w:p>
        </w:tc>
        <w:tc>
          <w:tcPr>
            <w:tcW w:w="1328" w:type="dxa"/>
          </w:tcPr>
          <w:p w14:paraId="2F8CA6A2" w14:textId="29AA7A84" w:rsidR="008A5F56" w:rsidRPr="00D33D0E" w:rsidRDefault="008A5F56" w:rsidP="008A5F56">
            <w:pPr>
              <w:spacing w:before="0"/>
              <w:rPr>
                <w:sz w:val="18"/>
                <w:szCs w:val="18"/>
              </w:rPr>
            </w:pPr>
            <w:r w:rsidRPr="00D33D0E">
              <w:rPr>
                <w:sz w:val="18"/>
                <w:szCs w:val="18"/>
              </w:rPr>
              <w:t xml:space="preserve">IUCN: NE </w:t>
            </w:r>
          </w:p>
          <w:p w14:paraId="2F12BF34" w14:textId="41E17416" w:rsidR="008A5F56" w:rsidRPr="00D33D0E" w:rsidRDefault="008A5F56" w:rsidP="008A5F56">
            <w:pPr>
              <w:spacing w:before="0"/>
              <w:rPr>
                <w:sz w:val="18"/>
                <w:szCs w:val="18"/>
              </w:rPr>
            </w:pPr>
            <w:r w:rsidRPr="00D33D0E">
              <w:rPr>
                <w:sz w:val="18"/>
                <w:szCs w:val="18"/>
              </w:rPr>
              <w:t>Krajowa: LC</w:t>
            </w:r>
          </w:p>
        </w:tc>
        <w:tc>
          <w:tcPr>
            <w:tcW w:w="1391" w:type="dxa"/>
          </w:tcPr>
          <w:p w14:paraId="7D3DF824" w14:textId="0A0D05BE" w:rsidR="008A5F56" w:rsidRPr="00D33D0E" w:rsidRDefault="008A5F56" w:rsidP="008A5F56">
            <w:pPr>
              <w:spacing w:before="0"/>
              <w:rPr>
                <w:sz w:val="18"/>
                <w:szCs w:val="18"/>
              </w:rPr>
            </w:pPr>
            <w:r w:rsidRPr="00D33D0E">
              <w:rPr>
                <w:sz w:val="18"/>
                <w:szCs w:val="18"/>
              </w:rPr>
              <w:t>Nie [91]</w:t>
            </w:r>
          </w:p>
        </w:tc>
        <w:tc>
          <w:tcPr>
            <w:tcW w:w="1210" w:type="dxa"/>
          </w:tcPr>
          <w:p w14:paraId="4D657D81" w14:textId="48EB83A9" w:rsidR="008A5F56" w:rsidRPr="00D33D0E" w:rsidRDefault="008A5F56" w:rsidP="008A5F56">
            <w:pPr>
              <w:spacing w:before="0"/>
              <w:rPr>
                <w:sz w:val="18"/>
                <w:szCs w:val="18"/>
              </w:rPr>
            </w:pPr>
            <w:r w:rsidRPr="00D33D0E">
              <w:rPr>
                <w:sz w:val="18"/>
                <w:szCs w:val="18"/>
              </w:rPr>
              <w:t>Nie</w:t>
            </w:r>
          </w:p>
        </w:tc>
        <w:tc>
          <w:tcPr>
            <w:tcW w:w="2716" w:type="dxa"/>
          </w:tcPr>
          <w:p w14:paraId="498CA497" w14:textId="2BDB19CC" w:rsidR="008A5F56" w:rsidRPr="00D33D0E" w:rsidRDefault="008A5F56" w:rsidP="008A5F56">
            <w:pPr>
              <w:spacing w:before="0"/>
              <w:rPr>
                <w:sz w:val="18"/>
                <w:szCs w:val="18"/>
              </w:rPr>
            </w:pPr>
            <w:r w:rsidRPr="00D33D0E">
              <w:rPr>
                <w:sz w:val="18"/>
                <w:szCs w:val="18"/>
              </w:rPr>
              <w:t>Świetliste dąbrowy i inne lasy liściaste – bukowe, olchowe, dzielnice willowe, stare parki z obumierającymi drzewami oraz sady w pobliżu polan, poręb, na terenach zalewowych.</w:t>
            </w:r>
          </w:p>
        </w:tc>
        <w:tc>
          <w:tcPr>
            <w:tcW w:w="1998" w:type="dxa"/>
          </w:tcPr>
          <w:p w14:paraId="33930FD2" w14:textId="2B3F609F"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2BD2B266" w14:textId="6919CCC5" w:rsidR="008A5F56" w:rsidRPr="00D33D0E" w:rsidRDefault="008A5F56" w:rsidP="008A5F56">
            <w:pPr>
              <w:spacing w:before="0"/>
              <w:rPr>
                <w:sz w:val="18"/>
                <w:szCs w:val="18"/>
              </w:rPr>
            </w:pPr>
            <w:r w:rsidRPr="00D33D0E">
              <w:rPr>
                <w:sz w:val="18"/>
                <w:szCs w:val="18"/>
              </w:rPr>
              <w:t>Gatunek objęty ochroną ścisłą, ujęty w Dyrektywie Ptasiej</w:t>
            </w:r>
          </w:p>
        </w:tc>
        <w:tc>
          <w:tcPr>
            <w:tcW w:w="1111" w:type="dxa"/>
          </w:tcPr>
          <w:p w14:paraId="4D12B4FE" w14:textId="3EF701A9"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61B6481E" w14:textId="644E7E3D"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5219D387" w14:textId="77777777" w:rsidTr="006C18AF">
        <w:tc>
          <w:tcPr>
            <w:tcW w:w="2161" w:type="dxa"/>
          </w:tcPr>
          <w:p w14:paraId="08992681" w14:textId="77777777" w:rsidR="008A5F56" w:rsidRDefault="008A5F56" w:rsidP="008A5F56">
            <w:pPr>
              <w:spacing w:before="0"/>
              <w:rPr>
                <w:i/>
                <w:iCs/>
                <w:sz w:val="18"/>
                <w:szCs w:val="18"/>
              </w:rPr>
            </w:pPr>
            <w:proofErr w:type="spellStart"/>
            <w:r w:rsidRPr="00D33D0E">
              <w:rPr>
                <w:i/>
                <w:iCs/>
                <w:sz w:val="18"/>
                <w:szCs w:val="18"/>
              </w:rPr>
              <w:t>Alcedo</w:t>
            </w:r>
            <w:proofErr w:type="spellEnd"/>
            <w:r w:rsidRPr="00D33D0E">
              <w:rPr>
                <w:i/>
                <w:iCs/>
                <w:sz w:val="18"/>
                <w:szCs w:val="18"/>
              </w:rPr>
              <w:t xml:space="preserve"> </w:t>
            </w:r>
            <w:proofErr w:type="spellStart"/>
            <w:r w:rsidRPr="00D33D0E">
              <w:rPr>
                <w:i/>
                <w:iCs/>
                <w:sz w:val="18"/>
                <w:szCs w:val="18"/>
              </w:rPr>
              <w:t>atthis</w:t>
            </w:r>
            <w:proofErr w:type="spellEnd"/>
          </w:p>
          <w:p w14:paraId="1AAB0B2A" w14:textId="14E3F370" w:rsidR="008A5F56" w:rsidRPr="00DD1DD2" w:rsidRDefault="008A5F56" w:rsidP="008A5F56">
            <w:pPr>
              <w:spacing w:before="0"/>
              <w:rPr>
                <w:sz w:val="18"/>
                <w:szCs w:val="18"/>
              </w:rPr>
            </w:pPr>
            <w:r>
              <w:rPr>
                <w:sz w:val="18"/>
                <w:szCs w:val="18"/>
              </w:rPr>
              <w:t>Zimorodek zwyczajny</w:t>
            </w:r>
          </w:p>
        </w:tc>
        <w:tc>
          <w:tcPr>
            <w:tcW w:w="1328" w:type="dxa"/>
          </w:tcPr>
          <w:p w14:paraId="33ECF3B5" w14:textId="1C5BEA58" w:rsidR="008A5F56" w:rsidRPr="00D33D0E" w:rsidRDefault="008A5F56" w:rsidP="008A5F56">
            <w:pPr>
              <w:spacing w:before="0"/>
              <w:rPr>
                <w:sz w:val="18"/>
                <w:szCs w:val="18"/>
              </w:rPr>
            </w:pPr>
            <w:r w:rsidRPr="00D33D0E">
              <w:rPr>
                <w:sz w:val="18"/>
                <w:szCs w:val="18"/>
              </w:rPr>
              <w:t>IUCN: LC [92]</w:t>
            </w:r>
          </w:p>
          <w:p w14:paraId="2ED8023B" w14:textId="244E3F9F" w:rsidR="008A5F56" w:rsidRPr="00D33D0E" w:rsidRDefault="008A5F56" w:rsidP="008A5F56">
            <w:pPr>
              <w:spacing w:before="0"/>
              <w:rPr>
                <w:sz w:val="18"/>
                <w:szCs w:val="18"/>
              </w:rPr>
            </w:pPr>
            <w:r w:rsidRPr="00D33D0E">
              <w:rPr>
                <w:sz w:val="18"/>
                <w:szCs w:val="18"/>
              </w:rPr>
              <w:t>Krajowa: LC</w:t>
            </w:r>
          </w:p>
        </w:tc>
        <w:tc>
          <w:tcPr>
            <w:tcW w:w="1391" w:type="dxa"/>
          </w:tcPr>
          <w:p w14:paraId="2FDA5F36" w14:textId="25CA0137" w:rsidR="008A5F56" w:rsidRPr="00D33D0E" w:rsidRDefault="008A5F56" w:rsidP="008A5F56">
            <w:pPr>
              <w:spacing w:before="0"/>
              <w:rPr>
                <w:sz w:val="18"/>
                <w:szCs w:val="18"/>
              </w:rPr>
            </w:pPr>
            <w:r w:rsidRPr="00D33D0E">
              <w:rPr>
                <w:sz w:val="18"/>
                <w:szCs w:val="18"/>
              </w:rPr>
              <w:t>Nie [92]</w:t>
            </w:r>
          </w:p>
        </w:tc>
        <w:tc>
          <w:tcPr>
            <w:tcW w:w="1210" w:type="dxa"/>
          </w:tcPr>
          <w:p w14:paraId="678362EC" w14:textId="437864D5" w:rsidR="008A5F56" w:rsidRPr="00D33D0E" w:rsidRDefault="008A5F56" w:rsidP="008A5F56">
            <w:pPr>
              <w:spacing w:before="0"/>
              <w:rPr>
                <w:sz w:val="18"/>
                <w:szCs w:val="18"/>
              </w:rPr>
            </w:pPr>
            <w:r w:rsidRPr="00D33D0E">
              <w:rPr>
                <w:sz w:val="18"/>
                <w:szCs w:val="18"/>
              </w:rPr>
              <w:t>Nie</w:t>
            </w:r>
          </w:p>
        </w:tc>
        <w:tc>
          <w:tcPr>
            <w:tcW w:w="2716" w:type="dxa"/>
          </w:tcPr>
          <w:p w14:paraId="3676DC70" w14:textId="6629C935" w:rsidR="008A5F56" w:rsidRPr="00D33D0E" w:rsidRDefault="008A5F56" w:rsidP="008A5F56">
            <w:pPr>
              <w:spacing w:before="0"/>
              <w:rPr>
                <w:sz w:val="18"/>
                <w:szCs w:val="18"/>
              </w:rPr>
            </w:pPr>
            <w:r w:rsidRPr="00D33D0E">
              <w:rPr>
                <w:sz w:val="18"/>
                <w:szCs w:val="18"/>
              </w:rPr>
              <w:t>Czyste rzeki i strumienie, brzegi jezior i stawów</w:t>
            </w:r>
          </w:p>
        </w:tc>
        <w:tc>
          <w:tcPr>
            <w:tcW w:w="1998" w:type="dxa"/>
          </w:tcPr>
          <w:p w14:paraId="08F39353" w14:textId="2E455A8B" w:rsidR="008A5F56" w:rsidRPr="00D33D0E" w:rsidRDefault="008A5F56" w:rsidP="008A5F56">
            <w:pPr>
              <w:spacing w:before="0"/>
              <w:rPr>
                <w:sz w:val="18"/>
                <w:szCs w:val="18"/>
              </w:rPr>
            </w:pPr>
            <w:r w:rsidRPr="00D33D0E">
              <w:rPr>
                <w:sz w:val="18"/>
                <w:szCs w:val="18"/>
              </w:rPr>
              <w:t xml:space="preserve">Wysokie ze względu na dogodne warunki </w:t>
            </w:r>
            <w:r w:rsidRPr="00D33D0E">
              <w:rPr>
                <w:sz w:val="18"/>
                <w:szCs w:val="18"/>
              </w:rPr>
              <w:lastRenderedPageBreak/>
              <w:t>siedliskowe w obszarze przedsięwzięcia</w:t>
            </w:r>
          </w:p>
        </w:tc>
        <w:tc>
          <w:tcPr>
            <w:tcW w:w="1843" w:type="dxa"/>
          </w:tcPr>
          <w:p w14:paraId="03679A71" w14:textId="35AF4510" w:rsidR="008A5F56" w:rsidRPr="00D33D0E" w:rsidRDefault="008A5F56" w:rsidP="008A5F56">
            <w:pPr>
              <w:spacing w:before="0"/>
              <w:rPr>
                <w:sz w:val="18"/>
                <w:szCs w:val="18"/>
              </w:rPr>
            </w:pPr>
            <w:r w:rsidRPr="00D33D0E">
              <w:rPr>
                <w:sz w:val="18"/>
                <w:szCs w:val="18"/>
              </w:rPr>
              <w:lastRenderedPageBreak/>
              <w:t>Gatunek objęty ochroną ścisłą, ujęty w Dyrektywie Ptasiej</w:t>
            </w:r>
          </w:p>
        </w:tc>
        <w:tc>
          <w:tcPr>
            <w:tcW w:w="1111" w:type="dxa"/>
          </w:tcPr>
          <w:p w14:paraId="389C98E0" w14:textId="1FF943FE"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6AA18936" w14:textId="38B21E32"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7EAD9745" w14:textId="77777777" w:rsidTr="006C18AF">
        <w:tc>
          <w:tcPr>
            <w:tcW w:w="2161" w:type="dxa"/>
          </w:tcPr>
          <w:p w14:paraId="1575D861" w14:textId="77777777" w:rsidR="008A5F56" w:rsidRDefault="008A5F56" w:rsidP="008A5F56">
            <w:pPr>
              <w:spacing w:before="0"/>
              <w:rPr>
                <w:i/>
                <w:iCs/>
                <w:sz w:val="18"/>
                <w:szCs w:val="18"/>
              </w:rPr>
            </w:pPr>
            <w:proofErr w:type="spellStart"/>
            <w:r w:rsidRPr="00D33D0E">
              <w:rPr>
                <w:i/>
                <w:iCs/>
                <w:sz w:val="18"/>
                <w:szCs w:val="18"/>
              </w:rPr>
              <w:t>Buteo</w:t>
            </w:r>
            <w:proofErr w:type="spellEnd"/>
            <w:r w:rsidRPr="00D33D0E">
              <w:rPr>
                <w:i/>
                <w:iCs/>
                <w:sz w:val="18"/>
                <w:szCs w:val="18"/>
              </w:rPr>
              <w:t xml:space="preserve"> </w:t>
            </w:r>
            <w:proofErr w:type="spellStart"/>
            <w:r w:rsidRPr="00D33D0E">
              <w:rPr>
                <w:i/>
                <w:iCs/>
                <w:sz w:val="18"/>
                <w:szCs w:val="18"/>
              </w:rPr>
              <w:t>buteo</w:t>
            </w:r>
            <w:proofErr w:type="spellEnd"/>
          </w:p>
          <w:p w14:paraId="54C0E158" w14:textId="043FAE7A" w:rsidR="008A5F56" w:rsidRPr="00DD1DD2" w:rsidRDefault="008A5F56" w:rsidP="008A5F56">
            <w:pPr>
              <w:spacing w:before="0"/>
              <w:rPr>
                <w:sz w:val="18"/>
                <w:szCs w:val="18"/>
              </w:rPr>
            </w:pPr>
            <w:r>
              <w:rPr>
                <w:sz w:val="18"/>
                <w:szCs w:val="18"/>
              </w:rPr>
              <w:t>Myszołów zwyczajny</w:t>
            </w:r>
          </w:p>
        </w:tc>
        <w:tc>
          <w:tcPr>
            <w:tcW w:w="1328" w:type="dxa"/>
          </w:tcPr>
          <w:p w14:paraId="35F46A78" w14:textId="2AB200F6" w:rsidR="008A5F56" w:rsidRPr="00D33D0E" w:rsidRDefault="008A5F56" w:rsidP="008A5F56">
            <w:pPr>
              <w:spacing w:before="0"/>
              <w:rPr>
                <w:sz w:val="18"/>
                <w:szCs w:val="18"/>
              </w:rPr>
            </w:pPr>
            <w:r w:rsidRPr="00D33D0E">
              <w:rPr>
                <w:sz w:val="18"/>
                <w:szCs w:val="18"/>
              </w:rPr>
              <w:t>IUCN: LC [93]</w:t>
            </w:r>
          </w:p>
          <w:p w14:paraId="0691D26D" w14:textId="7CA55C26" w:rsidR="008A5F56" w:rsidRPr="00D33D0E" w:rsidRDefault="008A5F56" w:rsidP="008A5F56">
            <w:pPr>
              <w:spacing w:before="0"/>
              <w:rPr>
                <w:sz w:val="18"/>
                <w:szCs w:val="18"/>
              </w:rPr>
            </w:pPr>
            <w:r w:rsidRPr="00D33D0E">
              <w:rPr>
                <w:sz w:val="18"/>
                <w:szCs w:val="18"/>
              </w:rPr>
              <w:t>Krajowa: LC</w:t>
            </w:r>
          </w:p>
        </w:tc>
        <w:tc>
          <w:tcPr>
            <w:tcW w:w="1391" w:type="dxa"/>
          </w:tcPr>
          <w:p w14:paraId="234250D4" w14:textId="49DD02C9" w:rsidR="008A5F56" w:rsidRPr="00D33D0E" w:rsidRDefault="008A5F56" w:rsidP="008A5F56">
            <w:pPr>
              <w:spacing w:before="0"/>
              <w:rPr>
                <w:sz w:val="18"/>
                <w:szCs w:val="18"/>
              </w:rPr>
            </w:pPr>
            <w:r w:rsidRPr="00D33D0E">
              <w:rPr>
                <w:sz w:val="18"/>
                <w:szCs w:val="18"/>
              </w:rPr>
              <w:t>Nie [93]</w:t>
            </w:r>
          </w:p>
        </w:tc>
        <w:tc>
          <w:tcPr>
            <w:tcW w:w="1210" w:type="dxa"/>
          </w:tcPr>
          <w:p w14:paraId="42239574" w14:textId="7F52EDD8" w:rsidR="008A5F56" w:rsidRPr="00D33D0E" w:rsidRDefault="008A5F56" w:rsidP="008A5F56">
            <w:pPr>
              <w:spacing w:before="0"/>
              <w:rPr>
                <w:sz w:val="18"/>
                <w:szCs w:val="18"/>
              </w:rPr>
            </w:pPr>
            <w:r w:rsidRPr="00D33D0E">
              <w:rPr>
                <w:sz w:val="18"/>
                <w:szCs w:val="18"/>
              </w:rPr>
              <w:t>Nie</w:t>
            </w:r>
          </w:p>
        </w:tc>
        <w:tc>
          <w:tcPr>
            <w:tcW w:w="2716" w:type="dxa"/>
          </w:tcPr>
          <w:p w14:paraId="6A296512" w14:textId="118F02B4" w:rsidR="008A5F56" w:rsidRPr="00D33D0E" w:rsidRDefault="008A5F56" w:rsidP="008A5F56">
            <w:pPr>
              <w:spacing w:before="0"/>
              <w:rPr>
                <w:sz w:val="18"/>
                <w:szCs w:val="18"/>
              </w:rPr>
            </w:pPr>
            <w:r w:rsidRPr="00D33D0E">
              <w:rPr>
                <w:sz w:val="18"/>
                <w:szCs w:val="18"/>
              </w:rPr>
              <w:t>Lasy różnego typu, zwłaszcza ich obrzeża lub bardziej rozczłonkowane fragmenty, zadrzewienia śródpolne, kępy lub szpalery drzew w terenie otwartym</w:t>
            </w:r>
          </w:p>
        </w:tc>
        <w:tc>
          <w:tcPr>
            <w:tcW w:w="1998" w:type="dxa"/>
          </w:tcPr>
          <w:p w14:paraId="51174CE3" w14:textId="5EDA5F0D"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05ED8925" w14:textId="6FE0105E" w:rsidR="008A5F56" w:rsidRPr="00D33D0E" w:rsidRDefault="008A5F56" w:rsidP="008A5F56">
            <w:pPr>
              <w:spacing w:before="0"/>
              <w:rPr>
                <w:sz w:val="18"/>
                <w:szCs w:val="18"/>
              </w:rPr>
            </w:pPr>
            <w:r w:rsidRPr="00D33D0E">
              <w:rPr>
                <w:sz w:val="18"/>
                <w:szCs w:val="18"/>
              </w:rPr>
              <w:t>Gatunek objęty ochroną ścisłą</w:t>
            </w:r>
          </w:p>
        </w:tc>
        <w:tc>
          <w:tcPr>
            <w:tcW w:w="1111" w:type="dxa"/>
          </w:tcPr>
          <w:p w14:paraId="04B2FA68" w14:textId="370E3A35"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613D1077" w14:textId="37DBC6EA"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6040B200" w14:textId="77777777" w:rsidTr="006C18AF">
        <w:tc>
          <w:tcPr>
            <w:tcW w:w="2161" w:type="dxa"/>
          </w:tcPr>
          <w:p w14:paraId="233CBBD8" w14:textId="77777777" w:rsidR="008A5F56" w:rsidRDefault="008A5F56" w:rsidP="008A5F56">
            <w:pPr>
              <w:spacing w:before="0"/>
              <w:rPr>
                <w:i/>
                <w:iCs/>
                <w:sz w:val="18"/>
                <w:szCs w:val="18"/>
              </w:rPr>
            </w:pPr>
            <w:proofErr w:type="spellStart"/>
            <w:r w:rsidRPr="00D33D0E">
              <w:rPr>
                <w:i/>
                <w:iCs/>
                <w:sz w:val="18"/>
                <w:szCs w:val="18"/>
              </w:rPr>
              <w:t>Mergus</w:t>
            </w:r>
            <w:proofErr w:type="spellEnd"/>
            <w:r w:rsidRPr="00D33D0E">
              <w:rPr>
                <w:i/>
                <w:iCs/>
                <w:sz w:val="18"/>
                <w:szCs w:val="18"/>
              </w:rPr>
              <w:t xml:space="preserve"> </w:t>
            </w:r>
            <w:proofErr w:type="spellStart"/>
            <w:r w:rsidRPr="00D33D0E">
              <w:rPr>
                <w:i/>
                <w:iCs/>
                <w:sz w:val="18"/>
                <w:szCs w:val="18"/>
              </w:rPr>
              <w:t>merganser</w:t>
            </w:r>
            <w:proofErr w:type="spellEnd"/>
          </w:p>
          <w:p w14:paraId="64911D70" w14:textId="3359D5BC" w:rsidR="008A5F56" w:rsidRPr="00176EEB" w:rsidRDefault="008A5F56" w:rsidP="008A5F56">
            <w:pPr>
              <w:spacing w:before="0"/>
              <w:rPr>
                <w:sz w:val="18"/>
                <w:szCs w:val="18"/>
              </w:rPr>
            </w:pPr>
            <w:r w:rsidRPr="00176EEB">
              <w:rPr>
                <w:sz w:val="18"/>
                <w:szCs w:val="18"/>
              </w:rPr>
              <w:t>Nurogęś</w:t>
            </w:r>
          </w:p>
        </w:tc>
        <w:tc>
          <w:tcPr>
            <w:tcW w:w="1328" w:type="dxa"/>
          </w:tcPr>
          <w:p w14:paraId="758E08CB" w14:textId="1FA105B0" w:rsidR="008A5F56" w:rsidRPr="00D33D0E" w:rsidRDefault="008A5F56" w:rsidP="008A5F56">
            <w:pPr>
              <w:spacing w:before="0"/>
              <w:rPr>
                <w:sz w:val="18"/>
                <w:szCs w:val="18"/>
              </w:rPr>
            </w:pPr>
            <w:r w:rsidRPr="00D33D0E">
              <w:rPr>
                <w:sz w:val="18"/>
                <w:szCs w:val="18"/>
              </w:rPr>
              <w:t>IUCN: LC [94]</w:t>
            </w:r>
          </w:p>
          <w:p w14:paraId="2E2336C4" w14:textId="64F44243" w:rsidR="008A5F56" w:rsidRPr="00D33D0E" w:rsidRDefault="008A5F56" w:rsidP="008A5F56">
            <w:pPr>
              <w:spacing w:before="0"/>
              <w:rPr>
                <w:sz w:val="18"/>
                <w:szCs w:val="18"/>
              </w:rPr>
            </w:pPr>
            <w:r w:rsidRPr="00D33D0E">
              <w:rPr>
                <w:sz w:val="18"/>
                <w:szCs w:val="18"/>
              </w:rPr>
              <w:t>Krajowa: LC</w:t>
            </w:r>
          </w:p>
        </w:tc>
        <w:tc>
          <w:tcPr>
            <w:tcW w:w="1391" w:type="dxa"/>
          </w:tcPr>
          <w:p w14:paraId="17F8D852" w14:textId="385AEFDE" w:rsidR="008A5F56" w:rsidRPr="00D33D0E" w:rsidRDefault="008A5F56" w:rsidP="008A5F56">
            <w:pPr>
              <w:spacing w:before="0"/>
              <w:rPr>
                <w:sz w:val="18"/>
                <w:szCs w:val="18"/>
              </w:rPr>
            </w:pPr>
            <w:r w:rsidRPr="00D33D0E">
              <w:rPr>
                <w:sz w:val="18"/>
                <w:szCs w:val="18"/>
              </w:rPr>
              <w:t>Nie [94]</w:t>
            </w:r>
          </w:p>
        </w:tc>
        <w:tc>
          <w:tcPr>
            <w:tcW w:w="1210" w:type="dxa"/>
          </w:tcPr>
          <w:p w14:paraId="408F7078" w14:textId="340B1F58" w:rsidR="008A5F56" w:rsidRPr="00D33D0E" w:rsidRDefault="008A5F56" w:rsidP="008A5F56">
            <w:pPr>
              <w:spacing w:before="0"/>
              <w:rPr>
                <w:sz w:val="18"/>
                <w:szCs w:val="18"/>
              </w:rPr>
            </w:pPr>
            <w:r w:rsidRPr="00D33D0E">
              <w:rPr>
                <w:sz w:val="18"/>
                <w:szCs w:val="18"/>
              </w:rPr>
              <w:t>Nie</w:t>
            </w:r>
          </w:p>
        </w:tc>
        <w:tc>
          <w:tcPr>
            <w:tcW w:w="2716" w:type="dxa"/>
          </w:tcPr>
          <w:p w14:paraId="59DA8BA7" w14:textId="5C74401A" w:rsidR="008A5F56" w:rsidRPr="00D33D0E" w:rsidRDefault="008A5F56" w:rsidP="008A5F56">
            <w:pPr>
              <w:spacing w:before="0"/>
              <w:rPr>
                <w:sz w:val="18"/>
                <w:szCs w:val="18"/>
              </w:rPr>
            </w:pPr>
            <w:r w:rsidRPr="00D33D0E">
              <w:rPr>
                <w:sz w:val="18"/>
                <w:szCs w:val="18"/>
              </w:rPr>
              <w:t>Zasobne w ryby zbiorniki wodne: naturalne jeziora, stawy hodowlane i rzeki w pobliżu lasów</w:t>
            </w:r>
          </w:p>
        </w:tc>
        <w:tc>
          <w:tcPr>
            <w:tcW w:w="1998" w:type="dxa"/>
          </w:tcPr>
          <w:p w14:paraId="302C5A43" w14:textId="5323C05E"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308F98F4" w14:textId="1D97BDC7" w:rsidR="008A5F56" w:rsidRPr="00D33D0E" w:rsidRDefault="008A5F56" w:rsidP="008A5F56">
            <w:pPr>
              <w:spacing w:before="0"/>
              <w:rPr>
                <w:sz w:val="18"/>
                <w:szCs w:val="18"/>
              </w:rPr>
            </w:pPr>
            <w:r w:rsidRPr="00D33D0E">
              <w:rPr>
                <w:sz w:val="18"/>
                <w:szCs w:val="18"/>
              </w:rPr>
              <w:t>Gatunek objęty ochroną ścisłą</w:t>
            </w:r>
          </w:p>
        </w:tc>
        <w:tc>
          <w:tcPr>
            <w:tcW w:w="1111" w:type="dxa"/>
          </w:tcPr>
          <w:p w14:paraId="0FEB8F9A" w14:textId="615836C9"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5AF0BAF2" w14:textId="103A9F67"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4D116717" w14:textId="77777777" w:rsidTr="006C18AF">
        <w:tc>
          <w:tcPr>
            <w:tcW w:w="2161" w:type="dxa"/>
          </w:tcPr>
          <w:p w14:paraId="451FD94A" w14:textId="77777777" w:rsidR="008A5F56" w:rsidRDefault="008A5F56" w:rsidP="008A5F56">
            <w:pPr>
              <w:spacing w:before="0"/>
              <w:rPr>
                <w:i/>
                <w:iCs/>
                <w:sz w:val="18"/>
                <w:szCs w:val="18"/>
              </w:rPr>
            </w:pPr>
            <w:proofErr w:type="spellStart"/>
            <w:r w:rsidRPr="00D33D0E">
              <w:rPr>
                <w:i/>
                <w:iCs/>
                <w:sz w:val="18"/>
                <w:szCs w:val="18"/>
              </w:rPr>
              <w:t>Accipiter</w:t>
            </w:r>
            <w:proofErr w:type="spellEnd"/>
            <w:r w:rsidRPr="00D33D0E">
              <w:rPr>
                <w:i/>
                <w:iCs/>
                <w:sz w:val="18"/>
                <w:szCs w:val="18"/>
              </w:rPr>
              <w:t xml:space="preserve"> </w:t>
            </w:r>
            <w:proofErr w:type="spellStart"/>
            <w:r w:rsidRPr="00D33D0E">
              <w:rPr>
                <w:i/>
                <w:iCs/>
                <w:sz w:val="18"/>
                <w:szCs w:val="18"/>
              </w:rPr>
              <w:t>gentilis</w:t>
            </w:r>
            <w:proofErr w:type="spellEnd"/>
          </w:p>
          <w:p w14:paraId="2E53816F" w14:textId="0DD2175D" w:rsidR="008A5F56" w:rsidRPr="00DD1DD2" w:rsidRDefault="008A5F56" w:rsidP="008A5F56">
            <w:pPr>
              <w:spacing w:before="0"/>
              <w:rPr>
                <w:sz w:val="18"/>
                <w:szCs w:val="18"/>
              </w:rPr>
            </w:pPr>
            <w:r>
              <w:rPr>
                <w:sz w:val="18"/>
                <w:szCs w:val="18"/>
              </w:rPr>
              <w:t>Jastrząb zwyczajny</w:t>
            </w:r>
          </w:p>
        </w:tc>
        <w:tc>
          <w:tcPr>
            <w:tcW w:w="1328" w:type="dxa"/>
          </w:tcPr>
          <w:p w14:paraId="67D780E4" w14:textId="27128DDB" w:rsidR="008A5F56" w:rsidRPr="00D33D0E" w:rsidRDefault="008A5F56" w:rsidP="008A5F56">
            <w:pPr>
              <w:spacing w:before="0"/>
              <w:rPr>
                <w:sz w:val="18"/>
                <w:szCs w:val="18"/>
              </w:rPr>
            </w:pPr>
            <w:r w:rsidRPr="00D33D0E">
              <w:rPr>
                <w:sz w:val="18"/>
                <w:szCs w:val="18"/>
              </w:rPr>
              <w:t>IUCN: LC [95]</w:t>
            </w:r>
          </w:p>
          <w:p w14:paraId="54993BCA" w14:textId="51788D6F" w:rsidR="008A5F56" w:rsidRPr="00D33D0E" w:rsidRDefault="008A5F56" w:rsidP="008A5F56">
            <w:pPr>
              <w:spacing w:before="0"/>
              <w:rPr>
                <w:sz w:val="18"/>
                <w:szCs w:val="18"/>
              </w:rPr>
            </w:pPr>
            <w:r w:rsidRPr="00D33D0E">
              <w:rPr>
                <w:sz w:val="18"/>
                <w:szCs w:val="18"/>
              </w:rPr>
              <w:t>Krajowa: LC</w:t>
            </w:r>
          </w:p>
        </w:tc>
        <w:tc>
          <w:tcPr>
            <w:tcW w:w="1391" w:type="dxa"/>
          </w:tcPr>
          <w:p w14:paraId="1597A4A1" w14:textId="52FBA308" w:rsidR="008A5F56" w:rsidRPr="00D33D0E" w:rsidRDefault="008A5F56" w:rsidP="008A5F56">
            <w:pPr>
              <w:spacing w:before="0"/>
              <w:rPr>
                <w:sz w:val="18"/>
                <w:szCs w:val="18"/>
              </w:rPr>
            </w:pPr>
            <w:r w:rsidRPr="00D33D0E">
              <w:rPr>
                <w:sz w:val="18"/>
                <w:szCs w:val="18"/>
              </w:rPr>
              <w:t>Nie [95]</w:t>
            </w:r>
          </w:p>
        </w:tc>
        <w:tc>
          <w:tcPr>
            <w:tcW w:w="1210" w:type="dxa"/>
          </w:tcPr>
          <w:p w14:paraId="75936BB5" w14:textId="101E31C3" w:rsidR="008A5F56" w:rsidRPr="00D33D0E" w:rsidRDefault="008A5F56" w:rsidP="008A5F56">
            <w:pPr>
              <w:spacing w:before="0"/>
              <w:rPr>
                <w:sz w:val="18"/>
                <w:szCs w:val="18"/>
              </w:rPr>
            </w:pPr>
            <w:r w:rsidRPr="00D33D0E">
              <w:rPr>
                <w:sz w:val="18"/>
                <w:szCs w:val="18"/>
              </w:rPr>
              <w:t>Nie</w:t>
            </w:r>
          </w:p>
        </w:tc>
        <w:tc>
          <w:tcPr>
            <w:tcW w:w="2716" w:type="dxa"/>
          </w:tcPr>
          <w:p w14:paraId="3397F9F0" w14:textId="7E5F8B54" w:rsidR="008A5F56" w:rsidRPr="00D33D0E" w:rsidRDefault="008A5F56" w:rsidP="008A5F56">
            <w:pPr>
              <w:spacing w:before="0"/>
              <w:rPr>
                <w:sz w:val="18"/>
                <w:szCs w:val="18"/>
              </w:rPr>
            </w:pPr>
            <w:r w:rsidRPr="00D33D0E">
              <w:rPr>
                <w:sz w:val="18"/>
                <w:szCs w:val="18"/>
              </w:rPr>
              <w:t>Różnego rodzaju lasy, także duże zadrzewienia</w:t>
            </w:r>
          </w:p>
        </w:tc>
        <w:tc>
          <w:tcPr>
            <w:tcW w:w="1998" w:type="dxa"/>
          </w:tcPr>
          <w:p w14:paraId="685C3757" w14:textId="4FF20233"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34C3E590" w14:textId="124B3FB6" w:rsidR="008A5F56" w:rsidRPr="00D33D0E" w:rsidRDefault="008A5F56" w:rsidP="008A5F56">
            <w:pPr>
              <w:spacing w:before="0"/>
              <w:rPr>
                <w:sz w:val="18"/>
                <w:szCs w:val="18"/>
              </w:rPr>
            </w:pPr>
            <w:r w:rsidRPr="00D33D0E">
              <w:rPr>
                <w:sz w:val="18"/>
                <w:szCs w:val="18"/>
              </w:rPr>
              <w:t>Gatunek objęty ochroną ścisłą</w:t>
            </w:r>
          </w:p>
        </w:tc>
        <w:tc>
          <w:tcPr>
            <w:tcW w:w="1111" w:type="dxa"/>
          </w:tcPr>
          <w:p w14:paraId="5A4AA0CC" w14:textId="6BD7F325"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7C07A9FE" w14:textId="5697BDF6"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45B92A8A" w14:textId="77777777" w:rsidTr="006C18AF">
        <w:tc>
          <w:tcPr>
            <w:tcW w:w="2161" w:type="dxa"/>
          </w:tcPr>
          <w:p w14:paraId="5B8F3B42" w14:textId="77777777" w:rsidR="008A5F56" w:rsidRDefault="008A5F56" w:rsidP="008A5F56">
            <w:pPr>
              <w:spacing w:before="0"/>
              <w:rPr>
                <w:i/>
                <w:iCs/>
                <w:sz w:val="18"/>
                <w:szCs w:val="18"/>
              </w:rPr>
            </w:pPr>
            <w:proofErr w:type="spellStart"/>
            <w:r w:rsidRPr="00D33D0E">
              <w:rPr>
                <w:i/>
                <w:iCs/>
                <w:sz w:val="18"/>
                <w:szCs w:val="18"/>
              </w:rPr>
              <w:t>Haliaeetus</w:t>
            </w:r>
            <w:proofErr w:type="spellEnd"/>
            <w:r w:rsidRPr="00D33D0E">
              <w:rPr>
                <w:i/>
                <w:iCs/>
                <w:sz w:val="18"/>
                <w:szCs w:val="18"/>
              </w:rPr>
              <w:t xml:space="preserve"> </w:t>
            </w:r>
            <w:proofErr w:type="spellStart"/>
            <w:r w:rsidRPr="00D33D0E">
              <w:rPr>
                <w:i/>
                <w:iCs/>
                <w:sz w:val="18"/>
                <w:szCs w:val="18"/>
              </w:rPr>
              <w:t>albicilla</w:t>
            </w:r>
            <w:proofErr w:type="spellEnd"/>
          </w:p>
          <w:p w14:paraId="2FACB3E6" w14:textId="05CD0DE5" w:rsidR="008A5F56" w:rsidRPr="00DD1DD2" w:rsidRDefault="008A5F56" w:rsidP="008A5F56">
            <w:pPr>
              <w:spacing w:before="0"/>
              <w:rPr>
                <w:sz w:val="18"/>
                <w:szCs w:val="18"/>
              </w:rPr>
            </w:pPr>
            <w:r>
              <w:rPr>
                <w:sz w:val="18"/>
                <w:szCs w:val="18"/>
              </w:rPr>
              <w:t>Bielik zwyczajny</w:t>
            </w:r>
          </w:p>
        </w:tc>
        <w:tc>
          <w:tcPr>
            <w:tcW w:w="1328" w:type="dxa"/>
          </w:tcPr>
          <w:p w14:paraId="2028A639" w14:textId="6637442B" w:rsidR="008A5F56" w:rsidRPr="00D33D0E" w:rsidRDefault="008A5F56" w:rsidP="008A5F56">
            <w:pPr>
              <w:spacing w:before="0"/>
              <w:rPr>
                <w:sz w:val="18"/>
                <w:szCs w:val="18"/>
              </w:rPr>
            </w:pPr>
            <w:r w:rsidRPr="00D33D0E">
              <w:rPr>
                <w:sz w:val="18"/>
                <w:szCs w:val="18"/>
              </w:rPr>
              <w:t>IUCN: LC [96]</w:t>
            </w:r>
          </w:p>
          <w:p w14:paraId="0F7E5088" w14:textId="527D89B6" w:rsidR="008A5F56" w:rsidRPr="00D33D0E" w:rsidRDefault="008A5F56" w:rsidP="008A5F56">
            <w:pPr>
              <w:spacing w:before="0"/>
              <w:rPr>
                <w:sz w:val="18"/>
                <w:szCs w:val="18"/>
              </w:rPr>
            </w:pPr>
            <w:r w:rsidRPr="00D33D0E">
              <w:rPr>
                <w:sz w:val="18"/>
                <w:szCs w:val="18"/>
              </w:rPr>
              <w:t>Krajowa: LC</w:t>
            </w:r>
          </w:p>
        </w:tc>
        <w:tc>
          <w:tcPr>
            <w:tcW w:w="1391" w:type="dxa"/>
          </w:tcPr>
          <w:p w14:paraId="7BE419F0" w14:textId="1B09DE6A" w:rsidR="008A5F56" w:rsidRPr="00D33D0E" w:rsidRDefault="008A5F56" w:rsidP="008A5F56">
            <w:pPr>
              <w:spacing w:before="0"/>
              <w:rPr>
                <w:sz w:val="18"/>
                <w:szCs w:val="18"/>
              </w:rPr>
            </w:pPr>
            <w:r w:rsidRPr="00D33D0E">
              <w:rPr>
                <w:sz w:val="18"/>
                <w:szCs w:val="18"/>
              </w:rPr>
              <w:t>Nie [96]</w:t>
            </w:r>
          </w:p>
        </w:tc>
        <w:tc>
          <w:tcPr>
            <w:tcW w:w="1210" w:type="dxa"/>
          </w:tcPr>
          <w:p w14:paraId="78C416A7" w14:textId="15E3AA63" w:rsidR="008A5F56" w:rsidRPr="00D33D0E" w:rsidRDefault="008A5F56" w:rsidP="008A5F56">
            <w:pPr>
              <w:spacing w:before="0"/>
              <w:rPr>
                <w:sz w:val="18"/>
                <w:szCs w:val="18"/>
              </w:rPr>
            </w:pPr>
            <w:r w:rsidRPr="00D33D0E">
              <w:rPr>
                <w:sz w:val="18"/>
                <w:szCs w:val="18"/>
              </w:rPr>
              <w:t>Nie</w:t>
            </w:r>
          </w:p>
        </w:tc>
        <w:tc>
          <w:tcPr>
            <w:tcW w:w="2716" w:type="dxa"/>
          </w:tcPr>
          <w:p w14:paraId="15A5F849" w14:textId="2341FB51" w:rsidR="008A5F56" w:rsidRPr="00D33D0E" w:rsidRDefault="008A5F56" w:rsidP="008A5F56">
            <w:pPr>
              <w:spacing w:before="0"/>
              <w:rPr>
                <w:sz w:val="18"/>
                <w:szCs w:val="18"/>
              </w:rPr>
            </w:pPr>
            <w:r w:rsidRPr="00D33D0E">
              <w:rPr>
                <w:sz w:val="18"/>
                <w:szCs w:val="18"/>
              </w:rPr>
              <w:t>Stare drzewostany w pobliżu jezior, stawów hodowlanych, zbiorników zaporowych, rzek, a także na wybrzeżu morskim</w:t>
            </w:r>
          </w:p>
        </w:tc>
        <w:tc>
          <w:tcPr>
            <w:tcW w:w="1998" w:type="dxa"/>
          </w:tcPr>
          <w:p w14:paraId="1B32C67D" w14:textId="6DA92026"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05F56535" w14:textId="35B074F2" w:rsidR="008A5F56" w:rsidRPr="00D33D0E" w:rsidRDefault="008A5F56" w:rsidP="008A5F56">
            <w:pPr>
              <w:spacing w:before="0"/>
              <w:rPr>
                <w:sz w:val="18"/>
                <w:szCs w:val="18"/>
              </w:rPr>
            </w:pPr>
            <w:r w:rsidRPr="00D33D0E">
              <w:rPr>
                <w:sz w:val="18"/>
                <w:szCs w:val="18"/>
              </w:rPr>
              <w:t>Gatunek objęty ochroną ścisłą, ujęty w Dyrektywie Ptasiej</w:t>
            </w:r>
          </w:p>
        </w:tc>
        <w:tc>
          <w:tcPr>
            <w:tcW w:w="1111" w:type="dxa"/>
          </w:tcPr>
          <w:p w14:paraId="323853C8" w14:textId="0B3B44AB"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35F2FBF8" w14:textId="7BC61E26"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244E67A4" w14:textId="77777777" w:rsidTr="006C18AF">
        <w:tc>
          <w:tcPr>
            <w:tcW w:w="2161" w:type="dxa"/>
          </w:tcPr>
          <w:p w14:paraId="6E9EFE49" w14:textId="77777777" w:rsidR="008A5F56" w:rsidRDefault="008A5F56" w:rsidP="008A5F56">
            <w:pPr>
              <w:spacing w:before="0"/>
              <w:rPr>
                <w:i/>
                <w:iCs/>
                <w:sz w:val="18"/>
                <w:szCs w:val="18"/>
              </w:rPr>
            </w:pPr>
            <w:proofErr w:type="spellStart"/>
            <w:r w:rsidRPr="00D33D0E">
              <w:rPr>
                <w:i/>
                <w:iCs/>
                <w:sz w:val="18"/>
                <w:szCs w:val="18"/>
              </w:rPr>
              <w:t>Poecile</w:t>
            </w:r>
            <w:proofErr w:type="spellEnd"/>
            <w:r w:rsidRPr="00D33D0E">
              <w:rPr>
                <w:i/>
                <w:iCs/>
                <w:sz w:val="18"/>
                <w:szCs w:val="18"/>
              </w:rPr>
              <w:t xml:space="preserve"> </w:t>
            </w:r>
            <w:proofErr w:type="spellStart"/>
            <w:r w:rsidRPr="00D33D0E">
              <w:rPr>
                <w:i/>
                <w:iCs/>
                <w:sz w:val="18"/>
                <w:szCs w:val="18"/>
              </w:rPr>
              <w:t>palustris</w:t>
            </w:r>
            <w:proofErr w:type="spellEnd"/>
          </w:p>
          <w:p w14:paraId="030B6882" w14:textId="576D0557" w:rsidR="008A5F56" w:rsidRPr="00DD1DD2" w:rsidRDefault="008A5F56" w:rsidP="008A5F56">
            <w:pPr>
              <w:spacing w:before="0"/>
              <w:rPr>
                <w:sz w:val="18"/>
                <w:szCs w:val="18"/>
              </w:rPr>
            </w:pPr>
            <w:r>
              <w:rPr>
                <w:sz w:val="18"/>
                <w:szCs w:val="18"/>
              </w:rPr>
              <w:t>Sikora uboga</w:t>
            </w:r>
          </w:p>
        </w:tc>
        <w:tc>
          <w:tcPr>
            <w:tcW w:w="1328" w:type="dxa"/>
          </w:tcPr>
          <w:p w14:paraId="5848198A" w14:textId="428D90BD" w:rsidR="008A5F56" w:rsidRPr="00D33D0E" w:rsidRDefault="008A5F56" w:rsidP="008A5F56">
            <w:pPr>
              <w:spacing w:before="0"/>
              <w:rPr>
                <w:sz w:val="18"/>
                <w:szCs w:val="18"/>
              </w:rPr>
            </w:pPr>
            <w:r w:rsidRPr="00D33D0E">
              <w:rPr>
                <w:sz w:val="18"/>
                <w:szCs w:val="18"/>
              </w:rPr>
              <w:t>IUCN: LC [97]</w:t>
            </w:r>
          </w:p>
          <w:p w14:paraId="67B4FDE5" w14:textId="6108B34C" w:rsidR="008A5F56" w:rsidRPr="00D33D0E" w:rsidRDefault="008A5F56" w:rsidP="008A5F56">
            <w:pPr>
              <w:spacing w:before="0"/>
              <w:rPr>
                <w:sz w:val="18"/>
                <w:szCs w:val="18"/>
              </w:rPr>
            </w:pPr>
            <w:r w:rsidRPr="00D33D0E">
              <w:rPr>
                <w:sz w:val="18"/>
                <w:szCs w:val="18"/>
              </w:rPr>
              <w:t>Krajowa: LC</w:t>
            </w:r>
          </w:p>
        </w:tc>
        <w:tc>
          <w:tcPr>
            <w:tcW w:w="1391" w:type="dxa"/>
          </w:tcPr>
          <w:p w14:paraId="257D1CA7" w14:textId="4BE1D75A" w:rsidR="008A5F56" w:rsidRPr="00D33D0E" w:rsidRDefault="008A5F56" w:rsidP="008A5F56">
            <w:pPr>
              <w:spacing w:before="0"/>
              <w:rPr>
                <w:sz w:val="18"/>
                <w:szCs w:val="18"/>
              </w:rPr>
            </w:pPr>
            <w:r w:rsidRPr="00D33D0E">
              <w:rPr>
                <w:sz w:val="18"/>
                <w:szCs w:val="18"/>
              </w:rPr>
              <w:t>Nie [97]</w:t>
            </w:r>
          </w:p>
        </w:tc>
        <w:tc>
          <w:tcPr>
            <w:tcW w:w="1210" w:type="dxa"/>
          </w:tcPr>
          <w:p w14:paraId="4BC0F0B5" w14:textId="3A39E4CC" w:rsidR="008A5F56" w:rsidRPr="00D33D0E" w:rsidRDefault="008A5F56" w:rsidP="008A5F56">
            <w:pPr>
              <w:spacing w:before="0"/>
              <w:rPr>
                <w:sz w:val="18"/>
                <w:szCs w:val="18"/>
              </w:rPr>
            </w:pPr>
            <w:r w:rsidRPr="00D33D0E">
              <w:rPr>
                <w:sz w:val="18"/>
                <w:szCs w:val="18"/>
              </w:rPr>
              <w:t>Nie</w:t>
            </w:r>
          </w:p>
        </w:tc>
        <w:tc>
          <w:tcPr>
            <w:tcW w:w="2716" w:type="dxa"/>
          </w:tcPr>
          <w:p w14:paraId="43DF38E1" w14:textId="28373B45" w:rsidR="008A5F56" w:rsidRPr="00D33D0E" w:rsidRDefault="008A5F56" w:rsidP="008A5F56">
            <w:pPr>
              <w:spacing w:before="0"/>
              <w:rPr>
                <w:sz w:val="18"/>
                <w:szCs w:val="18"/>
              </w:rPr>
            </w:pPr>
            <w:r w:rsidRPr="00D33D0E">
              <w:rPr>
                <w:sz w:val="18"/>
                <w:szCs w:val="18"/>
              </w:rPr>
              <w:t>Różnego typu lasy i zadrzewienia liściaste i mieszane, także skraje lasów graniczące z łąkami i stare parki</w:t>
            </w:r>
          </w:p>
        </w:tc>
        <w:tc>
          <w:tcPr>
            <w:tcW w:w="1998" w:type="dxa"/>
          </w:tcPr>
          <w:p w14:paraId="6595E382" w14:textId="48E2926D"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4245CEEA" w14:textId="578285D9" w:rsidR="008A5F56" w:rsidRPr="00D33D0E" w:rsidRDefault="008A5F56" w:rsidP="008A5F56">
            <w:pPr>
              <w:spacing w:before="0"/>
              <w:rPr>
                <w:sz w:val="18"/>
                <w:szCs w:val="18"/>
              </w:rPr>
            </w:pPr>
            <w:r w:rsidRPr="00D33D0E">
              <w:rPr>
                <w:sz w:val="18"/>
                <w:szCs w:val="18"/>
              </w:rPr>
              <w:t>Gatunek objęty ochroną ścisłą</w:t>
            </w:r>
          </w:p>
        </w:tc>
        <w:tc>
          <w:tcPr>
            <w:tcW w:w="1111" w:type="dxa"/>
          </w:tcPr>
          <w:p w14:paraId="0B1FB4F0" w14:textId="3882A24C"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5A6D0B11" w14:textId="06991CC6"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5D18706F" w14:textId="77777777" w:rsidTr="006C18AF">
        <w:tc>
          <w:tcPr>
            <w:tcW w:w="2161" w:type="dxa"/>
          </w:tcPr>
          <w:p w14:paraId="020C039E" w14:textId="77777777" w:rsidR="008A5F56" w:rsidRDefault="008A5F56" w:rsidP="008A5F56">
            <w:pPr>
              <w:spacing w:before="0"/>
              <w:rPr>
                <w:i/>
                <w:iCs/>
                <w:sz w:val="18"/>
                <w:szCs w:val="18"/>
              </w:rPr>
            </w:pPr>
            <w:proofErr w:type="spellStart"/>
            <w:r w:rsidRPr="00D33D0E">
              <w:rPr>
                <w:i/>
                <w:iCs/>
                <w:sz w:val="18"/>
                <w:szCs w:val="18"/>
              </w:rPr>
              <w:t>Poecile</w:t>
            </w:r>
            <w:proofErr w:type="spellEnd"/>
            <w:r w:rsidRPr="00D33D0E">
              <w:rPr>
                <w:i/>
                <w:iCs/>
                <w:sz w:val="18"/>
                <w:szCs w:val="18"/>
              </w:rPr>
              <w:t xml:space="preserve"> </w:t>
            </w:r>
            <w:proofErr w:type="spellStart"/>
            <w:r w:rsidRPr="00D33D0E">
              <w:rPr>
                <w:i/>
                <w:iCs/>
                <w:sz w:val="18"/>
                <w:szCs w:val="18"/>
              </w:rPr>
              <w:t>montanus</w:t>
            </w:r>
            <w:proofErr w:type="spellEnd"/>
          </w:p>
          <w:p w14:paraId="6EEAB799" w14:textId="648C5812" w:rsidR="008A5F56" w:rsidRPr="00DD1DD2" w:rsidRDefault="008A5F56" w:rsidP="008A5F56">
            <w:pPr>
              <w:spacing w:before="0"/>
              <w:rPr>
                <w:sz w:val="18"/>
                <w:szCs w:val="18"/>
              </w:rPr>
            </w:pPr>
            <w:r>
              <w:rPr>
                <w:sz w:val="18"/>
                <w:szCs w:val="18"/>
              </w:rPr>
              <w:t>Czarnogłówka</w:t>
            </w:r>
          </w:p>
        </w:tc>
        <w:tc>
          <w:tcPr>
            <w:tcW w:w="1328" w:type="dxa"/>
          </w:tcPr>
          <w:p w14:paraId="61C31D48" w14:textId="1008B009" w:rsidR="008A5F56" w:rsidRPr="00D33D0E" w:rsidRDefault="008A5F56" w:rsidP="008A5F56">
            <w:pPr>
              <w:spacing w:before="0"/>
              <w:rPr>
                <w:sz w:val="18"/>
                <w:szCs w:val="18"/>
              </w:rPr>
            </w:pPr>
            <w:r w:rsidRPr="00D33D0E">
              <w:rPr>
                <w:sz w:val="18"/>
                <w:szCs w:val="18"/>
              </w:rPr>
              <w:t>IUCN: LC [98]</w:t>
            </w:r>
          </w:p>
          <w:p w14:paraId="3D924B30" w14:textId="15473205" w:rsidR="008A5F56" w:rsidRPr="00D33D0E" w:rsidRDefault="008A5F56" w:rsidP="008A5F56">
            <w:pPr>
              <w:spacing w:before="0"/>
              <w:rPr>
                <w:sz w:val="18"/>
                <w:szCs w:val="18"/>
              </w:rPr>
            </w:pPr>
            <w:r w:rsidRPr="00D33D0E">
              <w:rPr>
                <w:sz w:val="18"/>
                <w:szCs w:val="18"/>
              </w:rPr>
              <w:t>Krajowa: LC</w:t>
            </w:r>
          </w:p>
        </w:tc>
        <w:tc>
          <w:tcPr>
            <w:tcW w:w="1391" w:type="dxa"/>
          </w:tcPr>
          <w:p w14:paraId="305B4BC7" w14:textId="57BC66D0" w:rsidR="008A5F56" w:rsidRPr="00D33D0E" w:rsidRDefault="008A5F56" w:rsidP="008A5F56">
            <w:pPr>
              <w:spacing w:before="0"/>
              <w:rPr>
                <w:sz w:val="18"/>
                <w:szCs w:val="18"/>
              </w:rPr>
            </w:pPr>
            <w:r w:rsidRPr="00D33D0E">
              <w:rPr>
                <w:sz w:val="18"/>
                <w:szCs w:val="18"/>
              </w:rPr>
              <w:t>Nie [98]</w:t>
            </w:r>
          </w:p>
        </w:tc>
        <w:tc>
          <w:tcPr>
            <w:tcW w:w="1210" w:type="dxa"/>
          </w:tcPr>
          <w:p w14:paraId="3976D4E1" w14:textId="009DDAC4" w:rsidR="008A5F56" w:rsidRPr="00D33D0E" w:rsidRDefault="008A5F56" w:rsidP="008A5F56">
            <w:pPr>
              <w:spacing w:before="0"/>
              <w:rPr>
                <w:sz w:val="18"/>
                <w:szCs w:val="18"/>
              </w:rPr>
            </w:pPr>
            <w:r w:rsidRPr="00D33D0E">
              <w:rPr>
                <w:sz w:val="18"/>
                <w:szCs w:val="18"/>
              </w:rPr>
              <w:t>Nie</w:t>
            </w:r>
          </w:p>
        </w:tc>
        <w:tc>
          <w:tcPr>
            <w:tcW w:w="2716" w:type="dxa"/>
          </w:tcPr>
          <w:p w14:paraId="1ED18F6F" w14:textId="35EB2B4C" w:rsidR="008A5F56" w:rsidRPr="00D33D0E" w:rsidRDefault="008A5F56" w:rsidP="008A5F56">
            <w:pPr>
              <w:spacing w:before="0"/>
              <w:rPr>
                <w:sz w:val="18"/>
                <w:szCs w:val="18"/>
              </w:rPr>
            </w:pPr>
            <w:r w:rsidRPr="00D33D0E">
              <w:rPr>
                <w:sz w:val="18"/>
                <w:szCs w:val="18"/>
              </w:rPr>
              <w:t xml:space="preserve">Podmokłe zadrzewienia, nadrzeczne </w:t>
            </w:r>
            <w:proofErr w:type="spellStart"/>
            <w:r w:rsidRPr="00D33D0E">
              <w:rPr>
                <w:sz w:val="18"/>
                <w:szCs w:val="18"/>
              </w:rPr>
              <w:t>łozowiska</w:t>
            </w:r>
            <w:proofErr w:type="spellEnd"/>
            <w:r w:rsidRPr="00D33D0E">
              <w:rPr>
                <w:sz w:val="18"/>
                <w:szCs w:val="18"/>
              </w:rPr>
              <w:t>, ale także suche drzewostany iglaste</w:t>
            </w:r>
          </w:p>
        </w:tc>
        <w:tc>
          <w:tcPr>
            <w:tcW w:w="1998" w:type="dxa"/>
          </w:tcPr>
          <w:p w14:paraId="68786B0A" w14:textId="20A1766C"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6EAF570A" w14:textId="7CA4C0B9" w:rsidR="008A5F56" w:rsidRPr="00D33D0E" w:rsidRDefault="008A5F56" w:rsidP="008A5F56">
            <w:pPr>
              <w:spacing w:before="0"/>
              <w:rPr>
                <w:sz w:val="18"/>
                <w:szCs w:val="18"/>
              </w:rPr>
            </w:pPr>
            <w:r w:rsidRPr="00D33D0E">
              <w:rPr>
                <w:sz w:val="18"/>
                <w:szCs w:val="18"/>
              </w:rPr>
              <w:t>Gatunek objęty ochroną ścisłą</w:t>
            </w:r>
          </w:p>
        </w:tc>
        <w:tc>
          <w:tcPr>
            <w:tcW w:w="1111" w:type="dxa"/>
          </w:tcPr>
          <w:p w14:paraId="57AB16DD" w14:textId="1CE4A2F8"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5998FC6B" w14:textId="0A4CD23F"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115C9234" w14:textId="77777777" w:rsidTr="006C18AF">
        <w:tc>
          <w:tcPr>
            <w:tcW w:w="2161" w:type="dxa"/>
          </w:tcPr>
          <w:p w14:paraId="50FA2ECF" w14:textId="77777777" w:rsidR="008A5F56" w:rsidRDefault="008A5F56" w:rsidP="008A5F56">
            <w:pPr>
              <w:spacing w:before="0"/>
              <w:rPr>
                <w:i/>
                <w:iCs/>
                <w:sz w:val="18"/>
                <w:szCs w:val="18"/>
              </w:rPr>
            </w:pPr>
            <w:proofErr w:type="spellStart"/>
            <w:r w:rsidRPr="00D33D0E">
              <w:rPr>
                <w:i/>
                <w:iCs/>
                <w:sz w:val="18"/>
                <w:szCs w:val="18"/>
              </w:rPr>
              <w:t>Falco</w:t>
            </w:r>
            <w:proofErr w:type="spellEnd"/>
            <w:r w:rsidRPr="00D33D0E">
              <w:rPr>
                <w:i/>
                <w:iCs/>
                <w:sz w:val="18"/>
                <w:szCs w:val="18"/>
              </w:rPr>
              <w:t xml:space="preserve"> </w:t>
            </w:r>
            <w:proofErr w:type="spellStart"/>
            <w:r w:rsidRPr="00D33D0E">
              <w:rPr>
                <w:i/>
                <w:iCs/>
                <w:sz w:val="18"/>
                <w:szCs w:val="18"/>
              </w:rPr>
              <w:t>tinnunculus</w:t>
            </w:r>
            <w:proofErr w:type="spellEnd"/>
          </w:p>
          <w:p w14:paraId="186C74A1" w14:textId="70B24A3F" w:rsidR="008A5F56" w:rsidRPr="00DD1DD2" w:rsidRDefault="008A5F56" w:rsidP="008A5F56">
            <w:pPr>
              <w:spacing w:before="0"/>
              <w:rPr>
                <w:sz w:val="18"/>
                <w:szCs w:val="18"/>
              </w:rPr>
            </w:pPr>
            <w:r>
              <w:rPr>
                <w:sz w:val="18"/>
                <w:szCs w:val="18"/>
              </w:rPr>
              <w:t>Pustułka zwyczajna</w:t>
            </w:r>
          </w:p>
        </w:tc>
        <w:tc>
          <w:tcPr>
            <w:tcW w:w="1328" w:type="dxa"/>
          </w:tcPr>
          <w:p w14:paraId="6D925316" w14:textId="48FF1B65" w:rsidR="008A5F56" w:rsidRPr="00D33D0E" w:rsidRDefault="008A5F56" w:rsidP="008A5F56">
            <w:pPr>
              <w:spacing w:before="0"/>
              <w:rPr>
                <w:sz w:val="18"/>
                <w:szCs w:val="18"/>
              </w:rPr>
            </w:pPr>
            <w:r w:rsidRPr="00D33D0E">
              <w:rPr>
                <w:sz w:val="18"/>
                <w:szCs w:val="18"/>
              </w:rPr>
              <w:t>IUCN: LC [99]</w:t>
            </w:r>
          </w:p>
          <w:p w14:paraId="13C303F5" w14:textId="218A5D05" w:rsidR="008A5F56" w:rsidRPr="00D33D0E" w:rsidRDefault="008A5F56" w:rsidP="008A5F56">
            <w:pPr>
              <w:spacing w:before="0"/>
              <w:rPr>
                <w:sz w:val="18"/>
                <w:szCs w:val="18"/>
              </w:rPr>
            </w:pPr>
            <w:r w:rsidRPr="00D33D0E">
              <w:rPr>
                <w:sz w:val="18"/>
                <w:szCs w:val="18"/>
              </w:rPr>
              <w:t>Krajowa: LC</w:t>
            </w:r>
          </w:p>
        </w:tc>
        <w:tc>
          <w:tcPr>
            <w:tcW w:w="1391" w:type="dxa"/>
          </w:tcPr>
          <w:p w14:paraId="3B7B7BB6" w14:textId="5D1E2EF6" w:rsidR="008A5F56" w:rsidRPr="00D33D0E" w:rsidRDefault="008A5F56" w:rsidP="008A5F56">
            <w:pPr>
              <w:spacing w:before="0"/>
              <w:rPr>
                <w:sz w:val="18"/>
                <w:szCs w:val="18"/>
              </w:rPr>
            </w:pPr>
            <w:r w:rsidRPr="00D33D0E">
              <w:rPr>
                <w:sz w:val="18"/>
                <w:szCs w:val="18"/>
              </w:rPr>
              <w:t>Nie [99]</w:t>
            </w:r>
          </w:p>
        </w:tc>
        <w:tc>
          <w:tcPr>
            <w:tcW w:w="1210" w:type="dxa"/>
          </w:tcPr>
          <w:p w14:paraId="0B45C751" w14:textId="4D7B595E" w:rsidR="008A5F56" w:rsidRPr="00D33D0E" w:rsidRDefault="008A5F56" w:rsidP="008A5F56">
            <w:pPr>
              <w:spacing w:before="0"/>
              <w:rPr>
                <w:sz w:val="18"/>
                <w:szCs w:val="18"/>
              </w:rPr>
            </w:pPr>
            <w:r w:rsidRPr="00D33D0E">
              <w:rPr>
                <w:sz w:val="18"/>
                <w:szCs w:val="18"/>
              </w:rPr>
              <w:t>Nie</w:t>
            </w:r>
          </w:p>
        </w:tc>
        <w:tc>
          <w:tcPr>
            <w:tcW w:w="2716" w:type="dxa"/>
          </w:tcPr>
          <w:p w14:paraId="0EFC2BDF" w14:textId="0AD1B635" w:rsidR="008A5F56" w:rsidRPr="00D33D0E" w:rsidRDefault="008A5F56" w:rsidP="008A5F56">
            <w:pPr>
              <w:spacing w:before="0"/>
              <w:rPr>
                <w:sz w:val="18"/>
                <w:szCs w:val="18"/>
              </w:rPr>
            </w:pPr>
            <w:r w:rsidRPr="00D33D0E">
              <w:rPr>
                <w:sz w:val="18"/>
                <w:szCs w:val="18"/>
              </w:rPr>
              <w:t xml:space="preserve">Obrzeża lasów, zadrzewienia śródpolne, zabudowa miejska z </w:t>
            </w:r>
            <w:r w:rsidRPr="00D33D0E">
              <w:rPr>
                <w:sz w:val="18"/>
                <w:szCs w:val="18"/>
              </w:rPr>
              <w:lastRenderedPageBreak/>
              <w:t>wysokimi budowlami, kamieniołomy</w:t>
            </w:r>
          </w:p>
        </w:tc>
        <w:tc>
          <w:tcPr>
            <w:tcW w:w="1998" w:type="dxa"/>
          </w:tcPr>
          <w:p w14:paraId="7B2BBB63" w14:textId="62615415" w:rsidR="008A5F56" w:rsidRPr="00D33D0E" w:rsidRDefault="008A5F56" w:rsidP="008A5F56">
            <w:pPr>
              <w:spacing w:before="0"/>
              <w:rPr>
                <w:sz w:val="18"/>
                <w:szCs w:val="18"/>
              </w:rPr>
            </w:pPr>
            <w:r w:rsidRPr="00D33D0E">
              <w:rPr>
                <w:sz w:val="18"/>
                <w:szCs w:val="18"/>
              </w:rPr>
              <w:lastRenderedPageBreak/>
              <w:t xml:space="preserve">Wysokie ze względu na dogodne warunki </w:t>
            </w:r>
            <w:r w:rsidRPr="00D33D0E">
              <w:rPr>
                <w:sz w:val="18"/>
                <w:szCs w:val="18"/>
              </w:rPr>
              <w:lastRenderedPageBreak/>
              <w:t>siedliskowe w obszarze przedsięwzięcia</w:t>
            </w:r>
          </w:p>
        </w:tc>
        <w:tc>
          <w:tcPr>
            <w:tcW w:w="1843" w:type="dxa"/>
          </w:tcPr>
          <w:p w14:paraId="57C0B9B4" w14:textId="4AE39693" w:rsidR="008A5F56" w:rsidRPr="00D33D0E" w:rsidRDefault="008A5F56" w:rsidP="008A5F56">
            <w:pPr>
              <w:spacing w:before="0"/>
              <w:rPr>
                <w:sz w:val="18"/>
                <w:szCs w:val="18"/>
              </w:rPr>
            </w:pPr>
            <w:r w:rsidRPr="00D33D0E">
              <w:rPr>
                <w:sz w:val="18"/>
                <w:szCs w:val="18"/>
              </w:rPr>
              <w:lastRenderedPageBreak/>
              <w:t>Gatunek objęty ochroną ścisłą</w:t>
            </w:r>
          </w:p>
        </w:tc>
        <w:tc>
          <w:tcPr>
            <w:tcW w:w="1111" w:type="dxa"/>
          </w:tcPr>
          <w:p w14:paraId="17A1083C" w14:textId="1814634A"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17C5911C" w14:textId="6131D836"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2C2DCCD5" w14:textId="77777777" w:rsidTr="006C18AF">
        <w:tc>
          <w:tcPr>
            <w:tcW w:w="2161" w:type="dxa"/>
          </w:tcPr>
          <w:p w14:paraId="1C356BD6" w14:textId="77777777" w:rsidR="008A5F56" w:rsidRDefault="008A5F56" w:rsidP="008A5F56">
            <w:pPr>
              <w:spacing w:before="0"/>
              <w:rPr>
                <w:i/>
                <w:iCs/>
                <w:sz w:val="18"/>
                <w:szCs w:val="18"/>
              </w:rPr>
            </w:pPr>
            <w:proofErr w:type="spellStart"/>
            <w:r w:rsidRPr="00D33D0E">
              <w:rPr>
                <w:i/>
                <w:iCs/>
                <w:sz w:val="18"/>
                <w:szCs w:val="18"/>
              </w:rPr>
              <w:t>Dryobates</w:t>
            </w:r>
            <w:proofErr w:type="spellEnd"/>
            <w:r w:rsidRPr="00D33D0E">
              <w:rPr>
                <w:i/>
                <w:iCs/>
                <w:sz w:val="18"/>
                <w:szCs w:val="18"/>
              </w:rPr>
              <w:t xml:space="preserve"> minor</w:t>
            </w:r>
          </w:p>
          <w:p w14:paraId="27617CC1" w14:textId="23FA7CA5" w:rsidR="008A5F56" w:rsidRPr="00DD1DD2" w:rsidRDefault="008A5F56" w:rsidP="008A5F56">
            <w:pPr>
              <w:spacing w:before="0"/>
              <w:rPr>
                <w:sz w:val="18"/>
                <w:szCs w:val="18"/>
              </w:rPr>
            </w:pPr>
            <w:r>
              <w:rPr>
                <w:sz w:val="18"/>
                <w:szCs w:val="18"/>
              </w:rPr>
              <w:t>Dzięciołek</w:t>
            </w:r>
          </w:p>
        </w:tc>
        <w:tc>
          <w:tcPr>
            <w:tcW w:w="1328" w:type="dxa"/>
          </w:tcPr>
          <w:p w14:paraId="2F5D2BBF" w14:textId="0FE81140" w:rsidR="008A5F56" w:rsidRPr="00D33D0E" w:rsidRDefault="008A5F56" w:rsidP="008A5F56">
            <w:pPr>
              <w:spacing w:before="0"/>
              <w:rPr>
                <w:sz w:val="18"/>
                <w:szCs w:val="18"/>
              </w:rPr>
            </w:pPr>
            <w:r w:rsidRPr="00D33D0E">
              <w:rPr>
                <w:sz w:val="18"/>
                <w:szCs w:val="18"/>
              </w:rPr>
              <w:t>IUCN: LC [100]</w:t>
            </w:r>
          </w:p>
          <w:p w14:paraId="61FBC3DD" w14:textId="2463F7DC" w:rsidR="008A5F56" w:rsidRPr="00D33D0E" w:rsidRDefault="008A5F56" w:rsidP="008A5F56">
            <w:pPr>
              <w:spacing w:before="0"/>
              <w:rPr>
                <w:sz w:val="18"/>
                <w:szCs w:val="18"/>
              </w:rPr>
            </w:pPr>
            <w:r w:rsidRPr="00D33D0E">
              <w:rPr>
                <w:sz w:val="18"/>
                <w:szCs w:val="18"/>
              </w:rPr>
              <w:t>Krajowa: LC</w:t>
            </w:r>
          </w:p>
        </w:tc>
        <w:tc>
          <w:tcPr>
            <w:tcW w:w="1391" w:type="dxa"/>
          </w:tcPr>
          <w:p w14:paraId="1295E7A1" w14:textId="67B8CF98" w:rsidR="008A5F56" w:rsidRPr="00D33D0E" w:rsidRDefault="008A5F56" w:rsidP="008A5F56">
            <w:pPr>
              <w:spacing w:before="0"/>
              <w:rPr>
                <w:sz w:val="18"/>
                <w:szCs w:val="18"/>
              </w:rPr>
            </w:pPr>
            <w:r w:rsidRPr="00D33D0E">
              <w:rPr>
                <w:sz w:val="18"/>
                <w:szCs w:val="18"/>
              </w:rPr>
              <w:t>Nie [100]</w:t>
            </w:r>
          </w:p>
        </w:tc>
        <w:tc>
          <w:tcPr>
            <w:tcW w:w="1210" w:type="dxa"/>
          </w:tcPr>
          <w:p w14:paraId="1BE3C603" w14:textId="6CC1B3A5" w:rsidR="008A5F56" w:rsidRPr="00D33D0E" w:rsidRDefault="008A5F56" w:rsidP="008A5F56">
            <w:pPr>
              <w:spacing w:before="0"/>
              <w:rPr>
                <w:sz w:val="18"/>
                <w:szCs w:val="18"/>
              </w:rPr>
            </w:pPr>
            <w:r w:rsidRPr="00D33D0E">
              <w:rPr>
                <w:sz w:val="18"/>
                <w:szCs w:val="18"/>
              </w:rPr>
              <w:t>Nie</w:t>
            </w:r>
          </w:p>
        </w:tc>
        <w:tc>
          <w:tcPr>
            <w:tcW w:w="2716" w:type="dxa"/>
          </w:tcPr>
          <w:p w14:paraId="0C300F40" w14:textId="18EA6C57" w:rsidR="008A5F56" w:rsidRPr="00D33D0E" w:rsidRDefault="008A5F56" w:rsidP="008A5F56">
            <w:pPr>
              <w:spacing w:before="0"/>
              <w:rPr>
                <w:sz w:val="18"/>
                <w:szCs w:val="18"/>
              </w:rPr>
            </w:pPr>
            <w:r w:rsidRPr="00D33D0E">
              <w:rPr>
                <w:sz w:val="18"/>
                <w:szCs w:val="18"/>
              </w:rPr>
              <w:t>Różne drzewostany liściaste i mieszane, obrzeża lasów, parki, natomiast unika rozległych borów</w:t>
            </w:r>
          </w:p>
        </w:tc>
        <w:tc>
          <w:tcPr>
            <w:tcW w:w="1998" w:type="dxa"/>
          </w:tcPr>
          <w:p w14:paraId="2AC5B988" w14:textId="73D2E832"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7E6B617B" w14:textId="7D22C2EB" w:rsidR="008A5F56" w:rsidRPr="00D33D0E" w:rsidRDefault="008A5F56" w:rsidP="008A5F56">
            <w:pPr>
              <w:spacing w:before="0"/>
              <w:rPr>
                <w:sz w:val="18"/>
                <w:szCs w:val="18"/>
              </w:rPr>
            </w:pPr>
            <w:r w:rsidRPr="00D33D0E">
              <w:rPr>
                <w:sz w:val="18"/>
                <w:szCs w:val="18"/>
              </w:rPr>
              <w:t>Gatunek objęty ochroną ścisłą</w:t>
            </w:r>
          </w:p>
        </w:tc>
        <w:tc>
          <w:tcPr>
            <w:tcW w:w="1111" w:type="dxa"/>
          </w:tcPr>
          <w:p w14:paraId="7887AC08" w14:textId="399C9BD8"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07DFB4F5" w14:textId="48138BA7"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77618A58" w14:textId="77777777" w:rsidTr="006C18AF">
        <w:tc>
          <w:tcPr>
            <w:tcW w:w="2161" w:type="dxa"/>
          </w:tcPr>
          <w:p w14:paraId="5708DFBA" w14:textId="77777777" w:rsidR="008A5F56" w:rsidRDefault="008A5F56" w:rsidP="008A5F56">
            <w:pPr>
              <w:spacing w:before="0"/>
              <w:rPr>
                <w:i/>
                <w:iCs/>
                <w:sz w:val="18"/>
                <w:szCs w:val="18"/>
              </w:rPr>
            </w:pPr>
            <w:r w:rsidRPr="00D33D0E">
              <w:rPr>
                <w:i/>
                <w:iCs/>
                <w:sz w:val="18"/>
                <w:szCs w:val="18"/>
              </w:rPr>
              <w:t xml:space="preserve">Remiz </w:t>
            </w:r>
            <w:proofErr w:type="spellStart"/>
            <w:r w:rsidRPr="00D33D0E">
              <w:rPr>
                <w:i/>
                <w:iCs/>
                <w:sz w:val="18"/>
                <w:szCs w:val="18"/>
              </w:rPr>
              <w:t>pendulinus</w:t>
            </w:r>
            <w:proofErr w:type="spellEnd"/>
          </w:p>
          <w:p w14:paraId="547C5748" w14:textId="6C5EAFCF" w:rsidR="008A5F56" w:rsidRPr="00DD1DD2" w:rsidRDefault="008A5F56" w:rsidP="008A5F56">
            <w:pPr>
              <w:spacing w:before="0"/>
              <w:rPr>
                <w:sz w:val="18"/>
                <w:szCs w:val="18"/>
              </w:rPr>
            </w:pPr>
            <w:r>
              <w:rPr>
                <w:sz w:val="18"/>
                <w:szCs w:val="18"/>
              </w:rPr>
              <w:t>Remiz zwyczajny</w:t>
            </w:r>
          </w:p>
        </w:tc>
        <w:tc>
          <w:tcPr>
            <w:tcW w:w="1328" w:type="dxa"/>
          </w:tcPr>
          <w:p w14:paraId="1953A474" w14:textId="1BD6D4A9" w:rsidR="008A5F56" w:rsidRPr="00D33D0E" w:rsidRDefault="008A5F56" w:rsidP="008A5F56">
            <w:pPr>
              <w:spacing w:before="0"/>
              <w:rPr>
                <w:sz w:val="18"/>
                <w:szCs w:val="18"/>
              </w:rPr>
            </w:pPr>
            <w:r w:rsidRPr="00D33D0E">
              <w:rPr>
                <w:sz w:val="18"/>
                <w:szCs w:val="18"/>
              </w:rPr>
              <w:t>IUCN: LC [101]</w:t>
            </w:r>
          </w:p>
          <w:p w14:paraId="412D43A4" w14:textId="38D8C797" w:rsidR="008A5F56" w:rsidRPr="00D33D0E" w:rsidRDefault="008A5F56" w:rsidP="008A5F56">
            <w:pPr>
              <w:spacing w:before="0"/>
              <w:rPr>
                <w:sz w:val="18"/>
                <w:szCs w:val="18"/>
              </w:rPr>
            </w:pPr>
            <w:r w:rsidRPr="00D33D0E">
              <w:rPr>
                <w:sz w:val="18"/>
                <w:szCs w:val="18"/>
              </w:rPr>
              <w:t>Krajowa: LC</w:t>
            </w:r>
          </w:p>
        </w:tc>
        <w:tc>
          <w:tcPr>
            <w:tcW w:w="1391" w:type="dxa"/>
          </w:tcPr>
          <w:p w14:paraId="0088C64B" w14:textId="3E3E2841" w:rsidR="008A5F56" w:rsidRPr="00D33D0E" w:rsidRDefault="008A5F56" w:rsidP="008A5F56">
            <w:pPr>
              <w:spacing w:before="0"/>
              <w:rPr>
                <w:sz w:val="18"/>
                <w:szCs w:val="18"/>
              </w:rPr>
            </w:pPr>
            <w:r w:rsidRPr="00D33D0E">
              <w:rPr>
                <w:sz w:val="18"/>
                <w:szCs w:val="18"/>
              </w:rPr>
              <w:t>Nie [101]</w:t>
            </w:r>
          </w:p>
        </w:tc>
        <w:tc>
          <w:tcPr>
            <w:tcW w:w="1210" w:type="dxa"/>
          </w:tcPr>
          <w:p w14:paraId="1A2BEB50" w14:textId="3BC787D1" w:rsidR="008A5F56" w:rsidRPr="00D33D0E" w:rsidRDefault="008A5F56" w:rsidP="008A5F56">
            <w:pPr>
              <w:spacing w:before="0"/>
              <w:rPr>
                <w:sz w:val="18"/>
                <w:szCs w:val="18"/>
              </w:rPr>
            </w:pPr>
            <w:r w:rsidRPr="00D33D0E">
              <w:rPr>
                <w:sz w:val="18"/>
                <w:szCs w:val="18"/>
              </w:rPr>
              <w:t>Nie</w:t>
            </w:r>
          </w:p>
        </w:tc>
        <w:tc>
          <w:tcPr>
            <w:tcW w:w="2716" w:type="dxa"/>
          </w:tcPr>
          <w:p w14:paraId="21EF1B28" w14:textId="153E3679" w:rsidR="008A5F56" w:rsidRPr="00D33D0E" w:rsidRDefault="008A5F56" w:rsidP="008A5F56">
            <w:pPr>
              <w:spacing w:before="0"/>
              <w:rPr>
                <w:sz w:val="18"/>
                <w:szCs w:val="18"/>
              </w:rPr>
            </w:pPr>
            <w:r w:rsidRPr="00D33D0E">
              <w:rPr>
                <w:sz w:val="18"/>
                <w:szCs w:val="18"/>
              </w:rPr>
              <w:t>Olsy i szpalery drzew na brzegach jezior i stawów, kępy drzew rosnące nad brzegami rzek i wśród podmokłych łąk w dolinach rzecznych</w:t>
            </w:r>
          </w:p>
        </w:tc>
        <w:tc>
          <w:tcPr>
            <w:tcW w:w="1998" w:type="dxa"/>
          </w:tcPr>
          <w:p w14:paraId="6CF18A42" w14:textId="245870C5"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0951FB6E" w14:textId="6FEAF242" w:rsidR="008A5F56" w:rsidRPr="00D33D0E" w:rsidRDefault="008A5F56" w:rsidP="008A5F56">
            <w:pPr>
              <w:spacing w:before="0"/>
              <w:rPr>
                <w:sz w:val="18"/>
                <w:szCs w:val="18"/>
              </w:rPr>
            </w:pPr>
            <w:r w:rsidRPr="00D33D0E">
              <w:rPr>
                <w:sz w:val="18"/>
                <w:szCs w:val="18"/>
              </w:rPr>
              <w:t>Gatunek objęty ochroną ścisłą</w:t>
            </w:r>
          </w:p>
        </w:tc>
        <w:tc>
          <w:tcPr>
            <w:tcW w:w="1111" w:type="dxa"/>
          </w:tcPr>
          <w:p w14:paraId="292766FB" w14:textId="235CC3C4"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67A6719D" w14:textId="38CEFE5C"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79415690" w14:textId="77777777" w:rsidTr="006C18AF">
        <w:tc>
          <w:tcPr>
            <w:tcW w:w="2161" w:type="dxa"/>
          </w:tcPr>
          <w:p w14:paraId="592E0EDD" w14:textId="77777777" w:rsidR="008A5F56" w:rsidRDefault="008A5F56" w:rsidP="008A5F56">
            <w:pPr>
              <w:spacing w:before="0"/>
              <w:rPr>
                <w:i/>
                <w:iCs/>
                <w:sz w:val="18"/>
                <w:szCs w:val="18"/>
              </w:rPr>
            </w:pPr>
            <w:proofErr w:type="spellStart"/>
            <w:r w:rsidRPr="00D33D0E">
              <w:rPr>
                <w:i/>
                <w:iCs/>
                <w:sz w:val="18"/>
                <w:szCs w:val="18"/>
              </w:rPr>
              <w:t>Vanellus</w:t>
            </w:r>
            <w:proofErr w:type="spellEnd"/>
            <w:r w:rsidRPr="00D33D0E">
              <w:rPr>
                <w:i/>
                <w:iCs/>
                <w:sz w:val="18"/>
                <w:szCs w:val="18"/>
              </w:rPr>
              <w:t xml:space="preserve"> </w:t>
            </w:r>
            <w:proofErr w:type="spellStart"/>
            <w:r w:rsidRPr="00D33D0E">
              <w:rPr>
                <w:i/>
                <w:iCs/>
                <w:sz w:val="18"/>
                <w:szCs w:val="18"/>
              </w:rPr>
              <w:t>vanellus</w:t>
            </w:r>
            <w:proofErr w:type="spellEnd"/>
          </w:p>
          <w:p w14:paraId="57E692A3" w14:textId="70B39370" w:rsidR="008A5F56" w:rsidRPr="00DD1DD2" w:rsidRDefault="008A5F56" w:rsidP="008A5F56">
            <w:pPr>
              <w:spacing w:before="0"/>
              <w:rPr>
                <w:sz w:val="18"/>
                <w:szCs w:val="18"/>
              </w:rPr>
            </w:pPr>
            <w:r>
              <w:rPr>
                <w:sz w:val="18"/>
                <w:szCs w:val="18"/>
              </w:rPr>
              <w:t>Czajka zwyczajna</w:t>
            </w:r>
          </w:p>
        </w:tc>
        <w:tc>
          <w:tcPr>
            <w:tcW w:w="1328" w:type="dxa"/>
          </w:tcPr>
          <w:p w14:paraId="67CFD5F9" w14:textId="0A9D6C11" w:rsidR="008A5F56" w:rsidRPr="00D33D0E" w:rsidRDefault="008A5F56" w:rsidP="008A5F56">
            <w:pPr>
              <w:spacing w:before="0"/>
              <w:rPr>
                <w:sz w:val="18"/>
                <w:szCs w:val="18"/>
              </w:rPr>
            </w:pPr>
            <w:r w:rsidRPr="00D33D0E">
              <w:rPr>
                <w:sz w:val="18"/>
                <w:szCs w:val="18"/>
              </w:rPr>
              <w:t>IUCN: VU [102]</w:t>
            </w:r>
          </w:p>
          <w:p w14:paraId="439467E8" w14:textId="30FDA0B2" w:rsidR="008A5F56" w:rsidRPr="00D33D0E" w:rsidRDefault="008A5F56" w:rsidP="008A5F56">
            <w:pPr>
              <w:spacing w:before="0"/>
              <w:rPr>
                <w:sz w:val="18"/>
                <w:szCs w:val="18"/>
              </w:rPr>
            </w:pPr>
            <w:r w:rsidRPr="00D33D0E">
              <w:rPr>
                <w:sz w:val="18"/>
                <w:szCs w:val="18"/>
              </w:rPr>
              <w:t>Krajowa: EN</w:t>
            </w:r>
          </w:p>
        </w:tc>
        <w:tc>
          <w:tcPr>
            <w:tcW w:w="1391" w:type="dxa"/>
          </w:tcPr>
          <w:p w14:paraId="2F631051" w14:textId="53825CCF" w:rsidR="008A5F56" w:rsidRPr="00D33D0E" w:rsidRDefault="008A5F56" w:rsidP="008A5F56">
            <w:pPr>
              <w:spacing w:before="0"/>
              <w:rPr>
                <w:sz w:val="18"/>
                <w:szCs w:val="18"/>
              </w:rPr>
            </w:pPr>
            <w:r w:rsidRPr="00D33D0E">
              <w:rPr>
                <w:sz w:val="18"/>
                <w:szCs w:val="18"/>
              </w:rPr>
              <w:t>Nie [102]</w:t>
            </w:r>
          </w:p>
        </w:tc>
        <w:tc>
          <w:tcPr>
            <w:tcW w:w="1210" w:type="dxa"/>
          </w:tcPr>
          <w:p w14:paraId="0675AF86" w14:textId="69A5D6EF" w:rsidR="008A5F56" w:rsidRPr="00D33D0E" w:rsidRDefault="008A5F56" w:rsidP="008A5F56">
            <w:pPr>
              <w:spacing w:before="0"/>
              <w:rPr>
                <w:sz w:val="18"/>
                <w:szCs w:val="18"/>
              </w:rPr>
            </w:pPr>
            <w:r w:rsidRPr="00D33D0E">
              <w:rPr>
                <w:sz w:val="18"/>
                <w:szCs w:val="18"/>
              </w:rPr>
              <w:t>Nie</w:t>
            </w:r>
          </w:p>
        </w:tc>
        <w:tc>
          <w:tcPr>
            <w:tcW w:w="2716" w:type="dxa"/>
          </w:tcPr>
          <w:p w14:paraId="6BDB4EB7" w14:textId="4C7BC678" w:rsidR="008A5F56" w:rsidRPr="00D33D0E" w:rsidRDefault="008A5F56" w:rsidP="008A5F56">
            <w:pPr>
              <w:spacing w:before="0"/>
              <w:rPr>
                <w:sz w:val="18"/>
                <w:szCs w:val="18"/>
              </w:rPr>
            </w:pPr>
            <w:r w:rsidRPr="00D33D0E">
              <w:rPr>
                <w:sz w:val="18"/>
                <w:szCs w:val="18"/>
              </w:rPr>
              <w:t>Mokradła, podmokłe łąki, obrzeża zbiorników, pola uprawne i irygacyjne, spuszczone stawy i osadniki</w:t>
            </w:r>
          </w:p>
        </w:tc>
        <w:tc>
          <w:tcPr>
            <w:tcW w:w="1998" w:type="dxa"/>
          </w:tcPr>
          <w:p w14:paraId="5767B4AC" w14:textId="075B4691"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408AFD6E" w14:textId="53AEDC00" w:rsidR="008A5F56" w:rsidRPr="00D33D0E" w:rsidRDefault="008A5F56" w:rsidP="008A5F56">
            <w:pPr>
              <w:spacing w:before="0"/>
              <w:rPr>
                <w:sz w:val="18"/>
                <w:szCs w:val="18"/>
              </w:rPr>
            </w:pPr>
            <w:r w:rsidRPr="00D33D0E">
              <w:rPr>
                <w:sz w:val="18"/>
                <w:szCs w:val="18"/>
              </w:rPr>
              <w:t>Gatunek objęty ochroną ścisłą</w:t>
            </w:r>
          </w:p>
        </w:tc>
        <w:tc>
          <w:tcPr>
            <w:tcW w:w="1111" w:type="dxa"/>
          </w:tcPr>
          <w:p w14:paraId="2F2941B9" w14:textId="763AD618" w:rsidR="008A5F56" w:rsidRPr="00D33D0E" w:rsidRDefault="008A5F56" w:rsidP="008A5F56">
            <w:pPr>
              <w:spacing w:before="0"/>
              <w:rPr>
                <w:sz w:val="18"/>
                <w:szCs w:val="18"/>
              </w:rPr>
            </w:pPr>
            <w:r w:rsidRPr="00D33D0E">
              <w:rPr>
                <w:sz w:val="18"/>
                <w:szCs w:val="18"/>
              </w:rPr>
              <w:t>Tak</w:t>
            </w:r>
          </w:p>
        </w:tc>
        <w:tc>
          <w:tcPr>
            <w:tcW w:w="843" w:type="dxa"/>
            <w:shd w:val="clear" w:color="auto" w:fill="BFF7BB"/>
          </w:tcPr>
          <w:p w14:paraId="5CCB2B19" w14:textId="3385133F"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21FE57F2" w14:textId="77777777" w:rsidTr="006C18AF">
        <w:tc>
          <w:tcPr>
            <w:tcW w:w="2161" w:type="dxa"/>
          </w:tcPr>
          <w:p w14:paraId="461EB74F" w14:textId="77777777" w:rsidR="008A5F56" w:rsidRDefault="008A5F56" w:rsidP="008A5F56">
            <w:pPr>
              <w:spacing w:before="0"/>
              <w:rPr>
                <w:i/>
                <w:iCs/>
                <w:sz w:val="18"/>
                <w:szCs w:val="18"/>
              </w:rPr>
            </w:pPr>
            <w:proofErr w:type="spellStart"/>
            <w:r w:rsidRPr="00D33D0E">
              <w:rPr>
                <w:i/>
                <w:iCs/>
                <w:sz w:val="18"/>
                <w:szCs w:val="18"/>
              </w:rPr>
              <w:t>Podiceps</w:t>
            </w:r>
            <w:proofErr w:type="spellEnd"/>
            <w:r w:rsidRPr="00D33D0E">
              <w:rPr>
                <w:i/>
                <w:iCs/>
                <w:sz w:val="18"/>
                <w:szCs w:val="18"/>
              </w:rPr>
              <w:t xml:space="preserve"> </w:t>
            </w:r>
            <w:proofErr w:type="spellStart"/>
            <w:r w:rsidRPr="00D33D0E">
              <w:rPr>
                <w:i/>
                <w:iCs/>
                <w:sz w:val="18"/>
                <w:szCs w:val="18"/>
              </w:rPr>
              <w:t>cristatus</w:t>
            </w:r>
            <w:proofErr w:type="spellEnd"/>
          </w:p>
          <w:p w14:paraId="5AA2D583" w14:textId="58E9CE31" w:rsidR="008A5F56" w:rsidRPr="00DD1DD2" w:rsidRDefault="008A5F56" w:rsidP="008A5F56">
            <w:pPr>
              <w:spacing w:before="0"/>
              <w:rPr>
                <w:sz w:val="18"/>
                <w:szCs w:val="18"/>
              </w:rPr>
            </w:pPr>
            <w:r>
              <w:rPr>
                <w:sz w:val="18"/>
                <w:szCs w:val="18"/>
              </w:rPr>
              <w:t xml:space="preserve">Perkoz </w:t>
            </w:r>
            <w:r w:rsidR="003E5551">
              <w:rPr>
                <w:sz w:val="18"/>
                <w:szCs w:val="18"/>
              </w:rPr>
              <w:t>dwuczuby</w:t>
            </w:r>
          </w:p>
        </w:tc>
        <w:tc>
          <w:tcPr>
            <w:tcW w:w="1328" w:type="dxa"/>
          </w:tcPr>
          <w:p w14:paraId="09137B5E" w14:textId="0B6D25DA" w:rsidR="008A5F56" w:rsidRPr="00D33D0E" w:rsidRDefault="008A5F56" w:rsidP="008A5F56">
            <w:pPr>
              <w:spacing w:before="0"/>
              <w:rPr>
                <w:sz w:val="18"/>
                <w:szCs w:val="18"/>
              </w:rPr>
            </w:pPr>
            <w:r w:rsidRPr="00D33D0E">
              <w:rPr>
                <w:sz w:val="18"/>
                <w:szCs w:val="18"/>
              </w:rPr>
              <w:t>IUCN: LC [103]</w:t>
            </w:r>
          </w:p>
          <w:p w14:paraId="33E5DE87" w14:textId="30F7B774" w:rsidR="008A5F56" w:rsidRPr="00D33D0E" w:rsidRDefault="008A5F56" w:rsidP="008A5F56">
            <w:pPr>
              <w:spacing w:before="0"/>
              <w:rPr>
                <w:sz w:val="18"/>
                <w:szCs w:val="18"/>
              </w:rPr>
            </w:pPr>
            <w:r w:rsidRPr="00D33D0E">
              <w:rPr>
                <w:sz w:val="18"/>
                <w:szCs w:val="18"/>
              </w:rPr>
              <w:t>Krajowa: LC</w:t>
            </w:r>
          </w:p>
        </w:tc>
        <w:tc>
          <w:tcPr>
            <w:tcW w:w="1391" w:type="dxa"/>
          </w:tcPr>
          <w:p w14:paraId="1496B604" w14:textId="5E598E00" w:rsidR="008A5F56" w:rsidRPr="00D33D0E" w:rsidRDefault="008A5F56" w:rsidP="008A5F56">
            <w:pPr>
              <w:spacing w:before="0"/>
              <w:rPr>
                <w:sz w:val="18"/>
                <w:szCs w:val="18"/>
              </w:rPr>
            </w:pPr>
            <w:r w:rsidRPr="00D33D0E">
              <w:rPr>
                <w:sz w:val="18"/>
                <w:szCs w:val="18"/>
              </w:rPr>
              <w:t>Nie [103]</w:t>
            </w:r>
          </w:p>
        </w:tc>
        <w:tc>
          <w:tcPr>
            <w:tcW w:w="1210" w:type="dxa"/>
          </w:tcPr>
          <w:p w14:paraId="74D16A2D" w14:textId="4E1F5D26" w:rsidR="008A5F56" w:rsidRPr="00D33D0E" w:rsidRDefault="008A5F56" w:rsidP="008A5F56">
            <w:pPr>
              <w:spacing w:before="0"/>
              <w:rPr>
                <w:sz w:val="18"/>
                <w:szCs w:val="18"/>
              </w:rPr>
            </w:pPr>
            <w:r w:rsidRPr="00D33D0E">
              <w:rPr>
                <w:sz w:val="18"/>
                <w:szCs w:val="18"/>
              </w:rPr>
              <w:t>Nie</w:t>
            </w:r>
          </w:p>
        </w:tc>
        <w:tc>
          <w:tcPr>
            <w:tcW w:w="2716" w:type="dxa"/>
          </w:tcPr>
          <w:p w14:paraId="20E33F6E" w14:textId="7875AC08" w:rsidR="008A5F56" w:rsidRPr="00D33D0E" w:rsidRDefault="008A5F56" w:rsidP="008A5F56">
            <w:pPr>
              <w:spacing w:before="0"/>
              <w:rPr>
                <w:sz w:val="18"/>
                <w:szCs w:val="18"/>
              </w:rPr>
            </w:pPr>
            <w:r w:rsidRPr="00D33D0E">
              <w:rPr>
                <w:sz w:val="18"/>
                <w:szCs w:val="18"/>
              </w:rPr>
              <w:t xml:space="preserve">Zasobne w ryby zbiorniki wodne: naturalne jeziora, stawy hodowlane, zbiorniki zaporowe, glinianki, starorzecza, </w:t>
            </w:r>
            <w:proofErr w:type="spellStart"/>
            <w:r w:rsidRPr="00D33D0E">
              <w:rPr>
                <w:sz w:val="18"/>
                <w:szCs w:val="18"/>
              </w:rPr>
              <w:t>itp</w:t>
            </w:r>
            <w:proofErr w:type="spellEnd"/>
          </w:p>
        </w:tc>
        <w:tc>
          <w:tcPr>
            <w:tcW w:w="1998" w:type="dxa"/>
          </w:tcPr>
          <w:p w14:paraId="490514D6" w14:textId="3B9EF7E3"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62FD2038" w14:textId="5C988166" w:rsidR="008A5F56" w:rsidRPr="00D33D0E" w:rsidRDefault="008A5F56" w:rsidP="008A5F56">
            <w:pPr>
              <w:spacing w:before="0"/>
              <w:rPr>
                <w:sz w:val="18"/>
                <w:szCs w:val="18"/>
              </w:rPr>
            </w:pPr>
            <w:r w:rsidRPr="00D33D0E">
              <w:rPr>
                <w:sz w:val="18"/>
                <w:szCs w:val="18"/>
              </w:rPr>
              <w:t>Gatunek objęty ochroną ścisłą</w:t>
            </w:r>
          </w:p>
        </w:tc>
        <w:tc>
          <w:tcPr>
            <w:tcW w:w="1111" w:type="dxa"/>
          </w:tcPr>
          <w:p w14:paraId="23C9F351" w14:textId="61A92043"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15881E47" w14:textId="20F383BC"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5E039C09" w14:textId="77777777" w:rsidTr="006C18AF">
        <w:tc>
          <w:tcPr>
            <w:tcW w:w="2161" w:type="dxa"/>
          </w:tcPr>
          <w:p w14:paraId="1B5C81C9" w14:textId="77777777" w:rsidR="008A5F56" w:rsidRDefault="008A5F56" w:rsidP="008A5F56">
            <w:pPr>
              <w:spacing w:before="0"/>
              <w:rPr>
                <w:i/>
                <w:iCs/>
                <w:sz w:val="18"/>
                <w:szCs w:val="18"/>
              </w:rPr>
            </w:pPr>
            <w:proofErr w:type="spellStart"/>
            <w:r w:rsidRPr="00D33D0E">
              <w:rPr>
                <w:i/>
                <w:iCs/>
                <w:sz w:val="18"/>
                <w:szCs w:val="18"/>
              </w:rPr>
              <w:t>Milvus</w:t>
            </w:r>
            <w:proofErr w:type="spellEnd"/>
            <w:r w:rsidRPr="00D33D0E">
              <w:rPr>
                <w:i/>
                <w:iCs/>
                <w:sz w:val="18"/>
                <w:szCs w:val="18"/>
              </w:rPr>
              <w:t xml:space="preserve"> </w:t>
            </w:r>
            <w:proofErr w:type="spellStart"/>
            <w:r w:rsidRPr="00D33D0E">
              <w:rPr>
                <w:i/>
                <w:iCs/>
                <w:sz w:val="18"/>
                <w:szCs w:val="18"/>
              </w:rPr>
              <w:t>milvus</w:t>
            </w:r>
            <w:proofErr w:type="spellEnd"/>
          </w:p>
          <w:p w14:paraId="21D8F43B" w14:textId="00BF6488" w:rsidR="008A5F56" w:rsidRPr="00DD1DD2" w:rsidRDefault="008A5F56" w:rsidP="008A5F56">
            <w:pPr>
              <w:spacing w:before="0"/>
              <w:rPr>
                <w:sz w:val="18"/>
                <w:szCs w:val="18"/>
              </w:rPr>
            </w:pPr>
            <w:r>
              <w:rPr>
                <w:sz w:val="18"/>
                <w:szCs w:val="18"/>
              </w:rPr>
              <w:t>Kania ruda</w:t>
            </w:r>
          </w:p>
        </w:tc>
        <w:tc>
          <w:tcPr>
            <w:tcW w:w="1328" w:type="dxa"/>
          </w:tcPr>
          <w:p w14:paraId="4483AB78" w14:textId="2625636B" w:rsidR="008A5F56" w:rsidRPr="00D33D0E" w:rsidRDefault="008A5F56" w:rsidP="008A5F56">
            <w:pPr>
              <w:spacing w:before="0"/>
              <w:rPr>
                <w:sz w:val="18"/>
                <w:szCs w:val="18"/>
              </w:rPr>
            </w:pPr>
            <w:r w:rsidRPr="00D33D0E">
              <w:rPr>
                <w:sz w:val="18"/>
                <w:szCs w:val="18"/>
              </w:rPr>
              <w:t>IUCN: LC [104]</w:t>
            </w:r>
          </w:p>
          <w:p w14:paraId="1B1E526E" w14:textId="0A55EA2C" w:rsidR="008A5F56" w:rsidRPr="00D33D0E" w:rsidRDefault="008A5F56" w:rsidP="008A5F56">
            <w:pPr>
              <w:spacing w:before="0"/>
              <w:rPr>
                <w:sz w:val="18"/>
                <w:szCs w:val="18"/>
              </w:rPr>
            </w:pPr>
            <w:r w:rsidRPr="00D33D0E">
              <w:rPr>
                <w:sz w:val="18"/>
                <w:szCs w:val="18"/>
              </w:rPr>
              <w:t>Krajowa: LC</w:t>
            </w:r>
          </w:p>
        </w:tc>
        <w:tc>
          <w:tcPr>
            <w:tcW w:w="1391" w:type="dxa"/>
          </w:tcPr>
          <w:p w14:paraId="754CF503" w14:textId="2412016D" w:rsidR="008A5F56" w:rsidRPr="00D33D0E" w:rsidRDefault="008A5F56" w:rsidP="008A5F56">
            <w:pPr>
              <w:spacing w:before="0"/>
              <w:rPr>
                <w:sz w:val="18"/>
                <w:szCs w:val="18"/>
              </w:rPr>
            </w:pPr>
            <w:r w:rsidRPr="00D33D0E">
              <w:rPr>
                <w:sz w:val="18"/>
                <w:szCs w:val="18"/>
              </w:rPr>
              <w:t>Nie [104]</w:t>
            </w:r>
          </w:p>
        </w:tc>
        <w:tc>
          <w:tcPr>
            <w:tcW w:w="1210" w:type="dxa"/>
          </w:tcPr>
          <w:p w14:paraId="246076FE" w14:textId="23E529A2" w:rsidR="008A5F56" w:rsidRPr="00D33D0E" w:rsidRDefault="008A5F56" w:rsidP="008A5F56">
            <w:pPr>
              <w:spacing w:before="0"/>
              <w:rPr>
                <w:sz w:val="18"/>
                <w:szCs w:val="18"/>
              </w:rPr>
            </w:pPr>
            <w:r w:rsidRPr="00D33D0E">
              <w:rPr>
                <w:sz w:val="18"/>
                <w:szCs w:val="18"/>
              </w:rPr>
              <w:t>Nie</w:t>
            </w:r>
          </w:p>
        </w:tc>
        <w:tc>
          <w:tcPr>
            <w:tcW w:w="2716" w:type="dxa"/>
          </w:tcPr>
          <w:p w14:paraId="23C1AE57" w14:textId="195AD6F2" w:rsidR="008A5F56" w:rsidRPr="00D33D0E" w:rsidRDefault="008A5F56" w:rsidP="008A5F56">
            <w:pPr>
              <w:spacing w:before="0"/>
              <w:rPr>
                <w:sz w:val="18"/>
                <w:szCs w:val="18"/>
              </w:rPr>
            </w:pPr>
            <w:r w:rsidRPr="00D33D0E">
              <w:rPr>
                <w:sz w:val="18"/>
                <w:szCs w:val="18"/>
              </w:rPr>
              <w:t>Obrzeża lasów w pobliżu jezior, stawów hodowlanych i rzek, także tereny rolnicze</w:t>
            </w:r>
          </w:p>
        </w:tc>
        <w:tc>
          <w:tcPr>
            <w:tcW w:w="1998" w:type="dxa"/>
          </w:tcPr>
          <w:p w14:paraId="5849FEB2" w14:textId="3C147CBB"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29BCCA42" w14:textId="5479CBD9" w:rsidR="008A5F56" w:rsidRPr="00D33D0E" w:rsidRDefault="008A5F56" w:rsidP="008A5F56">
            <w:pPr>
              <w:spacing w:before="0"/>
              <w:rPr>
                <w:sz w:val="18"/>
                <w:szCs w:val="18"/>
              </w:rPr>
            </w:pPr>
            <w:r w:rsidRPr="00D33D0E">
              <w:rPr>
                <w:sz w:val="18"/>
                <w:szCs w:val="18"/>
              </w:rPr>
              <w:t>Gatunek objęty ochroną ścisłą, ujęty w Dyrektywie Ptasiej</w:t>
            </w:r>
          </w:p>
        </w:tc>
        <w:tc>
          <w:tcPr>
            <w:tcW w:w="1111" w:type="dxa"/>
          </w:tcPr>
          <w:p w14:paraId="4AA8066A" w14:textId="5AA1F262"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2B0AF271" w14:textId="11DC86C6"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693DCBC8" w14:textId="77777777" w:rsidTr="006C18AF">
        <w:tc>
          <w:tcPr>
            <w:tcW w:w="2161" w:type="dxa"/>
          </w:tcPr>
          <w:p w14:paraId="32F378ED" w14:textId="77777777" w:rsidR="008A5F56" w:rsidRDefault="008A5F56" w:rsidP="008A5F56">
            <w:pPr>
              <w:spacing w:before="0"/>
              <w:rPr>
                <w:i/>
                <w:iCs/>
                <w:sz w:val="18"/>
                <w:szCs w:val="18"/>
              </w:rPr>
            </w:pPr>
            <w:proofErr w:type="spellStart"/>
            <w:r w:rsidRPr="00D33D0E">
              <w:rPr>
                <w:i/>
                <w:iCs/>
                <w:sz w:val="18"/>
                <w:szCs w:val="18"/>
              </w:rPr>
              <w:t>Mareca</w:t>
            </w:r>
            <w:proofErr w:type="spellEnd"/>
            <w:r w:rsidRPr="00D33D0E">
              <w:rPr>
                <w:i/>
                <w:iCs/>
                <w:sz w:val="18"/>
                <w:szCs w:val="18"/>
              </w:rPr>
              <w:t xml:space="preserve"> </w:t>
            </w:r>
            <w:proofErr w:type="spellStart"/>
            <w:r w:rsidRPr="00D33D0E">
              <w:rPr>
                <w:i/>
                <w:iCs/>
                <w:sz w:val="18"/>
                <w:szCs w:val="18"/>
              </w:rPr>
              <w:t>strepera</w:t>
            </w:r>
            <w:proofErr w:type="spellEnd"/>
          </w:p>
          <w:p w14:paraId="4B85EDF2" w14:textId="51B884F9" w:rsidR="008A5F56" w:rsidRPr="00DD1DD2" w:rsidRDefault="008A5F56" w:rsidP="008A5F56">
            <w:pPr>
              <w:spacing w:before="0"/>
              <w:rPr>
                <w:sz w:val="18"/>
                <w:szCs w:val="18"/>
              </w:rPr>
            </w:pPr>
            <w:r>
              <w:rPr>
                <w:sz w:val="18"/>
                <w:szCs w:val="18"/>
              </w:rPr>
              <w:t>Krakwa</w:t>
            </w:r>
          </w:p>
        </w:tc>
        <w:tc>
          <w:tcPr>
            <w:tcW w:w="1328" w:type="dxa"/>
          </w:tcPr>
          <w:p w14:paraId="7D885E67" w14:textId="7FD6D90D" w:rsidR="008A5F56" w:rsidRPr="00D33D0E" w:rsidRDefault="008A5F56" w:rsidP="008A5F56">
            <w:pPr>
              <w:spacing w:before="0"/>
              <w:rPr>
                <w:sz w:val="18"/>
                <w:szCs w:val="18"/>
              </w:rPr>
            </w:pPr>
            <w:r w:rsidRPr="00D33D0E">
              <w:rPr>
                <w:sz w:val="18"/>
                <w:szCs w:val="18"/>
              </w:rPr>
              <w:t>IUCN: LC [105]</w:t>
            </w:r>
          </w:p>
          <w:p w14:paraId="6C062D3C" w14:textId="739AA3B4" w:rsidR="008A5F56" w:rsidRPr="00D33D0E" w:rsidRDefault="008A5F56" w:rsidP="008A5F56">
            <w:pPr>
              <w:spacing w:before="0"/>
              <w:rPr>
                <w:sz w:val="18"/>
                <w:szCs w:val="18"/>
              </w:rPr>
            </w:pPr>
            <w:r w:rsidRPr="00D33D0E">
              <w:rPr>
                <w:sz w:val="18"/>
                <w:szCs w:val="18"/>
              </w:rPr>
              <w:t>Krajowa: LC</w:t>
            </w:r>
          </w:p>
        </w:tc>
        <w:tc>
          <w:tcPr>
            <w:tcW w:w="1391" w:type="dxa"/>
          </w:tcPr>
          <w:p w14:paraId="44024C36" w14:textId="09A9A0B7" w:rsidR="008A5F56" w:rsidRPr="00D33D0E" w:rsidRDefault="008A5F56" w:rsidP="008A5F56">
            <w:pPr>
              <w:spacing w:before="0"/>
              <w:rPr>
                <w:sz w:val="18"/>
                <w:szCs w:val="18"/>
              </w:rPr>
            </w:pPr>
            <w:r w:rsidRPr="00D33D0E">
              <w:rPr>
                <w:sz w:val="18"/>
                <w:szCs w:val="18"/>
              </w:rPr>
              <w:t>Nie [105]</w:t>
            </w:r>
          </w:p>
        </w:tc>
        <w:tc>
          <w:tcPr>
            <w:tcW w:w="1210" w:type="dxa"/>
          </w:tcPr>
          <w:p w14:paraId="27327F5F" w14:textId="34359340" w:rsidR="008A5F56" w:rsidRPr="00D33D0E" w:rsidRDefault="008A5F56" w:rsidP="008A5F56">
            <w:pPr>
              <w:spacing w:before="0"/>
              <w:rPr>
                <w:sz w:val="18"/>
                <w:szCs w:val="18"/>
              </w:rPr>
            </w:pPr>
            <w:r w:rsidRPr="00D33D0E">
              <w:rPr>
                <w:sz w:val="18"/>
                <w:szCs w:val="18"/>
              </w:rPr>
              <w:t>Nie</w:t>
            </w:r>
          </w:p>
        </w:tc>
        <w:tc>
          <w:tcPr>
            <w:tcW w:w="2716" w:type="dxa"/>
          </w:tcPr>
          <w:p w14:paraId="574D2B7D" w14:textId="347A17A4" w:rsidR="008A5F56" w:rsidRPr="00D33D0E" w:rsidRDefault="008A5F56" w:rsidP="008A5F56">
            <w:pPr>
              <w:spacing w:before="0"/>
              <w:rPr>
                <w:sz w:val="18"/>
                <w:szCs w:val="18"/>
              </w:rPr>
            </w:pPr>
            <w:r w:rsidRPr="00D33D0E">
              <w:rPr>
                <w:sz w:val="18"/>
                <w:szCs w:val="18"/>
              </w:rPr>
              <w:t>Płytkie wody śródlądowe z bujną roślinnością wodną, takie jak jeziora eutroficzne, stawy hodowlane, starorzecza, podmokłe łąki z bagienkami</w:t>
            </w:r>
          </w:p>
        </w:tc>
        <w:tc>
          <w:tcPr>
            <w:tcW w:w="1998" w:type="dxa"/>
          </w:tcPr>
          <w:p w14:paraId="468A3B4B" w14:textId="3593C0DA"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401180C4" w14:textId="691CE076" w:rsidR="008A5F56" w:rsidRPr="00D33D0E" w:rsidRDefault="008A5F56" w:rsidP="008A5F56">
            <w:pPr>
              <w:spacing w:before="0"/>
              <w:rPr>
                <w:sz w:val="18"/>
                <w:szCs w:val="18"/>
              </w:rPr>
            </w:pPr>
            <w:r w:rsidRPr="00D33D0E">
              <w:rPr>
                <w:sz w:val="18"/>
                <w:szCs w:val="18"/>
              </w:rPr>
              <w:t>Gatunek objęty ochroną ścisłą</w:t>
            </w:r>
          </w:p>
        </w:tc>
        <w:tc>
          <w:tcPr>
            <w:tcW w:w="1111" w:type="dxa"/>
          </w:tcPr>
          <w:p w14:paraId="7A85B4D8" w14:textId="2298AD20"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7677B3E8" w14:textId="56367B51"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283DEA9F" w14:textId="77777777" w:rsidTr="006C18AF">
        <w:tc>
          <w:tcPr>
            <w:tcW w:w="2161" w:type="dxa"/>
          </w:tcPr>
          <w:p w14:paraId="3A2D501C" w14:textId="77777777" w:rsidR="008A5F56" w:rsidRDefault="008A5F56" w:rsidP="008A5F56">
            <w:pPr>
              <w:spacing w:before="0"/>
              <w:rPr>
                <w:i/>
                <w:iCs/>
                <w:sz w:val="18"/>
                <w:szCs w:val="18"/>
              </w:rPr>
            </w:pPr>
            <w:proofErr w:type="spellStart"/>
            <w:r w:rsidRPr="00D33D0E">
              <w:rPr>
                <w:i/>
                <w:iCs/>
                <w:sz w:val="18"/>
                <w:szCs w:val="18"/>
              </w:rPr>
              <w:t>Cygnus</w:t>
            </w:r>
            <w:proofErr w:type="spellEnd"/>
            <w:r w:rsidRPr="00D33D0E">
              <w:rPr>
                <w:i/>
                <w:iCs/>
                <w:sz w:val="18"/>
                <w:szCs w:val="18"/>
              </w:rPr>
              <w:t xml:space="preserve"> </w:t>
            </w:r>
            <w:proofErr w:type="spellStart"/>
            <w:r w:rsidRPr="00D33D0E">
              <w:rPr>
                <w:i/>
                <w:iCs/>
                <w:sz w:val="18"/>
                <w:szCs w:val="18"/>
              </w:rPr>
              <w:t>olor</w:t>
            </w:r>
            <w:proofErr w:type="spellEnd"/>
          </w:p>
          <w:p w14:paraId="5C48BC1B" w14:textId="59FC1312" w:rsidR="008A5F56" w:rsidRPr="00DD1DD2" w:rsidRDefault="008A5F56" w:rsidP="008A5F56">
            <w:pPr>
              <w:spacing w:before="0"/>
              <w:rPr>
                <w:sz w:val="18"/>
                <w:szCs w:val="18"/>
              </w:rPr>
            </w:pPr>
            <w:r>
              <w:rPr>
                <w:sz w:val="18"/>
                <w:szCs w:val="18"/>
              </w:rPr>
              <w:t>Łabędź niemy</w:t>
            </w:r>
          </w:p>
        </w:tc>
        <w:tc>
          <w:tcPr>
            <w:tcW w:w="1328" w:type="dxa"/>
          </w:tcPr>
          <w:p w14:paraId="7DEDEBD2" w14:textId="4D43B50B" w:rsidR="008A5F56" w:rsidRPr="00D33D0E" w:rsidRDefault="008A5F56" w:rsidP="008A5F56">
            <w:pPr>
              <w:spacing w:before="0"/>
              <w:rPr>
                <w:sz w:val="18"/>
                <w:szCs w:val="18"/>
              </w:rPr>
            </w:pPr>
            <w:r w:rsidRPr="00D33D0E">
              <w:rPr>
                <w:sz w:val="18"/>
                <w:szCs w:val="18"/>
              </w:rPr>
              <w:t>IUCN: LC [106]</w:t>
            </w:r>
          </w:p>
          <w:p w14:paraId="6D653E02" w14:textId="2B7CC1D7" w:rsidR="008A5F56" w:rsidRPr="00D33D0E" w:rsidRDefault="008A5F56" w:rsidP="008A5F56">
            <w:pPr>
              <w:spacing w:before="0"/>
              <w:rPr>
                <w:sz w:val="18"/>
                <w:szCs w:val="18"/>
              </w:rPr>
            </w:pPr>
            <w:r w:rsidRPr="00D33D0E">
              <w:rPr>
                <w:sz w:val="18"/>
                <w:szCs w:val="18"/>
              </w:rPr>
              <w:t>Krajowa: LC</w:t>
            </w:r>
          </w:p>
        </w:tc>
        <w:tc>
          <w:tcPr>
            <w:tcW w:w="1391" w:type="dxa"/>
          </w:tcPr>
          <w:p w14:paraId="6008C9A3" w14:textId="485180B3" w:rsidR="008A5F56" w:rsidRPr="00D33D0E" w:rsidRDefault="008A5F56" w:rsidP="008A5F56">
            <w:pPr>
              <w:spacing w:before="0"/>
              <w:rPr>
                <w:sz w:val="18"/>
                <w:szCs w:val="18"/>
              </w:rPr>
            </w:pPr>
            <w:r w:rsidRPr="00D33D0E">
              <w:rPr>
                <w:sz w:val="18"/>
                <w:szCs w:val="18"/>
              </w:rPr>
              <w:t>Nie [106]</w:t>
            </w:r>
          </w:p>
        </w:tc>
        <w:tc>
          <w:tcPr>
            <w:tcW w:w="1210" w:type="dxa"/>
          </w:tcPr>
          <w:p w14:paraId="4C2C563E" w14:textId="7A88D8A7" w:rsidR="008A5F56" w:rsidRPr="00D33D0E" w:rsidRDefault="008A5F56" w:rsidP="008A5F56">
            <w:pPr>
              <w:spacing w:before="0"/>
              <w:rPr>
                <w:sz w:val="18"/>
                <w:szCs w:val="18"/>
              </w:rPr>
            </w:pPr>
            <w:r w:rsidRPr="00D33D0E">
              <w:rPr>
                <w:sz w:val="18"/>
                <w:szCs w:val="18"/>
              </w:rPr>
              <w:t>Nie</w:t>
            </w:r>
          </w:p>
        </w:tc>
        <w:tc>
          <w:tcPr>
            <w:tcW w:w="2716" w:type="dxa"/>
          </w:tcPr>
          <w:p w14:paraId="5BF5752B" w14:textId="01E46F20" w:rsidR="008A5F56" w:rsidRPr="00D33D0E" w:rsidRDefault="008A5F56" w:rsidP="008A5F56">
            <w:pPr>
              <w:spacing w:before="0"/>
              <w:rPr>
                <w:sz w:val="18"/>
                <w:szCs w:val="18"/>
              </w:rPr>
            </w:pPr>
            <w:r w:rsidRPr="00D33D0E">
              <w:rPr>
                <w:sz w:val="18"/>
                <w:szCs w:val="18"/>
              </w:rPr>
              <w:t xml:space="preserve">Akweny o różnej wielkości i charakterze: jeziora, stawy hodowlane, starorzecza, </w:t>
            </w:r>
            <w:r w:rsidRPr="00D33D0E">
              <w:rPr>
                <w:sz w:val="18"/>
                <w:szCs w:val="18"/>
              </w:rPr>
              <w:lastRenderedPageBreak/>
              <w:t xml:space="preserve">glinianki, </w:t>
            </w:r>
            <w:proofErr w:type="spellStart"/>
            <w:r w:rsidRPr="00D33D0E">
              <w:rPr>
                <w:sz w:val="18"/>
                <w:szCs w:val="18"/>
              </w:rPr>
              <w:t>torfianki</w:t>
            </w:r>
            <w:proofErr w:type="spellEnd"/>
            <w:r w:rsidRPr="00D33D0E">
              <w:rPr>
                <w:sz w:val="18"/>
                <w:szCs w:val="18"/>
              </w:rPr>
              <w:t>, zbiorniki wiejskie i miejskie.</w:t>
            </w:r>
          </w:p>
        </w:tc>
        <w:tc>
          <w:tcPr>
            <w:tcW w:w="1998" w:type="dxa"/>
          </w:tcPr>
          <w:p w14:paraId="729CDAFE" w14:textId="5036EB8C" w:rsidR="008A5F56" w:rsidRPr="00D33D0E" w:rsidRDefault="008A5F56" w:rsidP="008A5F56">
            <w:pPr>
              <w:spacing w:before="0"/>
              <w:rPr>
                <w:sz w:val="18"/>
                <w:szCs w:val="18"/>
              </w:rPr>
            </w:pPr>
            <w:r w:rsidRPr="00D33D0E">
              <w:rPr>
                <w:sz w:val="18"/>
                <w:szCs w:val="18"/>
              </w:rPr>
              <w:lastRenderedPageBreak/>
              <w:t xml:space="preserve">Wysokie ze względu na dogodne warunki </w:t>
            </w:r>
            <w:r w:rsidRPr="00D33D0E">
              <w:rPr>
                <w:sz w:val="18"/>
                <w:szCs w:val="18"/>
              </w:rPr>
              <w:lastRenderedPageBreak/>
              <w:t>siedliskowe w obszarze przedsięwzięcia</w:t>
            </w:r>
          </w:p>
        </w:tc>
        <w:tc>
          <w:tcPr>
            <w:tcW w:w="1843" w:type="dxa"/>
          </w:tcPr>
          <w:p w14:paraId="068A4374" w14:textId="65F74A2D" w:rsidR="008A5F56" w:rsidRPr="00D33D0E" w:rsidRDefault="008A5F56" w:rsidP="008A5F56">
            <w:pPr>
              <w:spacing w:before="0"/>
              <w:rPr>
                <w:sz w:val="18"/>
                <w:szCs w:val="18"/>
              </w:rPr>
            </w:pPr>
            <w:r w:rsidRPr="00D33D0E">
              <w:rPr>
                <w:sz w:val="18"/>
                <w:szCs w:val="18"/>
              </w:rPr>
              <w:lastRenderedPageBreak/>
              <w:t>Gatunek objęty ochroną ścisłą</w:t>
            </w:r>
          </w:p>
        </w:tc>
        <w:tc>
          <w:tcPr>
            <w:tcW w:w="1111" w:type="dxa"/>
          </w:tcPr>
          <w:p w14:paraId="014A7251" w14:textId="5AE584E6"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2010313E" w14:textId="3228629E"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1095344E" w14:textId="77777777" w:rsidTr="006C18AF">
        <w:tc>
          <w:tcPr>
            <w:tcW w:w="2161" w:type="dxa"/>
          </w:tcPr>
          <w:p w14:paraId="0DCC1E90" w14:textId="77777777" w:rsidR="008A5F56" w:rsidRDefault="008A5F56" w:rsidP="008A5F56">
            <w:pPr>
              <w:spacing w:before="0"/>
              <w:rPr>
                <w:i/>
                <w:iCs/>
                <w:sz w:val="18"/>
                <w:szCs w:val="18"/>
              </w:rPr>
            </w:pPr>
            <w:proofErr w:type="spellStart"/>
            <w:r w:rsidRPr="00D33D0E">
              <w:rPr>
                <w:i/>
                <w:iCs/>
                <w:sz w:val="18"/>
                <w:szCs w:val="18"/>
              </w:rPr>
              <w:t>Picus</w:t>
            </w:r>
            <w:proofErr w:type="spellEnd"/>
            <w:r w:rsidRPr="00D33D0E">
              <w:rPr>
                <w:i/>
                <w:iCs/>
                <w:sz w:val="18"/>
                <w:szCs w:val="18"/>
              </w:rPr>
              <w:t xml:space="preserve"> </w:t>
            </w:r>
            <w:proofErr w:type="spellStart"/>
            <w:r w:rsidRPr="00D33D0E">
              <w:rPr>
                <w:i/>
                <w:iCs/>
                <w:sz w:val="18"/>
                <w:szCs w:val="18"/>
              </w:rPr>
              <w:t>viridis</w:t>
            </w:r>
            <w:proofErr w:type="spellEnd"/>
          </w:p>
          <w:p w14:paraId="6A5EA598" w14:textId="5B10CA6D" w:rsidR="008A5F56" w:rsidRPr="00DD1DD2" w:rsidRDefault="008A5F56" w:rsidP="008A5F56">
            <w:pPr>
              <w:spacing w:before="0"/>
              <w:rPr>
                <w:sz w:val="18"/>
                <w:szCs w:val="18"/>
              </w:rPr>
            </w:pPr>
            <w:r>
              <w:rPr>
                <w:sz w:val="18"/>
                <w:szCs w:val="18"/>
              </w:rPr>
              <w:t>Dzięcioł zielony</w:t>
            </w:r>
          </w:p>
        </w:tc>
        <w:tc>
          <w:tcPr>
            <w:tcW w:w="1328" w:type="dxa"/>
          </w:tcPr>
          <w:p w14:paraId="5A7A7169" w14:textId="271F6B23" w:rsidR="008A5F56" w:rsidRPr="00D33D0E" w:rsidRDefault="008A5F56" w:rsidP="008A5F56">
            <w:pPr>
              <w:spacing w:before="0"/>
              <w:rPr>
                <w:sz w:val="18"/>
                <w:szCs w:val="18"/>
              </w:rPr>
            </w:pPr>
            <w:r w:rsidRPr="00D33D0E">
              <w:rPr>
                <w:sz w:val="18"/>
                <w:szCs w:val="18"/>
              </w:rPr>
              <w:t>IUCN: LC [107]</w:t>
            </w:r>
          </w:p>
          <w:p w14:paraId="4C03B9E2" w14:textId="265DBE8F" w:rsidR="008A5F56" w:rsidRPr="00D33D0E" w:rsidRDefault="008A5F56" w:rsidP="008A5F56">
            <w:pPr>
              <w:spacing w:before="0"/>
              <w:rPr>
                <w:sz w:val="18"/>
                <w:szCs w:val="18"/>
              </w:rPr>
            </w:pPr>
            <w:r w:rsidRPr="00D33D0E">
              <w:rPr>
                <w:sz w:val="18"/>
                <w:szCs w:val="18"/>
              </w:rPr>
              <w:t>Krajowa: LC</w:t>
            </w:r>
          </w:p>
        </w:tc>
        <w:tc>
          <w:tcPr>
            <w:tcW w:w="1391" w:type="dxa"/>
          </w:tcPr>
          <w:p w14:paraId="45FEE66C" w14:textId="59E14E74" w:rsidR="008A5F56" w:rsidRPr="00D33D0E" w:rsidRDefault="008A5F56" w:rsidP="008A5F56">
            <w:pPr>
              <w:spacing w:before="0"/>
              <w:rPr>
                <w:sz w:val="18"/>
                <w:szCs w:val="18"/>
              </w:rPr>
            </w:pPr>
            <w:r w:rsidRPr="00D33D0E">
              <w:rPr>
                <w:sz w:val="18"/>
                <w:szCs w:val="18"/>
              </w:rPr>
              <w:t>Nie [107]</w:t>
            </w:r>
          </w:p>
        </w:tc>
        <w:tc>
          <w:tcPr>
            <w:tcW w:w="1210" w:type="dxa"/>
          </w:tcPr>
          <w:p w14:paraId="5EDA9679" w14:textId="61F5D460" w:rsidR="008A5F56" w:rsidRPr="00D33D0E" w:rsidRDefault="008A5F56" w:rsidP="008A5F56">
            <w:pPr>
              <w:spacing w:before="0"/>
              <w:rPr>
                <w:sz w:val="18"/>
                <w:szCs w:val="18"/>
              </w:rPr>
            </w:pPr>
            <w:r w:rsidRPr="00D33D0E">
              <w:rPr>
                <w:sz w:val="18"/>
                <w:szCs w:val="18"/>
              </w:rPr>
              <w:t>Nie</w:t>
            </w:r>
          </w:p>
        </w:tc>
        <w:tc>
          <w:tcPr>
            <w:tcW w:w="2716" w:type="dxa"/>
          </w:tcPr>
          <w:p w14:paraId="02CB869D" w14:textId="3D73147B" w:rsidR="008A5F56" w:rsidRPr="00D33D0E" w:rsidRDefault="008A5F56" w:rsidP="008A5F56">
            <w:pPr>
              <w:spacing w:before="0"/>
              <w:rPr>
                <w:sz w:val="18"/>
                <w:szCs w:val="18"/>
              </w:rPr>
            </w:pPr>
            <w:r w:rsidRPr="00D33D0E">
              <w:rPr>
                <w:sz w:val="18"/>
                <w:szCs w:val="18"/>
              </w:rPr>
              <w:t>Lasy i zadrzewienia liściaste, zwłaszcza w dolinach rzecznych i sąsiadujące z terenami otwartymi, duże parki miejskie i zadrzewienia wiejskie</w:t>
            </w:r>
          </w:p>
        </w:tc>
        <w:tc>
          <w:tcPr>
            <w:tcW w:w="1998" w:type="dxa"/>
          </w:tcPr>
          <w:p w14:paraId="54F7E2AA" w14:textId="03B6C9D5"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44BF855A" w14:textId="1669A043" w:rsidR="008A5F56" w:rsidRPr="00D33D0E" w:rsidRDefault="008A5F56" w:rsidP="008A5F56">
            <w:pPr>
              <w:spacing w:before="0"/>
              <w:rPr>
                <w:sz w:val="18"/>
                <w:szCs w:val="18"/>
              </w:rPr>
            </w:pPr>
            <w:r w:rsidRPr="00D33D0E">
              <w:rPr>
                <w:sz w:val="18"/>
                <w:szCs w:val="18"/>
              </w:rPr>
              <w:t>Gatunek objęty ochroną ścisłą</w:t>
            </w:r>
          </w:p>
        </w:tc>
        <w:tc>
          <w:tcPr>
            <w:tcW w:w="1111" w:type="dxa"/>
          </w:tcPr>
          <w:p w14:paraId="026BA644" w14:textId="6D35E070"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76D626A3" w14:textId="46F00812"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54F6E552" w14:textId="77777777" w:rsidTr="006C18AF">
        <w:tc>
          <w:tcPr>
            <w:tcW w:w="2161" w:type="dxa"/>
          </w:tcPr>
          <w:p w14:paraId="27F22593" w14:textId="77777777" w:rsidR="008A5F56" w:rsidRDefault="008A5F56" w:rsidP="008A5F56">
            <w:pPr>
              <w:spacing w:before="0"/>
              <w:rPr>
                <w:i/>
                <w:iCs/>
                <w:sz w:val="18"/>
                <w:szCs w:val="18"/>
              </w:rPr>
            </w:pPr>
            <w:proofErr w:type="spellStart"/>
            <w:r w:rsidRPr="00D33D0E">
              <w:rPr>
                <w:i/>
                <w:iCs/>
                <w:sz w:val="18"/>
                <w:szCs w:val="18"/>
              </w:rPr>
              <w:t>Prunella</w:t>
            </w:r>
            <w:proofErr w:type="spellEnd"/>
            <w:r w:rsidRPr="00D33D0E">
              <w:rPr>
                <w:i/>
                <w:iCs/>
                <w:sz w:val="18"/>
                <w:szCs w:val="18"/>
              </w:rPr>
              <w:t xml:space="preserve"> </w:t>
            </w:r>
            <w:proofErr w:type="spellStart"/>
            <w:r w:rsidRPr="00D33D0E">
              <w:rPr>
                <w:i/>
                <w:iCs/>
                <w:sz w:val="18"/>
                <w:szCs w:val="18"/>
              </w:rPr>
              <w:t>modularis</w:t>
            </w:r>
            <w:proofErr w:type="spellEnd"/>
          </w:p>
          <w:p w14:paraId="681C5E2F" w14:textId="645AD020" w:rsidR="008A5F56" w:rsidRPr="00DD1DD2" w:rsidRDefault="008A5F56" w:rsidP="008A5F56">
            <w:pPr>
              <w:spacing w:before="0"/>
              <w:rPr>
                <w:sz w:val="18"/>
                <w:szCs w:val="18"/>
              </w:rPr>
            </w:pPr>
            <w:r>
              <w:rPr>
                <w:sz w:val="18"/>
                <w:szCs w:val="18"/>
              </w:rPr>
              <w:t>Płochacz pokrzywnica</w:t>
            </w:r>
          </w:p>
        </w:tc>
        <w:tc>
          <w:tcPr>
            <w:tcW w:w="1328" w:type="dxa"/>
          </w:tcPr>
          <w:p w14:paraId="6A8E9CDA" w14:textId="2902E229" w:rsidR="008A5F56" w:rsidRPr="00D33D0E" w:rsidRDefault="008A5F56" w:rsidP="008A5F56">
            <w:pPr>
              <w:spacing w:before="0"/>
              <w:rPr>
                <w:sz w:val="18"/>
                <w:szCs w:val="18"/>
              </w:rPr>
            </w:pPr>
            <w:r w:rsidRPr="00D33D0E">
              <w:rPr>
                <w:sz w:val="18"/>
                <w:szCs w:val="18"/>
              </w:rPr>
              <w:t>IUCN: LC [108]</w:t>
            </w:r>
          </w:p>
          <w:p w14:paraId="23560D3D" w14:textId="7C24342E" w:rsidR="008A5F56" w:rsidRPr="00D33D0E" w:rsidRDefault="008A5F56" w:rsidP="008A5F56">
            <w:pPr>
              <w:spacing w:before="0"/>
              <w:rPr>
                <w:sz w:val="18"/>
                <w:szCs w:val="18"/>
              </w:rPr>
            </w:pPr>
            <w:r w:rsidRPr="00D33D0E">
              <w:rPr>
                <w:sz w:val="18"/>
                <w:szCs w:val="18"/>
              </w:rPr>
              <w:t>Krajowa: LC</w:t>
            </w:r>
          </w:p>
        </w:tc>
        <w:tc>
          <w:tcPr>
            <w:tcW w:w="1391" w:type="dxa"/>
          </w:tcPr>
          <w:p w14:paraId="3746A0AC" w14:textId="31D2D926" w:rsidR="008A5F56" w:rsidRPr="00D33D0E" w:rsidRDefault="008A5F56" w:rsidP="008A5F56">
            <w:pPr>
              <w:spacing w:before="0"/>
              <w:rPr>
                <w:sz w:val="18"/>
                <w:szCs w:val="18"/>
              </w:rPr>
            </w:pPr>
            <w:r w:rsidRPr="00D33D0E">
              <w:rPr>
                <w:sz w:val="18"/>
                <w:szCs w:val="18"/>
              </w:rPr>
              <w:t>Nie [108]</w:t>
            </w:r>
          </w:p>
        </w:tc>
        <w:tc>
          <w:tcPr>
            <w:tcW w:w="1210" w:type="dxa"/>
          </w:tcPr>
          <w:p w14:paraId="2B8EB336" w14:textId="5CBC1FDC" w:rsidR="008A5F56" w:rsidRPr="00D33D0E" w:rsidRDefault="008A5F56" w:rsidP="008A5F56">
            <w:pPr>
              <w:spacing w:before="0"/>
              <w:rPr>
                <w:sz w:val="18"/>
                <w:szCs w:val="18"/>
              </w:rPr>
            </w:pPr>
            <w:r w:rsidRPr="00D33D0E">
              <w:rPr>
                <w:sz w:val="18"/>
                <w:szCs w:val="18"/>
              </w:rPr>
              <w:t>Nie</w:t>
            </w:r>
          </w:p>
        </w:tc>
        <w:tc>
          <w:tcPr>
            <w:tcW w:w="2716" w:type="dxa"/>
          </w:tcPr>
          <w:p w14:paraId="1C7DF875" w14:textId="7D9E4FF3" w:rsidR="008A5F56" w:rsidRPr="00D33D0E" w:rsidRDefault="008A5F56" w:rsidP="008A5F56">
            <w:pPr>
              <w:spacing w:before="0"/>
              <w:rPr>
                <w:sz w:val="18"/>
                <w:szCs w:val="18"/>
              </w:rPr>
            </w:pPr>
            <w:r w:rsidRPr="00D33D0E">
              <w:rPr>
                <w:sz w:val="18"/>
                <w:szCs w:val="18"/>
              </w:rPr>
              <w:t>Różnego typu lasy i duże zadrzewienia liściaste i mieszane z gęstym podszytem z udziałem świerka, młodniki iglaste, zarośla wiklinowe, w górach w kosodrzewinie</w:t>
            </w:r>
          </w:p>
        </w:tc>
        <w:tc>
          <w:tcPr>
            <w:tcW w:w="1998" w:type="dxa"/>
          </w:tcPr>
          <w:p w14:paraId="27B1722D" w14:textId="489BA8CE"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5D7601BC" w14:textId="16A7D25C" w:rsidR="008A5F56" w:rsidRPr="00D33D0E" w:rsidRDefault="008A5F56" w:rsidP="008A5F56">
            <w:pPr>
              <w:spacing w:before="0"/>
              <w:rPr>
                <w:sz w:val="18"/>
                <w:szCs w:val="18"/>
              </w:rPr>
            </w:pPr>
            <w:r w:rsidRPr="00D33D0E">
              <w:rPr>
                <w:sz w:val="18"/>
                <w:szCs w:val="18"/>
              </w:rPr>
              <w:t>Gatunek objęty ochroną ścisłą</w:t>
            </w:r>
          </w:p>
        </w:tc>
        <w:tc>
          <w:tcPr>
            <w:tcW w:w="1111" w:type="dxa"/>
          </w:tcPr>
          <w:p w14:paraId="132D7DE3" w14:textId="3F3DE000"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53433937" w14:textId="43C72BE7"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03BA1F1D" w14:textId="77777777" w:rsidTr="006C18AF">
        <w:tc>
          <w:tcPr>
            <w:tcW w:w="2161" w:type="dxa"/>
          </w:tcPr>
          <w:p w14:paraId="44109B04" w14:textId="77777777" w:rsidR="008A5F56" w:rsidRDefault="008A5F56" w:rsidP="008A5F56">
            <w:pPr>
              <w:spacing w:before="0"/>
              <w:rPr>
                <w:i/>
                <w:iCs/>
                <w:sz w:val="18"/>
                <w:szCs w:val="18"/>
              </w:rPr>
            </w:pPr>
            <w:r w:rsidRPr="00D33D0E">
              <w:rPr>
                <w:i/>
                <w:iCs/>
                <w:sz w:val="18"/>
                <w:szCs w:val="18"/>
              </w:rPr>
              <w:t xml:space="preserve">Circus </w:t>
            </w:r>
            <w:proofErr w:type="spellStart"/>
            <w:r w:rsidRPr="00D33D0E">
              <w:rPr>
                <w:i/>
                <w:iCs/>
                <w:sz w:val="18"/>
                <w:szCs w:val="18"/>
              </w:rPr>
              <w:t>aeruginosus</w:t>
            </w:r>
            <w:proofErr w:type="spellEnd"/>
          </w:p>
          <w:p w14:paraId="142980AC" w14:textId="09C0D804" w:rsidR="008A5F56" w:rsidRPr="00DD1DD2" w:rsidRDefault="008A5F56" w:rsidP="008A5F56">
            <w:pPr>
              <w:spacing w:before="0"/>
              <w:rPr>
                <w:sz w:val="18"/>
                <w:szCs w:val="18"/>
              </w:rPr>
            </w:pPr>
            <w:r>
              <w:rPr>
                <w:sz w:val="18"/>
                <w:szCs w:val="18"/>
              </w:rPr>
              <w:t>Błotniak stawowy</w:t>
            </w:r>
          </w:p>
        </w:tc>
        <w:tc>
          <w:tcPr>
            <w:tcW w:w="1328" w:type="dxa"/>
          </w:tcPr>
          <w:p w14:paraId="0BFD1B66" w14:textId="752B3DA2" w:rsidR="008A5F56" w:rsidRPr="00D33D0E" w:rsidRDefault="008A5F56" w:rsidP="008A5F56">
            <w:pPr>
              <w:spacing w:before="0"/>
              <w:rPr>
                <w:sz w:val="18"/>
                <w:szCs w:val="18"/>
              </w:rPr>
            </w:pPr>
            <w:r w:rsidRPr="00D33D0E">
              <w:rPr>
                <w:sz w:val="18"/>
                <w:szCs w:val="18"/>
              </w:rPr>
              <w:t>IUCN: LC [109]</w:t>
            </w:r>
          </w:p>
          <w:p w14:paraId="173A0547" w14:textId="0810C94A" w:rsidR="008A5F56" w:rsidRPr="00D33D0E" w:rsidRDefault="008A5F56" w:rsidP="008A5F56">
            <w:pPr>
              <w:spacing w:before="0"/>
              <w:rPr>
                <w:sz w:val="18"/>
                <w:szCs w:val="18"/>
              </w:rPr>
            </w:pPr>
            <w:r w:rsidRPr="00D33D0E">
              <w:rPr>
                <w:sz w:val="18"/>
                <w:szCs w:val="18"/>
              </w:rPr>
              <w:t>Krajowa: LC</w:t>
            </w:r>
          </w:p>
        </w:tc>
        <w:tc>
          <w:tcPr>
            <w:tcW w:w="1391" w:type="dxa"/>
          </w:tcPr>
          <w:p w14:paraId="27E93083" w14:textId="0275093C" w:rsidR="008A5F56" w:rsidRPr="00D33D0E" w:rsidRDefault="008A5F56" w:rsidP="008A5F56">
            <w:pPr>
              <w:spacing w:before="0"/>
              <w:rPr>
                <w:sz w:val="18"/>
                <w:szCs w:val="18"/>
              </w:rPr>
            </w:pPr>
            <w:r w:rsidRPr="00D33D0E">
              <w:rPr>
                <w:sz w:val="18"/>
                <w:szCs w:val="18"/>
              </w:rPr>
              <w:t>Nie [109]</w:t>
            </w:r>
          </w:p>
        </w:tc>
        <w:tc>
          <w:tcPr>
            <w:tcW w:w="1210" w:type="dxa"/>
          </w:tcPr>
          <w:p w14:paraId="37F6E283" w14:textId="5581B4B1" w:rsidR="008A5F56" w:rsidRPr="00D33D0E" w:rsidRDefault="008A5F56" w:rsidP="008A5F56">
            <w:pPr>
              <w:spacing w:before="0"/>
              <w:rPr>
                <w:sz w:val="18"/>
                <w:szCs w:val="18"/>
              </w:rPr>
            </w:pPr>
            <w:r w:rsidRPr="00D33D0E">
              <w:rPr>
                <w:sz w:val="18"/>
                <w:szCs w:val="18"/>
              </w:rPr>
              <w:t>Nie</w:t>
            </w:r>
          </w:p>
        </w:tc>
        <w:tc>
          <w:tcPr>
            <w:tcW w:w="2716" w:type="dxa"/>
          </w:tcPr>
          <w:p w14:paraId="155C9C07" w14:textId="4AED21D9" w:rsidR="008A5F56" w:rsidRPr="00D33D0E" w:rsidRDefault="008A5F56" w:rsidP="008A5F56">
            <w:pPr>
              <w:spacing w:before="0"/>
              <w:rPr>
                <w:sz w:val="18"/>
                <w:szCs w:val="18"/>
              </w:rPr>
            </w:pPr>
            <w:r w:rsidRPr="00D33D0E">
              <w:rPr>
                <w:sz w:val="18"/>
                <w:szCs w:val="18"/>
              </w:rPr>
              <w:t xml:space="preserve">Trzcinowiska na jeziorach, stawach hodowlanych, zbiornikach zaporowych, starorzeczach, gliniankach, </w:t>
            </w:r>
            <w:proofErr w:type="spellStart"/>
            <w:r w:rsidRPr="00D33D0E">
              <w:rPr>
                <w:sz w:val="18"/>
                <w:szCs w:val="18"/>
              </w:rPr>
              <w:t>torfiankach</w:t>
            </w:r>
            <w:proofErr w:type="spellEnd"/>
            <w:r w:rsidRPr="00D33D0E">
              <w:rPr>
                <w:sz w:val="18"/>
                <w:szCs w:val="18"/>
              </w:rPr>
              <w:t>, także zarośla wiklinowe</w:t>
            </w:r>
          </w:p>
        </w:tc>
        <w:tc>
          <w:tcPr>
            <w:tcW w:w="1998" w:type="dxa"/>
          </w:tcPr>
          <w:p w14:paraId="1CDA6341" w14:textId="1A02E983"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011E7CA0" w14:textId="0B1FAABA" w:rsidR="008A5F56" w:rsidRPr="00D33D0E" w:rsidRDefault="008A5F56" w:rsidP="008A5F56">
            <w:pPr>
              <w:spacing w:before="0"/>
              <w:rPr>
                <w:sz w:val="18"/>
                <w:szCs w:val="18"/>
              </w:rPr>
            </w:pPr>
            <w:r w:rsidRPr="00D33D0E">
              <w:rPr>
                <w:sz w:val="18"/>
                <w:szCs w:val="18"/>
              </w:rPr>
              <w:t>Gatunek objęty ochroną ścisłą i ujęty w Dyrektywie Ptasiej</w:t>
            </w:r>
          </w:p>
        </w:tc>
        <w:tc>
          <w:tcPr>
            <w:tcW w:w="1111" w:type="dxa"/>
          </w:tcPr>
          <w:p w14:paraId="099FA898" w14:textId="4FE89FBF"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4D1397FA" w14:textId="2A4530D7"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722A46EE" w14:textId="77777777" w:rsidTr="006C18AF">
        <w:tc>
          <w:tcPr>
            <w:tcW w:w="2161" w:type="dxa"/>
          </w:tcPr>
          <w:p w14:paraId="43AA9915" w14:textId="77777777" w:rsidR="008A5F56" w:rsidRDefault="008A5F56" w:rsidP="008A5F56">
            <w:pPr>
              <w:spacing w:before="0"/>
              <w:rPr>
                <w:i/>
                <w:iCs/>
                <w:sz w:val="18"/>
                <w:szCs w:val="18"/>
              </w:rPr>
            </w:pPr>
            <w:proofErr w:type="spellStart"/>
            <w:r w:rsidRPr="00D33D0E">
              <w:rPr>
                <w:i/>
                <w:iCs/>
                <w:sz w:val="18"/>
                <w:szCs w:val="18"/>
              </w:rPr>
              <w:t>Riparia</w:t>
            </w:r>
            <w:proofErr w:type="spellEnd"/>
            <w:r w:rsidRPr="00D33D0E">
              <w:rPr>
                <w:i/>
                <w:iCs/>
                <w:sz w:val="18"/>
                <w:szCs w:val="18"/>
              </w:rPr>
              <w:t xml:space="preserve"> </w:t>
            </w:r>
            <w:proofErr w:type="spellStart"/>
            <w:r w:rsidRPr="00D33D0E">
              <w:rPr>
                <w:i/>
                <w:iCs/>
                <w:sz w:val="18"/>
                <w:szCs w:val="18"/>
              </w:rPr>
              <w:t>riparia</w:t>
            </w:r>
            <w:proofErr w:type="spellEnd"/>
          </w:p>
          <w:p w14:paraId="54EE5B91" w14:textId="2F467B12" w:rsidR="008A5F56" w:rsidRPr="00DD1DD2" w:rsidRDefault="008A5F56" w:rsidP="008A5F56">
            <w:pPr>
              <w:spacing w:before="0"/>
              <w:rPr>
                <w:sz w:val="18"/>
                <w:szCs w:val="18"/>
              </w:rPr>
            </w:pPr>
            <w:r>
              <w:rPr>
                <w:sz w:val="18"/>
                <w:szCs w:val="18"/>
              </w:rPr>
              <w:t>Brzegówka</w:t>
            </w:r>
          </w:p>
        </w:tc>
        <w:tc>
          <w:tcPr>
            <w:tcW w:w="1328" w:type="dxa"/>
          </w:tcPr>
          <w:p w14:paraId="5B432961" w14:textId="3ADEFD22" w:rsidR="008A5F56" w:rsidRPr="00D33D0E" w:rsidRDefault="008A5F56" w:rsidP="008A5F56">
            <w:pPr>
              <w:spacing w:before="0"/>
              <w:rPr>
                <w:sz w:val="18"/>
                <w:szCs w:val="18"/>
              </w:rPr>
            </w:pPr>
            <w:r w:rsidRPr="00D33D0E">
              <w:rPr>
                <w:sz w:val="18"/>
                <w:szCs w:val="18"/>
              </w:rPr>
              <w:t>IUCN: LC [110]</w:t>
            </w:r>
          </w:p>
          <w:p w14:paraId="573BA05E" w14:textId="3A974E39" w:rsidR="008A5F56" w:rsidRPr="00D33D0E" w:rsidRDefault="008A5F56" w:rsidP="008A5F56">
            <w:pPr>
              <w:spacing w:before="0"/>
              <w:rPr>
                <w:sz w:val="18"/>
                <w:szCs w:val="18"/>
              </w:rPr>
            </w:pPr>
            <w:r w:rsidRPr="00D33D0E">
              <w:rPr>
                <w:sz w:val="18"/>
                <w:szCs w:val="18"/>
              </w:rPr>
              <w:t>Krajowa: LC</w:t>
            </w:r>
          </w:p>
        </w:tc>
        <w:tc>
          <w:tcPr>
            <w:tcW w:w="1391" w:type="dxa"/>
          </w:tcPr>
          <w:p w14:paraId="2584160F" w14:textId="1B010C72" w:rsidR="008A5F56" w:rsidRPr="00D33D0E" w:rsidRDefault="008A5F56" w:rsidP="008A5F56">
            <w:pPr>
              <w:spacing w:before="0"/>
              <w:rPr>
                <w:sz w:val="18"/>
                <w:szCs w:val="18"/>
              </w:rPr>
            </w:pPr>
            <w:r w:rsidRPr="00D33D0E">
              <w:rPr>
                <w:sz w:val="18"/>
                <w:szCs w:val="18"/>
              </w:rPr>
              <w:t>Nie [110]</w:t>
            </w:r>
          </w:p>
        </w:tc>
        <w:tc>
          <w:tcPr>
            <w:tcW w:w="1210" w:type="dxa"/>
          </w:tcPr>
          <w:p w14:paraId="574F041B" w14:textId="34B8744C" w:rsidR="008A5F56" w:rsidRPr="00D33D0E" w:rsidRDefault="008A5F56" w:rsidP="008A5F56">
            <w:pPr>
              <w:spacing w:before="0"/>
              <w:rPr>
                <w:sz w:val="18"/>
                <w:szCs w:val="18"/>
              </w:rPr>
            </w:pPr>
            <w:r w:rsidRPr="00D33D0E">
              <w:rPr>
                <w:sz w:val="18"/>
                <w:szCs w:val="18"/>
              </w:rPr>
              <w:t>Nie</w:t>
            </w:r>
          </w:p>
        </w:tc>
        <w:tc>
          <w:tcPr>
            <w:tcW w:w="2716" w:type="dxa"/>
          </w:tcPr>
          <w:p w14:paraId="0D5D64AA" w14:textId="45C94393" w:rsidR="008A5F56" w:rsidRPr="00D33D0E" w:rsidRDefault="008A5F56" w:rsidP="008A5F56">
            <w:pPr>
              <w:spacing w:before="0"/>
              <w:rPr>
                <w:sz w:val="18"/>
                <w:szCs w:val="18"/>
              </w:rPr>
            </w:pPr>
            <w:r w:rsidRPr="00D33D0E">
              <w:rPr>
                <w:sz w:val="18"/>
                <w:szCs w:val="18"/>
              </w:rPr>
              <w:t>Skarpy nadrzeczne i urwiste brzegi nad zbiornikami wodnymi o różnej wysokości, żwirownie, piaskownie, wyrobiska i wykopy, pryzmy i hałdy ziemi</w:t>
            </w:r>
          </w:p>
        </w:tc>
        <w:tc>
          <w:tcPr>
            <w:tcW w:w="1998" w:type="dxa"/>
          </w:tcPr>
          <w:p w14:paraId="52EB93F7" w14:textId="1290C0F7"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32984C23" w14:textId="52473891" w:rsidR="008A5F56" w:rsidRPr="00D33D0E" w:rsidRDefault="008A5F56" w:rsidP="008A5F56">
            <w:pPr>
              <w:spacing w:before="0"/>
              <w:rPr>
                <w:sz w:val="18"/>
                <w:szCs w:val="18"/>
              </w:rPr>
            </w:pPr>
            <w:r w:rsidRPr="00D33D0E">
              <w:rPr>
                <w:sz w:val="18"/>
                <w:szCs w:val="18"/>
              </w:rPr>
              <w:t>Gatunek objęty ochroną ścisłą</w:t>
            </w:r>
          </w:p>
        </w:tc>
        <w:tc>
          <w:tcPr>
            <w:tcW w:w="1111" w:type="dxa"/>
          </w:tcPr>
          <w:p w14:paraId="17ADB9A7" w14:textId="115206E5"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7EB7F476" w14:textId="12DF281B"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7B46B25D" w14:textId="77777777" w:rsidTr="006C18AF">
        <w:tc>
          <w:tcPr>
            <w:tcW w:w="2161" w:type="dxa"/>
          </w:tcPr>
          <w:p w14:paraId="334A5DDC" w14:textId="77777777" w:rsidR="008A5F56" w:rsidRDefault="008A5F56" w:rsidP="008A5F56">
            <w:pPr>
              <w:spacing w:before="0"/>
              <w:rPr>
                <w:i/>
                <w:iCs/>
                <w:sz w:val="18"/>
                <w:szCs w:val="18"/>
              </w:rPr>
            </w:pPr>
            <w:proofErr w:type="spellStart"/>
            <w:r w:rsidRPr="00D33D0E">
              <w:rPr>
                <w:i/>
                <w:iCs/>
                <w:sz w:val="18"/>
                <w:szCs w:val="18"/>
              </w:rPr>
              <w:t>Grus</w:t>
            </w:r>
            <w:proofErr w:type="spellEnd"/>
            <w:r w:rsidRPr="00D33D0E">
              <w:rPr>
                <w:i/>
                <w:iCs/>
                <w:sz w:val="18"/>
                <w:szCs w:val="18"/>
              </w:rPr>
              <w:t xml:space="preserve"> </w:t>
            </w:r>
            <w:proofErr w:type="spellStart"/>
            <w:r w:rsidRPr="00D33D0E">
              <w:rPr>
                <w:i/>
                <w:iCs/>
                <w:sz w:val="18"/>
                <w:szCs w:val="18"/>
              </w:rPr>
              <w:t>grus</w:t>
            </w:r>
            <w:proofErr w:type="spellEnd"/>
          </w:p>
          <w:p w14:paraId="5AF0003C" w14:textId="23428814" w:rsidR="008A5F56" w:rsidRPr="00DD1DD2" w:rsidRDefault="008A5F56" w:rsidP="008A5F56">
            <w:pPr>
              <w:spacing w:before="0"/>
              <w:rPr>
                <w:sz w:val="18"/>
                <w:szCs w:val="18"/>
              </w:rPr>
            </w:pPr>
            <w:r>
              <w:rPr>
                <w:sz w:val="18"/>
                <w:szCs w:val="18"/>
              </w:rPr>
              <w:t>Żuraw zwyczajny</w:t>
            </w:r>
          </w:p>
        </w:tc>
        <w:tc>
          <w:tcPr>
            <w:tcW w:w="1328" w:type="dxa"/>
          </w:tcPr>
          <w:p w14:paraId="6FD994F5" w14:textId="211F7BBB" w:rsidR="008A5F56" w:rsidRPr="00D33D0E" w:rsidRDefault="008A5F56" w:rsidP="008A5F56">
            <w:pPr>
              <w:spacing w:before="0"/>
              <w:rPr>
                <w:sz w:val="18"/>
                <w:szCs w:val="18"/>
              </w:rPr>
            </w:pPr>
            <w:r w:rsidRPr="00D33D0E">
              <w:rPr>
                <w:sz w:val="18"/>
                <w:szCs w:val="18"/>
              </w:rPr>
              <w:t>IUCN: LC [111]</w:t>
            </w:r>
          </w:p>
          <w:p w14:paraId="4445EDAA" w14:textId="09346DCC" w:rsidR="008A5F56" w:rsidRPr="00D33D0E" w:rsidRDefault="008A5F56" w:rsidP="008A5F56">
            <w:pPr>
              <w:spacing w:before="0"/>
              <w:rPr>
                <w:sz w:val="18"/>
                <w:szCs w:val="18"/>
              </w:rPr>
            </w:pPr>
            <w:r w:rsidRPr="00D33D0E">
              <w:rPr>
                <w:sz w:val="18"/>
                <w:szCs w:val="18"/>
              </w:rPr>
              <w:t>Krajowa: LC</w:t>
            </w:r>
          </w:p>
        </w:tc>
        <w:tc>
          <w:tcPr>
            <w:tcW w:w="1391" w:type="dxa"/>
          </w:tcPr>
          <w:p w14:paraId="49BB73DD" w14:textId="3EA8772E" w:rsidR="008A5F56" w:rsidRPr="00D33D0E" w:rsidRDefault="008A5F56" w:rsidP="008A5F56">
            <w:pPr>
              <w:spacing w:before="0"/>
              <w:rPr>
                <w:sz w:val="18"/>
                <w:szCs w:val="18"/>
              </w:rPr>
            </w:pPr>
            <w:r w:rsidRPr="00D33D0E">
              <w:rPr>
                <w:sz w:val="18"/>
                <w:szCs w:val="18"/>
              </w:rPr>
              <w:t>Nie [111]</w:t>
            </w:r>
          </w:p>
        </w:tc>
        <w:tc>
          <w:tcPr>
            <w:tcW w:w="1210" w:type="dxa"/>
          </w:tcPr>
          <w:p w14:paraId="3758CEB6" w14:textId="03DCCEA7" w:rsidR="008A5F56" w:rsidRPr="00D33D0E" w:rsidRDefault="008A5F56" w:rsidP="008A5F56">
            <w:pPr>
              <w:spacing w:before="0"/>
              <w:rPr>
                <w:sz w:val="18"/>
                <w:szCs w:val="18"/>
              </w:rPr>
            </w:pPr>
            <w:r w:rsidRPr="00D33D0E">
              <w:rPr>
                <w:sz w:val="18"/>
                <w:szCs w:val="18"/>
              </w:rPr>
              <w:t>Nie</w:t>
            </w:r>
          </w:p>
        </w:tc>
        <w:tc>
          <w:tcPr>
            <w:tcW w:w="2716" w:type="dxa"/>
          </w:tcPr>
          <w:p w14:paraId="64FEE565" w14:textId="7785904B" w:rsidR="008A5F56" w:rsidRPr="00D33D0E" w:rsidRDefault="008A5F56" w:rsidP="008A5F56">
            <w:pPr>
              <w:spacing w:before="0"/>
              <w:rPr>
                <w:sz w:val="18"/>
                <w:szCs w:val="18"/>
              </w:rPr>
            </w:pPr>
            <w:r w:rsidRPr="00D33D0E">
              <w:rPr>
                <w:sz w:val="18"/>
                <w:szCs w:val="18"/>
              </w:rPr>
              <w:t>Zabagnione obrzeża jezior i stawów, mokradła, śródpolne zabagnienia, podmokłe olsy i łęgi</w:t>
            </w:r>
          </w:p>
        </w:tc>
        <w:tc>
          <w:tcPr>
            <w:tcW w:w="1998" w:type="dxa"/>
          </w:tcPr>
          <w:p w14:paraId="21B34642" w14:textId="1EE3CBD0"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759B2166" w14:textId="00D0EC43" w:rsidR="008A5F56" w:rsidRPr="00D33D0E" w:rsidRDefault="008A5F56" w:rsidP="008A5F56">
            <w:pPr>
              <w:spacing w:before="0"/>
              <w:rPr>
                <w:sz w:val="18"/>
                <w:szCs w:val="18"/>
              </w:rPr>
            </w:pPr>
            <w:r w:rsidRPr="00D33D0E">
              <w:rPr>
                <w:sz w:val="18"/>
                <w:szCs w:val="18"/>
              </w:rPr>
              <w:t>Gatunek objęty ochroną ścisłą i ujęty w Dyrektywie Ptasiej</w:t>
            </w:r>
          </w:p>
        </w:tc>
        <w:tc>
          <w:tcPr>
            <w:tcW w:w="1111" w:type="dxa"/>
          </w:tcPr>
          <w:p w14:paraId="5B5D3493" w14:textId="015CAEA0"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21B6C23F" w14:textId="5BA3F32F"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5EB0A52A" w14:textId="77777777" w:rsidTr="006C18AF">
        <w:tc>
          <w:tcPr>
            <w:tcW w:w="2161" w:type="dxa"/>
          </w:tcPr>
          <w:p w14:paraId="613A5323" w14:textId="77777777" w:rsidR="008A5F56" w:rsidRDefault="008A5F56" w:rsidP="008A5F56">
            <w:pPr>
              <w:spacing w:before="0"/>
              <w:rPr>
                <w:i/>
                <w:iCs/>
                <w:sz w:val="18"/>
                <w:szCs w:val="18"/>
              </w:rPr>
            </w:pPr>
            <w:proofErr w:type="spellStart"/>
            <w:r w:rsidRPr="00D33D0E">
              <w:rPr>
                <w:i/>
                <w:iCs/>
                <w:sz w:val="18"/>
                <w:szCs w:val="18"/>
              </w:rPr>
              <w:t>Motacilla</w:t>
            </w:r>
            <w:proofErr w:type="spellEnd"/>
            <w:r w:rsidRPr="00D33D0E">
              <w:rPr>
                <w:i/>
                <w:iCs/>
                <w:sz w:val="18"/>
                <w:szCs w:val="18"/>
              </w:rPr>
              <w:t xml:space="preserve"> </w:t>
            </w:r>
            <w:proofErr w:type="spellStart"/>
            <w:r w:rsidRPr="00D33D0E">
              <w:rPr>
                <w:i/>
                <w:iCs/>
                <w:sz w:val="18"/>
                <w:szCs w:val="18"/>
              </w:rPr>
              <w:t>cinerea</w:t>
            </w:r>
            <w:proofErr w:type="spellEnd"/>
          </w:p>
          <w:p w14:paraId="720F406A" w14:textId="0ED838D3" w:rsidR="008A5F56" w:rsidRPr="00DD1DD2" w:rsidRDefault="008A5F56" w:rsidP="008A5F56">
            <w:pPr>
              <w:spacing w:before="0"/>
              <w:rPr>
                <w:sz w:val="18"/>
                <w:szCs w:val="18"/>
              </w:rPr>
            </w:pPr>
            <w:r>
              <w:rPr>
                <w:sz w:val="18"/>
                <w:szCs w:val="18"/>
              </w:rPr>
              <w:t>Pliszka górska</w:t>
            </w:r>
          </w:p>
        </w:tc>
        <w:tc>
          <w:tcPr>
            <w:tcW w:w="1328" w:type="dxa"/>
          </w:tcPr>
          <w:p w14:paraId="19B9308E" w14:textId="00D70A1C" w:rsidR="008A5F56" w:rsidRPr="00D33D0E" w:rsidRDefault="008A5F56" w:rsidP="008A5F56">
            <w:pPr>
              <w:spacing w:before="0"/>
              <w:rPr>
                <w:sz w:val="18"/>
                <w:szCs w:val="18"/>
              </w:rPr>
            </w:pPr>
            <w:r w:rsidRPr="00D33D0E">
              <w:rPr>
                <w:sz w:val="18"/>
                <w:szCs w:val="18"/>
              </w:rPr>
              <w:t>IUCN: LC [112]</w:t>
            </w:r>
          </w:p>
          <w:p w14:paraId="4E2729FA" w14:textId="70886A89" w:rsidR="008A5F56" w:rsidRPr="00D33D0E" w:rsidRDefault="008A5F56" w:rsidP="008A5F56">
            <w:pPr>
              <w:spacing w:before="0"/>
              <w:rPr>
                <w:sz w:val="18"/>
                <w:szCs w:val="18"/>
              </w:rPr>
            </w:pPr>
            <w:r w:rsidRPr="00D33D0E">
              <w:rPr>
                <w:sz w:val="18"/>
                <w:szCs w:val="18"/>
              </w:rPr>
              <w:t>Krajowa: LC</w:t>
            </w:r>
          </w:p>
        </w:tc>
        <w:tc>
          <w:tcPr>
            <w:tcW w:w="1391" w:type="dxa"/>
          </w:tcPr>
          <w:p w14:paraId="4F82453E" w14:textId="66E42019" w:rsidR="008A5F56" w:rsidRPr="00D33D0E" w:rsidRDefault="008A5F56" w:rsidP="008A5F56">
            <w:pPr>
              <w:spacing w:before="0"/>
              <w:rPr>
                <w:sz w:val="18"/>
                <w:szCs w:val="18"/>
              </w:rPr>
            </w:pPr>
            <w:r w:rsidRPr="00D33D0E">
              <w:rPr>
                <w:sz w:val="18"/>
                <w:szCs w:val="18"/>
              </w:rPr>
              <w:t>Nie [112]</w:t>
            </w:r>
          </w:p>
        </w:tc>
        <w:tc>
          <w:tcPr>
            <w:tcW w:w="1210" w:type="dxa"/>
          </w:tcPr>
          <w:p w14:paraId="53A74B2A" w14:textId="28A94736" w:rsidR="008A5F56" w:rsidRPr="00D33D0E" w:rsidRDefault="008A5F56" w:rsidP="008A5F56">
            <w:pPr>
              <w:spacing w:before="0"/>
              <w:rPr>
                <w:sz w:val="18"/>
                <w:szCs w:val="18"/>
              </w:rPr>
            </w:pPr>
            <w:r w:rsidRPr="00D33D0E">
              <w:rPr>
                <w:sz w:val="18"/>
                <w:szCs w:val="18"/>
              </w:rPr>
              <w:t>Nie</w:t>
            </w:r>
          </w:p>
        </w:tc>
        <w:tc>
          <w:tcPr>
            <w:tcW w:w="2716" w:type="dxa"/>
          </w:tcPr>
          <w:p w14:paraId="53FB7CD3" w14:textId="019AC161" w:rsidR="008A5F56" w:rsidRPr="00D33D0E" w:rsidRDefault="008A5F56" w:rsidP="008A5F56">
            <w:pPr>
              <w:spacing w:before="0"/>
              <w:rPr>
                <w:sz w:val="18"/>
                <w:szCs w:val="18"/>
              </w:rPr>
            </w:pPr>
            <w:r w:rsidRPr="00D33D0E">
              <w:rPr>
                <w:sz w:val="18"/>
                <w:szCs w:val="18"/>
              </w:rPr>
              <w:t xml:space="preserve">Wartko płynące, czyste rzeki i potoki o kamienistych brzegach, </w:t>
            </w:r>
            <w:r w:rsidRPr="00D33D0E">
              <w:rPr>
                <w:sz w:val="18"/>
                <w:szCs w:val="18"/>
              </w:rPr>
              <w:lastRenderedPageBreak/>
              <w:t>zarówno śródleśne, jak i płynące przez osady ludzkie</w:t>
            </w:r>
          </w:p>
        </w:tc>
        <w:tc>
          <w:tcPr>
            <w:tcW w:w="1998" w:type="dxa"/>
          </w:tcPr>
          <w:p w14:paraId="71F07A13" w14:textId="00BA15BF" w:rsidR="008A5F56" w:rsidRPr="00D33D0E" w:rsidRDefault="008A5F56" w:rsidP="008A5F56">
            <w:pPr>
              <w:spacing w:before="0"/>
              <w:rPr>
                <w:sz w:val="18"/>
                <w:szCs w:val="18"/>
              </w:rPr>
            </w:pPr>
            <w:r w:rsidRPr="00D33D0E">
              <w:rPr>
                <w:sz w:val="18"/>
                <w:szCs w:val="18"/>
              </w:rPr>
              <w:lastRenderedPageBreak/>
              <w:t xml:space="preserve">Wysokie ze względu na dogodne warunki </w:t>
            </w:r>
            <w:r w:rsidRPr="00D33D0E">
              <w:rPr>
                <w:sz w:val="18"/>
                <w:szCs w:val="18"/>
              </w:rPr>
              <w:lastRenderedPageBreak/>
              <w:t>siedliskowe w obszarze przedsięwzięcia</w:t>
            </w:r>
          </w:p>
        </w:tc>
        <w:tc>
          <w:tcPr>
            <w:tcW w:w="1843" w:type="dxa"/>
          </w:tcPr>
          <w:p w14:paraId="3188196C" w14:textId="79AE21B3" w:rsidR="008A5F56" w:rsidRPr="00D33D0E" w:rsidRDefault="008A5F56" w:rsidP="008A5F56">
            <w:pPr>
              <w:spacing w:before="0"/>
              <w:rPr>
                <w:sz w:val="18"/>
                <w:szCs w:val="18"/>
              </w:rPr>
            </w:pPr>
            <w:r w:rsidRPr="00D33D0E">
              <w:rPr>
                <w:sz w:val="18"/>
                <w:szCs w:val="18"/>
              </w:rPr>
              <w:lastRenderedPageBreak/>
              <w:t xml:space="preserve">Gatunek objęty ochroną ścisłą </w:t>
            </w:r>
          </w:p>
        </w:tc>
        <w:tc>
          <w:tcPr>
            <w:tcW w:w="1111" w:type="dxa"/>
          </w:tcPr>
          <w:p w14:paraId="4D441B13" w14:textId="1AB74C0B"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48CF95BF" w14:textId="04ED0AAE"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15BD314E" w14:textId="77777777" w:rsidTr="006C18AF">
        <w:tc>
          <w:tcPr>
            <w:tcW w:w="2161" w:type="dxa"/>
          </w:tcPr>
          <w:p w14:paraId="21B35278" w14:textId="77777777" w:rsidR="008A5F56" w:rsidRDefault="008A5F56" w:rsidP="008A5F56">
            <w:pPr>
              <w:spacing w:before="0"/>
              <w:rPr>
                <w:i/>
                <w:iCs/>
                <w:sz w:val="18"/>
                <w:szCs w:val="18"/>
              </w:rPr>
            </w:pPr>
            <w:proofErr w:type="spellStart"/>
            <w:r w:rsidRPr="00D33D0E">
              <w:rPr>
                <w:i/>
                <w:iCs/>
                <w:sz w:val="18"/>
                <w:szCs w:val="18"/>
              </w:rPr>
              <w:t>Picus</w:t>
            </w:r>
            <w:proofErr w:type="spellEnd"/>
            <w:r w:rsidRPr="00D33D0E">
              <w:rPr>
                <w:i/>
                <w:iCs/>
                <w:sz w:val="18"/>
                <w:szCs w:val="18"/>
              </w:rPr>
              <w:t xml:space="preserve"> </w:t>
            </w:r>
            <w:proofErr w:type="spellStart"/>
            <w:r w:rsidRPr="00D33D0E">
              <w:rPr>
                <w:i/>
                <w:iCs/>
                <w:sz w:val="18"/>
                <w:szCs w:val="18"/>
              </w:rPr>
              <w:t>canus</w:t>
            </w:r>
            <w:proofErr w:type="spellEnd"/>
          </w:p>
          <w:p w14:paraId="39BD21DC" w14:textId="238473B2" w:rsidR="008A5F56" w:rsidRPr="00DD1DD2" w:rsidRDefault="008A5F56" w:rsidP="008A5F56">
            <w:pPr>
              <w:spacing w:before="0"/>
              <w:rPr>
                <w:sz w:val="18"/>
                <w:szCs w:val="18"/>
              </w:rPr>
            </w:pPr>
            <w:r>
              <w:rPr>
                <w:sz w:val="18"/>
                <w:szCs w:val="18"/>
              </w:rPr>
              <w:t>Dzięcioł zielonosiwy</w:t>
            </w:r>
          </w:p>
        </w:tc>
        <w:tc>
          <w:tcPr>
            <w:tcW w:w="1328" w:type="dxa"/>
          </w:tcPr>
          <w:p w14:paraId="3DA08CA0" w14:textId="1C571D5A" w:rsidR="008A5F56" w:rsidRPr="00D33D0E" w:rsidRDefault="008A5F56" w:rsidP="008A5F56">
            <w:pPr>
              <w:spacing w:before="0"/>
              <w:rPr>
                <w:sz w:val="18"/>
                <w:szCs w:val="18"/>
              </w:rPr>
            </w:pPr>
            <w:r w:rsidRPr="00D33D0E">
              <w:rPr>
                <w:sz w:val="18"/>
                <w:szCs w:val="18"/>
              </w:rPr>
              <w:t>IUCN: LC [113]</w:t>
            </w:r>
          </w:p>
          <w:p w14:paraId="27C8DA74" w14:textId="533FACD1" w:rsidR="008A5F56" w:rsidRPr="00D33D0E" w:rsidRDefault="008A5F56" w:rsidP="008A5F56">
            <w:pPr>
              <w:spacing w:before="0"/>
              <w:rPr>
                <w:sz w:val="18"/>
                <w:szCs w:val="18"/>
              </w:rPr>
            </w:pPr>
            <w:r w:rsidRPr="00D33D0E">
              <w:rPr>
                <w:sz w:val="18"/>
                <w:szCs w:val="18"/>
              </w:rPr>
              <w:t>Krajowa: LC</w:t>
            </w:r>
          </w:p>
        </w:tc>
        <w:tc>
          <w:tcPr>
            <w:tcW w:w="1391" w:type="dxa"/>
          </w:tcPr>
          <w:p w14:paraId="5F714C56" w14:textId="0AB95C55" w:rsidR="008A5F56" w:rsidRPr="00D33D0E" w:rsidRDefault="008A5F56" w:rsidP="008A5F56">
            <w:pPr>
              <w:spacing w:before="0"/>
              <w:rPr>
                <w:sz w:val="18"/>
                <w:szCs w:val="18"/>
              </w:rPr>
            </w:pPr>
            <w:r w:rsidRPr="00D33D0E">
              <w:rPr>
                <w:sz w:val="18"/>
                <w:szCs w:val="18"/>
              </w:rPr>
              <w:t>Nie [113]</w:t>
            </w:r>
          </w:p>
        </w:tc>
        <w:tc>
          <w:tcPr>
            <w:tcW w:w="1210" w:type="dxa"/>
          </w:tcPr>
          <w:p w14:paraId="188A61ED" w14:textId="3C7AB166" w:rsidR="008A5F56" w:rsidRPr="00D33D0E" w:rsidRDefault="008A5F56" w:rsidP="008A5F56">
            <w:pPr>
              <w:spacing w:before="0"/>
              <w:rPr>
                <w:sz w:val="18"/>
                <w:szCs w:val="18"/>
              </w:rPr>
            </w:pPr>
            <w:r w:rsidRPr="00D33D0E">
              <w:rPr>
                <w:sz w:val="18"/>
                <w:szCs w:val="18"/>
              </w:rPr>
              <w:t>Nie</w:t>
            </w:r>
          </w:p>
        </w:tc>
        <w:tc>
          <w:tcPr>
            <w:tcW w:w="2716" w:type="dxa"/>
          </w:tcPr>
          <w:p w14:paraId="0FDB7D0B" w14:textId="59953F3A" w:rsidR="008A5F56" w:rsidRPr="00D33D0E" w:rsidRDefault="008A5F56" w:rsidP="008A5F56">
            <w:pPr>
              <w:spacing w:before="0"/>
              <w:rPr>
                <w:sz w:val="18"/>
                <w:szCs w:val="18"/>
              </w:rPr>
            </w:pPr>
            <w:r w:rsidRPr="00D33D0E">
              <w:rPr>
                <w:sz w:val="18"/>
                <w:szCs w:val="18"/>
              </w:rPr>
              <w:t>Prześwietlone lasy liściaste i mieszane graniczące z terenami otwartymi, zadrzewienia i szpalery drzew w dolinach rzecznych, stare duże parki, buczyny w górach</w:t>
            </w:r>
          </w:p>
        </w:tc>
        <w:tc>
          <w:tcPr>
            <w:tcW w:w="1998" w:type="dxa"/>
          </w:tcPr>
          <w:p w14:paraId="7258CE75" w14:textId="2BFF4C02"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53F558F0" w14:textId="5C15346E" w:rsidR="008A5F56" w:rsidRPr="00D33D0E" w:rsidRDefault="008A5F56" w:rsidP="008A5F56">
            <w:pPr>
              <w:spacing w:before="0"/>
              <w:rPr>
                <w:sz w:val="18"/>
                <w:szCs w:val="18"/>
              </w:rPr>
            </w:pPr>
            <w:r w:rsidRPr="00D33D0E">
              <w:rPr>
                <w:sz w:val="18"/>
                <w:szCs w:val="18"/>
              </w:rPr>
              <w:t>Gatunek objęty ochroną ścisłą i ujęty w Dyrektywie Ptasiej</w:t>
            </w:r>
          </w:p>
        </w:tc>
        <w:tc>
          <w:tcPr>
            <w:tcW w:w="1111" w:type="dxa"/>
          </w:tcPr>
          <w:p w14:paraId="0661C18A" w14:textId="5C4429D4"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6F4A7025" w14:textId="3E059371"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3F272BFD" w14:textId="77777777" w:rsidTr="006C18AF">
        <w:tc>
          <w:tcPr>
            <w:tcW w:w="2161" w:type="dxa"/>
          </w:tcPr>
          <w:p w14:paraId="73EAE8DD" w14:textId="77777777" w:rsidR="008A5F56" w:rsidRDefault="008A5F56" w:rsidP="008A5F56">
            <w:pPr>
              <w:spacing w:before="0"/>
              <w:rPr>
                <w:i/>
                <w:iCs/>
                <w:sz w:val="18"/>
                <w:szCs w:val="18"/>
              </w:rPr>
            </w:pPr>
            <w:proofErr w:type="spellStart"/>
            <w:r w:rsidRPr="00D33D0E">
              <w:rPr>
                <w:i/>
                <w:iCs/>
                <w:sz w:val="18"/>
                <w:szCs w:val="18"/>
              </w:rPr>
              <w:t>Strix</w:t>
            </w:r>
            <w:proofErr w:type="spellEnd"/>
            <w:r w:rsidRPr="00D33D0E">
              <w:rPr>
                <w:i/>
                <w:iCs/>
                <w:sz w:val="18"/>
                <w:szCs w:val="18"/>
              </w:rPr>
              <w:t xml:space="preserve"> </w:t>
            </w:r>
            <w:proofErr w:type="spellStart"/>
            <w:r w:rsidRPr="00D33D0E">
              <w:rPr>
                <w:i/>
                <w:iCs/>
                <w:sz w:val="18"/>
                <w:szCs w:val="18"/>
              </w:rPr>
              <w:t>aluco</w:t>
            </w:r>
            <w:proofErr w:type="spellEnd"/>
          </w:p>
          <w:p w14:paraId="5842A893" w14:textId="499B1E89" w:rsidR="008A5F56" w:rsidRPr="00DD1DD2" w:rsidRDefault="008A5F56" w:rsidP="008A5F56">
            <w:pPr>
              <w:spacing w:before="0"/>
              <w:rPr>
                <w:sz w:val="18"/>
                <w:szCs w:val="18"/>
              </w:rPr>
            </w:pPr>
            <w:r>
              <w:rPr>
                <w:sz w:val="18"/>
                <w:szCs w:val="18"/>
              </w:rPr>
              <w:t>Puszczyk zwyczajny</w:t>
            </w:r>
          </w:p>
        </w:tc>
        <w:tc>
          <w:tcPr>
            <w:tcW w:w="1328" w:type="dxa"/>
          </w:tcPr>
          <w:p w14:paraId="1597A733" w14:textId="4232AD5A" w:rsidR="008A5F56" w:rsidRPr="00D33D0E" w:rsidRDefault="008A5F56" w:rsidP="008A5F56">
            <w:pPr>
              <w:spacing w:before="0"/>
              <w:rPr>
                <w:sz w:val="18"/>
                <w:szCs w:val="18"/>
              </w:rPr>
            </w:pPr>
            <w:r w:rsidRPr="00D33D0E">
              <w:rPr>
                <w:sz w:val="18"/>
                <w:szCs w:val="18"/>
              </w:rPr>
              <w:t>IUCN: LC [114]</w:t>
            </w:r>
          </w:p>
          <w:p w14:paraId="1049F7EE" w14:textId="75F60FE3" w:rsidR="008A5F56" w:rsidRPr="00D33D0E" w:rsidRDefault="008A5F56" w:rsidP="008A5F56">
            <w:pPr>
              <w:spacing w:before="0"/>
              <w:rPr>
                <w:sz w:val="18"/>
                <w:szCs w:val="18"/>
              </w:rPr>
            </w:pPr>
            <w:r w:rsidRPr="00D33D0E">
              <w:rPr>
                <w:sz w:val="18"/>
                <w:szCs w:val="18"/>
              </w:rPr>
              <w:t>Krajowa: LC</w:t>
            </w:r>
          </w:p>
        </w:tc>
        <w:tc>
          <w:tcPr>
            <w:tcW w:w="1391" w:type="dxa"/>
          </w:tcPr>
          <w:p w14:paraId="00B927DA" w14:textId="54FED529" w:rsidR="008A5F56" w:rsidRPr="00D33D0E" w:rsidRDefault="008A5F56" w:rsidP="008A5F56">
            <w:pPr>
              <w:spacing w:before="0"/>
              <w:rPr>
                <w:sz w:val="18"/>
                <w:szCs w:val="18"/>
              </w:rPr>
            </w:pPr>
            <w:r w:rsidRPr="00D33D0E">
              <w:rPr>
                <w:sz w:val="18"/>
                <w:szCs w:val="18"/>
              </w:rPr>
              <w:t>Nie [114]</w:t>
            </w:r>
          </w:p>
        </w:tc>
        <w:tc>
          <w:tcPr>
            <w:tcW w:w="1210" w:type="dxa"/>
          </w:tcPr>
          <w:p w14:paraId="5A3A871F" w14:textId="6E42CB00" w:rsidR="008A5F56" w:rsidRPr="00D33D0E" w:rsidRDefault="008A5F56" w:rsidP="008A5F56">
            <w:pPr>
              <w:spacing w:before="0"/>
              <w:rPr>
                <w:sz w:val="18"/>
                <w:szCs w:val="18"/>
              </w:rPr>
            </w:pPr>
            <w:r w:rsidRPr="00D33D0E">
              <w:rPr>
                <w:sz w:val="18"/>
                <w:szCs w:val="18"/>
              </w:rPr>
              <w:t>Nie</w:t>
            </w:r>
          </w:p>
        </w:tc>
        <w:tc>
          <w:tcPr>
            <w:tcW w:w="2716" w:type="dxa"/>
          </w:tcPr>
          <w:p w14:paraId="125EA18F" w14:textId="0E1AA9BB" w:rsidR="008A5F56" w:rsidRPr="00D33D0E" w:rsidRDefault="008A5F56" w:rsidP="008A5F56">
            <w:pPr>
              <w:spacing w:before="0"/>
              <w:rPr>
                <w:sz w:val="18"/>
                <w:szCs w:val="18"/>
              </w:rPr>
            </w:pPr>
            <w:r w:rsidRPr="00D33D0E">
              <w:rPr>
                <w:sz w:val="18"/>
                <w:szCs w:val="18"/>
              </w:rPr>
              <w:t>Lasy liściaste i mieszane, stare parki i aleje drzew, także zieleń miejska</w:t>
            </w:r>
          </w:p>
        </w:tc>
        <w:tc>
          <w:tcPr>
            <w:tcW w:w="1998" w:type="dxa"/>
          </w:tcPr>
          <w:p w14:paraId="53689C1A" w14:textId="65768643"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6F397147" w14:textId="1EAA0CC5" w:rsidR="008A5F56" w:rsidRPr="00D33D0E" w:rsidRDefault="008A5F56" w:rsidP="008A5F56">
            <w:pPr>
              <w:spacing w:before="0"/>
              <w:rPr>
                <w:sz w:val="18"/>
                <w:szCs w:val="18"/>
              </w:rPr>
            </w:pPr>
            <w:r w:rsidRPr="00D33D0E">
              <w:rPr>
                <w:sz w:val="18"/>
                <w:szCs w:val="18"/>
              </w:rPr>
              <w:t>Gatunek objęty ochroną ścisłą</w:t>
            </w:r>
          </w:p>
        </w:tc>
        <w:tc>
          <w:tcPr>
            <w:tcW w:w="1111" w:type="dxa"/>
          </w:tcPr>
          <w:p w14:paraId="09BB96D9" w14:textId="7F956539"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7C96C597" w14:textId="21592608"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20C91DAF" w14:textId="77777777" w:rsidTr="006C18AF">
        <w:tc>
          <w:tcPr>
            <w:tcW w:w="2161" w:type="dxa"/>
          </w:tcPr>
          <w:p w14:paraId="09268055" w14:textId="77777777" w:rsidR="008A5F56" w:rsidRDefault="008A5F56" w:rsidP="008A5F56">
            <w:pPr>
              <w:spacing w:before="0"/>
              <w:rPr>
                <w:i/>
                <w:iCs/>
                <w:sz w:val="18"/>
                <w:szCs w:val="18"/>
              </w:rPr>
            </w:pPr>
            <w:proofErr w:type="spellStart"/>
            <w:r w:rsidRPr="00D33D0E">
              <w:rPr>
                <w:i/>
                <w:iCs/>
                <w:sz w:val="18"/>
                <w:szCs w:val="18"/>
              </w:rPr>
              <w:t>Chroicocephalus</w:t>
            </w:r>
            <w:proofErr w:type="spellEnd"/>
            <w:r w:rsidRPr="00D33D0E">
              <w:rPr>
                <w:i/>
                <w:iCs/>
                <w:sz w:val="18"/>
                <w:szCs w:val="18"/>
              </w:rPr>
              <w:t xml:space="preserve"> </w:t>
            </w:r>
            <w:proofErr w:type="spellStart"/>
            <w:r w:rsidRPr="00D33D0E">
              <w:rPr>
                <w:i/>
                <w:iCs/>
                <w:sz w:val="18"/>
                <w:szCs w:val="18"/>
              </w:rPr>
              <w:t>ridibundus</w:t>
            </w:r>
            <w:proofErr w:type="spellEnd"/>
          </w:p>
          <w:p w14:paraId="4A9B7F71" w14:textId="77140928" w:rsidR="008A5F56" w:rsidRPr="00DD1DD2" w:rsidRDefault="008A5F56" w:rsidP="008A5F56">
            <w:pPr>
              <w:spacing w:before="0"/>
              <w:rPr>
                <w:sz w:val="18"/>
                <w:szCs w:val="18"/>
              </w:rPr>
            </w:pPr>
            <w:r>
              <w:rPr>
                <w:sz w:val="18"/>
                <w:szCs w:val="18"/>
              </w:rPr>
              <w:t>Mewa śmieszka</w:t>
            </w:r>
          </w:p>
        </w:tc>
        <w:tc>
          <w:tcPr>
            <w:tcW w:w="1328" w:type="dxa"/>
          </w:tcPr>
          <w:p w14:paraId="34CEAE87" w14:textId="2BFA4A12" w:rsidR="008A5F56" w:rsidRPr="00D33D0E" w:rsidRDefault="008A5F56" w:rsidP="008A5F56">
            <w:pPr>
              <w:spacing w:before="0"/>
              <w:rPr>
                <w:sz w:val="18"/>
                <w:szCs w:val="18"/>
              </w:rPr>
            </w:pPr>
            <w:r w:rsidRPr="00D33D0E">
              <w:rPr>
                <w:sz w:val="18"/>
                <w:szCs w:val="18"/>
              </w:rPr>
              <w:t>IUCN: LC [115]</w:t>
            </w:r>
          </w:p>
          <w:p w14:paraId="4A74F3D5" w14:textId="780A41BD" w:rsidR="008A5F56" w:rsidRPr="00D33D0E" w:rsidRDefault="008A5F56" w:rsidP="008A5F56">
            <w:pPr>
              <w:spacing w:before="0"/>
              <w:rPr>
                <w:sz w:val="18"/>
                <w:szCs w:val="18"/>
              </w:rPr>
            </w:pPr>
            <w:r w:rsidRPr="00D33D0E">
              <w:rPr>
                <w:sz w:val="18"/>
                <w:szCs w:val="18"/>
              </w:rPr>
              <w:t>Krajowa: LC</w:t>
            </w:r>
          </w:p>
        </w:tc>
        <w:tc>
          <w:tcPr>
            <w:tcW w:w="1391" w:type="dxa"/>
          </w:tcPr>
          <w:p w14:paraId="03BB0DCC" w14:textId="7DACAA2C" w:rsidR="008A5F56" w:rsidRPr="00D33D0E" w:rsidRDefault="008A5F56" w:rsidP="008A5F56">
            <w:pPr>
              <w:spacing w:before="0"/>
              <w:rPr>
                <w:sz w:val="18"/>
                <w:szCs w:val="18"/>
              </w:rPr>
            </w:pPr>
            <w:r w:rsidRPr="00D33D0E">
              <w:rPr>
                <w:sz w:val="18"/>
                <w:szCs w:val="18"/>
              </w:rPr>
              <w:t>Nie [115]</w:t>
            </w:r>
          </w:p>
        </w:tc>
        <w:tc>
          <w:tcPr>
            <w:tcW w:w="1210" w:type="dxa"/>
          </w:tcPr>
          <w:p w14:paraId="3A0CEF4D" w14:textId="53066F7C" w:rsidR="008A5F56" w:rsidRPr="00D33D0E" w:rsidRDefault="008A5F56" w:rsidP="008A5F56">
            <w:pPr>
              <w:spacing w:before="0"/>
              <w:rPr>
                <w:sz w:val="18"/>
                <w:szCs w:val="18"/>
              </w:rPr>
            </w:pPr>
            <w:r w:rsidRPr="00D33D0E">
              <w:rPr>
                <w:sz w:val="18"/>
                <w:szCs w:val="18"/>
              </w:rPr>
              <w:t>Nie</w:t>
            </w:r>
          </w:p>
        </w:tc>
        <w:tc>
          <w:tcPr>
            <w:tcW w:w="2716" w:type="dxa"/>
          </w:tcPr>
          <w:p w14:paraId="1D452C8D" w14:textId="747F82C8" w:rsidR="008A5F56" w:rsidRPr="00D33D0E" w:rsidRDefault="008A5F56" w:rsidP="008A5F56">
            <w:pPr>
              <w:spacing w:before="0"/>
              <w:rPr>
                <w:sz w:val="18"/>
                <w:szCs w:val="18"/>
              </w:rPr>
            </w:pPr>
            <w:r w:rsidRPr="00D33D0E">
              <w:rPr>
                <w:sz w:val="18"/>
                <w:szCs w:val="18"/>
              </w:rPr>
              <w:t>Gniazduje kolonijnie na jeziorach, stawach hodowlanych, zbiornikach retencyjnych, wyspach w nurcie rzek, starorzeczach, rozlewiskach, żwirowniach, osadnikach itp.</w:t>
            </w:r>
          </w:p>
        </w:tc>
        <w:tc>
          <w:tcPr>
            <w:tcW w:w="1998" w:type="dxa"/>
          </w:tcPr>
          <w:p w14:paraId="01CACCF5" w14:textId="5F564681"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5C257B2A" w14:textId="0BDBB1D6" w:rsidR="008A5F56" w:rsidRPr="00D33D0E" w:rsidRDefault="008A5F56" w:rsidP="008A5F56">
            <w:pPr>
              <w:spacing w:before="0"/>
              <w:rPr>
                <w:sz w:val="18"/>
                <w:szCs w:val="18"/>
              </w:rPr>
            </w:pPr>
            <w:r w:rsidRPr="00D33D0E">
              <w:rPr>
                <w:sz w:val="18"/>
                <w:szCs w:val="18"/>
              </w:rPr>
              <w:t>Gatunek objęty ochroną ścisłą</w:t>
            </w:r>
          </w:p>
        </w:tc>
        <w:tc>
          <w:tcPr>
            <w:tcW w:w="1111" w:type="dxa"/>
          </w:tcPr>
          <w:p w14:paraId="24F2E1E3" w14:textId="06421299"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14D093F7" w14:textId="2FD01F5F"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27A73FE2" w14:textId="77777777" w:rsidTr="006C18AF">
        <w:tc>
          <w:tcPr>
            <w:tcW w:w="2161" w:type="dxa"/>
          </w:tcPr>
          <w:p w14:paraId="06F4D0D8" w14:textId="77777777" w:rsidR="008A5F56" w:rsidRDefault="008A5F56" w:rsidP="008A5F56">
            <w:pPr>
              <w:spacing w:before="0"/>
              <w:rPr>
                <w:i/>
                <w:iCs/>
                <w:sz w:val="18"/>
                <w:szCs w:val="18"/>
              </w:rPr>
            </w:pPr>
            <w:proofErr w:type="spellStart"/>
            <w:r w:rsidRPr="00D33D0E">
              <w:rPr>
                <w:i/>
                <w:iCs/>
                <w:sz w:val="18"/>
                <w:szCs w:val="18"/>
              </w:rPr>
              <w:t>Accipiter</w:t>
            </w:r>
            <w:proofErr w:type="spellEnd"/>
            <w:r w:rsidRPr="00D33D0E">
              <w:rPr>
                <w:i/>
                <w:iCs/>
                <w:sz w:val="18"/>
                <w:szCs w:val="18"/>
              </w:rPr>
              <w:t xml:space="preserve"> </w:t>
            </w:r>
            <w:proofErr w:type="spellStart"/>
            <w:r w:rsidRPr="00D33D0E">
              <w:rPr>
                <w:i/>
                <w:iCs/>
                <w:sz w:val="18"/>
                <w:szCs w:val="18"/>
              </w:rPr>
              <w:t>nisus</w:t>
            </w:r>
            <w:proofErr w:type="spellEnd"/>
          </w:p>
          <w:p w14:paraId="34E216C9" w14:textId="0289415F" w:rsidR="008A5F56" w:rsidRPr="00DD1DD2" w:rsidRDefault="008A5F56" w:rsidP="008A5F56">
            <w:pPr>
              <w:spacing w:before="0"/>
              <w:rPr>
                <w:sz w:val="18"/>
                <w:szCs w:val="18"/>
              </w:rPr>
            </w:pPr>
            <w:r>
              <w:rPr>
                <w:sz w:val="18"/>
                <w:szCs w:val="18"/>
              </w:rPr>
              <w:t>Krogulec zwyczajny</w:t>
            </w:r>
          </w:p>
        </w:tc>
        <w:tc>
          <w:tcPr>
            <w:tcW w:w="1328" w:type="dxa"/>
          </w:tcPr>
          <w:p w14:paraId="07F4426E" w14:textId="59EDB26A" w:rsidR="008A5F56" w:rsidRPr="00D33D0E" w:rsidRDefault="008A5F56" w:rsidP="008A5F56">
            <w:pPr>
              <w:spacing w:before="0"/>
              <w:rPr>
                <w:sz w:val="18"/>
                <w:szCs w:val="18"/>
              </w:rPr>
            </w:pPr>
            <w:r w:rsidRPr="00D33D0E">
              <w:rPr>
                <w:sz w:val="18"/>
                <w:szCs w:val="18"/>
              </w:rPr>
              <w:t>IUCN: LC [116]</w:t>
            </w:r>
          </w:p>
          <w:p w14:paraId="6090F37C" w14:textId="40A527DD" w:rsidR="008A5F56" w:rsidRPr="00D33D0E" w:rsidRDefault="008A5F56" w:rsidP="008A5F56">
            <w:pPr>
              <w:spacing w:before="0"/>
              <w:rPr>
                <w:sz w:val="18"/>
                <w:szCs w:val="18"/>
              </w:rPr>
            </w:pPr>
            <w:r w:rsidRPr="00D33D0E">
              <w:rPr>
                <w:sz w:val="18"/>
                <w:szCs w:val="18"/>
              </w:rPr>
              <w:t>Krajowa: LC</w:t>
            </w:r>
          </w:p>
        </w:tc>
        <w:tc>
          <w:tcPr>
            <w:tcW w:w="1391" w:type="dxa"/>
          </w:tcPr>
          <w:p w14:paraId="33D9CD6A" w14:textId="1E7D3602" w:rsidR="008A5F56" w:rsidRPr="00D33D0E" w:rsidRDefault="008A5F56" w:rsidP="008A5F56">
            <w:pPr>
              <w:spacing w:before="0"/>
              <w:rPr>
                <w:sz w:val="18"/>
                <w:szCs w:val="18"/>
              </w:rPr>
            </w:pPr>
            <w:r w:rsidRPr="00D33D0E">
              <w:rPr>
                <w:sz w:val="18"/>
                <w:szCs w:val="18"/>
              </w:rPr>
              <w:t>Nie [116]</w:t>
            </w:r>
          </w:p>
        </w:tc>
        <w:tc>
          <w:tcPr>
            <w:tcW w:w="1210" w:type="dxa"/>
          </w:tcPr>
          <w:p w14:paraId="45AA2E87" w14:textId="07E9C358" w:rsidR="008A5F56" w:rsidRPr="00D33D0E" w:rsidRDefault="008A5F56" w:rsidP="008A5F56">
            <w:pPr>
              <w:spacing w:before="0"/>
              <w:rPr>
                <w:sz w:val="18"/>
                <w:szCs w:val="18"/>
              </w:rPr>
            </w:pPr>
            <w:r w:rsidRPr="00D33D0E">
              <w:rPr>
                <w:sz w:val="18"/>
                <w:szCs w:val="18"/>
              </w:rPr>
              <w:t>Nie</w:t>
            </w:r>
          </w:p>
        </w:tc>
        <w:tc>
          <w:tcPr>
            <w:tcW w:w="2716" w:type="dxa"/>
          </w:tcPr>
          <w:p w14:paraId="2CC7D4C6" w14:textId="4CAFAE6C" w:rsidR="008A5F56" w:rsidRPr="00D33D0E" w:rsidRDefault="008A5F56" w:rsidP="008A5F56">
            <w:pPr>
              <w:spacing w:before="0"/>
              <w:rPr>
                <w:sz w:val="18"/>
                <w:szCs w:val="18"/>
              </w:rPr>
            </w:pPr>
            <w:r w:rsidRPr="00D33D0E">
              <w:rPr>
                <w:sz w:val="18"/>
                <w:szCs w:val="18"/>
              </w:rPr>
              <w:t>Lasy w pobliżu terenów otwartych, drągowiny sosnowe i świerkowe</w:t>
            </w:r>
          </w:p>
        </w:tc>
        <w:tc>
          <w:tcPr>
            <w:tcW w:w="1998" w:type="dxa"/>
          </w:tcPr>
          <w:p w14:paraId="093A80B5" w14:textId="31F9337E"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24684BE4" w14:textId="403944DD" w:rsidR="008A5F56" w:rsidRPr="00D33D0E" w:rsidRDefault="008A5F56" w:rsidP="008A5F56">
            <w:pPr>
              <w:spacing w:before="0"/>
              <w:rPr>
                <w:sz w:val="18"/>
                <w:szCs w:val="18"/>
              </w:rPr>
            </w:pPr>
            <w:r w:rsidRPr="00D33D0E">
              <w:rPr>
                <w:sz w:val="18"/>
                <w:szCs w:val="18"/>
              </w:rPr>
              <w:t>Gatunek objęty ochroną ścisłą</w:t>
            </w:r>
          </w:p>
        </w:tc>
        <w:tc>
          <w:tcPr>
            <w:tcW w:w="1111" w:type="dxa"/>
          </w:tcPr>
          <w:p w14:paraId="50341CC7" w14:textId="7013A5D4"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7A40EBE9" w14:textId="3CCDA429"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4D3BEAF9" w14:textId="77777777" w:rsidTr="006C18AF">
        <w:tc>
          <w:tcPr>
            <w:tcW w:w="2161" w:type="dxa"/>
          </w:tcPr>
          <w:p w14:paraId="151D7AB7" w14:textId="77777777" w:rsidR="008A5F56" w:rsidRDefault="008A5F56" w:rsidP="008A5F56">
            <w:pPr>
              <w:spacing w:before="0"/>
              <w:rPr>
                <w:i/>
                <w:iCs/>
                <w:sz w:val="18"/>
                <w:szCs w:val="18"/>
              </w:rPr>
            </w:pPr>
            <w:proofErr w:type="spellStart"/>
            <w:r w:rsidRPr="00D33D0E">
              <w:rPr>
                <w:i/>
                <w:iCs/>
                <w:sz w:val="18"/>
                <w:szCs w:val="18"/>
              </w:rPr>
              <w:t>Asio</w:t>
            </w:r>
            <w:proofErr w:type="spellEnd"/>
            <w:r w:rsidRPr="00D33D0E">
              <w:rPr>
                <w:i/>
                <w:iCs/>
                <w:sz w:val="18"/>
                <w:szCs w:val="18"/>
              </w:rPr>
              <w:t xml:space="preserve"> </w:t>
            </w:r>
            <w:proofErr w:type="spellStart"/>
            <w:r w:rsidRPr="00D33D0E">
              <w:rPr>
                <w:i/>
                <w:iCs/>
                <w:sz w:val="18"/>
                <w:szCs w:val="18"/>
              </w:rPr>
              <w:t>otus</w:t>
            </w:r>
            <w:proofErr w:type="spellEnd"/>
          </w:p>
          <w:p w14:paraId="564A8CDA" w14:textId="677B0857" w:rsidR="008A5F56" w:rsidRPr="00DD1DD2" w:rsidRDefault="008A5F56" w:rsidP="008A5F56">
            <w:pPr>
              <w:spacing w:before="0"/>
              <w:rPr>
                <w:sz w:val="18"/>
                <w:szCs w:val="18"/>
              </w:rPr>
            </w:pPr>
            <w:r>
              <w:rPr>
                <w:sz w:val="18"/>
                <w:szCs w:val="18"/>
              </w:rPr>
              <w:t>Uszatka zwyczajna</w:t>
            </w:r>
          </w:p>
        </w:tc>
        <w:tc>
          <w:tcPr>
            <w:tcW w:w="1328" w:type="dxa"/>
          </w:tcPr>
          <w:p w14:paraId="67AD300F" w14:textId="65322F75" w:rsidR="008A5F56" w:rsidRPr="00D33D0E" w:rsidRDefault="008A5F56" w:rsidP="008A5F56">
            <w:pPr>
              <w:spacing w:before="0"/>
              <w:rPr>
                <w:sz w:val="18"/>
                <w:szCs w:val="18"/>
              </w:rPr>
            </w:pPr>
            <w:r w:rsidRPr="00D33D0E">
              <w:rPr>
                <w:sz w:val="18"/>
                <w:szCs w:val="18"/>
              </w:rPr>
              <w:t>IUCN: LC [117]</w:t>
            </w:r>
          </w:p>
          <w:p w14:paraId="050A798A" w14:textId="7A19ABAD" w:rsidR="008A5F56" w:rsidRPr="00D33D0E" w:rsidRDefault="008A5F56" w:rsidP="008A5F56">
            <w:pPr>
              <w:spacing w:before="0"/>
              <w:rPr>
                <w:sz w:val="18"/>
                <w:szCs w:val="18"/>
              </w:rPr>
            </w:pPr>
            <w:r w:rsidRPr="00D33D0E">
              <w:rPr>
                <w:sz w:val="18"/>
                <w:szCs w:val="18"/>
              </w:rPr>
              <w:t>Krajowa: LC</w:t>
            </w:r>
          </w:p>
        </w:tc>
        <w:tc>
          <w:tcPr>
            <w:tcW w:w="1391" w:type="dxa"/>
          </w:tcPr>
          <w:p w14:paraId="7DE55DA6" w14:textId="0D449A8E" w:rsidR="008A5F56" w:rsidRPr="00D33D0E" w:rsidRDefault="008A5F56" w:rsidP="008A5F56">
            <w:pPr>
              <w:spacing w:before="0"/>
              <w:rPr>
                <w:sz w:val="18"/>
                <w:szCs w:val="18"/>
              </w:rPr>
            </w:pPr>
            <w:r w:rsidRPr="00D33D0E">
              <w:rPr>
                <w:sz w:val="18"/>
                <w:szCs w:val="18"/>
              </w:rPr>
              <w:t>Nie [117]</w:t>
            </w:r>
          </w:p>
        </w:tc>
        <w:tc>
          <w:tcPr>
            <w:tcW w:w="1210" w:type="dxa"/>
          </w:tcPr>
          <w:p w14:paraId="6346A42F" w14:textId="26B2D5DE" w:rsidR="008A5F56" w:rsidRPr="00D33D0E" w:rsidRDefault="008A5F56" w:rsidP="008A5F56">
            <w:pPr>
              <w:spacing w:before="0"/>
              <w:rPr>
                <w:sz w:val="18"/>
                <w:szCs w:val="18"/>
              </w:rPr>
            </w:pPr>
            <w:r w:rsidRPr="00D33D0E">
              <w:rPr>
                <w:sz w:val="18"/>
                <w:szCs w:val="18"/>
              </w:rPr>
              <w:t>Nie</w:t>
            </w:r>
          </w:p>
        </w:tc>
        <w:tc>
          <w:tcPr>
            <w:tcW w:w="2716" w:type="dxa"/>
          </w:tcPr>
          <w:p w14:paraId="28159B15" w14:textId="57F37ADC" w:rsidR="008A5F56" w:rsidRPr="00D33D0E" w:rsidRDefault="008A5F56" w:rsidP="008A5F56">
            <w:pPr>
              <w:spacing w:before="0"/>
              <w:rPr>
                <w:sz w:val="18"/>
                <w:szCs w:val="18"/>
              </w:rPr>
            </w:pPr>
            <w:r w:rsidRPr="00D33D0E">
              <w:rPr>
                <w:sz w:val="18"/>
                <w:szCs w:val="18"/>
              </w:rPr>
              <w:t>Lasy mieszane, parki, zadrzewienia śródpolne w pobliżu terenów otwartych</w:t>
            </w:r>
          </w:p>
        </w:tc>
        <w:tc>
          <w:tcPr>
            <w:tcW w:w="1998" w:type="dxa"/>
          </w:tcPr>
          <w:p w14:paraId="5FEB3FB5" w14:textId="05844B49"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5EF7DCBE" w14:textId="3F48D31C" w:rsidR="008A5F56" w:rsidRPr="00D33D0E" w:rsidRDefault="008A5F56" w:rsidP="008A5F56">
            <w:pPr>
              <w:spacing w:before="0"/>
              <w:rPr>
                <w:sz w:val="18"/>
                <w:szCs w:val="18"/>
              </w:rPr>
            </w:pPr>
            <w:r w:rsidRPr="00D33D0E">
              <w:rPr>
                <w:sz w:val="18"/>
                <w:szCs w:val="18"/>
              </w:rPr>
              <w:t>Gatunek objęty ochroną ścisłą</w:t>
            </w:r>
          </w:p>
        </w:tc>
        <w:tc>
          <w:tcPr>
            <w:tcW w:w="1111" w:type="dxa"/>
          </w:tcPr>
          <w:p w14:paraId="65DC44A1" w14:textId="67D7BDB9"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4E41CC00" w14:textId="5A965944"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6928CB21" w14:textId="77777777" w:rsidTr="006C18AF">
        <w:tc>
          <w:tcPr>
            <w:tcW w:w="2161" w:type="dxa"/>
          </w:tcPr>
          <w:p w14:paraId="274B64A2" w14:textId="77777777" w:rsidR="008A5F56" w:rsidRDefault="008A5F56" w:rsidP="008A5F56">
            <w:pPr>
              <w:spacing w:before="0"/>
              <w:rPr>
                <w:i/>
                <w:iCs/>
                <w:sz w:val="18"/>
                <w:szCs w:val="18"/>
              </w:rPr>
            </w:pPr>
            <w:proofErr w:type="spellStart"/>
            <w:r w:rsidRPr="00D33D0E">
              <w:rPr>
                <w:i/>
                <w:iCs/>
                <w:sz w:val="18"/>
                <w:szCs w:val="18"/>
              </w:rPr>
              <w:t>Saxicola</w:t>
            </w:r>
            <w:proofErr w:type="spellEnd"/>
            <w:r w:rsidRPr="00D33D0E">
              <w:rPr>
                <w:i/>
                <w:iCs/>
                <w:sz w:val="18"/>
                <w:szCs w:val="18"/>
              </w:rPr>
              <w:t xml:space="preserve"> </w:t>
            </w:r>
            <w:proofErr w:type="spellStart"/>
            <w:r w:rsidRPr="00D33D0E">
              <w:rPr>
                <w:i/>
                <w:iCs/>
                <w:sz w:val="18"/>
                <w:szCs w:val="18"/>
              </w:rPr>
              <w:t>torquatus</w:t>
            </w:r>
            <w:proofErr w:type="spellEnd"/>
          </w:p>
          <w:p w14:paraId="0EB23D88" w14:textId="025DAB1A" w:rsidR="008A5F56" w:rsidRPr="00DD1DD2" w:rsidRDefault="008A5F56" w:rsidP="008A5F56">
            <w:pPr>
              <w:spacing w:before="0"/>
              <w:rPr>
                <w:sz w:val="18"/>
                <w:szCs w:val="18"/>
              </w:rPr>
            </w:pPr>
            <w:r>
              <w:rPr>
                <w:sz w:val="18"/>
                <w:szCs w:val="18"/>
              </w:rPr>
              <w:t>Kląskawka zwyczajna</w:t>
            </w:r>
          </w:p>
        </w:tc>
        <w:tc>
          <w:tcPr>
            <w:tcW w:w="1328" w:type="dxa"/>
          </w:tcPr>
          <w:p w14:paraId="5F01EA86" w14:textId="2346BF4C" w:rsidR="008A5F56" w:rsidRPr="00D33D0E" w:rsidRDefault="008A5F56" w:rsidP="008A5F56">
            <w:pPr>
              <w:spacing w:before="0"/>
              <w:rPr>
                <w:sz w:val="18"/>
                <w:szCs w:val="18"/>
              </w:rPr>
            </w:pPr>
            <w:r w:rsidRPr="00D33D0E">
              <w:rPr>
                <w:sz w:val="18"/>
                <w:szCs w:val="18"/>
              </w:rPr>
              <w:t>IUCN: LC [118]</w:t>
            </w:r>
          </w:p>
          <w:p w14:paraId="66EF5389" w14:textId="678F0340" w:rsidR="008A5F56" w:rsidRPr="00D33D0E" w:rsidRDefault="008A5F56" w:rsidP="008A5F56">
            <w:pPr>
              <w:spacing w:before="0"/>
              <w:rPr>
                <w:sz w:val="18"/>
                <w:szCs w:val="18"/>
              </w:rPr>
            </w:pPr>
            <w:r w:rsidRPr="00D33D0E">
              <w:rPr>
                <w:sz w:val="18"/>
                <w:szCs w:val="18"/>
              </w:rPr>
              <w:t>Krajowa: LC</w:t>
            </w:r>
          </w:p>
        </w:tc>
        <w:tc>
          <w:tcPr>
            <w:tcW w:w="1391" w:type="dxa"/>
          </w:tcPr>
          <w:p w14:paraId="06649367" w14:textId="760E410C" w:rsidR="008A5F56" w:rsidRPr="00D33D0E" w:rsidRDefault="008A5F56" w:rsidP="008A5F56">
            <w:pPr>
              <w:spacing w:before="0"/>
              <w:rPr>
                <w:sz w:val="18"/>
                <w:szCs w:val="18"/>
              </w:rPr>
            </w:pPr>
            <w:r w:rsidRPr="00D33D0E">
              <w:rPr>
                <w:sz w:val="18"/>
                <w:szCs w:val="18"/>
              </w:rPr>
              <w:t>Nie [118]</w:t>
            </w:r>
          </w:p>
        </w:tc>
        <w:tc>
          <w:tcPr>
            <w:tcW w:w="1210" w:type="dxa"/>
          </w:tcPr>
          <w:p w14:paraId="5B7787B8" w14:textId="0CFF171A" w:rsidR="008A5F56" w:rsidRPr="00D33D0E" w:rsidRDefault="008A5F56" w:rsidP="008A5F56">
            <w:pPr>
              <w:spacing w:before="0"/>
              <w:rPr>
                <w:sz w:val="18"/>
                <w:szCs w:val="18"/>
              </w:rPr>
            </w:pPr>
            <w:r w:rsidRPr="00D33D0E">
              <w:rPr>
                <w:sz w:val="18"/>
                <w:szCs w:val="18"/>
              </w:rPr>
              <w:t>Nie</w:t>
            </w:r>
          </w:p>
        </w:tc>
        <w:tc>
          <w:tcPr>
            <w:tcW w:w="2716" w:type="dxa"/>
          </w:tcPr>
          <w:p w14:paraId="139E8B9E" w14:textId="13BFC592" w:rsidR="008A5F56" w:rsidRPr="00D33D0E" w:rsidRDefault="008A5F56" w:rsidP="008A5F56">
            <w:pPr>
              <w:spacing w:before="0"/>
              <w:rPr>
                <w:sz w:val="18"/>
                <w:szCs w:val="18"/>
              </w:rPr>
            </w:pPr>
            <w:r w:rsidRPr="00D33D0E">
              <w:rPr>
                <w:sz w:val="18"/>
                <w:szCs w:val="18"/>
              </w:rPr>
              <w:t xml:space="preserve">Otwarte, nasłonecznione tereny pagórkowate lub nizinne, pokryte roślinnością trawiastą i zielną, rzadkim krzewami, </w:t>
            </w:r>
            <w:r w:rsidRPr="00D33D0E">
              <w:rPr>
                <w:sz w:val="18"/>
                <w:szCs w:val="18"/>
              </w:rPr>
              <w:lastRenderedPageBreak/>
              <w:t>nieużytki, ugory, tereny przydrożne i wzdłuż nasypów kolejowych</w:t>
            </w:r>
          </w:p>
        </w:tc>
        <w:tc>
          <w:tcPr>
            <w:tcW w:w="1998" w:type="dxa"/>
          </w:tcPr>
          <w:p w14:paraId="445EE3D8" w14:textId="4209DBCD" w:rsidR="008A5F56" w:rsidRPr="00D33D0E" w:rsidRDefault="008A5F56" w:rsidP="008A5F56">
            <w:pPr>
              <w:spacing w:before="0"/>
              <w:rPr>
                <w:sz w:val="18"/>
                <w:szCs w:val="18"/>
              </w:rPr>
            </w:pPr>
            <w:r w:rsidRPr="00D33D0E">
              <w:rPr>
                <w:sz w:val="18"/>
                <w:szCs w:val="18"/>
              </w:rPr>
              <w:lastRenderedPageBreak/>
              <w:t>Wysokie ze względu na dogodne warunki siedliskowe w obszarze przedsięwzięcia</w:t>
            </w:r>
          </w:p>
        </w:tc>
        <w:tc>
          <w:tcPr>
            <w:tcW w:w="1843" w:type="dxa"/>
          </w:tcPr>
          <w:p w14:paraId="0757BF32" w14:textId="0F422F07" w:rsidR="008A5F56" w:rsidRPr="00D33D0E" w:rsidRDefault="008A5F56" w:rsidP="008A5F56">
            <w:pPr>
              <w:spacing w:before="0"/>
              <w:rPr>
                <w:sz w:val="18"/>
                <w:szCs w:val="18"/>
              </w:rPr>
            </w:pPr>
            <w:r w:rsidRPr="00D33D0E">
              <w:rPr>
                <w:sz w:val="18"/>
                <w:szCs w:val="18"/>
              </w:rPr>
              <w:t>Gatunek objęty ochroną ścisłą</w:t>
            </w:r>
          </w:p>
        </w:tc>
        <w:tc>
          <w:tcPr>
            <w:tcW w:w="1111" w:type="dxa"/>
          </w:tcPr>
          <w:p w14:paraId="4C4E9FF4" w14:textId="7912D411"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7F5B35B8" w14:textId="625E76AD"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4141AFEF" w14:textId="77777777" w:rsidTr="006C18AF">
        <w:tc>
          <w:tcPr>
            <w:tcW w:w="2161" w:type="dxa"/>
          </w:tcPr>
          <w:p w14:paraId="10D06276" w14:textId="77777777" w:rsidR="008A5F56" w:rsidRDefault="008A5F56" w:rsidP="008A5F56">
            <w:pPr>
              <w:spacing w:before="0"/>
              <w:rPr>
                <w:i/>
                <w:iCs/>
                <w:sz w:val="18"/>
                <w:szCs w:val="18"/>
              </w:rPr>
            </w:pPr>
            <w:proofErr w:type="spellStart"/>
            <w:r w:rsidRPr="00D33D0E">
              <w:rPr>
                <w:i/>
                <w:iCs/>
                <w:sz w:val="18"/>
                <w:szCs w:val="18"/>
              </w:rPr>
              <w:t>Larus</w:t>
            </w:r>
            <w:proofErr w:type="spellEnd"/>
            <w:r w:rsidRPr="00D33D0E">
              <w:rPr>
                <w:i/>
                <w:iCs/>
                <w:sz w:val="18"/>
                <w:szCs w:val="18"/>
              </w:rPr>
              <w:t xml:space="preserve"> </w:t>
            </w:r>
            <w:proofErr w:type="spellStart"/>
            <w:r w:rsidRPr="00D33D0E">
              <w:rPr>
                <w:i/>
                <w:iCs/>
                <w:sz w:val="18"/>
                <w:szCs w:val="18"/>
              </w:rPr>
              <w:t>cachinnans</w:t>
            </w:r>
            <w:proofErr w:type="spellEnd"/>
          </w:p>
          <w:p w14:paraId="088C1F66" w14:textId="0C0BDE53" w:rsidR="008A5F56" w:rsidRPr="00DD1DD2" w:rsidRDefault="008A5F56" w:rsidP="008A5F56">
            <w:pPr>
              <w:spacing w:before="0"/>
              <w:rPr>
                <w:sz w:val="18"/>
                <w:szCs w:val="18"/>
              </w:rPr>
            </w:pPr>
            <w:r>
              <w:rPr>
                <w:sz w:val="18"/>
                <w:szCs w:val="18"/>
              </w:rPr>
              <w:t>Mewa białogłowa</w:t>
            </w:r>
          </w:p>
        </w:tc>
        <w:tc>
          <w:tcPr>
            <w:tcW w:w="1328" w:type="dxa"/>
          </w:tcPr>
          <w:p w14:paraId="5D24A1CB" w14:textId="79F4787A" w:rsidR="008A5F56" w:rsidRPr="00D33D0E" w:rsidRDefault="008A5F56" w:rsidP="008A5F56">
            <w:pPr>
              <w:spacing w:before="0"/>
              <w:rPr>
                <w:sz w:val="18"/>
                <w:szCs w:val="18"/>
              </w:rPr>
            </w:pPr>
            <w:r w:rsidRPr="00D33D0E">
              <w:rPr>
                <w:sz w:val="18"/>
                <w:szCs w:val="18"/>
              </w:rPr>
              <w:t>IUCN: LC [119]</w:t>
            </w:r>
          </w:p>
          <w:p w14:paraId="029D5351" w14:textId="615FD83D" w:rsidR="008A5F56" w:rsidRPr="00D33D0E" w:rsidRDefault="008A5F56" w:rsidP="008A5F56">
            <w:pPr>
              <w:spacing w:before="0"/>
              <w:rPr>
                <w:sz w:val="18"/>
                <w:szCs w:val="18"/>
              </w:rPr>
            </w:pPr>
            <w:r w:rsidRPr="00D33D0E">
              <w:rPr>
                <w:sz w:val="18"/>
                <w:szCs w:val="18"/>
              </w:rPr>
              <w:t>Krajowa: LC</w:t>
            </w:r>
          </w:p>
        </w:tc>
        <w:tc>
          <w:tcPr>
            <w:tcW w:w="1391" w:type="dxa"/>
          </w:tcPr>
          <w:p w14:paraId="6891F3EF" w14:textId="60E06491" w:rsidR="008A5F56" w:rsidRPr="00D33D0E" w:rsidRDefault="008A5F56" w:rsidP="008A5F56">
            <w:pPr>
              <w:spacing w:before="0"/>
              <w:rPr>
                <w:sz w:val="18"/>
                <w:szCs w:val="18"/>
              </w:rPr>
            </w:pPr>
            <w:r w:rsidRPr="00D33D0E">
              <w:rPr>
                <w:sz w:val="18"/>
                <w:szCs w:val="18"/>
              </w:rPr>
              <w:t>Nie [119]</w:t>
            </w:r>
          </w:p>
        </w:tc>
        <w:tc>
          <w:tcPr>
            <w:tcW w:w="1210" w:type="dxa"/>
          </w:tcPr>
          <w:p w14:paraId="424809CB" w14:textId="73D24643" w:rsidR="008A5F56" w:rsidRPr="00D33D0E" w:rsidRDefault="008A5F56" w:rsidP="008A5F56">
            <w:pPr>
              <w:spacing w:before="0"/>
              <w:rPr>
                <w:sz w:val="18"/>
                <w:szCs w:val="18"/>
              </w:rPr>
            </w:pPr>
            <w:r w:rsidRPr="00D33D0E">
              <w:rPr>
                <w:sz w:val="18"/>
                <w:szCs w:val="18"/>
              </w:rPr>
              <w:t>Nie</w:t>
            </w:r>
          </w:p>
        </w:tc>
        <w:tc>
          <w:tcPr>
            <w:tcW w:w="2716" w:type="dxa"/>
          </w:tcPr>
          <w:p w14:paraId="60AC85CA" w14:textId="3D4E3C30" w:rsidR="008A5F56" w:rsidRPr="00D33D0E" w:rsidRDefault="008A5F56" w:rsidP="008A5F56">
            <w:pPr>
              <w:spacing w:before="0"/>
              <w:rPr>
                <w:sz w:val="18"/>
                <w:szCs w:val="18"/>
              </w:rPr>
            </w:pPr>
            <w:r w:rsidRPr="00D33D0E">
              <w:rPr>
                <w:sz w:val="18"/>
                <w:szCs w:val="18"/>
              </w:rPr>
              <w:t>Gniazduje kolonijnie na wyspach na jeziorach i rzekach, a także na wybrzeżach morskich</w:t>
            </w:r>
          </w:p>
        </w:tc>
        <w:tc>
          <w:tcPr>
            <w:tcW w:w="1998" w:type="dxa"/>
          </w:tcPr>
          <w:p w14:paraId="55957671" w14:textId="58DCBA0B"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61EDA1A5" w14:textId="26DA2E16" w:rsidR="008A5F56" w:rsidRPr="00D33D0E" w:rsidRDefault="008A5F56" w:rsidP="008A5F56">
            <w:pPr>
              <w:spacing w:before="0"/>
              <w:rPr>
                <w:sz w:val="18"/>
                <w:szCs w:val="18"/>
              </w:rPr>
            </w:pPr>
            <w:r w:rsidRPr="00D33D0E">
              <w:rPr>
                <w:sz w:val="18"/>
                <w:szCs w:val="18"/>
              </w:rPr>
              <w:t>Gatunek objęty ochroną ścisłą</w:t>
            </w:r>
          </w:p>
        </w:tc>
        <w:tc>
          <w:tcPr>
            <w:tcW w:w="1111" w:type="dxa"/>
          </w:tcPr>
          <w:p w14:paraId="745F138D" w14:textId="1B26BFA9"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7E7DF58A" w14:textId="38937CAE"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5969FB38" w14:textId="77777777" w:rsidTr="006C18AF">
        <w:tc>
          <w:tcPr>
            <w:tcW w:w="2161" w:type="dxa"/>
          </w:tcPr>
          <w:p w14:paraId="1E08BC39" w14:textId="77777777" w:rsidR="008A5F56" w:rsidRDefault="008A5F56" w:rsidP="008A5F56">
            <w:pPr>
              <w:spacing w:before="0"/>
              <w:rPr>
                <w:i/>
                <w:iCs/>
                <w:sz w:val="18"/>
                <w:szCs w:val="18"/>
              </w:rPr>
            </w:pPr>
            <w:proofErr w:type="spellStart"/>
            <w:r w:rsidRPr="00D33D0E">
              <w:rPr>
                <w:i/>
                <w:iCs/>
                <w:sz w:val="18"/>
                <w:szCs w:val="18"/>
              </w:rPr>
              <w:t>Lanius</w:t>
            </w:r>
            <w:proofErr w:type="spellEnd"/>
            <w:r w:rsidRPr="00D33D0E">
              <w:rPr>
                <w:i/>
                <w:iCs/>
                <w:sz w:val="18"/>
                <w:szCs w:val="18"/>
              </w:rPr>
              <w:t xml:space="preserve"> </w:t>
            </w:r>
            <w:proofErr w:type="spellStart"/>
            <w:r w:rsidRPr="00D33D0E">
              <w:rPr>
                <w:i/>
                <w:iCs/>
                <w:sz w:val="18"/>
                <w:szCs w:val="18"/>
              </w:rPr>
              <w:t>excubitor</w:t>
            </w:r>
            <w:proofErr w:type="spellEnd"/>
          </w:p>
          <w:p w14:paraId="100746F5" w14:textId="5430F0B2" w:rsidR="008A5F56" w:rsidRPr="00DD1DD2" w:rsidRDefault="008A5F56" w:rsidP="008A5F56">
            <w:pPr>
              <w:spacing w:before="0"/>
              <w:rPr>
                <w:sz w:val="18"/>
                <w:szCs w:val="18"/>
              </w:rPr>
            </w:pPr>
            <w:r>
              <w:rPr>
                <w:sz w:val="18"/>
                <w:szCs w:val="18"/>
              </w:rPr>
              <w:t>Srokosz</w:t>
            </w:r>
          </w:p>
        </w:tc>
        <w:tc>
          <w:tcPr>
            <w:tcW w:w="1328" w:type="dxa"/>
          </w:tcPr>
          <w:p w14:paraId="534EFF85" w14:textId="3B0E4E25" w:rsidR="008A5F56" w:rsidRPr="00D33D0E" w:rsidRDefault="008A5F56" w:rsidP="008A5F56">
            <w:pPr>
              <w:spacing w:before="0"/>
              <w:rPr>
                <w:sz w:val="18"/>
                <w:szCs w:val="18"/>
              </w:rPr>
            </w:pPr>
            <w:r w:rsidRPr="00D33D0E">
              <w:rPr>
                <w:sz w:val="18"/>
                <w:szCs w:val="18"/>
              </w:rPr>
              <w:t>IUCN: LC [120]</w:t>
            </w:r>
          </w:p>
          <w:p w14:paraId="0239E466" w14:textId="18AD762C" w:rsidR="008A5F56" w:rsidRPr="00D33D0E" w:rsidRDefault="008A5F56" w:rsidP="008A5F56">
            <w:pPr>
              <w:spacing w:before="0"/>
              <w:rPr>
                <w:sz w:val="18"/>
                <w:szCs w:val="18"/>
              </w:rPr>
            </w:pPr>
            <w:r w:rsidRPr="00D33D0E">
              <w:rPr>
                <w:sz w:val="18"/>
                <w:szCs w:val="18"/>
              </w:rPr>
              <w:t>Krajowa: LC</w:t>
            </w:r>
          </w:p>
        </w:tc>
        <w:tc>
          <w:tcPr>
            <w:tcW w:w="1391" w:type="dxa"/>
          </w:tcPr>
          <w:p w14:paraId="01FBC3CC" w14:textId="19D3E7FF" w:rsidR="008A5F56" w:rsidRPr="00D33D0E" w:rsidRDefault="008A5F56" w:rsidP="008A5F56">
            <w:pPr>
              <w:spacing w:before="0"/>
              <w:rPr>
                <w:sz w:val="18"/>
                <w:szCs w:val="18"/>
              </w:rPr>
            </w:pPr>
            <w:r w:rsidRPr="00D33D0E">
              <w:rPr>
                <w:sz w:val="18"/>
                <w:szCs w:val="18"/>
              </w:rPr>
              <w:t>Nie [120]</w:t>
            </w:r>
          </w:p>
        </w:tc>
        <w:tc>
          <w:tcPr>
            <w:tcW w:w="1210" w:type="dxa"/>
          </w:tcPr>
          <w:p w14:paraId="32931911" w14:textId="4B610535" w:rsidR="008A5F56" w:rsidRPr="00D33D0E" w:rsidRDefault="008A5F56" w:rsidP="008A5F56">
            <w:pPr>
              <w:spacing w:before="0"/>
              <w:rPr>
                <w:sz w:val="18"/>
                <w:szCs w:val="18"/>
              </w:rPr>
            </w:pPr>
            <w:r w:rsidRPr="00D33D0E">
              <w:rPr>
                <w:sz w:val="18"/>
                <w:szCs w:val="18"/>
              </w:rPr>
              <w:t>Nie</w:t>
            </w:r>
          </w:p>
        </w:tc>
        <w:tc>
          <w:tcPr>
            <w:tcW w:w="2716" w:type="dxa"/>
          </w:tcPr>
          <w:p w14:paraId="5035753D" w14:textId="18BE32D4" w:rsidR="008A5F56" w:rsidRPr="00D33D0E" w:rsidRDefault="008A5F56" w:rsidP="008A5F56">
            <w:pPr>
              <w:spacing w:before="0"/>
              <w:rPr>
                <w:sz w:val="18"/>
                <w:szCs w:val="18"/>
              </w:rPr>
            </w:pPr>
            <w:r w:rsidRPr="00D33D0E">
              <w:rPr>
                <w:sz w:val="18"/>
                <w:szCs w:val="18"/>
              </w:rPr>
              <w:t>Zadrzewienia i obrzeża lasów, szpalery i kępy drzew w terenach otwartych, młodniki</w:t>
            </w:r>
          </w:p>
        </w:tc>
        <w:tc>
          <w:tcPr>
            <w:tcW w:w="1998" w:type="dxa"/>
          </w:tcPr>
          <w:p w14:paraId="2DDF9614" w14:textId="53160EFE"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758D4CD6" w14:textId="104A0BCE" w:rsidR="008A5F56" w:rsidRPr="00D33D0E" w:rsidRDefault="008A5F56" w:rsidP="008A5F56">
            <w:pPr>
              <w:spacing w:before="0"/>
              <w:rPr>
                <w:sz w:val="18"/>
                <w:szCs w:val="18"/>
              </w:rPr>
            </w:pPr>
            <w:r w:rsidRPr="00D33D0E">
              <w:rPr>
                <w:sz w:val="18"/>
                <w:szCs w:val="18"/>
              </w:rPr>
              <w:t>Gatunek objęty ochroną ścisłą</w:t>
            </w:r>
          </w:p>
        </w:tc>
        <w:tc>
          <w:tcPr>
            <w:tcW w:w="1111" w:type="dxa"/>
          </w:tcPr>
          <w:p w14:paraId="48C9AA33" w14:textId="03B39609"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7B933520" w14:textId="1B8F9397"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610D1558" w14:textId="77777777" w:rsidTr="006C18AF">
        <w:tc>
          <w:tcPr>
            <w:tcW w:w="2161" w:type="dxa"/>
          </w:tcPr>
          <w:p w14:paraId="53A673E2" w14:textId="77777777" w:rsidR="008A5F56" w:rsidRDefault="008A5F56" w:rsidP="008A5F56">
            <w:pPr>
              <w:spacing w:before="0"/>
              <w:rPr>
                <w:i/>
                <w:iCs/>
                <w:sz w:val="18"/>
                <w:szCs w:val="18"/>
              </w:rPr>
            </w:pPr>
            <w:proofErr w:type="spellStart"/>
            <w:r w:rsidRPr="00D33D0E">
              <w:rPr>
                <w:i/>
                <w:iCs/>
                <w:sz w:val="18"/>
                <w:szCs w:val="18"/>
              </w:rPr>
              <w:t>Recurvirostra</w:t>
            </w:r>
            <w:proofErr w:type="spellEnd"/>
            <w:r w:rsidRPr="00D33D0E">
              <w:rPr>
                <w:i/>
                <w:iCs/>
                <w:sz w:val="18"/>
                <w:szCs w:val="18"/>
              </w:rPr>
              <w:t xml:space="preserve"> </w:t>
            </w:r>
            <w:proofErr w:type="spellStart"/>
            <w:r w:rsidRPr="00D33D0E">
              <w:rPr>
                <w:i/>
                <w:iCs/>
                <w:sz w:val="18"/>
                <w:szCs w:val="18"/>
              </w:rPr>
              <w:t>avosetta</w:t>
            </w:r>
            <w:proofErr w:type="spellEnd"/>
          </w:p>
          <w:p w14:paraId="51D77114" w14:textId="493392DF" w:rsidR="008A5F56" w:rsidRPr="00DD1DD2" w:rsidRDefault="008A5F56" w:rsidP="008A5F56">
            <w:pPr>
              <w:spacing w:before="0"/>
              <w:rPr>
                <w:sz w:val="18"/>
                <w:szCs w:val="18"/>
              </w:rPr>
            </w:pPr>
            <w:r>
              <w:rPr>
                <w:sz w:val="18"/>
                <w:szCs w:val="18"/>
              </w:rPr>
              <w:t>Szablodziób zwyczajny</w:t>
            </w:r>
          </w:p>
        </w:tc>
        <w:tc>
          <w:tcPr>
            <w:tcW w:w="1328" w:type="dxa"/>
          </w:tcPr>
          <w:p w14:paraId="03938E5B" w14:textId="56D2E2CA" w:rsidR="008A5F56" w:rsidRPr="00D33D0E" w:rsidRDefault="008A5F56" w:rsidP="008A5F56">
            <w:pPr>
              <w:spacing w:before="0"/>
              <w:rPr>
                <w:sz w:val="18"/>
                <w:szCs w:val="18"/>
              </w:rPr>
            </w:pPr>
            <w:r w:rsidRPr="00D33D0E">
              <w:rPr>
                <w:sz w:val="18"/>
                <w:szCs w:val="18"/>
              </w:rPr>
              <w:t>IUCN: LC [121]</w:t>
            </w:r>
          </w:p>
          <w:p w14:paraId="5119EF05" w14:textId="395F121C" w:rsidR="008A5F56" w:rsidRPr="00D33D0E" w:rsidRDefault="008A5F56" w:rsidP="008A5F56">
            <w:pPr>
              <w:spacing w:before="0"/>
              <w:rPr>
                <w:sz w:val="18"/>
                <w:szCs w:val="18"/>
              </w:rPr>
            </w:pPr>
            <w:r w:rsidRPr="00D33D0E">
              <w:rPr>
                <w:sz w:val="18"/>
                <w:szCs w:val="18"/>
              </w:rPr>
              <w:t>Krajowa: NA</w:t>
            </w:r>
          </w:p>
        </w:tc>
        <w:tc>
          <w:tcPr>
            <w:tcW w:w="1391" w:type="dxa"/>
          </w:tcPr>
          <w:p w14:paraId="6AF37C17" w14:textId="5E170B3A" w:rsidR="008A5F56" w:rsidRPr="00D33D0E" w:rsidRDefault="008A5F56" w:rsidP="008A5F56">
            <w:pPr>
              <w:spacing w:before="0"/>
              <w:rPr>
                <w:sz w:val="18"/>
                <w:szCs w:val="18"/>
              </w:rPr>
            </w:pPr>
            <w:r w:rsidRPr="00D33D0E">
              <w:rPr>
                <w:sz w:val="18"/>
                <w:szCs w:val="18"/>
              </w:rPr>
              <w:t>Nie [121]</w:t>
            </w:r>
          </w:p>
        </w:tc>
        <w:tc>
          <w:tcPr>
            <w:tcW w:w="1210" w:type="dxa"/>
          </w:tcPr>
          <w:p w14:paraId="19EC6011" w14:textId="2D47678A" w:rsidR="008A5F56" w:rsidRPr="00D33D0E" w:rsidRDefault="008A5F56" w:rsidP="008A5F56">
            <w:pPr>
              <w:spacing w:before="0"/>
              <w:rPr>
                <w:sz w:val="18"/>
                <w:szCs w:val="18"/>
              </w:rPr>
            </w:pPr>
            <w:r w:rsidRPr="00D33D0E">
              <w:rPr>
                <w:sz w:val="18"/>
                <w:szCs w:val="18"/>
              </w:rPr>
              <w:t>Nie</w:t>
            </w:r>
          </w:p>
        </w:tc>
        <w:tc>
          <w:tcPr>
            <w:tcW w:w="2716" w:type="dxa"/>
          </w:tcPr>
          <w:p w14:paraId="1C2E1A42" w14:textId="11B8A675" w:rsidR="008A5F56" w:rsidRPr="00D33D0E" w:rsidRDefault="008A5F56" w:rsidP="008A5F56">
            <w:pPr>
              <w:spacing w:before="0"/>
              <w:rPr>
                <w:sz w:val="18"/>
                <w:szCs w:val="18"/>
              </w:rPr>
            </w:pPr>
            <w:r w:rsidRPr="00D33D0E">
              <w:rPr>
                <w:sz w:val="18"/>
                <w:szCs w:val="18"/>
              </w:rPr>
              <w:t>Jeziora, mokradła i bagna, starorzecza, stawy hodowlane, brzegi rzek i wyspy w nurcie</w:t>
            </w:r>
          </w:p>
        </w:tc>
        <w:tc>
          <w:tcPr>
            <w:tcW w:w="1998" w:type="dxa"/>
          </w:tcPr>
          <w:p w14:paraId="2FB224A7" w14:textId="269646E9" w:rsidR="008A5F56" w:rsidRPr="00D33D0E" w:rsidRDefault="008A5F56" w:rsidP="008A5F56">
            <w:pPr>
              <w:spacing w:before="0"/>
              <w:rPr>
                <w:sz w:val="18"/>
                <w:szCs w:val="18"/>
              </w:rPr>
            </w:pPr>
            <w:r w:rsidRPr="00D33D0E">
              <w:rPr>
                <w:sz w:val="18"/>
                <w:szCs w:val="18"/>
              </w:rPr>
              <w:t xml:space="preserve">W Polsce gniazduje wyjątkowo, gdyż nasz kraj leży poza areałem lęgowym tego gatunku. </w:t>
            </w:r>
          </w:p>
        </w:tc>
        <w:tc>
          <w:tcPr>
            <w:tcW w:w="1843" w:type="dxa"/>
          </w:tcPr>
          <w:p w14:paraId="6034E9DE" w14:textId="5AE903A6" w:rsidR="008A5F56" w:rsidRPr="00D33D0E" w:rsidRDefault="008A5F56" w:rsidP="008A5F56">
            <w:pPr>
              <w:spacing w:before="0"/>
              <w:rPr>
                <w:sz w:val="18"/>
                <w:szCs w:val="18"/>
              </w:rPr>
            </w:pPr>
            <w:r w:rsidRPr="00D33D0E">
              <w:rPr>
                <w:sz w:val="18"/>
                <w:szCs w:val="18"/>
              </w:rPr>
              <w:t>Gatunek objęty ochroną ścisłą i ujęty w Dyrektywie Ptasiej</w:t>
            </w:r>
          </w:p>
        </w:tc>
        <w:tc>
          <w:tcPr>
            <w:tcW w:w="1111" w:type="dxa"/>
          </w:tcPr>
          <w:p w14:paraId="68FCC343" w14:textId="383DD378"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43DBC478" w14:textId="36E6661B"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2BE6CEE4" w14:textId="77777777" w:rsidTr="006C18AF">
        <w:tc>
          <w:tcPr>
            <w:tcW w:w="2161" w:type="dxa"/>
          </w:tcPr>
          <w:p w14:paraId="79C94274" w14:textId="77777777" w:rsidR="008A5F56" w:rsidRDefault="008A5F56" w:rsidP="008A5F56">
            <w:pPr>
              <w:spacing w:before="0"/>
              <w:rPr>
                <w:i/>
                <w:iCs/>
                <w:sz w:val="18"/>
                <w:szCs w:val="18"/>
              </w:rPr>
            </w:pPr>
            <w:proofErr w:type="spellStart"/>
            <w:r w:rsidRPr="00D33D0E">
              <w:rPr>
                <w:i/>
                <w:iCs/>
                <w:sz w:val="18"/>
                <w:szCs w:val="18"/>
              </w:rPr>
              <w:t>Tringa</w:t>
            </w:r>
            <w:proofErr w:type="spellEnd"/>
            <w:r w:rsidRPr="00D33D0E">
              <w:rPr>
                <w:i/>
                <w:iCs/>
                <w:sz w:val="18"/>
                <w:szCs w:val="18"/>
              </w:rPr>
              <w:t xml:space="preserve"> </w:t>
            </w:r>
            <w:proofErr w:type="spellStart"/>
            <w:r w:rsidRPr="00D33D0E">
              <w:rPr>
                <w:i/>
                <w:iCs/>
                <w:sz w:val="18"/>
                <w:szCs w:val="18"/>
              </w:rPr>
              <w:t>ochropus</w:t>
            </w:r>
            <w:proofErr w:type="spellEnd"/>
          </w:p>
          <w:p w14:paraId="67895427" w14:textId="7276E1A4" w:rsidR="008A5F56" w:rsidRPr="00DD1DD2" w:rsidRDefault="008A5F56" w:rsidP="008A5F56">
            <w:pPr>
              <w:spacing w:before="0"/>
              <w:rPr>
                <w:sz w:val="18"/>
                <w:szCs w:val="18"/>
              </w:rPr>
            </w:pPr>
            <w:r>
              <w:rPr>
                <w:sz w:val="18"/>
                <w:szCs w:val="18"/>
              </w:rPr>
              <w:t>Samotnik</w:t>
            </w:r>
          </w:p>
        </w:tc>
        <w:tc>
          <w:tcPr>
            <w:tcW w:w="1328" w:type="dxa"/>
          </w:tcPr>
          <w:p w14:paraId="07C96660" w14:textId="0AFD8ED0" w:rsidR="008A5F56" w:rsidRPr="00D33D0E" w:rsidRDefault="008A5F56" w:rsidP="008A5F56">
            <w:pPr>
              <w:spacing w:before="0"/>
              <w:rPr>
                <w:sz w:val="18"/>
                <w:szCs w:val="18"/>
              </w:rPr>
            </w:pPr>
            <w:r w:rsidRPr="00D33D0E">
              <w:rPr>
                <w:sz w:val="18"/>
                <w:szCs w:val="18"/>
              </w:rPr>
              <w:t>IUCN: LC [122]</w:t>
            </w:r>
          </w:p>
          <w:p w14:paraId="1A6E3F27" w14:textId="6105233D" w:rsidR="008A5F56" w:rsidRPr="00D33D0E" w:rsidRDefault="008A5F56" w:rsidP="008A5F56">
            <w:pPr>
              <w:spacing w:before="0"/>
              <w:rPr>
                <w:sz w:val="18"/>
                <w:szCs w:val="18"/>
              </w:rPr>
            </w:pPr>
            <w:r w:rsidRPr="00D33D0E">
              <w:rPr>
                <w:sz w:val="18"/>
                <w:szCs w:val="18"/>
              </w:rPr>
              <w:t>Krajowa: LC</w:t>
            </w:r>
          </w:p>
        </w:tc>
        <w:tc>
          <w:tcPr>
            <w:tcW w:w="1391" w:type="dxa"/>
          </w:tcPr>
          <w:p w14:paraId="12796CA0" w14:textId="411FD384" w:rsidR="008A5F56" w:rsidRPr="00D33D0E" w:rsidRDefault="008A5F56" w:rsidP="008A5F56">
            <w:pPr>
              <w:spacing w:before="0"/>
              <w:rPr>
                <w:sz w:val="18"/>
                <w:szCs w:val="18"/>
              </w:rPr>
            </w:pPr>
            <w:r w:rsidRPr="00D33D0E">
              <w:rPr>
                <w:sz w:val="18"/>
                <w:szCs w:val="18"/>
              </w:rPr>
              <w:t>Nie [122]</w:t>
            </w:r>
          </w:p>
        </w:tc>
        <w:tc>
          <w:tcPr>
            <w:tcW w:w="1210" w:type="dxa"/>
          </w:tcPr>
          <w:p w14:paraId="5748E51B" w14:textId="5AC3B005" w:rsidR="008A5F56" w:rsidRPr="00D33D0E" w:rsidRDefault="008A5F56" w:rsidP="008A5F56">
            <w:pPr>
              <w:spacing w:before="0"/>
              <w:rPr>
                <w:sz w:val="18"/>
                <w:szCs w:val="18"/>
              </w:rPr>
            </w:pPr>
            <w:r w:rsidRPr="00D33D0E">
              <w:rPr>
                <w:sz w:val="18"/>
                <w:szCs w:val="18"/>
              </w:rPr>
              <w:t>Nie</w:t>
            </w:r>
          </w:p>
        </w:tc>
        <w:tc>
          <w:tcPr>
            <w:tcW w:w="2716" w:type="dxa"/>
          </w:tcPr>
          <w:p w14:paraId="228A1261" w14:textId="08F1BDB0" w:rsidR="008A5F56" w:rsidRPr="00D33D0E" w:rsidRDefault="008A5F56" w:rsidP="008A5F56">
            <w:pPr>
              <w:spacing w:before="0"/>
              <w:rPr>
                <w:sz w:val="18"/>
                <w:szCs w:val="18"/>
              </w:rPr>
            </w:pPr>
            <w:r w:rsidRPr="00D33D0E">
              <w:rPr>
                <w:sz w:val="18"/>
                <w:szCs w:val="18"/>
              </w:rPr>
              <w:t>Podmokłe i bagniste olsy i łęgi w dolinach rzecznych i na obrzeżach jezior i stawów, śródleśne bagienka i torfowiska</w:t>
            </w:r>
          </w:p>
        </w:tc>
        <w:tc>
          <w:tcPr>
            <w:tcW w:w="1998" w:type="dxa"/>
          </w:tcPr>
          <w:p w14:paraId="25EFD75A" w14:textId="45AE901E"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7D254F70" w14:textId="54DBB95F" w:rsidR="008A5F56" w:rsidRPr="00D33D0E" w:rsidRDefault="008A5F56" w:rsidP="008A5F56">
            <w:pPr>
              <w:spacing w:before="0"/>
              <w:rPr>
                <w:sz w:val="18"/>
                <w:szCs w:val="18"/>
              </w:rPr>
            </w:pPr>
            <w:r w:rsidRPr="00D33D0E">
              <w:rPr>
                <w:sz w:val="18"/>
                <w:szCs w:val="18"/>
              </w:rPr>
              <w:t>Gatunek objęty ochroną ścisłą</w:t>
            </w:r>
          </w:p>
        </w:tc>
        <w:tc>
          <w:tcPr>
            <w:tcW w:w="1111" w:type="dxa"/>
          </w:tcPr>
          <w:p w14:paraId="1B65814A" w14:textId="0C634FA0"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201DA244" w14:textId="58F265FF"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2DC60A8E" w14:textId="77777777" w:rsidTr="006C18AF">
        <w:tc>
          <w:tcPr>
            <w:tcW w:w="2161" w:type="dxa"/>
          </w:tcPr>
          <w:p w14:paraId="0D4D6EFD" w14:textId="77777777" w:rsidR="008A5F56" w:rsidRDefault="008A5F56" w:rsidP="008A5F56">
            <w:pPr>
              <w:spacing w:before="0"/>
              <w:rPr>
                <w:i/>
                <w:iCs/>
                <w:sz w:val="18"/>
                <w:szCs w:val="18"/>
              </w:rPr>
            </w:pPr>
            <w:proofErr w:type="spellStart"/>
            <w:r w:rsidRPr="00D33D0E">
              <w:rPr>
                <w:i/>
                <w:iCs/>
                <w:sz w:val="18"/>
                <w:szCs w:val="18"/>
              </w:rPr>
              <w:t>Tadorna</w:t>
            </w:r>
            <w:proofErr w:type="spellEnd"/>
            <w:r w:rsidRPr="00D33D0E">
              <w:rPr>
                <w:i/>
                <w:iCs/>
                <w:sz w:val="18"/>
                <w:szCs w:val="18"/>
              </w:rPr>
              <w:t xml:space="preserve"> </w:t>
            </w:r>
            <w:proofErr w:type="spellStart"/>
            <w:r w:rsidRPr="00D33D0E">
              <w:rPr>
                <w:i/>
                <w:iCs/>
                <w:sz w:val="18"/>
                <w:szCs w:val="18"/>
              </w:rPr>
              <w:t>tadorna</w:t>
            </w:r>
            <w:proofErr w:type="spellEnd"/>
          </w:p>
          <w:p w14:paraId="509BBF8B" w14:textId="1D91390B" w:rsidR="008A5F56" w:rsidRPr="00DD1DD2" w:rsidRDefault="008A5F56" w:rsidP="008A5F56">
            <w:pPr>
              <w:spacing w:before="0"/>
              <w:rPr>
                <w:sz w:val="18"/>
                <w:szCs w:val="18"/>
              </w:rPr>
            </w:pPr>
            <w:r>
              <w:rPr>
                <w:sz w:val="18"/>
                <w:szCs w:val="18"/>
              </w:rPr>
              <w:t>Ohar</w:t>
            </w:r>
          </w:p>
        </w:tc>
        <w:tc>
          <w:tcPr>
            <w:tcW w:w="1328" w:type="dxa"/>
          </w:tcPr>
          <w:p w14:paraId="64324B27" w14:textId="5984C990" w:rsidR="008A5F56" w:rsidRPr="00D33D0E" w:rsidRDefault="008A5F56" w:rsidP="008A5F56">
            <w:pPr>
              <w:spacing w:before="0"/>
              <w:rPr>
                <w:sz w:val="18"/>
                <w:szCs w:val="18"/>
              </w:rPr>
            </w:pPr>
            <w:r w:rsidRPr="00D33D0E">
              <w:rPr>
                <w:sz w:val="18"/>
                <w:szCs w:val="18"/>
              </w:rPr>
              <w:t>IUCN: LC [123]</w:t>
            </w:r>
          </w:p>
          <w:p w14:paraId="0210129D" w14:textId="21733741" w:rsidR="008A5F56" w:rsidRPr="00D33D0E" w:rsidRDefault="008A5F56" w:rsidP="008A5F56">
            <w:pPr>
              <w:spacing w:before="0"/>
              <w:rPr>
                <w:sz w:val="18"/>
                <w:szCs w:val="18"/>
              </w:rPr>
            </w:pPr>
            <w:r w:rsidRPr="00D33D0E">
              <w:rPr>
                <w:sz w:val="18"/>
                <w:szCs w:val="18"/>
              </w:rPr>
              <w:t>Krajowa: VU</w:t>
            </w:r>
          </w:p>
        </w:tc>
        <w:tc>
          <w:tcPr>
            <w:tcW w:w="1391" w:type="dxa"/>
          </w:tcPr>
          <w:p w14:paraId="3DA6BFB7" w14:textId="5E249318" w:rsidR="008A5F56" w:rsidRPr="00D33D0E" w:rsidRDefault="008A5F56" w:rsidP="008A5F56">
            <w:pPr>
              <w:spacing w:before="0"/>
              <w:rPr>
                <w:sz w:val="18"/>
                <w:szCs w:val="18"/>
              </w:rPr>
            </w:pPr>
            <w:r w:rsidRPr="00D33D0E">
              <w:rPr>
                <w:sz w:val="18"/>
                <w:szCs w:val="18"/>
              </w:rPr>
              <w:t>Nie [123]</w:t>
            </w:r>
          </w:p>
        </w:tc>
        <w:tc>
          <w:tcPr>
            <w:tcW w:w="1210" w:type="dxa"/>
          </w:tcPr>
          <w:p w14:paraId="4115AF8B" w14:textId="469FB385" w:rsidR="008A5F56" w:rsidRPr="00D33D0E" w:rsidRDefault="008A5F56" w:rsidP="008A5F56">
            <w:pPr>
              <w:spacing w:before="0"/>
              <w:rPr>
                <w:sz w:val="18"/>
                <w:szCs w:val="18"/>
              </w:rPr>
            </w:pPr>
            <w:r w:rsidRPr="00D33D0E">
              <w:rPr>
                <w:sz w:val="18"/>
                <w:szCs w:val="18"/>
              </w:rPr>
              <w:t>Nie</w:t>
            </w:r>
          </w:p>
        </w:tc>
        <w:tc>
          <w:tcPr>
            <w:tcW w:w="2716" w:type="dxa"/>
          </w:tcPr>
          <w:p w14:paraId="77FC2CBA" w14:textId="241CF798" w:rsidR="008A5F56" w:rsidRPr="00D33D0E" w:rsidRDefault="008A5F56" w:rsidP="008A5F56">
            <w:pPr>
              <w:spacing w:before="0"/>
              <w:rPr>
                <w:sz w:val="18"/>
                <w:szCs w:val="18"/>
              </w:rPr>
            </w:pPr>
            <w:r w:rsidRPr="00D33D0E">
              <w:rPr>
                <w:sz w:val="18"/>
                <w:szCs w:val="18"/>
              </w:rPr>
              <w:t>Wybrzeża morskie, brzegi rzek i wyspy w nurcie, jeziora, stawy hodowlane</w:t>
            </w:r>
          </w:p>
        </w:tc>
        <w:tc>
          <w:tcPr>
            <w:tcW w:w="1998" w:type="dxa"/>
          </w:tcPr>
          <w:p w14:paraId="204CD57B" w14:textId="556EB102"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3EA6978A" w14:textId="10F13E7A" w:rsidR="008A5F56" w:rsidRPr="00D33D0E" w:rsidRDefault="008A5F56" w:rsidP="008A5F56">
            <w:pPr>
              <w:spacing w:before="0"/>
              <w:rPr>
                <w:sz w:val="18"/>
                <w:szCs w:val="18"/>
              </w:rPr>
            </w:pPr>
            <w:r w:rsidRPr="00D33D0E">
              <w:rPr>
                <w:sz w:val="18"/>
                <w:szCs w:val="18"/>
              </w:rPr>
              <w:t>Gatunek objęty ochroną ścisłą i ujęty w Dyrektywie Ptasiej</w:t>
            </w:r>
          </w:p>
        </w:tc>
        <w:tc>
          <w:tcPr>
            <w:tcW w:w="1111" w:type="dxa"/>
          </w:tcPr>
          <w:p w14:paraId="18106A64" w14:textId="3FA48205"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48CE4F53" w14:textId="251CC413"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121B1722" w14:textId="77777777" w:rsidTr="006C18AF">
        <w:tc>
          <w:tcPr>
            <w:tcW w:w="2161" w:type="dxa"/>
          </w:tcPr>
          <w:p w14:paraId="484C3352" w14:textId="77777777" w:rsidR="008A5F56" w:rsidRDefault="008A5F56" w:rsidP="008A5F56">
            <w:pPr>
              <w:spacing w:before="0"/>
              <w:rPr>
                <w:i/>
                <w:iCs/>
                <w:sz w:val="18"/>
                <w:szCs w:val="18"/>
              </w:rPr>
            </w:pPr>
            <w:proofErr w:type="spellStart"/>
            <w:r w:rsidRPr="00D33D0E">
              <w:rPr>
                <w:i/>
                <w:iCs/>
                <w:sz w:val="18"/>
                <w:szCs w:val="18"/>
              </w:rPr>
              <w:t>Charadrius</w:t>
            </w:r>
            <w:proofErr w:type="spellEnd"/>
            <w:r w:rsidRPr="00D33D0E">
              <w:rPr>
                <w:i/>
                <w:iCs/>
                <w:sz w:val="18"/>
                <w:szCs w:val="18"/>
              </w:rPr>
              <w:t xml:space="preserve"> </w:t>
            </w:r>
            <w:proofErr w:type="spellStart"/>
            <w:r w:rsidRPr="00D33D0E">
              <w:rPr>
                <w:i/>
                <w:iCs/>
                <w:sz w:val="18"/>
                <w:szCs w:val="18"/>
              </w:rPr>
              <w:t>dubius</w:t>
            </w:r>
            <w:proofErr w:type="spellEnd"/>
          </w:p>
          <w:p w14:paraId="218FB68A" w14:textId="0D6A201F" w:rsidR="008A5F56" w:rsidRPr="00DD1DD2" w:rsidRDefault="008A5F56" w:rsidP="008A5F56">
            <w:pPr>
              <w:spacing w:before="0"/>
              <w:rPr>
                <w:sz w:val="18"/>
                <w:szCs w:val="18"/>
              </w:rPr>
            </w:pPr>
            <w:r>
              <w:rPr>
                <w:sz w:val="18"/>
                <w:szCs w:val="18"/>
              </w:rPr>
              <w:t>Sieweczka rzeczna</w:t>
            </w:r>
          </w:p>
        </w:tc>
        <w:tc>
          <w:tcPr>
            <w:tcW w:w="1328" w:type="dxa"/>
          </w:tcPr>
          <w:p w14:paraId="1DA4B6DD" w14:textId="716D298F" w:rsidR="008A5F56" w:rsidRPr="00D33D0E" w:rsidRDefault="008A5F56" w:rsidP="008A5F56">
            <w:pPr>
              <w:spacing w:before="0"/>
              <w:rPr>
                <w:sz w:val="18"/>
                <w:szCs w:val="18"/>
              </w:rPr>
            </w:pPr>
            <w:r w:rsidRPr="00D33D0E">
              <w:rPr>
                <w:sz w:val="18"/>
                <w:szCs w:val="18"/>
              </w:rPr>
              <w:t>IUCN: LC [124]</w:t>
            </w:r>
          </w:p>
          <w:p w14:paraId="215A9484" w14:textId="5307EDF6" w:rsidR="008A5F56" w:rsidRPr="00D33D0E" w:rsidRDefault="008A5F56" w:rsidP="008A5F56">
            <w:pPr>
              <w:spacing w:before="0"/>
              <w:rPr>
                <w:sz w:val="18"/>
                <w:szCs w:val="18"/>
              </w:rPr>
            </w:pPr>
            <w:r w:rsidRPr="00D33D0E">
              <w:rPr>
                <w:sz w:val="18"/>
                <w:szCs w:val="18"/>
              </w:rPr>
              <w:t>Krajowa: LC</w:t>
            </w:r>
          </w:p>
        </w:tc>
        <w:tc>
          <w:tcPr>
            <w:tcW w:w="1391" w:type="dxa"/>
          </w:tcPr>
          <w:p w14:paraId="2B005143" w14:textId="4B4565FE" w:rsidR="008A5F56" w:rsidRPr="00D33D0E" w:rsidRDefault="008A5F56" w:rsidP="008A5F56">
            <w:pPr>
              <w:spacing w:before="0"/>
              <w:rPr>
                <w:sz w:val="18"/>
                <w:szCs w:val="18"/>
              </w:rPr>
            </w:pPr>
            <w:r w:rsidRPr="00D33D0E">
              <w:rPr>
                <w:sz w:val="18"/>
                <w:szCs w:val="18"/>
              </w:rPr>
              <w:t>Nie [124]</w:t>
            </w:r>
          </w:p>
        </w:tc>
        <w:tc>
          <w:tcPr>
            <w:tcW w:w="1210" w:type="dxa"/>
          </w:tcPr>
          <w:p w14:paraId="463A51DA" w14:textId="4544AB1A" w:rsidR="008A5F56" w:rsidRPr="00D33D0E" w:rsidRDefault="008A5F56" w:rsidP="008A5F56">
            <w:pPr>
              <w:spacing w:before="0"/>
              <w:rPr>
                <w:sz w:val="18"/>
                <w:szCs w:val="18"/>
              </w:rPr>
            </w:pPr>
            <w:r w:rsidRPr="00D33D0E">
              <w:rPr>
                <w:sz w:val="18"/>
                <w:szCs w:val="18"/>
              </w:rPr>
              <w:t>Nie</w:t>
            </w:r>
          </w:p>
        </w:tc>
        <w:tc>
          <w:tcPr>
            <w:tcW w:w="2716" w:type="dxa"/>
          </w:tcPr>
          <w:p w14:paraId="46630238" w14:textId="3E2E45CF" w:rsidR="008A5F56" w:rsidRPr="00D33D0E" w:rsidRDefault="008A5F56" w:rsidP="008A5F56">
            <w:pPr>
              <w:spacing w:before="0"/>
              <w:rPr>
                <w:sz w:val="18"/>
                <w:szCs w:val="18"/>
              </w:rPr>
            </w:pPr>
            <w:r w:rsidRPr="00D33D0E">
              <w:rPr>
                <w:sz w:val="18"/>
                <w:szCs w:val="18"/>
              </w:rPr>
              <w:t>Błotniste lub piaszczyste obrzeża różnych zbiorników wodnych, spuszczone stawy, żwirownie, piaskownie</w:t>
            </w:r>
          </w:p>
        </w:tc>
        <w:tc>
          <w:tcPr>
            <w:tcW w:w="1998" w:type="dxa"/>
          </w:tcPr>
          <w:p w14:paraId="5F58F901" w14:textId="72B5C04A"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73559352" w14:textId="198A2EAF" w:rsidR="008A5F56" w:rsidRPr="00D33D0E" w:rsidRDefault="008A5F56" w:rsidP="008A5F56">
            <w:pPr>
              <w:spacing w:before="0"/>
              <w:rPr>
                <w:sz w:val="18"/>
                <w:szCs w:val="18"/>
              </w:rPr>
            </w:pPr>
            <w:r w:rsidRPr="00D33D0E">
              <w:rPr>
                <w:sz w:val="18"/>
                <w:szCs w:val="18"/>
              </w:rPr>
              <w:t>Gatunek objęty ochroną ścisłą</w:t>
            </w:r>
          </w:p>
        </w:tc>
        <w:tc>
          <w:tcPr>
            <w:tcW w:w="1111" w:type="dxa"/>
          </w:tcPr>
          <w:p w14:paraId="3501A993" w14:textId="019DA78F"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1BD33EC0" w14:textId="1831CE9A"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6B219B7F" w14:textId="77777777" w:rsidTr="006C18AF">
        <w:tc>
          <w:tcPr>
            <w:tcW w:w="2161" w:type="dxa"/>
          </w:tcPr>
          <w:p w14:paraId="206D3ED6" w14:textId="77777777" w:rsidR="008A5F56" w:rsidRDefault="008A5F56" w:rsidP="008A5F56">
            <w:pPr>
              <w:spacing w:before="0"/>
              <w:rPr>
                <w:i/>
                <w:iCs/>
                <w:sz w:val="18"/>
                <w:szCs w:val="18"/>
              </w:rPr>
            </w:pPr>
            <w:proofErr w:type="spellStart"/>
            <w:r w:rsidRPr="00D33D0E">
              <w:rPr>
                <w:i/>
                <w:iCs/>
                <w:sz w:val="18"/>
                <w:szCs w:val="18"/>
              </w:rPr>
              <w:t>Columba</w:t>
            </w:r>
            <w:proofErr w:type="spellEnd"/>
            <w:r w:rsidRPr="00D33D0E">
              <w:rPr>
                <w:i/>
                <w:iCs/>
                <w:sz w:val="18"/>
                <w:szCs w:val="18"/>
              </w:rPr>
              <w:t xml:space="preserve"> </w:t>
            </w:r>
            <w:proofErr w:type="spellStart"/>
            <w:r w:rsidRPr="00D33D0E">
              <w:rPr>
                <w:i/>
                <w:iCs/>
                <w:sz w:val="18"/>
                <w:szCs w:val="18"/>
              </w:rPr>
              <w:t>oenas</w:t>
            </w:r>
            <w:proofErr w:type="spellEnd"/>
          </w:p>
          <w:p w14:paraId="6A0E9ECB" w14:textId="44D59D9E" w:rsidR="008A5F56" w:rsidRPr="00DD1DD2" w:rsidRDefault="008A5F56" w:rsidP="008A5F56">
            <w:pPr>
              <w:spacing w:before="0"/>
              <w:rPr>
                <w:sz w:val="18"/>
                <w:szCs w:val="18"/>
              </w:rPr>
            </w:pPr>
            <w:r>
              <w:rPr>
                <w:sz w:val="18"/>
                <w:szCs w:val="18"/>
              </w:rPr>
              <w:t>Siniak</w:t>
            </w:r>
          </w:p>
        </w:tc>
        <w:tc>
          <w:tcPr>
            <w:tcW w:w="1328" w:type="dxa"/>
          </w:tcPr>
          <w:p w14:paraId="0DC29FE2" w14:textId="5449B738" w:rsidR="008A5F56" w:rsidRPr="00D33D0E" w:rsidRDefault="008A5F56" w:rsidP="008A5F56">
            <w:pPr>
              <w:spacing w:before="0"/>
              <w:rPr>
                <w:sz w:val="18"/>
                <w:szCs w:val="18"/>
              </w:rPr>
            </w:pPr>
            <w:r w:rsidRPr="00D33D0E">
              <w:rPr>
                <w:sz w:val="18"/>
                <w:szCs w:val="18"/>
              </w:rPr>
              <w:t>IUCN: LC [125]</w:t>
            </w:r>
          </w:p>
          <w:p w14:paraId="4DEEC955" w14:textId="7E7C5E8A" w:rsidR="008A5F56" w:rsidRPr="00D33D0E" w:rsidRDefault="008A5F56" w:rsidP="008A5F56">
            <w:pPr>
              <w:spacing w:before="0"/>
              <w:rPr>
                <w:sz w:val="18"/>
                <w:szCs w:val="18"/>
              </w:rPr>
            </w:pPr>
            <w:r w:rsidRPr="00D33D0E">
              <w:rPr>
                <w:sz w:val="18"/>
                <w:szCs w:val="18"/>
              </w:rPr>
              <w:t>Krajowa: LC</w:t>
            </w:r>
          </w:p>
        </w:tc>
        <w:tc>
          <w:tcPr>
            <w:tcW w:w="1391" w:type="dxa"/>
          </w:tcPr>
          <w:p w14:paraId="5CAE97D2" w14:textId="3E903400" w:rsidR="008A5F56" w:rsidRPr="00D33D0E" w:rsidRDefault="008A5F56" w:rsidP="008A5F56">
            <w:pPr>
              <w:spacing w:before="0"/>
              <w:rPr>
                <w:sz w:val="18"/>
                <w:szCs w:val="18"/>
              </w:rPr>
            </w:pPr>
            <w:r w:rsidRPr="00D33D0E">
              <w:rPr>
                <w:sz w:val="18"/>
                <w:szCs w:val="18"/>
              </w:rPr>
              <w:t>Nie [125]</w:t>
            </w:r>
          </w:p>
        </w:tc>
        <w:tc>
          <w:tcPr>
            <w:tcW w:w="1210" w:type="dxa"/>
          </w:tcPr>
          <w:p w14:paraId="31033A3E" w14:textId="40E65416" w:rsidR="008A5F56" w:rsidRPr="00D33D0E" w:rsidRDefault="008A5F56" w:rsidP="008A5F56">
            <w:pPr>
              <w:spacing w:before="0"/>
              <w:rPr>
                <w:sz w:val="18"/>
                <w:szCs w:val="18"/>
              </w:rPr>
            </w:pPr>
            <w:r w:rsidRPr="00D33D0E">
              <w:rPr>
                <w:sz w:val="18"/>
                <w:szCs w:val="18"/>
              </w:rPr>
              <w:t>Nie</w:t>
            </w:r>
          </w:p>
        </w:tc>
        <w:tc>
          <w:tcPr>
            <w:tcW w:w="2716" w:type="dxa"/>
          </w:tcPr>
          <w:p w14:paraId="63DE2607" w14:textId="176BFBF7" w:rsidR="008A5F56" w:rsidRPr="00D33D0E" w:rsidRDefault="008A5F56" w:rsidP="008A5F56">
            <w:pPr>
              <w:spacing w:before="0"/>
              <w:rPr>
                <w:sz w:val="18"/>
                <w:szCs w:val="18"/>
              </w:rPr>
            </w:pPr>
            <w:r w:rsidRPr="00D33D0E">
              <w:rPr>
                <w:sz w:val="18"/>
                <w:szCs w:val="18"/>
              </w:rPr>
              <w:t>Stare lasy liściaste i mieszane, zwłaszcza buczyny, a także bory ze starymi drzewami, stare parki i zadrzewienia</w:t>
            </w:r>
          </w:p>
        </w:tc>
        <w:tc>
          <w:tcPr>
            <w:tcW w:w="1998" w:type="dxa"/>
          </w:tcPr>
          <w:p w14:paraId="5C65BBA6" w14:textId="4E40DB34"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45DCB8BB" w14:textId="29262BB7" w:rsidR="008A5F56" w:rsidRPr="00D33D0E" w:rsidRDefault="008A5F56" w:rsidP="008A5F56">
            <w:pPr>
              <w:spacing w:before="0"/>
              <w:rPr>
                <w:sz w:val="18"/>
                <w:szCs w:val="18"/>
              </w:rPr>
            </w:pPr>
            <w:r w:rsidRPr="00D33D0E">
              <w:rPr>
                <w:sz w:val="18"/>
                <w:szCs w:val="18"/>
              </w:rPr>
              <w:t>Gatunek objęty ochroną ścisłą</w:t>
            </w:r>
          </w:p>
        </w:tc>
        <w:tc>
          <w:tcPr>
            <w:tcW w:w="1111" w:type="dxa"/>
          </w:tcPr>
          <w:p w14:paraId="3FA7A737" w14:textId="3867CC72"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1DC6B52F" w14:textId="011AF767"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565BE7B4" w14:textId="77777777" w:rsidTr="006C18AF">
        <w:tc>
          <w:tcPr>
            <w:tcW w:w="2161" w:type="dxa"/>
          </w:tcPr>
          <w:p w14:paraId="35051D7C" w14:textId="77777777" w:rsidR="008A5F56" w:rsidRDefault="008A5F56" w:rsidP="008A5F56">
            <w:pPr>
              <w:spacing w:before="0"/>
              <w:rPr>
                <w:i/>
                <w:iCs/>
                <w:sz w:val="18"/>
                <w:szCs w:val="18"/>
              </w:rPr>
            </w:pPr>
            <w:proofErr w:type="spellStart"/>
            <w:r w:rsidRPr="00D33D0E">
              <w:rPr>
                <w:i/>
                <w:iCs/>
                <w:sz w:val="18"/>
                <w:szCs w:val="18"/>
              </w:rPr>
              <w:lastRenderedPageBreak/>
              <w:t>Ficedula</w:t>
            </w:r>
            <w:proofErr w:type="spellEnd"/>
            <w:r w:rsidRPr="00D33D0E">
              <w:rPr>
                <w:i/>
                <w:iCs/>
                <w:sz w:val="18"/>
                <w:szCs w:val="18"/>
              </w:rPr>
              <w:t xml:space="preserve"> </w:t>
            </w:r>
            <w:proofErr w:type="spellStart"/>
            <w:r w:rsidRPr="00D33D0E">
              <w:rPr>
                <w:i/>
                <w:iCs/>
                <w:sz w:val="18"/>
                <w:szCs w:val="18"/>
              </w:rPr>
              <w:t>albicollis</w:t>
            </w:r>
            <w:proofErr w:type="spellEnd"/>
          </w:p>
          <w:p w14:paraId="035745A9" w14:textId="6B803B11" w:rsidR="008A5F56" w:rsidRPr="00DD1DD2" w:rsidRDefault="008A5F56" w:rsidP="008A5F56">
            <w:pPr>
              <w:spacing w:before="0"/>
              <w:rPr>
                <w:sz w:val="18"/>
                <w:szCs w:val="18"/>
              </w:rPr>
            </w:pPr>
            <w:r>
              <w:rPr>
                <w:sz w:val="18"/>
                <w:szCs w:val="18"/>
              </w:rPr>
              <w:t>Muchołówka białoszyja</w:t>
            </w:r>
          </w:p>
        </w:tc>
        <w:tc>
          <w:tcPr>
            <w:tcW w:w="1328" w:type="dxa"/>
          </w:tcPr>
          <w:p w14:paraId="402C6772" w14:textId="246C22E1" w:rsidR="008A5F56" w:rsidRPr="00D33D0E" w:rsidRDefault="008A5F56" w:rsidP="008A5F56">
            <w:pPr>
              <w:spacing w:before="0"/>
              <w:rPr>
                <w:sz w:val="18"/>
                <w:szCs w:val="18"/>
              </w:rPr>
            </w:pPr>
            <w:r w:rsidRPr="00D33D0E">
              <w:rPr>
                <w:sz w:val="18"/>
                <w:szCs w:val="18"/>
              </w:rPr>
              <w:t>IUCN: LC [126]</w:t>
            </w:r>
          </w:p>
          <w:p w14:paraId="461814E0" w14:textId="02894654" w:rsidR="008A5F56" w:rsidRPr="00D33D0E" w:rsidRDefault="008A5F56" w:rsidP="008A5F56">
            <w:pPr>
              <w:spacing w:before="0"/>
              <w:rPr>
                <w:sz w:val="18"/>
                <w:szCs w:val="18"/>
              </w:rPr>
            </w:pPr>
            <w:r w:rsidRPr="00D33D0E">
              <w:rPr>
                <w:sz w:val="18"/>
                <w:szCs w:val="18"/>
              </w:rPr>
              <w:t>Krajowa: LC</w:t>
            </w:r>
          </w:p>
        </w:tc>
        <w:tc>
          <w:tcPr>
            <w:tcW w:w="1391" w:type="dxa"/>
          </w:tcPr>
          <w:p w14:paraId="24E59CDC" w14:textId="2E83763C" w:rsidR="008A5F56" w:rsidRPr="00D33D0E" w:rsidRDefault="008A5F56" w:rsidP="008A5F56">
            <w:pPr>
              <w:spacing w:before="0"/>
              <w:rPr>
                <w:sz w:val="18"/>
                <w:szCs w:val="18"/>
              </w:rPr>
            </w:pPr>
            <w:r w:rsidRPr="00D33D0E">
              <w:rPr>
                <w:sz w:val="18"/>
                <w:szCs w:val="18"/>
              </w:rPr>
              <w:t>Nie [126]</w:t>
            </w:r>
          </w:p>
        </w:tc>
        <w:tc>
          <w:tcPr>
            <w:tcW w:w="1210" w:type="dxa"/>
          </w:tcPr>
          <w:p w14:paraId="17BF6257" w14:textId="48A8D258" w:rsidR="008A5F56" w:rsidRPr="00D33D0E" w:rsidRDefault="008A5F56" w:rsidP="008A5F56">
            <w:pPr>
              <w:spacing w:before="0"/>
              <w:rPr>
                <w:sz w:val="18"/>
                <w:szCs w:val="18"/>
              </w:rPr>
            </w:pPr>
            <w:r w:rsidRPr="00D33D0E">
              <w:rPr>
                <w:sz w:val="18"/>
                <w:szCs w:val="18"/>
              </w:rPr>
              <w:t>Nie</w:t>
            </w:r>
          </w:p>
        </w:tc>
        <w:tc>
          <w:tcPr>
            <w:tcW w:w="2716" w:type="dxa"/>
          </w:tcPr>
          <w:p w14:paraId="242C62D9" w14:textId="5E5A6D14" w:rsidR="008A5F56" w:rsidRPr="00D33D0E" w:rsidRDefault="008A5F56" w:rsidP="008A5F56">
            <w:pPr>
              <w:spacing w:before="0"/>
              <w:rPr>
                <w:sz w:val="18"/>
                <w:szCs w:val="18"/>
              </w:rPr>
            </w:pPr>
            <w:r w:rsidRPr="00D33D0E">
              <w:rPr>
                <w:sz w:val="18"/>
                <w:szCs w:val="18"/>
              </w:rPr>
              <w:t>Stare, wysokopienne lasy liściaste i mieszane z dziuplastymi drzewami, także stare parki</w:t>
            </w:r>
          </w:p>
        </w:tc>
        <w:tc>
          <w:tcPr>
            <w:tcW w:w="1998" w:type="dxa"/>
          </w:tcPr>
          <w:p w14:paraId="55D8DDFF" w14:textId="78263C49"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7BC95E31" w14:textId="4168066D" w:rsidR="008A5F56" w:rsidRPr="00D33D0E" w:rsidRDefault="008A5F56" w:rsidP="008A5F56">
            <w:pPr>
              <w:spacing w:before="0"/>
              <w:rPr>
                <w:sz w:val="18"/>
                <w:szCs w:val="18"/>
              </w:rPr>
            </w:pPr>
            <w:r w:rsidRPr="00D33D0E">
              <w:rPr>
                <w:sz w:val="18"/>
                <w:szCs w:val="18"/>
              </w:rPr>
              <w:t>Gatunek objęty ochroną ścisłą i ujęty w Dyrektywie Ptasiej</w:t>
            </w:r>
          </w:p>
        </w:tc>
        <w:tc>
          <w:tcPr>
            <w:tcW w:w="1111" w:type="dxa"/>
          </w:tcPr>
          <w:p w14:paraId="772F86D7" w14:textId="527E918A"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7554EED9" w14:textId="5CA2435B"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361AE57F" w14:textId="77777777" w:rsidTr="006C18AF">
        <w:tc>
          <w:tcPr>
            <w:tcW w:w="2161" w:type="dxa"/>
          </w:tcPr>
          <w:p w14:paraId="551E41CA" w14:textId="77777777" w:rsidR="008A5F56" w:rsidRDefault="008A5F56" w:rsidP="008A5F56">
            <w:pPr>
              <w:spacing w:before="0"/>
              <w:rPr>
                <w:i/>
                <w:iCs/>
                <w:sz w:val="18"/>
                <w:szCs w:val="18"/>
              </w:rPr>
            </w:pPr>
            <w:proofErr w:type="spellStart"/>
            <w:r w:rsidRPr="00D33D0E">
              <w:rPr>
                <w:i/>
                <w:iCs/>
                <w:sz w:val="18"/>
                <w:szCs w:val="18"/>
              </w:rPr>
              <w:t>Luscinia</w:t>
            </w:r>
            <w:proofErr w:type="spellEnd"/>
            <w:r w:rsidRPr="00D33D0E">
              <w:rPr>
                <w:i/>
                <w:iCs/>
                <w:sz w:val="18"/>
                <w:szCs w:val="18"/>
              </w:rPr>
              <w:t xml:space="preserve"> </w:t>
            </w:r>
            <w:proofErr w:type="spellStart"/>
            <w:r w:rsidRPr="00D33D0E">
              <w:rPr>
                <w:i/>
                <w:iCs/>
                <w:sz w:val="18"/>
                <w:szCs w:val="18"/>
              </w:rPr>
              <w:t>megarhynchos</w:t>
            </w:r>
            <w:proofErr w:type="spellEnd"/>
          </w:p>
          <w:p w14:paraId="1ED4BB62" w14:textId="5F6B01BD" w:rsidR="008A5F56" w:rsidRPr="00DD1DD2" w:rsidRDefault="008A5F56" w:rsidP="008A5F56">
            <w:pPr>
              <w:spacing w:before="0"/>
              <w:rPr>
                <w:sz w:val="18"/>
                <w:szCs w:val="18"/>
              </w:rPr>
            </w:pPr>
            <w:r>
              <w:rPr>
                <w:sz w:val="18"/>
                <w:szCs w:val="18"/>
              </w:rPr>
              <w:t>Słowik rdzawy</w:t>
            </w:r>
          </w:p>
        </w:tc>
        <w:tc>
          <w:tcPr>
            <w:tcW w:w="1328" w:type="dxa"/>
          </w:tcPr>
          <w:p w14:paraId="71877F36" w14:textId="4BE9D02E" w:rsidR="008A5F56" w:rsidRPr="00D33D0E" w:rsidRDefault="008A5F56" w:rsidP="008A5F56">
            <w:pPr>
              <w:spacing w:before="0"/>
              <w:rPr>
                <w:sz w:val="18"/>
                <w:szCs w:val="18"/>
              </w:rPr>
            </w:pPr>
            <w:r w:rsidRPr="00D33D0E">
              <w:rPr>
                <w:sz w:val="18"/>
                <w:szCs w:val="18"/>
              </w:rPr>
              <w:t>IUCN: LC [127]</w:t>
            </w:r>
          </w:p>
          <w:p w14:paraId="62257405" w14:textId="7628278F" w:rsidR="008A5F56" w:rsidRPr="00D33D0E" w:rsidRDefault="008A5F56" w:rsidP="008A5F56">
            <w:pPr>
              <w:spacing w:before="0"/>
              <w:rPr>
                <w:sz w:val="18"/>
                <w:szCs w:val="18"/>
              </w:rPr>
            </w:pPr>
            <w:r w:rsidRPr="00D33D0E">
              <w:rPr>
                <w:sz w:val="18"/>
                <w:szCs w:val="18"/>
              </w:rPr>
              <w:t>Krajowa: LC</w:t>
            </w:r>
          </w:p>
        </w:tc>
        <w:tc>
          <w:tcPr>
            <w:tcW w:w="1391" w:type="dxa"/>
          </w:tcPr>
          <w:p w14:paraId="51E0C05A" w14:textId="4BA8A63C" w:rsidR="008A5F56" w:rsidRPr="00D33D0E" w:rsidRDefault="008A5F56" w:rsidP="008A5F56">
            <w:pPr>
              <w:spacing w:before="0"/>
              <w:rPr>
                <w:sz w:val="18"/>
                <w:szCs w:val="18"/>
              </w:rPr>
            </w:pPr>
            <w:r w:rsidRPr="00D33D0E">
              <w:rPr>
                <w:sz w:val="18"/>
                <w:szCs w:val="18"/>
              </w:rPr>
              <w:t>Nie [127]</w:t>
            </w:r>
          </w:p>
        </w:tc>
        <w:tc>
          <w:tcPr>
            <w:tcW w:w="1210" w:type="dxa"/>
          </w:tcPr>
          <w:p w14:paraId="3640230C" w14:textId="16DB37AD" w:rsidR="008A5F56" w:rsidRPr="00D33D0E" w:rsidRDefault="008A5F56" w:rsidP="008A5F56">
            <w:pPr>
              <w:spacing w:before="0"/>
              <w:rPr>
                <w:sz w:val="18"/>
                <w:szCs w:val="18"/>
              </w:rPr>
            </w:pPr>
            <w:r w:rsidRPr="00D33D0E">
              <w:rPr>
                <w:sz w:val="18"/>
                <w:szCs w:val="18"/>
              </w:rPr>
              <w:t>Nie</w:t>
            </w:r>
          </w:p>
        </w:tc>
        <w:tc>
          <w:tcPr>
            <w:tcW w:w="2716" w:type="dxa"/>
          </w:tcPr>
          <w:p w14:paraId="558D61D8" w14:textId="139534A7" w:rsidR="008A5F56" w:rsidRPr="00D33D0E" w:rsidRDefault="008A5F56" w:rsidP="008A5F56">
            <w:pPr>
              <w:spacing w:before="0"/>
              <w:rPr>
                <w:sz w:val="18"/>
                <w:szCs w:val="18"/>
              </w:rPr>
            </w:pPr>
            <w:r w:rsidRPr="00D33D0E">
              <w:rPr>
                <w:sz w:val="18"/>
                <w:szCs w:val="18"/>
              </w:rPr>
              <w:t>Skraje lasów liściastych i mieszanych z bujnym podszytem, zarośla w dolinach rzecznych, parki i ogrody</w:t>
            </w:r>
          </w:p>
        </w:tc>
        <w:tc>
          <w:tcPr>
            <w:tcW w:w="1998" w:type="dxa"/>
          </w:tcPr>
          <w:p w14:paraId="2BEF772F" w14:textId="64D00468"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1CBC0624" w14:textId="6A4D8F7B" w:rsidR="008A5F56" w:rsidRPr="00D33D0E" w:rsidRDefault="008A5F56" w:rsidP="008A5F56">
            <w:pPr>
              <w:spacing w:before="0"/>
              <w:rPr>
                <w:sz w:val="18"/>
                <w:szCs w:val="18"/>
              </w:rPr>
            </w:pPr>
            <w:r w:rsidRPr="00D33D0E">
              <w:rPr>
                <w:sz w:val="18"/>
                <w:szCs w:val="18"/>
              </w:rPr>
              <w:t>Gatunek objęty ochroną ścisłą</w:t>
            </w:r>
          </w:p>
        </w:tc>
        <w:tc>
          <w:tcPr>
            <w:tcW w:w="1111" w:type="dxa"/>
          </w:tcPr>
          <w:p w14:paraId="7444522A" w14:textId="3C864018"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7C111335" w14:textId="0555AD77"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0F03E94A" w14:textId="77777777" w:rsidTr="006C18AF">
        <w:tc>
          <w:tcPr>
            <w:tcW w:w="2161" w:type="dxa"/>
          </w:tcPr>
          <w:p w14:paraId="08655E3C" w14:textId="77777777" w:rsidR="008A5F56" w:rsidRDefault="008A5F56" w:rsidP="008A5F56">
            <w:pPr>
              <w:spacing w:before="0"/>
              <w:rPr>
                <w:i/>
                <w:iCs/>
                <w:sz w:val="18"/>
                <w:szCs w:val="18"/>
              </w:rPr>
            </w:pPr>
            <w:proofErr w:type="spellStart"/>
            <w:r w:rsidRPr="00D33D0E">
              <w:rPr>
                <w:i/>
                <w:iCs/>
                <w:sz w:val="18"/>
                <w:szCs w:val="18"/>
              </w:rPr>
              <w:t>Actitis</w:t>
            </w:r>
            <w:proofErr w:type="spellEnd"/>
            <w:r w:rsidRPr="00D33D0E">
              <w:rPr>
                <w:i/>
                <w:iCs/>
                <w:sz w:val="18"/>
                <w:szCs w:val="18"/>
              </w:rPr>
              <w:t xml:space="preserve"> </w:t>
            </w:r>
            <w:proofErr w:type="spellStart"/>
            <w:r w:rsidRPr="00D33D0E">
              <w:rPr>
                <w:i/>
                <w:iCs/>
                <w:sz w:val="18"/>
                <w:szCs w:val="18"/>
              </w:rPr>
              <w:t>hypoleucos</w:t>
            </w:r>
            <w:proofErr w:type="spellEnd"/>
          </w:p>
          <w:p w14:paraId="00CAB62F" w14:textId="4E31622C" w:rsidR="008A5F56" w:rsidRPr="00DD1DD2" w:rsidRDefault="008A5F56" w:rsidP="008A5F56">
            <w:pPr>
              <w:spacing w:before="0"/>
              <w:rPr>
                <w:sz w:val="18"/>
                <w:szCs w:val="18"/>
              </w:rPr>
            </w:pPr>
            <w:r>
              <w:rPr>
                <w:sz w:val="18"/>
                <w:szCs w:val="18"/>
              </w:rPr>
              <w:t>Brodziec piskliwy</w:t>
            </w:r>
          </w:p>
        </w:tc>
        <w:tc>
          <w:tcPr>
            <w:tcW w:w="1328" w:type="dxa"/>
          </w:tcPr>
          <w:p w14:paraId="5C9966C1" w14:textId="46858C33" w:rsidR="008A5F56" w:rsidRPr="00D33D0E" w:rsidRDefault="008A5F56" w:rsidP="008A5F56">
            <w:pPr>
              <w:spacing w:before="0"/>
              <w:rPr>
                <w:sz w:val="18"/>
                <w:szCs w:val="18"/>
              </w:rPr>
            </w:pPr>
            <w:r w:rsidRPr="00D33D0E">
              <w:rPr>
                <w:sz w:val="18"/>
                <w:szCs w:val="18"/>
              </w:rPr>
              <w:t>IUCN: LC [128]</w:t>
            </w:r>
          </w:p>
          <w:p w14:paraId="7BBBD0EF" w14:textId="0407E6C3" w:rsidR="008A5F56" w:rsidRPr="00D33D0E" w:rsidRDefault="008A5F56" w:rsidP="008A5F56">
            <w:pPr>
              <w:spacing w:before="0"/>
              <w:rPr>
                <w:sz w:val="18"/>
                <w:szCs w:val="18"/>
              </w:rPr>
            </w:pPr>
            <w:r w:rsidRPr="00D33D0E">
              <w:rPr>
                <w:sz w:val="18"/>
                <w:szCs w:val="18"/>
              </w:rPr>
              <w:t>Krajowa: LC</w:t>
            </w:r>
          </w:p>
        </w:tc>
        <w:tc>
          <w:tcPr>
            <w:tcW w:w="1391" w:type="dxa"/>
          </w:tcPr>
          <w:p w14:paraId="6F4B52F0" w14:textId="692106AE" w:rsidR="008A5F56" w:rsidRPr="00D33D0E" w:rsidRDefault="008A5F56" w:rsidP="008A5F56">
            <w:pPr>
              <w:spacing w:before="0"/>
              <w:rPr>
                <w:sz w:val="18"/>
                <w:szCs w:val="18"/>
              </w:rPr>
            </w:pPr>
            <w:r w:rsidRPr="00D33D0E">
              <w:rPr>
                <w:sz w:val="18"/>
                <w:szCs w:val="18"/>
              </w:rPr>
              <w:t>Nie [128]</w:t>
            </w:r>
          </w:p>
        </w:tc>
        <w:tc>
          <w:tcPr>
            <w:tcW w:w="1210" w:type="dxa"/>
          </w:tcPr>
          <w:p w14:paraId="37B9BF25" w14:textId="2640CD73" w:rsidR="008A5F56" w:rsidRPr="00D33D0E" w:rsidRDefault="008A5F56" w:rsidP="008A5F56">
            <w:pPr>
              <w:spacing w:before="0"/>
              <w:rPr>
                <w:sz w:val="18"/>
                <w:szCs w:val="18"/>
              </w:rPr>
            </w:pPr>
            <w:r w:rsidRPr="00D33D0E">
              <w:rPr>
                <w:sz w:val="18"/>
                <w:szCs w:val="18"/>
              </w:rPr>
              <w:t>Nie</w:t>
            </w:r>
          </w:p>
        </w:tc>
        <w:tc>
          <w:tcPr>
            <w:tcW w:w="2716" w:type="dxa"/>
          </w:tcPr>
          <w:p w14:paraId="6BE6AEF4" w14:textId="653154D2" w:rsidR="008A5F56" w:rsidRPr="00D33D0E" w:rsidRDefault="008A5F56" w:rsidP="008A5F56">
            <w:pPr>
              <w:spacing w:before="0"/>
              <w:rPr>
                <w:sz w:val="18"/>
                <w:szCs w:val="18"/>
              </w:rPr>
            </w:pPr>
            <w:r w:rsidRPr="00D33D0E">
              <w:rPr>
                <w:sz w:val="18"/>
                <w:szCs w:val="18"/>
              </w:rPr>
              <w:t>Rzeki o naturalnym biegu z łachami i wyspami w nurcie, starorzecza, obrzeża zbiorników wodnych, żwirownie</w:t>
            </w:r>
          </w:p>
        </w:tc>
        <w:tc>
          <w:tcPr>
            <w:tcW w:w="1998" w:type="dxa"/>
          </w:tcPr>
          <w:p w14:paraId="0BD2AF8B" w14:textId="19921C1A"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2CA5265D" w14:textId="5FB88945" w:rsidR="008A5F56" w:rsidRPr="00D33D0E" w:rsidRDefault="008A5F56" w:rsidP="008A5F56">
            <w:pPr>
              <w:spacing w:before="0"/>
              <w:rPr>
                <w:sz w:val="18"/>
                <w:szCs w:val="18"/>
              </w:rPr>
            </w:pPr>
            <w:r w:rsidRPr="00D33D0E">
              <w:rPr>
                <w:sz w:val="18"/>
                <w:szCs w:val="18"/>
              </w:rPr>
              <w:t>Gatunek objęty ochroną ścisłą</w:t>
            </w:r>
          </w:p>
        </w:tc>
        <w:tc>
          <w:tcPr>
            <w:tcW w:w="1111" w:type="dxa"/>
          </w:tcPr>
          <w:p w14:paraId="56BD8078" w14:textId="45770617"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3EF66EC2" w14:textId="02317B06"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4B65FCAD" w14:textId="77777777" w:rsidTr="006C18AF">
        <w:tc>
          <w:tcPr>
            <w:tcW w:w="2161" w:type="dxa"/>
          </w:tcPr>
          <w:p w14:paraId="15F5A1A6" w14:textId="77777777" w:rsidR="008A5F56" w:rsidRDefault="008A5F56" w:rsidP="008A5F56">
            <w:pPr>
              <w:spacing w:before="0"/>
              <w:rPr>
                <w:i/>
                <w:iCs/>
                <w:sz w:val="18"/>
                <w:szCs w:val="18"/>
              </w:rPr>
            </w:pPr>
            <w:proofErr w:type="spellStart"/>
            <w:r w:rsidRPr="00D33D0E">
              <w:rPr>
                <w:i/>
                <w:iCs/>
                <w:sz w:val="18"/>
                <w:szCs w:val="18"/>
              </w:rPr>
              <w:t>Lullula</w:t>
            </w:r>
            <w:proofErr w:type="spellEnd"/>
            <w:r w:rsidRPr="00D33D0E">
              <w:rPr>
                <w:i/>
                <w:iCs/>
                <w:sz w:val="18"/>
                <w:szCs w:val="18"/>
              </w:rPr>
              <w:t xml:space="preserve"> </w:t>
            </w:r>
            <w:proofErr w:type="spellStart"/>
            <w:r w:rsidRPr="00D33D0E">
              <w:rPr>
                <w:i/>
                <w:iCs/>
                <w:sz w:val="18"/>
                <w:szCs w:val="18"/>
              </w:rPr>
              <w:t>arborea</w:t>
            </w:r>
            <w:proofErr w:type="spellEnd"/>
          </w:p>
          <w:p w14:paraId="6A6DA99F" w14:textId="41085E85" w:rsidR="008A5F56" w:rsidRPr="00DD1DD2" w:rsidRDefault="008A5F56" w:rsidP="008A5F56">
            <w:pPr>
              <w:spacing w:before="0"/>
              <w:rPr>
                <w:sz w:val="18"/>
                <w:szCs w:val="18"/>
              </w:rPr>
            </w:pPr>
            <w:r>
              <w:rPr>
                <w:sz w:val="18"/>
                <w:szCs w:val="18"/>
              </w:rPr>
              <w:t>Lerka</w:t>
            </w:r>
          </w:p>
        </w:tc>
        <w:tc>
          <w:tcPr>
            <w:tcW w:w="1328" w:type="dxa"/>
          </w:tcPr>
          <w:p w14:paraId="4C5FCBDA" w14:textId="457882CD" w:rsidR="008A5F56" w:rsidRPr="00D33D0E" w:rsidRDefault="008A5F56" w:rsidP="008A5F56">
            <w:pPr>
              <w:spacing w:before="0"/>
              <w:rPr>
                <w:sz w:val="18"/>
                <w:szCs w:val="18"/>
              </w:rPr>
            </w:pPr>
            <w:r w:rsidRPr="00D33D0E">
              <w:rPr>
                <w:sz w:val="18"/>
                <w:szCs w:val="18"/>
              </w:rPr>
              <w:t>IUCN: LC [129]</w:t>
            </w:r>
          </w:p>
          <w:p w14:paraId="0C11197F" w14:textId="121C52A6" w:rsidR="008A5F56" w:rsidRPr="00D33D0E" w:rsidRDefault="008A5F56" w:rsidP="008A5F56">
            <w:pPr>
              <w:spacing w:before="0"/>
              <w:rPr>
                <w:sz w:val="18"/>
                <w:szCs w:val="18"/>
              </w:rPr>
            </w:pPr>
            <w:r w:rsidRPr="00D33D0E">
              <w:rPr>
                <w:sz w:val="18"/>
                <w:szCs w:val="18"/>
              </w:rPr>
              <w:t>Krajowa: LC</w:t>
            </w:r>
          </w:p>
        </w:tc>
        <w:tc>
          <w:tcPr>
            <w:tcW w:w="1391" w:type="dxa"/>
          </w:tcPr>
          <w:p w14:paraId="070BE3B9" w14:textId="743C3EB4" w:rsidR="008A5F56" w:rsidRPr="00D33D0E" w:rsidRDefault="008A5F56" w:rsidP="008A5F56">
            <w:pPr>
              <w:spacing w:before="0"/>
              <w:rPr>
                <w:sz w:val="18"/>
                <w:szCs w:val="18"/>
              </w:rPr>
            </w:pPr>
            <w:r w:rsidRPr="00D33D0E">
              <w:rPr>
                <w:sz w:val="18"/>
                <w:szCs w:val="18"/>
              </w:rPr>
              <w:t>Nie [129]</w:t>
            </w:r>
          </w:p>
        </w:tc>
        <w:tc>
          <w:tcPr>
            <w:tcW w:w="1210" w:type="dxa"/>
          </w:tcPr>
          <w:p w14:paraId="6E2BE7BA" w14:textId="5B9A459E" w:rsidR="008A5F56" w:rsidRPr="00D33D0E" w:rsidRDefault="008A5F56" w:rsidP="008A5F56">
            <w:pPr>
              <w:spacing w:before="0"/>
              <w:rPr>
                <w:sz w:val="18"/>
                <w:szCs w:val="18"/>
              </w:rPr>
            </w:pPr>
            <w:r w:rsidRPr="00D33D0E">
              <w:rPr>
                <w:sz w:val="18"/>
                <w:szCs w:val="18"/>
              </w:rPr>
              <w:t>Nie</w:t>
            </w:r>
          </w:p>
        </w:tc>
        <w:tc>
          <w:tcPr>
            <w:tcW w:w="2716" w:type="dxa"/>
          </w:tcPr>
          <w:p w14:paraId="2565BB44" w14:textId="696AB25D" w:rsidR="008A5F56" w:rsidRPr="00D33D0E" w:rsidRDefault="008A5F56" w:rsidP="008A5F56">
            <w:pPr>
              <w:spacing w:before="0"/>
              <w:rPr>
                <w:sz w:val="18"/>
                <w:szCs w:val="18"/>
              </w:rPr>
            </w:pPr>
            <w:r w:rsidRPr="00D33D0E">
              <w:rPr>
                <w:sz w:val="18"/>
                <w:szCs w:val="18"/>
              </w:rPr>
              <w:t>Suche bory sosnowe ze śródleśnymi polanami, porębami, uprawami leśnymi i wrzosowiskami lub sąsiadujące z terenami otwartymi</w:t>
            </w:r>
          </w:p>
        </w:tc>
        <w:tc>
          <w:tcPr>
            <w:tcW w:w="1998" w:type="dxa"/>
          </w:tcPr>
          <w:p w14:paraId="4ACDDA5F" w14:textId="2BFB1882" w:rsidR="008A5F56" w:rsidRPr="00D33D0E" w:rsidRDefault="008A5F56" w:rsidP="008A5F56">
            <w:pPr>
              <w:spacing w:before="0"/>
              <w:rPr>
                <w:sz w:val="18"/>
                <w:szCs w:val="18"/>
              </w:rPr>
            </w:pPr>
            <w:r w:rsidRPr="00D33D0E">
              <w:rPr>
                <w:sz w:val="18"/>
                <w:szCs w:val="18"/>
              </w:rPr>
              <w:t>Niskie ze względu na niedogodne warunki siedliskowe w obszarze przedsięwzięcia</w:t>
            </w:r>
          </w:p>
        </w:tc>
        <w:tc>
          <w:tcPr>
            <w:tcW w:w="1843" w:type="dxa"/>
          </w:tcPr>
          <w:p w14:paraId="563F50F7" w14:textId="10AB8CE0" w:rsidR="008A5F56" w:rsidRPr="00D33D0E" w:rsidRDefault="008A5F56" w:rsidP="008A5F56">
            <w:pPr>
              <w:spacing w:before="0"/>
              <w:rPr>
                <w:sz w:val="18"/>
                <w:szCs w:val="18"/>
              </w:rPr>
            </w:pPr>
            <w:r w:rsidRPr="00D33D0E">
              <w:rPr>
                <w:sz w:val="18"/>
                <w:szCs w:val="18"/>
              </w:rPr>
              <w:t>Gatunek objęty ochroną ścisłą</w:t>
            </w:r>
          </w:p>
        </w:tc>
        <w:tc>
          <w:tcPr>
            <w:tcW w:w="1111" w:type="dxa"/>
          </w:tcPr>
          <w:p w14:paraId="5612077E" w14:textId="204831C9"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0CB65EF8" w14:textId="0CAABFA5"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1DD988BA" w14:textId="77777777" w:rsidTr="006C18AF">
        <w:tc>
          <w:tcPr>
            <w:tcW w:w="2161" w:type="dxa"/>
          </w:tcPr>
          <w:p w14:paraId="6C8A2CDF" w14:textId="77777777" w:rsidR="008A5F56" w:rsidRDefault="008A5F56" w:rsidP="008A5F56">
            <w:pPr>
              <w:spacing w:before="0"/>
              <w:rPr>
                <w:i/>
                <w:iCs/>
                <w:sz w:val="18"/>
                <w:szCs w:val="18"/>
              </w:rPr>
            </w:pPr>
            <w:proofErr w:type="spellStart"/>
            <w:r w:rsidRPr="00D33D0E">
              <w:rPr>
                <w:i/>
                <w:iCs/>
                <w:sz w:val="18"/>
                <w:szCs w:val="18"/>
              </w:rPr>
              <w:t>Tringa</w:t>
            </w:r>
            <w:proofErr w:type="spellEnd"/>
            <w:r w:rsidRPr="00D33D0E">
              <w:rPr>
                <w:i/>
                <w:iCs/>
                <w:sz w:val="18"/>
                <w:szCs w:val="18"/>
              </w:rPr>
              <w:t xml:space="preserve"> </w:t>
            </w:r>
            <w:proofErr w:type="spellStart"/>
            <w:r w:rsidRPr="00D33D0E">
              <w:rPr>
                <w:i/>
                <w:iCs/>
                <w:sz w:val="18"/>
                <w:szCs w:val="18"/>
              </w:rPr>
              <w:t>totanus</w:t>
            </w:r>
            <w:proofErr w:type="spellEnd"/>
          </w:p>
          <w:p w14:paraId="051A5B29" w14:textId="5B23998E" w:rsidR="008A5F56" w:rsidRPr="00DD1DD2" w:rsidRDefault="008A5F56" w:rsidP="008A5F56">
            <w:pPr>
              <w:spacing w:before="0"/>
              <w:rPr>
                <w:sz w:val="18"/>
                <w:szCs w:val="18"/>
              </w:rPr>
            </w:pPr>
            <w:proofErr w:type="spellStart"/>
            <w:r>
              <w:rPr>
                <w:sz w:val="18"/>
                <w:szCs w:val="18"/>
              </w:rPr>
              <w:t>Krwawodziób</w:t>
            </w:r>
            <w:proofErr w:type="spellEnd"/>
          </w:p>
        </w:tc>
        <w:tc>
          <w:tcPr>
            <w:tcW w:w="1328" w:type="dxa"/>
          </w:tcPr>
          <w:p w14:paraId="62405B11" w14:textId="69A92DF8" w:rsidR="008A5F56" w:rsidRPr="00D33D0E" w:rsidRDefault="008A5F56" w:rsidP="008A5F56">
            <w:pPr>
              <w:spacing w:before="0"/>
              <w:rPr>
                <w:sz w:val="18"/>
                <w:szCs w:val="18"/>
              </w:rPr>
            </w:pPr>
            <w:r w:rsidRPr="00D33D0E">
              <w:rPr>
                <w:sz w:val="18"/>
                <w:szCs w:val="18"/>
              </w:rPr>
              <w:t>IUCN: VU [130]</w:t>
            </w:r>
          </w:p>
          <w:p w14:paraId="5F27D443" w14:textId="67425DA0" w:rsidR="008A5F56" w:rsidRPr="00D33D0E" w:rsidRDefault="008A5F56" w:rsidP="008A5F56">
            <w:pPr>
              <w:spacing w:before="0"/>
              <w:rPr>
                <w:sz w:val="18"/>
                <w:szCs w:val="18"/>
              </w:rPr>
            </w:pPr>
            <w:r w:rsidRPr="00D33D0E">
              <w:rPr>
                <w:sz w:val="18"/>
                <w:szCs w:val="18"/>
              </w:rPr>
              <w:t>Krajowa: NT</w:t>
            </w:r>
          </w:p>
        </w:tc>
        <w:tc>
          <w:tcPr>
            <w:tcW w:w="1391" w:type="dxa"/>
          </w:tcPr>
          <w:p w14:paraId="1606FA2A" w14:textId="2F02EAB4" w:rsidR="008A5F56" w:rsidRPr="00D33D0E" w:rsidRDefault="008A5F56" w:rsidP="008A5F56">
            <w:pPr>
              <w:spacing w:before="0"/>
              <w:rPr>
                <w:sz w:val="18"/>
                <w:szCs w:val="18"/>
              </w:rPr>
            </w:pPr>
            <w:r w:rsidRPr="00D33D0E">
              <w:rPr>
                <w:sz w:val="18"/>
                <w:szCs w:val="18"/>
              </w:rPr>
              <w:t>Nie [130]</w:t>
            </w:r>
          </w:p>
        </w:tc>
        <w:tc>
          <w:tcPr>
            <w:tcW w:w="1210" w:type="dxa"/>
          </w:tcPr>
          <w:p w14:paraId="24B7DF59" w14:textId="05FCA05A" w:rsidR="008A5F56" w:rsidRPr="00D33D0E" w:rsidRDefault="008A5F56" w:rsidP="008A5F56">
            <w:pPr>
              <w:spacing w:before="0"/>
              <w:rPr>
                <w:sz w:val="18"/>
                <w:szCs w:val="18"/>
              </w:rPr>
            </w:pPr>
            <w:r w:rsidRPr="00D33D0E">
              <w:rPr>
                <w:sz w:val="18"/>
                <w:szCs w:val="18"/>
              </w:rPr>
              <w:t>Nie</w:t>
            </w:r>
          </w:p>
        </w:tc>
        <w:tc>
          <w:tcPr>
            <w:tcW w:w="2716" w:type="dxa"/>
          </w:tcPr>
          <w:p w14:paraId="3D0014C0" w14:textId="26800580" w:rsidR="008A5F56" w:rsidRPr="00D33D0E" w:rsidRDefault="008A5F56" w:rsidP="008A5F56">
            <w:pPr>
              <w:spacing w:before="0"/>
              <w:rPr>
                <w:sz w:val="18"/>
                <w:szCs w:val="18"/>
              </w:rPr>
            </w:pPr>
            <w:r w:rsidRPr="00D33D0E">
              <w:rPr>
                <w:sz w:val="18"/>
                <w:szCs w:val="18"/>
              </w:rPr>
              <w:t>Mokradła i podmokłe łąki w dolinach rzecznych i na bagnistych obrzeżach zbiorników wodnych</w:t>
            </w:r>
          </w:p>
        </w:tc>
        <w:tc>
          <w:tcPr>
            <w:tcW w:w="1998" w:type="dxa"/>
          </w:tcPr>
          <w:p w14:paraId="4728E52A" w14:textId="6C9B40C7"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06EC46D1" w14:textId="1B110C81" w:rsidR="008A5F56" w:rsidRPr="00D33D0E" w:rsidRDefault="008A5F56" w:rsidP="008A5F56">
            <w:pPr>
              <w:spacing w:before="0"/>
              <w:rPr>
                <w:sz w:val="18"/>
                <w:szCs w:val="18"/>
              </w:rPr>
            </w:pPr>
            <w:r w:rsidRPr="00D33D0E">
              <w:rPr>
                <w:sz w:val="18"/>
                <w:szCs w:val="18"/>
              </w:rPr>
              <w:t>Gatunek objęty ochroną ścisłą</w:t>
            </w:r>
          </w:p>
        </w:tc>
        <w:tc>
          <w:tcPr>
            <w:tcW w:w="1111" w:type="dxa"/>
          </w:tcPr>
          <w:p w14:paraId="31656923" w14:textId="78196E3A" w:rsidR="008A5F56" w:rsidRPr="00D33D0E" w:rsidRDefault="008A5F56" w:rsidP="008A5F56">
            <w:pPr>
              <w:spacing w:before="0"/>
              <w:rPr>
                <w:sz w:val="18"/>
                <w:szCs w:val="18"/>
              </w:rPr>
            </w:pPr>
            <w:r w:rsidRPr="00D33D0E">
              <w:rPr>
                <w:sz w:val="18"/>
                <w:szCs w:val="18"/>
              </w:rPr>
              <w:t>Tak</w:t>
            </w:r>
          </w:p>
        </w:tc>
        <w:tc>
          <w:tcPr>
            <w:tcW w:w="843" w:type="dxa"/>
            <w:shd w:val="clear" w:color="auto" w:fill="BFF7BB"/>
          </w:tcPr>
          <w:p w14:paraId="1A7F39CF" w14:textId="0ED03CD2"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4E91201A" w14:textId="77777777" w:rsidTr="006C18AF">
        <w:tc>
          <w:tcPr>
            <w:tcW w:w="2161" w:type="dxa"/>
          </w:tcPr>
          <w:p w14:paraId="59CE1412" w14:textId="77777777" w:rsidR="008A5F56" w:rsidRDefault="008A5F56" w:rsidP="008A5F56">
            <w:pPr>
              <w:spacing w:before="0"/>
              <w:rPr>
                <w:i/>
                <w:iCs/>
                <w:sz w:val="18"/>
                <w:szCs w:val="18"/>
              </w:rPr>
            </w:pPr>
            <w:proofErr w:type="spellStart"/>
            <w:r w:rsidRPr="00D33D0E">
              <w:rPr>
                <w:i/>
                <w:iCs/>
                <w:sz w:val="18"/>
                <w:szCs w:val="18"/>
              </w:rPr>
              <w:t>Cuculus</w:t>
            </w:r>
            <w:proofErr w:type="spellEnd"/>
            <w:r w:rsidRPr="00D33D0E">
              <w:rPr>
                <w:i/>
                <w:iCs/>
                <w:sz w:val="18"/>
                <w:szCs w:val="18"/>
              </w:rPr>
              <w:t xml:space="preserve"> </w:t>
            </w:r>
            <w:proofErr w:type="spellStart"/>
            <w:r w:rsidRPr="00D33D0E">
              <w:rPr>
                <w:i/>
                <w:iCs/>
                <w:sz w:val="18"/>
                <w:szCs w:val="18"/>
              </w:rPr>
              <w:t>canorus</w:t>
            </w:r>
            <w:proofErr w:type="spellEnd"/>
          </w:p>
          <w:p w14:paraId="2A158032" w14:textId="4A9F870E" w:rsidR="008A5F56" w:rsidRPr="00DD1DD2" w:rsidRDefault="008A5F56" w:rsidP="008A5F56">
            <w:pPr>
              <w:spacing w:before="0"/>
              <w:rPr>
                <w:sz w:val="18"/>
                <w:szCs w:val="18"/>
              </w:rPr>
            </w:pPr>
            <w:r>
              <w:rPr>
                <w:sz w:val="18"/>
                <w:szCs w:val="18"/>
              </w:rPr>
              <w:t>Kukułka zwyczajna</w:t>
            </w:r>
          </w:p>
        </w:tc>
        <w:tc>
          <w:tcPr>
            <w:tcW w:w="1328" w:type="dxa"/>
          </w:tcPr>
          <w:p w14:paraId="49F486E9" w14:textId="292ED070" w:rsidR="008A5F56" w:rsidRPr="00D33D0E" w:rsidRDefault="008A5F56" w:rsidP="008A5F56">
            <w:pPr>
              <w:spacing w:before="0"/>
              <w:rPr>
                <w:sz w:val="18"/>
                <w:szCs w:val="18"/>
              </w:rPr>
            </w:pPr>
            <w:r w:rsidRPr="00D33D0E">
              <w:rPr>
                <w:sz w:val="18"/>
                <w:szCs w:val="18"/>
              </w:rPr>
              <w:t>IUCN: LC [131]</w:t>
            </w:r>
          </w:p>
          <w:p w14:paraId="15E3CF77" w14:textId="2D985272" w:rsidR="008A5F56" w:rsidRPr="00D33D0E" w:rsidRDefault="008A5F56" w:rsidP="008A5F56">
            <w:pPr>
              <w:spacing w:before="0"/>
              <w:rPr>
                <w:sz w:val="18"/>
                <w:szCs w:val="18"/>
              </w:rPr>
            </w:pPr>
            <w:r w:rsidRPr="00D33D0E">
              <w:rPr>
                <w:sz w:val="18"/>
                <w:szCs w:val="18"/>
              </w:rPr>
              <w:t>Krajowa: LC</w:t>
            </w:r>
          </w:p>
        </w:tc>
        <w:tc>
          <w:tcPr>
            <w:tcW w:w="1391" w:type="dxa"/>
          </w:tcPr>
          <w:p w14:paraId="5F9ABEC7" w14:textId="5C471D66" w:rsidR="008A5F56" w:rsidRPr="00D33D0E" w:rsidRDefault="008A5F56" w:rsidP="008A5F56">
            <w:pPr>
              <w:spacing w:before="0"/>
              <w:rPr>
                <w:sz w:val="18"/>
                <w:szCs w:val="18"/>
              </w:rPr>
            </w:pPr>
            <w:r w:rsidRPr="00D33D0E">
              <w:rPr>
                <w:sz w:val="18"/>
                <w:szCs w:val="18"/>
              </w:rPr>
              <w:t>Nie [131]</w:t>
            </w:r>
          </w:p>
        </w:tc>
        <w:tc>
          <w:tcPr>
            <w:tcW w:w="1210" w:type="dxa"/>
          </w:tcPr>
          <w:p w14:paraId="4E95BB1F" w14:textId="38B521BC" w:rsidR="008A5F56" w:rsidRPr="00D33D0E" w:rsidRDefault="008A5F56" w:rsidP="008A5F56">
            <w:pPr>
              <w:spacing w:before="0"/>
              <w:rPr>
                <w:sz w:val="18"/>
                <w:szCs w:val="18"/>
              </w:rPr>
            </w:pPr>
            <w:r w:rsidRPr="00D33D0E">
              <w:rPr>
                <w:sz w:val="18"/>
                <w:szCs w:val="18"/>
              </w:rPr>
              <w:t>Nie</w:t>
            </w:r>
          </w:p>
        </w:tc>
        <w:tc>
          <w:tcPr>
            <w:tcW w:w="2716" w:type="dxa"/>
          </w:tcPr>
          <w:p w14:paraId="61388481" w14:textId="4325916D" w:rsidR="008A5F56" w:rsidRPr="00D33D0E" w:rsidRDefault="008A5F56" w:rsidP="008A5F56">
            <w:pPr>
              <w:spacing w:before="0"/>
              <w:rPr>
                <w:sz w:val="18"/>
                <w:szCs w:val="18"/>
              </w:rPr>
            </w:pPr>
            <w:r w:rsidRPr="00D33D0E">
              <w:rPr>
                <w:sz w:val="18"/>
                <w:szCs w:val="18"/>
              </w:rPr>
              <w:t>Wszelkie siedliska od lasów po tereny otwarte</w:t>
            </w:r>
          </w:p>
        </w:tc>
        <w:tc>
          <w:tcPr>
            <w:tcW w:w="1998" w:type="dxa"/>
          </w:tcPr>
          <w:p w14:paraId="50402673" w14:textId="3C3FA335"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480FDE99" w14:textId="7064FAE6" w:rsidR="008A5F56" w:rsidRPr="00D33D0E" w:rsidRDefault="008A5F56" w:rsidP="008A5F56">
            <w:pPr>
              <w:spacing w:before="0"/>
              <w:rPr>
                <w:sz w:val="18"/>
                <w:szCs w:val="18"/>
              </w:rPr>
            </w:pPr>
            <w:r w:rsidRPr="00D33D0E">
              <w:rPr>
                <w:sz w:val="18"/>
                <w:szCs w:val="18"/>
              </w:rPr>
              <w:t>Gatunek objęty ochroną ścisłą</w:t>
            </w:r>
          </w:p>
        </w:tc>
        <w:tc>
          <w:tcPr>
            <w:tcW w:w="1111" w:type="dxa"/>
          </w:tcPr>
          <w:p w14:paraId="23DB5EBD" w14:textId="6CFA30CE"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31CE3341" w14:textId="552F345D"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2F18BC4F" w14:textId="77777777" w:rsidTr="006C18AF">
        <w:tc>
          <w:tcPr>
            <w:tcW w:w="2161" w:type="dxa"/>
          </w:tcPr>
          <w:p w14:paraId="5FFAF0F6" w14:textId="77777777" w:rsidR="008A5F56" w:rsidRDefault="008A5F56" w:rsidP="008A5F56">
            <w:pPr>
              <w:spacing w:before="0"/>
              <w:rPr>
                <w:i/>
                <w:iCs/>
                <w:sz w:val="18"/>
                <w:szCs w:val="18"/>
              </w:rPr>
            </w:pPr>
            <w:proofErr w:type="spellStart"/>
            <w:r w:rsidRPr="00D33D0E">
              <w:rPr>
                <w:i/>
                <w:iCs/>
                <w:sz w:val="18"/>
                <w:szCs w:val="18"/>
              </w:rPr>
              <w:t>Locustella</w:t>
            </w:r>
            <w:proofErr w:type="spellEnd"/>
            <w:r w:rsidRPr="00D33D0E">
              <w:rPr>
                <w:i/>
                <w:iCs/>
                <w:sz w:val="18"/>
                <w:szCs w:val="18"/>
              </w:rPr>
              <w:t xml:space="preserve"> </w:t>
            </w:r>
            <w:proofErr w:type="spellStart"/>
            <w:r w:rsidRPr="00D33D0E">
              <w:rPr>
                <w:i/>
                <w:iCs/>
                <w:sz w:val="18"/>
                <w:szCs w:val="18"/>
              </w:rPr>
              <w:t>luscinioides</w:t>
            </w:r>
            <w:proofErr w:type="spellEnd"/>
          </w:p>
          <w:p w14:paraId="355A8A8E" w14:textId="1F57AC2A" w:rsidR="008A5F56" w:rsidRPr="00DD1DD2" w:rsidRDefault="008A5F56" w:rsidP="008A5F56">
            <w:pPr>
              <w:spacing w:before="0"/>
              <w:rPr>
                <w:sz w:val="18"/>
                <w:szCs w:val="18"/>
              </w:rPr>
            </w:pPr>
            <w:proofErr w:type="spellStart"/>
            <w:r>
              <w:rPr>
                <w:sz w:val="18"/>
                <w:szCs w:val="18"/>
              </w:rPr>
              <w:t>Zaroślówka</w:t>
            </w:r>
            <w:proofErr w:type="spellEnd"/>
          </w:p>
        </w:tc>
        <w:tc>
          <w:tcPr>
            <w:tcW w:w="1328" w:type="dxa"/>
          </w:tcPr>
          <w:p w14:paraId="797A770D" w14:textId="2236AE1A" w:rsidR="008A5F56" w:rsidRPr="00D33D0E" w:rsidRDefault="008A5F56" w:rsidP="008A5F56">
            <w:pPr>
              <w:spacing w:before="0"/>
              <w:rPr>
                <w:sz w:val="18"/>
                <w:szCs w:val="18"/>
              </w:rPr>
            </w:pPr>
            <w:r w:rsidRPr="00D33D0E">
              <w:rPr>
                <w:sz w:val="18"/>
                <w:szCs w:val="18"/>
              </w:rPr>
              <w:t>IUCN: LC [132]</w:t>
            </w:r>
          </w:p>
          <w:p w14:paraId="6D822A19" w14:textId="21D1B219" w:rsidR="008A5F56" w:rsidRPr="00D33D0E" w:rsidRDefault="008A5F56" w:rsidP="008A5F56">
            <w:pPr>
              <w:spacing w:before="0"/>
              <w:rPr>
                <w:sz w:val="18"/>
                <w:szCs w:val="18"/>
              </w:rPr>
            </w:pPr>
            <w:r w:rsidRPr="00D33D0E">
              <w:rPr>
                <w:sz w:val="18"/>
                <w:szCs w:val="18"/>
              </w:rPr>
              <w:t>Krajowa: LC</w:t>
            </w:r>
          </w:p>
        </w:tc>
        <w:tc>
          <w:tcPr>
            <w:tcW w:w="1391" w:type="dxa"/>
          </w:tcPr>
          <w:p w14:paraId="3595E9FC" w14:textId="7935F612" w:rsidR="008A5F56" w:rsidRPr="00D33D0E" w:rsidRDefault="008A5F56" w:rsidP="008A5F56">
            <w:pPr>
              <w:spacing w:before="0"/>
              <w:rPr>
                <w:sz w:val="18"/>
                <w:szCs w:val="18"/>
              </w:rPr>
            </w:pPr>
            <w:r w:rsidRPr="00D33D0E">
              <w:rPr>
                <w:sz w:val="18"/>
                <w:szCs w:val="18"/>
              </w:rPr>
              <w:t>Nie [132]</w:t>
            </w:r>
          </w:p>
        </w:tc>
        <w:tc>
          <w:tcPr>
            <w:tcW w:w="1210" w:type="dxa"/>
          </w:tcPr>
          <w:p w14:paraId="533E2769" w14:textId="6257021D" w:rsidR="008A5F56" w:rsidRPr="00D33D0E" w:rsidRDefault="008A5F56" w:rsidP="008A5F56">
            <w:pPr>
              <w:spacing w:before="0"/>
              <w:rPr>
                <w:sz w:val="18"/>
                <w:szCs w:val="18"/>
              </w:rPr>
            </w:pPr>
            <w:r w:rsidRPr="00D33D0E">
              <w:rPr>
                <w:sz w:val="18"/>
                <w:szCs w:val="18"/>
              </w:rPr>
              <w:t>Nie</w:t>
            </w:r>
          </w:p>
        </w:tc>
        <w:tc>
          <w:tcPr>
            <w:tcW w:w="2716" w:type="dxa"/>
          </w:tcPr>
          <w:p w14:paraId="127AD032" w14:textId="564E2291" w:rsidR="008A5F56" w:rsidRPr="00D33D0E" w:rsidRDefault="008A5F56" w:rsidP="008A5F56">
            <w:pPr>
              <w:spacing w:before="0"/>
              <w:rPr>
                <w:sz w:val="18"/>
                <w:szCs w:val="18"/>
              </w:rPr>
            </w:pPr>
            <w:r w:rsidRPr="00D33D0E">
              <w:rPr>
                <w:sz w:val="18"/>
                <w:szCs w:val="18"/>
              </w:rPr>
              <w:t>Gatunek ten zamieszkuje bagna, torfowiska, brzegi jezior i trzcinowiska nad płytką wodą.</w:t>
            </w:r>
          </w:p>
        </w:tc>
        <w:tc>
          <w:tcPr>
            <w:tcW w:w="1998" w:type="dxa"/>
          </w:tcPr>
          <w:p w14:paraId="0C91DAF8" w14:textId="2817A145"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528A1689" w14:textId="2D9298A1" w:rsidR="008A5F56" w:rsidRPr="00D33D0E" w:rsidRDefault="008A5F56" w:rsidP="008A5F56">
            <w:pPr>
              <w:spacing w:before="0"/>
              <w:rPr>
                <w:sz w:val="18"/>
                <w:szCs w:val="18"/>
              </w:rPr>
            </w:pPr>
            <w:r w:rsidRPr="00D33D0E">
              <w:rPr>
                <w:sz w:val="18"/>
                <w:szCs w:val="18"/>
              </w:rPr>
              <w:t>Gatunek objęty ochroną ścisłą</w:t>
            </w:r>
          </w:p>
        </w:tc>
        <w:tc>
          <w:tcPr>
            <w:tcW w:w="1111" w:type="dxa"/>
          </w:tcPr>
          <w:p w14:paraId="168F79B0" w14:textId="6BF613AE"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193C0857" w14:textId="5A5DE715"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5BCF03BD" w14:textId="77777777" w:rsidTr="006C18AF">
        <w:tc>
          <w:tcPr>
            <w:tcW w:w="2161" w:type="dxa"/>
          </w:tcPr>
          <w:p w14:paraId="112ED5E3" w14:textId="77777777" w:rsidR="008A5F56" w:rsidRDefault="008A5F56" w:rsidP="008A5F56">
            <w:pPr>
              <w:spacing w:before="0"/>
              <w:rPr>
                <w:i/>
                <w:iCs/>
                <w:sz w:val="18"/>
                <w:szCs w:val="18"/>
              </w:rPr>
            </w:pPr>
            <w:proofErr w:type="spellStart"/>
            <w:r w:rsidRPr="00D33D0E">
              <w:rPr>
                <w:i/>
                <w:iCs/>
                <w:sz w:val="18"/>
                <w:szCs w:val="18"/>
              </w:rPr>
              <w:lastRenderedPageBreak/>
              <w:t>Acrocephalus</w:t>
            </w:r>
            <w:proofErr w:type="spellEnd"/>
            <w:r w:rsidRPr="00D33D0E">
              <w:rPr>
                <w:i/>
                <w:iCs/>
                <w:sz w:val="18"/>
                <w:szCs w:val="18"/>
              </w:rPr>
              <w:t xml:space="preserve"> </w:t>
            </w:r>
            <w:proofErr w:type="spellStart"/>
            <w:r w:rsidRPr="00D33D0E">
              <w:rPr>
                <w:i/>
                <w:iCs/>
                <w:sz w:val="18"/>
                <w:szCs w:val="18"/>
              </w:rPr>
              <w:t>arundinaceus</w:t>
            </w:r>
            <w:proofErr w:type="spellEnd"/>
          </w:p>
          <w:p w14:paraId="1217B75B" w14:textId="5C58FCD4" w:rsidR="008A5F56" w:rsidRPr="00DD1DD2" w:rsidRDefault="008A5F56" w:rsidP="008A5F56">
            <w:pPr>
              <w:spacing w:before="0"/>
              <w:rPr>
                <w:sz w:val="18"/>
                <w:szCs w:val="18"/>
              </w:rPr>
            </w:pPr>
            <w:r>
              <w:rPr>
                <w:sz w:val="18"/>
                <w:szCs w:val="18"/>
              </w:rPr>
              <w:t>Trzciniak</w:t>
            </w:r>
          </w:p>
        </w:tc>
        <w:tc>
          <w:tcPr>
            <w:tcW w:w="1328" w:type="dxa"/>
          </w:tcPr>
          <w:p w14:paraId="3EFAA264" w14:textId="0AF6CBF3" w:rsidR="008A5F56" w:rsidRPr="00D33D0E" w:rsidRDefault="008A5F56" w:rsidP="008A5F56">
            <w:pPr>
              <w:spacing w:before="0"/>
              <w:rPr>
                <w:sz w:val="18"/>
                <w:szCs w:val="18"/>
              </w:rPr>
            </w:pPr>
            <w:r w:rsidRPr="00D33D0E">
              <w:rPr>
                <w:sz w:val="18"/>
                <w:szCs w:val="18"/>
              </w:rPr>
              <w:t>IUCN: LC [133]</w:t>
            </w:r>
          </w:p>
          <w:p w14:paraId="32E1E6BD" w14:textId="3034B484" w:rsidR="008A5F56" w:rsidRPr="00D33D0E" w:rsidRDefault="008A5F56" w:rsidP="008A5F56">
            <w:pPr>
              <w:spacing w:before="0"/>
              <w:rPr>
                <w:sz w:val="18"/>
                <w:szCs w:val="18"/>
              </w:rPr>
            </w:pPr>
            <w:r w:rsidRPr="00D33D0E">
              <w:rPr>
                <w:sz w:val="18"/>
                <w:szCs w:val="18"/>
              </w:rPr>
              <w:t>Krajowa: LC</w:t>
            </w:r>
          </w:p>
        </w:tc>
        <w:tc>
          <w:tcPr>
            <w:tcW w:w="1391" w:type="dxa"/>
          </w:tcPr>
          <w:p w14:paraId="1F5DC1D8" w14:textId="0A38D232" w:rsidR="008A5F56" w:rsidRPr="00D33D0E" w:rsidRDefault="008A5F56" w:rsidP="008A5F56">
            <w:pPr>
              <w:spacing w:before="0"/>
              <w:rPr>
                <w:sz w:val="18"/>
                <w:szCs w:val="18"/>
              </w:rPr>
            </w:pPr>
            <w:r w:rsidRPr="00D33D0E">
              <w:rPr>
                <w:sz w:val="18"/>
                <w:szCs w:val="18"/>
              </w:rPr>
              <w:t>Nie [133]</w:t>
            </w:r>
          </w:p>
        </w:tc>
        <w:tc>
          <w:tcPr>
            <w:tcW w:w="1210" w:type="dxa"/>
          </w:tcPr>
          <w:p w14:paraId="6AE2457F" w14:textId="584B9B4B" w:rsidR="008A5F56" w:rsidRPr="00D33D0E" w:rsidRDefault="008A5F56" w:rsidP="008A5F56">
            <w:pPr>
              <w:spacing w:before="0"/>
              <w:rPr>
                <w:sz w:val="18"/>
                <w:szCs w:val="18"/>
              </w:rPr>
            </w:pPr>
            <w:r w:rsidRPr="00D33D0E">
              <w:rPr>
                <w:sz w:val="18"/>
                <w:szCs w:val="18"/>
              </w:rPr>
              <w:t>Nie</w:t>
            </w:r>
          </w:p>
        </w:tc>
        <w:tc>
          <w:tcPr>
            <w:tcW w:w="2716" w:type="dxa"/>
          </w:tcPr>
          <w:p w14:paraId="059104AA" w14:textId="25AC48EB" w:rsidR="008A5F56" w:rsidRPr="00D33D0E" w:rsidRDefault="008A5F56" w:rsidP="008A5F56">
            <w:pPr>
              <w:spacing w:before="0"/>
              <w:rPr>
                <w:sz w:val="18"/>
                <w:szCs w:val="18"/>
              </w:rPr>
            </w:pPr>
            <w:r w:rsidRPr="00D33D0E">
              <w:rPr>
                <w:sz w:val="18"/>
                <w:szCs w:val="18"/>
              </w:rPr>
              <w:t>Trzcinowiska na obrzeżach jezior i stawów hodowlanych oraz wzdłuż cieków</w:t>
            </w:r>
          </w:p>
        </w:tc>
        <w:tc>
          <w:tcPr>
            <w:tcW w:w="1998" w:type="dxa"/>
          </w:tcPr>
          <w:p w14:paraId="276C940C" w14:textId="1A0DD0DA"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0B78633C" w14:textId="1F11F664" w:rsidR="008A5F56" w:rsidRPr="00D33D0E" w:rsidRDefault="008A5F56" w:rsidP="008A5F56">
            <w:pPr>
              <w:spacing w:before="0"/>
              <w:rPr>
                <w:sz w:val="18"/>
                <w:szCs w:val="18"/>
              </w:rPr>
            </w:pPr>
            <w:r w:rsidRPr="00D33D0E">
              <w:rPr>
                <w:sz w:val="18"/>
                <w:szCs w:val="18"/>
              </w:rPr>
              <w:t>Gatunek objęty ochroną ścisłą</w:t>
            </w:r>
          </w:p>
        </w:tc>
        <w:tc>
          <w:tcPr>
            <w:tcW w:w="1111" w:type="dxa"/>
          </w:tcPr>
          <w:p w14:paraId="2483A43A" w14:textId="0F2620D7"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69401E15" w14:textId="44C688A9"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5D96FB7B" w14:textId="77777777" w:rsidTr="006C18AF">
        <w:tc>
          <w:tcPr>
            <w:tcW w:w="2161" w:type="dxa"/>
          </w:tcPr>
          <w:p w14:paraId="11F8CBBE" w14:textId="77777777" w:rsidR="008A5F56" w:rsidRDefault="008A5F56" w:rsidP="008A5F56">
            <w:pPr>
              <w:spacing w:before="0"/>
              <w:rPr>
                <w:i/>
                <w:iCs/>
                <w:sz w:val="18"/>
                <w:szCs w:val="18"/>
              </w:rPr>
            </w:pPr>
            <w:proofErr w:type="spellStart"/>
            <w:r w:rsidRPr="00D33D0E">
              <w:rPr>
                <w:i/>
                <w:iCs/>
                <w:sz w:val="18"/>
                <w:szCs w:val="18"/>
              </w:rPr>
              <w:t>Streptopelia</w:t>
            </w:r>
            <w:proofErr w:type="spellEnd"/>
            <w:r w:rsidRPr="00D33D0E">
              <w:rPr>
                <w:i/>
                <w:iCs/>
                <w:sz w:val="18"/>
                <w:szCs w:val="18"/>
              </w:rPr>
              <w:t xml:space="preserve"> </w:t>
            </w:r>
            <w:proofErr w:type="spellStart"/>
            <w:r w:rsidRPr="00D33D0E">
              <w:rPr>
                <w:i/>
                <w:iCs/>
                <w:sz w:val="18"/>
                <w:szCs w:val="18"/>
              </w:rPr>
              <w:t>turtur</w:t>
            </w:r>
            <w:proofErr w:type="spellEnd"/>
          </w:p>
          <w:p w14:paraId="5D26C67A" w14:textId="2C520688" w:rsidR="008A5F56" w:rsidRPr="00DD1DD2" w:rsidRDefault="008A5F56" w:rsidP="008A5F56">
            <w:pPr>
              <w:spacing w:before="0"/>
              <w:rPr>
                <w:sz w:val="18"/>
                <w:szCs w:val="18"/>
              </w:rPr>
            </w:pPr>
            <w:r>
              <w:rPr>
                <w:sz w:val="18"/>
                <w:szCs w:val="18"/>
              </w:rPr>
              <w:t>Turkawka zwyczajna</w:t>
            </w:r>
          </w:p>
        </w:tc>
        <w:tc>
          <w:tcPr>
            <w:tcW w:w="1328" w:type="dxa"/>
          </w:tcPr>
          <w:p w14:paraId="40B0B3DA" w14:textId="0E3A12DE" w:rsidR="008A5F56" w:rsidRPr="00D33D0E" w:rsidRDefault="008A5F56" w:rsidP="008A5F56">
            <w:pPr>
              <w:spacing w:before="0"/>
              <w:rPr>
                <w:sz w:val="18"/>
                <w:szCs w:val="18"/>
              </w:rPr>
            </w:pPr>
            <w:r w:rsidRPr="00D33D0E">
              <w:rPr>
                <w:sz w:val="18"/>
                <w:szCs w:val="18"/>
              </w:rPr>
              <w:t>IUCN: VU [134]</w:t>
            </w:r>
          </w:p>
          <w:p w14:paraId="3399170E" w14:textId="3FB72F14" w:rsidR="008A5F56" w:rsidRPr="00D33D0E" w:rsidRDefault="008A5F56" w:rsidP="008A5F56">
            <w:pPr>
              <w:spacing w:before="0"/>
              <w:rPr>
                <w:sz w:val="18"/>
                <w:szCs w:val="18"/>
              </w:rPr>
            </w:pPr>
            <w:r w:rsidRPr="00D33D0E">
              <w:rPr>
                <w:sz w:val="18"/>
                <w:szCs w:val="18"/>
              </w:rPr>
              <w:t>Krajowa: VU</w:t>
            </w:r>
          </w:p>
        </w:tc>
        <w:tc>
          <w:tcPr>
            <w:tcW w:w="1391" w:type="dxa"/>
          </w:tcPr>
          <w:p w14:paraId="13163AAC" w14:textId="4662B834" w:rsidR="008A5F56" w:rsidRPr="00D33D0E" w:rsidRDefault="008A5F56" w:rsidP="008A5F56">
            <w:pPr>
              <w:spacing w:before="0"/>
              <w:rPr>
                <w:sz w:val="18"/>
                <w:szCs w:val="18"/>
              </w:rPr>
            </w:pPr>
            <w:r w:rsidRPr="00D33D0E">
              <w:rPr>
                <w:sz w:val="18"/>
                <w:szCs w:val="18"/>
              </w:rPr>
              <w:t>Nie [134]</w:t>
            </w:r>
          </w:p>
        </w:tc>
        <w:tc>
          <w:tcPr>
            <w:tcW w:w="1210" w:type="dxa"/>
          </w:tcPr>
          <w:p w14:paraId="56D59001" w14:textId="6DDC94CE" w:rsidR="008A5F56" w:rsidRPr="00D33D0E" w:rsidRDefault="008A5F56" w:rsidP="008A5F56">
            <w:pPr>
              <w:spacing w:before="0"/>
              <w:rPr>
                <w:sz w:val="18"/>
                <w:szCs w:val="18"/>
              </w:rPr>
            </w:pPr>
            <w:r w:rsidRPr="00D33D0E">
              <w:rPr>
                <w:sz w:val="18"/>
                <w:szCs w:val="18"/>
              </w:rPr>
              <w:t>Nie</w:t>
            </w:r>
          </w:p>
        </w:tc>
        <w:tc>
          <w:tcPr>
            <w:tcW w:w="2716" w:type="dxa"/>
          </w:tcPr>
          <w:p w14:paraId="5A02670E" w14:textId="636E5785" w:rsidR="008A5F56" w:rsidRPr="00D33D0E" w:rsidRDefault="008A5F56" w:rsidP="008A5F56">
            <w:pPr>
              <w:spacing w:before="0"/>
              <w:rPr>
                <w:sz w:val="18"/>
                <w:szCs w:val="18"/>
              </w:rPr>
            </w:pPr>
            <w:r w:rsidRPr="00D33D0E">
              <w:rPr>
                <w:sz w:val="18"/>
                <w:szCs w:val="18"/>
              </w:rPr>
              <w:t>Obrzeża lasów różnego typu, młodniki, zadrzewienia z bujnym podrostem i podszytem w otwartym krajobrazie</w:t>
            </w:r>
          </w:p>
        </w:tc>
        <w:tc>
          <w:tcPr>
            <w:tcW w:w="1998" w:type="dxa"/>
          </w:tcPr>
          <w:p w14:paraId="2938651F" w14:textId="6E865545"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738C125A" w14:textId="32822D1B" w:rsidR="008A5F56" w:rsidRPr="00D33D0E" w:rsidRDefault="008A5F56" w:rsidP="008A5F56">
            <w:pPr>
              <w:spacing w:before="0"/>
              <w:rPr>
                <w:sz w:val="18"/>
                <w:szCs w:val="18"/>
              </w:rPr>
            </w:pPr>
            <w:r w:rsidRPr="00D33D0E">
              <w:rPr>
                <w:sz w:val="18"/>
                <w:szCs w:val="18"/>
              </w:rPr>
              <w:t>Gatunek objęty ochroną ścisłą</w:t>
            </w:r>
          </w:p>
        </w:tc>
        <w:tc>
          <w:tcPr>
            <w:tcW w:w="1111" w:type="dxa"/>
          </w:tcPr>
          <w:p w14:paraId="5FA8FA75" w14:textId="47093428" w:rsidR="008A5F56" w:rsidRPr="00D33D0E" w:rsidRDefault="008A5F56" w:rsidP="008A5F56">
            <w:pPr>
              <w:spacing w:before="0"/>
              <w:rPr>
                <w:sz w:val="18"/>
                <w:szCs w:val="18"/>
              </w:rPr>
            </w:pPr>
            <w:r w:rsidRPr="00D33D0E">
              <w:rPr>
                <w:sz w:val="18"/>
                <w:szCs w:val="18"/>
              </w:rPr>
              <w:t>Tak</w:t>
            </w:r>
          </w:p>
        </w:tc>
        <w:tc>
          <w:tcPr>
            <w:tcW w:w="843" w:type="dxa"/>
            <w:shd w:val="clear" w:color="auto" w:fill="BFF7BB"/>
          </w:tcPr>
          <w:p w14:paraId="709D4CC4" w14:textId="47CFCA0B"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73A53A5A" w14:textId="77777777" w:rsidTr="006C18AF">
        <w:tc>
          <w:tcPr>
            <w:tcW w:w="2161" w:type="dxa"/>
          </w:tcPr>
          <w:p w14:paraId="7CED2C19" w14:textId="77777777" w:rsidR="008A5F56" w:rsidRDefault="008A5F56" w:rsidP="008A5F56">
            <w:pPr>
              <w:spacing w:before="0"/>
              <w:rPr>
                <w:i/>
                <w:iCs/>
                <w:sz w:val="18"/>
                <w:szCs w:val="18"/>
              </w:rPr>
            </w:pPr>
            <w:proofErr w:type="spellStart"/>
            <w:r w:rsidRPr="00D33D0E">
              <w:rPr>
                <w:i/>
                <w:iCs/>
                <w:sz w:val="18"/>
                <w:szCs w:val="18"/>
              </w:rPr>
              <w:t>Curruca</w:t>
            </w:r>
            <w:proofErr w:type="spellEnd"/>
            <w:r w:rsidRPr="00D33D0E">
              <w:rPr>
                <w:i/>
                <w:iCs/>
                <w:sz w:val="18"/>
                <w:szCs w:val="18"/>
              </w:rPr>
              <w:t xml:space="preserve"> </w:t>
            </w:r>
            <w:proofErr w:type="spellStart"/>
            <w:r w:rsidRPr="00D33D0E">
              <w:rPr>
                <w:i/>
                <w:iCs/>
                <w:sz w:val="18"/>
                <w:szCs w:val="18"/>
              </w:rPr>
              <w:t>communis</w:t>
            </w:r>
            <w:proofErr w:type="spellEnd"/>
          </w:p>
          <w:p w14:paraId="4A0683CB" w14:textId="7EF1ADE6" w:rsidR="008A5F56" w:rsidRPr="00DD1DD2" w:rsidRDefault="008A5F56" w:rsidP="008A5F56">
            <w:pPr>
              <w:spacing w:before="0"/>
              <w:rPr>
                <w:sz w:val="18"/>
                <w:szCs w:val="18"/>
              </w:rPr>
            </w:pPr>
            <w:r>
              <w:rPr>
                <w:sz w:val="18"/>
                <w:szCs w:val="18"/>
              </w:rPr>
              <w:t>Cierniówka</w:t>
            </w:r>
          </w:p>
        </w:tc>
        <w:tc>
          <w:tcPr>
            <w:tcW w:w="1328" w:type="dxa"/>
          </w:tcPr>
          <w:p w14:paraId="4D816D84" w14:textId="69C426AC" w:rsidR="008A5F56" w:rsidRPr="00D33D0E" w:rsidRDefault="008A5F56" w:rsidP="008A5F56">
            <w:pPr>
              <w:spacing w:before="0"/>
              <w:rPr>
                <w:sz w:val="18"/>
                <w:szCs w:val="18"/>
              </w:rPr>
            </w:pPr>
            <w:r w:rsidRPr="00D33D0E">
              <w:rPr>
                <w:sz w:val="18"/>
                <w:szCs w:val="18"/>
              </w:rPr>
              <w:t>IUCN: LC [135]</w:t>
            </w:r>
          </w:p>
          <w:p w14:paraId="76FAF1A3" w14:textId="79534A39" w:rsidR="008A5F56" w:rsidRPr="00D33D0E" w:rsidRDefault="008A5F56" w:rsidP="008A5F56">
            <w:pPr>
              <w:spacing w:before="0"/>
              <w:rPr>
                <w:sz w:val="18"/>
                <w:szCs w:val="18"/>
              </w:rPr>
            </w:pPr>
            <w:r w:rsidRPr="00D33D0E">
              <w:rPr>
                <w:sz w:val="18"/>
                <w:szCs w:val="18"/>
              </w:rPr>
              <w:t>Krajowa: LC</w:t>
            </w:r>
          </w:p>
        </w:tc>
        <w:tc>
          <w:tcPr>
            <w:tcW w:w="1391" w:type="dxa"/>
          </w:tcPr>
          <w:p w14:paraId="1414F3D4" w14:textId="6D3E264A" w:rsidR="008A5F56" w:rsidRPr="00D33D0E" w:rsidRDefault="008A5F56" w:rsidP="008A5F56">
            <w:pPr>
              <w:spacing w:before="0"/>
              <w:rPr>
                <w:sz w:val="18"/>
                <w:szCs w:val="18"/>
              </w:rPr>
            </w:pPr>
            <w:r w:rsidRPr="00D33D0E">
              <w:rPr>
                <w:sz w:val="18"/>
                <w:szCs w:val="18"/>
              </w:rPr>
              <w:t>Nie [135]</w:t>
            </w:r>
          </w:p>
        </w:tc>
        <w:tc>
          <w:tcPr>
            <w:tcW w:w="1210" w:type="dxa"/>
          </w:tcPr>
          <w:p w14:paraId="02DAB801" w14:textId="1BB3CABD" w:rsidR="008A5F56" w:rsidRPr="00D33D0E" w:rsidRDefault="008A5F56" w:rsidP="008A5F56">
            <w:pPr>
              <w:spacing w:before="0"/>
              <w:rPr>
                <w:sz w:val="18"/>
                <w:szCs w:val="18"/>
              </w:rPr>
            </w:pPr>
            <w:r w:rsidRPr="00D33D0E">
              <w:rPr>
                <w:sz w:val="18"/>
                <w:szCs w:val="18"/>
              </w:rPr>
              <w:t>Nie</w:t>
            </w:r>
          </w:p>
        </w:tc>
        <w:tc>
          <w:tcPr>
            <w:tcW w:w="2716" w:type="dxa"/>
          </w:tcPr>
          <w:p w14:paraId="1BD1A361" w14:textId="359278F9" w:rsidR="008A5F56" w:rsidRPr="00D33D0E" w:rsidRDefault="008A5F56" w:rsidP="008A5F56">
            <w:pPr>
              <w:spacing w:before="0"/>
              <w:rPr>
                <w:sz w:val="18"/>
                <w:szCs w:val="18"/>
              </w:rPr>
            </w:pPr>
            <w:r w:rsidRPr="00D33D0E">
              <w:rPr>
                <w:sz w:val="18"/>
                <w:szCs w:val="18"/>
              </w:rPr>
              <w:t>Skraje lasów, gęste zakrzaczenia przy drogach, rowach i miedzach, kępy krzaków na łąkach</w:t>
            </w:r>
          </w:p>
        </w:tc>
        <w:tc>
          <w:tcPr>
            <w:tcW w:w="1998" w:type="dxa"/>
          </w:tcPr>
          <w:p w14:paraId="54758FBD" w14:textId="4294150F"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3D182BCA" w14:textId="45F8ACBA" w:rsidR="008A5F56" w:rsidRPr="00D33D0E" w:rsidRDefault="008A5F56" w:rsidP="008A5F56">
            <w:pPr>
              <w:spacing w:before="0"/>
              <w:rPr>
                <w:sz w:val="18"/>
                <w:szCs w:val="18"/>
              </w:rPr>
            </w:pPr>
            <w:r w:rsidRPr="00D33D0E">
              <w:rPr>
                <w:sz w:val="18"/>
                <w:szCs w:val="18"/>
              </w:rPr>
              <w:t>Gatunek objęty ochroną ścisłą</w:t>
            </w:r>
          </w:p>
        </w:tc>
        <w:tc>
          <w:tcPr>
            <w:tcW w:w="1111" w:type="dxa"/>
          </w:tcPr>
          <w:p w14:paraId="6354ADF6" w14:textId="700731F6"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42A29E71" w14:textId="5F1494C4"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77223AD4" w14:textId="77777777" w:rsidTr="006C18AF">
        <w:tc>
          <w:tcPr>
            <w:tcW w:w="2161" w:type="dxa"/>
          </w:tcPr>
          <w:p w14:paraId="6B397364" w14:textId="77777777" w:rsidR="008A5F56" w:rsidRDefault="008A5F56" w:rsidP="008A5F56">
            <w:pPr>
              <w:spacing w:before="0"/>
              <w:rPr>
                <w:i/>
                <w:iCs/>
                <w:sz w:val="18"/>
                <w:szCs w:val="18"/>
              </w:rPr>
            </w:pPr>
            <w:proofErr w:type="spellStart"/>
            <w:r w:rsidRPr="00D33D0E">
              <w:rPr>
                <w:i/>
                <w:iCs/>
                <w:sz w:val="18"/>
                <w:szCs w:val="18"/>
              </w:rPr>
              <w:t>Curruca</w:t>
            </w:r>
            <w:proofErr w:type="spellEnd"/>
            <w:r w:rsidRPr="00D33D0E">
              <w:rPr>
                <w:i/>
                <w:iCs/>
                <w:sz w:val="18"/>
                <w:szCs w:val="18"/>
              </w:rPr>
              <w:t xml:space="preserve"> </w:t>
            </w:r>
            <w:proofErr w:type="spellStart"/>
            <w:r w:rsidRPr="00D33D0E">
              <w:rPr>
                <w:i/>
                <w:iCs/>
                <w:sz w:val="18"/>
                <w:szCs w:val="18"/>
              </w:rPr>
              <w:t>nisoria</w:t>
            </w:r>
            <w:proofErr w:type="spellEnd"/>
          </w:p>
          <w:p w14:paraId="2EE2CD4E" w14:textId="736D20D4" w:rsidR="008A5F56" w:rsidRPr="00DD1DD2" w:rsidRDefault="008A5F56" w:rsidP="008A5F56">
            <w:pPr>
              <w:spacing w:before="0"/>
              <w:rPr>
                <w:sz w:val="18"/>
                <w:szCs w:val="18"/>
              </w:rPr>
            </w:pPr>
            <w:r>
              <w:rPr>
                <w:sz w:val="18"/>
                <w:szCs w:val="18"/>
              </w:rPr>
              <w:t>Jarzębatka</w:t>
            </w:r>
          </w:p>
        </w:tc>
        <w:tc>
          <w:tcPr>
            <w:tcW w:w="1328" w:type="dxa"/>
          </w:tcPr>
          <w:p w14:paraId="06A5B969" w14:textId="7714FF6C" w:rsidR="008A5F56" w:rsidRPr="00D33D0E" w:rsidRDefault="008A5F56" w:rsidP="008A5F56">
            <w:pPr>
              <w:spacing w:before="0"/>
              <w:rPr>
                <w:sz w:val="18"/>
                <w:szCs w:val="18"/>
              </w:rPr>
            </w:pPr>
            <w:r w:rsidRPr="00D33D0E">
              <w:rPr>
                <w:sz w:val="18"/>
                <w:szCs w:val="18"/>
              </w:rPr>
              <w:t>IUCN: LC [136]</w:t>
            </w:r>
          </w:p>
          <w:p w14:paraId="4DEB0679" w14:textId="1EC6A226" w:rsidR="008A5F56" w:rsidRPr="00D33D0E" w:rsidRDefault="008A5F56" w:rsidP="008A5F56">
            <w:pPr>
              <w:spacing w:before="0"/>
              <w:rPr>
                <w:sz w:val="18"/>
                <w:szCs w:val="18"/>
              </w:rPr>
            </w:pPr>
            <w:r w:rsidRPr="00D33D0E">
              <w:rPr>
                <w:sz w:val="18"/>
                <w:szCs w:val="18"/>
              </w:rPr>
              <w:t>Krajowa: LC</w:t>
            </w:r>
          </w:p>
        </w:tc>
        <w:tc>
          <w:tcPr>
            <w:tcW w:w="1391" w:type="dxa"/>
          </w:tcPr>
          <w:p w14:paraId="4C642154" w14:textId="064C343C" w:rsidR="008A5F56" w:rsidRPr="00D33D0E" w:rsidRDefault="008A5F56" w:rsidP="008A5F56">
            <w:pPr>
              <w:spacing w:before="0"/>
              <w:rPr>
                <w:sz w:val="18"/>
                <w:szCs w:val="18"/>
              </w:rPr>
            </w:pPr>
            <w:r w:rsidRPr="00D33D0E">
              <w:rPr>
                <w:sz w:val="18"/>
                <w:szCs w:val="18"/>
              </w:rPr>
              <w:t>Nie [136]</w:t>
            </w:r>
          </w:p>
        </w:tc>
        <w:tc>
          <w:tcPr>
            <w:tcW w:w="1210" w:type="dxa"/>
          </w:tcPr>
          <w:p w14:paraId="385F7765" w14:textId="2A6BF09F" w:rsidR="008A5F56" w:rsidRPr="00D33D0E" w:rsidRDefault="008A5F56" w:rsidP="008A5F56">
            <w:pPr>
              <w:spacing w:before="0"/>
              <w:rPr>
                <w:sz w:val="18"/>
                <w:szCs w:val="18"/>
              </w:rPr>
            </w:pPr>
            <w:r w:rsidRPr="00D33D0E">
              <w:rPr>
                <w:sz w:val="18"/>
                <w:szCs w:val="18"/>
              </w:rPr>
              <w:t>Nie</w:t>
            </w:r>
          </w:p>
        </w:tc>
        <w:tc>
          <w:tcPr>
            <w:tcW w:w="2716" w:type="dxa"/>
          </w:tcPr>
          <w:p w14:paraId="41743C67" w14:textId="433551E2" w:rsidR="008A5F56" w:rsidRPr="00D33D0E" w:rsidRDefault="008A5F56" w:rsidP="008A5F56">
            <w:pPr>
              <w:spacing w:before="0"/>
              <w:rPr>
                <w:sz w:val="18"/>
                <w:szCs w:val="18"/>
              </w:rPr>
            </w:pPr>
            <w:r w:rsidRPr="00D33D0E">
              <w:rPr>
                <w:sz w:val="18"/>
                <w:szCs w:val="18"/>
              </w:rPr>
              <w:t xml:space="preserve">Zadrzewienia i zakrzewienia śródpolne i </w:t>
            </w:r>
            <w:proofErr w:type="spellStart"/>
            <w:r w:rsidRPr="00D33D0E">
              <w:rPr>
                <w:sz w:val="18"/>
                <w:szCs w:val="18"/>
              </w:rPr>
              <w:t>śródłąkowe</w:t>
            </w:r>
            <w:proofErr w:type="spellEnd"/>
            <w:r w:rsidRPr="00D33D0E">
              <w:rPr>
                <w:sz w:val="18"/>
                <w:szCs w:val="18"/>
              </w:rPr>
              <w:t>, często kolczaste, wzdłuż dróg i w dolinach rzecznych, skraje lasów, młode uprawy leśne, nasłonecznione i zakrzaczone zbocza</w:t>
            </w:r>
          </w:p>
        </w:tc>
        <w:tc>
          <w:tcPr>
            <w:tcW w:w="1998" w:type="dxa"/>
          </w:tcPr>
          <w:p w14:paraId="233E05AD" w14:textId="3024F0AA"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1D6C718D" w14:textId="09E6A5F4" w:rsidR="008A5F56" w:rsidRPr="00D33D0E" w:rsidRDefault="008A5F56" w:rsidP="008A5F56">
            <w:pPr>
              <w:spacing w:before="0"/>
              <w:rPr>
                <w:sz w:val="18"/>
                <w:szCs w:val="18"/>
              </w:rPr>
            </w:pPr>
            <w:r w:rsidRPr="00D33D0E">
              <w:rPr>
                <w:sz w:val="18"/>
                <w:szCs w:val="18"/>
              </w:rPr>
              <w:t>Gatunek objęty ochroną ścisłą i ujęty w Dyrektywie Ptasiej</w:t>
            </w:r>
          </w:p>
        </w:tc>
        <w:tc>
          <w:tcPr>
            <w:tcW w:w="1111" w:type="dxa"/>
          </w:tcPr>
          <w:p w14:paraId="644CEE6F" w14:textId="483C7127"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76640BB6" w14:textId="51CDCBBE"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13E6700F" w14:textId="77777777" w:rsidTr="006C18AF">
        <w:tc>
          <w:tcPr>
            <w:tcW w:w="2161" w:type="dxa"/>
          </w:tcPr>
          <w:p w14:paraId="1C74F368" w14:textId="77777777" w:rsidR="008A5F56" w:rsidRDefault="008A5F56" w:rsidP="008A5F56">
            <w:pPr>
              <w:spacing w:before="0"/>
              <w:rPr>
                <w:i/>
                <w:iCs/>
                <w:sz w:val="18"/>
                <w:szCs w:val="18"/>
              </w:rPr>
            </w:pPr>
            <w:proofErr w:type="spellStart"/>
            <w:r w:rsidRPr="00D33D0E">
              <w:rPr>
                <w:i/>
                <w:iCs/>
                <w:sz w:val="18"/>
                <w:szCs w:val="18"/>
              </w:rPr>
              <w:t>Jynx</w:t>
            </w:r>
            <w:proofErr w:type="spellEnd"/>
            <w:r w:rsidRPr="00D33D0E">
              <w:rPr>
                <w:i/>
                <w:iCs/>
                <w:sz w:val="18"/>
                <w:szCs w:val="18"/>
              </w:rPr>
              <w:t xml:space="preserve"> </w:t>
            </w:r>
            <w:proofErr w:type="spellStart"/>
            <w:r w:rsidRPr="00D33D0E">
              <w:rPr>
                <w:i/>
                <w:iCs/>
                <w:sz w:val="18"/>
                <w:szCs w:val="18"/>
              </w:rPr>
              <w:t>torquilla</w:t>
            </w:r>
            <w:proofErr w:type="spellEnd"/>
          </w:p>
          <w:p w14:paraId="7737BEA3" w14:textId="38A73A6A" w:rsidR="008A5F56" w:rsidRPr="00DD1DD2" w:rsidRDefault="008A5F56" w:rsidP="008A5F56">
            <w:pPr>
              <w:spacing w:before="0"/>
              <w:rPr>
                <w:sz w:val="18"/>
                <w:szCs w:val="18"/>
              </w:rPr>
            </w:pPr>
            <w:r>
              <w:rPr>
                <w:sz w:val="18"/>
                <w:szCs w:val="18"/>
              </w:rPr>
              <w:t>Krętogłów</w:t>
            </w:r>
          </w:p>
        </w:tc>
        <w:tc>
          <w:tcPr>
            <w:tcW w:w="1328" w:type="dxa"/>
          </w:tcPr>
          <w:p w14:paraId="4037C5F9" w14:textId="50427E8C" w:rsidR="008A5F56" w:rsidRPr="00D33D0E" w:rsidRDefault="008A5F56" w:rsidP="008A5F56">
            <w:pPr>
              <w:spacing w:before="0"/>
              <w:rPr>
                <w:sz w:val="18"/>
                <w:szCs w:val="18"/>
              </w:rPr>
            </w:pPr>
            <w:r w:rsidRPr="00D33D0E">
              <w:rPr>
                <w:sz w:val="18"/>
                <w:szCs w:val="18"/>
              </w:rPr>
              <w:t>IUCN: LC [137]</w:t>
            </w:r>
          </w:p>
          <w:p w14:paraId="30997B83" w14:textId="36B2C1D1" w:rsidR="008A5F56" w:rsidRPr="00D33D0E" w:rsidRDefault="008A5F56" w:rsidP="008A5F56">
            <w:pPr>
              <w:spacing w:before="0"/>
              <w:rPr>
                <w:sz w:val="18"/>
                <w:szCs w:val="18"/>
              </w:rPr>
            </w:pPr>
            <w:r w:rsidRPr="00D33D0E">
              <w:rPr>
                <w:sz w:val="18"/>
                <w:szCs w:val="18"/>
              </w:rPr>
              <w:t>Krajowa: LC</w:t>
            </w:r>
          </w:p>
        </w:tc>
        <w:tc>
          <w:tcPr>
            <w:tcW w:w="1391" w:type="dxa"/>
          </w:tcPr>
          <w:p w14:paraId="0B2413A7" w14:textId="1852C025" w:rsidR="008A5F56" w:rsidRPr="00D33D0E" w:rsidRDefault="008A5F56" w:rsidP="008A5F56">
            <w:pPr>
              <w:spacing w:before="0"/>
              <w:rPr>
                <w:sz w:val="18"/>
                <w:szCs w:val="18"/>
              </w:rPr>
            </w:pPr>
            <w:r w:rsidRPr="00D33D0E">
              <w:rPr>
                <w:sz w:val="18"/>
                <w:szCs w:val="18"/>
              </w:rPr>
              <w:t>Nie [137]</w:t>
            </w:r>
          </w:p>
        </w:tc>
        <w:tc>
          <w:tcPr>
            <w:tcW w:w="1210" w:type="dxa"/>
          </w:tcPr>
          <w:p w14:paraId="0212B6F4" w14:textId="15C33A4C" w:rsidR="008A5F56" w:rsidRPr="00D33D0E" w:rsidRDefault="008A5F56" w:rsidP="008A5F56">
            <w:pPr>
              <w:spacing w:before="0"/>
              <w:rPr>
                <w:sz w:val="18"/>
                <w:szCs w:val="18"/>
              </w:rPr>
            </w:pPr>
            <w:r w:rsidRPr="00D33D0E">
              <w:rPr>
                <w:sz w:val="18"/>
                <w:szCs w:val="18"/>
              </w:rPr>
              <w:t>Nie</w:t>
            </w:r>
          </w:p>
        </w:tc>
        <w:tc>
          <w:tcPr>
            <w:tcW w:w="2716" w:type="dxa"/>
          </w:tcPr>
          <w:p w14:paraId="2301547B" w14:textId="788564C5" w:rsidR="008A5F56" w:rsidRPr="00D33D0E" w:rsidRDefault="008A5F56" w:rsidP="008A5F56">
            <w:pPr>
              <w:spacing w:before="0"/>
              <w:rPr>
                <w:sz w:val="18"/>
                <w:szCs w:val="18"/>
              </w:rPr>
            </w:pPr>
            <w:r w:rsidRPr="00D33D0E">
              <w:rPr>
                <w:sz w:val="18"/>
                <w:szCs w:val="18"/>
              </w:rPr>
              <w:t xml:space="preserve">Obrzeża lasów i </w:t>
            </w:r>
            <w:proofErr w:type="spellStart"/>
            <w:r w:rsidRPr="00D33D0E">
              <w:rPr>
                <w:sz w:val="18"/>
                <w:szCs w:val="18"/>
              </w:rPr>
              <w:t>zadrzewień</w:t>
            </w:r>
            <w:proofErr w:type="spellEnd"/>
            <w:r w:rsidRPr="00D33D0E">
              <w:rPr>
                <w:sz w:val="18"/>
                <w:szCs w:val="18"/>
              </w:rPr>
              <w:t xml:space="preserve"> różnego typu, także parki i ogrody ze starymi dziuplastymi drzewami</w:t>
            </w:r>
          </w:p>
        </w:tc>
        <w:tc>
          <w:tcPr>
            <w:tcW w:w="1998" w:type="dxa"/>
          </w:tcPr>
          <w:p w14:paraId="0512C21D" w14:textId="6B4B6C36"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3BAD8B55" w14:textId="478342BC" w:rsidR="008A5F56" w:rsidRPr="00D33D0E" w:rsidRDefault="008A5F56" w:rsidP="008A5F56">
            <w:pPr>
              <w:spacing w:before="0"/>
              <w:rPr>
                <w:sz w:val="18"/>
                <w:szCs w:val="18"/>
              </w:rPr>
            </w:pPr>
            <w:r w:rsidRPr="00D33D0E">
              <w:rPr>
                <w:sz w:val="18"/>
                <w:szCs w:val="18"/>
              </w:rPr>
              <w:t>Gatunek objęty ochroną ścisłą</w:t>
            </w:r>
          </w:p>
        </w:tc>
        <w:tc>
          <w:tcPr>
            <w:tcW w:w="1111" w:type="dxa"/>
          </w:tcPr>
          <w:p w14:paraId="0BC70995" w14:textId="11A40E86"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6DC75A77" w14:textId="5DCDF78E"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50901ADC" w14:textId="77777777" w:rsidTr="006C18AF">
        <w:tc>
          <w:tcPr>
            <w:tcW w:w="2161" w:type="dxa"/>
          </w:tcPr>
          <w:p w14:paraId="2A7F48FE" w14:textId="77777777" w:rsidR="008A5F56" w:rsidRDefault="008A5F56" w:rsidP="008A5F56">
            <w:pPr>
              <w:spacing w:before="0"/>
              <w:rPr>
                <w:i/>
                <w:iCs/>
                <w:sz w:val="18"/>
                <w:szCs w:val="18"/>
              </w:rPr>
            </w:pPr>
            <w:proofErr w:type="spellStart"/>
            <w:r w:rsidRPr="00D33D0E">
              <w:rPr>
                <w:i/>
                <w:iCs/>
                <w:sz w:val="18"/>
                <w:szCs w:val="18"/>
              </w:rPr>
              <w:t>Gallinula</w:t>
            </w:r>
            <w:proofErr w:type="spellEnd"/>
            <w:r w:rsidRPr="00D33D0E">
              <w:rPr>
                <w:i/>
                <w:iCs/>
                <w:sz w:val="18"/>
                <w:szCs w:val="18"/>
              </w:rPr>
              <w:t xml:space="preserve"> </w:t>
            </w:r>
            <w:proofErr w:type="spellStart"/>
            <w:r w:rsidRPr="00D33D0E">
              <w:rPr>
                <w:i/>
                <w:iCs/>
                <w:sz w:val="18"/>
                <w:szCs w:val="18"/>
              </w:rPr>
              <w:t>chloropus</w:t>
            </w:r>
            <w:proofErr w:type="spellEnd"/>
          </w:p>
          <w:p w14:paraId="0A65A76D" w14:textId="105F3863" w:rsidR="008A5F56" w:rsidRPr="00DD1DD2" w:rsidRDefault="008A5F56" w:rsidP="008A5F56">
            <w:pPr>
              <w:spacing w:before="0"/>
              <w:rPr>
                <w:sz w:val="18"/>
                <w:szCs w:val="18"/>
              </w:rPr>
            </w:pPr>
            <w:r>
              <w:rPr>
                <w:sz w:val="18"/>
                <w:szCs w:val="18"/>
              </w:rPr>
              <w:t>Kokoszka</w:t>
            </w:r>
          </w:p>
        </w:tc>
        <w:tc>
          <w:tcPr>
            <w:tcW w:w="1328" w:type="dxa"/>
          </w:tcPr>
          <w:p w14:paraId="69246FD9" w14:textId="36ACDD25" w:rsidR="008A5F56" w:rsidRPr="00D33D0E" w:rsidRDefault="008A5F56" w:rsidP="008A5F56">
            <w:pPr>
              <w:spacing w:before="0"/>
              <w:rPr>
                <w:sz w:val="18"/>
                <w:szCs w:val="18"/>
              </w:rPr>
            </w:pPr>
            <w:r w:rsidRPr="00D33D0E">
              <w:rPr>
                <w:sz w:val="18"/>
                <w:szCs w:val="18"/>
              </w:rPr>
              <w:t>IUCN: LC [138]</w:t>
            </w:r>
          </w:p>
          <w:p w14:paraId="78D4A802" w14:textId="35E3D497" w:rsidR="008A5F56" w:rsidRPr="00D33D0E" w:rsidRDefault="008A5F56" w:rsidP="008A5F56">
            <w:pPr>
              <w:spacing w:before="0"/>
              <w:rPr>
                <w:sz w:val="18"/>
                <w:szCs w:val="18"/>
              </w:rPr>
            </w:pPr>
            <w:r w:rsidRPr="00D33D0E">
              <w:rPr>
                <w:sz w:val="18"/>
                <w:szCs w:val="18"/>
              </w:rPr>
              <w:t>Krajowa: LC</w:t>
            </w:r>
          </w:p>
        </w:tc>
        <w:tc>
          <w:tcPr>
            <w:tcW w:w="1391" w:type="dxa"/>
          </w:tcPr>
          <w:p w14:paraId="113E4366" w14:textId="1AB55CB2" w:rsidR="008A5F56" w:rsidRPr="00D33D0E" w:rsidRDefault="008A5F56" w:rsidP="008A5F56">
            <w:pPr>
              <w:spacing w:before="0"/>
              <w:rPr>
                <w:sz w:val="18"/>
                <w:szCs w:val="18"/>
              </w:rPr>
            </w:pPr>
            <w:r w:rsidRPr="00D33D0E">
              <w:rPr>
                <w:sz w:val="18"/>
                <w:szCs w:val="18"/>
              </w:rPr>
              <w:t>Nie [138]</w:t>
            </w:r>
          </w:p>
        </w:tc>
        <w:tc>
          <w:tcPr>
            <w:tcW w:w="1210" w:type="dxa"/>
          </w:tcPr>
          <w:p w14:paraId="1CAC5E79" w14:textId="520291F9" w:rsidR="008A5F56" w:rsidRPr="00D33D0E" w:rsidRDefault="008A5F56" w:rsidP="008A5F56">
            <w:pPr>
              <w:spacing w:before="0"/>
              <w:rPr>
                <w:sz w:val="18"/>
                <w:szCs w:val="18"/>
              </w:rPr>
            </w:pPr>
            <w:r w:rsidRPr="00D33D0E">
              <w:rPr>
                <w:sz w:val="18"/>
                <w:szCs w:val="18"/>
              </w:rPr>
              <w:t>Nie</w:t>
            </w:r>
          </w:p>
        </w:tc>
        <w:tc>
          <w:tcPr>
            <w:tcW w:w="2716" w:type="dxa"/>
          </w:tcPr>
          <w:p w14:paraId="1BB10733" w14:textId="642A31BB" w:rsidR="008A5F56" w:rsidRPr="00D33D0E" w:rsidRDefault="008A5F56" w:rsidP="008A5F56">
            <w:pPr>
              <w:spacing w:before="0"/>
              <w:rPr>
                <w:sz w:val="18"/>
                <w:szCs w:val="18"/>
              </w:rPr>
            </w:pPr>
            <w:r w:rsidRPr="00D33D0E">
              <w:rPr>
                <w:sz w:val="18"/>
                <w:szCs w:val="18"/>
              </w:rPr>
              <w:t>Obrzeża różnego typu zbiorników wodnych, mokradła, starorzecza, zabagnione doliny rzeczne</w:t>
            </w:r>
          </w:p>
        </w:tc>
        <w:tc>
          <w:tcPr>
            <w:tcW w:w="1998" w:type="dxa"/>
          </w:tcPr>
          <w:p w14:paraId="716DEEB0" w14:textId="6E721BF5"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216ADADD" w14:textId="2AA77D11" w:rsidR="008A5F56" w:rsidRPr="00D33D0E" w:rsidRDefault="008A5F56" w:rsidP="008A5F56">
            <w:pPr>
              <w:spacing w:before="0"/>
              <w:rPr>
                <w:sz w:val="18"/>
                <w:szCs w:val="18"/>
              </w:rPr>
            </w:pPr>
            <w:r w:rsidRPr="00D33D0E">
              <w:rPr>
                <w:sz w:val="18"/>
                <w:szCs w:val="18"/>
              </w:rPr>
              <w:t>Gatunek objęty ochroną ścisłą</w:t>
            </w:r>
          </w:p>
        </w:tc>
        <w:tc>
          <w:tcPr>
            <w:tcW w:w="1111" w:type="dxa"/>
          </w:tcPr>
          <w:p w14:paraId="1B5B0CC1" w14:textId="7675C0C7"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0F0511FF" w14:textId="1E7176B3"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4D38FF51" w14:textId="77777777" w:rsidTr="006C18AF">
        <w:tc>
          <w:tcPr>
            <w:tcW w:w="2161" w:type="dxa"/>
          </w:tcPr>
          <w:p w14:paraId="236CADA2" w14:textId="77777777" w:rsidR="008A5F56" w:rsidRDefault="008A5F56" w:rsidP="008A5F56">
            <w:pPr>
              <w:spacing w:before="0"/>
              <w:rPr>
                <w:i/>
                <w:iCs/>
                <w:sz w:val="18"/>
                <w:szCs w:val="18"/>
              </w:rPr>
            </w:pPr>
            <w:r w:rsidRPr="00D33D0E">
              <w:rPr>
                <w:i/>
                <w:iCs/>
                <w:sz w:val="18"/>
                <w:szCs w:val="18"/>
              </w:rPr>
              <w:t xml:space="preserve">Sterna </w:t>
            </w:r>
            <w:proofErr w:type="spellStart"/>
            <w:r w:rsidRPr="00D33D0E">
              <w:rPr>
                <w:i/>
                <w:iCs/>
                <w:sz w:val="18"/>
                <w:szCs w:val="18"/>
              </w:rPr>
              <w:t>hirundo</w:t>
            </w:r>
            <w:proofErr w:type="spellEnd"/>
          </w:p>
          <w:p w14:paraId="43633EBE" w14:textId="2225FB89" w:rsidR="008A5F56" w:rsidRPr="00DD1DD2" w:rsidRDefault="008A5F56" w:rsidP="008A5F56">
            <w:pPr>
              <w:spacing w:before="0"/>
              <w:rPr>
                <w:sz w:val="18"/>
                <w:szCs w:val="18"/>
              </w:rPr>
            </w:pPr>
            <w:r>
              <w:rPr>
                <w:sz w:val="18"/>
                <w:szCs w:val="18"/>
              </w:rPr>
              <w:t>Rybitwa rzeczna</w:t>
            </w:r>
          </w:p>
        </w:tc>
        <w:tc>
          <w:tcPr>
            <w:tcW w:w="1328" w:type="dxa"/>
          </w:tcPr>
          <w:p w14:paraId="6A6613D5" w14:textId="4A58D10A" w:rsidR="008A5F56" w:rsidRPr="00D33D0E" w:rsidRDefault="008A5F56" w:rsidP="008A5F56">
            <w:pPr>
              <w:spacing w:before="0"/>
              <w:rPr>
                <w:sz w:val="18"/>
                <w:szCs w:val="18"/>
              </w:rPr>
            </w:pPr>
            <w:r w:rsidRPr="00D33D0E">
              <w:rPr>
                <w:sz w:val="18"/>
                <w:szCs w:val="18"/>
              </w:rPr>
              <w:t>IUCN: LC [139]</w:t>
            </w:r>
          </w:p>
          <w:p w14:paraId="516ACA2D" w14:textId="6913BC40" w:rsidR="008A5F56" w:rsidRPr="00D33D0E" w:rsidRDefault="008A5F56" w:rsidP="008A5F56">
            <w:pPr>
              <w:spacing w:before="0"/>
              <w:rPr>
                <w:sz w:val="18"/>
                <w:szCs w:val="18"/>
              </w:rPr>
            </w:pPr>
            <w:r w:rsidRPr="00D33D0E">
              <w:rPr>
                <w:sz w:val="18"/>
                <w:szCs w:val="18"/>
              </w:rPr>
              <w:t>Krajowa: LC</w:t>
            </w:r>
          </w:p>
        </w:tc>
        <w:tc>
          <w:tcPr>
            <w:tcW w:w="1391" w:type="dxa"/>
          </w:tcPr>
          <w:p w14:paraId="08DB014F" w14:textId="713865C4" w:rsidR="008A5F56" w:rsidRPr="00D33D0E" w:rsidRDefault="008A5F56" w:rsidP="008A5F56">
            <w:pPr>
              <w:spacing w:before="0"/>
              <w:rPr>
                <w:sz w:val="18"/>
                <w:szCs w:val="18"/>
              </w:rPr>
            </w:pPr>
            <w:r w:rsidRPr="00D33D0E">
              <w:rPr>
                <w:sz w:val="18"/>
                <w:szCs w:val="18"/>
              </w:rPr>
              <w:t>Nie [139]</w:t>
            </w:r>
          </w:p>
        </w:tc>
        <w:tc>
          <w:tcPr>
            <w:tcW w:w="1210" w:type="dxa"/>
          </w:tcPr>
          <w:p w14:paraId="54CDE8D3" w14:textId="3F34EE6C" w:rsidR="008A5F56" w:rsidRPr="00D33D0E" w:rsidRDefault="008A5F56" w:rsidP="008A5F56">
            <w:pPr>
              <w:spacing w:before="0"/>
              <w:rPr>
                <w:sz w:val="18"/>
                <w:szCs w:val="18"/>
              </w:rPr>
            </w:pPr>
            <w:r w:rsidRPr="00D33D0E">
              <w:rPr>
                <w:sz w:val="18"/>
                <w:szCs w:val="18"/>
              </w:rPr>
              <w:t>Nie</w:t>
            </w:r>
          </w:p>
        </w:tc>
        <w:tc>
          <w:tcPr>
            <w:tcW w:w="2716" w:type="dxa"/>
          </w:tcPr>
          <w:p w14:paraId="7A69B82C" w14:textId="04E5C559" w:rsidR="008A5F56" w:rsidRPr="00D33D0E" w:rsidRDefault="008A5F56" w:rsidP="008A5F56">
            <w:pPr>
              <w:spacing w:before="0"/>
              <w:rPr>
                <w:sz w:val="18"/>
                <w:szCs w:val="18"/>
              </w:rPr>
            </w:pPr>
            <w:r w:rsidRPr="00D33D0E">
              <w:rPr>
                <w:sz w:val="18"/>
                <w:szCs w:val="18"/>
              </w:rPr>
              <w:t xml:space="preserve">Plaże nadmorskie lub wyspy w nurcie rzek, na jeziorach, stawach, zbiornikach </w:t>
            </w:r>
            <w:r w:rsidRPr="00D33D0E">
              <w:rPr>
                <w:sz w:val="18"/>
                <w:szCs w:val="18"/>
              </w:rPr>
              <w:lastRenderedPageBreak/>
              <w:t>zaporowych, żwirowniach, pokryte niską roślinnością</w:t>
            </w:r>
          </w:p>
        </w:tc>
        <w:tc>
          <w:tcPr>
            <w:tcW w:w="1998" w:type="dxa"/>
          </w:tcPr>
          <w:p w14:paraId="44CB61CD" w14:textId="3A251E45" w:rsidR="008A5F56" w:rsidRPr="00D33D0E" w:rsidRDefault="008A5F56" w:rsidP="008A5F56">
            <w:pPr>
              <w:spacing w:before="0"/>
              <w:rPr>
                <w:sz w:val="18"/>
                <w:szCs w:val="18"/>
              </w:rPr>
            </w:pPr>
            <w:r w:rsidRPr="00D33D0E">
              <w:rPr>
                <w:sz w:val="18"/>
                <w:szCs w:val="18"/>
              </w:rPr>
              <w:lastRenderedPageBreak/>
              <w:t>Wysokie ze względu na dogodne warunki siedliskowe w obszarze przedsięwzięcia</w:t>
            </w:r>
          </w:p>
        </w:tc>
        <w:tc>
          <w:tcPr>
            <w:tcW w:w="1843" w:type="dxa"/>
          </w:tcPr>
          <w:p w14:paraId="4973CC04" w14:textId="3D07102A" w:rsidR="008A5F56" w:rsidRPr="00D33D0E" w:rsidRDefault="008A5F56" w:rsidP="008A5F56">
            <w:pPr>
              <w:spacing w:before="0"/>
              <w:rPr>
                <w:sz w:val="18"/>
                <w:szCs w:val="18"/>
              </w:rPr>
            </w:pPr>
            <w:r w:rsidRPr="00D33D0E">
              <w:rPr>
                <w:sz w:val="18"/>
                <w:szCs w:val="18"/>
              </w:rPr>
              <w:t>Gatunek objęty ochroną ścisłą</w:t>
            </w:r>
          </w:p>
        </w:tc>
        <w:tc>
          <w:tcPr>
            <w:tcW w:w="1111" w:type="dxa"/>
          </w:tcPr>
          <w:p w14:paraId="7A66876C" w14:textId="5303DF97"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4A662F7F" w14:textId="56A596DF"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65A70E39" w14:textId="77777777" w:rsidTr="006C18AF">
        <w:tc>
          <w:tcPr>
            <w:tcW w:w="2161" w:type="dxa"/>
          </w:tcPr>
          <w:p w14:paraId="3F08DF1E" w14:textId="77777777" w:rsidR="008A5F56" w:rsidRDefault="008A5F56" w:rsidP="008A5F56">
            <w:pPr>
              <w:spacing w:before="0"/>
              <w:rPr>
                <w:i/>
                <w:iCs/>
                <w:sz w:val="18"/>
                <w:szCs w:val="18"/>
              </w:rPr>
            </w:pPr>
            <w:proofErr w:type="spellStart"/>
            <w:r w:rsidRPr="00D33D0E">
              <w:rPr>
                <w:i/>
                <w:iCs/>
                <w:sz w:val="18"/>
                <w:szCs w:val="18"/>
              </w:rPr>
              <w:t>Locustella</w:t>
            </w:r>
            <w:proofErr w:type="spellEnd"/>
            <w:r w:rsidRPr="00D33D0E">
              <w:rPr>
                <w:i/>
                <w:iCs/>
                <w:sz w:val="18"/>
                <w:szCs w:val="18"/>
              </w:rPr>
              <w:t xml:space="preserve"> </w:t>
            </w:r>
            <w:proofErr w:type="spellStart"/>
            <w:r w:rsidRPr="00D33D0E">
              <w:rPr>
                <w:i/>
                <w:iCs/>
                <w:sz w:val="18"/>
                <w:szCs w:val="18"/>
              </w:rPr>
              <w:t>naevia</w:t>
            </w:r>
            <w:proofErr w:type="spellEnd"/>
          </w:p>
          <w:p w14:paraId="1EA79AA6" w14:textId="0E84F445" w:rsidR="008A5F56" w:rsidRPr="00DD1DD2" w:rsidRDefault="008A5F56" w:rsidP="008A5F56">
            <w:pPr>
              <w:spacing w:before="0"/>
              <w:rPr>
                <w:sz w:val="18"/>
                <w:szCs w:val="18"/>
              </w:rPr>
            </w:pPr>
            <w:r>
              <w:rPr>
                <w:sz w:val="18"/>
                <w:szCs w:val="18"/>
              </w:rPr>
              <w:t>Świerszczak</w:t>
            </w:r>
          </w:p>
        </w:tc>
        <w:tc>
          <w:tcPr>
            <w:tcW w:w="1328" w:type="dxa"/>
          </w:tcPr>
          <w:p w14:paraId="01C4191E" w14:textId="1C9BEAC8" w:rsidR="008A5F56" w:rsidRPr="00D33D0E" w:rsidRDefault="008A5F56" w:rsidP="008A5F56">
            <w:pPr>
              <w:spacing w:before="0"/>
              <w:rPr>
                <w:sz w:val="18"/>
                <w:szCs w:val="18"/>
              </w:rPr>
            </w:pPr>
            <w:r w:rsidRPr="00D33D0E">
              <w:rPr>
                <w:sz w:val="18"/>
                <w:szCs w:val="18"/>
              </w:rPr>
              <w:t>IUCN: LC [140]</w:t>
            </w:r>
          </w:p>
          <w:p w14:paraId="1EE48C14" w14:textId="5B04358A" w:rsidR="008A5F56" w:rsidRPr="00D33D0E" w:rsidRDefault="008A5F56" w:rsidP="008A5F56">
            <w:pPr>
              <w:spacing w:before="0"/>
              <w:rPr>
                <w:sz w:val="18"/>
                <w:szCs w:val="18"/>
              </w:rPr>
            </w:pPr>
            <w:r w:rsidRPr="00D33D0E">
              <w:rPr>
                <w:sz w:val="18"/>
                <w:szCs w:val="18"/>
              </w:rPr>
              <w:t>Krajowa: LC</w:t>
            </w:r>
          </w:p>
        </w:tc>
        <w:tc>
          <w:tcPr>
            <w:tcW w:w="1391" w:type="dxa"/>
          </w:tcPr>
          <w:p w14:paraId="40DE9077" w14:textId="1DAE3221" w:rsidR="008A5F56" w:rsidRPr="00D33D0E" w:rsidRDefault="008A5F56" w:rsidP="008A5F56">
            <w:pPr>
              <w:spacing w:before="0"/>
              <w:rPr>
                <w:sz w:val="18"/>
                <w:szCs w:val="18"/>
              </w:rPr>
            </w:pPr>
            <w:r w:rsidRPr="00D33D0E">
              <w:rPr>
                <w:sz w:val="18"/>
                <w:szCs w:val="18"/>
              </w:rPr>
              <w:t>Nie [140]</w:t>
            </w:r>
          </w:p>
        </w:tc>
        <w:tc>
          <w:tcPr>
            <w:tcW w:w="1210" w:type="dxa"/>
          </w:tcPr>
          <w:p w14:paraId="3558FDB9" w14:textId="468F5013" w:rsidR="008A5F56" w:rsidRPr="00D33D0E" w:rsidRDefault="008A5F56" w:rsidP="008A5F56">
            <w:pPr>
              <w:spacing w:before="0"/>
              <w:rPr>
                <w:sz w:val="18"/>
                <w:szCs w:val="18"/>
              </w:rPr>
            </w:pPr>
            <w:r w:rsidRPr="00D33D0E">
              <w:rPr>
                <w:sz w:val="18"/>
                <w:szCs w:val="18"/>
              </w:rPr>
              <w:t>Nie</w:t>
            </w:r>
          </w:p>
        </w:tc>
        <w:tc>
          <w:tcPr>
            <w:tcW w:w="2716" w:type="dxa"/>
          </w:tcPr>
          <w:p w14:paraId="320A698A" w14:textId="3E5E60B8" w:rsidR="008A5F56" w:rsidRPr="00D33D0E" w:rsidRDefault="008A5F56" w:rsidP="008A5F56">
            <w:pPr>
              <w:spacing w:before="0"/>
              <w:rPr>
                <w:sz w:val="18"/>
                <w:szCs w:val="18"/>
              </w:rPr>
            </w:pPr>
            <w:r w:rsidRPr="00D33D0E">
              <w:rPr>
                <w:sz w:val="18"/>
                <w:szCs w:val="18"/>
              </w:rPr>
              <w:t>Łąki podmokłe i bardziej przesuszone w dolinach rzecznych, porośnięte trawami i turzycami z rzadkimi krzakami, także wilgotne ugory, uprawy polne i leśne przerośnięte trawami</w:t>
            </w:r>
          </w:p>
        </w:tc>
        <w:tc>
          <w:tcPr>
            <w:tcW w:w="1998" w:type="dxa"/>
          </w:tcPr>
          <w:p w14:paraId="547FA9F9" w14:textId="4858F6C5"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40A8A34D" w14:textId="17FFB6D1" w:rsidR="008A5F56" w:rsidRPr="00D33D0E" w:rsidRDefault="008A5F56" w:rsidP="008A5F56">
            <w:pPr>
              <w:spacing w:before="0"/>
              <w:rPr>
                <w:sz w:val="18"/>
                <w:szCs w:val="18"/>
              </w:rPr>
            </w:pPr>
            <w:r w:rsidRPr="00D33D0E">
              <w:rPr>
                <w:sz w:val="18"/>
                <w:szCs w:val="18"/>
              </w:rPr>
              <w:t>Gatunek objęty ochroną ścisłą</w:t>
            </w:r>
          </w:p>
        </w:tc>
        <w:tc>
          <w:tcPr>
            <w:tcW w:w="1111" w:type="dxa"/>
          </w:tcPr>
          <w:p w14:paraId="208DA5C1" w14:textId="48151BD5"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751C9C5A" w14:textId="6CD9A526"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0D096977" w14:textId="77777777" w:rsidTr="006C18AF">
        <w:tc>
          <w:tcPr>
            <w:tcW w:w="2161" w:type="dxa"/>
          </w:tcPr>
          <w:p w14:paraId="66EE2813" w14:textId="77777777" w:rsidR="008A5F56" w:rsidRDefault="008A5F56" w:rsidP="008A5F56">
            <w:pPr>
              <w:spacing w:before="0"/>
              <w:rPr>
                <w:i/>
                <w:iCs/>
                <w:sz w:val="18"/>
                <w:szCs w:val="18"/>
              </w:rPr>
            </w:pPr>
            <w:proofErr w:type="spellStart"/>
            <w:r w:rsidRPr="00D33D0E">
              <w:rPr>
                <w:i/>
                <w:iCs/>
                <w:sz w:val="18"/>
                <w:szCs w:val="18"/>
              </w:rPr>
              <w:t>Hippolais</w:t>
            </w:r>
            <w:proofErr w:type="spellEnd"/>
            <w:r w:rsidRPr="00D33D0E">
              <w:rPr>
                <w:i/>
                <w:iCs/>
                <w:sz w:val="18"/>
                <w:szCs w:val="18"/>
              </w:rPr>
              <w:t xml:space="preserve"> </w:t>
            </w:r>
            <w:proofErr w:type="spellStart"/>
            <w:r w:rsidRPr="00D33D0E">
              <w:rPr>
                <w:i/>
                <w:iCs/>
                <w:sz w:val="18"/>
                <w:szCs w:val="18"/>
              </w:rPr>
              <w:t>icterina</w:t>
            </w:r>
            <w:proofErr w:type="spellEnd"/>
          </w:p>
          <w:p w14:paraId="54D97F57" w14:textId="2C2E4D5B" w:rsidR="008A5F56" w:rsidRPr="00DD1DD2" w:rsidRDefault="008A5F56" w:rsidP="008A5F56">
            <w:pPr>
              <w:spacing w:before="0"/>
              <w:rPr>
                <w:sz w:val="18"/>
                <w:szCs w:val="18"/>
              </w:rPr>
            </w:pPr>
            <w:r>
              <w:rPr>
                <w:sz w:val="18"/>
                <w:szCs w:val="18"/>
              </w:rPr>
              <w:t>Zaganiacz</w:t>
            </w:r>
          </w:p>
        </w:tc>
        <w:tc>
          <w:tcPr>
            <w:tcW w:w="1328" w:type="dxa"/>
          </w:tcPr>
          <w:p w14:paraId="6BE90D85" w14:textId="5012FB82" w:rsidR="008A5F56" w:rsidRPr="00D33D0E" w:rsidRDefault="008A5F56" w:rsidP="008A5F56">
            <w:pPr>
              <w:spacing w:before="0"/>
              <w:rPr>
                <w:sz w:val="18"/>
                <w:szCs w:val="18"/>
              </w:rPr>
            </w:pPr>
            <w:r w:rsidRPr="00D33D0E">
              <w:rPr>
                <w:sz w:val="18"/>
                <w:szCs w:val="18"/>
              </w:rPr>
              <w:t>IUCN: LC [141]</w:t>
            </w:r>
          </w:p>
          <w:p w14:paraId="36F71641" w14:textId="66B8886C" w:rsidR="008A5F56" w:rsidRPr="00D33D0E" w:rsidRDefault="008A5F56" w:rsidP="008A5F56">
            <w:pPr>
              <w:spacing w:before="0"/>
              <w:rPr>
                <w:sz w:val="18"/>
                <w:szCs w:val="18"/>
              </w:rPr>
            </w:pPr>
            <w:r w:rsidRPr="00D33D0E">
              <w:rPr>
                <w:sz w:val="18"/>
                <w:szCs w:val="18"/>
              </w:rPr>
              <w:t>Krajowa: LC</w:t>
            </w:r>
          </w:p>
        </w:tc>
        <w:tc>
          <w:tcPr>
            <w:tcW w:w="1391" w:type="dxa"/>
          </w:tcPr>
          <w:p w14:paraId="401D99CC" w14:textId="6993F27E" w:rsidR="008A5F56" w:rsidRPr="00D33D0E" w:rsidRDefault="008A5F56" w:rsidP="008A5F56">
            <w:pPr>
              <w:spacing w:before="0"/>
              <w:rPr>
                <w:sz w:val="18"/>
                <w:szCs w:val="18"/>
              </w:rPr>
            </w:pPr>
            <w:r w:rsidRPr="00D33D0E">
              <w:rPr>
                <w:sz w:val="18"/>
                <w:szCs w:val="18"/>
              </w:rPr>
              <w:t>Nie [141]</w:t>
            </w:r>
          </w:p>
        </w:tc>
        <w:tc>
          <w:tcPr>
            <w:tcW w:w="1210" w:type="dxa"/>
          </w:tcPr>
          <w:p w14:paraId="4AA20D50" w14:textId="21929CAD" w:rsidR="008A5F56" w:rsidRPr="00D33D0E" w:rsidRDefault="008A5F56" w:rsidP="008A5F56">
            <w:pPr>
              <w:spacing w:before="0"/>
              <w:rPr>
                <w:sz w:val="18"/>
                <w:szCs w:val="18"/>
              </w:rPr>
            </w:pPr>
            <w:r w:rsidRPr="00D33D0E">
              <w:rPr>
                <w:sz w:val="18"/>
                <w:szCs w:val="18"/>
              </w:rPr>
              <w:t>Nie</w:t>
            </w:r>
          </w:p>
        </w:tc>
        <w:tc>
          <w:tcPr>
            <w:tcW w:w="2716" w:type="dxa"/>
          </w:tcPr>
          <w:p w14:paraId="45E5869C" w14:textId="1E54CD92" w:rsidR="008A5F56" w:rsidRPr="00D33D0E" w:rsidRDefault="008A5F56" w:rsidP="008A5F56">
            <w:pPr>
              <w:spacing w:before="0"/>
              <w:rPr>
                <w:sz w:val="18"/>
                <w:szCs w:val="18"/>
              </w:rPr>
            </w:pPr>
            <w:r w:rsidRPr="00D33D0E">
              <w:rPr>
                <w:sz w:val="18"/>
                <w:szCs w:val="18"/>
              </w:rPr>
              <w:t>Różnego rodzaju wilgotne lasy i zadrzewienia liściaste i mieszane z obfitym podszytem, zwłaszcza nadrzeczne i śródpolne, także ogrody, sady i parki</w:t>
            </w:r>
          </w:p>
        </w:tc>
        <w:tc>
          <w:tcPr>
            <w:tcW w:w="1998" w:type="dxa"/>
          </w:tcPr>
          <w:p w14:paraId="1169F2A1" w14:textId="43A5C065"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288DC9CE" w14:textId="48D2A90D" w:rsidR="008A5F56" w:rsidRPr="00D33D0E" w:rsidRDefault="008A5F56" w:rsidP="008A5F56">
            <w:pPr>
              <w:spacing w:before="0"/>
              <w:rPr>
                <w:sz w:val="18"/>
                <w:szCs w:val="18"/>
              </w:rPr>
            </w:pPr>
            <w:r w:rsidRPr="00D33D0E">
              <w:rPr>
                <w:sz w:val="18"/>
                <w:szCs w:val="18"/>
              </w:rPr>
              <w:t>Gatunek objęty ochroną ścisłą</w:t>
            </w:r>
          </w:p>
        </w:tc>
        <w:tc>
          <w:tcPr>
            <w:tcW w:w="1111" w:type="dxa"/>
          </w:tcPr>
          <w:p w14:paraId="6283A9F8" w14:textId="54AC20B4"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701C6988" w14:textId="6A6F7015"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55E95846" w14:textId="77777777" w:rsidTr="006C18AF">
        <w:tc>
          <w:tcPr>
            <w:tcW w:w="2161" w:type="dxa"/>
          </w:tcPr>
          <w:p w14:paraId="210BD85B" w14:textId="77777777" w:rsidR="008A5F56" w:rsidRDefault="008A5F56" w:rsidP="008A5F56">
            <w:pPr>
              <w:spacing w:before="0"/>
              <w:rPr>
                <w:i/>
                <w:iCs/>
                <w:sz w:val="18"/>
                <w:szCs w:val="18"/>
              </w:rPr>
            </w:pPr>
            <w:proofErr w:type="spellStart"/>
            <w:r w:rsidRPr="00D33D0E">
              <w:rPr>
                <w:i/>
                <w:iCs/>
                <w:sz w:val="18"/>
                <w:szCs w:val="18"/>
              </w:rPr>
              <w:t>Lanius</w:t>
            </w:r>
            <w:proofErr w:type="spellEnd"/>
            <w:r w:rsidRPr="00D33D0E">
              <w:rPr>
                <w:i/>
                <w:iCs/>
                <w:sz w:val="18"/>
                <w:szCs w:val="18"/>
              </w:rPr>
              <w:t xml:space="preserve"> </w:t>
            </w:r>
            <w:proofErr w:type="spellStart"/>
            <w:r w:rsidRPr="00D33D0E">
              <w:rPr>
                <w:i/>
                <w:iCs/>
                <w:sz w:val="18"/>
                <w:szCs w:val="18"/>
              </w:rPr>
              <w:t>collurio</w:t>
            </w:r>
            <w:proofErr w:type="spellEnd"/>
          </w:p>
          <w:p w14:paraId="3D1FB2CD" w14:textId="1268CB57" w:rsidR="008A5F56" w:rsidRPr="00DD1DD2" w:rsidRDefault="008A5F56" w:rsidP="008A5F56">
            <w:pPr>
              <w:spacing w:before="0"/>
              <w:rPr>
                <w:sz w:val="18"/>
                <w:szCs w:val="18"/>
              </w:rPr>
            </w:pPr>
            <w:r>
              <w:rPr>
                <w:sz w:val="18"/>
                <w:szCs w:val="18"/>
              </w:rPr>
              <w:t>Gąsiorek</w:t>
            </w:r>
          </w:p>
        </w:tc>
        <w:tc>
          <w:tcPr>
            <w:tcW w:w="1328" w:type="dxa"/>
          </w:tcPr>
          <w:p w14:paraId="4DE17690" w14:textId="0B809AB2" w:rsidR="008A5F56" w:rsidRPr="00D33D0E" w:rsidRDefault="008A5F56" w:rsidP="008A5F56">
            <w:pPr>
              <w:spacing w:before="0"/>
              <w:rPr>
                <w:sz w:val="18"/>
                <w:szCs w:val="18"/>
              </w:rPr>
            </w:pPr>
            <w:r w:rsidRPr="00D33D0E">
              <w:rPr>
                <w:sz w:val="18"/>
                <w:szCs w:val="18"/>
              </w:rPr>
              <w:t>IUCN: LC [142]</w:t>
            </w:r>
          </w:p>
          <w:p w14:paraId="041B41A3" w14:textId="5D8E42B6" w:rsidR="008A5F56" w:rsidRPr="00D33D0E" w:rsidRDefault="008A5F56" w:rsidP="008A5F56">
            <w:pPr>
              <w:spacing w:before="0"/>
              <w:rPr>
                <w:sz w:val="18"/>
                <w:szCs w:val="18"/>
              </w:rPr>
            </w:pPr>
            <w:r w:rsidRPr="00D33D0E">
              <w:rPr>
                <w:sz w:val="18"/>
                <w:szCs w:val="18"/>
              </w:rPr>
              <w:t>Krajowa: LC</w:t>
            </w:r>
          </w:p>
        </w:tc>
        <w:tc>
          <w:tcPr>
            <w:tcW w:w="1391" w:type="dxa"/>
          </w:tcPr>
          <w:p w14:paraId="24B1B18E" w14:textId="33531DD5" w:rsidR="008A5F56" w:rsidRPr="00D33D0E" w:rsidRDefault="008A5F56" w:rsidP="008A5F56">
            <w:pPr>
              <w:spacing w:before="0"/>
              <w:rPr>
                <w:sz w:val="18"/>
                <w:szCs w:val="18"/>
              </w:rPr>
            </w:pPr>
            <w:r w:rsidRPr="00D33D0E">
              <w:rPr>
                <w:sz w:val="18"/>
                <w:szCs w:val="18"/>
              </w:rPr>
              <w:t>Nie [142]</w:t>
            </w:r>
          </w:p>
        </w:tc>
        <w:tc>
          <w:tcPr>
            <w:tcW w:w="1210" w:type="dxa"/>
          </w:tcPr>
          <w:p w14:paraId="4FF555EC" w14:textId="4E52C740" w:rsidR="008A5F56" w:rsidRPr="00D33D0E" w:rsidRDefault="008A5F56" w:rsidP="008A5F56">
            <w:pPr>
              <w:spacing w:before="0"/>
              <w:rPr>
                <w:sz w:val="18"/>
                <w:szCs w:val="18"/>
              </w:rPr>
            </w:pPr>
            <w:r w:rsidRPr="00D33D0E">
              <w:rPr>
                <w:sz w:val="18"/>
                <w:szCs w:val="18"/>
              </w:rPr>
              <w:t>Nie</w:t>
            </w:r>
          </w:p>
        </w:tc>
        <w:tc>
          <w:tcPr>
            <w:tcW w:w="2716" w:type="dxa"/>
          </w:tcPr>
          <w:p w14:paraId="11EE2790" w14:textId="05E4BD40" w:rsidR="008A5F56" w:rsidRPr="00D33D0E" w:rsidRDefault="008A5F56" w:rsidP="008A5F56">
            <w:pPr>
              <w:spacing w:before="0"/>
              <w:rPr>
                <w:sz w:val="18"/>
                <w:szCs w:val="18"/>
              </w:rPr>
            </w:pPr>
            <w:r w:rsidRPr="00D33D0E">
              <w:rPr>
                <w:sz w:val="18"/>
                <w:szCs w:val="18"/>
              </w:rPr>
              <w:t xml:space="preserve">Skraje lasów i </w:t>
            </w:r>
            <w:proofErr w:type="spellStart"/>
            <w:r w:rsidRPr="00D33D0E">
              <w:rPr>
                <w:sz w:val="18"/>
                <w:szCs w:val="18"/>
              </w:rPr>
              <w:t>zadrzewień</w:t>
            </w:r>
            <w:proofErr w:type="spellEnd"/>
            <w:r w:rsidRPr="00D33D0E">
              <w:rPr>
                <w:sz w:val="18"/>
                <w:szCs w:val="18"/>
              </w:rPr>
              <w:t>, młodniki, pasy krzaków wśród łąk, wzdłuż dróg i rowów</w:t>
            </w:r>
          </w:p>
        </w:tc>
        <w:tc>
          <w:tcPr>
            <w:tcW w:w="1998" w:type="dxa"/>
          </w:tcPr>
          <w:p w14:paraId="78707735" w14:textId="2F82B43C"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0D9A196E" w14:textId="44492622" w:rsidR="008A5F56" w:rsidRPr="00D33D0E" w:rsidRDefault="008A5F56" w:rsidP="008A5F56">
            <w:pPr>
              <w:spacing w:before="0"/>
              <w:rPr>
                <w:sz w:val="18"/>
                <w:szCs w:val="18"/>
              </w:rPr>
            </w:pPr>
            <w:r w:rsidRPr="00D33D0E">
              <w:rPr>
                <w:sz w:val="18"/>
                <w:szCs w:val="18"/>
              </w:rPr>
              <w:t>Gatunek objęty ochroną ścisłą</w:t>
            </w:r>
          </w:p>
        </w:tc>
        <w:tc>
          <w:tcPr>
            <w:tcW w:w="1111" w:type="dxa"/>
          </w:tcPr>
          <w:p w14:paraId="6BCE3719" w14:textId="4548B301"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6124A561" w14:textId="1108003D"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027A1632" w14:textId="77777777" w:rsidTr="006C18AF">
        <w:tc>
          <w:tcPr>
            <w:tcW w:w="2161" w:type="dxa"/>
          </w:tcPr>
          <w:p w14:paraId="309B0FD6" w14:textId="77777777" w:rsidR="008A5F56" w:rsidRDefault="008A5F56" w:rsidP="008A5F56">
            <w:pPr>
              <w:spacing w:before="0"/>
              <w:rPr>
                <w:i/>
                <w:iCs/>
                <w:sz w:val="18"/>
                <w:szCs w:val="18"/>
              </w:rPr>
            </w:pPr>
            <w:proofErr w:type="spellStart"/>
            <w:r w:rsidRPr="00D33D0E">
              <w:rPr>
                <w:i/>
                <w:iCs/>
                <w:sz w:val="18"/>
                <w:szCs w:val="18"/>
              </w:rPr>
              <w:t>Aythya</w:t>
            </w:r>
            <w:proofErr w:type="spellEnd"/>
            <w:r w:rsidRPr="00D33D0E">
              <w:rPr>
                <w:i/>
                <w:iCs/>
                <w:sz w:val="18"/>
                <w:szCs w:val="18"/>
              </w:rPr>
              <w:t xml:space="preserve"> </w:t>
            </w:r>
            <w:proofErr w:type="spellStart"/>
            <w:r w:rsidRPr="00D33D0E">
              <w:rPr>
                <w:i/>
                <w:iCs/>
                <w:sz w:val="18"/>
                <w:szCs w:val="18"/>
              </w:rPr>
              <w:t>fuligula</w:t>
            </w:r>
            <w:proofErr w:type="spellEnd"/>
          </w:p>
          <w:p w14:paraId="391377F3" w14:textId="453ADF77" w:rsidR="008A5F56" w:rsidRPr="00DD1DD2" w:rsidRDefault="008A5F56" w:rsidP="008A5F56">
            <w:pPr>
              <w:spacing w:before="0"/>
              <w:rPr>
                <w:sz w:val="18"/>
                <w:szCs w:val="18"/>
              </w:rPr>
            </w:pPr>
            <w:r>
              <w:rPr>
                <w:sz w:val="18"/>
                <w:szCs w:val="18"/>
              </w:rPr>
              <w:t xml:space="preserve">Czernica </w:t>
            </w:r>
          </w:p>
          <w:p w14:paraId="2A50E84F" w14:textId="40C1FD50" w:rsidR="008A5F56" w:rsidRPr="00DD1DD2" w:rsidRDefault="008A5F56" w:rsidP="008A5F56">
            <w:pPr>
              <w:spacing w:before="0"/>
              <w:rPr>
                <w:sz w:val="18"/>
                <w:szCs w:val="18"/>
              </w:rPr>
            </w:pPr>
          </w:p>
        </w:tc>
        <w:tc>
          <w:tcPr>
            <w:tcW w:w="1328" w:type="dxa"/>
          </w:tcPr>
          <w:p w14:paraId="70D86382" w14:textId="0C2B993A" w:rsidR="008A5F56" w:rsidRPr="00D33D0E" w:rsidRDefault="008A5F56" w:rsidP="008A5F56">
            <w:pPr>
              <w:spacing w:before="0"/>
              <w:rPr>
                <w:sz w:val="18"/>
                <w:szCs w:val="18"/>
              </w:rPr>
            </w:pPr>
            <w:r w:rsidRPr="00D33D0E">
              <w:rPr>
                <w:sz w:val="18"/>
                <w:szCs w:val="18"/>
              </w:rPr>
              <w:t>IUCN: NT [143]</w:t>
            </w:r>
          </w:p>
          <w:p w14:paraId="7CECE5CE" w14:textId="64F45D9D" w:rsidR="008A5F56" w:rsidRPr="00D33D0E" w:rsidRDefault="008A5F56" w:rsidP="008A5F56">
            <w:pPr>
              <w:spacing w:before="0"/>
              <w:rPr>
                <w:sz w:val="18"/>
                <w:szCs w:val="18"/>
              </w:rPr>
            </w:pPr>
            <w:r w:rsidRPr="00D33D0E">
              <w:rPr>
                <w:sz w:val="18"/>
                <w:szCs w:val="18"/>
              </w:rPr>
              <w:t>Krajowa: NT</w:t>
            </w:r>
          </w:p>
        </w:tc>
        <w:tc>
          <w:tcPr>
            <w:tcW w:w="1391" w:type="dxa"/>
          </w:tcPr>
          <w:p w14:paraId="2738F823" w14:textId="1A74DF5E" w:rsidR="008A5F56" w:rsidRPr="00D33D0E" w:rsidRDefault="008A5F56" w:rsidP="008A5F56">
            <w:pPr>
              <w:spacing w:before="0"/>
              <w:rPr>
                <w:sz w:val="18"/>
                <w:szCs w:val="18"/>
              </w:rPr>
            </w:pPr>
            <w:r w:rsidRPr="00D33D0E">
              <w:rPr>
                <w:sz w:val="18"/>
                <w:szCs w:val="18"/>
              </w:rPr>
              <w:t>Nie [143]</w:t>
            </w:r>
          </w:p>
        </w:tc>
        <w:tc>
          <w:tcPr>
            <w:tcW w:w="1210" w:type="dxa"/>
          </w:tcPr>
          <w:p w14:paraId="4F942A8F" w14:textId="2B7543EB" w:rsidR="008A5F56" w:rsidRPr="00D33D0E" w:rsidRDefault="008A5F56" w:rsidP="008A5F56">
            <w:pPr>
              <w:spacing w:before="0"/>
              <w:rPr>
                <w:sz w:val="18"/>
                <w:szCs w:val="18"/>
              </w:rPr>
            </w:pPr>
            <w:r w:rsidRPr="00D33D0E">
              <w:rPr>
                <w:sz w:val="18"/>
                <w:szCs w:val="18"/>
              </w:rPr>
              <w:t>Nie</w:t>
            </w:r>
          </w:p>
        </w:tc>
        <w:tc>
          <w:tcPr>
            <w:tcW w:w="2716" w:type="dxa"/>
          </w:tcPr>
          <w:p w14:paraId="0231939C" w14:textId="4C595304" w:rsidR="008A5F56" w:rsidRPr="00D33D0E" w:rsidRDefault="008A5F56" w:rsidP="008A5F56">
            <w:pPr>
              <w:spacing w:before="0"/>
              <w:rPr>
                <w:sz w:val="18"/>
                <w:szCs w:val="18"/>
              </w:rPr>
            </w:pPr>
            <w:r w:rsidRPr="00D33D0E">
              <w:rPr>
                <w:sz w:val="18"/>
                <w:szCs w:val="18"/>
              </w:rPr>
              <w:t>Preferuje stawy hodowlane i jeziora, zwłaszcza te z wyspami, na których gniazdują mewy. Ostatnio zasiedla także osadniki, glinianki i inne akweny</w:t>
            </w:r>
          </w:p>
        </w:tc>
        <w:tc>
          <w:tcPr>
            <w:tcW w:w="1998" w:type="dxa"/>
          </w:tcPr>
          <w:p w14:paraId="42F86B1D" w14:textId="040362F8"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4F320E27" w14:textId="33D68E69" w:rsidR="008A5F56" w:rsidRPr="00D33D0E" w:rsidRDefault="008A5F56" w:rsidP="008A5F56">
            <w:pPr>
              <w:spacing w:before="0"/>
              <w:rPr>
                <w:sz w:val="18"/>
                <w:szCs w:val="18"/>
              </w:rPr>
            </w:pPr>
            <w:r w:rsidRPr="00D33D0E">
              <w:rPr>
                <w:sz w:val="18"/>
                <w:szCs w:val="18"/>
              </w:rPr>
              <w:t>Gatunek nieliczny w Polsce</w:t>
            </w:r>
          </w:p>
        </w:tc>
        <w:tc>
          <w:tcPr>
            <w:tcW w:w="1111" w:type="dxa"/>
          </w:tcPr>
          <w:p w14:paraId="4E55DE1C" w14:textId="287FDD29"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4F36C03F" w14:textId="4C542A83"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7ECCD074" w14:textId="77777777" w:rsidTr="006C18AF">
        <w:tc>
          <w:tcPr>
            <w:tcW w:w="2161" w:type="dxa"/>
          </w:tcPr>
          <w:p w14:paraId="204C3F91" w14:textId="77777777" w:rsidR="008A5F56" w:rsidRDefault="008A5F56" w:rsidP="008A5F56">
            <w:pPr>
              <w:spacing w:before="0"/>
              <w:rPr>
                <w:i/>
                <w:iCs/>
                <w:sz w:val="18"/>
                <w:szCs w:val="18"/>
              </w:rPr>
            </w:pPr>
            <w:proofErr w:type="spellStart"/>
            <w:r w:rsidRPr="00D33D0E">
              <w:rPr>
                <w:i/>
                <w:iCs/>
                <w:sz w:val="18"/>
                <w:szCs w:val="18"/>
              </w:rPr>
              <w:t>Locustella</w:t>
            </w:r>
            <w:proofErr w:type="spellEnd"/>
            <w:r w:rsidRPr="00D33D0E">
              <w:rPr>
                <w:i/>
                <w:iCs/>
                <w:sz w:val="18"/>
                <w:szCs w:val="18"/>
              </w:rPr>
              <w:t xml:space="preserve"> </w:t>
            </w:r>
            <w:proofErr w:type="spellStart"/>
            <w:r w:rsidRPr="00D33D0E">
              <w:rPr>
                <w:i/>
                <w:iCs/>
                <w:sz w:val="18"/>
                <w:szCs w:val="18"/>
              </w:rPr>
              <w:t>fluviatilis</w:t>
            </w:r>
            <w:proofErr w:type="spellEnd"/>
          </w:p>
          <w:p w14:paraId="20B21F75" w14:textId="78ED9E3C" w:rsidR="008A5F56" w:rsidRPr="00DD1DD2" w:rsidRDefault="008A5F56" w:rsidP="008A5F56">
            <w:pPr>
              <w:spacing w:before="0"/>
              <w:rPr>
                <w:sz w:val="18"/>
                <w:szCs w:val="18"/>
              </w:rPr>
            </w:pPr>
            <w:r>
              <w:rPr>
                <w:sz w:val="18"/>
                <w:szCs w:val="18"/>
              </w:rPr>
              <w:t>Strumieniówka</w:t>
            </w:r>
          </w:p>
        </w:tc>
        <w:tc>
          <w:tcPr>
            <w:tcW w:w="1328" w:type="dxa"/>
          </w:tcPr>
          <w:p w14:paraId="216C73C6" w14:textId="746FF685" w:rsidR="008A5F56" w:rsidRPr="00D33D0E" w:rsidRDefault="008A5F56" w:rsidP="008A5F56">
            <w:pPr>
              <w:spacing w:before="0"/>
              <w:rPr>
                <w:sz w:val="18"/>
                <w:szCs w:val="18"/>
              </w:rPr>
            </w:pPr>
            <w:r w:rsidRPr="00D33D0E">
              <w:rPr>
                <w:sz w:val="18"/>
                <w:szCs w:val="18"/>
              </w:rPr>
              <w:t>IUCN: LC [144]</w:t>
            </w:r>
          </w:p>
          <w:p w14:paraId="6C6D942F" w14:textId="0D995205" w:rsidR="008A5F56" w:rsidRPr="00D33D0E" w:rsidRDefault="008A5F56" w:rsidP="008A5F56">
            <w:pPr>
              <w:spacing w:before="0"/>
              <w:rPr>
                <w:sz w:val="18"/>
                <w:szCs w:val="18"/>
              </w:rPr>
            </w:pPr>
            <w:r w:rsidRPr="00D33D0E">
              <w:rPr>
                <w:sz w:val="18"/>
                <w:szCs w:val="18"/>
              </w:rPr>
              <w:t>Krajowa: LC</w:t>
            </w:r>
          </w:p>
        </w:tc>
        <w:tc>
          <w:tcPr>
            <w:tcW w:w="1391" w:type="dxa"/>
          </w:tcPr>
          <w:p w14:paraId="42DAC742" w14:textId="3A8279EE" w:rsidR="008A5F56" w:rsidRPr="00D33D0E" w:rsidRDefault="008A5F56" w:rsidP="008A5F56">
            <w:pPr>
              <w:spacing w:before="0"/>
              <w:rPr>
                <w:sz w:val="18"/>
                <w:szCs w:val="18"/>
              </w:rPr>
            </w:pPr>
            <w:r w:rsidRPr="00D33D0E">
              <w:rPr>
                <w:sz w:val="18"/>
                <w:szCs w:val="18"/>
              </w:rPr>
              <w:t>Nie [144]</w:t>
            </w:r>
          </w:p>
        </w:tc>
        <w:tc>
          <w:tcPr>
            <w:tcW w:w="1210" w:type="dxa"/>
          </w:tcPr>
          <w:p w14:paraId="5E1B164D" w14:textId="252CC9AE" w:rsidR="008A5F56" w:rsidRPr="00D33D0E" w:rsidRDefault="008A5F56" w:rsidP="008A5F56">
            <w:pPr>
              <w:spacing w:before="0"/>
              <w:rPr>
                <w:sz w:val="18"/>
                <w:szCs w:val="18"/>
              </w:rPr>
            </w:pPr>
            <w:r w:rsidRPr="00D33D0E">
              <w:rPr>
                <w:sz w:val="18"/>
                <w:szCs w:val="18"/>
              </w:rPr>
              <w:t>Nie</w:t>
            </w:r>
          </w:p>
        </w:tc>
        <w:tc>
          <w:tcPr>
            <w:tcW w:w="2716" w:type="dxa"/>
          </w:tcPr>
          <w:p w14:paraId="50337451" w14:textId="64290AFA" w:rsidR="008A5F56" w:rsidRPr="00D33D0E" w:rsidRDefault="008A5F56" w:rsidP="008A5F56">
            <w:pPr>
              <w:spacing w:before="0"/>
              <w:rPr>
                <w:sz w:val="18"/>
                <w:szCs w:val="18"/>
              </w:rPr>
            </w:pPr>
            <w:r w:rsidRPr="00D33D0E">
              <w:rPr>
                <w:sz w:val="18"/>
                <w:szCs w:val="18"/>
              </w:rPr>
              <w:t>Mokradła i bagna, starorzecza, brzegi rzek i wyspy w nurcie, olsy</w:t>
            </w:r>
          </w:p>
        </w:tc>
        <w:tc>
          <w:tcPr>
            <w:tcW w:w="1998" w:type="dxa"/>
          </w:tcPr>
          <w:p w14:paraId="61023A4A" w14:textId="5166A5AC"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2D83142E" w14:textId="4BB11131" w:rsidR="008A5F56" w:rsidRPr="00D33D0E" w:rsidRDefault="008A5F56" w:rsidP="008A5F56">
            <w:pPr>
              <w:spacing w:before="0"/>
              <w:rPr>
                <w:sz w:val="18"/>
                <w:szCs w:val="18"/>
              </w:rPr>
            </w:pPr>
            <w:r w:rsidRPr="00D33D0E">
              <w:rPr>
                <w:sz w:val="18"/>
                <w:szCs w:val="18"/>
              </w:rPr>
              <w:t>Gatunek objęty ochroną ścisłą</w:t>
            </w:r>
          </w:p>
        </w:tc>
        <w:tc>
          <w:tcPr>
            <w:tcW w:w="1111" w:type="dxa"/>
          </w:tcPr>
          <w:p w14:paraId="18AA06C0" w14:textId="0021B0A4"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4DD1A5A7" w14:textId="27822393"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3674844A" w14:textId="77777777" w:rsidTr="006C18AF">
        <w:tc>
          <w:tcPr>
            <w:tcW w:w="2161" w:type="dxa"/>
          </w:tcPr>
          <w:p w14:paraId="177A96A6" w14:textId="77777777" w:rsidR="008A5F56" w:rsidRDefault="008A5F56" w:rsidP="008A5F56">
            <w:pPr>
              <w:spacing w:before="0"/>
              <w:rPr>
                <w:i/>
                <w:iCs/>
                <w:sz w:val="18"/>
                <w:szCs w:val="18"/>
              </w:rPr>
            </w:pPr>
            <w:proofErr w:type="spellStart"/>
            <w:r w:rsidRPr="00D33D0E">
              <w:rPr>
                <w:i/>
                <w:iCs/>
                <w:sz w:val="18"/>
                <w:szCs w:val="18"/>
              </w:rPr>
              <w:t>Turdus</w:t>
            </w:r>
            <w:proofErr w:type="spellEnd"/>
            <w:r w:rsidRPr="00D33D0E">
              <w:rPr>
                <w:i/>
                <w:iCs/>
                <w:sz w:val="18"/>
                <w:szCs w:val="18"/>
              </w:rPr>
              <w:t xml:space="preserve"> </w:t>
            </w:r>
            <w:proofErr w:type="spellStart"/>
            <w:r w:rsidRPr="00D33D0E">
              <w:rPr>
                <w:i/>
                <w:iCs/>
                <w:sz w:val="18"/>
                <w:szCs w:val="18"/>
              </w:rPr>
              <w:t>philomelos</w:t>
            </w:r>
            <w:proofErr w:type="spellEnd"/>
          </w:p>
          <w:p w14:paraId="1265FBB6" w14:textId="5B8A0E18" w:rsidR="008A5F56" w:rsidRPr="00DD1DD2" w:rsidRDefault="008A5F56" w:rsidP="008A5F56">
            <w:pPr>
              <w:spacing w:before="0"/>
              <w:rPr>
                <w:sz w:val="18"/>
                <w:szCs w:val="18"/>
              </w:rPr>
            </w:pPr>
            <w:r>
              <w:rPr>
                <w:sz w:val="18"/>
                <w:szCs w:val="18"/>
              </w:rPr>
              <w:t>Drozd śpiewak</w:t>
            </w:r>
          </w:p>
        </w:tc>
        <w:tc>
          <w:tcPr>
            <w:tcW w:w="1328" w:type="dxa"/>
          </w:tcPr>
          <w:p w14:paraId="2E279CBE" w14:textId="30FACB34" w:rsidR="008A5F56" w:rsidRPr="00D33D0E" w:rsidRDefault="008A5F56" w:rsidP="008A5F56">
            <w:pPr>
              <w:spacing w:before="0"/>
              <w:rPr>
                <w:sz w:val="18"/>
                <w:szCs w:val="18"/>
              </w:rPr>
            </w:pPr>
            <w:r w:rsidRPr="00D33D0E">
              <w:rPr>
                <w:sz w:val="18"/>
                <w:szCs w:val="18"/>
              </w:rPr>
              <w:t>IUCN: LC [145]</w:t>
            </w:r>
          </w:p>
          <w:p w14:paraId="6D763B79" w14:textId="0F751F81" w:rsidR="008A5F56" w:rsidRPr="00D33D0E" w:rsidRDefault="008A5F56" w:rsidP="008A5F56">
            <w:pPr>
              <w:spacing w:before="0"/>
              <w:rPr>
                <w:sz w:val="18"/>
                <w:szCs w:val="18"/>
              </w:rPr>
            </w:pPr>
            <w:r w:rsidRPr="00D33D0E">
              <w:rPr>
                <w:sz w:val="18"/>
                <w:szCs w:val="18"/>
              </w:rPr>
              <w:t>Krajowa: LC</w:t>
            </w:r>
          </w:p>
        </w:tc>
        <w:tc>
          <w:tcPr>
            <w:tcW w:w="1391" w:type="dxa"/>
          </w:tcPr>
          <w:p w14:paraId="6BD4804C" w14:textId="74A8048C" w:rsidR="008A5F56" w:rsidRPr="00D33D0E" w:rsidRDefault="008A5F56" w:rsidP="008A5F56">
            <w:pPr>
              <w:spacing w:before="0"/>
              <w:rPr>
                <w:sz w:val="18"/>
                <w:szCs w:val="18"/>
              </w:rPr>
            </w:pPr>
            <w:r w:rsidRPr="00D33D0E">
              <w:rPr>
                <w:sz w:val="18"/>
                <w:szCs w:val="18"/>
              </w:rPr>
              <w:t>Nie [145]</w:t>
            </w:r>
          </w:p>
        </w:tc>
        <w:tc>
          <w:tcPr>
            <w:tcW w:w="1210" w:type="dxa"/>
          </w:tcPr>
          <w:p w14:paraId="524AE0D0" w14:textId="6A36A99E" w:rsidR="008A5F56" w:rsidRPr="00D33D0E" w:rsidRDefault="008A5F56" w:rsidP="008A5F56">
            <w:pPr>
              <w:spacing w:before="0"/>
              <w:rPr>
                <w:sz w:val="18"/>
                <w:szCs w:val="18"/>
              </w:rPr>
            </w:pPr>
            <w:r w:rsidRPr="00D33D0E">
              <w:rPr>
                <w:sz w:val="18"/>
                <w:szCs w:val="18"/>
              </w:rPr>
              <w:t>Nie</w:t>
            </w:r>
          </w:p>
        </w:tc>
        <w:tc>
          <w:tcPr>
            <w:tcW w:w="2716" w:type="dxa"/>
          </w:tcPr>
          <w:p w14:paraId="1D9F797C" w14:textId="500EF63B" w:rsidR="008A5F56" w:rsidRPr="00D33D0E" w:rsidRDefault="008A5F56" w:rsidP="008A5F56">
            <w:pPr>
              <w:spacing w:before="0"/>
              <w:rPr>
                <w:sz w:val="18"/>
                <w:szCs w:val="18"/>
              </w:rPr>
            </w:pPr>
            <w:r w:rsidRPr="00D33D0E">
              <w:rPr>
                <w:sz w:val="18"/>
                <w:szCs w:val="18"/>
              </w:rPr>
              <w:t>Różnego typu lasy, zadrzewienia i duże parki</w:t>
            </w:r>
          </w:p>
        </w:tc>
        <w:tc>
          <w:tcPr>
            <w:tcW w:w="1998" w:type="dxa"/>
          </w:tcPr>
          <w:p w14:paraId="0A044F6F" w14:textId="30E1F3BE" w:rsidR="008A5F56" w:rsidRPr="00D33D0E" w:rsidRDefault="008A5F56" w:rsidP="008A5F56">
            <w:pPr>
              <w:spacing w:before="0"/>
              <w:rPr>
                <w:sz w:val="18"/>
                <w:szCs w:val="18"/>
              </w:rPr>
            </w:pPr>
            <w:r w:rsidRPr="00D33D0E">
              <w:rPr>
                <w:sz w:val="18"/>
                <w:szCs w:val="18"/>
              </w:rPr>
              <w:t xml:space="preserve">Wysokie ze względu na dogodne warunki </w:t>
            </w:r>
            <w:r w:rsidRPr="00D33D0E">
              <w:rPr>
                <w:sz w:val="18"/>
                <w:szCs w:val="18"/>
              </w:rPr>
              <w:lastRenderedPageBreak/>
              <w:t>siedliskowe w obszarze przedsięwzięcia</w:t>
            </w:r>
          </w:p>
        </w:tc>
        <w:tc>
          <w:tcPr>
            <w:tcW w:w="1843" w:type="dxa"/>
          </w:tcPr>
          <w:p w14:paraId="62681071" w14:textId="4654B6C3" w:rsidR="008A5F56" w:rsidRPr="00D33D0E" w:rsidRDefault="008A5F56" w:rsidP="008A5F56">
            <w:pPr>
              <w:spacing w:before="0"/>
              <w:rPr>
                <w:sz w:val="18"/>
                <w:szCs w:val="18"/>
              </w:rPr>
            </w:pPr>
            <w:r w:rsidRPr="00D33D0E">
              <w:rPr>
                <w:sz w:val="18"/>
                <w:szCs w:val="18"/>
              </w:rPr>
              <w:lastRenderedPageBreak/>
              <w:t>Gatunek objęty ochroną ścisłą</w:t>
            </w:r>
          </w:p>
        </w:tc>
        <w:tc>
          <w:tcPr>
            <w:tcW w:w="1111" w:type="dxa"/>
          </w:tcPr>
          <w:p w14:paraId="4D4BA4F4" w14:textId="1A5C62C3"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6A03FFAD" w14:textId="65458C88"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1F692135" w14:textId="77777777" w:rsidTr="006C18AF">
        <w:tc>
          <w:tcPr>
            <w:tcW w:w="2161" w:type="dxa"/>
          </w:tcPr>
          <w:p w14:paraId="638EE4CF" w14:textId="77777777" w:rsidR="008A5F56" w:rsidRDefault="008A5F56" w:rsidP="008A5F56">
            <w:pPr>
              <w:spacing w:before="0"/>
              <w:rPr>
                <w:i/>
                <w:iCs/>
                <w:sz w:val="18"/>
                <w:szCs w:val="18"/>
              </w:rPr>
            </w:pPr>
            <w:proofErr w:type="spellStart"/>
            <w:r w:rsidRPr="00D33D0E">
              <w:rPr>
                <w:i/>
                <w:iCs/>
                <w:sz w:val="18"/>
                <w:szCs w:val="18"/>
              </w:rPr>
              <w:t>Sternula</w:t>
            </w:r>
            <w:proofErr w:type="spellEnd"/>
            <w:r w:rsidRPr="00D33D0E">
              <w:rPr>
                <w:i/>
                <w:iCs/>
                <w:sz w:val="18"/>
                <w:szCs w:val="18"/>
              </w:rPr>
              <w:t xml:space="preserve"> </w:t>
            </w:r>
            <w:proofErr w:type="spellStart"/>
            <w:r w:rsidRPr="00D33D0E">
              <w:rPr>
                <w:i/>
                <w:iCs/>
                <w:sz w:val="18"/>
                <w:szCs w:val="18"/>
              </w:rPr>
              <w:t>albifrons</w:t>
            </w:r>
            <w:proofErr w:type="spellEnd"/>
          </w:p>
          <w:p w14:paraId="2F03C8B3" w14:textId="5003DC52" w:rsidR="008A5F56" w:rsidRPr="00DD1DD2" w:rsidRDefault="008A5F56" w:rsidP="008A5F56">
            <w:pPr>
              <w:spacing w:before="0"/>
              <w:rPr>
                <w:sz w:val="18"/>
                <w:szCs w:val="18"/>
              </w:rPr>
            </w:pPr>
            <w:r>
              <w:rPr>
                <w:sz w:val="18"/>
                <w:szCs w:val="18"/>
              </w:rPr>
              <w:t>Rybitwa białoczelna</w:t>
            </w:r>
          </w:p>
        </w:tc>
        <w:tc>
          <w:tcPr>
            <w:tcW w:w="1328" w:type="dxa"/>
          </w:tcPr>
          <w:p w14:paraId="7350065F" w14:textId="6E1A34F0" w:rsidR="008A5F56" w:rsidRPr="00D33D0E" w:rsidRDefault="008A5F56" w:rsidP="008A5F56">
            <w:pPr>
              <w:spacing w:before="0"/>
              <w:rPr>
                <w:sz w:val="18"/>
                <w:szCs w:val="18"/>
              </w:rPr>
            </w:pPr>
            <w:r w:rsidRPr="00D33D0E">
              <w:rPr>
                <w:sz w:val="18"/>
                <w:szCs w:val="18"/>
              </w:rPr>
              <w:t>IUCN: LC [146]</w:t>
            </w:r>
          </w:p>
          <w:p w14:paraId="3F374F3F" w14:textId="1409FD60" w:rsidR="008A5F56" w:rsidRPr="00D33D0E" w:rsidRDefault="008A5F56" w:rsidP="008A5F56">
            <w:pPr>
              <w:spacing w:before="0"/>
              <w:rPr>
                <w:sz w:val="18"/>
                <w:szCs w:val="18"/>
              </w:rPr>
            </w:pPr>
            <w:r w:rsidRPr="00D33D0E">
              <w:rPr>
                <w:sz w:val="18"/>
                <w:szCs w:val="18"/>
              </w:rPr>
              <w:t>Krajowa: VU</w:t>
            </w:r>
          </w:p>
        </w:tc>
        <w:tc>
          <w:tcPr>
            <w:tcW w:w="1391" w:type="dxa"/>
          </w:tcPr>
          <w:p w14:paraId="47E80405" w14:textId="537E6B6D" w:rsidR="008A5F56" w:rsidRPr="00D33D0E" w:rsidRDefault="008A5F56" w:rsidP="008A5F56">
            <w:pPr>
              <w:spacing w:before="0"/>
              <w:rPr>
                <w:sz w:val="18"/>
                <w:szCs w:val="18"/>
              </w:rPr>
            </w:pPr>
            <w:r w:rsidRPr="00D33D0E">
              <w:rPr>
                <w:sz w:val="18"/>
                <w:szCs w:val="18"/>
              </w:rPr>
              <w:t>Nie [146]</w:t>
            </w:r>
          </w:p>
        </w:tc>
        <w:tc>
          <w:tcPr>
            <w:tcW w:w="1210" w:type="dxa"/>
          </w:tcPr>
          <w:p w14:paraId="2AEF0F61" w14:textId="3745D0B9" w:rsidR="008A5F56" w:rsidRPr="00D33D0E" w:rsidRDefault="008A5F56" w:rsidP="008A5F56">
            <w:pPr>
              <w:spacing w:before="0"/>
              <w:rPr>
                <w:sz w:val="18"/>
                <w:szCs w:val="18"/>
              </w:rPr>
            </w:pPr>
            <w:r w:rsidRPr="00D33D0E">
              <w:rPr>
                <w:sz w:val="18"/>
                <w:szCs w:val="18"/>
              </w:rPr>
              <w:t>Nie</w:t>
            </w:r>
          </w:p>
        </w:tc>
        <w:tc>
          <w:tcPr>
            <w:tcW w:w="2716" w:type="dxa"/>
          </w:tcPr>
          <w:p w14:paraId="302DD4BB" w14:textId="0746439B" w:rsidR="008A5F56" w:rsidRPr="00D33D0E" w:rsidRDefault="008A5F56" w:rsidP="008A5F56">
            <w:pPr>
              <w:spacing w:before="0"/>
              <w:rPr>
                <w:sz w:val="18"/>
                <w:szCs w:val="18"/>
              </w:rPr>
            </w:pPr>
            <w:r w:rsidRPr="00D33D0E">
              <w:rPr>
                <w:sz w:val="18"/>
                <w:szCs w:val="18"/>
              </w:rPr>
              <w:t>Na wybrzeżu zasiedla plaże, zwłaszcza w ujściach rzek, a na śródlądziu piaszczyste wyspy w nurcie rzek, na zbiornikach zaporowych, żwirowniach, zalanych wyrobiskach itp.</w:t>
            </w:r>
          </w:p>
        </w:tc>
        <w:tc>
          <w:tcPr>
            <w:tcW w:w="1998" w:type="dxa"/>
          </w:tcPr>
          <w:p w14:paraId="6946D143" w14:textId="2689AD56"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5CD6F48B" w14:textId="7A8E86F2" w:rsidR="008A5F56" w:rsidRPr="00D33D0E" w:rsidRDefault="008A5F56" w:rsidP="008A5F56">
            <w:pPr>
              <w:spacing w:before="0"/>
              <w:rPr>
                <w:sz w:val="18"/>
                <w:szCs w:val="18"/>
              </w:rPr>
            </w:pPr>
            <w:r w:rsidRPr="00D33D0E">
              <w:rPr>
                <w:sz w:val="18"/>
                <w:szCs w:val="18"/>
              </w:rPr>
              <w:t>Gatunek objęty ochroną ścisłą i ujęty w Dyrektywie Ptasiej</w:t>
            </w:r>
          </w:p>
        </w:tc>
        <w:tc>
          <w:tcPr>
            <w:tcW w:w="1111" w:type="dxa"/>
          </w:tcPr>
          <w:p w14:paraId="3D706657" w14:textId="3EE7B9B3"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1C12FC63" w14:textId="5ACBD414"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0AACEF3A" w14:textId="77777777" w:rsidTr="006C18AF">
        <w:tc>
          <w:tcPr>
            <w:tcW w:w="2161" w:type="dxa"/>
          </w:tcPr>
          <w:p w14:paraId="595846CE" w14:textId="77777777" w:rsidR="008A5F56" w:rsidRDefault="008A5F56" w:rsidP="008A5F56">
            <w:pPr>
              <w:spacing w:before="0"/>
              <w:rPr>
                <w:i/>
                <w:iCs/>
                <w:sz w:val="18"/>
                <w:szCs w:val="18"/>
              </w:rPr>
            </w:pPr>
            <w:proofErr w:type="spellStart"/>
            <w:r w:rsidRPr="00D33D0E">
              <w:rPr>
                <w:i/>
                <w:iCs/>
                <w:sz w:val="18"/>
                <w:szCs w:val="18"/>
              </w:rPr>
              <w:t>Carpodacus</w:t>
            </w:r>
            <w:proofErr w:type="spellEnd"/>
            <w:r w:rsidRPr="00D33D0E">
              <w:rPr>
                <w:i/>
                <w:iCs/>
                <w:sz w:val="18"/>
                <w:szCs w:val="18"/>
              </w:rPr>
              <w:t xml:space="preserve"> </w:t>
            </w:r>
            <w:proofErr w:type="spellStart"/>
            <w:r w:rsidRPr="00D33D0E">
              <w:rPr>
                <w:i/>
                <w:iCs/>
                <w:sz w:val="18"/>
                <w:szCs w:val="18"/>
              </w:rPr>
              <w:t>erythrinus</w:t>
            </w:r>
            <w:proofErr w:type="spellEnd"/>
          </w:p>
          <w:p w14:paraId="1F2BAD6C" w14:textId="25E9F07B" w:rsidR="008A5F56" w:rsidRPr="00DD1DD2" w:rsidRDefault="008A5F56" w:rsidP="008A5F56">
            <w:pPr>
              <w:spacing w:before="0"/>
              <w:rPr>
                <w:sz w:val="18"/>
                <w:szCs w:val="18"/>
              </w:rPr>
            </w:pPr>
            <w:r>
              <w:rPr>
                <w:sz w:val="18"/>
                <w:szCs w:val="18"/>
              </w:rPr>
              <w:t xml:space="preserve">Dziwonia </w:t>
            </w:r>
          </w:p>
        </w:tc>
        <w:tc>
          <w:tcPr>
            <w:tcW w:w="1328" w:type="dxa"/>
          </w:tcPr>
          <w:p w14:paraId="42069061" w14:textId="687ED3F9" w:rsidR="008A5F56" w:rsidRPr="00D33D0E" w:rsidRDefault="008A5F56" w:rsidP="008A5F56">
            <w:pPr>
              <w:spacing w:before="0"/>
              <w:rPr>
                <w:sz w:val="18"/>
                <w:szCs w:val="18"/>
              </w:rPr>
            </w:pPr>
            <w:r w:rsidRPr="00D33D0E">
              <w:rPr>
                <w:sz w:val="18"/>
                <w:szCs w:val="18"/>
              </w:rPr>
              <w:t>IUCN: LC [147]</w:t>
            </w:r>
          </w:p>
          <w:p w14:paraId="69A8C06E" w14:textId="7A47B0AD" w:rsidR="008A5F56" w:rsidRPr="00D33D0E" w:rsidRDefault="008A5F56" w:rsidP="008A5F56">
            <w:pPr>
              <w:spacing w:before="0"/>
              <w:rPr>
                <w:sz w:val="18"/>
                <w:szCs w:val="18"/>
              </w:rPr>
            </w:pPr>
            <w:r w:rsidRPr="00D33D0E">
              <w:rPr>
                <w:sz w:val="18"/>
                <w:szCs w:val="18"/>
              </w:rPr>
              <w:t>Krajowa: LC</w:t>
            </w:r>
          </w:p>
        </w:tc>
        <w:tc>
          <w:tcPr>
            <w:tcW w:w="1391" w:type="dxa"/>
          </w:tcPr>
          <w:p w14:paraId="09EB1EA5" w14:textId="0A6C30D3" w:rsidR="008A5F56" w:rsidRPr="00D33D0E" w:rsidRDefault="008A5F56" w:rsidP="008A5F56">
            <w:pPr>
              <w:spacing w:before="0"/>
              <w:rPr>
                <w:sz w:val="18"/>
                <w:szCs w:val="18"/>
              </w:rPr>
            </w:pPr>
            <w:r w:rsidRPr="00D33D0E">
              <w:rPr>
                <w:sz w:val="18"/>
                <w:szCs w:val="18"/>
              </w:rPr>
              <w:t>Nie [147]</w:t>
            </w:r>
          </w:p>
        </w:tc>
        <w:tc>
          <w:tcPr>
            <w:tcW w:w="1210" w:type="dxa"/>
          </w:tcPr>
          <w:p w14:paraId="1C035BE3" w14:textId="6506D4B8" w:rsidR="008A5F56" w:rsidRPr="00D33D0E" w:rsidRDefault="008A5F56" w:rsidP="008A5F56">
            <w:pPr>
              <w:spacing w:before="0"/>
              <w:rPr>
                <w:sz w:val="18"/>
                <w:szCs w:val="18"/>
              </w:rPr>
            </w:pPr>
            <w:r w:rsidRPr="00D33D0E">
              <w:rPr>
                <w:sz w:val="18"/>
                <w:szCs w:val="18"/>
              </w:rPr>
              <w:t>Nie</w:t>
            </w:r>
          </w:p>
        </w:tc>
        <w:tc>
          <w:tcPr>
            <w:tcW w:w="2716" w:type="dxa"/>
          </w:tcPr>
          <w:p w14:paraId="47E8D2EE" w14:textId="24D29E46" w:rsidR="008A5F56" w:rsidRPr="00D33D0E" w:rsidRDefault="008A5F56" w:rsidP="008A5F56">
            <w:pPr>
              <w:spacing w:before="0"/>
              <w:rPr>
                <w:sz w:val="18"/>
                <w:szCs w:val="18"/>
              </w:rPr>
            </w:pPr>
            <w:r w:rsidRPr="00D33D0E">
              <w:rPr>
                <w:sz w:val="18"/>
                <w:szCs w:val="18"/>
              </w:rPr>
              <w:t>Zadrzewienia, kępy i pasy zieleni sąsiadujące z terenami otwartymi w dolinach rzecznych i wokół zbiorników wodnych, wikliny, zakrzewione torfowiska i mokradła, obrzeża olsów</w:t>
            </w:r>
          </w:p>
        </w:tc>
        <w:tc>
          <w:tcPr>
            <w:tcW w:w="1998" w:type="dxa"/>
          </w:tcPr>
          <w:p w14:paraId="49F0C888" w14:textId="18C2C419" w:rsidR="008A5F56" w:rsidRPr="00D33D0E" w:rsidRDefault="008A5F56" w:rsidP="008A5F56">
            <w:pPr>
              <w:spacing w:before="0"/>
              <w:rPr>
                <w:sz w:val="18"/>
                <w:szCs w:val="18"/>
              </w:rPr>
            </w:pPr>
            <w:r w:rsidRPr="00D33D0E">
              <w:rPr>
                <w:sz w:val="18"/>
                <w:szCs w:val="18"/>
              </w:rPr>
              <w:t>Wysokie ze względu na dogodne warunki siedliskowe w obszarze przedsięwzięcia</w:t>
            </w:r>
          </w:p>
        </w:tc>
        <w:tc>
          <w:tcPr>
            <w:tcW w:w="1843" w:type="dxa"/>
          </w:tcPr>
          <w:p w14:paraId="3549DB9B" w14:textId="02E9B6E5" w:rsidR="008A5F56" w:rsidRPr="00D33D0E" w:rsidRDefault="008A5F56" w:rsidP="008A5F56">
            <w:pPr>
              <w:spacing w:before="0"/>
              <w:rPr>
                <w:sz w:val="18"/>
                <w:szCs w:val="18"/>
              </w:rPr>
            </w:pPr>
            <w:r w:rsidRPr="00D33D0E">
              <w:rPr>
                <w:sz w:val="18"/>
                <w:szCs w:val="18"/>
              </w:rPr>
              <w:t>Gatunek objęty ochroną ścisłą</w:t>
            </w:r>
          </w:p>
        </w:tc>
        <w:tc>
          <w:tcPr>
            <w:tcW w:w="1111" w:type="dxa"/>
          </w:tcPr>
          <w:p w14:paraId="6D7A86BF" w14:textId="5B1A316D"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10904B7F" w14:textId="16E71252"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8A5F56" w:rsidRPr="00D33D0E" w14:paraId="22C9DD44" w14:textId="77777777" w:rsidTr="006C18AF">
        <w:tc>
          <w:tcPr>
            <w:tcW w:w="2161" w:type="dxa"/>
          </w:tcPr>
          <w:p w14:paraId="65E2B196" w14:textId="77777777" w:rsidR="008A5F56" w:rsidRDefault="008A5F56" w:rsidP="008A5F56">
            <w:pPr>
              <w:spacing w:before="0"/>
              <w:rPr>
                <w:i/>
                <w:iCs/>
                <w:sz w:val="18"/>
                <w:szCs w:val="18"/>
              </w:rPr>
            </w:pPr>
            <w:proofErr w:type="spellStart"/>
            <w:r w:rsidRPr="00D33D0E">
              <w:rPr>
                <w:i/>
                <w:iCs/>
                <w:sz w:val="18"/>
                <w:szCs w:val="18"/>
              </w:rPr>
              <w:t>Merops</w:t>
            </w:r>
            <w:proofErr w:type="spellEnd"/>
            <w:r w:rsidRPr="00D33D0E">
              <w:rPr>
                <w:i/>
                <w:iCs/>
                <w:sz w:val="18"/>
                <w:szCs w:val="18"/>
              </w:rPr>
              <w:t xml:space="preserve"> </w:t>
            </w:r>
            <w:proofErr w:type="spellStart"/>
            <w:r w:rsidRPr="00D33D0E">
              <w:rPr>
                <w:i/>
                <w:iCs/>
                <w:sz w:val="18"/>
                <w:szCs w:val="18"/>
              </w:rPr>
              <w:t>apiaster</w:t>
            </w:r>
            <w:proofErr w:type="spellEnd"/>
          </w:p>
          <w:p w14:paraId="27623E5E" w14:textId="7458C754" w:rsidR="008A5F56" w:rsidRPr="00DD1DD2" w:rsidRDefault="008A5F56" w:rsidP="008A5F56">
            <w:pPr>
              <w:spacing w:before="0"/>
              <w:rPr>
                <w:sz w:val="18"/>
                <w:szCs w:val="18"/>
              </w:rPr>
            </w:pPr>
            <w:r>
              <w:rPr>
                <w:sz w:val="18"/>
                <w:szCs w:val="18"/>
              </w:rPr>
              <w:t>Żołna</w:t>
            </w:r>
          </w:p>
        </w:tc>
        <w:tc>
          <w:tcPr>
            <w:tcW w:w="1328" w:type="dxa"/>
          </w:tcPr>
          <w:p w14:paraId="5FC9A210" w14:textId="0591611A" w:rsidR="008A5F56" w:rsidRPr="00D33D0E" w:rsidRDefault="008A5F56" w:rsidP="008A5F56">
            <w:pPr>
              <w:spacing w:before="0"/>
              <w:rPr>
                <w:sz w:val="18"/>
                <w:szCs w:val="18"/>
              </w:rPr>
            </w:pPr>
            <w:r w:rsidRPr="00D33D0E">
              <w:rPr>
                <w:sz w:val="18"/>
                <w:szCs w:val="18"/>
              </w:rPr>
              <w:t>IUCN: LC [148]</w:t>
            </w:r>
          </w:p>
          <w:p w14:paraId="7EFF5BC2" w14:textId="555B2D22" w:rsidR="008A5F56" w:rsidRPr="00D33D0E" w:rsidRDefault="008A5F56" w:rsidP="008A5F56">
            <w:pPr>
              <w:spacing w:before="0"/>
              <w:rPr>
                <w:sz w:val="18"/>
                <w:szCs w:val="18"/>
              </w:rPr>
            </w:pPr>
            <w:r w:rsidRPr="00D33D0E">
              <w:rPr>
                <w:sz w:val="18"/>
                <w:szCs w:val="18"/>
              </w:rPr>
              <w:t>Krajowa: LC</w:t>
            </w:r>
          </w:p>
        </w:tc>
        <w:tc>
          <w:tcPr>
            <w:tcW w:w="1391" w:type="dxa"/>
          </w:tcPr>
          <w:p w14:paraId="257029D9" w14:textId="7930746A" w:rsidR="008A5F56" w:rsidRPr="00D33D0E" w:rsidRDefault="008A5F56" w:rsidP="008A5F56">
            <w:pPr>
              <w:spacing w:before="0"/>
              <w:rPr>
                <w:sz w:val="18"/>
                <w:szCs w:val="18"/>
              </w:rPr>
            </w:pPr>
            <w:r w:rsidRPr="00D33D0E">
              <w:rPr>
                <w:sz w:val="18"/>
                <w:szCs w:val="18"/>
              </w:rPr>
              <w:t>Nie [148]</w:t>
            </w:r>
          </w:p>
        </w:tc>
        <w:tc>
          <w:tcPr>
            <w:tcW w:w="1210" w:type="dxa"/>
          </w:tcPr>
          <w:p w14:paraId="5B0233C9" w14:textId="50E76036" w:rsidR="008A5F56" w:rsidRPr="00D33D0E" w:rsidRDefault="008A5F56" w:rsidP="008A5F56">
            <w:pPr>
              <w:spacing w:before="0"/>
              <w:rPr>
                <w:sz w:val="18"/>
                <w:szCs w:val="18"/>
              </w:rPr>
            </w:pPr>
            <w:r w:rsidRPr="00D33D0E">
              <w:rPr>
                <w:sz w:val="18"/>
                <w:szCs w:val="18"/>
              </w:rPr>
              <w:t>Nie</w:t>
            </w:r>
          </w:p>
        </w:tc>
        <w:tc>
          <w:tcPr>
            <w:tcW w:w="2716" w:type="dxa"/>
          </w:tcPr>
          <w:p w14:paraId="7E898A92" w14:textId="52789082" w:rsidR="008A5F56" w:rsidRPr="00D33D0E" w:rsidRDefault="008A5F56" w:rsidP="008A5F56">
            <w:pPr>
              <w:spacing w:before="0"/>
              <w:rPr>
                <w:sz w:val="18"/>
                <w:szCs w:val="18"/>
              </w:rPr>
            </w:pPr>
            <w:r w:rsidRPr="00D33D0E">
              <w:rPr>
                <w:sz w:val="18"/>
                <w:szCs w:val="18"/>
              </w:rPr>
              <w:t>Zamieszkuje otwarte, nasłonecznione tereny obfitujące w ziemne urwiska i skarpy</w:t>
            </w:r>
          </w:p>
        </w:tc>
        <w:tc>
          <w:tcPr>
            <w:tcW w:w="1998" w:type="dxa"/>
          </w:tcPr>
          <w:p w14:paraId="7D95FA19" w14:textId="028F2B16" w:rsidR="008A5F56" w:rsidRPr="00D33D0E" w:rsidRDefault="008A5F56" w:rsidP="008A5F56">
            <w:pPr>
              <w:spacing w:before="0"/>
              <w:rPr>
                <w:sz w:val="18"/>
                <w:szCs w:val="18"/>
              </w:rPr>
            </w:pPr>
            <w:r w:rsidRPr="00D33D0E">
              <w:rPr>
                <w:sz w:val="18"/>
                <w:szCs w:val="18"/>
              </w:rPr>
              <w:t>Niskie ze względu na niedogodne warunki siedliskowe w obszarze przedsięwzięcia</w:t>
            </w:r>
          </w:p>
        </w:tc>
        <w:tc>
          <w:tcPr>
            <w:tcW w:w="1843" w:type="dxa"/>
          </w:tcPr>
          <w:p w14:paraId="7DA8830B" w14:textId="341E817F" w:rsidR="008A5F56" w:rsidRPr="00D33D0E" w:rsidRDefault="008A5F56" w:rsidP="008A5F56">
            <w:pPr>
              <w:spacing w:before="0"/>
              <w:rPr>
                <w:sz w:val="18"/>
                <w:szCs w:val="18"/>
              </w:rPr>
            </w:pPr>
            <w:r w:rsidRPr="00D33D0E">
              <w:rPr>
                <w:sz w:val="18"/>
                <w:szCs w:val="18"/>
              </w:rPr>
              <w:t>Gatunek objęty ochroną ścisłą</w:t>
            </w:r>
          </w:p>
        </w:tc>
        <w:tc>
          <w:tcPr>
            <w:tcW w:w="1111" w:type="dxa"/>
          </w:tcPr>
          <w:p w14:paraId="44B847D7" w14:textId="115ABCE2" w:rsidR="008A5F56" w:rsidRPr="00D33D0E" w:rsidRDefault="008A5F56" w:rsidP="008A5F56">
            <w:pPr>
              <w:spacing w:before="0"/>
              <w:rPr>
                <w:sz w:val="18"/>
                <w:szCs w:val="18"/>
              </w:rPr>
            </w:pPr>
            <w:r w:rsidRPr="00D33D0E">
              <w:rPr>
                <w:sz w:val="18"/>
                <w:szCs w:val="18"/>
              </w:rPr>
              <w:t>Tak</w:t>
            </w:r>
          </w:p>
        </w:tc>
        <w:tc>
          <w:tcPr>
            <w:tcW w:w="843" w:type="dxa"/>
            <w:shd w:val="clear" w:color="auto" w:fill="F6BCBC"/>
          </w:tcPr>
          <w:p w14:paraId="6CA8CCE8" w14:textId="610CD21D" w:rsidR="008A5F56" w:rsidRPr="00D33D0E" w:rsidRDefault="008A5F56" w:rsidP="008A5F56">
            <w:pPr>
              <w:spacing w:before="0"/>
              <w:rPr>
                <w:rFonts w:cs="Segoe UI Symbol"/>
                <w:sz w:val="18"/>
                <w:szCs w:val="18"/>
              </w:rPr>
            </w:pPr>
            <w:r w:rsidRPr="00D33D0E">
              <w:rPr>
                <w:rFonts w:ascii="Segoe UI Symbol" w:hAnsi="Segoe UI Symbol" w:cs="Segoe UI Symbol"/>
                <w:sz w:val="18"/>
                <w:szCs w:val="18"/>
              </w:rPr>
              <w:t>✖</w:t>
            </w:r>
          </w:p>
        </w:tc>
      </w:tr>
      <w:tr w:rsidR="009B25FA" w:rsidRPr="00D33D0E" w14:paraId="73A4DF9D" w14:textId="77777777" w:rsidTr="006C18AF">
        <w:tc>
          <w:tcPr>
            <w:tcW w:w="2161" w:type="dxa"/>
          </w:tcPr>
          <w:p w14:paraId="6C10AD4F" w14:textId="77777777" w:rsidR="009B25FA" w:rsidRDefault="009B25FA" w:rsidP="009B25FA">
            <w:pPr>
              <w:rPr>
                <w:i/>
                <w:iCs/>
                <w:sz w:val="18"/>
                <w:szCs w:val="18"/>
              </w:rPr>
            </w:pPr>
            <w:proofErr w:type="spellStart"/>
            <w:r>
              <w:rPr>
                <w:i/>
                <w:iCs/>
                <w:sz w:val="18"/>
                <w:szCs w:val="18"/>
              </w:rPr>
              <w:t>Ixobrychus</w:t>
            </w:r>
            <w:proofErr w:type="spellEnd"/>
            <w:r>
              <w:rPr>
                <w:i/>
                <w:iCs/>
                <w:sz w:val="18"/>
                <w:szCs w:val="18"/>
              </w:rPr>
              <w:t xml:space="preserve"> </w:t>
            </w:r>
            <w:proofErr w:type="spellStart"/>
            <w:r>
              <w:rPr>
                <w:i/>
                <w:iCs/>
                <w:sz w:val="18"/>
                <w:szCs w:val="18"/>
              </w:rPr>
              <w:t>minutus</w:t>
            </w:r>
            <w:proofErr w:type="spellEnd"/>
          </w:p>
          <w:p w14:paraId="02877560" w14:textId="728F9179" w:rsidR="009B25FA" w:rsidRPr="00176EEB" w:rsidRDefault="009B25FA" w:rsidP="009B25FA">
            <w:pPr>
              <w:rPr>
                <w:sz w:val="18"/>
                <w:szCs w:val="18"/>
              </w:rPr>
            </w:pPr>
            <w:r>
              <w:rPr>
                <w:sz w:val="18"/>
                <w:szCs w:val="18"/>
              </w:rPr>
              <w:t>Bączek</w:t>
            </w:r>
          </w:p>
        </w:tc>
        <w:tc>
          <w:tcPr>
            <w:tcW w:w="1328" w:type="dxa"/>
          </w:tcPr>
          <w:p w14:paraId="4AA7E89F" w14:textId="77777777" w:rsidR="009B25FA" w:rsidRDefault="009B25FA" w:rsidP="009B25FA">
            <w:pPr>
              <w:rPr>
                <w:sz w:val="18"/>
                <w:szCs w:val="18"/>
              </w:rPr>
            </w:pPr>
            <w:r>
              <w:rPr>
                <w:sz w:val="18"/>
                <w:szCs w:val="18"/>
              </w:rPr>
              <w:t>IUCN: LC [200]</w:t>
            </w:r>
          </w:p>
          <w:p w14:paraId="21AE8658" w14:textId="69A1D19C" w:rsidR="009B25FA" w:rsidRPr="00D33D0E" w:rsidRDefault="009B25FA" w:rsidP="009B25FA">
            <w:pPr>
              <w:rPr>
                <w:sz w:val="18"/>
                <w:szCs w:val="18"/>
              </w:rPr>
            </w:pPr>
            <w:r>
              <w:rPr>
                <w:sz w:val="18"/>
                <w:szCs w:val="18"/>
              </w:rPr>
              <w:t>Krajowa: DD</w:t>
            </w:r>
          </w:p>
        </w:tc>
        <w:tc>
          <w:tcPr>
            <w:tcW w:w="1391" w:type="dxa"/>
          </w:tcPr>
          <w:p w14:paraId="3F64A6BA" w14:textId="5740B032" w:rsidR="009B25FA" w:rsidRPr="00D33D0E" w:rsidRDefault="009B25FA" w:rsidP="009B25FA">
            <w:pPr>
              <w:rPr>
                <w:sz w:val="18"/>
                <w:szCs w:val="18"/>
              </w:rPr>
            </w:pPr>
            <w:r>
              <w:rPr>
                <w:sz w:val="18"/>
                <w:szCs w:val="18"/>
              </w:rPr>
              <w:t>Nie [200]</w:t>
            </w:r>
          </w:p>
        </w:tc>
        <w:tc>
          <w:tcPr>
            <w:tcW w:w="1210" w:type="dxa"/>
          </w:tcPr>
          <w:p w14:paraId="135D065D" w14:textId="0BE89E12" w:rsidR="009B25FA" w:rsidRPr="00D33D0E" w:rsidRDefault="009B25FA" w:rsidP="009B25FA">
            <w:pPr>
              <w:rPr>
                <w:sz w:val="18"/>
                <w:szCs w:val="18"/>
              </w:rPr>
            </w:pPr>
            <w:r>
              <w:rPr>
                <w:sz w:val="18"/>
                <w:szCs w:val="18"/>
              </w:rPr>
              <w:t>Nie</w:t>
            </w:r>
          </w:p>
        </w:tc>
        <w:tc>
          <w:tcPr>
            <w:tcW w:w="2716" w:type="dxa"/>
          </w:tcPr>
          <w:p w14:paraId="72C9DAA0" w14:textId="0E826B29" w:rsidR="009B25FA" w:rsidRPr="00D33D0E" w:rsidRDefault="009B25FA" w:rsidP="009B25FA">
            <w:pPr>
              <w:rPr>
                <w:sz w:val="18"/>
                <w:szCs w:val="18"/>
              </w:rPr>
            </w:pPr>
            <w:r>
              <w:rPr>
                <w:sz w:val="18"/>
                <w:szCs w:val="18"/>
              </w:rPr>
              <w:t>Z</w:t>
            </w:r>
            <w:r w:rsidRPr="0061414C">
              <w:rPr>
                <w:sz w:val="18"/>
                <w:szCs w:val="18"/>
              </w:rPr>
              <w:t xml:space="preserve">amieszkujący </w:t>
            </w:r>
            <w:hyperlink r:id="rId14" w:tooltip="Eurazja" w:history="1">
              <w:r w:rsidRPr="0061414C">
                <w:rPr>
                  <w:rStyle w:val="Hipercze"/>
                  <w:sz w:val="18"/>
                  <w:szCs w:val="18"/>
                </w:rPr>
                <w:t>Eurazję</w:t>
              </w:r>
            </w:hyperlink>
            <w:r w:rsidRPr="0061414C">
              <w:rPr>
                <w:sz w:val="18"/>
                <w:szCs w:val="18"/>
              </w:rPr>
              <w:t xml:space="preserve">, </w:t>
            </w:r>
            <w:hyperlink r:id="rId15" w:tooltip="Afryka" w:history="1">
              <w:r w:rsidRPr="0061414C">
                <w:rPr>
                  <w:rStyle w:val="Hipercze"/>
                  <w:sz w:val="18"/>
                  <w:szCs w:val="18"/>
                </w:rPr>
                <w:t>Afrykę</w:t>
              </w:r>
            </w:hyperlink>
            <w:r w:rsidRPr="0061414C">
              <w:rPr>
                <w:sz w:val="18"/>
                <w:szCs w:val="18"/>
              </w:rPr>
              <w:t xml:space="preserve"> i </w:t>
            </w:r>
            <w:hyperlink r:id="rId16" w:history="1">
              <w:r w:rsidRPr="0061414C">
                <w:rPr>
                  <w:rStyle w:val="Hipercze"/>
                  <w:sz w:val="18"/>
                  <w:szCs w:val="18"/>
                </w:rPr>
                <w:t>Australię</w:t>
              </w:r>
            </w:hyperlink>
            <w:r>
              <w:rPr>
                <w:sz w:val="18"/>
                <w:szCs w:val="18"/>
              </w:rPr>
              <w:t>. Preferuje r</w:t>
            </w:r>
            <w:r w:rsidRPr="00FC6E79">
              <w:rPr>
                <w:sz w:val="18"/>
                <w:szCs w:val="18"/>
              </w:rPr>
              <w:t xml:space="preserve">óżnego typu zbiorniki wodne: jeziora, stawy hodowlane, glinianki, </w:t>
            </w:r>
            <w:proofErr w:type="spellStart"/>
            <w:r w:rsidRPr="00FC6E79">
              <w:rPr>
                <w:sz w:val="18"/>
                <w:szCs w:val="18"/>
              </w:rPr>
              <w:t>torfianki</w:t>
            </w:r>
            <w:proofErr w:type="spellEnd"/>
            <w:r w:rsidRPr="00FC6E79">
              <w:rPr>
                <w:sz w:val="18"/>
                <w:szCs w:val="18"/>
              </w:rPr>
              <w:t xml:space="preserve">, starorzecza i doliny rzeczne z szuwarami i </w:t>
            </w:r>
            <w:proofErr w:type="spellStart"/>
            <w:r w:rsidRPr="00FC6E79">
              <w:rPr>
                <w:sz w:val="18"/>
                <w:szCs w:val="18"/>
              </w:rPr>
              <w:t>łozowiskami</w:t>
            </w:r>
            <w:proofErr w:type="spellEnd"/>
          </w:p>
        </w:tc>
        <w:tc>
          <w:tcPr>
            <w:tcW w:w="1998" w:type="dxa"/>
          </w:tcPr>
          <w:p w14:paraId="44D518D9" w14:textId="19E11456" w:rsidR="009B25FA" w:rsidRPr="00D33D0E" w:rsidRDefault="009B25FA" w:rsidP="009B25FA">
            <w:pPr>
              <w:rPr>
                <w:sz w:val="18"/>
                <w:szCs w:val="18"/>
              </w:rPr>
            </w:pPr>
            <w:r w:rsidRPr="00D33D0E">
              <w:rPr>
                <w:sz w:val="18"/>
                <w:szCs w:val="18"/>
              </w:rPr>
              <w:t>Wysokie ze względu na dogodne warunki siedliskowe w obszarze przedsięwzięcia</w:t>
            </w:r>
          </w:p>
        </w:tc>
        <w:tc>
          <w:tcPr>
            <w:tcW w:w="1843" w:type="dxa"/>
          </w:tcPr>
          <w:p w14:paraId="3E2705E3" w14:textId="790FCC3B" w:rsidR="009B25FA" w:rsidRPr="00D33D0E" w:rsidRDefault="009B25FA" w:rsidP="009B25FA">
            <w:pPr>
              <w:rPr>
                <w:sz w:val="18"/>
                <w:szCs w:val="18"/>
              </w:rPr>
            </w:pPr>
            <w:r w:rsidRPr="00D33D0E">
              <w:rPr>
                <w:sz w:val="18"/>
                <w:szCs w:val="18"/>
              </w:rPr>
              <w:t>Gatunek objęty ochroną ścisłą i ujęty w Dyrektywie Ptasiej</w:t>
            </w:r>
          </w:p>
        </w:tc>
        <w:tc>
          <w:tcPr>
            <w:tcW w:w="1111" w:type="dxa"/>
          </w:tcPr>
          <w:p w14:paraId="7A19B31F" w14:textId="6BF4B180" w:rsidR="009B25FA" w:rsidRPr="00D33D0E" w:rsidRDefault="009B25FA" w:rsidP="009B25FA">
            <w:pPr>
              <w:rPr>
                <w:sz w:val="18"/>
                <w:szCs w:val="18"/>
              </w:rPr>
            </w:pPr>
            <w:r>
              <w:rPr>
                <w:sz w:val="18"/>
                <w:szCs w:val="18"/>
              </w:rPr>
              <w:t>Tak</w:t>
            </w:r>
          </w:p>
        </w:tc>
        <w:tc>
          <w:tcPr>
            <w:tcW w:w="843" w:type="dxa"/>
            <w:shd w:val="clear" w:color="auto" w:fill="F6BCBC"/>
          </w:tcPr>
          <w:p w14:paraId="46F9AE69" w14:textId="7A161718" w:rsidR="009B25FA" w:rsidRPr="00D33D0E" w:rsidRDefault="009B25FA" w:rsidP="009B25FA">
            <w:pPr>
              <w:rPr>
                <w:rFonts w:ascii="Segoe UI Symbol" w:hAnsi="Segoe UI Symbol" w:cs="Segoe UI Symbol"/>
                <w:sz w:val="18"/>
                <w:szCs w:val="18"/>
              </w:rPr>
            </w:pPr>
            <w:r w:rsidRPr="00D33D0E">
              <w:rPr>
                <w:rFonts w:ascii="Segoe UI Symbol" w:hAnsi="Segoe UI Symbol" w:cs="Segoe UI Symbol"/>
                <w:sz w:val="18"/>
                <w:szCs w:val="18"/>
              </w:rPr>
              <w:t>✖</w:t>
            </w:r>
          </w:p>
        </w:tc>
      </w:tr>
      <w:tr w:rsidR="003E312A" w:rsidRPr="00D33D0E" w14:paraId="74393C8B" w14:textId="77777777" w:rsidTr="006C18AF">
        <w:tc>
          <w:tcPr>
            <w:tcW w:w="2161" w:type="dxa"/>
          </w:tcPr>
          <w:p w14:paraId="52B0E3D2" w14:textId="77777777" w:rsidR="003E312A" w:rsidRDefault="003E312A" w:rsidP="003E312A">
            <w:pPr>
              <w:rPr>
                <w:i/>
                <w:iCs/>
                <w:sz w:val="18"/>
                <w:szCs w:val="18"/>
              </w:rPr>
            </w:pPr>
            <w:proofErr w:type="spellStart"/>
            <w:r>
              <w:rPr>
                <w:i/>
                <w:iCs/>
                <w:sz w:val="18"/>
                <w:szCs w:val="18"/>
              </w:rPr>
              <w:t>Oenanthe</w:t>
            </w:r>
            <w:proofErr w:type="spellEnd"/>
            <w:r>
              <w:rPr>
                <w:i/>
                <w:iCs/>
                <w:sz w:val="18"/>
                <w:szCs w:val="18"/>
              </w:rPr>
              <w:t xml:space="preserve"> </w:t>
            </w:r>
            <w:proofErr w:type="spellStart"/>
            <w:r>
              <w:rPr>
                <w:i/>
                <w:iCs/>
                <w:sz w:val="18"/>
                <w:szCs w:val="18"/>
              </w:rPr>
              <w:t>oeanthe</w:t>
            </w:r>
            <w:proofErr w:type="spellEnd"/>
          </w:p>
          <w:p w14:paraId="3317E4EA" w14:textId="4D36E39B" w:rsidR="00727489" w:rsidRPr="00176EEB" w:rsidRDefault="00727489" w:rsidP="003E312A">
            <w:pPr>
              <w:rPr>
                <w:sz w:val="18"/>
                <w:szCs w:val="18"/>
              </w:rPr>
            </w:pPr>
            <w:r>
              <w:rPr>
                <w:sz w:val="18"/>
                <w:szCs w:val="18"/>
              </w:rPr>
              <w:t>Białorzy</w:t>
            </w:r>
            <w:r w:rsidR="005E76EB">
              <w:rPr>
                <w:sz w:val="18"/>
                <w:szCs w:val="18"/>
              </w:rPr>
              <w:t>t</w:t>
            </w:r>
            <w:r>
              <w:rPr>
                <w:sz w:val="18"/>
                <w:szCs w:val="18"/>
              </w:rPr>
              <w:t>ka</w:t>
            </w:r>
          </w:p>
        </w:tc>
        <w:tc>
          <w:tcPr>
            <w:tcW w:w="1328" w:type="dxa"/>
          </w:tcPr>
          <w:p w14:paraId="4A94AF34" w14:textId="77777777" w:rsidR="003E312A" w:rsidRDefault="00727489" w:rsidP="003E312A">
            <w:pPr>
              <w:rPr>
                <w:sz w:val="18"/>
                <w:szCs w:val="18"/>
              </w:rPr>
            </w:pPr>
            <w:r>
              <w:rPr>
                <w:sz w:val="18"/>
                <w:szCs w:val="18"/>
              </w:rPr>
              <w:t>IUCN: LC [201]</w:t>
            </w:r>
          </w:p>
          <w:p w14:paraId="36B5A226" w14:textId="44652251" w:rsidR="00727489" w:rsidRDefault="00727489" w:rsidP="003E312A">
            <w:pPr>
              <w:rPr>
                <w:sz w:val="18"/>
                <w:szCs w:val="18"/>
              </w:rPr>
            </w:pPr>
            <w:r>
              <w:rPr>
                <w:sz w:val="18"/>
                <w:szCs w:val="18"/>
              </w:rPr>
              <w:t xml:space="preserve">Krajowa: </w:t>
            </w:r>
            <w:r w:rsidR="005E76EB">
              <w:rPr>
                <w:sz w:val="18"/>
                <w:szCs w:val="18"/>
              </w:rPr>
              <w:t>LC</w:t>
            </w:r>
          </w:p>
        </w:tc>
        <w:tc>
          <w:tcPr>
            <w:tcW w:w="1391" w:type="dxa"/>
          </w:tcPr>
          <w:p w14:paraId="711A6E08" w14:textId="5F6E2A50" w:rsidR="003E312A" w:rsidRDefault="005E76EB" w:rsidP="003E312A">
            <w:pPr>
              <w:rPr>
                <w:sz w:val="18"/>
                <w:szCs w:val="18"/>
              </w:rPr>
            </w:pPr>
            <w:r>
              <w:rPr>
                <w:sz w:val="18"/>
                <w:szCs w:val="18"/>
              </w:rPr>
              <w:t>Nie [201]</w:t>
            </w:r>
          </w:p>
        </w:tc>
        <w:tc>
          <w:tcPr>
            <w:tcW w:w="1210" w:type="dxa"/>
          </w:tcPr>
          <w:p w14:paraId="1DFC2E22" w14:textId="35F345B2" w:rsidR="003E312A" w:rsidRDefault="005E76EB" w:rsidP="003E312A">
            <w:pPr>
              <w:rPr>
                <w:sz w:val="18"/>
                <w:szCs w:val="18"/>
              </w:rPr>
            </w:pPr>
            <w:r>
              <w:rPr>
                <w:sz w:val="18"/>
                <w:szCs w:val="18"/>
              </w:rPr>
              <w:t>Nie</w:t>
            </w:r>
          </w:p>
        </w:tc>
        <w:tc>
          <w:tcPr>
            <w:tcW w:w="2716" w:type="dxa"/>
          </w:tcPr>
          <w:p w14:paraId="6E828054" w14:textId="66C869E5" w:rsidR="003E312A" w:rsidRDefault="003E312A" w:rsidP="003E312A">
            <w:pPr>
              <w:rPr>
                <w:sz w:val="18"/>
                <w:szCs w:val="18"/>
              </w:rPr>
            </w:pPr>
            <w:r w:rsidRPr="00881DAE">
              <w:rPr>
                <w:sz w:val="18"/>
                <w:szCs w:val="18"/>
              </w:rPr>
              <w:t xml:space="preserve">Zamieszkuje prawie całą Europę wraz z Islandią, wybrzeża Grenlandii, środkową i północną Azję aż po jej wschodnie krańce, północno-wschodnią i północno-zachodnią Amerykę </w:t>
            </w:r>
            <w:r w:rsidRPr="00881DAE">
              <w:rPr>
                <w:sz w:val="18"/>
                <w:szCs w:val="18"/>
              </w:rPr>
              <w:lastRenderedPageBreak/>
              <w:t>Północną.</w:t>
            </w:r>
            <w:r>
              <w:rPr>
                <w:sz w:val="18"/>
                <w:szCs w:val="18"/>
              </w:rPr>
              <w:t xml:space="preserve"> Preferuje s</w:t>
            </w:r>
            <w:r w:rsidRPr="001A6E83">
              <w:rPr>
                <w:sz w:val="18"/>
                <w:szCs w:val="18"/>
              </w:rPr>
              <w:t>uche ugory, tereny ruderalne, ruiny, rumowiska skalne, kamieniołomy, leśne poręby</w:t>
            </w:r>
          </w:p>
        </w:tc>
        <w:tc>
          <w:tcPr>
            <w:tcW w:w="1998" w:type="dxa"/>
          </w:tcPr>
          <w:p w14:paraId="772B78F1" w14:textId="77777777" w:rsidR="003E312A" w:rsidRDefault="003E312A" w:rsidP="003E312A">
            <w:pPr>
              <w:spacing w:before="0"/>
              <w:rPr>
                <w:sz w:val="18"/>
                <w:szCs w:val="18"/>
              </w:rPr>
            </w:pPr>
            <w:r w:rsidRPr="76E1EA63">
              <w:rPr>
                <w:sz w:val="18"/>
                <w:szCs w:val="18"/>
              </w:rPr>
              <w:lastRenderedPageBreak/>
              <w:t>Średnie - miejscowo dogodne warunki siedliskowe w obszarze przedsięwzięcia.</w:t>
            </w:r>
          </w:p>
          <w:p w14:paraId="1F81F647" w14:textId="77777777" w:rsidR="003E312A" w:rsidRPr="00D33D0E" w:rsidRDefault="003E312A" w:rsidP="003E312A">
            <w:pPr>
              <w:rPr>
                <w:sz w:val="18"/>
                <w:szCs w:val="18"/>
              </w:rPr>
            </w:pPr>
          </w:p>
        </w:tc>
        <w:tc>
          <w:tcPr>
            <w:tcW w:w="1843" w:type="dxa"/>
          </w:tcPr>
          <w:p w14:paraId="57D1BAAA" w14:textId="3C5D1FEB" w:rsidR="003E312A" w:rsidRPr="00D33D0E" w:rsidRDefault="003E312A" w:rsidP="003E312A">
            <w:pPr>
              <w:rPr>
                <w:sz w:val="18"/>
                <w:szCs w:val="18"/>
              </w:rPr>
            </w:pPr>
            <w:r w:rsidRPr="00D33D0E">
              <w:rPr>
                <w:sz w:val="18"/>
                <w:szCs w:val="18"/>
              </w:rPr>
              <w:t>Gatunek objęty ochroną ścisłą</w:t>
            </w:r>
          </w:p>
        </w:tc>
        <w:tc>
          <w:tcPr>
            <w:tcW w:w="1111" w:type="dxa"/>
          </w:tcPr>
          <w:p w14:paraId="23F2E06E" w14:textId="7F653DC8" w:rsidR="003E312A" w:rsidRDefault="003E312A" w:rsidP="003E312A">
            <w:pPr>
              <w:rPr>
                <w:sz w:val="18"/>
                <w:szCs w:val="18"/>
              </w:rPr>
            </w:pPr>
            <w:r>
              <w:rPr>
                <w:sz w:val="18"/>
                <w:szCs w:val="18"/>
              </w:rPr>
              <w:t>Tak</w:t>
            </w:r>
          </w:p>
        </w:tc>
        <w:tc>
          <w:tcPr>
            <w:tcW w:w="843" w:type="dxa"/>
            <w:shd w:val="clear" w:color="auto" w:fill="F6BCBC"/>
          </w:tcPr>
          <w:p w14:paraId="3798992E" w14:textId="6A002886" w:rsidR="003E312A" w:rsidRPr="00D33D0E" w:rsidRDefault="003E312A" w:rsidP="003E312A">
            <w:pPr>
              <w:rPr>
                <w:rFonts w:ascii="Segoe UI Symbol" w:hAnsi="Segoe UI Symbol" w:cs="Segoe UI Symbol"/>
                <w:sz w:val="18"/>
                <w:szCs w:val="18"/>
              </w:rPr>
            </w:pPr>
            <w:r w:rsidRPr="00D33D0E">
              <w:rPr>
                <w:rFonts w:ascii="Segoe UI Symbol" w:hAnsi="Segoe UI Symbol" w:cs="Segoe UI Symbol"/>
                <w:sz w:val="18"/>
                <w:szCs w:val="18"/>
              </w:rPr>
              <w:t>✖</w:t>
            </w:r>
          </w:p>
        </w:tc>
      </w:tr>
      <w:tr w:rsidR="00503D87" w:rsidRPr="00D33D0E" w14:paraId="2E53F1FB" w14:textId="77777777" w:rsidTr="006C18AF">
        <w:tc>
          <w:tcPr>
            <w:tcW w:w="2161" w:type="dxa"/>
          </w:tcPr>
          <w:p w14:paraId="3793E272" w14:textId="77777777" w:rsidR="00503D87" w:rsidRDefault="00503D87" w:rsidP="00503D87">
            <w:pPr>
              <w:rPr>
                <w:i/>
                <w:iCs/>
                <w:sz w:val="18"/>
                <w:szCs w:val="18"/>
              </w:rPr>
            </w:pPr>
            <w:proofErr w:type="spellStart"/>
            <w:r>
              <w:rPr>
                <w:i/>
                <w:iCs/>
                <w:sz w:val="18"/>
                <w:szCs w:val="18"/>
              </w:rPr>
              <w:t>Hirundo</w:t>
            </w:r>
            <w:proofErr w:type="spellEnd"/>
            <w:r>
              <w:rPr>
                <w:i/>
                <w:iCs/>
                <w:sz w:val="18"/>
                <w:szCs w:val="18"/>
              </w:rPr>
              <w:t xml:space="preserve"> </w:t>
            </w:r>
            <w:proofErr w:type="spellStart"/>
            <w:r>
              <w:rPr>
                <w:i/>
                <w:iCs/>
                <w:sz w:val="18"/>
                <w:szCs w:val="18"/>
              </w:rPr>
              <w:t>rustica</w:t>
            </w:r>
            <w:proofErr w:type="spellEnd"/>
          </w:p>
          <w:p w14:paraId="3AC832BB" w14:textId="4519B8D4" w:rsidR="00503D87" w:rsidRPr="00176EEB" w:rsidRDefault="00503D87" w:rsidP="00503D87">
            <w:pPr>
              <w:rPr>
                <w:sz w:val="18"/>
                <w:szCs w:val="18"/>
              </w:rPr>
            </w:pPr>
            <w:r>
              <w:rPr>
                <w:sz w:val="18"/>
                <w:szCs w:val="18"/>
              </w:rPr>
              <w:t>Dymówka</w:t>
            </w:r>
          </w:p>
        </w:tc>
        <w:tc>
          <w:tcPr>
            <w:tcW w:w="1328" w:type="dxa"/>
          </w:tcPr>
          <w:p w14:paraId="3829A9E5" w14:textId="1FB407EF" w:rsidR="00503D87" w:rsidRDefault="00503D87" w:rsidP="00503D87">
            <w:pPr>
              <w:rPr>
                <w:sz w:val="18"/>
                <w:szCs w:val="18"/>
              </w:rPr>
            </w:pPr>
            <w:r>
              <w:rPr>
                <w:sz w:val="18"/>
                <w:szCs w:val="18"/>
              </w:rPr>
              <w:t>IUCN:</w:t>
            </w:r>
            <w:r w:rsidR="0053507F">
              <w:rPr>
                <w:sz w:val="18"/>
                <w:szCs w:val="18"/>
              </w:rPr>
              <w:t xml:space="preserve"> LC</w:t>
            </w:r>
            <w:r>
              <w:rPr>
                <w:sz w:val="18"/>
                <w:szCs w:val="18"/>
              </w:rPr>
              <w:t xml:space="preserve"> [202]</w:t>
            </w:r>
          </w:p>
          <w:p w14:paraId="2D4F06C7" w14:textId="487B31FD" w:rsidR="00503D87" w:rsidRDefault="00503D87" w:rsidP="00503D87">
            <w:pPr>
              <w:rPr>
                <w:sz w:val="18"/>
                <w:szCs w:val="18"/>
              </w:rPr>
            </w:pPr>
            <w:r>
              <w:rPr>
                <w:sz w:val="18"/>
                <w:szCs w:val="18"/>
              </w:rPr>
              <w:t>Krajowa: LC</w:t>
            </w:r>
          </w:p>
        </w:tc>
        <w:tc>
          <w:tcPr>
            <w:tcW w:w="1391" w:type="dxa"/>
          </w:tcPr>
          <w:p w14:paraId="4BC3C7C6" w14:textId="5C922E50" w:rsidR="00503D87" w:rsidRDefault="00503D87" w:rsidP="00503D87">
            <w:pPr>
              <w:rPr>
                <w:sz w:val="18"/>
                <w:szCs w:val="18"/>
              </w:rPr>
            </w:pPr>
            <w:r>
              <w:rPr>
                <w:sz w:val="18"/>
                <w:szCs w:val="18"/>
              </w:rPr>
              <w:t>Nie [202]</w:t>
            </w:r>
          </w:p>
        </w:tc>
        <w:tc>
          <w:tcPr>
            <w:tcW w:w="1210" w:type="dxa"/>
          </w:tcPr>
          <w:p w14:paraId="30D3DBB6" w14:textId="6A6784FA" w:rsidR="00503D87" w:rsidRDefault="00503D87" w:rsidP="00503D87">
            <w:pPr>
              <w:rPr>
                <w:sz w:val="18"/>
                <w:szCs w:val="18"/>
              </w:rPr>
            </w:pPr>
            <w:r>
              <w:rPr>
                <w:sz w:val="18"/>
                <w:szCs w:val="18"/>
              </w:rPr>
              <w:t>Nie</w:t>
            </w:r>
          </w:p>
        </w:tc>
        <w:tc>
          <w:tcPr>
            <w:tcW w:w="2716" w:type="dxa"/>
          </w:tcPr>
          <w:p w14:paraId="4AA0945B" w14:textId="3CECF036" w:rsidR="00503D87" w:rsidRPr="00881DAE" w:rsidRDefault="00503D87" w:rsidP="00503D87">
            <w:pPr>
              <w:rPr>
                <w:sz w:val="18"/>
                <w:szCs w:val="18"/>
              </w:rPr>
            </w:pPr>
            <w:r w:rsidRPr="004A034F">
              <w:rPr>
                <w:sz w:val="18"/>
                <w:szCs w:val="18"/>
              </w:rPr>
              <w:t xml:space="preserve">Zamieszkuje rozległe obszary na kuli ziemskiej – niemal całą </w:t>
            </w:r>
            <w:hyperlink r:id="rId17" w:tooltip="Eurazja" w:history="1">
              <w:r w:rsidRPr="004A034F">
                <w:rPr>
                  <w:rStyle w:val="Hipercze"/>
                  <w:sz w:val="18"/>
                  <w:szCs w:val="18"/>
                </w:rPr>
                <w:t>Eurazję</w:t>
              </w:r>
            </w:hyperlink>
            <w:r w:rsidRPr="004A034F">
              <w:rPr>
                <w:sz w:val="18"/>
                <w:szCs w:val="18"/>
              </w:rPr>
              <w:t xml:space="preserve"> , część północnej </w:t>
            </w:r>
            <w:hyperlink r:id="rId18" w:tooltip="Afryka" w:history="1">
              <w:r w:rsidRPr="004A034F">
                <w:rPr>
                  <w:rStyle w:val="Hipercze"/>
                  <w:sz w:val="18"/>
                  <w:szCs w:val="18"/>
                </w:rPr>
                <w:t>Afryki</w:t>
              </w:r>
            </w:hyperlink>
            <w:r w:rsidRPr="004A034F">
              <w:rPr>
                <w:sz w:val="18"/>
                <w:szCs w:val="18"/>
              </w:rPr>
              <w:t xml:space="preserve"> i prawie całą </w:t>
            </w:r>
            <w:hyperlink r:id="rId19" w:tooltip="Ameryka Północna" w:history="1">
              <w:r w:rsidRPr="004A034F">
                <w:rPr>
                  <w:rStyle w:val="Hipercze"/>
                  <w:sz w:val="18"/>
                  <w:szCs w:val="18"/>
                </w:rPr>
                <w:t>Amerykę Północną</w:t>
              </w:r>
            </w:hyperlink>
            <w:r w:rsidRPr="004A034F">
              <w:rPr>
                <w:sz w:val="18"/>
                <w:szCs w:val="18"/>
              </w:rPr>
              <w:t>.</w:t>
            </w:r>
            <w:r>
              <w:rPr>
                <w:sz w:val="18"/>
                <w:szCs w:val="18"/>
              </w:rPr>
              <w:t xml:space="preserve"> Preferuje o</w:t>
            </w:r>
            <w:r w:rsidRPr="00503D87">
              <w:rPr>
                <w:sz w:val="18"/>
                <w:szCs w:val="18"/>
              </w:rPr>
              <w:t>siedla wiejskie i podmiejskie, wyjątkowo gniazduje poza zabudową, np. pod mostami</w:t>
            </w:r>
          </w:p>
        </w:tc>
        <w:tc>
          <w:tcPr>
            <w:tcW w:w="1998" w:type="dxa"/>
          </w:tcPr>
          <w:p w14:paraId="0D684C97" w14:textId="1A4DF46F" w:rsidR="00503D87" w:rsidRPr="76E1EA63" w:rsidRDefault="00503D87" w:rsidP="00503D87">
            <w:pPr>
              <w:rPr>
                <w:sz w:val="18"/>
                <w:szCs w:val="18"/>
              </w:rPr>
            </w:pPr>
            <w:r w:rsidRPr="00D33D0E">
              <w:rPr>
                <w:sz w:val="18"/>
                <w:szCs w:val="18"/>
              </w:rPr>
              <w:t>Niskie ze względu na niedogodne warunki siedliskowe w obszarze przedsięwzięcia</w:t>
            </w:r>
            <w:r>
              <w:rPr>
                <w:sz w:val="18"/>
                <w:szCs w:val="18"/>
              </w:rPr>
              <w:t>.</w:t>
            </w:r>
          </w:p>
        </w:tc>
        <w:tc>
          <w:tcPr>
            <w:tcW w:w="1843" w:type="dxa"/>
          </w:tcPr>
          <w:p w14:paraId="754EF50C" w14:textId="225592AF" w:rsidR="00503D87" w:rsidRPr="00D33D0E" w:rsidRDefault="00503D87" w:rsidP="00503D87">
            <w:pPr>
              <w:rPr>
                <w:sz w:val="18"/>
                <w:szCs w:val="18"/>
              </w:rPr>
            </w:pPr>
            <w:r w:rsidRPr="00D33D0E">
              <w:rPr>
                <w:sz w:val="18"/>
                <w:szCs w:val="18"/>
              </w:rPr>
              <w:t>Gatunek objęty ochroną ścisłą</w:t>
            </w:r>
          </w:p>
        </w:tc>
        <w:tc>
          <w:tcPr>
            <w:tcW w:w="1111" w:type="dxa"/>
          </w:tcPr>
          <w:p w14:paraId="711BD667" w14:textId="657D2718" w:rsidR="00503D87" w:rsidRDefault="00503D87" w:rsidP="00503D87">
            <w:pPr>
              <w:rPr>
                <w:sz w:val="18"/>
                <w:szCs w:val="18"/>
              </w:rPr>
            </w:pPr>
            <w:r>
              <w:rPr>
                <w:sz w:val="18"/>
                <w:szCs w:val="18"/>
              </w:rPr>
              <w:t>Tak</w:t>
            </w:r>
          </w:p>
        </w:tc>
        <w:tc>
          <w:tcPr>
            <w:tcW w:w="843" w:type="dxa"/>
            <w:shd w:val="clear" w:color="auto" w:fill="F6BCBC"/>
          </w:tcPr>
          <w:p w14:paraId="53FD0FCC" w14:textId="0D51AF2B" w:rsidR="00503D87" w:rsidRPr="00D33D0E" w:rsidRDefault="00503D87" w:rsidP="00503D87">
            <w:pPr>
              <w:rPr>
                <w:rFonts w:ascii="Segoe UI Symbol" w:hAnsi="Segoe UI Symbol" w:cs="Segoe UI Symbol"/>
                <w:sz w:val="18"/>
                <w:szCs w:val="18"/>
              </w:rPr>
            </w:pPr>
            <w:r w:rsidRPr="00D33D0E">
              <w:rPr>
                <w:rFonts w:ascii="Segoe UI Symbol" w:hAnsi="Segoe UI Symbol" w:cs="Segoe UI Symbol"/>
                <w:sz w:val="18"/>
                <w:szCs w:val="18"/>
              </w:rPr>
              <w:t>✖</w:t>
            </w:r>
          </w:p>
        </w:tc>
      </w:tr>
      <w:tr w:rsidR="004A0014" w:rsidRPr="00D33D0E" w14:paraId="5F1A667B" w14:textId="77777777" w:rsidTr="006C18AF">
        <w:tc>
          <w:tcPr>
            <w:tcW w:w="2161" w:type="dxa"/>
          </w:tcPr>
          <w:p w14:paraId="7BF20FAC" w14:textId="77777777" w:rsidR="004A0014" w:rsidRDefault="004A0014" w:rsidP="004A0014">
            <w:pPr>
              <w:rPr>
                <w:i/>
                <w:iCs/>
                <w:sz w:val="18"/>
                <w:szCs w:val="18"/>
              </w:rPr>
            </w:pPr>
            <w:proofErr w:type="spellStart"/>
            <w:r>
              <w:rPr>
                <w:i/>
                <w:iCs/>
                <w:sz w:val="18"/>
                <w:szCs w:val="18"/>
              </w:rPr>
              <w:t>Bucephala</w:t>
            </w:r>
            <w:proofErr w:type="spellEnd"/>
            <w:r>
              <w:rPr>
                <w:i/>
                <w:iCs/>
                <w:sz w:val="18"/>
                <w:szCs w:val="18"/>
              </w:rPr>
              <w:t xml:space="preserve"> </w:t>
            </w:r>
            <w:proofErr w:type="spellStart"/>
            <w:r>
              <w:rPr>
                <w:i/>
                <w:iCs/>
                <w:sz w:val="18"/>
                <w:szCs w:val="18"/>
              </w:rPr>
              <w:t>clangula</w:t>
            </w:r>
            <w:proofErr w:type="spellEnd"/>
          </w:p>
          <w:p w14:paraId="19E7F2E8" w14:textId="0E4853B6" w:rsidR="004A0014" w:rsidRPr="00176EEB" w:rsidRDefault="004A0014" w:rsidP="004A0014">
            <w:pPr>
              <w:rPr>
                <w:sz w:val="18"/>
                <w:szCs w:val="18"/>
              </w:rPr>
            </w:pPr>
            <w:r>
              <w:rPr>
                <w:sz w:val="18"/>
                <w:szCs w:val="18"/>
              </w:rPr>
              <w:t>Gągoł</w:t>
            </w:r>
          </w:p>
        </w:tc>
        <w:tc>
          <w:tcPr>
            <w:tcW w:w="1328" w:type="dxa"/>
          </w:tcPr>
          <w:p w14:paraId="4417EF4C" w14:textId="58D10712" w:rsidR="004A0014" w:rsidRDefault="004A0014" w:rsidP="004A0014">
            <w:pPr>
              <w:rPr>
                <w:sz w:val="18"/>
                <w:szCs w:val="18"/>
              </w:rPr>
            </w:pPr>
            <w:r>
              <w:rPr>
                <w:sz w:val="18"/>
                <w:szCs w:val="18"/>
              </w:rPr>
              <w:t xml:space="preserve">IUCN: </w:t>
            </w:r>
            <w:r w:rsidR="0053507F">
              <w:rPr>
                <w:sz w:val="18"/>
                <w:szCs w:val="18"/>
              </w:rPr>
              <w:t xml:space="preserve">LC </w:t>
            </w:r>
            <w:r>
              <w:rPr>
                <w:sz w:val="18"/>
                <w:szCs w:val="18"/>
              </w:rPr>
              <w:t>[203]</w:t>
            </w:r>
          </w:p>
          <w:p w14:paraId="725E5E88" w14:textId="0196680F" w:rsidR="004A0014" w:rsidRDefault="004A0014" w:rsidP="004A0014">
            <w:pPr>
              <w:rPr>
                <w:sz w:val="18"/>
                <w:szCs w:val="18"/>
              </w:rPr>
            </w:pPr>
            <w:r>
              <w:rPr>
                <w:sz w:val="18"/>
                <w:szCs w:val="18"/>
              </w:rPr>
              <w:t>Krajowa: LC</w:t>
            </w:r>
          </w:p>
        </w:tc>
        <w:tc>
          <w:tcPr>
            <w:tcW w:w="1391" w:type="dxa"/>
          </w:tcPr>
          <w:p w14:paraId="295D86B6" w14:textId="58115530" w:rsidR="004A0014" w:rsidRDefault="004A0014" w:rsidP="004A0014">
            <w:pPr>
              <w:rPr>
                <w:sz w:val="18"/>
                <w:szCs w:val="18"/>
              </w:rPr>
            </w:pPr>
            <w:r>
              <w:rPr>
                <w:sz w:val="18"/>
                <w:szCs w:val="18"/>
              </w:rPr>
              <w:t>Nie [203]</w:t>
            </w:r>
          </w:p>
        </w:tc>
        <w:tc>
          <w:tcPr>
            <w:tcW w:w="1210" w:type="dxa"/>
          </w:tcPr>
          <w:p w14:paraId="0405BEF9" w14:textId="7AEF0710" w:rsidR="004A0014" w:rsidRDefault="004A0014" w:rsidP="004A0014">
            <w:pPr>
              <w:rPr>
                <w:sz w:val="18"/>
                <w:szCs w:val="18"/>
              </w:rPr>
            </w:pPr>
            <w:r>
              <w:rPr>
                <w:sz w:val="18"/>
                <w:szCs w:val="18"/>
              </w:rPr>
              <w:t>Nie</w:t>
            </w:r>
          </w:p>
        </w:tc>
        <w:tc>
          <w:tcPr>
            <w:tcW w:w="2716" w:type="dxa"/>
          </w:tcPr>
          <w:p w14:paraId="6B7C1B8A" w14:textId="391ED97C" w:rsidR="004A0014" w:rsidRPr="004A034F" w:rsidRDefault="005A21D8" w:rsidP="004A0014">
            <w:pPr>
              <w:rPr>
                <w:sz w:val="18"/>
                <w:szCs w:val="18"/>
              </w:rPr>
            </w:pPr>
            <w:r w:rsidRPr="005A21D8">
              <w:rPr>
                <w:sz w:val="18"/>
                <w:szCs w:val="18"/>
              </w:rPr>
              <w:t xml:space="preserve">Występuje w chłodniejszych rejonach Starego i Nowego Świata. Zamieszkuje północną i środkową </w:t>
            </w:r>
            <w:hyperlink r:id="rId20" w:tooltip="Europa" w:history="1">
              <w:r w:rsidRPr="005A21D8">
                <w:rPr>
                  <w:rStyle w:val="Hipercze"/>
                  <w:sz w:val="18"/>
                  <w:szCs w:val="18"/>
                </w:rPr>
                <w:t>Europę</w:t>
              </w:r>
            </w:hyperlink>
            <w:r w:rsidRPr="005A21D8">
              <w:rPr>
                <w:sz w:val="18"/>
                <w:szCs w:val="18"/>
              </w:rPr>
              <w:t xml:space="preserve"> oraz północną </w:t>
            </w:r>
            <w:hyperlink r:id="rId21" w:tooltip="Azja" w:history="1">
              <w:r w:rsidRPr="005A21D8">
                <w:rPr>
                  <w:rStyle w:val="Hipercze"/>
                  <w:sz w:val="18"/>
                  <w:szCs w:val="18"/>
                </w:rPr>
                <w:t>Azję</w:t>
              </w:r>
            </w:hyperlink>
            <w:r w:rsidRPr="005A21D8">
              <w:rPr>
                <w:sz w:val="18"/>
                <w:szCs w:val="18"/>
              </w:rPr>
              <w:t xml:space="preserve"> i Amerykę Północną.</w:t>
            </w:r>
            <w:r>
              <w:rPr>
                <w:sz w:val="18"/>
                <w:szCs w:val="18"/>
              </w:rPr>
              <w:t xml:space="preserve"> Preferuje śr</w:t>
            </w:r>
            <w:r w:rsidRPr="005A21D8">
              <w:rPr>
                <w:sz w:val="18"/>
                <w:szCs w:val="18"/>
              </w:rPr>
              <w:t>ódleśne jeziora i stawy hodowlane, starorzecza, itp.</w:t>
            </w:r>
          </w:p>
        </w:tc>
        <w:tc>
          <w:tcPr>
            <w:tcW w:w="1998" w:type="dxa"/>
          </w:tcPr>
          <w:p w14:paraId="1339691C" w14:textId="0A646E5F" w:rsidR="004A0014" w:rsidRPr="00D33D0E" w:rsidRDefault="00BC271E" w:rsidP="004A0014">
            <w:pPr>
              <w:rPr>
                <w:sz w:val="18"/>
                <w:szCs w:val="18"/>
              </w:rPr>
            </w:pPr>
            <w:r w:rsidRPr="00D33D0E">
              <w:rPr>
                <w:sz w:val="18"/>
                <w:szCs w:val="18"/>
              </w:rPr>
              <w:t>Wysokie ze względu na dogodne warunki siedliskowe w obszarze przedsięwzięcia</w:t>
            </w:r>
          </w:p>
        </w:tc>
        <w:tc>
          <w:tcPr>
            <w:tcW w:w="1843" w:type="dxa"/>
          </w:tcPr>
          <w:p w14:paraId="1C8200E9" w14:textId="69A7F673" w:rsidR="004A0014" w:rsidRPr="00D33D0E" w:rsidRDefault="004A0014" w:rsidP="004A0014">
            <w:pPr>
              <w:rPr>
                <w:sz w:val="18"/>
                <w:szCs w:val="18"/>
              </w:rPr>
            </w:pPr>
            <w:r w:rsidRPr="00D33D0E">
              <w:rPr>
                <w:sz w:val="18"/>
                <w:szCs w:val="18"/>
              </w:rPr>
              <w:t>Gatunek objęty ochroną ścisłą i ujęty w Dyrektywie Ptasiej</w:t>
            </w:r>
          </w:p>
        </w:tc>
        <w:tc>
          <w:tcPr>
            <w:tcW w:w="1111" w:type="dxa"/>
          </w:tcPr>
          <w:p w14:paraId="4269A4CA" w14:textId="6BA689CB" w:rsidR="004A0014" w:rsidRDefault="004A0014" w:rsidP="004A0014">
            <w:pPr>
              <w:rPr>
                <w:sz w:val="18"/>
                <w:szCs w:val="18"/>
              </w:rPr>
            </w:pPr>
            <w:r>
              <w:rPr>
                <w:sz w:val="18"/>
                <w:szCs w:val="18"/>
              </w:rPr>
              <w:t>Tak</w:t>
            </w:r>
          </w:p>
        </w:tc>
        <w:tc>
          <w:tcPr>
            <w:tcW w:w="843" w:type="dxa"/>
            <w:shd w:val="clear" w:color="auto" w:fill="F6BCBC"/>
          </w:tcPr>
          <w:p w14:paraId="69E3B16C" w14:textId="6F011FCA" w:rsidR="004A0014" w:rsidRPr="00D33D0E" w:rsidRDefault="004A0014" w:rsidP="004A0014">
            <w:pPr>
              <w:rPr>
                <w:rFonts w:ascii="Segoe UI Symbol" w:hAnsi="Segoe UI Symbol" w:cs="Segoe UI Symbol"/>
                <w:sz w:val="18"/>
                <w:szCs w:val="18"/>
              </w:rPr>
            </w:pPr>
            <w:r w:rsidRPr="00D33D0E">
              <w:rPr>
                <w:rFonts w:ascii="Segoe UI Symbol" w:hAnsi="Segoe UI Symbol" w:cs="Segoe UI Symbol"/>
                <w:sz w:val="18"/>
                <w:szCs w:val="18"/>
              </w:rPr>
              <w:t>✖</w:t>
            </w:r>
          </w:p>
        </w:tc>
      </w:tr>
      <w:tr w:rsidR="00D345E8" w:rsidRPr="00D33D0E" w14:paraId="618F492D" w14:textId="77777777" w:rsidTr="006C18AF">
        <w:tc>
          <w:tcPr>
            <w:tcW w:w="2161" w:type="dxa"/>
          </w:tcPr>
          <w:p w14:paraId="3A84D864" w14:textId="77777777" w:rsidR="00D345E8" w:rsidRDefault="00D345E8" w:rsidP="00D345E8">
            <w:pPr>
              <w:rPr>
                <w:i/>
                <w:iCs/>
                <w:sz w:val="18"/>
                <w:szCs w:val="18"/>
              </w:rPr>
            </w:pPr>
            <w:proofErr w:type="spellStart"/>
            <w:r>
              <w:rPr>
                <w:i/>
                <w:iCs/>
                <w:sz w:val="18"/>
                <w:szCs w:val="18"/>
              </w:rPr>
              <w:t>Pyrrhula</w:t>
            </w:r>
            <w:proofErr w:type="spellEnd"/>
            <w:r>
              <w:rPr>
                <w:i/>
                <w:iCs/>
                <w:sz w:val="18"/>
                <w:szCs w:val="18"/>
              </w:rPr>
              <w:t xml:space="preserve"> </w:t>
            </w:r>
            <w:proofErr w:type="spellStart"/>
            <w:r>
              <w:rPr>
                <w:i/>
                <w:iCs/>
                <w:sz w:val="18"/>
                <w:szCs w:val="18"/>
              </w:rPr>
              <w:t>pyrrhula</w:t>
            </w:r>
            <w:proofErr w:type="spellEnd"/>
          </w:p>
          <w:p w14:paraId="307E34C3" w14:textId="4B889CA8" w:rsidR="00D345E8" w:rsidRPr="00176EEB" w:rsidRDefault="00D345E8" w:rsidP="00D345E8">
            <w:pPr>
              <w:rPr>
                <w:sz w:val="18"/>
                <w:szCs w:val="18"/>
              </w:rPr>
            </w:pPr>
            <w:r>
              <w:rPr>
                <w:sz w:val="18"/>
                <w:szCs w:val="18"/>
              </w:rPr>
              <w:t>Gil</w:t>
            </w:r>
          </w:p>
        </w:tc>
        <w:tc>
          <w:tcPr>
            <w:tcW w:w="1328" w:type="dxa"/>
          </w:tcPr>
          <w:p w14:paraId="6EA4DCDA" w14:textId="64783676" w:rsidR="00D345E8" w:rsidRDefault="00D345E8" w:rsidP="00D345E8">
            <w:pPr>
              <w:rPr>
                <w:sz w:val="18"/>
                <w:szCs w:val="18"/>
              </w:rPr>
            </w:pPr>
            <w:r>
              <w:rPr>
                <w:sz w:val="18"/>
                <w:szCs w:val="18"/>
              </w:rPr>
              <w:t xml:space="preserve">IUCN: </w:t>
            </w:r>
            <w:r w:rsidR="0053507F">
              <w:rPr>
                <w:sz w:val="18"/>
                <w:szCs w:val="18"/>
              </w:rPr>
              <w:t xml:space="preserve">LC </w:t>
            </w:r>
            <w:r>
              <w:rPr>
                <w:sz w:val="18"/>
                <w:szCs w:val="18"/>
              </w:rPr>
              <w:t>[204]</w:t>
            </w:r>
          </w:p>
          <w:p w14:paraId="74BAE0B9" w14:textId="6E253329" w:rsidR="00D345E8" w:rsidRDefault="00D345E8" w:rsidP="00D345E8">
            <w:pPr>
              <w:rPr>
                <w:sz w:val="18"/>
                <w:szCs w:val="18"/>
              </w:rPr>
            </w:pPr>
            <w:r>
              <w:rPr>
                <w:sz w:val="18"/>
                <w:szCs w:val="18"/>
              </w:rPr>
              <w:t>Krajowa: LC</w:t>
            </w:r>
          </w:p>
        </w:tc>
        <w:tc>
          <w:tcPr>
            <w:tcW w:w="1391" w:type="dxa"/>
          </w:tcPr>
          <w:p w14:paraId="404C08C7" w14:textId="7FF553C0" w:rsidR="00D345E8" w:rsidRDefault="00D345E8" w:rsidP="00D345E8">
            <w:pPr>
              <w:rPr>
                <w:sz w:val="18"/>
                <w:szCs w:val="18"/>
              </w:rPr>
            </w:pPr>
            <w:r>
              <w:rPr>
                <w:sz w:val="18"/>
                <w:szCs w:val="18"/>
              </w:rPr>
              <w:t>Nie [204]</w:t>
            </w:r>
          </w:p>
        </w:tc>
        <w:tc>
          <w:tcPr>
            <w:tcW w:w="1210" w:type="dxa"/>
          </w:tcPr>
          <w:p w14:paraId="3FF97F9A" w14:textId="462B3EE7" w:rsidR="00D345E8" w:rsidRDefault="00D345E8" w:rsidP="00D345E8">
            <w:pPr>
              <w:rPr>
                <w:sz w:val="18"/>
                <w:szCs w:val="18"/>
              </w:rPr>
            </w:pPr>
            <w:r>
              <w:rPr>
                <w:sz w:val="18"/>
                <w:szCs w:val="18"/>
              </w:rPr>
              <w:t>Nie</w:t>
            </w:r>
          </w:p>
        </w:tc>
        <w:tc>
          <w:tcPr>
            <w:tcW w:w="2716" w:type="dxa"/>
          </w:tcPr>
          <w:p w14:paraId="61A11175" w14:textId="5CE54570" w:rsidR="00D345E8" w:rsidRPr="005A21D8" w:rsidRDefault="00D345E8" w:rsidP="00D345E8">
            <w:pPr>
              <w:rPr>
                <w:sz w:val="18"/>
                <w:szCs w:val="18"/>
              </w:rPr>
            </w:pPr>
            <w:r w:rsidRPr="003170DD">
              <w:rPr>
                <w:sz w:val="18"/>
                <w:szCs w:val="18"/>
              </w:rPr>
              <w:t xml:space="preserve">Zamieszkuje północną </w:t>
            </w:r>
            <w:hyperlink r:id="rId22" w:tooltip="Europa" w:history="1">
              <w:r w:rsidRPr="003170DD">
                <w:rPr>
                  <w:rStyle w:val="Hipercze"/>
                  <w:sz w:val="18"/>
                  <w:szCs w:val="18"/>
                </w:rPr>
                <w:t>Europę</w:t>
              </w:r>
            </w:hyperlink>
            <w:r w:rsidRPr="003170DD">
              <w:rPr>
                <w:sz w:val="18"/>
                <w:szCs w:val="18"/>
              </w:rPr>
              <w:t xml:space="preserve"> i </w:t>
            </w:r>
            <w:hyperlink r:id="rId23" w:tooltip="Azja" w:history="1">
              <w:r w:rsidRPr="003170DD">
                <w:rPr>
                  <w:rStyle w:val="Hipercze"/>
                  <w:sz w:val="18"/>
                  <w:szCs w:val="18"/>
                </w:rPr>
                <w:t>Azję</w:t>
              </w:r>
            </w:hyperlink>
            <w:r w:rsidRPr="003170DD">
              <w:rPr>
                <w:sz w:val="18"/>
                <w:szCs w:val="18"/>
              </w:rPr>
              <w:t xml:space="preserve"> aż po </w:t>
            </w:r>
            <w:hyperlink r:id="rId24" w:tooltip="Kamczatka" w:history="1">
              <w:r w:rsidRPr="003170DD">
                <w:rPr>
                  <w:rStyle w:val="Hipercze"/>
                  <w:sz w:val="18"/>
                  <w:szCs w:val="18"/>
                </w:rPr>
                <w:t>Kamczatkę</w:t>
              </w:r>
            </w:hyperlink>
            <w:r w:rsidRPr="003170DD">
              <w:rPr>
                <w:sz w:val="18"/>
                <w:szCs w:val="18"/>
              </w:rPr>
              <w:t xml:space="preserve"> i Japonię. Poza tym spotkać go można w północnej Turcji i Iranie.</w:t>
            </w:r>
            <w:r>
              <w:rPr>
                <w:sz w:val="18"/>
                <w:szCs w:val="18"/>
              </w:rPr>
              <w:t xml:space="preserve"> Preferuje b</w:t>
            </w:r>
            <w:r w:rsidRPr="00D345E8">
              <w:rPr>
                <w:sz w:val="18"/>
                <w:szCs w:val="18"/>
              </w:rPr>
              <w:t>ory świerkowe i jodłowe, lasy mieszane, zadrzewienia</w:t>
            </w:r>
            <w:r>
              <w:rPr>
                <w:sz w:val="18"/>
                <w:szCs w:val="18"/>
              </w:rPr>
              <w:t>.</w:t>
            </w:r>
          </w:p>
        </w:tc>
        <w:tc>
          <w:tcPr>
            <w:tcW w:w="1998" w:type="dxa"/>
          </w:tcPr>
          <w:p w14:paraId="7B279F86" w14:textId="61C87DBD" w:rsidR="00D345E8" w:rsidRPr="00D33D0E" w:rsidRDefault="00D345E8" w:rsidP="00D345E8">
            <w:pPr>
              <w:rPr>
                <w:sz w:val="18"/>
                <w:szCs w:val="18"/>
              </w:rPr>
            </w:pPr>
            <w:r w:rsidRPr="00D33D0E">
              <w:rPr>
                <w:sz w:val="18"/>
                <w:szCs w:val="18"/>
              </w:rPr>
              <w:t>Wysokie ze względu na dogodne warunki siedliskowe w obszarze przedsięwzięcia</w:t>
            </w:r>
          </w:p>
        </w:tc>
        <w:tc>
          <w:tcPr>
            <w:tcW w:w="1843" w:type="dxa"/>
          </w:tcPr>
          <w:p w14:paraId="3A1FD8B5" w14:textId="4DE34838" w:rsidR="00D345E8" w:rsidRPr="00D33D0E" w:rsidRDefault="00D345E8" w:rsidP="00D345E8">
            <w:pPr>
              <w:rPr>
                <w:sz w:val="18"/>
                <w:szCs w:val="18"/>
              </w:rPr>
            </w:pPr>
            <w:r w:rsidRPr="00D33D0E">
              <w:rPr>
                <w:sz w:val="18"/>
                <w:szCs w:val="18"/>
              </w:rPr>
              <w:t>Gatunek objęty ochroną ścisłą</w:t>
            </w:r>
          </w:p>
        </w:tc>
        <w:tc>
          <w:tcPr>
            <w:tcW w:w="1111" w:type="dxa"/>
          </w:tcPr>
          <w:p w14:paraId="72C9697F" w14:textId="23567313" w:rsidR="00D345E8" w:rsidRDefault="00D345E8" w:rsidP="00D345E8">
            <w:pPr>
              <w:rPr>
                <w:sz w:val="18"/>
                <w:szCs w:val="18"/>
              </w:rPr>
            </w:pPr>
            <w:r>
              <w:rPr>
                <w:sz w:val="18"/>
                <w:szCs w:val="18"/>
              </w:rPr>
              <w:t>Tak</w:t>
            </w:r>
          </w:p>
        </w:tc>
        <w:tc>
          <w:tcPr>
            <w:tcW w:w="843" w:type="dxa"/>
            <w:shd w:val="clear" w:color="auto" w:fill="F6BCBC"/>
          </w:tcPr>
          <w:p w14:paraId="33E133DC" w14:textId="46895480" w:rsidR="00D345E8" w:rsidRPr="00D33D0E" w:rsidRDefault="00D345E8" w:rsidP="00D345E8">
            <w:pPr>
              <w:rPr>
                <w:rFonts w:ascii="Segoe UI Symbol" w:hAnsi="Segoe UI Symbol" w:cs="Segoe UI Symbol"/>
                <w:sz w:val="18"/>
                <w:szCs w:val="18"/>
              </w:rPr>
            </w:pPr>
            <w:r w:rsidRPr="00D33D0E">
              <w:rPr>
                <w:rFonts w:ascii="Segoe UI Symbol" w:hAnsi="Segoe UI Symbol" w:cs="Segoe UI Symbol"/>
                <w:sz w:val="18"/>
                <w:szCs w:val="18"/>
              </w:rPr>
              <w:t>✖</w:t>
            </w:r>
          </w:p>
        </w:tc>
      </w:tr>
      <w:tr w:rsidR="00421D5B" w:rsidRPr="00D33D0E" w14:paraId="51959836" w14:textId="77777777" w:rsidTr="006C18AF">
        <w:tc>
          <w:tcPr>
            <w:tcW w:w="2161" w:type="dxa"/>
          </w:tcPr>
          <w:p w14:paraId="441FBC90" w14:textId="77777777" w:rsidR="00421D5B" w:rsidRDefault="00421D5B" w:rsidP="00421D5B">
            <w:pPr>
              <w:rPr>
                <w:i/>
                <w:iCs/>
                <w:sz w:val="18"/>
                <w:szCs w:val="18"/>
              </w:rPr>
            </w:pPr>
            <w:proofErr w:type="spellStart"/>
            <w:r w:rsidRPr="0053507F">
              <w:rPr>
                <w:i/>
                <w:iCs/>
                <w:sz w:val="18"/>
                <w:szCs w:val="18"/>
              </w:rPr>
              <w:t>Coccothraustes</w:t>
            </w:r>
            <w:proofErr w:type="spellEnd"/>
            <w:r w:rsidRPr="0053507F">
              <w:rPr>
                <w:i/>
                <w:iCs/>
                <w:sz w:val="18"/>
                <w:szCs w:val="18"/>
              </w:rPr>
              <w:t xml:space="preserve"> </w:t>
            </w:r>
            <w:proofErr w:type="spellStart"/>
            <w:r w:rsidRPr="0053507F">
              <w:rPr>
                <w:i/>
                <w:iCs/>
                <w:sz w:val="18"/>
                <w:szCs w:val="18"/>
              </w:rPr>
              <w:t>coccothraustes</w:t>
            </w:r>
            <w:proofErr w:type="spellEnd"/>
          </w:p>
          <w:p w14:paraId="4F6474A4" w14:textId="188A7955" w:rsidR="00421D5B" w:rsidRPr="00176EEB" w:rsidRDefault="00421D5B" w:rsidP="00421D5B">
            <w:pPr>
              <w:rPr>
                <w:sz w:val="18"/>
                <w:szCs w:val="18"/>
              </w:rPr>
            </w:pPr>
            <w:r>
              <w:rPr>
                <w:sz w:val="18"/>
                <w:szCs w:val="18"/>
              </w:rPr>
              <w:lastRenderedPageBreak/>
              <w:t>Grubodziób</w:t>
            </w:r>
          </w:p>
        </w:tc>
        <w:tc>
          <w:tcPr>
            <w:tcW w:w="1328" w:type="dxa"/>
          </w:tcPr>
          <w:p w14:paraId="2108508C" w14:textId="77777777" w:rsidR="00421D5B" w:rsidRDefault="00421D5B" w:rsidP="00421D5B">
            <w:pPr>
              <w:rPr>
                <w:sz w:val="18"/>
                <w:szCs w:val="18"/>
              </w:rPr>
            </w:pPr>
            <w:r>
              <w:rPr>
                <w:sz w:val="18"/>
                <w:szCs w:val="18"/>
              </w:rPr>
              <w:lastRenderedPageBreak/>
              <w:t>IUCN: LC [205]</w:t>
            </w:r>
          </w:p>
          <w:p w14:paraId="5BDB8640" w14:textId="1C4E0251" w:rsidR="00766130" w:rsidRDefault="00766130" w:rsidP="00421D5B">
            <w:pPr>
              <w:rPr>
                <w:sz w:val="18"/>
                <w:szCs w:val="18"/>
              </w:rPr>
            </w:pPr>
            <w:r>
              <w:rPr>
                <w:sz w:val="18"/>
                <w:szCs w:val="18"/>
              </w:rPr>
              <w:lastRenderedPageBreak/>
              <w:t>Krajowa: LC</w:t>
            </w:r>
          </w:p>
        </w:tc>
        <w:tc>
          <w:tcPr>
            <w:tcW w:w="1391" w:type="dxa"/>
          </w:tcPr>
          <w:p w14:paraId="0FBA3AD1" w14:textId="5825062F" w:rsidR="00421D5B" w:rsidRDefault="00421D5B" w:rsidP="00421D5B">
            <w:pPr>
              <w:rPr>
                <w:sz w:val="18"/>
                <w:szCs w:val="18"/>
              </w:rPr>
            </w:pPr>
            <w:r>
              <w:rPr>
                <w:sz w:val="18"/>
                <w:szCs w:val="18"/>
              </w:rPr>
              <w:lastRenderedPageBreak/>
              <w:t>Nie [205]</w:t>
            </w:r>
          </w:p>
        </w:tc>
        <w:tc>
          <w:tcPr>
            <w:tcW w:w="1210" w:type="dxa"/>
          </w:tcPr>
          <w:p w14:paraId="766F172C" w14:textId="03237689" w:rsidR="00421D5B" w:rsidRDefault="00421D5B" w:rsidP="00421D5B">
            <w:pPr>
              <w:rPr>
                <w:sz w:val="18"/>
                <w:szCs w:val="18"/>
              </w:rPr>
            </w:pPr>
            <w:r>
              <w:rPr>
                <w:sz w:val="18"/>
                <w:szCs w:val="18"/>
              </w:rPr>
              <w:t>Nie</w:t>
            </w:r>
          </w:p>
        </w:tc>
        <w:tc>
          <w:tcPr>
            <w:tcW w:w="2716" w:type="dxa"/>
          </w:tcPr>
          <w:p w14:paraId="1ED8FC7B" w14:textId="0D436CEC" w:rsidR="00421D5B" w:rsidRPr="003170DD" w:rsidRDefault="00421D5B" w:rsidP="00421D5B">
            <w:pPr>
              <w:rPr>
                <w:sz w:val="18"/>
                <w:szCs w:val="18"/>
              </w:rPr>
            </w:pPr>
            <w:r w:rsidRPr="00421D5B">
              <w:rPr>
                <w:sz w:val="18"/>
                <w:szCs w:val="18"/>
              </w:rPr>
              <w:t xml:space="preserve">Zamieszkuje strefę umiarkowaną </w:t>
            </w:r>
            <w:hyperlink r:id="rId25" w:tooltip="Eurazja" w:history="1">
              <w:r w:rsidRPr="00421D5B">
                <w:rPr>
                  <w:rStyle w:val="Hipercze"/>
                  <w:sz w:val="18"/>
                  <w:szCs w:val="18"/>
                </w:rPr>
                <w:t>Eurazji</w:t>
              </w:r>
            </w:hyperlink>
            <w:r w:rsidRPr="00421D5B">
              <w:rPr>
                <w:sz w:val="18"/>
                <w:szCs w:val="18"/>
              </w:rPr>
              <w:t xml:space="preserve"> aż po </w:t>
            </w:r>
            <w:r w:rsidRPr="00421D5B">
              <w:rPr>
                <w:sz w:val="18"/>
                <w:szCs w:val="18"/>
              </w:rPr>
              <w:lastRenderedPageBreak/>
              <w:t>Japonię, oraz północno-zachodnią Afrykę.</w:t>
            </w:r>
            <w:r>
              <w:rPr>
                <w:sz w:val="18"/>
                <w:szCs w:val="18"/>
              </w:rPr>
              <w:t xml:space="preserve"> Preferuje s</w:t>
            </w:r>
            <w:r w:rsidRPr="00421D5B">
              <w:rPr>
                <w:sz w:val="18"/>
                <w:szCs w:val="18"/>
              </w:rPr>
              <w:t>tare lasy liściaste zwłaszcza z bukami i grabami, zadrzewienia, parki, sady</w:t>
            </w:r>
            <w:r>
              <w:rPr>
                <w:sz w:val="18"/>
                <w:szCs w:val="18"/>
              </w:rPr>
              <w:t>.</w:t>
            </w:r>
          </w:p>
        </w:tc>
        <w:tc>
          <w:tcPr>
            <w:tcW w:w="1998" w:type="dxa"/>
          </w:tcPr>
          <w:p w14:paraId="055ABA27" w14:textId="78C50E0F" w:rsidR="00421D5B" w:rsidRPr="00D33D0E" w:rsidRDefault="00421D5B" w:rsidP="00421D5B">
            <w:pPr>
              <w:rPr>
                <w:sz w:val="18"/>
                <w:szCs w:val="18"/>
              </w:rPr>
            </w:pPr>
            <w:r w:rsidRPr="00D33D0E">
              <w:rPr>
                <w:sz w:val="18"/>
                <w:szCs w:val="18"/>
              </w:rPr>
              <w:lastRenderedPageBreak/>
              <w:t xml:space="preserve">Wysokie ze względu na dogodne warunki </w:t>
            </w:r>
            <w:r w:rsidRPr="00D33D0E">
              <w:rPr>
                <w:sz w:val="18"/>
                <w:szCs w:val="18"/>
              </w:rPr>
              <w:lastRenderedPageBreak/>
              <w:t>siedliskowe w obszarze przedsięwzięcia</w:t>
            </w:r>
          </w:p>
        </w:tc>
        <w:tc>
          <w:tcPr>
            <w:tcW w:w="1843" w:type="dxa"/>
          </w:tcPr>
          <w:p w14:paraId="04A417E1" w14:textId="4DD584B6" w:rsidR="00421D5B" w:rsidRPr="00D33D0E" w:rsidRDefault="00421D5B" w:rsidP="00421D5B">
            <w:pPr>
              <w:rPr>
                <w:sz w:val="18"/>
                <w:szCs w:val="18"/>
              </w:rPr>
            </w:pPr>
            <w:r w:rsidRPr="00D33D0E">
              <w:rPr>
                <w:sz w:val="18"/>
                <w:szCs w:val="18"/>
              </w:rPr>
              <w:lastRenderedPageBreak/>
              <w:t>Gatunek objęty ochroną ścisłą</w:t>
            </w:r>
          </w:p>
        </w:tc>
        <w:tc>
          <w:tcPr>
            <w:tcW w:w="1111" w:type="dxa"/>
          </w:tcPr>
          <w:p w14:paraId="2634BE93" w14:textId="13510BF1" w:rsidR="00421D5B" w:rsidRDefault="00421D5B" w:rsidP="00421D5B">
            <w:pPr>
              <w:rPr>
                <w:sz w:val="18"/>
                <w:szCs w:val="18"/>
              </w:rPr>
            </w:pPr>
            <w:r>
              <w:rPr>
                <w:sz w:val="18"/>
                <w:szCs w:val="18"/>
              </w:rPr>
              <w:t>Tak</w:t>
            </w:r>
          </w:p>
        </w:tc>
        <w:tc>
          <w:tcPr>
            <w:tcW w:w="843" w:type="dxa"/>
            <w:shd w:val="clear" w:color="auto" w:fill="F6BCBC"/>
          </w:tcPr>
          <w:p w14:paraId="507FCAD8" w14:textId="2743DD84" w:rsidR="00421D5B" w:rsidRPr="00D33D0E" w:rsidRDefault="00421D5B" w:rsidP="00421D5B">
            <w:pPr>
              <w:rPr>
                <w:rFonts w:ascii="Segoe UI Symbol" w:hAnsi="Segoe UI Symbol" w:cs="Segoe UI Symbol"/>
                <w:sz w:val="18"/>
                <w:szCs w:val="18"/>
              </w:rPr>
            </w:pPr>
            <w:r w:rsidRPr="00D33D0E">
              <w:rPr>
                <w:rFonts w:ascii="Segoe UI Symbol" w:hAnsi="Segoe UI Symbol" w:cs="Segoe UI Symbol"/>
                <w:sz w:val="18"/>
                <w:szCs w:val="18"/>
              </w:rPr>
              <w:t>✖</w:t>
            </w:r>
          </w:p>
        </w:tc>
      </w:tr>
      <w:tr w:rsidR="008667E3" w:rsidRPr="00D33D0E" w14:paraId="7AA9EA73" w14:textId="77777777" w:rsidTr="006C18AF">
        <w:tc>
          <w:tcPr>
            <w:tcW w:w="2161" w:type="dxa"/>
          </w:tcPr>
          <w:p w14:paraId="1E92E4D8" w14:textId="777526B1" w:rsidR="00754D4E" w:rsidRPr="00176EEB" w:rsidRDefault="00754D4E" w:rsidP="008667E3">
            <w:pPr>
              <w:rPr>
                <w:i/>
                <w:iCs/>
                <w:sz w:val="18"/>
                <w:szCs w:val="18"/>
              </w:rPr>
            </w:pPr>
            <w:proofErr w:type="spellStart"/>
            <w:r>
              <w:rPr>
                <w:i/>
                <w:iCs/>
                <w:sz w:val="18"/>
                <w:szCs w:val="18"/>
              </w:rPr>
              <w:t>Turdus</w:t>
            </w:r>
            <w:proofErr w:type="spellEnd"/>
            <w:r>
              <w:rPr>
                <w:i/>
                <w:iCs/>
                <w:sz w:val="18"/>
                <w:szCs w:val="18"/>
              </w:rPr>
              <w:t xml:space="preserve"> </w:t>
            </w:r>
            <w:proofErr w:type="spellStart"/>
            <w:r>
              <w:rPr>
                <w:i/>
                <w:iCs/>
                <w:sz w:val="18"/>
                <w:szCs w:val="18"/>
              </w:rPr>
              <w:t>merula</w:t>
            </w:r>
            <w:proofErr w:type="spellEnd"/>
          </w:p>
          <w:p w14:paraId="241F52A6" w14:textId="2F3EFD94" w:rsidR="008667E3" w:rsidRPr="00176EEB" w:rsidRDefault="008667E3" w:rsidP="008667E3">
            <w:pPr>
              <w:rPr>
                <w:sz w:val="18"/>
                <w:szCs w:val="18"/>
              </w:rPr>
            </w:pPr>
            <w:r>
              <w:rPr>
                <w:sz w:val="18"/>
                <w:szCs w:val="18"/>
              </w:rPr>
              <w:t>Kos</w:t>
            </w:r>
          </w:p>
        </w:tc>
        <w:tc>
          <w:tcPr>
            <w:tcW w:w="1328" w:type="dxa"/>
          </w:tcPr>
          <w:p w14:paraId="0FE355BE" w14:textId="77777777" w:rsidR="008667E3" w:rsidRDefault="008667E3" w:rsidP="008667E3">
            <w:pPr>
              <w:rPr>
                <w:sz w:val="18"/>
                <w:szCs w:val="18"/>
              </w:rPr>
            </w:pPr>
            <w:r>
              <w:rPr>
                <w:sz w:val="18"/>
                <w:szCs w:val="18"/>
              </w:rPr>
              <w:t>IUCN: LC [206]</w:t>
            </w:r>
          </w:p>
          <w:p w14:paraId="60B269EB" w14:textId="491AD53D" w:rsidR="008667E3" w:rsidRDefault="008667E3" w:rsidP="008667E3">
            <w:pPr>
              <w:rPr>
                <w:sz w:val="18"/>
                <w:szCs w:val="18"/>
              </w:rPr>
            </w:pPr>
            <w:r>
              <w:rPr>
                <w:sz w:val="18"/>
                <w:szCs w:val="18"/>
              </w:rPr>
              <w:t>Krajowa: NE</w:t>
            </w:r>
          </w:p>
        </w:tc>
        <w:tc>
          <w:tcPr>
            <w:tcW w:w="1391" w:type="dxa"/>
          </w:tcPr>
          <w:p w14:paraId="37963E61" w14:textId="2C02D1DD" w:rsidR="008667E3" w:rsidRDefault="008667E3" w:rsidP="008667E3">
            <w:pPr>
              <w:rPr>
                <w:sz w:val="18"/>
                <w:szCs w:val="18"/>
              </w:rPr>
            </w:pPr>
            <w:r>
              <w:rPr>
                <w:sz w:val="18"/>
                <w:szCs w:val="18"/>
              </w:rPr>
              <w:t>Nie [206]</w:t>
            </w:r>
          </w:p>
        </w:tc>
        <w:tc>
          <w:tcPr>
            <w:tcW w:w="1210" w:type="dxa"/>
          </w:tcPr>
          <w:p w14:paraId="19E3D932" w14:textId="05761433" w:rsidR="008667E3" w:rsidRDefault="008667E3" w:rsidP="008667E3">
            <w:pPr>
              <w:rPr>
                <w:sz w:val="18"/>
                <w:szCs w:val="18"/>
              </w:rPr>
            </w:pPr>
            <w:r>
              <w:rPr>
                <w:sz w:val="18"/>
                <w:szCs w:val="18"/>
              </w:rPr>
              <w:t>Nie</w:t>
            </w:r>
          </w:p>
        </w:tc>
        <w:tc>
          <w:tcPr>
            <w:tcW w:w="2716" w:type="dxa"/>
          </w:tcPr>
          <w:p w14:paraId="5510115B" w14:textId="26D76AFE" w:rsidR="008667E3" w:rsidRPr="00421D5B" w:rsidRDefault="008667E3" w:rsidP="008667E3">
            <w:pPr>
              <w:rPr>
                <w:sz w:val="18"/>
                <w:szCs w:val="18"/>
              </w:rPr>
            </w:pPr>
            <w:r>
              <w:rPr>
                <w:sz w:val="18"/>
                <w:szCs w:val="18"/>
              </w:rPr>
              <w:t>G</w:t>
            </w:r>
            <w:r w:rsidRPr="00AE0380">
              <w:rPr>
                <w:sz w:val="18"/>
                <w:szCs w:val="18"/>
              </w:rPr>
              <w:t>niazdują w niemal całej Europie poza daleką północą i krańcami południowo-wschodnimi. Poza tym zamieszkują fragmenty Afryki Północnej i Azji, głównie Bliski Wschód i Azję Środkową.</w:t>
            </w:r>
            <w:r>
              <w:rPr>
                <w:sz w:val="18"/>
                <w:szCs w:val="18"/>
              </w:rPr>
              <w:t xml:space="preserve"> Preferuje l</w:t>
            </w:r>
            <w:r w:rsidRPr="008667E3">
              <w:rPr>
                <w:sz w:val="18"/>
                <w:szCs w:val="18"/>
              </w:rPr>
              <w:t>asy różnych typów, zadrzewienia, parki, także pośród zabudowy miejskiej</w:t>
            </w:r>
            <w:r>
              <w:rPr>
                <w:sz w:val="18"/>
                <w:szCs w:val="18"/>
              </w:rPr>
              <w:t>.</w:t>
            </w:r>
          </w:p>
        </w:tc>
        <w:tc>
          <w:tcPr>
            <w:tcW w:w="1998" w:type="dxa"/>
          </w:tcPr>
          <w:p w14:paraId="6476A0C1" w14:textId="0CC0D7B7" w:rsidR="008667E3" w:rsidRPr="00D33D0E" w:rsidRDefault="008667E3" w:rsidP="008667E3">
            <w:pPr>
              <w:rPr>
                <w:sz w:val="18"/>
                <w:szCs w:val="18"/>
              </w:rPr>
            </w:pPr>
            <w:r w:rsidRPr="00D33D0E">
              <w:rPr>
                <w:sz w:val="18"/>
                <w:szCs w:val="18"/>
              </w:rPr>
              <w:t>Wysokie ze względu na dogodne warunki siedliskowe w obszarze przedsięwzięcia</w:t>
            </w:r>
          </w:p>
        </w:tc>
        <w:tc>
          <w:tcPr>
            <w:tcW w:w="1843" w:type="dxa"/>
          </w:tcPr>
          <w:p w14:paraId="3601FE01" w14:textId="2E2109A4" w:rsidR="008667E3" w:rsidRPr="00D33D0E" w:rsidRDefault="008667E3" w:rsidP="008667E3">
            <w:pPr>
              <w:rPr>
                <w:sz w:val="18"/>
                <w:szCs w:val="18"/>
              </w:rPr>
            </w:pPr>
            <w:r w:rsidRPr="00D33D0E">
              <w:rPr>
                <w:sz w:val="18"/>
                <w:szCs w:val="18"/>
              </w:rPr>
              <w:t>Gatunek objęty ochroną ścisłą</w:t>
            </w:r>
          </w:p>
        </w:tc>
        <w:tc>
          <w:tcPr>
            <w:tcW w:w="1111" w:type="dxa"/>
          </w:tcPr>
          <w:p w14:paraId="057A49CE" w14:textId="447BACB9" w:rsidR="008667E3" w:rsidRDefault="008667E3" w:rsidP="008667E3">
            <w:pPr>
              <w:rPr>
                <w:sz w:val="18"/>
                <w:szCs w:val="18"/>
              </w:rPr>
            </w:pPr>
            <w:r>
              <w:rPr>
                <w:sz w:val="18"/>
                <w:szCs w:val="18"/>
              </w:rPr>
              <w:t>Tak</w:t>
            </w:r>
          </w:p>
        </w:tc>
        <w:tc>
          <w:tcPr>
            <w:tcW w:w="843" w:type="dxa"/>
            <w:shd w:val="clear" w:color="auto" w:fill="F6BCBC"/>
          </w:tcPr>
          <w:p w14:paraId="3F6E045B" w14:textId="579E0E5F" w:rsidR="008667E3" w:rsidRPr="00D33D0E" w:rsidRDefault="008667E3" w:rsidP="008667E3">
            <w:pPr>
              <w:rPr>
                <w:rFonts w:ascii="Segoe UI Symbol" w:hAnsi="Segoe UI Symbol" w:cs="Segoe UI Symbol"/>
                <w:sz w:val="18"/>
                <w:szCs w:val="18"/>
              </w:rPr>
            </w:pPr>
            <w:r w:rsidRPr="00D33D0E">
              <w:rPr>
                <w:rFonts w:ascii="Segoe UI Symbol" w:hAnsi="Segoe UI Symbol" w:cs="Segoe UI Symbol"/>
                <w:sz w:val="18"/>
                <w:szCs w:val="18"/>
              </w:rPr>
              <w:t>✖</w:t>
            </w:r>
          </w:p>
        </w:tc>
      </w:tr>
      <w:tr w:rsidR="00182EB5" w:rsidRPr="00D33D0E" w14:paraId="464AC5C8" w14:textId="77777777" w:rsidTr="006C18AF">
        <w:tc>
          <w:tcPr>
            <w:tcW w:w="2161" w:type="dxa"/>
          </w:tcPr>
          <w:p w14:paraId="44BF2357" w14:textId="12B44612" w:rsidR="00182EB5" w:rsidRPr="00176EEB" w:rsidRDefault="00182EB5" w:rsidP="00182EB5">
            <w:pPr>
              <w:rPr>
                <w:i/>
                <w:iCs/>
                <w:sz w:val="18"/>
                <w:szCs w:val="18"/>
              </w:rPr>
            </w:pPr>
            <w:proofErr w:type="spellStart"/>
            <w:r>
              <w:rPr>
                <w:i/>
                <w:iCs/>
                <w:sz w:val="18"/>
                <w:szCs w:val="18"/>
              </w:rPr>
              <w:t>Turdus</w:t>
            </w:r>
            <w:proofErr w:type="spellEnd"/>
            <w:r>
              <w:rPr>
                <w:i/>
                <w:iCs/>
                <w:sz w:val="18"/>
                <w:szCs w:val="18"/>
              </w:rPr>
              <w:t xml:space="preserve"> </w:t>
            </w:r>
            <w:proofErr w:type="spellStart"/>
            <w:r>
              <w:rPr>
                <w:i/>
                <w:iCs/>
                <w:sz w:val="18"/>
                <w:szCs w:val="18"/>
              </w:rPr>
              <w:t>pilaris</w:t>
            </w:r>
            <w:proofErr w:type="spellEnd"/>
          </w:p>
          <w:p w14:paraId="0817CF83" w14:textId="31FCA7D3" w:rsidR="00182EB5" w:rsidRDefault="00182EB5" w:rsidP="00182EB5">
            <w:pPr>
              <w:rPr>
                <w:sz w:val="18"/>
                <w:szCs w:val="18"/>
              </w:rPr>
            </w:pPr>
            <w:r>
              <w:rPr>
                <w:sz w:val="18"/>
                <w:szCs w:val="18"/>
              </w:rPr>
              <w:t>Kwiczoł</w:t>
            </w:r>
          </w:p>
        </w:tc>
        <w:tc>
          <w:tcPr>
            <w:tcW w:w="1328" w:type="dxa"/>
          </w:tcPr>
          <w:p w14:paraId="2CCD5BBB" w14:textId="77777777" w:rsidR="00182EB5" w:rsidRDefault="00182EB5" w:rsidP="00182EB5">
            <w:pPr>
              <w:rPr>
                <w:sz w:val="18"/>
                <w:szCs w:val="18"/>
              </w:rPr>
            </w:pPr>
            <w:r>
              <w:rPr>
                <w:sz w:val="18"/>
                <w:szCs w:val="18"/>
              </w:rPr>
              <w:t>IUCN: LC [207]</w:t>
            </w:r>
          </w:p>
          <w:p w14:paraId="14809016" w14:textId="687C34A8" w:rsidR="00182EB5" w:rsidRDefault="00182EB5" w:rsidP="00182EB5">
            <w:pPr>
              <w:rPr>
                <w:sz w:val="18"/>
                <w:szCs w:val="18"/>
              </w:rPr>
            </w:pPr>
            <w:r>
              <w:rPr>
                <w:sz w:val="18"/>
                <w:szCs w:val="18"/>
              </w:rPr>
              <w:t>Krajowa: LC</w:t>
            </w:r>
          </w:p>
        </w:tc>
        <w:tc>
          <w:tcPr>
            <w:tcW w:w="1391" w:type="dxa"/>
          </w:tcPr>
          <w:p w14:paraId="23245803" w14:textId="36127214" w:rsidR="00182EB5" w:rsidRDefault="00182EB5" w:rsidP="00182EB5">
            <w:pPr>
              <w:rPr>
                <w:sz w:val="18"/>
                <w:szCs w:val="18"/>
              </w:rPr>
            </w:pPr>
            <w:r>
              <w:rPr>
                <w:sz w:val="18"/>
                <w:szCs w:val="18"/>
              </w:rPr>
              <w:t>Nie [207]</w:t>
            </w:r>
          </w:p>
        </w:tc>
        <w:tc>
          <w:tcPr>
            <w:tcW w:w="1210" w:type="dxa"/>
          </w:tcPr>
          <w:p w14:paraId="44513186" w14:textId="28F8D0F9" w:rsidR="00182EB5" w:rsidRDefault="00182EB5" w:rsidP="00182EB5">
            <w:pPr>
              <w:rPr>
                <w:sz w:val="18"/>
                <w:szCs w:val="18"/>
              </w:rPr>
            </w:pPr>
            <w:r>
              <w:rPr>
                <w:sz w:val="18"/>
                <w:szCs w:val="18"/>
              </w:rPr>
              <w:t>Nie</w:t>
            </w:r>
          </w:p>
        </w:tc>
        <w:tc>
          <w:tcPr>
            <w:tcW w:w="2716" w:type="dxa"/>
          </w:tcPr>
          <w:p w14:paraId="79E5B1A0" w14:textId="600069A9" w:rsidR="00182EB5" w:rsidRDefault="00182EB5" w:rsidP="00182EB5">
            <w:pPr>
              <w:rPr>
                <w:sz w:val="18"/>
                <w:szCs w:val="18"/>
              </w:rPr>
            </w:pPr>
            <w:r w:rsidRPr="009C01B4">
              <w:rPr>
                <w:sz w:val="18"/>
                <w:szCs w:val="18"/>
              </w:rPr>
              <w:t>Zasięg występowania rozciąga się od północnej i centralnej Europy na wschód przez centralną Syberię, północny Kazachstan, Ałtaj i Sajany po dorzecze Ałdanu i Zabajkale.</w:t>
            </w:r>
            <w:r>
              <w:rPr>
                <w:sz w:val="18"/>
                <w:szCs w:val="18"/>
              </w:rPr>
              <w:t xml:space="preserve"> Preferuje s</w:t>
            </w:r>
            <w:r w:rsidRPr="00182EB5">
              <w:rPr>
                <w:sz w:val="18"/>
                <w:szCs w:val="18"/>
              </w:rPr>
              <w:t>kraje lasów liściastych, zadrzewienia i szpalery drzew, stare parki, osady ludzkie bogate w zieleń</w:t>
            </w:r>
          </w:p>
        </w:tc>
        <w:tc>
          <w:tcPr>
            <w:tcW w:w="1998" w:type="dxa"/>
          </w:tcPr>
          <w:p w14:paraId="7BDC400E" w14:textId="65B22DC3" w:rsidR="00182EB5" w:rsidRPr="00D33D0E" w:rsidRDefault="00182EB5" w:rsidP="00182EB5">
            <w:pPr>
              <w:rPr>
                <w:sz w:val="18"/>
                <w:szCs w:val="18"/>
              </w:rPr>
            </w:pPr>
            <w:r w:rsidRPr="00D33D0E">
              <w:rPr>
                <w:sz w:val="18"/>
                <w:szCs w:val="18"/>
              </w:rPr>
              <w:t>Wysokie ze względu na dogodne warunki siedliskowe w obszarze przedsięwzięcia</w:t>
            </w:r>
          </w:p>
        </w:tc>
        <w:tc>
          <w:tcPr>
            <w:tcW w:w="1843" w:type="dxa"/>
          </w:tcPr>
          <w:p w14:paraId="4B925FE2" w14:textId="35BD5FD3" w:rsidR="00182EB5" w:rsidRPr="00D33D0E" w:rsidRDefault="00182EB5" w:rsidP="00182EB5">
            <w:pPr>
              <w:rPr>
                <w:sz w:val="18"/>
                <w:szCs w:val="18"/>
              </w:rPr>
            </w:pPr>
            <w:r w:rsidRPr="00D33D0E">
              <w:rPr>
                <w:sz w:val="18"/>
                <w:szCs w:val="18"/>
              </w:rPr>
              <w:t>Gatunek objęty ochroną ścisłą</w:t>
            </w:r>
          </w:p>
        </w:tc>
        <w:tc>
          <w:tcPr>
            <w:tcW w:w="1111" w:type="dxa"/>
          </w:tcPr>
          <w:p w14:paraId="49753240" w14:textId="3D11FAE4" w:rsidR="00182EB5" w:rsidRDefault="00182EB5" w:rsidP="00182EB5">
            <w:pPr>
              <w:rPr>
                <w:sz w:val="18"/>
                <w:szCs w:val="18"/>
              </w:rPr>
            </w:pPr>
            <w:r>
              <w:rPr>
                <w:sz w:val="18"/>
                <w:szCs w:val="18"/>
              </w:rPr>
              <w:t>Tak</w:t>
            </w:r>
          </w:p>
        </w:tc>
        <w:tc>
          <w:tcPr>
            <w:tcW w:w="843" w:type="dxa"/>
            <w:shd w:val="clear" w:color="auto" w:fill="F6BCBC"/>
          </w:tcPr>
          <w:p w14:paraId="3015903A" w14:textId="75D2E37A" w:rsidR="00182EB5" w:rsidRPr="00D33D0E" w:rsidRDefault="00182EB5" w:rsidP="00182EB5">
            <w:pPr>
              <w:rPr>
                <w:rFonts w:ascii="Segoe UI Symbol" w:hAnsi="Segoe UI Symbol" w:cs="Segoe UI Symbol"/>
                <w:sz w:val="18"/>
                <w:szCs w:val="18"/>
              </w:rPr>
            </w:pPr>
            <w:r w:rsidRPr="00D33D0E">
              <w:rPr>
                <w:rFonts w:ascii="Segoe UI Symbol" w:hAnsi="Segoe UI Symbol" w:cs="Segoe UI Symbol"/>
                <w:sz w:val="18"/>
                <w:szCs w:val="18"/>
              </w:rPr>
              <w:t>✖</w:t>
            </w:r>
          </w:p>
        </w:tc>
      </w:tr>
      <w:tr w:rsidR="009742A8" w:rsidRPr="00D33D0E" w14:paraId="3E8212E7" w14:textId="77777777" w:rsidTr="00DF4944">
        <w:tc>
          <w:tcPr>
            <w:tcW w:w="2161" w:type="dxa"/>
          </w:tcPr>
          <w:p w14:paraId="1FECBCAB" w14:textId="77777777" w:rsidR="009742A8" w:rsidRPr="005E221C" w:rsidRDefault="009742A8" w:rsidP="009742A8">
            <w:pPr>
              <w:rPr>
                <w:i/>
                <w:iCs/>
                <w:sz w:val="18"/>
                <w:szCs w:val="18"/>
              </w:rPr>
            </w:pPr>
            <w:proofErr w:type="spellStart"/>
            <w:r w:rsidRPr="005E221C">
              <w:rPr>
                <w:i/>
                <w:iCs/>
                <w:sz w:val="18"/>
                <w:szCs w:val="18"/>
              </w:rPr>
              <w:t>Cygnus</w:t>
            </w:r>
            <w:proofErr w:type="spellEnd"/>
            <w:r w:rsidRPr="005E221C">
              <w:rPr>
                <w:i/>
                <w:iCs/>
                <w:sz w:val="18"/>
                <w:szCs w:val="18"/>
              </w:rPr>
              <w:t xml:space="preserve"> </w:t>
            </w:r>
            <w:proofErr w:type="spellStart"/>
            <w:r w:rsidRPr="005E221C">
              <w:rPr>
                <w:i/>
                <w:iCs/>
                <w:sz w:val="18"/>
                <w:szCs w:val="18"/>
              </w:rPr>
              <w:t>cygnus</w:t>
            </w:r>
            <w:proofErr w:type="spellEnd"/>
          </w:p>
          <w:p w14:paraId="0A40F916" w14:textId="0CE2FE9C" w:rsidR="009742A8" w:rsidRPr="00176EEB" w:rsidRDefault="009742A8" w:rsidP="009742A8">
            <w:pPr>
              <w:rPr>
                <w:sz w:val="18"/>
                <w:szCs w:val="18"/>
              </w:rPr>
            </w:pPr>
            <w:r>
              <w:rPr>
                <w:sz w:val="18"/>
                <w:szCs w:val="18"/>
              </w:rPr>
              <w:t>Łabędź krzykliwy</w:t>
            </w:r>
          </w:p>
        </w:tc>
        <w:tc>
          <w:tcPr>
            <w:tcW w:w="1328" w:type="dxa"/>
          </w:tcPr>
          <w:p w14:paraId="4FB7D429" w14:textId="77777777" w:rsidR="009742A8" w:rsidRDefault="009742A8" w:rsidP="009742A8">
            <w:pPr>
              <w:rPr>
                <w:sz w:val="18"/>
                <w:szCs w:val="18"/>
              </w:rPr>
            </w:pPr>
            <w:r>
              <w:rPr>
                <w:sz w:val="18"/>
                <w:szCs w:val="18"/>
              </w:rPr>
              <w:t>IUCN: LC [208]</w:t>
            </w:r>
          </w:p>
          <w:p w14:paraId="79A07151" w14:textId="5F94D1EB" w:rsidR="009742A8" w:rsidRDefault="009742A8" w:rsidP="009742A8">
            <w:pPr>
              <w:rPr>
                <w:sz w:val="18"/>
                <w:szCs w:val="18"/>
              </w:rPr>
            </w:pPr>
            <w:r>
              <w:rPr>
                <w:sz w:val="18"/>
                <w:szCs w:val="18"/>
              </w:rPr>
              <w:t>Krajowa NT</w:t>
            </w:r>
          </w:p>
        </w:tc>
        <w:tc>
          <w:tcPr>
            <w:tcW w:w="1391" w:type="dxa"/>
          </w:tcPr>
          <w:p w14:paraId="1B2836B3" w14:textId="00D8C7EB" w:rsidR="009742A8" w:rsidRDefault="009742A8" w:rsidP="009742A8">
            <w:pPr>
              <w:rPr>
                <w:sz w:val="18"/>
                <w:szCs w:val="18"/>
              </w:rPr>
            </w:pPr>
            <w:r>
              <w:rPr>
                <w:sz w:val="18"/>
                <w:szCs w:val="18"/>
              </w:rPr>
              <w:t>Nie</w:t>
            </w:r>
          </w:p>
        </w:tc>
        <w:tc>
          <w:tcPr>
            <w:tcW w:w="1210" w:type="dxa"/>
          </w:tcPr>
          <w:p w14:paraId="70C737AF" w14:textId="6941E626" w:rsidR="009742A8" w:rsidRDefault="009742A8" w:rsidP="009742A8">
            <w:pPr>
              <w:rPr>
                <w:sz w:val="18"/>
                <w:szCs w:val="18"/>
              </w:rPr>
            </w:pPr>
            <w:r>
              <w:rPr>
                <w:sz w:val="18"/>
                <w:szCs w:val="18"/>
              </w:rPr>
              <w:t>Tak</w:t>
            </w:r>
          </w:p>
        </w:tc>
        <w:tc>
          <w:tcPr>
            <w:tcW w:w="2716" w:type="dxa"/>
          </w:tcPr>
          <w:p w14:paraId="25B0196E" w14:textId="29FB89CD" w:rsidR="009742A8" w:rsidRPr="009C01B4" w:rsidRDefault="009742A8" w:rsidP="009742A8">
            <w:pPr>
              <w:rPr>
                <w:sz w:val="18"/>
                <w:szCs w:val="18"/>
              </w:rPr>
            </w:pPr>
            <w:r>
              <w:rPr>
                <w:sz w:val="18"/>
                <w:szCs w:val="18"/>
              </w:rPr>
              <w:t>Z</w:t>
            </w:r>
            <w:r w:rsidRPr="00AD54B9">
              <w:rPr>
                <w:sz w:val="18"/>
                <w:szCs w:val="18"/>
              </w:rPr>
              <w:t>amieszkujący Palearktykę od Islandii po Kamczatkę. Zimuje w Europie oraz środkowej i wschodniej Azji.</w:t>
            </w:r>
            <w:r>
              <w:rPr>
                <w:sz w:val="18"/>
                <w:szCs w:val="18"/>
              </w:rPr>
              <w:t xml:space="preserve"> </w:t>
            </w:r>
            <w:r w:rsidRPr="00EA79FE">
              <w:rPr>
                <w:sz w:val="18"/>
                <w:szCs w:val="18"/>
              </w:rPr>
              <w:t xml:space="preserve">Jako ptak </w:t>
            </w:r>
            <w:r w:rsidRPr="00EA79FE">
              <w:rPr>
                <w:sz w:val="18"/>
                <w:szCs w:val="18"/>
              </w:rPr>
              <w:lastRenderedPageBreak/>
              <w:t>lęgowy występuje lokalnie na Pomorzu, w północno-wschodniej Polsce i na Dolnym Śląsku, a ostatnio także w środkowej części kraju, Na przelotach pojawia się w całym kraju, choć najliczniej na północy i zachodzie</w:t>
            </w:r>
            <w:r>
              <w:rPr>
                <w:sz w:val="18"/>
                <w:szCs w:val="18"/>
              </w:rPr>
              <w:t>. Preferuje b</w:t>
            </w:r>
            <w:r w:rsidRPr="00EA79FE">
              <w:rPr>
                <w:sz w:val="18"/>
                <w:szCs w:val="18"/>
              </w:rPr>
              <w:t>agniste brzegi płytkich jezior i stawów hodowlanych z bujnymi szuwarami, zarastające starorzecza, bagna i mokradła. W okresie przelotów zatrzymuje się na przybrzeżnych wodach morskich, zbiornikach zaporowych i rozlewiskach, chętnie żeruje na polach uprawnych</w:t>
            </w:r>
          </w:p>
        </w:tc>
        <w:tc>
          <w:tcPr>
            <w:tcW w:w="1998" w:type="dxa"/>
          </w:tcPr>
          <w:p w14:paraId="6FCC5751" w14:textId="5370AF37" w:rsidR="009742A8" w:rsidRPr="00D33D0E" w:rsidRDefault="009742A8" w:rsidP="009742A8">
            <w:pPr>
              <w:rPr>
                <w:sz w:val="18"/>
                <w:szCs w:val="18"/>
              </w:rPr>
            </w:pPr>
            <w:r w:rsidRPr="00D33D0E">
              <w:rPr>
                <w:sz w:val="18"/>
                <w:szCs w:val="18"/>
              </w:rPr>
              <w:lastRenderedPageBreak/>
              <w:t>Wysokie ze względu na dogodne warunki siedliskowe w obszarze przedsięwzięcia</w:t>
            </w:r>
          </w:p>
        </w:tc>
        <w:tc>
          <w:tcPr>
            <w:tcW w:w="1843" w:type="dxa"/>
          </w:tcPr>
          <w:p w14:paraId="0D3EADC6" w14:textId="577E9071" w:rsidR="009742A8" w:rsidRPr="00D33D0E" w:rsidRDefault="009742A8" w:rsidP="009742A8">
            <w:pPr>
              <w:rPr>
                <w:sz w:val="18"/>
                <w:szCs w:val="18"/>
              </w:rPr>
            </w:pPr>
            <w:r w:rsidRPr="00D33D0E">
              <w:rPr>
                <w:sz w:val="18"/>
                <w:szCs w:val="18"/>
              </w:rPr>
              <w:t>Gatunek objęty ochroną ścisłą i ujęty w Dyrektywie Ptasiej</w:t>
            </w:r>
          </w:p>
        </w:tc>
        <w:tc>
          <w:tcPr>
            <w:tcW w:w="1111" w:type="dxa"/>
          </w:tcPr>
          <w:p w14:paraId="389D3569" w14:textId="2D78299A" w:rsidR="009742A8" w:rsidRDefault="009742A8" w:rsidP="009742A8">
            <w:pPr>
              <w:rPr>
                <w:sz w:val="18"/>
                <w:szCs w:val="18"/>
              </w:rPr>
            </w:pPr>
            <w:r>
              <w:rPr>
                <w:sz w:val="18"/>
                <w:szCs w:val="18"/>
              </w:rPr>
              <w:t>Tak</w:t>
            </w:r>
          </w:p>
        </w:tc>
        <w:tc>
          <w:tcPr>
            <w:tcW w:w="843" w:type="dxa"/>
            <w:shd w:val="clear" w:color="auto" w:fill="BFF7BB"/>
          </w:tcPr>
          <w:p w14:paraId="0216C4A1" w14:textId="016D6D2C" w:rsidR="009742A8" w:rsidRPr="00D33D0E" w:rsidRDefault="009742A8" w:rsidP="009742A8">
            <w:pPr>
              <w:rPr>
                <w:rFonts w:ascii="Segoe UI Symbol" w:hAnsi="Segoe UI Symbol" w:cs="Segoe UI Symbol"/>
                <w:sz w:val="18"/>
                <w:szCs w:val="18"/>
              </w:rPr>
            </w:pPr>
            <w:r w:rsidRPr="00D33D0E">
              <w:rPr>
                <w:rFonts w:ascii="Segoe UI Symbol" w:hAnsi="Segoe UI Symbol" w:cs="Segoe UI Symbol"/>
                <w:sz w:val="18"/>
                <w:szCs w:val="18"/>
              </w:rPr>
              <w:t>✔</w:t>
            </w:r>
          </w:p>
        </w:tc>
      </w:tr>
      <w:tr w:rsidR="00A261F2" w:rsidRPr="00D33D0E" w14:paraId="3B01DB8C" w14:textId="77777777" w:rsidTr="00DF4944">
        <w:tc>
          <w:tcPr>
            <w:tcW w:w="2161" w:type="dxa"/>
          </w:tcPr>
          <w:p w14:paraId="5A9A4765" w14:textId="77777777" w:rsidR="00A261F2" w:rsidRDefault="00A261F2" w:rsidP="00A261F2">
            <w:pPr>
              <w:rPr>
                <w:i/>
                <w:iCs/>
                <w:sz w:val="18"/>
                <w:szCs w:val="18"/>
              </w:rPr>
            </w:pPr>
            <w:proofErr w:type="spellStart"/>
            <w:r>
              <w:rPr>
                <w:i/>
                <w:iCs/>
                <w:sz w:val="18"/>
                <w:szCs w:val="18"/>
              </w:rPr>
              <w:t>Cygnus</w:t>
            </w:r>
            <w:proofErr w:type="spellEnd"/>
            <w:r>
              <w:rPr>
                <w:i/>
                <w:iCs/>
                <w:sz w:val="18"/>
                <w:szCs w:val="18"/>
              </w:rPr>
              <w:t xml:space="preserve"> </w:t>
            </w:r>
            <w:proofErr w:type="spellStart"/>
            <w:r>
              <w:rPr>
                <w:i/>
                <w:iCs/>
                <w:sz w:val="18"/>
                <w:szCs w:val="18"/>
              </w:rPr>
              <w:t>olor</w:t>
            </w:r>
            <w:proofErr w:type="spellEnd"/>
          </w:p>
          <w:p w14:paraId="12B5C0C4" w14:textId="7DA9B901" w:rsidR="00A261F2" w:rsidRPr="00176EEB" w:rsidRDefault="00A261F2" w:rsidP="00A261F2">
            <w:pPr>
              <w:rPr>
                <w:sz w:val="18"/>
                <w:szCs w:val="18"/>
              </w:rPr>
            </w:pPr>
            <w:r>
              <w:rPr>
                <w:sz w:val="18"/>
                <w:szCs w:val="18"/>
              </w:rPr>
              <w:t>Łabędź niemy</w:t>
            </w:r>
          </w:p>
        </w:tc>
        <w:tc>
          <w:tcPr>
            <w:tcW w:w="1328" w:type="dxa"/>
          </w:tcPr>
          <w:p w14:paraId="4269BD0B" w14:textId="77777777" w:rsidR="00A261F2" w:rsidRDefault="00A261F2" w:rsidP="00A261F2">
            <w:pPr>
              <w:rPr>
                <w:sz w:val="18"/>
                <w:szCs w:val="18"/>
              </w:rPr>
            </w:pPr>
            <w:r>
              <w:rPr>
                <w:sz w:val="18"/>
                <w:szCs w:val="18"/>
              </w:rPr>
              <w:t>IUCN: LC [209]</w:t>
            </w:r>
          </w:p>
          <w:p w14:paraId="61B0D680" w14:textId="38AD2779" w:rsidR="00A261F2" w:rsidRDefault="00A261F2" w:rsidP="00A261F2">
            <w:pPr>
              <w:rPr>
                <w:sz w:val="18"/>
                <w:szCs w:val="18"/>
              </w:rPr>
            </w:pPr>
            <w:r>
              <w:rPr>
                <w:sz w:val="18"/>
                <w:szCs w:val="18"/>
              </w:rPr>
              <w:t>Krajowa: LC</w:t>
            </w:r>
          </w:p>
        </w:tc>
        <w:tc>
          <w:tcPr>
            <w:tcW w:w="1391" w:type="dxa"/>
          </w:tcPr>
          <w:p w14:paraId="5821C849" w14:textId="3E1B2035" w:rsidR="00A261F2" w:rsidRDefault="00A261F2" w:rsidP="00A261F2">
            <w:pPr>
              <w:rPr>
                <w:sz w:val="18"/>
                <w:szCs w:val="18"/>
              </w:rPr>
            </w:pPr>
            <w:r>
              <w:rPr>
                <w:sz w:val="18"/>
                <w:szCs w:val="18"/>
              </w:rPr>
              <w:t>Nie</w:t>
            </w:r>
            <w:r w:rsidR="00731973">
              <w:rPr>
                <w:sz w:val="18"/>
                <w:szCs w:val="18"/>
              </w:rPr>
              <w:t xml:space="preserve"> [209]</w:t>
            </w:r>
          </w:p>
        </w:tc>
        <w:tc>
          <w:tcPr>
            <w:tcW w:w="1210" w:type="dxa"/>
          </w:tcPr>
          <w:p w14:paraId="230D85EB" w14:textId="2021E03F" w:rsidR="00A261F2" w:rsidRDefault="00A261F2" w:rsidP="00A261F2">
            <w:pPr>
              <w:rPr>
                <w:sz w:val="18"/>
                <w:szCs w:val="18"/>
              </w:rPr>
            </w:pPr>
            <w:r>
              <w:rPr>
                <w:sz w:val="18"/>
                <w:szCs w:val="18"/>
              </w:rPr>
              <w:t>Nie</w:t>
            </w:r>
          </w:p>
        </w:tc>
        <w:tc>
          <w:tcPr>
            <w:tcW w:w="2716" w:type="dxa"/>
          </w:tcPr>
          <w:p w14:paraId="58D74357" w14:textId="325E8022" w:rsidR="00A261F2" w:rsidRPr="009C01B4" w:rsidRDefault="00A261F2" w:rsidP="00A261F2">
            <w:pPr>
              <w:rPr>
                <w:sz w:val="18"/>
                <w:szCs w:val="18"/>
              </w:rPr>
            </w:pPr>
            <w:r>
              <w:rPr>
                <w:sz w:val="18"/>
                <w:szCs w:val="18"/>
              </w:rPr>
              <w:t>Zamieszkuje całą E</w:t>
            </w:r>
            <w:r w:rsidRPr="00A261F2">
              <w:rPr>
                <w:sz w:val="18"/>
                <w:szCs w:val="18"/>
              </w:rPr>
              <w:t>urazję</w:t>
            </w:r>
            <w:r>
              <w:rPr>
                <w:sz w:val="18"/>
                <w:szCs w:val="18"/>
              </w:rPr>
              <w:t xml:space="preserve"> Preferuje a</w:t>
            </w:r>
            <w:r w:rsidRPr="003F1B04">
              <w:rPr>
                <w:sz w:val="18"/>
                <w:szCs w:val="18"/>
              </w:rPr>
              <w:t xml:space="preserve">kweny o różnej wielkości i charakterze: jeziora, stawy hodowlane, starorzecza, glinianki, </w:t>
            </w:r>
            <w:proofErr w:type="spellStart"/>
            <w:r w:rsidRPr="003F1B04">
              <w:rPr>
                <w:sz w:val="18"/>
                <w:szCs w:val="18"/>
              </w:rPr>
              <w:t>torfianki</w:t>
            </w:r>
            <w:proofErr w:type="spellEnd"/>
            <w:r w:rsidRPr="003F1B04">
              <w:rPr>
                <w:sz w:val="18"/>
                <w:szCs w:val="18"/>
              </w:rPr>
              <w:t>, zbiorniki wiejskie i miejskie.</w:t>
            </w:r>
          </w:p>
        </w:tc>
        <w:tc>
          <w:tcPr>
            <w:tcW w:w="1998" w:type="dxa"/>
          </w:tcPr>
          <w:p w14:paraId="553F3892" w14:textId="1AD0111C" w:rsidR="00A261F2" w:rsidRPr="00D33D0E" w:rsidRDefault="00A261F2" w:rsidP="00A261F2">
            <w:pPr>
              <w:rPr>
                <w:sz w:val="18"/>
                <w:szCs w:val="18"/>
              </w:rPr>
            </w:pPr>
            <w:r w:rsidRPr="00D33D0E">
              <w:rPr>
                <w:sz w:val="18"/>
                <w:szCs w:val="18"/>
              </w:rPr>
              <w:t>Wysokie ze względu na dogodne warunki siedliskowe w obszarze przedsięwzięcia</w:t>
            </w:r>
          </w:p>
        </w:tc>
        <w:tc>
          <w:tcPr>
            <w:tcW w:w="1843" w:type="dxa"/>
          </w:tcPr>
          <w:p w14:paraId="756A1C51" w14:textId="3B2D2980" w:rsidR="00A261F2" w:rsidRPr="00D33D0E" w:rsidRDefault="00A261F2" w:rsidP="00A261F2">
            <w:pPr>
              <w:rPr>
                <w:sz w:val="18"/>
                <w:szCs w:val="18"/>
              </w:rPr>
            </w:pPr>
            <w:r w:rsidRPr="00D33D0E">
              <w:rPr>
                <w:sz w:val="18"/>
                <w:szCs w:val="18"/>
              </w:rPr>
              <w:t>Gatunek objęty ochroną ścisłą i ujęty w Dyrektywie Ptasiej</w:t>
            </w:r>
          </w:p>
        </w:tc>
        <w:tc>
          <w:tcPr>
            <w:tcW w:w="1111" w:type="dxa"/>
          </w:tcPr>
          <w:p w14:paraId="02CD431E" w14:textId="4E9DF488" w:rsidR="00A261F2" w:rsidRDefault="00A261F2" w:rsidP="00A261F2">
            <w:pPr>
              <w:rPr>
                <w:sz w:val="18"/>
                <w:szCs w:val="18"/>
              </w:rPr>
            </w:pPr>
            <w:r>
              <w:rPr>
                <w:sz w:val="18"/>
                <w:szCs w:val="18"/>
              </w:rPr>
              <w:t>Tak</w:t>
            </w:r>
          </w:p>
        </w:tc>
        <w:tc>
          <w:tcPr>
            <w:tcW w:w="843" w:type="dxa"/>
            <w:shd w:val="clear" w:color="auto" w:fill="F6BCBC"/>
          </w:tcPr>
          <w:p w14:paraId="17949AC3" w14:textId="780627B8" w:rsidR="00A261F2" w:rsidRPr="00D33D0E" w:rsidRDefault="00A261F2" w:rsidP="00A261F2">
            <w:pPr>
              <w:rPr>
                <w:rFonts w:ascii="Segoe UI Symbol" w:hAnsi="Segoe UI Symbol" w:cs="Segoe UI Symbol"/>
                <w:sz w:val="18"/>
                <w:szCs w:val="18"/>
              </w:rPr>
            </w:pPr>
            <w:r w:rsidRPr="00D33D0E">
              <w:rPr>
                <w:rFonts w:ascii="Segoe UI Symbol" w:hAnsi="Segoe UI Symbol" w:cs="Segoe UI Symbol"/>
                <w:sz w:val="18"/>
                <w:szCs w:val="18"/>
              </w:rPr>
              <w:t>✖</w:t>
            </w:r>
          </w:p>
        </w:tc>
      </w:tr>
      <w:tr w:rsidR="00F12E73" w:rsidRPr="00D33D0E" w14:paraId="074FE4F3" w14:textId="77777777">
        <w:tc>
          <w:tcPr>
            <w:tcW w:w="2161" w:type="dxa"/>
          </w:tcPr>
          <w:p w14:paraId="5360EFF2" w14:textId="77777777" w:rsidR="00F12E73" w:rsidRDefault="00F12E73" w:rsidP="00F12E73">
            <w:pPr>
              <w:rPr>
                <w:i/>
                <w:iCs/>
                <w:sz w:val="18"/>
                <w:szCs w:val="18"/>
              </w:rPr>
            </w:pPr>
            <w:proofErr w:type="spellStart"/>
            <w:r>
              <w:rPr>
                <w:i/>
                <w:iCs/>
                <w:sz w:val="18"/>
                <w:szCs w:val="18"/>
              </w:rPr>
              <w:t>Linaria</w:t>
            </w:r>
            <w:proofErr w:type="spellEnd"/>
            <w:r>
              <w:rPr>
                <w:i/>
                <w:iCs/>
                <w:sz w:val="18"/>
                <w:szCs w:val="18"/>
              </w:rPr>
              <w:t xml:space="preserve"> </w:t>
            </w:r>
            <w:proofErr w:type="spellStart"/>
            <w:r>
              <w:rPr>
                <w:i/>
                <w:iCs/>
                <w:sz w:val="18"/>
                <w:szCs w:val="18"/>
              </w:rPr>
              <w:t>cannabina</w:t>
            </w:r>
            <w:proofErr w:type="spellEnd"/>
          </w:p>
          <w:p w14:paraId="474E9FA4" w14:textId="15F08287" w:rsidR="00F12E73" w:rsidRPr="00176EEB" w:rsidRDefault="00F12E73" w:rsidP="00F12E73">
            <w:pPr>
              <w:rPr>
                <w:sz w:val="18"/>
                <w:szCs w:val="18"/>
              </w:rPr>
            </w:pPr>
            <w:r>
              <w:rPr>
                <w:sz w:val="18"/>
                <w:szCs w:val="18"/>
              </w:rPr>
              <w:t>Makolągwa</w:t>
            </w:r>
          </w:p>
        </w:tc>
        <w:tc>
          <w:tcPr>
            <w:tcW w:w="1328" w:type="dxa"/>
          </w:tcPr>
          <w:p w14:paraId="24E6EE3F" w14:textId="77777777" w:rsidR="00F12E73" w:rsidRDefault="00F12E73" w:rsidP="00F12E73">
            <w:pPr>
              <w:rPr>
                <w:sz w:val="18"/>
                <w:szCs w:val="18"/>
              </w:rPr>
            </w:pPr>
            <w:r>
              <w:rPr>
                <w:sz w:val="18"/>
                <w:szCs w:val="18"/>
              </w:rPr>
              <w:t>IUCN: LC [210]</w:t>
            </w:r>
          </w:p>
          <w:p w14:paraId="2E4F3D4E" w14:textId="48191227" w:rsidR="00F12E73" w:rsidRDefault="00F12E73" w:rsidP="00F12E73">
            <w:pPr>
              <w:rPr>
                <w:sz w:val="18"/>
                <w:szCs w:val="18"/>
              </w:rPr>
            </w:pPr>
            <w:r>
              <w:rPr>
                <w:sz w:val="18"/>
                <w:szCs w:val="18"/>
              </w:rPr>
              <w:t>Krajowa: LC</w:t>
            </w:r>
          </w:p>
        </w:tc>
        <w:tc>
          <w:tcPr>
            <w:tcW w:w="1391" w:type="dxa"/>
          </w:tcPr>
          <w:p w14:paraId="30EFB44D" w14:textId="21656854" w:rsidR="00F12E73" w:rsidRDefault="00F12E73" w:rsidP="00F12E73">
            <w:pPr>
              <w:rPr>
                <w:sz w:val="18"/>
                <w:szCs w:val="18"/>
              </w:rPr>
            </w:pPr>
            <w:r>
              <w:rPr>
                <w:sz w:val="18"/>
                <w:szCs w:val="18"/>
              </w:rPr>
              <w:t>Nie [210]</w:t>
            </w:r>
          </w:p>
        </w:tc>
        <w:tc>
          <w:tcPr>
            <w:tcW w:w="1210" w:type="dxa"/>
          </w:tcPr>
          <w:p w14:paraId="76E4B514" w14:textId="6A8854CB" w:rsidR="00F12E73" w:rsidRDefault="00F12E73" w:rsidP="00F12E73">
            <w:pPr>
              <w:rPr>
                <w:sz w:val="18"/>
                <w:szCs w:val="18"/>
              </w:rPr>
            </w:pPr>
            <w:r>
              <w:rPr>
                <w:sz w:val="18"/>
                <w:szCs w:val="18"/>
              </w:rPr>
              <w:t>Nie</w:t>
            </w:r>
          </w:p>
        </w:tc>
        <w:tc>
          <w:tcPr>
            <w:tcW w:w="2716" w:type="dxa"/>
          </w:tcPr>
          <w:p w14:paraId="3F03A891" w14:textId="4FC918AB" w:rsidR="00F12E73" w:rsidRDefault="00F12E73" w:rsidP="00F12E73">
            <w:pPr>
              <w:rPr>
                <w:sz w:val="18"/>
                <w:szCs w:val="18"/>
              </w:rPr>
            </w:pPr>
            <w:r w:rsidRPr="002662D2">
              <w:rPr>
                <w:sz w:val="18"/>
                <w:szCs w:val="18"/>
              </w:rPr>
              <w:t>Występowanie od zachodniej Europy, Madery, Wysp Kanaryjskich, północnej Afryki po Bliski Wschód i Azję Środkową.</w:t>
            </w:r>
            <w:r>
              <w:rPr>
                <w:sz w:val="18"/>
                <w:szCs w:val="18"/>
              </w:rPr>
              <w:t xml:space="preserve"> Preferuje o</w:t>
            </w:r>
            <w:r w:rsidRPr="00F12E73">
              <w:rPr>
                <w:sz w:val="18"/>
                <w:szCs w:val="18"/>
              </w:rPr>
              <w:t xml:space="preserve">twarte tereny z kępami i pasami drzew i </w:t>
            </w:r>
            <w:r w:rsidRPr="00F12E73">
              <w:rPr>
                <w:sz w:val="18"/>
                <w:szCs w:val="18"/>
              </w:rPr>
              <w:lastRenderedPageBreak/>
              <w:t>krzewów śródpolnych i przydrożnych, obrzeża parków, sady i ogrody, żywopłoty, zieleń wiejska, młodniki sosnowe</w:t>
            </w:r>
            <w:r>
              <w:rPr>
                <w:sz w:val="18"/>
                <w:szCs w:val="18"/>
              </w:rPr>
              <w:t>.</w:t>
            </w:r>
          </w:p>
        </w:tc>
        <w:tc>
          <w:tcPr>
            <w:tcW w:w="1998" w:type="dxa"/>
          </w:tcPr>
          <w:p w14:paraId="0A669686" w14:textId="0F0F20B7" w:rsidR="00F12E73" w:rsidRPr="00D33D0E" w:rsidRDefault="00F12E73" w:rsidP="00F12E73">
            <w:pPr>
              <w:rPr>
                <w:sz w:val="18"/>
                <w:szCs w:val="18"/>
              </w:rPr>
            </w:pPr>
            <w:r w:rsidRPr="00D33D0E">
              <w:rPr>
                <w:sz w:val="18"/>
                <w:szCs w:val="18"/>
              </w:rPr>
              <w:lastRenderedPageBreak/>
              <w:t>Wysokie ze względu na dogodne warunki siedliskowe w obszarze przedsięwzięcia</w:t>
            </w:r>
          </w:p>
        </w:tc>
        <w:tc>
          <w:tcPr>
            <w:tcW w:w="1843" w:type="dxa"/>
          </w:tcPr>
          <w:p w14:paraId="1CA94FF9" w14:textId="64C128AB" w:rsidR="00F12E73" w:rsidRPr="00D33D0E" w:rsidRDefault="00F12E73" w:rsidP="00F12E73">
            <w:pPr>
              <w:rPr>
                <w:sz w:val="18"/>
                <w:szCs w:val="18"/>
              </w:rPr>
            </w:pPr>
            <w:r w:rsidRPr="00D33D0E">
              <w:rPr>
                <w:sz w:val="18"/>
                <w:szCs w:val="18"/>
              </w:rPr>
              <w:t>Gatunek objęty ochroną ścisłą</w:t>
            </w:r>
          </w:p>
        </w:tc>
        <w:tc>
          <w:tcPr>
            <w:tcW w:w="1111" w:type="dxa"/>
          </w:tcPr>
          <w:p w14:paraId="266DCD43" w14:textId="61420974" w:rsidR="00F12E73" w:rsidRDefault="00F12E73" w:rsidP="00F12E73">
            <w:pPr>
              <w:rPr>
                <w:sz w:val="18"/>
                <w:szCs w:val="18"/>
              </w:rPr>
            </w:pPr>
            <w:r>
              <w:rPr>
                <w:sz w:val="18"/>
                <w:szCs w:val="18"/>
              </w:rPr>
              <w:t>Tak</w:t>
            </w:r>
          </w:p>
        </w:tc>
        <w:tc>
          <w:tcPr>
            <w:tcW w:w="843" w:type="dxa"/>
            <w:shd w:val="clear" w:color="auto" w:fill="F6BCBC"/>
          </w:tcPr>
          <w:p w14:paraId="5D6859F5" w14:textId="3D717F1B" w:rsidR="00F12E73" w:rsidRPr="00D33D0E" w:rsidRDefault="00F12E73" w:rsidP="00F12E73">
            <w:pPr>
              <w:rPr>
                <w:rFonts w:ascii="Segoe UI Symbol" w:hAnsi="Segoe UI Symbol" w:cs="Segoe UI Symbol"/>
                <w:sz w:val="18"/>
                <w:szCs w:val="18"/>
              </w:rPr>
            </w:pPr>
            <w:r w:rsidRPr="00D33D0E">
              <w:rPr>
                <w:rFonts w:ascii="Segoe UI Symbol" w:hAnsi="Segoe UI Symbol" w:cs="Segoe UI Symbol"/>
                <w:sz w:val="18"/>
                <w:szCs w:val="18"/>
              </w:rPr>
              <w:t>✖</w:t>
            </w:r>
          </w:p>
        </w:tc>
      </w:tr>
      <w:tr w:rsidR="00BC243B" w:rsidRPr="00D33D0E" w14:paraId="46498E30" w14:textId="77777777" w:rsidTr="00DF4944">
        <w:tc>
          <w:tcPr>
            <w:tcW w:w="2161" w:type="dxa"/>
          </w:tcPr>
          <w:p w14:paraId="6C4C4B74" w14:textId="361383F6" w:rsidR="00BC243B" w:rsidRDefault="00BC243B" w:rsidP="00BC243B">
            <w:pPr>
              <w:rPr>
                <w:i/>
                <w:iCs/>
                <w:sz w:val="18"/>
                <w:szCs w:val="18"/>
              </w:rPr>
            </w:pPr>
            <w:proofErr w:type="spellStart"/>
            <w:r>
              <w:rPr>
                <w:i/>
                <w:iCs/>
                <w:sz w:val="18"/>
                <w:szCs w:val="18"/>
              </w:rPr>
              <w:t>Larus</w:t>
            </w:r>
            <w:proofErr w:type="spellEnd"/>
            <w:r>
              <w:rPr>
                <w:i/>
                <w:iCs/>
                <w:sz w:val="18"/>
                <w:szCs w:val="18"/>
              </w:rPr>
              <w:t xml:space="preserve"> </w:t>
            </w:r>
            <w:proofErr w:type="spellStart"/>
            <w:r>
              <w:rPr>
                <w:i/>
                <w:iCs/>
                <w:sz w:val="18"/>
                <w:szCs w:val="18"/>
              </w:rPr>
              <w:t>melanocephalus</w:t>
            </w:r>
            <w:proofErr w:type="spellEnd"/>
          </w:p>
          <w:p w14:paraId="732F3D6C" w14:textId="57C3261A" w:rsidR="00BC243B" w:rsidRPr="00176EEB" w:rsidRDefault="00BC243B" w:rsidP="00BC243B">
            <w:pPr>
              <w:rPr>
                <w:sz w:val="18"/>
                <w:szCs w:val="18"/>
              </w:rPr>
            </w:pPr>
            <w:r>
              <w:rPr>
                <w:sz w:val="18"/>
                <w:szCs w:val="18"/>
              </w:rPr>
              <w:t>Mewa czarnogłowa</w:t>
            </w:r>
          </w:p>
        </w:tc>
        <w:tc>
          <w:tcPr>
            <w:tcW w:w="1328" w:type="dxa"/>
          </w:tcPr>
          <w:p w14:paraId="54451C19" w14:textId="77777777" w:rsidR="00BC243B" w:rsidRDefault="00BC243B" w:rsidP="00BC243B">
            <w:pPr>
              <w:rPr>
                <w:sz w:val="18"/>
                <w:szCs w:val="18"/>
              </w:rPr>
            </w:pPr>
            <w:r>
              <w:rPr>
                <w:sz w:val="18"/>
                <w:szCs w:val="18"/>
              </w:rPr>
              <w:t>IUCN: LC [211]</w:t>
            </w:r>
          </w:p>
          <w:p w14:paraId="765444BA" w14:textId="1937EC3D" w:rsidR="00BC243B" w:rsidRDefault="00BC243B" w:rsidP="00BC243B">
            <w:pPr>
              <w:rPr>
                <w:sz w:val="18"/>
                <w:szCs w:val="18"/>
              </w:rPr>
            </w:pPr>
            <w:r>
              <w:rPr>
                <w:sz w:val="18"/>
                <w:szCs w:val="18"/>
              </w:rPr>
              <w:t>Krajowa: EN</w:t>
            </w:r>
          </w:p>
        </w:tc>
        <w:tc>
          <w:tcPr>
            <w:tcW w:w="1391" w:type="dxa"/>
          </w:tcPr>
          <w:p w14:paraId="19DD9460" w14:textId="1A1E153D" w:rsidR="00BC243B" w:rsidRDefault="00BC243B" w:rsidP="00BC243B">
            <w:pPr>
              <w:rPr>
                <w:sz w:val="18"/>
                <w:szCs w:val="18"/>
              </w:rPr>
            </w:pPr>
            <w:r>
              <w:rPr>
                <w:sz w:val="18"/>
                <w:szCs w:val="18"/>
              </w:rPr>
              <w:t>Nie</w:t>
            </w:r>
            <w:r w:rsidR="004346F9">
              <w:rPr>
                <w:sz w:val="18"/>
                <w:szCs w:val="18"/>
              </w:rPr>
              <w:t xml:space="preserve"> [211]</w:t>
            </w:r>
          </w:p>
        </w:tc>
        <w:tc>
          <w:tcPr>
            <w:tcW w:w="1210" w:type="dxa"/>
          </w:tcPr>
          <w:p w14:paraId="6491E3A4" w14:textId="3A2611AA" w:rsidR="00BC243B" w:rsidRDefault="00BC243B" w:rsidP="00BC243B">
            <w:pPr>
              <w:rPr>
                <w:sz w:val="18"/>
                <w:szCs w:val="18"/>
              </w:rPr>
            </w:pPr>
            <w:r>
              <w:rPr>
                <w:sz w:val="18"/>
                <w:szCs w:val="18"/>
              </w:rPr>
              <w:t>Tak</w:t>
            </w:r>
          </w:p>
        </w:tc>
        <w:tc>
          <w:tcPr>
            <w:tcW w:w="2716" w:type="dxa"/>
          </w:tcPr>
          <w:p w14:paraId="4BD6F055" w14:textId="47A429B4" w:rsidR="00BC243B" w:rsidRPr="002662D2" w:rsidRDefault="004056B1" w:rsidP="00BC243B">
            <w:pPr>
              <w:rPr>
                <w:sz w:val="18"/>
                <w:szCs w:val="18"/>
              </w:rPr>
            </w:pPr>
            <w:r w:rsidRPr="004056B1">
              <w:rPr>
                <w:sz w:val="18"/>
                <w:szCs w:val="18"/>
              </w:rPr>
              <w:t>Mewa czarnogłowa występuje głównie w rejonie Morza Czarnego, a jej zasięg stopniowo rozszerza się na obszary Kaukazu i Azerbejdżanu. W Europie spotykana jest lokalnie, przede wszystkim na zachodzie i południu kontynentu, a także w Europie Środkowej, w tym w Polsce. Zimuje nad Morzem Śródziemnym i Czarnym oraz na wybrzeżach Europy Zachodniej i północno-zachodniej Afryki. Gnieździ się najczęściej na wyspach rzecznych, jeziorach, stawach hodowlanych, żwirowniach i zbiornikach zaporowych.</w:t>
            </w:r>
          </w:p>
        </w:tc>
        <w:tc>
          <w:tcPr>
            <w:tcW w:w="1998" w:type="dxa"/>
          </w:tcPr>
          <w:p w14:paraId="58C1C3A3" w14:textId="77777777" w:rsidR="004056B1" w:rsidRDefault="004056B1" w:rsidP="004056B1">
            <w:pPr>
              <w:spacing w:before="0"/>
              <w:rPr>
                <w:sz w:val="18"/>
                <w:szCs w:val="18"/>
              </w:rPr>
            </w:pPr>
            <w:r w:rsidRPr="76E1EA63">
              <w:rPr>
                <w:sz w:val="18"/>
                <w:szCs w:val="18"/>
              </w:rPr>
              <w:t>Średnie - miejscowo dogodne warunki siedliskowe w obszarze przedsięwzięcia.</w:t>
            </w:r>
          </w:p>
          <w:p w14:paraId="0FCEB9FC" w14:textId="77777777" w:rsidR="00BC243B" w:rsidRPr="00D33D0E" w:rsidRDefault="00BC243B" w:rsidP="00BC243B">
            <w:pPr>
              <w:rPr>
                <w:sz w:val="18"/>
                <w:szCs w:val="18"/>
              </w:rPr>
            </w:pPr>
          </w:p>
        </w:tc>
        <w:tc>
          <w:tcPr>
            <w:tcW w:w="1843" w:type="dxa"/>
          </w:tcPr>
          <w:p w14:paraId="08C1A881" w14:textId="5658C94E" w:rsidR="00BC243B" w:rsidRPr="00D33D0E" w:rsidRDefault="00BC243B" w:rsidP="00BC243B">
            <w:pPr>
              <w:rPr>
                <w:sz w:val="18"/>
                <w:szCs w:val="18"/>
              </w:rPr>
            </w:pPr>
            <w:r w:rsidRPr="00D33D0E">
              <w:rPr>
                <w:sz w:val="18"/>
                <w:szCs w:val="18"/>
              </w:rPr>
              <w:t>Gatunek objęty ochroną ścisłą i ujęty w Dyrektywie Ptasiej</w:t>
            </w:r>
          </w:p>
        </w:tc>
        <w:tc>
          <w:tcPr>
            <w:tcW w:w="1111" w:type="dxa"/>
          </w:tcPr>
          <w:p w14:paraId="086A19EF" w14:textId="272F8DD4" w:rsidR="00BC243B" w:rsidRDefault="00BC243B" w:rsidP="00BC243B">
            <w:pPr>
              <w:rPr>
                <w:sz w:val="18"/>
                <w:szCs w:val="18"/>
              </w:rPr>
            </w:pPr>
            <w:r>
              <w:rPr>
                <w:sz w:val="18"/>
                <w:szCs w:val="18"/>
              </w:rPr>
              <w:t>Tak</w:t>
            </w:r>
          </w:p>
        </w:tc>
        <w:tc>
          <w:tcPr>
            <w:tcW w:w="843" w:type="dxa"/>
            <w:shd w:val="clear" w:color="auto" w:fill="BFF7BB"/>
          </w:tcPr>
          <w:p w14:paraId="69719AB9" w14:textId="6660C558" w:rsidR="00BC243B" w:rsidRPr="00D33D0E" w:rsidRDefault="00BC243B" w:rsidP="00BC243B">
            <w:pPr>
              <w:rPr>
                <w:rFonts w:ascii="Segoe UI Symbol" w:hAnsi="Segoe UI Symbol" w:cs="Segoe UI Symbol"/>
                <w:sz w:val="18"/>
                <w:szCs w:val="18"/>
              </w:rPr>
            </w:pPr>
            <w:r w:rsidRPr="00D33D0E">
              <w:rPr>
                <w:rFonts w:ascii="Segoe UI Symbol" w:hAnsi="Segoe UI Symbol" w:cs="Segoe UI Symbol"/>
                <w:sz w:val="18"/>
                <w:szCs w:val="18"/>
              </w:rPr>
              <w:t>✔</w:t>
            </w:r>
          </w:p>
        </w:tc>
      </w:tr>
      <w:tr w:rsidR="00055BD1" w:rsidRPr="00D33D0E" w14:paraId="082F8722" w14:textId="77777777" w:rsidTr="00DF4944">
        <w:tc>
          <w:tcPr>
            <w:tcW w:w="2161" w:type="dxa"/>
          </w:tcPr>
          <w:p w14:paraId="06B9772F" w14:textId="77777777" w:rsidR="00055BD1" w:rsidRDefault="00055BD1" w:rsidP="00055BD1">
            <w:pPr>
              <w:rPr>
                <w:i/>
                <w:iCs/>
                <w:sz w:val="18"/>
                <w:szCs w:val="18"/>
              </w:rPr>
            </w:pPr>
            <w:proofErr w:type="spellStart"/>
            <w:r>
              <w:rPr>
                <w:i/>
                <w:iCs/>
                <w:sz w:val="18"/>
                <w:szCs w:val="18"/>
              </w:rPr>
              <w:t>Ficedula</w:t>
            </w:r>
            <w:proofErr w:type="spellEnd"/>
            <w:r>
              <w:rPr>
                <w:i/>
                <w:iCs/>
                <w:sz w:val="18"/>
                <w:szCs w:val="18"/>
              </w:rPr>
              <w:t xml:space="preserve"> </w:t>
            </w:r>
            <w:proofErr w:type="spellStart"/>
            <w:r>
              <w:rPr>
                <w:i/>
                <w:iCs/>
                <w:sz w:val="18"/>
                <w:szCs w:val="18"/>
              </w:rPr>
              <w:t>parva</w:t>
            </w:r>
            <w:proofErr w:type="spellEnd"/>
          </w:p>
          <w:p w14:paraId="4AC35BC2" w14:textId="151C910A" w:rsidR="00055BD1" w:rsidRPr="00176EEB" w:rsidRDefault="00055BD1" w:rsidP="00055BD1">
            <w:pPr>
              <w:rPr>
                <w:sz w:val="18"/>
                <w:szCs w:val="18"/>
              </w:rPr>
            </w:pPr>
            <w:r>
              <w:rPr>
                <w:sz w:val="18"/>
                <w:szCs w:val="18"/>
              </w:rPr>
              <w:t>Muchołówka mała</w:t>
            </w:r>
          </w:p>
        </w:tc>
        <w:tc>
          <w:tcPr>
            <w:tcW w:w="1328" w:type="dxa"/>
          </w:tcPr>
          <w:p w14:paraId="7013371B" w14:textId="77777777" w:rsidR="00055BD1" w:rsidRDefault="00055BD1" w:rsidP="00055BD1">
            <w:pPr>
              <w:rPr>
                <w:sz w:val="18"/>
                <w:szCs w:val="18"/>
              </w:rPr>
            </w:pPr>
            <w:r>
              <w:rPr>
                <w:sz w:val="18"/>
                <w:szCs w:val="18"/>
              </w:rPr>
              <w:t>IUCN: LC [212]</w:t>
            </w:r>
          </w:p>
          <w:p w14:paraId="43A3FC84" w14:textId="499F853F" w:rsidR="00055BD1" w:rsidRDefault="00055BD1" w:rsidP="00055BD1">
            <w:pPr>
              <w:rPr>
                <w:sz w:val="18"/>
                <w:szCs w:val="18"/>
              </w:rPr>
            </w:pPr>
            <w:r>
              <w:rPr>
                <w:sz w:val="18"/>
                <w:szCs w:val="18"/>
              </w:rPr>
              <w:t>Krajowa: LC</w:t>
            </w:r>
          </w:p>
        </w:tc>
        <w:tc>
          <w:tcPr>
            <w:tcW w:w="1391" w:type="dxa"/>
          </w:tcPr>
          <w:p w14:paraId="051B2208" w14:textId="02BA84F5" w:rsidR="00055BD1" w:rsidRDefault="00055BD1" w:rsidP="00055BD1">
            <w:pPr>
              <w:rPr>
                <w:sz w:val="18"/>
                <w:szCs w:val="18"/>
              </w:rPr>
            </w:pPr>
            <w:r>
              <w:rPr>
                <w:sz w:val="18"/>
                <w:szCs w:val="18"/>
              </w:rPr>
              <w:t>Nie [212]</w:t>
            </w:r>
          </w:p>
        </w:tc>
        <w:tc>
          <w:tcPr>
            <w:tcW w:w="1210" w:type="dxa"/>
          </w:tcPr>
          <w:p w14:paraId="7CF54AB8" w14:textId="6861A201" w:rsidR="00055BD1" w:rsidRDefault="00055BD1" w:rsidP="00055BD1">
            <w:pPr>
              <w:rPr>
                <w:sz w:val="18"/>
                <w:szCs w:val="18"/>
              </w:rPr>
            </w:pPr>
            <w:r>
              <w:rPr>
                <w:sz w:val="18"/>
                <w:szCs w:val="18"/>
              </w:rPr>
              <w:t>Nie</w:t>
            </w:r>
          </w:p>
        </w:tc>
        <w:tc>
          <w:tcPr>
            <w:tcW w:w="2716" w:type="dxa"/>
          </w:tcPr>
          <w:p w14:paraId="69406F6D" w14:textId="54ED76FC" w:rsidR="00055BD1" w:rsidRPr="004056B1" w:rsidRDefault="00055BD1" w:rsidP="00055BD1">
            <w:pPr>
              <w:rPr>
                <w:sz w:val="18"/>
                <w:szCs w:val="18"/>
              </w:rPr>
            </w:pPr>
            <w:r w:rsidRPr="00F564F2">
              <w:rPr>
                <w:sz w:val="18"/>
                <w:szCs w:val="18"/>
              </w:rPr>
              <w:t xml:space="preserve">Gatunek występuje przede wszystkim w Europie Wschodniej i Środkowej, a jego zasięg obejmuje także część Europy Północnej i Południowej. W okresie lęgowym spotykany jest zarówno na nizinach, jak i w wysokich górach. Zasięg </w:t>
            </w:r>
            <w:r w:rsidRPr="00F564F2">
              <w:rPr>
                <w:sz w:val="18"/>
                <w:szCs w:val="18"/>
              </w:rPr>
              <w:lastRenderedPageBreak/>
              <w:t>rozciąga się od zachodnich krańców Europy Środkowej po Ural. Zasiedla głównie stare, zwarte lasy liściaste i mieszane, szczególnie z udziałem buka i grabu, a lokalnie również wilgotne bory z domieszką drzew liściastych.</w:t>
            </w:r>
          </w:p>
        </w:tc>
        <w:tc>
          <w:tcPr>
            <w:tcW w:w="1998" w:type="dxa"/>
          </w:tcPr>
          <w:p w14:paraId="74994090" w14:textId="77777777" w:rsidR="00055BD1" w:rsidRDefault="00055BD1" w:rsidP="00055BD1">
            <w:pPr>
              <w:spacing w:before="0"/>
              <w:rPr>
                <w:sz w:val="18"/>
                <w:szCs w:val="18"/>
              </w:rPr>
            </w:pPr>
            <w:r w:rsidRPr="76E1EA63">
              <w:rPr>
                <w:sz w:val="18"/>
                <w:szCs w:val="18"/>
              </w:rPr>
              <w:lastRenderedPageBreak/>
              <w:t>Średnie - miejscowo dogodne warunki siedliskowe w obszarze przedsięwzięcia.</w:t>
            </w:r>
          </w:p>
          <w:p w14:paraId="67FF88BB" w14:textId="77777777" w:rsidR="00055BD1" w:rsidRPr="76E1EA63" w:rsidRDefault="00055BD1" w:rsidP="00055BD1">
            <w:pPr>
              <w:rPr>
                <w:sz w:val="18"/>
                <w:szCs w:val="18"/>
              </w:rPr>
            </w:pPr>
          </w:p>
        </w:tc>
        <w:tc>
          <w:tcPr>
            <w:tcW w:w="1843" w:type="dxa"/>
          </w:tcPr>
          <w:p w14:paraId="512D497F" w14:textId="0936C509" w:rsidR="00055BD1" w:rsidRPr="00D33D0E" w:rsidRDefault="00055BD1" w:rsidP="00055BD1">
            <w:pPr>
              <w:rPr>
                <w:sz w:val="18"/>
                <w:szCs w:val="18"/>
              </w:rPr>
            </w:pPr>
            <w:r w:rsidRPr="00D33D0E">
              <w:rPr>
                <w:sz w:val="18"/>
                <w:szCs w:val="18"/>
              </w:rPr>
              <w:t>Gatunek objęty ochroną ścisłą i ujęty w Dyrektywie Ptasiej</w:t>
            </w:r>
          </w:p>
        </w:tc>
        <w:tc>
          <w:tcPr>
            <w:tcW w:w="1111" w:type="dxa"/>
          </w:tcPr>
          <w:p w14:paraId="516965A0" w14:textId="1531AD42" w:rsidR="00055BD1" w:rsidRDefault="00055BD1" w:rsidP="00055BD1">
            <w:pPr>
              <w:rPr>
                <w:sz w:val="18"/>
                <w:szCs w:val="18"/>
              </w:rPr>
            </w:pPr>
            <w:r>
              <w:rPr>
                <w:sz w:val="18"/>
                <w:szCs w:val="18"/>
              </w:rPr>
              <w:t>Tak</w:t>
            </w:r>
          </w:p>
        </w:tc>
        <w:tc>
          <w:tcPr>
            <w:tcW w:w="843" w:type="dxa"/>
            <w:shd w:val="clear" w:color="auto" w:fill="F6BCBC"/>
          </w:tcPr>
          <w:p w14:paraId="536C98D2" w14:textId="0C6FF4BA" w:rsidR="00055BD1" w:rsidRPr="00D33D0E" w:rsidRDefault="00055BD1" w:rsidP="00055BD1">
            <w:pPr>
              <w:rPr>
                <w:rFonts w:ascii="Segoe UI Symbol" w:hAnsi="Segoe UI Symbol" w:cs="Segoe UI Symbol"/>
                <w:sz w:val="18"/>
                <w:szCs w:val="18"/>
              </w:rPr>
            </w:pPr>
            <w:r w:rsidRPr="00D33D0E">
              <w:rPr>
                <w:rFonts w:ascii="Segoe UI Symbol" w:hAnsi="Segoe UI Symbol" w:cs="Segoe UI Symbol"/>
                <w:sz w:val="18"/>
                <w:szCs w:val="18"/>
              </w:rPr>
              <w:t>✖</w:t>
            </w:r>
          </w:p>
        </w:tc>
      </w:tr>
      <w:tr w:rsidR="00055BD1" w:rsidRPr="00D33D0E" w14:paraId="443BDDB9" w14:textId="77777777" w:rsidTr="00DF4944">
        <w:tc>
          <w:tcPr>
            <w:tcW w:w="2161" w:type="dxa"/>
          </w:tcPr>
          <w:p w14:paraId="05909B59" w14:textId="77777777" w:rsidR="00055BD1" w:rsidRDefault="00055BD1" w:rsidP="00055BD1">
            <w:pPr>
              <w:rPr>
                <w:sz w:val="18"/>
                <w:szCs w:val="18"/>
              </w:rPr>
            </w:pPr>
            <w:proofErr w:type="spellStart"/>
            <w:r>
              <w:rPr>
                <w:i/>
                <w:iCs/>
                <w:sz w:val="18"/>
                <w:szCs w:val="18"/>
              </w:rPr>
              <w:t>Musciapa</w:t>
            </w:r>
            <w:proofErr w:type="spellEnd"/>
            <w:r>
              <w:rPr>
                <w:i/>
                <w:iCs/>
                <w:sz w:val="18"/>
                <w:szCs w:val="18"/>
              </w:rPr>
              <w:t xml:space="preserve"> </w:t>
            </w:r>
            <w:proofErr w:type="spellStart"/>
            <w:r>
              <w:rPr>
                <w:i/>
                <w:iCs/>
                <w:sz w:val="18"/>
                <w:szCs w:val="18"/>
              </w:rPr>
              <w:t>striata</w:t>
            </w:r>
            <w:proofErr w:type="spellEnd"/>
          </w:p>
          <w:p w14:paraId="0AD91124" w14:textId="5FBF05EB" w:rsidR="00055BD1" w:rsidRPr="00176EEB" w:rsidRDefault="00055BD1" w:rsidP="00055BD1">
            <w:pPr>
              <w:rPr>
                <w:sz w:val="18"/>
                <w:szCs w:val="18"/>
              </w:rPr>
            </w:pPr>
            <w:r>
              <w:rPr>
                <w:sz w:val="18"/>
                <w:szCs w:val="18"/>
              </w:rPr>
              <w:t>Muchołówka szara</w:t>
            </w:r>
          </w:p>
        </w:tc>
        <w:tc>
          <w:tcPr>
            <w:tcW w:w="1328" w:type="dxa"/>
          </w:tcPr>
          <w:p w14:paraId="5F15D06E" w14:textId="77777777" w:rsidR="00055BD1" w:rsidRDefault="00055BD1" w:rsidP="00055BD1">
            <w:pPr>
              <w:rPr>
                <w:sz w:val="18"/>
                <w:szCs w:val="18"/>
              </w:rPr>
            </w:pPr>
            <w:r>
              <w:rPr>
                <w:sz w:val="18"/>
                <w:szCs w:val="18"/>
              </w:rPr>
              <w:t>IUCN: LC [213]</w:t>
            </w:r>
          </w:p>
          <w:p w14:paraId="44733D03" w14:textId="53600610" w:rsidR="00055BD1" w:rsidRDefault="00055BD1" w:rsidP="00055BD1">
            <w:pPr>
              <w:rPr>
                <w:sz w:val="18"/>
                <w:szCs w:val="18"/>
              </w:rPr>
            </w:pPr>
            <w:r>
              <w:rPr>
                <w:sz w:val="18"/>
                <w:szCs w:val="18"/>
              </w:rPr>
              <w:t>Krajowa : LC</w:t>
            </w:r>
          </w:p>
        </w:tc>
        <w:tc>
          <w:tcPr>
            <w:tcW w:w="1391" w:type="dxa"/>
          </w:tcPr>
          <w:p w14:paraId="13F87901" w14:textId="6EDCF60B" w:rsidR="00055BD1" w:rsidRDefault="00055BD1" w:rsidP="00055BD1">
            <w:pPr>
              <w:rPr>
                <w:sz w:val="18"/>
                <w:szCs w:val="18"/>
              </w:rPr>
            </w:pPr>
            <w:r>
              <w:rPr>
                <w:sz w:val="18"/>
                <w:szCs w:val="18"/>
              </w:rPr>
              <w:t>Nie [213]</w:t>
            </w:r>
          </w:p>
        </w:tc>
        <w:tc>
          <w:tcPr>
            <w:tcW w:w="1210" w:type="dxa"/>
          </w:tcPr>
          <w:p w14:paraId="3E46D7D5" w14:textId="157B379B" w:rsidR="00055BD1" w:rsidRDefault="00055BD1" w:rsidP="00055BD1">
            <w:pPr>
              <w:rPr>
                <w:sz w:val="18"/>
                <w:szCs w:val="18"/>
              </w:rPr>
            </w:pPr>
            <w:r>
              <w:rPr>
                <w:sz w:val="18"/>
                <w:szCs w:val="18"/>
              </w:rPr>
              <w:t>Nie</w:t>
            </w:r>
          </w:p>
        </w:tc>
        <w:tc>
          <w:tcPr>
            <w:tcW w:w="2716" w:type="dxa"/>
          </w:tcPr>
          <w:p w14:paraId="3ED2D042" w14:textId="5A036C31" w:rsidR="00055BD1" w:rsidRPr="00F564F2" w:rsidRDefault="00055BD1" w:rsidP="00055BD1">
            <w:pPr>
              <w:rPr>
                <w:sz w:val="18"/>
                <w:szCs w:val="18"/>
              </w:rPr>
            </w:pPr>
            <w:r w:rsidRPr="00B235FB">
              <w:rPr>
                <w:sz w:val="18"/>
                <w:szCs w:val="18"/>
              </w:rPr>
              <w:t>Zamieszkuje Eurazję i północną Afrykę, zimuje w Afryce Subsaharyjskiej.</w:t>
            </w:r>
            <w:r>
              <w:rPr>
                <w:sz w:val="18"/>
                <w:szCs w:val="18"/>
              </w:rPr>
              <w:t xml:space="preserve"> Preferuje p</w:t>
            </w:r>
            <w:r w:rsidRPr="00EE474C">
              <w:rPr>
                <w:sz w:val="18"/>
                <w:szCs w:val="18"/>
              </w:rPr>
              <w:t>rześwietlone lasy różnego typu, stare parki i ogrody</w:t>
            </w:r>
          </w:p>
        </w:tc>
        <w:tc>
          <w:tcPr>
            <w:tcW w:w="1998" w:type="dxa"/>
          </w:tcPr>
          <w:p w14:paraId="017672C4" w14:textId="77777777" w:rsidR="00055BD1" w:rsidRDefault="00055BD1" w:rsidP="00055BD1">
            <w:pPr>
              <w:spacing w:before="0"/>
              <w:rPr>
                <w:sz w:val="18"/>
                <w:szCs w:val="18"/>
              </w:rPr>
            </w:pPr>
            <w:r w:rsidRPr="76E1EA63">
              <w:rPr>
                <w:sz w:val="18"/>
                <w:szCs w:val="18"/>
              </w:rPr>
              <w:t>Średnie - miejscowo dogodne warunki siedliskowe w obszarze przedsięwzięcia.</w:t>
            </w:r>
          </w:p>
          <w:p w14:paraId="388C5190" w14:textId="77777777" w:rsidR="00055BD1" w:rsidRPr="76E1EA63" w:rsidRDefault="00055BD1" w:rsidP="00055BD1">
            <w:pPr>
              <w:rPr>
                <w:sz w:val="18"/>
                <w:szCs w:val="18"/>
              </w:rPr>
            </w:pPr>
          </w:p>
        </w:tc>
        <w:tc>
          <w:tcPr>
            <w:tcW w:w="1843" w:type="dxa"/>
          </w:tcPr>
          <w:p w14:paraId="7A21D621" w14:textId="32C4D816" w:rsidR="00055BD1" w:rsidRPr="00D33D0E" w:rsidRDefault="00055BD1" w:rsidP="00055BD1">
            <w:pPr>
              <w:rPr>
                <w:sz w:val="18"/>
                <w:szCs w:val="18"/>
              </w:rPr>
            </w:pPr>
            <w:r w:rsidRPr="00D33D0E">
              <w:rPr>
                <w:sz w:val="18"/>
                <w:szCs w:val="18"/>
              </w:rPr>
              <w:t>Gatunek objęty ochroną ścisłą</w:t>
            </w:r>
          </w:p>
        </w:tc>
        <w:tc>
          <w:tcPr>
            <w:tcW w:w="1111" w:type="dxa"/>
          </w:tcPr>
          <w:p w14:paraId="7F20A180" w14:textId="44A29643" w:rsidR="00055BD1" w:rsidRDefault="00055BD1" w:rsidP="00055BD1">
            <w:pPr>
              <w:rPr>
                <w:sz w:val="18"/>
                <w:szCs w:val="18"/>
              </w:rPr>
            </w:pPr>
            <w:r>
              <w:rPr>
                <w:sz w:val="18"/>
                <w:szCs w:val="18"/>
              </w:rPr>
              <w:t>Tak</w:t>
            </w:r>
          </w:p>
        </w:tc>
        <w:tc>
          <w:tcPr>
            <w:tcW w:w="843" w:type="dxa"/>
            <w:shd w:val="clear" w:color="auto" w:fill="F6BCBC"/>
          </w:tcPr>
          <w:p w14:paraId="21E0B2E6" w14:textId="1DEDA0E0" w:rsidR="00055BD1" w:rsidRPr="00D33D0E" w:rsidRDefault="00055BD1" w:rsidP="00055BD1">
            <w:pPr>
              <w:rPr>
                <w:rFonts w:ascii="Segoe UI Symbol" w:hAnsi="Segoe UI Symbol" w:cs="Segoe UI Symbol"/>
                <w:sz w:val="18"/>
                <w:szCs w:val="18"/>
              </w:rPr>
            </w:pPr>
            <w:r w:rsidRPr="00D33D0E">
              <w:rPr>
                <w:rFonts w:ascii="Segoe UI Symbol" w:hAnsi="Segoe UI Symbol" w:cs="Segoe UI Symbol"/>
                <w:sz w:val="18"/>
                <w:szCs w:val="18"/>
              </w:rPr>
              <w:t>✖</w:t>
            </w:r>
          </w:p>
        </w:tc>
      </w:tr>
      <w:tr w:rsidR="00B2778C" w:rsidRPr="00D33D0E" w14:paraId="557DB431" w14:textId="77777777" w:rsidTr="00DF4944">
        <w:tc>
          <w:tcPr>
            <w:tcW w:w="2161" w:type="dxa"/>
          </w:tcPr>
          <w:p w14:paraId="7E20BA58" w14:textId="77777777" w:rsidR="00B2778C" w:rsidRDefault="00B2778C" w:rsidP="00B2778C">
            <w:pPr>
              <w:rPr>
                <w:i/>
                <w:iCs/>
                <w:sz w:val="18"/>
                <w:szCs w:val="18"/>
              </w:rPr>
            </w:pPr>
            <w:proofErr w:type="spellStart"/>
            <w:r>
              <w:rPr>
                <w:i/>
                <w:iCs/>
                <w:sz w:val="18"/>
                <w:szCs w:val="18"/>
              </w:rPr>
              <w:t>Tachybaptus</w:t>
            </w:r>
            <w:proofErr w:type="spellEnd"/>
            <w:r>
              <w:rPr>
                <w:i/>
                <w:iCs/>
                <w:sz w:val="18"/>
                <w:szCs w:val="18"/>
              </w:rPr>
              <w:t xml:space="preserve"> </w:t>
            </w:r>
            <w:proofErr w:type="spellStart"/>
            <w:r>
              <w:rPr>
                <w:i/>
                <w:iCs/>
                <w:sz w:val="18"/>
                <w:szCs w:val="18"/>
              </w:rPr>
              <w:t>ruficollis</w:t>
            </w:r>
            <w:proofErr w:type="spellEnd"/>
          </w:p>
          <w:p w14:paraId="39377A93" w14:textId="32AB1446" w:rsidR="00B2778C" w:rsidRPr="00176EEB" w:rsidRDefault="00B2778C" w:rsidP="00B2778C">
            <w:pPr>
              <w:rPr>
                <w:sz w:val="18"/>
                <w:szCs w:val="18"/>
              </w:rPr>
            </w:pPr>
            <w:r>
              <w:rPr>
                <w:sz w:val="18"/>
                <w:szCs w:val="18"/>
              </w:rPr>
              <w:t>Perkozek</w:t>
            </w:r>
          </w:p>
        </w:tc>
        <w:tc>
          <w:tcPr>
            <w:tcW w:w="1328" w:type="dxa"/>
          </w:tcPr>
          <w:p w14:paraId="0C47674B" w14:textId="77777777" w:rsidR="00B2778C" w:rsidRDefault="00B2778C" w:rsidP="00B2778C">
            <w:pPr>
              <w:rPr>
                <w:sz w:val="18"/>
                <w:szCs w:val="18"/>
              </w:rPr>
            </w:pPr>
            <w:r>
              <w:rPr>
                <w:sz w:val="18"/>
                <w:szCs w:val="18"/>
              </w:rPr>
              <w:t>IUCN: LC [214]</w:t>
            </w:r>
          </w:p>
          <w:p w14:paraId="20661E57" w14:textId="3A6D38F2" w:rsidR="00B2778C" w:rsidRDefault="00B2778C" w:rsidP="00B2778C">
            <w:pPr>
              <w:rPr>
                <w:sz w:val="18"/>
                <w:szCs w:val="18"/>
              </w:rPr>
            </w:pPr>
            <w:r>
              <w:rPr>
                <w:sz w:val="18"/>
                <w:szCs w:val="18"/>
              </w:rPr>
              <w:t>Krajowa: LC</w:t>
            </w:r>
          </w:p>
        </w:tc>
        <w:tc>
          <w:tcPr>
            <w:tcW w:w="1391" w:type="dxa"/>
          </w:tcPr>
          <w:p w14:paraId="08A6A748" w14:textId="7BF71407" w:rsidR="00B2778C" w:rsidRDefault="00B2778C" w:rsidP="00B2778C">
            <w:pPr>
              <w:rPr>
                <w:sz w:val="18"/>
                <w:szCs w:val="18"/>
              </w:rPr>
            </w:pPr>
            <w:r>
              <w:rPr>
                <w:sz w:val="18"/>
                <w:szCs w:val="18"/>
              </w:rPr>
              <w:t>Nie</w:t>
            </w:r>
            <w:r w:rsidR="004346F9">
              <w:rPr>
                <w:sz w:val="18"/>
                <w:szCs w:val="18"/>
              </w:rPr>
              <w:t xml:space="preserve"> [214]</w:t>
            </w:r>
          </w:p>
        </w:tc>
        <w:tc>
          <w:tcPr>
            <w:tcW w:w="1210" w:type="dxa"/>
          </w:tcPr>
          <w:p w14:paraId="7C6C270E" w14:textId="1E56D83B" w:rsidR="00B2778C" w:rsidRDefault="00B2778C" w:rsidP="00B2778C">
            <w:pPr>
              <w:rPr>
                <w:sz w:val="18"/>
                <w:szCs w:val="18"/>
              </w:rPr>
            </w:pPr>
            <w:r>
              <w:rPr>
                <w:sz w:val="18"/>
                <w:szCs w:val="18"/>
              </w:rPr>
              <w:t>Nie</w:t>
            </w:r>
          </w:p>
        </w:tc>
        <w:tc>
          <w:tcPr>
            <w:tcW w:w="2716" w:type="dxa"/>
          </w:tcPr>
          <w:p w14:paraId="5C23433D" w14:textId="32D864B3" w:rsidR="00B2778C" w:rsidRPr="00B235FB" w:rsidRDefault="00B2778C" w:rsidP="00B2778C">
            <w:pPr>
              <w:rPr>
                <w:sz w:val="18"/>
                <w:szCs w:val="18"/>
              </w:rPr>
            </w:pPr>
            <w:r w:rsidRPr="00FA230C">
              <w:rPr>
                <w:sz w:val="18"/>
                <w:szCs w:val="18"/>
              </w:rPr>
              <w:t xml:space="preserve">Zamieszkuje </w:t>
            </w:r>
            <w:hyperlink r:id="rId26" w:tooltip="Europa" w:history="1">
              <w:r w:rsidRPr="00FA230C">
                <w:rPr>
                  <w:rStyle w:val="Hipercze"/>
                  <w:sz w:val="18"/>
                  <w:szCs w:val="18"/>
                </w:rPr>
                <w:t>Europę</w:t>
              </w:r>
            </w:hyperlink>
            <w:r w:rsidRPr="00FA230C">
              <w:rPr>
                <w:sz w:val="18"/>
                <w:szCs w:val="18"/>
              </w:rPr>
              <w:t xml:space="preserve">, południową, środkową i północno-zachodnią </w:t>
            </w:r>
            <w:hyperlink r:id="rId27" w:tooltip="Afryka" w:history="1">
              <w:r w:rsidRPr="00FA230C">
                <w:rPr>
                  <w:rStyle w:val="Hipercze"/>
                  <w:sz w:val="18"/>
                  <w:szCs w:val="18"/>
                </w:rPr>
                <w:t>Afrykę</w:t>
              </w:r>
            </w:hyperlink>
            <w:r w:rsidRPr="00FA230C">
              <w:rPr>
                <w:sz w:val="18"/>
                <w:szCs w:val="18"/>
              </w:rPr>
              <w:t xml:space="preserve">, południową i wschodnią </w:t>
            </w:r>
            <w:hyperlink r:id="rId28" w:tooltip="Azja" w:history="1">
              <w:r w:rsidRPr="00FA230C">
                <w:rPr>
                  <w:rStyle w:val="Hipercze"/>
                  <w:sz w:val="18"/>
                  <w:szCs w:val="18"/>
                </w:rPr>
                <w:t>Azję</w:t>
              </w:r>
            </w:hyperlink>
            <w:r w:rsidRPr="00FA230C">
              <w:rPr>
                <w:sz w:val="18"/>
                <w:szCs w:val="18"/>
              </w:rPr>
              <w:t xml:space="preserve"> oraz niektóre wyspy </w:t>
            </w:r>
            <w:hyperlink r:id="rId29" w:tooltip="Oceania" w:history="1">
              <w:r w:rsidRPr="00FA230C">
                <w:rPr>
                  <w:rStyle w:val="Hipercze"/>
                  <w:sz w:val="18"/>
                  <w:szCs w:val="18"/>
                </w:rPr>
                <w:t>Oceanii</w:t>
              </w:r>
            </w:hyperlink>
            <w:r w:rsidRPr="00FA230C">
              <w:rPr>
                <w:sz w:val="18"/>
                <w:szCs w:val="18"/>
              </w:rPr>
              <w:t>.</w:t>
            </w:r>
            <w:r>
              <w:rPr>
                <w:sz w:val="18"/>
                <w:szCs w:val="18"/>
              </w:rPr>
              <w:t xml:space="preserve"> Wybiera n</w:t>
            </w:r>
            <w:r w:rsidRPr="00B2778C">
              <w:rPr>
                <w:sz w:val="18"/>
                <w:szCs w:val="18"/>
              </w:rPr>
              <w:t>iewielkie zbiorniki wodne: płytkie, małe jeziorka i stawy hodowlane, zarastające glinianki, starorzecza, itp.</w:t>
            </w:r>
          </w:p>
        </w:tc>
        <w:tc>
          <w:tcPr>
            <w:tcW w:w="1998" w:type="dxa"/>
          </w:tcPr>
          <w:p w14:paraId="4FD75E71" w14:textId="32370ADD" w:rsidR="00B2778C" w:rsidRPr="76E1EA63" w:rsidRDefault="00B2778C" w:rsidP="00B2778C">
            <w:pPr>
              <w:rPr>
                <w:sz w:val="18"/>
                <w:szCs w:val="18"/>
              </w:rPr>
            </w:pPr>
            <w:r w:rsidRPr="00D33D0E">
              <w:rPr>
                <w:sz w:val="18"/>
                <w:szCs w:val="18"/>
              </w:rPr>
              <w:t>Wysokie ze względu na dogodne warunki siedliskowe w obszarze przedsięwzięcia</w:t>
            </w:r>
          </w:p>
        </w:tc>
        <w:tc>
          <w:tcPr>
            <w:tcW w:w="1843" w:type="dxa"/>
          </w:tcPr>
          <w:p w14:paraId="144EE261" w14:textId="04A88F1D" w:rsidR="00B2778C" w:rsidRPr="00D33D0E" w:rsidRDefault="00B2778C" w:rsidP="00B2778C">
            <w:pPr>
              <w:rPr>
                <w:sz w:val="18"/>
                <w:szCs w:val="18"/>
              </w:rPr>
            </w:pPr>
            <w:r w:rsidRPr="00D33D0E">
              <w:rPr>
                <w:sz w:val="18"/>
                <w:szCs w:val="18"/>
              </w:rPr>
              <w:t>Gatunek objęty ochroną ścisłą</w:t>
            </w:r>
          </w:p>
        </w:tc>
        <w:tc>
          <w:tcPr>
            <w:tcW w:w="1111" w:type="dxa"/>
          </w:tcPr>
          <w:p w14:paraId="314F6819" w14:textId="5187024F" w:rsidR="00B2778C" w:rsidRDefault="00B2778C" w:rsidP="00B2778C">
            <w:pPr>
              <w:rPr>
                <w:sz w:val="18"/>
                <w:szCs w:val="18"/>
              </w:rPr>
            </w:pPr>
            <w:r>
              <w:rPr>
                <w:sz w:val="18"/>
                <w:szCs w:val="18"/>
              </w:rPr>
              <w:t>Tak</w:t>
            </w:r>
          </w:p>
        </w:tc>
        <w:tc>
          <w:tcPr>
            <w:tcW w:w="843" w:type="dxa"/>
            <w:shd w:val="clear" w:color="auto" w:fill="F6BCBC"/>
          </w:tcPr>
          <w:p w14:paraId="4E595E26" w14:textId="43706212" w:rsidR="00B2778C" w:rsidRPr="00D33D0E" w:rsidRDefault="00B2778C" w:rsidP="00B2778C">
            <w:pPr>
              <w:rPr>
                <w:rFonts w:ascii="Segoe UI Symbol" w:hAnsi="Segoe UI Symbol" w:cs="Segoe UI Symbol"/>
                <w:sz w:val="18"/>
                <w:szCs w:val="18"/>
              </w:rPr>
            </w:pPr>
            <w:r w:rsidRPr="00D33D0E">
              <w:rPr>
                <w:rFonts w:ascii="Segoe UI Symbol" w:hAnsi="Segoe UI Symbol" w:cs="Segoe UI Symbol"/>
                <w:sz w:val="18"/>
                <w:szCs w:val="18"/>
              </w:rPr>
              <w:t>✖</w:t>
            </w:r>
          </w:p>
        </w:tc>
      </w:tr>
      <w:tr w:rsidR="0055186A" w:rsidRPr="00D33D0E" w14:paraId="7C2DD723" w14:textId="77777777">
        <w:tc>
          <w:tcPr>
            <w:tcW w:w="2161" w:type="dxa"/>
          </w:tcPr>
          <w:p w14:paraId="0D0AEBE0" w14:textId="77777777" w:rsidR="0055186A" w:rsidRDefault="0055186A" w:rsidP="0055186A">
            <w:pPr>
              <w:rPr>
                <w:i/>
                <w:iCs/>
                <w:sz w:val="18"/>
                <w:szCs w:val="18"/>
              </w:rPr>
            </w:pPr>
            <w:proofErr w:type="spellStart"/>
            <w:r>
              <w:rPr>
                <w:i/>
                <w:iCs/>
                <w:sz w:val="18"/>
                <w:szCs w:val="18"/>
              </w:rPr>
              <w:t>Motacilla</w:t>
            </w:r>
            <w:proofErr w:type="spellEnd"/>
            <w:r>
              <w:rPr>
                <w:i/>
                <w:iCs/>
                <w:sz w:val="18"/>
                <w:szCs w:val="18"/>
              </w:rPr>
              <w:t xml:space="preserve"> alba</w:t>
            </w:r>
          </w:p>
          <w:p w14:paraId="45423CAB" w14:textId="414A9D45" w:rsidR="0055186A" w:rsidRPr="00176EEB" w:rsidRDefault="0055186A" w:rsidP="0055186A">
            <w:pPr>
              <w:rPr>
                <w:sz w:val="18"/>
                <w:szCs w:val="18"/>
              </w:rPr>
            </w:pPr>
            <w:r>
              <w:rPr>
                <w:sz w:val="18"/>
                <w:szCs w:val="18"/>
              </w:rPr>
              <w:t>Pliszka siwa</w:t>
            </w:r>
          </w:p>
        </w:tc>
        <w:tc>
          <w:tcPr>
            <w:tcW w:w="1328" w:type="dxa"/>
          </w:tcPr>
          <w:p w14:paraId="2522DF4C" w14:textId="77777777" w:rsidR="0055186A" w:rsidRDefault="0055186A" w:rsidP="0055186A">
            <w:pPr>
              <w:rPr>
                <w:sz w:val="18"/>
                <w:szCs w:val="18"/>
              </w:rPr>
            </w:pPr>
            <w:r>
              <w:rPr>
                <w:sz w:val="18"/>
                <w:szCs w:val="18"/>
              </w:rPr>
              <w:t>IUCN: LC [215]</w:t>
            </w:r>
          </w:p>
          <w:p w14:paraId="191E4AC2" w14:textId="5CD25141" w:rsidR="0055186A" w:rsidRDefault="0055186A" w:rsidP="0055186A">
            <w:pPr>
              <w:rPr>
                <w:sz w:val="18"/>
                <w:szCs w:val="18"/>
              </w:rPr>
            </w:pPr>
            <w:r>
              <w:rPr>
                <w:sz w:val="18"/>
                <w:szCs w:val="18"/>
              </w:rPr>
              <w:t>Krajowa: LC</w:t>
            </w:r>
          </w:p>
        </w:tc>
        <w:tc>
          <w:tcPr>
            <w:tcW w:w="1391" w:type="dxa"/>
          </w:tcPr>
          <w:p w14:paraId="3A26B7C3" w14:textId="308C8F08" w:rsidR="0055186A" w:rsidRDefault="0055186A" w:rsidP="0055186A">
            <w:pPr>
              <w:rPr>
                <w:sz w:val="18"/>
                <w:szCs w:val="18"/>
              </w:rPr>
            </w:pPr>
            <w:r>
              <w:rPr>
                <w:sz w:val="18"/>
                <w:szCs w:val="18"/>
              </w:rPr>
              <w:t>Nie</w:t>
            </w:r>
            <w:r w:rsidR="004346F9">
              <w:rPr>
                <w:sz w:val="18"/>
                <w:szCs w:val="18"/>
              </w:rPr>
              <w:t xml:space="preserve"> [215]</w:t>
            </w:r>
          </w:p>
        </w:tc>
        <w:tc>
          <w:tcPr>
            <w:tcW w:w="1210" w:type="dxa"/>
          </w:tcPr>
          <w:p w14:paraId="7A649205" w14:textId="65AC7B78" w:rsidR="0055186A" w:rsidRDefault="0055186A" w:rsidP="0055186A">
            <w:pPr>
              <w:rPr>
                <w:sz w:val="18"/>
                <w:szCs w:val="18"/>
              </w:rPr>
            </w:pPr>
            <w:r>
              <w:rPr>
                <w:sz w:val="18"/>
                <w:szCs w:val="18"/>
              </w:rPr>
              <w:t>Nie</w:t>
            </w:r>
          </w:p>
        </w:tc>
        <w:tc>
          <w:tcPr>
            <w:tcW w:w="2716" w:type="dxa"/>
          </w:tcPr>
          <w:p w14:paraId="7F42D661" w14:textId="4CAA4AE9" w:rsidR="0055186A" w:rsidRPr="00FA230C" w:rsidRDefault="0055186A" w:rsidP="0055186A">
            <w:pPr>
              <w:rPr>
                <w:sz w:val="18"/>
                <w:szCs w:val="18"/>
              </w:rPr>
            </w:pPr>
            <w:r w:rsidRPr="0055186A">
              <w:rPr>
                <w:sz w:val="18"/>
                <w:szCs w:val="18"/>
              </w:rPr>
              <w:t xml:space="preserve">Zamieszkuje </w:t>
            </w:r>
            <w:hyperlink r:id="rId30" w:tooltip="Eurazja" w:history="1">
              <w:r w:rsidRPr="0055186A">
                <w:rPr>
                  <w:rStyle w:val="Hipercze"/>
                  <w:sz w:val="18"/>
                  <w:szCs w:val="18"/>
                </w:rPr>
                <w:t>Eurazję</w:t>
              </w:r>
            </w:hyperlink>
            <w:r w:rsidRPr="0055186A">
              <w:rPr>
                <w:sz w:val="18"/>
                <w:szCs w:val="18"/>
              </w:rPr>
              <w:t xml:space="preserve"> aż po Pacyfik na wschodzie, zachodnią </w:t>
            </w:r>
            <w:hyperlink r:id="rId31" w:tooltip="Alaska" w:history="1">
              <w:r w:rsidRPr="0055186A">
                <w:rPr>
                  <w:rStyle w:val="Hipercze"/>
                  <w:sz w:val="18"/>
                  <w:szCs w:val="18"/>
                </w:rPr>
                <w:t>Alaskę</w:t>
              </w:r>
            </w:hyperlink>
            <w:r w:rsidRPr="0055186A">
              <w:rPr>
                <w:sz w:val="18"/>
                <w:szCs w:val="18"/>
              </w:rPr>
              <w:t xml:space="preserve"> i </w:t>
            </w:r>
            <w:hyperlink r:id="rId32" w:history="1">
              <w:r w:rsidRPr="0055186A">
                <w:rPr>
                  <w:rStyle w:val="Hipercze"/>
                  <w:sz w:val="18"/>
                  <w:szCs w:val="18"/>
                </w:rPr>
                <w:t>Afrykę Północną</w:t>
              </w:r>
            </w:hyperlink>
            <w:r w:rsidRPr="0055186A">
              <w:rPr>
                <w:sz w:val="18"/>
                <w:szCs w:val="18"/>
              </w:rPr>
              <w:t>.</w:t>
            </w:r>
            <w:r>
              <w:rPr>
                <w:sz w:val="18"/>
                <w:szCs w:val="18"/>
              </w:rPr>
              <w:t xml:space="preserve"> Preferuje o</w:t>
            </w:r>
            <w:r w:rsidRPr="0055186A">
              <w:rPr>
                <w:sz w:val="18"/>
                <w:szCs w:val="18"/>
              </w:rPr>
              <w:t>brzeża osiedli ludzkich, tereny nad wodami stojącymi i płynącymi</w:t>
            </w:r>
            <w:r>
              <w:rPr>
                <w:sz w:val="18"/>
                <w:szCs w:val="18"/>
              </w:rPr>
              <w:t>.</w:t>
            </w:r>
          </w:p>
        </w:tc>
        <w:tc>
          <w:tcPr>
            <w:tcW w:w="1998" w:type="dxa"/>
          </w:tcPr>
          <w:p w14:paraId="42273E26" w14:textId="5E5295C3" w:rsidR="0055186A" w:rsidRPr="00D33D0E" w:rsidRDefault="0055186A" w:rsidP="0055186A">
            <w:pPr>
              <w:rPr>
                <w:sz w:val="18"/>
                <w:szCs w:val="18"/>
              </w:rPr>
            </w:pPr>
            <w:r w:rsidRPr="00D33D0E">
              <w:rPr>
                <w:sz w:val="18"/>
                <w:szCs w:val="18"/>
              </w:rPr>
              <w:t>Wysokie ze względu na dogodne warunki siedliskowe w obszarze przedsięwzięcia</w:t>
            </w:r>
          </w:p>
        </w:tc>
        <w:tc>
          <w:tcPr>
            <w:tcW w:w="1843" w:type="dxa"/>
          </w:tcPr>
          <w:p w14:paraId="76881BD5" w14:textId="21484E35" w:rsidR="0055186A" w:rsidRPr="00D33D0E" w:rsidRDefault="0055186A" w:rsidP="0055186A">
            <w:pPr>
              <w:rPr>
                <w:sz w:val="18"/>
                <w:szCs w:val="18"/>
              </w:rPr>
            </w:pPr>
            <w:r w:rsidRPr="00D33D0E">
              <w:rPr>
                <w:sz w:val="18"/>
                <w:szCs w:val="18"/>
              </w:rPr>
              <w:t>Gatunek objęty ochroną ścisłą</w:t>
            </w:r>
          </w:p>
        </w:tc>
        <w:tc>
          <w:tcPr>
            <w:tcW w:w="1111" w:type="dxa"/>
          </w:tcPr>
          <w:p w14:paraId="5EA0A706" w14:textId="6DECFE19" w:rsidR="0055186A" w:rsidRDefault="0055186A" w:rsidP="0055186A">
            <w:pPr>
              <w:rPr>
                <w:sz w:val="18"/>
                <w:szCs w:val="18"/>
              </w:rPr>
            </w:pPr>
            <w:r>
              <w:rPr>
                <w:sz w:val="18"/>
                <w:szCs w:val="18"/>
              </w:rPr>
              <w:t>Tak</w:t>
            </w:r>
          </w:p>
        </w:tc>
        <w:tc>
          <w:tcPr>
            <w:tcW w:w="843" w:type="dxa"/>
            <w:shd w:val="clear" w:color="auto" w:fill="F6BCBC"/>
          </w:tcPr>
          <w:p w14:paraId="543479B4" w14:textId="37DD03C9" w:rsidR="0055186A" w:rsidRPr="00D33D0E" w:rsidRDefault="0055186A" w:rsidP="0055186A">
            <w:pPr>
              <w:rPr>
                <w:rFonts w:ascii="Segoe UI Symbol" w:hAnsi="Segoe UI Symbol" w:cs="Segoe UI Symbol"/>
                <w:sz w:val="18"/>
                <w:szCs w:val="18"/>
              </w:rPr>
            </w:pPr>
            <w:r w:rsidRPr="00D33D0E">
              <w:rPr>
                <w:rFonts w:ascii="Segoe UI Symbol" w:hAnsi="Segoe UI Symbol" w:cs="Segoe UI Symbol"/>
                <w:sz w:val="18"/>
                <w:szCs w:val="18"/>
              </w:rPr>
              <w:t>✖</w:t>
            </w:r>
          </w:p>
        </w:tc>
      </w:tr>
      <w:tr w:rsidR="00C52EA0" w:rsidRPr="00D33D0E" w14:paraId="70BCCCB1" w14:textId="77777777">
        <w:tc>
          <w:tcPr>
            <w:tcW w:w="2161" w:type="dxa"/>
          </w:tcPr>
          <w:p w14:paraId="74A0887C" w14:textId="77777777" w:rsidR="00C52EA0" w:rsidRDefault="00C52EA0" w:rsidP="00C52EA0">
            <w:pPr>
              <w:rPr>
                <w:i/>
                <w:iCs/>
                <w:sz w:val="18"/>
                <w:szCs w:val="18"/>
              </w:rPr>
            </w:pPr>
            <w:proofErr w:type="spellStart"/>
            <w:r>
              <w:rPr>
                <w:i/>
                <w:iCs/>
                <w:sz w:val="18"/>
                <w:szCs w:val="18"/>
              </w:rPr>
              <w:lastRenderedPageBreak/>
              <w:t>Cinclus</w:t>
            </w:r>
            <w:proofErr w:type="spellEnd"/>
            <w:r>
              <w:rPr>
                <w:i/>
                <w:iCs/>
                <w:sz w:val="18"/>
                <w:szCs w:val="18"/>
              </w:rPr>
              <w:t xml:space="preserve"> </w:t>
            </w:r>
            <w:proofErr w:type="spellStart"/>
            <w:r>
              <w:rPr>
                <w:i/>
                <w:iCs/>
                <w:sz w:val="18"/>
                <w:szCs w:val="18"/>
              </w:rPr>
              <w:t>cinclus</w:t>
            </w:r>
            <w:proofErr w:type="spellEnd"/>
          </w:p>
          <w:p w14:paraId="7C4AB8EE" w14:textId="6FC62565" w:rsidR="00C52EA0" w:rsidRPr="00176EEB" w:rsidRDefault="00C52EA0" w:rsidP="00C52EA0">
            <w:pPr>
              <w:rPr>
                <w:sz w:val="18"/>
                <w:szCs w:val="18"/>
              </w:rPr>
            </w:pPr>
            <w:r>
              <w:rPr>
                <w:sz w:val="18"/>
                <w:szCs w:val="18"/>
              </w:rPr>
              <w:t>Pluszcz</w:t>
            </w:r>
          </w:p>
        </w:tc>
        <w:tc>
          <w:tcPr>
            <w:tcW w:w="1328" w:type="dxa"/>
          </w:tcPr>
          <w:p w14:paraId="5DB4C688" w14:textId="77777777" w:rsidR="00C52EA0" w:rsidRDefault="00C52EA0" w:rsidP="00C52EA0">
            <w:pPr>
              <w:rPr>
                <w:sz w:val="18"/>
                <w:szCs w:val="18"/>
              </w:rPr>
            </w:pPr>
            <w:r>
              <w:rPr>
                <w:sz w:val="18"/>
                <w:szCs w:val="18"/>
              </w:rPr>
              <w:t>IUCN: LC [216]</w:t>
            </w:r>
          </w:p>
          <w:p w14:paraId="59A5728D" w14:textId="30520050" w:rsidR="00C52EA0" w:rsidRDefault="00C52EA0" w:rsidP="00C52EA0">
            <w:pPr>
              <w:rPr>
                <w:sz w:val="18"/>
                <w:szCs w:val="18"/>
              </w:rPr>
            </w:pPr>
            <w:r>
              <w:rPr>
                <w:sz w:val="18"/>
                <w:szCs w:val="18"/>
              </w:rPr>
              <w:t>Krajowa: LC</w:t>
            </w:r>
          </w:p>
        </w:tc>
        <w:tc>
          <w:tcPr>
            <w:tcW w:w="1391" w:type="dxa"/>
          </w:tcPr>
          <w:p w14:paraId="3B28813C" w14:textId="62FD7D3C" w:rsidR="00C52EA0" w:rsidRDefault="00C52EA0" w:rsidP="00C52EA0">
            <w:pPr>
              <w:rPr>
                <w:sz w:val="18"/>
                <w:szCs w:val="18"/>
              </w:rPr>
            </w:pPr>
            <w:r>
              <w:rPr>
                <w:sz w:val="18"/>
                <w:szCs w:val="18"/>
              </w:rPr>
              <w:t>Nie</w:t>
            </w:r>
            <w:r w:rsidR="004346F9">
              <w:rPr>
                <w:sz w:val="18"/>
                <w:szCs w:val="18"/>
              </w:rPr>
              <w:t xml:space="preserve"> [216]</w:t>
            </w:r>
          </w:p>
        </w:tc>
        <w:tc>
          <w:tcPr>
            <w:tcW w:w="1210" w:type="dxa"/>
          </w:tcPr>
          <w:p w14:paraId="1BF2B7DC" w14:textId="7CEDA890" w:rsidR="00C52EA0" w:rsidRDefault="00C52EA0" w:rsidP="00C52EA0">
            <w:pPr>
              <w:rPr>
                <w:sz w:val="18"/>
                <w:szCs w:val="18"/>
              </w:rPr>
            </w:pPr>
            <w:r>
              <w:rPr>
                <w:sz w:val="18"/>
                <w:szCs w:val="18"/>
              </w:rPr>
              <w:t>Nie</w:t>
            </w:r>
          </w:p>
        </w:tc>
        <w:tc>
          <w:tcPr>
            <w:tcW w:w="2716" w:type="dxa"/>
          </w:tcPr>
          <w:p w14:paraId="49843D53" w14:textId="00DF8AC4" w:rsidR="00C52EA0" w:rsidRPr="0055186A" w:rsidRDefault="00C52EA0" w:rsidP="00C52EA0">
            <w:pPr>
              <w:rPr>
                <w:sz w:val="18"/>
                <w:szCs w:val="18"/>
              </w:rPr>
            </w:pPr>
            <w:r>
              <w:rPr>
                <w:sz w:val="18"/>
                <w:szCs w:val="18"/>
              </w:rPr>
              <w:t>Z</w:t>
            </w:r>
            <w:r w:rsidRPr="00C52EA0">
              <w:rPr>
                <w:sz w:val="18"/>
                <w:szCs w:val="18"/>
              </w:rPr>
              <w:t>amieszkujący Eurazję i północno-zachodnią Afrykę.</w:t>
            </w:r>
            <w:r>
              <w:rPr>
                <w:sz w:val="18"/>
                <w:szCs w:val="18"/>
              </w:rPr>
              <w:t xml:space="preserve"> Preferuje w</w:t>
            </w:r>
            <w:r w:rsidRPr="00C52EA0">
              <w:rPr>
                <w:sz w:val="18"/>
                <w:szCs w:val="18"/>
              </w:rPr>
              <w:t>artko płynące potoki o czystej wodzie, także w obrębie osad górskich</w:t>
            </w:r>
            <w:r>
              <w:rPr>
                <w:sz w:val="18"/>
                <w:szCs w:val="18"/>
              </w:rPr>
              <w:t>.</w:t>
            </w:r>
          </w:p>
        </w:tc>
        <w:tc>
          <w:tcPr>
            <w:tcW w:w="1998" w:type="dxa"/>
          </w:tcPr>
          <w:p w14:paraId="71318126" w14:textId="10B2EC48" w:rsidR="00C52EA0" w:rsidRPr="00D33D0E" w:rsidRDefault="00C52EA0" w:rsidP="00C52EA0">
            <w:pPr>
              <w:rPr>
                <w:sz w:val="18"/>
                <w:szCs w:val="18"/>
              </w:rPr>
            </w:pPr>
            <w:r w:rsidRPr="00D33D0E">
              <w:rPr>
                <w:sz w:val="18"/>
                <w:szCs w:val="18"/>
              </w:rPr>
              <w:t>Wysokie ze względu na dogodne warunki siedliskowe w obszarze przedsięwzięcia</w:t>
            </w:r>
          </w:p>
        </w:tc>
        <w:tc>
          <w:tcPr>
            <w:tcW w:w="1843" w:type="dxa"/>
          </w:tcPr>
          <w:p w14:paraId="13349381" w14:textId="3B1F4AF1" w:rsidR="00C52EA0" w:rsidRPr="00D33D0E" w:rsidRDefault="00C52EA0" w:rsidP="00C52EA0">
            <w:pPr>
              <w:rPr>
                <w:sz w:val="18"/>
                <w:szCs w:val="18"/>
              </w:rPr>
            </w:pPr>
            <w:r w:rsidRPr="00D33D0E">
              <w:rPr>
                <w:sz w:val="18"/>
                <w:szCs w:val="18"/>
              </w:rPr>
              <w:t>Gatunek objęty ochroną ścisłą</w:t>
            </w:r>
          </w:p>
        </w:tc>
        <w:tc>
          <w:tcPr>
            <w:tcW w:w="1111" w:type="dxa"/>
          </w:tcPr>
          <w:p w14:paraId="630B89B6" w14:textId="3A8ACFA6" w:rsidR="00C52EA0" w:rsidRDefault="00C52EA0" w:rsidP="00C52EA0">
            <w:pPr>
              <w:rPr>
                <w:sz w:val="18"/>
                <w:szCs w:val="18"/>
              </w:rPr>
            </w:pPr>
            <w:r>
              <w:rPr>
                <w:sz w:val="18"/>
                <w:szCs w:val="18"/>
              </w:rPr>
              <w:t>Tak</w:t>
            </w:r>
          </w:p>
        </w:tc>
        <w:tc>
          <w:tcPr>
            <w:tcW w:w="843" w:type="dxa"/>
            <w:shd w:val="clear" w:color="auto" w:fill="F6BCBC"/>
          </w:tcPr>
          <w:p w14:paraId="4CAF00C1" w14:textId="7A4CF3CF" w:rsidR="00C52EA0" w:rsidRPr="00D33D0E" w:rsidRDefault="00C52EA0" w:rsidP="00C52EA0">
            <w:pPr>
              <w:rPr>
                <w:rFonts w:ascii="Segoe UI Symbol" w:hAnsi="Segoe UI Symbol" w:cs="Segoe UI Symbol"/>
                <w:sz w:val="18"/>
                <w:szCs w:val="18"/>
              </w:rPr>
            </w:pPr>
            <w:r w:rsidRPr="00D33D0E">
              <w:rPr>
                <w:rFonts w:ascii="Segoe UI Symbol" w:hAnsi="Segoe UI Symbol" w:cs="Segoe UI Symbol"/>
                <w:sz w:val="18"/>
                <w:szCs w:val="18"/>
              </w:rPr>
              <w:t>✖</w:t>
            </w:r>
          </w:p>
        </w:tc>
      </w:tr>
      <w:tr w:rsidR="00AC5CFD" w:rsidRPr="00D33D0E" w14:paraId="701723EA" w14:textId="77777777">
        <w:tc>
          <w:tcPr>
            <w:tcW w:w="2161" w:type="dxa"/>
          </w:tcPr>
          <w:p w14:paraId="589CCD38" w14:textId="77777777" w:rsidR="00AC5CFD" w:rsidRDefault="00AC5CFD" w:rsidP="00AC5CFD">
            <w:pPr>
              <w:rPr>
                <w:i/>
                <w:iCs/>
                <w:sz w:val="18"/>
                <w:szCs w:val="18"/>
              </w:rPr>
            </w:pPr>
            <w:proofErr w:type="spellStart"/>
            <w:r>
              <w:rPr>
                <w:i/>
                <w:iCs/>
                <w:sz w:val="18"/>
                <w:szCs w:val="18"/>
              </w:rPr>
              <w:t>Emberiza</w:t>
            </w:r>
            <w:proofErr w:type="spellEnd"/>
            <w:r>
              <w:rPr>
                <w:i/>
                <w:iCs/>
                <w:sz w:val="18"/>
                <w:szCs w:val="18"/>
              </w:rPr>
              <w:t xml:space="preserve"> </w:t>
            </w:r>
            <w:proofErr w:type="spellStart"/>
            <w:r>
              <w:rPr>
                <w:i/>
                <w:iCs/>
                <w:sz w:val="18"/>
                <w:szCs w:val="18"/>
              </w:rPr>
              <w:t>calandra</w:t>
            </w:r>
            <w:proofErr w:type="spellEnd"/>
          </w:p>
          <w:p w14:paraId="128D07BD" w14:textId="22D5A663" w:rsidR="00AC5CFD" w:rsidRPr="00176EEB" w:rsidRDefault="00AC5CFD" w:rsidP="00AC5CFD">
            <w:pPr>
              <w:rPr>
                <w:sz w:val="18"/>
                <w:szCs w:val="18"/>
              </w:rPr>
            </w:pPr>
            <w:r>
              <w:rPr>
                <w:sz w:val="18"/>
                <w:szCs w:val="18"/>
              </w:rPr>
              <w:t>Potrzeszcz</w:t>
            </w:r>
          </w:p>
        </w:tc>
        <w:tc>
          <w:tcPr>
            <w:tcW w:w="1328" w:type="dxa"/>
          </w:tcPr>
          <w:p w14:paraId="0569424A" w14:textId="424A82CE" w:rsidR="00AC5CFD" w:rsidRDefault="00AC5CFD" w:rsidP="00AC5CFD">
            <w:pPr>
              <w:rPr>
                <w:sz w:val="18"/>
                <w:szCs w:val="18"/>
              </w:rPr>
            </w:pPr>
            <w:r>
              <w:rPr>
                <w:sz w:val="18"/>
                <w:szCs w:val="18"/>
              </w:rPr>
              <w:t>IUCN: LC [217]</w:t>
            </w:r>
          </w:p>
          <w:p w14:paraId="476E8E4A" w14:textId="606E5BA0" w:rsidR="00AC5CFD" w:rsidRDefault="00AC5CFD" w:rsidP="00AC5CFD">
            <w:pPr>
              <w:rPr>
                <w:sz w:val="18"/>
                <w:szCs w:val="18"/>
              </w:rPr>
            </w:pPr>
            <w:r>
              <w:rPr>
                <w:sz w:val="18"/>
                <w:szCs w:val="18"/>
              </w:rPr>
              <w:t>Krajowa: LC</w:t>
            </w:r>
          </w:p>
        </w:tc>
        <w:tc>
          <w:tcPr>
            <w:tcW w:w="1391" w:type="dxa"/>
          </w:tcPr>
          <w:p w14:paraId="7755824C" w14:textId="788A40E4" w:rsidR="00AC5CFD" w:rsidRDefault="00AC5CFD" w:rsidP="00AC5CFD">
            <w:pPr>
              <w:rPr>
                <w:sz w:val="18"/>
                <w:szCs w:val="18"/>
              </w:rPr>
            </w:pPr>
            <w:r>
              <w:rPr>
                <w:sz w:val="18"/>
                <w:szCs w:val="18"/>
              </w:rPr>
              <w:t>Nie</w:t>
            </w:r>
            <w:r w:rsidR="004346F9">
              <w:rPr>
                <w:sz w:val="18"/>
                <w:szCs w:val="18"/>
              </w:rPr>
              <w:t xml:space="preserve"> [217]</w:t>
            </w:r>
          </w:p>
        </w:tc>
        <w:tc>
          <w:tcPr>
            <w:tcW w:w="1210" w:type="dxa"/>
          </w:tcPr>
          <w:p w14:paraId="2674A083" w14:textId="4884914B" w:rsidR="00AC5CFD" w:rsidRDefault="00AC5CFD" w:rsidP="00AC5CFD">
            <w:pPr>
              <w:rPr>
                <w:sz w:val="18"/>
                <w:szCs w:val="18"/>
              </w:rPr>
            </w:pPr>
            <w:r>
              <w:rPr>
                <w:sz w:val="18"/>
                <w:szCs w:val="18"/>
              </w:rPr>
              <w:t>Nie</w:t>
            </w:r>
          </w:p>
        </w:tc>
        <w:tc>
          <w:tcPr>
            <w:tcW w:w="2716" w:type="dxa"/>
          </w:tcPr>
          <w:p w14:paraId="633E81A7" w14:textId="6ACCC9A7" w:rsidR="00AC5CFD" w:rsidRDefault="00AC5CFD" w:rsidP="00AC5CFD">
            <w:pPr>
              <w:rPr>
                <w:sz w:val="18"/>
                <w:szCs w:val="18"/>
              </w:rPr>
            </w:pPr>
            <w:r w:rsidRPr="00AC5CFD">
              <w:rPr>
                <w:sz w:val="18"/>
                <w:szCs w:val="18"/>
              </w:rPr>
              <w:t xml:space="preserve">Zamieszkuje zachodnią, południową i środkową </w:t>
            </w:r>
            <w:hyperlink r:id="rId33" w:tooltip="Europa" w:history="1">
              <w:r w:rsidRPr="00AC5CFD">
                <w:rPr>
                  <w:rStyle w:val="Hipercze"/>
                  <w:sz w:val="18"/>
                  <w:szCs w:val="18"/>
                </w:rPr>
                <w:t>Europę</w:t>
              </w:r>
            </w:hyperlink>
            <w:r w:rsidRPr="00AC5CFD">
              <w:rPr>
                <w:sz w:val="18"/>
                <w:szCs w:val="18"/>
              </w:rPr>
              <w:t xml:space="preserve">, </w:t>
            </w:r>
            <w:hyperlink r:id="rId34" w:tooltip="Afryka Północna" w:history="1">
              <w:r w:rsidRPr="00AC5CFD">
                <w:rPr>
                  <w:rStyle w:val="Hipercze"/>
                  <w:sz w:val="18"/>
                  <w:szCs w:val="18"/>
                </w:rPr>
                <w:t>Afrykę Północną</w:t>
              </w:r>
            </w:hyperlink>
            <w:r w:rsidRPr="00AC5CFD">
              <w:rPr>
                <w:sz w:val="18"/>
                <w:szCs w:val="18"/>
              </w:rPr>
              <w:t xml:space="preserve"> oraz </w:t>
            </w:r>
            <w:hyperlink r:id="rId35" w:tooltip="Azja" w:history="1">
              <w:r w:rsidRPr="00AC5CFD">
                <w:rPr>
                  <w:rStyle w:val="Hipercze"/>
                  <w:sz w:val="18"/>
                  <w:szCs w:val="18"/>
                </w:rPr>
                <w:t>Azję</w:t>
              </w:r>
            </w:hyperlink>
            <w:r w:rsidRPr="00AC5CFD">
              <w:rPr>
                <w:sz w:val="18"/>
                <w:szCs w:val="18"/>
              </w:rPr>
              <w:t xml:space="preserve"> aż po północno-zachodnie </w:t>
            </w:r>
            <w:hyperlink r:id="rId36" w:history="1">
              <w:r w:rsidRPr="00AC5CFD">
                <w:rPr>
                  <w:rStyle w:val="Hipercze"/>
                  <w:sz w:val="18"/>
                  <w:szCs w:val="18"/>
                </w:rPr>
                <w:t>Chiny</w:t>
              </w:r>
            </w:hyperlink>
            <w:r w:rsidRPr="00AC5CFD">
              <w:rPr>
                <w:sz w:val="18"/>
                <w:szCs w:val="18"/>
              </w:rPr>
              <w:t>.</w:t>
            </w:r>
            <w:r>
              <w:rPr>
                <w:sz w:val="18"/>
                <w:szCs w:val="18"/>
              </w:rPr>
              <w:t xml:space="preserve"> Preferuje p</w:t>
            </w:r>
            <w:r w:rsidRPr="00AC5CFD">
              <w:rPr>
                <w:sz w:val="18"/>
                <w:szCs w:val="18"/>
              </w:rPr>
              <w:t>ola uprawne, łąki, pastwiska z pojedynczymi drzewami, krzakami, płotami, wzdłuż dróg i rowów</w:t>
            </w:r>
          </w:p>
        </w:tc>
        <w:tc>
          <w:tcPr>
            <w:tcW w:w="1998" w:type="dxa"/>
          </w:tcPr>
          <w:p w14:paraId="7000C91E" w14:textId="6247DAED" w:rsidR="00AC5CFD" w:rsidRPr="00D33D0E" w:rsidRDefault="00AC5CFD" w:rsidP="00AC5CFD">
            <w:pPr>
              <w:rPr>
                <w:sz w:val="18"/>
                <w:szCs w:val="18"/>
              </w:rPr>
            </w:pPr>
            <w:r w:rsidRPr="00D33D0E">
              <w:rPr>
                <w:sz w:val="18"/>
                <w:szCs w:val="18"/>
              </w:rPr>
              <w:t>Wysokie ze względu na dogodne warunki siedliskowe w obszarze przedsięwzięcia</w:t>
            </w:r>
          </w:p>
        </w:tc>
        <w:tc>
          <w:tcPr>
            <w:tcW w:w="1843" w:type="dxa"/>
          </w:tcPr>
          <w:p w14:paraId="693081DA" w14:textId="79A69255" w:rsidR="00AC5CFD" w:rsidRPr="00D33D0E" w:rsidRDefault="00AC5CFD" w:rsidP="00AC5CFD">
            <w:pPr>
              <w:rPr>
                <w:sz w:val="18"/>
                <w:szCs w:val="18"/>
              </w:rPr>
            </w:pPr>
            <w:r w:rsidRPr="00D33D0E">
              <w:rPr>
                <w:sz w:val="18"/>
                <w:szCs w:val="18"/>
              </w:rPr>
              <w:t>Gatunek objęty ochroną ścisłą</w:t>
            </w:r>
          </w:p>
        </w:tc>
        <w:tc>
          <w:tcPr>
            <w:tcW w:w="1111" w:type="dxa"/>
          </w:tcPr>
          <w:p w14:paraId="04F26F13" w14:textId="0648B7BA" w:rsidR="00AC5CFD" w:rsidRDefault="00AC5CFD" w:rsidP="00AC5CFD">
            <w:pPr>
              <w:rPr>
                <w:sz w:val="18"/>
                <w:szCs w:val="18"/>
              </w:rPr>
            </w:pPr>
            <w:r>
              <w:rPr>
                <w:sz w:val="18"/>
                <w:szCs w:val="18"/>
              </w:rPr>
              <w:t>Tak</w:t>
            </w:r>
          </w:p>
        </w:tc>
        <w:tc>
          <w:tcPr>
            <w:tcW w:w="843" w:type="dxa"/>
            <w:shd w:val="clear" w:color="auto" w:fill="F6BCBC"/>
          </w:tcPr>
          <w:p w14:paraId="639BEE70" w14:textId="2EBCFCF7" w:rsidR="00AC5CFD" w:rsidRPr="00D33D0E" w:rsidRDefault="00AC5CFD" w:rsidP="00AC5CFD">
            <w:pPr>
              <w:rPr>
                <w:rFonts w:ascii="Segoe UI Symbol" w:hAnsi="Segoe UI Symbol" w:cs="Segoe UI Symbol"/>
                <w:sz w:val="18"/>
                <w:szCs w:val="18"/>
              </w:rPr>
            </w:pPr>
            <w:r w:rsidRPr="00D33D0E">
              <w:rPr>
                <w:rFonts w:ascii="Segoe UI Symbol" w:hAnsi="Segoe UI Symbol" w:cs="Segoe UI Symbol"/>
                <w:sz w:val="18"/>
                <w:szCs w:val="18"/>
              </w:rPr>
              <w:t>✖</w:t>
            </w:r>
          </w:p>
        </w:tc>
      </w:tr>
      <w:tr w:rsidR="00C552E1" w:rsidRPr="00D33D0E" w14:paraId="347BA522" w14:textId="77777777">
        <w:tc>
          <w:tcPr>
            <w:tcW w:w="2161" w:type="dxa"/>
          </w:tcPr>
          <w:p w14:paraId="62E0E5DE" w14:textId="77777777" w:rsidR="00C552E1" w:rsidRDefault="00C552E1" w:rsidP="00C552E1">
            <w:pPr>
              <w:rPr>
                <w:i/>
                <w:iCs/>
                <w:sz w:val="18"/>
                <w:szCs w:val="18"/>
              </w:rPr>
            </w:pPr>
            <w:proofErr w:type="spellStart"/>
            <w:r>
              <w:rPr>
                <w:i/>
                <w:iCs/>
                <w:sz w:val="18"/>
                <w:szCs w:val="18"/>
              </w:rPr>
              <w:t>Emberiza</w:t>
            </w:r>
            <w:proofErr w:type="spellEnd"/>
            <w:r>
              <w:rPr>
                <w:i/>
                <w:iCs/>
                <w:sz w:val="18"/>
                <w:szCs w:val="18"/>
              </w:rPr>
              <w:t xml:space="preserve"> </w:t>
            </w:r>
            <w:proofErr w:type="spellStart"/>
            <w:r>
              <w:rPr>
                <w:i/>
                <w:iCs/>
                <w:sz w:val="18"/>
                <w:szCs w:val="18"/>
              </w:rPr>
              <w:t>schoeniclus</w:t>
            </w:r>
            <w:proofErr w:type="spellEnd"/>
          </w:p>
          <w:p w14:paraId="4AC323BD" w14:textId="3EA2CFD0" w:rsidR="00C552E1" w:rsidRPr="00176EEB" w:rsidRDefault="00C552E1" w:rsidP="00C552E1">
            <w:pPr>
              <w:rPr>
                <w:sz w:val="18"/>
                <w:szCs w:val="18"/>
              </w:rPr>
            </w:pPr>
            <w:r>
              <w:rPr>
                <w:sz w:val="18"/>
                <w:szCs w:val="18"/>
              </w:rPr>
              <w:t>Potrzos</w:t>
            </w:r>
          </w:p>
        </w:tc>
        <w:tc>
          <w:tcPr>
            <w:tcW w:w="1328" w:type="dxa"/>
          </w:tcPr>
          <w:p w14:paraId="0F3306B2" w14:textId="77777777" w:rsidR="00C552E1" w:rsidRDefault="00C552E1" w:rsidP="00C552E1">
            <w:pPr>
              <w:rPr>
                <w:sz w:val="18"/>
                <w:szCs w:val="18"/>
              </w:rPr>
            </w:pPr>
            <w:r>
              <w:rPr>
                <w:sz w:val="18"/>
                <w:szCs w:val="18"/>
              </w:rPr>
              <w:t>IUCN: LC [218]</w:t>
            </w:r>
          </w:p>
          <w:p w14:paraId="3B3ED50A" w14:textId="6B3C2DC5" w:rsidR="00C552E1" w:rsidRDefault="00C552E1" w:rsidP="00C552E1">
            <w:pPr>
              <w:rPr>
                <w:sz w:val="18"/>
                <w:szCs w:val="18"/>
              </w:rPr>
            </w:pPr>
            <w:r>
              <w:rPr>
                <w:sz w:val="18"/>
                <w:szCs w:val="18"/>
              </w:rPr>
              <w:t>Krajowa: LC</w:t>
            </w:r>
          </w:p>
        </w:tc>
        <w:tc>
          <w:tcPr>
            <w:tcW w:w="1391" w:type="dxa"/>
          </w:tcPr>
          <w:p w14:paraId="747FC722" w14:textId="12713812" w:rsidR="00C552E1" w:rsidRDefault="00C552E1" w:rsidP="00C552E1">
            <w:pPr>
              <w:rPr>
                <w:sz w:val="18"/>
                <w:szCs w:val="18"/>
              </w:rPr>
            </w:pPr>
            <w:r>
              <w:rPr>
                <w:sz w:val="18"/>
                <w:szCs w:val="18"/>
              </w:rPr>
              <w:t>Nie</w:t>
            </w:r>
            <w:r w:rsidR="004346F9">
              <w:rPr>
                <w:sz w:val="18"/>
                <w:szCs w:val="18"/>
              </w:rPr>
              <w:t xml:space="preserve"> [218]</w:t>
            </w:r>
          </w:p>
        </w:tc>
        <w:tc>
          <w:tcPr>
            <w:tcW w:w="1210" w:type="dxa"/>
          </w:tcPr>
          <w:p w14:paraId="65074FC5" w14:textId="36660DB0" w:rsidR="00C552E1" w:rsidRDefault="00C552E1" w:rsidP="00C552E1">
            <w:pPr>
              <w:rPr>
                <w:sz w:val="18"/>
                <w:szCs w:val="18"/>
              </w:rPr>
            </w:pPr>
            <w:r>
              <w:rPr>
                <w:sz w:val="18"/>
                <w:szCs w:val="18"/>
              </w:rPr>
              <w:t>Nie</w:t>
            </w:r>
          </w:p>
        </w:tc>
        <w:tc>
          <w:tcPr>
            <w:tcW w:w="2716" w:type="dxa"/>
          </w:tcPr>
          <w:p w14:paraId="648C3279" w14:textId="1F96492C" w:rsidR="00C552E1" w:rsidRDefault="00C552E1" w:rsidP="00C552E1">
            <w:pPr>
              <w:rPr>
                <w:sz w:val="18"/>
                <w:szCs w:val="18"/>
              </w:rPr>
            </w:pPr>
            <w:r>
              <w:rPr>
                <w:sz w:val="18"/>
                <w:szCs w:val="18"/>
              </w:rPr>
              <w:t>Z</w:t>
            </w:r>
            <w:r w:rsidRPr="00BE7261">
              <w:rPr>
                <w:sz w:val="18"/>
                <w:szCs w:val="18"/>
              </w:rPr>
              <w:t>amieszkuj</w:t>
            </w:r>
            <w:r>
              <w:rPr>
                <w:sz w:val="18"/>
                <w:szCs w:val="18"/>
              </w:rPr>
              <w:t>e</w:t>
            </w:r>
            <w:r w:rsidRPr="00BE7261">
              <w:rPr>
                <w:sz w:val="18"/>
                <w:szCs w:val="18"/>
              </w:rPr>
              <w:t xml:space="preserve"> </w:t>
            </w:r>
            <w:hyperlink r:id="rId37" w:tooltip="Europa" w:history="1">
              <w:r w:rsidRPr="00BE7261">
                <w:rPr>
                  <w:rStyle w:val="Hipercze"/>
                  <w:sz w:val="18"/>
                  <w:szCs w:val="18"/>
                </w:rPr>
                <w:t>Europę</w:t>
              </w:r>
            </w:hyperlink>
            <w:r w:rsidRPr="00BE7261">
              <w:rPr>
                <w:sz w:val="18"/>
                <w:szCs w:val="18"/>
              </w:rPr>
              <w:t xml:space="preserve"> i większą część środkowej i północnej </w:t>
            </w:r>
            <w:hyperlink r:id="rId38" w:history="1">
              <w:r w:rsidRPr="00BE7261">
                <w:rPr>
                  <w:rStyle w:val="Hipercze"/>
                  <w:sz w:val="18"/>
                  <w:szCs w:val="18"/>
                </w:rPr>
                <w:t>Azji</w:t>
              </w:r>
            </w:hyperlink>
            <w:r w:rsidRPr="00BE7261">
              <w:rPr>
                <w:sz w:val="18"/>
                <w:szCs w:val="18"/>
              </w:rPr>
              <w:t>.</w:t>
            </w:r>
            <w:r>
              <w:rPr>
                <w:sz w:val="18"/>
                <w:szCs w:val="18"/>
              </w:rPr>
              <w:t xml:space="preserve"> Preferuje o</w:t>
            </w:r>
            <w:r w:rsidRPr="00C552E1">
              <w:rPr>
                <w:sz w:val="18"/>
                <w:szCs w:val="18"/>
              </w:rPr>
              <w:t>brzeża jezior i stawów, szuwary na styku z łąkami, zarastające rowy, zakrzewienia na podmokłych łąkach i mokradłach, turzycowiska</w:t>
            </w:r>
          </w:p>
        </w:tc>
        <w:tc>
          <w:tcPr>
            <w:tcW w:w="1998" w:type="dxa"/>
          </w:tcPr>
          <w:p w14:paraId="71793A19" w14:textId="3EEE8625" w:rsidR="00C552E1" w:rsidRPr="00D33D0E" w:rsidRDefault="00C552E1" w:rsidP="00C552E1">
            <w:pPr>
              <w:rPr>
                <w:sz w:val="18"/>
                <w:szCs w:val="18"/>
              </w:rPr>
            </w:pPr>
            <w:r w:rsidRPr="00D33D0E">
              <w:rPr>
                <w:sz w:val="18"/>
                <w:szCs w:val="18"/>
              </w:rPr>
              <w:t>Wysokie ze względu na dogodne warunki siedliskowe w obszarze przedsięwzięcia</w:t>
            </w:r>
          </w:p>
        </w:tc>
        <w:tc>
          <w:tcPr>
            <w:tcW w:w="1843" w:type="dxa"/>
          </w:tcPr>
          <w:p w14:paraId="52B6D1BC" w14:textId="5F9D0066" w:rsidR="00C552E1" w:rsidRPr="00D33D0E" w:rsidRDefault="00C552E1" w:rsidP="00C552E1">
            <w:pPr>
              <w:rPr>
                <w:sz w:val="18"/>
                <w:szCs w:val="18"/>
              </w:rPr>
            </w:pPr>
            <w:r w:rsidRPr="00D33D0E">
              <w:rPr>
                <w:sz w:val="18"/>
                <w:szCs w:val="18"/>
              </w:rPr>
              <w:t>Gatunek objęty ochroną ścisłą</w:t>
            </w:r>
          </w:p>
        </w:tc>
        <w:tc>
          <w:tcPr>
            <w:tcW w:w="1111" w:type="dxa"/>
          </w:tcPr>
          <w:p w14:paraId="4A98EE7D" w14:textId="2525236C" w:rsidR="00C552E1" w:rsidRDefault="00C552E1" w:rsidP="00C552E1">
            <w:pPr>
              <w:rPr>
                <w:sz w:val="18"/>
                <w:szCs w:val="18"/>
              </w:rPr>
            </w:pPr>
            <w:r>
              <w:rPr>
                <w:sz w:val="18"/>
                <w:szCs w:val="18"/>
              </w:rPr>
              <w:t>Tak</w:t>
            </w:r>
          </w:p>
        </w:tc>
        <w:tc>
          <w:tcPr>
            <w:tcW w:w="843" w:type="dxa"/>
            <w:shd w:val="clear" w:color="auto" w:fill="F6BCBC"/>
          </w:tcPr>
          <w:p w14:paraId="68021F67" w14:textId="1CCC9BF6" w:rsidR="00C552E1" w:rsidRPr="00D33D0E" w:rsidRDefault="00C552E1" w:rsidP="00C552E1">
            <w:pPr>
              <w:rPr>
                <w:rFonts w:ascii="Segoe UI Symbol" w:hAnsi="Segoe UI Symbol" w:cs="Segoe UI Symbol"/>
                <w:sz w:val="18"/>
                <w:szCs w:val="18"/>
              </w:rPr>
            </w:pPr>
            <w:r w:rsidRPr="00D33D0E">
              <w:rPr>
                <w:rFonts w:ascii="Segoe UI Symbol" w:hAnsi="Segoe UI Symbol" w:cs="Segoe UI Symbol"/>
                <w:sz w:val="18"/>
                <w:szCs w:val="18"/>
              </w:rPr>
              <w:t>✖</w:t>
            </w:r>
          </w:p>
        </w:tc>
      </w:tr>
      <w:tr w:rsidR="00E0618E" w:rsidRPr="00D33D0E" w14:paraId="36D57034" w14:textId="77777777" w:rsidTr="00DF4944">
        <w:tc>
          <w:tcPr>
            <w:tcW w:w="2161" w:type="dxa"/>
          </w:tcPr>
          <w:p w14:paraId="7B11FB83" w14:textId="77777777" w:rsidR="00E0618E" w:rsidRDefault="00E0618E" w:rsidP="00E0618E">
            <w:pPr>
              <w:rPr>
                <w:i/>
                <w:iCs/>
                <w:sz w:val="18"/>
                <w:szCs w:val="18"/>
              </w:rPr>
            </w:pPr>
            <w:proofErr w:type="spellStart"/>
            <w:r>
              <w:rPr>
                <w:i/>
                <w:iCs/>
                <w:sz w:val="18"/>
                <w:szCs w:val="18"/>
              </w:rPr>
              <w:t>Coturnix</w:t>
            </w:r>
            <w:proofErr w:type="spellEnd"/>
            <w:r>
              <w:rPr>
                <w:i/>
                <w:iCs/>
                <w:sz w:val="18"/>
                <w:szCs w:val="18"/>
              </w:rPr>
              <w:t xml:space="preserve"> </w:t>
            </w:r>
            <w:proofErr w:type="spellStart"/>
            <w:r>
              <w:rPr>
                <w:i/>
                <w:iCs/>
                <w:sz w:val="18"/>
                <w:szCs w:val="18"/>
              </w:rPr>
              <w:t>coturnix</w:t>
            </w:r>
            <w:proofErr w:type="spellEnd"/>
          </w:p>
          <w:p w14:paraId="6E17F9E6" w14:textId="7E8C41FC" w:rsidR="00E0618E" w:rsidRPr="00176EEB" w:rsidRDefault="00E0618E" w:rsidP="00E0618E">
            <w:pPr>
              <w:rPr>
                <w:sz w:val="18"/>
                <w:szCs w:val="18"/>
              </w:rPr>
            </w:pPr>
            <w:r>
              <w:rPr>
                <w:sz w:val="18"/>
                <w:szCs w:val="18"/>
              </w:rPr>
              <w:t>Przepiórka</w:t>
            </w:r>
          </w:p>
        </w:tc>
        <w:tc>
          <w:tcPr>
            <w:tcW w:w="1328" w:type="dxa"/>
          </w:tcPr>
          <w:p w14:paraId="7807EAD2" w14:textId="77777777" w:rsidR="00E0618E" w:rsidRDefault="00E0618E" w:rsidP="00E0618E">
            <w:pPr>
              <w:rPr>
                <w:sz w:val="18"/>
                <w:szCs w:val="18"/>
              </w:rPr>
            </w:pPr>
            <w:r>
              <w:rPr>
                <w:sz w:val="18"/>
                <w:szCs w:val="18"/>
              </w:rPr>
              <w:t>IUCN: NT [219]</w:t>
            </w:r>
          </w:p>
          <w:p w14:paraId="28DAD6E1" w14:textId="5D3C0A6D" w:rsidR="00E0618E" w:rsidRDefault="00E0618E" w:rsidP="00E0618E">
            <w:pPr>
              <w:rPr>
                <w:sz w:val="18"/>
                <w:szCs w:val="18"/>
              </w:rPr>
            </w:pPr>
            <w:r>
              <w:rPr>
                <w:sz w:val="18"/>
                <w:szCs w:val="18"/>
              </w:rPr>
              <w:t>Krajowa: VU</w:t>
            </w:r>
          </w:p>
        </w:tc>
        <w:tc>
          <w:tcPr>
            <w:tcW w:w="1391" w:type="dxa"/>
          </w:tcPr>
          <w:p w14:paraId="6E7245FC" w14:textId="7BD860D5" w:rsidR="00E0618E" w:rsidRDefault="00E0618E" w:rsidP="00E0618E">
            <w:pPr>
              <w:rPr>
                <w:sz w:val="18"/>
                <w:szCs w:val="18"/>
              </w:rPr>
            </w:pPr>
            <w:r>
              <w:rPr>
                <w:sz w:val="18"/>
                <w:szCs w:val="18"/>
              </w:rPr>
              <w:t>Nie</w:t>
            </w:r>
            <w:r w:rsidR="004346F9">
              <w:rPr>
                <w:sz w:val="18"/>
                <w:szCs w:val="18"/>
              </w:rPr>
              <w:t xml:space="preserve"> [219]</w:t>
            </w:r>
          </w:p>
        </w:tc>
        <w:tc>
          <w:tcPr>
            <w:tcW w:w="1210" w:type="dxa"/>
          </w:tcPr>
          <w:p w14:paraId="30F3C2FE" w14:textId="6C530E5C" w:rsidR="00E0618E" w:rsidRDefault="00E0618E" w:rsidP="00E0618E">
            <w:pPr>
              <w:rPr>
                <w:sz w:val="18"/>
                <w:szCs w:val="18"/>
              </w:rPr>
            </w:pPr>
            <w:r>
              <w:rPr>
                <w:sz w:val="18"/>
                <w:szCs w:val="18"/>
              </w:rPr>
              <w:t>Tak</w:t>
            </w:r>
          </w:p>
        </w:tc>
        <w:tc>
          <w:tcPr>
            <w:tcW w:w="2716" w:type="dxa"/>
          </w:tcPr>
          <w:p w14:paraId="128C5A3A" w14:textId="60F8CBC1" w:rsidR="00E0618E" w:rsidRDefault="00E0618E" w:rsidP="00E0618E">
            <w:pPr>
              <w:rPr>
                <w:sz w:val="18"/>
                <w:szCs w:val="18"/>
              </w:rPr>
            </w:pPr>
            <w:r>
              <w:rPr>
                <w:sz w:val="18"/>
                <w:szCs w:val="18"/>
              </w:rPr>
              <w:t>Z</w:t>
            </w:r>
            <w:r w:rsidRPr="00E159B2">
              <w:rPr>
                <w:sz w:val="18"/>
                <w:szCs w:val="18"/>
              </w:rPr>
              <w:t xml:space="preserve">amieszkujący niemal całą </w:t>
            </w:r>
            <w:hyperlink r:id="rId39" w:tooltip="Europa" w:history="1">
              <w:r w:rsidRPr="00E159B2">
                <w:rPr>
                  <w:rStyle w:val="Hipercze"/>
                  <w:sz w:val="18"/>
                  <w:szCs w:val="18"/>
                </w:rPr>
                <w:t>Europę</w:t>
              </w:r>
            </w:hyperlink>
            <w:r w:rsidRPr="00E159B2">
              <w:rPr>
                <w:sz w:val="18"/>
                <w:szCs w:val="18"/>
              </w:rPr>
              <w:t xml:space="preserve">, </w:t>
            </w:r>
            <w:hyperlink r:id="rId40" w:tooltip="Azja Środkowa" w:history="1">
              <w:r w:rsidRPr="00E159B2">
                <w:rPr>
                  <w:rStyle w:val="Hipercze"/>
                  <w:sz w:val="18"/>
                  <w:szCs w:val="18"/>
                </w:rPr>
                <w:t>Azję Środkową</w:t>
              </w:r>
            </w:hyperlink>
            <w:r w:rsidRPr="00E159B2">
              <w:rPr>
                <w:sz w:val="18"/>
                <w:szCs w:val="18"/>
              </w:rPr>
              <w:t xml:space="preserve"> i </w:t>
            </w:r>
            <w:hyperlink r:id="rId41" w:tooltip="Azja Południowa" w:history="1">
              <w:r w:rsidRPr="00E159B2">
                <w:rPr>
                  <w:rStyle w:val="Hipercze"/>
                  <w:sz w:val="18"/>
                  <w:szCs w:val="18"/>
                </w:rPr>
                <w:t>Południową</w:t>
              </w:r>
            </w:hyperlink>
            <w:r w:rsidRPr="00E159B2">
              <w:rPr>
                <w:sz w:val="18"/>
                <w:szCs w:val="18"/>
              </w:rPr>
              <w:t xml:space="preserve"> oraz </w:t>
            </w:r>
            <w:hyperlink r:id="rId42" w:tooltip="Afryka" w:history="1">
              <w:r w:rsidRPr="00E159B2">
                <w:rPr>
                  <w:rStyle w:val="Hipercze"/>
                  <w:sz w:val="18"/>
                  <w:szCs w:val="18"/>
                </w:rPr>
                <w:t>Afrykę</w:t>
              </w:r>
            </w:hyperlink>
            <w:r w:rsidRPr="00E159B2">
              <w:rPr>
                <w:sz w:val="18"/>
                <w:szCs w:val="18"/>
              </w:rPr>
              <w:t>.</w:t>
            </w:r>
            <w:r>
              <w:rPr>
                <w:sz w:val="18"/>
                <w:szCs w:val="18"/>
              </w:rPr>
              <w:t xml:space="preserve"> Preferuje r</w:t>
            </w:r>
            <w:r w:rsidRPr="00E0618E">
              <w:rPr>
                <w:sz w:val="18"/>
                <w:szCs w:val="18"/>
              </w:rPr>
              <w:t>ozległe pola uprawne, zwłaszcza zbożowe, ugory i odłogi, podsuszone łąki</w:t>
            </w:r>
            <w:r>
              <w:rPr>
                <w:sz w:val="18"/>
                <w:szCs w:val="18"/>
              </w:rPr>
              <w:t>.</w:t>
            </w:r>
          </w:p>
        </w:tc>
        <w:tc>
          <w:tcPr>
            <w:tcW w:w="1998" w:type="dxa"/>
          </w:tcPr>
          <w:p w14:paraId="2D6E0F48" w14:textId="2756CB70" w:rsidR="00E0618E" w:rsidRPr="00D33D0E" w:rsidRDefault="00E0618E" w:rsidP="00E0618E">
            <w:pPr>
              <w:rPr>
                <w:sz w:val="18"/>
                <w:szCs w:val="18"/>
              </w:rPr>
            </w:pPr>
            <w:r w:rsidRPr="00D33D0E">
              <w:rPr>
                <w:sz w:val="18"/>
                <w:szCs w:val="18"/>
              </w:rPr>
              <w:t>Wysokie ze względu na dogodne warunki siedliskowe w obszarze przedsięwzięcia</w:t>
            </w:r>
          </w:p>
        </w:tc>
        <w:tc>
          <w:tcPr>
            <w:tcW w:w="1843" w:type="dxa"/>
          </w:tcPr>
          <w:p w14:paraId="724CF713" w14:textId="47C74B7F" w:rsidR="00E0618E" w:rsidRPr="00D33D0E" w:rsidRDefault="00E0618E" w:rsidP="00E0618E">
            <w:pPr>
              <w:rPr>
                <w:sz w:val="18"/>
                <w:szCs w:val="18"/>
              </w:rPr>
            </w:pPr>
            <w:r w:rsidRPr="00D33D0E">
              <w:rPr>
                <w:sz w:val="18"/>
                <w:szCs w:val="18"/>
              </w:rPr>
              <w:t>Gatunek objęty ochroną ścisłą</w:t>
            </w:r>
          </w:p>
        </w:tc>
        <w:tc>
          <w:tcPr>
            <w:tcW w:w="1111" w:type="dxa"/>
          </w:tcPr>
          <w:p w14:paraId="0DAF7D68" w14:textId="43A82FBD" w:rsidR="00E0618E" w:rsidRDefault="00E0618E" w:rsidP="00E0618E">
            <w:pPr>
              <w:rPr>
                <w:sz w:val="18"/>
                <w:szCs w:val="18"/>
              </w:rPr>
            </w:pPr>
            <w:r>
              <w:rPr>
                <w:sz w:val="18"/>
                <w:szCs w:val="18"/>
              </w:rPr>
              <w:t>Tak</w:t>
            </w:r>
          </w:p>
        </w:tc>
        <w:tc>
          <w:tcPr>
            <w:tcW w:w="843" w:type="dxa"/>
            <w:shd w:val="clear" w:color="auto" w:fill="BFF7BB"/>
          </w:tcPr>
          <w:p w14:paraId="206AA8AB" w14:textId="37938452" w:rsidR="00E0618E" w:rsidRPr="00D33D0E" w:rsidRDefault="00E0618E" w:rsidP="00E0618E">
            <w:pPr>
              <w:rPr>
                <w:rFonts w:ascii="Segoe UI Symbol" w:hAnsi="Segoe UI Symbol" w:cs="Segoe UI Symbol"/>
                <w:sz w:val="18"/>
                <w:szCs w:val="18"/>
              </w:rPr>
            </w:pPr>
            <w:r w:rsidRPr="00D33D0E">
              <w:rPr>
                <w:rFonts w:ascii="Segoe UI Symbol" w:hAnsi="Segoe UI Symbol" w:cs="Segoe UI Symbol"/>
                <w:sz w:val="18"/>
                <w:szCs w:val="18"/>
              </w:rPr>
              <w:t>✔</w:t>
            </w:r>
          </w:p>
        </w:tc>
      </w:tr>
      <w:tr w:rsidR="00ED3099" w:rsidRPr="00D33D0E" w14:paraId="2F4AB46E" w14:textId="77777777" w:rsidTr="00DF4944">
        <w:tc>
          <w:tcPr>
            <w:tcW w:w="2161" w:type="dxa"/>
          </w:tcPr>
          <w:p w14:paraId="57DD7EE8" w14:textId="77777777" w:rsidR="00ED3099" w:rsidRDefault="00ED3099" w:rsidP="00ED3099">
            <w:pPr>
              <w:rPr>
                <w:i/>
                <w:iCs/>
                <w:sz w:val="18"/>
                <w:szCs w:val="18"/>
              </w:rPr>
            </w:pPr>
            <w:proofErr w:type="spellStart"/>
            <w:r>
              <w:rPr>
                <w:i/>
                <w:iCs/>
                <w:sz w:val="18"/>
                <w:szCs w:val="18"/>
              </w:rPr>
              <w:lastRenderedPageBreak/>
              <w:t>Aegithalos</w:t>
            </w:r>
            <w:proofErr w:type="spellEnd"/>
            <w:r>
              <w:rPr>
                <w:i/>
                <w:iCs/>
                <w:sz w:val="18"/>
                <w:szCs w:val="18"/>
              </w:rPr>
              <w:t xml:space="preserve"> </w:t>
            </w:r>
            <w:proofErr w:type="spellStart"/>
            <w:r>
              <w:rPr>
                <w:i/>
                <w:iCs/>
                <w:sz w:val="18"/>
                <w:szCs w:val="18"/>
              </w:rPr>
              <w:t>caudatus</w:t>
            </w:r>
            <w:proofErr w:type="spellEnd"/>
          </w:p>
          <w:p w14:paraId="3015A5B6" w14:textId="736B2025" w:rsidR="00ED3099" w:rsidRPr="00176EEB" w:rsidRDefault="00ED3099" w:rsidP="00ED3099">
            <w:pPr>
              <w:rPr>
                <w:sz w:val="18"/>
                <w:szCs w:val="18"/>
              </w:rPr>
            </w:pPr>
            <w:r>
              <w:rPr>
                <w:sz w:val="18"/>
                <w:szCs w:val="18"/>
              </w:rPr>
              <w:t>Raniuszek</w:t>
            </w:r>
          </w:p>
        </w:tc>
        <w:tc>
          <w:tcPr>
            <w:tcW w:w="1328" w:type="dxa"/>
          </w:tcPr>
          <w:p w14:paraId="102078B6" w14:textId="77777777" w:rsidR="00ED3099" w:rsidRDefault="00ED3099" w:rsidP="00ED3099">
            <w:pPr>
              <w:rPr>
                <w:sz w:val="18"/>
                <w:szCs w:val="18"/>
              </w:rPr>
            </w:pPr>
            <w:r>
              <w:rPr>
                <w:sz w:val="18"/>
                <w:szCs w:val="18"/>
              </w:rPr>
              <w:t>IUCN: LC [220]</w:t>
            </w:r>
          </w:p>
          <w:p w14:paraId="4982F250" w14:textId="6F47E5D9" w:rsidR="00ED3099" w:rsidRDefault="00ED3099" w:rsidP="00ED3099">
            <w:pPr>
              <w:rPr>
                <w:sz w:val="18"/>
                <w:szCs w:val="18"/>
              </w:rPr>
            </w:pPr>
            <w:r>
              <w:rPr>
                <w:sz w:val="18"/>
                <w:szCs w:val="18"/>
              </w:rPr>
              <w:t>Krajowa: LC</w:t>
            </w:r>
          </w:p>
        </w:tc>
        <w:tc>
          <w:tcPr>
            <w:tcW w:w="1391" w:type="dxa"/>
          </w:tcPr>
          <w:p w14:paraId="3F96BBF5" w14:textId="12C7689E" w:rsidR="00ED3099" w:rsidRDefault="00ED3099" w:rsidP="00ED3099">
            <w:pPr>
              <w:rPr>
                <w:sz w:val="18"/>
                <w:szCs w:val="18"/>
              </w:rPr>
            </w:pPr>
            <w:r>
              <w:rPr>
                <w:sz w:val="18"/>
                <w:szCs w:val="18"/>
              </w:rPr>
              <w:t>Nie</w:t>
            </w:r>
            <w:r w:rsidR="004346F9">
              <w:rPr>
                <w:sz w:val="18"/>
                <w:szCs w:val="18"/>
              </w:rPr>
              <w:t xml:space="preserve"> [220]</w:t>
            </w:r>
          </w:p>
        </w:tc>
        <w:tc>
          <w:tcPr>
            <w:tcW w:w="1210" w:type="dxa"/>
          </w:tcPr>
          <w:p w14:paraId="14B57821" w14:textId="647266E5" w:rsidR="00ED3099" w:rsidRDefault="00ED3099" w:rsidP="00ED3099">
            <w:pPr>
              <w:rPr>
                <w:sz w:val="18"/>
                <w:szCs w:val="18"/>
              </w:rPr>
            </w:pPr>
            <w:r>
              <w:rPr>
                <w:sz w:val="18"/>
                <w:szCs w:val="18"/>
              </w:rPr>
              <w:t>Nie</w:t>
            </w:r>
          </w:p>
        </w:tc>
        <w:tc>
          <w:tcPr>
            <w:tcW w:w="2716" w:type="dxa"/>
          </w:tcPr>
          <w:p w14:paraId="10CE4077" w14:textId="7630AF83" w:rsidR="00ED3099" w:rsidRDefault="00ED3099" w:rsidP="00ED3099">
            <w:pPr>
              <w:rPr>
                <w:sz w:val="18"/>
                <w:szCs w:val="18"/>
              </w:rPr>
            </w:pPr>
            <w:r>
              <w:rPr>
                <w:sz w:val="18"/>
                <w:szCs w:val="18"/>
              </w:rPr>
              <w:t>Z</w:t>
            </w:r>
            <w:r w:rsidRPr="00026299">
              <w:rPr>
                <w:sz w:val="18"/>
                <w:szCs w:val="18"/>
              </w:rPr>
              <w:t xml:space="preserve">amieszkujący </w:t>
            </w:r>
            <w:hyperlink r:id="rId43" w:history="1">
              <w:r w:rsidRPr="00026299">
                <w:rPr>
                  <w:rStyle w:val="Hipercze"/>
                  <w:sz w:val="18"/>
                  <w:szCs w:val="18"/>
                </w:rPr>
                <w:t>Eurazję</w:t>
              </w:r>
            </w:hyperlink>
            <w:r w:rsidRPr="00026299">
              <w:rPr>
                <w:sz w:val="18"/>
                <w:szCs w:val="18"/>
              </w:rPr>
              <w:t>.</w:t>
            </w:r>
            <w:r>
              <w:rPr>
                <w:sz w:val="18"/>
                <w:szCs w:val="18"/>
              </w:rPr>
              <w:t xml:space="preserve"> Preferuje r</w:t>
            </w:r>
            <w:r w:rsidRPr="00ED3099">
              <w:rPr>
                <w:sz w:val="18"/>
                <w:szCs w:val="18"/>
              </w:rPr>
              <w:t>óżnego typu lasy liściaste i mieszane, także młodniki i skraje lasów</w:t>
            </w:r>
          </w:p>
        </w:tc>
        <w:tc>
          <w:tcPr>
            <w:tcW w:w="1998" w:type="dxa"/>
          </w:tcPr>
          <w:p w14:paraId="538BCABA" w14:textId="12A1D981" w:rsidR="00ED3099" w:rsidRPr="00D33D0E" w:rsidRDefault="00ED3099" w:rsidP="00ED3099">
            <w:pPr>
              <w:rPr>
                <w:sz w:val="18"/>
                <w:szCs w:val="18"/>
              </w:rPr>
            </w:pPr>
            <w:r w:rsidRPr="00D33D0E">
              <w:rPr>
                <w:sz w:val="18"/>
                <w:szCs w:val="18"/>
              </w:rPr>
              <w:t>Wysokie ze względu na dogodne warunki siedliskowe w obszarze przedsięwzięcia</w:t>
            </w:r>
          </w:p>
        </w:tc>
        <w:tc>
          <w:tcPr>
            <w:tcW w:w="1843" w:type="dxa"/>
          </w:tcPr>
          <w:p w14:paraId="34ED35EF" w14:textId="3E5A2B94" w:rsidR="00ED3099" w:rsidRPr="00D33D0E" w:rsidRDefault="00ED3099" w:rsidP="00ED3099">
            <w:pPr>
              <w:rPr>
                <w:sz w:val="18"/>
                <w:szCs w:val="18"/>
              </w:rPr>
            </w:pPr>
            <w:r w:rsidRPr="00D33D0E">
              <w:rPr>
                <w:sz w:val="18"/>
                <w:szCs w:val="18"/>
              </w:rPr>
              <w:t>Gatunek objęty ochroną ścisłą</w:t>
            </w:r>
          </w:p>
        </w:tc>
        <w:tc>
          <w:tcPr>
            <w:tcW w:w="1111" w:type="dxa"/>
          </w:tcPr>
          <w:p w14:paraId="0B3AEF0A" w14:textId="42675D07" w:rsidR="00ED3099" w:rsidRDefault="00ED3099" w:rsidP="00ED3099">
            <w:pPr>
              <w:rPr>
                <w:sz w:val="18"/>
                <w:szCs w:val="18"/>
              </w:rPr>
            </w:pPr>
            <w:r>
              <w:rPr>
                <w:sz w:val="18"/>
                <w:szCs w:val="18"/>
              </w:rPr>
              <w:t>Tak</w:t>
            </w:r>
          </w:p>
        </w:tc>
        <w:tc>
          <w:tcPr>
            <w:tcW w:w="843" w:type="dxa"/>
            <w:shd w:val="clear" w:color="auto" w:fill="F6BCBC"/>
          </w:tcPr>
          <w:p w14:paraId="6EF1049C" w14:textId="731A2A30" w:rsidR="00ED3099" w:rsidRPr="00D33D0E" w:rsidRDefault="00ED3099" w:rsidP="00ED3099">
            <w:pPr>
              <w:rPr>
                <w:rFonts w:ascii="Segoe UI Symbol" w:hAnsi="Segoe UI Symbol" w:cs="Segoe UI Symbol"/>
                <w:sz w:val="18"/>
                <w:szCs w:val="18"/>
              </w:rPr>
            </w:pPr>
            <w:r w:rsidRPr="00D33D0E">
              <w:rPr>
                <w:rFonts w:ascii="Segoe UI Symbol" w:hAnsi="Segoe UI Symbol" w:cs="Segoe UI Symbol"/>
                <w:sz w:val="18"/>
                <w:szCs w:val="18"/>
              </w:rPr>
              <w:t>✖</w:t>
            </w:r>
          </w:p>
        </w:tc>
      </w:tr>
      <w:tr w:rsidR="0058630F" w:rsidRPr="00D33D0E" w14:paraId="4CA77914" w14:textId="77777777">
        <w:tc>
          <w:tcPr>
            <w:tcW w:w="2161" w:type="dxa"/>
          </w:tcPr>
          <w:p w14:paraId="3DD6EA2B" w14:textId="77777777" w:rsidR="0058630F" w:rsidRDefault="0058630F" w:rsidP="0058630F">
            <w:pPr>
              <w:rPr>
                <w:i/>
                <w:iCs/>
                <w:sz w:val="18"/>
                <w:szCs w:val="18"/>
              </w:rPr>
            </w:pPr>
            <w:proofErr w:type="spellStart"/>
            <w:r>
              <w:rPr>
                <w:i/>
                <w:iCs/>
                <w:sz w:val="18"/>
                <w:szCs w:val="18"/>
              </w:rPr>
              <w:t>Erithacus</w:t>
            </w:r>
            <w:proofErr w:type="spellEnd"/>
            <w:r>
              <w:rPr>
                <w:i/>
                <w:iCs/>
                <w:sz w:val="18"/>
                <w:szCs w:val="18"/>
              </w:rPr>
              <w:t xml:space="preserve"> </w:t>
            </w:r>
            <w:proofErr w:type="spellStart"/>
            <w:r>
              <w:rPr>
                <w:i/>
                <w:iCs/>
                <w:sz w:val="18"/>
                <w:szCs w:val="18"/>
              </w:rPr>
              <w:t>rubecula</w:t>
            </w:r>
            <w:proofErr w:type="spellEnd"/>
          </w:p>
          <w:p w14:paraId="79B9A935" w14:textId="722283FC" w:rsidR="0058630F" w:rsidRPr="00176EEB" w:rsidRDefault="0058630F" w:rsidP="0058630F">
            <w:pPr>
              <w:rPr>
                <w:sz w:val="18"/>
                <w:szCs w:val="18"/>
              </w:rPr>
            </w:pPr>
            <w:r>
              <w:rPr>
                <w:sz w:val="18"/>
                <w:szCs w:val="18"/>
              </w:rPr>
              <w:t>Rudzik</w:t>
            </w:r>
          </w:p>
        </w:tc>
        <w:tc>
          <w:tcPr>
            <w:tcW w:w="1328" w:type="dxa"/>
          </w:tcPr>
          <w:p w14:paraId="59D908F1" w14:textId="77777777" w:rsidR="0058630F" w:rsidRDefault="0058630F" w:rsidP="0058630F">
            <w:pPr>
              <w:rPr>
                <w:sz w:val="18"/>
                <w:szCs w:val="18"/>
              </w:rPr>
            </w:pPr>
            <w:r>
              <w:rPr>
                <w:sz w:val="18"/>
                <w:szCs w:val="18"/>
              </w:rPr>
              <w:t>IUCN: LC [221]</w:t>
            </w:r>
          </w:p>
          <w:p w14:paraId="629D5D93" w14:textId="5A80E316" w:rsidR="0058630F" w:rsidRDefault="0058630F" w:rsidP="0058630F">
            <w:pPr>
              <w:rPr>
                <w:sz w:val="18"/>
                <w:szCs w:val="18"/>
              </w:rPr>
            </w:pPr>
            <w:r>
              <w:rPr>
                <w:sz w:val="18"/>
                <w:szCs w:val="18"/>
              </w:rPr>
              <w:t>Krajowa: LC</w:t>
            </w:r>
          </w:p>
        </w:tc>
        <w:tc>
          <w:tcPr>
            <w:tcW w:w="1391" w:type="dxa"/>
          </w:tcPr>
          <w:p w14:paraId="4A1BAC0A" w14:textId="2C5F772E" w:rsidR="0058630F" w:rsidRDefault="0058630F" w:rsidP="0058630F">
            <w:pPr>
              <w:rPr>
                <w:sz w:val="18"/>
                <w:szCs w:val="18"/>
              </w:rPr>
            </w:pPr>
            <w:r>
              <w:rPr>
                <w:sz w:val="18"/>
                <w:szCs w:val="18"/>
              </w:rPr>
              <w:t>Nie</w:t>
            </w:r>
            <w:r w:rsidR="004346F9">
              <w:rPr>
                <w:sz w:val="18"/>
                <w:szCs w:val="18"/>
              </w:rPr>
              <w:t xml:space="preserve"> [221]</w:t>
            </w:r>
          </w:p>
        </w:tc>
        <w:tc>
          <w:tcPr>
            <w:tcW w:w="1210" w:type="dxa"/>
          </w:tcPr>
          <w:p w14:paraId="22A3DB18" w14:textId="51279B6F" w:rsidR="0058630F" w:rsidRDefault="0058630F" w:rsidP="0058630F">
            <w:pPr>
              <w:rPr>
                <w:sz w:val="18"/>
                <w:szCs w:val="18"/>
              </w:rPr>
            </w:pPr>
            <w:r>
              <w:rPr>
                <w:sz w:val="18"/>
                <w:szCs w:val="18"/>
              </w:rPr>
              <w:t>Nie</w:t>
            </w:r>
          </w:p>
        </w:tc>
        <w:tc>
          <w:tcPr>
            <w:tcW w:w="2716" w:type="dxa"/>
          </w:tcPr>
          <w:p w14:paraId="0318EAEF" w14:textId="47C317DF" w:rsidR="0058630F" w:rsidRDefault="0058630F" w:rsidP="0058630F">
            <w:pPr>
              <w:rPr>
                <w:sz w:val="18"/>
                <w:szCs w:val="18"/>
              </w:rPr>
            </w:pPr>
            <w:r w:rsidRPr="0058630F">
              <w:rPr>
                <w:sz w:val="18"/>
                <w:szCs w:val="18"/>
              </w:rPr>
              <w:t>Zamieszkuje całą Europę, zachodni skrawek Syberii i Azji Mniejszej. Izolowane populacje lęgowe w Algierii czy na wyspach wschodniego Atlantyku.</w:t>
            </w:r>
            <w:r>
              <w:rPr>
                <w:sz w:val="18"/>
                <w:szCs w:val="18"/>
              </w:rPr>
              <w:t xml:space="preserve"> Wybiera r</w:t>
            </w:r>
            <w:r w:rsidRPr="0058630F">
              <w:rPr>
                <w:sz w:val="18"/>
                <w:szCs w:val="18"/>
              </w:rPr>
              <w:t>óżnego typu lasy i zadrzewienia z bujnym podszytem i runem, stare parki i ogrody</w:t>
            </w:r>
          </w:p>
        </w:tc>
        <w:tc>
          <w:tcPr>
            <w:tcW w:w="1998" w:type="dxa"/>
          </w:tcPr>
          <w:p w14:paraId="6DF983AD" w14:textId="76DD5341" w:rsidR="0058630F" w:rsidRPr="00D33D0E" w:rsidRDefault="0058630F" w:rsidP="0058630F">
            <w:pPr>
              <w:rPr>
                <w:sz w:val="18"/>
                <w:szCs w:val="18"/>
              </w:rPr>
            </w:pPr>
            <w:r w:rsidRPr="00D33D0E">
              <w:rPr>
                <w:sz w:val="18"/>
                <w:szCs w:val="18"/>
              </w:rPr>
              <w:t>Wysokie ze względu na dogodne warunki siedliskowe w obszarze przedsięwzięcia</w:t>
            </w:r>
          </w:p>
        </w:tc>
        <w:tc>
          <w:tcPr>
            <w:tcW w:w="1843" w:type="dxa"/>
          </w:tcPr>
          <w:p w14:paraId="183D6E2D" w14:textId="23CFEB56" w:rsidR="0058630F" w:rsidRPr="00D33D0E" w:rsidRDefault="0058630F" w:rsidP="0058630F">
            <w:pPr>
              <w:rPr>
                <w:sz w:val="18"/>
                <w:szCs w:val="18"/>
              </w:rPr>
            </w:pPr>
            <w:r w:rsidRPr="00D33D0E">
              <w:rPr>
                <w:sz w:val="18"/>
                <w:szCs w:val="18"/>
              </w:rPr>
              <w:t>Gatunek objęty ochroną ścisłą</w:t>
            </w:r>
          </w:p>
        </w:tc>
        <w:tc>
          <w:tcPr>
            <w:tcW w:w="1111" w:type="dxa"/>
          </w:tcPr>
          <w:p w14:paraId="07B8752A" w14:textId="7A840C7E" w:rsidR="0058630F" w:rsidRDefault="0058630F" w:rsidP="0058630F">
            <w:pPr>
              <w:rPr>
                <w:sz w:val="18"/>
                <w:szCs w:val="18"/>
              </w:rPr>
            </w:pPr>
            <w:r>
              <w:rPr>
                <w:sz w:val="18"/>
                <w:szCs w:val="18"/>
              </w:rPr>
              <w:t>Tak</w:t>
            </w:r>
          </w:p>
        </w:tc>
        <w:tc>
          <w:tcPr>
            <w:tcW w:w="843" w:type="dxa"/>
            <w:shd w:val="clear" w:color="auto" w:fill="F6BCBC"/>
          </w:tcPr>
          <w:p w14:paraId="4A73844E" w14:textId="36E03E34" w:rsidR="0058630F" w:rsidRPr="00D33D0E" w:rsidRDefault="0058630F" w:rsidP="0058630F">
            <w:pPr>
              <w:rPr>
                <w:rFonts w:ascii="Segoe UI Symbol" w:hAnsi="Segoe UI Symbol" w:cs="Segoe UI Symbol"/>
                <w:sz w:val="18"/>
                <w:szCs w:val="18"/>
              </w:rPr>
            </w:pPr>
            <w:r w:rsidRPr="00D33D0E">
              <w:rPr>
                <w:rFonts w:ascii="Segoe UI Symbol" w:hAnsi="Segoe UI Symbol" w:cs="Segoe UI Symbol"/>
                <w:sz w:val="18"/>
                <w:szCs w:val="18"/>
              </w:rPr>
              <w:t>✖</w:t>
            </w:r>
          </w:p>
        </w:tc>
      </w:tr>
      <w:tr w:rsidR="00D443D7" w:rsidRPr="00D33D0E" w14:paraId="44CA37FD" w14:textId="77777777">
        <w:tc>
          <w:tcPr>
            <w:tcW w:w="2161" w:type="dxa"/>
          </w:tcPr>
          <w:p w14:paraId="24CB7C70" w14:textId="77777777" w:rsidR="00D443D7" w:rsidRDefault="00D443D7" w:rsidP="00D443D7">
            <w:pPr>
              <w:rPr>
                <w:i/>
                <w:iCs/>
                <w:sz w:val="18"/>
                <w:szCs w:val="18"/>
              </w:rPr>
            </w:pPr>
            <w:proofErr w:type="spellStart"/>
            <w:r>
              <w:rPr>
                <w:i/>
                <w:iCs/>
                <w:sz w:val="18"/>
                <w:szCs w:val="18"/>
              </w:rPr>
              <w:t>Scolopax</w:t>
            </w:r>
            <w:proofErr w:type="spellEnd"/>
            <w:r>
              <w:rPr>
                <w:i/>
                <w:iCs/>
                <w:sz w:val="18"/>
                <w:szCs w:val="18"/>
              </w:rPr>
              <w:t xml:space="preserve"> </w:t>
            </w:r>
            <w:proofErr w:type="spellStart"/>
            <w:r>
              <w:rPr>
                <w:i/>
                <w:iCs/>
                <w:sz w:val="18"/>
                <w:szCs w:val="18"/>
              </w:rPr>
              <w:t>rusticola</w:t>
            </w:r>
            <w:proofErr w:type="spellEnd"/>
          </w:p>
          <w:p w14:paraId="2CDBCAAD" w14:textId="640B9A5F" w:rsidR="00D443D7" w:rsidRPr="00176EEB" w:rsidRDefault="00D443D7" w:rsidP="00D443D7">
            <w:pPr>
              <w:rPr>
                <w:sz w:val="18"/>
                <w:szCs w:val="18"/>
              </w:rPr>
            </w:pPr>
            <w:r>
              <w:rPr>
                <w:sz w:val="18"/>
                <w:szCs w:val="18"/>
              </w:rPr>
              <w:t>Słonka</w:t>
            </w:r>
          </w:p>
        </w:tc>
        <w:tc>
          <w:tcPr>
            <w:tcW w:w="1328" w:type="dxa"/>
          </w:tcPr>
          <w:p w14:paraId="3F140E93" w14:textId="77777777" w:rsidR="00D443D7" w:rsidRDefault="00D443D7" w:rsidP="00D443D7">
            <w:pPr>
              <w:rPr>
                <w:sz w:val="18"/>
                <w:szCs w:val="18"/>
              </w:rPr>
            </w:pPr>
            <w:r>
              <w:rPr>
                <w:sz w:val="18"/>
                <w:szCs w:val="18"/>
              </w:rPr>
              <w:t>IUCN: LC [222]</w:t>
            </w:r>
          </w:p>
          <w:p w14:paraId="06FB0DA4" w14:textId="13D545C8" w:rsidR="00D443D7" w:rsidRDefault="00D443D7" w:rsidP="00D443D7">
            <w:pPr>
              <w:rPr>
                <w:sz w:val="18"/>
                <w:szCs w:val="18"/>
              </w:rPr>
            </w:pPr>
            <w:r>
              <w:rPr>
                <w:sz w:val="18"/>
                <w:szCs w:val="18"/>
              </w:rPr>
              <w:t>Krajowa: LC</w:t>
            </w:r>
          </w:p>
        </w:tc>
        <w:tc>
          <w:tcPr>
            <w:tcW w:w="1391" w:type="dxa"/>
          </w:tcPr>
          <w:p w14:paraId="6847084B" w14:textId="478CC698" w:rsidR="00D443D7" w:rsidRDefault="00D443D7" w:rsidP="00D443D7">
            <w:pPr>
              <w:rPr>
                <w:sz w:val="18"/>
                <w:szCs w:val="18"/>
              </w:rPr>
            </w:pPr>
            <w:r>
              <w:rPr>
                <w:sz w:val="18"/>
                <w:szCs w:val="18"/>
              </w:rPr>
              <w:t>Nie [222]</w:t>
            </w:r>
          </w:p>
        </w:tc>
        <w:tc>
          <w:tcPr>
            <w:tcW w:w="1210" w:type="dxa"/>
          </w:tcPr>
          <w:p w14:paraId="08161C89" w14:textId="0A104D68" w:rsidR="00D443D7" w:rsidRDefault="00D443D7" w:rsidP="00D443D7">
            <w:pPr>
              <w:rPr>
                <w:sz w:val="18"/>
                <w:szCs w:val="18"/>
              </w:rPr>
            </w:pPr>
            <w:r>
              <w:rPr>
                <w:sz w:val="18"/>
                <w:szCs w:val="18"/>
              </w:rPr>
              <w:t>Nie</w:t>
            </w:r>
          </w:p>
        </w:tc>
        <w:tc>
          <w:tcPr>
            <w:tcW w:w="2716" w:type="dxa"/>
          </w:tcPr>
          <w:p w14:paraId="53516DD7" w14:textId="78EA9950" w:rsidR="00D443D7" w:rsidRDefault="00D443D7" w:rsidP="00D443D7">
            <w:pPr>
              <w:rPr>
                <w:sz w:val="18"/>
                <w:szCs w:val="18"/>
              </w:rPr>
            </w:pPr>
            <w:r>
              <w:rPr>
                <w:sz w:val="18"/>
                <w:szCs w:val="18"/>
              </w:rPr>
              <w:t>Z</w:t>
            </w:r>
            <w:r w:rsidRPr="00270F3F">
              <w:rPr>
                <w:sz w:val="18"/>
                <w:szCs w:val="18"/>
              </w:rPr>
              <w:t>amieszkuje Eurazję i wyspy we wschodniej części Atlantyku, zimą także północną Afrykę.</w:t>
            </w:r>
            <w:r>
              <w:rPr>
                <w:sz w:val="18"/>
                <w:szCs w:val="18"/>
              </w:rPr>
              <w:t xml:space="preserve"> Preferuje w</w:t>
            </w:r>
            <w:r w:rsidRPr="00270F3F">
              <w:rPr>
                <w:sz w:val="18"/>
                <w:szCs w:val="18"/>
              </w:rPr>
              <w:t>ilgotne i podmokłe lasy liściaste, mieszane i bory z bogatym podszytem</w:t>
            </w:r>
            <w:r>
              <w:rPr>
                <w:sz w:val="18"/>
                <w:szCs w:val="18"/>
              </w:rPr>
              <w:t>.</w:t>
            </w:r>
          </w:p>
        </w:tc>
        <w:tc>
          <w:tcPr>
            <w:tcW w:w="1998" w:type="dxa"/>
          </w:tcPr>
          <w:p w14:paraId="7592F57D" w14:textId="77777777" w:rsidR="00D443D7" w:rsidRDefault="00D443D7" w:rsidP="00D443D7">
            <w:pPr>
              <w:spacing w:before="0"/>
              <w:rPr>
                <w:sz w:val="18"/>
                <w:szCs w:val="18"/>
              </w:rPr>
            </w:pPr>
            <w:r w:rsidRPr="76E1EA63">
              <w:rPr>
                <w:sz w:val="18"/>
                <w:szCs w:val="18"/>
              </w:rPr>
              <w:t>Średnie - miejscowo dogodne warunki siedliskowe w obszarze przedsięwzięcia.</w:t>
            </w:r>
          </w:p>
          <w:p w14:paraId="75EFA22D" w14:textId="77777777" w:rsidR="00D443D7" w:rsidRPr="00D33D0E" w:rsidRDefault="00D443D7" w:rsidP="00D443D7">
            <w:pPr>
              <w:rPr>
                <w:sz w:val="18"/>
                <w:szCs w:val="18"/>
              </w:rPr>
            </w:pPr>
          </w:p>
        </w:tc>
        <w:tc>
          <w:tcPr>
            <w:tcW w:w="1843" w:type="dxa"/>
          </w:tcPr>
          <w:p w14:paraId="052D86B9" w14:textId="21E0C60E" w:rsidR="00D443D7" w:rsidRPr="00D33D0E" w:rsidRDefault="00D443D7" w:rsidP="00D443D7">
            <w:pPr>
              <w:rPr>
                <w:sz w:val="18"/>
                <w:szCs w:val="18"/>
              </w:rPr>
            </w:pPr>
            <w:r w:rsidRPr="00D33D0E">
              <w:rPr>
                <w:sz w:val="18"/>
                <w:szCs w:val="18"/>
              </w:rPr>
              <w:t>Gatunek objęty ochroną ścisłą</w:t>
            </w:r>
          </w:p>
        </w:tc>
        <w:tc>
          <w:tcPr>
            <w:tcW w:w="1111" w:type="dxa"/>
          </w:tcPr>
          <w:p w14:paraId="3E9609C0" w14:textId="471AD47D" w:rsidR="00D443D7" w:rsidRDefault="00D443D7" w:rsidP="00D443D7">
            <w:pPr>
              <w:rPr>
                <w:sz w:val="18"/>
                <w:szCs w:val="18"/>
              </w:rPr>
            </w:pPr>
            <w:r>
              <w:rPr>
                <w:sz w:val="18"/>
                <w:szCs w:val="18"/>
              </w:rPr>
              <w:t>Tak</w:t>
            </w:r>
          </w:p>
        </w:tc>
        <w:tc>
          <w:tcPr>
            <w:tcW w:w="843" w:type="dxa"/>
            <w:shd w:val="clear" w:color="auto" w:fill="F6BCBC"/>
          </w:tcPr>
          <w:p w14:paraId="1D00DA7A" w14:textId="048C2C60" w:rsidR="00D443D7" w:rsidRPr="00D33D0E" w:rsidRDefault="00D443D7" w:rsidP="00D443D7">
            <w:pPr>
              <w:rPr>
                <w:rFonts w:ascii="Segoe UI Symbol" w:hAnsi="Segoe UI Symbol" w:cs="Segoe UI Symbol"/>
                <w:sz w:val="18"/>
                <w:szCs w:val="18"/>
              </w:rPr>
            </w:pPr>
            <w:r w:rsidRPr="00D33D0E">
              <w:rPr>
                <w:rFonts w:ascii="Segoe UI Symbol" w:hAnsi="Segoe UI Symbol" w:cs="Segoe UI Symbol"/>
                <w:sz w:val="18"/>
                <w:szCs w:val="18"/>
              </w:rPr>
              <w:t>✖</w:t>
            </w:r>
          </w:p>
        </w:tc>
      </w:tr>
      <w:tr w:rsidR="00A66314" w:rsidRPr="00D33D0E" w14:paraId="175AB7D6" w14:textId="77777777">
        <w:tc>
          <w:tcPr>
            <w:tcW w:w="2161" w:type="dxa"/>
          </w:tcPr>
          <w:p w14:paraId="515498ED" w14:textId="77777777" w:rsidR="00A66314" w:rsidRDefault="00A66314" w:rsidP="00A66314">
            <w:pPr>
              <w:rPr>
                <w:i/>
                <w:iCs/>
                <w:sz w:val="18"/>
                <w:szCs w:val="18"/>
              </w:rPr>
            </w:pPr>
            <w:proofErr w:type="spellStart"/>
            <w:r>
              <w:rPr>
                <w:i/>
                <w:iCs/>
                <w:sz w:val="18"/>
                <w:szCs w:val="18"/>
              </w:rPr>
              <w:t>Garrulus</w:t>
            </w:r>
            <w:proofErr w:type="spellEnd"/>
            <w:r>
              <w:rPr>
                <w:i/>
                <w:iCs/>
                <w:sz w:val="18"/>
                <w:szCs w:val="18"/>
              </w:rPr>
              <w:t xml:space="preserve"> </w:t>
            </w:r>
            <w:proofErr w:type="spellStart"/>
            <w:r>
              <w:rPr>
                <w:i/>
                <w:iCs/>
                <w:sz w:val="18"/>
                <w:szCs w:val="18"/>
              </w:rPr>
              <w:t>glandarius</w:t>
            </w:r>
            <w:proofErr w:type="spellEnd"/>
          </w:p>
          <w:p w14:paraId="55700058" w14:textId="68C2FFB8" w:rsidR="00A66314" w:rsidRPr="00176EEB" w:rsidRDefault="00A66314" w:rsidP="00A66314">
            <w:pPr>
              <w:rPr>
                <w:sz w:val="18"/>
                <w:szCs w:val="18"/>
              </w:rPr>
            </w:pPr>
            <w:r>
              <w:rPr>
                <w:sz w:val="18"/>
                <w:szCs w:val="18"/>
              </w:rPr>
              <w:t>Sójka</w:t>
            </w:r>
          </w:p>
        </w:tc>
        <w:tc>
          <w:tcPr>
            <w:tcW w:w="1328" w:type="dxa"/>
          </w:tcPr>
          <w:p w14:paraId="65E87163" w14:textId="77777777" w:rsidR="00A66314" w:rsidRDefault="00A66314" w:rsidP="00A66314">
            <w:pPr>
              <w:rPr>
                <w:sz w:val="18"/>
                <w:szCs w:val="18"/>
              </w:rPr>
            </w:pPr>
            <w:r>
              <w:rPr>
                <w:sz w:val="18"/>
                <w:szCs w:val="18"/>
              </w:rPr>
              <w:t>IUCN: LC [223]</w:t>
            </w:r>
          </w:p>
          <w:p w14:paraId="44CA08FC" w14:textId="0BB2338F" w:rsidR="00A66314" w:rsidRDefault="00A66314" w:rsidP="00A66314">
            <w:pPr>
              <w:rPr>
                <w:sz w:val="18"/>
                <w:szCs w:val="18"/>
              </w:rPr>
            </w:pPr>
            <w:r>
              <w:rPr>
                <w:sz w:val="18"/>
                <w:szCs w:val="18"/>
              </w:rPr>
              <w:t>Krajowa: LC</w:t>
            </w:r>
          </w:p>
        </w:tc>
        <w:tc>
          <w:tcPr>
            <w:tcW w:w="1391" w:type="dxa"/>
          </w:tcPr>
          <w:p w14:paraId="15C77D4C" w14:textId="5B131484" w:rsidR="00A66314" w:rsidRDefault="00A66314" w:rsidP="00A66314">
            <w:pPr>
              <w:rPr>
                <w:sz w:val="18"/>
                <w:szCs w:val="18"/>
              </w:rPr>
            </w:pPr>
            <w:r>
              <w:rPr>
                <w:sz w:val="18"/>
                <w:szCs w:val="18"/>
              </w:rPr>
              <w:t>Nie [223]</w:t>
            </w:r>
          </w:p>
        </w:tc>
        <w:tc>
          <w:tcPr>
            <w:tcW w:w="1210" w:type="dxa"/>
          </w:tcPr>
          <w:p w14:paraId="211E869B" w14:textId="137817AE" w:rsidR="00A66314" w:rsidRDefault="00A66314" w:rsidP="00A66314">
            <w:pPr>
              <w:rPr>
                <w:sz w:val="18"/>
                <w:szCs w:val="18"/>
              </w:rPr>
            </w:pPr>
            <w:r>
              <w:rPr>
                <w:sz w:val="18"/>
                <w:szCs w:val="18"/>
              </w:rPr>
              <w:t>Nie</w:t>
            </w:r>
          </w:p>
        </w:tc>
        <w:tc>
          <w:tcPr>
            <w:tcW w:w="2716" w:type="dxa"/>
          </w:tcPr>
          <w:p w14:paraId="2B1EB26A" w14:textId="56C76E76" w:rsidR="00A66314" w:rsidRDefault="00A66314" w:rsidP="00A66314">
            <w:pPr>
              <w:rPr>
                <w:sz w:val="18"/>
                <w:szCs w:val="18"/>
              </w:rPr>
            </w:pPr>
            <w:r w:rsidRPr="00370AE0">
              <w:rPr>
                <w:sz w:val="18"/>
                <w:szCs w:val="18"/>
              </w:rPr>
              <w:t>Zamieszkuje niemal całą Eurazję i północno-zachodnią Afrykę. </w:t>
            </w:r>
            <w:r>
              <w:rPr>
                <w:sz w:val="18"/>
                <w:szCs w:val="18"/>
              </w:rPr>
              <w:t>Preferuje r</w:t>
            </w:r>
            <w:r w:rsidRPr="00A66314">
              <w:rPr>
                <w:sz w:val="18"/>
                <w:szCs w:val="18"/>
              </w:rPr>
              <w:t>óżne typy starych lasów, duże parki i zadrzewienia</w:t>
            </w:r>
          </w:p>
        </w:tc>
        <w:tc>
          <w:tcPr>
            <w:tcW w:w="1998" w:type="dxa"/>
          </w:tcPr>
          <w:p w14:paraId="53AF58A2" w14:textId="411FE37F" w:rsidR="00A66314" w:rsidRPr="00D33D0E" w:rsidRDefault="00A66314" w:rsidP="00A66314">
            <w:pPr>
              <w:rPr>
                <w:sz w:val="18"/>
                <w:szCs w:val="18"/>
              </w:rPr>
            </w:pPr>
            <w:r w:rsidRPr="00D33D0E">
              <w:rPr>
                <w:sz w:val="18"/>
                <w:szCs w:val="18"/>
              </w:rPr>
              <w:t>Wysokie ze względu na dogodne warunki siedliskowe w obszarze przedsięwzięcia</w:t>
            </w:r>
          </w:p>
        </w:tc>
        <w:tc>
          <w:tcPr>
            <w:tcW w:w="1843" w:type="dxa"/>
          </w:tcPr>
          <w:p w14:paraId="08E82DAD" w14:textId="7F67669C" w:rsidR="00A66314" w:rsidRPr="00D33D0E" w:rsidRDefault="00A66314" w:rsidP="00A66314">
            <w:pPr>
              <w:rPr>
                <w:sz w:val="18"/>
                <w:szCs w:val="18"/>
              </w:rPr>
            </w:pPr>
            <w:r w:rsidRPr="00D33D0E">
              <w:rPr>
                <w:sz w:val="18"/>
                <w:szCs w:val="18"/>
              </w:rPr>
              <w:t>Gatunek objęty ochroną ścisłą</w:t>
            </w:r>
          </w:p>
        </w:tc>
        <w:tc>
          <w:tcPr>
            <w:tcW w:w="1111" w:type="dxa"/>
          </w:tcPr>
          <w:p w14:paraId="4E2CEBC3" w14:textId="3CD868F5" w:rsidR="00A66314" w:rsidRDefault="00A66314" w:rsidP="00A66314">
            <w:pPr>
              <w:rPr>
                <w:sz w:val="18"/>
                <w:szCs w:val="18"/>
              </w:rPr>
            </w:pPr>
            <w:r>
              <w:rPr>
                <w:sz w:val="18"/>
                <w:szCs w:val="18"/>
              </w:rPr>
              <w:t>Tak</w:t>
            </w:r>
          </w:p>
        </w:tc>
        <w:tc>
          <w:tcPr>
            <w:tcW w:w="843" w:type="dxa"/>
            <w:shd w:val="clear" w:color="auto" w:fill="F6BCBC"/>
          </w:tcPr>
          <w:p w14:paraId="2C5D6E3C" w14:textId="553F4343" w:rsidR="00A66314" w:rsidRPr="00D33D0E" w:rsidRDefault="00A66314" w:rsidP="00A66314">
            <w:pPr>
              <w:rPr>
                <w:rFonts w:ascii="Segoe UI Symbol" w:hAnsi="Segoe UI Symbol" w:cs="Segoe UI Symbol"/>
                <w:sz w:val="18"/>
                <w:szCs w:val="18"/>
              </w:rPr>
            </w:pPr>
            <w:r w:rsidRPr="00D33D0E">
              <w:rPr>
                <w:rFonts w:ascii="Segoe UI Symbol" w:hAnsi="Segoe UI Symbol" w:cs="Segoe UI Symbol"/>
                <w:sz w:val="18"/>
                <w:szCs w:val="18"/>
              </w:rPr>
              <w:t>✖</w:t>
            </w:r>
          </w:p>
        </w:tc>
      </w:tr>
      <w:tr w:rsidR="000D655F" w:rsidRPr="00D33D0E" w14:paraId="126A064A" w14:textId="77777777">
        <w:tc>
          <w:tcPr>
            <w:tcW w:w="2161" w:type="dxa"/>
          </w:tcPr>
          <w:p w14:paraId="705C01F0" w14:textId="77777777" w:rsidR="000D655F" w:rsidRDefault="000D655F" w:rsidP="000D655F">
            <w:pPr>
              <w:rPr>
                <w:i/>
                <w:iCs/>
                <w:sz w:val="18"/>
                <w:szCs w:val="18"/>
              </w:rPr>
            </w:pPr>
            <w:proofErr w:type="spellStart"/>
            <w:r>
              <w:rPr>
                <w:i/>
                <w:iCs/>
                <w:sz w:val="18"/>
                <w:szCs w:val="18"/>
              </w:rPr>
              <w:t>Troglodytes</w:t>
            </w:r>
            <w:proofErr w:type="spellEnd"/>
            <w:r>
              <w:rPr>
                <w:i/>
                <w:iCs/>
                <w:sz w:val="18"/>
                <w:szCs w:val="18"/>
              </w:rPr>
              <w:t xml:space="preserve"> </w:t>
            </w:r>
            <w:proofErr w:type="spellStart"/>
            <w:r>
              <w:rPr>
                <w:i/>
                <w:iCs/>
                <w:sz w:val="18"/>
                <w:szCs w:val="18"/>
              </w:rPr>
              <w:t>troglodytes</w:t>
            </w:r>
            <w:proofErr w:type="spellEnd"/>
          </w:p>
          <w:p w14:paraId="081EC2D8" w14:textId="778F8849" w:rsidR="000D655F" w:rsidRPr="00176EEB" w:rsidRDefault="000D655F" w:rsidP="000D655F">
            <w:pPr>
              <w:rPr>
                <w:sz w:val="18"/>
                <w:szCs w:val="18"/>
              </w:rPr>
            </w:pPr>
            <w:r>
              <w:rPr>
                <w:sz w:val="18"/>
                <w:szCs w:val="18"/>
              </w:rPr>
              <w:t>Strzyżyk</w:t>
            </w:r>
          </w:p>
        </w:tc>
        <w:tc>
          <w:tcPr>
            <w:tcW w:w="1328" w:type="dxa"/>
          </w:tcPr>
          <w:p w14:paraId="7EEDA42D" w14:textId="77777777" w:rsidR="000D655F" w:rsidRDefault="000D655F" w:rsidP="000D655F">
            <w:pPr>
              <w:rPr>
                <w:sz w:val="18"/>
                <w:szCs w:val="18"/>
              </w:rPr>
            </w:pPr>
            <w:r>
              <w:rPr>
                <w:sz w:val="18"/>
                <w:szCs w:val="18"/>
              </w:rPr>
              <w:t>IUCN: LC [224]</w:t>
            </w:r>
          </w:p>
          <w:p w14:paraId="1F2592EA" w14:textId="70F57E9A" w:rsidR="000D655F" w:rsidRDefault="000D655F" w:rsidP="000D655F">
            <w:pPr>
              <w:rPr>
                <w:sz w:val="18"/>
                <w:szCs w:val="18"/>
              </w:rPr>
            </w:pPr>
            <w:r>
              <w:rPr>
                <w:sz w:val="18"/>
                <w:szCs w:val="18"/>
              </w:rPr>
              <w:t>Krajowa: LC</w:t>
            </w:r>
          </w:p>
        </w:tc>
        <w:tc>
          <w:tcPr>
            <w:tcW w:w="1391" w:type="dxa"/>
          </w:tcPr>
          <w:p w14:paraId="7F81E88E" w14:textId="5DAA0878" w:rsidR="000D655F" w:rsidRDefault="000D655F" w:rsidP="000D655F">
            <w:pPr>
              <w:rPr>
                <w:sz w:val="18"/>
                <w:szCs w:val="18"/>
              </w:rPr>
            </w:pPr>
            <w:r>
              <w:rPr>
                <w:sz w:val="18"/>
                <w:szCs w:val="18"/>
              </w:rPr>
              <w:t>Nie [224]</w:t>
            </w:r>
          </w:p>
        </w:tc>
        <w:tc>
          <w:tcPr>
            <w:tcW w:w="1210" w:type="dxa"/>
          </w:tcPr>
          <w:p w14:paraId="35C38FB7" w14:textId="430B5948" w:rsidR="000D655F" w:rsidRDefault="000D655F" w:rsidP="000D655F">
            <w:pPr>
              <w:rPr>
                <w:sz w:val="18"/>
                <w:szCs w:val="18"/>
              </w:rPr>
            </w:pPr>
            <w:r>
              <w:rPr>
                <w:sz w:val="18"/>
                <w:szCs w:val="18"/>
              </w:rPr>
              <w:t>Nie</w:t>
            </w:r>
          </w:p>
        </w:tc>
        <w:tc>
          <w:tcPr>
            <w:tcW w:w="2716" w:type="dxa"/>
          </w:tcPr>
          <w:p w14:paraId="2A6D2A56" w14:textId="3B152B02" w:rsidR="000D655F" w:rsidRDefault="000D655F" w:rsidP="000D655F">
            <w:pPr>
              <w:rPr>
                <w:sz w:val="18"/>
                <w:szCs w:val="18"/>
              </w:rPr>
            </w:pPr>
            <w:r w:rsidRPr="000D655F">
              <w:rPr>
                <w:sz w:val="18"/>
                <w:szCs w:val="18"/>
              </w:rPr>
              <w:t>Zamieszkuje Eurazję i północną Afrykę.</w:t>
            </w:r>
            <w:r>
              <w:rPr>
                <w:sz w:val="18"/>
                <w:szCs w:val="18"/>
              </w:rPr>
              <w:t xml:space="preserve"> Preferuje l</w:t>
            </w:r>
            <w:r w:rsidRPr="000D655F">
              <w:rPr>
                <w:sz w:val="18"/>
                <w:szCs w:val="18"/>
              </w:rPr>
              <w:t>asy liściaste i mieszane z bujnym podszytem, zdziczałe parki i ogrody</w:t>
            </w:r>
          </w:p>
        </w:tc>
        <w:tc>
          <w:tcPr>
            <w:tcW w:w="1998" w:type="dxa"/>
          </w:tcPr>
          <w:p w14:paraId="38FDEA54" w14:textId="2C7C14B4" w:rsidR="000D655F" w:rsidRPr="00D33D0E" w:rsidRDefault="000D655F" w:rsidP="000D655F">
            <w:pPr>
              <w:rPr>
                <w:sz w:val="18"/>
                <w:szCs w:val="18"/>
              </w:rPr>
            </w:pPr>
            <w:r w:rsidRPr="00D33D0E">
              <w:rPr>
                <w:sz w:val="18"/>
                <w:szCs w:val="18"/>
              </w:rPr>
              <w:t>Wysokie ze względu na dogodne warunki siedliskowe w obszarze przedsięwzięcia</w:t>
            </w:r>
          </w:p>
        </w:tc>
        <w:tc>
          <w:tcPr>
            <w:tcW w:w="1843" w:type="dxa"/>
          </w:tcPr>
          <w:p w14:paraId="00135E21" w14:textId="2F32F54A" w:rsidR="000D655F" w:rsidRPr="00D33D0E" w:rsidRDefault="000D655F" w:rsidP="000D655F">
            <w:pPr>
              <w:rPr>
                <w:sz w:val="18"/>
                <w:szCs w:val="18"/>
              </w:rPr>
            </w:pPr>
            <w:r w:rsidRPr="00D33D0E">
              <w:rPr>
                <w:sz w:val="18"/>
                <w:szCs w:val="18"/>
              </w:rPr>
              <w:t>Gatunek objęty ochroną ścisłą</w:t>
            </w:r>
          </w:p>
        </w:tc>
        <w:tc>
          <w:tcPr>
            <w:tcW w:w="1111" w:type="dxa"/>
          </w:tcPr>
          <w:p w14:paraId="020EC1A7" w14:textId="50F8DEB0" w:rsidR="000D655F" w:rsidRDefault="000D655F" w:rsidP="000D655F">
            <w:pPr>
              <w:rPr>
                <w:sz w:val="18"/>
                <w:szCs w:val="18"/>
              </w:rPr>
            </w:pPr>
            <w:r>
              <w:rPr>
                <w:sz w:val="18"/>
                <w:szCs w:val="18"/>
              </w:rPr>
              <w:t>Tak</w:t>
            </w:r>
          </w:p>
        </w:tc>
        <w:tc>
          <w:tcPr>
            <w:tcW w:w="843" w:type="dxa"/>
            <w:shd w:val="clear" w:color="auto" w:fill="F6BCBC"/>
          </w:tcPr>
          <w:p w14:paraId="0B27D6D9" w14:textId="7683F8BA" w:rsidR="000D655F" w:rsidRPr="00D33D0E" w:rsidRDefault="000D655F" w:rsidP="000D655F">
            <w:pPr>
              <w:rPr>
                <w:rFonts w:ascii="Segoe UI Symbol" w:hAnsi="Segoe UI Symbol" w:cs="Segoe UI Symbol"/>
                <w:sz w:val="18"/>
                <w:szCs w:val="18"/>
              </w:rPr>
            </w:pPr>
            <w:r w:rsidRPr="00D33D0E">
              <w:rPr>
                <w:rFonts w:ascii="Segoe UI Symbol" w:hAnsi="Segoe UI Symbol" w:cs="Segoe UI Symbol"/>
                <w:sz w:val="18"/>
                <w:szCs w:val="18"/>
              </w:rPr>
              <w:t>✖</w:t>
            </w:r>
          </w:p>
        </w:tc>
      </w:tr>
      <w:tr w:rsidR="00C546FC" w:rsidRPr="00D33D0E" w14:paraId="1A277FEA" w14:textId="77777777">
        <w:tc>
          <w:tcPr>
            <w:tcW w:w="2161" w:type="dxa"/>
          </w:tcPr>
          <w:p w14:paraId="077AE392" w14:textId="77777777" w:rsidR="00C546FC" w:rsidRDefault="00C546FC" w:rsidP="00C546FC">
            <w:pPr>
              <w:rPr>
                <w:i/>
                <w:iCs/>
                <w:sz w:val="18"/>
                <w:szCs w:val="18"/>
              </w:rPr>
            </w:pPr>
            <w:proofErr w:type="spellStart"/>
            <w:r>
              <w:rPr>
                <w:i/>
                <w:iCs/>
                <w:sz w:val="18"/>
                <w:szCs w:val="18"/>
              </w:rPr>
              <w:lastRenderedPageBreak/>
              <w:t>Carduelis</w:t>
            </w:r>
            <w:proofErr w:type="spellEnd"/>
            <w:r>
              <w:rPr>
                <w:i/>
                <w:iCs/>
                <w:sz w:val="18"/>
                <w:szCs w:val="18"/>
              </w:rPr>
              <w:t xml:space="preserve"> </w:t>
            </w:r>
            <w:proofErr w:type="spellStart"/>
            <w:r>
              <w:rPr>
                <w:i/>
                <w:iCs/>
                <w:sz w:val="18"/>
                <w:szCs w:val="18"/>
              </w:rPr>
              <w:t>carduelis</w:t>
            </w:r>
            <w:proofErr w:type="spellEnd"/>
          </w:p>
          <w:p w14:paraId="56842EE4" w14:textId="30BB154C" w:rsidR="00C546FC" w:rsidRPr="00176EEB" w:rsidRDefault="00C546FC" w:rsidP="00C546FC">
            <w:pPr>
              <w:rPr>
                <w:sz w:val="18"/>
                <w:szCs w:val="18"/>
              </w:rPr>
            </w:pPr>
            <w:r>
              <w:rPr>
                <w:sz w:val="18"/>
                <w:szCs w:val="18"/>
              </w:rPr>
              <w:t>Szczygieł</w:t>
            </w:r>
          </w:p>
        </w:tc>
        <w:tc>
          <w:tcPr>
            <w:tcW w:w="1328" w:type="dxa"/>
          </w:tcPr>
          <w:p w14:paraId="18B815E8" w14:textId="77777777" w:rsidR="00C546FC" w:rsidRDefault="00C546FC" w:rsidP="00C546FC">
            <w:pPr>
              <w:rPr>
                <w:sz w:val="18"/>
                <w:szCs w:val="18"/>
              </w:rPr>
            </w:pPr>
            <w:r>
              <w:rPr>
                <w:sz w:val="18"/>
                <w:szCs w:val="18"/>
              </w:rPr>
              <w:t>IUCN: LC [225]</w:t>
            </w:r>
          </w:p>
          <w:p w14:paraId="2807C84E" w14:textId="464FBF41" w:rsidR="00C546FC" w:rsidRDefault="00C546FC" w:rsidP="00C546FC">
            <w:pPr>
              <w:rPr>
                <w:sz w:val="18"/>
                <w:szCs w:val="18"/>
              </w:rPr>
            </w:pPr>
            <w:r>
              <w:rPr>
                <w:sz w:val="18"/>
                <w:szCs w:val="18"/>
              </w:rPr>
              <w:t>Krajowa: LC</w:t>
            </w:r>
          </w:p>
        </w:tc>
        <w:tc>
          <w:tcPr>
            <w:tcW w:w="1391" w:type="dxa"/>
          </w:tcPr>
          <w:p w14:paraId="4D9C2C41" w14:textId="0EB69A1B" w:rsidR="00C546FC" w:rsidRDefault="00C546FC" w:rsidP="00C546FC">
            <w:pPr>
              <w:rPr>
                <w:sz w:val="18"/>
                <w:szCs w:val="18"/>
              </w:rPr>
            </w:pPr>
            <w:r>
              <w:rPr>
                <w:sz w:val="18"/>
                <w:szCs w:val="18"/>
              </w:rPr>
              <w:t>Nie [225]</w:t>
            </w:r>
          </w:p>
        </w:tc>
        <w:tc>
          <w:tcPr>
            <w:tcW w:w="1210" w:type="dxa"/>
          </w:tcPr>
          <w:p w14:paraId="7B5AA43C" w14:textId="490F3003" w:rsidR="00C546FC" w:rsidRDefault="00C546FC" w:rsidP="00C546FC">
            <w:pPr>
              <w:rPr>
                <w:sz w:val="18"/>
                <w:szCs w:val="18"/>
              </w:rPr>
            </w:pPr>
            <w:r>
              <w:rPr>
                <w:sz w:val="18"/>
                <w:szCs w:val="18"/>
              </w:rPr>
              <w:t>Nie</w:t>
            </w:r>
          </w:p>
        </w:tc>
        <w:tc>
          <w:tcPr>
            <w:tcW w:w="2716" w:type="dxa"/>
          </w:tcPr>
          <w:p w14:paraId="5F5B7DD8" w14:textId="0A980CB9" w:rsidR="00C546FC" w:rsidRDefault="00C546FC" w:rsidP="00C546FC">
            <w:pPr>
              <w:rPr>
                <w:sz w:val="18"/>
                <w:szCs w:val="18"/>
              </w:rPr>
            </w:pPr>
            <w:r w:rsidRPr="00C546FC">
              <w:rPr>
                <w:sz w:val="18"/>
                <w:szCs w:val="18"/>
              </w:rPr>
              <w:t xml:space="preserve">Zamieszkuje </w:t>
            </w:r>
            <w:hyperlink r:id="rId44" w:tooltip="Europa" w:history="1">
              <w:r w:rsidRPr="00C546FC">
                <w:rPr>
                  <w:rStyle w:val="Hipercze"/>
                  <w:sz w:val="18"/>
                  <w:szCs w:val="18"/>
                </w:rPr>
                <w:t>Europę</w:t>
              </w:r>
            </w:hyperlink>
            <w:r w:rsidRPr="00C546FC">
              <w:rPr>
                <w:sz w:val="18"/>
                <w:szCs w:val="18"/>
              </w:rPr>
              <w:t xml:space="preserve"> od atlantyckich wysp i zachodniej Europy do środkowej Azji na wschodzie oraz większość </w:t>
            </w:r>
            <w:hyperlink r:id="rId45" w:tooltip="Azja Mniejsza" w:history="1">
              <w:r w:rsidRPr="00C546FC">
                <w:rPr>
                  <w:rStyle w:val="Hipercze"/>
                  <w:sz w:val="18"/>
                  <w:szCs w:val="18"/>
                </w:rPr>
                <w:t>Azji Mniejszej</w:t>
              </w:r>
            </w:hyperlink>
            <w:r w:rsidRPr="00C546FC">
              <w:rPr>
                <w:sz w:val="18"/>
                <w:szCs w:val="18"/>
              </w:rPr>
              <w:t xml:space="preserve"> i Afryki Północnej.</w:t>
            </w:r>
            <w:r>
              <w:rPr>
                <w:sz w:val="18"/>
                <w:szCs w:val="18"/>
              </w:rPr>
              <w:t xml:space="preserve"> Preferuje z</w:t>
            </w:r>
            <w:r w:rsidRPr="00C546FC">
              <w:rPr>
                <w:sz w:val="18"/>
                <w:szCs w:val="18"/>
              </w:rPr>
              <w:t>adrzewienia, polany i skraje lasów, parki, ogrody, sady, aleje i kępy drzew</w:t>
            </w:r>
            <w:r>
              <w:rPr>
                <w:sz w:val="18"/>
                <w:szCs w:val="18"/>
              </w:rPr>
              <w:t>.</w:t>
            </w:r>
          </w:p>
        </w:tc>
        <w:tc>
          <w:tcPr>
            <w:tcW w:w="1998" w:type="dxa"/>
          </w:tcPr>
          <w:p w14:paraId="53F79E9C" w14:textId="464AA728" w:rsidR="00C546FC" w:rsidRPr="00D33D0E" w:rsidRDefault="00C546FC" w:rsidP="00C546FC">
            <w:pPr>
              <w:rPr>
                <w:sz w:val="18"/>
                <w:szCs w:val="18"/>
              </w:rPr>
            </w:pPr>
            <w:r w:rsidRPr="00D33D0E">
              <w:rPr>
                <w:sz w:val="18"/>
                <w:szCs w:val="18"/>
              </w:rPr>
              <w:t>Wysokie ze względu na dogodne warunki siedliskowe w obszarze przedsięwzięcia</w:t>
            </w:r>
          </w:p>
        </w:tc>
        <w:tc>
          <w:tcPr>
            <w:tcW w:w="1843" w:type="dxa"/>
          </w:tcPr>
          <w:p w14:paraId="5D8CAA06" w14:textId="38FB9461" w:rsidR="00C546FC" w:rsidRPr="00D33D0E" w:rsidRDefault="00C546FC" w:rsidP="00C546FC">
            <w:pPr>
              <w:rPr>
                <w:sz w:val="18"/>
                <w:szCs w:val="18"/>
              </w:rPr>
            </w:pPr>
            <w:r w:rsidRPr="00D33D0E">
              <w:rPr>
                <w:sz w:val="18"/>
                <w:szCs w:val="18"/>
              </w:rPr>
              <w:t>Gatunek objęty ochroną ścisłą</w:t>
            </w:r>
          </w:p>
        </w:tc>
        <w:tc>
          <w:tcPr>
            <w:tcW w:w="1111" w:type="dxa"/>
          </w:tcPr>
          <w:p w14:paraId="7863A2D6" w14:textId="267827D4" w:rsidR="00C546FC" w:rsidRDefault="00C546FC" w:rsidP="00C546FC">
            <w:pPr>
              <w:rPr>
                <w:sz w:val="18"/>
                <w:szCs w:val="18"/>
              </w:rPr>
            </w:pPr>
            <w:r>
              <w:rPr>
                <w:sz w:val="18"/>
                <w:szCs w:val="18"/>
              </w:rPr>
              <w:t>Tak</w:t>
            </w:r>
          </w:p>
        </w:tc>
        <w:tc>
          <w:tcPr>
            <w:tcW w:w="843" w:type="dxa"/>
            <w:shd w:val="clear" w:color="auto" w:fill="F6BCBC"/>
          </w:tcPr>
          <w:p w14:paraId="216AD2D9" w14:textId="6A9CBAA4" w:rsidR="00C546FC" w:rsidRPr="00D33D0E" w:rsidRDefault="00C546FC" w:rsidP="00C546FC">
            <w:pPr>
              <w:rPr>
                <w:rFonts w:ascii="Segoe UI Symbol" w:hAnsi="Segoe UI Symbol" w:cs="Segoe UI Symbol"/>
                <w:sz w:val="18"/>
                <w:szCs w:val="18"/>
              </w:rPr>
            </w:pPr>
            <w:r w:rsidRPr="00D33D0E">
              <w:rPr>
                <w:rFonts w:ascii="Segoe UI Symbol" w:hAnsi="Segoe UI Symbol" w:cs="Segoe UI Symbol"/>
                <w:sz w:val="18"/>
                <w:szCs w:val="18"/>
              </w:rPr>
              <w:t>✖</w:t>
            </w:r>
          </w:p>
        </w:tc>
      </w:tr>
      <w:tr w:rsidR="00172248" w:rsidRPr="00D33D0E" w14:paraId="6F5D7F79" w14:textId="77777777">
        <w:tc>
          <w:tcPr>
            <w:tcW w:w="2161" w:type="dxa"/>
          </w:tcPr>
          <w:p w14:paraId="2FB85D3D" w14:textId="77777777" w:rsidR="00172248" w:rsidRDefault="00172248" w:rsidP="00172248">
            <w:pPr>
              <w:rPr>
                <w:i/>
                <w:iCs/>
                <w:sz w:val="18"/>
                <w:szCs w:val="18"/>
              </w:rPr>
            </w:pPr>
            <w:proofErr w:type="spellStart"/>
            <w:r>
              <w:rPr>
                <w:i/>
                <w:iCs/>
                <w:sz w:val="18"/>
                <w:szCs w:val="18"/>
              </w:rPr>
              <w:t>Sturnus</w:t>
            </w:r>
            <w:proofErr w:type="spellEnd"/>
            <w:r>
              <w:rPr>
                <w:i/>
                <w:iCs/>
                <w:sz w:val="18"/>
                <w:szCs w:val="18"/>
              </w:rPr>
              <w:t xml:space="preserve"> </w:t>
            </w:r>
            <w:proofErr w:type="spellStart"/>
            <w:r>
              <w:rPr>
                <w:i/>
                <w:iCs/>
                <w:sz w:val="18"/>
                <w:szCs w:val="18"/>
              </w:rPr>
              <w:t>vulgaris</w:t>
            </w:r>
            <w:proofErr w:type="spellEnd"/>
          </w:p>
          <w:p w14:paraId="541546F7" w14:textId="67A90F55" w:rsidR="00172248" w:rsidRPr="00176EEB" w:rsidRDefault="00172248" w:rsidP="00172248">
            <w:pPr>
              <w:rPr>
                <w:sz w:val="18"/>
                <w:szCs w:val="18"/>
              </w:rPr>
            </w:pPr>
            <w:r>
              <w:rPr>
                <w:sz w:val="18"/>
                <w:szCs w:val="18"/>
              </w:rPr>
              <w:t>Szpak</w:t>
            </w:r>
          </w:p>
        </w:tc>
        <w:tc>
          <w:tcPr>
            <w:tcW w:w="1328" w:type="dxa"/>
          </w:tcPr>
          <w:p w14:paraId="5EE30F87" w14:textId="77777777" w:rsidR="00172248" w:rsidRDefault="00172248" w:rsidP="00172248">
            <w:pPr>
              <w:rPr>
                <w:sz w:val="18"/>
                <w:szCs w:val="18"/>
              </w:rPr>
            </w:pPr>
            <w:r>
              <w:rPr>
                <w:sz w:val="18"/>
                <w:szCs w:val="18"/>
              </w:rPr>
              <w:t>IUCN: LC [226]</w:t>
            </w:r>
          </w:p>
          <w:p w14:paraId="4F50516A" w14:textId="5BF54A1D" w:rsidR="00172248" w:rsidRDefault="00172248" w:rsidP="00172248">
            <w:pPr>
              <w:rPr>
                <w:sz w:val="18"/>
                <w:szCs w:val="18"/>
              </w:rPr>
            </w:pPr>
            <w:r>
              <w:rPr>
                <w:sz w:val="18"/>
                <w:szCs w:val="18"/>
              </w:rPr>
              <w:t>Krajowa: LC</w:t>
            </w:r>
          </w:p>
        </w:tc>
        <w:tc>
          <w:tcPr>
            <w:tcW w:w="1391" w:type="dxa"/>
          </w:tcPr>
          <w:p w14:paraId="5750279F" w14:textId="0123152A" w:rsidR="00172248" w:rsidRDefault="00172248" w:rsidP="00172248">
            <w:pPr>
              <w:rPr>
                <w:sz w:val="18"/>
                <w:szCs w:val="18"/>
              </w:rPr>
            </w:pPr>
            <w:r>
              <w:rPr>
                <w:sz w:val="18"/>
                <w:szCs w:val="18"/>
              </w:rPr>
              <w:t>Nie [226]</w:t>
            </w:r>
          </w:p>
        </w:tc>
        <w:tc>
          <w:tcPr>
            <w:tcW w:w="1210" w:type="dxa"/>
          </w:tcPr>
          <w:p w14:paraId="390CEFFB" w14:textId="4D9543D5" w:rsidR="00172248" w:rsidRDefault="00172248" w:rsidP="00172248">
            <w:pPr>
              <w:rPr>
                <w:sz w:val="18"/>
                <w:szCs w:val="18"/>
              </w:rPr>
            </w:pPr>
            <w:r>
              <w:rPr>
                <w:sz w:val="18"/>
                <w:szCs w:val="18"/>
              </w:rPr>
              <w:t>Nie</w:t>
            </w:r>
          </w:p>
        </w:tc>
        <w:tc>
          <w:tcPr>
            <w:tcW w:w="2716" w:type="dxa"/>
          </w:tcPr>
          <w:p w14:paraId="405F3545" w14:textId="7E35BD97" w:rsidR="00172248" w:rsidRDefault="00172248" w:rsidP="00172248">
            <w:pPr>
              <w:rPr>
                <w:sz w:val="18"/>
                <w:szCs w:val="18"/>
              </w:rPr>
            </w:pPr>
            <w:r>
              <w:rPr>
                <w:sz w:val="18"/>
                <w:szCs w:val="18"/>
              </w:rPr>
              <w:t>W</w:t>
            </w:r>
            <w:r w:rsidRPr="00172248">
              <w:rPr>
                <w:sz w:val="18"/>
                <w:szCs w:val="18"/>
              </w:rPr>
              <w:t xml:space="preserve">ystępuje na każdym kontynencie poza </w:t>
            </w:r>
            <w:hyperlink r:id="rId46" w:tooltip="Antarktyda" w:history="1">
              <w:r w:rsidRPr="00172248">
                <w:rPr>
                  <w:rStyle w:val="Hipercze"/>
                  <w:sz w:val="18"/>
                  <w:szCs w:val="18"/>
                </w:rPr>
                <w:t>Antarktydą</w:t>
              </w:r>
            </w:hyperlink>
            <w:r>
              <w:rPr>
                <w:sz w:val="18"/>
                <w:szCs w:val="18"/>
              </w:rPr>
              <w:t xml:space="preserve">. Preferuje </w:t>
            </w:r>
            <w:r w:rsidRPr="00172248">
              <w:rPr>
                <w:sz w:val="18"/>
                <w:szCs w:val="18"/>
              </w:rPr>
              <w:t>Różnego typu lasy, zwłaszcza ich obrzeża, parki miejskie i wiejskie, ogrody, aleje i kępy drzew</w:t>
            </w:r>
            <w:r>
              <w:rPr>
                <w:sz w:val="18"/>
                <w:szCs w:val="18"/>
              </w:rPr>
              <w:t>.</w:t>
            </w:r>
          </w:p>
        </w:tc>
        <w:tc>
          <w:tcPr>
            <w:tcW w:w="1998" w:type="dxa"/>
          </w:tcPr>
          <w:p w14:paraId="1F8B5DAD" w14:textId="5CCF0F39" w:rsidR="00172248" w:rsidRPr="00D33D0E" w:rsidRDefault="00172248" w:rsidP="00172248">
            <w:pPr>
              <w:rPr>
                <w:sz w:val="18"/>
                <w:szCs w:val="18"/>
              </w:rPr>
            </w:pPr>
            <w:r w:rsidRPr="00D33D0E">
              <w:rPr>
                <w:sz w:val="18"/>
                <w:szCs w:val="18"/>
              </w:rPr>
              <w:t>Wysokie ze względu na dogodne warunki siedliskowe w obszarze przedsięwzięcia</w:t>
            </w:r>
          </w:p>
        </w:tc>
        <w:tc>
          <w:tcPr>
            <w:tcW w:w="1843" w:type="dxa"/>
          </w:tcPr>
          <w:p w14:paraId="409585DF" w14:textId="0E87DB72" w:rsidR="00172248" w:rsidRPr="00D33D0E" w:rsidRDefault="00172248" w:rsidP="00172248">
            <w:pPr>
              <w:rPr>
                <w:sz w:val="18"/>
                <w:szCs w:val="18"/>
              </w:rPr>
            </w:pPr>
            <w:r w:rsidRPr="00D33D0E">
              <w:rPr>
                <w:sz w:val="18"/>
                <w:szCs w:val="18"/>
              </w:rPr>
              <w:t>Gatunek objęty ochroną ścisłą</w:t>
            </w:r>
          </w:p>
        </w:tc>
        <w:tc>
          <w:tcPr>
            <w:tcW w:w="1111" w:type="dxa"/>
          </w:tcPr>
          <w:p w14:paraId="433D958D" w14:textId="0CFA60CF" w:rsidR="00172248" w:rsidRDefault="00172248" w:rsidP="00172248">
            <w:pPr>
              <w:rPr>
                <w:sz w:val="18"/>
                <w:szCs w:val="18"/>
              </w:rPr>
            </w:pPr>
            <w:r>
              <w:rPr>
                <w:sz w:val="18"/>
                <w:szCs w:val="18"/>
              </w:rPr>
              <w:t>Tak</w:t>
            </w:r>
          </w:p>
        </w:tc>
        <w:tc>
          <w:tcPr>
            <w:tcW w:w="843" w:type="dxa"/>
            <w:shd w:val="clear" w:color="auto" w:fill="F6BCBC"/>
          </w:tcPr>
          <w:p w14:paraId="2C9F1E63" w14:textId="7C60A81B" w:rsidR="00172248" w:rsidRPr="00D33D0E" w:rsidRDefault="00172248" w:rsidP="00172248">
            <w:pPr>
              <w:rPr>
                <w:rFonts w:ascii="Segoe UI Symbol" w:hAnsi="Segoe UI Symbol" w:cs="Segoe UI Symbol"/>
                <w:sz w:val="18"/>
                <w:szCs w:val="18"/>
              </w:rPr>
            </w:pPr>
            <w:r w:rsidRPr="00D33D0E">
              <w:rPr>
                <w:rFonts w:ascii="Segoe UI Symbol" w:hAnsi="Segoe UI Symbol" w:cs="Segoe UI Symbol"/>
                <w:sz w:val="18"/>
                <w:szCs w:val="18"/>
              </w:rPr>
              <w:t>✖</w:t>
            </w:r>
          </w:p>
        </w:tc>
      </w:tr>
      <w:tr w:rsidR="005D7056" w:rsidRPr="00D33D0E" w14:paraId="321E51EB" w14:textId="77777777">
        <w:tc>
          <w:tcPr>
            <w:tcW w:w="2161" w:type="dxa"/>
          </w:tcPr>
          <w:p w14:paraId="4607BFF6" w14:textId="77777777" w:rsidR="005D7056" w:rsidRDefault="005D7056" w:rsidP="005D7056">
            <w:pPr>
              <w:rPr>
                <w:i/>
                <w:iCs/>
                <w:sz w:val="18"/>
                <w:szCs w:val="18"/>
              </w:rPr>
            </w:pPr>
            <w:proofErr w:type="spellStart"/>
            <w:r>
              <w:rPr>
                <w:i/>
                <w:iCs/>
                <w:sz w:val="18"/>
                <w:szCs w:val="18"/>
              </w:rPr>
              <w:t>Anthus</w:t>
            </w:r>
            <w:proofErr w:type="spellEnd"/>
            <w:r>
              <w:rPr>
                <w:i/>
                <w:iCs/>
                <w:sz w:val="18"/>
                <w:szCs w:val="18"/>
              </w:rPr>
              <w:t xml:space="preserve"> </w:t>
            </w:r>
            <w:proofErr w:type="spellStart"/>
            <w:r>
              <w:rPr>
                <w:i/>
                <w:iCs/>
                <w:sz w:val="18"/>
                <w:szCs w:val="18"/>
              </w:rPr>
              <w:t>pratensis</w:t>
            </w:r>
            <w:proofErr w:type="spellEnd"/>
          </w:p>
          <w:p w14:paraId="6CB4B395" w14:textId="793890ED" w:rsidR="005D7056" w:rsidRPr="00176EEB" w:rsidRDefault="005D7056" w:rsidP="005D7056">
            <w:pPr>
              <w:rPr>
                <w:sz w:val="18"/>
                <w:szCs w:val="18"/>
              </w:rPr>
            </w:pPr>
            <w:r>
              <w:rPr>
                <w:sz w:val="18"/>
                <w:szCs w:val="18"/>
              </w:rPr>
              <w:t>Świergotek łąkowy</w:t>
            </w:r>
          </w:p>
        </w:tc>
        <w:tc>
          <w:tcPr>
            <w:tcW w:w="1328" w:type="dxa"/>
          </w:tcPr>
          <w:p w14:paraId="29BD9DA3" w14:textId="4E96AFEF" w:rsidR="005D7056" w:rsidRDefault="005D7056" w:rsidP="005D7056">
            <w:pPr>
              <w:rPr>
                <w:sz w:val="18"/>
                <w:szCs w:val="18"/>
              </w:rPr>
            </w:pPr>
            <w:r>
              <w:rPr>
                <w:sz w:val="18"/>
                <w:szCs w:val="18"/>
              </w:rPr>
              <w:t>IUCN: LC [227]</w:t>
            </w:r>
          </w:p>
          <w:p w14:paraId="6B5A5855" w14:textId="6C32BF00" w:rsidR="005D7056" w:rsidRDefault="005D7056" w:rsidP="005D7056">
            <w:pPr>
              <w:rPr>
                <w:sz w:val="18"/>
                <w:szCs w:val="18"/>
              </w:rPr>
            </w:pPr>
            <w:r>
              <w:rPr>
                <w:sz w:val="18"/>
                <w:szCs w:val="18"/>
              </w:rPr>
              <w:t>Krajowa: LC</w:t>
            </w:r>
          </w:p>
        </w:tc>
        <w:tc>
          <w:tcPr>
            <w:tcW w:w="1391" w:type="dxa"/>
          </w:tcPr>
          <w:p w14:paraId="03FBA2CD" w14:textId="0E235D43" w:rsidR="005D7056" w:rsidRDefault="005D7056" w:rsidP="005D7056">
            <w:pPr>
              <w:rPr>
                <w:sz w:val="18"/>
                <w:szCs w:val="18"/>
              </w:rPr>
            </w:pPr>
            <w:r>
              <w:rPr>
                <w:sz w:val="18"/>
                <w:szCs w:val="18"/>
              </w:rPr>
              <w:t>Nie [227]</w:t>
            </w:r>
          </w:p>
        </w:tc>
        <w:tc>
          <w:tcPr>
            <w:tcW w:w="1210" w:type="dxa"/>
          </w:tcPr>
          <w:p w14:paraId="67A157EE" w14:textId="3608E992" w:rsidR="005D7056" w:rsidRDefault="005D7056" w:rsidP="005D7056">
            <w:pPr>
              <w:rPr>
                <w:sz w:val="18"/>
                <w:szCs w:val="18"/>
              </w:rPr>
            </w:pPr>
            <w:r>
              <w:rPr>
                <w:sz w:val="18"/>
                <w:szCs w:val="18"/>
              </w:rPr>
              <w:t>Nie</w:t>
            </w:r>
          </w:p>
        </w:tc>
        <w:tc>
          <w:tcPr>
            <w:tcW w:w="2716" w:type="dxa"/>
          </w:tcPr>
          <w:p w14:paraId="33B72DE9" w14:textId="71B45726" w:rsidR="005D7056" w:rsidRDefault="005D7056" w:rsidP="005D7056">
            <w:pPr>
              <w:rPr>
                <w:sz w:val="18"/>
                <w:szCs w:val="18"/>
              </w:rPr>
            </w:pPr>
            <w:r w:rsidRPr="00245F37">
              <w:rPr>
                <w:sz w:val="18"/>
                <w:szCs w:val="18"/>
              </w:rPr>
              <w:t xml:space="preserve">Zamieszkuje południowo-wschodnią </w:t>
            </w:r>
            <w:hyperlink r:id="rId47" w:tooltip="Grenlandia" w:history="1">
              <w:r w:rsidRPr="00245F37">
                <w:rPr>
                  <w:rStyle w:val="Hipercze"/>
                  <w:sz w:val="18"/>
                  <w:szCs w:val="18"/>
                </w:rPr>
                <w:t>Grenlandię</w:t>
              </w:r>
            </w:hyperlink>
            <w:r w:rsidRPr="00245F37">
              <w:rPr>
                <w:sz w:val="18"/>
                <w:szCs w:val="18"/>
              </w:rPr>
              <w:t xml:space="preserve">, </w:t>
            </w:r>
            <w:hyperlink r:id="rId48" w:tooltip="Islandia" w:history="1">
              <w:r w:rsidRPr="00245F37">
                <w:rPr>
                  <w:rStyle w:val="Hipercze"/>
                  <w:sz w:val="18"/>
                  <w:szCs w:val="18"/>
                </w:rPr>
                <w:t>Islandię</w:t>
              </w:r>
            </w:hyperlink>
            <w:r w:rsidRPr="00245F37">
              <w:rPr>
                <w:sz w:val="18"/>
                <w:szCs w:val="18"/>
              </w:rPr>
              <w:t xml:space="preserve">, północną, północno-zachodnią i środkową </w:t>
            </w:r>
            <w:hyperlink r:id="rId49" w:tooltip="Europa" w:history="1">
              <w:r w:rsidRPr="00245F37">
                <w:rPr>
                  <w:rStyle w:val="Hipercze"/>
                  <w:sz w:val="18"/>
                  <w:szCs w:val="18"/>
                </w:rPr>
                <w:t>Europę</w:t>
              </w:r>
            </w:hyperlink>
            <w:r w:rsidRPr="00245F37">
              <w:rPr>
                <w:sz w:val="18"/>
                <w:szCs w:val="18"/>
              </w:rPr>
              <w:t xml:space="preserve"> na wschód po zachodnią </w:t>
            </w:r>
            <w:hyperlink r:id="rId50" w:tooltip="Syberia" w:history="1">
              <w:r w:rsidRPr="00245F37">
                <w:rPr>
                  <w:rStyle w:val="Hipercze"/>
                  <w:sz w:val="18"/>
                  <w:szCs w:val="18"/>
                </w:rPr>
                <w:t>Syberię</w:t>
              </w:r>
            </w:hyperlink>
            <w:r w:rsidRPr="00245F37">
              <w:rPr>
                <w:sz w:val="18"/>
                <w:szCs w:val="18"/>
              </w:rPr>
              <w:t>.</w:t>
            </w:r>
            <w:r>
              <w:rPr>
                <w:sz w:val="18"/>
                <w:szCs w:val="18"/>
              </w:rPr>
              <w:t xml:space="preserve"> Preferuje p</w:t>
            </w:r>
            <w:r w:rsidRPr="005D7056">
              <w:rPr>
                <w:sz w:val="18"/>
                <w:szCs w:val="18"/>
              </w:rPr>
              <w:t>odmokłe i wilgotne łąki, torfowiska (także wysokogórskie), mokradła, obniżenia śródpolne</w:t>
            </w:r>
          </w:p>
        </w:tc>
        <w:tc>
          <w:tcPr>
            <w:tcW w:w="1998" w:type="dxa"/>
          </w:tcPr>
          <w:p w14:paraId="3D83E491" w14:textId="77777777" w:rsidR="005D7056" w:rsidRDefault="005D7056" w:rsidP="005D7056">
            <w:pPr>
              <w:spacing w:before="0"/>
              <w:rPr>
                <w:sz w:val="18"/>
                <w:szCs w:val="18"/>
              </w:rPr>
            </w:pPr>
            <w:r w:rsidRPr="76E1EA63">
              <w:rPr>
                <w:sz w:val="18"/>
                <w:szCs w:val="18"/>
              </w:rPr>
              <w:t>Średnie - miejscowo dogodne warunki siedliskowe w obszarze przedsięwzięcia.</w:t>
            </w:r>
          </w:p>
          <w:p w14:paraId="1569256E" w14:textId="77777777" w:rsidR="005D7056" w:rsidRPr="00D33D0E" w:rsidRDefault="005D7056" w:rsidP="005D7056">
            <w:pPr>
              <w:rPr>
                <w:sz w:val="18"/>
                <w:szCs w:val="18"/>
              </w:rPr>
            </w:pPr>
          </w:p>
        </w:tc>
        <w:tc>
          <w:tcPr>
            <w:tcW w:w="1843" w:type="dxa"/>
          </w:tcPr>
          <w:p w14:paraId="7DCDA202" w14:textId="00F47E96" w:rsidR="005D7056" w:rsidRPr="00D33D0E" w:rsidRDefault="005D7056" w:rsidP="005D7056">
            <w:pPr>
              <w:rPr>
                <w:sz w:val="18"/>
                <w:szCs w:val="18"/>
              </w:rPr>
            </w:pPr>
            <w:r w:rsidRPr="00D33D0E">
              <w:rPr>
                <w:sz w:val="18"/>
                <w:szCs w:val="18"/>
              </w:rPr>
              <w:t>Gatunek objęty ochroną ścisłą</w:t>
            </w:r>
          </w:p>
        </w:tc>
        <w:tc>
          <w:tcPr>
            <w:tcW w:w="1111" w:type="dxa"/>
          </w:tcPr>
          <w:p w14:paraId="54CD17A4" w14:textId="3EA8F012" w:rsidR="005D7056" w:rsidRDefault="005D7056" w:rsidP="005D7056">
            <w:pPr>
              <w:rPr>
                <w:sz w:val="18"/>
                <w:szCs w:val="18"/>
              </w:rPr>
            </w:pPr>
            <w:r>
              <w:rPr>
                <w:sz w:val="18"/>
                <w:szCs w:val="18"/>
              </w:rPr>
              <w:t>Tak</w:t>
            </w:r>
          </w:p>
        </w:tc>
        <w:tc>
          <w:tcPr>
            <w:tcW w:w="843" w:type="dxa"/>
            <w:shd w:val="clear" w:color="auto" w:fill="F6BCBC"/>
          </w:tcPr>
          <w:p w14:paraId="5B10E497" w14:textId="720EC97D" w:rsidR="005D7056" w:rsidRPr="00D33D0E" w:rsidRDefault="005D7056" w:rsidP="005D7056">
            <w:pPr>
              <w:rPr>
                <w:rFonts w:ascii="Segoe UI Symbol" w:hAnsi="Segoe UI Symbol" w:cs="Segoe UI Symbol"/>
                <w:sz w:val="18"/>
                <w:szCs w:val="18"/>
              </w:rPr>
            </w:pPr>
            <w:r w:rsidRPr="00D33D0E">
              <w:rPr>
                <w:rFonts w:ascii="Segoe UI Symbol" w:hAnsi="Segoe UI Symbol" w:cs="Segoe UI Symbol"/>
                <w:sz w:val="18"/>
                <w:szCs w:val="18"/>
              </w:rPr>
              <w:t>✖</w:t>
            </w:r>
          </w:p>
        </w:tc>
      </w:tr>
      <w:tr w:rsidR="00D443D7" w:rsidRPr="00D33D0E" w14:paraId="0BF5CB65" w14:textId="77777777">
        <w:tc>
          <w:tcPr>
            <w:tcW w:w="2161" w:type="dxa"/>
          </w:tcPr>
          <w:p w14:paraId="44E856D6" w14:textId="77777777" w:rsidR="00D443D7" w:rsidRDefault="00D443D7" w:rsidP="00D443D7">
            <w:pPr>
              <w:rPr>
                <w:sz w:val="18"/>
                <w:szCs w:val="18"/>
              </w:rPr>
            </w:pPr>
            <w:proofErr w:type="spellStart"/>
            <w:r>
              <w:rPr>
                <w:i/>
                <w:iCs/>
                <w:sz w:val="18"/>
                <w:szCs w:val="18"/>
              </w:rPr>
              <w:t>Oriolus</w:t>
            </w:r>
            <w:proofErr w:type="spellEnd"/>
            <w:r>
              <w:rPr>
                <w:i/>
                <w:iCs/>
                <w:sz w:val="18"/>
                <w:szCs w:val="18"/>
              </w:rPr>
              <w:t xml:space="preserve"> </w:t>
            </w:r>
            <w:proofErr w:type="spellStart"/>
            <w:r>
              <w:rPr>
                <w:i/>
                <w:iCs/>
                <w:sz w:val="18"/>
                <w:szCs w:val="18"/>
              </w:rPr>
              <w:t>oriolus</w:t>
            </w:r>
            <w:proofErr w:type="spellEnd"/>
          </w:p>
          <w:p w14:paraId="25DBA32D" w14:textId="036FFFF2" w:rsidR="00D443D7" w:rsidRPr="00176EEB" w:rsidRDefault="00D443D7" w:rsidP="00D443D7">
            <w:pPr>
              <w:rPr>
                <w:sz w:val="18"/>
                <w:szCs w:val="18"/>
              </w:rPr>
            </w:pPr>
            <w:r>
              <w:rPr>
                <w:sz w:val="18"/>
                <w:szCs w:val="18"/>
              </w:rPr>
              <w:t>Wilga</w:t>
            </w:r>
          </w:p>
        </w:tc>
        <w:tc>
          <w:tcPr>
            <w:tcW w:w="1328" w:type="dxa"/>
          </w:tcPr>
          <w:p w14:paraId="45075E01" w14:textId="77777777" w:rsidR="00D443D7" w:rsidRDefault="00D443D7" w:rsidP="00D443D7">
            <w:pPr>
              <w:rPr>
                <w:sz w:val="18"/>
                <w:szCs w:val="18"/>
              </w:rPr>
            </w:pPr>
            <w:r>
              <w:rPr>
                <w:sz w:val="18"/>
                <w:szCs w:val="18"/>
              </w:rPr>
              <w:t>IUCN: LC [228]</w:t>
            </w:r>
          </w:p>
          <w:p w14:paraId="760FBB41" w14:textId="4403CDD5" w:rsidR="00D443D7" w:rsidRDefault="00D443D7" w:rsidP="00D443D7">
            <w:pPr>
              <w:rPr>
                <w:sz w:val="18"/>
                <w:szCs w:val="18"/>
              </w:rPr>
            </w:pPr>
            <w:r>
              <w:rPr>
                <w:sz w:val="18"/>
                <w:szCs w:val="18"/>
              </w:rPr>
              <w:t>Krajowa: LC</w:t>
            </w:r>
          </w:p>
        </w:tc>
        <w:tc>
          <w:tcPr>
            <w:tcW w:w="1391" w:type="dxa"/>
          </w:tcPr>
          <w:p w14:paraId="548F9882" w14:textId="4A3BF144" w:rsidR="00D443D7" w:rsidRDefault="00D443D7" w:rsidP="00D443D7">
            <w:pPr>
              <w:rPr>
                <w:sz w:val="18"/>
                <w:szCs w:val="18"/>
              </w:rPr>
            </w:pPr>
            <w:r>
              <w:rPr>
                <w:sz w:val="18"/>
                <w:szCs w:val="18"/>
              </w:rPr>
              <w:t>Nie</w:t>
            </w:r>
          </w:p>
        </w:tc>
        <w:tc>
          <w:tcPr>
            <w:tcW w:w="1210" w:type="dxa"/>
          </w:tcPr>
          <w:p w14:paraId="23DAA2A6" w14:textId="328DAC68" w:rsidR="00D443D7" w:rsidRDefault="00D443D7" w:rsidP="00D443D7">
            <w:pPr>
              <w:rPr>
                <w:sz w:val="18"/>
                <w:szCs w:val="18"/>
              </w:rPr>
            </w:pPr>
            <w:r>
              <w:rPr>
                <w:sz w:val="18"/>
                <w:szCs w:val="18"/>
              </w:rPr>
              <w:t>Nie</w:t>
            </w:r>
          </w:p>
        </w:tc>
        <w:tc>
          <w:tcPr>
            <w:tcW w:w="2716" w:type="dxa"/>
          </w:tcPr>
          <w:p w14:paraId="159E719B" w14:textId="0A97EE92" w:rsidR="00D443D7" w:rsidRPr="00245F37" w:rsidRDefault="00D443D7" w:rsidP="00D443D7">
            <w:pPr>
              <w:rPr>
                <w:sz w:val="18"/>
                <w:szCs w:val="18"/>
              </w:rPr>
            </w:pPr>
            <w:r w:rsidRPr="00770F58">
              <w:rPr>
                <w:sz w:val="18"/>
                <w:szCs w:val="18"/>
              </w:rPr>
              <w:t xml:space="preserve">Wilga występuje w umiarkowanej strefie Eurazji, od południowo-zachodniej Europy po Syberię i Ałtaj, a także w północno-zachodniej Afryce. Spotykana jest również w Azji </w:t>
            </w:r>
            <w:r w:rsidRPr="00770F58">
              <w:rPr>
                <w:sz w:val="18"/>
                <w:szCs w:val="18"/>
              </w:rPr>
              <w:lastRenderedPageBreak/>
              <w:t>Mniejszej, na północy Iranu i lokalnie na Półwyspie Arabskim. Zasiedla przede wszystkim stare lasy liściaste i mieszane, a także duże parki oraz zadrzewienia.</w:t>
            </w:r>
          </w:p>
        </w:tc>
        <w:tc>
          <w:tcPr>
            <w:tcW w:w="1998" w:type="dxa"/>
          </w:tcPr>
          <w:p w14:paraId="7A78FCBB" w14:textId="769385C0" w:rsidR="00D443D7" w:rsidRPr="76E1EA63" w:rsidRDefault="00D443D7" w:rsidP="00D443D7">
            <w:pPr>
              <w:rPr>
                <w:sz w:val="18"/>
                <w:szCs w:val="18"/>
              </w:rPr>
            </w:pPr>
            <w:r w:rsidRPr="00D33D0E">
              <w:rPr>
                <w:sz w:val="18"/>
                <w:szCs w:val="18"/>
              </w:rPr>
              <w:lastRenderedPageBreak/>
              <w:t>Wysokie ze względu na dogodne warunki siedliskowe w obszarze przedsięwzięcia</w:t>
            </w:r>
          </w:p>
        </w:tc>
        <w:tc>
          <w:tcPr>
            <w:tcW w:w="1843" w:type="dxa"/>
          </w:tcPr>
          <w:p w14:paraId="0E847F55" w14:textId="147F051F" w:rsidR="00D443D7" w:rsidRPr="00D33D0E" w:rsidRDefault="00D443D7" w:rsidP="00D443D7">
            <w:pPr>
              <w:rPr>
                <w:sz w:val="18"/>
                <w:szCs w:val="18"/>
              </w:rPr>
            </w:pPr>
            <w:r w:rsidRPr="00D33D0E">
              <w:rPr>
                <w:sz w:val="18"/>
                <w:szCs w:val="18"/>
              </w:rPr>
              <w:t>Gatunek objęty ochroną ścisłą</w:t>
            </w:r>
          </w:p>
        </w:tc>
        <w:tc>
          <w:tcPr>
            <w:tcW w:w="1111" w:type="dxa"/>
          </w:tcPr>
          <w:p w14:paraId="0C159ADA" w14:textId="67F43F2A" w:rsidR="00D443D7" w:rsidRDefault="00D443D7" w:rsidP="00D443D7">
            <w:pPr>
              <w:rPr>
                <w:sz w:val="18"/>
                <w:szCs w:val="18"/>
              </w:rPr>
            </w:pPr>
            <w:r>
              <w:rPr>
                <w:sz w:val="18"/>
                <w:szCs w:val="18"/>
              </w:rPr>
              <w:t>Tak</w:t>
            </w:r>
          </w:p>
        </w:tc>
        <w:tc>
          <w:tcPr>
            <w:tcW w:w="843" w:type="dxa"/>
            <w:shd w:val="clear" w:color="auto" w:fill="F6BCBC"/>
          </w:tcPr>
          <w:p w14:paraId="33E24ECD" w14:textId="5E1DF9A8" w:rsidR="00D443D7" w:rsidRPr="00D33D0E" w:rsidRDefault="00D443D7" w:rsidP="00D443D7">
            <w:pPr>
              <w:rPr>
                <w:rFonts w:ascii="Segoe UI Symbol" w:hAnsi="Segoe UI Symbol" w:cs="Segoe UI Symbol"/>
                <w:sz w:val="18"/>
                <w:szCs w:val="18"/>
              </w:rPr>
            </w:pPr>
            <w:r w:rsidRPr="00D33D0E">
              <w:rPr>
                <w:rFonts w:ascii="Segoe UI Symbol" w:hAnsi="Segoe UI Symbol" w:cs="Segoe UI Symbol"/>
                <w:sz w:val="18"/>
                <w:szCs w:val="18"/>
              </w:rPr>
              <w:t>✖</w:t>
            </w:r>
          </w:p>
        </w:tc>
      </w:tr>
      <w:tr w:rsidR="001D2E01" w:rsidRPr="00D33D0E" w14:paraId="17F99A63" w14:textId="77777777">
        <w:tc>
          <w:tcPr>
            <w:tcW w:w="2161" w:type="dxa"/>
          </w:tcPr>
          <w:p w14:paraId="4D515C9B" w14:textId="77777777" w:rsidR="001D2E01" w:rsidRDefault="001D2E01" w:rsidP="001D2E01">
            <w:pPr>
              <w:rPr>
                <w:i/>
                <w:iCs/>
                <w:sz w:val="18"/>
                <w:szCs w:val="18"/>
              </w:rPr>
            </w:pPr>
            <w:proofErr w:type="spellStart"/>
            <w:r>
              <w:rPr>
                <w:i/>
                <w:iCs/>
                <w:sz w:val="18"/>
                <w:szCs w:val="18"/>
              </w:rPr>
              <w:t>Corvus</w:t>
            </w:r>
            <w:proofErr w:type="spellEnd"/>
            <w:r>
              <w:rPr>
                <w:i/>
                <w:iCs/>
                <w:sz w:val="18"/>
                <w:szCs w:val="18"/>
              </w:rPr>
              <w:t xml:space="preserve"> </w:t>
            </w:r>
            <w:proofErr w:type="spellStart"/>
            <w:r>
              <w:rPr>
                <w:i/>
                <w:iCs/>
                <w:sz w:val="18"/>
                <w:szCs w:val="18"/>
              </w:rPr>
              <w:t>corone</w:t>
            </w:r>
            <w:proofErr w:type="spellEnd"/>
          </w:p>
          <w:p w14:paraId="3D147B1C" w14:textId="11CE90E4" w:rsidR="001D2E01" w:rsidRPr="00176EEB" w:rsidRDefault="001D2E01" w:rsidP="001D2E01">
            <w:pPr>
              <w:rPr>
                <w:sz w:val="18"/>
                <w:szCs w:val="18"/>
              </w:rPr>
            </w:pPr>
            <w:r>
              <w:rPr>
                <w:sz w:val="18"/>
                <w:szCs w:val="18"/>
              </w:rPr>
              <w:t>Wrona siwa</w:t>
            </w:r>
          </w:p>
        </w:tc>
        <w:tc>
          <w:tcPr>
            <w:tcW w:w="1328" w:type="dxa"/>
          </w:tcPr>
          <w:p w14:paraId="35F71F23" w14:textId="77777777" w:rsidR="001D2E01" w:rsidRDefault="001D2E01" w:rsidP="001D2E01">
            <w:pPr>
              <w:rPr>
                <w:sz w:val="18"/>
                <w:szCs w:val="18"/>
              </w:rPr>
            </w:pPr>
            <w:r>
              <w:rPr>
                <w:sz w:val="18"/>
                <w:szCs w:val="18"/>
              </w:rPr>
              <w:t>IUCN: LC [229]</w:t>
            </w:r>
          </w:p>
          <w:p w14:paraId="55C3B1B8" w14:textId="462B603D" w:rsidR="001D2E01" w:rsidRDefault="001D2E01" w:rsidP="001D2E01">
            <w:pPr>
              <w:rPr>
                <w:sz w:val="18"/>
                <w:szCs w:val="18"/>
              </w:rPr>
            </w:pPr>
            <w:r>
              <w:rPr>
                <w:sz w:val="18"/>
                <w:szCs w:val="18"/>
              </w:rPr>
              <w:t>Krajowa: LC</w:t>
            </w:r>
          </w:p>
        </w:tc>
        <w:tc>
          <w:tcPr>
            <w:tcW w:w="1391" w:type="dxa"/>
          </w:tcPr>
          <w:p w14:paraId="4F85C3CC" w14:textId="197559E2" w:rsidR="001D2E01" w:rsidRDefault="001D2E01" w:rsidP="001D2E01">
            <w:pPr>
              <w:rPr>
                <w:sz w:val="18"/>
                <w:szCs w:val="18"/>
              </w:rPr>
            </w:pPr>
            <w:r>
              <w:rPr>
                <w:sz w:val="18"/>
                <w:szCs w:val="18"/>
              </w:rPr>
              <w:t>Nie</w:t>
            </w:r>
          </w:p>
        </w:tc>
        <w:tc>
          <w:tcPr>
            <w:tcW w:w="1210" w:type="dxa"/>
          </w:tcPr>
          <w:p w14:paraId="59B54EC9" w14:textId="463E29AF" w:rsidR="001D2E01" w:rsidRDefault="001D2E01" w:rsidP="001D2E01">
            <w:pPr>
              <w:rPr>
                <w:sz w:val="18"/>
                <w:szCs w:val="18"/>
              </w:rPr>
            </w:pPr>
            <w:r>
              <w:rPr>
                <w:sz w:val="18"/>
                <w:szCs w:val="18"/>
              </w:rPr>
              <w:t>Nie</w:t>
            </w:r>
          </w:p>
        </w:tc>
        <w:tc>
          <w:tcPr>
            <w:tcW w:w="2716" w:type="dxa"/>
          </w:tcPr>
          <w:p w14:paraId="1B9C6185" w14:textId="3662C9FF" w:rsidR="001D2E01" w:rsidRDefault="001D2E01" w:rsidP="001D2E01">
            <w:pPr>
              <w:rPr>
                <w:sz w:val="18"/>
                <w:szCs w:val="18"/>
              </w:rPr>
            </w:pPr>
            <w:r>
              <w:rPr>
                <w:sz w:val="18"/>
                <w:szCs w:val="18"/>
              </w:rPr>
              <w:t>Z</w:t>
            </w:r>
            <w:r w:rsidRPr="001D2E01">
              <w:rPr>
                <w:sz w:val="18"/>
                <w:szCs w:val="18"/>
              </w:rPr>
              <w:t xml:space="preserve">amieszkujący </w:t>
            </w:r>
            <w:hyperlink r:id="rId51" w:tooltip="Eurazja" w:history="1">
              <w:r w:rsidRPr="001D2E01">
                <w:rPr>
                  <w:rStyle w:val="Hipercze"/>
                  <w:sz w:val="18"/>
                  <w:szCs w:val="18"/>
                </w:rPr>
                <w:t>Eurazję</w:t>
              </w:r>
            </w:hyperlink>
            <w:r w:rsidRPr="001D2E01">
              <w:rPr>
                <w:sz w:val="18"/>
                <w:szCs w:val="18"/>
              </w:rPr>
              <w:t xml:space="preserve"> oraz niewielkie obszary w północnej </w:t>
            </w:r>
            <w:hyperlink r:id="rId52" w:tooltip="Afryka" w:history="1">
              <w:r w:rsidRPr="001D2E01">
                <w:rPr>
                  <w:rStyle w:val="Hipercze"/>
                  <w:sz w:val="18"/>
                  <w:szCs w:val="18"/>
                </w:rPr>
                <w:t>Afryce</w:t>
              </w:r>
            </w:hyperlink>
            <w:r w:rsidRPr="001D2E01">
              <w:rPr>
                <w:sz w:val="18"/>
                <w:szCs w:val="18"/>
              </w:rPr>
              <w:t>.</w:t>
            </w:r>
            <w:r>
              <w:rPr>
                <w:sz w:val="18"/>
                <w:szCs w:val="18"/>
              </w:rPr>
              <w:t xml:space="preserve"> Preferuje z</w:t>
            </w:r>
            <w:r w:rsidRPr="001D2E01">
              <w:rPr>
                <w:sz w:val="18"/>
                <w:szCs w:val="18"/>
              </w:rPr>
              <w:t>adrzewienia wśród terenów otwartych, parki i ogrody, skraje lasów</w:t>
            </w:r>
          </w:p>
        </w:tc>
        <w:tc>
          <w:tcPr>
            <w:tcW w:w="1998" w:type="dxa"/>
          </w:tcPr>
          <w:p w14:paraId="5955DF64" w14:textId="268690D6" w:rsidR="001D2E01" w:rsidRPr="00D33D0E" w:rsidRDefault="001D2E01" w:rsidP="001D2E01">
            <w:pPr>
              <w:rPr>
                <w:sz w:val="18"/>
                <w:szCs w:val="18"/>
              </w:rPr>
            </w:pPr>
            <w:r w:rsidRPr="00D33D0E">
              <w:rPr>
                <w:sz w:val="18"/>
                <w:szCs w:val="18"/>
              </w:rPr>
              <w:t>Wysokie ze względu na dogodne warunki siedliskowe w obszarze przedsięwzięcia</w:t>
            </w:r>
          </w:p>
        </w:tc>
        <w:tc>
          <w:tcPr>
            <w:tcW w:w="1843" w:type="dxa"/>
          </w:tcPr>
          <w:p w14:paraId="4E67E262" w14:textId="136F209C" w:rsidR="001D2E01" w:rsidRPr="00D33D0E" w:rsidRDefault="001D2E01" w:rsidP="001D2E01">
            <w:pPr>
              <w:rPr>
                <w:sz w:val="18"/>
                <w:szCs w:val="18"/>
              </w:rPr>
            </w:pPr>
            <w:r w:rsidRPr="00D33D0E">
              <w:rPr>
                <w:sz w:val="18"/>
                <w:szCs w:val="18"/>
              </w:rPr>
              <w:t>Gatunek objęty ochroną ścisłą</w:t>
            </w:r>
          </w:p>
        </w:tc>
        <w:tc>
          <w:tcPr>
            <w:tcW w:w="1111" w:type="dxa"/>
          </w:tcPr>
          <w:p w14:paraId="0264A864" w14:textId="2942C35C" w:rsidR="001D2E01" w:rsidRDefault="001D2E01" w:rsidP="001D2E01">
            <w:pPr>
              <w:rPr>
                <w:sz w:val="18"/>
                <w:szCs w:val="18"/>
              </w:rPr>
            </w:pPr>
            <w:r>
              <w:rPr>
                <w:sz w:val="18"/>
                <w:szCs w:val="18"/>
              </w:rPr>
              <w:t>Tak</w:t>
            </w:r>
          </w:p>
        </w:tc>
        <w:tc>
          <w:tcPr>
            <w:tcW w:w="843" w:type="dxa"/>
            <w:shd w:val="clear" w:color="auto" w:fill="F6BCBC"/>
          </w:tcPr>
          <w:p w14:paraId="6A9CAF2F" w14:textId="6530E4EF" w:rsidR="001D2E01" w:rsidRPr="00D33D0E" w:rsidRDefault="001D2E01" w:rsidP="001D2E01">
            <w:pPr>
              <w:rPr>
                <w:rFonts w:ascii="Segoe UI Symbol" w:hAnsi="Segoe UI Symbol" w:cs="Segoe UI Symbol"/>
                <w:sz w:val="18"/>
                <w:szCs w:val="18"/>
              </w:rPr>
            </w:pPr>
            <w:r w:rsidRPr="00D33D0E">
              <w:rPr>
                <w:rFonts w:ascii="Segoe UI Symbol" w:hAnsi="Segoe UI Symbol" w:cs="Segoe UI Symbol"/>
                <w:sz w:val="18"/>
                <w:szCs w:val="18"/>
              </w:rPr>
              <w:t>✖</w:t>
            </w:r>
          </w:p>
        </w:tc>
      </w:tr>
      <w:tr w:rsidR="008530C5" w:rsidRPr="00D33D0E" w14:paraId="6EE3DF1B" w14:textId="77777777">
        <w:tc>
          <w:tcPr>
            <w:tcW w:w="2161" w:type="dxa"/>
          </w:tcPr>
          <w:p w14:paraId="4ED7E6A1" w14:textId="77777777" w:rsidR="008530C5" w:rsidRDefault="008530C5" w:rsidP="008530C5">
            <w:pPr>
              <w:rPr>
                <w:i/>
                <w:iCs/>
                <w:sz w:val="18"/>
                <w:szCs w:val="18"/>
              </w:rPr>
            </w:pPr>
            <w:proofErr w:type="spellStart"/>
            <w:r>
              <w:rPr>
                <w:i/>
                <w:iCs/>
                <w:sz w:val="18"/>
                <w:szCs w:val="18"/>
              </w:rPr>
              <w:t>Fringilla</w:t>
            </w:r>
            <w:proofErr w:type="spellEnd"/>
            <w:r>
              <w:rPr>
                <w:i/>
                <w:iCs/>
                <w:sz w:val="18"/>
                <w:szCs w:val="18"/>
              </w:rPr>
              <w:t xml:space="preserve"> </w:t>
            </w:r>
            <w:proofErr w:type="spellStart"/>
            <w:r>
              <w:rPr>
                <w:i/>
                <w:iCs/>
                <w:sz w:val="18"/>
                <w:szCs w:val="18"/>
              </w:rPr>
              <w:t>coelebs</w:t>
            </w:r>
            <w:proofErr w:type="spellEnd"/>
          </w:p>
          <w:p w14:paraId="47031F2F" w14:textId="4B7F82A8" w:rsidR="008530C5" w:rsidRPr="00176EEB" w:rsidRDefault="008530C5" w:rsidP="008530C5">
            <w:pPr>
              <w:rPr>
                <w:sz w:val="18"/>
                <w:szCs w:val="18"/>
              </w:rPr>
            </w:pPr>
            <w:r>
              <w:rPr>
                <w:sz w:val="18"/>
                <w:szCs w:val="18"/>
              </w:rPr>
              <w:t>Zięba</w:t>
            </w:r>
          </w:p>
        </w:tc>
        <w:tc>
          <w:tcPr>
            <w:tcW w:w="1328" w:type="dxa"/>
          </w:tcPr>
          <w:p w14:paraId="7C22EE49" w14:textId="77777777" w:rsidR="008530C5" w:rsidRDefault="008530C5" w:rsidP="008530C5">
            <w:pPr>
              <w:rPr>
                <w:sz w:val="18"/>
                <w:szCs w:val="18"/>
              </w:rPr>
            </w:pPr>
            <w:r>
              <w:rPr>
                <w:sz w:val="18"/>
                <w:szCs w:val="18"/>
              </w:rPr>
              <w:t>IUCN: LC [230]</w:t>
            </w:r>
          </w:p>
          <w:p w14:paraId="5DD015EE" w14:textId="11AE356A" w:rsidR="008530C5" w:rsidRDefault="008530C5" w:rsidP="008530C5">
            <w:pPr>
              <w:rPr>
                <w:sz w:val="18"/>
                <w:szCs w:val="18"/>
              </w:rPr>
            </w:pPr>
            <w:r>
              <w:rPr>
                <w:sz w:val="18"/>
                <w:szCs w:val="18"/>
              </w:rPr>
              <w:t>Krajowa: LC</w:t>
            </w:r>
          </w:p>
        </w:tc>
        <w:tc>
          <w:tcPr>
            <w:tcW w:w="1391" w:type="dxa"/>
          </w:tcPr>
          <w:p w14:paraId="12E62CB9" w14:textId="713EB64A" w:rsidR="008530C5" w:rsidRDefault="008530C5" w:rsidP="008530C5">
            <w:pPr>
              <w:rPr>
                <w:sz w:val="18"/>
                <w:szCs w:val="18"/>
              </w:rPr>
            </w:pPr>
            <w:r>
              <w:rPr>
                <w:sz w:val="18"/>
                <w:szCs w:val="18"/>
              </w:rPr>
              <w:t>Nie</w:t>
            </w:r>
          </w:p>
        </w:tc>
        <w:tc>
          <w:tcPr>
            <w:tcW w:w="1210" w:type="dxa"/>
          </w:tcPr>
          <w:p w14:paraId="234E5FD8" w14:textId="2B5D8D39" w:rsidR="008530C5" w:rsidRDefault="008530C5" w:rsidP="008530C5">
            <w:pPr>
              <w:rPr>
                <w:sz w:val="18"/>
                <w:szCs w:val="18"/>
              </w:rPr>
            </w:pPr>
            <w:r>
              <w:rPr>
                <w:sz w:val="18"/>
                <w:szCs w:val="18"/>
              </w:rPr>
              <w:t>Nie</w:t>
            </w:r>
          </w:p>
        </w:tc>
        <w:tc>
          <w:tcPr>
            <w:tcW w:w="2716" w:type="dxa"/>
          </w:tcPr>
          <w:p w14:paraId="10BFA282" w14:textId="0DE7224F" w:rsidR="008530C5" w:rsidRDefault="008530C5" w:rsidP="008530C5">
            <w:pPr>
              <w:rPr>
                <w:sz w:val="18"/>
                <w:szCs w:val="18"/>
              </w:rPr>
            </w:pPr>
            <w:r>
              <w:rPr>
                <w:sz w:val="18"/>
                <w:szCs w:val="18"/>
              </w:rPr>
              <w:t>Z</w:t>
            </w:r>
            <w:r w:rsidRPr="008530C5">
              <w:rPr>
                <w:sz w:val="18"/>
                <w:szCs w:val="18"/>
              </w:rPr>
              <w:t xml:space="preserve">asiedla Europę z wyjątkiem północnej </w:t>
            </w:r>
            <w:hyperlink r:id="rId53" w:tooltip="Skandynawia" w:history="1">
              <w:r w:rsidRPr="008530C5">
                <w:rPr>
                  <w:rStyle w:val="Hipercze"/>
                  <w:sz w:val="18"/>
                  <w:szCs w:val="18"/>
                </w:rPr>
                <w:t>Skandynawii</w:t>
              </w:r>
            </w:hyperlink>
            <w:r w:rsidRPr="008530C5">
              <w:rPr>
                <w:sz w:val="18"/>
                <w:szCs w:val="18"/>
              </w:rPr>
              <w:t xml:space="preserve"> i północnej </w:t>
            </w:r>
            <w:hyperlink r:id="rId54" w:tooltip="Rosja" w:history="1">
              <w:r w:rsidRPr="008530C5">
                <w:rPr>
                  <w:rStyle w:val="Hipercze"/>
                  <w:sz w:val="18"/>
                  <w:szCs w:val="18"/>
                </w:rPr>
                <w:t>Rosji</w:t>
              </w:r>
            </w:hyperlink>
            <w:r w:rsidRPr="008530C5">
              <w:rPr>
                <w:sz w:val="18"/>
                <w:szCs w:val="18"/>
              </w:rPr>
              <w:t xml:space="preserve">, zachodnią i środkową </w:t>
            </w:r>
            <w:hyperlink r:id="rId55" w:tooltip="Azja" w:history="1">
              <w:r w:rsidRPr="008530C5">
                <w:rPr>
                  <w:rStyle w:val="Hipercze"/>
                  <w:sz w:val="18"/>
                  <w:szCs w:val="18"/>
                </w:rPr>
                <w:t>Azję</w:t>
              </w:r>
            </w:hyperlink>
            <w:r w:rsidRPr="008530C5">
              <w:rPr>
                <w:sz w:val="18"/>
                <w:szCs w:val="18"/>
              </w:rPr>
              <w:t xml:space="preserve"> oraz północną </w:t>
            </w:r>
            <w:hyperlink r:id="rId56" w:tooltip="Afryka" w:history="1">
              <w:r w:rsidRPr="008530C5">
                <w:rPr>
                  <w:rStyle w:val="Hipercze"/>
                  <w:sz w:val="18"/>
                  <w:szCs w:val="18"/>
                </w:rPr>
                <w:t>Afrykę</w:t>
              </w:r>
            </w:hyperlink>
            <w:r w:rsidRPr="008530C5">
              <w:rPr>
                <w:sz w:val="18"/>
                <w:szCs w:val="18"/>
              </w:rPr>
              <w:t>.</w:t>
            </w:r>
            <w:r>
              <w:rPr>
                <w:sz w:val="18"/>
                <w:szCs w:val="18"/>
              </w:rPr>
              <w:t xml:space="preserve"> Preferuje l</w:t>
            </w:r>
            <w:r w:rsidRPr="008530C5">
              <w:rPr>
                <w:sz w:val="18"/>
                <w:szCs w:val="18"/>
              </w:rPr>
              <w:t>asy różnego typu, parki, zadrzewienia, kępy i aleje drzew, ogrody</w:t>
            </w:r>
          </w:p>
        </w:tc>
        <w:tc>
          <w:tcPr>
            <w:tcW w:w="1998" w:type="dxa"/>
          </w:tcPr>
          <w:p w14:paraId="22CA222E" w14:textId="66FD3DD9" w:rsidR="008530C5" w:rsidRPr="00D33D0E" w:rsidRDefault="008530C5" w:rsidP="008530C5">
            <w:pPr>
              <w:rPr>
                <w:sz w:val="18"/>
                <w:szCs w:val="18"/>
              </w:rPr>
            </w:pPr>
            <w:r w:rsidRPr="00D33D0E">
              <w:rPr>
                <w:sz w:val="18"/>
                <w:szCs w:val="18"/>
              </w:rPr>
              <w:t>Wysokie ze względu na dogodne warunki siedliskowe w obszarze przedsięwzięcia</w:t>
            </w:r>
          </w:p>
        </w:tc>
        <w:tc>
          <w:tcPr>
            <w:tcW w:w="1843" w:type="dxa"/>
          </w:tcPr>
          <w:p w14:paraId="3F8E0718" w14:textId="1C3A9FF3" w:rsidR="008530C5" w:rsidRPr="00D33D0E" w:rsidRDefault="008530C5" w:rsidP="008530C5">
            <w:pPr>
              <w:rPr>
                <w:sz w:val="18"/>
                <w:szCs w:val="18"/>
              </w:rPr>
            </w:pPr>
            <w:r w:rsidRPr="00D33D0E">
              <w:rPr>
                <w:sz w:val="18"/>
                <w:szCs w:val="18"/>
              </w:rPr>
              <w:t>Gatunek objęty ochroną ścisłą</w:t>
            </w:r>
          </w:p>
        </w:tc>
        <w:tc>
          <w:tcPr>
            <w:tcW w:w="1111" w:type="dxa"/>
          </w:tcPr>
          <w:p w14:paraId="46B2E907" w14:textId="1016F942" w:rsidR="008530C5" w:rsidRDefault="008530C5" w:rsidP="008530C5">
            <w:pPr>
              <w:rPr>
                <w:sz w:val="18"/>
                <w:szCs w:val="18"/>
              </w:rPr>
            </w:pPr>
            <w:r>
              <w:rPr>
                <w:sz w:val="18"/>
                <w:szCs w:val="18"/>
              </w:rPr>
              <w:t>Tak</w:t>
            </w:r>
          </w:p>
        </w:tc>
        <w:tc>
          <w:tcPr>
            <w:tcW w:w="843" w:type="dxa"/>
            <w:shd w:val="clear" w:color="auto" w:fill="F6BCBC"/>
          </w:tcPr>
          <w:p w14:paraId="58A28C0E" w14:textId="5C65137F" w:rsidR="008530C5" w:rsidRPr="00D33D0E" w:rsidRDefault="008530C5" w:rsidP="008530C5">
            <w:pPr>
              <w:rPr>
                <w:rFonts w:ascii="Segoe UI Symbol" w:hAnsi="Segoe UI Symbol" w:cs="Segoe UI Symbol"/>
                <w:sz w:val="18"/>
                <w:szCs w:val="18"/>
              </w:rPr>
            </w:pPr>
            <w:r w:rsidRPr="00D33D0E">
              <w:rPr>
                <w:rFonts w:ascii="Segoe UI Symbol" w:hAnsi="Segoe UI Symbol" w:cs="Segoe UI Symbol"/>
                <w:sz w:val="18"/>
                <w:szCs w:val="18"/>
              </w:rPr>
              <w:t>✖</w:t>
            </w:r>
          </w:p>
        </w:tc>
      </w:tr>
      <w:tr w:rsidR="006A1DCD" w:rsidRPr="00D33D0E" w14:paraId="07A646C3" w14:textId="77777777">
        <w:tc>
          <w:tcPr>
            <w:tcW w:w="2161" w:type="dxa"/>
          </w:tcPr>
          <w:p w14:paraId="34143646" w14:textId="77777777" w:rsidR="006A1DCD" w:rsidRDefault="006A1DCD" w:rsidP="006A1DCD">
            <w:pPr>
              <w:rPr>
                <w:i/>
                <w:iCs/>
                <w:sz w:val="18"/>
                <w:szCs w:val="18"/>
              </w:rPr>
            </w:pPr>
            <w:proofErr w:type="spellStart"/>
            <w:r>
              <w:rPr>
                <w:i/>
                <w:iCs/>
                <w:sz w:val="18"/>
                <w:szCs w:val="18"/>
              </w:rPr>
              <w:t>Regulus</w:t>
            </w:r>
            <w:proofErr w:type="spellEnd"/>
            <w:r>
              <w:rPr>
                <w:i/>
                <w:iCs/>
                <w:sz w:val="18"/>
                <w:szCs w:val="18"/>
              </w:rPr>
              <w:t xml:space="preserve"> </w:t>
            </w:r>
            <w:proofErr w:type="spellStart"/>
            <w:r>
              <w:rPr>
                <w:i/>
                <w:iCs/>
                <w:sz w:val="18"/>
                <w:szCs w:val="18"/>
              </w:rPr>
              <w:t>ignicapilla</w:t>
            </w:r>
            <w:proofErr w:type="spellEnd"/>
          </w:p>
          <w:p w14:paraId="7277EBF0" w14:textId="540018F6" w:rsidR="006A1DCD" w:rsidRPr="00176EEB" w:rsidRDefault="006A1DCD" w:rsidP="006A1DCD">
            <w:pPr>
              <w:rPr>
                <w:sz w:val="18"/>
                <w:szCs w:val="18"/>
              </w:rPr>
            </w:pPr>
            <w:r>
              <w:rPr>
                <w:sz w:val="18"/>
                <w:szCs w:val="18"/>
              </w:rPr>
              <w:t>Zniczek</w:t>
            </w:r>
          </w:p>
        </w:tc>
        <w:tc>
          <w:tcPr>
            <w:tcW w:w="1328" w:type="dxa"/>
          </w:tcPr>
          <w:p w14:paraId="7ACC7B96" w14:textId="77777777" w:rsidR="006A1DCD" w:rsidRDefault="006A1DCD" w:rsidP="006A1DCD">
            <w:pPr>
              <w:rPr>
                <w:sz w:val="18"/>
                <w:szCs w:val="18"/>
              </w:rPr>
            </w:pPr>
            <w:r>
              <w:rPr>
                <w:sz w:val="18"/>
                <w:szCs w:val="18"/>
              </w:rPr>
              <w:t>IUCN: LC [231]</w:t>
            </w:r>
          </w:p>
          <w:p w14:paraId="7DA33F9C" w14:textId="3F57ECED" w:rsidR="006A1DCD" w:rsidRDefault="006A1DCD" w:rsidP="006A1DCD">
            <w:pPr>
              <w:rPr>
                <w:sz w:val="18"/>
                <w:szCs w:val="18"/>
              </w:rPr>
            </w:pPr>
            <w:r>
              <w:rPr>
                <w:sz w:val="18"/>
                <w:szCs w:val="18"/>
              </w:rPr>
              <w:t>Krajowa: LC</w:t>
            </w:r>
          </w:p>
        </w:tc>
        <w:tc>
          <w:tcPr>
            <w:tcW w:w="1391" w:type="dxa"/>
          </w:tcPr>
          <w:p w14:paraId="7ACC3363" w14:textId="2BEFCD57" w:rsidR="006A1DCD" w:rsidRDefault="006A1DCD" w:rsidP="006A1DCD">
            <w:pPr>
              <w:rPr>
                <w:sz w:val="18"/>
                <w:szCs w:val="18"/>
              </w:rPr>
            </w:pPr>
            <w:r>
              <w:rPr>
                <w:sz w:val="18"/>
                <w:szCs w:val="18"/>
              </w:rPr>
              <w:t>Nie</w:t>
            </w:r>
          </w:p>
        </w:tc>
        <w:tc>
          <w:tcPr>
            <w:tcW w:w="1210" w:type="dxa"/>
          </w:tcPr>
          <w:p w14:paraId="06DC5694" w14:textId="54E85C79" w:rsidR="006A1DCD" w:rsidRDefault="006A1DCD" w:rsidP="006A1DCD">
            <w:pPr>
              <w:rPr>
                <w:sz w:val="18"/>
                <w:szCs w:val="18"/>
              </w:rPr>
            </w:pPr>
            <w:r>
              <w:rPr>
                <w:sz w:val="18"/>
                <w:szCs w:val="18"/>
              </w:rPr>
              <w:t>Nie</w:t>
            </w:r>
          </w:p>
        </w:tc>
        <w:tc>
          <w:tcPr>
            <w:tcW w:w="2716" w:type="dxa"/>
          </w:tcPr>
          <w:p w14:paraId="4DF217BF" w14:textId="0A71A64F" w:rsidR="006A1DCD" w:rsidRDefault="006A1DCD" w:rsidP="006A1DCD">
            <w:pPr>
              <w:rPr>
                <w:sz w:val="18"/>
                <w:szCs w:val="18"/>
              </w:rPr>
            </w:pPr>
            <w:r w:rsidRPr="006A1DCD">
              <w:rPr>
                <w:sz w:val="18"/>
                <w:szCs w:val="18"/>
              </w:rPr>
              <w:t xml:space="preserve">Zamieszkuje środkową, zachodnią Europę wraz z basenem Morza Śródziemnego na zachód od </w:t>
            </w:r>
            <w:hyperlink r:id="rId57" w:tooltip="Bug" w:history="1">
              <w:r w:rsidRPr="006A1DCD">
                <w:rPr>
                  <w:rStyle w:val="Hipercze"/>
                  <w:sz w:val="18"/>
                  <w:szCs w:val="18"/>
                </w:rPr>
                <w:t>Bugu</w:t>
              </w:r>
            </w:hyperlink>
            <w:r w:rsidRPr="006A1DCD">
              <w:rPr>
                <w:sz w:val="18"/>
                <w:szCs w:val="18"/>
              </w:rPr>
              <w:t xml:space="preserve">, Azję Mniejszą (zachodni Kaukaz) i </w:t>
            </w:r>
            <w:hyperlink r:id="rId58" w:history="1">
              <w:r w:rsidRPr="006A1DCD">
                <w:rPr>
                  <w:rStyle w:val="Hipercze"/>
                  <w:sz w:val="18"/>
                  <w:szCs w:val="18"/>
                </w:rPr>
                <w:t>Maghreb</w:t>
              </w:r>
            </w:hyperlink>
            <w:r w:rsidRPr="006A1DCD">
              <w:rPr>
                <w:sz w:val="18"/>
                <w:szCs w:val="18"/>
              </w:rPr>
              <w:t>.</w:t>
            </w:r>
            <w:r>
              <w:rPr>
                <w:sz w:val="18"/>
                <w:szCs w:val="18"/>
              </w:rPr>
              <w:t xml:space="preserve"> Preferuje s</w:t>
            </w:r>
            <w:r w:rsidRPr="006A1DCD">
              <w:rPr>
                <w:sz w:val="18"/>
                <w:szCs w:val="18"/>
              </w:rPr>
              <w:t>tare bory świerkowe i jodłowe, a także lasy mieszane i liściaste z choćby niewielką domieszką świerków</w:t>
            </w:r>
          </w:p>
        </w:tc>
        <w:tc>
          <w:tcPr>
            <w:tcW w:w="1998" w:type="dxa"/>
          </w:tcPr>
          <w:p w14:paraId="5B85EC20" w14:textId="4A021B0A" w:rsidR="006A1DCD" w:rsidRPr="00D33D0E" w:rsidRDefault="006A1DCD" w:rsidP="006A1DCD">
            <w:pPr>
              <w:rPr>
                <w:sz w:val="18"/>
                <w:szCs w:val="18"/>
              </w:rPr>
            </w:pPr>
            <w:r w:rsidRPr="00D33D0E">
              <w:rPr>
                <w:sz w:val="18"/>
                <w:szCs w:val="18"/>
              </w:rPr>
              <w:t>Wysokie ze względu na dogodne warunki siedliskowe w obszarze przedsięwzięcia</w:t>
            </w:r>
          </w:p>
        </w:tc>
        <w:tc>
          <w:tcPr>
            <w:tcW w:w="1843" w:type="dxa"/>
          </w:tcPr>
          <w:p w14:paraId="3BC07D7D" w14:textId="4DD4312A" w:rsidR="006A1DCD" w:rsidRPr="00D33D0E" w:rsidRDefault="006A1DCD" w:rsidP="006A1DCD">
            <w:pPr>
              <w:rPr>
                <w:sz w:val="18"/>
                <w:szCs w:val="18"/>
              </w:rPr>
            </w:pPr>
            <w:r w:rsidRPr="00D33D0E">
              <w:rPr>
                <w:sz w:val="18"/>
                <w:szCs w:val="18"/>
              </w:rPr>
              <w:t>Gatunek objęty ochroną ścisłą</w:t>
            </w:r>
          </w:p>
        </w:tc>
        <w:tc>
          <w:tcPr>
            <w:tcW w:w="1111" w:type="dxa"/>
          </w:tcPr>
          <w:p w14:paraId="629AF388" w14:textId="606EECA0" w:rsidR="006A1DCD" w:rsidRDefault="006A1DCD" w:rsidP="006A1DCD">
            <w:pPr>
              <w:rPr>
                <w:sz w:val="18"/>
                <w:szCs w:val="18"/>
              </w:rPr>
            </w:pPr>
            <w:r>
              <w:rPr>
                <w:sz w:val="18"/>
                <w:szCs w:val="18"/>
              </w:rPr>
              <w:t>Tak</w:t>
            </w:r>
          </w:p>
        </w:tc>
        <w:tc>
          <w:tcPr>
            <w:tcW w:w="843" w:type="dxa"/>
            <w:shd w:val="clear" w:color="auto" w:fill="F6BCBC"/>
          </w:tcPr>
          <w:p w14:paraId="6D7DA16A" w14:textId="1A78A433" w:rsidR="006A1DCD" w:rsidRPr="00D33D0E" w:rsidRDefault="006A1DCD" w:rsidP="006A1DCD">
            <w:pPr>
              <w:rPr>
                <w:rFonts w:ascii="Segoe UI Symbol" w:hAnsi="Segoe UI Symbol" w:cs="Segoe UI Symbol"/>
                <w:sz w:val="18"/>
                <w:szCs w:val="18"/>
              </w:rPr>
            </w:pPr>
            <w:r w:rsidRPr="00D33D0E">
              <w:rPr>
                <w:rFonts w:ascii="Segoe UI Symbol" w:hAnsi="Segoe UI Symbol" w:cs="Segoe UI Symbol"/>
                <w:sz w:val="18"/>
                <w:szCs w:val="18"/>
              </w:rPr>
              <w:t>✖</w:t>
            </w:r>
          </w:p>
        </w:tc>
      </w:tr>
      <w:tr w:rsidR="006A1DCD" w:rsidRPr="00D33D0E" w14:paraId="19861E6F" w14:textId="77777777" w:rsidTr="00F302CB">
        <w:tc>
          <w:tcPr>
            <w:tcW w:w="14601" w:type="dxa"/>
            <w:gridSpan w:val="9"/>
            <w:shd w:val="clear" w:color="auto" w:fill="DAE9F7" w:themeFill="text2" w:themeFillTint="1A"/>
          </w:tcPr>
          <w:p w14:paraId="206338C8" w14:textId="4CAEAC1C" w:rsidR="006A1DCD" w:rsidRPr="00D33D0E" w:rsidRDefault="006A1DCD" w:rsidP="006A1DCD">
            <w:pPr>
              <w:spacing w:before="0"/>
              <w:rPr>
                <w:rFonts w:cs="Segoe UI Symbol"/>
                <w:sz w:val="18"/>
                <w:szCs w:val="18"/>
              </w:rPr>
            </w:pPr>
            <w:r w:rsidRPr="00F302CB">
              <w:rPr>
                <w:b/>
                <w:bCs/>
                <w:i/>
                <w:iCs/>
                <w:sz w:val="18"/>
                <w:szCs w:val="18"/>
                <w:shd w:val="clear" w:color="auto" w:fill="DAE9F7" w:themeFill="text2" w:themeFillTint="1A"/>
              </w:rPr>
              <w:lastRenderedPageBreak/>
              <w:t>Grzyby</w:t>
            </w:r>
            <w:r w:rsidRPr="00F302CB">
              <w:rPr>
                <w:rStyle w:val="Odwoanieprzypisudolnego"/>
                <w:b/>
                <w:bCs/>
                <w:i/>
                <w:iCs/>
                <w:sz w:val="18"/>
                <w:szCs w:val="18"/>
                <w:shd w:val="clear" w:color="auto" w:fill="DAE9F7" w:themeFill="text2" w:themeFillTint="1A"/>
              </w:rPr>
              <w:footnoteReference w:id="7"/>
            </w:r>
            <w:r w:rsidRPr="00F302CB">
              <w:rPr>
                <w:b/>
                <w:bCs/>
                <w:i/>
                <w:iCs/>
                <w:sz w:val="18"/>
                <w:szCs w:val="18"/>
                <w:shd w:val="clear" w:color="auto" w:fill="DAE9F7" w:themeFill="text2" w:themeFillTint="1A"/>
              </w:rPr>
              <w:t>*</w:t>
            </w:r>
            <w:r w:rsidRPr="00D33D0E">
              <w:rPr>
                <w:b/>
                <w:bCs/>
                <w:i/>
                <w:iCs/>
                <w:sz w:val="18"/>
                <w:szCs w:val="18"/>
              </w:rPr>
              <w:fldChar w:fldCharType="begin"/>
            </w:r>
            <w:r w:rsidRPr="00D33D0E">
              <w:rPr>
                <w:b/>
                <w:bCs/>
                <w:i/>
                <w:iCs/>
                <w:sz w:val="18"/>
                <w:szCs w:val="18"/>
              </w:rPr>
              <w:instrText xml:space="preserve"> ADDIN ZOTERO_ITEM CSL_CITATION {"citationID":"Xwy2YVFT","properties":{"unsorted":false,"formattedCitation":"(Kuczy\\uc0\\u324{}ski et al., 2020)","plainCitation":"(Kuczyński et al., 2020)","noteIndex":0},"citationItems":[{"id":196,"uris":["http://zotero.org/users/local/WHLSCuHh/items/JPB33CU5"],"itemData":{"id":196,"type":"book","call-number":"3.187.779 A","ISBN":"978-83-89830-36-4","language":"pol","note":"OCLC: 1242430241","number-of-pages":"175","publisher":"Ogólnopolskie Towarzystwo Ochrony Ptaków","publisher-place":"Marki","source":"National Library of Poland ISBN","title":"Czerwona lista ptaków Polski","editor":[{"family":"Kuczyński","given":"Lechosław"},{"family":"Chodkiewicz","given":"Tomasz"},{"family":"Sikora","given":"Arkadiusz"},{"family":"Wilk","given":"Tomasz"},{"family":"Chylarecki","given":"Przemysław"}],"issued":{"date-parts":[["2020"]]}}}],"schema":"https://github.com/citation-style-language/schema/raw/master/csl-citation.json"} </w:instrText>
            </w:r>
            <w:r w:rsidRPr="00D33D0E">
              <w:rPr>
                <w:b/>
                <w:bCs/>
                <w:i/>
                <w:iCs/>
                <w:sz w:val="18"/>
                <w:szCs w:val="18"/>
              </w:rPr>
              <w:fldChar w:fldCharType="separate"/>
            </w:r>
            <w:r w:rsidRPr="00D33D0E">
              <w:rPr>
                <w:b/>
                <w:bCs/>
                <w:i/>
                <w:iCs/>
                <w:sz w:val="18"/>
                <w:szCs w:val="18"/>
              </w:rPr>
              <w:fldChar w:fldCharType="end"/>
            </w:r>
          </w:p>
        </w:tc>
      </w:tr>
      <w:tr w:rsidR="006A1DCD" w:rsidRPr="00D33D0E" w14:paraId="7C2817EF" w14:textId="77777777" w:rsidTr="006C18AF">
        <w:tc>
          <w:tcPr>
            <w:tcW w:w="2161" w:type="dxa"/>
          </w:tcPr>
          <w:p w14:paraId="31AA15D7" w14:textId="77777777" w:rsidR="006A1DCD" w:rsidRDefault="006A1DCD" w:rsidP="006A1DCD">
            <w:pPr>
              <w:spacing w:before="0"/>
              <w:rPr>
                <w:i/>
                <w:iCs/>
                <w:sz w:val="18"/>
                <w:szCs w:val="18"/>
              </w:rPr>
            </w:pPr>
            <w:proofErr w:type="spellStart"/>
            <w:r w:rsidRPr="00D33D0E">
              <w:rPr>
                <w:i/>
                <w:iCs/>
                <w:sz w:val="18"/>
                <w:szCs w:val="18"/>
              </w:rPr>
              <w:t>Hydnellum</w:t>
            </w:r>
            <w:proofErr w:type="spellEnd"/>
            <w:r w:rsidRPr="00D33D0E">
              <w:rPr>
                <w:i/>
                <w:iCs/>
                <w:sz w:val="18"/>
                <w:szCs w:val="18"/>
              </w:rPr>
              <w:t xml:space="preserve"> </w:t>
            </w:r>
            <w:proofErr w:type="spellStart"/>
            <w:r w:rsidRPr="00D33D0E">
              <w:rPr>
                <w:i/>
                <w:iCs/>
                <w:sz w:val="18"/>
                <w:szCs w:val="18"/>
              </w:rPr>
              <w:t>aurantiacum</w:t>
            </w:r>
            <w:proofErr w:type="spellEnd"/>
          </w:p>
          <w:p w14:paraId="0EF6EC84" w14:textId="3C776F64" w:rsidR="006A1DCD" w:rsidRPr="00DD1DD2" w:rsidRDefault="006A1DCD" w:rsidP="006A1DCD">
            <w:pPr>
              <w:spacing w:before="0"/>
              <w:rPr>
                <w:sz w:val="18"/>
                <w:szCs w:val="18"/>
              </w:rPr>
            </w:pPr>
            <w:proofErr w:type="spellStart"/>
            <w:r>
              <w:rPr>
                <w:sz w:val="18"/>
                <w:szCs w:val="18"/>
              </w:rPr>
              <w:t>Kolczakówka</w:t>
            </w:r>
            <w:proofErr w:type="spellEnd"/>
            <w:r>
              <w:rPr>
                <w:sz w:val="18"/>
                <w:szCs w:val="18"/>
              </w:rPr>
              <w:t xml:space="preserve"> pomarańczowa</w:t>
            </w:r>
          </w:p>
        </w:tc>
        <w:tc>
          <w:tcPr>
            <w:tcW w:w="1328" w:type="dxa"/>
          </w:tcPr>
          <w:p w14:paraId="5B28DB6C" w14:textId="77777777" w:rsidR="006A1DCD" w:rsidRPr="00D33D0E" w:rsidRDefault="006A1DCD" w:rsidP="006A1DCD">
            <w:pPr>
              <w:spacing w:before="0"/>
              <w:rPr>
                <w:sz w:val="18"/>
                <w:szCs w:val="18"/>
              </w:rPr>
            </w:pPr>
            <w:r w:rsidRPr="00D33D0E">
              <w:rPr>
                <w:sz w:val="18"/>
                <w:szCs w:val="18"/>
              </w:rPr>
              <w:t>IUCN: NE</w:t>
            </w:r>
          </w:p>
          <w:p w14:paraId="31DC2D77" w14:textId="5C851CB7" w:rsidR="006A1DCD" w:rsidRPr="00D33D0E" w:rsidRDefault="006A1DCD" w:rsidP="006A1DCD">
            <w:pPr>
              <w:spacing w:before="0"/>
              <w:rPr>
                <w:sz w:val="18"/>
                <w:szCs w:val="18"/>
              </w:rPr>
            </w:pPr>
            <w:r w:rsidRPr="00D33D0E">
              <w:rPr>
                <w:sz w:val="18"/>
                <w:szCs w:val="18"/>
              </w:rPr>
              <w:t>Krajowa: EN</w:t>
            </w:r>
          </w:p>
        </w:tc>
        <w:tc>
          <w:tcPr>
            <w:tcW w:w="1391" w:type="dxa"/>
          </w:tcPr>
          <w:p w14:paraId="66C8F9D5" w14:textId="0EE998C2" w:rsidR="006A1DCD" w:rsidRPr="00D33D0E" w:rsidRDefault="006A1DCD" w:rsidP="006A1DCD">
            <w:pPr>
              <w:spacing w:before="0"/>
              <w:rPr>
                <w:sz w:val="18"/>
                <w:szCs w:val="18"/>
              </w:rPr>
            </w:pPr>
            <w:r w:rsidRPr="00D33D0E">
              <w:rPr>
                <w:sz w:val="18"/>
                <w:szCs w:val="18"/>
              </w:rPr>
              <w:t>Nie [149]</w:t>
            </w:r>
          </w:p>
        </w:tc>
        <w:tc>
          <w:tcPr>
            <w:tcW w:w="1210" w:type="dxa"/>
          </w:tcPr>
          <w:p w14:paraId="472544C8" w14:textId="45764F59" w:rsidR="006A1DCD" w:rsidRPr="00D33D0E" w:rsidRDefault="006A1DCD" w:rsidP="006A1DCD">
            <w:pPr>
              <w:spacing w:before="0"/>
              <w:rPr>
                <w:sz w:val="18"/>
                <w:szCs w:val="18"/>
              </w:rPr>
            </w:pPr>
            <w:r w:rsidRPr="00D33D0E">
              <w:rPr>
                <w:sz w:val="18"/>
                <w:szCs w:val="18"/>
              </w:rPr>
              <w:t>Nie</w:t>
            </w:r>
          </w:p>
        </w:tc>
        <w:tc>
          <w:tcPr>
            <w:tcW w:w="2716" w:type="dxa"/>
          </w:tcPr>
          <w:p w14:paraId="7BCC95C7" w14:textId="2612CA82" w:rsidR="006A1DCD" w:rsidRPr="00D33D0E" w:rsidRDefault="006A1DCD" w:rsidP="006A1DCD">
            <w:pPr>
              <w:spacing w:before="0"/>
              <w:rPr>
                <w:sz w:val="18"/>
                <w:szCs w:val="18"/>
              </w:rPr>
            </w:pPr>
            <w:r w:rsidRPr="00D33D0E">
              <w:rPr>
                <w:sz w:val="18"/>
                <w:szCs w:val="18"/>
              </w:rPr>
              <w:t>Bory (np. świerkowe) i mieszane, szczególnie górskie.</w:t>
            </w:r>
          </w:p>
        </w:tc>
        <w:tc>
          <w:tcPr>
            <w:tcW w:w="1998" w:type="dxa"/>
          </w:tcPr>
          <w:p w14:paraId="729AED6C" w14:textId="613E7A28" w:rsidR="006A1DCD" w:rsidRPr="00D33D0E" w:rsidRDefault="006A1DCD" w:rsidP="006A1DCD">
            <w:pPr>
              <w:spacing w:before="0"/>
              <w:rPr>
                <w:sz w:val="18"/>
                <w:szCs w:val="18"/>
              </w:rPr>
            </w:pPr>
            <w:r w:rsidRPr="00D33D0E">
              <w:rPr>
                <w:sz w:val="18"/>
                <w:szCs w:val="18"/>
              </w:rPr>
              <w:t>Niskie ze względu na niedogodne warunki siedliskowe w obszarze przedsięwzięcia</w:t>
            </w:r>
          </w:p>
        </w:tc>
        <w:tc>
          <w:tcPr>
            <w:tcW w:w="1843" w:type="dxa"/>
          </w:tcPr>
          <w:p w14:paraId="3C934B6F" w14:textId="4BBB2441" w:rsidR="006A1DCD" w:rsidRPr="00D33D0E" w:rsidRDefault="006A1DCD" w:rsidP="006A1DCD">
            <w:pPr>
              <w:spacing w:before="0"/>
              <w:rPr>
                <w:sz w:val="18"/>
                <w:szCs w:val="18"/>
              </w:rPr>
            </w:pPr>
            <w:r w:rsidRPr="00D33D0E">
              <w:rPr>
                <w:sz w:val="18"/>
                <w:szCs w:val="18"/>
              </w:rPr>
              <w:t>Gatunek rzadki, objęty ochroną ścisłą notowany historycznie w Kotlinie Kłodzkiej (Lądek-Zdrój)</w:t>
            </w:r>
          </w:p>
        </w:tc>
        <w:tc>
          <w:tcPr>
            <w:tcW w:w="1111" w:type="dxa"/>
          </w:tcPr>
          <w:p w14:paraId="79C1BD42" w14:textId="72D5B2AF" w:rsidR="006A1DCD" w:rsidRPr="00D33D0E" w:rsidRDefault="006A1DCD" w:rsidP="006A1DCD">
            <w:pPr>
              <w:spacing w:before="0"/>
              <w:rPr>
                <w:sz w:val="18"/>
                <w:szCs w:val="18"/>
              </w:rPr>
            </w:pPr>
            <w:r w:rsidRPr="00D33D0E">
              <w:rPr>
                <w:sz w:val="18"/>
                <w:szCs w:val="18"/>
              </w:rPr>
              <w:t>Nie</w:t>
            </w:r>
          </w:p>
        </w:tc>
        <w:tc>
          <w:tcPr>
            <w:tcW w:w="843" w:type="dxa"/>
            <w:shd w:val="clear" w:color="auto" w:fill="BFF7BB"/>
          </w:tcPr>
          <w:p w14:paraId="18868850" w14:textId="5C035D44" w:rsidR="006A1DCD" w:rsidRPr="00D33D0E" w:rsidRDefault="006A1DCD" w:rsidP="006A1DCD">
            <w:pPr>
              <w:spacing w:before="0"/>
              <w:rPr>
                <w:rFonts w:cs="Segoe UI Symbol"/>
                <w:sz w:val="18"/>
                <w:szCs w:val="18"/>
              </w:rPr>
            </w:pPr>
            <w:r w:rsidRPr="00D33D0E">
              <w:rPr>
                <w:rFonts w:ascii="Segoe UI Symbol" w:hAnsi="Segoe UI Symbol" w:cs="Segoe UI Symbol"/>
                <w:sz w:val="18"/>
                <w:szCs w:val="18"/>
              </w:rPr>
              <w:t>✔</w:t>
            </w:r>
          </w:p>
        </w:tc>
      </w:tr>
      <w:tr w:rsidR="006A1DCD" w:rsidRPr="00D33D0E" w14:paraId="3FC009A8" w14:textId="77777777" w:rsidTr="006C18AF">
        <w:tc>
          <w:tcPr>
            <w:tcW w:w="2161" w:type="dxa"/>
          </w:tcPr>
          <w:p w14:paraId="09BB2820" w14:textId="77777777" w:rsidR="006A1DCD" w:rsidRDefault="006A1DCD" w:rsidP="006A1DCD">
            <w:pPr>
              <w:spacing w:before="0"/>
              <w:rPr>
                <w:i/>
                <w:iCs/>
                <w:sz w:val="18"/>
                <w:szCs w:val="18"/>
              </w:rPr>
            </w:pPr>
            <w:proofErr w:type="spellStart"/>
            <w:r w:rsidRPr="00D33D0E">
              <w:rPr>
                <w:i/>
                <w:iCs/>
                <w:sz w:val="18"/>
                <w:szCs w:val="18"/>
              </w:rPr>
              <w:t>Hydnellum</w:t>
            </w:r>
            <w:proofErr w:type="spellEnd"/>
            <w:r w:rsidRPr="00D33D0E">
              <w:rPr>
                <w:i/>
                <w:iCs/>
                <w:sz w:val="18"/>
                <w:szCs w:val="18"/>
              </w:rPr>
              <w:t xml:space="preserve"> </w:t>
            </w:r>
            <w:proofErr w:type="spellStart"/>
            <w:r w:rsidRPr="00D33D0E">
              <w:rPr>
                <w:i/>
                <w:iCs/>
                <w:sz w:val="18"/>
                <w:szCs w:val="18"/>
              </w:rPr>
              <w:t>suaveolens</w:t>
            </w:r>
            <w:proofErr w:type="spellEnd"/>
          </w:p>
          <w:p w14:paraId="7D98DD4A" w14:textId="5D402B66" w:rsidR="006A1DCD" w:rsidRPr="00DD1DD2" w:rsidRDefault="006A1DCD" w:rsidP="006A1DCD">
            <w:pPr>
              <w:spacing w:before="0"/>
              <w:rPr>
                <w:sz w:val="18"/>
                <w:szCs w:val="18"/>
              </w:rPr>
            </w:pPr>
            <w:proofErr w:type="spellStart"/>
            <w:r>
              <w:rPr>
                <w:sz w:val="18"/>
                <w:szCs w:val="18"/>
              </w:rPr>
              <w:t>Kolczakówka</w:t>
            </w:r>
            <w:proofErr w:type="spellEnd"/>
            <w:r>
              <w:rPr>
                <w:sz w:val="18"/>
                <w:szCs w:val="18"/>
              </w:rPr>
              <w:t xml:space="preserve"> wonna</w:t>
            </w:r>
          </w:p>
        </w:tc>
        <w:tc>
          <w:tcPr>
            <w:tcW w:w="1328" w:type="dxa"/>
          </w:tcPr>
          <w:p w14:paraId="58982EC5" w14:textId="77777777" w:rsidR="006A1DCD" w:rsidRPr="00D33D0E" w:rsidRDefault="006A1DCD" w:rsidP="006A1DCD">
            <w:pPr>
              <w:spacing w:before="0"/>
              <w:rPr>
                <w:sz w:val="18"/>
                <w:szCs w:val="18"/>
              </w:rPr>
            </w:pPr>
            <w:r w:rsidRPr="00D33D0E">
              <w:rPr>
                <w:sz w:val="18"/>
                <w:szCs w:val="18"/>
              </w:rPr>
              <w:t>IUCN: NE</w:t>
            </w:r>
          </w:p>
          <w:p w14:paraId="6C6E658D" w14:textId="614713E8" w:rsidR="006A1DCD" w:rsidRPr="00D33D0E" w:rsidRDefault="006A1DCD" w:rsidP="006A1DCD">
            <w:pPr>
              <w:spacing w:before="0"/>
              <w:rPr>
                <w:sz w:val="18"/>
                <w:szCs w:val="18"/>
              </w:rPr>
            </w:pPr>
            <w:r w:rsidRPr="00D33D0E">
              <w:rPr>
                <w:sz w:val="18"/>
                <w:szCs w:val="18"/>
              </w:rPr>
              <w:t>Krajowa: EN</w:t>
            </w:r>
          </w:p>
        </w:tc>
        <w:tc>
          <w:tcPr>
            <w:tcW w:w="1391" w:type="dxa"/>
          </w:tcPr>
          <w:p w14:paraId="623AD439" w14:textId="40C339B9" w:rsidR="006A1DCD" w:rsidRPr="00D33D0E" w:rsidRDefault="006A1DCD" w:rsidP="006A1DCD">
            <w:pPr>
              <w:spacing w:before="0"/>
              <w:rPr>
                <w:sz w:val="18"/>
                <w:szCs w:val="18"/>
              </w:rPr>
            </w:pPr>
            <w:r w:rsidRPr="00D33D0E">
              <w:rPr>
                <w:sz w:val="18"/>
                <w:szCs w:val="18"/>
              </w:rPr>
              <w:t>Nie [150]</w:t>
            </w:r>
          </w:p>
        </w:tc>
        <w:tc>
          <w:tcPr>
            <w:tcW w:w="1210" w:type="dxa"/>
          </w:tcPr>
          <w:p w14:paraId="05EC6E3F" w14:textId="1489DDB8" w:rsidR="006A1DCD" w:rsidRPr="00D33D0E" w:rsidRDefault="006A1DCD" w:rsidP="006A1DCD">
            <w:pPr>
              <w:spacing w:before="0"/>
              <w:rPr>
                <w:sz w:val="18"/>
                <w:szCs w:val="18"/>
              </w:rPr>
            </w:pPr>
            <w:r w:rsidRPr="00D33D0E">
              <w:rPr>
                <w:sz w:val="18"/>
                <w:szCs w:val="18"/>
              </w:rPr>
              <w:t>Nie</w:t>
            </w:r>
          </w:p>
        </w:tc>
        <w:tc>
          <w:tcPr>
            <w:tcW w:w="2716" w:type="dxa"/>
          </w:tcPr>
          <w:p w14:paraId="5A4E0AB3" w14:textId="69E1AE69" w:rsidR="006A1DCD" w:rsidRPr="00D33D0E" w:rsidRDefault="006A1DCD" w:rsidP="006A1DCD">
            <w:pPr>
              <w:spacing w:before="0"/>
              <w:rPr>
                <w:sz w:val="18"/>
                <w:szCs w:val="18"/>
              </w:rPr>
            </w:pPr>
            <w:r w:rsidRPr="00D33D0E">
              <w:rPr>
                <w:sz w:val="18"/>
                <w:szCs w:val="18"/>
              </w:rPr>
              <w:t>Bory, głównie górskie, świerkowe lub jodłowo-świerkowe.</w:t>
            </w:r>
          </w:p>
        </w:tc>
        <w:tc>
          <w:tcPr>
            <w:tcW w:w="1998" w:type="dxa"/>
          </w:tcPr>
          <w:p w14:paraId="7EFD6E7C" w14:textId="416BAD18" w:rsidR="006A1DCD" w:rsidRPr="00D33D0E" w:rsidRDefault="006A1DCD" w:rsidP="006A1DCD">
            <w:pPr>
              <w:spacing w:before="0"/>
              <w:rPr>
                <w:sz w:val="18"/>
                <w:szCs w:val="18"/>
              </w:rPr>
            </w:pPr>
            <w:r w:rsidRPr="00D33D0E">
              <w:rPr>
                <w:sz w:val="18"/>
                <w:szCs w:val="18"/>
              </w:rPr>
              <w:t>Niskie ze względu na niedogodne warunki siedliskowe w obszarze przedsięwzięcia</w:t>
            </w:r>
          </w:p>
        </w:tc>
        <w:tc>
          <w:tcPr>
            <w:tcW w:w="1843" w:type="dxa"/>
          </w:tcPr>
          <w:p w14:paraId="5B8475BE" w14:textId="19B58A7D" w:rsidR="006A1DCD" w:rsidRPr="00D33D0E" w:rsidRDefault="006A1DCD" w:rsidP="006A1DCD">
            <w:pPr>
              <w:spacing w:before="0"/>
              <w:rPr>
                <w:sz w:val="18"/>
                <w:szCs w:val="18"/>
              </w:rPr>
            </w:pPr>
            <w:r w:rsidRPr="00D33D0E">
              <w:rPr>
                <w:sz w:val="18"/>
                <w:szCs w:val="18"/>
              </w:rPr>
              <w:t>Gatunek rzadki, objęty ochroną ścisłą notowany historycznie w Kotlinie Kłodzkiej (Duszniki-Zdrój, Kłodzko)</w:t>
            </w:r>
          </w:p>
        </w:tc>
        <w:tc>
          <w:tcPr>
            <w:tcW w:w="1111" w:type="dxa"/>
          </w:tcPr>
          <w:p w14:paraId="03A5ED0B" w14:textId="51DDEC84" w:rsidR="006A1DCD" w:rsidRPr="00D33D0E" w:rsidRDefault="006A1DCD" w:rsidP="006A1DCD">
            <w:pPr>
              <w:spacing w:before="0"/>
              <w:rPr>
                <w:sz w:val="18"/>
                <w:szCs w:val="18"/>
              </w:rPr>
            </w:pPr>
            <w:r w:rsidRPr="00D33D0E">
              <w:rPr>
                <w:sz w:val="18"/>
                <w:szCs w:val="18"/>
              </w:rPr>
              <w:t>Nie</w:t>
            </w:r>
          </w:p>
        </w:tc>
        <w:tc>
          <w:tcPr>
            <w:tcW w:w="843" w:type="dxa"/>
            <w:shd w:val="clear" w:color="auto" w:fill="BFF7BB"/>
          </w:tcPr>
          <w:p w14:paraId="0F836B82" w14:textId="33937101" w:rsidR="006A1DCD" w:rsidRPr="00D33D0E" w:rsidRDefault="006A1DCD" w:rsidP="006A1DCD">
            <w:pPr>
              <w:spacing w:before="0"/>
              <w:rPr>
                <w:rFonts w:cs="Segoe UI Symbol"/>
                <w:sz w:val="18"/>
                <w:szCs w:val="18"/>
              </w:rPr>
            </w:pPr>
            <w:r w:rsidRPr="00D33D0E">
              <w:rPr>
                <w:rFonts w:ascii="Segoe UI Symbol" w:hAnsi="Segoe UI Symbol" w:cs="Segoe UI Symbol"/>
                <w:sz w:val="18"/>
                <w:szCs w:val="18"/>
              </w:rPr>
              <w:t>✔</w:t>
            </w:r>
          </w:p>
        </w:tc>
      </w:tr>
      <w:tr w:rsidR="006A1DCD" w:rsidRPr="00D33D0E" w14:paraId="47615178" w14:textId="77777777" w:rsidTr="006C18AF">
        <w:tc>
          <w:tcPr>
            <w:tcW w:w="2161" w:type="dxa"/>
          </w:tcPr>
          <w:p w14:paraId="0ACA1BC2" w14:textId="77777777" w:rsidR="006A1DCD" w:rsidRDefault="006A1DCD" w:rsidP="006A1DCD">
            <w:pPr>
              <w:spacing w:before="0"/>
              <w:rPr>
                <w:i/>
                <w:iCs/>
                <w:sz w:val="18"/>
                <w:szCs w:val="18"/>
              </w:rPr>
            </w:pPr>
            <w:proofErr w:type="spellStart"/>
            <w:r w:rsidRPr="00D33D0E">
              <w:rPr>
                <w:i/>
                <w:iCs/>
                <w:sz w:val="18"/>
                <w:szCs w:val="18"/>
              </w:rPr>
              <w:t>Hydnellum</w:t>
            </w:r>
            <w:proofErr w:type="spellEnd"/>
            <w:r w:rsidRPr="00D33D0E">
              <w:rPr>
                <w:i/>
                <w:iCs/>
                <w:sz w:val="18"/>
                <w:szCs w:val="18"/>
              </w:rPr>
              <w:t xml:space="preserve"> </w:t>
            </w:r>
            <w:proofErr w:type="spellStart"/>
            <w:r w:rsidRPr="00D33D0E">
              <w:rPr>
                <w:i/>
                <w:iCs/>
                <w:sz w:val="18"/>
                <w:szCs w:val="18"/>
              </w:rPr>
              <w:t>compactum</w:t>
            </w:r>
            <w:proofErr w:type="spellEnd"/>
          </w:p>
          <w:p w14:paraId="5975FF55" w14:textId="1A7E4398" w:rsidR="006A1DCD" w:rsidRPr="00DD1DD2" w:rsidRDefault="006A1DCD" w:rsidP="006A1DCD">
            <w:pPr>
              <w:spacing w:before="0"/>
              <w:rPr>
                <w:sz w:val="18"/>
                <w:szCs w:val="18"/>
              </w:rPr>
            </w:pPr>
            <w:proofErr w:type="spellStart"/>
            <w:r>
              <w:rPr>
                <w:sz w:val="18"/>
                <w:szCs w:val="18"/>
              </w:rPr>
              <w:t>Kolaczkówka</w:t>
            </w:r>
            <w:proofErr w:type="spellEnd"/>
            <w:r>
              <w:rPr>
                <w:sz w:val="18"/>
                <w:szCs w:val="18"/>
              </w:rPr>
              <w:t xml:space="preserve"> żółtobrązowa</w:t>
            </w:r>
          </w:p>
        </w:tc>
        <w:tc>
          <w:tcPr>
            <w:tcW w:w="1328" w:type="dxa"/>
          </w:tcPr>
          <w:p w14:paraId="1DB2C1CD" w14:textId="5EE2CB2C" w:rsidR="006A1DCD" w:rsidRPr="00D33D0E" w:rsidRDefault="006A1DCD" w:rsidP="006A1DCD">
            <w:pPr>
              <w:spacing w:before="0"/>
              <w:rPr>
                <w:sz w:val="18"/>
                <w:szCs w:val="18"/>
              </w:rPr>
            </w:pPr>
            <w:r w:rsidRPr="00D33D0E">
              <w:rPr>
                <w:sz w:val="18"/>
                <w:szCs w:val="18"/>
              </w:rPr>
              <w:t>IUCN: VU [151]</w:t>
            </w:r>
          </w:p>
          <w:p w14:paraId="1ED1433C" w14:textId="6DC18BCB" w:rsidR="006A1DCD" w:rsidRPr="00D33D0E" w:rsidRDefault="006A1DCD" w:rsidP="006A1DCD">
            <w:pPr>
              <w:spacing w:before="0"/>
              <w:rPr>
                <w:sz w:val="18"/>
                <w:szCs w:val="18"/>
              </w:rPr>
            </w:pPr>
            <w:r w:rsidRPr="00D33D0E">
              <w:rPr>
                <w:sz w:val="18"/>
                <w:szCs w:val="18"/>
              </w:rPr>
              <w:t>Krajowa: EN</w:t>
            </w:r>
          </w:p>
        </w:tc>
        <w:tc>
          <w:tcPr>
            <w:tcW w:w="1391" w:type="dxa"/>
          </w:tcPr>
          <w:p w14:paraId="5D0D2917" w14:textId="02286CF2" w:rsidR="006A1DCD" w:rsidRPr="00D33D0E" w:rsidRDefault="006A1DCD" w:rsidP="006A1DCD">
            <w:pPr>
              <w:spacing w:before="0"/>
              <w:rPr>
                <w:sz w:val="18"/>
                <w:szCs w:val="18"/>
              </w:rPr>
            </w:pPr>
            <w:r w:rsidRPr="00D33D0E">
              <w:rPr>
                <w:sz w:val="18"/>
                <w:szCs w:val="18"/>
              </w:rPr>
              <w:t>Nie [151]</w:t>
            </w:r>
          </w:p>
        </w:tc>
        <w:tc>
          <w:tcPr>
            <w:tcW w:w="1210" w:type="dxa"/>
          </w:tcPr>
          <w:p w14:paraId="5CEE3E75" w14:textId="06F00422" w:rsidR="006A1DCD" w:rsidRPr="00D33D0E" w:rsidRDefault="006A1DCD" w:rsidP="006A1DCD">
            <w:pPr>
              <w:spacing w:before="0"/>
              <w:rPr>
                <w:sz w:val="18"/>
                <w:szCs w:val="18"/>
              </w:rPr>
            </w:pPr>
            <w:r w:rsidRPr="00D33D0E">
              <w:rPr>
                <w:sz w:val="18"/>
                <w:szCs w:val="18"/>
              </w:rPr>
              <w:t>Nie</w:t>
            </w:r>
          </w:p>
        </w:tc>
        <w:tc>
          <w:tcPr>
            <w:tcW w:w="2716" w:type="dxa"/>
          </w:tcPr>
          <w:p w14:paraId="3ADEE5F2" w14:textId="41B8F102" w:rsidR="006A1DCD" w:rsidRPr="00D33D0E" w:rsidRDefault="006A1DCD" w:rsidP="006A1DCD">
            <w:pPr>
              <w:spacing w:before="0"/>
              <w:rPr>
                <w:sz w:val="18"/>
                <w:szCs w:val="18"/>
              </w:rPr>
            </w:pPr>
            <w:r w:rsidRPr="00D33D0E">
              <w:rPr>
                <w:sz w:val="18"/>
                <w:szCs w:val="18"/>
              </w:rPr>
              <w:t>Lasy liściaste, głównie bukowe i dębowe oraz mieszane.</w:t>
            </w:r>
          </w:p>
        </w:tc>
        <w:tc>
          <w:tcPr>
            <w:tcW w:w="1998" w:type="dxa"/>
          </w:tcPr>
          <w:p w14:paraId="14284DC8" w14:textId="392E8BD4" w:rsidR="006A1DCD" w:rsidRPr="00D33D0E" w:rsidRDefault="006A1DCD" w:rsidP="006A1DCD">
            <w:pPr>
              <w:spacing w:before="0"/>
              <w:rPr>
                <w:sz w:val="18"/>
                <w:szCs w:val="18"/>
              </w:rPr>
            </w:pPr>
            <w:r w:rsidRPr="00D33D0E">
              <w:rPr>
                <w:sz w:val="18"/>
                <w:szCs w:val="18"/>
              </w:rPr>
              <w:t xml:space="preserve">Średnie ze względu na dobre warunki siedliskowe w obszarze przedsięwzięcia, ale nieprecyzyjne dane co do rozmieszczenia gatunku w Polsce oraz ogólne niskie </w:t>
            </w:r>
            <w:r w:rsidRPr="00D33D0E">
              <w:rPr>
                <w:sz w:val="18"/>
                <w:szCs w:val="18"/>
              </w:rPr>
              <w:lastRenderedPageBreak/>
              <w:t>prawdopodobieństwo wystąpienia.</w:t>
            </w:r>
          </w:p>
        </w:tc>
        <w:tc>
          <w:tcPr>
            <w:tcW w:w="1843" w:type="dxa"/>
          </w:tcPr>
          <w:p w14:paraId="693CB577" w14:textId="0BDEF0EC" w:rsidR="006A1DCD" w:rsidRPr="00D33D0E" w:rsidRDefault="006A1DCD" w:rsidP="006A1DCD">
            <w:pPr>
              <w:spacing w:before="0"/>
              <w:rPr>
                <w:sz w:val="18"/>
                <w:szCs w:val="18"/>
              </w:rPr>
            </w:pPr>
            <w:r w:rsidRPr="00D33D0E">
              <w:rPr>
                <w:sz w:val="18"/>
                <w:szCs w:val="18"/>
              </w:rPr>
              <w:lastRenderedPageBreak/>
              <w:t xml:space="preserve">Gatunek rzadki, objęty ochroną ścisłą notowany historycznie w Kotlinie Kłodzkiej (Kłodzko, </w:t>
            </w:r>
            <w:proofErr w:type="spellStart"/>
            <w:r w:rsidRPr="00D33D0E">
              <w:rPr>
                <w:sz w:val="18"/>
                <w:szCs w:val="18"/>
              </w:rPr>
              <w:t>Bardo</w:t>
            </w:r>
            <w:proofErr w:type="spellEnd"/>
            <w:r w:rsidRPr="00D33D0E">
              <w:rPr>
                <w:sz w:val="18"/>
                <w:szCs w:val="18"/>
              </w:rPr>
              <w:t>)</w:t>
            </w:r>
          </w:p>
        </w:tc>
        <w:tc>
          <w:tcPr>
            <w:tcW w:w="1111" w:type="dxa"/>
          </w:tcPr>
          <w:p w14:paraId="590A7ED4" w14:textId="288E87F2" w:rsidR="006A1DCD" w:rsidRPr="00D33D0E" w:rsidRDefault="006A1DCD" w:rsidP="006A1DCD">
            <w:pPr>
              <w:spacing w:before="0"/>
              <w:rPr>
                <w:sz w:val="18"/>
                <w:szCs w:val="18"/>
              </w:rPr>
            </w:pPr>
            <w:r w:rsidRPr="00D33D0E">
              <w:rPr>
                <w:sz w:val="18"/>
                <w:szCs w:val="18"/>
              </w:rPr>
              <w:t>Nie</w:t>
            </w:r>
          </w:p>
        </w:tc>
        <w:tc>
          <w:tcPr>
            <w:tcW w:w="843" w:type="dxa"/>
            <w:shd w:val="clear" w:color="auto" w:fill="BFF7BB"/>
          </w:tcPr>
          <w:p w14:paraId="02B07ABD" w14:textId="23599E25" w:rsidR="006A1DCD" w:rsidRPr="00D33D0E" w:rsidRDefault="006A1DCD" w:rsidP="006A1DCD">
            <w:pPr>
              <w:spacing w:before="0"/>
              <w:rPr>
                <w:rFonts w:cs="Segoe UI Symbol"/>
                <w:sz w:val="18"/>
                <w:szCs w:val="18"/>
              </w:rPr>
            </w:pPr>
            <w:r w:rsidRPr="00D33D0E">
              <w:rPr>
                <w:rFonts w:ascii="Segoe UI Symbol" w:hAnsi="Segoe UI Symbol" w:cs="Segoe UI Symbol"/>
                <w:sz w:val="18"/>
                <w:szCs w:val="18"/>
              </w:rPr>
              <w:t>✔</w:t>
            </w:r>
          </w:p>
        </w:tc>
      </w:tr>
      <w:tr w:rsidR="006A1DCD" w:rsidRPr="00D33D0E" w14:paraId="190661E4" w14:textId="77777777" w:rsidTr="006C18AF">
        <w:tc>
          <w:tcPr>
            <w:tcW w:w="2161" w:type="dxa"/>
          </w:tcPr>
          <w:p w14:paraId="24145385" w14:textId="77777777" w:rsidR="006A1DCD" w:rsidRDefault="006A1DCD" w:rsidP="006A1DCD">
            <w:pPr>
              <w:spacing w:before="0"/>
              <w:rPr>
                <w:i/>
                <w:iCs/>
                <w:sz w:val="18"/>
                <w:szCs w:val="18"/>
              </w:rPr>
            </w:pPr>
            <w:proofErr w:type="spellStart"/>
            <w:r w:rsidRPr="00D33D0E">
              <w:rPr>
                <w:i/>
                <w:iCs/>
                <w:sz w:val="18"/>
                <w:szCs w:val="18"/>
              </w:rPr>
              <w:t>Clavariadelphus</w:t>
            </w:r>
            <w:proofErr w:type="spellEnd"/>
            <w:r w:rsidRPr="00D33D0E">
              <w:rPr>
                <w:i/>
                <w:iCs/>
                <w:sz w:val="18"/>
                <w:szCs w:val="18"/>
              </w:rPr>
              <w:t xml:space="preserve"> ligula</w:t>
            </w:r>
          </w:p>
          <w:p w14:paraId="26693A77" w14:textId="4E9F94AC" w:rsidR="006A1DCD" w:rsidRPr="00DD1DD2" w:rsidRDefault="006A1DCD" w:rsidP="006A1DCD">
            <w:pPr>
              <w:spacing w:before="0"/>
              <w:rPr>
                <w:sz w:val="18"/>
                <w:szCs w:val="18"/>
              </w:rPr>
            </w:pPr>
            <w:r>
              <w:rPr>
                <w:sz w:val="18"/>
                <w:szCs w:val="18"/>
              </w:rPr>
              <w:t>Buławka spłaszczona</w:t>
            </w:r>
          </w:p>
        </w:tc>
        <w:tc>
          <w:tcPr>
            <w:tcW w:w="1328" w:type="dxa"/>
          </w:tcPr>
          <w:p w14:paraId="0E07FCA4" w14:textId="5D8D8C5D" w:rsidR="006A1DCD" w:rsidRPr="00D33D0E" w:rsidRDefault="006A1DCD" w:rsidP="006A1DCD">
            <w:pPr>
              <w:spacing w:before="0"/>
              <w:rPr>
                <w:sz w:val="18"/>
                <w:szCs w:val="18"/>
              </w:rPr>
            </w:pPr>
            <w:r w:rsidRPr="00D33D0E">
              <w:rPr>
                <w:sz w:val="18"/>
                <w:szCs w:val="18"/>
              </w:rPr>
              <w:t>IUCN: NE</w:t>
            </w:r>
            <w:r w:rsidR="00D3306B">
              <w:rPr>
                <w:sz w:val="18"/>
                <w:szCs w:val="18"/>
              </w:rPr>
              <w:t xml:space="preserve"> </w:t>
            </w:r>
          </w:p>
          <w:p w14:paraId="2DF4A772" w14:textId="14AF0424" w:rsidR="006A1DCD" w:rsidRPr="00D33D0E" w:rsidRDefault="006A1DCD" w:rsidP="006A1DCD">
            <w:pPr>
              <w:spacing w:before="0"/>
              <w:rPr>
                <w:sz w:val="18"/>
                <w:szCs w:val="18"/>
              </w:rPr>
            </w:pPr>
            <w:r w:rsidRPr="00D33D0E">
              <w:rPr>
                <w:sz w:val="18"/>
                <w:szCs w:val="18"/>
              </w:rPr>
              <w:t>Krajowa: VU</w:t>
            </w:r>
          </w:p>
        </w:tc>
        <w:tc>
          <w:tcPr>
            <w:tcW w:w="1391" w:type="dxa"/>
          </w:tcPr>
          <w:p w14:paraId="1DC88D71" w14:textId="1177802E" w:rsidR="006A1DCD" w:rsidRPr="00D33D0E" w:rsidRDefault="006A1DCD" w:rsidP="006A1DCD">
            <w:pPr>
              <w:spacing w:before="0"/>
              <w:rPr>
                <w:sz w:val="18"/>
                <w:szCs w:val="18"/>
              </w:rPr>
            </w:pPr>
            <w:r w:rsidRPr="00D33D0E">
              <w:rPr>
                <w:sz w:val="18"/>
                <w:szCs w:val="18"/>
              </w:rPr>
              <w:t>Nie [152]</w:t>
            </w:r>
          </w:p>
        </w:tc>
        <w:tc>
          <w:tcPr>
            <w:tcW w:w="1210" w:type="dxa"/>
          </w:tcPr>
          <w:p w14:paraId="31E6F767" w14:textId="277D4AC7" w:rsidR="006A1DCD" w:rsidRPr="00D33D0E" w:rsidRDefault="006A1DCD" w:rsidP="006A1DCD">
            <w:pPr>
              <w:spacing w:before="0"/>
              <w:rPr>
                <w:sz w:val="18"/>
                <w:szCs w:val="18"/>
              </w:rPr>
            </w:pPr>
            <w:r w:rsidRPr="00D33D0E">
              <w:rPr>
                <w:sz w:val="18"/>
                <w:szCs w:val="18"/>
              </w:rPr>
              <w:t>Nie</w:t>
            </w:r>
          </w:p>
        </w:tc>
        <w:tc>
          <w:tcPr>
            <w:tcW w:w="2716" w:type="dxa"/>
          </w:tcPr>
          <w:p w14:paraId="04ADEB9C" w14:textId="5D814BCF" w:rsidR="006A1DCD" w:rsidRPr="00D33D0E" w:rsidRDefault="006A1DCD" w:rsidP="006A1DCD">
            <w:pPr>
              <w:spacing w:before="0"/>
              <w:rPr>
                <w:sz w:val="18"/>
                <w:szCs w:val="18"/>
              </w:rPr>
            </w:pPr>
            <w:r w:rsidRPr="00D33D0E">
              <w:rPr>
                <w:sz w:val="18"/>
                <w:szCs w:val="18"/>
              </w:rPr>
              <w:t>Bory, lasy liściaste i mieszane.</w:t>
            </w:r>
          </w:p>
        </w:tc>
        <w:tc>
          <w:tcPr>
            <w:tcW w:w="1998" w:type="dxa"/>
          </w:tcPr>
          <w:p w14:paraId="1F347433" w14:textId="505D1E6B" w:rsidR="006A1DCD" w:rsidRPr="00D33D0E" w:rsidRDefault="006A1DCD" w:rsidP="006A1DCD">
            <w:pPr>
              <w:spacing w:before="0"/>
              <w:rPr>
                <w:sz w:val="18"/>
                <w:szCs w:val="18"/>
              </w:rPr>
            </w:pPr>
            <w:r w:rsidRPr="00D33D0E">
              <w:rPr>
                <w:sz w:val="18"/>
                <w:szCs w:val="18"/>
              </w:rPr>
              <w:t>Średnie ze względu na dobre warunki siedliskowe w obszarze przedsięwzięcia, ale nieprecyzyjne dane co do rozmieszczenia gatunku w Polsce oraz ogólne niskie prawdopodobieństwo wystąpienia.</w:t>
            </w:r>
          </w:p>
        </w:tc>
        <w:tc>
          <w:tcPr>
            <w:tcW w:w="1843" w:type="dxa"/>
          </w:tcPr>
          <w:p w14:paraId="3A5A88AB" w14:textId="1E5362C0" w:rsidR="006A1DCD" w:rsidRPr="00D33D0E" w:rsidRDefault="006A1DCD" w:rsidP="006A1DCD">
            <w:pPr>
              <w:spacing w:before="0"/>
              <w:rPr>
                <w:sz w:val="18"/>
                <w:szCs w:val="18"/>
              </w:rPr>
            </w:pPr>
            <w:r w:rsidRPr="00D33D0E">
              <w:rPr>
                <w:sz w:val="18"/>
                <w:szCs w:val="18"/>
              </w:rPr>
              <w:t>Gatunek rzadki, objęty ochroną częściową notowany historycznie w Kotlinie Kłodzkiej (okolice Nowej Rudy, Bystrzyca Kłodzka, Lądek-Zdrój)</w:t>
            </w:r>
          </w:p>
        </w:tc>
        <w:tc>
          <w:tcPr>
            <w:tcW w:w="1111" w:type="dxa"/>
          </w:tcPr>
          <w:p w14:paraId="3E39CE2E" w14:textId="1139ED92" w:rsidR="006A1DCD" w:rsidRPr="00D33D0E" w:rsidRDefault="006A1DCD" w:rsidP="006A1DCD">
            <w:pPr>
              <w:spacing w:before="0"/>
              <w:rPr>
                <w:sz w:val="18"/>
                <w:szCs w:val="18"/>
              </w:rPr>
            </w:pPr>
            <w:r w:rsidRPr="00D33D0E">
              <w:rPr>
                <w:sz w:val="18"/>
                <w:szCs w:val="18"/>
              </w:rPr>
              <w:t>Nie</w:t>
            </w:r>
          </w:p>
        </w:tc>
        <w:tc>
          <w:tcPr>
            <w:tcW w:w="843" w:type="dxa"/>
            <w:shd w:val="clear" w:color="auto" w:fill="F6BCBC"/>
          </w:tcPr>
          <w:p w14:paraId="4AA78E2E" w14:textId="77F304B1" w:rsidR="006A1DCD" w:rsidRPr="00D33D0E" w:rsidRDefault="006A1DCD" w:rsidP="006A1DCD">
            <w:pPr>
              <w:spacing w:before="0"/>
              <w:rPr>
                <w:rFonts w:cs="Segoe UI Symbol"/>
                <w:sz w:val="18"/>
                <w:szCs w:val="18"/>
              </w:rPr>
            </w:pPr>
            <w:r w:rsidRPr="00D33D0E">
              <w:rPr>
                <w:rFonts w:ascii="Segoe UI Symbol" w:hAnsi="Segoe UI Symbol" w:cs="Segoe UI Symbol"/>
                <w:sz w:val="18"/>
                <w:szCs w:val="18"/>
              </w:rPr>
              <w:t>✖</w:t>
            </w:r>
          </w:p>
        </w:tc>
      </w:tr>
      <w:tr w:rsidR="006A1DCD" w:rsidRPr="00D33D0E" w14:paraId="62E9B2C3" w14:textId="77777777" w:rsidTr="006C18AF">
        <w:tc>
          <w:tcPr>
            <w:tcW w:w="2161" w:type="dxa"/>
          </w:tcPr>
          <w:p w14:paraId="6A11FB48" w14:textId="77777777" w:rsidR="006A1DCD" w:rsidRDefault="006A1DCD" w:rsidP="006A1DCD">
            <w:pPr>
              <w:spacing w:before="0"/>
              <w:rPr>
                <w:i/>
                <w:iCs/>
                <w:sz w:val="18"/>
                <w:szCs w:val="18"/>
              </w:rPr>
            </w:pPr>
            <w:proofErr w:type="spellStart"/>
            <w:r w:rsidRPr="00D33D0E">
              <w:rPr>
                <w:i/>
                <w:iCs/>
                <w:sz w:val="18"/>
                <w:szCs w:val="18"/>
              </w:rPr>
              <w:t>Tricholoma</w:t>
            </w:r>
            <w:proofErr w:type="spellEnd"/>
            <w:r w:rsidRPr="00D33D0E">
              <w:rPr>
                <w:i/>
                <w:iCs/>
                <w:sz w:val="18"/>
                <w:szCs w:val="18"/>
              </w:rPr>
              <w:t xml:space="preserve"> </w:t>
            </w:r>
            <w:proofErr w:type="spellStart"/>
            <w:r w:rsidRPr="00D33D0E">
              <w:rPr>
                <w:i/>
                <w:iCs/>
                <w:sz w:val="18"/>
                <w:szCs w:val="18"/>
              </w:rPr>
              <w:t>aurantium</w:t>
            </w:r>
            <w:proofErr w:type="spellEnd"/>
          </w:p>
          <w:p w14:paraId="24E61FE0" w14:textId="534B59FB" w:rsidR="006A1DCD" w:rsidRPr="00DD1DD2" w:rsidRDefault="006A1DCD" w:rsidP="006A1DCD">
            <w:pPr>
              <w:spacing w:before="0"/>
              <w:rPr>
                <w:sz w:val="18"/>
                <w:szCs w:val="18"/>
              </w:rPr>
            </w:pPr>
            <w:r>
              <w:rPr>
                <w:sz w:val="18"/>
                <w:szCs w:val="18"/>
              </w:rPr>
              <w:t>Gąska pomarańczowa</w:t>
            </w:r>
          </w:p>
        </w:tc>
        <w:tc>
          <w:tcPr>
            <w:tcW w:w="1328" w:type="dxa"/>
          </w:tcPr>
          <w:p w14:paraId="6A732400" w14:textId="1E0C36A9" w:rsidR="006A1DCD" w:rsidRPr="00D33D0E" w:rsidRDefault="006A1DCD" w:rsidP="006A1DCD">
            <w:pPr>
              <w:spacing w:before="0"/>
              <w:rPr>
                <w:sz w:val="18"/>
                <w:szCs w:val="18"/>
              </w:rPr>
            </w:pPr>
            <w:r w:rsidRPr="00D33D0E">
              <w:rPr>
                <w:sz w:val="18"/>
                <w:szCs w:val="18"/>
              </w:rPr>
              <w:t>IUCN: NE</w:t>
            </w:r>
            <w:r w:rsidR="00D3306B">
              <w:rPr>
                <w:sz w:val="18"/>
                <w:szCs w:val="18"/>
              </w:rPr>
              <w:t xml:space="preserve"> </w:t>
            </w:r>
          </w:p>
          <w:p w14:paraId="2B61A91F" w14:textId="15B26E05" w:rsidR="006A1DCD" w:rsidRPr="00D33D0E" w:rsidRDefault="006A1DCD" w:rsidP="006A1DCD">
            <w:pPr>
              <w:spacing w:before="0"/>
              <w:rPr>
                <w:sz w:val="18"/>
                <w:szCs w:val="18"/>
              </w:rPr>
            </w:pPr>
            <w:r w:rsidRPr="00D33D0E">
              <w:rPr>
                <w:sz w:val="18"/>
                <w:szCs w:val="18"/>
              </w:rPr>
              <w:t>Krajowa: NT</w:t>
            </w:r>
          </w:p>
        </w:tc>
        <w:tc>
          <w:tcPr>
            <w:tcW w:w="1391" w:type="dxa"/>
          </w:tcPr>
          <w:p w14:paraId="5CA1CE72" w14:textId="38635C23" w:rsidR="006A1DCD" w:rsidRPr="00D33D0E" w:rsidRDefault="006A1DCD" w:rsidP="006A1DCD">
            <w:pPr>
              <w:spacing w:before="0"/>
              <w:rPr>
                <w:sz w:val="18"/>
                <w:szCs w:val="18"/>
              </w:rPr>
            </w:pPr>
            <w:r w:rsidRPr="00D33D0E">
              <w:rPr>
                <w:sz w:val="18"/>
                <w:szCs w:val="18"/>
              </w:rPr>
              <w:t>Nie [153]</w:t>
            </w:r>
          </w:p>
        </w:tc>
        <w:tc>
          <w:tcPr>
            <w:tcW w:w="1210" w:type="dxa"/>
          </w:tcPr>
          <w:p w14:paraId="4679D07E" w14:textId="3A377839" w:rsidR="006A1DCD" w:rsidRPr="00D33D0E" w:rsidRDefault="006A1DCD" w:rsidP="006A1DCD">
            <w:pPr>
              <w:spacing w:before="0"/>
              <w:rPr>
                <w:sz w:val="18"/>
                <w:szCs w:val="18"/>
              </w:rPr>
            </w:pPr>
            <w:r w:rsidRPr="00D33D0E">
              <w:rPr>
                <w:sz w:val="18"/>
                <w:szCs w:val="18"/>
              </w:rPr>
              <w:t>Nie</w:t>
            </w:r>
          </w:p>
        </w:tc>
        <w:tc>
          <w:tcPr>
            <w:tcW w:w="2716" w:type="dxa"/>
          </w:tcPr>
          <w:p w14:paraId="4A404CE3" w14:textId="03FD12A2" w:rsidR="006A1DCD" w:rsidRPr="00D33D0E" w:rsidRDefault="006A1DCD" w:rsidP="006A1DCD">
            <w:pPr>
              <w:spacing w:before="0"/>
              <w:rPr>
                <w:sz w:val="18"/>
                <w:szCs w:val="18"/>
              </w:rPr>
            </w:pPr>
            <w:r w:rsidRPr="00D33D0E">
              <w:rPr>
                <w:sz w:val="18"/>
                <w:szCs w:val="18"/>
              </w:rPr>
              <w:t>Bory, lasy liściaste i mieszane, w pobliżu świerków, jodeł, buków i dębów.</w:t>
            </w:r>
          </w:p>
        </w:tc>
        <w:tc>
          <w:tcPr>
            <w:tcW w:w="1998" w:type="dxa"/>
          </w:tcPr>
          <w:p w14:paraId="1FD27583" w14:textId="0ACFD18E" w:rsidR="006A1DCD" w:rsidRPr="00D33D0E" w:rsidRDefault="006A1DCD" w:rsidP="006A1DCD">
            <w:pPr>
              <w:spacing w:before="0"/>
              <w:rPr>
                <w:sz w:val="18"/>
                <w:szCs w:val="18"/>
              </w:rPr>
            </w:pPr>
            <w:r w:rsidRPr="00D33D0E">
              <w:rPr>
                <w:sz w:val="18"/>
                <w:szCs w:val="18"/>
              </w:rPr>
              <w:t>Średnie ze względu na dobre warunki siedliskowe w obszarze przedsięwzięcia, ale nieprecyzyjne dane co do rozmieszczenia gatunku w Polsce oraz ogólne niskie prawdopodobieństwo wystąpienia.</w:t>
            </w:r>
          </w:p>
        </w:tc>
        <w:tc>
          <w:tcPr>
            <w:tcW w:w="1843" w:type="dxa"/>
          </w:tcPr>
          <w:p w14:paraId="67F2DC48" w14:textId="2BDA279F" w:rsidR="006A1DCD" w:rsidRPr="00D33D0E" w:rsidRDefault="006A1DCD" w:rsidP="006A1DCD">
            <w:pPr>
              <w:spacing w:before="0"/>
              <w:rPr>
                <w:sz w:val="18"/>
                <w:szCs w:val="18"/>
              </w:rPr>
            </w:pPr>
            <w:r w:rsidRPr="00D33D0E">
              <w:rPr>
                <w:sz w:val="18"/>
                <w:szCs w:val="18"/>
              </w:rPr>
              <w:t>Gatunek rzadki, objęty ochroną częściową notowany historycznie w Kotlinie Kłodzkiej (Lądek-Zdrój)</w:t>
            </w:r>
          </w:p>
        </w:tc>
        <w:tc>
          <w:tcPr>
            <w:tcW w:w="1111" w:type="dxa"/>
          </w:tcPr>
          <w:p w14:paraId="6AF9B11C" w14:textId="63AB381E" w:rsidR="006A1DCD" w:rsidRPr="00D33D0E" w:rsidRDefault="006A1DCD" w:rsidP="006A1DCD">
            <w:pPr>
              <w:spacing w:before="0"/>
              <w:rPr>
                <w:sz w:val="18"/>
                <w:szCs w:val="18"/>
              </w:rPr>
            </w:pPr>
            <w:r w:rsidRPr="00D33D0E">
              <w:rPr>
                <w:sz w:val="18"/>
                <w:szCs w:val="18"/>
              </w:rPr>
              <w:t>Nie</w:t>
            </w:r>
          </w:p>
        </w:tc>
        <w:tc>
          <w:tcPr>
            <w:tcW w:w="843" w:type="dxa"/>
            <w:shd w:val="clear" w:color="auto" w:fill="F6BCBC"/>
          </w:tcPr>
          <w:p w14:paraId="080C8226" w14:textId="3A94D022" w:rsidR="006A1DCD" w:rsidRPr="00D33D0E" w:rsidRDefault="006A1DCD" w:rsidP="006A1DCD">
            <w:pPr>
              <w:spacing w:before="0"/>
              <w:rPr>
                <w:rFonts w:cs="Segoe UI Symbol"/>
                <w:sz w:val="18"/>
                <w:szCs w:val="18"/>
              </w:rPr>
            </w:pPr>
            <w:r w:rsidRPr="00D33D0E">
              <w:rPr>
                <w:rFonts w:ascii="Segoe UI Symbol" w:hAnsi="Segoe UI Symbol" w:cs="Segoe UI Symbol"/>
                <w:sz w:val="18"/>
                <w:szCs w:val="18"/>
              </w:rPr>
              <w:t>✖</w:t>
            </w:r>
          </w:p>
        </w:tc>
      </w:tr>
      <w:tr w:rsidR="006A1DCD" w:rsidRPr="00D33D0E" w14:paraId="0B903CD7" w14:textId="77777777" w:rsidTr="006C18AF">
        <w:tc>
          <w:tcPr>
            <w:tcW w:w="2161" w:type="dxa"/>
          </w:tcPr>
          <w:p w14:paraId="51CAFBC5" w14:textId="77777777" w:rsidR="006A1DCD" w:rsidRDefault="006A1DCD" w:rsidP="006A1DCD">
            <w:pPr>
              <w:spacing w:before="0"/>
              <w:rPr>
                <w:i/>
                <w:iCs/>
                <w:sz w:val="18"/>
                <w:szCs w:val="18"/>
              </w:rPr>
            </w:pPr>
            <w:proofErr w:type="spellStart"/>
            <w:r w:rsidRPr="00D33D0E">
              <w:rPr>
                <w:i/>
                <w:iCs/>
                <w:sz w:val="18"/>
                <w:szCs w:val="18"/>
              </w:rPr>
              <w:t>Morchella</w:t>
            </w:r>
            <w:proofErr w:type="spellEnd"/>
            <w:r w:rsidRPr="00D33D0E">
              <w:rPr>
                <w:i/>
                <w:iCs/>
                <w:sz w:val="18"/>
                <w:szCs w:val="18"/>
              </w:rPr>
              <w:t xml:space="preserve"> </w:t>
            </w:r>
            <w:proofErr w:type="spellStart"/>
            <w:r w:rsidRPr="00D33D0E">
              <w:rPr>
                <w:i/>
                <w:iCs/>
                <w:sz w:val="18"/>
                <w:szCs w:val="18"/>
              </w:rPr>
              <w:t>esculenta</w:t>
            </w:r>
            <w:proofErr w:type="spellEnd"/>
          </w:p>
          <w:p w14:paraId="3A7BBD34" w14:textId="6E6B69E3" w:rsidR="006A1DCD" w:rsidRPr="00DD1DD2" w:rsidRDefault="006A1DCD" w:rsidP="006A1DCD">
            <w:pPr>
              <w:spacing w:before="0"/>
              <w:rPr>
                <w:sz w:val="18"/>
                <w:szCs w:val="18"/>
              </w:rPr>
            </w:pPr>
            <w:r>
              <w:rPr>
                <w:sz w:val="18"/>
                <w:szCs w:val="18"/>
              </w:rPr>
              <w:t>Smardz jadalny</w:t>
            </w:r>
          </w:p>
        </w:tc>
        <w:tc>
          <w:tcPr>
            <w:tcW w:w="1328" w:type="dxa"/>
          </w:tcPr>
          <w:p w14:paraId="5FA60F91" w14:textId="4D1433AC" w:rsidR="006A1DCD" w:rsidRPr="00D33D0E" w:rsidRDefault="006A1DCD" w:rsidP="006A1DCD">
            <w:pPr>
              <w:spacing w:before="0"/>
              <w:rPr>
                <w:sz w:val="18"/>
                <w:szCs w:val="18"/>
              </w:rPr>
            </w:pPr>
            <w:r w:rsidRPr="00D33D0E">
              <w:rPr>
                <w:sz w:val="18"/>
                <w:szCs w:val="18"/>
              </w:rPr>
              <w:t>IUCN: NE</w:t>
            </w:r>
            <w:r w:rsidR="00D3306B">
              <w:rPr>
                <w:sz w:val="18"/>
                <w:szCs w:val="18"/>
              </w:rPr>
              <w:t xml:space="preserve"> </w:t>
            </w:r>
          </w:p>
          <w:p w14:paraId="38164FFA" w14:textId="00B02198" w:rsidR="006A1DCD" w:rsidRPr="00D33D0E" w:rsidRDefault="006A1DCD" w:rsidP="006A1DCD">
            <w:pPr>
              <w:spacing w:before="0"/>
              <w:rPr>
                <w:sz w:val="18"/>
                <w:szCs w:val="18"/>
              </w:rPr>
            </w:pPr>
            <w:r w:rsidRPr="00D33D0E">
              <w:rPr>
                <w:sz w:val="18"/>
                <w:szCs w:val="18"/>
              </w:rPr>
              <w:t>Krajowa: NT</w:t>
            </w:r>
          </w:p>
        </w:tc>
        <w:tc>
          <w:tcPr>
            <w:tcW w:w="1391" w:type="dxa"/>
          </w:tcPr>
          <w:p w14:paraId="4B070CBA" w14:textId="7228F672" w:rsidR="006A1DCD" w:rsidRPr="00D33D0E" w:rsidRDefault="006A1DCD" w:rsidP="006A1DCD">
            <w:pPr>
              <w:spacing w:before="0"/>
              <w:rPr>
                <w:sz w:val="18"/>
                <w:szCs w:val="18"/>
              </w:rPr>
            </w:pPr>
            <w:r w:rsidRPr="00D33D0E">
              <w:rPr>
                <w:sz w:val="18"/>
                <w:szCs w:val="18"/>
              </w:rPr>
              <w:t>Nie [154]</w:t>
            </w:r>
          </w:p>
        </w:tc>
        <w:tc>
          <w:tcPr>
            <w:tcW w:w="1210" w:type="dxa"/>
          </w:tcPr>
          <w:p w14:paraId="68800C6A" w14:textId="2A507515" w:rsidR="006A1DCD" w:rsidRPr="00D33D0E" w:rsidRDefault="006A1DCD" w:rsidP="006A1DCD">
            <w:pPr>
              <w:spacing w:before="0"/>
              <w:rPr>
                <w:sz w:val="18"/>
                <w:szCs w:val="18"/>
              </w:rPr>
            </w:pPr>
            <w:r w:rsidRPr="00D33D0E">
              <w:rPr>
                <w:sz w:val="18"/>
                <w:szCs w:val="18"/>
              </w:rPr>
              <w:t>Nie</w:t>
            </w:r>
          </w:p>
        </w:tc>
        <w:tc>
          <w:tcPr>
            <w:tcW w:w="2716" w:type="dxa"/>
          </w:tcPr>
          <w:p w14:paraId="13693E57" w14:textId="68B7A5D6" w:rsidR="006A1DCD" w:rsidRPr="00D33D0E" w:rsidRDefault="006A1DCD" w:rsidP="006A1DCD">
            <w:pPr>
              <w:spacing w:before="0"/>
              <w:rPr>
                <w:sz w:val="18"/>
                <w:szCs w:val="18"/>
              </w:rPr>
            </w:pPr>
            <w:r w:rsidRPr="00D33D0E">
              <w:rPr>
                <w:sz w:val="18"/>
                <w:szCs w:val="18"/>
              </w:rPr>
              <w:t>Wilgotne lasy liściaste, zarośla, trawiaste brzegi lasów, doliny rzek i potoków, również ogrody, sady i parki.</w:t>
            </w:r>
          </w:p>
        </w:tc>
        <w:tc>
          <w:tcPr>
            <w:tcW w:w="1998" w:type="dxa"/>
          </w:tcPr>
          <w:p w14:paraId="47893E6F" w14:textId="3D5EF132" w:rsidR="006A1DCD" w:rsidRPr="00D33D0E" w:rsidRDefault="006A1DCD" w:rsidP="006A1DCD">
            <w:pPr>
              <w:spacing w:before="0"/>
              <w:rPr>
                <w:sz w:val="18"/>
                <w:szCs w:val="18"/>
              </w:rPr>
            </w:pPr>
            <w:r w:rsidRPr="00D33D0E">
              <w:rPr>
                <w:sz w:val="18"/>
                <w:szCs w:val="18"/>
              </w:rPr>
              <w:t>Wysokie ze względu na dogodne warunki siedliskowe w obszarze przedsięwzięcia</w:t>
            </w:r>
          </w:p>
        </w:tc>
        <w:tc>
          <w:tcPr>
            <w:tcW w:w="1843" w:type="dxa"/>
          </w:tcPr>
          <w:p w14:paraId="772D1651" w14:textId="74150E72" w:rsidR="006A1DCD" w:rsidRPr="00D33D0E" w:rsidRDefault="006A1DCD" w:rsidP="006A1DCD">
            <w:pPr>
              <w:spacing w:before="0"/>
              <w:rPr>
                <w:sz w:val="18"/>
                <w:szCs w:val="18"/>
              </w:rPr>
            </w:pPr>
            <w:r w:rsidRPr="00D33D0E">
              <w:rPr>
                <w:sz w:val="18"/>
                <w:szCs w:val="18"/>
              </w:rPr>
              <w:t>Gatunek objęty ochroną częściową</w:t>
            </w:r>
          </w:p>
        </w:tc>
        <w:tc>
          <w:tcPr>
            <w:tcW w:w="1111" w:type="dxa"/>
          </w:tcPr>
          <w:p w14:paraId="17BE1425" w14:textId="014DD749" w:rsidR="006A1DCD" w:rsidRPr="00D33D0E" w:rsidRDefault="006A1DCD" w:rsidP="006A1DCD">
            <w:pPr>
              <w:spacing w:before="0"/>
              <w:rPr>
                <w:sz w:val="18"/>
                <w:szCs w:val="18"/>
              </w:rPr>
            </w:pPr>
            <w:r w:rsidRPr="00D33D0E">
              <w:rPr>
                <w:sz w:val="18"/>
                <w:szCs w:val="18"/>
              </w:rPr>
              <w:t>Nie</w:t>
            </w:r>
          </w:p>
        </w:tc>
        <w:tc>
          <w:tcPr>
            <w:tcW w:w="843" w:type="dxa"/>
            <w:shd w:val="clear" w:color="auto" w:fill="F6BCBC"/>
          </w:tcPr>
          <w:p w14:paraId="72178683" w14:textId="5BF13D1C" w:rsidR="006A1DCD" w:rsidRPr="00D33D0E" w:rsidRDefault="006A1DCD" w:rsidP="006A1DCD">
            <w:pPr>
              <w:spacing w:before="0"/>
              <w:rPr>
                <w:rFonts w:cs="Segoe UI Symbol"/>
                <w:sz w:val="18"/>
                <w:szCs w:val="18"/>
              </w:rPr>
            </w:pPr>
            <w:r w:rsidRPr="00D33D0E">
              <w:rPr>
                <w:rFonts w:ascii="Segoe UI Symbol" w:hAnsi="Segoe UI Symbol" w:cs="Segoe UI Symbol"/>
                <w:sz w:val="18"/>
                <w:szCs w:val="18"/>
              </w:rPr>
              <w:t>✖</w:t>
            </w:r>
          </w:p>
        </w:tc>
      </w:tr>
      <w:tr w:rsidR="006A1DCD" w:rsidRPr="00D33D0E" w14:paraId="042F30CC" w14:textId="77777777" w:rsidTr="006C18AF">
        <w:tc>
          <w:tcPr>
            <w:tcW w:w="2161" w:type="dxa"/>
          </w:tcPr>
          <w:p w14:paraId="560D716B" w14:textId="77777777" w:rsidR="006A1DCD" w:rsidRDefault="006A1DCD" w:rsidP="006A1DCD">
            <w:pPr>
              <w:spacing w:before="0"/>
              <w:rPr>
                <w:i/>
                <w:iCs/>
                <w:sz w:val="18"/>
                <w:szCs w:val="18"/>
              </w:rPr>
            </w:pPr>
            <w:proofErr w:type="spellStart"/>
            <w:r w:rsidRPr="00D33D0E">
              <w:rPr>
                <w:i/>
                <w:iCs/>
                <w:sz w:val="18"/>
                <w:szCs w:val="18"/>
              </w:rPr>
              <w:t>Trichoglossum</w:t>
            </w:r>
            <w:proofErr w:type="spellEnd"/>
            <w:r w:rsidRPr="00D33D0E">
              <w:rPr>
                <w:i/>
                <w:iCs/>
                <w:sz w:val="18"/>
                <w:szCs w:val="18"/>
              </w:rPr>
              <w:t xml:space="preserve"> </w:t>
            </w:r>
            <w:proofErr w:type="spellStart"/>
            <w:r w:rsidRPr="00D33D0E">
              <w:rPr>
                <w:i/>
                <w:iCs/>
                <w:sz w:val="18"/>
                <w:szCs w:val="18"/>
              </w:rPr>
              <w:t>hirsutum</w:t>
            </w:r>
            <w:proofErr w:type="spellEnd"/>
          </w:p>
          <w:p w14:paraId="0DAB46E7" w14:textId="11B727E9" w:rsidR="006A1DCD" w:rsidRPr="00DD1DD2" w:rsidRDefault="006A1DCD" w:rsidP="006A1DCD">
            <w:pPr>
              <w:spacing w:before="0"/>
              <w:rPr>
                <w:sz w:val="18"/>
                <w:szCs w:val="18"/>
              </w:rPr>
            </w:pPr>
            <w:proofErr w:type="spellStart"/>
            <w:r>
              <w:rPr>
                <w:sz w:val="18"/>
                <w:szCs w:val="18"/>
              </w:rPr>
              <w:t>Włosojęzyk</w:t>
            </w:r>
            <w:proofErr w:type="spellEnd"/>
            <w:r>
              <w:rPr>
                <w:sz w:val="18"/>
                <w:szCs w:val="18"/>
              </w:rPr>
              <w:t xml:space="preserve"> szorstki</w:t>
            </w:r>
          </w:p>
        </w:tc>
        <w:tc>
          <w:tcPr>
            <w:tcW w:w="1328" w:type="dxa"/>
          </w:tcPr>
          <w:p w14:paraId="2E876175" w14:textId="187A4C9E" w:rsidR="006A1DCD" w:rsidRPr="00D33D0E" w:rsidRDefault="006A1DCD" w:rsidP="006A1DCD">
            <w:pPr>
              <w:spacing w:before="0"/>
              <w:rPr>
                <w:sz w:val="18"/>
                <w:szCs w:val="18"/>
              </w:rPr>
            </w:pPr>
            <w:r w:rsidRPr="00D33D0E">
              <w:rPr>
                <w:sz w:val="18"/>
                <w:szCs w:val="18"/>
              </w:rPr>
              <w:t>IUCN: NE</w:t>
            </w:r>
            <w:r w:rsidR="00D3306B">
              <w:rPr>
                <w:sz w:val="18"/>
                <w:szCs w:val="18"/>
              </w:rPr>
              <w:t xml:space="preserve"> </w:t>
            </w:r>
          </w:p>
          <w:p w14:paraId="7ECBC4A3" w14:textId="37762469" w:rsidR="006A1DCD" w:rsidRPr="00D33D0E" w:rsidRDefault="006A1DCD" w:rsidP="006A1DCD">
            <w:pPr>
              <w:spacing w:before="0"/>
              <w:rPr>
                <w:sz w:val="18"/>
                <w:szCs w:val="18"/>
              </w:rPr>
            </w:pPr>
            <w:r w:rsidRPr="00D33D0E">
              <w:rPr>
                <w:sz w:val="18"/>
                <w:szCs w:val="18"/>
              </w:rPr>
              <w:t>Krajowa: EN</w:t>
            </w:r>
          </w:p>
        </w:tc>
        <w:tc>
          <w:tcPr>
            <w:tcW w:w="1391" w:type="dxa"/>
          </w:tcPr>
          <w:p w14:paraId="6A438E4F" w14:textId="41E65C23" w:rsidR="006A1DCD" w:rsidRPr="00D33D0E" w:rsidRDefault="006A1DCD" w:rsidP="006A1DCD">
            <w:pPr>
              <w:spacing w:before="0"/>
              <w:rPr>
                <w:sz w:val="18"/>
                <w:szCs w:val="18"/>
              </w:rPr>
            </w:pPr>
            <w:r w:rsidRPr="00D33D0E">
              <w:rPr>
                <w:sz w:val="18"/>
                <w:szCs w:val="18"/>
              </w:rPr>
              <w:t>Nie [155]</w:t>
            </w:r>
          </w:p>
        </w:tc>
        <w:tc>
          <w:tcPr>
            <w:tcW w:w="1210" w:type="dxa"/>
          </w:tcPr>
          <w:p w14:paraId="3CB75886" w14:textId="524264C4" w:rsidR="006A1DCD" w:rsidRPr="00D33D0E" w:rsidRDefault="006A1DCD" w:rsidP="006A1DCD">
            <w:pPr>
              <w:spacing w:before="0"/>
              <w:rPr>
                <w:sz w:val="18"/>
                <w:szCs w:val="18"/>
              </w:rPr>
            </w:pPr>
            <w:r w:rsidRPr="00D33D0E">
              <w:rPr>
                <w:sz w:val="18"/>
                <w:szCs w:val="18"/>
              </w:rPr>
              <w:t>Nie</w:t>
            </w:r>
          </w:p>
        </w:tc>
        <w:tc>
          <w:tcPr>
            <w:tcW w:w="2716" w:type="dxa"/>
          </w:tcPr>
          <w:p w14:paraId="60CBCEC4" w14:textId="1E3852E0" w:rsidR="006A1DCD" w:rsidRPr="00D33D0E" w:rsidRDefault="006A1DCD" w:rsidP="006A1DCD">
            <w:pPr>
              <w:spacing w:before="0"/>
              <w:rPr>
                <w:sz w:val="18"/>
                <w:szCs w:val="18"/>
              </w:rPr>
            </w:pPr>
            <w:r w:rsidRPr="00D33D0E">
              <w:rPr>
                <w:sz w:val="18"/>
                <w:szCs w:val="18"/>
              </w:rPr>
              <w:t>Torfowiska, wilgotne i suche łąki, murawy naskalne, obrzeża lasów liściastych, zarośla.</w:t>
            </w:r>
          </w:p>
        </w:tc>
        <w:tc>
          <w:tcPr>
            <w:tcW w:w="1998" w:type="dxa"/>
          </w:tcPr>
          <w:p w14:paraId="05C816FD" w14:textId="56E8994A" w:rsidR="006A1DCD" w:rsidRPr="00D33D0E" w:rsidRDefault="006A1DCD" w:rsidP="006A1DCD">
            <w:pPr>
              <w:spacing w:before="0"/>
              <w:rPr>
                <w:sz w:val="18"/>
                <w:szCs w:val="18"/>
              </w:rPr>
            </w:pPr>
            <w:r w:rsidRPr="00D33D0E">
              <w:rPr>
                <w:sz w:val="18"/>
                <w:szCs w:val="18"/>
              </w:rPr>
              <w:t xml:space="preserve">Średnie ze względu na umiarkowane warunki siedliskowe w obszarze przedsięwzięcia oraz nieprecyzyjne dane co </w:t>
            </w:r>
            <w:r w:rsidRPr="00D33D0E">
              <w:rPr>
                <w:sz w:val="18"/>
                <w:szCs w:val="18"/>
              </w:rPr>
              <w:lastRenderedPageBreak/>
              <w:t>do rozmieszczenia gatunku w Polsce, a także ogólne niskie prawdopodobieństwo wystąpienia.</w:t>
            </w:r>
          </w:p>
        </w:tc>
        <w:tc>
          <w:tcPr>
            <w:tcW w:w="1843" w:type="dxa"/>
          </w:tcPr>
          <w:p w14:paraId="68269CF5" w14:textId="2CAA5423" w:rsidR="006A1DCD" w:rsidRPr="00D33D0E" w:rsidRDefault="006A1DCD" w:rsidP="006A1DCD">
            <w:pPr>
              <w:spacing w:before="0"/>
              <w:rPr>
                <w:sz w:val="18"/>
                <w:szCs w:val="18"/>
              </w:rPr>
            </w:pPr>
            <w:r w:rsidRPr="00D33D0E">
              <w:rPr>
                <w:sz w:val="18"/>
                <w:szCs w:val="18"/>
              </w:rPr>
              <w:lastRenderedPageBreak/>
              <w:t>Gatunek objęty ochroną częściową</w:t>
            </w:r>
          </w:p>
        </w:tc>
        <w:tc>
          <w:tcPr>
            <w:tcW w:w="1111" w:type="dxa"/>
          </w:tcPr>
          <w:p w14:paraId="2C6053EC" w14:textId="1D6A8015" w:rsidR="006A1DCD" w:rsidRPr="00D33D0E" w:rsidRDefault="006A1DCD" w:rsidP="006A1DCD">
            <w:pPr>
              <w:spacing w:before="0"/>
              <w:rPr>
                <w:sz w:val="18"/>
                <w:szCs w:val="18"/>
              </w:rPr>
            </w:pPr>
            <w:r w:rsidRPr="00D33D0E">
              <w:rPr>
                <w:sz w:val="18"/>
                <w:szCs w:val="18"/>
              </w:rPr>
              <w:t>Nie</w:t>
            </w:r>
          </w:p>
        </w:tc>
        <w:tc>
          <w:tcPr>
            <w:tcW w:w="843" w:type="dxa"/>
            <w:shd w:val="clear" w:color="auto" w:fill="BFF7BB"/>
          </w:tcPr>
          <w:p w14:paraId="06805450" w14:textId="7DD3A843" w:rsidR="006A1DCD" w:rsidRPr="00D33D0E" w:rsidRDefault="006A1DCD" w:rsidP="006A1DCD">
            <w:pPr>
              <w:spacing w:before="0"/>
              <w:rPr>
                <w:rFonts w:cs="Segoe UI Symbol"/>
                <w:sz w:val="18"/>
                <w:szCs w:val="18"/>
              </w:rPr>
            </w:pPr>
            <w:r w:rsidRPr="00D33D0E">
              <w:rPr>
                <w:rFonts w:ascii="Segoe UI Symbol" w:hAnsi="Segoe UI Symbol" w:cs="Segoe UI Symbol"/>
                <w:sz w:val="18"/>
                <w:szCs w:val="18"/>
              </w:rPr>
              <w:t>✔</w:t>
            </w:r>
          </w:p>
        </w:tc>
      </w:tr>
      <w:tr w:rsidR="006A1DCD" w:rsidRPr="00D33D0E" w14:paraId="5B2DB609" w14:textId="77777777" w:rsidTr="006C18AF">
        <w:tc>
          <w:tcPr>
            <w:tcW w:w="2161" w:type="dxa"/>
          </w:tcPr>
          <w:p w14:paraId="7CAC7526" w14:textId="77777777" w:rsidR="006A1DCD" w:rsidRDefault="006A1DCD" w:rsidP="006A1DCD">
            <w:pPr>
              <w:spacing w:before="0"/>
              <w:rPr>
                <w:i/>
                <w:iCs/>
                <w:sz w:val="18"/>
                <w:szCs w:val="18"/>
              </w:rPr>
            </w:pPr>
            <w:proofErr w:type="spellStart"/>
            <w:r w:rsidRPr="00D33D0E">
              <w:rPr>
                <w:i/>
                <w:iCs/>
                <w:sz w:val="18"/>
                <w:szCs w:val="18"/>
              </w:rPr>
              <w:t>Fistulina</w:t>
            </w:r>
            <w:proofErr w:type="spellEnd"/>
            <w:r w:rsidRPr="00D33D0E">
              <w:rPr>
                <w:i/>
                <w:iCs/>
                <w:sz w:val="18"/>
                <w:szCs w:val="18"/>
              </w:rPr>
              <w:t xml:space="preserve"> </w:t>
            </w:r>
            <w:proofErr w:type="spellStart"/>
            <w:r w:rsidRPr="00D33D0E">
              <w:rPr>
                <w:i/>
                <w:iCs/>
                <w:sz w:val="18"/>
                <w:szCs w:val="18"/>
              </w:rPr>
              <w:t>hepatica</w:t>
            </w:r>
            <w:proofErr w:type="spellEnd"/>
          </w:p>
          <w:p w14:paraId="216FAA46" w14:textId="0A90A0F5" w:rsidR="006A1DCD" w:rsidRPr="00DD1DD2" w:rsidRDefault="006A1DCD" w:rsidP="006A1DCD">
            <w:pPr>
              <w:spacing w:before="0"/>
              <w:rPr>
                <w:sz w:val="18"/>
                <w:szCs w:val="18"/>
              </w:rPr>
            </w:pPr>
            <w:r>
              <w:rPr>
                <w:sz w:val="18"/>
                <w:szCs w:val="18"/>
              </w:rPr>
              <w:t>Ozorek dębowy</w:t>
            </w:r>
          </w:p>
        </w:tc>
        <w:tc>
          <w:tcPr>
            <w:tcW w:w="1328" w:type="dxa"/>
          </w:tcPr>
          <w:p w14:paraId="4C8D7B8A" w14:textId="2B8D1EF3" w:rsidR="006A1DCD" w:rsidRPr="00D33D0E" w:rsidRDefault="006A1DCD" w:rsidP="006A1DCD">
            <w:pPr>
              <w:spacing w:before="0"/>
              <w:rPr>
                <w:sz w:val="18"/>
                <w:szCs w:val="18"/>
              </w:rPr>
            </w:pPr>
            <w:r w:rsidRPr="00D33D0E">
              <w:rPr>
                <w:sz w:val="18"/>
                <w:szCs w:val="18"/>
              </w:rPr>
              <w:t>IUCN: NE</w:t>
            </w:r>
            <w:r w:rsidR="00D3306B">
              <w:rPr>
                <w:sz w:val="18"/>
                <w:szCs w:val="18"/>
              </w:rPr>
              <w:t xml:space="preserve"> </w:t>
            </w:r>
          </w:p>
          <w:p w14:paraId="53E400B1" w14:textId="27DAF19D" w:rsidR="006A1DCD" w:rsidRPr="00D33D0E" w:rsidRDefault="006A1DCD" w:rsidP="006A1DCD">
            <w:pPr>
              <w:spacing w:before="0"/>
              <w:rPr>
                <w:sz w:val="18"/>
                <w:szCs w:val="18"/>
              </w:rPr>
            </w:pPr>
            <w:r w:rsidRPr="00D33D0E">
              <w:rPr>
                <w:sz w:val="18"/>
                <w:szCs w:val="18"/>
              </w:rPr>
              <w:t>Krajowa: NT</w:t>
            </w:r>
          </w:p>
        </w:tc>
        <w:tc>
          <w:tcPr>
            <w:tcW w:w="1391" w:type="dxa"/>
          </w:tcPr>
          <w:p w14:paraId="6CFB6828" w14:textId="2FC17479" w:rsidR="006A1DCD" w:rsidRPr="00D33D0E" w:rsidRDefault="006A1DCD" w:rsidP="006A1DCD">
            <w:pPr>
              <w:spacing w:before="0"/>
              <w:rPr>
                <w:sz w:val="18"/>
                <w:szCs w:val="18"/>
              </w:rPr>
            </w:pPr>
            <w:r w:rsidRPr="00D33D0E">
              <w:rPr>
                <w:sz w:val="18"/>
                <w:szCs w:val="18"/>
              </w:rPr>
              <w:t>Nie [156]</w:t>
            </w:r>
          </w:p>
        </w:tc>
        <w:tc>
          <w:tcPr>
            <w:tcW w:w="1210" w:type="dxa"/>
          </w:tcPr>
          <w:p w14:paraId="03D7A8EB" w14:textId="3AEEFE4F" w:rsidR="006A1DCD" w:rsidRPr="00D33D0E" w:rsidRDefault="006A1DCD" w:rsidP="006A1DCD">
            <w:pPr>
              <w:spacing w:before="0"/>
              <w:rPr>
                <w:sz w:val="18"/>
                <w:szCs w:val="18"/>
              </w:rPr>
            </w:pPr>
            <w:r w:rsidRPr="00D33D0E">
              <w:rPr>
                <w:sz w:val="18"/>
                <w:szCs w:val="18"/>
              </w:rPr>
              <w:t>Nie</w:t>
            </w:r>
          </w:p>
        </w:tc>
        <w:tc>
          <w:tcPr>
            <w:tcW w:w="2716" w:type="dxa"/>
          </w:tcPr>
          <w:p w14:paraId="0377DF85" w14:textId="045826F0" w:rsidR="006A1DCD" w:rsidRPr="00D33D0E" w:rsidRDefault="006A1DCD" w:rsidP="006A1DCD">
            <w:pPr>
              <w:spacing w:before="0"/>
              <w:rPr>
                <w:sz w:val="18"/>
                <w:szCs w:val="18"/>
              </w:rPr>
            </w:pPr>
            <w:r w:rsidRPr="00D33D0E">
              <w:rPr>
                <w:sz w:val="18"/>
                <w:szCs w:val="18"/>
              </w:rPr>
              <w:t>Lasy liściaste i mieszane, parki, aleje, zadrzewienia ze starymi dębami, zadrzewione groble, samotne, stare dęby na łąkach i miedzach</w:t>
            </w:r>
          </w:p>
        </w:tc>
        <w:tc>
          <w:tcPr>
            <w:tcW w:w="1998" w:type="dxa"/>
          </w:tcPr>
          <w:p w14:paraId="28C6A1DF" w14:textId="1B742DC5" w:rsidR="006A1DCD" w:rsidRPr="00D33D0E" w:rsidRDefault="006A1DCD" w:rsidP="006A1DCD">
            <w:pPr>
              <w:spacing w:before="0"/>
              <w:rPr>
                <w:sz w:val="18"/>
                <w:szCs w:val="18"/>
              </w:rPr>
            </w:pPr>
            <w:r w:rsidRPr="00D33D0E">
              <w:rPr>
                <w:sz w:val="18"/>
                <w:szCs w:val="18"/>
              </w:rPr>
              <w:t>Wysokie ze względu na dogodne warunki siedliskowe w obszarze przedsięwzięcia</w:t>
            </w:r>
          </w:p>
        </w:tc>
        <w:tc>
          <w:tcPr>
            <w:tcW w:w="1843" w:type="dxa"/>
          </w:tcPr>
          <w:p w14:paraId="673CB676" w14:textId="6B70BAF4" w:rsidR="006A1DCD" w:rsidRPr="00D33D0E" w:rsidRDefault="006A1DCD" w:rsidP="006A1DCD">
            <w:pPr>
              <w:spacing w:before="0"/>
              <w:rPr>
                <w:sz w:val="18"/>
                <w:szCs w:val="18"/>
              </w:rPr>
            </w:pPr>
            <w:r w:rsidRPr="00D33D0E">
              <w:rPr>
                <w:sz w:val="18"/>
                <w:szCs w:val="18"/>
              </w:rPr>
              <w:t>Gatunek objęty ochroną częściową</w:t>
            </w:r>
          </w:p>
        </w:tc>
        <w:tc>
          <w:tcPr>
            <w:tcW w:w="1111" w:type="dxa"/>
          </w:tcPr>
          <w:p w14:paraId="1F30AD87" w14:textId="409D0C5A" w:rsidR="006A1DCD" w:rsidRPr="00D33D0E" w:rsidRDefault="006A1DCD" w:rsidP="006A1DCD">
            <w:pPr>
              <w:spacing w:before="0"/>
              <w:rPr>
                <w:sz w:val="18"/>
                <w:szCs w:val="18"/>
              </w:rPr>
            </w:pPr>
            <w:r w:rsidRPr="00D33D0E">
              <w:rPr>
                <w:sz w:val="18"/>
                <w:szCs w:val="18"/>
              </w:rPr>
              <w:t>Tak</w:t>
            </w:r>
          </w:p>
        </w:tc>
        <w:tc>
          <w:tcPr>
            <w:tcW w:w="843" w:type="dxa"/>
            <w:shd w:val="clear" w:color="auto" w:fill="F6BCBC"/>
          </w:tcPr>
          <w:p w14:paraId="297DD3A9" w14:textId="24EE063E" w:rsidR="006A1DCD" w:rsidRPr="00D33D0E" w:rsidRDefault="006A1DCD" w:rsidP="006A1DCD">
            <w:pPr>
              <w:spacing w:before="0"/>
              <w:rPr>
                <w:rFonts w:cs="Segoe UI Symbol"/>
                <w:sz w:val="18"/>
                <w:szCs w:val="18"/>
              </w:rPr>
            </w:pPr>
            <w:r w:rsidRPr="00D33D0E">
              <w:rPr>
                <w:rFonts w:ascii="Segoe UI Symbol" w:hAnsi="Segoe UI Symbol" w:cs="Segoe UI Symbol"/>
                <w:sz w:val="18"/>
                <w:szCs w:val="18"/>
              </w:rPr>
              <w:t>✖</w:t>
            </w:r>
          </w:p>
        </w:tc>
      </w:tr>
      <w:tr w:rsidR="006A1DCD" w:rsidRPr="00D33D0E" w14:paraId="7B47CE60" w14:textId="77777777" w:rsidTr="006C18AF">
        <w:tc>
          <w:tcPr>
            <w:tcW w:w="2161" w:type="dxa"/>
          </w:tcPr>
          <w:p w14:paraId="14A61681" w14:textId="77777777" w:rsidR="006A1DCD" w:rsidRDefault="006A1DCD" w:rsidP="006A1DCD">
            <w:pPr>
              <w:spacing w:before="0"/>
              <w:rPr>
                <w:i/>
                <w:iCs/>
                <w:sz w:val="18"/>
                <w:szCs w:val="18"/>
              </w:rPr>
            </w:pPr>
            <w:proofErr w:type="spellStart"/>
            <w:r w:rsidRPr="00D33D0E">
              <w:rPr>
                <w:i/>
                <w:iCs/>
                <w:sz w:val="18"/>
                <w:szCs w:val="18"/>
              </w:rPr>
              <w:t>Inonotus</w:t>
            </w:r>
            <w:proofErr w:type="spellEnd"/>
            <w:r w:rsidRPr="00D33D0E">
              <w:rPr>
                <w:i/>
                <w:iCs/>
                <w:sz w:val="18"/>
                <w:szCs w:val="18"/>
              </w:rPr>
              <w:t xml:space="preserve"> </w:t>
            </w:r>
            <w:proofErr w:type="spellStart"/>
            <w:r w:rsidRPr="00D33D0E">
              <w:rPr>
                <w:i/>
                <w:iCs/>
                <w:sz w:val="18"/>
                <w:szCs w:val="18"/>
              </w:rPr>
              <w:t>obliquus</w:t>
            </w:r>
            <w:proofErr w:type="spellEnd"/>
          </w:p>
          <w:p w14:paraId="03AD6797" w14:textId="3CD3EE2B" w:rsidR="006A1DCD" w:rsidRPr="00DD1DD2" w:rsidRDefault="006A1DCD" w:rsidP="006A1DCD">
            <w:pPr>
              <w:spacing w:before="0"/>
              <w:rPr>
                <w:sz w:val="18"/>
                <w:szCs w:val="18"/>
              </w:rPr>
            </w:pPr>
            <w:proofErr w:type="spellStart"/>
            <w:r>
              <w:rPr>
                <w:sz w:val="18"/>
                <w:szCs w:val="18"/>
              </w:rPr>
              <w:t>Błyskoporek</w:t>
            </w:r>
            <w:proofErr w:type="spellEnd"/>
            <w:r>
              <w:rPr>
                <w:sz w:val="18"/>
                <w:szCs w:val="18"/>
              </w:rPr>
              <w:t xml:space="preserve"> podkorowy</w:t>
            </w:r>
          </w:p>
        </w:tc>
        <w:tc>
          <w:tcPr>
            <w:tcW w:w="1328" w:type="dxa"/>
          </w:tcPr>
          <w:p w14:paraId="1D078517" w14:textId="736870E6" w:rsidR="006A1DCD" w:rsidRPr="00D33D0E" w:rsidRDefault="006A1DCD" w:rsidP="006A1DCD">
            <w:pPr>
              <w:spacing w:before="0"/>
              <w:rPr>
                <w:sz w:val="18"/>
                <w:szCs w:val="18"/>
              </w:rPr>
            </w:pPr>
            <w:r w:rsidRPr="00D33D0E">
              <w:rPr>
                <w:sz w:val="18"/>
                <w:szCs w:val="18"/>
              </w:rPr>
              <w:t>IUCN: LC [157]</w:t>
            </w:r>
          </w:p>
          <w:p w14:paraId="2E6BCA0C" w14:textId="4489897D" w:rsidR="006A1DCD" w:rsidRPr="00D33D0E" w:rsidRDefault="006A1DCD" w:rsidP="006A1DCD">
            <w:pPr>
              <w:spacing w:before="0"/>
              <w:rPr>
                <w:sz w:val="18"/>
                <w:szCs w:val="18"/>
              </w:rPr>
            </w:pPr>
            <w:r w:rsidRPr="00D33D0E">
              <w:rPr>
                <w:sz w:val="18"/>
                <w:szCs w:val="18"/>
              </w:rPr>
              <w:t>Krajowa: NT</w:t>
            </w:r>
          </w:p>
        </w:tc>
        <w:tc>
          <w:tcPr>
            <w:tcW w:w="1391" w:type="dxa"/>
          </w:tcPr>
          <w:p w14:paraId="7832FF0E" w14:textId="09553729" w:rsidR="006A1DCD" w:rsidRPr="00D33D0E" w:rsidRDefault="006A1DCD" w:rsidP="006A1DCD">
            <w:pPr>
              <w:spacing w:before="0"/>
              <w:rPr>
                <w:sz w:val="18"/>
                <w:szCs w:val="18"/>
              </w:rPr>
            </w:pPr>
            <w:r w:rsidRPr="00D33D0E">
              <w:rPr>
                <w:sz w:val="18"/>
                <w:szCs w:val="18"/>
              </w:rPr>
              <w:t>Nie [157]</w:t>
            </w:r>
          </w:p>
        </w:tc>
        <w:tc>
          <w:tcPr>
            <w:tcW w:w="1210" w:type="dxa"/>
          </w:tcPr>
          <w:p w14:paraId="576FADFA" w14:textId="7236EEA9" w:rsidR="006A1DCD" w:rsidRPr="00D33D0E" w:rsidRDefault="006A1DCD" w:rsidP="006A1DCD">
            <w:pPr>
              <w:spacing w:before="0"/>
              <w:rPr>
                <w:sz w:val="18"/>
                <w:szCs w:val="18"/>
              </w:rPr>
            </w:pPr>
            <w:r w:rsidRPr="00D33D0E">
              <w:rPr>
                <w:sz w:val="18"/>
                <w:szCs w:val="18"/>
              </w:rPr>
              <w:t>Nie</w:t>
            </w:r>
          </w:p>
        </w:tc>
        <w:tc>
          <w:tcPr>
            <w:tcW w:w="2716" w:type="dxa"/>
          </w:tcPr>
          <w:p w14:paraId="72722D41" w14:textId="38012AF4" w:rsidR="006A1DCD" w:rsidRPr="00D33D0E" w:rsidRDefault="006A1DCD" w:rsidP="006A1DCD">
            <w:pPr>
              <w:spacing w:before="0"/>
              <w:rPr>
                <w:sz w:val="18"/>
                <w:szCs w:val="18"/>
              </w:rPr>
            </w:pPr>
            <w:r w:rsidRPr="00D33D0E">
              <w:rPr>
                <w:sz w:val="18"/>
                <w:szCs w:val="18"/>
              </w:rPr>
              <w:t>Różne rodzaje lasów z udziałem gatunków drzew żywicielskich, parki, zadrzewienia uliczne i przydrożne</w:t>
            </w:r>
          </w:p>
        </w:tc>
        <w:tc>
          <w:tcPr>
            <w:tcW w:w="1998" w:type="dxa"/>
          </w:tcPr>
          <w:p w14:paraId="213F03DC" w14:textId="2D1779DF" w:rsidR="006A1DCD" w:rsidRPr="00D33D0E" w:rsidRDefault="006A1DCD" w:rsidP="006A1DCD">
            <w:pPr>
              <w:spacing w:before="0"/>
              <w:rPr>
                <w:sz w:val="18"/>
                <w:szCs w:val="18"/>
              </w:rPr>
            </w:pPr>
            <w:r w:rsidRPr="00D33D0E">
              <w:rPr>
                <w:sz w:val="18"/>
                <w:szCs w:val="18"/>
              </w:rPr>
              <w:t>Wysokie ze względu na dogodne warunki siedliskowe w obszarze przedsięwzięcia</w:t>
            </w:r>
          </w:p>
        </w:tc>
        <w:tc>
          <w:tcPr>
            <w:tcW w:w="1843" w:type="dxa"/>
          </w:tcPr>
          <w:p w14:paraId="0983E278" w14:textId="78AB2E89" w:rsidR="006A1DCD" w:rsidRPr="00D33D0E" w:rsidRDefault="006A1DCD" w:rsidP="006A1DCD">
            <w:pPr>
              <w:spacing w:before="0"/>
              <w:rPr>
                <w:sz w:val="18"/>
                <w:szCs w:val="18"/>
              </w:rPr>
            </w:pPr>
            <w:r w:rsidRPr="00D33D0E">
              <w:rPr>
                <w:sz w:val="18"/>
                <w:szCs w:val="18"/>
              </w:rPr>
              <w:t>Gatunek objęty ochroną częściową</w:t>
            </w:r>
          </w:p>
        </w:tc>
        <w:tc>
          <w:tcPr>
            <w:tcW w:w="1111" w:type="dxa"/>
          </w:tcPr>
          <w:p w14:paraId="2393DD61" w14:textId="5A252565" w:rsidR="006A1DCD" w:rsidRPr="00D33D0E" w:rsidRDefault="006A1DCD" w:rsidP="006A1DCD">
            <w:pPr>
              <w:spacing w:before="0"/>
              <w:rPr>
                <w:sz w:val="18"/>
                <w:szCs w:val="18"/>
              </w:rPr>
            </w:pPr>
            <w:r w:rsidRPr="00D33D0E">
              <w:rPr>
                <w:sz w:val="18"/>
                <w:szCs w:val="18"/>
              </w:rPr>
              <w:t>Tak</w:t>
            </w:r>
          </w:p>
        </w:tc>
        <w:tc>
          <w:tcPr>
            <w:tcW w:w="843" w:type="dxa"/>
            <w:shd w:val="clear" w:color="auto" w:fill="F6BCBC"/>
          </w:tcPr>
          <w:p w14:paraId="7AA08629" w14:textId="5E18759F" w:rsidR="006A1DCD" w:rsidRPr="00D33D0E" w:rsidRDefault="006A1DCD" w:rsidP="006A1DCD">
            <w:pPr>
              <w:spacing w:before="0"/>
              <w:rPr>
                <w:rFonts w:cs="Segoe UI Symbol"/>
                <w:sz w:val="18"/>
                <w:szCs w:val="18"/>
              </w:rPr>
            </w:pPr>
            <w:r w:rsidRPr="00D33D0E">
              <w:rPr>
                <w:rFonts w:ascii="Segoe UI Symbol" w:hAnsi="Segoe UI Symbol" w:cs="Segoe UI Symbol"/>
                <w:sz w:val="18"/>
                <w:szCs w:val="18"/>
              </w:rPr>
              <w:t>✖</w:t>
            </w:r>
          </w:p>
        </w:tc>
      </w:tr>
      <w:tr w:rsidR="006A1DCD" w:rsidRPr="00D33D0E" w14:paraId="189C3496" w14:textId="77777777" w:rsidTr="006C18AF">
        <w:tc>
          <w:tcPr>
            <w:tcW w:w="2161" w:type="dxa"/>
          </w:tcPr>
          <w:p w14:paraId="39DDE53D" w14:textId="77777777" w:rsidR="006A1DCD" w:rsidRDefault="006A1DCD" w:rsidP="006A1DCD">
            <w:pPr>
              <w:spacing w:before="0"/>
              <w:rPr>
                <w:i/>
                <w:iCs/>
                <w:sz w:val="18"/>
                <w:szCs w:val="18"/>
              </w:rPr>
            </w:pPr>
            <w:proofErr w:type="spellStart"/>
            <w:r w:rsidRPr="00D33D0E">
              <w:rPr>
                <w:i/>
                <w:iCs/>
                <w:sz w:val="18"/>
                <w:szCs w:val="18"/>
              </w:rPr>
              <w:t>Clavicorona</w:t>
            </w:r>
            <w:proofErr w:type="spellEnd"/>
            <w:r w:rsidRPr="00D33D0E">
              <w:rPr>
                <w:i/>
                <w:iCs/>
                <w:sz w:val="18"/>
                <w:szCs w:val="18"/>
              </w:rPr>
              <w:t xml:space="preserve"> </w:t>
            </w:r>
            <w:proofErr w:type="spellStart"/>
            <w:r w:rsidRPr="00D33D0E">
              <w:rPr>
                <w:i/>
                <w:iCs/>
                <w:sz w:val="18"/>
                <w:szCs w:val="18"/>
              </w:rPr>
              <w:t>pyxidata</w:t>
            </w:r>
            <w:proofErr w:type="spellEnd"/>
          </w:p>
          <w:p w14:paraId="290C4C08" w14:textId="47DFE398" w:rsidR="006A1DCD" w:rsidRPr="00DD1DD2" w:rsidRDefault="006A1DCD" w:rsidP="006A1DCD">
            <w:pPr>
              <w:spacing w:before="0"/>
              <w:rPr>
                <w:sz w:val="18"/>
                <w:szCs w:val="18"/>
              </w:rPr>
            </w:pPr>
            <w:proofErr w:type="spellStart"/>
            <w:r>
              <w:rPr>
                <w:sz w:val="18"/>
                <w:szCs w:val="18"/>
              </w:rPr>
              <w:t>Świecznica</w:t>
            </w:r>
            <w:proofErr w:type="spellEnd"/>
            <w:r>
              <w:rPr>
                <w:sz w:val="18"/>
                <w:szCs w:val="18"/>
              </w:rPr>
              <w:t xml:space="preserve"> </w:t>
            </w:r>
            <w:proofErr w:type="spellStart"/>
            <w:r>
              <w:rPr>
                <w:sz w:val="18"/>
                <w:szCs w:val="18"/>
              </w:rPr>
              <w:t>rozgałeziona</w:t>
            </w:r>
            <w:proofErr w:type="spellEnd"/>
          </w:p>
        </w:tc>
        <w:tc>
          <w:tcPr>
            <w:tcW w:w="1328" w:type="dxa"/>
          </w:tcPr>
          <w:p w14:paraId="1AFC2FFF" w14:textId="4573C30F" w:rsidR="006A1DCD" w:rsidRPr="00D33D0E" w:rsidRDefault="006A1DCD" w:rsidP="006A1DCD">
            <w:pPr>
              <w:spacing w:before="0"/>
              <w:rPr>
                <w:sz w:val="18"/>
                <w:szCs w:val="18"/>
              </w:rPr>
            </w:pPr>
            <w:r w:rsidRPr="00D33D0E">
              <w:rPr>
                <w:sz w:val="18"/>
                <w:szCs w:val="18"/>
              </w:rPr>
              <w:t>IUCN: NE</w:t>
            </w:r>
            <w:r w:rsidR="00D3306B">
              <w:rPr>
                <w:sz w:val="18"/>
                <w:szCs w:val="18"/>
              </w:rPr>
              <w:t xml:space="preserve"> </w:t>
            </w:r>
          </w:p>
          <w:p w14:paraId="57CDA094" w14:textId="4C385EFA" w:rsidR="006A1DCD" w:rsidRPr="00D33D0E" w:rsidRDefault="006A1DCD" w:rsidP="006A1DCD">
            <w:pPr>
              <w:spacing w:before="0"/>
              <w:rPr>
                <w:sz w:val="18"/>
                <w:szCs w:val="18"/>
              </w:rPr>
            </w:pPr>
            <w:r w:rsidRPr="00D33D0E">
              <w:rPr>
                <w:sz w:val="18"/>
                <w:szCs w:val="18"/>
              </w:rPr>
              <w:t>Krajowa: VU</w:t>
            </w:r>
          </w:p>
        </w:tc>
        <w:tc>
          <w:tcPr>
            <w:tcW w:w="1391" w:type="dxa"/>
          </w:tcPr>
          <w:p w14:paraId="06962729" w14:textId="59F6530A" w:rsidR="006A1DCD" w:rsidRPr="00D33D0E" w:rsidRDefault="006A1DCD" w:rsidP="006A1DCD">
            <w:pPr>
              <w:spacing w:before="0"/>
              <w:rPr>
                <w:sz w:val="18"/>
                <w:szCs w:val="18"/>
              </w:rPr>
            </w:pPr>
            <w:r w:rsidRPr="00D33D0E">
              <w:rPr>
                <w:sz w:val="18"/>
                <w:szCs w:val="18"/>
              </w:rPr>
              <w:t>Nie [158]</w:t>
            </w:r>
          </w:p>
        </w:tc>
        <w:tc>
          <w:tcPr>
            <w:tcW w:w="1210" w:type="dxa"/>
          </w:tcPr>
          <w:p w14:paraId="4968F7C2" w14:textId="6313D0E3" w:rsidR="006A1DCD" w:rsidRPr="00D33D0E" w:rsidRDefault="006A1DCD" w:rsidP="006A1DCD">
            <w:pPr>
              <w:spacing w:before="0"/>
              <w:rPr>
                <w:sz w:val="18"/>
                <w:szCs w:val="18"/>
              </w:rPr>
            </w:pPr>
            <w:r w:rsidRPr="00D33D0E">
              <w:rPr>
                <w:sz w:val="18"/>
                <w:szCs w:val="18"/>
              </w:rPr>
              <w:t>Nie</w:t>
            </w:r>
          </w:p>
        </w:tc>
        <w:tc>
          <w:tcPr>
            <w:tcW w:w="2716" w:type="dxa"/>
          </w:tcPr>
          <w:p w14:paraId="5AF5993A" w14:textId="2DD14FC2" w:rsidR="006A1DCD" w:rsidRPr="00D33D0E" w:rsidRDefault="006A1DCD" w:rsidP="006A1DCD">
            <w:pPr>
              <w:spacing w:before="0"/>
              <w:rPr>
                <w:sz w:val="18"/>
                <w:szCs w:val="18"/>
              </w:rPr>
            </w:pPr>
            <w:r w:rsidRPr="00D33D0E">
              <w:rPr>
                <w:sz w:val="18"/>
                <w:szCs w:val="18"/>
              </w:rPr>
              <w:t>Rośnie w lasach, na butwiejących pniach i pniakach drzew liściastych (na brzozie omszonej, topoli osice i innych), ale także na iglastych (na sośnie zwyczajnej, na świerku).</w:t>
            </w:r>
          </w:p>
        </w:tc>
        <w:tc>
          <w:tcPr>
            <w:tcW w:w="1998" w:type="dxa"/>
          </w:tcPr>
          <w:p w14:paraId="1B04386A" w14:textId="1F20707C" w:rsidR="006A1DCD" w:rsidRPr="00D33D0E" w:rsidRDefault="006A1DCD" w:rsidP="006A1DCD">
            <w:pPr>
              <w:spacing w:before="0"/>
              <w:rPr>
                <w:sz w:val="18"/>
                <w:szCs w:val="18"/>
              </w:rPr>
            </w:pPr>
            <w:r w:rsidRPr="00D33D0E">
              <w:rPr>
                <w:sz w:val="18"/>
                <w:szCs w:val="18"/>
              </w:rPr>
              <w:t>Wysokie ze względu na dogodne warunki siedliskowe w obszarze przedsięwzięcia</w:t>
            </w:r>
          </w:p>
        </w:tc>
        <w:tc>
          <w:tcPr>
            <w:tcW w:w="1843" w:type="dxa"/>
          </w:tcPr>
          <w:p w14:paraId="0BF4F508" w14:textId="3C24D51A" w:rsidR="006A1DCD" w:rsidRPr="00D33D0E" w:rsidRDefault="006A1DCD" w:rsidP="006A1DCD">
            <w:pPr>
              <w:spacing w:before="0"/>
              <w:rPr>
                <w:sz w:val="18"/>
                <w:szCs w:val="18"/>
              </w:rPr>
            </w:pPr>
            <w:r w:rsidRPr="00D33D0E">
              <w:rPr>
                <w:sz w:val="18"/>
                <w:szCs w:val="18"/>
              </w:rPr>
              <w:t>Gatunek rzadki w Polsce</w:t>
            </w:r>
          </w:p>
        </w:tc>
        <w:tc>
          <w:tcPr>
            <w:tcW w:w="1111" w:type="dxa"/>
          </w:tcPr>
          <w:p w14:paraId="4F68E210" w14:textId="07AD7B67" w:rsidR="006A1DCD" w:rsidRPr="00D33D0E" w:rsidRDefault="006A1DCD" w:rsidP="006A1DCD">
            <w:pPr>
              <w:spacing w:before="0"/>
              <w:rPr>
                <w:sz w:val="18"/>
                <w:szCs w:val="18"/>
              </w:rPr>
            </w:pPr>
            <w:r w:rsidRPr="00D33D0E">
              <w:rPr>
                <w:sz w:val="18"/>
                <w:szCs w:val="18"/>
              </w:rPr>
              <w:t>Tak</w:t>
            </w:r>
          </w:p>
        </w:tc>
        <w:tc>
          <w:tcPr>
            <w:tcW w:w="843" w:type="dxa"/>
            <w:shd w:val="clear" w:color="auto" w:fill="F6BCBC"/>
          </w:tcPr>
          <w:p w14:paraId="05B55576" w14:textId="7F1E29F1" w:rsidR="006A1DCD" w:rsidRPr="00D33D0E" w:rsidRDefault="006A1DCD" w:rsidP="006A1DCD">
            <w:pPr>
              <w:spacing w:before="0"/>
              <w:rPr>
                <w:rFonts w:cs="Segoe UI Symbol"/>
                <w:sz w:val="18"/>
                <w:szCs w:val="18"/>
              </w:rPr>
            </w:pPr>
            <w:r w:rsidRPr="00D33D0E">
              <w:rPr>
                <w:rFonts w:ascii="Segoe UI Symbol" w:hAnsi="Segoe UI Symbol" w:cs="Segoe UI Symbol"/>
                <w:sz w:val="18"/>
                <w:szCs w:val="18"/>
              </w:rPr>
              <w:t>✖</w:t>
            </w:r>
          </w:p>
        </w:tc>
      </w:tr>
      <w:tr w:rsidR="001936AE" w:rsidRPr="00D33D0E" w14:paraId="33DFB2BD" w14:textId="77777777" w:rsidTr="00DF4944">
        <w:tc>
          <w:tcPr>
            <w:tcW w:w="2161" w:type="dxa"/>
          </w:tcPr>
          <w:p w14:paraId="1E656911" w14:textId="77777777" w:rsidR="001936AE" w:rsidRDefault="001936AE" w:rsidP="001936AE">
            <w:pPr>
              <w:rPr>
                <w:i/>
                <w:iCs/>
                <w:sz w:val="18"/>
                <w:szCs w:val="18"/>
              </w:rPr>
            </w:pPr>
            <w:proofErr w:type="spellStart"/>
            <w:r>
              <w:rPr>
                <w:i/>
                <w:iCs/>
                <w:sz w:val="18"/>
                <w:szCs w:val="18"/>
              </w:rPr>
              <w:t>Buglossoporus</w:t>
            </w:r>
            <w:proofErr w:type="spellEnd"/>
            <w:r>
              <w:rPr>
                <w:i/>
                <w:iCs/>
                <w:sz w:val="18"/>
                <w:szCs w:val="18"/>
              </w:rPr>
              <w:t xml:space="preserve"> </w:t>
            </w:r>
            <w:proofErr w:type="spellStart"/>
            <w:r>
              <w:rPr>
                <w:i/>
                <w:iCs/>
                <w:sz w:val="18"/>
                <w:szCs w:val="18"/>
              </w:rPr>
              <w:t>quercinus</w:t>
            </w:r>
            <w:proofErr w:type="spellEnd"/>
          </w:p>
          <w:p w14:paraId="5326D8F9" w14:textId="4DE5FC32" w:rsidR="001936AE" w:rsidRPr="00176EEB" w:rsidRDefault="001936AE" w:rsidP="001936AE">
            <w:pPr>
              <w:rPr>
                <w:sz w:val="18"/>
                <w:szCs w:val="18"/>
              </w:rPr>
            </w:pPr>
            <w:proofErr w:type="spellStart"/>
            <w:r>
              <w:rPr>
                <w:sz w:val="18"/>
                <w:szCs w:val="18"/>
              </w:rPr>
              <w:t>Porojęzyk</w:t>
            </w:r>
            <w:proofErr w:type="spellEnd"/>
            <w:r>
              <w:rPr>
                <w:sz w:val="18"/>
                <w:szCs w:val="18"/>
              </w:rPr>
              <w:t xml:space="preserve"> dębowy</w:t>
            </w:r>
          </w:p>
        </w:tc>
        <w:tc>
          <w:tcPr>
            <w:tcW w:w="1328" w:type="dxa"/>
          </w:tcPr>
          <w:p w14:paraId="3FFED268" w14:textId="6E11AE4B" w:rsidR="001936AE" w:rsidRDefault="001936AE" w:rsidP="001936AE">
            <w:pPr>
              <w:rPr>
                <w:sz w:val="18"/>
                <w:szCs w:val="18"/>
              </w:rPr>
            </w:pPr>
            <w:r>
              <w:rPr>
                <w:sz w:val="18"/>
                <w:szCs w:val="18"/>
              </w:rPr>
              <w:t>IUCN: VU [233]</w:t>
            </w:r>
          </w:p>
          <w:p w14:paraId="145EA64F" w14:textId="0D500BFC" w:rsidR="001936AE" w:rsidRPr="00D33D0E" w:rsidRDefault="001936AE" w:rsidP="001936AE">
            <w:pPr>
              <w:rPr>
                <w:sz w:val="18"/>
                <w:szCs w:val="18"/>
              </w:rPr>
            </w:pPr>
            <w:r>
              <w:rPr>
                <w:sz w:val="18"/>
                <w:szCs w:val="18"/>
              </w:rPr>
              <w:t>Krajowa: CR</w:t>
            </w:r>
          </w:p>
        </w:tc>
        <w:tc>
          <w:tcPr>
            <w:tcW w:w="1391" w:type="dxa"/>
          </w:tcPr>
          <w:p w14:paraId="0E1ED867" w14:textId="39C5123C" w:rsidR="001936AE" w:rsidRPr="00D33D0E" w:rsidRDefault="001936AE" w:rsidP="001936AE">
            <w:pPr>
              <w:rPr>
                <w:sz w:val="18"/>
                <w:szCs w:val="18"/>
              </w:rPr>
            </w:pPr>
            <w:r>
              <w:rPr>
                <w:sz w:val="18"/>
                <w:szCs w:val="18"/>
              </w:rPr>
              <w:t>Nie [233]</w:t>
            </w:r>
          </w:p>
        </w:tc>
        <w:tc>
          <w:tcPr>
            <w:tcW w:w="1210" w:type="dxa"/>
          </w:tcPr>
          <w:p w14:paraId="5060A7A1" w14:textId="5FCA8930" w:rsidR="001936AE" w:rsidRPr="00D33D0E" w:rsidRDefault="001936AE" w:rsidP="001936AE">
            <w:pPr>
              <w:rPr>
                <w:sz w:val="18"/>
                <w:szCs w:val="18"/>
              </w:rPr>
            </w:pPr>
            <w:r>
              <w:rPr>
                <w:sz w:val="18"/>
                <w:szCs w:val="18"/>
              </w:rPr>
              <w:t>Nie</w:t>
            </w:r>
          </w:p>
        </w:tc>
        <w:tc>
          <w:tcPr>
            <w:tcW w:w="2716" w:type="dxa"/>
          </w:tcPr>
          <w:p w14:paraId="270BBEE1" w14:textId="3759265C" w:rsidR="001936AE" w:rsidRPr="00D33D0E" w:rsidRDefault="001936AE" w:rsidP="001936AE">
            <w:pPr>
              <w:rPr>
                <w:sz w:val="18"/>
                <w:szCs w:val="18"/>
              </w:rPr>
            </w:pPr>
            <w:r>
              <w:rPr>
                <w:sz w:val="18"/>
                <w:szCs w:val="18"/>
              </w:rPr>
              <w:t>Grzyb zasiedla prawie wyłącznie bardzo stare, zwykle ponad 250-letnie dęby. W stabilnych populacjach może zasiedlać drzewa nieco młodsze. Owocniki wyrastają na pniach żywych i martwych, stojących dębów, na leżących pniach wywrotów, kłodach i konarach.</w:t>
            </w:r>
          </w:p>
        </w:tc>
        <w:tc>
          <w:tcPr>
            <w:tcW w:w="1998" w:type="dxa"/>
          </w:tcPr>
          <w:p w14:paraId="08A68D17" w14:textId="58D3748A" w:rsidR="001936AE" w:rsidRPr="00D33D0E" w:rsidRDefault="001936AE" w:rsidP="001936AE">
            <w:pPr>
              <w:rPr>
                <w:sz w:val="18"/>
                <w:szCs w:val="18"/>
              </w:rPr>
            </w:pPr>
            <w:r>
              <w:rPr>
                <w:sz w:val="18"/>
                <w:szCs w:val="18"/>
              </w:rPr>
              <w:t>Średnie</w:t>
            </w:r>
            <w:r w:rsidRPr="00D33D0E">
              <w:rPr>
                <w:sz w:val="18"/>
                <w:szCs w:val="18"/>
              </w:rPr>
              <w:t xml:space="preserve"> ze względu na </w:t>
            </w:r>
            <w:r>
              <w:rPr>
                <w:sz w:val="18"/>
                <w:szCs w:val="18"/>
              </w:rPr>
              <w:t xml:space="preserve">występowanie drzew żywicielskich spełniających kryteria, ale nieprecyzyjne dane co do rozmieszczenia gatunku w Polsce, a także ogólne niskie </w:t>
            </w:r>
            <w:proofErr w:type="spellStart"/>
            <w:r>
              <w:rPr>
                <w:sz w:val="18"/>
                <w:szCs w:val="18"/>
              </w:rPr>
              <w:t>prawdopobieństwo</w:t>
            </w:r>
            <w:proofErr w:type="spellEnd"/>
            <w:r>
              <w:rPr>
                <w:sz w:val="18"/>
                <w:szCs w:val="18"/>
              </w:rPr>
              <w:t xml:space="preserve"> wystąpienia.</w:t>
            </w:r>
          </w:p>
        </w:tc>
        <w:tc>
          <w:tcPr>
            <w:tcW w:w="1843" w:type="dxa"/>
          </w:tcPr>
          <w:p w14:paraId="787F6C8A" w14:textId="3CD46AD9" w:rsidR="001936AE" w:rsidRPr="00D33D0E" w:rsidRDefault="001936AE" w:rsidP="001936AE">
            <w:pPr>
              <w:rPr>
                <w:sz w:val="18"/>
                <w:szCs w:val="18"/>
              </w:rPr>
            </w:pPr>
            <w:r>
              <w:rPr>
                <w:sz w:val="18"/>
                <w:szCs w:val="18"/>
              </w:rPr>
              <w:t>Gatunek objęty ochroną ścisłą.</w:t>
            </w:r>
          </w:p>
        </w:tc>
        <w:tc>
          <w:tcPr>
            <w:tcW w:w="1111" w:type="dxa"/>
          </w:tcPr>
          <w:p w14:paraId="4B73EB62" w14:textId="1278EDC3" w:rsidR="001936AE" w:rsidRPr="00D33D0E" w:rsidRDefault="001936AE" w:rsidP="001936AE">
            <w:pPr>
              <w:rPr>
                <w:sz w:val="18"/>
                <w:szCs w:val="18"/>
              </w:rPr>
            </w:pPr>
            <w:r>
              <w:rPr>
                <w:sz w:val="18"/>
                <w:szCs w:val="18"/>
              </w:rPr>
              <w:t>Tak</w:t>
            </w:r>
          </w:p>
        </w:tc>
        <w:tc>
          <w:tcPr>
            <w:tcW w:w="843" w:type="dxa"/>
            <w:shd w:val="clear" w:color="auto" w:fill="BFF7BB"/>
          </w:tcPr>
          <w:p w14:paraId="3919F52E" w14:textId="2485481B" w:rsidR="001936AE" w:rsidRPr="00D33D0E" w:rsidRDefault="001936AE" w:rsidP="001936AE">
            <w:pPr>
              <w:rPr>
                <w:rFonts w:ascii="Segoe UI Symbol" w:hAnsi="Segoe UI Symbol" w:cs="Segoe UI Symbol"/>
                <w:sz w:val="18"/>
                <w:szCs w:val="18"/>
              </w:rPr>
            </w:pPr>
            <w:r w:rsidRPr="00D33D0E">
              <w:rPr>
                <w:rFonts w:ascii="Segoe UI Symbol" w:hAnsi="Segoe UI Symbol" w:cs="Segoe UI Symbol"/>
                <w:sz w:val="18"/>
                <w:szCs w:val="18"/>
              </w:rPr>
              <w:t>✔</w:t>
            </w:r>
          </w:p>
        </w:tc>
      </w:tr>
      <w:tr w:rsidR="00924561" w:rsidRPr="00D33D0E" w14:paraId="7913519F" w14:textId="77777777" w:rsidTr="00DF4944">
        <w:tc>
          <w:tcPr>
            <w:tcW w:w="2161" w:type="dxa"/>
          </w:tcPr>
          <w:p w14:paraId="512DF047" w14:textId="77777777" w:rsidR="00924561" w:rsidRDefault="00924561" w:rsidP="00924561">
            <w:pPr>
              <w:rPr>
                <w:i/>
                <w:iCs/>
                <w:sz w:val="18"/>
                <w:szCs w:val="18"/>
              </w:rPr>
            </w:pPr>
            <w:proofErr w:type="spellStart"/>
            <w:r>
              <w:rPr>
                <w:i/>
                <w:iCs/>
                <w:sz w:val="18"/>
                <w:szCs w:val="18"/>
              </w:rPr>
              <w:lastRenderedPageBreak/>
              <w:t>Polyporus</w:t>
            </w:r>
            <w:proofErr w:type="spellEnd"/>
            <w:r>
              <w:rPr>
                <w:i/>
                <w:iCs/>
                <w:sz w:val="18"/>
                <w:szCs w:val="18"/>
              </w:rPr>
              <w:t xml:space="preserve"> </w:t>
            </w:r>
            <w:proofErr w:type="spellStart"/>
            <w:r>
              <w:rPr>
                <w:i/>
                <w:iCs/>
                <w:sz w:val="18"/>
                <w:szCs w:val="18"/>
              </w:rPr>
              <w:t>umbellatus</w:t>
            </w:r>
            <w:proofErr w:type="spellEnd"/>
          </w:p>
          <w:p w14:paraId="2CBD3B91" w14:textId="14E5DC47" w:rsidR="00924561" w:rsidRPr="00176EEB" w:rsidRDefault="00924561" w:rsidP="00924561">
            <w:pPr>
              <w:rPr>
                <w:sz w:val="18"/>
                <w:szCs w:val="18"/>
              </w:rPr>
            </w:pPr>
            <w:r>
              <w:rPr>
                <w:sz w:val="18"/>
                <w:szCs w:val="18"/>
              </w:rPr>
              <w:t>Żagiew wielogłowa</w:t>
            </w:r>
          </w:p>
        </w:tc>
        <w:tc>
          <w:tcPr>
            <w:tcW w:w="1328" w:type="dxa"/>
          </w:tcPr>
          <w:p w14:paraId="462DCA8A" w14:textId="77777777" w:rsidR="00924561" w:rsidRDefault="00924561" w:rsidP="00924561">
            <w:pPr>
              <w:rPr>
                <w:sz w:val="18"/>
                <w:szCs w:val="18"/>
              </w:rPr>
            </w:pPr>
            <w:r>
              <w:rPr>
                <w:sz w:val="18"/>
                <w:szCs w:val="18"/>
              </w:rPr>
              <w:t>IUCN: NE</w:t>
            </w:r>
          </w:p>
          <w:p w14:paraId="72A30084" w14:textId="702B2F14" w:rsidR="00924561" w:rsidRDefault="00924561" w:rsidP="00924561">
            <w:pPr>
              <w:rPr>
                <w:sz w:val="18"/>
                <w:szCs w:val="18"/>
              </w:rPr>
            </w:pPr>
            <w:r>
              <w:rPr>
                <w:sz w:val="18"/>
                <w:szCs w:val="18"/>
              </w:rPr>
              <w:t>Krajowa: VU</w:t>
            </w:r>
          </w:p>
        </w:tc>
        <w:tc>
          <w:tcPr>
            <w:tcW w:w="1391" w:type="dxa"/>
          </w:tcPr>
          <w:p w14:paraId="7257B5CC" w14:textId="074D2583" w:rsidR="00924561" w:rsidRDefault="00924561" w:rsidP="00924561">
            <w:pPr>
              <w:rPr>
                <w:sz w:val="18"/>
                <w:szCs w:val="18"/>
              </w:rPr>
            </w:pPr>
            <w:r>
              <w:rPr>
                <w:sz w:val="18"/>
                <w:szCs w:val="18"/>
              </w:rPr>
              <w:t>Nie [234]</w:t>
            </w:r>
          </w:p>
        </w:tc>
        <w:tc>
          <w:tcPr>
            <w:tcW w:w="1210" w:type="dxa"/>
          </w:tcPr>
          <w:p w14:paraId="29E6380A" w14:textId="700F95CE" w:rsidR="00924561" w:rsidRDefault="00924561" w:rsidP="00924561">
            <w:pPr>
              <w:rPr>
                <w:sz w:val="18"/>
                <w:szCs w:val="18"/>
              </w:rPr>
            </w:pPr>
            <w:r>
              <w:rPr>
                <w:sz w:val="18"/>
                <w:szCs w:val="18"/>
              </w:rPr>
              <w:t>Nie</w:t>
            </w:r>
          </w:p>
        </w:tc>
        <w:tc>
          <w:tcPr>
            <w:tcW w:w="2716" w:type="dxa"/>
          </w:tcPr>
          <w:p w14:paraId="0000A4E3" w14:textId="15685E8E" w:rsidR="00924561" w:rsidRDefault="00924561" w:rsidP="00924561">
            <w:pPr>
              <w:rPr>
                <w:sz w:val="18"/>
                <w:szCs w:val="18"/>
              </w:rPr>
            </w:pPr>
            <w:r>
              <w:rPr>
                <w:sz w:val="18"/>
                <w:szCs w:val="18"/>
              </w:rPr>
              <w:t>Lasy liściaste i mieszane, m.in. grądy i buczyny</w:t>
            </w:r>
            <w:r w:rsidR="00480D6A">
              <w:rPr>
                <w:sz w:val="18"/>
                <w:szCs w:val="18"/>
              </w:rPr>
              <w:t>.</w:t>
            </w:r>
          </w:p>
        </w:tc>
        <w:tc>
          <w:tcPr>
            <w:tcW w:w="1998" w:type="dxa"/>
          </w:tcPr>
          <w:p w14:paraId="33C2565B" w14:textId="31EC5FC5" w:rsidR="00924561" w:rsidRDefault="00924561" w:rsidP="00924561">
            <w:pPr>
              <w:rPr>
                <w:sz w:val="18"/>
                <w:szCs w:val="18"/>
              </w:rPr>
            </w:pPr>
            <w:r w:rsidRPr="00D33D0E">
              <w:rPr>
                <w:sz w:val="18"/>
                <w:szCs w:val="18"/>
              </w:rPr>
              <w:t>Wysokie ze względu na dogodne warunki siedliskowe w obszarze przedsięwzięcia</w:t>
            </w:r>
          </w:p>
        </w:tc>
        <w:tc>
          <w:tcPr>
            <w:tcW w:w="1843" w:type="dxa"/>
          </w:tcPr>
          <w:p w14:paraId="4177BC3F" w14:textId="389326BA" w:rsidR="00924561" w:rsidRDefault="00924561" w:rsidP="00924561">
            <w:pPr>
              <w:rPr>
                <w:sz w:val="18"/>
                <w:szCs w:val="18"/>
              </w:rPr>
            </w:pPr>
            <w:r>
              <w:rPr>
                <w:sz w:val="18"/>
                <w:szCs w:val="18"/>
              </w:rPr>
              <w:t xml:space="preserve">Gatunek objęty ochroną </w:t>
            </w:r>
            <w:r w:rsidR="00480D6A">
              <w:rPr>
                <w:sz w:val="18"/>
                <w:szCs w:val="18"/>
              </w:rPr>
              <w:t>częściową</w:t>
            </w:r>
          </w:p>
        </w:tc>
        <w:tc>
          <w:tcPr>
            <w:tcW w:w="1111" w:type="dxa"/>
          </w:tcPr>
          <w:p w14:paraId="297DA6B0" w14:textId="33DB9B26" w:rsidR="00924561" w:rsidRDefault="00924561" w:rsidP="00924561">
            <w:pPr>
              <w:rPr>
                <w:sz w:val="18"/>
                <w:szCs w:val="18"/>
              </w:rPr>
            </w:pPr>
            <w:r>
              <w:rPr>
                <w:sz w:val="18"/>
                <w:szCs w:val="18"/>
              </w:rPr>
              <w:t>Tak</w:t>
            </w:r>
          </w:p>
        </w:tc>
        <w:tc>
          <w:tcPr>
            <w:tcW w:w="843" w:type="dxa"/>
            <w:shd w:val="clear" w:color="auto" w:fill="F6BCBC"/>
          </w:tcPr>
          <w:p w14:paraId="547073B2" w14:textId="0C7F50F3" w:rsidR="00924561" w:rsidRPr="00D33D0E" w:rsidRDefault="00924561" w:rsidP="00924561">
            <w:pPr>
              <w:rPr>
                <w:rFonts w:ascii="Segoe UI Symbol" w:hAnsi="Segoe UI Symbol" w:cs="Segoe UI Symbol"/>
                <w:sz w:val="18"/>
                <w:szCs w:val="18"/>
              </w:rPr>
            </w:pPr>
            <w:r w:rsidRPr="00D33D0E">
              <w:rPr>
                <w:rFonts w:ascii="Segoe UI Symbol" w:hAnsi="Segoe UI Symbol" w:cs="Segoe UI Symbol"/>
                <w:sz w:val="18"/>
                <w:szCs w:val="18"/>
              </w:rPr>
              <w:t>✖</w:t>
            </w:r>
          </w:p>
        </w:tc>
      </w:tr>
      <w:tr w:rsidR="00480D6A" w:rsidRPr="00D33D0E" w14:paraId="5CFF7D7A" w14:textId="77777777" w:rsidTr="00DF4944">
        <w:tc>
          <w:tcPr>
            <w:tcW w:w="2161" w:type="dxa"/>
          </w:tcPr>
          <w:p w14:paraId="7A46467E" w14:textId="77777777" w:rsidR="00480D6A" w:rsidRDefault="00480D6A" w:rsidP="00480D6A">
            <w:pPr>
              <w:rPr>
                <w:i/>
                <w:iCs/>
                <w:sz w:val="18"/>
                <w:szCs w:val="18"/>
              </w:rPr>
            </w:pPr>
            <w:proofErr w:type="spellStart"/>
            <w:r>
              <w:rPr>
                <w:i/>
                <w:iCs/>
                <w:sz w:val="18"/>
                <w:szCs w:val="18"/>
              </w:rPr>
              <w:t>Grifola</w:t>
            </w:r>
            <w:proofErr w:type="spellEnd"/>
            <w:r>
              <w:rPr>
                <w:i/>
                <w:iCs/>
                <w:sz w:val="18"/>
                <w:szCs w:val="18"/>
              </w:rPr>
              <w:t xml:space="preserve"> </w:t>
            </w:r>
            <w:proofErr w:type="spellStart"/>
            <w:r>
              <w:rPr>
                <w:i/>
                <w:iCs/>
                <w:sz w:val="18"/>
                <w:szCs w:val="18"/>
              </w:rPr>
              <w:t>frondosa</w:t>
            </w:r>
            <w:proofErr w:type="spellEnd"/>
          </w:p>
          <w:p w14:paraId="54216061" w14:textId="221A9429" w:rsidR="00480D6A" w:rsidRPr="00176EEB" w:rsidRDefault="00480D6A" w:rsidP="00480D6A">
            <w:pPr>
              <w:rPr>
                <w:sz w:val="18"/>
                <w:szCs w:val="18"/>
              </w:rPr>
            </w:pPr>
            <w:r>
              <w:rPr>
                <w:sz w:val="18"/>
                <w:szCs w:val="18"/>
              </w:rPr>
              <w:t>Żagwica listkowata</w:t>
            </w:r>
          </w:p>
        </w:tc>
        <w:tc>
          <w:tcPr>
            <w:tcW w:w="1328" w:type="dxa"/>
          </w:tcPr>
          <w:p w14:paraId="25419C4D" w14:textId="20219BAF" w:rsidR="00480D6A" w:rsidRDefault="00480D6A" w:rsidP="00480D6A">
            <w:pPr>
              <w:rPr>
                <w:sz w:val="18"/>
                <w:szCs w:val="18"/>
              </w:rPr>
            </w:pPr>
            <w:r>
              <w:rPr>
                <w:sz w:val="18"/>
                <w:szCs w:val="18"/>
              </w:rPr>
              <w:t>IUCN: NE</w:t>
            </w:r>
          </w:p>
          <w:p w14:paraId="1F7B3DFC" w14:textId="08EA72C5" w:rsidR="00480D6A" w:rsidRDefault="00480D6A" w:rsidP="00480D6A">
            <w:pPr>
              <w:rPr>
                <w:sz w:val="18"/>
                <w:szCs w:val="18"/>
              </w:rPr>
            </w:pPr>
            <w:r>
              <w:rPr>
                <w:sz w:val="18"/>
                <w:szCs w:val="18"/>
              </w:rPr>
              <w:t>Krajowa: VU</w:t>
            </w:r>
          </w:p>
        </w:tc>
        <w:tc>
          <w:tcPr>
            <w:tcW w:w="1391" w:type="dxa"/>
          </w:tcPr>
          <w:p w14:paraId="5605B0BB" w14:textId="7774D839" w:rsidR="00480D6A" w:rsidRDefault="00480D6A" w:rsidP="00480D6A">
            <w:pPr>
              <w:rPr>
                <w:sz w:val="18"/>
                <w:szCs w:val="18"/>
              </w:rPr>
            </w:pPr>
            <w:r>
              <w:rPr>
                <w:sz w:val="18"/>
                <w:szCs w:val="18"/>
              </w:rPr>
              <w:t>Nie [235]</w:t>
            </w:r>
          </w:p>
        </w:tc>
        <w:tc>
          <w:tcPr>
            <w:tcW w:w="1210" w:type="dxa"/>
          </w:tcPr>
          <w:p w14:paraId="3359DB03" w14:textId="0A44F975" w:rsidR="00480D6A" w:rsidRDefault="00480D6A" w:rsidP="00480D6A">
            <w:pPr>
              <w:rPr>
                <w:sz w:val="18"/>
                <w:szCs w:val="18"/>
              </w:rPr>
            </w:pPr>
            <w:r>
              <w:rPr>
                <w:sz w:val="18"/>
                <w:szCs w:val="18"/>
              </w:rPr>
              <w:t>Nie</w:t>
            </w:r>
          </w:p>
        </w:tc>
        <w:tc>
          <w:tcPr>
            <w:tcW w:w="2716" w:type="dxa"/>
          </w:tcPr>
          <w:p w14:paraId="1933DD35" w14:textId="1692CC39" w:rsidR="00480D6A" w:rsidRDefault="00480D6A" w:rsidP="00480D6A">
            <w:pPr>
              <w:rPr>
                <w:sz w:val="18"/>
                <w:szCs w:val="18"/>
              </w:rPr>
            </w:pPr>
            <w:r>
              <w:rPr>
                <w:sz w:val="18"/>
                <w:szCs w:val="18"/>
              </w:rPr>
              <w:t>Lasy liściaste i mieszane (m.in. grądy, łęgi, buczyny), parki zabytkowe, zadrzewienia, aleje przydrożne.</w:t>
            </w:r>
          </w:p>
        </w:tc>
        <w:tc>
          <w:tcPr>
            <w:tcW w:w="1998" w:type="dxa"/>
          </w:tcPr>
          <w:p w14:paraId="75B9E8EE" w14:textId="585FC1CF" w:rsidR="00480D6A" w:rsidRDefault="00480D6A" w:rsidP="00480D6A">
            <w:pPr>
              <w:rPr>
                <w:sz w:val="18"/>
                <w:szCs w:val="18"/>
              </w:rPr>
            </w:pPr>
            <w:r w:rsidRPr="00D33D0E">
              <w:rPr>
                <w:sz w:val="18"/>
                <w:szCs w:val="18"/>
              </w:rPr>
              <w:t>Wysokie ze względu na dogodne warunki siedliskowe w obszarze przedsięwzięcia</w:t>
            </w:r>
          </w:p>
        </w:tc>
        <w:tc>
          <w:tcPr>
            <w:tcW w:w="1843" w:type="dxa"/>
          </w:tcPr>
          <w:p w14:paraId="7829F8E1" w14:textId="4079AFF1" w:rsidR="00480D6A" w:rsidRDefault="00480D6A" w:rsidP="00480D6A">
            <w:pPr>
              <w:rPr>
                <w:sz w:val="18"/>
                <w:szCs w:val="18"/>
              </w:rPr>
            </w:pPr>
            <w:r>
              <w:rPr>
                <w:sz w:val="18"/>
                <w:szCs w:val="18"/>
              </w:rPr>
              <w:t>Gatunek objęty ochroną częściową</w:t>
            </w:r>
          </w:p>
        </w:tc>
        <w:tc>
          <w:tcPr>
            <w:tcW w:w="1111" w:type="dxa"/>
          </w:tcPr>
          <w:p w14:paraId="7D3DCAD8" w14:textId="175F8CCA" w:rsidR="00480D6A" w:rsidRDefault="00480D6A" w:rsidP="00480D6A">
            <w:pPr>
              <w:rPr>
                <w:sz w:val="18"/>
                <w:szCs w:val="18"/>
              </w:rPr>
            </w:pPr>
            <w:r>
              <w:rPr>
                <w:sz w:val="18"/>
                <w:szCs w:val="18"/>
              </w:rPr>
              <w:t>Tak</w:t>
            </w:r>
          </w:p>
        </w:tc>
        <w:tc>
          <w:tcPr>
            <w:tcW w:w="843" w:type="dxa"/>
            <w:shd w:val="clear" w:color="auto" w:fill="F6BCBC"/>
          </w:tcPr>
          <w:p w14:paraId="469BAB17" w14:textId="63E05540" w:rsidR="00480D6A" w:rsidRPr="00D33D0E" w:rsidRDefault="00480D6A" w:rsidP="00480D6A">
            <w:pPr>
              <w:rPr>
                <w:rFonts w:ascii="Segoe UI Symbol" w:hAnsi="Segoe UI Symbol" w:cs="Segoe UI Symbol"/>
                <w:sz w:val="18"/>
                <w:szCs w:val="18"/>
              </w:rPr>
            </w:pPr>
            <w:r w:rsidRPr="00D33D0E">
              <w:rPr>
                <w:rFonts w:ascii="Segoe UI Symbol" w:hAnsi="Segoe UI Symbol" w:cs="Segoe UI Symbol"/>
                <w:sz w:val="18"/>
                <w:szCs w:val="18"/>
              </w:rPr>
              <w:t>✖</w:t>
            </w:r>
          </w:p>
        </w:tc>
      </w:tr>
      <w:tr w:rsidR="00480D6A" w:rsidRPr="00D33D0E" w14:paraId="0179C34C" w14:textId="77777777" w:rsidTr="00EA6D06">
        <w:tc>
          <w:tcPr>
            <w:tcW w:w="14601" w:type="dxa"/>
            <w:gridSpan w:val="9"/>
            <w:shd w:val="clear" w:color="auto" w:fill="DAE9F7" w:themeFill="text2" w:themeFillTint="1A"/>
          </w:tcPr>
          <w:p w14:paraId="6E4FABAB" w14:textId="7FC25788" w:rsidR="00480D6A" w:rsidRPr="00D33D0E" w:rsidRDefault="00480D6A" w:rsidP="00480D6A">
            <w:pPr>
              <w:spacing w:before="0"/>
              <w:rPr>
                <w:rFonts w:cs="Segoe UI Symbol"/>
                <w:sz w:val="18"/>
                <w:szCs w:val="18"/>
              </w:rPr>
            </w:pPr>
            <w:r w:rsidRPr="00EA6D06">
              <w:rPr>
                <w:b/>
                <w:bCs/>
                <w:i/>
                <w:iCs/>
                <w:sz w:val="18"/>
                <w:szCs w:val="18"/>
                <w:shd w:val="clear" w:color="auto" w:fill="D9D9D9" w:themeFill="background1" w:themeFillShade="D9"/>
              </w:rPr>
              <w:t>Porosty</w:t>
            </w:r>
            <w:r w:rsidRPr="00EA6D06">
              <w:rPr>
                <w:rStyle w:val="Odwoanieprzypisudolnego"/>
                <w:b/>
                <w:bCs/>
                <w:i/>
                <w:iCs/>
                <w:sz w:val="18"/>
                <w:szCs w:val="18"/>
                <w:shd w:val="clear" w:color="auto" w:fill="D9D9D9" w:themeFill="background1" w:themeFillShade="D9"/>
              </w:rPr>
              <w:footnoteReference w:id="8"/>
            </w:r>
          </w:p>
        </w:tc>
      </w:tr>
      <w:tr w:rsidR="00480D6A" w:rsidRPr="00D33D0E" w14:paraId="70793362" w14:textId="77777777" w:rsidTr="006C18AF">
        <w:tc>
          <w:tcPr>
            <w:tcW w:w="2161" w:type="dxa"/>
          </w:tcPr>
          <w:p w14:paraId="335B9EB5" w14:textId="77777777" w:rsidR="00480D6A" w:rsidRDefault="00480D6A" w:rsidP="00480D6A">
            <w:pPr>
              <w:spacing w:before="0"/>
              <w:rPr>
                <w:i/>
                <w:iCs/>
                <w:sz w:val="18"/>
                <w:szCs w:val="18"/>
              </w:rPr>
            </w:pPr>
            <w:proofErr w:type="spellStart"/>
            <w:r w:rsidRPr="00D33D0E">
              <w:rPr>
                <w:i/>
                <w:iCs/>
                <w:sz w:val="18"/>
                <w:szCs w:val="18"/>
              </w:rPr>
              <w:t>Punctelia</w:t>
            </w:r>
            <w:proofErr w:type="spellEnd"/>
            <w:r w:rsidRPr="00D33D0E">
              <w:rPr>
                <w:i/>
                <w:iCs/>
                <w:sz w:val="18"/>
                <w:szCs w:val="18"/>
              </w:rPr>
              <w:t xml:space="preserve"> </w:t>
            </w:r>
            <w:proofErr w:type="spellStart"/>
            <w:r w:rsidRPr="00D33D0E">
              <w:rPr>
                <w:i/>
                <w:iCs/>
                <w:sz w:val="18"/>
                <w:szCs w:val="18"/>
              </w:rPr>
              <w:t>subrudecta</w:t>
            </w:r>
            <w:proofErr w:type="spellEnd"/>
          </w:p>
          <w:p w14:paraId="3745FDF9" w14:textId="367DE3CB" w:rsidR="00480D6A" w:rsidRPr="00DD1DD2" w:rsidRDefault="00480D6A" w:rsidP="00480D6A">
            <w:pPr>
              <w:spacing w:before="0"/>
              <w:rPr>
                <w:sz w:val="18"/>
                <w:szCs w:val="18"/>
              </w:rPr>
            </w:pPr>
            <w:proofErr w:type="spellStart"/>
            <w:r>
              <w:rPr>
                <w:sz w:val="18"/>
                <w:szCs w:val="18"/>
              </w:rPr>
              <w:t>Biedronecznik</w:t>
            </w:r>
            <w:proofErr w:type="spellEnd"/>
            <w:r>
              <w:rPr>
                <w:sz w:val="18"/>
                <w:szCs w:val="18"/>
              </w:rPr>
              <w:t xml:space="preserve"> zmienny</w:t>
            </w:r>
          </w:p>
        </w:tc>
        <w:tc>
          <w:tcPr>
            <w:tcW w:w="1328" w:type="dxa"/>
          </w:tcPr>
          <w:p w14:paraId="2756B3ED" w14:textId="6CDDFE61" w:rsidR="00480D6A" w:rsidRPr="00D33D0E" w:rsidRDefault="00480D6A" w:rsidP="00480D6A">
            <w:pPr>
              <w:spacing w:before="0"/>
              <w:rPr>
                <w:sz w:val="18"/>
                <w:szCs w:val="18"/>
              </w:rPr>
            </w:pPr>
            <w:r w:rsidRPr="00D33D0E">
              <w:rPr>
                <w:sz w:val="18"/>
                <w:szCs w:val="18"/>
              </w:rPr>
              <w:t>IUCN: NE</w:t>
            </w:r>
            <w:r>
              <w:rPr>
                <w:sz w:val="18"/>
                <w:szCs w:val="18"/>
              </w:rPr>
              <w:t xml:space="preserve"> [159]</w:t>
            </w:r>
          </w:p>
          <w:p w14:paraId="132CF840" w14:textId="44414DA2" w:rsidR="00480D6A" w:rsidRPr="00D33D0E" w:rsidRDefault="00480D6A" w:rsidP="00480D6A">
            <w:pPr>
              <w:spacing w:before="0"/>
              <w:rPr>
                <w:sz w:val="18"/>
                <w:szCs w:val="18"/>
              </w:rPr>
            </w:pPr>
            <w:r w:rsidRPr="00D33D0E">
              <w:rPr>
                <w:sz w:val="18"/>
                <w:szCs w:val="18"/>
              </w:rPr>
              <w:t>Krajowa: VU</w:t>
            </w:r>
          </w:p>
        </w:tc>
        <w:tc>
          <w:tcPr>
            <w:tcW w:w="1391" w:type="dxa"/>
          </w:tcPr>
          <w:p w14:paraId="3F3C766F" w14:textId="6FF58C84" w:rsidR="00480D6A" w:rsidRPr="00D33D0E" w:rsidRDefault="00480D6A" w:rsidP="00480D6A">
            <w:pPr>
              <w:spacing w:before="0"/>
              <w:rPr>
                <w:sz w:val="18"/>
                <w:szCs w:val="18"/>
              </w:rPr>
            </w:pPr>
            <w:r w:rsidRPr="00D33D0E">
              <w:rPr>
                <w:sz w:val="18"/>
                <w:szCs w:val="18"/>
              </w:rPr>
              <w:t>Nie [159]</w:t>
            </w:r>
          </w:p>
        </w:tc>
        <w:tc>
          <w:tcPr>
            <w:tcW w:w="1210" w:type="dxa"/>
          </w:tcPr>
          <w:p w14:paraId="0D98493C" w14:textId="37F5A46C" w:rsidR="00480D6A" w:rsidRPr="00D33D0E" w:rsidRDefault="00480D6A" w:rsidP="00480D6A">
            <w:pPr>
              <w:spacing w:before="0"/>
              <w:rPr>
                <w:sz w:val="18"/>
                <w:szCs w:val="18"/>
              </w:rPr>
            </w:pPr>
            <w:r w:rsidRPr="00D33D0E">
              <w:rPr>
                <w:sz w:val="18"/>
                <w:szCs w:val="18"/>
              </w:rPr>
              <w:t>Nie</w:t>
            </w:r>
          </w:p>
        </w:tc>
        <w:tc>
          <w:tcPr>
            <w:tcW w:w="2716" w:type="dxa"/>
          </w:tcPr>
          <w:p w14:paraId="263E2C29" w14:textId="6030539D" w:rsidR="00480D6A" w:rsidRPr="00D33D0E" w:rsidRDefault="00480D6A" w:rsidP="00480D6A">
            <w:pPr>
              <w:spacing w:before="0"/>
              <w:rPr>
                <w:sz w:val="18"/>
                <w:szCs w:val="18"/>
              </w:rPr>
            </w:pPr>
            <w:r w:rsidRPr="00D33D0E">
              <w:rPr>
                <w:sz w:val="18"/>
                <w:szCs w:val="18"/>
              </w:rPr>
              <w:t>Rozwija się głównie na korze drzew liściastych, rzadko drzew iglastych. Występuje w lasach, na terenach otwartych oraz na drzewach rosnących samotnie.</w:t>
            </w:r>
          </w:p>
        </w:tc>
        <w:tc>
          <w:tcPr>
            <w:tcW w:w="1998" w:type="dxa"/>
          </w:tcPr>
          <w:p w14:paraId="3A30DE90" w14:textId="1F8C5EBD" w:rsidR="00480D6A" w:rsidRPr="00D33D0E" w:rsidRDefault="00480D6A" w:rsidP="00480D6A">
            <w:pPr>
              <w:spacing w:before="0"/>
              <w:rPr>
                <w:sz w:val="18"/>
                <w:szCs w:val="18"/>
              </w:rPr>
            </w:pPr>
            <w:r w:rsidRPr="00D33D0E">
              <w:rPr>
                <w:sz w:val="18"/>
                <w:szCs w:val="18"/>
              </w:rPr>
              <w:t>Średnie ze względu na dobre warunki siedliskowe w obszarze przedsięwzięcia, ale nieprecyzyjne dane co do rozmieszczenia gatunku w Polsce oraz ogólne niskie prawdopodobieństwo wystąpienia.</w:t>
            </w:r>
          </w:p>
        </w:tc>
        <w:tc>
          <w:tcPr>
            <w:tcW w:w="1843" w:type="dxa"/>
          </w:tcPr>
          <w:p w14:paraId="7FD70097" w14:textId="03F547F5" w:rsidR="00480D6A" w:rsidRPr="00D33D0E" w:rsidRDefault="00480D6A" w:rsidP="00480D6A">
            <w:pPr>
              <w:spacing w:before="0"/>
              <w:rPr>
                <w:sz w:val="18"/>
                <w:szCs w:val="18"/>
              </w:rPr>
            </w:pPr>
            <w:r w:rsidRPr="00D33D0E">
              <w:rPr>
                <w:sz w:val="18"/>
                <w:szCs w:val="18"/>
              </w:rPr>
              <w:t>Gatunek objęty ochroną ścisłą.</w:t>
            </w:r>
          </w:p>
        </w:tc>
        <w:tc>
          <w:tcPr>
            <w:tcW w:w="1111" w:type="dxa"/>
          </w:tcPr>
          <w:p w14:paraId="763EAF97" w14:textId="1C981787" w:rsidR="00480D6A" w:rsidRPr="00D33D0E" w:rsidRDefault="00480D6A" w:rsidP="00480D6A">
            <w:pPr>
              <w:spacing w:before="0"/>
              <w:rPr>
                <w:sz w:val="18"/>
                <w:szCs w:val="18"/>
              </w:rPr>
            </w:pPr>
            <w:r>
              <w:rPr>
                <w:sz w:val="18"/>
                <w:szCs w:val="18"/>
              </w:rPr>
              <w:t>Nie</w:t>
            </w:r>
          </w:p>
        </w:tc>
        <w:tc>
          <w:tcPr>
            <w:tcW w:w="843" w:type="dxa"/>
            <w:shd w:val="clear" w:color="auto" w:fill="F6BCBC"/>
          </w:tcPr>
          <w:p w14:paraId="5DE3351B" w14:textId="5496148F" w:rsidR="00480D6A" w:rsidRPr="00D33D0E" w:rsidRDefault="00480D6A" w:rsidP="00480D6A">
            <w:pPr>
              <w:spacing w:before="0"/>
              <w:rPr>
                <w:rFonts w:cs="Segoe UI Symbol"/>
                <w:sz w:val="18"/>
                <w:szCs w:val="18"/>
              </w:rPr>
            </w:pPr>
            <w:r w:rsidRPr="00D33D0E">
              <w:rPr>
                <w:rFonts w:ascii="Segoe UI Symbol" w:hAnsi="Segoe UI Symbol" w:cs="Segoe UI Symbol"/>
                <w:sz w:val="18"/>
                <w:szCs w:val="18"/>
              </w:rPr>
              <w:t>✖</w:t>
            </w:r>
          </w:p>
        </w:tc>
      </w:tr>
      <w:tr w:rsidR="00480D6A" w:rsidRPr="00D33D0E" w14:paraId="6232BBEE" w14:textId="77777777" w:rsidTr="006C18AF">
        <w:tc>
          <w:tcPr>
            <w:tcW w:w="2161" w:type="dxa"/>
          </w:tcPr>
          <w:p w14:paraId="1A0000B0" w14:textId="77777777" w:rsidR="00480D6A" w:rsidRDefault="00480D6A" w:rsidP="00480D6A">
            <w:pPr>
              <w:rPr>
                <w:i/>
                <w:iCs/>
                <w:sz w:val="18"/>
                <w:szCs w:val="18"/>
              </w:rPr>
            </w:pPr>
            <w:proofErr w:type="spellStart"/>
            <w:r>
              <w:rPr>
                <w:i/>
                <w:iCs/>
                <w:sz w:val="18"/>
                <w:szCs w:val="18"/>
              </w:rPr>
              <w:t>Punctelia</w:t>
            </w:r>
            <w:proofErr w:type="spellEnd"/>
            <w:r>
              <w:rPr>
                <w:i/>
                <w:iCs/>
                <w:sz w:val="18"/>
                <w:szCs w:val="18"/>
              </w:rPr>
              <w:t xml:space="preserve"> </w:t>
            </w:r>
            <w:proofErr w:type="spellStart"/>
            <w:r>
              <w:rPr>
                <w:i/>
                <w:iCs/>
                <w:sz w:val="18"/>
                <w:szCs w:val="18"/>
              </w:rPr>
              <w:t>jeckeri</w:t>
            </w:r>
            <w:proofErr w:type="spellEnd"/>
          </w:p>
          <w:p w14:paraId="4C556330" w14:textId="4C80615F" w:rsidR="00480D6A" w:rsidRPr="00176EEB" w:rsidRDefault="00480D6A" w:rsidP="00480D6A">
            <w:pPr>
              <w:rPr>
                <w:sz w:val="18"/>
                <w:szCs w:val="18"/>
              </w:rPr>
            </w:pPr>
            <w:proofErr w:type="spellStart"/>
            <w:r>
              <w:rPr>
                <w:sz w:val="18"/>
                <w:szCs w:val="18"/>
              </w:rPr>
              <w:t>Biedronecznik</w:t>
            </w:r>
            <w:proofErr w:type="spellEnd"/>
            <w:r>
              <w:rPr>
                <w:sz w:val="18"/>
                <w:szCs w:val="18"/>
              </w:rPr>
              <w:t xml:space="preserve"> </w:t>
            </w:r>
            <w:proofErr w:type="spellStart"/>
            <w:r>
              <w:rPr>
                <w:sz w:val="18"/>
                <w:szCs w:val="18"/>
              </w:rPr>
              <w:t>Jeckera</w:t>
            </w:r>
            <w:proofErr w:type="spellEnd"/>
          </w:p>
        </w:tc>
        <w:tc>
          <w:tcPr>
            <w:tcW w:w="1328" w:type="dxa"/>
          </w:tcPr>
          <w:p w14:paraId="17011D13" w14:textId="77777777" w:rsidR="00480D6A" w:rsidRDefault="00480D6A" w:rsidP="00480D6A">
            <w:pPr>
              <w:rPr>
                <w:sz w:val="18"/>
                <w:szCs w:val="18"/>
              </w:rPr>
            </w:pPr>
            <w:r>
              <w:rPr>
                <w:sz w:val="18"/>
                <w:szCs w:val="18"/>
              </w:rPr>
              <w:t>IUCN: NE</w:t>
            </w:r>
          </w:p>
          <w:p w14:paraId="02CAFC23" w14:textId="52467E88" w:rsidR="00480D6A" w:rsidRPr="00D33D0E" w:rsidRDefault="00480D6A" w:rsidP="00480D6A">
            <w:pPr>
              <w:rPr>
                <w:sz w:val="18"/>
                <w:szCs w:val="18"/>
              </w:rPr>
            </w:pPr>
            <w:r>
              <w:rPr>
                <w:sz w:val="18"/>
                <w:szCs w:val="18"/>
              </w:rPr>
              <w:t>Krajowa: NE</w:t>
            </w:r>
          </w:p>
        </w:tc>
        <w:tc>
          <w:tcPr>
            <w:tcW w:w="1391" w:type="dxa"/>
          </w:tcPr>
          <w:p w14:paraId="40377A12" w14:textId="20D97758" w:rsidR="00480D6A" w:rsidRPr="00D33D0E" w:rsidRDefault="00480D6A" w:rsidP="00480D6A">
            <w:pPr>
              <w:rPr>
                <w:sz w:val="18"/>
                <w:szCs w:val="18"/>
              </w:rPr>
            </w:pPr>
            <w:r>
              <w:rPr>
                <w:sz w:val="18"/>
                <w:szCs w:val="18"/>
              </w:rPr>
              <w:t>Nie [232]</w:t>
            </w:r>
          </w:p>
        </w:tc>
        <w:tc>
          <w:tcPr>
            <w:tcW w:w="1210" w:type="dxa"/>
          </w:tcPr>
          <w:p w14:paraId="2B52D697" w14:textId="0D386330" w:rsidR="00480D6A" w:rsidRPr="00D33D0E" w:rsidRDefault="00480D6A" w:rsidP="00480D6A">
            <w:pPr>
              <w:rPr>
                <w:sz w:val="18"/>
                <w:szCs w:val="18"/>
              </w:rPr>
            </w:pPr>
            <w:r>
              <w:rPr>
                <w:sz w:val="18"/>
                <w:szCs w:val="18"/>
              </w:rPr>
              <w:t>Nie</w:t>
            </w:r>
          </w:p>
        </w:tc>
        <w:tc>
          <w:tcPr>
            <w:tcW w:w="2716" w:type="dxa"/>
          </w:tcPr>
          <w:p w14:paraId="23FF255D" w14:textId="6B505948" w:rsidR="00480D6A" w:rsidRPr="00D33D0E" w:rsidRDefault="00480D6A" w:rsidP="00480D6A">
            <w:pPr>
              <w:rPr>
                <w:sz w:val="18"/>
                <w:szCs w:val="18"/>
              </w:rPr>
            </w:pPr>
            <w:r w:rsidRPr="00EB2C6B">
              <w:rPr>
                <w:sz w:val="18"/>
                <w:szCs w:val="18"/>
              </w:rPr>
              <w:t xml:space="preserve">Zasiedla głównie pnie oraz grubsze konary drzew o dobrze rozwiniętej, spękanej korze, m.in. dębów, jesionów, klonów, wierzb i drzew owocowych. </w:t>
            </w:r>
            <w:r w:rsidRPr="00EB2C6B">
              <w:rPr>
                <w:sz w:val="18"/>
                <w:szCs w:val="18"/>
              </w:rPr>
              <w:lastRenderedPageBreak/>
              <w:t xml:space="preserve">Preferuje stanowiska umiarkowanie wilgotne, przewiewne i dobrze oświetlone, dlatego może występować zarówno w widnych lasach liściastych, na ich obrzeżach i w </w:t>
            </w:r>
            <w:proofErr w:type="spellStart"/>
            <w:r w:rsidRPr="00EB2C6B">
              <w:rPr>
                <w:sz w:val="18"/>
                <w:szCs w:val="18"/>
              </w:rPr>
              <w:t>zadrzewieniach</w:t>
            </w:r>
            <w:proofErr w:type="spellEnd"/>
            <w:r w:rsidRPr="00EB2C6B">
              <w:rPr>
                <w:sz w:val="18"/>
                <w:szCs w:val="18"/>
              </w:rPr>
              <w:t xml:space="preserve"> nadrzecznych, jak również w alejach, parkach, sadach oraz </w:t>
            </w:r>
            <w:proofErr w:type="spellStart"/>
            <w:r w:rsidRPr="00EB2C6B">
              <w:rPr>
                <w:sz w:val="18"/>
                <w:szCs w:val="18"/>
              </w:rPr>
              <w:t>zadrzewieniach</w:t>
            </w:r>
            <w:proofErr w:type="spellEnd"/>
            <w:r w:rsidRPr="00EB2C6B">
              <w:rPr>
                <w:sz w:val="18"/>
                <w:szCs w:val="18"/>
              </w:rPr>
              <w:t xml:space="preserve"> śródpolnych i przydrożnych.</w:t>
            </w:r>
          </w:p>
        </w:tc>
        <w:tc>
          <w:tcPr>
            <w:tcW w:w="1998" w:type="dxa"/>
          </w:tcPr>
          <w:p w14:paraId="0E4937B5" w14:textId="21928A2F" w:rsidR="00480D6A" w:rsidRPr="00D33D0E" w:rsidRDefault="00480D6A" w:rsidP="00480D6A">
            <w:pPr>
              <w:rPr>
                <w:sz w:val="18"/>
                <w:szCs w:val="18"/>
              </w:rPr>
            </w:pPr>
            <w:r w:rsidRPr="00D33D0E">
              <w:rPr>
                <w:sz w:val="18"/>
                <w:szCs w:val="18"/>
              </w:rPr>
              <w:lastRenderedPageBreak/>
              <w:t xml:space="preserve">Średnie ze względu na dobre warunki siedliskowe w obszarze przedsięwzięcia, ale nieprecyzyjne dane co </w:t>
            </w:r>
            <w:r w:rsidRPr="00D33D0E">
              <w:rPr>
                <w:sz w:val="18"/>
                <w:szCs w:val="18"/>
              </w:rPr>
              <w:lastRenderedPageBreak/>
              <w:t>do rozmieszczenia gatunku w Polsce oraz ogólne niskie prawdopodobieństwo wystąpienia.</w:t>
            </w:r>
          </w:p>
        </w:tc>
        <w:tc>
          <w:tcPr>
            <w:tcW w:w="1843" w:type="dxa"/>
          </w:tcPr>
          <w:p w14:paraId="29EAC2D8" w14:textId="01347E0D" w:rsidR="00480D6A" w:rsidRPr="00D33D0E" w:rsidRDefault="00480D6A" w:rsidP="00480D6A">
            <w:pPr>
              <w:rPr>
                <w:sz w:val="18"/>
                <w:szCs w:val="18"/>
              </w:rPr>
            </w:pPr>
            <w:r w:rsidRPr="00D33D0E">
              <w:rPr>
                <w:sz w:val="18"/>
                <w:szCs w:val="18"/>
              </w:rPr>
              <w:lastRenderedPageBreak/>
              <w:t>Gatunek objęty ochroną ścisłą.</w:t>
            </w:r>
          </w:p>
        </w:tc>
        <w:tc>
          <w:tcPr>
            <w:tcW w:w="1111" w:type="dxa"/>
          </w:tcPr>
          <w:p w14:paraId="2E4192C4" w14:textId="69F5D1A5" w:rsidR="00480D6A" w:rsidRDefault="00480D6A" w:rsidP="00480D6A">
            <w:pPr>
              <w:rPr>
                <w:sz w:val="18"/>
                <w:szCs w:val="18"/>
              </w:rPr>
            </w:pPr>
            <w:r>
              <w:rPr>
                <w:sz w:val="18"/>
                <w:szCs w:val="18"/>
              </w:rPr>
              <w:t>Tak</w:t>
            </w:r>
          </w:p>
        </w:tc>
        <w:tc>
          <w:tcPr>
            <w:tcW w:w="843" w:type="dxa"/>
            <w:shd w:val="clear" w:color="auto" w:fill="F6BCBC"/>
          </w:tcPr>
          <w:p w14:paraId="24A828D2" w14:textId="4F6DEE8A" w:rsidR="00480D6A" w:rsidRPr="00D33D0E" w:rsidRDefault="00480D6A" w:rsidP="00480D6A">
            <w:pPr>
              <w:rPr>
                <w:rFonts w:ascii="Segoe UI Symbol" w:hAnsi="Segoe UI Symbol" w:cs="Segoe UI Symbol"/>
                <w:sz w:val="18"/>
                <w:szCs w:val="18"/>
              </w:rPr>
            </w:pPr>
            <w:r w:rsidRPr="00D33D0E">
              <w:rPr>
                <w:rFonts w:ascii="Segoe UI Symbol" w:hAnsi="Segoe UI Symbol" w:cs="Segoe UI Symbol"/>
                <w:sz w:val="18"/>
                <w:szCs w:val="18"/>
              </w:rPr>
              <w:t>✖</w:t>
            </w:r>
          </w:p>
        </w:tc>
      </w:tr>
      <w:tr w:rsidR="00480D6A" w:rsidRPr="00D33D0E" w14:paraId="33AB0BE2" w14:textId="77777777" w:rsidTr="000D3FC8">
        <w:tc>
          <w:tcPr>
            <w:tcW w:w="14601" w:type="dxa"/>
            <w:gridSpan w:val="9"/>
            <w:shd w:val="clear" w:color="auto" w:fill="DAE9F7" w:themeFill="text2" w:themeFillTint="1A"/>
          </w:tcPr>
          <w:p w14:paraId="16C23655" w14:textId="573961A2" w:rsidR="00480D6A" w:rsidRPr="00D33D0E" w:rsidRDefault="00480D6A" w:rsidP="00480D6A">
            <w:pPr>
              <w:spacing w:before="0"/>
              <w:rPr>
                <w:rFonts w:cs="Segoe UI Symbol"/>
                <w:sz w:val="18"/>
                <w:szCs w:val="18"/>
              </w:rPr>
            </w:pPr>
            <w:r w:rsidRPr="000D3FC8">
              <w:rPr>
                <w:b/>
                <w:bCs/>
                <w:i/>
                <w:iCs/>
                <w:sz w:val="18"/>
                <w:szCs w:val="18"/>
                <w:shd w:val="clear" w:color="auto" w:fill="D9D9D9" w:themeFill="background1" w:themeFillShade="D9"/>
              </w:rPr>
              <w:t>Mchy i wątrobowce</w:t>
            </w:r>
            <w:r w:rsidRPr="000D3FC8">
              <w:rPr>
                <w:rStyle w:val="Odwoanieprzypisudolnego"/>
                <w:b/>
                <w:bCs/>
                <w:i/>
                <w:iCs/>
                <w:sz w:val="18"/>
                <w:szCs w:val="18"/>
                <w:shd w:val="clear" w:color="auto" w:fill="D9D9D9" w:themeFill="background1" w:themeFillShade="D9"/>
              </w:rPr>
              <w:footnoteReference w:id="9"/>
            </w:r>
          </w:p>
        </w:tc>
      </w:tr>
      <w:tr w:rsidR="00480D6A" w:rsidRPr="00D33D0E" w14:paraId="6CEDB5FB" w14:textId="77777777" w:rsidTr="006C18AF">
        <w:tc>
          <w:tcPr>
            <w:tcW w:w="2161" w:type="dxa"/>
          </w:tcPr>
          <w:p w14:paraId="1792B485" w14:textId="77777777" w:rsidR="00480D6A" w:rsidRDefault="00480D6A" w:rsidP="00480D6A">
            <w:pPr>
              <w:spacing w:before="0"/>
              <w:rPr>
                <w:i/>
                <w:iCs/>
                <w:sz w:val="18"/>
                <w:szCs w:val="18"/>
              </w:rPr>
            </w:pPr>
            <w:proofErr w:type="spellStart"/>
            <w:r w:rsidRPr="00D33D0E">
              <w:rPr>
                <w:i/>
                <w:iCs/>
                <w:sz w:val="18"/>
                <w:szCs w:val="18"/>
              </w:rPr>
              <w:t>Frullania</w:t>
            </w:r>
            <w:proofErr w:type="spellEnd"/>
            <w:r w:rsidRPr="00D33D0E">
              <w:rPr>
                <w:i/>
                <w:iCs/>
                <w:sz w:val="18"/>
                <w:szCs w:val="18"/>
              </w:rPr>
              <w:t xml:space="preserve"> </w:t>
            </w:r>
            <w:proofErr w:type="spellStart"/>
            <w:r w:rsidRPr="00D33D0E">
              <w:rPr>
                <w:i/>
                <w:iCs/>
                <w:sz w:val="18"/>
                <w:szCs w:val="18"/>
              </w:rPr>
              <w:t>dilatata</w:t>
            </w:r>
            <w:proofErr w:type="spellEnd"/>
          </w:p>
          <w:p w14:paraId="43F3AF00" w14:textId="159A5DA9" w:rsidR="00480D6A" w:rsidRPr="00DD1DD2" w:rsidRDefault="00480D6A" w:rsidP="00480D6A">
            <w:pPr>
              <w:spacing w:before="0"/>
              <w:rPr>
                <w:sz w:val="18"/>
                <w:szCs w:val="18"/>
              </w:rPr>
            </w:pPr>
            <w:proofErr w:type="spellStart"/>
            <w:r>
              <w:rPr>
                <w:sz w:val="18"/>
                <w:szCs w:val="18"/>
              </w:rPr>
              <w:t>Miedzik</w:t>
            </w:r>
            <w:proofErr w:type="spellEnd"/>
            <w:r>
              <w:rPr>
                <w:sz w:val="18"/>
                <w:szCs w:val="18"/>
              </w:rPr>
              <w:t xml:space="preserve"> płaski</w:t>
            </w:r>
          </w:p>
        </w:tc>
        <w:tc>
          <w:tcPr>
            <w:tcW w:w="1328" w:type="dxa"/>
          </w:tcPr>
          <w:p w14:paraId="02802691" w14:textId="587E3236" w:rsidR="00480D6A" w:rsidRPr="00D33D0E" w:rsidRDefault="00480D6A" w:rsidP="00480D6A">
            <w:pPr>
              <w:spacing w:before="0"/>
              <w:rPr>
                <w:sz w:val="18"/>
                <w:szCs w:val="18"/>
              </w:rPr>
            </w:pPr>
            <w:r w:rsidRPr="00D33D0E">
              <w:rPr>
                <w:sz w:val="18"/>
                <w:szCs w:val="18"/>
              </w:rPr>
              <w:t>IUCN: LC [160]</w:t>
            </w:r>
          </w:p>
          <w:p w14:paraId="768D5AEE" w14:textId="66DC9B5E" w:rsidR="00480D6A" w:rsidRPr="00D33D0E" w:rsidRDefault="00480D6A" w:rsidP="00480D6A">
            <w:pPr>
              <w:spacing w:before="0"/>
              <w:rPr>
                <w:sz w:val="18"/>
                <w:szCs w:val="18"/>
              </w:rPr>
            </w:pPr>
            <w:r w:rsidRPr="00D33D0E">
              <w:rPr>
                <w:sz w:val="18"/>
                <w:szCs w:val="18"/>
              </w:rPr>
              <w:t>Krajowa: NE</w:t>
            </w:r>
          </w:p>
        </w:tc>
        <w:tc>
          <w:tcPr>
            <w:tcW w:w="1391" w:type="dxa"/>
          </w:tcPr>
          <w:p w14:paraId="27E644B0" w14:textId="2835C302" w:rsidR="00480D6A" w:rsidRPr="00D33D0E" w:rsidRDefault="00480D6A" w:rsidP="00480D6A">
            <w:pPr>
              <w:spacing w:before="0"/>
              <w:rPr>
                <w:sz w:val="18"/>
                <w:szCs w:val="18"/>
              </w:rPr>
            </w:pPr>
            <w:r w:rsidRPr="00D33D0E">
              <w:rPr>
                <w:sz w:val="18"/>
                <w:szCs w:val="18"/>
              </w:rPr>
              <w:t>Nie [160]</w:t>
            </w:r>
          </w:p>
        </w:tc>
        <w:tc>
          <w:tcPr>
            <w:tcW w:w="1210" w:type="dxa"/>
          </w:tcPr>
          <w:p w14:paraId="47E5E0E4" w14:textId="21DD1F4F" w:rsidR="00480D6A" w:rsidRPr="00D33D0E" w:rsidRDefault="00480D6A" w:rsidP="00480D6A">
            <w:pPr>
              <w:spacing w:before="0"/>
              <w:rPr>
                <w:sz w:val="18"/>
                <w:szCs w:val="18"/>
              </w:rPr>
            </w:pPr>
            <w:r w:rsidRPr="00D33D0E">
              <w:rPr>
                <w:sz w:val="18"/>
                <w:szCs w:val="18"/>
              </w:rPr>
              <w:t>Nie</w:t>
            </w:r>
          </w:p>
        </w:tc>
        <w:tc>
          <w:tcPr>
            <w:tcW w:w="2716" w:type="dxa"/>
          </w:tcPr>
          <w:p w14:paraId="58F15335" w14:textId="70D22BBE" w:rsidR="00480D6A" w:rsidRPr="00D33D0E" w:rsidRDefault="00480D6A" w:rsidP="00480D6A">
            <w:pPr>
              <w:spacing w:before="0"/>
              <w:rPr>
                <w:sz w:val="18"/>
                <w:szCs w:val="18"/>
              </w:rPr>
            </w:pPr>
            <w:r w:rsidRPr="00D33D0E">
              <w:rPr>
                <w:sz w:val="18"/>
                <w:szCs w:val="18"/>
              </w:rPr>
              <w:t>Występuje w wielu różnych siedliskach, w tym w lasach, na odosobnionych drzewach, brzegach strumieni i rzek, na wyżynach i zboczach nadmorskich.</w:t>
            </w:r>
          </w:p>
        </w:tc>
        <w:tc>
          <w:tcPr>
            <w:tcW w:w="1998" w:type="dxa"/>
          </w:tcPr>
          <w:p w14:paraId="3D1203ED" w14:textId="2CE8E8BC" w:rsidR="00480D6A" w:rsidRPr="00D33D0E" w:rsidRDefault="00480D6A" w:rsidP="00480D6A">
            <w:pPr>
              <w:spacing w:before="0"/>
              <w:rPr>
                <w:sz w:val="18"/>
                <w:szCs w:val="18"/>
              </w:rPr>
            </w:pPr>
            <w:r w:rsidRPr="00D33D0E">
              <w:rPr>
                <w:sz w:val="18"/>
                <w:szCs w:val="18"/>
              </w:rPr>
              <w:t>Wysokie ze względu na dogodne warunki siedliskowe w obszarze przedsięwzięcia</w:t>
            </w:r>
          </w:p>
        </w:tc>
        <w:tc>
          <w:tcPr>
            <w:tcW w:w="1843" w:type="dxa"/>
          </w:tcPr>
          <w:p w14:paraId="772D759C" w14:textId="7F681CCF" w:rsidR="00480D6A" w:rsidRPr="00D33D0E" w:rsidRDefault="00480D6A" w:rsidP="00480D6A">
            <w:pPr>
              <w:spacing w:before="0"/>
              <w:rPr>
                <w:sz w:val="18"/>
                <w:szCs w:val="18"/>
              </w:rPr>
            </w:pPr>
            <w:r w:rsidRPr="00D33D0E">
              <w:rPr>
                <w:sz w:val="18"/>
                <w:szCs w:val="18"/>
              </w:rPr>
              <w:t>Gatunek rzadki w Polsce, objęty ochroną częściową.</w:t>
            </w:r>
          </w:p>
        </w:tc>
        <w:tc>
          <w:tcPr>
            <w:tcW w:w="1111" w:type="dxa"/>
          </w:tcPr>
          <w:p w14:paraId="2605CBB3" w14:textId="5ABEEC05" w:rsidR="00480D6A" w:rsidRPr="00D33D0E" w:rsidRDefault="00480D6A" w:rsidP="00480D6A">
            <w:pPr>
              <w:spacing w:before="0"/>
              <w:rPr>
                <w:sz w:val="18"/>
                <w:szCs w:val="18"/>
              </w:rPr>
            </w:pPr>
            <w:r w:rsidRPr="00D33D0E">
              <w:rPr>
                <w:sz w:val="18"/>
                <w:szCs w:val="18"/>
              </w:rPr>
              <w:t>Tak</w:t>
            </w:r>
          </w:p>
        </w:tc>
        <w:tc>
          <w:tcPr>
            <w:tcW w:w="843" w:type="dxa"/>
            <w:shd w:val="clear" w:color="auto" w:fill="F6BCBC"/>
          </w:tcPr>
          <w:p w14:paraId="47644667" w14:textId="69715F3E" w:rsidR="00480D6A" w:rsidRPr="00D33D0E" w:rsidRDefault="00480D6A" w:rsidP="00480D6A">
            <w:pPr>
              <w:spacing w:before="0"/>
              <w:rPr>
                <w:rFonts w:cs="Segoe UI Symbol"/>
                <w:sz w:val="18"/>
                <w:szCs w:val="18"/>
              </w:rPr>
            </w:pPr>
            <w:r w:rsidRPr="00D33D0E">
              <w:rPr>
                <w:rFonts w:ascii="Segoe UI Symbol" w:hAnsi="Segoe UI Symbol" w:cs="Segoe UI Symbol"/>
                <w:sz w:val="18"/>
                <w:szCs w:val="18"/>
              </w:rPr>
              <w:t>✖</w:t>
            </w:r>
          </w:p>
        </w:tc>
      </w:tr>
      <w:tr w:rsidR="00480D6A" w:rsidRPr="00D33D0E" w14:paraId="754AC485" w14:textId="77777777" w:rsidTr="006C18AF">
        <w:tc>
          <w:tcPr>
            <w:tcW w:w="2161" w:type="dxa"/>
          </w:tcPr>
          <w:p w14:paraId="3ED8237E" w14:textId="77777777" w:rsidR="00480D6A" w:rsidRDefault="00480D6A" w:rsidP="00480D6A">
            <w:pPr>
              <w:spacing w:before="0"/>
              <w:rPr>
                <w:i/>
                <w:iCs/>
                <w:sz w:val="18"/>
                <w:szCs w:val="18"/>
              </w:rPr>
            </w:pPr>
            <w:proofErr w:type="spellStart"/>
            <w:r w:rsidRPr="00D33D0E">
              <w:rPr>
                <w:i/>
                <w:iCs/>
                <w:sz w:val="18"/>
                <w:szCs w:val="18"/>
              </w:rPr>
              <w:t>Ulota</w:t>
            </w:r>
            <w:proofErr w:type="spellEnd"/>
            <w:r w:rsidRPr="00D33D0E">
              <w:rPr>
                <w:i/>
                <w:iCs/>
                <w:sz w:val="18"/>
                <w:szCs w:val="18"/>
              </w:rPr>
              <w:t xml:space="preserve"> </w:t>
            </w:r>
            <w:proofErr w:type="spellStart"/>
            <w:r w:rsidRPr="00D33D0E">
              <w:rPr>
                <w:i/>
                <w:iCs/>
                <w:sz w:val="18"/>
                <w:szCs w:val="18"/>
              </w:rPr>
              <w:t>crispa</w:t>
            </w:r>
            <w:proofErr w:type="spellEnd"/>
          </w:p>
          <w:p w14:paraId="766B52D8" w14:textId="307302E8" w:rsidR="00480D6A" w:rsidRPr="00DD1DD2" w:rsidRDefault="00480D6A" w:rsidP="00480D6A">
            <w:pPr>
              <w:spacing w:before="0"/>
              <w:rPr>
                <w:sz w:val="18"/>
                <w:szCs w:val="18"/>
              </w:rPr>
            </w:pPr>
            <w:proofErr w:type="spellStart"/>
            <w:r>
              <w:rPr>
                <w:sz w:val="18"/>
                <w:szCs w:val="18"/>
              </w:rPr>
              <w:t>Nastroszek</w:t>
            </w:r>
            <w:proofErr w:type="spellEnd"/>
            <w:r>
              <w:rPr>
                <w:sz w:val="18"/>
                <w:szCs w:val="18"/>
              </w:rPr>
              <w:t xml:space="preserve"> kędzierzawy</w:t>
            </w:r>
          </w:p>
        </w:tc>
        <w:tc>
          <w:tcPr>
            <w:tcW w:w="1328" w:type="dxa"/>
          </w:tcPr>
          <w:p w14:paraId="435E94B4" w14:textId="67EC0B5E" w:rsidR="00480D6A" w:rsidRPr="00D33D0E" w:rsidRDefault="00480D6A" w:rsidP="00480D6A">
            <w:pPr>
              <w:spacing w:before="0"/>
              <w:rPr>
                <w:sz w:val="18"/>
                <w:szCs w:val="18"/>
              </w:rPr>
            </w:pPr>
            <w:r w:rsidRPr="00D33D0E">
              <w:rPr>
                <w:sz w:val="18"/>
                <w:szCs w:val="18"/>
              </w:rPr>
              <w:t>IUCN: LC [161]</w:t>
            </w:r>
          </w:p>
          <w:p w14:paraId="0E5621A2" w14:textId="1E7BA89E" w:rsidR="00480D6A" w:rsidRPr="00D33D0E" w:rsidRDefault="00480D6A" w:rsidP="00480D6A">
            <w:pPr>
              <w:spacing w:before="0"/>
              <w:rPr>
                <w:sz w:val="18"/>
                <w:szCs w:val="18"/>
              </w:rPr>
            </w:pPr>
            <w:r w:rsidRPr="00D33D0E">
              <w:rPr>
                <w:sz w:val="18"/>
                <w:szCs w:val="18"/>
              </w:rPr>
              <w:t>Krajowa: NE</w:t>
            </w:r>
          </w:p>
        </w:tc>
        <w:tc>
          <w:tcPr>
            <w:tcW w:w="1391" w:type="dxa"/>
          </w:tcPr>
          <w:p w14:paraId="1954EC64" w14:textId="05C0C7E3" w:rsidR="00480D6A" w:rsidRPr="00D33D0E" w:rsidRDefault="00480D6A" w:rsidP="00480D6A">
            <w:pPr>
              <w:spacing w:before="0"/>
              <w:rPr>
                <w:sz w:val="18"/>
                <w:szCs w:val="18"/>
              </w:rPr>
            </w:pPr>
            <w:r w:rsidRPr="00D33D0E">
              <w:rPr>
                <w:sz w:val="18"/>
                <w:szCs w:val="18"/>
              </w:rPr>
              <w:t>Nie [161]</w:t>
            </w:r>
          </w:p>
        </w:tc>
        <w:tc>
          <w:tcPr>
            <w:tcW w:w="1210" w:type="dxa"/>
          </w:tcPr>
          <w:p w14:paraId="69FD7611" w14:textId="29E098FD" w:rsidR="00480D6A" w:rsidRPr="00D33D0E" w:rsidRDefault="00480D6A" w:rsidP="00480D6A">
            <w:pPr>
              <w:spacing w:before="0"/>
              <w:rPr>
                <w:sz w:val="18"/>
                <w:szCs w:val="18"/>
              </w:rPr>
            </w:pPr>
            <w:r w:rsidRPr="00D33D0E">
              <w:rPr>
                <w:sz w:val="18"/>
                <w:szCs w:val="18"/>
              </w:rPr>
              <w:t>Nie</w:t>
            </w:r>
          </w:p>
        </w:tc>
        <w:tc>
          <w:tcPr>
            <w:tcW w:w="2716" w:type="dxa"/>
          </w:tcPr>
          <w:p w14:paraId="3BA75DCA" w14:textId="5B34EFCF" w:rsidR="00480D6A" w:rsidRPr="00D33D0E" w:rsidRDefault="00480D6A" w:rsidP="00480D6A">
            <w:pPr>
              <w:spacing w:before="0"/>
              <w:rPr>
                <w:sz w:val="18"/>
                <w:szCs w:val="18"/>
              </w:rPr>
            </w:pPr>
            <w:r w:rsidRPr="00D33D0E">
              <w:rPr>
                <w:sz w:val="18"/>
                <w:szCs w:val="18"/>
              </w:rPr>
              <w:t>Rośnie głównie na pniach drzew liściastych.</w:t>
            </w:r>
          </w:p>
        </w:tc>
        <w:tc>
          <w:tcPr>
            <w:tcW w:w="1998" w:type="dxa"/>
          </w:tcPr>
          <w:p w14:paraId="1EC5F2A4" w14:textId="0EF59ADC" w:rsidR="00480D6A" w:rsidRPr="00D33D0E" w:rsidRDefault="00480D6A" w:rsidP="00480D6A">
            <w:pPr>
              <w:spacing w:before="0"/>
              <w:rPr>
                <w:sz w:val="18"/>
                <w:szCs w:val="18"/>
              </w:rPr>
            </w:pPr>
            <w:r w:rsidRPr="00D33D0E">
              <w:rPr>
                <w:sz w:val="18"/>
                <w:szCs w:val="18"/>
              </w:rPr>
              <w:t>Wysokie ze względu na dogodne warunki siedliskowe w obszarze przedsięwzięcia</w:t>
            </w:r>
          </w:p>
        </w:tc>
        <w:tc>
          <w:tcPr>
            <w:tcW w:w="1843" w:type="dxa"/>
          </w:tcPr>
          <w:p w14:paraId="2AFA3267" w14:textId="1C368E3D" w:rsidR="00480D6A" w:rsidRPr="00D33D0E" w:rsidRDefault="00480D6A" w:rsidP="00480D6A">
            <w:pPr>
              <w:spacing w:before="0"/>
              <w:rPr>
                <w:sz w:val="18"/>
                <w:szCs w:val="18"/>
              </w:rPr>
            </w:pPr>
            <w:r w:rsidRPr="00D33D0E">
              <w:rPr>
                <w:sz w:val="18"/>
                <w:szCs w:val="18"/>
              </w:rPr>
              <w:t>Gatunek objęty ochroną częściową.</w:t>
            </w:r>
          </w:p>
        </w:tc>
        <w:tc>
          <w:tcPr>
            <w:tcW w:w="1111" w:type="dxa"/>
          </w:tcPr>
          <w:p w14:paraId="5B6C756E" w14:textId="37C898CF" w:rsidR="00480D6A" w:rsidRPr="00D33D0E" w:rsidRDefault="00480D6A" w:rsidP="00480D6A">
            <w:pPr>
              <w:spacing w:before="0"/>
              <w:rPr>
                <w:sz w:val="18"/>
                <w:szCs w:val="18"/>
              </w:rPr>
            </w:pPr>
            <w:r w:rsidRPr="00D33D0E">
              <w:rPr>
                <w:sz w:val="18"/>
                <w:szCs w:val="18"/>
              </w:rPr>
              <w:t>Tak</w:t>
            </w:r>
          </w:p>
        </w:tc>
        <w:tc>
          <w:tcPr>
            <w:tcW w:w="843" w:type="dxa"/>
            <w:shd w:val="clear" w:color="auto" w:fill="F6BCBC"/>
          </w:tcPr>
          <w:p w14:paraId="6AE1D8E5" w14:textId="259B03DC" w:rsidR="00480D6A" w:rsidRPr="00D33D0E" w:rsidRDefault="00480D6A" w:rsidP="00480D6A">
            <w:pPr>
              <w:spacing w:before="0"/>
              <w:rPr>
                <w:rFonts w:cs="Segoe UI Symbol"/>
                <w:sz w:val="18"/>
                <w:szCs w:val="18"/>
              </w:rPr>
            </w:pPr>
            <w:r w:rsidRPr="00D33D0E">
              <w:rPr>
                <w:rFonts w:ascii="Segoe UI Symbol" w:hAnsi="Segoe UI Symbol" w:cs="Segoe UI Symbol"/>
                <w:sz w:val="18"/>
                <w:szCs w:val="18"/>
              </w:rPr>
              <w:t>✖</w:t>
            </w:r>
          </w:p>
        </w:tc>
      </w:tr>
      <w:tr w:rsidR="00480D6A" w:rsidRPr="00D33D0E" w14:paraId="0A68C454" w14:textId="77777777" w:rsidTr="006C18AF">
        <w:tc>
          <w:tcPr>
            <w:tcW w:w="2161" w:type="dxa"/>
          </w:tcPr>
          <w:p w14:paraId="3E7F7B71" w14:textId="77777777" w:rsidR="00480D6A" w:rsidRDefault="00480D6A" w:rsidP="00480D6A">
            <w:pPr>
              <w:spacing w:before="0"/>
              <w:rPr>
                <w:i/>
                <w:iCs/>
                <w:sz w:val="18"/>
                <w:szCs w:val="18"/>
              </w:rPr>
            </w:pPr>
            <w:proofErr w:type="spellStart"/>
            <w:r w:rsidRPr="00D33D0E">
              <w:rPr>
                <w:i/>
                <w:iCs/>
                <w:sz w:val="18"/>
                <w:szCs w:val="18"/>
              </w:rPr>
              <w:t>Anomodon</w:t>
            </w:r>
            <w:proofErr w:type="spellEnd"/>
            <w:r w:rsidRPr="00D33D0E">
              <w:rPr>
                <w:i/>
                <w:iCs/>
                <w:sz w:val="18"/>
                <w:szCs w:val="18"/>
              </w:rPr>
              <w:t xml:space="preserve"> </w:t>
            </w:r>
            <w:proofErr w:type="spellStart"/>
            <w:r w:rsidRPr="00D33D0E">
              <w:rPr>
                <w:i/>
                <w:iCs/>
                <w:sz w:val="18"/>
                <w:szCs w:val="18"/>
              </w:rPr>
              <w:t>attenuatus</w:t>
            </w:r>
            <w:proofErr w:type="spellEnd"/>
          </w:p>
          <w:p w14:paraId="57146F6C" w14:textId="6D2ABC26" w:rsidR="00480D6A" w:rsidRPr="00DD1DD2" w:rsidRDefault="00480D6A" w:rsidP="00480D6A">
            <w:pPr>
              <w:spacing w:before="0"/>
              <w:rPr>
                <w:sz w:val="18"/>
                <w:szCs w:val="18"/>
              </w:rPr>
            </w:pPr>
            <w:proofErr w:type="spellStart"/>
            <w:r>
              <w:rPr>
                <w:sz w:val="18"/>
                <w:szCs w:val="18"/>
              </w:rPr>
              <w:t>Zwiślik</w:t>
            </w:r>
            <w:proofErr w:type="spellEnd"/>
            <w:r>
              <w:rPr>
                <w:sz w:val="18"/>
                <w:szCs w:val="18"/>
              </w:rPr>
              <w:t xml:space="preserve"> maczugowaty</w:t>
            </w:r>
          </w:p>
        </w:tc>
        <w:tc>
          <w:tcPr>
            <w:tcW w:w="1328" w:type="dxa"/>
          </w:tcPr>
          <w:p w14:paraId="360D4872" w14:textId="23E675CE" w:rsidR="00480D6A" w:rsidRPr="00D33D0E" w:rsidRDefault="00480D6A" w:rsidP="00480D6A">
            <w:pPr>
              <w:spacing w:before="0"/>
              <w:rPr>
                <w:sz w:val="18"/>
                <w:szCs w:val="18"/>
              </w:rPr>
            </w:pPr>
            <w:r w:rsidRPr="00D33D0E">
              <w:rPr>
                <w:sz w:val="18"/>
                <w:szCs w:val="18"/>
              </w:rPr>
              <w:t>IUCN: LC [162]</w:t>
            </w:r>
          </w:p>
          <w:p w14:paraId="460356E7" w14:textId="36A1154E" w:rsidR="00480D6A" w:rsidRPr="00D33D0E" w:rsidRDefault="00480D6A" w:rsidP="00480D6A">
            <w:pPr>
              <w:spacing w:before="0"/>
              <w:rPr>
                <w:sz w:val="18"/>
                <w:szCs w:val="18"/>
              </w:rPr>
            </w:pPr>
            <w:r w:rsidRPr="00D33D0E">
              <w:rPr>
                <w:sz w:val="18"/>
                <w:szCs w:val="18"/>
              </w:rPr>
              <w:t>Krajowa: NE</w:t>
            </w:r>
          </w:p>
        </w:tc>
        <w:tc>
          <w:tcPr>
            <w:tcW w:w="1391" w:type="dxa"/>
          </w:tcPr>
          <w:p w14:paraId="0929BF80" w14:textId="163E3870" w:rsidR="00480D6A" w:rsidRPr="00D33D0E" w:rsidRDefault="00480D6A" w:rsidP="00480D6A">
            <w:pPr>
              <w:spacing w:before="0"/>
              <w:rPr>
                <w:sz w:val="18"/>
                <w:szCs w:val="18"/>
              </w:rPr>
            </w:pPr>
            <w:r w:rsidRPr="00D33D0E">
              <w:rPr>
                <w:sz w:val="18"/>
                <w:szCs w:val="18"/>
              </w:rPr>
              <w:t>Nie [162]</w:t>
            </w:r>
          </w:p>
        </w:tc>
        <w:tc>
          <w:tcPr>
            <w:tcW w:w="1210" w:type="dxa"/>
          </w:tcPr>
          <w:p w14:paraId="21A45457" w14:textId="2D923EA8" w:rsidR="00480D6A" w:rsidRPr="00D33D0E" w:rsidRDefault="00480D6A" w:rsidP="00480D6A">
            <w:pPr>
              <w:spacing w:before="0"/>
              <w:rPr>
                <w:sz w:val="18"/>
                <w:szCs w:val="18"/>
              </w:rPr>
            </w:pPr>
            <w:r w:rsidRPr="00D33D0E">
              <w:rPr>
                <w:sz w:val="18"/>
                <w:szCs w:val="18"/>
              </w:rPr>
              <w:t>Nie</w:t>
            </w:r>
          </w:p>
        </w:tc>
        <w:tc>
          <w:tcPr>
            <w:tcW w:w="2716" w:type="dxa"/>
          </w:tcPr>
          <w:p w14:paraId="384441FB" w14:textId="7F2517B0" w:rsidR="00480D6A" w:rsidRPr="00D33D0E" w:rsidRDefault="00480D6A" w:rsidP="00480D6A">
            <w:pPr>
              <w:spacing w:before="0"/>
              <w:rPr>
                <w:sz w:val="18"/>
                <w:szCs w:val="18"/>
              </w:rPr>
            </w:pPr>
            <w:r w:rsidRPr="00D33D0E">
              <w:rPr>
                <w:sz w:val="18"/>
                <w:szCs w:val="18"/>
              </w:rPr>
              <w:t>Gatunek ten rośnie w obszarach wapiennych, na skałach i u podstaw drzew.</w:t>
            </w:r>
          </w:p>
        </w:tc>
        <w:tc>
          <w:tcPr>
            <w:tcW w:w="1998" w:type="dxa"/>
          </w:tcPr>
          <w:p w14:paraId="2DA412C0" w14:textId="1BAC61CD" w:rsidR="00480D6A" w:rsidRPr="00D33D0E" w:rsidRDefault="00480D6A" w:rsidP="00480D6A">
            <w:pPr>
              <w:spacing w:before="0"/>
              <w:rPr>
                <w:sz w:val="18"/>
                <w:szCs w:val="18"/>
              </w:rPr>
            </w:pPr>
            <w:r w:rsidRPr="00D33D0E">
              <w:rPr>
                <w:sz w:val="18"/>
                <w:szCs w:val="18"/>
              </w:rPr>
              <w:t>Średnie ze względu na brak jednoznacznych do określenia warunków bytowych.</w:t>
            </w:r>
          </w:p>
        </w:tc>
        <w:tc>
          <w:tcPr>
            <w:tcW w:w="1843" w:type="dxa"/>
          </w:tcPr>
          <w:p w14:paraId="0A701E0E" w14:textId="3B48BB2E" w:rsidR="00480D6A" w:rsidRPr="00D33D0E" w:rsidRDefault="00480D6A" w:rsidP="00480D6A">
            <w:pPr>
              <w:spacing w:before="0"/>
              <w:rPr>
                <w:sz w:val="18"/>
                <w:szCs w:val="18"/>
              </w:rPr>
            </w:pPr>
            <w:r w:rsidRPr="00D33D0E">
              <w:rPr>
                <w:sz w:val="18"/>
                <w:szCs w:val="18"/>
              </w:rPr>
              <w:t>Gatunek objęty ochroną częściową.</w:t>
            </w:r>
          </w:p>
        </w:tc>
        <w:tc>
          <w:tcPr>
            <w:tcW w:w="1111" w:type="dxa"/>
          </w:tcPr>
          <w:p w14:paraId="0A3DAB72" w14:textId="4C5F7F0E" w:rsidR="00480D6A" w:rsidRPr="00D33D0E" w:rsidRDefault="00480D6A" w:rsidP="00480D6A">
            <w:pPr>
              <w:spacing w:before="0"/>
              <w:rPr>
                <w:sz w:val="18"/>
                <w:szCs w:val="18"/>
              </w:rPr>
            </w:pPr>
            <w:r w:rsidRPr="00D33D0E">
              <w:rPr>
                <w:sz w:val="18"/>
                <w:szCs w:val="18"/>
              </w:rPr>
              <w:t>Tak</w:t>
            </w:r>
          </w:p>
        </w:tc>
        <w:tc>
          <w:tcPr>
            <w:tcW w:w="843" w:type="dxa"/>
            <w:shd w:val="clear" w:color="auto" w:fill="F6BCBC"/>
          </w:tcPr>
          <w:p w14:paraId="7AE6FC44" w14:textId="069A08D1" w:rsidR="00480D6A" w:rsidRPr="00D33D0E" w:rsidRDefault="00480D6A" w:rsidP="00480D6A">
            <w:pPr>
              <w:spacing w:before="0"/>
              <w:rPr>
                <w:rFonts w:cs="Segoe UI Symbol"/>
                <w:sz w:val="18"/>
                <w:szCs w:val="18"/>
              </w:rPr>
            </w:pPr>
            <w:r w:rsidRPr="00D33D0E">
              <w:rPr>
                <w:rFonts w:ascii="Segoe UI Symbol" w:hAnsi="Segoe UI Symbol" w:cs="Segoe UI Symbol"/>
                <w:sz w:val="18"/>
                <w:szCs w:val="18"/>
              </w:rPr>
              <w:t>✖</w:t>
            </w:r>
          </w:p>
        </w:tc>
      </w:tr>
      <w:tr w:rsidR="00480D6A" w:rsidRPr="00D33D0E" w14:paraId="10701C8E" w14:textId="77777777" w:rsidTr="006C18AF">
        <w:tc>
          <w:tcPr>
            <w:tcW w:w="2161" w:type="dxa"/>
          </w:tcPr>
          <w:p w14:paraId="55A5E0D4" w14:textId="77777777" w:rsidR="00480D6A" w:rsidRDefault="00480D6A" w:rsidP="00480D6A">
            <w:pPr>
              <w:spacing w:before="0"/>
              <w:rPr>
                <w:i/>
                <w:iCs/>
                <w:sz w:val="18"/>
                <w:szCs w:val="18"/>
              </w:rPr>
            </w:pPr>
            <w:proofErr w:type="spellStart"/>
            <w:r w:rsidRPr="00D33D0E">
              <w:rPr>
                <w:i/>
                <w:iCs/>
                <w:sz w:val="18"/>
                <w:szCs w:val="18"/>
              </w:rPr>
              <w:lastRenderedPageBreak/>
              <w:t>Calliergonella</w:t>
            </w:r>
            <w:proofErr w:type="spellEnd"/>
            <w:r w:rsidRPr="00D33D0E">
              <w:rPr>
                <w:i/>
                <w:iCs/>
                <w:sz w:val="18"/>
                <w:szCs w:val="18"/>
              </w:rPr>
              <w:t xml:space="preserve"> </w:t>
            </w:r>
            <w:proofErr w:type="spellStart"/>
            <w:r w:rsidRPr="00D33D0E">
              <w:rPr>
                <w:i/>
                <w:iCs/>
                <w:sz w:val="18"/>
                <w:szCs w:val="18"/>
              </w:rPr>
              <w:t>cuspidata</w:t>
            </w:r>
            <w:proofErr w:type="spellEnd"/>
          </w:p>
          <w:p w14:paraId="7040754C" w14:textId="33E929B0" w:rsidR="00480D6A" w:rsidRPr="00DD1DD2" w:rsidRDefault="00480D6A" w:rsidP="00480D6A">
            <w:pPr>
              <w:spacing w:before="0"/>
              <w:rPr>
                <w:sz w:val="18"/>
                <w:szCs w:val="18"/>
              </w:rPr>
            </w:pPr>
            <w:proofErr w:type="spellStart"/>
            <w:r>
              <w:rPr>
                <w:sz w:val="18"/>
                <w:szCs w:val="18"/>
              </w:rPr>
              <w:t>Mokradłoszka</w:t>
            </w:r>
            <w:proofErr w:type="spellEnd"/>
            <w:r>
              <w:rPr>
                <w:sz w:val="18"/>
                <w:szCs w:val="18"/>
              </w:rPr>
              <w:t xml:space="preserve"> zaostrzona</w:t>
            </w:r>
          </w:p>
        </w:tc>
        <w:tc>
          <w:tcPr>
            <w:tcW w:w="1328" w:type="dxa"/>
          </w:tcPr>
          <w:p w14:paraId="0A916485" w14:textId="79E43F2D" w:rsidR="00480D6A" w:rsidRPr="00D33D0E" w:rsidRDefault="00480D6A" w:rsidP="00480D6A">
            <w:pPr>
              <w:spacing w:before="0"/>
              <w:rPr>
                <w:sz w:val="18"/>
                <w:szCs w:val="18"/>
              </w:rPr>
            </w:pPr>
            <w:r w:rsidRPr="00D33D0E">
              <w:rPr>
                <w:sz w:val="18"/>
                <w:szCs w:val="18"/>
              </w:rPr>
              <w:t>IUCN: LC [163]</w:t>
            </w:r>
          </w:p>
          <w:p w14:paraId="73E0D9F2" w14:textId="06C9FF3D" w:rsidR="00480D6A" w:rsidRPr="00D33D0E" w:rsidRDefault="00480D6A" w:rsidP="00480D6A">
            <w:pPr>
              <w:spacing w:before="0"/>
              <w:rPr>
                <w:sz w:val="18"/>
                <w:szCs w:val="18"/>
              </w:rPr>
            </w:pPr>
            <w:r w:rsidRPr="00D33D0E">
              <w:rPr>
                <w:sz w:val="18"/>
                <w:szCs w:val="18"/>
              </w:rPr>
              <w:t>Krajowa: NE</w:t>
            </w:r>
          </w:p>
        </w:tc>
        <w:tc>
          <w:tcPr>
            <w:tcW w:w="1391" w:type="dxa"/>
          </w:tcPr>
          <w:p w14:paraId="14160424" w14:textId="175CEE6C" w:rsidR="00480D6A" w:rsidRPr="00D33D0E" w:rsidRDefault="00480D6A" w:rsidP="00480D6A">
            <w:pPr>
              <w:spacing w:before="0"/>
              <w:rPr>
                <w:sz w:val="18"/>
                <w:szCs w:val="18"/>
              </w:rPr>
            </w:pPr>
            <w:r w:rsidRPr="00D33D0E">
              <w:rPr>
                <w:sz w:val="18"/>
                <w:szCs w:val="18"/>
              </w:rPr>
              <w:t>Nie [163]</w:t>
            </w:r>
          </w:p>
        </w:tc>
        <w:tc>
          <w:tcPr>
            <w:tcW w:w="1210" w:type="dxa"/>
          </w:tcPr>
          <w:p w14:paraId="2BA989DC" w14:textId="79E08F97" w:rsidR="00480D6A" w:rsidRPr="00D33D0E" w:rsidRDefault="00480D6A" w:rsidP="00480D6A">
            <w:pPr>
              <w:spacing w:before="0"/>
              <w:rPr>
                <w:sz w:val="18"/>
                <w:szCs w:val="18"/>
              </w:rPr>
            </w:pPr>
            <w:r w:rsidRPr="00D33D0E">
              <w:rPr>
                <w:sz w:val="18"/>
                <w:szCs w:val="18"/>
              </w:rPr>
              <w:t>Nie</w:t>
            </w:r>
          </w:p>
        </w:tc>
        <w:tc>
          <w:tcPr>
            <w:tcW w:w="2716" w:type="dxa"/>
          </w:tcPr>
          <w:p w14:paraId="221A79EA" w14:textId="66DDECC3" w:rsidR="00480D6A" w:rsidRPr="00D33D0E" w:rsidRDefault="00480D6A" w:rsidP="00480D6A">
            <w:pPr>
              <w:spacing w:before="0"/>
              <w:rPr>
                <w:sz w:val="18"/>
                <w:szCs w:val="18"/>
              </w:rPr>
            </w:pPr>
            <w:r w:rsidRPr="00D33D0E">
              <w:rPr>
                <w:sz w:val="18"/>
                <w:szCs w:val="18"/>
              </w:rPr>
              <w:t>Gatunek kosmopolityczny. W Polsce pospolity w całym kraju.</w:t>
            </w:r>
          </w:p>
        </w:tc>
        <w:tc>
          <w:tcPr>
            <w:tcW w:w="1998" w:type="dxa"/>
          </w:tcPr>
          <w:p w14:paraId="6CC3DA4D" w14:textId="68A9AE77" w:rsidR="00480D6A" w:rsidRPr="00D33D0E" w:rsidRDefault="00480D6A" w:rsidP="00480D6A">
            <w:pPr>
              <w:spacing w:before="0"/>
              <w:rPr>
                <w:sz w:val="18"/>
                <w:szCs w:val="18"/>
              </w:rPr>
            </w:pPr>
            <w:r w:rsidRPr="00D33D0E">
              <w:rPr>
                <w:sz w:val="18"/>
                <w:szCs w:val="18"/>
              </w:rPr>
              <w:t>Wysokie ze względu na dogodne warunki siedliskowe w obszarze przedsięwzięcia</w:t>
            </w:r>
          </w:p>
        </w:tc>
        <w:tc>
          <w:tcPr>
            <w:tcW w:w="1843" w:type="dxa"/>
          </w:tcPr>
          <w:p w14:paraId="309AA313" w14:textId="66B1E02A" w:rsidR="00480D6A" w:rsidRPr="00D33D0E" w:rsidRDefault="00480D6A" w:rsidP="00480D6A">
            <w:pPr>
              <w:spacing w:before="0"/>
              <w:rPr>
                <w:sz w:val="18"/>
                <w:szCs w:val="18"/>
              </w:rPr>
            </w:pPr>
            <w:r w:rsidRPr="00D33D0E">
              <w:rPr>
                <w:sz w:val="18"/>
                <w:szCs w:val="18"/>
              </w:rPr>
              <w:t>Gatunek objęty ochroną częściową.</w:t>
            </w:r>
          </w:p>
        </w:tc>
        <w:tc>
          <w:tcPr>
            <w:tcW w:w="1111" w:type="dxa"/>
          </w:tcPr>
          <w:p w14:paraId="376EE758" w14:textId="6070CAD4" w:rsidR="00480D6A" w:rsidRPr="00D33D0E" w:rsidRDefault="00480D6A" w:rsidP="00480D6A">
            <w:pPr>
              <w:spacing w:before="0"/>
              <w:rPr>
                <w:sz w:val="18"/>
                <w:szCs w:val="18"/>
              </w:rPr>
            </w:pPr>
            <w:r w:rsidRPr="00D33D0E">
              <w:rPr>
                <w:sz w:val="18"/>
                <w:szCs w:val="18"/>
              </w:rPr>
              <w:t>Tak</w:t>
            </w:r>
          </w:p>
        </w:tc>
        <w:tc>
          <w:tcPr>
            <w:tcW w:w="843" w:type="dxa"/>
            <w:shd w:val="clear" w:color="auto" w:fill="F6BCBC"/>
          </w:tcPr>
          <w:p w14:paraId="34ADF3D6" w14:textId="62220247" w:rsidR="00480D6A" w:rsidRPr="00D33D0E" w:rsidRDefault="00480D6A" w:rsidP="00480D6A">
            <w:pPr>
              <w:spacing w:before="0"/>
              <w:rPr>
                <w:rFonts w:cs="Segoe UI Symbol"/>
                <w:sz w:val="18"/>
                <w:szCs w:val="18"/>
              </w:rPr>
            </w:pPr>
            <w:r w:rsidRPr="00D33D0E">
              <w:rPr>
                <w:rFonts w:ascii="Segoe UI Symbol" w:hAnsi="Segoe UI Symbol" w:cs="Segoe UI Symbol"/>
                <w:sz w:val="18"/>
                <w:szCs w:val="18"/>
              </w:rPr>
              <w:t>✖</w:t>
            </w:r>
          </w:p>
        </w:tc>
      </w:tr>
      <w:tr w:rsidR="00480D6A" w:rsidRPr="00D33D0E" w14:paraId="4264DD69" w14:textId="77777777" w:rsidTr="006C18AF">
        <w:tc>
          <w:tcPr>
            <w:tcW w:w="2161" w:type="dxa"/>
          </w:tcPr>
          <w:p w14:paraId="045E4502" w14:textId="77777777" w:rsidR="00480D6A" w:rsidRDefault="00480D6A" w:rsidP="00480D6A">
            <w:pPr>
              <w:spacing w:before="0"/>
              <w:rPr>
                <w:i/>
                <w:iCs/>
                <w:sz w:val="18"/>
                <w:szCs w:val="18"/>
              </w:rPr>
            </w:pPr>
            <w:proofErr w:type="spellStart"/>
            <w:r w:rsidRPr="00D33D0E">
              <w:rPr>
                <w:i/>
                <w:iCs/>
                <w:sz w:val="18"/>
                <w:szCs w:val="18"/>
              </w:rPr>
              <w:t>Climacium</w:t>
            </w:r>
            <w:proofErr w:type="spellEnd"/>
            <w:r w:rsidRPr="00D33D0E">
              <w:rPr>
                <w:i/>
                <w:iCs/>
                <w:sz w:val="18"/>
                <w:szCs w:val="18"/>
              </w:rPr>
              <w:t xml:space="preserve"> </w:t>
            </w:r>
            <w:proofErr w:type="spellStart"/>
            <w:r w:rsidRPr="00D33D0E">
              <w:rPr>
                <w:i/>
                <w:iCs/>
                <w:sz w:val="18"/>
                <w:szCs w:val="18"/>
              </w:rPr>
              <w:t>dendroides</w:t>
            </w:r>
            <w:proofErr w:type="spellEnd"/>
          </w:p>
          <w:p w14:paraId="212B4125" w14:textId="39397192" w:rsidR="00480D6A" w:rsidRPr="00DD1DD2" w:rsidRDefault="00480D6A" w:rsidP="00480D6A">
            <w:pPr>
              <w:spacing w:before="0"/>
              <w:rPr>
                <w:sz w:val="18"/>
                <w:szCs w:val="18"/>
              </w:rPr>
            </w:pPr>
            <w:r>
              <w:rPr>
                <w:sz w:val="18"/>
                <w:szCs w:val="18"/>
              </w:rPr>
              <w:t>Drabik drzewkowaty</w:t>
            </w:r>
          </w:p>
        </w:tc>
        <w:tc>
          <w:tcPr>
            <w:tcW w:w="1328" w:type="dxa"/>
          </w:tcPr>
          <w:p w14:paraId="0DDDF62D" w14:textId="3F64E849" w:rsidR="00480D6A" w:rsidRPr="00D33D0E" w:rsidRDefault="00480D6A" w:rsidP="00480D6A">
            <w:pPr>
              <w:spacing w:before="0"/>
              <w:rPr>
                <w:sz w:val="18"/>
                <w:szCs w:val="18"/>
              </w:rPr>
            </w:pPr>
            <w:r w:rsidRPr="00D33D0E">
              <w:rPr>
                <w:sz w:val="18"/>
                <w:szCs w:val="18"/>
              </w:rPr>
              <w:t>IUCN: LC [164]</w:t>
            </w:r>
          </w:p>
          <w:p w14:paraId="136EFEB0" w14:textId="1739C4D0" w:rsidR="00480D6A" w:rsidRPr="00D33D0E" w:rsidRDefault="00480D6A" w:rsidP="00480D6A">
            <w:pPr>
              <w:spacing w:before="0"/>
              <w:rPr>
                <w:sz w:val="18"/>
                <w:szCs w:val="18"/>
              </w:rPr>
            </w:pPr>
            <w:r w:rsidRPr="00D33D0E">
              <w:rPr>
                <w:sz w:val="18"/>
                <w:szCs w:val="18"/>
              </w:rPr>
              <w:t>Krajowa: NE</w:t>
            </w:r>
          </w:p>
        </w:tc>
        <w:tc>
          <w:tcPr>
            <w:tcW w:w="1391" w:type="dxa"/>
          </w:tcPr>
          <w:p w14:paraId="242D5C0A" w14:textId="58A4A070" w:rsidR="00480D6A" w:rsidRPr="00D33D0E" w:rsidRDefault="00480D6A" w:rsidP="00480D6A">
            <w:pPr>
              <w:spacing w:before="0"/>
              <w:rPr>
                <w:sz w:val="18"/>
                <w:szCs w:val="18"/>
              </w:rPr>
            </w:pPr>
            <w:r w:rsidRPr="00D33D0E">
              <w:rPr>
                <w:sz w:val="18"/>
                <w:szCs w:val="18"/>
              </w:rPr>
              <w:t>Nie [164]</w:t>
            </w:r>
          </w:p>
        </w:tc>
        <w:tc>
          <w:tcPr>
            <w:tcW w:w="1210" w:type="dxa"/>
          </w:tcPr>
          <w:p w14:paraId="7B30A4A6" w14:textId="5F04BEB2" w:rsidR="00480D6A" w:rsidRPr="00D33D0E" w:rsidRDefault="00480D6A" w:rsidP="00480D6A">
            <w:pPr>
              <w:spacing w:before="0"/>
              <w:rPr>
                <w:sz w:val="18"/>
                <w:szCs w:val="18"/>
              </w:rPr>
            </w:pPr>
            <w:r w:rsidRPr="00D33D0E">
              <w:rPr>
                <w:sz w:val="18"/>
                <w:szCs w:val="18"/>
              </w:rPr>
              <w:t>Nie</w:t>
            </w:r>
          </w:p>
        </w:tc>
        <w:tc>
          <w:tcPr>
            <w:tcW w:w="2716" w:type="dxa"/>
          </w:tcPr>
          <w:p w14:paraId="14297D47" w14:textId="39F48D0F" w:rsidR="00480D6A" w:rsidRPr="00D33D0E" w:rsidRDefault="00480D6A" w:rsidP="00480D6A">
            <w:pPr>
              <w:spacing w:before="0"/>
              <w:rPr>
                <w:sz w:val="18"/>
                <w:szCs w:val="18"/>
              </w:rPr>
            </w:pPr>
            <w:r w:rsidRPr="00D33D0E">
              <w:rPr>
                <w:sz w:val="18"/>
                <w:szCs w:val="18"/>
              </w:rPr>
              <w:t>Występuje na obszarach podmokłych łąk oraz torfowiskach niskich w szczególności lasach olsowych.</w:t>
            </w:r>
          </w:p>
        </w:tc>
        <w:tc>
          <w:tcPr>
            <w:tcW w:w="1998" w:type="dxa"/>
          </w:tcPr>
          <w:p w14:paraId="16B7C1C5" w14:textId="295AF6A6" w:rsidR="00480D6A" w:rsidRPr="00D33D0E" w:rsidRDefault="00480D6A" w:rsidP="00480D6A">
            <w:pPr>
              <w:spacing w:before="0"/>
              <w:rPr>
                <w:sz w:val="18"/>
                <w:szCs w:val="18"/>
              </w:rPr>
            </w:pPr>
            <w:r w:rsidRPr="00D33D0E">
              <w:rPr>
                <w:sz w:val="18"/>
                <w:szCs w:val="18"/>
              </w:rPr>
              <w:t>Wysokie ze względu na dogodne warunki siedliskowe w obszarze przedsięwzięcia</w:t>
            </w:r>
          </w:p>
        </w:tc>
        <w:tc>
          <w:tcPr>
            <w:tcW w:w="1843" w:type="dxa"/>
          </w:tcPr>
          <w:p w14:paraId="22916627" w14:textId="21B4F7F7" w:rsidR="00480D6A" w:rsidRPr="00D33D0E" w:rsidRDefault="00480D6A" w:rsidP="00480D6A">
            <w:pPr>
              <w:spacing w:before="0"/>
              <w:rPr>
                <w:sz w:val="18"/>
                <w:szCs w:val="18"/>
              </w:rPr>
            </w:pPr>
            <w:r w:rsidRPr="00D33D0E">
              <w:rPr>
                <w:sz w:val="18"/>
                <w:szCs w:val="18"/>
              </w:rPr>
              <w:t>Gatunek objęty ochroną częściową.</w:t>
            </w:r>
          </w:p>
        </w:tc>
        <w:tc>
          <w:tcPr>
            <w:tcW w:w="1111" w:type="dxa"/>
          </w:tcPr>
          <w:p w14:paraId="3F08B9DD" w14:textId="36997CA9" w:rsidR="00480D6A" w:rsidRPr="00D33D0E" w:rsidRDefault="00480D6A" w:rsidP="00480D6A">
            <w:pPr>
              <w:spacing w:before="0"/>
              <w:rPr>
                <w:sz w:val="18"/>
                <w:szCs w:val="18"/>
              </w:rPr>
            </w:pPr>
            <w:r w:rsidRPr="00D33D0E">
              <w:rPr>
                <w:sz w:val="18"/>
                <w:szCs w:val="18"/>
              </w:rPr>
              <w:t>Tak</w:t>
            </w:r>
          </w:p>
        </w:tc>
        <w:tc>
          <w:tcPr>
            <w:tcW w:w="843" w:type="dxa"/>
            <w:shd w:val="clear" w:color="auto" w:fill="F6BCBC"/>
          </w:tcPr>
          <w:p w14:paraId="4CCF2901" w14:textId="39502AE3" w:rsidR="00480D6A" w:rsidRPr="00D33D0E" w:rsidRDefault="00480D6A" w:rsidP="00480D6A">
            <w:pPr>
              <w:spacing w:before="0"/>
              <w:rPr>
                <w:rFonts w:cs="Segoe UI Symbol"/>
                <w:sz w:val="18"/>
                <w:szCs w:val="18"/>
              </w:rPr>
            </w:pPr>
            <w:r w:rsidRPr="00D33D0E">
              <w:rPr>
                <w:rFonts w:ascii="Segoe UI Symbol" w:hAnsi="Segoe UI Symbol" w:cs="Segoe UI Symbol"/>
                <w:sz w:val="18"/>
                <w:szCs w:val="18"/>
              </w:rPr>
              <w:t>✖</w:t>
            </w:r>
          </w:p>
        </w:tc>
      </w:tr>
      <w:tr w:rsidR="00480D6A" w:rsidRPr="00D33D0E" w14:paraId="1B36D1B7" w14:textId="77777777" w:rsidTr="006C18AF">
        <w:tc>
          <w:tcPr>
            <w:tcW w:w="2161" w:type="dxa"/>
          </w:tcPr>
          <w:p w14:paraId="218C38C2" w14:textId="77777777" w:rsidR="00480D6A" w:rsidRDefault="00480D6A" w:rsidP="00480D6A">
            <w:pPr>
              <w:spacing w:before="0"/>
              <w:rPr>
                <w:i/>
                <w:iCs/>
                <w:sz w:val="18"/>
                <w:szCs w:val="18"/>
              </w:rPr>
            </w:pPr>
            <w:proofErr w:type="spellStart"/>
            <w:r w:rsidRPr="00D33D0E">
              <w:rPr>
                <w:i/>
                <w:iCs/>
                <w:sz w:val="18"/>
                <w:szCs w:val="18"/>
              </w:rPr>
              <w:t>Dicranum</w:t>
            </w:r>
            <w:proofErr w:type="spellEnd"/>
            <w:r w:rsidRPr="00D33D0E">
              <w:rPr>
                <w:i/>
                <w:iCs/>
                <w:sz w:val="18"/>
                <w:szCs w:val="18"/>
              </w:rPr>
              <w:t xml:space="preserve"> </w:t>
            </w:r>
            <w:proofErr w:type="spellStart"/>
            <w:r w:rsidRPr="00D33D0E">
              <w:rPr>
                <w:i/>
                <w:iCs/>
                <w:sz w:val="18"/>
                <w:szCs w:val="18"/>
              </w:rPr>
              <w:t>polysetum</w:t>
            </w:r>
            <w:proofErr w:type="spellEnd"/>
          </w:p>
          <w:p w14:paraId="328EDB03" w14:textId="51AAD52F" w:rsidR="00480D6A" w:rsidRPr="00DD1DD2" w:rsidRDefault="00480D6A" w:rsidP="00480D6A">
            <w:pPr>
              <w:spacing w:before="0"/>
              <w:rPr>
                <w:sz w:val="18"/>
                <w:szCs w:val="18"/>
              </w:rPr>
            </w:pPr>
            <w:r>
              <w:rPr>
                <w:sz w:val="18"/>
                <w:szCs w:val="18"/>
              </w:rPr>
              <w:t>Widłoząb kędzierzawy</w:t>
            </w:r>
          </w:p>
        </w:tc>
        <w:tc>
          <w:tcPr>
            <w:tcW w:w="1328" w:type="dxa"/>
          </w:tcPr>
          <w:p w14:paraId="24BDBD25" w14:textId="6D358F3A" w:rsidR="00480D6A" w:rsidRPr="00D33D0E" w:rsidRDefault="00480D6A" w:rsidP="00480D6A">
            <w:pPr>
              <w:spacing w:before="0"/>
              <w:rPr>
                <w:sz w:val="18"/>
                <w:szCs w:val="18"/>
              </w:rPr>
            </w:pPr>
            <w:r w:rsidRPr="00D33D0E">
              <w:rPr>
                <w:sz w:val="18"/>
                <w:szCs w:val="18"/>
              </w:rPr>
              <w:t>IUCN: LC [165]</w:t>
            </w:r>
          </w:p>
          <w:p w14:paraId="2D74E213" w14:textId="1E0DEF30" w:rsidR="00480D6A" w:rsidRPr="00D33D0E" w:rsidRDefault="00480D6A" w:rsidP="00480D6A">
            <w:pPr>
              <w:spacing w:before="0"/>
              <w:rPr>
                <w:sz w:val="18"/>
                <w:szCs w:val="18"/>
              </w:rPr>
            </w:pPr>
            <w:r w:rsidRPr="00D33D0E">
              <w:rPr>
                <w:sz w:val="18"/>
                <w:szCs w:val="18"/>
              </w:rPr>
              <w:t>Krajowa: NE</w:t>
            </w:r>
          </w:p>
        </w:tc>
        <w:tc>
          <w:tcPr>
            <w:tcW w:w="1391" w:type="dxa"/>
          </w:tcPr>
          <w:p w14:paraId="7811C086" w14:textId="00F99DC3" w:rsidR="00480D6A" w:rsidRPr="00D33D0E" w:rsidRDefault="00480D6A" w:rsidP="00480D6A">
            <w:pPr>
              <w:spacing w:before="0"/>
              <w:rPr>
                <w:sz w:val="18"/>
                <w:szCs w:val="18"/>
              </w:rPr>
            </w:pPr>
            <w:r w:rsidRPr="00D33D0E">
              <w:rPr>
                <w:sz w:val="18"/>
                <w:szCs w:val="18"/>
              </w:rPr>
              <w:t>Nie [165]</w:t>
            </w:r>
          </w:p>
        </w:tc>
        <w:tc>
          <w:tcPr>
            <w:tcW w:w="1210" w:type="dxa"/>
          </w:tcPr>
          <w:p w14:paraId="5C13DBC6" w14:textId="6333D225" w:rsidR="00480D6A" w:rsidRPr="00D33D0E" w:rsidRDefault="00480D6A" w:rsidP="00480D6A">
            <w:pPr>
              <w:spacing w:before="0"/>
              <w:rPr>
                <w:sz w:val="18"/>
                <w:szCs w:val="18"/>
              </w:rPr>
            </w:pPr>
            <w:r w:rsidRPr="00D33D0E">
              <w:rPr>
                <w:sz w:val="18"/>
                <w:szCs w:val="18"/>
              </w:rPr>
              <w:t>Nie</w:t>
            </w:r>
          </w:p>
        </w:tc>
        <w:tc>
          <w:tcPr>
            <w:tcW w:w="2716" w:type="dxa"/>
          </w:tcPr>
          <w:p w14:paraId="00E327F4" w14:textId="7820B4CC" w:rsidR="00480D6A" w:rsidRPr="00D33D0E" w:rsidRDefault="00480D6A" w:rsidP="00480D6A">
            <w:pPr>
              <w:spacing w:before="0"/>
              <w:rPr>
                <w:sz w:val="18"/>
                <w:szCs w:val="18"/>
              </w:rPr>
            </w:pPr>
            <w:r w:rsidRPr="00D33D0E">
              <w:rPr>
                <w:sz w:val="18"/>
                <w:szCs w:val="18"/>
              </w:rPr>
              <w:t>Powszechnie spotykany w lasach i na plantacjach, szczególnie pod sosnami i brzozami. Często rośnie wśród wrzosów oraz traw.</w:t>
            </w:r>
          </w:p>
        </w:tc>
        <w:tc>
          <w:tcPr>
            <w:tcW w:w="1998" w:type="dxa"/>
          </w:tcPr>
          <w:p w14:paraId="25807A22" w14:textId="1485019B" w:rsidR="00480D6A" w:rsidRPr="00D33D0E" w:rsidRDefault="00480D6A" w:rsidP="00480D6A">
            <w:pPr>
              <w:spacing w:before="0"/>
              <w:rPr>
                <w:sz w:val="18"/>
                <w:szCs w:val="18"/>
              </w:rPr>
            </w:pPr>
            <w:r w:rsidRPr="00D33D0E">
              <w:rPr>
                <w:sz w:val="18"/>
                <w:szCs w:val="18"/>
              </w:rPr>
              <w:t>Wysokie ze względu na dogodne warunki siedliskowe w obszarze przedsięwzięcia</w:t>
            </w:r>
          </w:p>
        </w:tc>
        <w:tc>
          <w:tcPr>
            <w:tcW w:w="1843" w:type="dxa"/>
          </w:tcPr>
          <w:p w14:paraId="4CDA308F" w14:textId="4D9B5772" w:rsidR="00480D6A" w:rsidRPr="00D33D0E" w:rsidRDefault="00480D6A" w:rsidP="00480D6A">
            <w:pPr>
              <w:spacing w:before="0"/>
              <w:rPr>
                <w:sz w:val="18"/>
                <w:szCs w:val="18"/>
              </w:rPr>
            </w:pPr>
            <w:r w:rsidRPr="00D33D0E">
              <w:rPr>
                <w:sz w:val="18"/>
                <w:szCs w:val="18"/>
              </w:rPr>
              <w:t>Gatunek objęty ochroną częściową.</w:t>
            </w:r>
          </w:p>
        </w:tc>
        <w:tc>
          <w:tcPr>
            <w:tcW w:w="1111" w:type="dxa"/>
          </w:tcPr>
          <w:p w14:paraId="6985CADB" w14:textId="5B769CD5" w:rsidR="00480D6A" w:rsidRPr="00D33D0E" w:rsidRDefault="00480D6A" w:rsidP="00480D6A">
            <w:pPr>
              <w:spacing w:before="0"/>
              <w:rPr>
                <w:sz w:val="18"/>
                <w:szCs w:val="18"/>
              </w:rPr>
            </w:pPr>
            <w:r w:rsidRPr="00D33D0E">
              <w:rPr>
                <w:sz w:val="18"/>
                <w:szCs w:val="18"/>
              </w:rPr>
              <w:t>Tak</w:t>
            </w:r>
          </w:p>
        </w:tc>
        <w:tc>
          <w:tcPr>
            <w:tcW w:w="843" w:type="dxa"/>
            <w:shd w:val="clear" w:color="auto" w:fill="F6BCBC"/>
          </w:tcPr>
          <w:p w14:paraId="4CC4211A" w14:textId="706B9136" w:rsidR="00480D6A" w:rsidRPr="00D33D0E" w:rsidRDefault="00480D6A" w:rsidP="00480D6A">
            <w:pPr>
              <w:spacing w:before="0"/>
              <w:rPr>
                <w:rFonts w:cs="Segoe UI Symbol"/>
                <w:sz w:val="18"/>
                <w:szCs w:val="18"/>
              </w:rPr>
            </w:pPr>
            <w:r w:rsidRPr="00D33D0E">
              <w:rPr>
                <w:rFonts w:ascii="Segoe UI Symbol" w:hAnsi="Segoe UI Symbol" w:cs="Segoe UI Symbol"/>
                <w:sz w:val="18"/>
                <w:szCs w:val="18"/>
              </w:rPr>
              <w:t>✖</w:t>
            </w:r>
          </w:p>
        </w:tc>
      </w:tr>
      <w:tr w:rsidR="00480D6A" w:rsidRPr="00D33D0E" w14:paraId="0AB6E389" w14:textId="77777777" w:rsidTr="006C18AF">
        <w:tc>
          <w:tcPr>
            <w:tcW w:w="2161" w:type="dxa"/>
          </w:tcPr>
          <w:p w14:paraId="095F27A1" w14:textId="77777777" w:rsidR="00480D6A" w:rsidRDefault="00480D6A" w:rsidP="00480D6A">
            <w:pPr>
              <w:spacing w:before="0"/>
              <w:rPr>
                <w:i/>
                <w:iCs/>
                <w:sz w:val="18"/>
                <w:szCs w:val="18"/>
              </w:rPr>
            </w:pPr>
            <w:proofErr w:type="spellStart"/>
            <w:r w:rsidRPr="00D33D0E">
              <w:rPr>
                <w:i/>
                <w:iCs/>
                <w:sz w:val="18"/>
                <w:szCs w:val="18"/>
              </w:rPr>
              <w:t>Eurhynchium</w:t>
            </w:r>
            <w:proofErr w:type="spellEnd"/>
            <w:r w:rsidRPr="00D33D0E">
              <w:rPr>
                <w:i/>
                <w:iCs/>
                <w:sz w:val="18"/>
                <w:szCs w:val="18"/>
              </w:rPr>
              <w:t xml:space="preserve"> </w:t>
            </w:r>
            <w:proofErr w:type="spellStart"/>
            <w:r w:rsidRPr="00D33D0E">
              <w:rPr>
                <w:i/>
                <w:iCs/>
                <w:sz w:val="18"/>
                <w:szCs w:val="18"/>
              </w:rPr>
              <w:t>striatum</w:t>
            </w:r>
            <w:proofErr w:type="spellEnd"/>
          </w:p>
          <w:p w14:paraId="661EF51E" w14:textId="0F4CF9F2" w:rsidR="00480D6A" w:rsidRPr="00DD1DD2" w:rsidRDefault="00480D6A" w:rsidP="00480D6A">
            <w:pPr>
              <w:spacing w:before="0"/>
              <w:rPr>
                <w:sz w:val="18"/>
                <w:szCs w:val="18"/>
              </w:rPr>
            </w:pPr>
            <w:proofErr w:type="spellStart"/>
            <w:r>
              <w:rPr>
                <w:sz w:val="18"/>
                <w:szCs w:val="18"/>
              </w:rPr>
              <w:t>Dzióbkowiec</w:t>
            </w:r>
            <w:proofErr w:type="spellEnd"/>
            <w:r>
              <w:rPr>
                <w:sz w:val="18"/>
                <w:szCs w:val="18"/>
              </w:rPr>
              <w:t xml:space="preserve"> bruzdowany</w:t>
            </w:r>
          </w:p>
        </w:tc>
        <w:tc>
          <w:tcPr>
            <w:tcW w:w="1328" w:type="dxa"/>
          </w:tcPr>
          <w:p w14:paraId="66B1A446" w14:textId="73628DBB" w:rsidR="00480D6A" w:rsidRPr="00D33D0E" w:rsidRDefault="00480D6A" w:rsidP="00480D6A">
            <w:pPr>
              <w:spacing w:before="0"/>
              <w:rPr>
                <w:sz w:val="18"/>
                <w:szCs w:val="18"/>
              </w:rPr>
            </w:pPr>
            <w:r w:rsidRPr="00D33D0E">
              <w:rPr>
                <w:sz w:val="18"/>
                <w:szCs w:val="18"/>
              </w:rPr>
              <w:t>IUCN: LC [166]</w:t>
            </w:r>
          </w:p>
          <w:p w14:paraId="4CAE6F8B" w14:textId="47F7F635" w:rsidR="00480D6A" w:rsidRPr="00D33D0E" w:rsidRDefault="00480D6A" w:rsidP="00480D6A">
            <w:pPr>
              <w:spacing w:before="0"/>
              <w:rPr>
                <w:sz w:val="18"/>
                <w:szCs w:val="18"/>
              </w:rPr>
            </w:pPr>
            <w:r w:rsidRPr="00D33D0E">
              <w:rPr>
                <w:sz w:val="18"/>
                <w:szCs w:val="18"/>
              </w:rPr>
              <w:t>Krajowa: NE</w:t>
            </w:r>
          </w:p>
        </w:tc>
        <w:tc>
          <w:tcPr>
            <w:tcW w:w="1391" w:type="dxa"/>
          </w:tcPr>
          <w:p w14:paraId="5AF9F3B2" w14:textId="1E42A8DC" w:rsidR="00480D6A" w:rsidRPr="00D33D0E" w:rsidRDefault="00480D6A" w:rsidP="00480D6A">
            <w:pPr>
              <w:spacing w:before="0"/>
              <w:rPr>
                <w:sz w:val="18"/>
                <w:szCs w:val="18"/>
              </w:rPr>
            </w:pPr>
            <w:r w:rsidRPr="00D33D0E">
              <w:rPr>
                <w:sz w:val="18"/>
                <w:szCs w:val="18"/>
              </w:rPr>
              <w:t>Nie [166]</w:t>
            </w:r>
          </w:p>
        </w:tc>
        <w:tc>
          <w:tcPr>
            <w:tcW w:w="1210" w:type="dxa"/>
          </w:tcPr>
          <w:p w14:paraId="4206E974" w14:textId="1486E9CE" w:rsidR="00480D6A" w:rsidRPr="00D33D0E" w:rsidRDefault="00480D6A" w:rsidP="00480D6A">
            <w:pPr>
              <w:spacing w:before="0"/>
              <w:rPr>
                <w:sz w:val="18"/>
                <w:szCs w:val="18"/>
              </w:rPr>
            </w:pPr>
            <w:r w:rsidRPr="00D33D0E">
              <w:rPr>
                <w:sz w:val="18"/>
                <w:szCs w:val="18"/>
              </w:rPr>
              <w:t>Nie</w:t>
            </w:r>
          </w:p>
        </w:tc>
        <w:tc>
          <w:tcPr>
            <w:tcW w:w="2716" w:type="dxa"/>
          </w:tcPr>
          <w:p w14:paraId="1E36CF4D" w14:textId="03BEAA09" w:rsidR="00480D6A" w:rsidRPr="00D33D0E" w:rsidRDefault="00480D6A" w:rsidP="00480D6A">
            <w:pPr>
              <w:spacing w:before="0"/>
              <w:rPr>
                <w:sz w:val="18"/>
                <w:szCs w:val="18"/>
              </w:rPr>
            </w:pPr>
            <w:r w:rsidRPr="00D33D0E">
              <w:rPr>
                <w:sz w:val="18"/>
                <w:szCs w:val="18"/>
              </w:rPr>
              <w:t>Rośnie na glebie, skałach lub korze w lasach strefy umiarkowanej, zarówno w miejscach osłoniętych, jak i odsłoniętych.</w:t>
            </w:r>
          </w:p>
        </w:tc>
        <w:tc>
          <w:tcPr>
            <w:tcW w:w="1998" w:type="dxa"/>
          </w:tcPr>
          <w:p w14:paraId="37BB6D61" w14:textId="0CA898AF" w:rsidR="00480D6A" w:rsidRPr="00D33D0E" w:rsidRDefault="00480D6A" w:rsidP="00480D6A">
            <w:pPr>
              <w:spacing w:before="0"/>
              <w:rPr>
                <w:sz w:val="18"/>
                <w:szCs w:val="18"/>
              </w:rPr>
            </w:pPr>
            <w:r w:rsidRPr="00D33D0E">
              <w:rPr>
                <w:sz w:val="18"/>
                <w:szCs w:val="18"/>
              </w:rPr>
              <w:t>Wysokie ze względu na dogodne warunki siedliskowe w obszarze przedsięwzięcia</w:t>
            </w:r>
          </w:p>
        </w:tc>
        <w:tc>
          <w:tcPr>
            <w:tcW w:w="1843" w:type="dxa"/>
          </w:tcPr>
          <w:p w14:paraId="2C5FE2C1" w14:textId="3AF62187" w:rsidR="00480D6A" w:rsidRPr="00D33D0E" w:rsidRDefault="00480D6A" w:rsidP="00480D6A">
            <w:pPr>
              <w:spacing w:before="0"/>
              <w:rPr>
                <w:sz w:val="18"/>
                <w:szCs w:val="18"/>
              </w:rPr>
            </w:pPr>
            <w:r w:rsidRPr="00D33D0E">
              <w:rPr>
                <w:sz w:val="18"/>
                <w:szCs w:val="18"/>
              </w:rPr>
              <w:t>Gatunek objęty ochroną częściową.</w:t>
            </w:r>
          </w:p>
        </w:tc>
        <w:tc>
          <w:tcPr>
            <w:tcW w:w="1111" w:type="dxa"/>
          </w:tcPr>
          <w:p w14:paraId="758AC8A6" w14:textId="0F711B7A" w:rsidR="00480D6A" w:rsidRPr="00D33D0E" w:rsidRDefault="00480D6A" w:rsidP="00480D6A">
            <w:pPr>
              <w:spacing w:before="0"/>
              <w:rPr>
                <w:sz w:val="18"/>
                <w:szCs w:val="18"/>
              </w:rPr>
            </w:pPr>
            <w:r w:rsidRPr="00D33D0E">
              <w:rPr>
                <w:sz w:val="18"/>
                <w:szCs w:val="18"/>
              </w:rPr>
              <w:t>Tak</w:t>
            </w:r>
          </w:p>
        </w:tc>
        <w:tc>
          <w:tcPr>
            <w:tcW w:w="843" w:type="dxa"/>
            <w:shd w:val="clear" w:color="auto" w:fill="F6BCBC"/>
          </w:tcPr>
          <w:p w14:paraId="68406D88" w14:textId="0137CC39" w:rsidR="00480D6A" w:rsidRPr="00D33D0E" w:rsidRDefault="00480D6A" w:rsidP="00480D6A">
            <w:pPr>
              <w:spacing w:before="0"/>
              <w:rPr>
                <w:rFonts w:cs="Segoe UI Symbol"/>
                <w:sz w:val="18"/>
                <w:szCs w:val="18"/>
              </w:rPr>
            </w:pPr>
            <w:r w:rsidRPr="00D33D0E">
              <w:rPr>
                <w:rFonts w:ascii="Segoe UI Symbol" w:hAnsi="Segoe UI Symbol" w:cs="Segoe UI Symbol"/>
                <w:sz w:val="18"/>
                <w:szCs w:val="18"/>
              </w:rPr>
              <w:t>✖</w:t>
            </w:r>
          </w:p>
        </w:tc>
      </w:tr>
      <w:tr w:rsidR="00480D6A" w:rsidRPr="00D33D0E" w14:paraId="1BB76322" w14:textId="77777777" w:rsidTr="006C18AF">
        <w:tc>
          <w:tcPr>
            <w:tcW w:w="2161" w:type="dxa"/>
          </w:tcPr>
          <w:p w14:paraId="3991BB3D" w14:textId="77777777" w:rsidR="00480D6A" w:rsidRDefault="00480D6A" w:rsidP="00480D6A">
            <w:pPr>
              <w:spacing w:before="0"/>
              <w:rPr>
                <w:i/>
                <w:iCs/>
                <w:sz w:val="18"/>
                <w:szCs w:val="18"/>
              </w:rPr>
            </w:pPr>
            <w:proofErr w:type="spellStart"/>
            <w:r w:rsidRPr="00D33D0E">
              <w:rPr>
                <w:i/>
                <w:iCs/>
                <w:sz w:val="18"/>
                <w:szCs w:val="18"/>
              </w:rPr>
              <w:t>Hylocomium</w:t>
            </w:r>
            <w:proofErr w:type="spellEnd"/>
            <w:r w:rsidRPr="00D33D0E">
              <w:rPr>
                <w:i/>
                <w:iCs/>
                <w:sz w:val="18"/>
                <w:szCs w:val="18"/>
              </w:rPr>
              <w:t xml:space="preserve"> </w:t>
            </w:r>
            <w:proofErr w:type="spellStart"/>
            <w:r w:rsidRPr="00D33D0E">
              <w:rPr>
                <w:i/>
                <w:iCs/>
                <w:sz w:val="18"/>
                <w:szCs w:val="18"/>
              </w:rPr>
              <w:t>splendens</w:t>
            </w:r>
            <w:proofErr w:type="spellEnd"/>
          </w:p>
          <w:p w14:paraId="2543AC2E" w14:textId="061029A3" w:rsidR="00480D6A" w:rsidRPr="00DD1DD2" w:rsidRDefault="00480D6A" w:rsidP="00480D6A">
            <w:pPr>
              <w:spacing w:before="0"/>
              <w:rPr>
                <w:sz w:val="18"/>
                <w:szCs w:val="18"/>
              </w:rPr>
            </w:pPr>
            <w:r>
              <w:rPr>
                <w:sz w:val="18"/>
                <w:szCs w:val="18"/>
              </w:rPr>
              <w:t>Gajnik lśniący</w:t>
            </w:r>
          </w:p>
        </w:tc>
        <w:tc>
          <w:tcPr>
            <w:tcW w:w="1328" w:type="dxa"/>
          </w:tcPr>
          <w:p w14:paraId="5D8998C3" w14:textId="47684F22" w:rsidR="00480D6A" w:rsidRPr="00D33D0E" w:rsidRDefault="00480D6A" w:rsidP="00480D6A">
            <w:pPr>
              <w:spacing w:before="0"/>
              <w:rPr>
                <w:sz w:val="18"/>
                <w:szCs w:val="18"/>
              </w:rPr>
            </w:pPr>
            <w:r w:rsidRPr="00D33D0E">
              <w:rPr>
                <w:sz w:val="18"/>
                <w:szCs w:val="18"/>
              </w:rPr>
              <w:t>IUCN: LC [167]</w:t>
            </w:r>
          </w:p>
          <w:p w14:paraId="30311709" w14:textId="02B6480F" w:rsidR="00480D6A" w:rsidRPr="00D33D0E" w:rsidRDefault="00480D6A" w:rsidP="00480D6A">
            <w:pPr>
              <w:spacing w:before="0"/>
              <w:rPr>
                <w:sz w:val="18"/>
                <w:szCs w:val="18"/>
              </w:rPr>
            </w:pPr>
            <w:r w:rsidRPr="00D33D0E">
              <w:rPr>
                <w:sz w:val="18"/>
                <w:szCs w:val="18"/>
              </w:rPr>
              <w:t>Krajowa: NE</w:t>
            </w:r>
          </w:p>
        </w:tc>
        <w:tc>
          <w:tcPr>
            <w:tcW w:w="1391" w:type="dxa"/>
          </w:tcPr>
          <w:p w14:paraId="664D8231" w14:textId="72C867B0" w:rsidR="00480D6A" w:rsidRPr="00D33D0E" w:rsidRDefault="00480D6A" w:rsidP="00480D6A">
            <w:pPr>
              <w:spacing w:before="0"/>
              <w:rPr>
                <w:sz w:val="18"/>
                <w:szCs w:val="18"/>
              </w:rPr>
            </w:pPr>
            <w:r w:rsidRPr="00D33D0E">
              <w:rPr>
                <w:sz w:val="18"/>
                <w:szCs w:val="18"/>
              </w:rPr>
              <w:t>Nie [167]</w:t>
            </w:r>
          </w:p>
        </w:tc>
        <w:tc>
          <w:tcPr>
            <w:tcW w:w="1210" w:type="dxa"/>
          </w:tcPr>
          <w:p w14:paraId="46888E68" w14:textId="63624A88" w:rsidR="00480D6A" w:rsidRPr="00D33D0E" w:rsidRDefault="00480D6A" w:rsidP="00480D6A">
            <w:pPr>
              <w:spacing w:before="0"/>
              <w:rPr>
                <w:sz w:val="18"/>
                <w:szCs w:val="18"/>
              </w:rPr>
            </w:pPr>
            <w:r w:rsidRPr="00D33D0E">
              <w:rPr>
                <w:sz w:val="18"/>
                <w:szCs w:val="18"/>
              </w:rPr>
              <w:t>Nie</w:t>
            </w:r>
          </w:p>
        </w:tc>
        <w:tc>
          <w:tcPr>
            <w:tcW w:w="2716" w:type="dxa"/>
          </w:tcPr>
          <w:p w14:paraId="7FCC083D" w14:textId="45556997" w:rsidR="00480D6A" w:rsidRPr="00D33D0E" w:rsidRDefault="00480D6A" w:rsidP="00480D6A">
            <w:pPr>
              <w:spacing w:before="0"/>
              <w:rPr>
                <w:sz w:val="18"/>
                <w:szCs w:val="18"/>
              </w:rPr>
            </w:pPr>
            <w:r w:rsidRPr="00D33D0E">
              <w:rPr>
                <w:sz w:val="18"/>
                <w:szCs w:val="18"/>
              </w:rPr>
              <w:t>Gatunek naziemny, pospolity w całej Polsce, zwłaszcza na niżu w borach iglastych i mieszanych.</w:t>
            </w:r>
          </w:p>
        </w:tc>
        <w:tc>
          <w:tcPr>
            <w:tcW w:w="1998" w:type="dxa"/>
          </w:tcPr>
          <w:p w14:paraId="516511E8" w14:textId="3154E591" w:rsidR="00480D6A" w:rsidRPr="00D33D0E" w:rsidRDefault="00480D6A" w:rsidP="00480D6A">
            <w:pPr>
              <w:spacing w:before="0"/>
              <w:rPr>
                <w:sz w:val="18"/>
                <w:szCs w:val="18"/>
              </w:rPr>
            </w:pPr>
            <w:r w:rsidRPr="00D33D0E">
              <w:rPr>
                <w:sz w:val="18"/>
                <w:szCs w:val="18"/>
              </w:rPr>
              <w:t>Wysokie ze względu na dogodne warunki siedliskowe w obszarze przedsięwzięcia</w:t>
            </w:r>
          </w:p>
        </w:tc>
        <w:tc>
          <w:tcPr>
            <w:tcW w:w="1843" w:type="dxa"/>
          </w:tcPr>
          <w:p w14:paraId="2D6CD3F7" w14:textId="20F7A91F" w:rsidR="00480D6A" w:rsidRPr="00D33D0E" w:rsidRDefault="00480D6A" w:rsidP="00480D6A">
            <w:pPr>
              <w:spacing w:before="0"/>
              <w:rPr>
                <w:sz w:val="18"/>
                <w:szCs w:val="18"/>
              </w:rPr>
            </w:pPr>
            <w:r w:rsidRPr="00D33D0E">
              <w:rPr>
                <w:sz w:val="18"/>
                <w:szCs w:val="18"/>
              </w:rPr>
              <w:t>Gatunek objęty ochroną częściową.</w:t>
            </w:r>
          </w:p>
        </w:tc>
        <w:tc>
          <w:tcPr>
            <w:tcW w:w="1111" w:type="dxa"/>
          </w:tcPr>
          <w:p w14:paraId="430C66AC" w14:textId="581FBBA3" w:rsidR="00480D6A" w:rsidRPr="00D33D0E" w:rsidRDefault="00480D6A" w:rsidP="00480D6A">
            <w:pPr>
              <w:spacing w:before="0"/>
              <w:rPr>
                <w:sz w:val="18"/>
                <w:szCs w:val="18"/>
              </w:rPr>
            </w:pPr>
            <w:r w:rsidRPr="00D33D0E">
              <w:rPr>
                <w:sz w:val="18"/>
                <w:szCs w:val="18"/>
              </w:rPr>
              <w:t>Tak</w:t>
            </w:r>
          </w:p>
        </w:tc>
        <w:tc>
          <w:tcPr>
            <w:tcW w:w="843" w:type="dxa"/>
            <w:shd w:val="clear" w:color="auto" w:fill="F6BCBC"/>
          </w:tcPr>
          <w:p w14:paraId="4DCBBA50" w14:textId="546E50F4" w:rsidR="00480D6A" w:rsidRPr="00D33D0E" w:rsidRDefault="00480D6A" w:rsidP="00480D6A">
            <w:pPr>
              <w:spacing w:before="0"/>
              <w:rPr>
                <w:rFonts w:cs="Segoe UI Symbol"/>
                <w:sz w:val="18"/>
                <w:szCs w:val="18"/>
              </w:rPr>
            </w:pPr>
            <w:r w:rsidRPr="00D33D0E">
              <w:rPr>
                <w:rFonts w:ascii="Segoe UI Symbol" w:hAnsi="Segoe UI Symbol" w:cs="Segoe UI Symbol"/>
                <w:sz w:val="18"/>
                <w:szCs w:val="18"/>
              </w:rPr>
              <w:t>✖</w:t>
            </w:r>
          </w:p>
        </w:tc>
      </w:tr>
      <w:tr w:rsidR="00480D6A" w:rsidRPr="00D33D0E" w14:paraId="1BB13352" w14:textId="77777777" w:rsidTr="006C18AF">
        <w:tc>
          <w:tcPr>
            <w:tcW w:w="2161" w:type="dxa"/>
          </w:tcPr>
          <w:p w14:paraId="31F6FC7B" w14:textId="77777777" w:rsidR="00480D6A" w:rsidRDefault="00480D6A" w:rsidP="00480D6A">
            <w:pPr>
              <w:spacing w:before="0"/>
              <w:rPr>
                <w:i/>
                <w:iCs/>
                <w:sz w:val="18"/>
                <w:szCs w:val="18"/>
              </w:rPr>
            </w:pPr>
            <w:proofErr w:type="spellStart"/>
            <w:r w:rsidRPr="00D33D0E">
              <w:rPr>
                <w:i/>
                <w:iCs/>
                <w:sz w:val="18"/>
                <w:szCs w:val="18"/>
              </w:rPr>
              <w:t>Rhytidiadelphus</w:t>
            </w:r>
            <w:proofErr w:type="spellEnd"/>
            <w:r w:rsidRPr="00D33D0E">
              <w:rPr>
                <w:i/>
                <w:iCs/>
                <w:sz w:val="18"/>
                <w:szCs w:val="18"/>
              </w:rPr>
              <w:t xml:space="preserve"> </w:t>
            </w:r>
            <w:proofErr w:type="spellStart"/>
            <w:r w:rsidRPr="00D33D0E">
              <w:rPr>
                <w:i/>
                <w:iCs/>
                <w:sz w:val="18"/>
                <w:szCs w:val="18"/>
              </w:rPr>
              <w:t>triquetrus</w:t>
            </w:r>
            <w:proofErr w:type="spellEnd"/>
          </w:p>
          <w:p w14:paraId="140FAD0F" w14:textId="7D6D93E5" w:rsidR="00480D6A" w:rsidRPr="00DD1DD2" w:rsidRDefault="00480D6A" w:rsidP="00480D6A">
            <w:pPr>
              <w:spacing w:before="0"/>
              <w:rPr>
                <w:sz w:val="18"/>
                <w:szCs w:val="18"/>
              </w:rPr>
            </w:pPr>
            <w:proofErr w:type="spellStart"/>
            <w:r>
              <w:rPr>
                <w:sz w:val="18"/>
                <w:szCs w:val="18"/>
              </w:rPr>
              <w:t>Fałdownik</w:t>
            </w:r>
            <w:proofErr w:type="spellEnd"/>
            <w:r>
              <w:rPr>
                <w:sz w:val="18"/>
                <w:szCs w:val="18"/>
              </w:rPr>
              <w:t xml:space="preserve"> trzyrzędowy</w:t>
            </w:r>
          </w:p>
        </w:tc>
        <w:tc>
          <w:tcPr>
            <w:tcW w:w="1328" w:type="dxa"/>
          </w:tcPr>
          <w:p w14:paraId="4A57201F" w14:textId="3B7747AC" w:rsidR="00480D6A" w:rsidRPr="00D33D0E" w:rsidRDefault="00480D6A" w:rsidP="00480D6A">
            <w:pPr>
              <w:spacing w:before="0"/>
              <w:rPr>
                <w:sz w:val="18"/>
                <w:szCs w:val="18"/>
              </w:rPr>
            </w:pPr>
            <w:r w:rsidRPr="00D33D0E">
              <w:rPr>
                <w:sz w:val="18"/>
                <w:szCs w:val="18"/>
              </w:rPr>
              <w:t>IUCN: LC [168]</w:t>
            </w:r>
          </w:p>
          <w:p w14:paraId="386ED837" w14:textId="0B781810" w:rsidR="00480D6A" w:rsidRPr="00D33D0E" w:rsidRDefault="00480D6A" w:rsidP="00480D6A">
            <w:pPr>
              <w:spacing w:before="0"/>
              <w:rPr>
                <w:sz w:val="18"/>
                <w:szCs w:val="18"/>
              </w:rPr>
            </w:pPr>
            <w:r w:rsidRPr="00D33D0E">
              <w:rPr>
                <w:sz w:val="18"/>
                <w:szCs w:val="18"/>
              </w:rPr>
              <w:t>Krajowa: NE</w:t>
            </w:r>
          </w:p>
        </w:tc>
        <w:tc>
          <w:tcPr>
            <w:tcW w:w="1391" w:type="dxa"/>
          </w:tcPr>
          <w:p w14:paraId="0F697F90" w14:textId="6CEA8136" w:rsidR="00480D6A" w:rsidRPr="00D33D0E" w:rsidRDefault="00480D6A" w:rsidP="00480D6A">
            <w:pPr>
              <w:spacing w:before="0"/>
              <w:rPr>
                <w:sz w:val="18"/>
                <w:szCs w:val="18"/>
              </w:rPr>
            </w:pPr>
            <w:r w:rsidRPr="00D33D0E">
              <w:rPr>
                <w:sz w:val="18"/>
                <w:szCs w:val="18"/>
              </w:rPr>
              <w:t>Nie [168]</w:t>
            </w:r>
          </w:p>
        </w:tc>
        <w:tc>
          <w:tcPr>
            <w:tcW w:w="1210" w:type="dxa"/>
          </w:tcPr>
          <w:p w14:paraId="5D4F7906" w14:textId="1CA689B0" w:rsidR="00480D6A" w:rsidRPr="00D33D0E" w:rsidRDefault="00480D6A" w:rsidP="00480D6A">
            <w:pPr>
              <w:spacing w:before="0"/>
              <w:rPr>
                <w:sz w:val="18"/>
                <w:szCs w:val="18"/>
              </w:rPr>
            </w:pPr>
            <w:r w:rsidRPr="00D33D0E">
              <w:rPr>
                <w:sz w:val="18"/>
                <w:szCs w:val="18"/>
              </w:rPr>
              <w:t>Nie</w:t>
            </w:r>
          </w:p>
        </w:tc>
        <w:tc>
          <w:tcPr>
            <w:tcW w:w="2716" w:type="dxa"/>
          </w:tcPr>
          <w:p w14:paraId="4CE2C07B" w14:textId="612565F3" w:rsidR="00480D6A" w:rsidRPr="00D33D0E" w:rsidRDefault="00480D6A" w:rsidP="00480D6A">
            <w:pPr>
              <w:spacing w:before="0"/>
              <w:rPr>
                <w:sz w:val="18"/>
                <w:szCs w:val="18"/>
              </w:rPr>
            </w:pPr>
            <w:r w:rsidRPr="00D33D0E">
              <w:rPr>
                <w:sz w:val="18"/>
                <w:szCs w:val="18"/>
              </w:rPr>
              <w:t>Jest to gatunek licznie występujący w szerokim zakresie siedlisk, w tym w lasach, zaroślach, trawiastych równinach, łąkach, piargach, a także na wilgotnych skałach i kłodach.</w:t>
            </w:r>
          </w:p>
        </w:tc>
        <w:tc>
          <w:tcPr>
            <w:tcW w:w="1998" w:type="dxa"/>
          </w:tcPr>
          <w:p w14:paraId="31FF1EB4" w14:textId="42B694D9" w:rsidR="00480D6A" w:rsidRPr="00D33D0E" w:rsidRDefault="00480D6A" w:rsidP="00480D6A">
            <w:pPr>
              <w:spacing w:before="0"/>
              <w:rPr>
                <w:sz w:val="18"/>
                <w:szCs w:val="18"/>
              </w:rPr>
            </w:pPr>
            <w:r w:rsidRPr="00D33D0E">
              <w:rPr>
                <w:sz w:val="18"/>
                <w:szCs w:val="18"/>
              </w:rPr>
              <w:t>Wysokie ze względu na dogodne warunki siedliskowe w obszarze przedsięwzięcia</w:t>
            </w:r>
          </w:p>
        </w:tc>
        <w:tc>
          <w:tcPr>
            <w:tcW w:w="1843" w:type="dxa"/>
          </w:tcPr>
          <w:p w14:paraId="2349A813" w14:textId="71791A47" w:rsidR="00480D6A" w:rsidRPr="00D33D0E" w:rsidRDefault="00480D6A" w:rsidP="00480D6A">
            <w:pPr>
              <w:spacing w:before="0"/>
              <w:rPr>
                <w:sz w:val="18"/>
                <w:szCs w:val="18"/>
              </w:rPr>
            </w:pPr>
            <w:r w:rsidRPr="00D33D0E">
              <w:rPr>
                <w:sz w:val="18"/>
                <w:szCs w:val="18"/>
              </w:rPr>
              <w:t>Gatunek objęty ochroną częściową.</w:t>
            </w:r>
          </w:p>
        </w:tc>
        <w:tc>
          <w:tcPr>
            <w:tcW w:w="1111" w:type="dxa"/>
          </w:tcPr>
          <w:p w14:paraId="5BC19BB8" w14:textId="4DF200A4" w:rsidR="00480D6A" w:rsidRPr="00D33D0E" w:rsidRDefault="00480D6A" w:rsidP="00480D6A">
            <w:pPr>
              <w:spacing w:before="0"/>
              <w:rPr>
                <w:sz w:val="18"/>
                <w:szCs w:val="18"/>
              </w:rPr>
            </w:pPr>
            <w:r w:rsidRPr="00D33D0E">
              <w:rPr>
                <w:sz w:val="18"/>
                <w:szCs w:val="18"/>
              </w:rPr>
              <w:t>Tak</w:t>
            </w:r>
          </w:p>
        </w:tc>
        <w:tc>
          <w:tcPr>
            <w:tcW w:w="843" w:type="dxa"/>
            <w:shd w:val="clear" w:color="auto" w:fill="F6BCBC"/>
          </w:tcPr>
          <w:p w14:paraId="2D7FD23D" w14:textId="580F6E51" w:rsidR="00480D6A" w:rsidRPr="00D33D0E" w:rsidRDefault="00480D6A" w:rsidP="00480D6A">
            <w:pPr>
              <w:spacing w:before="0"/>
              <w:rPr>
                <w:rFonts w:cs="Segoe UI Symbol"/>
                <w:sz w:val="18"/>
                <w:szCs w:val="18"/>
              </w:rPr>
            </w:pPr>
            <w:r w:rsidRPr="00D33D0E">
              <w:rPr>
                <w:rFonts w:ascii="Segoe UI Symbol" w:hAnsi="Segoe UI Symbol" w:cs="Segoe UI Symbol"/>
                <w:sz w:val="18"/>
                <w:szCs w:val="18"/>
              </w:rPr>
              <w:t>✖</w:t>
            </w:r>
          </w:p>
        </w:tc>
      </w:tr>
      <w:tr w:rsidR="00480D6A" w:rsidRPr="00D33D0E" w14:paraId="240761BF" w14:textId="77777777" w:rsidTr="006C18AF">
        <w:tc>
          <w:tcPr>
            <w:tcW w:w="2161" w:type="dxa"/>
          </w:tcPr>
          <w:p w14:paraId="3B40BACD" w14:textId="77777777" w:rsidR="00480D6A" w:rsidRDefault="00480D6A" w:rsidP="00480D6A">
            <w:pPr>
              <w:spacing w:before="0"/>
              <w:rPr>
                <w:i/>
                <w:iCs/>
                <w:sz w:val="18"/>
                <w:szCs w:val="18"/>
              </w:rPr>
            </w:pPr>
            <w:proofErr w:type="spellStart"/>
            <w:r w:rsidRPr="00D33D0E">
              <w:rPr>
                <w:i/>
                <w:iCs/>
                <w:sz w:val="18"/>
                <w:szCs w:val="18"/>
              </w:rPr>
              <w:t>Rhytidiadelphus</w:t>
            </w:r>
            <w:proofErr w:type="spellEnd"/>
            <w:r w:rsidRPr="00D33D0E">
              <w:rPr>
                <w:i/>
                <w:iCs/>
                <w:sz w:val="18"/>
                <w:szCs w:val="18"/>
              </w:rPr>
              <w:t xml:space="preserve"> </w:t>
            </w:r>
            <w:proofErr w:type="spellStart"/>
            <w:r w:rsidRPr="00D33D0E">
              <w:rPr>
                <w:i/>
                <w:iCs/>
                <w:sz w:val="18"/>
                <w:szCs w:val="18"/>
              </w:rPr>
              <w:t>squarrosus</w:t>
            </w:r>
            <w:proofErr w:type="spellEnd"/>
          </w:p>
          <w:p w14:paraId="669F784A" w14:textId="3268FCC0" w:rsidR="00480D6A" w:rsidRPr="00DD1DD2" w:rsidRDefault="00480D6A" w:rsidP="00480D6A">
            <w:pPr>
              <w:spacing w:before="0"/>
              <w:rPr>
                <w:sz w:val="18"/>
                <w:szCs w:val="18"/>
              </w:rPr>
            </w:pPr>
            <w:proofErr w:type="spellStart"/>
            <w:r>
              <w:rPr>
                <w:sz w:val="18"/>
                <w:szCs w:val="18"/>
              </w:rPr>
              <w:lastRenderedPageBreak/>
              <w:t>Fałdownik</w:t>
            </w:r>
            <w:proofErr w:type="spellEnd"/>
            <w:r>
              <w:rPr>
                <w:sz w:val="18"/>
                <w:szCs w:val="18"/>
              </w:rPr>
              <w:t xml:space="preserve"> nastroszony</w:t>
            </w:r>
          </w:p>
        </w:tc>
        <w:tc>
          <w:tcPr>
            <w:tcW w:w="1328" w:type="dxa"/>
          </w:tcPr>
          <w:p w14:paraId="1FDC5D75" w14:textId="75DF72CD" w:rsidR="00480D6A" w:rsidRPr="00D33D0E" w:rsidRDefault="00480D6A" w:rsidP="00480D6A">
            <w:pPr>
              <w:spacing w:before="0"/>
              <w:rPr>
                <w:sz w:val="18"/>
                <w:szCs w:val="18"/>
              </w:rPr>
            </w:pPr>
            <w:r w:rsidRPr="00D33D0E">
              <w:rPr>
                <w:sz w:val="18"/>
                <w:szCs w:val="18"/>
              </w:rPr>
              <w:lastRenderedPageBreak/>
              <w:t>IUCN: LC [169]</w:t>
            </w:r>
          </w:p>
          <w:p w14:paraId="0ED6A187" w14:textId="63FA2007" w:rsidR="00480D6A" w:rsidRPr="00D33D0E" w:rsidRDefault="00480D6A" w:rsidP="00480D6A">
            <w:pPr>
              <w:spacing w:before="0"/>
              <w:rPr>
                <w:sz w:val="18"/>
                <w:szCs w:val="18"/>
              </w:rPr>
            </w:pPr>
            <w:r w:rsidRPr="00D33D0E">
              <w:rPr>
                <w:sz w:val="18"/>
                <w:szCs w:val="18"/>
              </w:rPr>
              <w:lastRenderedPageBreak/>
              <w:t>Krajowa: NE</w:t>
            </w:r>
          </w:p>
        </w:tc>
        <w:tc>
          <w:tcPr>
            <w:tcW w:w="1391" w:type="dxa"/>
          </w:tcPr>
          <w:p w14:paraId="5AFF6812" w14:textId="0A3AC9DB" w:rsidR="00480D6A" w:rsidRPr="00D33D0E" w:rsidRDefault="00480D6A" w:rsidP="00480D6A">
            <w:pPr>
              <w:spacing w:before="0"/>
              <w:rPr>
                <w:sz w:val="18"/>
                <w:szCs w:val="18"/>
              </w:rPr>
            </w:pPr>
            <w:r w:rsidRPr="00D33D0E">
              <w:rPr>
                <w:sz w:val="18"/>
                <w:szCs w:val="18"/>
              </w:rPr>
              <w:lastRenderedPageBreak/>
              <w:t>Nie [169]</w:t>
            </w:r>
          </w:p>
        </w:tc>
        <w:tc>
          <w:tcPr>
            <w:tcW w:w="1210" w:type="dxa"/>
          </w:tcPr>
          <w:p w14:paraId="134864F1" w14:textId="217231FD" w:rsidR="00480D6A" w:rsidRPr="00D33D0E" w:rsidRDefault="00480D6A" w:rsidP="00480D6A">
            <w:pPr>
              <w:spacing w:before="0"/>
              <w:rPr>
                <w:sz w:val="18"/>
                <w:szCs w:val="18"/>
              </w:rPr>
            </w:pPr>
            <w:r w:rsidRPr="00D33D0E">
              <w:rPr>
                <w:sz w:val="18"/>
                <w:szCs w:val="18"/>
              </w:rPr>
              <w:t>Nie</w:t>
            </w:r>
          </w:p>
        </w:tc>
        <w:tc>
          <w:tcPr>
            <w:tcW w:w="2716" w:type="dxa"/>
          </w:tcPr>
          <w:p w14:paraId="5B552254" w14:textId="569246B6" w:rsidR="00480D6A" w:rsidRPr="00D33D0E" w:rsidRDefault="00480D6A" w:rsidP="00480D6A">
            <w:pPr>
              <w:spacing w:before="0"/>
              <w:rPr>
                <w:sz w:val="18"/>
                <w:szCs w:val="18"/>
              </w:rPr>
            </w:pPr>
            <w:r w:rsidRPr="00D33D0E">
              <w:rPr>
                <w:sz w:val="18"/>
                <w:szCs w:val="18"/>
              </w:rPr>
              <w:t xml:space="preserve">Gatunek ten występuje w szerokim zakresie siedlisk, ale </w:t>
            </w:r>
            <w:r w:rsidRPr="00D33D0E">
              <w:rPr>
                <w:sz w:val="18"/>
                <w:szCs w:val="18"/>
              </w:rPr>
              <w:lastRenderedPageBreak/>
              <w:t>szczególnie w siedliskach trawiastych, takich jak wilgotne łąki, pastwiska czy pobocza dróg. Występuje również w zaroślach, lasach jasnych, wrzosowiskach i wrzosowiskach. W wielu obszarach jest charakterystycznym i licznym mchem parków i ogrodów miejskich.</w:t>
            </w:r>
          </w:p>
        </w:tc>
        <w:tc>
          <w:tcPr>
            <w:tcW w:w="1998" w:type="dxa"/>
          </w:tcPr>
          <w:p w14:paraId="6C12D3DE" w14:textId="0654B3D8" w:rsidR="00480D6A" w:rsidRPr="00D33D0E" w:rsidRDefault="00480D6A" w:rsidP="00480D6A">
            <w:pPr>
              <w:spacing w:before="0"/>
              <w:rPr>
                <w:sz w:val="18"/>
                <w:szCs w:val="18"/>
              </w:rPr>
            </w:pPr>
            <w:r w:rsidRPr="00D33D0E">
              <w:rPr>
                <w:sz w:val="18"/>
                <w:szCs w:val="18"/>
              </w:rPr>
              <w:lastRenderedPageBreak/>
              <w:t xml:space="preserve">Wysokie ze względu na dogodne warunki </w:t>
            </w:r>
            <w:r w:rsidRPr="00D33D0E">
              <w:rPr>
                <w:sz w:val="18"/>
                <w:szCs w:val="18"/>
              </w:rPr>
              <w:lastRenderedPageBreak/>
              <w:t>siedliskowe w obszarze przedsięwzięcia</w:t>
            </w:r>
          </w:p>
        </w:tc>
        <w:tc>
          <w:tcPr>
            <w:tcW w:w="1843" w:type="dxa"/>
          </w:tcPr>
          <w:p w14:paraId="2956E64F" w14:textId="7A84150C" w:rsidR="00480D6A" w:rsidRPr="00D33D0E" w:rsidRDefault="00480D6A" w:rsidP="00480D6A">
            <w:pPr>
              <w:spacing w:before="0"/>
              <w:rPr>
                <w:sz w:val="18"/>
                <w:szCs w:val="18"/>
              </w:rPr>
            </w:pPr>
            <w:r w:rsidRPr="00D33D0E">
              <w:rPr>
                <w:sz w:val="18"/>
                <w:szCs w:val="18"/>
              </w:rPr>
              <w:lastRenderedPageBreak/>
              <w:t>Gatunek objęty ochroną częściową.</w:t>
            </w:r>
          </w:p>
        </w:tc>
        <w:tc>
          <w:tcPr>
            <w:tcW w:w="1111" w:type="dxa"/>
          </w:tcPr>
          <w:p w14:paraId="05CE2584" w14:textId="38285450" w:rsidR="00480D6A" w:rsidRPr="00D33D0E" w:rsidRDefault="00480D6A" w:rsidP="00480D6A">
            <w:pPr>
              <w:spacing w:before="0"/>
              <w:rPr>
                <w:sz w:val="18"/>
                <w:szCs w:val="18"/>
              </w:rPr>
            </w:pPr>
            <w:r w:rsidRPr="00D33D0E">
              <w:rPr>
                <w:sz w:val="18"/>
                <w:szCs w:val="18"/>
              </w:rPr>
              <w:t>Tak</w:t>
            </w:r>
          </w:p>
        </w:tc>
        <w:tc>
          <w:tcPr>
            <w:tcW w:w="843" w:type="dxa"/>
            <w:shd w:val="clear" w:color="auto" w:fill="F6BCBC"/>
          </w:tcPr>
          <w:p w14:paraId="5081F100" w14:textId="7E374AB7" w:rsidR="00480D6A" w:rsidRPr="00D33D0E" w:rsidRDefault="00480D6A" w:rsidP="00480D6A">
            <w:pPr>
              <w:spacing w:before="0"/>
              <w:rPr>
                <w:rFonts w:cs="Segoe UI Symbol"/>
                <w:sz w:val="18"/>
                <w:szCs w:val="18"/>
              </w:rPr>
            </w:pPr>
            <w:r w:rsidRPr="00D33D0E">
              <w:rPr>
                <w:rFonts w:ascii="Segoe UI Symbol" w:hAnsi="Segoe UI Symbol" w:cs="Segoe UI Symbol"/>
                <w:sz w:val="18"/>
                <w:szCs w:val="18"/>
              </w:rPr>
              <w:t>✖</w:t>
            </w:r>
          </w:p>
        </w:tc>
      </w:tr>
      <w:tr w:rsidR="00480D6A" w:rsidRPr="00D33D0E" w14:paraId="014EF51C" w14:textId="77777777" w:rsidTr="006C18AF">
        <w:tc>
          <w:tcPr>
            <w:tcW w:w="2161" w:type="dxa"/>
          </w:tcPr>
          <w:p w14:paraId="12CD641C" w14:textId="77777777" w:rsidR="00480D6A" w:rsidRDefault="00480D6A" w:rsidP="00480D6A">
            <w:pPr>
              <w:spacing w:before="0"/>
              <w:rPr>
                <w:i/>
                <w:iCs/>
                <w:sz w:val="18"/>
                <w:szCs w:val="18"/>
              </w:rPr>
            </w:pPr>
            <w:proofErr w:type="spellStart"/>
            <w:r w:rsidRPr="00D33D0E">
              <w:rPr>
                <w:i/>
                <w:iCs/>
                <w:sz w:val="18"/>
                <w:szCs w:val="18"/>
              </w:rPr>
              <w:t>Thuidium</w:t>
            </w:r>
            <w:proofErr w:type="spellEnd"/>
            <w:r w:rsidRPr="00D33D0E">
              <w:rPr>
                <w:i/>
                <w:iCs/>
                <w:sz w:val="18"/>
                <w:szCs w:val="18"/>
              </w:rPr>
              <w:t xml:space="preserve"> </w:t>
            </w:r>
            <w:proofErr w:type="spellStart"/>
            <w:r w:rsidRPr="00D33D0E">
              <w:rPr>
                <w:i/>
                <w:iCs/>
                <w:sz w:val="18"/>
                <w:szCs w:val="18"/>
              </w:rPr>
              <w:t>tamariscinum</w:t>
            </w:r>
            <w:proofErr w:type="spellEnd"/>
          </w:p>
          <w:p w14:paraId="4A3DA092" w14:textId="4B7DDA3E" w:rsidR="00480D6A" w:rsidRPr="00DD1DD2" w:rsidRDefault="00480D6A" w:rsidP="00480D6A">
            <w:pPr>
              <w:spacing w:before="0"/>
              <w:rPr>
                <w:sz w:val="18"/>
                <w:szCs w:val="18"/>
              </w:rPr>
            </w:pPr>
            <w:proofErr w:type="spellStart"/>
            <w:r>
              <w:rPr>
                <w:sz w:val="18"/>
                <w:szCs w:val="18"/>
              </w:rPr>
              <w:t>Tujowiec</w:t>
            </w:r>
            <w:proofErr w:type="spellEnd"/>
            <w:r>
              <w:rPr>
                <w:sz w:val="18"/>
                <w:szCs w:val="18"/>
              </w:rPr>
              <w:t xml:space="preserve"> tamaryszkowaty</w:t>
            </w:r>
          </w:p>
        </w:tc>
        <w:tc>
          <w:tcPr>
            <w:tcW w:w="1328" w:type="dxa"/>
          </w:tcPr>
          <w:p w14:paraId="5DD6FC4A" w14:textId="6FD6706A" w:rsidR="00480D6A" w:rsidRPr="00D33D0E" w:rsidRDefault="00480D6A" w:rsidP="00480D6A">
            <w:pPr>
              <w:spacing w:before="0"/>
              <w:rPr>
                <w:sz w:val="18"/>
                <w:szCs w:val="18"/>
              </w:rPr>
            </w:pPr>
            <w:r w:rsidRPr="00D33D0E">
              <w:rPr>
                <w:sz w:val="18"/>
                <w:szCs w:val="18"/>
              </w:rPr>
              <w:t>IUCN: LC [170]</w:t>
            </w:r>
          </w:p>
          <w:p w14:paraId="3945E61E" w14:textId="1B999141" w:rsidR="00480D6A" w:rsidRPr="00D33D0E" w:rsidRDefault="00480D6A" w:rsidP="00480D6A">
            <w:pPr>
              <w:spacing w:before="0"/>
              <w:rPr>
                <w:sz w:val="18"/>
                <w:szCs w:val="18"/>
              </w:rPr>
            </w:pPr>
            <w:r w:rsidRPr="00D33D0E">
              <w:rPr>
                <w:sz w:val="18"/>
                <w:szCs w:val="18"/>
              </w:rPr>
              <w:t>Krajowa: NE</w:t>
            </w:r>
          </w:p>
        </w:tc>
        <w:tc>
          <w:tcPr>
            <w:tcW w:w="1391" w:type="dxa"/>
          </w:tcPr>
          <w:p w14:paraId="4999E803" w14:textId="5B6AC245" w:rsidR="00480D6A" w:rsidRPr="00D33D0E" w:rsidRDefault="00480D6A" w:rsidP="00480D6A">
            <w:pPr>
              <w:spacing w:before="0"/>
              <w:rPr>
                <w:sz w:val="18"/>
                <w:szCs w:val="18"/>
              </w:rPr>
            </w:pPr>
            <w:r w:rsidRPr="00D33D0E">
              <w:rPr>
                <w:sz w:val="18"/>
                <w:szCs w:val="18"/>
              </w:rPr>
              <w:t>Nie [170]</w:t>
            </w:r>
          </w:p>
        </w:tc>
        <w:tc>
          <w:tcPr>
            <w:tcW w:w="1210" w:type="dxa"/>
          </w:tcPr>
          <w:p w14:paraId="30669022" w14:textId="37A81094" w:rsidR="00480D6A" w:rsidRPr="00D33D0E" w:rsidRDefault="00480D6A" w:rsidP="00480D6A">
            <w:pPr>
              <w:spacing w:before="0"/>
              <w:rPr>
                <w:sz w:val="18"/>
                <w:szCs w:val="18"/>
              </w:rPr>
            </w:pPr>
            <w:r w:rsidRPr="00D33D0E">
              <w:rPr>
                <w:sz w:val="18"/>
                <w:szCs w:val="18"/>
              </w:rPr>
              <w:t>Nie</w:t>
            </w:r>
          </w:p>
        </w:tc>
        <w:tc>
          <w:tcPr>
            <w:tcW w:w="2716" w:type="dxa"/>
          </w:tcPr>
          <w:p w14:paraId="69B44868" w14:textId="1E6446FA" w:rsidR="00480D6A" w:rsidRPr="00D33D0E" w:rsidRDefault="00480D6A" w:rsidP="00480D6A">
            <w:pPr>
              <w:spacing w:before="0"/>
              <w:rPr>
                <w:sz w:val="18"/>
                <w:szCs w:val="18"/>
              </w:rPr>
            </w:pPr>
            <w:r w:rsidRPr="00D33D0E">
              <w:rPr>
                <w:sz w:val="18"/>
                <w:szCs w:val="18"/>
              </w:rPr>
              <w:t>Występuje w lasach, na zacienionych, bogatych w składniki odżywcze i umiarkowanie wilgotnych stanowiskach na różnych glebach. Występuje również na terenach bardziej otwartych, takich jak łąki i wrzosowiska, a także w siedliskach antropogenicznych, takich jak ogrody i parki.</w:t>
            </w:r>
          </w:p>
        </w:tc>
        <w:tc>
          <w:tcPr>
            <w:tcW w:w="1998" w:type="dxa"/>
          </w:tcPr>
          <w:p w14:paraId="444AB8BD" w14:textId="37291DD0" w:rsidR="00480D6A" w:rsidRPr="00D33D0E" w:rsidRDefault="00480D6A" w:rsidP="00480D6A">
            <w:pPr>
              <w:spacing w:before="0"/>
              <w:rPr>
                <w:sz w:val="18"/>
                <w:szCs w:val="18"/>
              </w:rPr>
            </w:pPr>
            <w:r w:rsidRPr="00D33D0E">
              <w:rPr>
                <w:sz w:val="18"/>
                <w:szCs w:val="18"/>
              </w:rPr>
              <w:t>Wysokie ze względu na dogodne warunki siedliskowe w obszarze przedsięwzięcia</w:t>
            </w:r>
          </w:p>
        </w:tc>
        <w:tc>
          <w:tcPr>
            <w:tcW w:w="1843" w:type="dxa"/>
          </w:tcPr>
          <w:p w14:paraId="019E0747" w14:textId="3F698AA8" w:rsidR="00480D6A" w:rsidRPr="00D33D0E" w:rsidRDefault="00480D6A" w:rsidP="00480D6A">
            <w:pPr>
              <w:spacing w:before="0"/>
              <w:rPr>
                <w:sz w:val="18"/>
                <w:szCs w:val="18"/>
              </w:rPr>
            </w:pPr>
            <w:r w:rsidRPr="00D33D0E">
              <w:rPr>
                <w:sz w:val="18"/>
                <w:szCs w:val="18"/>
              </w:rPr>
              <w:t>Gatunek objęty ochroną częściową.</w:t>
            </w:r>
          </w:p>
        </w:tc>
        <w:tc>
          <w:tcPr>
            <w:tcW w:w="1111" w:type="dxa"/>
          </w:tcPr>
          <w:p w14:paraId="2689CF63" w14:textId="4EF91D8E" w:rsidR="00480D6A" w:rsidRPr="00D33D0E" w:rsidRDefault="00480D6A" w:rsidP="00480D6A">
            <w:pPr>
              <w:spacing w:before="0"/>
              <w:rPr>
                <w:sz w:val="18"/>
                <w:szCs w:val="18"/>
              </w:rPr>
            </w:pPr>
            <w:r w:rsidRPr="00D33D0E">
              <w:rPr>
                <w:sz w:val="18"/>
                <w:szCs w:val="18"/>
              </w:rPr>
              <w:t>Tak</w:t>
            </w:r>
          </w:p>
        </w:tc>
        <w:tc>
          <w:tcPr>
            <w:tcW w:w="843" w:type="dxa"/>
            <w:shd w:val="clear" w:color="auto" w:fill="F6BCBC"/>
          </w:tcPr>
          <w:p w14:paraId="0FE5E355" w14:textId="45EFB836" w:rsidR="00480D6A" w:rsidRPr="00D33D0E" w:rsidRDefault="00480D6A" w:rsidP="00480D6A">
            <w:pPr>
              <w:spacing w:before="0"/>
              <w:rPr>
                <w:rFonts w:cs="Segoe UI Symbol"/>
                <w:sz w:val="18"/>
                <w:szCs w:val="18"/>
              </w:rPr>
            </w:pPr>
            <w:r w:rsidRPr="00D33D0E">
              <w:rPr>
                <w:rFonts w:ascii="Segoe UI Symbol" w:hAnsi="Segoe UI Symbol" w:cs="Segoe UI Symbol"/>
                <w:sz w:val="18"/>
                <w:szCs w:val="18"/>
              </w:rPr>
              <w:t>✖</w:t>
            </w:r>
          </w:p>
        </w:tc>
      </w:tr>
      <w:tr w:rsidR="00480D6A" w:rsidRPr="00D33D0E" w14:paraId="2423E4AB" w14:textId="77777777" w:rsidTr="006C18AF">
        <w:tc>
          <w:tcPr>
            <w:tcW w:w="2161" w:type="dxa"/>
          </w:tcPr>
          <w:p w14:paraId="7E56E262" w14:textId="77777777" w:rsidR="00480D6A" w:rsidRDefault="00480D6A" w:rsidP="00480D6A">
            <w:pPr>
              <w:spacing w:before="0"/>
              <w:rPr>
                <w:i/>
                <w:iCs/>
                <w:sz w:val="18"/>
                <w:szCs w:val="18"/>
              </w:rPr>
            </w:pPr>
            <w:proofErr w:type="spellStart"/>
            <w:r w:rsidRPr="00D33D0E">
              <w:rPr>
                <w:i/>
                <w:iCs/>
                <w:sz w:val="18"/>
                <w:szCs w:val="18"/>
              </w:rPr>
              <w:t>Dicranum</w:t>
            </w:r>
            <w:proofErr w:type="spellEnd"/>
            <w:r w:rsidRPr="00D33D0E">
              <w:rPr>
                <w:i/>
                <w:iCs/>
                <w:sz w:val="18"/>
                <w:szCs w:val="18"/>
              </w:rPr>
              <w:t xml:space="preserve"> </w:t>
            </w:r>
            <w:proofErr w:type="spellStart"/>
            <w:r w:rsidRPr="00D33D0E">
              <w:rPr>
                <w:i/>
                <w:iCs/>
                <w:sz w:val="18"/>
                <w:szCs w:val="18"/>
              </w:rPr>
              <w:t>scoparium</w:t>
            </w:r>
            <w:proofErr w:type="spellEnd"/>
          </w:p>
          <w:p w14:paraId="11D80C7D" w14:textId="79C1654A" w:rsidR="00480D6A" w:rsidRPr="00DD1DD2" w:rsidRDefault="00480D6A" w:rsidP="00480D6A">
            <w:pPr>
              <w:spacing w:before="0"/>
              <w:rPr>
                <w:sz w:val="18"/>
                <w:szCs w:val="18"/>
              </w:rPr>
            </w:pPr>
            <w:r>
              <w:rPr>
                <w:sz w:val="18"/>
                <w:szCs w:val="18"/>
              </w:rPr>
              <w:t>Widłoząb miotlasty</w:t>
            </w:r>
          </w:p>
        </w:tc>
        <w:tc>
          <w:tcPr>
            <w:tcW w:w="1328" w:type="dxa"/>
          </w:tcPr>
          <w:p w14:paraId="6688E05E" w14:textId="64216BFD" w:rsidR="00480D6A" w:rsidRPr="00D33D0E" w:rsidRDefault="00480D6A" w:rsidP="00480D6A">
            <w:pPr>
              <w:spacing w:before="0"/>
              <w:rPr>
                <w:sz w:val="18"/>
                <w:szCs w:val="18"/>
              </w:rPr>
            </w:pPr>
            <w:r w:rsidRPr="00D33D0E">
              <w:rPr>
                <w:sz w:val="18"/>
                <w:szCs w:val="18"/>
              </w:rPr>
              <w:t>IUCN: LC [171]</w:t>
            </w:r>
          </w:p>
          <w:p w14:paraId="2863C831" w14:textId="2C1463D8" w:rsidR="00480D6A" w:rsidRPr="00D33D0E" w:rsidRDefault="00480D6A" w:rsidP="00480D6A">
            <w:pPr>
              <w:spacing w:before="0"/>
              <w:rPr>
                <w:sz w:val="18"/>
                <w:szCs w:val="18"/>
              </w:rPr>
            </w:pPr>
            <w:r w:rsidRPr="00D33D0E">
              <w:rPr>
                <w:sz w:val="18"/>
                <w:szCs w:val="18"/>
              </w:rPr>
              <w:t>Krajowa: NE</w:t>
            </w:r>
          </w:p>
        </w:tc>
        <w:tc>
          <w:tcPr>
            <w:tcW w:w="1391" w:type="dxa"/>
          </w:tcPr>
          <w:p w14:paraId="1703BCCC" w14:textId="277D3242" w:rsidR="00480D6A" w:rsidRPr="00D33D0E" w:rsidRDefault="00480D6A" w:rsidP="00480D6A">
            <w:pPr>
              <w:spacing w:before="0"/>
              <w:rPr>
                <w:sz w:val="18"/>
                <w:szCs w:val="18"/>
              </w:rPr>
            </w:pPr>
            <w:r w:rsidRPr="00D33D0E">
              <w:rPr>
                <w:sz w:val="18"/>
                <w:szCs w:val="18"/>
              </w:rPr>
              <w:t>Nie [171]</w:t>
            </w:r>
          </w:p>
        </w:tc>
        <w:tc>
          <w:tcPr>
            <w:tcW w:w="1210" w:type="dxa"/>
          </w:tcPr>
          <w:p w14:paraId="056E8C0B" w14:textId="367BC08C" w:rsidR="00480D6A" w:rsidRPr="00D33D0E" w:rsidRDefault="00480D6A" w:rsidP="00480D6A">
            <w:pPr>
              <w:spacing w:before="0"/>
              <w:rPr>
                <w:sz w:val="18"/>
                <w:szCs w:val="18"/>
              </w:rPr>
            </w:pPr>
            <w:r w:rsidRPr="00D33D0E">
              <w:rPr>
                <w:sz w:val="18"/>
                <w:szCs w:val="18"/>
              </w:rPr>
              <w:t>Nie</w:t>
            </w:r>
          </w:p>
        </w:tc>
        <w:tc>
          <w:tcPr>
            <w:tcW w:w="2716" w:type="dxa"/>
          </w:tcPr>
          <w:p w14:paraId="7CFF42BB" w14:textId="3E9B48C2" w:rsidR="00480D6A" w:rsidRPr="00D33D0E" w:rsidRDefault="00480D6A" w:rsidP="00480D6A">
            <w:pPr>
              <w:spacing w:before="0"/>
              <w:rPr>
                <w:sz w:val="18"/>
                <w:szCs w:val="18"/>
              </w:rPr>
            </w:pPr>
            <w:r w:rsidRPr="00D33D0E">
              <w:rPr>
                <w:sz w:val="18"/>
                <w:szCs w:val="18"/>
              </w:rPr>
              <w:t>Występuje w szerokiej gamie siedlisk, często na ziemi, w lasach iglastych i liściastych, ale występuje również jako epifit na drzewach i pniach, wrzosowiskach i torfowiskach, bagnach, wydmach, skałach kwaśnych i nieuprawianych łąkach</w:t>
            </w:r>
          </w:p>
        </w:tc>
        <w:tc>
          <w:tcPr>
            <w:tcW w:w="1998" w:type="dxa"/>
          </w:tcPr>
          <w:p w14:paraId="67AFFDBC" w14:textId="2B19C287" w:rsidR="00480D6A" w:rsidRPr="00D33D0E" w:rsidRDefault="00480D6A" w:rsidP="00480D6A">
            <w:pPr>
              <w:spacing w:before="0"/>
              <w:rPr>
                <w:sz w:val="18"/>
                <w:szCs w:val="18"/>
              </w:rPr>
            </w:pPr>
            <w:r w:rsidRPr="00D33D0E">
              <w:rPr>
                <w:sz w:val="18"/>
                <w:szCs w:val="18"/>
              </w:rPr>
              <w:t>Wysokie ze względu na dogodne warunki siedliskowe w obszarze przedsięwzięcia</w:t>
            </w:r>
          </w:p>
        </w:tc>
        <w:tc>
          <w:tcPr>
            <w:tcW w:w="1843" w:type="dxa"/>
          </w:tcPr>
          <w:p w14:paraId="65A61499" w14:textId="16487C01" w:rsidR="00480D6A" w:rsidRPr="00D33D0E" w:rsidRDefault="00480D6A" w:rsidP="00480D6A">
            <w:pPr>
              <w:spacing w:before="0"/>
              <w:rPr>
                <w:sz w:val="18"/>
                <w:szCs w:val="18"/>
              </w:rPr>
            </w:pPr>
            <w:r w:rsidRPr="00D33D0E">
              <w:rPr>
                <w:sz w:val="18"/>
                <w:szCs w:val="18"/>
              </w:rPr>
              <w:t>Gatunek objęty ochroną częściową.</w:t>
            </w:r>
          </w:p>
        </w:tc>
        <w:tc>
          <w:tcPr>
            <w:tcW w:w="1111" w:type="dxa"/>
          </w:tcPr>
          <w:p w14:paraId="2F7122BA" w14:textId="75C9E65C" w:rsidR="00480D6A" w:rsidRPr="00D33D0E" w:rsidRDefault="00480D6A" w:rsidP="00480D6A">
            <w:pPr>
              <w:spacing w:before="0"/>
              <w:rPr>
                <w:sz w:val="18"/>
                <w:szCs w:val="18"/>
              </w:rPr>
            </w:pPr>
            <w:r w:rsidRPr="00D33D0E">
              <w:rPr>
                <w:sz w:val="18"/>
                <w:szCs w:val="18"/>
              </w:rPr>
              <w:t>Tak</w:t>
            </w:r>
          </w:p>
        </w:tc>
        <w:tc>
          <w:tcPr>
            <w:tcW w:w="843" w:type="dxa"/>
            <w:shd w:val="clear" w:color="auto" w:fill="F6BCBC"/>
          </w:tcPr>
          <w:p w14:paraId="224DF7B0" w14:textId="5D9759DF" w:rsidR="00480D6A" w:rsidRPr="00D33D0E" w:rsidRDefault="00480D6A" w:rsidP="00480D6A">
            <w:pPr>
              <w:spacing w:before="0"/>
              <w:rPr>
                <w:rFonts w:cs="Segoe UI Symbol"/>
                <w:sz w:val="18"/>
                <w:szCs w:val="18"/>
              </w:rPr>
            </w:pPr>
            <w:r w:rsidRPr="00D33D0E">
              <w:rPr>
                <w:rFonts w:ascii="Segoe UI Symbol" w:hAnsi="Segoe UI Symbol" w:cs="Segoe UI Symbol"/>
                <w:sz w:val="18"/>
                <w:szCs w:val="18"/>
              </w:rPr>
              <w:t>✖</w:t>
            </w:r>
          </w:p>
        </w:tc>
      </w:tr>
      <w:tr w:rsidR="00480D6A" w:rsidRPr="00D33D0E" w14:paraId="7BC3D522" w14:textId="77777777" w:rsidTr="006C18AF">
        <w:tc>
          <w:tcPr>
            <w:tcW w:w="2161" w:type="dxa"/>
          </w:tcPr>
          <w:p w14:paraId="59F18F2E" w14:textId="77777777" w:rsidR="00480D6A" w:rsidRDefault="00480D6A" w:rsidP="00480D6A">
            <w:pPr>
              <w:spacing w:before="0"/>
              <w:rPr>
                <w:i/>
                <w:iCs/>
                <w:sz w:val="18"/>
                <w:szCs w:val="18"/>
              </w:rPr>
            </w:pPr>
            <w:proofErr w:type="spellStart"/>
            <w:r w:rsidRPr="00D33D0E">
              <w:rPr>
                <w:i/>
                <w:iCs/>
                <w:sz w:val="18"/>
                <w:szCs w:val="18"/>
              </w:rPr>
              <w:lastRenderedPageBreak/>
              <w:t>Pseudoscleropodium</w:t>
            </w:r>
            <w:proofErr w:type="spellEnd"/>
            <w:r w:rsidRPr="00D33D0E">
              <w:rPr>
                <w:i/>
                <w:iCs/>
                <w:sz w:val="18"/>
                <w:szCs w:val="18"/>
              </w:rPr>
              <w:t xml:space="preserve"> </w:t>
            </w:r>
            <w:proofErr w:type="spellStart"/>
            <w:r w:rsidRPr="00D33D0E">
              <w:rPr>
                <w:i/>
                <w:iCs/>
                <w:sz w:val="18"/>
                <w:szCs w:val="18"/>
              </w:rPr>
              <w:t>purum</w:t>
            </w:r>
            <w:proofErr w:type="spellEnd"/>
          </w:p>
          <w:p w14:paraId="100843C6" w14:textId="453272E9" w:rsidR="00480D6A" w:rsidRPr="00DD1DD2" w:rsidRDefault="00480D6A" w:rsidP="00480D6A">
            <w:pPr>
              <w:spacing w:before="0"/>
              <w:rPr>
                <w:sz w:val="18"/>
                <w:szCs w:val="18"/>
              </w:rPr>
            </w:pPr>
            <w:proofErr w:type="spellStart"/>
            <w:r>
              <w:rPr>
                <w:sz w:val="18"/>
                <w:szCs w:val="18"/>
              </w:rPr>
              <w:t>Brodakowiec</w:t>
            </w:r>
            <w:proofErr w:type="spellEnd"/>
            <w:r>
              <w:rPr>
                <w:sz w:val="18"/>
                <w:szCs w:val="18"/>
              </w:rPr>
              <w:t xml:space="preserve"> czysty</w:t>
            </w:r>
          </w:p>
        </w:tc>
        <w:tc>
          <w:tcPr>
            <w:tcW w:w="1328" w:type="dxa"/>
          </w:tcPr>
          <w:p w14:paraId="5E34F6CD" w14:textId="45E5D1C0" w:rsidR="00480D6A" w:rsidRPr="00D33D0E" w:rsidRDefault="00480D6A" w:rsidP="00480D6A">
            <w:pPr>
              <w:spacing w:before="0"/>
              <w:rPr>
                <w:sz w:val="18"/>
                <w:szCs w:val="18"/>
              </w:rPr>
            </w:pPr>
            <w:r w:rsidRPr="00D33D0E">
              <w:rPr>
                <w:sz w:val="18"/>
                <w:szCs w:val="18"/>
              </w:rPr>
              <w:t>IUCN: LC [172]</w:t>
            </w:r>
          </w:p>
          <w:p w14:paraId="281CB9A1" w14:textId="30ECF0EA" w:rsidR="00480D6A" w:rsidRPr="00D33D0E" w:rsidRDefault="00480D6A" w:rsidP="00480D6A">
            <w:pPr>
              <w:spacing w:before="0"/>
              <w:rPr>
                <w:sz w:val="18"/>
                <w:szCs w:val="18"/>
              </w:rPr>
            </w:pPr>
            <w:r w:rsidRPr="00D33D0E">
              <w:rPr>
                <w:sz w:val="18"/>
                <w:szCs w:val="18"/>
              </w:rPr>
              <w:t>Krajowa: NE</w:t>
            </w:r>
          </w:p>
        </w:tc>
        <w:tc>
          <w:tcPr>
            <w:tcW w:w="1391" w:type="dxa"/>
          </w:tcPr>
          <w:p w14:paraId="710A1FE4" w14:textId="211EDF9A" w:rsidR="00480D6A" w:rsidRPr="00D33D0E" w:rsidRDefault="00480D6A" w:rsidP="00480D6A">
            <w:pPr>
              <w:spacing w:before="0"/>
              <w:rPr>
                <w:sz w:val="18"/>
                <w:szCs w:val="18"/>
              </w:rPr>
            </w:pPr>
            <w:r w:rsidRPr="00D33D0E">
              <w:rPr>
                <w:sz w:val="18"/>
                <w:szCs w:val="18"/>
              </w:rPr>
              <w:t>Nie [172]</w:t>
            </w:r>
          </w:p>
        </w:tc>
        <w:tc>
          <w:tcPr>
            <w:tcW w:w="1210" w:type="dxa"/>
          </w:tcPr>
          <w:p w14:paraId="2C7655D5" w14:textId="7B2B9ACF" w:rsidR="00480D6A" w:rsidRPr="00D33D0E" w:rsidRDefault="00480D6A" w:rsidP="00480D6A">
            <w:pPr>
              <w:spacing w:before="0"/>
              <w:rPr>
                <w:sz w:val="18"/>
                <w:szCs w:val="18"/>
              </w:rPr>
            </w:pPr>
            <w:r w:rsidRPr="00D33D0E">
              <w:rPr>
                <w:sz w:val="18"/>
                <w:szCs w:val="18"/>
              </w:rPr>
              <w:t>Nie</w:t>
            </w:r>
          </w:p>
        </w:tc>
        <w:tc>
          <w:tcPr>
            <w:tcW w:w="2716" w:type="dxa"/>
          </w:tcPr>
          <w:p w14:paraId="52C78459" w14:textId="50BF762B" w:rsidR="00480D6A" w:rsidRPr="00D33D0E" w:rsidRDefault="00480D6A" w:rsidP="00480D6A">
            <w:pPr>
              <w:spacing w:before="0"/>
              <w:rPr>
                <w:sz w:val="18"/>
                <w:szCs w:val="18"/>
              </w:rPr>
            </w:pPr>
            <w:r w:rsidRPr="00D33D0E">
              <w:rPr>
                <w:sz w:val="18"/>
                <w:szCs w:val="18"/>
              </w:rPr>
              <w:t>Siedliska trawiaste obejmują naturalne darnie, wydmy, bagna, kamieniołomy, pobocza dróg, brzegi i szczyty klifów. Występuje powszechnie na otwartych terenach leśnych i zaroślach, a także wzdłuż tras i ścieżek w gęstych lasach.</w:t>
            </w:r>
          </w:p>
        </w:tc>
        <w:tc>
          <w:tcPr>
            <w:tcW w:w="1998" w:type="dxa"/>
          </w:tcPr>
          <w:p w14:paraId="4B2D3E78" w14:textId="68D7D4D9" w:rsidR="00480D6A" w:rsidRPr="00D33D0E" w:rsidRDefault="00480D6A" w:rsidP="00480D6A">
            <w:pPr>
              <w:spacing w:before="0"/>
              <w:rPr>
                <w:sz w:val="18"/>
                <w:szCs w:val="18"/>
              </w:rPr>
            </w:pPr>
            <w:r w:rsidRPr="00D33D0E">
              <w:rPr>
                <w:sz w:val="18"/>
                <w:szCs w:val="18"/>
              </w:rPr>
              <w:t>Wysokie ze względu na dogodne warunki siedliskowe w obszarze przedsięwzięcia</w:t>
            </w:r>
          </w:p>
        </w:tc>
        <w:tc>
          <w:tcPr>
            <w:tcW w:w="1843" w:type="dxa"/>
          </w:tcPr>
          <w:p w14:paraId="21C27044" w14:textId="3B0D6BE3" w:rsidR="00480D6A" w:rsidRPr="00D33D0E" w:rsidRDefault="00480D6A" w:rsidP="00480D6A">
            <w:pPr>
              <w:spacing w:before="0"/>
              <w:rPr>
                <w:sz w:val="18"/>
                <w:szCs w:val="18"/>
              </w:rPr>
            </w:pPr>
            <w:r w:rsidRPr="00D33D0E">
              <w:rPr>
                <w:sz w:val="18"/>
                <w:szCs w:val="18"/>
              </w:rPr>
              <w:t>Gatunek objęty ochroną częściową.</w:t>
            </w:r>
          </w:p>
        </w:tc>
        <w:tc>
          <w:tcPr>
            <w:tcW w:w="1111" w:type="dxa"/>
          </w:tcPr>
          <w:p w14:paraId="3B599F0B" w14:textId="0CF0C241" w:rsidR="00480D6A" w:rsidRPr="00D33D0E" w:rsidRDefault="00480D6A" w:rsidP="00480D6A">
            <w:pPr>
              <w:spacing w:before="0"/>
              <w:rPr>
                <w:sz w:val="18"/>
                <w:szCs w:val="18"/>
              </w:rPr>
            </w:pPr>
            <w:r w:rsidRPr="00D33D0E">
              <w:rPr>
                <w:sz w:val="18"/>
                <w:szCs w:val="18"/>
              </w:rPr>
              <w:t>Tak</w:t>
            </w:r>
          </w:p>
        </w:tc>
        <w:tc>
          <w:tcPr>
            <w:tcW w:w="843" w:type="dxa"/>
            <w:shd w:val="clear" w:color="auto" w:fill="F6BCBC"/>
          </w:tcPr>
          <w:p w14:paraId="783747A1" w14:textId="0B58E27A" w:rsidR="00480D6A" w:rsidRPr="00D33D0E" w:rsidRDefault="00480D6A" w:rsidP="00480D6A">
            <w:pPr>
              <w:spacing w:before="0"/>
              <w:rPr>
                <w:rFonts w:cs="Segoe UI Symbol"/>
                <w:sz w:val="18"/>
                <w:szCs w:val="18"/>
              </w:rPr>
            </w:pPr>
            <w:r w:rsidRPr="00D33D0E">
              <w:rPr>
                <w:rFonts w:ascii="Segoe UI Symbol" w:hAnsi="Segoe UI Symbol" w:cs="Segoe UI Symbol"/>
                <w:sz w:val="18"/>
                <w:szCs w:val="18"/>
              </w:rPr>
              <w:t>✖</w:t>
            </w:r>
          </w:p>
        </w:tc>
      </w:tr>
      <w:tr w:rsidR="00480D6A" w:rsidRPr="00D33D0E" w14:paraId="427B98FA" w14:textId="77777777" w:rsidTr="006C18AF">
        <w:tc>
          <w:tcPr>
            <w:tcW w:w="2161" w:type="dxa"/>
          </w:tcPr>
          <w:p w14:paraId="08A21FD2" w14:textId="77777777" w:rsidR="00480D6A" w:rsidRDefault="00480D6A" w:rsidP="00480D6A">
            <w:pPr>
              <w:spacing w:before="0"/>
              <w:rPr>
                <w:i/>
                <w:iCs/>
                <w:sz w:val="18"/>
                <w:szCs w:val="18"/>
              </w:rPr>
            </w:pPr>
            <w:proofErr w:type="spellStart"/>
            <w:r w:rsidRPr="00D33D0E">
              <w:rPr>
                <w:i/>
                <w:iCs/>
                <w:sz w:val="18"/>
                <w:szCs w:val="18"/>
              </w:rPr>
              <w:t>Homalia</w:t>
            </w:r>
            <w:proofErr w:type="spellEnd"/>
            <w:r w:rsidRPr="00D33D0E">
              <w:rPr>
                <w:i/>
                <w:iCs/>
                <w:sz w:val="18"/>
                <w:szCs w:val="18"/>
              </w:rPr>
              <w:t xml:space="preserve"> </w:t>
            </w:r>
            <w:proofErr w:type="spellStart"/>
            <w:r w:rsidRPr="00D33D0E">
              <w:rPr>
                <w:i/>
                <w:iCs/>
                <w:sz w:val="18"/>
                <w:szCs w:val="18"/>
              </w:rPr>
              <w:t>trichomanoides</w:t>
            </w:r>
            <w:proofErr w:type="spellEnd"/>
          </w:p>
          <w:p w14:paraId="6C98351A" w14:textId="10759C8F" w:rsidR="00480D6A" w:rsidRPr="00DD1DD2" w:rsidRDefault="00480D6A" w:rsidP="00480D6A">
            <w:pPr>
              <w:spacing w:before="0"/>
              <w:rPr>
                <w:sz w:val="18"/>
                <w:szCs w:val="18"/>
              </w:rPr>
            </w:pPr>
            <w:r>
              <w:rPr>
                <w:sz w:val="18"/>
                <w:szCs w:val="18"/>
              </w:rPr>
              <w:t xml:space="preserve">Gładysz </w:t>
            </w:r>
            <w:proofErr w:type="spellStart"/>
            <w:r>
              <w:rPr>
                <w:sz w:val="18"/>
                <w:szCs w:val="18"/>
              </w:rPr>
              <w:t>paprociowaty</w:t>
            </w:r>
            <w:proofErr w:type="spellEnd"/>
          </w:p>
        </w:tc>
        <w:tc>
          <w:tcPr>
            <w:tcW w:w="1328" w:type="dxa"/>
          </w:tcPr>
          <w:p w14:paraId="59DA4E7C" w14:textId="7A478F0E" w:rsidR="00480D6A" w:rsidRPr="00D33D0E" w:rsidRDefault="00480D6A" w:rsidP="00480D6A">
            <w:pPr>
              <w:spacing w:before="0"/>
              <w:rPr>
                <w:sz w:val="18"/>
                <w:szCs w:val="18"/>
              </w:rPr>
            </w:pPr>
            <w:r w:rsidRPr="00D33D0E">
              <w:rPr>
                <w:sz w:val="18"/>
                <w:szCs w:val="18"/>
              </w:rPr>
              <w:t>IUCN: LC [173]</w:t>
            </w:r>
          </w:p>
          <w:p w14:paraId="263A1A5C" w14:textId="2701C663" w:rsidR="00480D6A" w:rsidRPr="00D33D0E" w:rsidRDefault="00480D6A" w:rsidP="00480D6A">
            <w:pPr>
              <w:spacing w:before="0"/>
              <w:rPr>
                <w:sz w:val="18"/>
                <w:szCs w:val="18"/>
              </w:rPr>
            </w:pPr>
            <w:r w:rsidRPr="00D33D0E">
              <w:rPr>
                <w:sz w:val="18"/>
                <w:szCs w:val="18"/>
              </w:rPr>
              <w:t>Krajowa: NE</w:t>
            </w:r>
          </w:p>
        </w:tc>
        <w:tc>
          <w:tcPr>
            <w:tcW w:w="1391" w:type="dxa"/>
          </w:tcPr>
          <w:p w14:paraId="1E121543" w14:textId="35C45348" w:rsidR="00480D6A" w:rsidRPr="00D33D0E" w:rsidRDefault="00480D6A" w:rsidP="00480D6A">
            <w:pPr>
              <w:spacing w:before="0"/>
              <w:rPr>
                <w:sz w:val="18"/>
                <w:szCs w:val="18"/>
              </w:rPr>
            </w:pPr>
            <w:r w:rsidRPr="00D33D0E">
              <w:rPr>
                <w:sz w:val="18"/>
                <w:szCs w:val="18"/>
              </w:rPr>
              <w:t>Nie [173]</w:t>
            </w:r>
          </w:p>
        </w:tc>
        <w:tc>
          <w:tcPr>
            <w:tcW w:w="1210" w:type="dxa"/>
          </w:tcPr>
          <w:p w14:paraId="36C67D03" w14:textId="3670FFEB" w:rsidR="00480D6A" w:rsidRPr="00D33D0E" w:rsidRDefault="00480D6A" w:rsidP="00480D6A">
            <w:pPr>
              <w:spacing w:before="0"/>
              <w:rPr>
                <w:sz w:val="18"/>
                <w:szCs w:val="18"/>
              </w:rPr>
            </w:pPr>
            <w:r w:rsidRPr="00D33D0E">
              <w:rPr>
                <w:sz w:val="18"/>
                <w:szCs w:val="18"/>
              </w:rPr>
              <w:t>Nie</w:t>
            </w:r>
          </w:p>
        </w:tc>
        <w:tc>
          <w:tcPr>
            <w:tcW w:w="2716" w:type="dxa"/>
          </w:tcPr>
          <w:p w14:paraId="77B6B57A" w14:textId="25BA5DCB" w:rsidR="00480D6A" w:rsidRPr="00D33D0E" w:rsidRDefault="00480D6A" w:rsidP="00480D6A">
            <w:pPr>
              <w:spacing w:before="0"/>
              <w:rPr>
                <w:sz w:val="18"/>
                <w:szCs w:val="18"/>
              </w:rPr>
            </w:pPr>
            <w:r w:rsidRPr="00D33D0E">
              <w:rPr>
                <w:sz w:val="18"/>
                <w:szCs w:val="18"/>
              </w:rPr>
              <w:t>Mech występuje na korzeniach i dolnych częściach pni drzew liściastych (dąb, grab, buk) oraz na bezwapiennych skałach.</w:t>
            </w:r>
          </w:p>
        </w:tc>
        <w:tc>
          <w:tcPr>
            <w:tcW w:w="1998" w:type="dxa"/>
          </w:tcPr>
          <w:p w14:paraId="375CFDE9" w14:textId="41B7076B" w:rsidR="00480D6A" w:rsidRPr="00D33D0E" w:rsidRDefault="00480D6A" w:rsidP="00480D6A">
            <w:pPr>
              <w:spacing w:before="0"/>
              <w:rPr>
                <w:sz w:val="18"/>
                <w:szCs w:val="18"/>
              </w:rPr>
            </w:pPr>
            <w:r w:rsidRPr="00D33D0E">
              <w:rPr>
                <w:sz w:val="18"/>
                <w:szCs w:val="18"/>
              </w:rPr>
              <w:t>Wysokie ze względu na dogodne warunki siedliskowe w obszarze przedsięwzięcia</w:t>
            </w:r>
          </w:p>
        </w:tc>
        <w:tc>
          <w:tcPr>
            <w:tcW w:w="1843" w:type="dxa"/>
          </w:tcPr>
          <w:p w14:paraId="05859F67" w14:textId="25A45D9A" w:rsidR="00480D6A" w:rsidRPr="00D33D0E" w:rsidRDefault="00480D6A" w:rsidP="00480D6A">
            <w:pPr>
              <w:spacing w:before="0"/>
              <w:rPr>
                <w:sz w:val="18"/>
                <w:szCs w:val="18"/>
              </w:rPr>
            </w:pPr>
            <w:r w:rsidRPr="00D33D0E">
              <w:rPr>
                <w:sz w:val="18"/>
                <w:szCs w:val="18"/>
              </w:rPr>
              <w:t>Gatunek objęty ochroną częściową.</w:t>
            </w:r>
          </w:p>
        </w:tc>
        <w:tc>
          <w:tcPr>
            <w:tcW w:w="1111" w:type="dxa"/>
          </w:tcPr>
          <w:p w14:paraId="7240D807" w14:textId="2DA7AC98" w:rsidR="00480D6A" w:rsidRPr="00D33D0E" w:rsidRDefault="00480D6A" w:rsidP="00480D6A">
            <w:pPr>
              <w:spacing w:before="0"/>
              <w:rPr>
                <w:sz w:val="18"/>
                <w:szCs w:val="18"/>
              </w:rPr>
            </w:pPr>
            <w:r w:rsidRPr="00D33D0E">
              <w:rPr>
                <w:sz w:val="18"/>
                <w:szCs w:val="18"/>
              </w:rPr>
              <w:t>Tak</w:t>
            </w:r>
          </w:p>
        </w:tc>
        <w:tc>
          <w:tcPr>
            <w:tcW w:w="843" w:type="dxa"/>
            <w:shd w:val="clear" w:color="auto" w:fill="F6BCBC"/>
          </w:tcPr>
          <w:p w14:paraId="3CAC8BCA" w14:textId="14952048" w:rsidR="00480D6A" w:rsidRPr="00D33D0E" w:rsidRDefault="00480D6A" w:rsidP="00480D6A">
            <w:pPr>
              <w:spacing w:before="0"/>
              <w:rPr>
                <w:rFonts w:cs="Segoe UI Symbol"/>
                <w:sz w:val="18"/>
                <w:szCs w:val="18"/>
              </w:rPr>
            </w:pPr>
            <w:r w:rsidRPr="00D33D0E">
              <w:rPr>
                <w:rFonts w:ascii="Segoe UI Symbol" w:hAnsi="Segoe UI Symbol" w:cs="Segoe UI Symbol"/>
                <w:sz w:val="18"/>
                <w:szCs w:val="18"/>
              </w:rPr>
              <w:t>✖</w:t>
            </w:r>
          </w:p>
        </w:tc>
      </w:tr>
    </w:tbl>
    <w:p w14:paraId="2C41697B" w14:textId="77777777" w:rsidR="002A0190" w:rsidRDefault="002A0190" w:rsidP="00DD1DD2">
      <w:pPr>
        <w:jc w:val="both"/>
        <w:sectPr w:rsidR="002A0190" w:rsidSect="00F74479">
          <w:pgSz w:w="16838" w:h="11906" w:orient="landscape"/>
          <w:pgMar w:top="1440" w:right="1440" w:bottom="1440" w:left="1440" w:header="708" w:footer="708" w:gutter="0"/>
          <w:cols w:space="708"/>
          <w:docGrid w:linePitch="360"/>
        </w:sectPr>
      </w:pPr>
    </w:p>
    <w:p w14:paraId="6CF7CF3E" w14:textId="65B9B8A9" w:rsidR="0077134F" w:rsidRDefault="0077134F" w:rsidP="00F44FAB">
      <w:pPr>
        <w:spacing w:after="120" w:line="276" w:lineRule="auto"/>
        <w:jc w:val="both"/>
      </w:pPr>
      <w:r>
        <w:lastRenderedPageBreak/>
        <w:t>W wyniku wstępnej analizy:</w:t>
      </w:r>
    </w:p>
    <w:p w14:paraId="79D65F87" w14:textId="12442802" w:rsidR="0077134F" w:rsidRDefault="00511343" w:rsidP="00F44FAB">
      <w:pPr>
        <w:pStyle w:val="Akapitzlist"/>
        <w:numPr>
          <w:ilvl w:val="0"/>
          <w:numId w:val="13"/>
        </w:numPr>
        <w:spacing w:after="120" w:line="276" w:lineRule="auto"/>
        <w:contextualSpacing w:val="0"/>
        <w:jc w:val="both"/>
      </w:pPr>
      <w:r>
        <w:t xml:space="preserve">43 gatunki </w:t>
      </w:r>
      <w:r w:rsidR="0077134F">
        <w:t xml:space="preserve">oznaczono symbolem </w:t>
      </w:r>
      <w:r w:rsidR="0077134F" w:rsidRPr="0077134F">
        <w:rPr>
          <w:rFonts w:ascii="Segoe UI Symbol" w:hAnsi="Segoe UI Symbol" w:cs="Segoe UI Symbol"/>
        </w:rPr>
        <w:t>✔</w:t>
      </w:r>
      <w:r w:rsidR="0077134F">
        <w:t xml:space="preserve">, co oznacza, </w:t>
      </w:r>
      <w:r w:rsidR="0077134F" w:rsidRPr="0077134F">
        <w:rPr>
          <w:rFonts w:ascii="Aptos" w:hAnsi="Aptos" w:cs="Aptos"/>
        </w:rPr>
        <w:t>ż</w:t>
      </w:r>
      <w:r w:rsidR="0077134F">
        <w:t>e przesz</w:t>
      </w:r>
      <w:r w:rsidR="0077134F" w:rsidRPr="0077134F">
        <w:rPr>
          <w:rFonts w:ascii="Aptos" w:hAnsi="Aptos" w:cs="Aptos"/>
        </w:rPr>
        <w:t>ł</w:t>
      </w:r>
      <w:r w:rsidR="0077134F">
        <w:t>y wst</w:t>
      </w:r>
      <w:r w:rsidR="0077134F" w:rsidRPr="0077134F">
        <w:rPr>
          <w:rFonts w:ascii="Aptos" w:hAnsi="Aptos" w:cs="Aptos"/>
        </w:rPr>
        <w:t>ę</w:t>
      </w:r>
      <w:r w:rsidR="0077134F">
        <w:t>pn</w:t>
      </w:r>
      <w:r w:rsidR="0077134F" w:rsidRPr="0077134F">
        <w:rPr>
          <w:rFonts w:ascii="Aptos" w:hAnsi="Aptos" w:cs="Aptos"/>
        </w:rPr>
        <w:t>ą</w:t>
      </w:r>
      <w:r w:rsidR="0077134F">
        <w:t xml:space="preserve"> weryfikacj</w:t>
      </w:r>
      <w:r w:rsidR="0077134F" w:rsidRPr="0077134F">
        <w:rPr>
          <w:rFonts w:ascii="Aptos" w:hAnsi="Aptos" w:cs="Aptos"/>
        </w:rPr>
        <w:t>ę</w:t>
      </w:r>
      <w:r w:rsidR="0077134F">
        <w:t xml:space="preserve"> i wymagaj</w:t>
      </w:r>
      <w:r w:rsidR="0077134F" w:rsidRPr="0077134F">
        <w:rPr>
          <w:rFonts w:ascii="Aptos" w:hAnsi="Aptos" w:cs="Aptos"/>
        </w:rPr>
        <w:t>ą</w:t>
      </w:r>
      <w:r w:rsidR="0077134F">
        <w:t xml:space="preserve"> dalszej, szczeg</w:t>
      </w:r>
      <w:r w:rsidR="0077134F" w:rsidRPr="0077134F">
        <w:rPr>
          <w:rFonts w:ascii="Aptos" w:hAnsi="Aptos" w:cs="Aptos"/>
        </w:rPr>
        <w:t>ół</w:t>
      </w:r>
      <w:r w:rsidR="0077134F">
        <w:t>owej analizy pod k</w:t>
      </w:r>
      <w:r w:rsidR="0077134F" w:rsidRPr="0077134F">
        <w:rPr>
          <w:rFonts w:ascii="Aptos" w:hAnsi="Aptos" w:cs="Aptos"/>
        </w:rPr>
        <w:t>ą</w:t>
      </w:r>
      <w:r w:rsidR="0077134F">
        <w:t>tem kryteri</w:t>
      </w:r>
      <w:r w:rsidR="0077134F" w:rsidRPr="0077134F">
        <w:rPr>
          <w:rFonts w:ascii="Aptos" w:hAnsi="Aptos" w:cs="Aptos"/>
        </w:rPr>
        <w:t>ó</w:t>
      </w:r>
      <w:r w:rsidR="0077134F">
        <w:t>w ESS6 / IFC PS6;</w:t>
      </w:r>
    </w:p>
    <w:p w14:paraId="1F0F6A4F" w14:textId="794F816A" w:rsidR="002A0190" w:rsidRDefault="008F7290" w:rsidP="00F44FAB">
      <w:pPr>
        <w:pStyle w:val="Akapitzlist"/>
        <w:numPr>
          <w:ilvl w:val="0"/>
          <w:numId w:val="13"/>
        </w:numPr>
        <w:spacing w:after="120" w:line="276" w:lineRule="auto"/>
        <w:contextualSpacing w:val="0"/>
        <w:jc w:val="both"/>
      </w:pPr>
      <w:r>
        <w:t xml:space="preserve">185 gatunków </w:t>
      </w:r>
      <w:r w:rsidR="0077134F">
        <w:t xml:space="preserve">oznaczono symbolem </w:t>
      </w:r>
      <w:r w:rsidR="0077134F" w:rsidRPr="0077134F">
        <w:rPr>
          <w:rFonts w:ascii="Segoe UI Symbol" w:hAnsi="Segoe UI Symbol" w:cs="Segoe UI Symbol"/>
        </w:rPr>
        <w:t>✖</w:t>
      </w:r>
      <w:r w:rsidR="0077134F">
        <w:t xml:space="preserve">, co oznacza, </w:t>
      </w:r>
      <w:r w:rsidR="0077134F" w:rsidRPr="0077134F">
        <w:rPr>
          <w:rFonts w:ascii="Aptos" w:hAnsi="Aptos" w:cs="Aptos"/>
        </w:rPr>
        <w:t>ż</w:t>
      </w:r>
      <w:r w:rsidR="0077134F">
        <w:t>e na etapie wst</w:t>
      </w:r>
      <w:r w:rsidR="0077134F" w:rsidRPr="0077134F">
        <w:rPr>
          <w:rFonts w:ascii="Aptos" w:hAnsi="Aptos" w:cs="Aptos"/>
        </w:rPr>
        <w:t>ę</w:t>
      </w:r>
      <w:r w:rsidR="0077134F">
        <w:t>pnej oceny nie wykazano wystarczaj</w:t>
      </w:r>
      <w:r w:rsidR="0077134F" w:rsidRPr="0077134F">
        <w:rPr>
          <w:rFonts w:ascii="Aptos" w:hAnsi="Aptos" w:cs="Aptos"/>
        </w:rPr>
        <w:t>ą</w:t>
      </w:r>
      <w:r w:rsidR="0077134F">
        <w:t>cych przes</w:t>
      </w:r>
      <w:r w:rsidR="0077134F" w:rsidRPr="0077134F">
        <w:rPr>
          <w:rFonts w:ascii="Aptos" w:hAnsi="Aptos" w:cs="Aptos"/>
        </w:rPr>
        <w:t>ł</w:t>
      </w:r>
      <w:r w:rsidR="0077134F">
        <w:t>anek do dalszej kwalifikacji jako potencjalny Critical Habitat.</w:t>
      </w:r>
    </w:p>
    <w:p w14:paraId="395CC42D" w14:textId="60772E38" w:rsidR="0077134F" w:rsidRDefault="00F63483" w:rsidP="00F44FAB">
      <w:pPr>
        <w:spacing w:after="120" w:line="276" w:lineRule="auto"/>
        <w:jc w:val="both"/>
      </w:pPr>
      <w:r>
        <w:t>Poniżej zamieszczono gatunki kwalifikujące się do</w:t>
      </w:r>
      <w:r w:rsidR="00A317DC">
        <w:t xml:space="preserve"> szczegółowej oceny, zgodnie z ESS6 IFC PS6</w:t>
      </w:r>
      <w:r w:rsidR="008A1527">
        <w:t>.</w:t>
      </w:r>
    </w:p>
    <w:p w14:paraId="40BE710E" w14:textId="50931120" w:rsidR="00952B19" w:rsidRPr="00647708" w:rsidRDefault="009C1C3B" w:rsidP="00DD1DD2">
      <w:pPr>
        <w:pStyle w:val="Legenda"/>
        <w:keepNext/>
        <w:jc w:val="both"/>
        <w:rPr>
          <w:i w:val="0"/>
          <w:iCs w:val="0"/>
          <w:color w:val="000000" w:themeColor="text1"/>
          <w:sz w:val="24"/>
          <w:szCs w:val="24"/>
        </w:rPr>
      </w:pPr>
      <w:bookmarkStart w:id="15" w:name="_Toc242963061"/>
      <w:r w:rsidRPr="00647708">
        <w:rPr>
          <w:i w:val="0"/>
          <w:iCs w:val="0"/>
          <w:color w:val="000000" w:themeColor="text1"/>
          <w:sz w:val="24"/>
          <w:szCs w:val="24"/>
        </w:rPr>
        <w:t xml:space="preserve">Tabela </w:t>
      </w:r>
      <w:r w:rsidR="00FD3FBB" w:rsidRPr="00647708">
        <w:rPr>
          <w:i w:val="0"/>
          <w:iCs w:val="0"/>
          <w:color w:val="000000" w:themeColor="text1"/>
          <w:sz w:val="24"/>
          <w:szCs w:val="24"/>
        </w:rPr>
        <w:fldChar w:fldCharType="begin"/>
      </w:r>
      <w:r w:rsidR="00FD3FBB" w:rsidRPr="00647708">
        <w:rPr>
          <w:i w:val="0"/>
          <w:iCs w:val="0"/>
          <w:color w:val="000000" w:themeColor="text1"/>
          <w:sz w:val="24"/>
          <w:szCs w:val="24"/>
        </w:rPr>
        <w:instrText xml:space="preserve"> SEQ Tabela \* ARABIC </w:instrText>
      </w:r>
      <w:r w:rsidR="00FD3FBB" w:rsidRPr="00647708">
        <w:rPr>
          <w:i w:val="0"/>
          <w:iCs w:val="0"/>
          <w:color w:val="000000" w:themeColor="text1"/>
          <w:sz w:val="24"/>
          <w:szCs w:val="24"/>
        </w:rPr>
        <w:fldChar w:fldCharType="separate"/>
      </w:r>
      <w:r w:rsidR="005B1830">
        <w:rPr>
          <w:i w:val="0"/>
          <w:iCs w:val="0"/>
          <w:noProof/>
          <w:color w:val="000000" w:themeColor="text1"/>
          <w:sz w:val="24"/>
          <w:szCs w:val="24"/>
        </w:rPr>
        <w:t>3</w:t>
      </w:r>
      <w:r w:rsidR="00FD3FBB" w:rsidRPr="00647708">
        <w:rPr>
          <w:i w:val="0"/>
          <w:iCs w:val="0"/>
          <w:noProof/>
          <w:color w:val="000000" w:themeColor="text1"/>
          <w:sz w:val="24"/>
          <w:szCs w:val="24"/>
        </w:rPr>
        <w:fldChar w:fldCharType="end"/>
      </w:r>
      <w:r w:rsidRPr="00647708">
        <w:rPr>
          <w:i w:val="0"/>
          <w:iCs w:val="0"/>
          <w:color w:val="000000" w:themeColor="text1"/>
          <w:sz w:val="24"/>
          <w:szCs w:val="24"/>
        </w:rPr>
        <w:t xml:space="preserve"> Szczegółowa analiza gatunków wstępnie</w:t>
      </w:r>
      <w:r w:rsidR="00172434" w:rsidRPr="00647708">
        <w:rPr>
          <w:i w:val="0"/>
          <w:iCs w:val="0"/>
          <w:color w:val="000000" w:themeColor="text1"/>
          <w:sz w:val="24"/>
          <w:szCs w:val="24"/>
        </w:rPr>
        <w:t xml:space="preserve"> spełniających kryteria Critical Habitat</w:t>
      </w:r>
      <w:bookmarkEnd w:id="15"/>
    </w:p>
    <w:tbl>
      <w:tblPr>
        <w:tblStyle w:val="Tabela-Siatka"/>
        <w:tblW w:w="5000" w:type="pct"/>
        <w:shd w:val="clear" w:color="auto" w:fill="FFFFFF" w:themeFill="background1"/>
        <w:tblLook w:val="04A0" w:firstRow="1" w:lastRow="0" w:firstColumn="1" w:lastColumn="0" w:noHBand="0" w:noVBand="1"/>
      </w:tblPr>
      <w:tblGrid>
        <w:gridCol w:w="519"/>
        <w:gridCol w:w="1596"/>
        <w:gridCol w:w="2167"/>
        <w:gridCol w:w="1782"/>
        <w:gridCol w:w="1446"/>
        <w:gridCol w:w="1506"/>
      </w:tblGrid>
      <w:tr w:rsidR="00F3226C" w:rsidRPr="00EF202A" w14:paraId="4F6E2493" w14:textId="496A61E4" w:rsidTr="00DF4944">
        <w:trPr>
          <w:tblHeader/>
        </w:trPr>
        <w:tc>
          <w:tcPr>
            <w:tcW w:w="288" w:type="pct"/>
            <w:shd w:val="clear" w:color="auto" w:fill="A5C9EB" w:themeFill="text2" w:themeFillTint="40"/>
            <w:vAlign w:val="center"/>
          </w:tcPr>
          <w:p w14:paraId="0E4D5BBE" w14:textId="10301E45" w:rsidR="00F3226C" w:rsidRPr="00EF202A" w:rsidRDefault="00F3226C" w:rsidP="00647708">
            <w:pPr>
              <w:spacing w:before="0" w:line="276" w:lineRule="auto"/>
              <w:jc w:val="center"/>
              <w:rPr>
                <w:b/>
                <w:bCs/>
                <w:sz w:val="18"/>
                <w:szCs w:val="18"/>
              </w:rPr>
            </w:pPr>
            <w:r>
              <w:rPr>
                <w:b/>
                <w:bCs/>
                <w:sz w:val="18"/>
                <w:szCs w:val="18"/>
              </w:rPr>
              <w:t>L.p.</w:t>
            </w:r>
          </w:p>
        </w:tc>
        <w:tc>
          <w:tcPr>
            <w:tcW w:w="885" w:type="pct"/>
            <w:shd w:val="clear" w:color="auto" w:fill="A5C9EB" w:themeFill="text2" w:themeFillTint="40"/>
            <w:vAlign w:val="center"/>
          </w:tcPr>
          <w:p w14:paraId="70FFE3D6" w14:textId="4AA746A1" w:rsidR="00F3226C" w:rsidRPr="00EF202A" w:rsidRDefault="00F3226C" w:rsidP="00647708">
            <w:pPr>
              <w:spacing w:before="0" w:line="276" w:lineRule="auto"/>
              <w:jc w:val="center"/>
              <w:rPr>
                <w:b/>
                <w:bCs/>
                <w:sz w:val="18"/>
                <w:szCs w:val="18"/>
              </w:rPr>
            </w:pPr>
            <w:r w:rsidRPr="00EF202A">
              <w:rPr>
                <w:b/>
                <w:bCs/>
                <w:sz w:val="18"/>
                <w:szCs w:val="18"/>
              </w:rPr>
              <w:t>Grupa</w:t>
            </w:r>
          </w:p>
        </w:tc>
        <w:tc>
          <w:tcPr>
            <w:tcW w:w="1202" w:type="pct"/>
            <w:shd w:val="clear" w:color="auto" w:fill="A5C9EB" w:themeFill="text2" w:themeFillTint="40"/>
            <w:vAlign w:val="center"/>
          </w:tcPr>
          <w:p w14:paraId="23D4722B" w14:textId="51D4F0A0" w:rsidR="00F3226C" w:rsidRPr="00EF202A" w:rsidRDefault="00F3226C" w:rsidP="00647708">
            <w:pPr>
              <w:spacing w:before="0" w:line="276" w:lineRule="auto"/>
              <w:jc w:val="center"/>
              <w:rPr>
                <w:b/>
                <w:bCs/>
                <w:sz w:val="18"/>
                <w:szCs w:val="18"/>
              </w:rPr>
            </w:pPr>
            <w:r w:rsidRPr="00EF202A">
              <w:rPr>
                <w:b/>
                <w:bCs/>
                <w:sz w:val="18"/>
                <w:szCs w:val="18"/>
              </w:rPr>
              <w:t>Nazwa łacińska</w:t>
            </w:r>
          </w:p>
        </w:tc>
        <w:tc>
          <w:tcPr>
            <w:tcW w:w="988" w:type="pct"/>
            <w:shd w:val="clear" w:color="auto" w:fill="A5C9EB" w:themeFill="text2" w:themeFillTint="40"/>
            <w:vAlign w:val="center"/>
          </w:tcPr>
          <w:p w14:paraId="282CA4FA" w14:textId="6B0FE758" w:rsidR="00F3226C" w:rsidRPr="00EF202A" w:rsidRDefault="00F3226C" w:rsidP="00647708">
            <w:pPr>
              <w:spacing w:before="0" w:line="276" w:lineRule="auto"/>
              <w:jc w:val="center"/>
              <w:rPr>
                <w:b/>
                <w:bCs/>
                <w:sz w:val="18"/>
                <w:szCs w:val="18"/>
              </w:rPr>
            </w:pPr>
            <w:r w:rsidRPr="00EF202A">
              <w:rPr>
                <w:b/>
                <w:bCs/>
                <w:sz w:val="18"/>
                <w:szCs w:val="18"/>
              </w:rPr>
              <w:t>Nazwa polska</w:t>
            </w:r>
          </w:p>
        </w:tc>
        <w:tc>
          <w:tcPr>
            <w:tcW w:w="802" w:type="pct"/>
            <w:shd w:val="clear" w:color="auto" w:fill="A5C9EB" w:themeFill="text2" w:themeFillTint="40"/>
            <w:vAlign w:val="center"/>
          </w:tcPr>
          <w:p w14:paraId="53C1DDFD" w14:textId="241BDD96" w:rsidR="00F3226C" w:rsidRPr="00EF202A" w:rsidRDefault="00F3226C" w:rsidP="00647708">
            <w:pPr>
              <w:spacing w:before="0" w:line="276" w:lineRule="auto"/>
              <w:jc w:val="center"/>
              <w:rPr>
                <w:b/>
                <w:bCs/>
                <w:sz w:val="18"/>
                <w:szCs w:val="18"/>
              </w:rPr>
            </w:pPr>
            <w:r w:rsidRPr="00EF202A">
              <w:rPr>
                <w:b/>
                <w:bCs/>
                <w:sz w:val="18"/>
                <w:szCs w:val="18"/>
              </w:rPr>
              <w:t>Status IUCN/krajowy</w:t>
            </w:r>
          </w:p>
        </w:tc>
        <w:tc>
          <w:tcPr>
            <w:tcW w:w="835" w:type="pct"/>
            <w:shd w:val="clear" w:color="auto" w:fill="A5C9EB" w:themeFill="text2" w:themeFillTint="40"/>
            <w:vAlign w:val="center"/>
          </w:tcPr>
          <w:p w14:paraId="113A4D22" w14:textId="3BC94EC3" w:rsidR="00F3226C" w:rsidRPr="00EF202A" w:rsidRDefault="00F3226C" w:rsidP="00647708">
            <w:pPr>
              <w:spacing w:before="0" w:line="276" w:lineRule="auto"/>
              <w:jc w:val="center"/>
              <w:rPr>
                <w:b/>
                <w:bCs/>
                <w:sz w:val="18"/>
                <w:szCs w:val="18"/>
              </w:rPr>
            </w:pPr>
            <w:r w:rsidRPr="00EF202A">
              <w:rPr>
                <w:b/>
                <w:bCs/>
                <w:sz w:val="18"/>
                <w:szCs w:val="18"/>
              </w:rPr>
              <w:t>Potwierdzenie występowania w obszarze</w:t>
            </w:r>
          </w:p>
        </w:tc>
      </w:tr>
      <w:tr w:rsidR="00F3226C" w:rsidRPr="00EF202A" w14:paraId="1121DF15" w14:textId="4C2B0AF6" w:rsidTr="00DF4944">
        <w:tc>
          <w:tcPr>
            <w:tcW w:w="288" w:type="pct"/>
            <w:shd w:val="clear" w:color="auto" w:fill="FFFFFF" w:themeFill="background1"/>
            <w:vAlign w:val="center"/>
          </w:tcPr>
          <w:p w14:paraId="30FD7338" w14:textId="7CCE67D6" w:rsidR="00F3226C" w:rsidRPr="00EF202A" w:rsidRDefault="00F3226C" w:rsidP="00647708">
            <w:pPr>
              <w:spacing w:before="0" w:line="276" w:lineRule="auto"/>
              <w:rPr>
                <w:sz w:val="18"/>
                <w:szCs w:val="18"/>
              </w:rPr>
            </w:pPr>
            <w:r>
              <w:rPr>
                <w:sz w:val="18"/>
                <w:szCs w:val="18"/>
              </w:rPr>
              <w:t>1.</w:t>
            </w:r>
          </w:p>
        </w:tc>
        <w:tc>
          <w:tcPr>
            <w:tcW w:w="885" w:type="pct"/>
            <w:shd w:val="clear" w:color="auto" w:fill="ECF3C3"/>
            <w:vAlign w:val="center"/>
          </w:tcPr>
          <w:p w14:paraId="4F7E0A4C" w14:textId="45322D37" w:rsidR="00F3226C" w:rsidRPr="00EF202A" w:rsidRDefault="00F3226C" w:rsidP="00647708">
            <w:pPr>
              <w:spacing w:before="0" w:line="276" w:lineRule="auto"/>
              <w:rPr>
                <w:sz w:val="18"/>
                <w:szCs w:val="18"/>
              </w:rPr>
            </w:pPr>
            <w:r w:rsidRPr="00EF202A">
              <w:rPr>
                <w:sz w:val="18"/>
                <w:szCs w:val="18"/>
              </w:rPr>
              <w:t>Bezkręgowce</w:t>
            </w:r>
          </w:p>
        </w:tc>
        <w:tc>
          <w:tcPr>
            <w:tcW w:w="1202" w:type="pct"/>
            <w:shd w:val="clear" w:color="auto" w:fill="FFFFFF" w:themeFill="background1"/>
            <w:vAlign w:val="center"/>
          </w:tcPr>
          <w:p w14:paraId="315DD8DB" w14:textId="2C953253" w:rsidR="00F3226C" w:rsidRPr="00EF202A" w:rsidRDefault="00F3226C" w:rsidP="00647708">
            <w:pPr>
              <w:spacing w:before="0" w:line="276" w:lineRule="auto"/>
              <w:rPr>
                <w:i/>
                <w:iCs/>
                <w:sz w:val="18"/>
                <w:szCs w:val="18"/>
              </w:rPr>
            </w:pPr>
            <w:proofErr w:type="spellStart"/>
            <w:r>
              <w:rPr>
                <w:i/>
                <w:iCs/>
                <w:sz w:val="18"/>
                <w:szCs w:val="18"/>
              </w:rPr>
              <w:t>Cerambyx</w:t>
            </w:r>
            <w:proofErr w:type="spellEnd"/>
            <w:r>
              <w:rPr>
                <w:i/>
                <w:iCs/>
                <w:sz w:val="18"/>
                <w:szCs w:val="18"/>
              </w:rPr>
              <w:t xml:space="preserve"> </w:t>
            </w:r>
            <w:proofErr w:type="spellStart"/>
            <w:r>
              <w:rPr>
                <w:i/>
                <w:iCs/>
                <w:sz w:val="18"/>
                <w:szCs w:val="18"/>
              </w:rPr>
              <w:t>cerdo</w:t>
            </w:r>
            <w:proofErr w:type="spellEnd"/>
          </w:p>
        </w:tc>
        <w:tc>
          <w:tcPr>
            <w:tcW w:w="988" w:type="pct"/>
            <w:shd w:val="clear" w:color="auto" w:fill="FFFFFF" w:themeFill="background1"/>
            <w:vAlign w:val="center"/>
          </w:tcPr>
          <w:p w14:paraId="78551BD4" w14:textId="3D226EA9" w:rsidR="00F3226C" w:rsidRPr="00EF202A" w:rsidRDefault="00F3226C" w:rsidP="00647708">
            <w:pPr>
              <w:spacing w:before="0" w:line="276" w:lineRule="auto"/>
              <w:rPr>
                <w:sz w:val="18"/>
                <w:szCs w:val="18"/>
              </w:rPr>
            </w:pPr>
            <w:r>
              <w:rPr>
                <w:sz w:val="18"/>
                <w:szCs w:val="18"/>
              </w:rPr>
              <w:t xml:space="preserve">Kozioróg </w:t>
            </w:r>
            <w:proofErr w:type="spellStart"/>
            <w:r>
              <w:rPr>
                <w:sz w:val="18"/>
                <w:szCs w:val="18"/>
              </w:rPr>
              <w:t>dębosz</w:t>
            </w:r>
            <w:proofErr w:type="spellEnd"/>
          </w:p>
        </w:tc>
        <w:tc>
          <w:tcPr>
            <w:tcW w:w="802" w:type="pct"/>
            <w:shd w:val="clear" w:color="auto" w:fill="FFFFFF" w:themeFill="background1"/>
            <w:vAlign w:val="center"/>
          </w:tcPr>
          <w:p w14:paraId="74197EC9" w14:textId="6930C83D" w:rsidR="00F3226C" w:rsidRPr="00EF202A" w:rsidRDefault="00F3226C" w:rsidP="00647708">
            <w:pPr>
              <w:spacing w:before="0" w:line="276" w:lineRule="auto"/>
              <w:rPr>
                <w:sz w:val="18"/>
                <w:szCs w:val="18"/>
              </w:rPr>
            </w:pPr>
            <w:r>
              <w:rPr>
                <w:sz w:val="18"/>
                <w:szCs w:val="18"/>
              </w:rPr>
              <w:t>VU/VU</w:t>
            </w:r>
          </w:p>
        </w:tc>
        <w:tc>
          <w:tcPr>
            <w:tcW w:w="835" w:type="pct"/>
            <w:shd w:val="clear" w:color="auto" w:fill="FFFFFF" w:themeFill="background1"/>
            <w:vAlign w:val="center"/>
          </w:tcPr>
          <w:p w14:paraId="2A506FC3" w14:textId="20DF6F91" w:rsidR="00F3226C" w:rsidRPr="00EF202A" w:rsidRDefault="00F3226C" w:rsidP="00647708">
            <w:pPr>
              <w:spacing w:before="0" w:line="276" w:lineRule="auto"/>
              <w:rPr>
                <w:sz w:val="18"/>
                <w:szCs w:val="18"/>
              </w:rPr>
            </w:pPr>
            <w:r>
              <w:rPr>
                <w:sz w:val="18"/>
                <w:szCs w:val="18"/>
              </w:rPr>
              <w:t>Nie</w:t>
            </w:r>
          </w:p>
        </w:tc>
      </w:tr>
      <w:tr w:rsidR="00E6420E" w:rsidRPr="00EF202A" w14:paraId="7462AEE4" w14:textId="77777777" w:rsidTr="00DF4944">
        <w:tc>
          <w:tcPr>
            <w:tcW w:w="288" w:type="pct"/>
            <w:shd w:val="clear" w:color="auto" w:fill="FFFFFF" w:themeFill="background1"/>
            <w:vAlign w:val="center"/>
          </w:tcPr>
          <w:p w14:paraId="7C98F823" w14:textId="061C48C5" w:rsidR="00E6420E" w:rsidRDefault="00E6420E" w:rsidP="00647708">
            <w:pPr>
              <w:spacing w:before="0" w:line="276" w:lineRule="auto"/>
              <w:rPr>
                <w:sz w:val="18"/>
                <w:szCs w:val="18"/>
              </w:rPr>
            </w:pPr>
            <w:r>
              <w:rPr>
                <w:sz w:val="18"/>
                <w:szCs w:val="18"/>
              </w:rPr>
              <w:t>2.</w:t>
            </w:r>
          </w:p>
        </w:tc>
        <w:tc>
          <w:tcPr>
            <w:tcW w:w="885" w:type="pct"/>
            <w:shd w:val="clear" w:color="auto" w:fill="ECF3C3"/>
            <w:vAlign w:val="center"/>
          </w:tcPr>
          <w:p w14:paraId="13745FC3" w14:textId="0D8833F1" w:rsidR="00E6420E" w:rsidRPr="00EF202A" w:rsidRDefault="00E6420E" w:rsidP="00647708">
            <w:pPr>
              <w:spacing w:before="0" w:line="276" w:lineRule="auto"/>
              <w:rPr>
                <w:sz w:val="18"/>
                <w:szCs w:val="18"/>
              </w:rPr>
            </w:pPr>
            <w:r>
              <w:rPr>
                <w:sz w:val="18"/>
                <w:szCs w:val="18"/>
              </w:rPr>
              <w:t>Bezkręgowce</w:t>
            </w:r>
          </w:p>
        </w:tc>
        <w:tc>
          <w:tcPr>
            <w:tcW w:w="1202" w:type="pct"/>
            <w:shd w:val="clear" w:color="auto" w:fill="FFFFFF" w:themeFill="background1"/>
            <w:vAlign w:val="center"/>
          </w:tcPr>
          <w:p w14:paraId="728A77DB" w14:textId="6E067048" w:rsidR="00E6420E" w:rsidRDefault="00E6420E" w:rsidP="00647708">
            <w:pPr>
              <w:spacing w:before="0" w:line="276" w:lineRule="auto"/>
              <w:rPr>
                <w:i/>
                <w:iCs/>
                <w:sz w:val="18"/>
                <w:szCs w:val="18"/>
              </w:rPr>
            </w:pPr>
            <w:proofErr w:type="spellStart"/>
            <w:r>
              <w:rPr>
                <w:i/>
                <w:iCs/>
                <w:sz w:val="18"/>
                <w:szCs w:val="18"/>
              </w:rPr>
              <w:t>Anodonta</w:t>
            </w:r>
            <w:proofErr w:type="spellEnd"/>
            <w:r>
              <w:rPr>
                <w:i/>
                <w:iCs/>
                <w:sz w:val="18"/>
                <w:szCs w:val="18"/>
              </w:rPr>
              <w:t xml:space="preserve"> </w:t>
            </w:r>
            <w:proofErr w:type="spellStart"/>
            <w:r>
              <w:rPr>
                <w:i/>
                <w:iCs/>
                <w:sz w:val="18"/>
                <w:szCs w:val="18"/>
              </w:rPr>
              <w:t>cygnea</w:t>
            </w:r>
            <w:proofErr w:type="spellEnd"/>
          </w:p>
        </w:tc>
        <w:tc>
          <w:tcPr>
            <w:tcW w:w="988" w:type="pct"/>
            <w:shd w:val="clear" w:color="auto" w:fill="FFFFFF" w:themeFill="background1"/>
            <w:vAlign w:val="center"/>
          </w:tcPr>
          <w:p w14:paraId="4524F95B" w14:textId="74F57073" w:rsidR="00E6420E" w:rsidRDefault="00E6420E" w:rsidP="00647708">
            <w:pPr>
              <w:spacing w:before="0" w:line="276" w:lineRule="auto"/>
              <w:rPr>
                <w:sz w:val="18"/>
                <w:szCs w:val="18"/>
              </w:rPr>
            </w:pPr>
            <w:r>
              <w:rPr>
                <w:sz w:val="18"/>
                <w:szCs w:val="18"/>
              </w:rPr>
              <w:t>Szczeżuja wielka</w:t>
            </w:r>
          </w:p>
        </w:tc>
        <w:tc>
          <w:tcPr>
            <w:tcW w:w="802" w:type="pct"/>
            <w:shd w:val="clear" w:color="auto" w:fill="FFFFFF" w:themeFill="background1"/>
            <w:vAlign w:val="center"/>
          </w:tcPr>
          <w:p w14:paraId="367EE802" w14:textId="4B828C4F" w:rsidR="00E6420E" w:rsidRDefault="00E6420E" w:rsidP="00647708">
            <w:pPr>
              <w:spacing w:before="0" w:line="276" w:lineRule="auto"/>
              <w:rPr>
                <w:sz w:val="18"/>
                <w:szCs w:val="18"/>
              </w:rPr>
            </w:pPr>
            <w:r>
              <w:rPr>
                <w:sz w:val="18"/>
                <w:szCs w:val="18"/>
              </w:rPr>
              <w:t>VU/EN</w:t>
            </w:r>
          </w:p>
        </w:tc>
        <w:tc>
          <w:tcPr>
            <w:tcW w:w="835" w:type="pct"/>
            <w:shd w:val="clear" w:color="auto" w:fill="FFFFFF" w:themeFill="background1"/>
            <w:vAlign w:val="center"/>
          </w:tcPr>
          <w:p w14:paraId="3D97674C" w14:textId="7B46D78F" w:rsidR="00E6420E" w:rsidRDefault="00E6420E" w:rsidP="00647708">
            <w:pPr>
              <w:spacing w:before="0" w:line="276" w:lineRule="auto"/>
              <w:rPr>
                <w:sz w:val="18"/>
                <w:szCs w:val="18"/>
              </w:rPr>
            </w:pPr>
            <w:r>
              <w:rPr>
                <w:sz w:val="18"/>
                <w:szCs w:val="18"/>
              </w:rPr>
              <w:t>Tak</w:t>
            </w:r>
          </w:p>
        </w:tc>
      </w:tr>
      <w:tr w:rsidR="00CC7933" w:rsidRPr="00EF202A" w14:paraId="4580E774" w14:textId="77777777" w:rsidTr="00DF4944">
        <w:tc>
          <w:tcPr>
            <w:tcW w:w="288" w:type="pct"/>
            <w:shd w:val="clear" w:color="auto" w:fill="FFFFFF" w:themeFill="background1"/>
            <w:vAlign w:val="center"/>
          </w:tcPr>
          <w:p w14:paraId="341EC369" w14:textId="080958DA" w:rsidR="00CC7933" w:rsidRDefault="00CC7933" w:rsidP="00647708">
            <w:pPr>
              <w:spacing w:before="0" w:line="276" w:lineRule="auto"/>
              <w:rPr>
                <w:sz w:val="18"/>
                <w:szCs w:val="18"/>
              </w:rPr>
            </w:pPr>
            <w:r>
              <w:rPr>
                <w:sz w:val="18"/>
                <w:szCs w:val="18"/>
              </w:rPr>
              <w:t>3.</w:t>
            </w:r>
          </w:p>
        </w:tc>
        <w:tc>
          <w:tcPr>
            <w:tcW w:w="885" w:type="pct"/>
            <w:shd w:val="clear" w:color="auto" w:fill="ECF3C3"/>
            <w:vAlign w:val="center"/>
          </w:tcPr>
          <w:p w14:paraId="1B3B6B43" w14:textId="16F807B3" w:rsidR="00CC7933" w:rsidRDefault="00CC7933" w:rsidP="00647708">
            <w:pPr>
              <w:spacing w:before="0" w:line="276" w:lineRule="auto"/>
              <w:rPr>
                <w:sz w:val="18"/>
                <w:szCs w:val="18"/>
              </w:rPr>
            </w:pPr>
            <w:r>
              <w:rPr>
                <w:sz w:val="18"/>
                <w:szCs w:val="18"/>
              </w:rPr>
              <w:t>Bezkręgowce</w:t>
            </w:r>
          </w:p>
        </w:tc>
        <w:tc>
          <w:tcPr>
            <w:tcW w:w="1202" w:type="pct"/>
            <w:shd w:val="clear" w:color="auto" w:fill="FFFFFF" w:themeFill="background1"/>
            <w:vAlign w:val="center"/>
          </w:tcPr>
          <w:p w14:paraId="518EB431" w14:textId="0BFC353E" w:rsidR="00CC7933" w:rsidRDefault="00CC7933" w:rsidP="00647708">
            <w:pPr>
              <w:spacing w:before="0" w:line="276" w:lineRule="auto"/>
              <w:rPr>
                <w:i/>
                <w:iCs/>
                <w:sz w:val="18"/>
                <w:szCs w:val="18"/>
              </w:rPr>
            </w:pPr>
            <w:proofErr w:type="spellStart"/>
            <w:r>
              <w:rPr>
                <w:i/>
                <w:iCs/>
                <w:sz w:val="18"/>
                <w:szCs w:val="18"/>
              </w:rPr>
              <w:t>Mantis</w:t>
            </w:r>
            <w:proofErr w:type="spellEnd"/>
            <w:r>
              <w:rPr>
                <w:i/>
                <w:iCs/>
                <w:sz w:val="18"/>
                <w:szCs w:val="18"/>
              </w:rPr>
              <w:t xml:space="preserve"> </w:t>
            </w:r>
            <w:proofErr w:type="spellStart"/>
            <w:r>
              <w:rPr>
                <w:i/>
                <w:iCs/>
                <w:sz w:val="18"/>
                <w:szCs w:val="18"/>
              </w:rPr>
              <w:t>religiosa</w:t>
            </w:r>
            <w:proofErr w:type="spellEnd"/>
          </w:p>
        </w:tc>
        <w:tc>
          <w:tcPr>
            <w:tcW w:w="988" w:type="pct"/>
            <w:shd w:val="clear" w:color="auto" w:fill="FFFFFF" w:themeFill="background1"/>
            <w:vAlign w:val="center"/>
          </w:tcPr>
          <w:p w14:paraId="6AA3A73F" w14:textId="0A5F360E" w:rsidR="00CC7933" w:rsidRDefault="00CC7933" w:rsidP="00647708">
            <w:pPr>
              <w:spacing w:before="0" w:line="276" w:lineRule="auto"/>
              <w:rPr>
                <w:sz w:val="18"/>
                <w:szCs w:val="18"/>
              </w:rPr>
            </w:pPr>
            <w:r>
              <w:rPr>
                <w:sz w:val="18"/>
                <w:szCs w:val="18"/>
              </w:rPr>
              <w:t xml:space="preserve">Modliszka zwyczajna </w:t>
            </w:r>
          </w:p>
        </w:tc>
        <w:tc>
          <w:tcPr>
            <w:tcW w:w="802" w:type="pct"/>
            <w:shd w:val="clear" w:color="auto" w:fill="FFFFFF" w:themeFill="background1"/>
            <w:vAlign w:val="center"/>
          </w:tcPr>
          <w:p w14:paraId="235407DC" w14:textId="4EE824EE" w:rsidR="00CC7933" w:rsidRDefault="00CC7933" w:rsidP="00647708">
            <w:pPr>
              <w:spacing w:before="0" w:line="276" w:lineRule="auto"/>
              <w:rPr>
                <w:sz w:val="18"/>
                <w:szCs w:val="18"/>
              </w:rPr>
            </w:pPr>
            <w:r>
              <w:rPr>
                <w:sz w:val="18"/>
                <w:szCs w:val="18"/>
              </w:rPr>
              <w:t>LC/EN</w:t>
            </w:r>
          </w:p>
        </w:tc>
        <w:tc>
          <w:tcPr>
            <w:tcW w:w="835" w:type="pct"/>
            <w:shd w:val="clear" w:color="auto" w:fill="FFFFFF" w:themeFill="background1"/>
            <w:vAlign w:val="center"/>
          </w:tcPr>
          <w:p w14:paraId="69BE52F1" w14:textId="2A4DD075" w:rsidR="00CC7933" w:rsidRDefault="00CC7933" w:rsidP="00647708">
            <w:pPr>
              <w:spacing w:before="0" w:line="276" w:lineRule="auto"/>
              <w:rPr>
                <w:sz w:val="18"/>
                <w:szCs w:val="18"/>
              </w:rPr>
            </w:pPr>
            <w:r>
              <w:rPr>
                <w:sz w:val="18"/>
                <w:szCs w:val="18"/>
              </w:rPr>
              <w:t>Tak</w:t>
            </w:r>
          </w:p>
        </w:tc>
      </w:tr>
      <w:tr w:rsidR="00BD4A6B" w:rsidRPr="00EF202A" w14:paraId="2836C57E" w14:textId="77777777" w:rsidTr="00DF4944">
        <w:tc>
          <w:tcPr>
            <w:tcW w:w="288" w:type="pct"/>
            <w:shd w:val="clear" w:color="auto" w:fill="FFFFFF" w:themeFill="background1"/>
            <w:vAlign w:val="center"/>
          </w:tcPr>
          <w:p w14:paraId="2E3FD0A6" w14:textId="01D2E125" w:rsidR="00BD4A6B" w:rsidRDefault="00BD4A6B" w:rsidP="00647708">
            <w:pPr>
              <w:spacing w:before="0" w:line="276" w:lineRule="auto"/>
              <w:rPr>
                <w:sz w:val="18"/>
                <w:szCs w:val="18"/>
              </w:rPr>
            </w:pPr>
            <w:r>
              <w:rPr>
                <w:sz w:val="18"/>
                <w:szCs w:val="18"/>
              </w:rPr>
              <w:t>4.</w:t>
            </w:r>
          </w:p>
        </w:tc>
        <w:tc>
          <w:tcPr>
            <w:tcW w:w="885" w:type="pct"/>
            <w:shd w:val="clear" w:color="auto" w:fill="ECF3C3"/>
            <w:vAlign w:val="center"/>
          </w:tcPr>
          <w:p w14:paraId="6134438C" w14:textId="7FBB2A87" w:rsidR="00BD4A6B" w:rsidRDefault="00BD4A6B" w:rsidP="00647708">
            <w:pPr>
              <w:spacing w:before="0" w:line="276" w:lineRule="auto"/>
              <w:rPr>
                <w:sz w:val="18"/>
                <w:szCs w:val="18"/>
              </w:rPr>
            </w:pPr>
            <w:r>
              <w:rPr>
                <w:sz w:val="18"/>
                <w:szCs w:val="18"/>
              </w:rPr>
              <w:t>Bezkręgowce</w:t>
            </w:r>
          </w:p>
        </w:tc>
        <w:tc>
          <w:tcPr>
            <w:tcW w:w="1202" w:type="pct"/>
            <w:shd w:val="clear" w:color="auto" w:fill="FFFFFF" w:themeFill="background1"/>
            <w:vAlign w:val="center"/>
          </w:tcPr>
          <w:p w14:paraId="2D104A7F" w14:textId="0D7B6AC6" w:rsidR="00BD4A6B" w:rsidRDefault="00BD4A6B" w:rsidP="00647708">
            <w:pPr>
              <w:spacing w:before="0" w:line="276" w:lineRule="auto"/>
              <w:rPr>
                <w:i/>
                <w:iCs/>
                <w:sz w:val="18"/>
                <w:szCs w:val="18"/>
              </w:rPr>
            </w:pPr>
            <w:proofErr w:type="spellStart"/>
            <w:r>
              <w:rPr>
                <w:i/>
                <w:iCs/>
                <w:sz w:val="18"/>
                <w:szCs w:val="18"/>
              </w:rPr>
              <w:t>Vertigo</w:t>
            </w:r>
            <w:proofErr w:type="spellEnd"/>
            <w:r>
              <w:rPr>
                <w:i/>
                <w:iCs/>
                <w:sz w:val="18"/>
                <w:szCs w:val="18"/>
              </w:rPr>
              <w:t xml:space="preserve"> </w:t>
            </w:r>
            <w:proofErr w:type="spellStart"/>
            <w:r>
              <w:rPr>
                <w:i/>
                <w:iCs/>
                <w:sz w:val="18"/>
                <w:szCs w:val="18"/>
              </w:rPr>
              <w:t>moulinsiana</w:t>
            </w:r>
            <w:proofErr w:type="spellEnd"/>
          </w:p>
        </w:tc>
        <w:tc>
          <w:tcPr>
            <w:tcW w:w="988" w:type="pct"/>
            <w:shd w:val="clear" w:color="auto" w:fill="FFFFFF" w:themeFill="background1"/>
            <w:vAlign w:val="center"/>
          </w:tcPr>
          <w:p w14:paraId="6506AE8B" w14:textId="3095D41B" w:rsidR="00BD4A6B" w:rsidRDefault="006F5F43" w:rsidP="00647708">
            <w:pPr>
              <w:spacing w:before="0" w:line="276" w:lineRule="auto"/>
              <w:rPr>
                <w:sz w:val="18"/>
                <w:szCs w:val="18"/>
              </w:rPr>
            </w:pPr>
            <w:proofErr w:type="spellStart"/>
            <w:r>
              <w:rPr>
                <w:sz w:val="18"/>
                <w:szCs w:val="18"/>
              </w:rPr>
              <w:t>Poczwarówka</w:t>
            </w:r>
            <w:proofErr w:type="spellEnd"/>
            <w:r>
              <w:rPr>
                <w:sz w:val="18"/>
                <w:szCs w:val="18"/>
              </w:rPr>
              <w:t xml:space="preserve"> jajowata</w:t>
            </w:r>
          </w:p>
        </w:tc>
        <w:tc>
          <w:tcPr>
            <w:tcW w:w="802" w:type="pct"/>
            <w:shd w:val="clear" w:color="auto" w:fill="FFFFFF" w:themeFill="background1"/>
            <w:vAlign w:val="center"/>
          </w:tcPr>
          <w:p w14:paraId="4C63047B" w14:textId="11120EC5" w:rsidR="00BD4A6B" w:rsidRDefault="006F5F43" w:rsidP="00647708">
            <w:pPr>
              <w:spacing w:before="0" w:line="276" w:lineRule="auto"/>
              <w:rPr>
                <w:sz w:val="18"/>
                <w:szCs w:val="18"/>
              </w:rPr>
            </w:pPr>
            <w:r>
              <w:rPr>
                <w:sz w:val="18"/>
                <w:szCs w:val="18"/>
              </w:rPr>
              <w:t>VU/CR</w:t>
            </w:r>
          </w:p>
        </w:tc>
        <w:tc>
          <w:tcPr>
            <w:tcW w:w="835" w:type="pct"/>
            <w:shd w:val="clear" w:color="auto" w:fill="FFFFFF" w:themeFill="background1"/>
            <w:vAlign w:val="center"/>
          </w:tcPr>
          <w:p w14:paraId="0DAFB170" w14:textId="18840130" w:rsidR="00BD4A6B" w:rsidRDefault="006F5F43" w:rsidP="00647708">
            <w:pPr>
              <w:spacing w:before="0" w:line="276" w:lineRule="auto"/>
              <w:rPr>
                <w:sz w:val="18"/>
                <w:szCs w:val="18"/>
              </w:rPr>
            </w:pPr>
            <w:r>
              <w:rPr>
                <w:sz w:val="18"/>
                <w:szCs w:val="18"/>
              </w:rPr>
              <w:t>Tak</w:t>
            </w:r>
          </w:p>
        </w:tc>
      </w:tr>
      <w:tr w:rsidR="00FD3FBB" w:rsidRPr="00EF202A" w14:paraId="753462B8" w14:textId="77777777" w:rsidTr="00DF4944">
        <w:tc>
          <w:tcPr>
            <w:tcW w:w="288" w:type="pct"/>
            <w:shd w:val="clear" w:color="auto" w:fill="FFFFFF" w:themeFill="background1"/>
            <w:vAlign w:val="center"/>
          </w:tcPr>
          <w:p w14:paraId="5CDE316D" w14:textId="55A82AB1" w:rsidR="00FD3FBB" w:rsidRDefault="00DE3FA2" w:rsidP="00647708">
            <w:pPr>
              <w:spacing w:before="0" w:line="276" w:lineRule="auto"/>
              <w:rPr>
                <w:sz w:val="18"/>
                <w:szCs w:val="18"/>
              </w:rPr>
            </w:pPr>
            <w:r>
              <w:rPr>
                <w:sz w:val="18"/>
                <w:szCs w:val="18"/>
              </w:rPr>
              <w:t>5</w:t>
            </w:r>
            <w:r w:rsidR="00FD3FBB">
              <w:rPr>
                <w:sz w:val="18"/>
                <w:szCs w:val="18"/>
              </w:rPr>
              <w:t>.</w:t>
            </w:r>
          </w:p>
        </w:tc>
        <w:tc>
          <w:tcPr>
            <w:tcW w:w="885" w:type="pct"/>
            <w:shd w:val="clear" w:color="auto" w:fill="F2CEED" w:themeFill="accent5" w:themeFillTint="33"/>
            <w:vAlign w:val="center"/>
          </w:tcPr>
          <w:p w14:paraId="531B02E1" w14:textId="332656FF" w:rsidR="00FD3FBB" w:rsidRDefault="00FD3FBB" w:rsidP="00647708">
            <w:pPr>
              <w:spacing w:before="0" w:line="276" w:lineRule="auto"/>
              <w:rPr>
                <w:sz w:val="18"/>
                <w:szCs w:val="18"/>
              </w:rPr>
            </w:pPr>
            <w:r>
              <w:rPr>
                <w:sz w:val="18"/>
                <w:szCs w:val="18"/>
              </w:rPr>
              <w:t>Ssaki</w:t>
            </w:r>
          </w:p>
        </w:tc>
        <w:tc>
          <w:tcPr>
            <w:tcW w:w="1202" w:type="pct"/>
            <w:shd w:val="clear" w:color="auto" w:fill="FFFFFF" w:themeFill="background1"/>
            <w:vAlign w:val="center"/>
          </w:tcPr>
          <w:p w14:paraId="4E4A5B3D" w14:textId="6D42A5C3" w:rsidR="00FD3FBB" w:rsidRDefault="00FD3FBB" w:rsidP="00647708">
            <w:pPr>
              <w:spacing w:before="0" w:line="276" w:lineRule="auto"/>
              <w:rPr>
                <w:i/>
                <w:iCs/>
                <w:sz w:val="18"/>
                <w:szCs w:val="18"/>
              </w:rPr>
            </w:pPr>
            <w:proofErr w:type="spellStart"/>
            <w:r>
              <w:rPr>
                <w:i/>
                <w:iCs/>
                <w:sz w:val="18"/>
                <w:szCs w:val="18"/>
              </w:rPr>
              <w:t>Canis</w:t>
            </w:r>
            <w:proofErr w:type="spellEnd"/>
            <w:r>
              <w:rPr>
                <w:i/>
                <w:iCs/>
                <w:sz w:val="18"/>
                <w:szCs w:val="18"/>
              </w:rPr>
              <w:t xml:space="preserve"> </w:t>
            </w:r>
            <w:proofErr w:type="spellStart"/>
            <w:r>
              <w:rPr>
                <w:i/>
                <w:iCs/>
                <w:sz w:val="18"/>
                <w:szCs w:val="18"/>
              </w:rPr>
              <w:t>lupus</w:t>
            </w:r>
            <w:proofErr w:type="spellEnd"/>
          </w:p>
        </w:tc>
        <w:tc>
          <w:tcPr>
            <w:tcW w:w="988" w:type="pct"/>
            <w:shd w:val="clear" w:color="auto" w:fill="FFFFFF" w:themeFill="background1"/>
            <w:vAlign w:val="center"/>
          </w:tcPr>
          <w:p w14:paraId="159B0369" w14:textId="3152857C" w:rsidR="00FD3FBB" w:rsidRDefault="00FD3FBB" w:rsidP="00647708">
            <w:pPr>
              <w:spacing w:before="0" w:line="276" w:lineRule="auto"/>
              <w:rPr>
                <w:sz w:val="18"/>
                <w:szCs w:val="18"/>
              </w:rPr>
            </w:pPr>
            <w:r>
              <w:rPr>
                <w:sz w:val="18"/>
                <w:szCs w:val="18"/>
              </w:rPr>
              <w:t>Wilk szary</w:t>
            </w:r>
          </w:p>
        </w:tc>
        <w:tc>
          <w:tcPr>
            <w:tcW w:w="802" w:type="pct"/>
            <w:shd w:val="clear" w:color="auto" w:fill="FFFFFF" w:themeFill="background1"/>
            <w:vAlign w:val="center"/>
          </w:tcPr>
          <w:p w14:paraId="76DE9B39" w14:textId="27C4A8CD" w:rsidR="00FD3FBB" w:rsidRDefault="00DE3FA2" w:rsidP="00647708">
            <w:pPr>
              <w:spacing w:before="0" w:line="276" w:lineRule="auto"/>
              <w:rPr>
                <w:sz w:val="18"/>
                <w:szCs w:val="18"/>
              </w:rPr>
            </w:pPr>
            <w:r>
              <w:rPr>
                <w:sz w:val="18"/>
                <w:szCs w:val="18"/>
              </w:rPr>
              <w:t>LC/NT</w:t>
            </w:r>
          </w:p>
        </w:tc>
        <w:tc>
          <w:tcPr>
            <w:tcW w:w="835" w:type="pct"/>
            <w:shd w:val="clear" w:color="auto" w:fill="FFFFFF" w:themeFill="background1"/>
            <w:vAlign w:val="center"/>
          </w:tcPr>
          <w:p w14:paraId="54F5CFDE" w14:textId="5179DCEC" w:rsidR="00FD3FBB" w:rsidRDefault="00FD3FBB" w:rsidP="00647708">
            <w:pPr>
              <w:spacing w:before="0" w:line="276" w:lineRule="auto"/>
              <w:rPr>
                <w:sz w:val="18"/>
                <w:szCs w:val="18"/>
              </w:rPr>
            </w:pPr>
            <w:r>
              <w:rPr>
                <w:sz w:val="18"/>
                <w:szCs w:val="18"/>
              </w:rPr>
              <w:t>Tak</w:t>
            </w:r>
          </w:p>
        </w:tc>
      </w:tr>
      <w:tr w:rsidR="00F3226C" w:rsidRPr="00EF202A" w14:paraId="021F480B" w14:textId="77777777" w:rsidTr="00DF4944">
        <w:tc>
          <w:tcPr>
            <w:tcW w:w="288" w:type="pct"/>
            <w:shd w:val="clear" w:color="auto" w:fill="FFFFFF" w:themeFill="background1"/>
            <w:vAlign w:val="center"/>
          </w:tcPr>
          <w:p w14:paraId="4CFF6A5E" w14:textId="2F7A9D59" w:rsidR="00F3226C" w:rsidRDefault="00DE3FA2" w:rsidP="00647708">
            <w:pPr>
              <w:spacing w:before="0" w:line="276" w:lineRule="auto"/>
              <w:rPr>
                <w:sz w:val="18"/>
                <w:szCs w:val="18"/>
              </w:rPr>
            </w:pPr>
            <w:r>
              <w:rPr>
                <w:sz w:val="18"/>
                <w:szCs w:val="18"/>
              </w:rPr>
              <w:t>6</w:t>
            </w:r>
            <w:r w:rsidR="00D418E2">
              <w:rPr>
                <w:sz w:val="18"/>
                <w:szCs w:val="18"/>
              </w:rPr>
              <w:t>.</w:t>
            </w:r>
          </w:p>
        </w:tc>
        <w:tc>
          <w:tcPr>
            <w:tcW w:w="885" w:type="pct"/>
            <w:shd w:val="clear" w:color="auto" w:fill="F2CEED" w:themeFill="accent5" w:themeFillTint="33"/>
            <w:vAlign w:val="center"/>
          </w:tcPr>
          <w:p w14:paraId="2624B6BA" w14:textId="76CA6130" w:rsidR="00F3226C" w:rsidRDefault="00F3226C" w:rsidP="00647708">
            <w:pPr>
              <w:spacing w:before="0" w:line="276" w:lineRule="auto"/>
              <w:rPr>
                <w:sz w:val="18"/>
                <w:szCs w:val="18"/>
              </w:rPr>
            </w:pPr>
            <w:r>
              <w:rPr>
                <w:sz w:val="18"/>
                <w:szCs w:val="18"/>
              </w:rPr>
              <w:t>Ssaki-nietoperze</w:t>
            </w:r>
          </w:p>
        </w:tc>
        <w:tc>
          <w:tcPr>
            <w:tcW w:w="1202" w:type="pct"/>
            <w:shd w:val="clear" w:color="auto" w:fill="FFFFFF" w:themeFill="background1"/>
            <w:vAlign w:val="center"/>
          </w:tcPr>
          <w:p w14:paraId="6982B397" w14:textId="355EA756" w:rsidR="00F3226C" w:rsidRDefault="00F3226C" w:rsidP="00647708">
            <w:pPr>
              <w:spacing w:before="0" w:line="276" w:lineRule="auto"/>
              <w:rPr>
                <w:i/>
                <w:iCs/>
                <w:sz w:val="18"/>
                <w:szCs w:val="18"/>
              </w:rPr>
            </w:pPr>
            <w:proofErr w:type="spellStart"/>
            <w:r>
              <w:rPr>
                <w:i/>
                <w:iCs/>
                <w:sz w:val="18"/>
                <w:szCs w:val="18"/>
              </w:rPr>
              <w:t>Nyctalus</w:t>
            </w:r>
            <w:proofErr w:type="spellEnd"/>
            <w:r>
              <w:rPr>
                <w:i/>
                <w:iCs/>
                <w:sz w:val="18"/>
                <w:szCs w:val="18"/>
              </w:rPr>
              <w:t xml:space="preserve"> </w:t>
            </w:r>
            <w:proofErr w:type="spellStart"/>
            <w:r>
              <w:rPr>
                <w:i/>
                <w:iCs/>
                <w:sz w:val="18"/>
                <w:szCs w:val="18"/>
              </w:rPr>
              <w:t>noctula</w:t>
            </w:r>
            <w:proofErr w:type="spellEnd"/>
          </w:p>
        </w:tc>
        <w:tc>
          <w:tcPr>
            <w:tcW w:w="988" w:type="pct"/>
            <w:shd w:val="clear" w:color="auto" w:fill="FFFFFF" w:themeFill="background1"/>
            <w:vAlign w:val="center"/>
          </w:tcPr>
          <w:p w14:paraId="5630A6A2" w14:textId="76A71E3A" w:rsidR="00F3226C" w:rsidRDefault="009C42F4" w:rsidP="00647708">
            <w:pPr>
              <w:spacing w:before="0" w:line="276" w:lineRule="auto"/>
              <w:rPr>
                <w:sz w:val="18"/>
                <w:szCs w:val="18"/>
              </w:rPr>
            </w:pPr>
            <w:r>
              <w:rPr>
                <w:sz w:val="18"/>
                <w:szCs w:val="18"/>
              </w:rPr>
              <w:t>Borowiec wielki</w:t>
            </w:r>
          </w:p>
        </w:tc>
        <w:tc>
          <w:tcPr>
            <w:tcW w:w="802" w:type="pct"/>
            <w:shd w:val="clear" w:color="auto" w:fill="FFFFFF" w:themeFill="background1"/>
            <w:vAlign w:val="center"/>
          </w:tcPr>
          <w:p w14:paraId="23757B95" w14:textId="0BC9162F" w:rsidR="00F3226C" w:rsidRDefault="00F3226C" w:rsidP="00647708">
            <w:pPr>
              <w:spacing w:before="0" w:line="276" w:lineRule="auto"/>
              <w:rPr>
                <w:sz w:val="18"/>
                <w:szCs w:val="18"/>
              </w:rPr>
            </w:pPr>
            <w:r>
              <w:rPr>
                <w:sz w:val="18"/>
                <w:szCs w:val="18"/>
              </w:rPr>
              <w:t>LC/NT</w:t>
            </w:r>
          </w:p>
        </w:tc>
        <w:tc>
          <w:tcPr>
            <w:tcW w:w="835" w:type="pct"/>
            <w:shd w:val="clear" w:color="auto" w:fill="FFFFFF" w:themeFill="background1"/>
            <w:vAlign w:val="center"/>
          </w:tcPr>
          <w:p w14:paraId="6D12B7BA" w14:textId="2E8D85F0" w:rsidR="00F3226C" w:rsidRDefault="0071128A" w:rsidP="00647708">
            <w:pPr>
              <w:spacing w:before="0" w:line="276" w:lineRule="auto"/>
              <w:rPr>
                <w:sz w:val="18"/>
                <w:szCs w:val="18"/>
              </w:rPr>
            </w:pPr>
            <w:r>
              <w:rPr>
                <w:sz w:val="18"/>
                <w:szCs w:val="18"/>
              </w:rPr>
              <w:t>Tak</w:t>
            </w:r>
          </w:p>
        </w:tc>
      </w:tr>
      <w:tr w:rsidR="00F3226C" w:rsidRPr="00EF202A" w14:paraId="26AB7174" w14:textId="77777777" w:rsidTr="00DF4944">
        <w:tc>
          <w:tcPr>
            <w:tcW w:w="288" w:type="pct"/>
            <w:shd w:val="clear" w:color="auto" w:fill="FFFFFF" w:themeFill="background1"/>
            <w:vAlign w:val="center"/>
          </w:tcPr>
          <w:p w14:paraId="6D4A6EBF" w14:textId="0DF31908" w:rsidR="00F3226C" w:rsidRDefault="00DE3FA2" w:rsidP="00647708">
            <w:pPr>
              <w:spacing w:before="0" w:line="276" w:lineRule="auto"/>
              <w:rPr>
                <w:sz w:val="18"/>
                <w:szCs w:val="18"/>
              </w:rPr>
            </w:pPr>
            <w:r>
              <w:rPr>
                <w:sz w:val="18"/>
                <w:szCs w:val="18"/>
              </w:rPr>
              <w:t>7</w:t>
            </w:r>
            <w:r w:rsidR="00D418E2">
              <w:rPr>
                <w:sz w:val="18"/>
                <w:szCs w:val="18"/>
              </w:rPr>
              <w:t>.</w:t>
            </w:r>
          </w:p>
        </w:tc>
        <w:tc>
          <w:tcPr>
            <w:tcW w:w="885" w:type="pct"/>
            <w:shd w:val="clear" w:color="auto" w:fill="F2CEED" w:themeFill="accent5" w:themeFillTint="33"/>
            <w:vAlign w:val="center"/>
          </w:tcPr>
          <w:p w14:paraId="26CD4B8A" w14:textId="60F68B4A" w:rsidR="00F3226C" w:rsidRDefault="00F3226C" w:rsidP="00647708">
            <w:pPr>
              <w:spacing w:before="0" w:line="276" w:lineRule="auto"/>
              <w:rPr>
                <w:sz w:val="18"/>
                <w:szCs w:val="18"/>
              </w:rPr>
            </w:pPr>
            <w:r>
              <w:rPr>
                <w:sz w:val="18"/>
                <w:szCs w:val="18"/>
              </w:rPr>
              <w:t>Ssaki-nietoperze</w:t>
            </w:r>
          </w:p>
        </w:tc>
        <w:tc>
          <w:tcPr>
            <w:tcW w:w="1202" w:type="pct"/>
            <w:shd w:val="clear" w:color="auto" w:fill="FFFFFF" w:themeFill="background1"/>
            <w:vAlign w:val="center"/>
          </w:tcPr>
          <w:p w14:paraId="2CD7C6AC" w14:textId="584BCCF2" w:rsidR="00F3226C" w:rsidRDefault="00F3226C" w:rsidP="00647708">
            <w:pPr>
              <w:spacing w:before="0" w:line="276" w:lineRule="auto"/>
              <w:rPr>
                <w:i/>
                <w:iCs/>
                <w:sz w:val="18"/>
                <w:szCs w:val="18"/>
              </w:rPr>
            </w:pPr>
            <w:proofErr w:type="spellStart"/>
            <w:r>
              <w:rPr>
                <w:i/>
                <w:iCs/>
                <w:sz w:val="18"/>
                <w:szCs w:val="18"/>
              </w:rPr>
              <w:t>Nyctalus</w:t>
            </w:r>
            <w:proofErr w:type="spellEnd"/>
            <w:r>
              <w:rPr>
                <w:i/>
                <w:iCs/>
                <w:sz w:val="18"/>
                <w:szCs w:val="18"/>
              </w:rPr>
              <w:t xml:space="preserve"> </w:t>
            </w:r>
            <w:proofErr w:type="spellStart"/>
            <w:r>
              <w:rPr>
                <w:i/>
                <w:iCs/>
                <w:sz w:val="18"/>
                <w:szCs w:val="18"/>
              </w:rPr>
              <w:t>leisleri</w:t>
            </w:r>
            <w:proofErr w:type="spellEnd"/>
          </w:p>
        </w:tc>
        <w:tc>
          <w:tcPr>
            <w:tcW w:w="988" w:type="pct"/>
            <w:shd w:val="clear" w:color="auto" w:fill="FFFFFF" w:themeFill="background1"/>
            <w:vAlign w:val="center"/>
          </w:tcPr>
          <w:p w14:paraId="6CED90A5" w14:textId="290B0C15" w:rsidR="00F3226C" w:rsidRDefault="009C42F4" w:rsidP="00647708">
            <w:pPr>
              <w:spacing w:before="0" w:line="276" w:lineRule="auto"/>
              <w:rPr>
                <w:sz w:val="18"/>
                <w:szCs w:val="18"/>
              </w:rPr>
            </w:pPr>
            <w:r>
              <w:rPr>
                <w:sz w:val="18"/>
                <w:szCs w:val="18"/>
              </w:rPr>
              <w:t>Borowiec leśny</w:t>
            </w:r>
          </w:p>
        </w:tc>
        <w:tc>
          <w:tcPr>
            <w:tcW w:w="802" w:type="pct"/>
            <w:shd w:val="clear" w:color="auto" w:fill="FFFFFF" w:themeFill="background1"/>
            <w:vAlign w:val="center"/>
          </w:tcPr>
          <w:p w14:paraId="70D2F3D0" w14:textId="21EB164D" w:rsidR="00F3226C" w:rsidRDefault="00F3226C" w:rsidP="00647708">
            <w:pPr>
              <w:spacing w:before="0" w:line="276" w:lineRule="auto"/>
              <w:rPr>
                <w:sz w:val="18"/>
                <w:szCs w:val="18"/>
              </w:rPr>
            </w:pPr>
            <w:r>
              <w:rPr>
                <w:sz w:val="18"/>
                <w:szCs w:val="18"/>
              </w:rPr>
              <w:t>LC/NT</w:t>
            </w:r>
          </w:p>
        </w:tc>
        <w:tc>
          <w:tcPr>
            <w:tcW w:w="835" w:type="pct"/>
            <w:shd w:val="clear" w:color="auto" w:fill="FFFFFF" w:themeFill="background1"/>
            <w:vAlign w:val="center"/>
          </w:tcPr>
          <w:p w14:paraId="67E065BA" w14:textId="4E2701AA" w:rsidR="00F3226C" w:rsidRDefault="00F3226C" w:rsidP="00647708">
            <w:pPr>
              <w:spacing w:before="0" w:line="276" w:lineRule="auto"/>
              <w:rPr>
                <w:sz w:val="18"/>
                <w:szCs w:val="18"/>
              </w:rPr>
            </w:pPr>
            <w:r>
              <w:rPr>
                <w:sz w:val="18"/>
                <w:szCs w:val="18"/>
              </w:rPr>
              <w:t>Nie</w:t>
            </w:r>
          </w:p>
        </w:tc>
      </w:tr>
      <w:tr w:rsidR="00F3226C" w:rsidRPr="00EF202A" w14:paraId="05509CF2" w14:textId="77777777" w:rsidTr="00DF4944">
        <w:tc>
          <w:tcPr>
            <w:tcW w:w="288" w:type="pct"/>
            <w:shd w:val="clear" w:color="auto" w:fill="FFFFFF" w:themeFill="background1"/>
            <w:vAlign w:val="center"/>
          </w:tcPr>
          <w:p w14:paraId="74D0146C" w14:textId="4213F623" w:rsidR="00F3226C" w:rsidRDefault="00DE3FA2" w:rsidP="00647708">
            <w:pPr>
              <w:spacing w:before="0" w:line="276" w:lineRule="auto"/>
              <w:rPr>
                <w:sz w:val="18"/>
                <w:szCs w:val="18"/>
              </w:rPr>
            </w:pPr>
            <w:r>
              <w:rPr>
                <w:sz w:val="18"/>
                <w:szCs w:val="18"/>
              </w:rPr>
              <w:t>8</w:t>
            </w:r>
            <w:r w:rsidR="00D418E2">
              <w:rPr>
                <w:sz w:val="18"/>
                <w:szCs w:val="18"/>
              </w:rPr>
              <w:t>.</w:t>
            </w:r>
          </w:p>
        </w:tc>
        <w:tc>
          <w:tcPr>
            <w:tcW w:w="885" w:type="pct"/>
            <w:shd w:val="clear" w:color="auto" w:fill="F2CEED" w:themeFill="accent5" w:themeFillTint="33"/>
            <w:vAlign w:val="center"/>
          </w:tcPr>
          <w:p w14:paraId="716F1467" w14:textId="3F9FE990" w:rsidR="00F3226C" w:rsidRDefault="00F3226C" w:rsidP="00647708">
            <w:pPr>
              <w:spacing w:before="0" w:line="276" w:lineRule="auto"/>
              <w:rPr>
                <w:sz w:val="18"/>
                <w:szCs w:val="18"/>
              </w:rPr>
            </w:pPr>
            <w:r>
              <w:rPr>
                <w:sz w:val="18"/>
                <w:szCs w:val="18"/>
              </w:rPr>
              <w:t>Ssaki-nietoperze</w:t>
            </w:r>
          </w:p>
        </w:tc>
        <w:tc>
          <w:tcPr>
            <w:tcW w:w="1202" w:type="pct"/>
            <w:shd w:val="clear" w:color="auto" w:fill="FFFFFF" w:themeFill="background1"/>
            <w:vAlign w:val="center"/>
          </w:tcPr>
          <w:p w14:paraId="4D6E9AE5" w14:textId="57E0B6AD" w:rsidR="00F3226C" w:rsidRDefault="00F3226C" w:rsidP="00647708">
            <w:pPr>
              <w:spacing w:before="0" w:line="276" w:lineRule="auto"/>
              <w:rPr>
                <w:i/>
                <w:iCs/>
                <w:sz w:val="18"/>
                <w:szCs w:val="18"/>
              </w:rPr>
            </w:pPr>
            <w:proofErr w:type="spellStart"/>
            <w:r>
              <w:rPr>
                <w:i/>
                <w:iCs/>
                <w:sz w:val="18"/>
                <w:szCs w:val="18"/>
              </w:rPr>
              <w:t>Myotis</w:t>
            </w:r>
            <w:proofErr w:type="spellEnd"/>
            <w:r>
              <w:rPr>
                <w:i/>
                <w:iCs/>
                <w:sz w:val="18"/>
                <w:szCs w:val="18"/>
              </w:rPr>
              <w:t xml:space="preserve"> </w:t>
            </w:r>
            <w:proofErr w:type="spellStart"/>
            <w:r>
              <w:rPr>
                <w:i/>
                <w:iCs/>
                <w:sz w:val="18"/>
                <w:szCs w:val="18"/>
              </w:rPr>
              <w:t>myotis</w:t>
            </w:r>
            <w:proofErr w:type="spellEnd"/>
          </w:p>
        </w:tc>
        <w:tc>
          <w:tcPr>
            <w:tcW w:w="988" w:type="pct"/>
            <w:shd w:val="clear" w:color="auto" w:fill="FFFFFF" w:themeFill="background1"/>
            <w:vAlign w:val="center"/>
          </w:tcPr>
          <w:p w14:paraId="27391730" w14:textId="18628F85" w:rsidR="00F3226C" w:rsidRDefault="002046B0" w:rsidP="00647708">
            <w:pPr>
              <w:spacing w:before="0" w:line="276" w:lineRule="auto"/>
              <w:rPr>
                <w:sz w:val="18"/>
                <w:szCs w:val="18"/>
              </w:rPr>
            </w:pPr>
            <w:r>
              <w:rPr>
                <w:sz w:val="18"/>
                <w:szCs w:val="18"/>
              </w:rPr>
              <w:t>Nocek duży</w:t>
            </w:r>
          </w:p>
        </w:tc>
        <w:tc>
          <w:tcPr>
            <w:tcW w:w="802" w:type="pct"/>
            <w:shd w:val="clear" w:color="auto" w:fill="FFFFFF" w:themeFill="background1"/>
            <w:vAlign w:val="center"/>
          </w:tcPr>
          <w:p w14:paraId="543B57AA" w14:textId="1E3EAC17" w:rsidR="00F3226C" w:rsidRDefault="00F3226C" w:rsidP="00647708">
            <w:pPr>
              <w:spacing w:before="0" w:line="276" w:lineRule="auto"/>
              <w:rPr>
                <w:sz w:val="18"/>
                <w:szCs w:val="18"/>
              </w:rPr>
            </w:pPr>
            <w:r>
              <w:rPr>
                <w:sz w:val="18"/>
                <w:szCs w:val="18"/>
              </w:rPr>
              <w:t>LC/NE</w:t>
            </w:r>
          </w:p>
        </w:tc>
        <w:tc>
          <w:tcPr>
            <w:tcW w:w="835" w:type="pct"/>
            <w:shd w:val="clear" w:color="auto" w:fill="FFFFFF" w:themeFill="background1"/>
            <w:vAlign w:val="center"/>
          </w:tcPr>
          <w:p w14:paraId="039EFCB0" w14:textId="03FA5262" w:rsidR="00F3226C" w:rsidRDefault="00F3226C" w:rsidP="00647708">
            <w:pPr>
              <w:spacing w:before="0" w:line="276" w:lineRule="auto"/>
              <w:rPr>
                <w:sz w:val="18"/>
                <w:szCs w:val="18"/>
              </w:rPr>
            </w:pPr>
            <w:r>
              <w:rPr>
                <w:sz w:val="18"/>
                <w:szCs w:val="18"/>
              </w:rPr>
              <w:t>Nie</w:t>
            </w:r>
          </w:p>
        </w:tc>
      </w:tr>
      <w:tr w:rsidR="00F3226C" w:rsidRPr="00EF202A" w14:paraId="4DB232DA" w14:textId="77777777" w:rsidTr="00DF4944">
        <w:tc>
          <w:tcPr>
            <w:tcW w:w="288" w:type="pct"/>
            <w:shd w:val="clear" w:color="auto" w:fill="FFFFFF" w:themeFill="background1"/>
            <w:vAlign w:val="center"/>
          </w:tcPr>
          <w:p w14:paraId="76B8D9E0" w14:textId="12D67954" w:rsidR="00F3226C" w:rsidRDefault="00DE3FA2" w:rsidP="00647708">
            <w:pPr>
              <w:spacing w:before="0" w:line="276" w:lineRule="auto"/>
              <w:rPr>
                <w:sz w:val="18"/>
                <w:szCs w:val="18"/>
              </w:rPr>
            </w:pPr>
            <w:r>
              <w:rPr>
                <w:sz w:val="18"/>
                <w:szCs w:val="18"/>
              </w:rPr>
              <w:t>9</w:t>
            </w:r>
            <w:r w:rsidR="00D418E2">
              <w:rPr>
                <w:sz w:val="18"/>
                <w:szCs w:val="18"/>
              </w:rPr>
              <w:t>.</w:t>
            </w:r>
          </w:p>
        </w:tc>
        <w:tc>
          <w:tcPr>
            <w:tcW w:w="885" w:type="pct"/>
            <w:shd w:val="clear" w:color="auto" w:fill="F2CEED" w:themeFill="accent5" w:themeFillTint="33"/>
            <w:vAlign w:val="center"/>
          </w:tcPr>
          <w:p w14:paraId="750F3275" w14:textId="45EED6F2" w:rsidR="00F3226C" w:rsidRDefault="00F3226C" w:rsidP="00647708">
            <w:pPr>
              <w:spacing w:before="0" w:line="276" w:lineRule="auto"/>
              <w:rPr>
                <w:sz w:val="18"/>
                <w:szCs w:val="18"/>
              </w:rPr>
            </w:pPr>
            <w:r>
              <w:rPr>
                <w:sz w:val="18"/>
                <w:szCs w:val="18"/>
              </w:rPr>
              <w:t>Ssaki-nietoperze</w:t>
            </w:r>
          </w:p>
        </w:tc>
        <w:tc>
          <w:tcPr>
            <w:tcW w:w="1202" w:type="pct"/>
            <w:shd w:val="clear" w:color="auto" w:fill="FFFFFF" w:themeFill="background1"/>
            <w:vAlign w:val="center"/>
          </w:tcPr>
          <w:p w14:paraId="630F999A" w14:textId="004443E8" w:rsidR="00F3226C" w:rsidRDefault="00F3226C" w:rsidP="00647708">
            <w:pPr>
              <w:spacing w:before="0" w:line="276" w:lineRule="auto"/>
              <w:rPr>
                <w:i/>
                <w:iCs/>
                <w:sz w:val="18"/>
                <w:szCs w:val="18"/>
              </w:rPr>
            </w:pPr>
            <w:proofErr w:type="spellStart"/>
            <w:r>
              <w:rPr>
                <w:i/>
                <w:iCs/>
                <w:sz w:val="18"/>
                <w:szCs w:val="18"/>
              </w:rPr>
              <w:t>Myotis</w:t>
            </w:r>
            <w:proofErr w:type="spellEnd"/>
            <w:r>
              <w:rPr>
                <w:i/>
                <w:iCs/>
                <w:sz w:val="18"/>
                <w:szCs w:val="18"/>
              </w:rPr>
              <w:t xml:space="preserve"> </w:t>
            </w:r>
            <w:proofErr w:type="spellStart"/>
            <w:r>
              <w:rPr>
                <w:i/>
                <w:iCs/>
                <w:sz w:val="18"/>
                <w:szCs w:val="18"/>
              </w:rPr>
              <w:t>bechsteinii</w:t>
            </w:r>
            <w:proofErr w:type="spellEnd"/>
          </w:p>
        </w:tc>
        <w:tc>
          <w:tcPr>
            <w:tcW w:w="988" w:type="pct"/>
            <w:shd w:val="clear" w:color="auto" w:fill="FFFFFF" w:themeFill="background1"/>
            <w:vAlign w:val="center"/>
          </w:tcPr>
          <w:p w14:paraId="6884A6BF" w14:textId="4DE80A53" w:rsidR="00F3226C" w:rsidRDefault="002046B0" w:rsidP="00647708">
            <w:pPr>
              <w:spacing w:before="0" w:line="276" w:lineRule="auto"/>
              <w:rPr>
                <w:sz w:val="18"/>
                <w:szCs w:val="18"/>
              </w:rPr>
            </w:pPr>
            <w:r>
              <w:rPr>
                <w:sz w:val="18"/>
                <w:szCs w:val="18"/>
              </w:rPr>
              <w:t>Nocek Bechsteina</w:t>
            </w:r>
          </w:p>
        </w:tc>
        <w:tc>
          <w:tcPr>
            <w:tcW w:w="802" w:type="pct"/>
            <w:shd w:val="clear" w:color="auto" w:fill="FFFFFF" w:themeFill="background1"/>
            <w:vAlign w:val="center"/>
          </w:tcPr>
          <w:p w14:paraId="43FDEC9D" w14:textId="4FD1F1CF" w:rsidR="00F3226C" w:rsidRDefault="00F3226C" w:rsidP="00647708">
            <w:pPr>
              <w:spacing w:before="0" w:line="276" w:lineRule="auto"/>
              <w:rPr>
                <w:sz w:val="18"/>
                <w:szCs w:val="18"/>
              </w:rPr>
            </w:pPr>
            <w:r>
              <w:rPr>
                <w:sz w:val="18"/>
                <w:szCs w:val="18"/>
              </w:rPr>
              <w:t>VU/NT</w:t>
            </w:r>
          </w:p>
        </w:tc>
        <w:tc>
          <w:tcPr>
            <w:tcW w:w="835" w:type="pct"/>
            <w:shd w:val="clear" w:color="auto" w:fill="FFFFFF" w:themeFill="background1"/>
            <w:vAlign w:val="center"/>
          </w:tcPr>
          <w:p w14:paraId="7F6B2D34" w14:textId="2E0C7135" w:rsidR="00F3226C" w:rsidRDefault="00F3226C" w:rsidP="00647708">
            <w:pPr>
              <w:spacing w:before="0" w:line="276" w:lineRule="auto"/>
              <w:rPr>
                <w:sz w:val="18"/>
                <w:szCs w:val="18"/>
              </w:rPr>
            </w:pPr>
            <w:r>
              <w:rPr>
                <w:sz w:val="18"/>
                <w:szCs w:val="18"/>
              </w:rPr>
              <w:t>Nie</w:t>
            </w:r>
          </w:p>
        </w:tc>
      </w:tr>
      <w:tr w:rsidR="00F3226C" w:rsidRPr="00EF202A" w14:paraId="7F64CBCB" w14:textId="77777777" w:rsidTr="00DF4944">
        <w:tc>
          <w:tcPr>
            <w:tcW w:w="288" w:type="pct"/>
            <w:shd w:val="clear" w:color="auto" w:fill="FFFFFF" w:themeFill="background1"/>
            <w:vAlign w:val="center"/>
          </w:tcPr>
          <w:p w14:paraId="741F7049" w14:textId="48F95279" w:rsidR="00F3226C" w:rsidRDefault="00DE3FA2" w:rsidP="00647708">
            <w:pPr>
              <w:spacing w:before="0" w:line="276" w:lineRule="auto"/>
              <w:rPr>
                <w:sz w:val="18"/>
                <w:szCs w:val="18"/>
              </w:rPr>
            </w:pPr>
            <w:r>
              <w:rPr>
                <w:sz w:val="18"/>
                <w:szCs w:val="18"/>
              </w:rPr>
              <w:t>10</w:t>
            </w:r>
            <w:r w:rsidR="00D418E2">
              <w:rPr>
                <w:sz w:val="18"/>
                <w:szCs w:val="18"/>
              </w:rPr>
              <w:t>.</w:t>
            </w:r>
          </w:p>
        </w:tc>
        <w:tc>
          <w:tcPr>
            <w:tcW w:w="885" w:type="pct"/>
            <w:shd w:val="clear" w:color="auto" w:fill="F2CEED" w:themeFill="accent5" w:themeFillTint="33"/>
            <w:vAlign w:val="center"/>
          </w:tcPr>
          <w:p w14:paraId="7F47C71B" w14:textId="4E8F8CF5" w:rsidR="00F3226C" w:rsidRDefault="00F3226C" w:rsidP="00647708">
            <w:pPr>
              <w:spacing w:before="0" w:line="276" w:lineRule="auto"/>
              <w:rPr>
                <w:sz w:val="18"/>
                <w:szCs w:val="18"/>
              </w:rPr>
            </w:pPr>
            <w:r>
              <w:rPr>
                <w:sz w:val="18"/>
                <w:szCs w:val="18"/>
              </w:rPr>
              <w:t>Ssaki-nietoperze</w:t>
            </w:r>
          </w:p>
        </w:tc>
        <w:tc>
          <w:tcPr>
            <w:tcW w:w="1202" w:type="pct"/>
            <w:shd w:val="clear" w:color="auto" w:fill="FFFFFF" w:themeFill="background1"/>
            <w:vAlign w:val="center"/>
          </w:tcPr>
          <w:p w14:paraId="7FAE4DF1" w14:textId="2C4410C0" w:rsidR="00F3226C" w:rsidRDefault="00F3226C" w:rsidP="00647708">
            <w:pPr>
              <w:spacing w:before="0" w:line="276" w:lineRule="auto"/>
              <w:rPr>
                <w:i/>
                <w:iCs/>
                <w:sz w:val="18"/>
                <w:szCs w:val="18"/>
              </w:rPr>
            </w:pPr>
            <w:proofErr w:type="spellStart"/>
            <w:r>
              <w:rPr>
                <w:i/>
                <w:iCs/>
                <w:sz w:val="18"/>
                <w:szCs w:val="18"/>
              </w:rPr>
              <w:t>Myotis</w:t>
            </w:r>
            <w:proofErr w:type="spellEnd"/>
            <w:r>
              <w:rPr>
                <w:i/>
                <w:iCs/>
                <w:sz w:val="18"/>
                <w:szCs w:val="18"/>
              </w:rPr>
              <w:t xml:space="preserve"> </w:t>
            </w:r>
            <w:proofErr w:type="spellStart"/>
            <w:r>
              <w:rPr>
                <w:i/>
                <w:iCs/>
                <w:sz w:val="18"/>
                <w:szCs w:val="18"/>
              </w:rPr>
              <w:t>dasycneme</w:t>
            </w:r>
            <w:proofErr w:type="spellEnd"/>
          </w:p>
        </w:tc>
        <w:tc>
          <w:tcPr>
            <w:tcW w:w="988" w:type="pct"/>
            <w:shd w:val="clear" w:color="auto" w:fill="FFFFFF" w:themeFill="background1"/>
            <w:vAlign w:val="center"/>
          </w:tcPr>
          <w:p w14:paraId="5CF10F8F" w14:textId="0768676F" w:rsidR="00F3226C" w:rsidRDefault="002046B0" w:rsidP="00647708">
            <w:pPr>
              <w:spacing w:before="0" w:line="276" w:lineRule="auto"/>
              <w:rPr>
                <w:sz w:val="18"/>
                <w:szCs w:val="18"/>
              </w:rPr>
            </w:pPr>
            <w:r>
              <w:rPr>
                <w:sz w:val="18"/>
                <w:szCs w:val="18"/>
              </w:rPr>
              <w:t>Nocek łydkowłosy</w:t>
            </w:r>
          </w:p>
        </w:tc>
        <w:tc>
          <w:tcPr>
            <w:tcW w:w="802" w:type="pct"/>
            <w:shd w:val="clear" w:color="auto" w:fill="FFFFFF" w:themeFill="background1"/>
            <w:vAlign w:val="center"/>
          </w:tcPr>
          <w:p w14:paraId="26EEC847" w14:textId="1CCC512D" w:rsidR="00F3226C" w:rsidRDefault="00F3226C" w:rsidP="00647708">
            <w:pPr>
              <w:spacing w:before="0" w:line="276" w:lineRule="auto"/>
              <w:rPr>
                <w:sz w:val="18"/>
                <w:szCs w:val="18"/>
              </w:rPr>
            </w:pPr>
            <w:r>
              <w:rPr>
                <w:sz w:val="18"/>
                <w:szCs w:val="18"/>
              </w:rPr>
              <w:t>VU/NT</w:t>
            </w:r>
          </w:p>
        </w:tc>
        <w:tc>
          <w:tcPr>
            <w:tcW w:w="835" w:type="pct"/>
            <w:shd w:val="clear" w:color="auto" w:fill="FFFFFF" w:themeFill="background1"/>
            <w:vAlign w:val="center"/>
          </w:tcPr>
          <w:p w14:paraId="318611C7" w14:textId="76C72DF2" w:rsidR="00F3226C" w:rsidRDefault="00F3226C" w:rsidP="00647708">
            <w:pPr>
              <w:spacing w:before="0" w:line="276" w:lineRule="auto"/>
              <w:rPr>
                <w:sz w:val="18"/>
                <w:szCs w:val="18"/>
              </w:rPr>
            </w:pPr>
            <w:r>
              <w:rPr>
                <w:sz w:val="18"/>
                <w:szCs w:val="18"/>
              </w:rPr>
              <w:t>Nie</w:t>
            </w:r>
          </w:p>
        </w:tc>
      </w:tr>
      <w:tr w:rsidR="00F3226C" w:rsidRPr="00EF202A" w14:paraId="2931AC77" w14:textId="77777777" w:rsidTr="00DF4944">
        <w:tc>
          <w:tcPr>
            <w:tcW w:w="288" w:type="pct"/>
            <w:shd w:val="clear" w:color="auto" w:fill="FFFFFF" w:themeFill="background1"/>
            <w:vAlign w:val="center"/>
          </w:tcPr>
          <w:p w14:paraId="2874DD3F" w14:textId="1FDDC653" w:rsidR="00F3226C" w:rsidRDefault="00BD4A6B" w:rsidP="00647708">
            <w:pPr>
              <w:spacing w:before="0" w:line="276" w:lineRule="auto"/>
              <w:rPr>
                <w:sz w:val="18"/>
                <w:szCs w:val="18"/>
              </w:rPr>
            </w:pPr>
            <w:r>
              <w:rPr>
                <w:sz w:val="18"/>
                <w:szCs w:val="18"/>
              </w:rPr>
              <w:t>1</w:t>
            </w:r>
            <w:r w:rsidR="00DE3FA2">
              <w:rPr>
                <w:sz w:val="18"/>
                <w:szCs w:val="18"/>
              </w:rPr>
              <w:t>1</w:t>
            </w:r>
            <w:r w:rsidR="00D418E2">
              <w:rPr>
                <w:sz w:val="18"/>
                <w:szCs w:val="18"/>
              </w:rPr>
              <w:t>.</w:t>
            </w:r>
          </w:p>
        </w:tc>
        <w:tc>
          <w:tcPr>
            <w:tcW w:w="885" w:type="pct"/>
            <w:shd w:val="clear" w:color="auto" w:fill="F2CEED" w:themeFill="accent5" w:themeFillTint="33"/>
            <w:vAlign w:val="center"/>
          </w:tcPr>
          <w:p w14:paraId="0CCBDE50" w14:textId="1DD8FD29" w:rsidR="00F3226C" w:rsidRDefault="00F3226C" w:rsidP="00647708">
            <w:pPr>
              <w:spacing w:before="0" w:line="276" w:lineRule="auto"/>
              <w:rPr>
                <w:sz w:val="18"/>
                <w:szCs w:val="18"/>
              </w:rPr>
            </w:pPr>
            <w:r>
              <w:rPr>
                <w:sz w:val="18"/>
                <w:szCs w:val="18"/>
              </w:rPr>
              <w:t>Ssaki-nietoperze</w:t>
            </w:r>
          </w:p>
        </w:tc>
        <w:tc>
          <w:tcPr>
            <w:tcW w:w="1202" w:type="pct"/>
            <w:shd w:val="clear" w:color="auto" w:fill="FFFFFF" w:themeFill="background1"/>
            <w:vAlign w:val="center"/>
          </w:tcPr>
          <w:p w14:paraId="041C5D10" w14:textId="6ECE4DCF" w:rsidR="00F3226C" w:rsidRDefault="00F3226C" w:rsidP="00647708">
            <w:pPr>
              <w:spacing w:before="0" w:line="276" w:lineRule="auto"/>
              <w:rPr>
                <w:i/>
                <w:iCs/>
                <w:sz w:val="18"/>
                <w:szCs w:val="18"/>
              </w:rPr>
            </w:pPr>
            <w:proofErr w:type="spellStart"/>
            <w:r>
              <w:rPr>
                <w:i/>
                <w:iCs/>
                <w:sz w:val="18"/>
                <w:szCs w:val="18"/>
              </w:rPr>
              <w:t>Myotis</w:t>
            </w:r>
            <w:proofErr w:type="spellEnd"/>
            <w:r>
              <w:rPr>
                <w:i/>
                <w:iCs/>
                <w:sz w:val="18"/>
                <w:szCs w:val="18"/>
              </w:rPr>
              <w:t xml:space="preserve"> </w:t>
            </w:r>
            <w:proofErr w:type="spellStart"/>
            <w:r>
              <w:rPr>
                <w:i/>
                <w:iCs/>
                <w:sz w:val="18"/>
                <w:szCs w:val="18"/>
              </w:rPr>
              <w:t>emarginatus</w:t>
            </w:r>
            <w:proofErr w:type="spellEnd"/>
          </w:p>
        </w:tc>
        <w:tc>
          <w:tcPr>
            <w:tcW w:w="988" w:type="pct"/>
            <w:shd w:val="clear" w:color="auto" w:fill="FFFFFF" w:themeFill="background1"/>
            <w:vAlign w:val="center"/>
          </w:tcPr>
          <w:p w14:paraId="4F2AD28D" w14:textId="2264E069" w:rsidR="00F3226C" w:rsidRDefault="002046B0" w:rsidP="00647708">
            <w:pPr>
              <w:spacing w:before="0" w:line="276" w:lineRule="auto"/>
              <w:rPr>
                <w:sz w:val="18"/>
                <w:szCs w:val="18"/>
              </w:rPr>
            </w:pPr>
            <w:r>
              <w:rPr>
                <w:sz w:val="18"/>
                <w:szCs w:val="18"/>
              </w:rPr>
              <w:t>Nocek orzęsiony</w:t>
            </w:r>
          </w:p>
        </w:tc>
        <w:tc>
          <w:tcPr>
            <w:tcW w:w="802" w:type="pct"/>
            <w:shd w:val="clear" w:color="auto" w:fill="FFFFFF" w:themeFill="background1"/>
            <w:vAlign w:val="center"/>
          </w:tcPr>
          <w:p w14:paraId="38DC5DB7" w14:textId="25C1066E" w:rsidR="00F3226C" w:rsidRDefault="00F3226C" w:rsidP="00647708">
            <w:pPr>
              <w:spacing w:before="0" w:line="276" w:lineRule="auto"/>
              <w:rPr>
                <w:sz w:val="18"/>
                <w:szCs w:val="18"/>
              </w:rPr>
            </w:pPr>
            <w:r>
              <w:rPr>
                <w:sz w:val="18"/>
                <w:szCs w:val="18"/>
              </w:rPr>
              <w:t>LC/VU</w:t>
            </w:r>
          </w:p>
        </w:tc>
        <w:tc>
          <w:tcPr>
            <w:tcW w:w="835" w:type="pct"/>
            <w:shd w:val="clear" w:color="auto" w:fill="FFFFFF" w:themeFill="background1"/>
            <w:vAlign w:val="center"/>
          </w:tcPr>
          <w:p w14:paraId="7903FDEF" w14:textId="68DE5787" w:rsidR="00F3226C" w:rsidRDefault="00F3226C" w:rsidP="00647708">
            <w:pPr>
              <w:spacing w:before="0" w:line="276" w:lineRule="auto"/>
              <w:rPr>
                <w:sz w:val="18"/>
                <w:szCs w:val="18"/>
              </w:rPr>
            </w:pPr>
            <w:r>
              <w:rPr>
                <w:sz w:val="18"/>
                <w:szCs w:val="18"/>
              </w:rPr>
              <w:t>Nie</w:t>
            </w:r>
          </w:p>
        </w:tc>
      </w:tr>
      <w:tr w:rsidR="00F3226C" w:rsidRPr="00EF202A" w14:paraId="157AD2AF" w14:textId="77777777" w:rsidTr="00DF4944">
        <w:tc>
          <w:tcPr>
            <w:tcW w:w="288" w:type="pct"/>
            <w:shd w:val="clear" w:color="auto" w:fill="FFFFFF" w:themeFill="background1"/>
            <w:vAlign w:val="center"/>
          </w:tcPr>
          <w:p w14:paraId="07F1C62C" w14:textId="1A0E13E1" w:rsidR="00F3226C" w:rsidRDefault="00BD4A6B" w:rsidP="00647708">
            <w:pPr>
              <w:spacing w:before="0" w:line="276" w:lineRule="auto"/>
              <w:rPr>
                <w:sz w:val="18"/>
                <w:szCs w:val="18"/>
              </w:rPr>
            </w:pPr>
            <w:r>
              <w:rPr>
                <w:sz w:val="18"/>
                <w:szCs w:val="18"/>
              </w:rPr>
              <w:t>1</w:t>
            </w:r>
            <w:r w:rsidR="00DE3FA2">
              <w:rPr>
                <w:sz w:val="18"/>
                <w:szCs w:val="18"/>
              </w:rPr>
              <w:t>2</w:t>
            </w:r>
            <w:r w:rsidR="00D418E2">
              <w:rPr>
                <w:sz w:val="18"/>
                <w:szCs w:val="18"/>
              </w:rPr>
              <w:t>.</w:t>
            </w:r>
          </w:p>
        </w:tc>
        <w:tc>
          <w:tcPr>
            <w:tcW w:w="885" w:type="pct"/>
            <w:shd w:val="clear" w:color="auto" w:fill="F2CEED" w:themeFill="accent5" w:themeFillTint="33"/>
            <w:vAlign w:val="center"/>
          </w:tcPr>
          <w:p w14:paraId="7AA87A26" w14:textId="1ABE0C7D" w:rsidR="00F3226C" w:rsidRDefault="00F3226C" w:rsidP="00647708">
            <w:pPr>
              <w:spacing w:before="0" w:line="276" w:lineRule="auto"/>
              <w:rPr>
                <w:sz w:val="18"/>
                <w:szCs w:val="18"/>
              </w:rPr>
            </w:pPr>
            <w:r>
              <w:rPr>
                <w:sz w:val="18"/>
                <w:szCs w:val="18"/>
              </w:rPr>
              <w:t>Ssaki-nietoperze</w:t>
            </w:r>
          </w:p>
        </w:tc>
        <w:tc>
          <w:tcPr>
            <w:tcW w:w="1202" w:type="pct"/>
            <w:shd w:val="clear" w:color="auto" w:fill="FFFFFF" w:themeFill="background1"/>
            <w:vAlign w:val="center"/>
          </w:tcPr>
          <w:p w14:paraId="2C630309" w14:textId="784581FD" w:rsidR="00F3226C" w:rsidRDefault="00F3226C" w:rsidP="00647708">
            <w:pPr>
              <w:spacing w:before="0" w:line="276" w:lineRule="auto"/>
              <w:rPr>
                <w:i/>
                <w:iCs/>
                <w:sz w:val="18"/>
                <w:szCs w:val="18"/>
              </w:rPr>
            </w:pPr>
            <w:proofErr w:type="spellStart"/>
            <w:r>
              <w:rPr>
                <w:i/>
                <w:iCs/>
                <w:sz w:val="18"/>
                <w:szCs w:val="18"/>
              </w:rPr>
              <w:t>Rhinolophus</w:t>
            </w:r>
            <w:proofErr w:type="spellEnd"/>
            <w:r>
              <w:rPr>
                <w:i/>
                <w:iCs/>
                <w:sz w:val="18"/>
                <w:szCs w:val="18"/>
              </w:rPr>
              <w:t xml:space="preserve"> </w:t>
            </w:r>
            <w:proofErr w:type="spellStart"/>
            <w:r>
              <w:rPr>
                <w:i/>
                <w:iCs/>
                <w:sz w:val="18"/>
                <w:szCs w:val="18"/>
              </w:rPr>
              <w:t>hipposideros</w:t>
            </w:r>
            <w:proofErr w:type="spellEnd"/>
          </w:p>
        </w:tc>
        <w:tc>
          <w:tcPr>
            <w:tcW w:w="988" w:type="pct"/>
            <w:shd w:val="clear" w:color="auto" w:fill="FFFFFF" w:themeFill="background1"/>
            <w:vAlign w:val="center"/>
          </w:tcPr>
          <w:p w14:paraId="6D78343A" w14:textId="462BD8BA" w:rsidR="00F3226C" w:rsidRDefault="002046B0" w:rsidP="00647708">
            <w:pPr>
              <w:spacing w:before="0" w:line="276" w:lineRule="auto"/>
              <w:rPr>
                <w:sz w:val="18"/>
                <w:szCs w:val="18"/>
              </w:rPr>
            </w:pPr>
            <w:r>
              <w:rPr>
                <w:sz w:val="18"/>
                <w:szCs w:val="18"/>
              </w:rPr>
              <w:t>Podkowiec mały</w:t>
            </w:r>
          </w:p>
        </w:tc>
        <w:tc>
          <w:tcPr>
            <w:tcW w:w="802" w:type="pct"/>
            <w:shd w:val="clear" w:color="auto" w:fill="FFFFFF" w:themeFill="background1"/>
            <w:vAlign w:val="center"/>
          </w:tcPr>
          <w:p w14:paraId="37788B9C" w14:textId="6421C1A1" w:rsidR="00F3226C" w:rsidRDefault="00F3226C" w:rsidP="00647708">
            <w:pPr>
              <w:spacing w:before="0" w:line="276" w:lineRule="auto"/>
              <w:rPr>
                <w:sz w:val="18"/>
                <w:szCs w:val="18"/>
              </w:rPr>
            </w:pPr>
            <w:r>
              <w:rPr>
                <w:sz w:val="18"/>
                <w:szCs w:val="18"/>
              </w:rPr>
              <w:t>L</w:t>
            </w:r>
            <w:r w:rsidR="00633483">
              <w:rPr>
                <w:sz w:val="18"/>
                <w:szCs w:val="18"/>
              </w:rPr>
              <w:t>C</w:t>
            </w:r>
            <w:r>
              <w:rPr>
                <w:sz w:val="18"/>
                <w:szCs w:val="18"/>
              </w:rPr>
              <w:t>/VU</w:t>
            </w:r>
          </w:p>
        </w:tc>
        <w:tc>
          <w:tcPr>
            <w:tcW w:w="835" w:type="pct"/>
            <w:shd w:val="clear" w:color="auto" w:fill="FFFFFF" w:themeFill="background1"/>
            <w:vAlign w:val="center"/>
          </w:tcPr>
          <w:p w14:paraId="2690A0F0" w14:textId="32263207" w:rsidR="00F3226C" w:rsidRDefault="00F3226C" w:rsidP="00647708">
            <w:pPr>
              <w:spacing w:before="0" w:line="276" w:lineRule="auto"/>
              <w:rPr>
                <w:sz w:val="18"/>
                <w:szCs w:val="18"/>
              </w:rPr>
            </w:pPr>
            <w:r>
              <w:rPr>
                <w:sz w:val="18"/>
                <w:szCs w:val="18"/>
              </w:rPr>
              <w:t>Nie</w:t>
            </w:r>
          </w:p>
        </w:tc>
      </w:tr>
      <w:tr w:rsidR="00F3226C" w:rsidRPr="00EF202A" w14:paraId="78F5E877" w14:textId="77777777" w:rsidTr="00DF4944">
        <w:tc>
          <w:tcPr>
            <w:tcW w:w="288" w:type="pct"/>
            <w:shd w:val="clear" w:color="auto" w:fill="FFFFFF" w:themeFill="background1"/>
            <w:vAlign w:val="center"/>
          </w:tcPr>
          <w:p w14:paraId="150C662B" w14:textId="291D5B48" w:rsidR="00F3226C" w:rsidRDefault="00BD4A6B" w:rsidP="00647708">
            <w:pPr>
              <w:spacing w:before="0" w:line="276" w:lineRule="auto"/>
              <w:rPr>
                <w:sz w:val="18"/>
                <w:szCs w:val="18"/>
              </w:rPr>
            </w:pPr>
            <w:r>
              <w:rPr>
                <w:sz w:val="18"/>
                <w:szCs w:val="18"/>
              </w:rPr>
              <w:t>1</w:t>
            </w:r>
            <w:r w:rsidR="00DE3FA2">
              <w:rPr>
                <w:sz w:val="18"/>
                <w:szCs w:val="18"/>
              </w:rPr>
              <w:t>3</w:t>
            </w:r>
            <w:r w:rsidR="00D418E2">
              <w:rPr>
                <w:sz w:val="18"/>
                <w:szCs w:val="18"/>
              </w:rPr>
              <w:t>.</w:t>
            </w:r>
          </w:p>
        </w:tc>
        <w:tc>
          <w:tcPr>
            <w:tcW w:w="885" w:type="pct"/>
            <w:shd w:val="clear" w:color="auto" w:fill="F2CEED" w:themeFill="accent5" w:themeFillTint="33"/>
            <w:vAlign w:val="center"/>
          </w:tcPr>
          <w:p w14:paraId="07A39AFE" w14:textId="3BA71CE6" w:rsidR="00F3226C" w:rsidRDefault="00F3226C" w:rsidP="00647708">
            <w:pPr>
              <w:spacing w:before="0" w:line="276" w:lineRule="auto"/>
              <w:rPr>
                <w:sz w:val="18"/>
                <w:szCs w:val="18"/>
              </w:rPr>
            </w:pPr>
            <w:r>
              <w:rPr>
                <w:sz w:val="18"/>
                <w:szCs w:val="18"/>
              </w:rPr>
              <w:t>Ssaki-nietoperze</w:t>
            </w:r>
          </w:p>
        </w:tc>
        <w:tc>
          <w:tcPr>
            <w:tcW w:w="1202" w:type="pct"/>
            <w:shd w:val="clear" w:color="auto" w:fill="FFFFFF" w:themeFill="background1"/>
            <w:vAlign w:val="center"/>
          </w:tcPr>
          <w:p w14:paraId="2A7DB899" w14:textId="6C975653" w:rsidR="00F3226C" w:rsidRDefault="00F3226C" w:rsidP="00647708">
            <w:pPr>
              <w:spacing w:before="0" w:line="276" w:lineRule="auto"/>
              <w:rPr>
                <w:i/>
                <w:iCs/>
                <w:sz w:val="18"/>
                <w:szCs w:val="18"/>
              </w:rPr>
            </w:pPr>
            <w:proofErr w:type="spellStart"/>
            <w:r>
              <w:rPr>
                <w:i/>
                <w:iCs/>
                <w:sz w:val="18"/>
                <w:szCs w:val="18"/>
              </w:rPr>
              <w:t>Barbastella</w:t>
            </w:r>
            <w:proofErr w:type="spellEnd"/>
            <w:r>
              <w:rPr>
                <w:i/>
                <w:iCs/>
                <w:sz w:val="18"/>
                <w:szCs w:val="18"/>
              </w:rPr>
              <w:t xml:space="preserve"> </w:t>
            </w:r>
            <w:proofErr w:type="spellStart"/>
            <w:r>
              <w:rPr>
                <w:i/>
                <w:iCs/>
                <w:sz w:val="18"/>
                <w:szCs w:val="18"/>
              </w:rPr>
              <w:t>barbastellus</w:t>
            </w:r>
            <w:proofErr w:type="spellEnd"/>
          </w:p>
        </w:tc>
        <w:tc>
          <w:tcPr>
            <w:tcW w:w="988" w:type="pct"/>
            <w:shd w:val="clear" w:color="auto" w:fill="FFFFFF" w:themeFill="background1"/>
            <w:vAlign w:val="center"/>
          </w:tcPr>
          <w:p w14:paraId="341F9382" w14:textId="3217D92B" w:rsidR="00F3226C" w:rsidRDefault="002046B0" w:rsidP="00647708">
            <w:pPr>
              <w:spacing w:before="0" w:line="276" w:lineRule="auto"/>
              <w:rPr>
                <w:sz w:val="18"/>
                <w:szCs w:val="18"/>
              </w:rPr>
            </w:pPr>
            <w:r>
              <w:rPr>
                <w:sz w:val="18"/>
                <w:szCs w:val="18"/>
              </w:rPr>
              <w:t>Mopek zachodni</w:t>
            </w:r>
          </w:p>
        </w:tc>
        <w:tc>
          <w:tcPr>
            <w:tcW w:w="802" w:type="pct"/>
            <w:shd w:val="clear" w:color="auto" w:fill="FFFFFF" w:themeFill="background1"/>
            <w:vAlign w:val="center"/>
          </w:tcPr>
          <w:p w14:paraId="3A6AB878" w14:textId="5802C583" w:rsidR="00F3226C" w:rsidRDefault="00F3226C" w:rsidP="00647708">
            <w:pPr>
              <w:spacing w:before="0" w:line="276" w:lineRule="auto"/>
              <w:rPr>
                <w:sz w:val="18"/>
                <w:szCs w:val="18"/>
              </w:rPr>
            </w:pPr>
            <w:r>
              <w:rPr>
                <w:sz w:val="18"/>
                <w:szCs w:val="18"/>
              </w:rPr>
              <w:t>VU/NT</w:t>
            </w:r>
          </w:p>
        </w:tc>
        <w:tc>
          <w:tcPr>
            <w:tcW w:w="835" w:type="pct"/>
            <w:shd w:val="clear" w:color="auto" w:fill="FFFFFF" w:themeFill="background1"/>
            <w:vAlign w:val="center"/>
          </w:tcPr>
          <w:p w14:paraId="2B33B00F" w14:textId="50AA47A5" w:rsidR="00F3226C" w:rsidRDefault="00F3226C" w:rsidP="00647708">
            <w:pPr>
              <w:spacing w:before="0" w:line="276" w:lineRule="auto"/>
              <w:rPr>
                <w:sz w:val="18"/>
                <w:szCs w:val="18"/>
              </w:rPr>
            </w:pPr>
            <w:r>
              <w:rPr>
                <w:sz w:val="18"/>
                <w:szCs w:val="18"/>
              </w:rPr>
              <w:t>Nie</w:t>
            </w:r>
          </w:p>
        </w:tc>
      </w:tr>
      <w:tr w:rsidR="00F3226C" w:rsidRPr="00EF202A" w14:paraId="6339A7EB" w14:textId="77777777" w:rsidTr="00DF4944">
        <w:tc>
          <w:tcPr>
            <w:tcW w:w="288" w:type="pct"/>
            <w:shd w:val="clear" w:color="auto" w:fill="FFFFFF" w:themeFill="background1"/>
            <w:vAlign w:val="center"/>
          </w:tcPr>
          <w:p w14:paraId="075193C5" w14:textId="6643AA00" w:rsidR="00F3226C" w:rsidRDefault="00BD4A6B" w:rsidP="00647708">
            <w:pPr>
              <w:spacing w:before="0" w:line="276" w:lineRule="auto"/>
              <w:rPr>
                <w:sz w:val="18"/>
                <w:szCs w:val="18"/>
              </w:rPr>
            </w:pPr>
            <w:r>
              <w:rPr>
                <w:sz w:val="18"/>
                <w:szCs w:val="18"/>
              </w:rPr>
              <w:t>1</w:t>
            </w:r>
            <w:r w:rsidR="00DE3FA2">
              <w:rPr>
                <w:sz w:val="18"/>
                <w:szCs w:val="18"/>
              </w:rPr>
              <w:t>4</w:t>
            </w:r>
            <w:r w:rsidR="00D418E2">
              <w:rPr>
                <w:sz w:val="18"/>
                <w:szCs w:val="18"/>
              </w:rPr>
              <w:t>.</w:t>
            </w:r>
          </w:p>
        </w:tc>
        <w:tc>
          <w:tcPr>
            <w:tcW w:w="885" w:type="pct"/>
            <w:shd w:val="clear" w:color="auto" w:fill="F2CEED" w:themeFill="accent5" w:themeFillTint="33"/>
            <w:vAlign w:val="center"/>
          </w:tcPr>
          <w:p w14:paraId="282B8B5F" w14:textId="692D3B87" w:rsidR="00F3226C" w:rsidRDefault="00F3226C" w:rsidP="00647708">
            <w:pPr>
              <w:spacing w:before="0" w:line="276" w:lineRule="auto"/>
              <w:rPr>
                <w:sz w:val="18"/>
                <w:szCs w:val="18"/>
              </w:rPr>
            </w:pPr>
            <w:r>
              <w:rPr>
                <w:sz w:val="18"/>
                <w:szCs w:val="18"/>
              </w:rPr>
              <w:t>Ssaki-nietoperze</w:t>
            </w:r>
          </w:p>
        </w:tc>
        <w:tc>
          <w:tcPr>
            <w:tcW w:w="1202" w:type="pct"/>
            <w:shd w:val="clear" w:color="auto" w:fill="FFFFFF" w:themeFill="background1"/>
            <w:vAlign w:val="center"/>
          </w:tcPr>
          <w:p w14:paraId="298E762F" w14:textId="2419A690" w:rsidR="00F3226C" w:rsidRDefault="00F3226C" w:rsidP="00647708">
            <w:pPr>
              <w:spacing w:before="0" w:line="276" w:lineRule="auto"/>
              <w:rPr>
                <w:i/>
                <w:iCs/>
                <w:sz w:val="18"/>
                <w:szCs w:val="18"/>
              </w:rPr>
            </w:pPr>
            <w:proofErr w:type="spellStart"/>
            <w:r>
              <w:rPr>
                <w:i/>
                <w:iCs/>
                <w:sz w:val="18"/>
                <w:szCs w:val="18"/>
              </w:rPr>
              <w:t>Rhinolophus</w:t>
            </w:r>
            <w:proofErr w:type="spellEnd"/>
            <w:r>
              <w:rPr>
                <w:i/>
                <w:iCs/>
                <w:sz w:val="18"/>
                <w:szCs w:val="18"/>
              </w:rPr>
              <w:t xml:space="preserve"> </w:t>
            </w:r>
            <w:proofErr w:type="spellStart"/>
            <w:r>
              <w:rPr>
                <w:i/>
                <w:iCs/>
                <w:sz w:val="18"/>
                <w:szCs w:val="18"/>
              </w:rPr>
              <w:t>ferrumequinum</w:t>
            </w:r>
            <w:proofErr w:type="spellEnd"/>
          </w:p>
        </w:tc>
        <w:tc>
          <w:tcPr>
            <w:tcW w:w="988" w:type="pct"/>
            <w:shd w:val="clear" w:color="auto" w:fill="FFFFFF" w:themeFill="background1"/>
            <w:vAlign w:val="center"/>
          </w:tcPr>
          <w:p w14:paraId="5958BC2B" w14:textId="44536895" w:rsidR="00F3226C" w:rsidRDefault="002046B0" w:rsidP="00647708">
            <w:pPr>
              <w:spacing w:before="0" w:line="276" w:lineRule="auto"/>
              <w:rPr>
                <w:sz w:val="18"/>
                <w:szCs w:val="18"/>
              </w:rPr>
            </w:pPr>
            <w:r>
              <w:rPr>
                <w:sz w:val="18"/>
                <w:szCs w:val="18"/>
              </w:rPr>
              <w:t>Podkowiec duży</w:t>
            </w:r>
          </w:p>
        </w:tc>
        <w:tc>
          <w:tcPr>
            <w:tcW w:w="802" w:type="pct"/>
            <w:shd w:val="clear" w:color="auto" w:fill="FFFFFF" w:themeFill="background1"/>
            <w:vAlign w:val="center"/>
          </w:tcPr>
          <w:p w14:paraId="3C37A852" w14:textId="6EBB6575" w:rsidR="00F3226C" w:rsidRDefault="00F3226C" w:rsidP="00647708">
            <w:pPr>
              <w:spacing w:before="0" w:line="276" w:lineRule="auto"/>
              <w:rPr>
                <w:sz w:val="18"/>
                <w:szCs w:val="18"/>
              </w:rPr>
            </w:pPr>
            <w:r>
              <w:rPr>
                <w:sz w:val="18"/>
                <w:szCs w:val="18"/>
              </w:rPr>
              <w:t>VU/NT</w:t>
            </w:r>
          </w:p>
        </w:tc>
        <w:tc>
          <w:tcPr>
            <w:tcW w:w="835" w:type="pct"/>
            <w:shd w:val="clear" w:color="auto" w:fill="FFFFFF" w:themeFill="background1"/>
            <w:vAlign w:val="center"/>
          </w:tcPr>
          <w:p w14:paraId="3E411E71" w14:textId="40E03DF4" w:rsidR="00F3226C" w:rsidRDefault="00F3226C" w:rsidP="00647708">
            <w:pPr>
              <w:spacing w:before="0" w:line="276" w:lineRule="auto"/>
              <w:rPr>
                <w:sz w:val="18"/>
                <w:szCs w:val="18"/>
              </w:rPr>
            </w:pPr>
            <w:r>
              <w:rPr>
                <w:sz w:val="18"/>
                <w:szCs w:val="18"/>
              </w:rPr>
              <w:t>Nie</w:t>
            </w:r>
          </w:p>
        </w:tc>
      </w:tr>
      <w:tr w:rsidR="00F3226C" w:rsidRPr="00EF202A" w14:paraId="2CF41030" w14:textId="77777777" w:rsidTr="00DF4944">
        <w:tc>
          <w:tcPr>
            <w:tcW w:w="288" w:type="pct"/>
            <w:shd w:val="clear" w:color="auto" w:fill="FFFFFF" w:themeFill="background1"/>
            <w:vAlign w:val="center"/>
          </w:tcPr>
          <w:p w14:paraId="364079BD" w14:textId="4CDDC1D4" w:rsidR="00F3226C" w:rsidRDefault="00BD4A6B" w:rsidP="00647708">
            <w:pPr>
              <w:spacing w:before="0" w:line="276" w:lineRule="auto"/>
              <w:rPr>
                <w:sz w:val="18"/>
                <w:szCs w:val="18"/>
              </w:rPr>
            </w:pPr>
            <w:r>
              <w:rPr>
                <w:sz w:val="18"/>
                <w:szCs w:val="18"/>
              </w:rPr>
              <w:t>1</w:t>
            </w:r>
            <w:r w:rsidR="00DE3FA2">
              <w:rPr>
                <w:sz w:val="18"/>
                <w:szCs w:val="18"/>
              </w:rPr>
              <w:t>5</w:t>
            </w:r>
            <w:r w:rsidR="00D418E2">
              <w:rPr>
                <w:sz w:val="18"/>
                <w:szCs w:val="18"/>
              </w:rPr>
              <w:t>.</w:t>
            </w:r>
          </w:p>
        </w:tc>
        <w:tc>
          <w:tcPr>
            <w:tcW w:w="885" w:type="pct"/>
            <w:shd w:val="clear" w:color="auto" w:fill="F2CEED" w:themeFill="accent5" w:themeFillTint="33"/>
            <w:vAlign w:val="center"/>
          </w:tcPr>
          <w:p w14:paraId="01C65D30" w14:textId="674DFF1A" w:rsidR="00F3226C" w:rsidRDefault="00F3226C" w:rsidP="00647708">
            <w:pPr>
              <w:spacing w:before="0" w:line="276" w:lineRule="auto"/>
              <w:rPr>
                <w:sz w:val="18"/>
                <w:szCs w:val="18"/>
              </w:rPr>
            </w:pPr>
            <w:r>
              <w:rPr>
                <w:sz w:val="18"/>
                <w:szCs w:val="18"/>
              </w:rPr>
              <w:t>Ssaki-nietoperze</w:t>
            </w:r>
          </w:p>
        </w:tc>
        <w:tc>
          <w:tcPr>
            <w:tcW w:w="1202" w:type="pct"/>
            <w:shd w:val="clear" w:color="auto" w:fill="FFFFFF" w:themeFill="background1"/>
            <w:vAlign w:val="center"/>
          </w:tcPr>
          <w:p w14:paraId="31F1B70E" w14:textId="7E85E258" w:rsidR="00F3226C" w:rsidRDefault="00F3226C" w:rsidP="00647708">
            <w:pPr>
              <w:spacing w:before="0" w:line="276" w:lineRule="auto"/>
              <w:rPr>
                <w:i/>
                <w:iCs/>
                <w:sz w:val="18"/>
                <w:szCs w:val="18"/>
              </w:rPr>
            </w:pPr>
            <w:proofErr w:type="spellStart"/>
            <w:r>
              <w:rPr>
                <w:i/>
                <w:iCs/>
                <w:sz w:val="18"/>
                <w:szCs w:val="18"/>
              </w:rPr>
              <w:t>Cnephaeus</w:t>
            </w:r>
            <w:proofErr w:type="spellEnd"/>
            <w:r>
              <w:rPr>
                <w:i/>
                <w:iCs/>
                <w:sz w:val="18"/>
                <w:szCs w:val="18"/>
              </w:rPr>
              <w:t xml:space="preserve"> </w:t>
            </w:r>
            <w:proofErr w:type="spellStart"/>
            <w:r>
              <w:rPr>
                <w:i/>
                <w:iCs/>
                <w:sz w:val="18"/>
                <w:szCs w:val="18"/>
              </w:rPr>
              <w:t>serotinus</w:t>
            </w:r>
            <w:proofErr w:type="spellEnd"/>
          </w:p>
        </w:tc>
        <w:tc>
          <w:tcPr>
            <w:tcW w:w="988" w:type="pct"/>
            <w:shd w:val="clear" w:color="auto" w:fill="FFFFFF" w:themeFill="background1"/>
            <w:vAlign w:val="center"/>
          </w:tcPr>
          <w:p w14:paraId="21086BE8" w14:textId="3797613E" w:rsidR="00F3226C" w:rsidRDefault="00D76C35" w:rsidP="00647708">
            <w:pPr>
              <w:spacing w:before="0" w:line="276" w:lineRule="auto"/>
              <w:rPr>
                <w:sz w:val="18"/>
                <w:szCs w:val="18"/>
              </w:rPr>
            </w:pPr>
            <w:r>
              <w:rPr>
                <w:sz w:val="18"/>
                <w:szCs w:val="18"/>
              </w:rPr>
              <w:t>Mroczek późny</w:t>
            </w:r>
          </w:p>
        </w:tc>
        <w:tc>
          <w:tcPr>
            <w:tcW w:w="802" w:type="pct"/>
            <w:shd w:val="clear" w:color="auto" w:fill="FFFFFF" w:themeFill="background1"/>
            <w:vAlign w:val="center"/>
          </w:tcPr>
          <w:p w14:paraId="5B206943" w14:textId="1B49AEB1" w:rsidR="00F3226C" w:rsidRDefault="00F3226C" w:rsidP="00647708">
            <w:pPr>
              <w:spacing w:before="0" w:line="276" w:lineRule="auto"/>
              <w:rPr>
                <w:sz w:val="18"/>
                <w:szCs w:val="18"/>
              </w:rPr>
            </w:pPr>
            <w:r>
              <w:rPr>
                <w:sz w:val="18"/>
                <w:szCs w:val="18"/>
              </w:rPr>
              <w:t>LC/NE</w:t>
            </w:r>
          </w:p>
        </w:tc>
        <w:tc>
          <w:tcPr>
            <w:tcW w:w="835" w:type="pct"/>
            <w:shd w:val="clear" w:color="auto" w:fill="FFFFFF" w:themeFill="background1"/>
            <w:vAlign w:val="center"/>
          </w:tcPr>
          <w:p w14:paraId="05732235" w14:textId="66158AE4" w:rsidR="00F3226C" w:rsidRDefault="00F3226C" w:rsidP="00647708">
            <w:pPr>
              <w:spacing w:before="0" w:line="276" w:lineRule="auto"/>
              <w:rPr>
                <w:sz w:val="18"/>
                <w:szCs w:val="18"/>
              </w:rPr>
            </w:pPr>
            <w:r>
              <w:rPr>
                <w:sz w:val="18"/>
                <w:szCs w:val="18"/>
              </w:rPr>
              <w:t>Nie</w:t>
            </w:r>
          </w:p>
        </w:tc>
      </w:tr>
      <w:tr w:rsidR="00F3226C" w:rsidRPr="00EF202A" w14:paraId="621CE82B" w14:textId="77777777" w:rsidTr="00DF4944">
        <w:tc>
          <w:tcPr>
            <w:tcW w:w="288" w:type="pct"/>
            <w:shd w:val="clear" w:color="auto" w:fill="FFFFFF" w:themeFill="background1"/>
            <w:vAlign w:val="center"/>
          </w:tcPr>
          <w:p w14:paraId="2B6C230F" w14:textId="7261B735" w:rsidR="00F3226C" w:rsidRDefault="00BD4A6B" w:rsidP="00647708">
            <w:pPr>
              <w:spacing w:before="0" w:line="276" w:lineRule="auto"/>
              <w:rPr>
                <w:sz w:val="18"/>
                <w:szCs w:val="18"/>
              </w:rPr>
            </w:pPr>
            <w:r>
              <w:rPr>
                <w:sz w:val="18"/>
                <w:szCs w:val="18"/>
              </w:rPr>
              <w:t>1</w:t>
            </w:r>
            <w:r w:rsidR="00DE3FA2">
              <w:rPr>
                <w:sz w:val="18"/>
                <w:szCs w:val="18"/>
              </w:rPr>
              <w:t>6</w:t>
            </w:r>
            <w:r w:rsidR="00D418E2">
              <w:rPr>
                <w:sz w:val="18"/>
                <w:szCs w:val="18"/>
              </w:rPr>
              <w:t>.</w:t>
            </w:r>
          </w:p>
        </w:tc>
        <w:tc>
          <w:tcPr>
            <w:tcW w:w="885" w:type="pct"/>
            <w:shd w:val="clear" w:color="auto" w:fill="F2CEED" w:themeFill="accent5" w:themeFillTint="33"/>
            <w:vAlign w:val="center"/>
          </w:tcPr>
          <w:p w14:paraId="3D12E761" w14:textId="47373153" w:rsidR="00F3226C" w:rsidRDefault="00F3226C" w:rsidP="00647708">
            <w:pPr>
              <w:spacing w:before="0" w:line="276" w:lineRule="auto"/>
              <w:rPr>
                <w:sz w:val="18"/>
                <w:szCs w:val="18"/>
              </w:rPr>
            </w:pPr>
            <w:r>
              <w:rPr>
                <w:sz w:val="18"/>
                <w:szCs w:val="18"/>
              </w:rPr>
              <w:t>Ssaki-nietoperze</w:t>
            </w:r>
          </w:p>
        </w:tc>
        <w:tc>
          <w:tcPr>
            <w:tcW w:w="1202" w:type="pct"/>
            <w:shd w:val="clear" w:color="auto" w:fill="FFFFFF" w:themeFill="background1"/>
            <w:vAlign w:val="center"/>
          </w:tcPr>
          <w:p w14:paraId="19434C48" w14:textId="5AF59CEA" w:rsidR="00F3226C" w:rsidRDefault="00F3226C" w:rsidP="00647708">
            <w:pPr>
              <w:spacing w:before="0" w:line="276" w:lineRule="auto"/>
              <w:rPr>
                <w:i/>
                <w:iCs/>
                <w:sz w:val="18"/>
                <w:szCs w:val="18"/>
              </w:rPr>
            </w:pPr>
            <w:proofErr w:type="spellStart"/>
            <w:r>
              <w:rPr>
                <w:i/>
                <w:iCs/>
                <w:sz w:val="18"/>
                <w:szCs w:val="18"/>
              </w:rPr>
              <w:t>Hypsugo</w:t>
            </w:r>
            <w:proofErr w:type="spellEnd"/>
            <w:r>
              <w:rPr>
                <w:i/>
                <w:iCs/>
                <w:sz w:val="18"/>
                <w:szCs w:val="18"/>
              </w:rPr>
              <w:t xml:space="preserve"> </w:t>
            </w:r>
            <w:proofErr w:type="spellStart"/>
            <w:r>
              <w:rPr>
                <w:i/>
                <w:iCs/>
                <w:sz w:val="18"/>
                <w:szCs w:val="18"/>
              </w:rPr>
              <w:t>savii</w:t>
            </w:r>
            <w:proofErr w:type="spellEnd"/>
          </w:p>
        </w:tc>
        <w:tc>
          <w:tcPr>
            <w:tcW w:w="988" w:type="pct"/>
            <w:shd w:val="clear" w:color="auto" w:fill="FFFFFF" w:themeFill="background1"/>
            <w:vAlign w:val="center"/>
          </w:tcPr>
          <w:p w14:paraId="45D22A0B" w14:textId="3132146C" w:rsidR="00F3226C" w:rsidRDefault="00D76C35" w:rsidP="00647708">
            <w:pPr>
              <w:spacing w:before="0" w:line="276" w:lineRule="auto"/>
              <w:rPr>
                <w:sz w:val="18"/>
                <w:szCs w:val="18"/>
              </w:rPr>
            </w:pPr>
            <w:proofErr w:type="spellStart"/>
            <w:r>
              <w:rPr>
                <w:sz w:val="18"/>
                <w:szCs w:val="18"/>
              </w:rPr>
              <w:t>Przymroczek</w:t>
            </w:r>
            <w:proofErr w:type="spellEnd"/>
            <w:r>
              <w:rPr>
                <w:sz w:val="18"/>
                <w:szCs w:val="18"/>
              </w:rPr>
              <w:t xml:space="preserve"> </w:t>
            </w:r>
            <w:proofErr w:type="spellStart"/>
            <w:r>
              <w:rPr>
                <w:sz w:val="18"/>
                <w:szCs w:val="18"/>
              </w:rPr>
              <w:t>Saviego</w:t>
            </w:r>
            <w:proofErr w:type="spellEnd"/>
          </w:p>
        </w:tc>
        <w:tc>
          <w:tcPr>
            <w:tcW w:w="802" w:type="pct"/>
            <w:shd w:val="clear" w:color="auto" w:fill="FFFFFF" w:themeFill="background1"/>
            <w:vAlign w:val="center"/>
          </w:tcPr>
          <w:p w14:paraId="2AA3B134" w14:textId="73678887" w:rsidR="00F3226C" w:rsidRDefault="00F3226C" w:rsidP="00647708">
            <w:pPr>
              <w:spacing w:before="0" w:line="276" w:lineRule="auto"/>
              <w:rPr>
                <w:sz w:val="18"/>
                <w:szCs w:val="18"/>
              </w:rPr>
            </w:pPr>
            <w:r>
              <w:rPr>
                <w:sz w:val="18"/>
                <w:szCs w:val="18"/>
              </w:rPr>
              <w:t>LC/NE</w:t>
            </w:r>
          </w:p>
        </w:tc>
        <w:tc>
          <w:tcPr>
            <w:tcW w:w="835" w:type="pct"/>
            <w:shd w:val="clear" w:color="auto" w:fill="FFFFFF" w:themeFill="background1"/>
            <w:vAlign w:val="center"/>
          </w:tcPr>
          <w:p w14:paraId="64D1DD1F" w14:textId="56ADCADA" w:rsidR="00F3226C" w:rsidRDefault="00F3226C" w:rsidP="00647708">
            <w:pPr>
              <w:spacing w:before="0" w:line="276" w:lineRule="auto"/>
              <w:rPr>
                <w:sz w:val="18"/>
                <w:szCs w:val="18"/>
              </w:rPr>
            </w:pPr>
            <w:r>
              <w:rPr>
                <w:sz w:val="18"/>
                <w:szCs w:val="18"/>
              </w:rPr>
              <w:t>Nie</w:t>
            </w:r>
          </w:p>
        </w:tc>
      </w:tr>
      <w:tr w:rsidR="00F3226C" w:rsidRPr="00EF202A" w14:paraId="38A054A3" w14:textId="77777777" w:rsidTr="00DF4944">
        <w:tc>
          <w:tcPr>
            <w:tcW w:w="288" w:type="pct"/>
            <w:shd w:val="clear" w:color="auto" w:fill="FFFFFF" w:themeFill="background1"/>
            <w:vAlign w:val="center"/>
          </w:tcPr>
          <w:p w14:paraId="5FB446AA" w14:textId="29BE5A40" w:rsidR="00F3226C" w:rsidRDefault="00BD4A6B" w:rsidP="00647708">
            <w:pPr>
              <w:spacing w:before="0" w:line="276" w:lineRule="auto"/>
              <w:rPr>
                <w:sz w:val="18"/>
                <w:szCs w:val="18"/>
              </w:rPr>
            </w:pPr>
            <w:r>
              <w:rPr>
                <w:sz w:val="18"/>
                <w:szCs w:val="18"/>
              </w:rPr>
              <w:t>1</w:t>
            </w:r>
            <w:r w:rsidR="00DE3FA2">
              <w:rPr>
                <w:sz w:val="18"/>
                <w:szCs w:val="18"/>
              </w:rPr>
              <w:t>7</w:t>
            </w:r>
            <w:r w:rsidR="00D418E2">
              <w:rPr>
                <w:sz w:val="18"/>
                <w:szCs w:val="18"/>
              </w:rPr>
              <w:t>.</w:t>
            </w:r>
          </w:p>
        </w:tc>
        <w:tc>
          <w:tcPr>
            <w:tcW w:w="885" w:type="pct"/>
            <w:shd w:val="clear" w:color="auto" w:fill="F2CEED" w:themeFill="accent5" w:themeFillTint="33"/>
            <w:vAlign w:val="center"/>
          </w:tcPr>
          <w:p w14:paraId="19AC2EE5" w14:textId="0393FF42" w:rsidR="00F3226C" w:rsidRDefault="00F3226C" w:rsidP="00647708">
            <w:pPr>
              <w:spacing w:before="0" w:line="276" w:lineRule="auto"/>
              <w:rPr>
                <w:sz w:val="18"/>
                <w:szCs w:val="18"/>
              </w:rPr>
            </w:pPr>
            <w:r>
              <w:rPr>
                <w:sz w:val="18"/>
                <w:szCs w:val="18"/>
              </w:rPr>
              <w:t>Ssaki-nietoperze</w:t>
            </w:r>
          </w:p>
        </w:tc>
        <w:tc>
          <w:tcPr>
            <w:tcW w:w="1202" w:type="pct"/>
            <w:shd w:val="clear" w:color="auto" w:fill="FFFFFF" w:themeFill="background1"/>
            <w:vAlign w:val="center"/>
          </w:tcPr>
          <w:p w14:paraId="7D8FB6B1" w14:textId="7AAB8F3D" w:rsidR="00F3226C" w:rsidRDefault="00F3226C" w:rsidP="00647708">
            <w:pPr>
              <w:spacing w:before="0" w:line="276" w:lineRule="auto"/>
              <w:rPr>
                <w:i/>
                <w:iCs/>
                <w:sz w:val="18"/>
                <w:szCs w:val="18"/>
              </w:rPr>
            </w:pPr>
            <w:proofErr w:type="spellStart"/>
            <w:r>
              <w:rPr>
                <w:i/>
                <w:iCs/>
                <w:sz w:val="18"/>
                <w:szCs w:val="18"/>
              </w:rPr>
              <w:t>Myotis</w:t>
            </w:r>
            <w:proofErr w:type="spellEnd"/>
            <w:r>
              <w:rPr>
                <w:i/>
                <w:iCs/>
                <w:sz w:val="18"/>
                <w:szCs w:val="18"/>
              </w:rPr>
              <w:t xml:space="preserve"> </w:t>
            </w:r>
            <w:proofErr w:type="spellStart"/>
            <w:r>
              <w:rPr>
                <w:i/>
                <w:iCs/>
                <w:sz w:val="18"/>
                <w:szCs w:val="18"/>
              </w:rPr>
              <w:t>brandtii</w:t>
            </w:r>
            <w:proofErr w:type="spellEnd"/>
          </w:p>
        </w:tc>
        <w:tc>
          <w:tcPr>
            <w:tcW w:w="988" w:type="pct"/>
            <w:shd w:val="clear" w:color="auto" w:fill="FFFFFF" w:themeFill="background1"/>
            <w:vAlign w:val="center"/>
          </w:tcPr>
          <w:p w14:paraId="0D60AAA7" w14:textId="057A3E91" w:rsidR="00F3226C" w:rsidRDefault="00D76C35" w:rsidP="00647708">
            <w:pPr>
              <w:spacing w:before="0" w:line="276" w:lineRule="auto"/>
              <w:rPr>
                <w:sz w:val="18"/>
                <w:szCs w:val="18"/>
              </w:rPr>
            </w:pPr>
            <w:r>
              <w:rPr>
                <w:sz w:val="18"/>
                <w:szCs w:val="18"/>
              </w:rPr>
              <w:t>Nocek Brandta</w:t>
            </w:r>
          </w:p>
        </w:tc>
        <w:tc>
          <w:tcPr>
            <w:tcW w:w="802" w:type="pct"/>
            <w:shd w:val="clear" w:color="auto" w:fill="FFFFFF" w:themeFill="background1"/>
            <w:vAlign w:val="center"/>
          </w:tcPr>
          <w:p w14:paraId="507F7001" w14:textId="681E0029" w:rsidR="00F3226C" w:rsidRDefault="00F3226C" w:rsidP="00647708">
            <w:pPr>
              <w:spacing w:before="0" w:line="276" w:lineRule="auto"/>
              <w:rPr>
                <w:sz w:val="18"/>
                <w:szCs w:val="18"/>
              </w:rPr>
            </w:pPr>
            <w:r>
              <w:rPr>
                <w:sz w:val="18"/>
                <w:szCs w:val="18"/>
              </w:rPr>
              <w:t>LC/NE</w:t>
            </w:r>
          </w:p>
        </w:tc>
        <w:tc>
          <w:tcPr>
            <w:tcW w:w="835" w:type="pct"/>
            <w:shd w:val="clear" w:color="auto" w:fill="FFFFFF" w:themeFill="background1"/>
            <w:vAlign w:val="center"/>
          </w:tcPr>
          <w:p w14:paraId="43F8BE10" w14:textId="28ADB77F" w:rsidR="00F3226C" w:rsidRDefault="00F3226C" w:rsidP="00647708">
            <w:pPr>
              <w:spacing w:before="0" w:line="276" w:lineRule="auto"/>
              <w:rPr>
                <w:sz w:val="18"/>
                <w:szCs w:val="18"/>
              </w:rPr>
            </w:pPr>
            <w:r>
              <w:rPr>
                <w:sz w:val="18"/>
                <w:szCs w:val="18"/>
              </w:rPr>
              <w:t>Nie</w:t>
            </w:r>
          </w:p>
        </w:tc>
      </w:tr>
      <w:tr w:rsidR="00F3226C" w:rsidRPr="00EF202A" w14:paraId="5BA717D1" w14:textId="77777777" w:rsidTr="00DF4944">
        <w:tc>
          <w:tcPr>
            <w:tcW w:w="288" w:type="pct"/>
            <w:shd w:val="clear" w:color="auto" w:fill="FFFFFF" w:themeFill="background1"/>
            <w:vAlign w:val="center"/>
          </w:tcPr>
          <w:p w14:paraId="112FB86D" w14:textId="0699159B" w:rsidR="00F3226C" w:rsidRDefault="00BD4A6B" w:rsidP="00647708">
            <w:pPr>
              <w:spacing w:before="0" w:line="276" w:lineRule="auto"/>
              <w:rPr>
                <w:sz w:val="18"/>
                <w:szCs w:val="18"/>
              </w:rPr>
            </w:pPr>
            <w:r>
              <w:rPr>
                <w:sz w:val="18"/>
                <w:szCs w:val="18"/>
              </w:rPr>
              <w:t>1</w:t>
            </w:r>
            <w:r w:rsidR="00DE3FA2">
              <w:rPr>
                <w:sz w:val="18"/>
                <w:szCs w:val="18"/>
              </w:rPr>
              <w:t>8</w:t>
            </w:r>
            <w:r w:rsidR="00D418E2">
              <w:rPr>
                <w:sz w:val="18"/>
                <w:szCs w:val="18"/>
              </w:rPr>
              <w:t>.</w:t>
            </w:r>
          </w:p>
        </w:tc>
        <w:tc>
          <w:tcPr>
            <w:tcW w:w="885" w:type="pct"/>
            <w:shd w:val="clear" w:color="auto" w:fill="F2CEED" w:themeFill="accent5" w:themeFillTint="33"/>
            <w:vAlign w:val="center"/>
          </w:tcPr>
          <w:p w14:paraId="6A0CD7F6" w14:textId="6ABDDF63" w:rsidR="00F3226C" w:rsidRDefault="00F3226C" w:rsidP="00647708">
            <w:pPr>
              <w:spacing w:before="0" w:line="276" w:lineRule="auto"/>
              <w:rPr>
                <w:sz w:val="18"/>
                <w:szCs w:val="18"/>
              </w:rPr>
            </w:pPr>
            <w:r>
              <w:rPr>
                <w:sz w:val="18"/>
                <w:szCs w:val="18"/>
              </w:rPr>
              <w:t>Ssaki-nietoperze</w:t>
            </w:r>
          </w:p>
        </w:tc>
        <w:tc>
          <w:tcPr>
            <w:tcW w:w="1202" w:type="pct"/>
            <w:shd w:val="clear" w:color="auto" w:fill="FFFFFF" w:themeFill="background1"/>
            <w:vAlign w:val="center"/>
          </w:tcPr>
          <w:p w14:paraId="09C5EE9C" w14:textId="53E888E0" w:rsidR="00F3226C" w:rsidRDefault="00F3226C" w:rsidP="00647708">
            <w:pPr>
              <w:spacing w:before="0" w:line="276" w:lineRule="auto"/>
              <w:rPr>
                <w:i/>
                <w:iCs/>
                <w:sz w:val="18"/>
                <w:szCs w:val="18"/>
              </w:rPr>
            </w:pPr>
            <w:proofErr w:type="spellStart"/>
            <w:r>
              <w:rPr>
                <w:i/>
                <w:iCs/>
                <w:sz w:val="18"/>
                <w:szCs w:val="18"/>
              </w:rPr>
              <w:t>Myotis</w:t>
            </w:r>
            <w:proofErr w:type="spellEnd"/>
            <w:r>
              <w:rPr>
                <w:i/>
                <w:iCs/>
                <w:sz w:val="18"/>
                <w:szCs w:val="18"/>
              </w:rPr>
              <w:t xml:space="preserve"> </w:t>
            </w:r>
            <w:proofErr w:type="spellStart"/>
            <w:r>
              <w:rPr>
                <w:i/>
                <w:iCs/>
                <w:sz w:val="18"/>
                <w:szCs w:val="18"/>
              </w:rPr>
              <w:t>daubentonii</w:t>
            </w:r>
            <w:proofErr w:type="spellEnd"/>
          </w:p>
        </w:tc>
        <w:tc>
          <w:tcPr>
            <w:tcW w:w="988" w:type="pct"/>
            <w:shd w:val="clear" w:color="auto" w:fill="FFFFFF" w:themeFill="background1"/>
            <w:vAlign w:val="center"/>
          </w:tcPr>
          <w:p w14:paraId="095F7BEA" w14:textId="30EA4B57" w:rsidR="00F3226C" w:rsidRDefault="00D76C35" w:rsidP="00647708">
            <w:pPr>
              <w:spacing w:before="0" w:line="276" w:lineRule="auto"/>
              <w:rPr>
                <w:sz w:val="18"/>
                <w:szCs w:val="18"/>
              </w:rPr>
            </w:pPr>
            <w:r>
              <w:rPr>
                <w:sz w:val="18"/>
                <w:szCs w:val="18"/>
              </w:rPr>
              <w:t>Nocek rudy</w:t>
            </w:r>
          </w:p>
        </w:tc>
        <w:tc>
          <w:tcPr>
            <w:tcW w:w="802" w:type="pct"/>
            <w:shd w:val="clear" w:color="auto" w:fill="FFFFFF" w:themeFill="background1"/>
            <w:vAlign w:val="center"/>
          </w:tcPr>
          <w:p w14:paraId="2F217E0D" w14:textId="447A6DEF" w:rsidR="00F3226C" w:rsidRDefault="00F3226C" w:rsidP="00647708">
            <w:pPr>
              <w:spacing w:before="0" w:line="276" w:lineRule="auto"/>
              <w:rPr>
                <w:sz w:val="18"/>
                <w:szCs w:val="18"/>
              </w:rPr>
            </w:pPr>
            <w:r>
              <w:rPr>
                <w:sz w:val="18"/>
                <w:szCs w:val="18"/>
              </w:rPr>
              <w:t>LC/NE</w:t>
            </w:r>
          </w:p>
        </w:tc>
        <w:tc>
          <w:tcPr>
            <w:tcW w:w="835" w:type="pct"/>
            <w:shd w:val="clear" w:color="auto" w:fill="FFFFFF" w:themeFill="background1"/>
            <w:vAlign w:val="center"/>
          </w:tcPr>
          <w:p w14:paraId="32ED7B7C" w14:textId="4A148C3A" w:rsidR="00F3226C" w:rsidRDefault="00F3226C" w:rsidP="00647708">
            <w:pPr>
              <w:spacing w:before="0" w:line="276" w:lineRule="auto"/>
              <w:rPr>
                <w:sz w:val="18"/>
                <w:szCs w:val="18"/>
              </w:rPr>
            </w:pPr>
            <w:r>
              <w:rPr>
                <w:sz w:val="18"/>
                <w:szCs w:val="18"/>
              </w:rPr>
              <w:t>Nie</w:t>
            </w:r>
          </w:p>
        </w:tc>
      </w:tr>
      <w:tr w:rsidR="00F3226C" w:rsidRPr="00EF202A" w14:paraId="5A44D2EF" w14:textId="77777777" w:rsidTr="00DF4944">
        <w:tc>
          <w:tcPr>
            <w:tcW w:w="288" w:type="pct"/>
            <w:shd w:val="clear" w:color="auto" w:fill="FFFFFF" w:themeFill="background1"/>
            <w:vAlign w:val="center"/>
          </w:tcPr>
          <w:p w14:paraId="4155FB39" w14:textId="39DE924F" w:rsidR="00F3226C" w:rsidRDefault="00BD4A6B" w:rsidP="00647708">
            <w:pPr>
              <w:spacing w:before="0" w:line="276" w:lineRule="auto"/>
              <w:rPr>
                <w:sz w:val="18"/>
                <w:szCs w:val="18"/>
              </w:rPr>
            </w:pPr>
            <w:r>
              <w:rPr>
                <w:sz w:val="18"/>
                <w:szCs w:val="18"/>
              </w:rPr>
              <w:t>1</w:t>
            </w:r>
            <w:r w:rsidR="00DE3FA2">
              <w:rPr>
                <w:sz w:val="18"/>
                <w:szCs w:val="18"/>
              </w:rPr>
              <w:t>9</w:t>
            </w:r>
            <w:r w:rsidR="00D418E2">
              <w:rPr>
                <w:sz w:val="18"/>
                <w:szCs w:val="18"/>
              </w:rPr>
              <w:t>.</w:t>
            </w:r>
          </w:p>
        </w:tc>
        <w:tc>
          <w:tcPr>
            <w:tcW w:w="885" w:type="pct"/>
            <w:shd w:val="clear" w:color="auto" w:fill="F2CEED" w:themeFill="accent5" w:themeFillTint="33"/>
            <w:vAlign w:val="center"/>
          </w:tcPr>
          <w:p w14:paraId="5B48F78C" w14:textId="3A2BE752" w:rsidR="00F3226C" w:rsidRDefault="00F3226C" w:rsidP="00647708">
            <w:pPr>
              <w:spacing w:before="0" w:line="276" w:lineRule="auto"/>
              <w:rPr>
                <w:sz w:val="18"/>
                <w:szCs w:val="18"/>
              </w:rPr>
            </w:pPr>
            <w:r>
              <w:rPr>
                <w:sz w:val="18"/>
                <w:szCs w:val="18"/>
              </w:rPr>
              <w:t>Ssaki-nietoperze</w:t>
            </w:r>
          </w:p>
        </w:tc>
        <w:tc>
          <w:tcPr>
            <w:tcW w:w="1202" w:type="pct"/>
            <w:shd w:val="clear" w:color="auto" w:fill="FFFFFF" w:themeFill="background1"/>
            <w:vAlign w:val="center"/>
          </w:tcPr>
          <w:p w14:paraId="194DAA87" w14:textId="027542FD" w:rsidR="00F3226C" w:rsidRDefault="00F3226C" w:rsidP="00647708">
            <w:pPr>
              <w:spacing w:before="0" w:line="276" w:lineRule="auto"/>
              <w:rPr>
                <w:i/>
                <w:iCs/>
                <w:sz w:val="18"/>
                <w:szCs w:val="18"/>
              </w:rPr>
            </w:pPr>
            <w:proofErr w:type="spellStart"/>
            <w:r>
              <w:rPr>
                <w:i/>
                <w:iCs/>
                <w:sz w:val="18"/>
                <w:szCs w:val="18"/>
              </w:rPr>
              <w:t>Myotis</w:t>
            </w:r>
            <w:proofErr w:type="spellEnd"/>
            <w:r>
              <w:rPr>
                <w:i/>
                <w:iCs/>
                <w:sz w:val="18"/>
                <w:szCs w:val="18"/>
              </w:rPr>
              <w:t xml:space="preserve"> </w:t>
            </w:r>
            <w:proofErr w:type="spellStart"/>
            <w:r>
              <w:rPr>
                <w:i/>
                <w:iCs/>
                <w:sz w:val="18"/>
                <w:szCs w:val="18"/>
              </w:rPr>
              <w:t>mystacinus</w:t>
            </w:r>
            <w:proofErr w:type="spellEnd"/>
          </w:p>
        </w:tc>
        <w:tc>
          <w:tcPr>
            <w:tcW w:w="988" w:type="pct"/>
            <w:shd w:val="clear" w:color="auto" w:fill="FFFFFF" w:themeFill="background1"/>
            <w:vAlign w:val="center"/>
          </w:tcPr>
          <w:p w14:paraId="5393A966" w14:textId="4D557E12" w:rsidR="00F3226C" w:rsidRDefault="00D76C35" w:rsidP="00647708">
            <w:pPr>
              <w:spacing w:before="0" w:line="276" w:lineRule="auto"/>
              <w:rPr>
                <w:sz w:val="18"/>
                <w:szCs w:val="18"/>
              </w:rPr>
            </w:pPr>
            <w:r>
              <w:rPr>
                <w:sz w:val="18"/>
                <w:szCs w:val="18"/>
              </w:rPr>
              <w:t>Nocek wąsatek</w:t>
            </w:r>
          </w:p>
        </w:tc>
        <w:tc>
          <w:tcPr>
            <w:tcW w:w="802" w:type="pct"/>
            <w:shd w:val="clear" w:color="auto" w:fill="FFFFFF" w:themeFill="background1"/>
            <w:vAlign w:val="center"/>
          </w:tcPr>
          <w:p w14:paraId="62D69C46" w14:textId="24175F51" w:rsidR="00F3226C" w:rsidRDefault="00F3226C" w:rsidP="00647708">
            <w:pPr>
              <w:spacing w:before="0" w:line="276" w:lineRule="auto"/>
              <w:rPr>
                <w:sz w:val="18"/>
                <w:szCs w:val="18"/>
              </w:rPr>
            </w:pPr>
            <w:r>
              <w:rPr>
                <w:sz w:val="18"/>
                <w:szCs w:val="18"/>
              </w:rPr>
              <w:t>LC/NE</w:t>
            </w:r>
          </w:p>
        </w:tc>
        <w:tc>
          <w:tcPr>
            <w:tcW w:w="835" w:type="pct"/>
            <w:shd w:val="clear" w:color="auto" w:fill="FFFFFF" w:themeFill="background1"/>
            <w:vAlign w:val="center"/>
          </w:tcPr>
          <w:p w14:paraId="5E360AAF" w14:textId="67725936" w:rsidR="00F3226C" w:rsidRDefault="00F3226C" w:rsidP="00647708">
            <w:pPr>
              <w:spacing w:before="0" w:line="276" w:lineRule="auto"/>
              <w:rPr>
                <w:sz w:val="18"/>
                <w:szCs w:val="18"/>
              </w:rPr>
            </w:pPr>
            <w:r>
              <w:rPr>
                <w:sz w:val="18"/>
                <w:szCs w:val="18"/>
              </w:rPr>
              <w:t>Nie</w:t>
            </w:r>
          </w:p>
        </w:tc>
      </w:tr>
      <w:tr w:rsidR="00F3226C" w:rsidRPr="00EF202A" w14:paraId="44728A3B" w14:textId="77777777" w:rsidTr="00DF4944">
        <w:tc>
          <w:tcPr>
            <w:tcW w:w="288" w:type="pct"/>
            <w:shd w:val="clear" w:color="auto" w:fill="FFFFFF" w:themeFill="background1"/>
            <w:vAlign w:val="center"/>
          </w:tcPr>
          <w:p w14:paraId="107E520B" w14:textId="2A9FA09D" w:rsidR="00F3226C" w:rsidRDefault="00DE3FA2" w:rsidP="00647708">
            <w:pPr>
              <w:spacing w:before="0" w:line="276" w:lineRule="auto"/>
              <w:rPr>
                <w:sz w:val="18"/>
                <w:szCs w:val="18"/>
              </w:rPr>
            </w:pPr>
            <w:r>
              <w:rPr>
                <w:sz w:val="18"/>
                <w:szCs w:val="18"/>
              </w:rPr>
              <w:t>20</w:t>
            </w:r>
            <w:r w:rsidR="00BD4A6B">
              <w:rPr>
                <w:sz w:val="18"/>
                <w:szCs w:val="18"/>
              </w:rPr>
              <w:t>.</w:t>
            </w:r>
          </w:p>
        </w:tc>
        <w:tc>
          <w:tcPr>
            <w:tcW w:w="885" w:type="pct"/>
            <w:shd w:val="clear" w:color="auto" w:fill="F2CEED" w:themeFill="accent5" w:themeFillTint="33"/>
            <w:vAlign w:val="center"/>
          </w:tcPr>
          <w:p w14:paraId="5C3CAC6D" w14:textId="6D271C87" w:rsidR="00F3226C" w:rsidRDefault="00F3226C" w:rsidP="00647708">
            <w:pPr>
              <w:spacing w:before="0" w:line="276" w:lineRule="auto"/>
              <w:rPr>
                <w:sz w:val="18"/>
                <w:szCs w:val="18"/>
              </w:rPr>
            </w:pPr>
            <w:r>
              <w:rPr>
                <w:sz w:val="18"/>
                <w:szCs w:val="18"/>
              </w:rPr>
              <w:t>Ssaki-nietoperze</w:t>
            </w:r>
          </w:p>
        </w:tc>
        <w:tc>
          <w:tcPr>
            <w:tcW w:w="1202" w:type="pct"/>
            <w:shd w:val="clear" w:color="auto" w:fill="FFFFFF" w:themeFill="background1"/>
            <w:vAlign w:val="center"/>
          </w:tcPr>
          <w:p w14:paraId="1EAFB089" w14:textId="26FB8AA2" w:rsidR="00F3226C" w:rsidRDefault="00F3226C" w:rsidP="00647708">
            <w:pPr>
              <w:spacing w:before="0" w:line="276" w:lineRule="auto"/>
              <w:rPr>
                <w:i/>
                <w:iCs/>
                <w:sz w:val="18"/>
                <w:szCs w:val="18"/>
              </w:rPr>
            </w:pPr>
            <w:proofErr w:type="spellStart"/>
            <w:r>
              <w:rPr>
                <w:i/>
                <w:iCs/>
                <w:sz w:val="18"/>
                <w:szCs w:val="18"/>
              </w:rPr>
              <w:t>Myotis</w:t>
            </w:r>
            <w:proofErr w:type="spellEnd"/>
            <w:r>
              <w:rPr>
                <w:i/>
                <w:iCs/>
                <w:sz w:val="18"/>
                <w:szCs w:val="18"/>
              </w:rPr>
              <w:t xml:space="preserve"> </w:t>
            </w:r>
            <w:proofErr w:type="spellStart"/>
            <w:r>
              <w:rPr>
                <w:i/>
                <w:iCs/>
                <w:sz w:val="18"/>
                <w:szCs w:val="18"/>
              </w:rPr>
              <w:t>nattereri</w:t>
            </w:r>
            <w:proofErr w:type="spellEnd"/>
          </w:p>
        </w:tc>
        <w:tc>
          <w:tcPr>
            <w:tcW w:w="988" w:type="pct"/>
            <w:shd w:val="clear" w:color="auto" w:fill="FFFFFF" w:themeFill="background1"/>
            <w:vAlign w:val="center"/>
          </w:tcPr>
          <w:p w14:paraId="55143090" w14:textId="79D456DA" w:rsidR="00F3226C" w:rsidRDefault="007A41B1" w:rsidP="00647708">
            <w:pPr>
              <w:spacing w:before="0" w:line="276" w:lineRule="auto"/>
              <w:rPr>
                <w:sz w:val="18"/>
                <w:szCs w:val="18"/>
              </w:rPr>
            </w:pPr>
            <w:r>
              <w:rPr>
                <w:sz w:val="18"/>
                <w:szCs w:val="18"/>
              </w:rPr>
              <w:t xml:space="preserve">Nocek </w:t>
            </w:r>
            <w:proofErr w:type="spellStart"/>
            <w:r>
              <w:rPr>
                <w:sz w:val="18"/>
                <w:szCs w:val="18"/>
              </w:rPr>
              <w:t>Natterera</w:t>
            </w:r>
            <w:proofErr w:type="spellEnd"/>
          </w:p>
        </w:tc>
        <w:tc>
          <w:tcPr>
            <w:tcW w:w="802" w:type="pct"/>
            <w:shd w:val="clear" w:color="auto" w:fill="FFFFFF" w:themeFill="background1"/>
            <w:vAlign w:val="center"/>
          </w:tcPr>
          <w:p w14:paraId="0297F861" w14:textId="1F256BF1" w:rsidR="00F3226C" w:rsidRDefault="00F3226C" w:rsidP="00647708">
            <w:pPr>
              <w:spacing w:before="0" w:line="276" w:lineRule="auto"/>
              <w:rPr>
                <w:sz w:val="18"/>
                <w:szCs w:val="18"/>
              </w:rPr>
            </w:pPr>
            <w:r>
              <w:rPr>
                <w:sz w:val="18"/>
                <w:szCs w:val="18"/>
              </w:rPr>
              <w:t>LC/NE</w:t>
            </w:r>
          </w:p>
        </w:tc>
        <w:tc>
          <w:tcPr>
            <w:tcW w:w="835" w:type="pct"/>
            <w:shd w:val="clear" w:color="auto" w:fill="FFFFFF" w:themeFill="background1"/>
            <w:vAlign w:val="center"/>
          </w:tcPr>
          <w:p w14:paraId="1B206294" w14:textId="4CACE3B9" w:rsidR="00F3226C" w:rsidRDefault="00F3226C" w:rsidP="00647708">
            <w:pPr>
              <w:spacing w:before="0" w:line="276" w:lineRule="auto"/>
              <w:rPr>
                <w:sz w:val="18"/>
                <w:szCs w:val="18"/>
              </w:rPr>
            </w:pPr>
            <w:r>
              <w:rPr>
                <w:sz w:val="18"/>
                <w:szCs w:val="18"/>
              </w:rPr>
              <w:t>Nie</w:t>
            </w:r>
          </w:p>
        </w:tc>
      </w:tr>
      <w:tr w:rsidR="00F3226C" w:rsidRPr="00EF202A" w14:paraId="188B85A9" w14:textId="77777777" w:rsidTr="00DF4944">
        <w:tc>
          <w:tcPr>
            <w:tcW w:w="288" w:type="pct"/>
            <w:shd w:val="clear" w:color="auto" w:fill="FFFFFF" w:themeFill="background1"/>
            <w:vAlign w:val="center"/>
          </w:tcPr>
          <w:p w14:paraId="127CA9A2" w14:textId="48E17E8D" w:rsidR="00F3226C" w:rsidRDefault="00BD4A6B" w:rsidP="00647708">
            <w:pPr>
              <w:spacing w:before="0" w:line="276" w:lineRule="auto"/>
              <w:rPr>
                <w:sz w:val="18"/>
                <w:szCs w:val="18"/>
              </w:rPr>
            </w:pPr>
            <w:r>
              <w:rPr>
                <w:sz w:val="18"/>
                <w:szCs w:val="18"/>
              </w:rPr>
              <w:t>2</w:t>
            </w:r>
            <w:r w:rsidR="00DE3FA2">
              <w:rPr>
                <w:sz w:val="18"/>
                <w:szCs w:val="18"/>
              </w:rPr>
              <w:t>1</w:t>
            </w:r>
            <w:r w:rsidR="00D418E2">
              <w:rPr>
                <w:sz w:val="18"/>
                <w:szCs w:val="18"/>
              </w:rPr>
              <w:t>.</w:t>
            </w:r>
          </w:p>
        </w:tc>
        <w:tc>
          <w:tcPr>
            <w:tcW w:w="885" w:type="pct"/>
            <w:shd w:val="clear" w:color="auto" w:fill="F2CEED" w:themeFill="accent5" w:themeFillTint="33"/>
            <w:vAlign w:val="center"/>
          </w:tcPr>
          <w:p w14:paraId="0CDE2135" w14:textId="75A33D89" w:rsidR="00F3226C" w:rsidRDefault="00F3226C" w:rsidP="00647708">
            <w:pPr>
              <w:spacing w:before="0" w:line="276" w:lineRule="auto"/>
              <w:rPr>
                <w:sz w:val="18"/>
                <w:szCs w:val="18"/>
              </w:rPr>
            </w:pPr>
            <w:r>
              <w:rPr>
                <w:sz w:val="18"/>
                <w:szCs w:val="18"/>
              </w:rPr>
              <w:t>Ssaki-nietoperze</w:t>
            </w:r>
          </w:p>
        </w:tc>
        <w:tc>
          <w:tcPr>
            <w:tcW w:w="1202" w:type="pct"/>
            <w:shd w:val="clear" w:color="auto" w:fill="FFFFFF" w:themeFill="background1"/>
            <w:vAlign w:val="center"/>
          </w:tcPr>
          <w:p w14:paraId="40ACAC25" w14:textId="1761204B" w:rsidR="00F3226C" w:rsidRDefault="00F3226C" w:rsidP="00647708">
            <w:pPr>
              <w:spacing w:before="0" w:line="276" w:lineRule="auto"/>
              <w:rPr>
                <w:i/>
                <w:iCs/>
                <w:sz w:val="18"/>
                <w:szCs w:val="18"/>
              </w:rPr>
            </w:pPr>
            <w:proofErr w:type="spellStart"/>
            <w:r>
              <w:rPr>
                <w:i/>
                <w:iCs/>
                <w:sz w:val="18"/>
                <w:szCs w:val="18"/>
              </w:rPr>
              <w:t>Pipistrellus</w:t>
            </w:r>
            <w:proofErr w:type="spellEnd"/>
            <w:r>
              <w:rPr>
                <w:i/>
                <w:iCs/>
                <w:sz w:val="18"/>
                <w:szCs w:val="18"/>
              </w:rPr>
              <w:t xml:space="preserve"> </w:t>
            </w:r>
            <w:proofErr w:type="spellStart"/>
            <w:r>
              <w:rPr>
                <w:i/>
                <w:iCs/>
                <w:sz w:val="18"/>
                <w:szCs w:val="18"/>
              </w:rPr>
              <w:t>nathusii</w:t>
            </w:r>
            <w:proofErr w:type="spellEnd"/>
          </w:p>
        </w:tc>
        <w:tc>
          <w:tcPr>
            <w:tcW w:w="988" w:type="pct"/>
            <w:shd w:val="clear" w:color="auto" w:fill="FFFFFF" w:themeFill="background1"/>
            <w:vAlign w:val="center"/>
          </w:tcPr>
          <w:p w14:paraId="3B54E2A1" w14:textId="6EB774CE" w:rsidR="00F3226C" w:rsidRDefault="007A41B1" w:rsidP="00647708">
            <w:pPr>
              <w:spacing w:before="0" w:line="276" w:lineRule="auto"/>
              <w:rPr>
                <w:sz w:val="18"/>
                <w:szCs w:val="18"/>
              </w:rPr>
            </w:pPr>
            <w:r>
              <w:rPr>
                <w:sz w:val="18"/>
                <w:szCs w:val="18"/>
              </w:rPr>
              <w:t>Karlik większy</w:t>
            </w:r>
          </w:p>
        </w:tc>
        <w:tc>
          <w:tcPr>
            <w:tcW w:w="802" w:type="pct"/>
            <w:shd w:val="clear" w:color="auto" w:fill="FFFFFF" w:themeFill="background1"/>
            <w:vAlign w:val="center"/>
          </w:tcPr>
          <w:p w14:paraId="42871680" w14:textId="13519D36" w:rsidR="00F3226C" w:rsidRDefault="00F3226C" w:rsidP="00647708">
            <w:pPr>
              <w:spacing w:before="0" w:line="276" w:lineRule="auto"/>
              <w:rPr>
                <w:sz w:val="18"/>
                <w:szCs w:val="18"/>
              </w:rPr>
            </w:pPr>
            <w:r>
              <w:rPr>
                <w:sz w:val="18"/>
                <w:szCs w:val="18"/>
              </w:rPr>
              <w:t>LC/NE</w:t>
            </w:r>
          </w:p>
        </w:tc>
        <w:tc>
          <w:tcPr>
            <w:tcW w:w="835" w:type="pct"/>
            <w:shd w:val="clear" w:color="auto" w:fill="FFFFFF" w:themeFill="background1"/>
            <w:vAlign w:val="center"/>
          </w:tcPr>
          <w:p w14:paraId="53770870" w14:textId="68BF6EA6" w:rsidR="00F3226C" w:rsidRDefault="00F3226C" w:rsidP="00647708">
            <w:pPr>
              <w:spacing w:before="0" w:line="276" w:lineRule="auto"/>
              <w:rPr>
                <w:sz w:val="18"/>
                <w:szCs w:val="18"/>
              </w:rPr>
            </w:pPr>
            <w:r>
              <w:rPr>
                <w:sz w:val="18"/>
                <w:szCs w:val="18"/>
              </w:rPr>
              <w:t>Nie</w:t>
            </w:r>
          </w:p>
        </w:tc>
      </w:tr>
      <w:tr w:rsidR="00F3226C" w:rsidRPr="00EF202A" w14:paraId="26BDF448" w14:textId="77777777" w:rsidTr="00DF4944">
        <w:tc>
          <w:tcPr>
            <w:tcW w:w="288" w:type="pct"/>
            <w:shd w:val="clear" w:color="auto" w:fill="FFFFFF" w:themeFill="background1"/>
            <w:vAlign w:val="center"/>
          </w:tcPr>
          <w:p w14:paraId="68D8DDC1" w14:textId="0DC0C70F" w:rsidR="00F3226C" w:rsidRDefault="00BD4A6B" w:rsidP="00647708">
            <w:pPr>
              <w:spacing w:before="0" w:line="276" w:lineRule="auto"/>
              <w:rPr>
                <w:sz w:val="18"/>
                <w:szCs w:val="18"/>
              </w:rPr>
            </w:pPr>
            <w:r>
              <w:rPr>
                <w:sz w:val="18"/>
                <w:szCs w:val="18"/>
              </w:rPr>
              <w:t>2</w:t>
            </w:r>
            <w:r w:rsidR="00DE3FA2">
              <w:rPr>
                <w:sz w:val="18"/>
                <w:szCs w:val="18"/>
              </w:rPr>
              <w:t>2</w:t>
            </w:r>
            <w:r w:rsidR="00D418E2">
              <w:rPr>
                <w:sz w:val="18"/>
                <w:szCs w:val="18"/>
              </w:rPr>
              <w:t>.</w:t>
            </w:r>
          </w:p>
        </w:tc>
        <w:tc>
          <w:tcPr>
            <w:tcW w:w="885" w:type="pct"/>
            <w:shd w:val="clear" w:color="auto" w:fill="F2CEED" w:themeFill="accent5" w:themeFillTint="33"/>
            <w:vAlign w:val="center"/>
          </w:tcPr>
          <w:p w14:paraId="639AA3BC" w14:textId="755C1685" w:rsidR="00F3226C" w:rsidRDefault="00F3226C" w:rsidP="00647708">
            <w:pPr>
              <w:spacing w:before="0" w:line="276" w:lineRule="auto"/>
              <w:rPr>
                <w:sz w:val="18"/>
                <w:szCs w:val="18"/>
              </w:rPr>
            </w:pPr>
            <w:r>
              <w:rPr>
                <w:sz w:val="18"/>
                <w:szCs w:val="18"/>
              </w:rPr>
              <w:t>Ssaki-nietoperze</w:t>
            </w:r>
          </w:p>
        </w:tc>
        <w:tc>
          <w:tcPr>
            <w:tcW w:w="1202" w:type="pct"/>
            <w:shd w:val="clear" w:color="auto" w:fill="FFFFFF" w:themeFill="background1"/>
            <w:vAlign w:val="center"/>
          </w:tcPr>
          <w:p w14:paraId="3E8844DB" w14:textId="24B305C0" w:rsidR="00F3226C" w:rsidRDefault="00F3226C" w:rsidP="00647708">
            <w:pPr>
              <w:spacing w:before="0" w:line="276" w:lineRule="auto"/>
              <w:rPr>
                <w:i/>
                <w:iCs/>
                <w:sz w:val="18"/>
                <w:szCs w:val="18"/>
              </w:rPr>
            </w:pPr>
            <w:proofErr w:type="spellStart"/>
            <w:r>
              <w:rPr>
                <w:i/>
                <w:iCs/>
                <w:sz w:val="18"/>
                <w:szCs w:val="18"/>
              </w:rPr>
              <w:t>Pipistrellus</w:t>
            </w:r>
            <w:proofErr w:type="spellEnd"/>
            <w:r>
              <w:rPr>
                <w:i/>
                <w:iCs/>
                <w:sz w:val="18"/>
                <w:szCs w:val="18"/>
              </w:rPr>
              <w:t xml:space="preserve"> </w:t>
            </w:r>
            <w:proofErr w:type="spellStart"/>
            <w:r>
              <w:rPr>
                <w:i/>
                <w:iCs/>
                <w:sz w:val="18"/>
                <w:szCs w:val="18"/>
              </w:rPr>
              <w:t>pipistrellus</w:t>
            </w:r>
            <w:proofErr w:type="spellEnd"/>
          </w:p>
        </w:tc>
        <w:tc>
          <w:tcPr>
            <w:tcW w:w="988" w:type="pct"/>
            <w:shd w:val="clear" w:color="auto" w:fill="FFFFFF" w:themeFill="background1"/>
            <w:vAlign w:val="center"/>
          </w:tcPr>
          <w:p w14:paraId="0CC64C12" w14:textId="4B77F752" w:rsidR="00F3226C" w:rsidRDefault="007A41B1" w:rsidP="00647708">
            <w:pPr>
              <w:spacing w:before="0" w:line="276" w:lineRule="auto"/>
              <w:rPr>
                <w:sz w:val="18"/>
                <w:szCs w:val="18"/>
              </w:rPr>
            </w:pPr>
            <w:r>
              <w:rPr>
                <w:sz w:val="18"/>
                <w:szCs w:val="18"/>
              </w:rPr>
              <w:t>Karlik malutki</w:t>
            </w:r>
          </w:p>
        </w:tc>
        <w:tc>
          <w:tcPr>
            <w:tcW w:w="802" w:type="pct"/>
            <w:shd w:val="clear" w:color="auto" w:fill="FFFFFF" w:themeFill="background1"/>
            <w:vAlign w:val="center"/>
          </w:tcPr>
          <w:p w14:paraId="2E60FF18" w14:textId="027629A0" w:rsidR="00F3226C" w:rsidRDefault="00F3226C" w:rsidP="00647708">
            <w:pPr>
              <w:spacing w:before="0" w:line="276" w:lineRule="auto"/>
              <w:rPr>
                <w:sz w:val="18"/>
                <w:szCs w:val="18"/>
              </w:rPr>
            </w:pPr>
            <w:r>
              <w:rPr>
                <w:sz w:val="18"/>
                <w:szCs w:val="18"/>
              </w:rPr>
              <w:t>LC/NE</w:t>
            </w:r>
          </w:p>
        </w:tc>
        <w:tc>
          <w:tcPr>
            <w:tcW w:w="835" w:type="pct"/>
            <w:shd w:val="clear" w:color="auto" w:fill="FFFFFF" w:themeFill="background1"/>
            <w:vAlign w:val="center"/>
          </w:tcPr>
          <w:p w14:paraId="5A270A2B" w14:textId="4F942D4F" w:rsidR="00F3226C" w:rsidRDefault="00F3226C" w:rsidP="00647708">
            <w:pPr>
              <w:spacing w:before="0" w:line="276" w:lineRule="auto"/>
              <w:rPr>
                <w:sz w:val="18"/>
                <w:szCs w:val="18"/>
              </w:rPr>
            </w:pPr>
            <w:r>
              <w:rPr>
                <w:sz w:val="18"/>
                <w:szCs w:val="18"/>
              </w:rPr>
              <w:t>Nie</w:t>
            </w:r>
          </w:p>
        </w:tc>
      </w:tr>
      <w:tr w:rsidR="00F3226C" w:rsidRPr="00EF202A" w14:paraId="4293E30B" w14:textId="77777777" w:rsidTr="00DF4944">
        <w:tc>
          <w:tcPr>
            <w:tcW w:w="288" w:type="pct"/>
            <w:shd w:val="clear" w:color="auto" w:fill="FFFFFF" w:themeFill="background1"/>
            <w:vAlign w:val="center"/>
          </w:tcPr>
          <w:p w14:paraId="066B6DFF" w14:textId="37A14A24" w:rsidR="00F3226C" w:rsidRDefault="00BD4A6B" w:rsidP="00647708">
            <w:pPr>
              <w:spacing w:before="0" w:line="276" w:lineRule="auto"/>
              <w:rPr>
                <w:sz w:val="18"/>
                <w:szCs w:val="18"/>
              </w:rPr>
            </w:pPr>
            <w:r>
              <w:rPr>
                <w:sz w:val="18"/>
                <w:szCs w:val="18"/>
              </w:rPr>
              <w:t>2</w:t>
            </w:r>
            <w:r w:rsidR="00DE3FA2">
              <w:rPr>
                <w:sz w:val="18"/>
                <w:szCs w:val="18"/>
              </w:rPr>
              <w:t>3</w:t>
            </w:r>
            <w:r w:rsidR="00D418E2">
              <w:rPr>
                <w:sz w:val="18"/>
                <w:szCs w:val="18"/>
              </w:rPr>
              <w:t>.</w:t>
            </w:r>
          </w:p>
        </w:tc>
        <w:tc>
          <w:tcPr>
            <w:tcW w:w="885" w:type="pct"/>
            <w:shd w:val="clear" w:color="auto" w:fill="F2CEED" w:themeFill="accent5" w:themeFillTint="33"/>
            <w:vAlign w:val="center"/>
          </w:tcPr>
          <w:p w14:paraId="1489138F" w14:textId="65C30A35" w:rsidR="00F3226C" w:rsidRDefault="00F3226C" w:rsidP="00647708">
            <w:pPr>
              <w:spacing w:before="0" w:line="276" w:lineRule="auto"/>
              <w:rPr>
                <w:sz w:val="18"/>
                <w:szCs w:val="18"/>
              </w:rPr>
            </w:pPr>
            <w:r>
              <w:rPr>
                <w:sz w:val="18"/>
                <w:szCs w:val="18"/>
              </w:rPr>
              <w:t>Ssaki-nietoperze</w:t>
            </w:r>
          </w:p>
        </w:tc>
        <w:tc>
          <w:tcPr>
            <w:tcW w:w="1202" w:type="pct"/>
            <w:shd w:val="clear" w:color="auto" w:fill="FFFFFF" w:themeFill="background1"/>
            <w:vAlign w:val="center"/>
          </w:tcPr>
          <w:p w14:paraId="69C01B61" w14:textId="3A224B6E" w:rsidR="00F3226C" w:rsidRDefault="00F3226C" w:rsidP="00647708">
            <w:pPr>
              <w:spacing w:before="0" w:line="276" w:lineRule="auto"/>
              <w:rPr>
                <w:i/>
                <w:iCs/>
                <w:sz w:val="18"/>
                <w:szCs w:val="18"/>
              </w:rPr>
            </w:pPr>
            <w:proofErr w:type="spellStart"/>
            <w:r>
              <w:rPr>
                <w:i/>
                <w:iCs/>
                <w:sz w:val="18"/>
                <w:szCs w:val="18"/>
              </w:rPr>
              <w:t>Pipistrellus</w:t>
            </w:r>
            <w:proofErr w:type="spellEnd"/>
            <w:r>
              <w:rPr>
                <w:i/>
                <w:iCs/>
                <w:sz w:val="18"/>
                <w:szCs w:val="18"/>
              </w:rPr>
              <w:t xml:space="preserve"> </w:t>
            </w:r>
            <w:proofErr w:type="spellStart"/>
            <w:r>
              <w:rPr>
                <w:i/>
                <w:iCs/>
                <w:sz w:val="18"/>
                <w:szCs w:val="18"/>
              </w:rPr>
              <w:t>pygmaeus</w:t>
            </w:r>
            <w:proofErr w:type="spellEnd"/>
          </w:p>
        </w:tc>
        <w:tc>
          <w:tcPr>
            <w:tcW w:w="988" w:type="pct"/>
            <w:shd w:val="clear" w:color="auto" w:fill="FFFFFF" w:themeFill="background1"/>
            <w:vAlign w:val="center"/>
          </w:tcPr>
          <w:p w14:paraId="09E74E8E" w14:textId="16A9CC8B" w:rsidR="00F3226C" w:rsidRDefault="007A41B1" w:rsidP="00647708">
            <w:pPr>
              <w:spacing w:before="0" w:line="276" w:lineRule="auto"/>
              <w:rPr>
                <w:sz w:val="18"/>
                <w:szCs w:val="18"/>
              </w:rPr>
            </w:pPr>
            <w:r>
              <w:rPr>
                <w:sz w:val="18"/>
                <w:szCs w:val="18"/>
              </w:rPr>
              <w:t>Karlik drobny</w:t>
            </w:r>
          </w:p>
        </w:tc>
        <w:tc>
          <w:tcPr>
            <w:tcW w:w="802" w:type="pct"/>
            <w:shd w:val="clear" w:color="auto" w:fill="FFFFFF" w:themeFill="background1"/>
            <w:vAlign w:val="center"/>
          </w:tcPr>
          <w:p w14:paraId="09BD49CC" w14:textId="3EC8DE9F" w:rsidR="00F3226C" w:rsidRDefault="00F3226C" w:rsidP="00647708">
            <w:pPr>
              <w:spacing w:before="0" w:line="276" w:lineRule="auto"/>
              <w:rPr>
                <w:sz w:val="18"/>
                <w:szCs w:val="18"/>
              </w:rPr>
            </w:pPr>
            <w:r>
              <w:rPr>
                <w:sz w:val="18"/>
                <w:szCs w:val="18"/>
              </w:rPr>
              <w:t>LC/NE</w:t>
            </w:r>
          </w:p>
        </w:tc>
        <w:tc>
          <w:tcPr>
            <w:tcW w:w="835" w:type="pct"/>
            <w:shd w:val="clear" w:color="auto" w:fill="FFFFFF" w:themeFill="background1"/>
            <w:vAlign w:val="center"/>
          </w:tcPr>
          <w:p w14:paraId="3DC4D108" w14:textId="7118CDE0" w:rsidR="00F3226C" w:rsidRDefault="00F3226C" w:rsidP="00647708">
            <w:pPr>
              <w:spacing w:before="0" w:line="276" w:lineRule="auto"/>
              <w:rPr>
                <w:sz w:val="18"/>
                <w:szCs w:val="18"/>
              </w:rPr>
            </w:pPr>
            <w:r>
              <w:rPr>
                <w:sz w:val="18"/>
                <w:szCs w:val="18"/>
              </w:rPr>
              <w:t>Nie</w:t>
            </w:r>
          </w:p>
        </w:tc>
      </w:tr>
      <w:tr w:rsidR="00F3226C" w:rsidRPr="00EF202A" w14:paraId="7FD5494A" w14:textId="77777777" w:rsidTr="00DF4944">
        <w:tc>
          <w:tcPr>
            <w:tcW w:w="288" w:type="pct"/>
            <w:shd w:val="clear" w:color="auto" w:fill="FFFFFF" w:themeFill="background1"/>
            <w:vAlign w:val="center"/>
          </w:tcPr>
          <w:p w14:paraId="15596618" w14:textId="41A609B1" w:rsidR="00F3226C" w:rsidRDefault="00BD4A6B" w:rsidP="00647708">
            <w:pPr>
              <w:spacing w:before="0" w:line="276" w:lineRule="auto"/>
              <w:rPr>
                <w:sz w:val="18"/>
                <w:szCs w:val="18"/>
              </w:rPr>
            </w:pPr>
            <w:r>
              <w:rPr>
                <w:sz w:val="18"/>
                <w:szCs w:val="18"/>
              </w:rPr>
              <w:t>2</w:t>
            </w:r>
            <w:r w:rsidR="00DE3FA2">
              <w:rPr>
                <w:sz w:val="18"/>
                <w:szCs w:val="18"/>
              </w:rPr>
              <w:t>4</w:t>
            </w:r>
            <w:r w:rsidR="00D418E2">
              <w:rPr>
                <w:sz w:val="18"/>
                <w:szCs w:val="18"/>
              </w:rPr>
              <w:t>.</w:t>
            </w:r>
          </w:p>
        </w:tc>
        <w:tc>
          <w:tcPr>
            <w:tcW w:w="885" w:type="pct"/>
            <w:shd w:val="clear" w:color="auto" w:fill="F2CEED" w:themeFill="accent5" w:themeFillTint="33"/>
            <w:vAlign w:val="center"/>
          </w:tcPr>
          <w:p w14:paraId="30BEEAB2" w14:textId="7026A373" w:rsidR="00F3226C" w:rsidRDefault="00F3226C" w:rsidP="00647708">
            <w:pPr>
              <w:spacing w:before="0" w:line="276" w:lineRule="auto"/>
              <w:rPr>
                <w:sz w:val="18"/>
                <w:szCs w:val="18"/>
              </w:rPr>
            </w:pPr>
            <w:r>
              <w:rPr>
                <w:sz w:val="18"/>
                <w:szCs w:val="18"/>
              </w:rPr>
              <w:t>Ssaki-nietoperze</w:t>
            </w:r>
          </w:p>
        </w:tc>
        <w:tc>
          <w:tcPr>
            <w:tcW w:w="1202" w:type="pct"/>
            <w:shd w:val="clear" w:color="auto" w:fill="FFFFFF" w:themeFill="background1"/>
            <w:vAlign w:val="center"/>
          </w:tcPr>
          <w:p w14:paraId="273E837C" w14:textId="44013021" w:rsidR="00F3226C" w:rsidRDefault="00F3226C" w:rsidP="00647708">
            <w:pPr>
              <w:spacing w:before="0" w:line="276" w:lineRule="auto"/>
              <w:rPr>
                <w:i/>
                <w:iCs/>
                <w:sz w:val="18"/>
                <w:szCs w:val="18"/>
              </w:rPr>
            </w:pPr>
            <w:proofErr w:type="spellStart"/>
            <w:r>
              <w:rPr>
                <w:i/>
                <w:iCs/>
                <w:sz w:val="18"/>
                <w:szCs w:val="18"/>
              </w:rPr>
              <w:t>Plecotus</w:t>
            </w:r>
            <w:proofErr w:type="spellEnd"/>
            <w:r>
              <w:rPr>
                <w:i/>
                <w:iCs/>
                <w:sz w:val="18"/>
                <w:szCs w:val="18"/>
              </w:rPr>
              <w:t xml:space="preserve"> </w:t>
            </w:r>
            <w:proofErr w:type="spellStart"/>
            <w:r>
              <w:rPr>
                <w:i/>
                <w:iCs/>
                <w:sz w:val="18"/>
                <w:szCs w:val="18"/>
              </w:rPr>
              <w:t>auritus</w:t>
            </w:r>
            <w:proofErr w:type="spellEnd"/>
          </w:p>
        </w:tc>
        <w:tc>
          <w:tcPr>
            <w:tcW w:w="988" w:type="pct"/>
            <w:shd w:val="clear" w:color="auto" w:fill="FFFFFF" w:themeFill="background1"/>
            <w:vAlign w:val="center"/>
          </w:tcPr>
          <w:p w14:paraId="2446F734" w14:textId="69271097" w:rsidR="00F3226C" w:rsidRDefault="007A41B1" w:rsidP="00647708">
            <w:pPr>
              <w:spacing w:before="0" w:line="276" w:lineRule="auto"/>
              <w:rPr>
                <w:sz w:val="18"/>
                <w:szCs w:val="18"/>
              </w:rPr>
            </w:pPr>
            <w:r>
              <w:rPr>
                <w:sz w:val="18"/>
                <w:szCs w:val="18"/>
              </w:rPr>
              <w:t>Gacek brunatny</w:t>
            </w:r>
          </w:p>
        </w:tc>
        <w:tc>
          <w:tcPr>
            <w:tcW w:w="802" w:type="pct"/>
            <w:shd w:val="clear" w:color="auto" w:fill="FFFFFF" w:themeFill="background1"/>
            <w:vAlign w:val="center"/>
          </w:tcPr>
          <w:p w14:paraId="5186407C" w14:textId="0B692AE2" w:rsidR="00F3226C" w:rsidRDefault="00F3226C" w:rsidP="00647708">
            <w:pPr>
              <w:spacing w:before="0" w:line="276" w:lineRule="auto"/>
              <w:rPr>
                <w:sz w:val="18"/>
                <w:szCs w:val="18"/>
              </w:rPr>
            </w:pPr>
            <w:r>
              <w:rPr>
                <w:sz w:val="18"/>
                <w:szCs w:val="18"/>
              </w:rPr>
              <w:t>LC/NE</w:t>
            </w:r>
          </w:p>
        </w:tc>
        <w:tc>
          <w:tcPr>
            <w:tcW w:w="835" w:type="pct"/>
            <w:shd w:val="clear" w:color="auto" w:fill="FFFFFF" w:themeFill="background1"/>
            <w:vAlign w:val="center"/>
          </w:tcPr>
          <w:p w14:paraId="2664B089" w14:textId="6C586C89" w:rsidR="00F3226C" w:rsidRDefault="00F3226C" w:rsidP="00647708">
            <w:pPr>
              <w:spacing w:before="0" w:line="276" w:lineRule="auto"/>
              <w:rPr>
                <w:sz w:val="18"/>
                <w:szCs w:val="18"/>
              </w:rPr>
            </w:pPr>
            <w:r>
              <w:rPr>
                <w:sz w:val="18"/>
                <w:szCs w:val="18"/>
              </w:rPr>
              <w:t>Nie</w:t>
            </w:r>
          </w:p>
        </w:tc>
      </w:tr>
      <w:tr w:rsidR="00F3226C" w:rsidRPr="00EF202A" w14:paraId="454B6040" w14:textId="77777777" w:rsidTr="00DF4944">
        <w:tc>
          <w:tcPr>
            <w:tcW w:w="288" w:type="pct"/>
            <w:shd w:val="clear" w:color="auto" w:fill="FFFFFF" w:themeFill="background1"/>
            <w:vAlign w:val="center"/>
          </w:tcPr>
          <w:p w14:paraId="0D7E8DDF" w14:textId="19CE9123" w:rsidR="00F3226C" w:rsidRDefault="00BD4A6B" w:rsidP="00647708">
            <w:pPr>
              <w:spacing w:before="0" w:line="276" w:lineRule="auto"/>
              <w:rPr>
                <w:sz w:val="18"/>
                <w:szCs w:val="18"/>
              </w:rPr>
            </w:pPr>
            <w:r>
              <w:rPr>
                <w:sz w:val="18"/>
                <w:szCs w:val="18"/>
              </w:rPr>
              <w:t>2</w:t>
            </w:r>
            <w:r w:rsidR="00DE3FA2">
              <w:rPr>
                <w:sz w:val="18"/>
                <w:szCs w:val="18"/>
              </w:rPr>
              <w:t>5</w:t>
            </w:r>
            <w:r w:rsidR="00D418E2">
              <w:rPr>
                <w:sz w:val="18"/>
                <w:szCs w:val="18"/>
              </w:rPr>
              <w:t>.</w:t>
            </w:r>
          </w:p>
        </w:tc>
        <w:tc>
          <w:tcPr>
            <w:tcW w:w="885" w:type="pct"/>
            <w:shd w:val="clear" w:color="auto" w:fill="F2CEED" w:themeFill="accent5" w:themeFillTint="33"/>
            <w:vAlign w:val="center"/>
          </w:tcPr>
          <w:p w14:paraId="7104620A" w14:textId="71D1823F" w:rsidR="00F3226C" w:rsidRDefault="00F3226C" w:rsidP="00647708">
            <w:pPr>
              <w:spacing w:before="0" w:line="276" w:lineRule="auto"/>
              <w:rPr>
                <w:sz w:val="18"/>
                <w:szCs w:val="18"/>
              </w:rPr>
            </w:pPr>
            <w:r>
              <w:rPr>
                <w:sz w:val="18"/>
                <w:szCs w:val="18"/>
              </w:rPr>
              <w:t>Ssaki-nietoperze</w:t>
            </w:r>
          </w:p>
        </w:tc>
        <w:tc>
          <w:tcPr>
            <w:tcW w:w="1202" w:type="pct"/>
            <w:shd w:val="clear" w:color="auto" w:fill="FFFFFF" w:themeFill="background1"/>
            <w:vAlign w:val="center"/>
          </w:tcPr>
          <w:p w14:paraId="50322081" w14:textId="2D0BED75" w:rsidR="00F3226C" w:rsidRDefault="00F3226C" w:rsidP="00647708">
            <w:pPr>
              <w:spacing w:before="0" w:line="276" w:lineRule="auto"/>
              <w:rPr>
                <w:i/>
                <w:iCs/>
                <w:sz w:val="18"/>
                <w:szCs w:val="18"/>
              </w:rPr>
            </w:pPr>
            <w:proofErr w:type="spellStart"/>
            <w:r>
              <w:rPr>
                <w:i/>
                <w:iCs/>
                <w:sz w:val="18"/>
                <w:szCs w:val="18"/>
              </w:rPr>
              <w:t>Plecotus</w:t>
            </w:r>
            <w:proofErr w:type="spellEnd"/>
            <w:r>
              <w:rPr>
                <w:i/>
                <w:iCs/>
                <w:sz w:val="18"/>
                <w:szCs w:val="18"/>
              </w:rPr>
              <w:t xml:space="preserve"> </w:t>
            </w:r>
            <w:proofErr w:type="spellStart"/>
            <w:r>
              <w:rPr>
                <w:i/>
                <w:iCs/>
                <w:sz w:val="18"/>
                <w:szCs w:val="18"/>
              </w:rPr>
              <w:t>austriacus</w:t>
            </w:r>
            <w:proofErr w:type="spellEnd"/>
          </w:p>
        </w:tc>
        <w:tc>
          <w:tcPr>
            <w:tcW w:w="988" w:type="pct"/>
            <w:shd w:val="clear" w:color="auto" w:fill="FFFFFF" w:themeFill="background1"/>
            <w:vAlign w:val="center"/>
          </w:tcPr>
          <w:p w14:paraId="2E15CCE8" w14:textId="65D7B969" w:rsidR="00F3226C" w:rsidRDefault="007A41B1" w:rsidP="00647708">
            <w:pPr>
              <w:spacing w:before="0" w:line="276" w:lineRule="auto"/>
              <w:rPr>
                <w:sz w:val="18"/>
                <w:szCs w:val="18"/>
              </w:rPr>
            </w:pPr>
            <w:r>
              <w:rPr>
                <w:sz w:val="18"/>
                <w:szCs w:val="18"/>
              </w:rPr>
              <w:t>Gacek szary</w:t>
            </w:r>
          </w:p>
        </w:tc>
        <w:tc>
          <w:tcPr>
            <w:tcW w:w="802" w:type="pct"/>
            <w:shd w:val="clear" w:color="auto" w:fill="FFFFFF" w:themeFill="background1"/>
            <w:vAlign w:val="center"/>
          </w:tcPr>
          <w:p w14:paraId="1562A42B" w14:textId="78A1AA22" w:rsidR="00F3226C" w:rsidRDefault="00F3226C" w:rsidP="00647708">
            <w:pPr>
              <w:spacing w:before="0" w:line="276" w:lineRule="auto"/>
              <w:rPr>
                <w:sz w:val="18"/>
                <w:szCs w:val="18"/>
              </w:rPr>
            </w:pPr>
            <w:r>
              <w:rPr>
                <w:sz w:val="18"/>
                <w:szCs w:val="18"/>
              </w:rPr>
              <w:t>NT/NE</w:t>
            </w:r>
          </w:p>
        </w:tc>
        <w:tc>
          <w:tcPr>
            <w:tcW w:w="835" w:type="pct"/>
            <w:shd w:val="clear" w:color="auto" w:fill="FFFFFF" w:themeFill="background1"/>
            <w:vAlign w:val="center"/>
          </w:tcPr>
          <w:p w14:paraId="0440CED4" w14:textId="37655EA0" w:rsidR="00F3226C" w:rsidRDefault="00F3226C" w:rsidP="00647708">
            <w:pPr>
              <w:spacing w:before="0" w:line="276" w:lineRule="auto"/>
              <w:rPr>
                <w:sz w:val="18"/>
                <w:szCs w:val="18"/>
              </w:rPr>
            </w:pPr>
            <w:r>
              <w:rPr>
                <w:sz w:val="18"/>
                <w:szCs w:val="18"/>
              </w:rPr>
              <w:t>Nie</w:t>
            </w:r>
          </w:p>
        </w:tc>
      </w:tr>
      <w:tr w:rsidR="00F3226C" w:rsidRPr="00EF202A" w14:paraId="530EBDC4" w14:textId="77777777" w:rsidTr="00DF4944">
        <w:tc>
          <w:tcPr>
            <w:tcW w:w="288" w:type="pct"/>
            <w:shd w:val="clear" w:color="auto" w:fill="FFFFFF" w:themeFill="background1"/>
            <w:vAlign w:val="center"/>
          </w:tcPr>
          <w:p w14:paraId="3C985DA9" w14:textId="24A2AA48" w:rsidR="00F3226C" w:rsidRDefault="00BD4A6B" w:rsidP="00647708">
            <w:pPr>
              <w:spacing w:before="0" w:line="276" w:lineRule="auto"/>
              <w:rPr>
                <w:sz w:val="18"/>
                <w:szCs w:val="18"/>
              </w:rPr>
            </w:pPr>
            <w:r>
              <w:rPr>
                <w:sz w:val="18"/>
                <w:szCs w:val="18"/>
              </w:rPr>
              <w:t>2</w:t>
            </w:r>
            <w:r w:rsidR="00DE3FA2">
              <w:rPr>
                <w:sz w:val="18"/>
                <w:szCs w:val="18"/>
              </w:rPr>
              <w:t>6</w:t>
            </w:r>
            <w:r w:rsidR="00D418E2">
              <w:rPr>
                <w:sz w:val="18"/>
                <w:szCs w:val="18"/>
              </w:rPr>
              <w:t>.</w:t>
            </w:r>
          </w:p>
        </w:tc>
        <w:tc>
          <w:tcPr>
            <w:tcW w:w="885" w:type="pct"/>
            <w:shd w:val="clear" w:color="auto" w:fill="F2CEED" w:themeFill="accent5" w:themeFillTint="33"/>
            <w:vAlign w:val="center"/>
          </w:tcPr>
          <w:p w14:paraId="5F65224B" w14:textId="67D39F6F" w:rsidR="00F3226C" w:rsidRDefault="00F3226C" w:rsidP="00647708">
            <w:pPr>
              <w:spacing w:before="0" w:line="276" w:lineRule="auto"/>
              <w:rPr>
                <w:sz w:val="18"/>
                <w:szCs w:val="18"/>
              </w:rPr>
            </w:pPr>
            <w:r>
              <w:rPr>
                <w:sz w:val="18"/>
                <w:szCs w:val="18"/>
              </w:rPr>
              <w:t>Ssaki-nietoperze</w:t>
            </w:r>
          </w:p>
        </w:tc>
        <w:tc>
          <w:tcPr>
            <w:tcW w:w="1202" w:type="pct"/>
            <w:shd w:val="clear" w:color="auto" w:fill="FFFFFF" w:themeFill="background1"/>
            <w:vAlign w:val="center"/>
          </w:tcPr>
          <w:p w14:paraId="45E17774" w14:textId="10C84383" w:rsidR="00F3226C" w:rsidRDefault="00F3226C" w:rsidP="00647708">
            <w:pPr>
              <w:spacing w:before="0" w:line="276" w:lineRule="auto"/>
              <w:rPr>
                <w:i/>
                <w:iCs/>
                <w:sz w:val="18"/>
                <w:szCs w:val="18"/>
              </w:rPr>
            </w:pPr>
            <w:proofErr w:type="spellStart"/>
            <w:r>
              <w:rPr>
                <w:i/>
                <w:iCs/>
                <w:sz w:val="18"/>
                <w:szCs w:val="18"/>
              </w:rPr>
              <w:t>Vespertil</w:t>
            </w:r>
            <w:r w:rsidR="00A0582C">
              <w:rPr>
                <w:i/>
                <w:iCs/>
                <w:sz w:val="18"/>
                <w:szCs w:val="18"/>
              </w:rPr>
              <w:t>i</w:t>
            </w:r>
            <w:r>
              <w:rPr>
                <w:i/>
                <w:iCs/>
                <w:sz w:val="18"/>
                <w:szCs w:val="18"/>
              </w:rPr>
              <w:t>o</w:t>
            </w:r>
            <w:proofErr w:type="spellEnd"/>
            <w:r>
              <w:rPr>
                <w:i/>
                <w:iCs/>
                <w:sz w:val="18"/>
                <w:szCs w:val="18"/>
              </w:rPr>
              <w:t xml:space="preserve"> </w:t>
            </w:r>
            <w:proofErr w:type="spellStart"/>
            <w:r>
              <w:rPr>
                <w:i/>
                <w:iCs/>
                <w:sz w:val="18"/>
                <w:szCs w:val="18"/>
              </w:rPr>
              <w:t>murinus</w:t>
            </w:r>
            <w:proofErr w:type="spellEnd"/>
          </w:p>
        </w:tc>
        <w:tc>
          <w:tcPr>
            <w:tcW w:w="988" w:type="pct"/>
            <w:shd w:val="clear" w:color="auto" w:fill="FFFFFF" w:themeFill="background1"/>
            <w:vAlign w:val="center"/>
          </w:tcPr>
          <w:p w14:paraId="75B07FAB" w14:textId="3CC1E341" w:rsidR="00F3226C" w:rsidRDefault="007A41B1" w:rsidP="00647708">
            <w:pPr>
              <w:spacing w:before="0" w:line="276" w:lineRule="auto"/>
              <w:rPr>
                <w:sz w:val="18"/>
                <w:szCs w:val="18"/>
              </w:rPr>
            </w:pPr>
            <w:proofErr w:type="spellStart"/>
            <w:r>
              <w:rPr>
                <w:sz w:val="18"/>
                <w:szCs w:val="18"/>
              </w:rPr>
              <w:t>Mroczak</w:t>
            </w:r>
            <w:proofErr w:type="spellEnd"/>
            <w:r>
              <w:rPr>
                <w:sz w:val="18"/>
                <w:szCs w:val="18"/>
              </w:rPr>
              <w:t xml:space="preserve"> posrebrzany</w:t>
            </w:r>
          </w:p>
        </w:tc>
        <w:tc>
          <w:tcPr>
            <w:tcW w:w="802" w:type="pct"/>
            <w:shd w:val="clear" w:color="auto" w:fill="FFFFFF" w:themeFill="background1"/>
            <w:vAlign w:val="center"/>
          </w:tcPr>
          <w:p w14:paraId="0F1EBDDB" w14:textId="57CAE267" w:rsidR="00F3226C" w:rsidRDefault="00F3226C" w:rsidP="00647708">
            <w:pPr>
              <w:spacing w:before="0" w:line="276" w:lineRule="auto"/>
              <w:rPr>
                <w:sz w:val="18"/>
                <w:szCs w:val="18"/>
              </w:rPr>
            </w:pPr>
            <w:r>
              <w:rPr>
                <w:sz w:val="18"/>
                <w:szCs w:val="18"/>
              </w:rPr>
              <w:t>LC/LC</w:t>
            </w:r>
          </w:p>
        </w:tc>
        <w:tc>
          <w:tcPr>
            <w:tcW w:w="835" w:type="pct"/>
            <w:shd w:val="clear" w:color="auto" w:fill="FFFFFF" w:themeFill="background1"/>
            <w:vAlign w:val="center"/>
          </w:tcPr>
          <w:p w14:paraId="2966426B" w14:textId="455904CB" w:rsidR="00F3226C" w:rsidRDefault="00F3226C" w:rsidP="00647708">
            <w:pPr>
              <w:spacing w:before="0" w:line="276" w:lineRule="auto"/>
              <w:rPr>
                <w:sz w:val="18"/>
                <w:szCs w:val="18"/>
              </w:rPr>
            </w:pPr>
            <w:r>
              <w:rPr>
                <w:sz w:val="18"/>
                <w:szCs w:val="18"/>
              </w:rPr>
              <w:t>Nie</w:t>
            </w:r>
          </w:p>
        </w:tc>
      </w:tr>
      <w:tr w:rsidR="00F3226C" w:rsidRPr="00EF202A" w14:paraId="5F65070C" w14:textId="77777777" w:rsidTr="00DF4944">
        <w:tc>
          <w:tcPr>
            <w:tcW w:w="288" w:type="pct"/>
            <w:shd w:val="clear" w:color="auto" w:fill="FFFFFF" w:themeFill="background1"/>
            <w:vAlign w:val="center"/>
          </w:tcPr>
          <w:p w14:paraId="4661458E" w14:textId="0F6B5956" w:rsidR="00F3226C" w:rsidRDefault="00BD4A6B" w:rsidP="00647708">
            <w:pPr>
              <w:spacing w:before="0" w:line="276" w:lineRule="auto"/>
              <w:rPr>
                <w:sz w:val="18"/>
                <w:szCs w:val="18"/>
              </w:rPr>
            </w:pPr>
            <w:r>
              <w:rPr>
                <w:sz w:val="18"/>
                <w:szCs w:val="18"/>
              </w:rPr>
              <w:lastRenderedPageBreak/>
              <w:t>2</w:t>
            </w:r>
            <w:r w:rsidR="00DE3FA2">
              <w:rPr>
                <w:sz w:val="18"/>
                <w:szCs w:val="18"/>
              </w:rPr>
              <w:t>7</w:t>
            </w:r>
            <w:r w:rsidR="00D418E2">
              <w:rPr>
                <w:sz w:val="18"/>
                <w:szCs w:val="18"/>
              </w:rPr>
              <w:t>.</w:t>
            </w:r>
          </w:p>
        </w:tc>
        <w:tc>
          <w:tcPr>
            <w:tcW w:w="885" w:type="pct"/>
            <w:shd w:val="clear" w:color="auto" w:fill="C1E4F5" w:themeFill="accent1" w:themeFillTint="33"/>
            <w:vAlign w:val="center"/>
          </w:tcPr>
          <w:p w14:paraId="0CB90B1B" w14:textId="2144D736" w:rsidR="00F3226C" w:rsidRDefault="00F3226C" w:rsidP="00647708">
            <w:pPr>
              <w:spacing w:before="0" w:line="276" w:lineRule="auto"/>
              <w:rPr>
                <w:sz w:val="18"/>
                <w:szCs w:val="18"/>
              </w:rPr>
            </w:pPr>
            <w:r>
              <w:rPr>
                <w:sz w:val="18"/>
                <w:szCs w:val="18"/>
              </w:rPr>
              <w:t>Ryby</w:t>
            </w:r>
            <w:r w:rsidR="008508F1">
              <w:rPr>
                <w:sz w:val="18"/>
                <w:szCs w:val="18"/>
              </w:rPr>
              <w:t xml:space="preserve"> i minogi</w:t>
            </w:r>
          </w:p>
        </w:tc>
        <w:tc>
          <w:tcPr>
            <w:tcW w:w="1202" w:type="pct"/>
            <w:shd w:val="clear" w:color="auto" w:fill="FFFFFF" w:themeFill="background1"/>
            <w:vAlign w:val="center"/>
          </w:tcPr>
          <w:p w14:paraId="31EBB991" w14:textId="57FEB2CD" w:rsidR="00F3226C" w:rsidRDefault="00F3226C" w:rsidP="00647708">
            <w:pPr>
              <w:spacing w:before="0" w:line="276" w:lineRule="auto"/>
              <w:rPr>
                <w:i/>
                <w:iCs/>
                <w:sz w:val="18"/>
                <w:szCs w:val="18"/>
              </w:rPr>
            </w:pPr>
            <w:proofErr w:type="spellStart"/>
            <w:r>
              <w:rPr>
                <w:i/>
                <w:iCs/>
                <w:sz w:val="18"/>
                <w:szCs w:val="18"/>
              </w:rPr>
              <w:t>Cottus</w:t>
            </w:r>
            <w:proofErr w:type="spellEnd"/>
            <w:r>
              <w:rPr>
                <w:i/>
                <w:iCs/>
                <w:sz w:val="18"/>
                <w:szCs w:val="18"/>
              </w:rPr>
              <w:t xml:space="preserve"> </w:t>
            </w:r>
            <w:proofErr w:type="spellStart"/>
            <w:r>
              <w:rPr>
                <w:i/>
                <w:iCs/>
                <w:sz w:val="18"/>
                <w:szCs w:val="18"/>
              </w:rPr>
              <w:t>gobio</w:t>
            </w:r>
            <w:proofErr w:type="spellEnd"/>
          </w:p>
        </w:tc>
        <w:tc>
          <w:tcPr>
            <w:tcW w:w="988" w:type="pct"/>
            <w:shd w:val="clear" w:color="auto" w:fill="FFFFFF" w:themeFill="background1"/>
            <w:vAlign w:val="center"/>
          </w:tcPr>
          <w:p w14:paraId="3B3AB057" w14:textId="20B4D738" w:rsidR="00F3226C" w:rsidRDefault="00512A11" w:rsidP="00647708">
            <w:pPr>
              <w:spacing w:before="0" w:line="276" w:lineRule="auto"/>
              <w:rPr>
                <w:sz w:val="18"/>
                <w:szCs w:val="18"/>
              </w:rPr>
            </w:pPr>
            <w:r>
              <w:rPr>
                <w:sz w:val="18"/>
                <w:szCs w:val="18"/>
              </w:rPr>
              <w:t xml:space="preserve">Głowacz </w:t>
            </w:r>
            <w:proofErr w:type="spellStart"/>
            <w:r>
              <w:rPr>
                <w:sz w:val="18"/>
                <w:szCs w:val="18"/>
              </w:rPr>
              <w:t>białopłetwy</w:t>
            </w:r>
            <w:proofErr w:type="spellEnd"/>
          </w:p>
        </w:tc>
        <w:tc>
          <w:tcPr>
            <w:tcW w:w="802" w:type="pct"/>
            <w:shd w:val="clear" w:color="auto" w:fill="FFFFFF" w:themeFill="background1"/>
            <w:vAlign w:val="center"/>
          </w:tcPr>
          <w:p w14:paraId="558BCA14" w14:textId="6BF6EF25" w:rsidR="00F3226C" w:rsidRDefault="00F3226C" w:rsidP="00647708">
            <w:pPr>
              <w:spacing w:before="0" w:line="276" w:lineRule="auto"/>
              <w:rPr>
                <w:sz w:val="18"/>
                <w:szCs w:val="18"/>
              </w:rPr>
            </w:pPr>
            <w:r>
              <w:rPr>
                <w:sz w:val="18"/>
                <w:szCs w:val="18"/>
              </w:rPr>
              <w:t>LC/VU</w:t>
            </w:r>
          </w:p>
        </w:tc>
        <w:tc>
          <w:tcPr>
            <w:tcW w:w="835" w:type="pct"/>
            <w:shd w:val="clear" w:color="auto" w:fill="FFFFFF" w:themeFill="background1"/>
            <w:vAlign w:val="center"/>
          </w:tcPr>
          <w:p w14:paraId="6ED43E40" w14:textId="6CB166B8" w:rsidR="00F3226C" w:rsidRDefault="00F3226C" w:rsidP="00647708">
            <w:pPr>
              <w:spacing w:before="0" w:line="276" w:lineRule="auto"/>
              <w:rPr>
                <w:sz w:val="18"/>
                <w:szCs w:val="18"/>
              </w:rPr>
            </w:pPr>
            <w:r>
              <w:rPr>
                <w:sz w:val="18"/>
                <w:szCs w:val="18"/>
              </w:rPr>
              <w:t>Tak</w:t>
            </w:r>
          </w:p>
        </w:tc>
      </w:tr>
      <w:tr w:rsidR="00F3226C" w:rsidRPr="00EF202A" w14:paraId="25954506" w14:textId="77777777" w:rsidTr="00DF4944">
        <w:tc>
          <w:tcPr>
            <w:tcW w:w="288" w:type="pct"/>
            <w:shd w:val="clear" w:color="auto" w:fill="FFFFFF" w:themeFill="background1"/>
            <w:vAlign w:val="center"/>
          </w:tcPr>
          <w:p w14:paraId="41748C0A" w14:textId="244EEF2B" w:rsidR="00F3226C" w:rsidRDefault="00BD4A6B" w:rsidP="00647708">
            <w:pPr>
              <w:spacing w:before="0" w:line="276" w:lineRule="auto"/>
              <w:rPr>
                <w:sz w:val="18"/>
                <w:szCs w:val="18"/>
              </w:rPr>
            </w:pPr>
            <w:r>
              <w:rPr>
                <w:sz w:val="18"/>
                <w:szCs w:val="18"/>
              </w:rPr>
              <w:t>2</w:t>
            </w:r>
            <w:r w:rsidR="00DE3FA2">
              <w:rPr>
                <w:sz w:val="18"/>
                <w:szCs w:val="18"/>
              </w:rPr>
              <w:t>8</w:t>
            </w:r>
            <w:r w:rsidR="00D418E2">
              <w:rPr>
                <w:sz w:val="18"/>
                <w:szCs w:val="18"/>
              </w:rPr>
              <w:t>.</w:t>
            </w:r>
          </w:p>
        </w:tc>
        <w:tc>
          <w:tcPr>
            <w:tcW w:w="885" w:type="pct"/>
            <w:shd w:val="clear" w:color="auto" w:fill="C1E4F5" w:themeFill="accent1" w:themeFillTint="33"/>
            <w:vAlign w:val="center"/>
          </w:tcPr>
          <w:p w14:paraId="1A8A19BC" w14:textId="4BE293EC" w:rsidR="00F3226C" w:rsidRDefault="00F3226C" w:rsidP="00647708">
            <w:pPr>
              <w:spacing w:before="0" w:line="276" w:lineRule="auto"/>
              <w:rPr>
                <w:sz w:val="18"/>
                <w:szCs w:val="18"/>
              </w:rPr>
            </w:pPr>
            <w:r>
              <w:rPr>
                <w:sz w:val="18"/>
                <w:szCs w:val="18"/>
              </w:rPr>
              <w:t>Ryby</w:t>
            </w:r>
            <w:r w:rsidR="008508F1">
              <w:rPr>
                <w:sz w:val="18"/>
                <w:szCs w:val="18"/>
              </w:rPr>
              <w:t xml:space="preserve"> i minogi</w:t>
            </w:r>
          </w:p>
        </w:tc>
        <w:tc>
          <w:tcPr>
            <w:tcW w:w="1202" w:type="pct"/>
            <w:shd w:val="clear" w:color="auto" w:fill="FFFFFF" w:themeFill="background1"/>
            <w:vAlign w:val="center"/>
          </w:tcPr>
          <w:p w14:paraId="3F09FD77" w14:textId="49F77BFA" w:rsidR="00F3226C" w:rsidRDefault="00F3226C" w:rsidP="00647708">
            <w:pPr>
              <w:spacing w:before="0" w:line="276" w:lineRule="auto"/>
              <w:rPr>
                <w:i/>
                <w:iCs/>
                <w:sz w:val="18"/>
                <w:szCs w:val="18"/>
              </w:rPr>
            </w:pPr>
            <w:proofErr w:type="spellStart"/>
            <w:r>
              <w:rPr>
                <w:i/>
                <w:iCs/>
                <w:sz w:val="18"/>
                <w:szCs w:val="18"/>
              </w:rPr>
              <w:t>Lampetra</w:t>
            </w:r>
            <w:proofErr w:type="spellEnd"/>
            <w:r>
              <w:rPr>
                <w:i/>
                <w:iCs/>
                <w:sz w:val="18"/>
                <w:szCs w:val="18"/>
              </w:rPr>
              <w:t xml:space="preserve"> </w:t>
            </w:r>
            <w:proofErr w:type="spellStart"/>
            <w:r>
              <w:rPr>
                <w:i/>
                <w:iCs/>
                <w:sz w:val="18"/>
                <w:szCs w:val="18"/>
              </w:rPr>
              <w:t>planeri</w:t>
            </w:r>
            <w:proofErr w:type="spellEnd"/>
          </w:p>
        </w:tc>
        <w:tc>
          <w:tcPr>
            <w:tcW w:w="988" w:type="pct"/>
            <w:shd w:val="clear" w:color="auto" w:fill="FFFFFF" w:themeFill="background1"/>
            <w:vAlign w:val="center"/>
          </w:tcPr>
          <w:p w14:paraId="7D4D9299" w14:textId="16C51827" w:rsidR="00F3226C" w:rsidRDefault="00512A11" w:rsidP="00647708">
            <w:pPr>
              <w:spacing w:before="0" w:line="276" w:lineRule="auto"/>
              <w:rPr>
                <w:sz w:val="18"/>
                <w:szCs w:val="18"/>
              </w:rPr>
            </w:pPr>
            <w:r>
              <w:rPr>
                <w:sz w:val="18"/>
                <w:szCs w:val="18"/>
              </w:rPr>
              <w:t>Minóg strumieniowy</w:t>
            </w:r>
          </w:p>
        </w:tc>
        <w:tc>
          <w:tcPr>
            <w:tcW w:w="802" w:type="pct"/>
            <w:shd w:val="clear" w:color="auto" w:fill="FFFFFF" w:themeFill="background1"/>
            <w:vAlign w:val="center"/>
          </w:tcPr>
          <w:p w14:paraId="23FDE5A7" w14:textId="4D83A5B3" w:rsidR="00F3226C" w:rsidRDefault="00F3226C" w:rsidP="00647708">
            <w:pPr>
              <w:spacing w:before="0" w:line="276" w:lineRule="auto"/>
              <w:rPr>
                <w:sz w:val="18"/>
                <w:szCs w:val="18"/>
              </w:rPr>
            </w:pPr>
            <w:r>
              <w:rPr>
                <w:sz w:val="18"/>
                <w:szCs w:val="18"/>
              </w:rPr>
              <w:t>NT/VU</w:t>
            </w:r>
          </w:p>
        </w:tc>
        <w:tc>
          <w:tcPr>
            <w:tcW w:w="835" w:type="pct"/>
            <w:shd w:val="clear" w:color="auto" w:fill="FFFFFF" w:themeFill="background1"/>
            <w:vAlign w:val="center"/>
          </w:tcPr>
          <w:p w14:paraId="5E600B10" w14:textId="70838B6D" w:rsidR="00F3226C" w:rsidRDefault="00F3226C" w:rsidP="00647708">
            <w:pPr>
              <w:spacing w:before="0" w:line="276" w:lineRule="auto"/>
              <w:rPr>
                <w:sz w:val="18"/>
                <w:szCs w:val="18"/>
              </w:rPr>
            </w:pPr>
            <w:r>
              <w:rPr>
                <w:sz w:val="18"/>
                <w:szCs w:val="18"/>
              </w:rPr>
              <w:t>Tak</w:t>
            </w:r>
          </w:p>
        </w:tc>
      </w:tr>
      <w:tr w:rsidR="00F3226C" w:rsidRPr="00EF202A" w14:paraId="764DB204" w14:textId="77777777" w:rsidTr="00DF4944">
        <w:tc>
          <w:tcPr>
            <w:tcW w:w="288" w:type="pct"/>
            <w:shd w:val="clear" w:color="auto" w:fill="FFFFFF" w:themeFill="background1"/>
            <w:vAlign w:val="center"/>
          </w:tcPr>
          <w:p w14:paraId="48014086" w14:textId="0339FD92" w:rsidR="00F3226C" w:rsidRDefault="00BD4A6B" w:rsidP="00647708">
            <w:pPr>
              <w:spacing w:before="0" w:line="276" w:lineRule="auto"/>
              <w:rPr>
                <w:sz w:val="18"/>
                <w:szCs w:val="18"/>
              </w:rPr>
            </w:pPr>
            <w:r>
              <w:rPr>
                <w:sz w:val="18"/>
                <w:szCs w:val="18"/>
              </w:rPr>
              <w:t>2</w:t>
            </w:r>
            <w:r w:rsidR="00DE3FA2">
              <w:rPr>
                <w:sz w:val="18"/>
                <w:szCs w:val="18"/>
              </w:rPr>
              <w:t>9</w:t>
            </w:r>
            <w:r w:rsidR="00D418E2">
              <w:rPr>
                <w:sz w:val="18"/>
                <w:szCs w:val="18"/>
              </w:rPr>
              <w:t>.</w:t>
            </w:r>
          </w:p>
        </w:tc>
        <w:tc>
          <w:tcPr>
            <w:tcW w:w="885" w:type="pct"/>
            <w:shd w:val="clear" w:color="auto" w:fill="C1E4F5" w:themeFill="accent1" w:themeFillTint="33"/>
            <w:vAlign w:val="center"/>
          </w:tcPr>
          <w:p w14:paraId="1637F9E9" w14:textId="0ACF1B17" w:rsidR="00F3226C" w:rsidRDefault="00F3226C" w:rsidP="00647708">
            <w:pPr>
              <w:spacing w:before="0" w:line="276" w:lineRule="auto"/>
              <w:rPr>
                <w:sz w:val="18"/>
                <w:szCs w:val="18"/>
              </w:rPr>
            </w:pPr>
            <w:r>
              <w:rPr>
                <w:sz w:val="18"/>
                <w:szCs w:val="18"/>
              </w:rPr>
              <w:t>Ryby</w:t>
            </w:r>
            <w:r w:rsidR="008508F1">
              <w:rPr>
                <w:sz w:val="18"/>
                <w:szCs w:val="18"/>
              </w:rPr>
              <w:t xml:space="preserve"> i minogi</w:t>
            </w:r>
          </w:p>
        </w:tc>
        <w:tc>
          <w:tcPr>
            <w:tcW w:w="1202" w:type="pct"/>
            <w:shd w:val="clear" w:color="auto" w:fill="FFFFFF" w:themeFill="background1"/>
            <w:vAlign w:val="center"/>
          </w:tcPr>
          <w:p w14:paraId="7C7B228D" w14:textId="44BF5C4A" w:rsidR="00F3226C" w:rsidRDefault="00F3226C" w:rsidP="00647708">
            <w:pPr>
              <w:spacing w:before="0" w:line="276" w:lineRule="auto"/>
              <w:rPr>
                <w:i/>
                <w:iCs/>
                <w:sz w:val="18"/>
                <w:szCs w:val="18"/>
              </w:rPr>
            </w:pPr>
            <w:proofErr w:type="spellStart"/>
            <w:r>
              <w:rPr>
                <w:i/>
                <w:iCs/>
                <w:sz w:val="18"/>
                <w:szCs w:val="18"/>
              </w:rPr>
              <w:t>Chondrostoma</w:t>
            </w:r>
            <w:proofErr w:type="spellEnd"/>
            <w:r>
              <w:rPr>
                <w:i/>
                <w:iCs/>
                <w:sz w:val="18"/>
                <w:szCs w:val="18"/>
              </w:rPr>
              <w:t xml:space="preserve"> </w:t>
            </w:r>
            <w:proofErr w:type="spellStart"/>
            <w:r>
              <w:rPr>
                <w:i/>
                <w:iCs/>
                <w:sz w:val="18"/>
                <w:szCs w:val="18"/>
              </w:rPr>
              <w:t>nasus</w:t>
            </w:r>
            <w:proofErr w:type="spellEnd"/>
          </w:p>
        </w:tc>
        <w:tc>
          <w:tcPr>
            <w:tcW w:w="988" w:type="pct"/>
            <w:shd w:val="clear" w:color="auto" w:fill="FFFFFF" w:themeFill="background1"/>
            <w:vAlign w:val="center"/>
          </w:tcPr>
          <w:p w14:paraId="1AE9834C" w14:textId="0A715C40" w:rsidR="00F3226C" w:rsidRDefault="00512A11" w:rsidP="00647708">
            <w:pPr>
              <w:spacing w:before="0" w:line="276" w:lineRule="auto"/>
              <w:rPr>
                <w:sz w:val="18"/>
                <w:szCs w:val="18"/>
              </w:rPr>
            </w:pPr>
            <w:r>
              <w:rPr>
                <w:sz w:val="18"/>
                <w:szCs w:val="18"/>
              </w:rPr>
              <w:t>Świnka</w:t>
            </w:r>
            <w:r w:rsidR="000109FD">
              <w:rPr>
                <w:sz w:val="18"/>
                <w:szCs w:val="18"/>
              </w:rPr>
              <w:t xml:space="preserve"> pospolita</w:t>
            </w:r>
          </w:p>
        </w:tc>
        <w:tc>
          <w:tcPr>
            <w:tcW w:w="802" w:type="pct"/>
            <w:shd w:val="clear" w:color="auto" w:fill="FFFFFF" w:themeFill="background1"/>
            <w:vAlign w:val="center"/>
          </w:tcPr>
          <w:p w14:paraId="0B5EA8B2" w14:textId="25F495D3" w:rsidR="00F3226C" w:rsidRDefault="00F3226C" w:rsidP="00647708">
            <w:pPr>
              <w:spacing w:before="0" w:line="276" w:lineRule="auto"/>
              <w:rPr>
                <w:sz w:val="18"/>
                <w:szCs w:val="18"/>
              </w:rPr>
            </w:pPr>
            <w:r>
              <w:rPr>
                <w:sz w:val="18"/>
                <w:szCs w:val="18"/>
              </w:rPr>
              <w:t>NT/EN</w:t>
            </w:r>
          </w:p>
        </w:tc>
        <w:tc>
          <w:tcPr>
            <w:tcW w:w="835" w:type="pct"/>
            <w:shd w:val="clear" w:color="auto" w:fill="FFFFFF" w:themeFill="background1"/>
            <w:vAlign w:val="center"/>
          </w:tcPr>
          <w:p w14:paraId="497A5CFA" w14:textId="3B681807" w:rsidR="00F3226C" w:rsidRDefault="00F3226C" w:rsidP="00647708">
            <w:pPr>
              <w:spacing w:before="0" w:line="276" w:lineRule="auto"/>
              <w:rPr>
                <w:sz w:val="18"/>
                <w:szCs w:val="18"/>
              </w:rPr>
            </w:pPr>
            <w:r>
              <w:rPr>
                <w:sz w:val="18"/>
                <w:szCs w:val="18"/>
              </w:rPr>
              <w:t>Tak</w:t>
            </w:r>
          </w:p>
        </w:tc>
      </w:tr>
      <w:tr w:rsidR="000109FD" w:rsidRPr="00EF202A" w14:paraId="40A837D6" w14:textId="77777777" w:rsidTr="00DF4944">
        <w:tc>
          <w:tcPr>
            <w:tcW w:w="288" w:type="pct"/>
            <w:shd w:val="clear" w:color="auto" w:fill="FFFFFF" w:themeFill="background1"/>
            <w:vAlign w:val="center"/>
          </w:tcPr>
          <w:p w14:paraId="753837A5" w14:textId="62C17F50" w:rsidR="000109FD" w:rsidRDefault="00DE3FA2" w:rsidP="00647708">
            <w:pPr>
              <w:spacing w:before="0" w:line="276" w:lineRule="auto"/>
              <w:rPr>
                <w:sz w:val="18"/>
                <w:szCs w:val="18"/>
              </w:rPr>
            </w:pPr>
            <w:r>
              <w:rPr>
                <w:sz w:val="18"/>
                <w:szCs w:val="18"/>
              </w:rPr>
              <w:t>30</w:t>
            </w:r>
            <w:r w:rsidR="00BD4A6B">
              <w:rPr>
                <w:sz w:val="18"/>
                <w:szCs w:val="18"/>
              </w:rPr>
              <w:t>.</w:t>
            </w:r>
          </w:p>
        </w:tc>
        <w:tc>
          <w:tcPr>
            <w:tcW w:w="885" w:type="pct"/>
            <w:shd w:val="clear" w:color="auto" w:fill="C1E4F5" w:themeFill="accent1" w:themeFillTint="33"/>
            <w:vAlign w:val="center"/>
          </w:tcPr>
          <w:p w14:paraId="08BBA4F7" w14:textId="72F5BE77" w:rsidR="000109FD" w:rsidRDefault="000109FD" w:rsidP="00647708">
            <w:pPr>
              <w:spacing w:before="0" w:line="276" w:lineRule="auto"/>
              <w:rPr>
                <w:sz w:val="18"/>
                <w:szCs w:val="18"/>
              </w:rPr>
            </w:pPr>
            <w:r>
              <w:rPr>
                <w:sz w:val="18"/>
                <w:szCs w:val="18"/>
              </w:rPr>
              <w:t>Ryby</w:t>
            </w:r>
            <w:r w:rsidR="008508F1">
              <w:rPr>
                <w:sz w:val="18"/>
                <w:szCs w:val="18"/>
              </w:rPr>
              <w:t xml:space="preserve"> i minogi</w:t>
            </w:r>
          </w:p>
        </w:tc>
        <w:tc>
          <w:tcPr>
            <w:tcW w:w="1202" w:type="pct"/>
            <w:shd w:val="clear" w:color="auto" w:fill="FFFFFF" w:themeFill="background1"/>
            <w:vAlign w:val="center"/>
          </w:tcPr>
          <w:p w14:paraId="21B43A20" w14:textId="5B5BBC7A" w:rsidR="000109FD" w:rsidRDefault="00C030FC" w:rsidP="00647708">
            <w:pPr>
              <w:spacing w:before="0" w:line="276" w:lineRule="auto"/>
              <w:rPr>
                <w:i/>
                <w:iCs/>
                <w:sz w:val="18"/>
                <w:szCs w:val="18"/>
              </w:rPr>
            </w:pPr>
            <w:proofErr w:type="spellStart"/>
            <w:r w:rsidRPr="00C030FC">
              <w:rPr>
                <w:i/>
                <w:iCs/>
                <w:sz w:val="18"/>
                <w:szCs w:val="18"/>
              </w:rPr>
              <w:t>Cottus</w:t>
            </w:r>
            <w:proofErr w:type="spellEnd"/>
            <w:r w:rsidRPr="00C030FC">
              <w:rPr>
                <w:i/>
                <w:iCs/>
                <w:sz w:val="18"/>
                <w:szCs w:val="18"/>
              </w:rPr>
              <w:t xml:space="preserve"> </w:t>
            </w:r>
            <w:proofErr w:type="spellStart"/>
            <w:r w:rsidRPr="00C030FC">
              <w:rPr>
                <w:i/>
                <w:iCs/>
                <w:sz w:val="18"/>
                <w:szCs w:val="18"/>
              </w:rPr>
              <w:t>poecilopus</w:t>
            </w:r>
            <w:proofErr w:type="spellEnd"/>
          </w:p>
        </w:tc>
        <w:tc>
          <w:tcPr>
            <w:tcW w:w="988" w:type="pct"/>
            <w:shd w:val="clear" w:color="auto" w:fill="FFFFFF" w:themeFill="background1"/>
            <w:vAlign w:val="center"/>
          </w:tcPr>
          <w:p w14:paraId="1A269F6A" w14:textId="7A092506" w:rsidR="000109FD" w:rsidRDefault="000109FD" w:rsidP="00647708">
            <w:pPr>
              <w:spacing w:before="0" w:line="276" w:lineRule="auto"/>
              <w:rPr>
                <w:sz w:val="18"/>
                <w:szCs w:val="18"/>
              </w:rPr>
            </w:pPr>
            <w:r>
              <w:rPr>
                <w:sz w:val="18"/>
                <w:szCs w:val="18"/>
              </w:rPr>
              <w:t>Głowacz pręgopłetwy</w:t>
            </w:r>
          </w:p>
        </w:tc>
        <w:tc>
          <w:tcPr>
            <w:tcW w:w="802" w:type="pct"/>
            <w:shd w:val="clear" w:color="auto" w:fill="FFFFFF" w:themeFill="background1"/>
            <w:vAlign w:val="center"/>
          </w:tcPr>
          <w:p w14:paraId="56BE6B6A" w14:textId="235C2C16" w:rsidR="000109FD" w:rsidRDefault="00C030FC" w:rsidP="00647708">
            <w:pPr>
              <w:spacing w:before="0" w:line="276" w:lineRule="auto"/>
              <w:rPr>
                <w:sz w:val="18"/>
                <w:szCs w:val="18"/>
              </w:rPr>
            </w:pPr>
            <w:r>
              <w:rPr>
                <w:sz w:val="18"/>
                <w:szCs w:val="18"/>
              </w:rPr>
              <w:t>LC/VU</w:t>
            </w:r>
          </w:p>
        </w:tc>
        <w:tc>
          <w:tcPr>
            <w:tcW w:w="835" w:type="pct"/>
            <w:shd w:val="clear" w:color="auto" w:fill="FFFFFF" w:themeFill="background1"/>
            <w:vAlign w:val="center"/>
          </w:tcPr>
          <w:p w14:paraId="622BAD67" w14:textId="72C8AA78" w:rsidR="000109FD" w:rsidRDefault="00C030FC" w:rsidP="00647708">
            <w:pPr>
              <w:spacing w:before="0" w:line="276" w:lineRule="auto"/>
              <w:rPr>
                <w:sz w:val="18"/>
                <w:szCs w:val="18"/>
              </w:rPr>
            </w:pPr>
            <w:r>
              <w:rPr>
                <w:sz w:val="18"/>
                <w:szCs w:val="18"/>
              </w:rPr>
              <w:t>Tak</w:t>
            </w:r>
          </w:p>
        </w:tc>
      </w:tr>
      <w:tr w:rsidR="00F97EEF" w:rsidRPr="00EF202A" w14:paraId="3FC101DD" w14:textId="77777777" w:rsidTr="00DF4944">
        <w:tc>
          <w:tcPr>
            <w:tcW w:w="288" w:type="pct"/>
            <w:shd w:val="clear" w:color="auto" w:fill="FFFFFF" w:themeFill="background1"/>
            <w:vAlign w:val="center"/>
          </w:tcPr>
          <w:p w14:paraId="56F6477F" w14:textId="343DFF86" w:rsidR="00F97EEF" w:rsidRDefault="00BD4A6B" w:rsidP="00647708">
            <w:pPr>
              <w:spacing w:before="0" w:line="276" w:lineRule="auto"/>
              <w:rPr>
                <w:sz w:val="18"/>
                <w:szCs w:val="18"/>
              </w:rPr>
            </w:pPr>
            <w:r>
              <w:rPr>
                <w:sz w:val="18"/>
                <w:szCs w:val="18"/>
              </w:rPr>
              <w:t>3</w:t>
            </w:r>
            <w:r w:rsidR="00DE3FA2">
              <w:rPr>
                <w:sz w:val="18"/>
                <w:szCs w:val="18"/>
              </w:rPr>
              <w:t>1</w:t>
            </w:r>
            <w:r w:rsidR="00F97EEF">
              <w:rPr>
                <w:sz w:val="18"/>
                <w:szCs w:val="18"/>
              </w:rPr>
              <w:t>.</w:t>
            </w:r>
          </w:p>
        </w:tc>
        <w:tc>
          <w:tcPr>
            <w:tcW w:w="885" w:type="pct"/>
            <w:shd w:val="clear" w:color="auto" w:fill="C1E4F5" w:themeFill="accent1" w:themeFillTint="33"/>
            <w:vAlign w:val="center"/>
          </w:tcPr>
          <w:p w14:paraId="4121A6D5" w14:textId="071F7BCD" w:rsidR="00F97EEF" w:rsidRDefault="00F97EEF" w:rsidP="00647708">
            <w:pPr>
              <w:spacing w:before="0" w:line="276" w:lineRule="auto"/>
              <w:rPr>
                <w:sz w:val="18"/>
                <w:szCs w:val="18"/>
              </w:rPr>
            </w:pPr>
            <w:r>
              <w:rPr>
                <w:sz w:val="18"/>
                <w:szCs w:val="18"/>
              </w:rPr>
              <w:t>Ryby i minogi</w:t>
            </w:r>
          </w:p>
        </w:tc>
        <w:tc>
          <w:tcPr>
            <w:tcW w:w="1202" w:type="pct"/>
            <w:shd w:val="clear" w:color="auto" w:fill="FFFFFF" w:themeFill="background1"/>
            <w:vAlign w:val="center"/>
          </w:tcPr>
          <w:p w14:paraId="430A0F19" w14:textId="0F009B33" w:rsidR="00F97EEF" w:rsidRPr="00C030FC" w:rsidRDefault="00F97EEF" w:rsidP="00647708">
            <w:pPr>
              <w:spacing w:before="0" w:line="276" w:lineRule="auto"/>
              <w:rPr>
                <w:i/>
                <w:iCs/>
                <w:sz w:val="18"/>
                <w:szCs w:val="18"/>
              </w:rPr>
            </w:pPr>
            <w:proofErr w:type="spellStart"/>
            <w:r>
              <w:rPr>
                <w:i/>
                <w:iCs/>
                <w:sz w:val="18"/>
                <w:szCs w:val="18"/>
              </w:rPr>
              <w:t>Aspius</w:t>
            </w:r>
            <w:proofErr w:type="spellEnd"/>
            <w:r>
              <w:rPr>
                <w:i/>
                <w:iCs/>
                <w:sz w:val="18"/>
                <w:szCs w:val="18"/>
              </w:rPr>
              <w:t xml:space="preserve"> </w:t>
            </w:r>
            <w:proofErr w:type="spellStart"/>
            <w:r>
              <w:rPr>
                <w:i/>
                <w:iCs/>
                <w:sz w:val="18"/>
                <w:szCs w:val="18"/>
              </w:rPr>
              <w:t>aspius</w:t>
            </w:r>
            <w:proofErr w:type="spellEnd"/>
          </w:p>
        </w:tc>
        <w:tc>
          <w:tcPr>
            <w:tcW w:w="988" w:type="pct"/>
            <w:shd w:val="clear" w:color="auto" w:fill="FFFFFF" w:themeFill="background1"/>
            <w:vAlign w:val="center"/>
          </w:tcPr>
          <w:p w14:paraId="73F20420" w14:textId="583A7E0C" w:rsidR="00F97EEF" w:rsidRDefault="00F97EEF" w:rsidP="00647708">
            <w:pPr>
              <w:spacing w:before="0" w:line="276" w:lineRule="auto"/>
              <w:rPr>
                <w:sz w:val="18"/>
                <w:szCs w:val="18"/>
              </w:rPr>
            </w:pPr>
            <w:proofErr w:type="spellStart"/>
            <w:r>
              <w:rPr>
                <w:sz w:val="18"/>
                <w:szCs w:val="18"/>
              </w:rPr>
              <w:t>Boleń</w:t>
            </w:r>
            <w:proofErr w:type="spellEnd"/>
          </w:p>
        </w:tc>
        <w:tc>
          <w:tcPr>
            <w:tcW w:w="802" w:type="pct"/>
            <w:shd w:val="clear" w:color="auto" w:fill="FFFFFF" w:themeFill="background1"/>
            <w:vAlign w:val="center"/>
          </w:tcPr>
          <w:p w14:paraId="26953BDC" w14:textId="0CD038BF" w:rsidR="00F97EEF" w:rsidRDefault="00F97EEF" w:rsidP="00647708">
            <w:pPr>
              <w:spacing w:before="0" w:line="276" w:lineRule="auto"/>
              <w:rPr>
                <w:sz w:val="18"/>
                <w:szCs w:val="18"/>
              </w:rPr>
            </w:pPr>
            <w:r>
              <w:rPr>
                <w:sz w:val="18"/>
                <w:szCs w:val="18"/>
              </w:rPr>
              <w:t>LC/NT</w:t>
            </w:r>
          </w:p>
        </w:tc>
        <w:tc>
          <w:tcPr>
            <w:tcW w:w="835" w:type="pct"/>
            <w:shd w:val="clear" w:color="auto" w:fill="FFFFFF" w:themeFill="background1"/>
            <w:vAlign w:val="center"/>
          </w:tcPr>
          <w:p w14:paraId="462620B1" w14:textId="2BA9CC99" w:rsidR="00F97EEF" w:rsidRDefault="00F97EEF" w:rsidP="00647708">
            <w:pPr>
              <w:spacing w:before="0" w:line="276" w:lineRule="auto"/>
              <w:rPr>
                <w:sz w:val="18"/>
                <w:szCs w:val="18"/>
              </w:rPr>
            </w:pPr>
            <w:r>
              <w:rPr>
                <w:sz w:val="18"/>
                <w:szCs w:val="18"/>
              </w:rPr>
              <w:t>Tak</w:t>
            </w:r>
          </w:p>
        </w:tc>
      </w:tr>
      <w:tr w:rsidR="00F97EEF" w:rsidRPr="00EF202A" w14:paraId="71934987" w14:textId="77777777" w:rsidTr="00DF4944">
        <w:tc>
          <w:tcPr>
            <w:tcW w:w="288" w:type="pct"/>
            <w:shd w:val="clear" w:color="auto" w:fill="FFFFFF" w:themeFill="background1"/>
            <w:vAlign w:val="center"/>
          </w:tcPr>
          <w:p w14:paraId="0E95EE27" w14:textId="498091E5" w:rsidR="00F97EEF" w:rsidRDefault="00BD4A6B" w:rsidP="00647708">
            <w:pPr>
              <w:spacing w:before="0" w:line="276" w:lineRule="auto"/>
              <w:rPr>
                <w:sz w:val="18"/>
                <w:szCs w:val="18"/>
              </w:rPr>
            </w:pPr>
            <w:r>
              <w:rPr>
                <w:sz w:val="18"/>
                <w:szCs w:val="18"/>
              </w:rPr>
              <w:t>3</w:t>
            </w:r>
            <w:r w:rsidR="00DE3FA2">
              <w:rPr>
                <w:sz w:val="18"/>
                <w:szCs w:val="18"/>
              </w:rPr>
              <w:t>2</w:t>
            </w:r>
            <w:r w:rsidR="00F97EEF">
              <w:rPr>
                <w:sz w:val="18"/>
                <w:szCs w:val="18"/>
              </w:rPr>
              <w:t>.</w:t>
            </w:r>
          </w:p>
        </w:tc>
        <w:tc>
          <w:tcPr>
            <w:tcW w:w="885" w:type="pct"/>
            <w:shd w:val="clear" w:color="auto" w:fill="F6C0C0"/>
            <w:vAlign w:val="center"/>
          </w:tcPr>
          <w:p w14:paraId="0C6AA485" w14:textId="037DDD0D" w:rsidR="00F97EEF" w:rsidRDefault="00F97EEF" w:rsidP="00647708">
            <w:pPr>
              <w:spacing w:before="0" w:line="276" w:lineRule="auto"/>
              <w:rPr>
                <w:sz w:val="18"/>
                <w:szCs w:val="18"/>
              </w:rPr>
            </w:pPr>
            <w:r>
              <w:rPr>
                <w:sz w:val="18"/>
                <w:szCs w:val="18"/>
              </w:rPr>
              <w:t>Ptaki</w:t>
            </w:r>
          </w:p>
        </w:tc>
        <w:tc>
          <w:tcPr>
            <w:tcW w:w="1202" w:type="pct"/>
            <w:shd w:val="clear" w:color="auto" w:fill="FFFFFF" w:themeFill="background1"/>
            <w:vAlign w:val="center"/>
          </w:tcPr>
          <w:p w14:paraId="72364AC5" w14:textId="290FDB4D" w:rsidR="00F97EEF" w:rsidRDefault="00F97EEF" w:rsidP="00647708">
            <w:pPr>
              <w:spacing w:before="0" w:line="276" w:lineRule="auto"/>
              <w:rPr>
                <w:i/>
                <w:iCs/>
                <w:sz w:val="18"/>
                <w:szCs w:val="18"/>
              </w:rPr>
            </w:pPr>
            <w:proofErr w:type="spellStart"/>
            <w:r>
              <w:rPr>
                <w:i/>
                <w:iCs/>
                <w:sz w:val="18"/>
                <w:szCs w:val="18"/>
              </w:rPr>
              <w:t>Vanellus</w:t>
            </w:r>
            <w:proofErr w:type="spellEnd"/>
            <w:r>
              <w:rPr>
                <w:i/>
                <w:iCs/>
                <w:sz w:val="18"/>
                <w:szCs w:val="18"/>
              </w:rPr>
              <w:t xml:space="preserve"> </w:t>
            </w:r>
            <w:proofErr w:type="spellStart"/>
            <w:r>
              <w:rPr>
                <w:i/>
                <w:iCs/>
                <w:sz w:val="18"/>
                <w:szCs w:val="18"/>
              </w:rPr>
              <w:t>vanellus</w:t>
            </w:r>
            <w:proofErr w:type="spellEnd"/>
          </w:p>
        </w:tc>
        <w:tc>
          <w:tcPr>
            <w:tcW w:w="988" w:type="pct"/>
            <w:shd w:val="clear" w:color="auto" w:fill="FFFFFF" w:themeFill="background1"/>
            <w:vAlign w:val="center"/>
          </w:tcPr>
          <w:p w14:paraId="27DF5A35" w14:textId="6CDAFCB8" w:rsidR="00F97EEF" w:rsidRDefault="00F97EEF" w:rsidP="00647708">
            <w:pPr>
              <w:spacing w:before="0" w:line="276" w:lineRule="auto"/>
              <w:rPr>
                <w:sz w:val="18"/>
                <w:szCs w:val="18"/>
              </w:rPr>
            </w:pPr>
            <w:r>
              <w:rPr>
                <w:sz w:val="18"/>
                <w:szCs w:val="18"/>
              </w:rPr>
              <w:t>Czajka</w:t>
            </w:r>
          </w:p>
        </w:tc>
        <w:tc>
          <w:tcPr>
            <w:tcW w:w="802" w:type="pct"/>
            <w:shd w:val="clear" w:color="auto" w:fill="FFFFFF" w:themeFill="background1"/>
            <w:vAlign w:val="center"/>
          </w:tcPr>
          <w:p w14:paraId="3E9479CC" w14:textId="501F4141" w:rsidR="00F97EEF" w:rsidRDefault="00F97EEF" w:rsidP="00647708">
            <w:pPr>
              <w:spacing w:before="0" w:line="276" w:lineRule="auto"/>
              <w:rPr>
                <w:sz w:val="18"/>
                <w:szCs w:val="18"/>
              </w:rPr>
            </w:pPr>
            <w:r>
              <w:rPr>
                <w:sz w:val="18"/>
                <w:szCs w:val="18"/>
              </w:rPr>
              <w:t>VU/EN</w:t>
            </w:r>
          </w:p>
        </w:tc>
        <w:tc>
          <w:tcPr>
            <w:tcW w:w="835" w:type="pct"/>
            <w:shd w:val="clear" w:color="auto" w:fill="FFFFFF" w:themeFill="background1"/>
            <w:vAlign w:val="center"/>
          </w:tcPr>
          <w:p w14:paraId="61115914" w14:textId="27E0D69D" w:rsidR="00F97EEF" w:rsidRDefault="00F97EEF" w:rsidP="00647708">
            <w:pPr>
              <w:spacing w:before="0" w:line="276" w:lineRule="auto"/>
              <w:rPr>
                <w:sz w:val="18"/>
                <w:szCs w:val="18"/>
              </w:rPr>
            </w:pPr>
            <w:r>
              <w:rPr>
                <w:sz w:val="18"/>
                <w:szCs w:val="18"/>
              </w:rPr>
              <w:t>Tak</w:t>
            </w:r>
          </w:p>
        </w:tc>
      </w:tr>
      <w:tr w:rsidR="00F97EEF" w:rsidRPr="00EF202A" w14:paraId="7AF4203C" w14:textId="77777777" w:rsidTr="00DF4944">
        <w:tc>
          <w:tcPr>
            <w:tcW w:w="288" w:type="pct"/>
            <w:shd w:val="clear" w:color="auto" w:fill="FFFFFF" w:themeFill="background1"/>
            <w:vAlign w:val="center"/>
          </w:tcPr>
          <w:p w14:paraId="1CCFAA55" w14:textId="6469CC57" w:rsidR="00F97EEF" w:rsidRDefault="00BD4A6B" w:rsidP="00647708">
            <w:pPr>
              <w:spacing w:before="0" w:line="276" w:lineRule="auto"/>
              <w:rPr>
                <w:sz w:val="18"/>
                <w:szCs w:val="18"/>
              </w:rPr>
            </w:pPr>
            <w:r>
              <w:rPr>
                <w:sz w:val="18"/>
                <w:szCs w:val="18"/>
              </w:rPr>
              <w:t>3</w:t>
            </w:r>
            <w:r w:rsidR="00DE3FA2">
              <w:rPr>
                <w:sz w:val="18"/>
                <w:szCs w:val="18"/>
              </w:rPr>
              <w:t>3</w:t>
            </w:r>
            <w:r w:rsidR="00F97EEF">
              <w:rPr>
                <w:sz w:val="18"/>
                <w:szCs w:val="18"/>
              </w:rPr>
              <w:t>.</w:t>
            </w:r>
          </w:p>
        </w:tc>
        <w:tc>
          <w:tcPr>
            <w:tcW w:w="885" w:type="pct"/>
            <w:shd w:val="clear" w:color="auto" w:fill="F6C0C0"/>
            <w:vAlign w:val="center"/>
          </w:tcPr>
          <w:p w14:paraId="123CFF86" w14:textId="7AB214AA" w:rsidR="00F97EEF" w:rsidRDefault="00F97EEF" w:rsidP="00647708">
            <w:pPr>
              <w:spacing w:before="0" w:line="276" w:lineRule="auto"/>
              <w:rPr>
                <w:sz w:val="18"/>
                <w:szCs w:val="18"/>
              </w:rPr>
            </w:pPr>
            <w:r>
              <w:rPr>
                <w:sz w:val="18"/>
                <w:szCs w:val="18"/>
              </w:rPr>
              <w:t>Ptaki</w:t>
            </w:r>
          </w:p>
        </w:tc>
        <w:tc>
          <w:tcPr>
            <w:tcW w:w="1202" w:type="pct"/>
            <w:shd w:val="clear" w:color="auto" w:fill="FFFFFF" w:themeFill="background1"/>
            <w:vAlign w:val="center"/>
          </w:tcPr>
          <w:p w14:paraId="49237B91" w14:textId="6F2975C7" w:rsidR="00F97EEF" w:rsidRDefault="00F97EEF" w:rsidP="00647708">
            <w:pPr>
              <w:spacing w:before="0" w:line="276" w:lineRule="auto"/>
              <w:rPr>
                <w:i/>
                <w:iCs/>
                <w:sz w:val="18"/>
                <w:szCs w:val="18"/>
              </w:rPr>
            </w:pPr>
            <w:proofErr w:type="spellStart"/>
            <w:r>
              <w:rPr>
                <w:i/>
                <w:iCs/>
                <w:sz w:val="18"/>
                <w:szCs w:val="18"/>
              </w:rPr>
              <w:t>Tringa</w:t>
            </w:r>
            <w:proofErr w:type="spellEnd"/>
            <w:r>
              <w:rPr>
                <w:i/>
                <w:iCs/>
                <w:sz w:val="18"/>
                <w:szCs w:val="18"/>
              </w:rPr>
              <w:t xml:space="preserve"> </w:t>
            </w:r>
            <w:proofErr w:type="spellStart"/>
            <w:r>
              <w:rPr>
                <w:i/>
                <w:iCs/>
                <w:sz w:val="18"/>
                <w:szCs w:val="18"/>
              </w:rPr>
              <w:t>totanus</w:t>
            </w:r>
            <w:proofErr w:type="spellEnd"/>
          </w:p>
        </w:tc>
        <w:tc>
          <w:tcPr>
            <w:tcW w:w="988" w:type="pct"/>
            <w:shd w:val="clear" w:color="auto" w:fill="FFFFFF" w:themeFill="background1"/>
            <w:vAlign w:val="center"/>
          </w:tcPr>
          <w:p w14:paraId="714832E1" w14:textId="7EDA35C6" w:rsidR="00F97EEF" w:rsidRDefault="00F97EEF" w:rsidP="00647708">
            <w:pPr>
              <w:spacing w:before="0" w:line="276" w:lineRule="auto"/>
              <w:rPr>
                <w:sz w:val="18"/>
                <w:szCs w:val="18"/>
              </w:rPr>
            </w:pPr>
            <w:proofErr w:type="spellStart"/>
            <w:r>
              <w:rPr>
                <w:sz w:val="18"/>
                <w:szCs w:val="18"/>
              </w:rPr>
              <w:t>Krawodziób</w:t>
            </w:r>
            <w:proofErr w:type="spellEnd"/>
          </w:p>
        </w:tc>
        <w:tc>
          <w:tcPr>
            <w:tcW w:w="802" w:type="pct"/>
            <w:shd w:val="clear" w:color="auto" w:fill="FFFFFF" w:themeFill="background1"/>
            <w:vAlign w:val="center"/>
          </w:tcPr>
          <w:p w14:paraId="79D4CD55" w14:textId="2DA7FC04" w:rsidR="00F97EEF" w:rsidRDefault="00F97EEF" w:rsidP="00647708">
            <w:pPr>
              <w:spacing w:before="0" w:line="276" w:lineRule="auto"/>
              <w:rPr>
                <w:sz w:val="18"/>
                <w:szCs w:val="18"/>
              </w:rPr>
            </w:pPr>
            <w:r>
              <w:rPr>
                <w:sz w:val="18"/>
                <w:szCs w:val="18"/>
              </w:rPr>
              <w:t>VU/NT</w:t>
            </w:r>
          </w:p>
        </w:tc>
        <w:tc>
          <w:tcPr>
            <w:tcW w:w="835" w:type="pct"/>
            <w:shd w:val="clear" w:color="auto" w:fill="FFFFFF" w:themeFill="background1"/>
            <w:vAlign w:val="center"/>
          </w:tcPr>
          <w:p w14:paraId="73D62FC9" w14:textId="001172BB" w:rsidR="00F97EEF" w:rsidRDefault="00F97EEF" w:rsidP="00647708">
            <w:pPr>
              <w:spacing w:before="0" w:line="276" w:lineRule="auto"/>
              <w:rPr>
                <w:sz w:val="18"/>
                <w:szCs w:val="18"/>
              </w:rPr>
            </w:pPr>
            <w:r>
              <w:rPr>
                <w:sz w:val="18"/>
                <w:szCs w:val="18"/>
              </w:rPr>
              <w:t>Tak</w:t>
            </w:r>
          </w:p>
        </w:tc>
      </w:tr>
      <w:tr w:rsidR="00F97EEF" w:rsidRPr="00EF202A" w14:paraId="68E9F910" w14:textId="77777777" w:rsidTr="00DF4944">
        <w:tc>
          <w:tcPr>
            <w:tcW w:w="288" w:type="pct"/>
            <w:shd w:val="clear" w:color="auto" w:fill="FFFFFF" w:themeFill="background1"/>
            <w:vAlign w:val="center"/>
          </w:tcPr>
          <w:p w14:paraId="7E17390C" w14:textId="49D110C1" w:rsidR="00F97EEF" w:rsidRDefault="00BD4A6B" w:rsidP="00647708">
            <w:pPr>
              <w:spacing w:before="0" w:line="276" w:lineRule="auto"/>
              <w:rPr>
                <w:sz w:val="18"/>
                <w:szCs w:val="18"/>
              </w:rPr>
            </w:pPr>
            <w:r>
              <w:rPr>
                <w:sz w:val="18"/>
                <w:szCs w:val="18"/>
              </w:rPr>
              <w:t>3</w:t>
            </w:r>
            <w:r w:rsidR="00DE3FA2">
              <w:rPr>
                <w:sz w:val="18"/>
                <w:szCs w:val="18"/>
              </w:rPr>
              <w:t>4</w:t>
            </w:r>
            <w:r w:rsidR="00F97EEF">
              <w:rPr>
                <w:sz w:val="18"/>
                <w:szCs w:val="18"/>
              </w:rPr>
              <w:t>.</w:t>
            </w:r>
          </w:p>
        </w:tc>
        <w:tc>
          <w:tcPr>
            <w:tcW w:w="885" w:type="pct"/>
            <w:shd w:val="clear" w:color="auto" w:fill="F6C0C0"/>
            <w:vAlign w:val="center"/>
          </w:tcPr>
          <w:p w14:paraId="5DB7D049" w14:textId="44B8BC29" w:rsidR="00F97EEF" w:rsidRDefault="00F97EEF" w:rsidP="00647708">
            <w:pPr>
              <w:spacing w:before="0" w:line="276" w:lineRule="auto"/>
              <w:rPr>
                <w:sz w:val="18"/>
                <w:szCs w:val="18"/>
              </w:rPr>
            </w:pPr>
            <w:r>
              <w:rPr>
                <w:sz w:val="18"/>
                <w:szCs w:val="18"/>
              </w:rPr>
              <w:t>Ptaki</w:t>
            </w:r>
          </w:p>
        </w:tc>
        <w:tc>
          <w:tcPr>
            <w:tcW w:w="1202" w:type="pct"/>
            <w:shd w:val="clear" w:color="auto" w:fill="FFFFFF" w:themeFill="background1"/>
            <w:vAlign w:val="center"/>
          </w:tcPr>
          <w:p w14:paraId="6FBE6BBD" w14:textId="2F66794D" w:rsidR="00F97EEF" w:rsidRDefault="00F97EEF" w:rsidP="00647708">
            <w:pPr>
              <w:spacing w:before="0" w:line="276" w:lineRule="auto"/>
              <w:rPr>
                <w:i/>
                <w:iCs/>
                <w:sz w:val="18"/>
                <w:szCs w:val="18"/>
              </w:rPr>
            </w:pPr>
            <w:proofErr w:type="spellStart"/>
            <w:r>
              <w:rPr>
                <w:i/>
                <w:iCs/>
                <w:sz w:val="18"/>
                <w:szCs w:val="18"/>
              </w:rPr>
              <w:t>Streptopelia</w:t>
            </w:r>
            <w:proofErr w:type="spellEnd"/>
            <w:r>
              <w:rPr>
                <w:i/>
                <w:iCs/>
                <w:sz w:val="18"/>
                <w:szCs w:val="18"/>
              </w:rPr>
              <w:t xml:space="preserve"> </w:t>
            </w:r>
            <w:proofErr w:type="spellStart"/>
            <w:r>
              <w:rPr>
                <w:i/>
                <w:iCs/>
                <w:sz w:val="18"/>
                <w:szCs w:val="18"/>
              </w:rPr>
              <w:t>turtur</w:t>
            </w:r>
            <w:proofErr w:type="spellEnd"/>
          </w:p>
        </w:tc>
        <w:tc>
          <w:tcPr>
            <w:tcW w:w="988" w:type="pct"/>
            <w:shd w:val="clear" w:color="auto" w:fill="FFFFFF" w:themeFill="background1"/>
            <w:vAlign w:val="center"/>
          </w:tcPr>
          <w:p w14:paraId="77382F16" w14:textId="4952B437" w:rsidR="00F97EEF" w:rsidRDefault="00F97EEF" w:rsidP="00647708">
            <w:pPr>
              <w:spacing w:before="0" w:line="276" w:lineRule="auto"/>
              <w:rPr>
                <w:sz w:val="18"/>
                <w:szCs w:val="18"/>
              </w:rPr>
            </w:pPr>
            <w:r>
              <w:rPr>
                <w:sz w:val="18"/>
                <w:szCs w:val="18"/>
              </w:rPr>
              <w:t>Turkawka</w:t>
            </w:r>
          </w:p>
        </w:tc>
        <w:tc>
          <w:tcPr>
            <w:tcW w:w="802" w:type="pct"/>
            <w:shd w:val="clear" w:color="auto" w:fill="FFFFFF" w:themeFill="background1"/>
            <w:vAlign w:val="center"/>
          </w:tcPr>
          <w:p w14:paraId="417361E4" w14:textId="2EC852A8" w:rsidR="00F97EEF" w:rsidRDefault="00F97EEF" w:rsidP="00647708">
            <w:pPr>
              <w:spacing w:before="0" w:line="276" w:lineRule="auto"/>
              <w:rPr>
                <w:sz w:val="18"/>
                <w:szCs w:val="18"/>
              </w:rPr>
            </w:pPr>
            <w:r>
              <w:rPr>
                <w:sz w:val="18"/>
                <w:szCs w:val="18"/>
              </w:rPr>
              <w:t>VU/VU</w:t>
            </w:r>
          </w:p>
        </w:tc>
        <w:tc>
          <w:tcPr>
            <w:tcW w:w="835" w:type="pct"/>
            <w:shd w:val="clear" w:color="auto" w:fill="FFFFFF" w:themeFill="background1"/>
            <w:vAlign w:val="center"/>
          </w:tcPr>
          <w:p w14:paraId="027F4E42" w14:textId="29376228" w:rsidR="00F97EEF" w:rsidRDefault="00F97EEF" w:rsidP="00647708">
            <w:pPr>
              <w:spacing w:before="0" w:line="276" w:lineRule="auto"/>
              <w:rPr>
                <w:sz w:val="18"/>
                <w:szCs w:val="18"/>
              </w:rPr>
            </w:pPr>
            <w:r>
              <w:rPr>
                <w:sz w:val="18"/>
                <w:szCs w:val="18"/>
              </w:rPr>
              <w:t>Tak</w:t>
            </w:r>
          </w:p>
        </w:tc>
      </w:tr>
      <w:tr w:rsidR="00601C43" w:rsidRPr="00EF202A" w14:paraId="5DB979A5" w14:textId="77777777" w:rsidTr="00DF4944">
        <w:tc>
          <w:tcPr>
            <w:tcW w:w="288" w:type="pct"/>
            <w:shd w:val="clear" w:color="auto" w:fill="FFFFFF" w:themeFill="background1"/>
            <w:vAlign w:val="center"/>
          </w:tcPr>
          <w:p w14:paraId="714CA83D" w14:textId="2DDA422B" w:rsidR="00601C43" w:rsidRDefault="00D443D7" w:rsidP="00647708">
            <w:pPr>
              <w:spacing w:line="276" w:lineRule="auto"/>
              <w:rPr>
                <w:sz w:val="18"/>
                <w:szCs w:val="18"/>
              </w:rPr>
            </w:pPr>
            <w:r>
              <w:rPr>
                <w:sz w:val="18"/>
                <w:szCs w:val="18"/>
              </w:rPr>
              <w:t>35.</w:t>
            </w:r>
          </w:p>
        </w:tc>
        <w:tc>
          <w:tcPr>
            <w:tcW w:w="885" w:type="pct"/>
            <w:shd w:val="clear" w:color="auto" w:fill="F6C0C0"/>
            <w:vAlign w:val="center"/>
          </w:tcPr>
          <w:p w14:paraId="24DF1D4E" w14:textId="2BBB9FEF" w:rsidR="00601C43" w:rsidRDefault="00E4372F" w:rsidP="00647708">
            <w:pPr>
              <w:spacing w:line="276" w:lineRule="auto"/>
              <w:rPr>
                <w:sz w:val="18"/>
                <w:szCs w:val="18"/>
              </w:rPr>
            </w:pPr>
            <w:r>
              <w:rPr>
                <w:sz w:val="18"/>
                <w:szCs w:val="18"/>
              </w:rPr>
              <w:t>Ptaki</w:t>
            </w:r>
          </w:p>
        </w:tc>
        <w:tc>
          <w:tcPr>
            <w:tcW w:w="1202" w:type="pct"/>
            <w:shd w:val="clear" w:color="auto" w:fill="FFFFFF" w:themeFill="background1"/>
            <w:vAlign w:val="center"/>
          </w:tcPr>
          <w:p w14:paraId="1E73F79B" w14:textId="6058CD7C" w:rsidR="00601C43" w:rsidRDefault="00E4372F" w:rsidP="00647708">
            <w:pPr>
              <w:spacing w:line="276" w:lineRule="auto"/>
              <w:rPr>
                <w:i/>
                <w:iCs/>
                <w:sz w:val="18"/>
                <w:szCs w:val="18"/>
              </w:rPr>
            </w:pPr>
            <w:proofErr w:type="spellStart"/>
            <w:r>
              <w:rPr>
                <w:i/>
                <w:iCs/>
                <w:sz w:val="18"/>
                <w:szCs w:val="18"/>
              </w:rPr>
              <w:t>Cygnus</w:t>
            </w:r>
            <w:proofErr w:type="spellEnd"/>
            <w:r>
              <w:rPr>
                <w:i/>
                <w:iCs/>
                <w:sz w:val="18"/>
                <w:szCs w:val="18"/>
              </w:rPr>
              <w:t xml:space="preserve"> </w:t>
            </w:r>
            <w:proofErr w:type="spellStart"/>
            <w:r>
              <w:rPr>
                <w:i/>
                <w:iCs/>
                <w:sz w:val="18"/>
                <w:szCs w:val="18"/>
              </w:rPr>
              <w:t>cygnus</w:t>
            </w:r>
            <w:proofErr w:type="spellEnd"/>
          </w:p>
        </w:tc>
        <w:tc>
          <w:tcPr>
            <w:tcW w:w="988" w:type="pct"/>
            <w:shd w:val="clear" w:color="auto" w:fill="FFFFFF" w:themeFill="background1"/>
            <w:vAlign w:val="center"/>
          </w:tcPr>
          <w:p w14:paraId="61EEA69C" w14:textId="509CBDB0" w:rsidR="00601C43" w:rsidRDefault="00E4372F" w:rsidP="00647708">
            <w:pPr>
              <w:spacing w:line="276" w:lineRule="auto"/>
              <w:rPr>
                <w:sz w:val="18"/>
                <w:szCs w:val="18"/>
              </w:rPr>
            </w:pPr>
            <w:r>
              <w:rPr>
                <w:sz w:val="18"/>
                <w:szCs w:val="18"/>
              </w:rPr>
              <w:t>Łabędź krzykliwy</w:t>
            </w:r>
          </w:p>
        </w:tc>
        <w:tc>
          <w:tcPr>
            <w:tcW w:w="802" w:type="pct"/>
            <w:shd w:val="clear" w:color="auto" w:fill="FFFFFF" w:themeFill="background1"/>
            <w:vAlign w:val="center"/>
          </w:tcPr>
          <w:p w14:paraId="1B7A9C72" w14:textId="4639B47D" w:rsidR="00601C43" w:rsidRDefault="00E4372F" w:rsidP="00647708">
            <w:pPr>
              <w:spacing w:line="276" w:lineRule="auto"/>
              <w:rPr>
                <w:sz w:val="18"/>
                <w:szCs w:val="18"/>
              </w:rPr>
            </w:pPr>
            <w:r>
              <w:rPr>
                <w:sz w:val="18"/>
                <w:szCs w:val="18"/>
              </w:rPr>
              <w:t>LC/NT</w:t>
            </w:r>
          </w:p>
        </w:tc>
        <w:tc>
          <w:tcPr>
            <w:tcW w:w="835" w:type="pct"/>
            <w:shd w:val="clear" w:color="auto" w:fill="FFFFFF" w:themeFill="background1"/>
            <w:vAlign w:val="center"/>
          </w:tcPr>
          <w:p w14:paraId="49D078DC" w14:textId="6E605F6F" w:rsidR="00601C43" w:rsidRDefault="00E4372F" w:rsidP="00647708">
            <w:pPr>
              <w:spacing w:line="276" w:lineRule="auto"/>
              <w:rPr>
                <w:sz w:val="18"/>
                <w:szCs w:val="18"/>
              </w:rPr>
            </w:pPr>
            <w:r>
              <w:rPr>
                <w:sz w:val="18"/>
                <w:szCs w:val="18"/>
              </w:rPr>
              <w:t>Tak</w:t>
            </w:r>
          </w:p>
        </w:tc>
      </w:tr>
      <w:tr w:rsidR="00601C43" w:rsidRPr="00EF202A" w14:paraId="4D38343F" w14:textId="77777777" w:rsidTr="00DF4944">
        <w:tc>
          <w:tcPr>
            <w:tcW w:w="288" w:type="pct"/>
            <w:shd w:val="clear" w:color="auto" w:fill="FFFFFF" w:themeFill="background1"/>
            <w:vAlign w:val="center"/>
          </w:tcPr>
          <w:p w14:paraId="650BA6ED" w14:textId="03688C26" w:rsidR="00601C43" w:rsidRDefault="00D443D7" w:rsidP="00647708">
            <w:pPr>
              <w:spacing w:line="276" w:lineRule="auto"/>
              <w:rPr>
                <w:sz w:val="18"/>
                <w:szCs w:val="18"/>
              </w:rPr>
            </w:pPr>
            <w:r>
              <w:rPr>
                <w:sz w:val="18"/>
                <w:szCs w:val="18"/>
              </w:rPr>
              <w:t>36.</w:t>
            </w:r>
          </w:p>
        </w:tc>
        <w:tc>
          <w:tcPr>
            <w:tcW w:w="885" w:type="pct"/>
            <w:shd w:val="clear" w:color="auto" w:fill="F6C0C0"/>
            <w:vAlign w:val="center"/>
          </w:tcPr>
          <w:p w14:paraId="0B0FBBD3" w14:textId="686A547B" w:rsidR="00601C43" w:rsidRDefault="00E4372F" w:rsidP="00647708">
            <w:pPr>
              <w:spacing w:line="276" w:lineRule="auto"/>
              <w:rPr>
                <w:sz w:val="18"/>
                <w:szCs w:val="18"/>
              </w:rPr>
            </w:pPr>
            <w:r>
              <w:rPr>
                <w:sz w:val="18"/>
                <w:szCs w:val="18"/>
              </w:rPr>
              <w:t>Ptaki</w:t>
            </w:r>
          </w:p>
        </w:tc>
        <w:tc>
          <w:tcPr>
            <w:tcW w:w="1202" w:type="pct"/>
            <w:shd w:val="clear" w:color="auto" w:fill="FFFFFF" w:themeFill="background1"/>
            <w:vAlign w:val="center"/>
          </w:tcPr>
          <w:p w14:paraId="75A54C70" w14:textId="51C57BBE" w:rsidR="00601C43" w:rsidRDefault="00E4372F" w:rsidP="00647708">
            <w:pPr>
              <w:spacing w:line="276" w:lineRule="auto"/>
              <w:rPr>
                <w:i/>
                <w:iCs/>
                <w:sz w:val="18"/>
                <w:szCs w:val="18"/>
              </w:rPr>
            </w:pPr>
            <w:proofErr w:type="spellStart"/>
            <w:r>
              <w:rPr>
                <w:i/>
                <w:iCs/>
                <w:sz w:val="18"/>
                <w:szCs w:val="18"/>
              </w:rPr>
              <w:t>Cygnus</w:t>
            </w:r>
            <w:proofErr w:type="spellEnd"/>
            <w:r>
              <w:rPr>
                <w:i/>
                <w:iCs/>
                <w:sz w:val="18"/>
                <w:szCs w:val="18"/>
              </w:rPr>
              <w:t xml:space="preserve"> </w:t>
            </w:r>
            <w:proofErr w:type="spellStart"/>
            <w:r>
              <w:rPr>
                <w:i/>
                <w:iCs/>
                <w:sz w:val="18"/>
                <w:szCs w:val="18"/>
              </w:rPr>
              <w:t>olor</w:t>
            </w:r>
            <w:proofErr w:type="spellEnd"/>
          </w:p>
        </w:tc>
        <w:tc>
          <w:tcPr>
            <w:tcW w:w="988" w:type="pct"/>
            <w:shd w:val="clear" w:color="auto" w:fill="FFFFFF" w:themeFill="background1"/>
            <w:vAlign w:val="center"/>
          </w:tcPr>
          <w:p w14:paraId="61726D21" w14:textId="54B41EBF" w:rsidR="00601C43" w:rsidRDefault="00E4372F" w:rsidP="00647708">
            <w:pPr>
              <w:spacing w:line="276" w:lineRule="auto"/>
              <w:rPr>
                <w:sz w:val="18"/>
                <w:szCs w:val="18"/>
              </w:rPr>
            </w:pPr>
            <w:r>
              <w:rPr>
                <w:sz w:val="18"/>
                <w:szCs w:val="18"/>
              </w:rPr>
              <w:t>Łabędź niemy</w:t>
            </w:r>
          </w:p>
        </w:tc>
        <w:tc>
          <w:tcPr>
            <w:tcW w:w="802" w:type="pct"/>
            <w:shd w:val="clear" w:color="auto" w:fill="FFFFFF" w:themeFill="background1"/>
            <w:vAlign w:val="center"/>
          </w:tcPr>
          <w:p w14:paraId="7DD18258" w14:textId="546C7085" w:rsidR="00601C43" w:rsidRDefault="00E4372F" w:rsidP="00647708">
            <w:pPr>
              <w:spacing w:line="276" w:lineRule="auto"/>
              <w:rPr>
                <w:sz w:val="18"/>
                <w:szCs w:val="18"/>
              </w:rPr>
            </w:pPr>
            <w:r>
              <w:rPr>
                <w:sz w:val="18"/>
                <w:szCs w:val="18"/>
              </w:rPr>
              <w:t>LC/LC</w:t>
            </w:r>
          </w:p>
        </w:tc>
        <w:tc>
          <w:tcPr>
            <w:tcW w:w="835" w:type="pct"/>
            <w:shd w:val="clear" w:color="auto" w:fill="FFFFFF" w:themeFill="background1"/>
            <w:vAlign w:val="center"/>
          </w:tcPr>
          <w:p w14:paraId="698277BB" w14:textId="4A7723C7" w:rsidR="00601C43" w:rsidRDefault="00E4372F" w:rsidP="00647708">
            <w:pPr>
              <w:spacing w:line="276" w:lineRule="auto"/>
              <w:rPr>
                <w:sz w:val="18"/>
                <w:szCs w:val="18"/>
              </w:rPr>
            </w:pPr>
            <w:r>
              <w:rPr>
                <w:sz w:val="18"/>
                <w:szCs w:val="18"/>
              </w:rPr>
              <w:t>Tak</w:t>
            </w:r>
          </w:p>
        </w:tc>
      </w:tr>
      <w:tr w:rsidR="00055BD1" w:rsidRPr="00EF202A" w14:paraId="1D5E225A" w14:textId="77777777" w:rsidTr="00601C43">
        <w:tc>
          <w:tcPr>
            <w:tcW w:w="288" w:type="pct"/>
            <w:shd w:val="clear" w:color="auto" w:fill="FFFFFF" w:themeFill="background1"/>
            <w:vAlign w:val="center"/>
          </w:tcPr>
          <w:p w14:paraId="14600CA9" w14:textId="42E14E3E" w:rsidR="00055BD1" w:rsidRDefault="00D443D7" w:rsidP="00647708">
            <w:pPr>
              <w:spacing w:line="276" w:lineRule="auto"/>
              <w:rPr>
                <w:sz w:val="18"/>
                <w:szCs w:val="18"/>
              </w:rPr>
            </w:pPr>
            <w:r>
              <w:rPr>
                <w:sz w:val="18"/>
                <w:szCs w:val="18"/>
              </w:rPr>
              <w:t>37.</w:t>
            </w:r>
          </w:p>
        </w:tc>
        <w:tc>
          <w:tcPr>
            <w:tcW w:w="885" w:type="pct"/>
            <w:shd w:val="clear" w:color="auto" w:fill="F6C0C0"/>
            <w:vAlign w:val="center"/>
          </w:tcPr>
          <w:p w14:paraId="43D266C4" w14:textId="727F454D" w:rsidR="00055BD1" w:rsidRDefault="00055BD1" w:rsidP="00647708">
            <w:pPr>
              <w:spacing w:line="276" w:lineRule="auto"/>
              <w:rPr>
                <w:sz w:val="18"/>
                <w:szCs w:val="18"/>
              </w:rPr>
            </w:pPr>
            <w:r>
              <w:rPr>
                <w:sz w:val="18"/>
                <w:szCs w:val="18"/>
              </w:rPr>
              <w:t>Ptaki</w:t>
            </w:r>
          </w:p>
        </w:tc>
        <w:tc>
          <w:tcPr>
            <w:tcW w:w="1202" w:type="pct"/>
            <w:shd w:val="clear" w:color="auto" w:fill="FFFFFF" w:themeFill="background1"/>
            <w:vAlign w:val="center"/>
          </w:tcPr>
          <w:p w14:paraId="79BD4FF5" w14:textId="0BB66EC9" w:rsidR="00055BD1" w:rsidRDefault="00055BD1" w:rsidP="00647708">
            <w:pPr>
              <w:spacing w:line="276" w:lineRule="auto"/>
              <w:rPr>
                <w:i/>
                <w:iCs/>
                <w:sz w:val="18"/>
                <w:szCs w:val="18"/>
              </w:rPr>
            </w:pPr>
            <w:proofErr w:type="spellStart"/>
            <w:r>
              <w:rPr>
                <w:i/>
                <w:iCs/>
                <w:sz w:val="18"/>
                <w:szCs w:val="18"/>
              </w:rPr>
              <w:t>Larus</w:t>
            </w:r>
            <w:proofErr w:type="spellEnd"/>
            <w:r>
              <w:rPr>
                <w:i/>
                <w:iCs/>
                <w:sz w:val="18"/>
                <w:szCs w:val="18"/>
              </w:rPr>
              <w:t xml:space="preserve"> </w:t>
            </w:r>
            <w:proofErr w:type="spellStart"/>
            <w:r>
              <w:rPr>
                <w:i/>
                <w:iCs/>
                <w:sz w:val="18"/>
                <w:szCs w:val="18"/>
              </w:rPr>
              <w:t>melanocephalus</w:t>
            </w:r>
            <w:proofErr w:type="spellEnd"/>
          </w:p>
        </w:tc>
        <w:tc>
          <w:tcPr>
            <w:tcW w:w="988" w:type="pct"/>
            <w:shd w:val="clear" w:color="auto" w:fill="FFFFFF" w:themeFill="background1"/>
            <w:vAlign w:val="center"/>
          </w:tcPr>
          <w:p w14:paraId="6EB15347" w14:textId="59DC6618" w:rsidR="00055BD1" w:rsidRDefault="00055BD1" w:rsidP="00647708">
            <w:pPr>
              <w:spacing w:line="276" w:lineRule="auto"/>
              <w:rPr>
                <w:sz w:val="18"/>
                <w:szCs w:val="18"/>
              </w:rPr>
            </w:pPr>
            <w:r>
              <w:rPr>
                <w:sz w:val="18"/>
                <w:szCs w:val="18"/>
              </w:rPr>
              <w:t>Mewa czarnogłowa</w:t>
            </w:r>
          </w:p>
        </w:tc>
        <w:tc>
          <w:tcPr>
            <w:tcW w:w="802" w:type="pct"/>
            <w:shd w:val="clear" w:color="auto" w:fill="FFFFFF" w:themeFill="background1"/>
            <w:vAlign w:val="center"/>
          </w:tcPr>
          <w:p w14:paraId="23D4AC94" w14:textId="11C331C1" w:rsidR="00055BD1" w:rsidRDefault="00055BD1" w:rsidP="00647708">
            <w:pPr>
              <w:spacing w:line="276" w:lineRule="auto"/>
              <w:rPr>
                <w:sz w:val="18"/>
                <w:szCs w:val="18"/>
              </w:rPr>
            </w:pPr>
            <w:r>
              <w:rPr>
                <w:sz w:val="18"/>
                <w:szCs w:val="18"/>
              </w:rPr>
              <w:t>LC/EN</w:t>
            </w:r>
          </w:p>
        </w:tc>
        <w:tc>
          <w:tcPr>
            <w:tcW w:w="835" w:type="pct"/>
            <w:shd w:val="clear" w:color="auto" w:fill="FFFFFF" w:themeFill="background1"/>
            <w:vAlign w:val="center"/>
          </w:tcPr>
          <w:p w14:paraId="30ED5EE4" w14:textId="2EF46491" w:rsidR="00055BD1" w:rsidRDefault="00055BD1" w:rsidP="00647708">
            <w:pPr>
              <w:spacing w:line="276" w:lineRule="auto"/>
              <w:rPr>
                <w:sz w:val="18"/>
                <w:szCs w:val="18"/>
              </w:rPr>
            </w:pPr>
            <w:r>
              <w:rPr>
                <w:sz w:val="18"/>
                <w:szCs w:val="18"/>
              </w:rPr>
              <w:t>Tak</w:t>
            </w:r>
          </w:p>
        </w:tc>
      </w:tr>
      <w:tr w:rsidR="00055BD1" w:rsidRPr="00EF202A" w14:paraId="7FA6F81A" w14:textId="77777777" w:rsidTr="00601C43">
        <w:tc>
          <w:tcPr>
            <w:tcW w:w="288" w:type="pct"/>
            <w:shd w:val="clear" w:color="auto" w:fill="FFFFFF" w:themeFill="background1"/>
            <w:vAlign w:val="center"/>
          </w:tcPr>
          <w:p w14:paraId="238251A2" w14:textId="791FCF7E" w:rsidR="00055BD1" w:rsidRDefault="00D443D7" w:rsidP="00647708">
            <w:pPr>
              <w:spacing w:line="276" w:lineRule="auto"/>
              <w:rPr>
                <w:sz w:val="18"/>
                <w:szCs w:val="18"/>
              </w:rPr>
            </w:pPr>
            <w:r>
              <w:rPr>
                <w:sz w:val="18"/>
                <w:szCs w:val="18"/>
              </w:rPr>
              <w:t>38.</w:t>
            </w:r>
          </w:p>
        </w:tc>
        <w:tc>
          <w:tcPr>
            <w:tcW w:w="885" w:type="pct"/>
            <w:shd w:val="clear" w:color="auto" w:fill="F6C0C0"/>
            <w:vAlign w:val="center"/>
          </w:tcPr>
          <w:p w14:paraId="598288BF" w14:textId="72CB8A4A" w:rsidR="00055BD1" w:rsidRDefault="00055BD1" w:rsidP="00647708">
            <w:pPr>
              <w:spacing w:line="276" w:lineRule="auto"/>
              <w:rPr>
                <w:sz w:val="18"/>
                <w:szCs w:val="18"/>
              </w:rPr>
            </w:pPr>
            <w:r>
              <w:rPr>
                <w:sz w:val="18"/>
                <w:szCs w:val="18"/>
              </w:rPr>
              <w:t>Ptaki</w:t>
            </w:r>
          </w:p>
        </w:tc>
        <w:tc>
          <w:tcPr>
            <w:tcW w:w="1202" w:type="pct"/>
            <w:shd w:val="clear" w:color="auto" w:fill="FFFFFF" w:themeFill="background1"/>
            <w:vAlign w:val="center"/>
          </w:tcPr>
          <w:p w14:paraId="7FC4F082" w14:textId="7729A1AC" w:rsidR="00055BD1" w:rsidRDefault="00055BD1" w:rsidP="00647708">
            <w:pPr>
              <w:spacing w:line="276" w:lineRule="auto"/>
              <w:rPr>
                <w:i/>
                <w:iCs/>
                <w:sz w:val="18"/>
                <w:szCs w:val="18"/>
              </w:rPr>
            </w:pPr>
            <w:proofErr w:type="spellStart"/>
            <w:r>
              <w:rPr>
                <w:i/>
                <w:iCs/>
                <w:sz w:val="18"/>
                <w:szCs w:val="18"/>
              </w:rPr>
              <w:t>Coturnix</w:t>
            </w:r>
            <w:proofErr w:type="spellEnd"/>
            <w:r>
              <w:rPr>
                <w:i/>
                <w:iCs/>
                <w:sz w:val="18"/>
                <w:szCs w:val="18"/>
              </w:rPr>
              <w:t xml:space="preserve"> </w:t>
            </w:r>
            <w:proofErr w:type="spellStart"/>
            <w:r>
              <w:rPr>
                <w:i/>
                <w:iCs/>
                <w:sz w:val="18"/>
                <w:szCs w:val="18"/>
              </w:rPr>
              <w:t>coturnix</w:t>
            </w:r>
            <w:proofErr w:type="spellEnd"/>
          </w:p>
        </w:tc>
        <w:tc>
          <w:tcPr>
            <w:tcW w:w="988" w:type="pct"/>
            <w:shd w:val="clear" w:color="auto" w:fill="FFFFFF" w:themeFill="background1"/>
            <w:vAlign w:val="center"/>
          </w:tcPr>
          <w:p w14:paraId="414BA55C" w14:textId="054D8517" w:rsidR="00055BD1" w:rsidRDefault="00055BD1" w:rsidP="00647708">
            <w:pPr>
              <w:spacing w:line="276" w:lineRule="auto"/>
              <w:rPr>
                <w:sz w:val="18"/>
                <w:szCs w:val="18"/>
              </w:rPr>
            </w:pPr>
            <w:r>
              <w:rPr>
                <w:sz w:val="18"/>
                <w:szCs w:val="18"/>
              </w:rPr>
              <w:t>Przepiórka</w:t>
            </w:r>
          </w:p>
        </w:tc>
        <w:tc>
          <w:tcPr>
            <w:tcW w:w="802" w:type="pct"/>
            <w:shd w:val="clear" w:color="auto" w:fill="FFFFFF" w:themeFill="background1"/>
            <w:vAlign w:val="center"/>
          </w:tcPr>
          <w:p w14:paraId="0E139743" w14:textId="5EDA4BDA" w:rsidR="00055BD1" w:rsidRDefault="00055BD1" w:rsidP="00647708">
            <w:pPr>
              <w:spacing w:line="276" w:lineRule="auto"/>
              <w:rPr>
                <w:sz w:val="18"/>
                <w:szCs w:val="18"/>
              </w:rPr>
            </w:pPr>
            <w:r>
              <w:rPr>
                <w:sz w:val="18"/>
                <w:szCs w:val="18"/>
              </w:rPr>
              <w:t>NT/VU</w:t>
            </w:r>
          </w:p>
        </w:tc>
        <w:tc>
          <w:tcPr>
            <w:tcW w:w="835" w:type="pct"/>
            <w:shd w:val="clear" w:color="auto" w:fill="FFFFFF" w:themeFill="background1"/>
            <w:vAlign w:val="center"/>
          </w:tcPr>
          <w:p w14:paraId="209E9AD7" w14:textId="460C6639" w:rsidR="00055BD1" w:rsidRDefault="00055BD1" w:rsidP="00647708">
            <w:pPr>
              <w:spacing w:line="276" w:lineRule="auto"/>
              <w:rPr>
                <w:sz w:val="18"/>
                <w:szCs w:val="18"/>
              </w:rPr>
            </w:pPr>
            <w:r>
              <w:rPr>
                <w:sz w:val="18"/>
                <w:szCs w:val="18"/>
              </w:rPr>
              <w:t>Tak</w:t>
            </w:r>
          </w:p>
        </w:tc>
      </w:tr>
      <w:tr w:rsidR="00F97EEF" w:rsidRPr="00EF202A" w14:paraId="2FDA5010" w14:textId="77777777" w:rsidTr="00DF4944">
        <w:tc>
          <w:tcPr>
            <w:tcW w:w="288" w:type="pct"/>
            <w:shd w:val="clear" w:color="auto" w:fill="FFFFFF" w:themeFill="background1"/>
            <w:vAlign w:val="center"/>
          </w:tcPr>
          <w:p w14:paraId="21A10CAF" w14:textId="7A24C8A0" w:rsidR="00F97EEF" w:rsidRDefault="00BD4A6B" w:rsidP="00647708">
            <w:pPr>
              <w:spacing w:before="0" w:line="276" w:lineRule="auto"/>
              <w:rPr>
                <w:sz w:val="18"/>
                <w:szCs w:val="18"/>
              </w:rPr>
            </w:pPr>
            <w:r>
              <w:rPr>
                <w:sz w:val="18"/>
                <w:szCs w:val="18"/>
              </w:rPr>
              <w:t>3</w:t>
            </w:r>
            <w:r w:rsidR="00D443D7">
              <w:rPr>
                <w:sz w:val="18"/>
                <w:szCs w:val="18"/>
              </w:rPr>
              <w:t>9</w:t>
            </w:r>
            <w:r w:rsidR="00F97EEF">
              <w:rPr>
                <w:sz w:val="18"/>
                <w:szCs w:val="18"/>
              </w:rPr>
              <w:t>.</w:t>
            </w:r>
          </w:p>
        </w:tc>
        <w:tc>
          <w:tcPr>
            <w:tcW w:w="885" w:type="pct"/>
            <w:shd w:val="clear" w:color="auto" w:fill="D9F2D0" w:themeFill="accent6" w:themeFillTint="33"/>
            <w:vAlign w:val="center"/>
          </w:tcPr>
          <w:p w14:paraId="42260AAE" w14:textId="3A426ECA" w:rsidR="00F97EEF" w:rsidRDefault="00F97EEF" w:rsidP="00647708">
            <w:pPr>
              <w:spacing w:before="0" w:line="276" w:lineRule="auto"/>
              <w:rPr>
                <w:sz w:val="18"/>
                <w:szCs w:val="18"/>
              </w:rPr>
            </w:pPr>
            <w:r>
              <w:rPr>
                <w:sz w:val="18"/>
                <w:szCs w:val="18"/>
              </w:rPr>
              <w:t>Grzyby</w:t>
            </w:r>
          </w:p>
        </w:tc>
        <w:tc>
          <w:tcPr>
            <w:tcW w:w="1202" w:type="pct"/>
            <w:shd w:val="clear" w:color="auto" w:fill="FFFFFF" w:themeFill="background1"/>
            <w:vAlign w:val="center"/>
          </w:tcPr>
          <w:p w14:paraId="48749EA3" w14:textId="2BAE6454" w:rsidR="00F97EEF" w:rsidRDefault="00F97EEF" w:rsidP="00647708">
            <w:pPr>
              <w:spacing w:before="0" w:line="276" w:lineRule="auto"/>
              <w:rPr>
                <w:i/>
                <w:iCs/>
                <w:sz w:val="18"/>
                <w:szCs w:val="18"/>
              </w:rPr>
            </w:pPr>
            <w:proofErr w:type="spellStart"/>
            <w:r>
              <w:rPr>
                <w:i/>
                <w:iCs/>
                <w:sz w:val="18"/>
                <w:szCs w:val="18"/>
              </w:rPr>
              <w:t>Hyndellum</w:t>
            </w:r>
            <w:proofErr w:type="spellEnd"/>
            <w:r>
              <w:rPr>
                <w:i/>
                <w:iCs/>
                <w:sz w:val="18"/>
                <w:szCs w:val="18"/>
              </w:rPr>
              <w:t xml:space="preserve"> </w:t>
            </w:r>
            <w:proofErr w:type="spellStart"/>
            <w:r>
              <w:rPr>
                <w:i/>
                <w:iCs/>
                <w:sz w:val="18"/>
                <w:szCs w:val="18"/>
              </w:rPr>
              <w:t>aurantiacum</w:t>
            </w:r>
            <w:proofErr w:type="spellEnd"/>
          </w:p>
        </w:tc>
        <w:tc>
          <w:tcPr>
            <w:tcW w:w="988" w:type="pct"/>
            <w:shd w:val="clear" w:color="auto" w:fill="FFFFFF" w:themeFill="background1"/>
            <w:vAlign w:val="center"/>
          </w:tcPr>
          <w:p w14:paraId="3CF69C7F" w14:textId="62312207" w:rsidR="00F97EEF" w:rsidRDefault="00F97EEF" w:rsidP="00647708">
            <w:pPr>
              <w:spacing w:before="0" w:line="276" w:lineRule="auto"/>
              <w:rPr>
                <w:sz w:val="18"/>
                <w:szCs w:val="18"/>
              </w:rPr>
            </w:pPr>
            <w:proofErr w:type="spellStart"/>
            <w:r>
              <w:rPr>
                <w:sz w:val="18"/>
                <w:szCs w:val="18"/>
              </w:rPr>
              <w:t>Kolczakówka</w:t>
            </w:r>
            <w:proofErr w:type="spellEnd"/>
            <w:r>
              <w:rPr>
                <w:sz w:val="18"/>
                <w:szCs w:val="18"/>
              </w:rPr>
              <w:t xml:space="preserve"> pomarańczowa</w:t>
            </w:r>
          </w:p>
        </w:tc>
        <w:tc>
          <w:tcPr>
            <w:tcW w:w="802" w:type="pct"/>
            <w:shd w:val="clear" w:color="auto" w:fill="FFFFFF" w:themeFill="background1"/>
            <w:vAlign w:val="center"/>
          </w:tcPr>
          <w:p w14:paraId="5BDE8056" w14:textId="2AFCF871" w:rsidR="00F97EEF" w:rsidRDefault="00F97EEF" w:rsidP="00647708">
            <w:pPr>
              <w:spacing w:before="0" w:line="276" w:lineRule="auto"/>
              <w:rPr>
                <w:sz w:val="18"/>
                <w:szCs w:val="18"/>
              </w:rPr>
            </w:pPr>
            <w:r>
              <w:rPr>
                <w:sz w:val="18"/>
                <w:szCs w:val="18"/>
              </w:rPr>
              <w:t>NE/EN</w:t>
            </w:r>
          </w:p>
        </w:tc>
        <w:tc>
          <w:tcPr>
            <w:tcW w:w="835" w:type="pct"/>
            <w:shd w:val="clear" w:color="auto" w:fill="FFFFFF" w:themeFill="background1"/>
            <w:vAlign w:val="center"/>
          </w:tcPr>
          <w:p w14:paraId="01EE5909" w14:textId="1D7BD8C8" w:rsidR="00F97EEF" w:rsidRDefault="00F97EEF" w:rsidP="00647708">
            <w:pPr>
              <w:spacing w:before="0" w:line="276" w:lineRule="auto"/>
              <w:rPr>
                <w:sz w:val="18"/>
                <w:szCs w:val="18"/>
              </w:rPr>
            </w:pPr>
            <w:r>
              <w:rPr>
                <w:sz w:val="18"/>
                <w:szCs w:val="18"/>
              </w:rPr>
              <w:t>Nie</w:t>
            </w:r>
          </w:p>
        </w:tc>
      </w:tr>
      <w:tr w:rsidR="00F97EEF" w:rsidRPr="00EF202A" w14:paraId="5E2568C6" w14:textId="77777777" w:rsidTr="00DF4944">
        <w:tc>
          <w:tcPr>
            <w:tcW w:w="288" w:type="pct"/>
            <w:shd w:val="clear" w:color="auto" w:fill="FFFFFF" w:themeFill="background1"/>
            <w:vAlign w:val="center"/>
          </w:tcPr>
          <w:p w14:paraId="26FA4754" w14:textId="37C36994" w:rsidR="00F97EEF" w:rsidRDefault="00D443D7" w:rsidP="00647708">
            <w:pPr>
              <w:spacing w:before="0" w:line="276" w:lineRule="auto"/>
              <w:rPr>
                <w:sz w:val="18"/>
                <w:szCs w:val="18"/>
              </w:rPr>
            </w:pPr>
            <w:r>
              <w:rPr>
                <w:sz w:val="18"/>
                <w:szCs w:val="18"/>
              </w:rPr>
              <w:t>40</w:t>
            </w:r>
            <w:r w:rsidR="00F97EEF">
              <w:rPr>
                <w:sz w:val="18"/>
                <w:szCs w:val="18"/>
              </w:rPr>
              <w:t>.</w:t>
            </w:r>
          </w:p>
        </w:tc>
        <w:tc>
          <w:tcPr>
            <w:tcW w:w="885" w:type="pct"/>
            <w:shd w:val="clear" w:color="auto" w:fill="D9F2D0" w:themeFill="accent6" w:themeFillTint="33"/>
            <w:vAlign w:val="center"/>
          </w:tcPr>
          <w:p w14:paraId="5B92C84A" w14:textId="4170FF2D" w:rsidR="00F97EEF" w:rsidRDefault="00F97EEF" w:rsidP="00647708">
            <w:pPr>
              <w:spacing w:before="0" w:line="276" w:lineRule="auto"/>
              <w:rPr>
                <w:sz w:val="18"/>
                <w:szCs w:val="18"/>
              </w:rPr>
            </w:pPr>
            <w:r>
              <w:rPr>
                <w:sz w:val="18"/>
                <w:szCs w:val="18"/>
              </w:rPr>
              <w:t>Grzyby</w:t>
            </w:r>
          </w:p>
        </w:tc>
        <w:tc>
          <w:tcPr>
            <w:tcW w:w="1202" w:type="pct"/>
            <w:shd w:val="clear" w:color="auto" w:fill="FFFFFF" w:themeFill="background1"/>
            <w:vAlign w:val="center"/>
          </w:tcPr>
          <w:p w14:paraId="291A937B" w14:textId="19A3051F" w:rsidR="00F97EEF" w:rsidRDefault="00F97EEF" w:rsidP="00647708">
            <w:pPr>
              <w:spacing w:before="0" w:line="276" w:lineRule="auto"/>
              <w:rPr>
                <w:i/>
                <w:iCs/>
                <w:sz w:val="18"/>
                <w:szCs w:val="18"/>
              </w:rPr>
            </w:pPr>
            <w:proofErr w:type="spellStart"/>
            <w:r>
              <w:rPr>
                <w:i/>
                <w:iCs/>
                <w:sz w:val="18"/>
                <w:szCs w:val="18"/>
              </w:rPr>
              <w:t>Hydnellum</w:t>
            </w:r>
            <w:proofErr w:type="spellEnd"/>
            <w:r>
              <w:rPr>
                <w:i/>
                <w:iCs/>
                <w:sz w:val="18"/>
                <w:szCs w:val="18"/>
              </w:rPr>
              <w:t xml:space="preserve"> </w:t>
            </w:r>
            <w:proofErr w:type="spellStart"/>
            <w:r>
              <w:rPr>
                <w:i/>
                <w:iCs/>
                <w:sz w:val="18"/>
                <w:szCs w:val="18"/>
              </w:rPr>
              <w:t>suaveolens</w:t>
            </w:r>
            <w:proofErr w:type="spellEnd"/>
          </w:p>
        </w:tc>
        <w:tc>
          <w:tcPr>
            <w:tcW w:w="988" w:type="pct"/>
            <w:shd w:val="clear" w:color="auto" w:fill="FFFFFF" w:themeFill="background1"/>
            <w:vAlign w:val="center"/>
          </w:tcPr>
          <w:p w14:paraId="7B988BEE" w14:textId="0386ECBE" w:rsidR="00F97EEF" w:rsidRDefault="00F97EEF" w:rsidP="00647708">
            <w:pPr>
              <w:spacing w:before="0" w:line="276" w:lineRule="auto"/>
              <w:rPr>
                <w:sz w:val="18"/>
                <w:szCs w:val="18"/>
              </w:rPr>
            </w:pPr>
            <w:proofErr w:type="spellStart"/>
            <w:r>
              <w:rPr>
                <w:sz w:val="18"/>
                <w:szCs w:val="18"/>
              </w:rPr>
              <w:t>Kolczakówka</w:t>
            </w:r>
            <w:proofErr w:type="spellEnd"/>
            <w:r>
              <w:rPr>
                <w:sz w:val="18"/>
                <w:szCs w:val="18"/>
              </w:rPr>
              <w:t xml:space="preserve"> wonna</w:t>
            </w:r>
          </w:p>
        </w:tc>
        <w:tc>
          <w:tcPr>
            <w:tcW w:w="802" w:type="pct"/>
            <w:shd w:val="clear" w:color="auto" w:fill="FFFFFF" w:themeFill="background1"/>
            <w:vAlign w:val="center"/>
          </w:tcPr>
          <w:p w14:paraId="263D16C9" w14:textId="4A0CB28A" w:rsidR="00F97EEF" w:rsidRDefault="00F97EEF" w:rsidP="00647708">
            <w:pPr>
              <w:spacing w:before="0" w:line="276" w:lineRule="auto"/>
              <w:rPr>
                <w:sz w:val="18"/>
                <w:szCs w:val="18"/>
              </w:rPr>
            </w:pPr>
            <w:r>
              <w:rPr>
                <w:sz w:val="18"/>
                <w:szCs w:val="18"/>
              </w:rPr>
              <w:t>NE/EN</w:t>
            </w:r>
          </w:p>
        </w:tc>
        <w:tc>
          <w:tcPr>
            <w:tcW w:w="835" w:type="pct"/>
            <w:shd w:val="clear" w:color="auto" w:fill="FFFFFF" w:themeFill="background1"/>
            <w:vAlign w:val="center"/>
          </w:tcPr>
          <w:p w14:paraId="109FD119" w14:textId="05F4F3B4" w:rsidR="00F97EEF" w:rsidRDefault="00F97EEF" w:rsidP="00647708">
            <w:pPr>
              <w:spacing w:before="0" w:line="276" w:lineRule="auto"/>
              <w:rPr>
                <w:sz w:val="18"/>
                <w:szCs w:val="18"/>
              </w:rPr>
            </w:pPr>
            <w:r>
              <w:rPr>
                <w:sz w:val="18"/>
                <w:szCs w:val="18"/>
              </w:rPr>
              <w:t>Nie</w:t>
            </w:r>
          </w:p>
        </w:tc>
      </w:tr>
      <w:tr w:rsidR="00F97EEF" w:rsidRPr="00EF202A" w14:paraId="7287ECEF" w14:textId="77777777" w:rsidTr="00DF4944">
        <w:tc>
          <w:tcPr>
            <w:tcW w:w="288" w:type="pct"/>
            <w:shd w:val="clear" w:color="auto" w:fill="FFFFFF" w:themeFill="background1"/>
            <w:vAlign w:val="center"/>
          </w:tcPr>
          <w:p w14:paraId="61D6C8BB" w14:textId="0CDD135D" w:rsidR="00F97EEF" w:rsidRDefault="00D443D7" w:rsidP="00647708">
            <w:pPr>
              <w:spacing w:before="0" w:line="276" w:lineRule="auto"/>
              <w:rPr>
                <w:sz w:val="18"/>
                <w:szCs w:val="18"/>
              </w:rPr>
            </w:pPr>
            <w:r>
              <w:rPr>
                <w:sz w:val="18"/>
                <w:szCs w:val="18"/>
              </w:rPr>
              <w:t>41</w:t>
            </w:r>
            <w:r w:rsidR="00F97EEF">
              <w:rPr>
                <w:sz w:val="18"/>
                <w:szCs w:val="18"/>
              </w:rPr>
              <w:t>.</w:t>
            </w:r>
          </w:p>
        </w:tc>
        <w:tc>
          <w:tcPr>
            <w:tcW w:w="885" w:type="pct"/>
            <w:shd w:val="clear" w:color="auto" w:fill="D9F2D0" w:themeFill="accent6" w:themeFillTint="33"/>
            <w:vAlign w:val="center"/>
          </w:tcPr>
          <w:p w14:paraId="3592AD22" w14:textId="0CA645F7" w:rsidR="00F97EEF" w:rsidRDefault="00F97EEF" w:rsidP="00647708">
            <w:pPr>
              <w:spacing w:before="0" w:line="276" w:lineRule="auto"/>
              <w:rPr>
                <w:sz w:val="18"/>
                <w:szCs w:val="18"/>
              </w:rPr>
            </w:pPr>
            <w:r>
              <w:rPr>
                <w:sz w:val="18"/>
                <w:szCs w:val="18"/>
              </w:rPr>
              <w:t>Grzyby</w:t>
            </w:r>
          </w:p>
        </w:tc>
        <w:tc>
          <w:tcPr>
            <w:tcW w:w="1202" w:type="pct"/>
            <w:shd w:val="clear" w:color="auto" w:fill="FFFFFF" w:themeFill="background1"/>
            <w:vAlign w:val="center"/>
          </w:tcPr>
          <w:p w14:paraId="5708CE7D" w14:textId="25B83A16" w:rsidR="00F97EEF" w:rsidRDefault="00F97EEF" w:rsidP="00647708">
            <w:pPr>
              <w:spacing w:before="0" w:line="276" w:lineRule="auto"/>
              <w:rPr>
                <w:i/>
                <w:iCs/>
                <w:sz w:val="18"/>
                <w:szCs w:val="18"/>
              </w:rPr>
            </w:pPr>
            <w:proofErr w:type="spellStart"/>
            <w:r>
              <w:rPr>
                <w:i/>
                <w:iCs/>
                <w:sz w:val="18"/>
                <w:szCs w:val="18"/>
              </w:rPr>
              <w:t>Hydnellum</w:t>
            </w:r>
            <w:proofErr w:type="spellEnd"/>
            <w:r>
              <w:rPr>
                <w:i/>
                <w:iCs/>
                <w:sz w:val="18"/>
                <w:szCs w:val="18"/>
              </w:rPr>
              <w:t xml:space="preserve"> </w:t>
            </w:r>
            <w:proofErr w:type="spellStart"/>
            <w:r>
              <w:rPr>
                <w:i/>
                <w:iCs/>
                <w:sz w:val="18"/>
                <w:szCs w:val="18"/>
              </w:rPr>
              <w:t>compactum</w:t>
            </w:r>
            <w:proofErr w:type="spellEnd"/>
          </w:p>
        </w:tc>
        <w:tc>
          <w:tcPr>
            <w:tcW w:w="988" w:type="pct"/>
            <w:shd w:val="clear" w:color="auto" w:fill="FFFFFF" w:themeFill="background1"/>
            <w:vAlign w:val="center"/>
          </w:tcPr>
          <w:p w14:paraId="07E662C9" w14:textId="487E4BBD" w:rsidR="00F97EEF" w:rsidRDefault="00F97EEF" w:rsidP="00647708">
            <w:pPr>
              <w:spacing w:before="0" w:line="276" w:lineRule="auto"/>
              <w:rPr>
                <w:sz w:val="18"/>
                <w:szCs w:val="18"/>
              </w:rPr>
            </w:pPr>
            <w:proofErr w:type="spellStart"/>
            <w:r>
              <w:rPr>
                <w:sz w:val="18"/>
                <w:szCs w:val="18"/>
              </w:rPr>
              <w:t>Kolczakówka</w:t>
            </w:r>
            <w:proofErr w:type="spellEnd"/>
            <w:r>
              <w:rPr>
                <w:sz w:val="18"/>
                <w:szCs w:val="18"/>
              </w:rPr>
              <w:t xml:space="preserve"> żółtobrązowa</w:t>
            </w:r>
          </w:p>
        </w:tc>
        <w:tc>
          <w:tcPr>
            <w:tcW w:w="802" w:type="pct"/>
            <w:shd w:val="clear" w:color="auto" w:fill="FFFFFF" w:themeFill="background1"/>
            <w:vAlign w:val="center"/>
          </w:tcPr>
          <w:p w14:paraId="2C68768A" w14:textId="642988A6" w:rsidR="00F97EEF" w:rsidRDefault="00F97EEF" w:rsidP="00647708">
            <w:pPr>
              <w:spacing w:before="0" w:line="276" w:lineRule="auto"/>
              <w:rPr>
                <w:sz w:val="18"/>
                <w:szCs w:val="18"/>
              </w:rPr>
            </w:pPr>
            <w:r>
              <w:rPr>
                <w:sz w:val="18"/>
                <w:szCs w:val="18"/>
              </w:rPr>
              <w:t>VU/EN</w:t>
            </w:r>
          </w:p>
        </w:tc>
        <w:tc>
          <w:tcPr>
            <w:tcW w:w="835" w:type="pct"/>
            <w:shd w:val="clear" w:color="auto" w:fill="FFFFFF" w:themeFill="background1"/>
            <w:vAlign w:val="center"/>
          </w:tcPr>
          <w:p w14:paraId="3E98447B" w14:textId="0A7A2935" w:rsidR="00F97EEF" w:rsidRDefault="00F97EEF" w:rsidP="00647708">
            <w:pPr>
              <w:spacing w:before="0" w:line="276" w:lineRule="auto"/>
              <w:rPr>
                <w:sz w:val="18"/>
                <w:szCs w:val="18"/>
              </w:rPr>
            </w:pPr>
            <w:r>
              <w:rPr>
                <w:sz w:val="18"/>
                <w:szCs w:val="18"/>
              </w:rPr>
              <w:t>Nie</w:t>
            </w:r>
          </w:p>
        </w:tc>
      </w:tr>
      <w:tr w:rsidR="00F97EEF" w:rsidRPr="00EF202A" w14:paraId="2E127659" w14:textId="77777777" w:rsidTr="00DF4944">
        <w:tc>
          <w:tcPr>
            <w:tcW w:w="288" w:type="pct"/>
            <w:shd w:val="clear" w:color="auto" w:fill="FFFFFF" w:themeFill="background1"/>
            <w:vAlign w:val="center"/>
          </w:tcPr>
          <w:p w14:paraId="5F02AE57" w14:textId="681AA0C8" w:rsidR="00F97EEF" w:rsidRDefault="00D443D7" w:rsidP="00647708">
            <w:pPr>
              <w:spacing w:before="0" w:line="276" w:lineRule="auto"/>
              <w:rPr>
                <w:sz w:val="18"/>
                <w:szCs w:val="18"/>
              </w:rPr>
            </w:pPr>
            <w:r>
              <w:rPr>
                <w:sz w:val="18"/>
                <w:szCs w:val="18"/>
              </w:rPr>
              <w:t>42</w:t>
            </w:r>
            <w:r w:rsidR="00F97EEF">
              <w:rPr>
                <w:sz w:val="18"/>
                <w:szCs w:val="18"/>
              </w:rPr>
              <w:t>.</w:t>
            </w:r>
          </w:p>
        </w:tc>
        <w:tc>
          <w:tcPr>
            <w:tcW w:w="885" w:type="pct"/>
            <w:shd w:val="clear" w:color="auto" w:fill="D9F2D0" w:themeFill="accent6" w:themeFillTint="33"/>
            <w:vAlign w:val="center"/>
          </w:tcPr>
          <w:p w14:paraId="57B66DFD" w14:textId="4D44AF37" w:rsidR="00F97EEF" w:rsidRDefault="00F97EEF" w:rsidP="00647708">
            <w:pPr>
              <w:spacing w:before="0" w:line="276" w:lineRule="auto"/>
              <w:rPr>
                <w:sz w:val="18"/>
                <w:szCs w:val="18"/>
              </w:rPr>
            </w:pPr>
            <w:r>
              <w:rPr>
                <w:sz w:val="18"/>
                <w:szCs w:val="18"/>
              </w:rPr>
              <w:t>Grzyby</w:t>
            </w:r>
          </w:p>
        </w:tc>
        <w:tc>
          <w:tcPr>
            <w:tcW w:w="1202" w:type="pct"/>
            <w:shd w:val="clear" w:color="auto" w:fill="FFFFFF" w:themeFill="background1"/>
            <w:vAlign w:val="center"/>
          </w:tcPr>
          <w:p w14:paraId="0CA655BF" w14:textId="5B7D4E8F" w:rsidR="00F97EEF" w:rsidRDefault="00F97EEF" w:rsidP="00647708">
            <w:pPr>
              <w:spacing w:before="0" w:line="276" w:lineRule="auto"/>
              <w:rPr>
                <w:i/>
                <w:iCs/>
                <w:sz w:val="18"/>
                <w:szCs w:val="18"/>
              </w:rPr>
            </w:pPr>
            <w:proofErr w:type="spellStart"/>
            <w:r>
              <w:rPr>
                <w:i/>
                <w:iCs/>
                <w:sz w:val="18"/>
                <w:szCs w:val="18"/>
              </w:rPr>
              <w:t>Trichoglossum</w:t>
            </w:r>
            <w:proofErr w:type="spellEnd"/>
            <w:r>
              <w:rPr>
                <w:i/>
                <w:iCs/>
                <w:sz w:val="18"/>
                <w:szCs w:val="18"/>
              </w:rPr>
              <w:t xml:space="preserve"> </w:t>
            </w:r>
            <w:proofErr w:type="spellStart"/>
            <w:r>
              <w:rPr>
                <w:i/>
                <w:iCs/>
                <w:sz w:val="18"/>
                <w:szCs w:val="18"/>
              </w:rPr>
              <w:t>hirsutum</w:t>
            </w:r>
            <w:proofErr w:type="spellEnd"/>
          </w:p>
        </w:tc>
        <w:tc>
          <w:tcPr>
            <w:tcW w:w="988" w:type="pct"/>
            <w:shd w:val="clear" w:color="auto" w:fill="FFFFFF" w:themeFill="background1"/>
            <w:vAlign w:val="center"/>
          </w:tcPr>
          <w:p w14:paraId="64343F79" w14:textId="0C265CA0" w:rsidR="00F97EEF" w:rsidRDefault="00F97EEF" w:rsidP="00647708">
            <w:pPr>
              <w:spacing w:before="0" w:line="276" w:lineRule="auto"/>
              <w:rPr>
                <w:sz w:val="18"/>
                <w:szCs w:val="18"/>
              </w:rPr>
            </w:pPr>
            <w:proofErr w:type="spellStart"/>
            <w:r>
              <w:rPr>
                <w:sz w:val="18"/>
                <w:szCs w:val="18"/>
              </w:rPr>
              <w:t>Włosojęzyk</w:t>
            </w:r>
            <w:proofErr w:type="spellEnd"/>
            <w:r>
              <w:rPr>
                <w:sz w:val="18"/>
                <w:szCs w:val="18"/>
              </w:rPr>
              <w:t xml:space="preserve"> szorstki</w:t>
            </w:r>
          </w:p>
        </w:tc>
        <w:tc>
          <w:tcPr>
            <w:tcW w:w="802" w:type="pct"/>
            <w:shd w:val="clear" w:color="auto" w:fill="FFFFFF" w:themeFill="background1"/>
            <w:vAlign w:val="center"/>
          </w:tcPr>
          <w:p w14:paraId="437402E9" w14:textId="51F4F995" w:rsidR="00F97EEF" w:rsidRDefault="00F97EEF" w:rsidP="00647708">
            <w:pPr>
              <w:spacing w:before="0" w:line="276" w:lineRule="auto"/>
              <w:rPr>
                <w:sz w:val="18"/>
                <w:szCs w:val="18"/>
              </w:rPr>
            </w:pPr>
            <w:r>
              <w:rPr>
                <w:sz w:val="18"/>
                <w:szCs w:val="18"/>
              </w:rPr>
              <w:t>NE/EN</w:t>
            </w:r>
          </w:p>
        </w:tc>
        <w:tc>
          <w:tcPr>
            <w:tcW w:w="835" w:type="pct"/>
            <w:shd w:val="clear" w:color="auto" w:fill="FFFFFF" w:themeFill="background1"/>
            <w:vAlign w:val="center"/>
          </w:tcPr>
          <w:p w14:paraId="54A08B72" w14:textId="6347188D" w:rsidR="00F97EEF" w:rsidRDefault="00F97EEF" w:rsidP="00647708">
            <w:pPr>
              <w:spacing w:before="0" w:line="276" w:lineRule="auto"/>
              <w:rPr>
                <w:sz w:val="18"/>
                <w:szCs w:val="18"/>
              </w:rPr>
            </w:pPr>
            <w:r>
              <w:rPr>
                <w:sz w:val="18"/>
                <w:szCs w:val="18"/>
              </w:rPr>
              <w:t>Nie</w:t>
            </w:r>
          </w:p>
        </w:tc>
      </w:tr>
      <w:tr w:rsidR="00D443D7" w:rsidRPr="00EF202A" w14:paraId="4ED1F77C" w14:textId="77777777" w:rsidTr="00601C43">
        <w:tc>
          <w:tcPr>
            <w:tcW w:w="288" w:type="pct"/>
            <w:shd w:val="clear" w:color="auto" w:fill="FFFFFF" w:themeFill="background1"/>
            <w:vAlign w:val="center"/>
          </w:tcPr>
          <w:p w14:paraId="796FC3DD" w14:textId="128BA4D2" w:rsidR="00D443D7" w:rsidRDefault="00D443D7" w:rsidP="00647708">
            <w:pPr>
              <w:spacing w:line="276" w:lineRule="auto"/>
              <w:rPr>
                <w:sz w:val="18"/>
                <w:szCs w:val="18"/>
              </w:rPr>
            </w:pPr>
            <w:r>
              <w:rPr>
                <w:sz w:val="18"/>
                <w:szCs w:val="18"/>
              </w:rPr>
              <w:t>43.</w:t>
            </w:r>
          </w:p>
        </w:tc>
        <w:tc>
          <w:tcPr>
            <w:tcW w:w="885" w:type="pct"/>
            <w:shd w:val="clear" w:color="auto" w:fill="D9F2D0" w:themeFill="accent6" w:themeFillTint="33"/>
            <w:vAlign w:val="center"/>
          </w:tcPr>
          <w:p w14:paraId="4FB9ECDF" w14:textId="56BE548F" w:rsidR="00D443D7" w:rsidRDefault="00D443D7" w:rsidP="00647708">
            <w:pPr>
              <w:spacing w:line="276" w:lineRule="auto"/>
              <w:rPr>
                <w:sz w:val="18"/>
                <w:szCs w:val="18"/>
              </w:rPr>
            </w:pPr>
            <w:r>
              <w:rPr>
                <w:sz w:val="18"/>
                <w:szCs w:val="18"/>
              </w:rPr>
              <w:t>Grzyby</w:t>
            </w:r>
          </w:p>
        </w:tc>
        <w:tc>
          <w:tcPr>
            <w:tcW w:w="1202" w:type="pct"/>
            <w:shd w:val="clear" w:color="auto" w:fill="FFFFFF" w:themeFill="background1"/>
            <w:vAlign w:val="center"/>
          </w:tcPr>
          <w:p w14:paraId="2AC0FCF5" w14:textId="7B77043D" w:rsidR="00D443D7" w:rsidRDefault="00D443D7" w:rsidP="00647708">
            <w:pPr>
              <w:spacing w:line="276" w:lineRule="auto"/>
              <w:rPr>
                <w:i/>
                <w:iCs/>
                <w:sz w:val="18"/>
                <w:szCs w:val="18"/>
              </w:rPr>
            </w:pPr>
            <w:proofErr w:type="spellStart"/>
            <w:r>
              <w:rPr>
                <w:i/>
                <w:iCs/>
                <w:sz w:val="18"/>
                <w:szCs w:val="18"/>
              </w:rPr>
              <w:t>Buglossoporus</w:t>
            </w:r>
            <w:proofErr w:type="spellEnd"/>
            <w:r>
              <w:rPr>
                <w:i/>
                <w:iCs/>
                <w:sz w:val="18"/>
                <w:szCs w:val="18"/>
              </w:rPr>
              <w:t xml:space="preserve"> </w:t>
            </w:r>
            <w:proofErr w:type="spellStart"/>
            <w:r>
              <w:rPr>
                <w:i/>
                <w:iCs/>
                <w:sz w:val="18"/>
                <w:szCs w:val="18"/>
              </w:rPr>
              <w:t>quercinus</w:t>
            </w:r>
            <w:proofErr w:type="spellEnd"/>
          </w:p>
        </w:tc>
        <w:tc>
          <w:tcPr>
            <w:tcW w:w="988" w:type="pct"/>
            <w:shd w:val="clear" w:color="auto" w:fill="FFFFFF" w:themeFill="background1"/>
            <w:vAlign w:val="center"/>
          </w:tcPr>
          <w:p w14:paraId="48B50398" w14:textId="6B3F396E" w:rsidR="00D443D7" w:rsidRDefault="00D443D7" w:rsidP="00647708">
            <w:pPr>
              <w:spacing w:line="276" w:lineRule="auto"/>
              <w:rPr>
                <w:sz w:val="18"/>
                <w:szCs w:val="18"/>
              </w:rPr>
            </w:pPr>
            <w:proofErr w:type="spellStart"/>
            <w:r>
              <w:rPr>
                <w:sz w:val="18"/>
                <w:szCs w:val="18"/>
              </w:rPr>
              <w:t>Porojęzyk</w:t>
            </w:r>
            <w:proofErr w:type="spellEnd"/>
            <w:r>
              <w:rPr>
                <w:sz w:val="18"/>
                <w:szCs w:val="18"/>
              </w:rPr>
              <w:t xml:space="preserve"> dębowy</w:t>
            </w:r>
          </w:p>
        </w:tc>
        <w:tc>
          <w:tcPr>
            <w:tcW w:w="802" w:type="pct"/>
            <w:shd w:val="clear" w:color="auto" w:fill="FFFFFF" w:themeFill="background1"/>
            <w:vAlign w:val="center"/>
          </w:tcPr>
          <w:p w14:paraId="6357A7B9" w14:textId="274F95A3" w:rsidR="00D443D7" w:rsidRDefault="00D443D7" w:rsidP="00647708">
            <w:pPr>
              <w:spacing w:line="276" w:lineRule="auto"/>
              <w:rPr>
                <w:sz w:val="18"/>
                <w:szCs w:val="18"/>
              </w:rPr>
            </w:pPr>
            <w:r>
              <w:rPr>
                <w:sz w:val="18"/>
                <w:szCs w:val="18"/>
              </w:rPr>
              <w:t>VU/CR</w:t>
            </w:r>
          </w:p>
        </w:tc>
        <w:tc>
          <w:tcPr>
            <w:tcW w:w="835" w:type="pct"/>
            <w:shd w:val="clear" w:color="auto" w:fill="FFFFFF" w:themeFill="background1"/>
            <w:vAlign w:val="center"/>
          </w:tcPr>
          <w:p w14:paraId="34CA4551" w14:textId="1467BE5A" w:rsidR="00D443D7" w:rsidRDefault="00D443D7" w:rsidP="00647708">
            <w:pPr>
              <w:spacing w:line="276" w:lineRule="auto"/>
              <w:rPr>
                <w:sz w:val="18"/>
                <w:szCs w:val="18"/>
              </w:rPr>
            </w:pPr>
            <w:r>
              <w:rPr>
                <w:sz w:val="18"/>
                <w:szCs w:val="18"/>
              </w:rPr>
              <w:t>Tak</w:t>
            </w:r>
          </w:p>
        </w:tc>
      </w:tr>
    </w:tbl>
    <w:p w14:paraId="4E9B7A00" w14:textId="12D6E745" w:rsidR="009C1C3B" w:rsidRDefault="009C1C3B" w:rsidP="00DD1DD2">
      <w:pPr>
        <w:jc w:val="both"/>
      </w:pPr>
    </w:p>
    <w:p w14:paraId="0B88219F" w14:textId="747804D7" w:rsidR="0064682B" w:rsidRPr="00003EB8" w:rsidRDefault="00596EE4" w:rsidP="001D34BB">
      <w:pPr>
        <w:pStyle w:val="Nagwek2"/>
        <w:numPr>
          <w:ilvl w:val="1"/>
          <w:numId w:val="1"/>
        </w:numPr>
        <w:spacing w:after="80" w:line="276" w:lineRule="auto"/>
        <w:ind w:left="720"/>
        <w:jc w:val="both"/>
        <w:rPr>
          <w:sz w:val="32"/>
          <w:szCs w:val="32"/>
        </w:rPr>
      </w:pPr>
      <w:bookmarkStart w:id="16" w:name="_Toc242963008"/>
      <w:r w:rsidRPr="00003EB8">
        <w:rPr>
          <w:sz w:val="32"/>
          <w:szCs w:val="32"/>
        </w:rPr>
        <w:t>A</w:t>
      </w:r>
      <w:r w:rsidR="0064682B" w:rsidRPr="00003EB8">
        <w:rPr>
          <w:sz w:val="32"/>
          <w:szCs w:val="32"/>
        </w:rPr>
        <w:t>naliza gatunków</w:t>
      </w:r>
      <w:r w:rsidRPr="00003EB8">
        <w:rPr>
          <w:sz w:val="32"/>
          <w:szCs w:val="32"/>
        </w:rPr>
        <w:t xml:space="preserve"> </w:t>
      </w:r>
      <w:r w:rsidR="0064682B" w:rsidRPr="00003EB8">
        <w:rPr>
          <w:sz w:val="32"/>
          <w:szCs w:val="32"/>
        </w:rPr>
        <w:t xml:space="preserve">kwalifikujących się </w:t>
      </w:r>
      <w:r w:rsidRPr="00003EB8">
        <w:rPr>
          <w:sz w:val="32"/>
          <w:szCs w:val="32"/>
        </w:rPr>
        <w:t>do szczegółowe</w:t>
      </w:r>
      <w:r w:rsidR="0026039F" w:rsidRPr="00003EB8">
        <w:rPr>
          <w:sz w:val="32"/>
          <w:szCs w:val="32"/>
        </w:rPr>
        <w:t xml:space="preserve">go przeglądu </w:t>
      </w:r>
      <w:r w:rsidRPr="00003EB8">
        <w:rPr>
          <w:sz w:val="32"/>
          <w:szCs w:val="32"/>
        </w:rPr>
        <w:t>pod kątem siedlisk krytycznych</w:t>
      </w:r>
      <w:bookmarkEnd w:id="16"/>
    </w:p>
    <w:p w14:paraId="49B32C45" w14:textId="2E3ACE7D" w:rsidR="0021632C" w:rsidRDefault="0021632C" w:rsidP="001D34BB">
      <w:pPr>
        <w:spacing w:after="120" w:line="276" w:lineRule="auto"/>
        <w:jc w:val="both"/>
      </w:pPr>
      <w:r>
        <w:t>Niniejszy rozdział obejmuje szczegółową analizę gatunków, które na etapie wstępnej weryfikacji zostały wskazane jako wymagające dalszego przeglądu pod kątem potencjalnej kwalifikacji jako Critical Habitat. Analiza została przeprowadzona w odniesieniu do kryteriów określonych w standardach ESS6 Banku Światowego oraz IFC Performance Standard 6, dotyczących ochrony bioróżnorodności, zrównoważonego zarządzania zasobami naturalnymi oraz identyfikacji wartości przyrodniczych o szczególnym znaczeniu.</w:t>
      </w:r>
    </w:p>
    <w:p w14:paraId="5D2A8ED9" w14:textId="54917430" w:rsidR="0021632C" w:rsidRDefault="0021632C" w:rsidP="001D34BB">
      <w:pPr>
        <w:spacing w:after="120" w:line="276" w:lineRule="auto"/>
        <w:jc w:val="both"/>
      </w:pPr>
      <w:r>
        <w:t xml:space="preserve">Dla każdego gatunku przedstawiono odrębną tabelę oceny, obejmującą m.in. jego status ochronny i zagrożenia, charakter występowania w obszarze Zadania, znaczenie siedliska lub funkcji ekologicznej obszaru, jakość dostępnych danych oraz analizę spełnienia poszczególnych kryteriów kwalifikacji siedliska krytycznego. Celem tej analizy jest weryfikacja, czy dany gatunek faktycznie spełnia przesłanki uznania za element </w:t>
      </w:r>
      <w:r>
        <w:lastRenderedPageBreak/>
        <w:t>kwalifikujący obszar jako Critical Habitat, czy też jego wcześniejsze wskazanie wymaga wykluczenia lub dalszego potwierdzenia na podstawie dodatkowych danych.</w:t>
      </w:r>
    </w:p>
    <w:p w14:paraId="3980EA65" w14:textId="44B7048E" w:rsidR="0026039F" w:rsidRDefault="0021632C" w:rsidP="001D34BB">
      <w:pPr>
        <w:spacing w:after="120" w:line="276" w:lineRule="auto"/>
        <w:jc w:val="both"/>
      </w:pPr>
      <w:r>
        <w:t>Wyniki przedstawione w poniższych tabelach stanowią podstawę do sformułowania ostatecznej oceny kwalifikacji każdego gatunku w kontekście wymagań ESS6 / IFC PS6 oraz do dalszej oceny potencjalnego wpływu planowanej inwestycji na wartości bioróżnorodności o znaczeniu krytycznym.</w:t>
      </w:r>
    </w:p>
    <w:p w14:paraId="124A8C39" w14:textId="513B770D" w:rsidR="003D5719" w:rsidRPr="00237552" w:rsidRDefault="00E40C08" w:rsidP="00237552">
      <w:pPr>
        <w:pStyle w:val="Nagwek3"/>
        <w:numPr>
          <w:ilvl w:val="2"/>
          <w:numId w:val="1"/>
        </w:numPr>
        <w:spacing w:after="80" w:line="278" w:lineRule="auto"/>
        <w:ind w:left="0" w:firstLine="0"/>
        <w:jc w:val="both"/>
        <w:rPr>
          <w:color w:val="0F4761" w:themeColor="accent1" w:themeShade="BF"/>
          <w:sz w:val="28"/>
          <w:szCs w:val="28"/>
        </w:rPr>
      </w:pPr>
      <w:r w:rsidRPr="00237552">
        <w:rPr>
          <w:color w:val="0F4761" w:themeColor="accent1" w:themeShade="BF"/>
          <w:sz w:val="28"/>
          <w:szCs w:val="28"/>
        </w:rPr>
        <w:t xml:space="preserve"> </w:t>
      </w:r>
      <w:bookmarkStart w:id="17" w:name="_Toc242963009"/>
      <w:r w:rsidR="009425AA" w:rsidRPr="00237552">
        <w:rPr>
          <w:color w:val="0F4761" w:themeColor="accent1" w:themeShade="BF"/>
          <w:sz w:val="28"/>
          <w:szCs w:val="28"/>
        </w:rPr>
        <w:t xml:space="preserve">Kozioróg </w:t>
      </w:r>
      <w:proofErr w:type="spellStart"/>
      <w:r w:rsidR="009425AA" w:rsidRPr="00237552">
        <w:rPr>
          <w:color w:val="0F4761" w:themeColor="accent1" w:themeShade="BF"/>
          <w:sz w:val="28"/>
          <w:szCs w:val="28"/>
        </w:rPr>
        <w:t>dębosz</w:t>
      </w:r>
      <w:proofErr w:type="spellEnd"/>
      <w:r w:rsidR="009425AA" w:rsidRPr="00237552">
        <w:rPr>
          <w:color w:val="0F4761" w:themeColor="accent1" w:themeShade="BF"/>
          <w:sz w:val="28"/>
          <w:szCs w:val="28"/>
        </w:rPr>
        <w:t xml:space="preserve"> </w:t>
      </w:r>
      <w:r w:rsidR="00291F74">
        <w:rPr>
          <w:color w:val="0F4761" w:themeColor="accent1" w:themeShade="BF"/>
          <w:sz w:val="28"/>
          <w:szCs w:val="28"/>
        </w:rPr>
        <w:t>(</w:t>
      </w:r>
      <w:proofErr w:type="spellStart"/>
      <w:r w:rsidR="009425AA" w:rsidRPr="00237552">
        <w:rPr>
          <w:i/>
          <w:iCs/>
          <w:color w:val="0F4761" w:themeColor="accent1" w:themeShade="BF"/>
          <w:sz w:val="28"/>
          <w:szCs w:val="28"/>
        </w:rPr>
        <w:t>Cerambyx</w:t>
      </w:r>
      <w:proofErr w:type="spellEnd"/>
      <w:r w:rsidR="009425AA" w:rsidRPr="00237552">
        <w:rPr>
          <w:i/>
          <w:iCs/>
          <w:color w:val="0F4761" w:themeColor="accent1" w:themeShade="BF"/>
          <w:sz w:val="28"/>
          <w:szCs w:val="28"/>
        </w:rPr>
        <w:t xml:space="preserve"> </w:t>
      </w:r>
      <w:proofErr w:type="spellStart"/>
      <w:r w:rsidR="009425AA" w:rsidRPr="00237552">
        <w:rPr>
          <w:i/>
          <w:iCs/>
          <w:color w:val="0F4761" w:themeColor="accent1" w:themeShade="BF"/>
          <w:sz w:val="28"/>
          <w:szCs w:val="28"/>
        </w:rPr>
        <w:t>cerdo</w:t>
      </w:r>
      <w:proofErr w:type="spellEnd"/>
      <w:r w:rsidR="00291F74">
        <w:rPr>
          <w:i/>
          <w:iCs/>
          <w:color w:val="0F4761" w:themeColor="accent1" w:themeShade="BF"/>
          <w:sz w:val="28"/>
          <w:szCs w:val="28"/>
        </w:rPr>
        <w:t>)</w:t>
      </w:r>
      <w:bookmarkEnd w:id="17"/>
    </w:p>
    <w:p w14:paraId="4F4367AE" w14:textId="3132F868" w:rsidR="00C761DB" w:rsidRPr="00237552" w:rsidRDefault="00C761DB" w:rsidP="00DD1DD2">
      <w:pPr>
        <w:pStyle w:val="Legenda"/>
        <w:keepNext/>
        <w:jc w:val="both"/>
        <w:rPr>
          <w:i w:val="0"/>
          <w:iCs w:val="0"/>
          <w:color w:val="000000" w:themeColor="text1"/>
          <w:sz w:val="24"/>
          <w:szCs w:val="24"/>
        </w:rPr>
      </w:pPr>
      <w:bookmarkStart w:id="18" w:name="_Toc242963062"/>
      <w:r w:rsidRPr="00237552">
        <w:rPr>
          <w:i w:val="0"/>
          <w:iCs w:val="0"/>
          <w:color w:val="000000" w:themeColor="text1"/>
          <w:sz w:val="24"/>
          <w:szCs w:val="24"/>
        </w:rPr>
        <w:t xml:space="preserve">Tabela </w:t>
      </w:r>
      <w:r w:rsidR="00FD3FBB" w:rsidRPr="00237552">
        <w:rPr>
          <w:i w:val="0"/>
          <w:iCs w:val="0"/>
          <w:color w:val="000000" w:themeColor="text1"/>
          <w:sz w:val="24"/>
          <w:szCs w:val="24"/>
        </w:rPr>
        <w:fldChar w:fldCharType="begin"/>
      </w:r>
      <w:r w:rsidR="00FD3FBB" w:rsidRPr="00237552">
        <w:rPr>
          <w:i w:val="0"/>
          <w:iCs w:val="0"/>
          <w:color w:val="000000" w:themeColor="text1"/>
          <w:sz w:val="24"/>
          <w:szCs w:val="24"/>
        </w:rPr>
        <w:instrText xml:space="preserve"> SEQ Tabela \* ARABIC </w:instrText>
      </w:r>
      <w:r w:rsidR="00FD3FBB" w:rsidRPr="00237552">
        <w:rPr>
          <w:i w:val="0"/>
          <w:iCs w:val="0"/>
          <w:color w:val="000000" w:themeColor="text1"/>
          <w:sz w:val="24"/>
          <w:szCs w:val="24"/>
        </w:rPr>
        <w:fldChar w:fldCharType="separate"/>
      </w:r>
      <w:r w:rsidR="005B1830">
        <w:rPr>
          <w:i w:val="0"/>
          <w:iCs w:val="0"/>
          <w:noProof/>
          <w:color w:val="000000" w:themeColor="text1"/>
          <w:sz w:val="24"/>
          <w:szCs w:val="24"/>
        </w:rPr>
        <w:t>4</w:t>
      </w:r>
      <w:r w:rsidR="00FD3FBB" w:rsidRPr="00237552">
        <w:rPr>
          <w:i w:val="0"/>
          <w:iCs w:val="0"/>
          <w:noProof/>
          <w:color w:val="000000" w:themeColor="text1"/>
          <w:sz w:val="24"/>
          <w:szCs w:val="24"/>
        </w:rPr>
        <w:fldChar w:fldCharType="end"/>
      </w:r>
      <w:r w:rsidR="009425AA" w:rsidRPr="00237552">
        <w:rPr>
          <w:i w:val="0"/>
          <w:iCs w:val="0"/>
          <w:color w:val="000000" w:themeColor="text1"/>
          <w:sz w:val="24"/>
          <w:szCs w:val="24"/>
        </w:rPr>
        <w:t xml:space="preserve"> Szczegółowa a</w:t>
      </w:r>
      <w:r w:rsidR="0078052B" w:rsidRPr="00237552">
        <w:rPr>
          <w:i w:val="0"/>
          <w:iCs w:val="0"/>
          <w:color w:val="000000" w:themeColor="text1"/>
          <w:sz w:val="24"/>
          <w:szCs w:val="24"/>
        </w:rPr>
        <w:t xml:space="preserve">naliza pod kątem </w:t>
      </w:r>
      <w:r w:rsidR="006A140C" w:rsidRPr="00237552">
        <w:rPr>
          <w:i w:val="0"/>
          <w:iCs w:val="0"/>
          <w:color w:val="000000" w:themeColor="text1"/>
          <w:sz w:val="24"/>
          <w:szCs w:val="24"/>
        </w:rPr>
        <w:t>spełnienia</w:t>
      </w:r>
      <w:r w:rsidR="0078052B" w:rsidRPr="00237552">
        <w:rPr>
          <w:i w:val="0"/>
          <w:iCs w:val="0"/>
          <w:color w:val="000000" w:themeColor="text1"/>
          <w:sz w:val="24"/>
          <w:szCs w:val="24"/>
        </w:rPr>
        <w:t xml:space="preserve"> kryteriów kwalifikacji siedlisk krytycznych – Kozioróg </w:t>
      </w:r>
      <w:proofErr w:type="spellStart"/>
      <w:r w:rsidR="0078052B" w:rsidRPr="00237552">
        <w:rPr>
          <w:i w:val="0"/>
          <w:iCs w:val="0"/>
          <w:color w:val="000000" w:themeColor="text1"/>
          <w:sz w:val="24"/>
          <w:szCs w:val="24"/>
        </w:rPr>
        <w:t>dębosz</w:t>
      </w:r>
      <w:proofErr w:type="spellEnd"/>
      <w:r w:rsidR="0078052B" w:rsidRPr="00237552">
        <w:rPr>
          <w:i w:val="0"/>
          <w:iCs w:val="0"/>
          <w:color w:val="000000" w:themeColor="text1"/>
          <w:sz w:val="24"/>
          <w:szCs w:val="24"/>
        </w:rPr>
        <w:t xml:space="preserve"> </w:t>
      </w:r>
      <w:proofErr w:type="spellStart"/>
      <w:r w:rsidR="0078052B" w:rsidRPr="00237552">
        <w:rPr>
          <w:i w:val="0"/>
          <w:iCs w:val="0"/>
          <w:color w:val="000000" w:themeColor="text1"/>
          <w:sz w:val="24"/>
          <w:szCs w:val="24"/>
        </w:rPr>
        <w:t>Cerambyx</w:t>
      </w:r>
      <w:proofErr w:type="spellEnd"/>
      <w:r w:rsidR="0078052B" w:rsidRPr="00237552">
        <w:rPr>
          <w:i w:val="0"/>
          <w:iCs w:val="0"/>
          <w:color w:val="000000" w:themeColor="text1"/>
          <w:sz w:val="24"/>
          <w:szCs w:val="24"/>
        </w:rPr>
        <w:t xml:space="preserve"> </w:t>
      </w:r>
      <w:proofErr w:type="spellStart"/>
      <w:r w:rsidR="0078052B" w:rsidRPr="00237552">
        <w:rPr>
          <w:i w:val="0"/>
          <w:iCs w:val="0"/>
          <w:color w:val="000000" w:themeColor="text1"/>
          <w:sz w:val="24"/>
          <w:szCs w:val="24"/>
        </w:rPr>
        <w:t>cerdo</w:t>
      </w:r>
      <w:bookmarkEnd w:id="18"/>
      <w:proofErr w:type="spellEnd"/>
    </w:p>
    <w:tbl>
      <w:tblPr>
        <w:tblStyle w:val="Tabela-Siatka"/>
        <w:tblW w:w="0" w:type="auto"/>
        <w:tblLook w:val="04A0" w:firstRow="1" w:lastRow="0" w:firstColumn="1" w:lastColumn="0" w:noHBand="0" w:noVBand="1"/>
      </w:tblPr>
      <w:tblGrid>
        <w:gridCol w:w="505"/>
        <w:gridCol w:w="2875"/>
        <w:gridCol w:w="5636"/>
      </w:tblGrid>
      <w:tr w:rsidR="00C761DB" w14:paraId="0834463D" w14:textId="77777777" w:rsidTr="00E36525">
        <w:trPr>
          <w:tblHeader/>
        </w:trPr>
        <w:tc>
          <w:tcPr>
            <w:tcW w:w="0" w:type="auto"/>
            <w:gridSpan w:val="3"/>
            <w:shd w:val="clear" w:color="auto" w:fill="A5C9EB" w:themeFill="text2" w:themeFillTint="40"/>
          </w:tcPr>
          <w:p w14:paraId="2EEAFE8D" w14:textId="5A45123F" w:rsidR="00C761DB" w:rsidRPr="005373AE" w:rsidRDefault="00C761DB" w:rsidP="00DE6187">
            <w:pPr>
              <w:spacing w:before="0" w:line="276" w:lineRule="auto"/>
              <w:jc w:val="center"/>
              <w:rPr>
                <w:b/>
                <w:bCs/>
                <w:i/>
                <w:iCs/>
              </w:rPr>
            </w:pPr>
            <w:proofErr w:type="spellStart"/>
            <w:r w:rsidRPr="00DE6187">
              <w:rPr>
                <w:b/>
                <w:bCs/>
                <w:i/>
                <w:iCs/>
                <w:sz w:val="18"/>
                <w:szCs w:val="18"/>
              </w:rPr>
              <w:t>Cerambyx</w:t>
            </w:r>
            <w:proofErr w:type="spellEnd"/>
            <w:r w:rsidRPr="00DE6187">
              <w:rPr>
                <w:b/>
                <w:bCs/>
                <w:i/>
                <w:iCs/>
                <w:sz w:val="18"/>
                <w:szCs w:val="18"/>
              </w:rPr>
              <w:t xml:space="preserve"> </w:t>
            </w:r>
            <w:proofErr w:type="spellStart"/>
            <w:r w:rsidRPr="00DE6187">
              <w:rPr>
                <w:b/>
                <w:bCs/>
                <w:i/>
                <w:iCs/>
                <w:sz w:val="18"/>
                <w:szCs w:val="18"/>
              </w:rPr>
              <w:t>cerdo</w:t>
            </w:r>
            <w:proofErr w:type="spellEnd"/>
          </w:p>
        </w:tc>
      </w:tr>
      <w:tr w:rsidR="00C761DB" w14:paraId="41091778" w14:textId="77777777" w:rsidTr="004D5665">
        <w:tc>
          <w:tcPr>
            <w:tcW w:w="0" w:type="auto"/>
          </w:tcPr>
          <w:p w14:paraId="58774290" w14:textId="135D7709" w:rsidR="00C761DB" w:rsidRPr="00BB50FD" w:rsidRDefault="00710C5C" w:rsidP="00DE6187">
            <w:pPr>
              <w:spacing w:before="0" w:line="276" w:lineRule="auto"/>
              <w:rPr>
                <w:sz w:val="18"/>
                <w:szCs w:val="18"/>
              </w:rPr>
            </w:pPr>
            <w:r w:rsidRPr="00BB50FD">
              <w:rPr>
                <w:sz w:val="18"/>
                <w:szCs w:val="18"/>
              </w:rPr>
              <w:t>L.p.</w:t>
            </w:r>
          </w:p>
        </w:tc>
        <w:tc>
          <w:tcPr>
            <w:tcW w:w="0" w:type="auto"/>
          </w:tcPr>
          <w:p w14:paraId="72417530" w14:textId="0B654937" w:rsidR="00C761DB" w:rsidRPr="00BB50FD" w:rsidRDefault="00710C5C" w:rsidP="00DE6187">
            <w:pPr>
              <w:spacing w:before="0" w:line="276" w:lineRule="auto"/>
              <w:rPr>
                <w:sz w:val="18"/>
                <w:szCs w:val="18"/>
              </w:rPr>
            </w:pPr>
            <w:r w:rsidRPr="00BB50FD">
              <w:rPr>
                <w:sz w:val="18"/>
                <w:szCs w:val="18"/>
              </w:rPr>
              <w:t>Nazwa</w:t>
            </w:r>
          </w:p>
        </w:tc>
        <w:tc>
          <w:tcPr>
            <w:tcW w:w="0" w:type="auto"/>
          </w:tcPr>
          <w:p w14:paraId="54399B56" w14:textId="5559BB26" w:rsidR="00C761DB" w:rsidRPr="00BB50FD" w:rsidRDefault="00710C5C" w:rsidP="00DE6187">
            <w:pPr>
              <w:spacing w:before="0" w:line="276" w:lineRule="auto"/>
              <w:rPr>
                <w:sz w:val="18"/>
                <w:szCs w:val="18"/>
              </w:rPr>
            </w:pPr>
            <w:r w:rsidRPr="00BB50FD">
              <w:rPr>
                <w:sz w:val="18"/>
                <w:szCs w:val="18"/>
              </w:rPr>
              <w:t>Opis</w:t>
            </w:r>
          </w:p>
        </w:tc>
      </w:tr>
      <w:tr w:rsidR="00C761DB" w14:paraId="51337EEE" w14:textId="77777777" w:rsidTr="004D5665">
        <w:tc>
          <w:tcPr>
            <w:tcW w:w="0" w:type="auto"/>
          </w:tcPr>
          <w:p w14:paraId="14D63FA5" w14:textId="76A00A38" w:rsidR="00C761DB" w:rsidRPr="00BB50FD" w:rsidRDefault="00C761DB" w:rsidP="00DE6187">
            <w:pPr>
              <w:pStyle w:val="Akapitzlist"/>
              <w:numPr>
                <w:ilvl w:val="0"/>
                <w:numId w:val="14"/>
              </w:numPr>
              <w:spacing w:before="0" w:line="276" w:lineRule="auto"/>
              <w:ind w:left="360"/>
              <w:contextualSpacing w:val="0"/>
              <w:rPr>
                <w:sz w:val="18"/>
                <w:szCs w:val="18"/>
              </w:rPr>
            </w:pPr>
          </w:p>
        </w:tc>
        <w:tc>
          <w:tcPr>
            <w:tcW w:w="0" w:type="auto"/>
          </w:tcPr>
          <w:p w14:paraId="7A5469BD" w14:textId="47797502" w:rsidR="00C761DB" w:rsidRPr="00BB50FD" w:rsidRDefault="00175567" w:rsidP="00DE6187">
            <w:pPr>
              <w:spacing w:before="0" w:line="276" w:lineRule="auto"/>
              <w:rPr>
                <w:sz w:val="18"/>
                <w:szCs w:val="18"/>
              </w:rPr>
            </w:pPr>
            <w:r w:rsidRPr="00BB50FD">
              <w:rPr>
                <w:sz w:val="18"/>
                <w:szCs w:val="18"/>
              </w:rPr>
              <w:t>Grupa taksonomiczna</w:t>
            </w:r>
          </w:p>
        </w:tc>
        <w:tc>
          <w:tcPr>
            <w:tcW w:w="0" w:type="auto"/>
          </w:tcPr>
          <w:p w14:paraId="13697ED5" w14:textId="7597DB74" w:rsidR="00C761DB" w:rsidRPr="00BB50FD" w:rsidRDefault="00BB50FD" w:rsidP="00DE6187">
            <w:pPr>
              <w:spacing w:before="0" w:line="276" w:lineRule="auto"/>
              <w:rPr>
                <w:sz w:val="18"/>
                <w:szCs w:val="18"/>
              </w:rPr>
            </w:pPr>
            <w:r>
              <w:rPr>
                <w:sz w:val="18"/>
                <w:szCs w:val="18"/>
              </w:rPr>
              <w:t>Bezkręgowce</w:t>
            </w:r>
          </w:p>
        </w:tc>
      </w:tr>
      <w:tr w:rsidR="00B4158B" w14:paraId="613EDCCA" w14:textId="77777777" w:rsidTr="004D5665">
        <w:tc>
          <w:tcPr>
            <w:tcW w:w="0" w:type="auto"/>
          </w:tcPr>
          <w:p w14:paraId="1949B0DC" w14:textId="77777777" w:rsidR="00B4158B" w:rsidRPr="00BB50FD" w:rsidRDefault="00B4158B" w:rsidP="00DE6187">
            <w:pPr>
              <w:pStyle w:val="Akapitzlist"/>
              <w:numPr>
                <w:ilvl w:val="0"/>
                <w:numId w:val="14"/>
              </w:numPr>
              <w:spacing w:before="0" w:line="276" w:lineRule="auto"/>
              <w:ind w:left="360"/>
              <w:contextualSpacing w:val="0"/>
              <w:rPr>
                <w:sz w:val="18"/>
                <w:szCs w:val="18"/>
              </w:rPr>
            </w:pPr>
          </w:p>
        </w:tc>
        <w:tc>
          <w:tcPr>
            <w:tcW w:w="0" w:type="auto"/>
          </w:tcPr>
          <w:p w14:paraId="3B129D92" w14:textId="42193883" w:rsidR="00B4158B" w:rsidRPr="00BB50FD" w:rsidRDefault="00175567" w:rsidP="00DE6187">
            <w:pPr>
              <w:spacing w:before="0" w:line="276" w:lineRule="auto"/>
              <w:rPr>
                <w:sz w:val="18"/>
                <w:szCs w:val="18"/>
              </w:rPr>
            </w:pPr>
            <w:r w:rsidRPr="00BB50FD">
              <w:rPr>
                <w:sz w:val="18"/>
                <w:szCs w:val="18"/>
              </w:rPr>
              <w:t>Nazwa polska gatunku</w:t>
            </w:r>
          </w:p>
        </w:tc>
        <w:tc>
          <w:tcPr>
            <w:tcW w:w="0" w:type="auto"/>
          </w:tcPr>
          <w:p w14:paraId="5433C5FA" w14:textId="0581127D" w:rsidR="00B4158B" w:rsidRPr="00BB50FD" w:rsidRDefault="00BB50FD" w:rsidP="00DE6187">
            <w:pPr>
              <w:spacing w:before="0" w:line="276" w:lineRule="auto"/>
              <w:rPr>
                <w:sz w:val="18"/>
                <w:szCs w:val="18"/>
              </w:rPr>
            </w:pPr>
            <w:r>
              <w:rPr>
                <w:sz w:val="18"/>
                <w:szCs w:val="18"/>
              </w:rPr>
              <w:t xml:space="preserve">Kozioróg </w:t>
            </w:r>
            <w:proofErr w:type="spellStart"/>
            <w:r>
              <w:rPr>
                <w:sz w:val="18"/>
                <w:szCs w:val="18"/>
              </w:rPr>
              <w:t>dębosz</w:t>
            </w:r>
            <w:proofErr w:type="spellEnd"/>
          </w:p>
        </w:tc>
      </w:tr>
      <w:tr w:rsidR="00B4158B" w14:paraId="6ECDC332" w14:textId="77777777" w:rsidTr="004D5665">
        <w:tc>
          <w:tcPr>
            <w:tcW w:w="0" w:type="auto"/>
          </w:tcPr>
          <w:p w14:paraId="043ED9B1" w14:textId="77777777" w:rsidR="00B4158B" w:rsidRPr="00BB50FD" w:rsidRDefault="00B4158B" w:rsidP="00DE6187">
            <w:pPr>
              <w:pStyle w:val="Akapitzlist"/>
              <w:numPr>
                <w:ilvl w:val="0"/>
                <w:numId w:val="14"/>
              </w:numPr>
              <w:spacing w:before="0" w:line="276" w:lineRule="auto"/>
              <w:ind w:left="360"/>
              <w:contextualSpacing w:val="0"/>
              <w:rPr>
                <w:sz w:val="18"/>
                <w:szCs w:val="18"/>
              </w:rPr>
            </w:pPr>
          </w:p>
        </w:tc>
        <w:tc>
          <w:tcPr>
            <w:tcW w:w="0" w:type="auto"/>
          </w:tcPr>
          <w:p w14:paraId="7A31FDB1" w14:textId="0680F732" w:rsidR="00B4158B" w:rsidRPr="00BB50FD" w:rsidRDefault="00175567" w:rsidP="00DE6187">
            <w:pPr>
              <w:spacing w:before="0" w:line="276" w:lineRule="auto"/>
              <w:rPr>
                <w:sz w:val="18"/>
                <w:szCs w:val="18"/>
              </w:rPr>
            </w:pPr>
            <w:r w:rsidRPr="00BB50FD">
              <w:rPr>
                <w:sz w:val="18"/>
                <w:szCs w:val="18"/>
              </w:rPr>
              <w:t>Powód wstępnego wskazania jako potencjalny Critical Habitat</w:t>
            </w:r>
            <w:r w:rsidR="006C0B0E">
              <w:rPr>
                <w:sz w:val="18"/>
                <w:szCs w:val="18"/>
              </w:rPr>
              <w:t xml:space="preserve"> (k</w:t>
            </w:r>
            <w:r w:rsidR="006C0B0E" w:rsidRPr="006C0B0E">
              <w:rPr>
                <w:sz w:val="18"/>
                <w:szCs w:val="18"/>
              </w:rPr>
              <w:t>ryteria spełnione/potencjalnie spełnione</w:t>
            </w:r>
            <w:r w:rsidR="006C0B0E">
              <w:rPr>
                <w:sz w:val="18"/>
                <w:szCs w:val="18"/>
              </w:rPr>
              <w:t>)</w:t>
            </w:r>
          </w:p>
        </w:tc>
        <w:tc>
          <w:tcPr>
            <w:tcW w:w="0" w:type="auto"/>
          </w:tcPr>
          <w:p w14:paraId="6ADE5773" w14:textId="1E02AF86" w:rsidR="00B4158B" w:rsidRPr="00BB50FD" w:rsidRDefault="00511B63" w:rsidP="00DE6187">
            <w:pPr>
              <w:spacing w:before="0" w:line="276" w:lineRule="auto"/>
              <w:rPr>
                <w:sz w:val="18"/>
                <w:szCs w:val="18"/>
              </w:rPr>
            </w:pPr>
            <w:r>
              <w:rPr>
                <w:sz w:val="18"/>
                <w:szCs w:val="18"/>
              </w:rPr>
              <w:t>Kryterium 1: Krytycznie zagrożone i zagrożone gatunki</w:t>
            </w:r>
          </w:p>
        </w:tc>
      </w:tr>
      <w:tr w:rsidR="00B4158B" w14:paraId="01FAF45D" w14:textId="77777777" w:rsidTr="004D5665">
        <w:tc>
          <w:tcPr>
            <w:tcW w:w="0" w:type="auto"/>
          </w:tcPr>
          <w:p w14:paraId="68746F4B" w14:textId="77777777" w:rsidR="00B4158B" w:rsidRPr="00BB50FD" w:rsidRDefault="00B4158B" w:rsidP="00DE6187">
            <w:pPr>
              <w:pStyle w:val="Akapitzlist"/>
              <w:numPr>
                <w:ilvl w:val="0"/>
                <w:numId w:val="14"/>
              </w:numPr>
              <w:spacing w:before="0" w:line="276" w:lineRule="auto"/>
              <w:ind w:left="360"/>
              <w:contextualSpacing w:val="0"/>
              <w:rPr>
                <w:sz w:val="18"/>
                <w:szCs w:val="18"/>
              </w:rPr>
            </w:pPr>
          </w:p>
        </w:tc>
        <w:tc>
          <w:tcPr>
            <w:tcW w:w="0" w:type="auto"/>
          </w:tcPr>
          <w:p w14:paraId="55DE77A5" w14:textId="58A83DAC" w:rsidR="00B4158B" w:rsidRPr="00BB50FD" w:rsidRDefault="00175567" w:rsidP="00DE6187">
            <w:pPr>
              <w:spacing w:before="0" w:line="276" w:lineRule="auto"/>
              <w:rPr>
                <w:sz w:val="18"/>
                <w:szCs w:val="18"/>
              </w:rPr>
            </w:pPr>
            <w:r w:rsidRPr="00BB50FD">
              <w:rPr>
                <w:sz w:val="18"/>
                <w:szCs w:val="18"/>
              </w:rPr>
              <w:t>Status ochronny i zagrożenia</w:t>
            </w:r>
            <w:r w:rsidR="00A065BA">
              <w:rPr>
                <w:sz w:val="18"/>
                <w:szCs w:val="18"/>
              </w:rPr>
              <w:t xml:space="preserve"> </w:t>
            </w:r>
            <w:r w:rsidR="00855A31">
              <w:rPr>
                <w:sz w:val="18"/>
                <w:szCs w:val="18"/>
              </w:rPr>
              <w:t>(</w:t>
            </w:r>
            <w:r w:rsidR="00390ACA">
              <w:rPr>
                <w:sz w:val="18"/>
                <w:szCs w:val="18"/>
              </w:rPr>
              <w:t xml:space="preserve">status </w:t>
            </w:r>
            <w:r w:rsidR="00855A31">
              <w:rPr>
                <w:sz w:val="18"/>
                <w:szCs w:val="18"/>
              </w:rPr>
              <w:t>IUCN/Krajow</w:t>
            </w:r>
            <w:r w:rsidR="00390ACA">
              <w:rPr>
                <w:sz w:val="18"/>
                <w:szCs w:val="18"/>
              </w:rPr>
              <w:t>y</w:t>
            </w:r>
            <w:r w:rsidR="00855A31">
              <w:rPr>
                <w:sz w:val="18"/>
                <w:szCs w:val="18"/>
              </w:rPr>
              <w:t>)</w:t>
            </w:r>
            <w:r w:rsidR="00390ACA">
              <w:rPr>
                <w:sz w:val="18"/>
                <w:szCs w:val="18"/>
              </w:rPr>
              <w:t>,</w:t>
            </w:r>
          </w:p>
        </w:tc>
        <w:tc>
          <w:tcPr>
            <w:tcW w:w="0" w:type="auto"/>
          </w:tcPr>
          <w:p w14:paraId="52A0E841" w14:textId="6D67894D" w:rsidR="00B4158B" w:rsidRPr="00BB50FD" w:rsidRDefault="00C7144B" w:rsidP="00DE6187">
            <w:pPr>
              <w:spacing w:before="0" w:line="276" w:lineRule="auto"/>
              <w:rPr>
                <w:sz w:val="18"/>
                <w:szCs w:val="18"/>
              </w:rPr>
            </w:pPr>
            <w:r>
              <w:rPr>
                <w:sz w:val="18"/>
                <w:szCs w:val="18"/>
              </w:rPr>
              <w:t>O</w:t>
            </w:r>
            <w:r w:rsidR="00390ACA">
              <w:rPr>
                <w:sz w:val="18"/>
                <w:szCs w:val="18"/>
              </w:rPr>
              <w:t>S</w:t>
            </w:r>
            <w:r>
              <w:rPr>
                <w:sz w:val="18"/>
                <w:szCs w:val="18"/>
              </w:rPr>
              <w:t xml:space="preserve">C, DSII, DSIV, </w:t>
            </w:r>
            <w:r w:rsidR="003A169B">
              <w:rPr>
                <w:sz w:val="18"/>
                <w:szCs w:val="18"/>
              </w:rPr>
              <w:t>KBII</w:t>
            </w:r>
            <w:r w:rsidR="00390ACA">
              <w:rPr>
                <w:sz w:val="18"/>
                <w:szCs w:val="18"/>
              </w:rPr>
              <w:t xml:space="preserve"> (VU/VU)</w:t>
            </w:r>
          </w:p>
        </w:tc>
      </w:tr>
      <w:tr w:rsidR="00B4158B" w14:paraId="7D7109BF" w14:textId="77777777" w:rsidTr="004D5665">
        <w:tc>
          <w:tcPr>
            <w:tcW w:w="0" w:type="auto"/>
          </w:tcPr>
          <w:p w14:paraId="734998A5" w14:textId="77777777" w:rsidR="00B4158B" w:rsidRPr="00BB50FD" w:rsidRDefault="00B4158B" w:rsidP="00DE6187">
            <w:pPr>
              <w:pStyle w:val="Akapitzlist"/>
              <w:numPr>
                <w:ilvl w:val="0"/>
                <w:numId w:val="14"/>
              </w:numPr>
              <w:spacing w:before="0" w:line="276" w:lineRule="auto"/>
              <w:ind w:left="360"/>
              <w:contextualSpacing w:val="0"/>
              <w:rPr>
                <w:sz w:val="18"/>
                <w:szCs w:val="18"/>
              </w:rPr>
            </w:pPr>
          </w:p>
        </w:tc>
        <w:tc>
          <w:tcPr>
            <w:tcW w:w="0" w:type="auto"/>
          </w:tcPr>
          <w:p w14:paraId="6971EAB9" w14:textId="6CEE336E" w:rsidR="00B4158B" w:rsidRPr="00BB50FD" w:rsidRDefault="00DA4B0A" w:rsidP="00DE6187">
            <w:pPr>
              <w:spacing w:before="0" w:line="276" w:lineRule="auto"/>
              <w:rPr>
                <w:sz w:val="18"/>
                <w:szCs w:val="18"/>
              </w:rPr>
            </w:pPr>
            <w:r w:rsidRPr="00BB50FD">
              <w:rPr>
                <w:sz w:val="18"/>
                <w:szCs w:val="18"/>
              </w:rPr>
              <w:t>Występowanie w obszarze Zadania</w:t>
            </w:r>
          </w:p>
        </w:tc>
        <w:tc>
          <w:tcPr>
            <w:tcW w:w="0" w:type="auto"/>
          </w:tcPr>
          <w:p w14:paraId="5246B3EA" w14:textId="5056A799" w:rsidR="00B4158B" w:rsidRPr="00BB50FD" w:rsidRDefault="00D74AF2" w:rsidP="00DE6187">
            <w:pPr>
              <w:spacing w:before="0" w:line="276" w:lineRule="auto"/>
              <w:rPr>
                <w:sz w:val="18"/>
                <w:szCs w:val="18"/>
              </w:rPr>
            </w:pPr>
            <w:r>
              <w:rPr>
                <w:sz w:val="18"/>
                <w:szCs w:val="18"/>
              </w:rPr>
              <w:t>Nie</w:t>
            </w:r>
          </w:p>
        </w:tc>
      </w:tr>
      <w:tr w:rsidR="00B4158B" w14:paraId="03E58FF5" w14:textId="77777777" w:rsidTr="004D5665">
        <w:tc>
          <w:tcPr>
            <w:tcW w:w="0" w:type="auto"/>
          </w:tcPr>
          <w:p w14:paraId="2B2DB855" w14:textId="77777777" w:rsidR="00B4158B" w:rsidRPr="00BB50FD" w:rsidRDefault="00B4158B" w:rsidP="00DE6187">
            <w:pPr>
              <w:pStyle w:val="Akapitzlist"/>
              <w:numPr>
                <w:ilvl w:val="0"/>
                <w:numId w:val="14"/>
              </w:numPr>
              <w:spacing w:before="0" w:line="276" w:lineRule="auto"/>
              <w:ind w:left="360"/>
              <w:contextualSpacing w:val="0"/>
              <w:rPr>
                <w:sz w:val="18"/>
                <w:szCs w:val="18"/>
              </w:rPr>
            </w:pPr>
          </w:p>
        </w:tc>
        <w:tc>
          <w:tcPr>
            <w:tcW w:w="0" w:type="auto"/>
          </w:tcPr>
          <w:p w14:paraId="14055026" w14:textId="03FAF95F" w:rsidR="00B4158B" w:rsidRPr="00BB50FD" w:rsidRDefault="00DA4B0A" w:rsidP="00DE6187">
            <w:pPr>
              <w:spacing w:before="0" w:line="276" w:lineRule="auto"/>
              <w:rPr>
                <w:sz w:val="18"/>
                <w:szCs w:val="18"/>
              </w:rPr>
            </w:pPr>
            <w:r w:rsidRPr="00BB50FD">
              <w:rPr>
                <w:sz w:val="18"/>
                <w:szCs w:val="18"/>
              </w:rPr>
              <w:t>Charakter występowania</w:t>
            </w:r>
          </w:p>
        </w:tc>
        <w:tc>
          <w:tcPr>
            <w:tcW w:w="0" w:type="auto"/>
          </w:tcPr>
          <w:p w14:paraId="2AE08F48" w14:textId="6B730C31" w:rsidR="00B4158B" w:rsidRPr="00BB50FD" w:rsidRDefault="00C55913" w:rsidP="00DE6187">
            <w:pPr>
              <w:spacing w:before="0" w:line="276" w:lineRule="auto"/>
              <w:rPr>
                <w:sz w:val="18"/>
                <w:szCs w:val="18"/>
              </w:rPr>
            </w:pPr>
            <w:r>
              <w:rPr>
                <w:sz w:val="18"/>
                <w:szCs w:val="18"/>
              </w:rPr>
              <w:t>Potencjalne</w:t>
            </w:r>
          </w:p>
        </w:tc>
      </w:tr>
      <w:tr w:rsidR="00B4158B" w14:paraId="3A632C72" w14:textId="77777777" w:rsidTr="004D5665">
        <w:tc>
          <w:tcPr>
            <w:tcW w:w="0" w:type="auto"/>
          </w:tcPr>
          <w:p w14:paraId="06D61933" w14:textId="77777777" w:rsidR="00B4158B" w:rsidRPr="00BB50FD" w:rsidRDefault="00B4158B" w:rsidP="00DE6187">
            <w:pPr>
              <w:pStyle w:val="Akapitzlist"/>
              <w:numPr>
                <w:ilvl w:val="0"/>
                <w:numId w:val="14"/>
              </w:numPr>
              <w:spacing w:before="0" w:line="276" w:lineRule="auto"/>
              <w:ind w:left="360"/>
              <w:contextualSpacing w:val="0"/>
              <w:rPr>
                <w:sz w:val="18"/>
                <w:szCs w:val="18"/>
              </w:rPr>
            </w:pPr>
          </w:p>
        </w:tc>
        <w:tc>
          <w:tcPr>
            <w:tcW w:w="0" w:type="auto"/>
          </w:tcPr>
          <w:p w14:paraId="5E9171F2" w14:textId="5BC6DAE1" w:rsidR="00B4158B" w:rsidRPr="00BB50FD" w:rsidRDefault="00DA4B0A" w:rsidP="00DE6187">
            <w:pPr>
              <w:spacing w:before="0" w:line="276" w:lineRule="auto"/>
              <w:rPr>
                <w:sz w:val="18"/>
                <w:szCs w:val="18"/>
              </w:rPr>
            </w:pPr>
            <w:r w:rsidRPr="00BB50FD">
              <w:rPr>
                <w:sz w:val="18"/>
                <w:szCs w:val="18"/>
              </w:rPr>
              <w:t>Jakość i pewność danych</w:t>
            </w:r>
          </w:p>
        </w:tc>
        <w:tc>
          <w:tcPr>
            <w:tcW w:w="0" w:type="auto"/>
          </w:tcPr>
          <w:p w14:paraId="0CCD4881" w14:textId="6DE1655A" w:rsidR="00B4158B" w:rsidRPr="00BB50FD" w:rsidRDefault="00C55913" w:rsidP="00DE6187">
            <w:pPr>
              <w:spacing w:before="0" w:line="276" w:lineRule="auto"/>
              <w:rPr>
                <w:sz w:val="18"/>
                <w:szCs w:val="18"/>
              </w:rPr>
            </w:pPr>
            <w:r>
              <w:rPr>
                <w:sz w:val="18"/>
                <w:szCs w:val="18"/>
              </w:rPr>
              <w:t>Wysoka – przeprowadzono inwentaryzację przyrodniczą</w:t>
            </w:r>
            <w:r w:rsidR="00EA5782">
              <w:rPr>
                <w:sz w:val="18"/>
                <w:szCs w:val="18"/>
              </w:rPr>
              <w:t xml:space="preserve"> w roku 2025, 2026</w:t>
            </w:r>
            <w:r w:rsidR="00811310">
              <w:rPr>
                <w:sz w:val="18"/>
                <w:szCs w:val="18"/>
              </w:rPr>
              <w:t>, dodatkowo dokonano przeglądu danych historycznyc</w:t>
            </w:r>
            <w:r w:rsidR="00597F38">
              <w:rPr>
                <w:sz w:val="18"/>
                <w:szCs w:val="18"/>
              </w:rPr>
              <w:t>h</w:t>
            </w:r>
          </w:p>
        </w:tc>
      </w:tr>
      <w:tr w:rsidR="00B4158B" w14:paraId="1B4EDD8C" w14:textId="77777777" w:rsidTr="004D5665">
        <w:tc>
          <w:tcPr>
            <w:tcW w:w="0" w:type="auto"/>
          </w:tcPr>
          <w:p w14:paraId="3976078A" w14:textId="77777777" w:rsidR="00B4158B" w:rsidRPr="00BB50FD" w:rsidRDefault="00B4158B" w:rsidP="00DE6187">
            <w:pPr>
              <w:pStyle w:val="Akapitzlist"/>
              <w:numPr>
                <w:ilvl w:val="0"/>
                <w:numId w:val="14"/>
              </w:numPr>
              <w:spacing w:before="0" w:line="276" w:lineRule="auto"/>
              <w:ind w:left="360"/>
              <w:contextualSpacing w:val="0"/>
              <w:rPr>
                <w:sz w:val="18"/>
                <w:szCs w:val="18"/>
              </w:rPr>
            </w:pPr>
          </w:p>
        </w:tc>
        <w:tc>
          <w:tcPr>
            <w:tcW w:w="0" w:type="auto"/>
          </w:tcPr>
          <w:p w14:paraId="000C026B" w14:textId="2BC17DD2" w:rsidR="00B4158B" w:rsidRPr="00BB50FD" w:rsidRDefault="00DA4B0A" w:rsidP="00DE6187">
            <w:pPr>
              <w:spacing w:before="0" w:line="276" w:lineRule="auto"/>
              <w:rPr>
                <w:sz w:val="18"/>
                <w:szCs w:val="18"/>
              </w:rPr>
            </w:pPr>
            <w:r w:rsidRPr="00BB50FD">
              <w:rPr>
                <w:sz w:val="18"/>
                <w:szCs w:val="18"/>
              </w:rPr>
              <w:t>Jednostka oceny ekologicznej</w:t>
            </w:r>
            <w:r w:rsidR="0034428E">
              <w:rPr>
                <w:sz w:val="18"/>
                <w:szCs w:val="18"/>
              </w:rPr>
              <w:t>/ EAAA</w:t>
            </w:r>
          </w:p>
        </w:tc>
        <w:tc>
          <w:tcPr>
            <w:tcW w:w="0" w:type="auto"/>
          </w:tcPr>
          <w:p w14:paraId="67C568B5" w14:textId="7F715009" w:rsidR="00B4158B" w:rsidRPr="00BB50FD" w:rsidRDefault="0034428E" w:rsidP="00DE6187">
            <w:pPr>
              <w:spacing w:before="0" w:line="276" w:lineRule="auto"/>
              <w:rPr>
                <w:sz w:val="18"/>
                <w:szCs w:val="18"/>
              </w:rPr>
            </w:pPr>
            <w:r>
              <w:rPr>
                <w:sz w:val="18"/>
                <w:szCs w:val="18"/>
              </w:rPr>
              <w:t>Kompleksy leśne zawierające gatunki żywicielskie znajdujące się w buforze inwestycji</w:t>
            </w:r>
          </w:p>
        </w:tc>
      </w:tr>
      <w:tr w:rsidR="00B4158B" w14:paraId="262C83BD" w14:textId="77777777" w:rsidTr="004D5665">
        <w:tc>
          <w:tcPr>
            <w:tcW w:w="0" w:type="auto"/>
          </w:tcPr>
          <w:p w14:paraId="5B1F5555" w14:textId="77777777" w:rsidR="00B4158B" w:rsidRPr="00BB50FD" w:rsidRDefault="00B4158B" w:rsidP="00DE6187">
            <w:pPr>
              <w:pStyle w:val="Akapitzlist"/>
              <w:numPr>
                <w:ilvl w:val="0"/>
                <w:numId w:val="14"/>
              </w:numPr>
              <w:spacing w:before="0" w:line="276" w:lineRule="auto"/>
              <w:ind w:left="360"/>
              <w:contextualSpacing w:val="0"/>
              <w:rPr>
                <w:sz w:val="18"/>
                <w:szCs w:val="18"/>
              </w:rPr>
            </w:pPr>
          </w:p>
        </w:tc>
        <w:tc>
          <w:tcPr>
            <w:tcW w:w="0" w:type="auto"/>
          </w:tcPr>
          <w:p w14:paraId="5C197EFC" w14:textId="3A895E6F" w:rsidR="00B4158B" w:rsidRPr="00BB50FD" w:rsidRDefault="003E53C6" w:rsidP="00DE6187">
            <w:pPr>
              <w:spacing w:before="0" w:line="276" w:lineRule="auto"/>
              <w:rPr>
                <w:sz w:val="18"/>
                <w:szCs w:val="18"/>
              </w:rPr>
            </w:pPr>
            <w:r w:rsidRPr="00BB50FD">
              <w:rPr>
                <w:sz w:val="18"/>
                <w:szCs w:val="18"/>
              </w:rPr>
              <w:t>Kluczowe siedlisko lub funkcja obszaru</w:t>
            </w:r>
          </w:p>
        </w:tc>
        <w:tc>
          <w:tcPr>
            <w:tcW w:w="0" w:type="auto"/>
          </w:tcPr>
          <w:p w14:paraId="592972F8" w14:textId="759F0182" w:rsidR="00B4158B" w:rsidRPr="00BB50FD" w:rsidRDefault="00C11D7D" w:rsidP="00DE6187">
            <w:pPr>
              <w:spacing w:before="0" w:line="276" w:lineRule="auto"/>
              <w:rPr>
                <w:sz w:val="18"/>
                <w:szCs w:val="18"/>
              </w:rPr>
            </w:pPr>
            <w:r>
              <w:rPr>
                <w:sz w:val="18"/>
                <w:szCs w:val="18"/>
              </w:rPr>
              <w:t>Miejsce odbywania pełnego cyklu życiowego</w:t>
            </w:r>
          </w:p>
        </w:tc>
      </w:tr>
      <w:tr w:rsidR="00B4158B" w14:paraId="42D383A2" w14:textId="77777777" w:rsidTr="004D5665">
        <w:tc>
          <w:tcPr>
            <w:tcW w:w="0" w:type="auto"/>
          </w:tcPr>
          <w:p w14:paraId="510A0832" w14:textId="77777777" w:rsidR="00B4158B" w:rsidRPr="00BB50FD" w:rsidRDefault="00B4158B" w:rsidP="00DE6187">
            <w:pPr>
              <w:pStyle w:val="Akapitzlist"/>
              <w:numPr>
                <w:ilvl w:val="0"/>
                <w:numId w:val="14"/>
              </w:numPr>
              <w:spacing w:before="0" w:line="276" w:lineRule="auto"/>
              <w:ind w:left="360"/>
              <w:contextualSpacing w:val="0"/>
              <w:rPr>
                <w:sz w:val="18"/>
                <w:szCs w:val="18"/>
              </w:rPr>
            </w:pPr>
          </w:p>
        </w:tc>
        <w:tc>
          <w:tcPr>
            <w:tcW w:w="0" w:type="auto"/>
          </w:tcPr>
          <w:p w14:paraId="08E94D0B" w14:textId="1FFBAF15" w:rsidR="00B4158B" w:rsidRPr="00BB50FD" w:rsidRDefault="003E53C6" w:rsidP="00DE6187">
            <w:pPr>
              <w:spacing w:before="0" w:line="276" w:lineRule="auto"/>
              <w:rPr>
                <w:sz w:val="18"/>
                <w:szCs w:val="18"/>
              </w:rPr>
            </w:pPr>
            <w:r w:rsidRPr="00BB50FD">
              <w:rPr>
                <w:sz w:val="18"/>
                <w:szCs w:val="18"/>
              </w:rPr>
              <w:t>Znaczenie obszaru dla populacji gatunku</w:t>
            </w:r>
          </w:p>
        </w:tc>
        <w:tc>
          <w:tcPr>
            <w:tcW w:w="0" w:type="auto"/>
          </w:tcPr>
          <w:p w14:paraId="793D6187" w14:textId="1057D233" w:rsidR="00B4158B" w:rsidRPr="00BB50FD" w:rsidRDefault="00E81D49" w:rsidP="00DE6187">
            <w:pPr>
              <w:spacing w:before="0" w:line="276" w:lineRule="auto"/>
              <w:rPr>
                <w:sz w:val="18"/>
                <w:szCs w:val="18"/>
              </w:rPr>
            </w:pPr>
            <w:r>
              <w:rPr>
                <w:sz w:val="18"/>
                <w:szCs w:val="18"/>
              </w:rPr>
              <w:t>Nie dotyczy – brak stwierdzonej populacji</w:t>
            </w:r>
          </w:p>
        </w:tc>
      </w:tr>
      <w:tr w:rsidR="00B4158B" w14:paraId="5A47E80A" w14:textId="77777777" w:rsidTr="004D5665">
        <w:tc>
          <w:tcPr>
            <w:tcW w:w="0" w:type="auto"/>
          </w:tcPr>
          <w:p w14:paraId="4687036C" w14:textId="77777777" w:rsidR="00B4158B" w:rsidRPr="00BB50FD" w:rsidRDefault="00B4158B" w:rsidP="00DE6187">
            <w:pPr>
              <w:pStyle w:val="Akapitzlist"/>
              <w:numPr>
                <w:ilvl w:val="0"/>
                <w:numId w:val="14"/>
              </w:numPr>
              <w:spacing w:before="0" w:line="276" w:lineRule="auto"/>
              <w:ind w:left="360"/>
              <w:contextualSpacing w:val="0"/>
              <w:rPr>
                <w:sz w:val="18"/>
                <w:szCs w:val="18"/>
              </w:rPr>
            </w:pPr>
          </w:p>
        </w:tc>
        <w:tc>
          <w:tcPr>
            <w:tcW w:w="0" w:type="auto"/>
          </w:tcPr>
          <w:p w14:paraId="449B1C7A" w14:textId="28CCEFCF" w:rsidR="00B4158B" w:rsidRPr="00BB50FD" w:rsidRDefault="009A6158" w:rsidP="00DE6187">
            <w:pPr>
              <w:spacing w:before="0" w:line="276" w:lineRule="auto"/>
              <w:rPr>
                <w:sz w:val="18"/>
                <w:szCs w:val="18"/>
              </w:rPr>
            </w:pPr>
            <w:r w:rsidRPr="00BB50FD">
              <w:rPr>
                <w:sz w:val="18"/>
                <w:szCs w:val="18"/>
              </w:rPr>
              <w:t xml:space="preserve">Szczegółowa analiza </w:t>
            </w:r>
            <w:r w:rsidR="00360ABB" w:rsidRPr="00BB50FD">
              <w:rPr>
                <w:sz w:val="18"/>
                <w:szCs w:val="18"/>
              </w:rPr>
              <w:t xml:space="preserve">wstępnego </w:t>
            </w:r>
            <w:r w:rsidRPr="00BB50FD">
              <w:rPr>
                <w:sz w:val="18"/>
                <w:szCs w:val="18"/>
              </w:rPr>
              <w:t>kryterium kwalifikującego</w:t>
            </w:r>
            <w:r w:rsidR="00360ABB" w:rsidRPr="00BB50FD">
              <w:rPr>
                <w:sz w:val="18"/>
                <w:szCs w:val="18"/>
              </w:rPr>
              <w:t xml:space="preserve"> zgodnie z ESS6 IFC PS6</w:t>
            </w:r>
          </w:p>
        </w:tc>
        <w:tc>
          <w:tcPr>
            <w:tcW w:w="0" w:type="auto"/>
          </w:tcPr>
          <w:p w14:paraId="0DA050C9" w14:textId="60970DC4" w:rsidR="00B4158B" w:rsidRPr="00BB50FD" w:rsidRDefault="00983CC3" w:rsidP="00DE6187">
            <w:pPr>
              <w:spacing w:before="0" w:line="276" w:lineRule="auto"/>
              <w:rPr>
                <w:sz w:val="18"/>
                <w:szCs w:val="18"/>
              </w:rPr>
            </w:pPr>
            <w:r w:rsidRPr="00983CC3">
              <w:rPr>
                <w:sz w:val="18"/>
                <w:szCs w:val="18"/>
              </w:rPr>
              <w:t xml:space="preserve">Zgodnie z wytycznymi IFC PS6 GN 72(b), gatunki zakwalifikowane przez IUCN jako VU mogą stanowić podstawę do wyznaczenia siedliska krytycznego (Critical Habitat) wyłącznie w przypadku, gdy na danym obszarze występuje populacja o znaczeniu globalnym, której utrata skutkowałaby podniesieniem statusu zagrożenia gatunku do kategorii EN lub CR, przy jednoczesnym udziale tej populacji przekraczającym 0,5% w skali globalnej. W granicach planowanej inwestycji nie stwierdzono obecności osobników </w:t>
            </w:r>
            <w:proofErr w:type="spellStart"/>
            <w:r w:rsidRPr="00983CC3">
              <w:rPr>
                <w:i/>
                <w:iCs/>
                <w:sz w:val="18"/>
                <w:szCs w:val="18"/>
              </w:rPr>
              <w:t>Cerambyx</w:t>
            </w:r>
            <w:proofErr w:type="spellEnd"/>
            <w:r w:rsidRPr="00983CC3">
              <w:rPr>
                <w:i/>
                <w:iCs/>
                <w:sz w:val="18"/>
                <w:szCs w:val="18"/>
              </w:rPr>
              <w:t xml:space="preserve"> </w:t>
            </w:r>
            <w:proofErr w:type="spellStart"/>
            <w:r w:rsidRPr="00983CC3">
              <w:rPr>
                <w:i/>
                <w:iCs/>
                <w:sz w:val="18"/>
                <w:szCs w:val="18"/>
              </w:rPr>
              <w:t>cerdo</w:t>
            </w:r>
            <w:proofErr w:type="spellEnd"/>
            <w:r w:rsidRPr="00983CC3">
              <w:rPr>
                <w:sz w:val="18"/>
                <w:szCs w:val="18"/>
              </w:rPr>
              <w:t xml:space="preserve">, a jedynie potencjalne siedlisko dla tego gatunku. Nawet w przypadku jego faktycznego zasiedlenia, potencjalna populacja nie spełniłaby kryteriów ilościowych i jakościowych określonych w wytycznej GN 72(b). </w:t>
            </w:r>
            <w:r w:rsidR="004632FA" w:rsidRPr="00BB4D16">
              <w:rPr>
                <w:sz w:val="18"/>
                <w:szCs w:val="18"/>
              </w:rPr>
              <w:t>W związku z tym, na podstawie dostępnych informacji, nie przewiduje się, aby gatunek ten spełniał kryteria wyznaczenia siedliska krytycznego</w:t>
            </w:r>
            <w:r w:rsidR="004632FA">
              <w:rPr>
                <w:sz w:val="18"/>
                <w:szCs w:val="18"/>
              </w:rPr>
              <w:t>\.</w:t>
            </w:r>
          </w:p>
        </w:tc>
      </w:tr>
      <w:tr w:rsidR="00B4158B" w14:paraId="1634A6B3" w14:textId="77777777" w:rsidTr="004F4189">
        <w:tc>
          <w:tcPr>
            <w:tcW w:w="0" w:type="auto"/>
          </w:tcPr>
          <w:p w14:paraId="51E00E2F" w14:textId="77777777" w:rsidR="00B4158B" w:rsidRPr="00BB50FD" w:rsidRDefault="00B4158B" w:rsidP="00DE6187">
            <w:pPr>
              <w:pStyle w:val="Akapitzlist"/>
              <w:numPr>
                <w:ilvl w:val="0"/>
                <w:numId w:val="14"/>
              </w:numPr>
              <w:spacing w:before="0" w:line="276" w:lineRule="auto"/>
              <w:ind w:left="360"/>
              <w:contextualSpacing w:val="0"/>
              <w:rPr>
                <w:sz w:val="18"/>
                <w:szCs w:val="18"/>
              </w:rPr>
            </w:pPr>
          </w:p>
        </w:tc>
        <w:tc>
          <w:tcPr>
            <w:tcW w:w="0" w:type="auto"/>
          </w:tcPr>
          <w:p w14:paraId="1B8CFEF6" w14:textId="0DCA5A83" w:rsidR="00B4158B" w:rsidRPr="00BB50FD" w:rsidRDefault="00360ABB" w:rsidP="00DE6187">
            <w:pPr>
              <w:spacing w:before="0" w:line="276" w:lineRule="auto"/>
              <w:rPr>
                <w:sz w:val="18"/>
                <w:szCs w:val="18"/>
              </w:rPr>
            </w:pPr>
            <w:r w:rsidRPr="00BB50FD">
              <w:rPr>
                <w:sz w:val="18"/>
                <w:szCs w:val="18"/>
              </w:rPr>
              <w:t>Ostateczna ocena kwalifikacji jako Critical Habitat</w:t>
            </w:r>
          </w:p>
        </w:tc>
        <w:tc>
          <w:tcPr>
            <w:tcW w:w="0" w:type="auto"/>
            <w:shd w:val="clear" w:color="auto" w:fill="F6C0C0"/>
          </w:tcPr>
          <w:p w14:paraId="0B1DEDB3" w14:textId="3D4C55C8" w:rsidR="00B4158B" w:rsidRPr="004D5665" w:rsidRDefault="008A67A7" w:rsidP="00DE6187">
            <w:pPr>
              <w:spacing w:before="0" w:line="276" w:lineRule="auto"/>
              <w:rPr>
                <w:b/>
                <w:bCs/>
                <w:sz w:val="28"/>
                <w:szCs w:val="28"/>
              </w:rPr>
            </w:pPr>
            <w:r w:rsidRPr="00801359">
              <w:rPr>
                <w:b/>
                <w:bCs/>
                <w:color w:val="FF0000"/>
                <w:sz w:val="20"/>
                <w:szCs w:val="20"/>
              </w:rPr>
              <w:t>Nie</w:t>
            </w:r>
            <w:r w:rsidR="004F4189" w:rsidRPr="00801359">
              <w:rPr>
                <w:b/>
                <w:bCs/>
                <w:color w:val="FF0000"/>
                <w:sz w:val="20"/>
                <w:szCs w:val="20"/>
              </w:rPr>
              <w:t xml:space="preserve"> kwalifikuje się</w:t>
            </w:r>
          </w:p>
        </w:tc>
      </w:tr>
    </w:tbl>
    <w:p w14:paraId="7E91B0AB" w14:textId="5A51F4A4" w:rsidR="00AD0839" w:rsidRDefault="00390ACA" w:rsidP="00801359">
      <w:pPr>
        <w:spacing w:line="276" w:lineRule="auto"/>
        <w:jc w:val="both"/>
        <w:rPr>
          <w:sz w:val="18"/>
          <w:szCs w:val="18"/>
        </w:rPr>
      </w:pPr>
      <w:r w:rsidRPr="003A169B">
        <w:rPr>
          <w:sz w:val="18"/>
          <w:szCs w:val="18"/>
        </w:rPr>
        <w:t>OSC-ochrona ścisła i czynna, DSII-gatunek z II Załącznika Dyrektywy Siedliskowej, DSIV-gatunek z IV Załącznika Dyrektywy Siedliskowej, KBII – gatunek z II Załącznika Konwencji Berneńskiej</w:t>
      </w:r>
    </w:p>
    <w:p w14:paraId="30A6407C" w14:textId="22C6AB8C" w:rsidR="00DA7DED" w:rsidRPr="00291F74" w:rsidRDefault="005E03AE" w:rsidP="00056880">
      <w:pPr>
        <w:pStyle w:val="Nagwek3"/>
        <w:numPr>
          <w:ilvl w:val="2"/>
          <w:numId w:val="1"/>
        </w:numPr>
        <w:spacing w:after="80" w:line="278" w:lineRule="auto"/>
        <w:ind w:left="851" w:hanging="851"/>
        <w:jc w:val="both"/>
        <w:rPr>
          <w:color w:val="0F4761" w:themeColor="accent1" w:themeShade="BF"/>
          <w:sz w:val="28"/>
          <w:szCs w:val="28"/>
        </w:rPr>
      </w:pPr>
      <w:r>
        <w:rPr>
          <w:color w:val="0F4761" w:themeColor="accent1" w:themeShade="BF"/>
          <w:sz w:val="28"/>
          <w:szCs w:val="28"/>
        </w:rPr>
        <w:t xml:space="preserve"> </w:t>
      </w:r>
      <w:bookmarkStart w:id="19" w:name="_Toc242963010"/>
      <w:r w:rsidR="00ED10A4" w:rsidRPr="00291F74">
        <w:rPr>
          <w:color w:val="0F4761" w:themeColor="accent1" w:themeShade="BF"/>
          <w:sz w:val="28"/>
          <w:szCs w:val="28"/>
        </w:rPr>
        <w:t xml:space="preserve">Szczeżuja wielka </w:t>
      </w:r>
      <w:r w:rsidR="00291F74" w:rsidRPr="00291F74">
        <w:rPr>
          <w:i/>
          <w:iCs/>
          <w:color w:val="0F4761" w:themeColor="accent1" w:themeShade="BF"/>
          <w:sz w:val="28"/>
          <w:szCs w:val="28"/>
        </w:rPr>
        <w:t>(</w:t>
      </w:r>
      <w:proofErr w:type="spellStart"/>
      <w:r w:rsidR="00ED10A4" w:rsidRPr="00291F74">
        <w:rPr>
          <w:i/>
          <w:iCs/>
          <w:color w:val="0F4761" w:themeColor="accent1" w:themeShade="BF"/>
          <w:sz w:val="28"/>
          <w:szCs w:val="28"/>
        </w:rPr>
        <w:t>Anodonta</w:t>
      </w:r>
      <w:proofErr w:type="spellEnd"/>
      <w:r w:rsidR="00ED10A4" w:rsidRPr="00291F74">
        <w:rPr>
          <w:i/>
          <w:iCs/>
          <w:color w:val="0F4761" w:themeColor="accent1" w:themeShade="BF"/>
          <w:sz w:val="28"/>
          <w:szCs w:val="28"/>
        </w:rPr>
        <w:t xml:space="preserve"> </w:t>
      </w:r>
      <w:proofErr w:type="spellStart"/>
      <w:r w:rsidR="00ED10A4" w:rsidRPr="00291F74">
        <w:rPr>
          <w:i/>
          <w:iCs/>
          <w:color w:val="0F4761" w:themeColor="accent1" w:themeShade="BF"/>
          <w:sz w:val="28"/>
          <w:szCs w:val="28"/>
        </w:rPr>
        <w:t>cygnea</w:t>
      </w:r>
      <w:proofErr w:type="spellEnd"/>
      <w:r w:rsidR="00291F74" w:rsidRPr="00291F74">
        <w:rPr>
          <w:i/>
          <w:iCs/>
          <w:color w:val="0F4761" w:themeColor="accent1" w:themeShade="BF"/>
          <w:sz w:val="28"/>
          <w:szCs w:val="28"/>
        </w:rPr>
        <w:t>)</w:t>
      </w:r>
      <w:bookmarkEnd w:id="19"/>
    </w:p>
    <w:p w14:paraId="2488C371" w14:textId="77ADCF29" w:rsidR="00ED10A4" w:rsidRPr="00056880" w:rsidRDefault="00ED10A4" w:rsidP="00056880">
      <w:pPr>
        <w:pStyle w:val="Legenda"/>
        <w:keepNext/>
        <w:spacing w:line="276" w:lineRule="auto"/>
        <w:jc w:val="both"/>
        <w:rPr>
          <w:i w:val="0"/>
          <w:iCs w:val="0"/>
          <w:color w:val="000000" w:themeColor="text1"/>
          <w:sz w:val="24"/>
          <w:szCs w:val="24"/>
        </w:rPr>
      </w:pPr>
      <w:bookmarkStart w:id="20" w:name="_Toc242963063"/>
      <w:r w:rsidRPr="00056880">
        <w:rPr>
          <w:i w:val="0"/>
          <w:iCs w:val="0"/>
          <w:color w:val="000000" w:themeColor="text1"/>
          <w:sz w:val="24"/>
          <w:szCs w:val="24"/>
        </w:rPr>
        <w:t xml:space="preserve">Tabela </w:t>
      </w:r>
      <w:r w:rsidR="00FD3FBB" w:rsidRPr="00056880">
        <w:rPr>
          <w:i w:val="0"/>
          <w:iCs w:val="0"/>
          <w:color w:val="000000" w:themeColor="text1"/>
          <w:sz w:val="24"/>
          <w:szCs w:val="24"/>
        </w:rPr>
        <w:fldChar w:fldCharType="begin"/>
      </w:r>
      <w:r w:rsidR="00FD3FBB" w:rsidRPr="00056880">
        <w:rPr>
          <w:i w:val="0"/>
          <w:iCs w:val="0"/>
          <w:color w:val="000000" w:themeColor="text1"/>
          <w:sz w:val="24"/>
          <w:szCs w:val="24"/>
        </w:rPr>
        <w:instrText xml:space="preserve"> SEQ Tabela \* ARABIC </w:instrText>
      </w:r>
      <w:r w:rsidR="00FD3FBB" w:rsidRPr="00056880">
        <w:rPr>
          <w:i w:val="0"/>
          <w:iCs w:val="0"/>
          <w:color w:val="000000" w:themeColor="text1"/>
          <w:sz w:val="24"/>
          <w:szCs w:val="24"/>
        </w:rPr>
        <w:fldChar w:fldCharType="separate"/>
      </w:r>
      <w:r w:rsidR="005B1830">
        <w:rPr>
          <w:i w:val="0"/>
          <w:iCs w:val="0"/>
          <w:noProof/>
          <w:color w:val="000000" w:themeColor="text1"/>
          <w:sz w:val="24"/>
          <w:szCs w:val="24"/>
        </w:rPr>
        <w:t>5</w:t>
      </w:r>
      <w:r w:rsidR="00FD3FBB" w:rsidRPr="00056880">
        <w:rPr>
          <w:i w:val="0"/>
          <w:iCs w:val="0"/>
          <w:noProof/>
          <w:color w:val="000000" w:themeColor="text1"/>
          <w:sz w:val="24"/>
          <w:szCs w:val="24"/>
        </w:rPr>
        <w:fldChar w:fldCharType="end"/>
      </w:r>
      <w:r w:rsidR="0091568A" w:rsidRPr="00056880">
        <w:rPr>
          <w:i w:val="0"/>
          <w:iCs w:val="0"/>
          <w:color w:val="000000" w:themeColor="text1"/>
          <w:sz w:val="24"/>
          <w:szCs w:val="24"/>
        </w:rPr>
        <w:t xml:space="preserve"> Szczegółowa analiza pod kątem spełnienia kryteriów kwalifikacji siedlisk krytycznych – Szczeżuja wielka </w:t>
      </w:r>
      <w:proofErr w:type="spellStart"/>
      <w:r w:rsidR="0091568A" w:rsidRPr="00056880">
        <w:rPr>
          <w:i w:val="0"/>
          <w:iCs w:val="0"/>
          <w:color w:val="000000" w:themeColor="text1"/>
          <w:sz w:val="24"/>
          <w:szCs w:val="24"/>
        </w:rPr>
        <w:t>Anodonta</w:t>
      </w:r>
      <w:proofErr w:type="spellEnd"/>
      <w:r w:rsidR="0091568A" w:rsidRPr="00056880">
        <w:rPr>
          <w:i w:val="0"/>
          <w:iCs w:val="0"/>
          <w:color w:val="000000" w:themeColor="text1"/>
          <w:sz w:val="24"/>
          <w:szCs w:val="24"/>
        </w:rPr>
        <w:t xml:space="preserve"> </w:t>
      </w:r>
      <w:proofErr w:type="spellStart"/>
      <w:r w:rsidR="0091568A" w:rsidRPr="00056880">
        <w:rPr>
          <w:i w:val="0"/>
          <w:iCs w:val="0"/>
          <w:color w:val="000000" w:themeColor="text1"/>
          <w:sz w:val="24"/>
          <w:szCs w:val="24"/>
        </w:rPr>
        <w:t>cygnea</w:t>
      </w:r>
      <w:bookmarkEnd w:id="20"/>
      <w:proofErr w:type="spellEnd"/>
    </w:p>
    <w:tbl>
      <w:tblPr>
        <w:tblStyle w:val="Tabela-Siatka"/>
        <w:tblW w:w="0" w:type="auto"/>
        <w:tblLook w:val="04A0" w:firstRow="1" w:lastRow="0" w:firstColumn="1" w:lastColumn="0" w:noHBand="0" w:noVBand="1"/>
      </w:tblPr>
      <w:tblGrid>
        <w:gridCol w:w="505"/>
        <w:gridCol w:w="2867"/>
        <w:gridCol w:w="5644"/>
      </w:tblGrid>
      <w:tr w:rsidR="00ED10A4" w14:paraId="168DBC2A" w14:textId="77777777" w:rsidTr="00056880">
        <w:trPr>
          <w:tblHeader/>
        </w:trPr>
        <w:tc>
          <w:tcPr>
            <w:tcW w:w="0" w:type="auto"/>
            <w:gridSpan w:val="3"/>
            <w:shd w:val="clear" w:color="auto" w:fill="A5C9EB" w:themeFill="text2" w:themeFillTint="40"/>
          </w:tcPr>
          <w:p w14:paraId="1A38F7F9" w14:textId="5EED3E91" w:rsidR="00ED10A4" w:rsidRPr="00056880" w:rsidRDefault="00E63D0E" w:rsidP="00056880">
            <w:pPr>
              <w:spacing w:before="0" w:line="276" w:lineRule="auto"/>
              <w:jc w:val="center"/>
              <w:rPr>
                <w:b/>
                <w:bCs/>
                <w:i/>
                <w:iCs/>
              </w:rPr>
            </w:pPr>
            <w:proofErr w:type="spellStart"/>
            <w:r w:rsidRPr="00056880">
              <w:rPr>
                <w:b/>
                <w:bCs/>
                <w:i/>
                <w:iCs/>
                <w:sz w:val="18"/>
                <w:szCs w:val="18"/>
              </w:rPr>
              <w:t>Anodonta</w:t>
            </w:r>
            <w:proofErr w:type="spellEnd"/>
            <w:r w:rsidRPr="00056880">
              <w:rPr>
                <w:b/>
                <w:bCs/>
                <w:i/>
                <w:iCs/>
                <w:sz w:val="18"/>
                <w:szCs w:val="18"/>
              </w:rPr>
              <w:t xml:space="preserve"> </w:t>
            </w:r>
            <w:proofErr w:type="spellStart"/>
            <w:r w:rsidRPr="00056880">
              <w:rPr>
                <w:b/>
                <w:bCs/>
                <w:i/>
                <w:iCs/>
                <w:sz w:val="18"/>
                <w:szCs w:val="18"/>
              </w:rPr>
              <w:t>cygnea</w:t>
            </w:r>
            <w:proofErr w:type="spellEnd"/>
          </w:p>
        </w:tc>
      </w:tr>
      <w:tr w:rsidR="00ED10A4" w14:paraId="5A00382A" w14:textId="77777777">
        <w:tc>
          <w:tcPr>
            <w:tcW w:w="0" w:type="auto"/>
          </w:tcPr>
          <w:p w14:paraId="56784D48" w14:textId="77777777" w:rsidR="00ED10A4" w:rsidRPr="00BB50FD" w:rsidRDefault="00ED10A4" w:rsidP="00056880">
            <w:pPr>
              <w:spacing w:before="0" w:line="276" w:lineRule="auto"/>
              <w:rPr>
                <w:sz w:val="18"/>
                <w:szCs w:val="18"/>
              </w:rPr>
            </w:pPr>
            <w:r w:rsidRPr="00BB50FD">
              <w:rPr>
                <w:sz w:val="18"/>
                <w:szCs w:val="18"/>
              </w:rPr>
              <w:t>L.p.</w:t>
            </w:r>
          </w:p>
        </w:tc>
        <w:tc>
          <w:tcPr>
            <w:tcW w:w="0" w:type="auto"/>
          </w:tcPr>
          <w:p w14:paraId="60399B92" w14:textId="77777777" w:rsidR="00ED10A4" w:rsidRPr="00BB50FD" w:rsidRDefault="00ED10A4" w:rsidP="00056880">
            <w:pPr>
              <w:spacing w:before="0" w:line="276" w:lineRule="auto"/>
              <w:rPr>
                <w:sz w:val="18"/>
                <w:szCs w:val="18"/>
              </w:rPr>
            </w:pPr>
            <w:r w:rsidRPr="00BB50FD">
              <w:rPr>
                <w:sz w:val="18"/>
                <w:szCs w:val="18"/>
              </w:rPr>
              <w:t>Nazwa</w:t>
            </w:r>
          </w:p>
        </w:tc>
        <w:tc>
          <w:tcPr>
            <w:tcW w:w="0" w:type="auto"/>
          </w:tcPr>
          <w:p w14:paraId="1D1216C5" w14:textId="77777777" w:rsidR="00ED10A4" w:rsidRPr="00BB50FD" w:rsidRDefault="00ED10A4" w:rsidP="00056880">
            <w:pPr>
              <w:spacing w:before="0" w:line="276" w:lineRule="auto"/>
              <w:rPr>
                <w:sz w:val="18"/>
                <w:szCs w:val="18"/>
              </w:rPr>
            </w:pPr>
            <w:r w:rsidRPr="00BB50FD">
              <w:rPr>
                <w:sz w:val="18"/>
                <w:szCs w:val="18"/>
              </w:rPr>
              <w:t>Opis</w:t>
            </w:r>
          </w:p>
        </w:tc>
      </w:tr>
      <w:tr w:rsidR="00ED10A4" w14:paraId="02F34A38" w14:textId="77777777">
        <w:tc>
          <w:tcPr>
            <w:tcW w:w="0" w:type="auto"/>
          </w:tcPr>
          <w:p w14:paraId="557790BA" w14:textId="77777777" w:rsidR="00ED10A4" w:rsidRPr="00BB50FD" w:rsidRDefault="00ED10A4" w:rsidP="00056880">
            <w:pPr>
              <w:pStyle w:val="Akapitzlist"/>
              <w:numPr>
                <w:ilvl w:val="0"/>
                <w:numId w:val="49"/>
              </w:numPr>
              <w:spacing w:before="0" w:line="276" w:lineRule="auto"/>
              <w:ind w:left="360"/>
              <w:contextualSpacing w:val="0"/>
              <w:rPr>
                <w:sz w:val="18"/>
                <w:szCs w:val="18"/>
              </w:rPr>
            </w:pPr>
          </w:p>
        </w:tc>
        <w:tc>
          <w:tcPr>
            <w:tcW w:w="0" w:type="auto"/>
          </w:tcPr>
          <w:p w14:paraId="66F817DE" w14:textId="77777777" w:rsidR="00ED10A4" w:rsidRPr="00BB50FD" w:rsidRDefault="00ED10A4" w:rsidP="00056880">
            <w:pPr>
              <w:spacing w:before="0" w:line="276" w:lineRule="auto"/>
              <w:rPr>
                <w:sz w:val="18"/>
                <w:szCs w:val="18"/>
              </w:rPr>
            </w:pPr>
            <w:r w:rsidRPr="00BB50FD">
              <w:rPr>
                <w:sz w:val="18"/>
                <w:szCs w:val="18"/>
              </w:rPr>
              <w:t>Grupa taksonomiczna</w:t>
            </w:r>
          </w:p>
        </w:tc>
        <w:tc>
          <w:tcPr>
            <w:tcW w:w="0" w:type="auto"/>
          </w:tcPr>
          <w:p w14:paraId="56B899DB" w14:textId="77777777" w:rsidR="00ED10A4" w:rsidRPr="00BB50FD" w:rsidRDefault="00ED10A4" w:rsidP="00056880">
            <w:pPr>
              <w:spacing w:before="0" w:line="276" w:lineRule="auto"/>
              <w:rPr>
                <w:sz w:val="18"/>
                <w:szCs w:val="18"/>
              </w:rPr>
            </w:pPr>
            <w:r>
              <w:rPr>
                <w:sz w:val="18"/>
                <w:szCs w:val="18"/>
              </w:rPr>
              <w:t>Bezkręgowce</w:t>
            </w:r>
          </w:p>
        </w:tc>
      </w:tr>
      <w:tr w:rsidR="00ED10A4" w14:paraId="1F55999C" w14:textId="77777777">
        <w:tc>
          <w:tcPr>
            <w:tcW w:w="0" w:type="auto"/>
          </w:tcPr>
          <w:p w14:paraId="4A72E9C9" w14:textId="77777777" w:rsidR="00ED10A4" w:rsidRPr="00BB50FD" w:rsidRDefault="00ED10A4" w:rsidP="00056880">
            <w:pPr>
              <w:pStyle w:val="Akapitzlist"/>
              <w:numPr>
                <w:ilvl w:val="0"/>
                <w:numId w:val="49"/>
              </w:numPr>
              <w:spacing w:before="0" w:line="276" w:lineRule="auto"/>
              <w:ind w:left="360"/>
              <w:contextualSpacing w:val="0"/>
              <w:rPr>
                <w:sz w:val="18"/>
                <w:szCs w:val="18"/>
              </w:rPr>
            </w:pPr>
          </w:p>
        </w:tc>
        <w:tc>
          <w:tcPr>
            <w:tcW w:w="0" w:type="auto"/>
          </w:tcPr>
          <w:p w14:paraId="357F9AA4" w14:textId="77777777" w:rsidR="00ED10A4" w:rsidRPr="00BB50FD" w:rsidRDefault="00ED10A4" w:rsidP="00056880">
            <w:pPr>
              <w:spacing w:before="0" w:line="276" w:lineRule="auto"/>
              <w:rPr>
                <w:sz w:val="18"/>
                <w:szCs w:val="18"/>
              </w:rPr>
            </w:pPr>
            <w:r w:rsidRPr="00BB50FD">
              <w:rPr>
                <w:sz w:val="18"/>
                <w:szCs w:val="18"/>
              </w:rPr>
              <w:t>Nazwa polska gatunku</w:t>
            </w:r>
          </w:p>
        </w:tc>
        <w:tc>
          <w:tcPr>
            <w:tcW w:w="0" w:type="auto"/>
          </w:tcPr>
          <w:p w14:paraId="7B5C4F28" w14:textId="06BAC04B" w:rsidR="00ED10A4" w:rsidRPr="00BB50FD" w:rsidRDefault="0091568A" w:rsidP="00056880">
            <w:pPr>
              <w:spacing w:before="0" w:line="276" w:lineRule="auto"/>
              <w:rPr>
                <w:sz w:val="18"/>
                <w:szCs w:val="18"/>
              </w:rPr>
            </w:pPr>
            <w:r>
              <w:rPr>
                <w:sz w:val="18"/>
                <w:szCs w:val="18"/>
              </w:rPr>
              <w:t>Szczeżuja wielka</w:t>
            </w:r>
          </w:p>
        </w:tc>
      </w:tr>
      <w:tr w:rsidR="00ED10A4" w14:paraId="124A7892" w14:textId="77777777">
        <w:tc>
          <w:tcPr>
            <w:tcW w:w="0" w:type="auto"/>
          </w:tcPr>
          <w:p w14:paraId="31F2B4B0" w14:textId="77777777" w:rsidR="00ED10A4" w:rsidRPr="00BB50FD" w:rsidRDefault="00ED10A4" w:rsidP="00056880">
            <w:pPr>
              <w:pStyle w:val="Akapitzlist"/>
              <w:numPr>
                <w:ilvl w:val="0"/>
                <w:numId w:val="49"/>
              </w:numPr>
              <w:spacing w:before="0" w:line="276" w:lineRule="auto"/>
              <w:ind w:left="360"/>
              <w:contextualSpacing w:val="0"/>
              <w:rPr>
                <w:sz w:val="18"/>
                <w:szCs w:val="18"/>
              </w:rPr>
            </w:pPr>
          </w:p>
        </w:tc>
        <w:tc>
          <w:tcPr>
            <w:tcW w:w="0" w:type="auto"/>
          </w:tcPr>
          <w:p w14:paraId="470A948F" w14:textId="77777777" w:rsidR="00ED10A4" w:rsidRPr="00BB50FD" w:rsidRDefault="00ED10A4" w:rsidP="00056880">
            <w:pPr>
              <w:spacing w:before="0" w:line="276" w:lineRule="auto"/>
              <w:rPr>
                <w:sz w:val="18"/>
                <w:szCs w:val="18"/>
              </w:rPr>
            </w:pPr>
            <w:r w:rsidRPr="00BB50FD">
              <w:rPr>
                <w:sz w:val="18"/>
                <w:szCs w:val="18"/>
              </w:rPr>
              <w:t>Powód wstępnego wskazania jako potencjalny Critical Habitat</w:t>
            </w:r>
            <w:r>
              <w:rPr>
                <w:sz w:val="18"/>
                <w:szCs w:val="18"/>
              </w:rPr>
              <w:t xml:space="preserve"> (k</w:t>
            </w:r>
            <w:r w:rsidRPr="006C0B0E">
              <w:rPr>
                <w:sz w:val="18"/>
                <w:szCs w:val="18"/>
              </w:rPr>
              <w:t>ryteria spełnione/potencjalnie spełnione</w:t>
            </w:r>
            <w:r>
              <w:rPr>
                <w:sz w:val="18"/>
                <w:szCs w:val="18"/>
              </w:rPr>
              <w:t>)</w:t>
            </w:r>
          </w:p>
        </w:tc>
        <w:tc>
          <w:tcPr>
            <w:tcW w:w="0" w:type="auto"/>
          </w:tcPr>
          <w:p w14:paraId="7BF21CDE" w14:textId="77777777" w:rsidR="00ED10A4" w:rsidRPr="00BB50FD" w:rsidRDefault="00ED10A4" w:rsidP="00056880">
            <w:pPr>
              <w:spacing w:before="0" w:line="276" w:lineRule="auto"/>
              <w:rPr>
                <w:sz w:val="18"/>
                <w:szCs w:val="18"/>
              </w:rPr>
            </w:pPr>
            <w:r>
              <w:rPr>
                <w:sz w:val="18"/>
                <w:szCs w:val="18"/>
              </w:rPr>
              <w:t>Kryterium 1: Krytycznie zagrożone i zagrożone gatunki</w:t>
            </w:r>
          </w:p>
        </w:tc>
      </w:tr>
      <w:tr w:rsidR="00ED10A4" w14:paraId="2C116E2A" w14:textId="77777777">
        <w:tc>
          <w:tcPr>
            <w:tcW w:w="0" w:type="auto"/>
          </w:tcPr>
          <w:p w14:paraId="4E003FB2" w14:textId="77777777" w:rsidR="00ED10A4" w:rsidRPr="00BB50FD" w:rsidRDefault="00ED10A4" w:rsidP="00056880">
            <w:pPr>
              <w:pStyle w:val="Akapitzlist"/>
              <w:numPr>
                <w:ilvl w:val="0"/>
                <w:numId w:val="49"/>
              </w:numPr>
              <w:spacing w:before="0" w:line="276" w:lineRule="auto"/>
              <w:ind w:left="360"/>
              <w:contextualSpacing w:val="0"/>
              <w:rPr>
                <w:sz w:val="18"/>
                <w:szCs w:val="18"/>
              </w:rPr>
            </w:pPr>
          </w:p>
        </w:tc>
        <w:tc>
          <w:tcPr>
            <w:tcW w:w="0" w:type="auto"/>
          </w:tcPr>
          <w:p w14:paraId="7A987484" w14:textId="77777777" w:rsidR="00ED10A4" w:rsidRPr="00BB50FD" w:rsidRDefault="00ED10A4" w:rsidP="00056880">
            <w:pPr>
              <w:spacing w:before="0" w:line="276" w:lineRule="auto"/>
              <w:rPr>
                <w:sz w:val="18"/>
                <w:szCs w:val="18"/>
              </w:rPr>
            </w:pPr>
            <w:r w:rsidRPr="00BB50FD">
              <w:rPr>
                <w:sz w:val="18"/>
                <w:szCs w:val="18"/>
              </w:rPr>
              <w:t>Status ochronny i zagrożenia</w:t>
            </w:r>
            <w:r>
              <w:rPr>
                <w:sz w:val="18"/>
                <w:szCs w:val="18"/>
              </w:rPr>
              <w:t xml:space="preserve"> (status IUCN/Krajowy),</w:t>
            </w:r>
          </w:p>
        </w:tc>
        <w:tc>
          <w:tcPr>
            <w:tcW w:w="0" w:type="auto"/>
          </w:tcPr>
          <w:p w14:paraId="45BAD886" w14:textId="0D2B248F" w:rsidR="00ED10A4" w:rsidRPr="00BB50FD" w:rsidRDefault="00ED10A4" w:rsidP="00056880">
            <w:pPr>
              <w:spacing w:before="0" w:line="276" w:lineRule="auto"/>
              <w:rPr>
                <w:sz w:val="18"/>
                <w:szCs w:val="18"/>
              </w:rPr>
            </w:pPr>
            <w:r>
              <w:rPr>
                <w:sz w:val="18"/>
                <w:szCs w:val="18"/>
              </w:rPr>
              <w:t>O</w:t>
            </w:r>
            <w:r w:rsidR="0091568A">
              <w:rPr>
                <w:sz w:val="18"/>
                <w:szCs w:val="18"/>
              </w:rPr>
              <w:t>chrona częściowa (VU/EN)</w:t>
            </w:r>
          </w:p>
        </w:tc>
      </w:tr>
      <w:tr w:rsidR="00ED10A4" w14:paraId="49FE53EB" w14:textId="77777777">
        <w:tc>
          <w:tcPr>
            <w:tcW w:w="0" w:type="auto"/>
          </w:tcPr>
          <w:p w14:paraId="33BC00CC" w14:textId="77777777" w:rsidR="00ED10A4" w:rsidRPr="00BB50FD" w:rsidRDefault="00ED10A4" w:rsidP="00056880">
            <w:pPr>
              <w:pStyle w:val="Akapitzlist"/>
              <w:numPr>
                <w:ilvl w:val="0"/>
                <w:numId w:val="49"/>
              </w:numPr>
              <w:spacing w:before="0" w:line="276" w:lineRule="auto"/>
              <w:ind w:left="360"/>
              <w:contextualSpacing w:val="0"/>
              <w:rPr>
                <w:sz w:val="18"/>
                <w:szCs w:val="18"/>
              </w:rPr>
            </w:pPr>
          </w:p>
        </w:tc>
        <w:tc>
          <w:tcPr>
            <w:tcW w:w="0" w:type="auto"/>
          </w:tcPr>
          <w:p w14:paraId="4E776D26" w14:textId="77777777" w:rsidR="00ED10A4" w:rsidRPr="00BB50FD" w:rsidRDefault="00ED10A4" w:rsidP="00056880">
            <w:pPr>
              <w:spacing w:before="0" w:line="276" w:lineRule="auto"/>
              <w:rPr>
                <w:sz w:val="18"/>
                <w:szCs w:val="18"/>
              </w:rPr>
            </w:pPr>
            <w:r w:rsidRPr="00BB50FD">
              <w:rPr>
                <w:sz w:val="18"/>
                <w:szCs w:val="18"/>
              </w:rPr>
              <w:t>Występowanie w obszarze Zadania</w:t>
            </w:r>
          </w:p>
        </w:tc>
        <w:tc>
          <w:tcPr>
            <w:tcW w:w="0" w:type="auto"/>
          </w:tcPr>
          <w:p w14:paraId="56A318E1" w14:textId="4E8EE066" w:rsidR="00ED10A4" w:rsidRPr="00BB50FD" w:rsidRDefault="004826BC" w:rsidP="00056880">
            <w:pPr>
              <w:spacing w:before="0" w:line="276" w:lineRule="auto"/>
              <w:rPr>
                <w:sz w:val="18"/>
                <w:szCs w:val="18"/>
              </w:rPr>
            </w:pPr>
            <w:r>
              <w:rPr>
                <w:sz w:val="18"/>
                <w:szCs w:val="18"/>
              </w:rPr>
              <w:t>Tak</w:t>
            </w:r>
          </w:p>
        </w:tc>
      </w:tr>
      <w:tr w:rsidR="00ED10A4" w14:paraId="47BD0572" w14:textId="77777777">
        <w:tc>
          <w:tcPr>
            <w:tcW w:w="0" w:type="auto"/>
          </w:tcPr>
          <w:p w14:paraId="3CE63297" w14:textId="77777777" w:rsidR="00ED10A4" w:rsidRPr="00BB50FD" w:rsidRDefault="00ED10A4" w:rsidP="00056880">
            <w:pPr>
              <w:pStyle w:val="Akapitzlist"/>
              <w:numPr>
                <w:ilvl w:val="0"/>
                <w:numId w:val="49"/>
              </w:numPr>
              <w:spacing w:before="0" w:line="276" w:lineRule="auto"/>
              <w:ind w:left="360"/>
              <w:contextualSpacing w:val="0"/>
              <w:rPr>
                <w:sz w:val="18"/>
                <w:szCs w:val="18"/>
              </w:rPr>
            </w:pPr>
          </w:p>
        </w:tc>
        <w:tc>
          <w:tcPr>
            <w:tcW w:w="0" w:type="auto"/>
          </w:tcPr>
          <w:p w14:paraId="662FAAFD" w14:textId="77777777" w:rsidR="00ED10A4" w:rsidRPr="00BB50FD" w:rsidRDefault="00ED10A4" w:rsidP="00056880">
            <w:pPr>
              <w:spacing w:before="0" w:line="276" w:lineRule="auto"/>
              <w:rPr>
                <w:sz w:val="18"/>
                <w:szCs w:val="18"/>
              </w:rPr>
            </w:pPr>
            <w:r w:rsidRPr="00BB50FD">
              <w:rPr>
                <w:sz w:val="18"/>
                <w:szCs w:val="18"/>
              </w:rPr>
              <w:t>Charakter występowania</w:t>
            </w:r>
          </w:p>
        </w:tc>
        <w:tc>
          <w:tcPr>
            <w:tcW w:w="0" w:type="auto"/>
          </w:tcPr>
          <w:p w14:paraId="4DBF8779" w14:textId="09BA0FAA" w:rsidR="00ED10A4" w:rsidRPr="00BB50FD" w:rsidRDefault="008800C9" w:rsidP="00056880">
            <w:pPr>
              <w:spacing w:before="0" w:line="276" w:lineRule="auto"/>
              <w:rPr>
                <w:sz w:val="18"/>
                <w:szCs w:val="18"/>
              </w:rPr>
            </w:pPr>
            <w:r>
              <w:rPr>
                <w:sz w:val="18"/>
                <w:szCs w:val="18"/>
              </w:rPr>
              <w:t>Stały</w:t>
            </w:r>
          </w:p>
        </w:tc>
      </w:tr>
      <w:tr w:rsidR="00ED10A4" w14:paraId="2793CA9B" w14:textId="77777777">
        <w:tc>
          <w:tcPr>
            <w:tcW w:w="0" w:type="auto"/>
          </w:tcPr>
          <w:p w14:paraId="3986D41C" w14:textId="77777777" w:rsidR="00ED10A4" w:rsidRPr="00BB50FD" w:rsidRDefault="00ED10A4" w:rsidP="00056880">
            <w:pPr>
              <w:pStyle w:val="Akapitzlist"/>
              <w:numPr>
                <w:ilvl w:val="0"/>
                <w:numId w:val="49"/>
              </w:numPr>
              <w:spacing w:before="0" w:line="276" w:lineRule="auto"/>
              <w:ind w:left="360"/>
              <w:contextualSpacing w:val="0"/>
              <w:rPr>
                <w:sz w:val="18"/>
                <w:szCs w:val="18"/>
              </w:rPr>
            </w:pPr>
          </w:p>
        </w:tc>
        <w:tc>
          <w:tcPr>
            <w:tcW w:w="0" w:type="auto"/>
          </w:tcPr>
          <w:p w14:paraId="04840D05" w14:textId="77777777" w:rsidR="00ED10A4" w:rsidRPr="00BB50FD" w:rsidRDefault="00ED10A4" w:rsidP="00056880">
            <w:pPr>
              <w:spacing w:before="0" w:line="276" w:lineRule="auto"/>
              <w:rPr>
                <w:sz w:val="18"/>
                <w:szCs w:val="18"/>
              </w:rPr>
            </w:pPr>
            <w:r w:rsidRPr="00BB50FD">
              <w:rPr>
                <w:sz w:val="18"/>
                <w:szCs w:val="18"/>
              </w:rPr>
              <w:t>Jakość i pewność danych</w:t>
            </w:r>
          </w:p>
        </w:tc>
        <w:tc>
          <w:tcPr>
            <w:tcW w:w="0" w:type="auto"/>
          </w:tcPr>
          <w:p w14:paraId="58F419EF" w14:textId="77777777" w:rsidR="00ED10A4" w:rsidRPr="00BB50FD" w:rsidRDefault="00ED10A4" w:rsidP="00056880">
            <w:pPr>
              <w:spacing w:before="0" w:line="276" w:lineRule="auto"/>
              <w:rPr>
                <w:sz w:val="18"/>
                <w:szCs w:val="18"/>
              </w:rPr>
            </w:pPr>
            <w:r>
              <w:rPr>
                <w:sz w:val="18"/>
                <w:szCs w:val="18"/>
              </w:rPr>
              <w:t>Wysoka – przeprowadzono inwentaryzację przyrodniczą w roku 2025, 2026, dodatkowo dokonano przeglądu danych historycznych</w:t>
            </w:r>
          </w:p>
        </w:tc>
      </w:tr>
      <w:tr w:rsidR="00ED10A4" w14:paraId="640EE23B" w14:textId="77777777">
        <w:tc>
          <w:tcPr>
            <w:tcW w:w="0" w:type="auto"/>
          </w:tcPr>
          <w:p w14:paraId="6BD05B8C" w14:textId="77777777" w:rsidR="00ED10A4" w:rsidRPr="00BB50FD" w:rsidRDefault="00ED10A4" w:rsidP="00056880">
            <w:pPr>
              <w:pStyle w:val="Akapitzlist"/>
              <w:numPr>
                <w:ilvl w:val="0"/>
                <w:numId w:val="49"/>
              </w:numPr>
              <w:spacing w:before="0" w:line="276" w:lineRule="auto"/>
              <w:ind w:left="360"/>
              <w:contextualSpacing w:val="0"/>
              <w:rPr>
                <w:sz w:val="18"/>
                <w:szCs w:val="18"/>
              </w:rPr>
            </w:pPr>
          </w:p>
        </w:tc>
        <w:tc>
          <w:tcPr>
            <w:tcW w:w="0" w:type="auto"/>
          </w:tcPr>
          <w:p w14:paraId="3354EF63" w14:textId="77777777" w:rsidR="00ED10A4" w:rsidRPr="00BB50FD" w:rsidRDefault="00ED10A4" w:rsidP="00056880">
            <w:pPr>
              <w:spacing w:before="0" w:line="276" w:lineRule="auto"/>
              <w:rPr>
                <w:sz w:val="18"/>
                <w:szCs w:val="18"/>
              </w:rPr>
            </w:pPr>
            <w:r w:rsidRPr="00BB50FD">
              <w:rPr>
                <w:sz w:val="18"/>
                <w:szCs w:val="18"/>
              </w:rPr>
              <w:t>Jednostka oceny ekologicznej</w:t>
            </w:r>
            <w:r>
              <w:rPr>
                <w:sz w:val="18"/>
                <w:szCs w:val="18"/>
              </w:rPr>
              <w:t>/ EAAA</w:t>
            </w:r>
          </w:p>
        </w:tc>
        <w:tc>
          <w:tcPr>
            <w:tcW w:w="0" w:type="auto"/>
          </w:tcPr>
          <w:p w14:paraId="5C708799" w14:textId="77777777" w:rsidR="00ED10A4" w:rsidRPr="00BB50FD" w:rsidRDefault="00ED10A4" w:rsidP="00056880">
            <w:pPr>
              <w:spacing w:before="0" w:line="276" w:lineRule="auto"/>
              <w:rPr>
                <w:sz w:val="18"/>
                <w:szCs w:val="18"/>
              </w:rPr>
            </w:pPr>
            <w:r>
              <w:rPr>
                <w:sz w:val="18"/>
                <w:szCs w:val="18"/>
              </w:rPr>
              <w:t>Kompleksy leśne zawierające gatunki żywicielskie znajdujące się w buforze inwestycji</w:t>
            </w:r>
          </w:p>
        </w:tc>
      </w:tr>
      <w:tr w:rsidR="00ED10A4" w14:paraId="61290FBA" w14:textId="77777777">
        <w:tc>
          <w:tcPr>
            <w:tcW w:w="0" w:type="auto"/>
          </w:tcPr>
          <w:p w14:paraId="2A09CF9F" w14:textId="77777777" w:rsidR="00ED10A4" w:rsidRPr="00BB50FD" w:rsidRDefault="00ED10A4" w:rsidP="00056880">
            <w:pPr>
              <w:pStyle w:val="Akapitzlist"/>
              <w:numPr>
                <w:ilvl w:val="0"/>
                <w:numId w:val="49"/>
              </w:numPr>
              <w:spacing w:before="0" w:line="276" w:lineRule="auto"/>
              <w:ind w:left="360"/>
              <w:contextualSpacing w:val="0"/>
              <w:rPr>
                <w:sz w:val="18"/>
                <w:szCs w:val="18"/>
              </w:rPr>
            </w:pPr>
          </w:p>
        </w:tc>
        <w:tc>
          <w:tcPr>
            <w:tcW w:w="0" w:type="auto"/>
          </w:tcPr>
          <w:p w14:paraId="556EC69A" w14:textId="77777777" w:rsidR="00ED10A4" w:rsidRPr="00BB50FD" w:rsidRDefault="00ED10A4" w:rsidP="00056880">
            <w:pPr>
              <w:spacing w:before="0" w:line="276" w:lineRule="auto"/>
              <w:rPr>
                <w:sz w:val="18"/>
                <w:szCs w:val="18"/>
              </w:rPr>
            </w:pPr>
            <w:r w:rsidRPr="00BB50FD">
              <w:rPr>
                <w:sz w:val="18"/>
                <w:szCs w:val="18"/>
              </w:rPr>
              <w:t>Kluczowe siedlisko lub funkcja obszaru</w:t>
            </w:r>
          </w:p>
        </w:tc>
        <w:tc>
          <w:tcPr>
            <w:tcW w:w="0" w:type="auto"/>
          </w:tcPr>
          <w:p w14:paraId="15C5D27F" w14:textId="77777777" w:rsidR="00ED10A4" w:rsidRPr="00BB50FD" w:rsidRDefault="00ED10A4" w:rsidP="00056880">
            <w:pPr>
              <w:spacing w:before="0" w:line="276" w:lineRule="auto"/>
              <w:rPr>
                <w:sz w:val="18"/>
                <w:szCs w:val="18"/>
              </w:rPr>
            </w:pPr>
            <w:r>
              <w:rPr>
                <w:sz w:val="18"/>
                <w:szCs w:val="18"/>
              </w:rPr>
              <w:t>Miejsce odbywania pełnego cyklu życiowego</w:t>
            </w:r>
          </w:p>
        </w:tc>
      </w:tr>
      <w:tr w:rsidR="00ED10A4" w14:paraId="2D05A1B1" w14:textId="77777777">
        <w:tc>
          <w:tcPr>
            <w:tcW w:w="0" w:type="auto"/>
          </w:tcPr>
          <w:p w14:paraId="7F4D383F" w14:textId="77777777" w:rsidR="00ED10A4" w:rsidRPr="00BB50FD" w:rsidRDefault="00ED10A4" w:rsidP="00056880">
            <w:pPr>
              <w:pStyle w:val="Akapitzlist"/>
              <w:numPr>
                <w:ilvl w:val="0"/>
                <w:numId w:val="49"/>
              </w:numPr>
              <w:spacing w:before="0" w:line="276" w:lineRule="auto"/>
              <w:ind w:left="360"/>
              <w:contextualSpacing w:val="0"/>
              <w:rPr>
                <w:sz w:val="18"/>
                <w:szCs w:val="18"/>
              </w:rPr>
            </w:pPr>
          </w:p>
        </w:tc>
        <w:tc>
          <w:tcPr>
            <w:tcW w:w="0" w:type="auto"/>
          </w:tcPr>
          <w:p w14:paraId="5073B562" w14:textId="77777777" w:rsidR="00ED10A4" w:rsidRPr="00BB50FD" w:rsidRDefault="00ED10A4" w:rsidP="00056880">
            <w:pPr>
              <w:spacing w:before="0" w:line="276" w:lineRule="auto"/>
              <w:rPr>
                <w:sz w:val="18"/>
                <w:szCs w:val="18"/>
              </w:rPr>
            </w:pPr>
            <w:r w:rsidRPr="00BB50FD">
              <w:rPr>
                <w:sz w:val="18"/>
                <w:szCs w:val="18"/>
              </w:rPr>
              <w:t>Znaczenie obszaru dla populacji gatunku</w:t>
            </w:r>
          </w:p>
        </w:tc>
        <w:tc>
          <w:tcPr>
            <w:tcW w:w="0" w:type="auto"/>
          </w:tcPr>
          <w:p w14:paraId="02024B0B" w14:textId="0396D3D1" w:rsidR="00ED10A4" w:rsidRPr="00BB50FD" w:rsidRDefault="00DB3337" w:rsidP="00056880">
            <w:pPr>
              <w:spacing w:before="0" w:line="276" w:lineRule="auto"/>
              <w:rPr>
                <w:sz w:val="18"/>
                <w:szCs w:val="18"/>
              </w:rPr>
            </w:pPr>
            <w:r>
              <w:rPr>
                <w:sz w:val="18"/>
                <w:szCs w:val="18"/>
              </w:rPr>
              <w:t>Lokalne</w:t>
            </w:r>
          </w:p>
        </w:tc>
      </w:tr>
      <w:tr w:rsidR="00ED10A4" w14:paraId="3396EF74" w14:textId="77777777">
        <w:tc>
          <w:tcPr>
            <w:tcW w:w="0" w:type="auto"/>
          </w:tcPr>
          <w:p w14:paraId="4C18BBB9" w14:textId="77777777" w:rsidR="00ED10A4" w:rsidRPr="00BB50FD" w:rsidRDefault="00ED10A4" w:rsidP="00056880">
            <w:pPr>
              <w:pStyle w:val="Akapitzlist"/>
              <w:numPr>
                <w:ilvl w:val="0"/>
                <w:numId w:val="49"/>
              </w:numPr>
              <w:spacing w:before="0" w:line="276" w:lineRule="auto"/>
              <w:ind w:left="360"/>
              <w:contextualSpacing w:val="0"/>
              <w:rPr>
                <w:sz w:val="18"/>
                <w:szCs w:val="18"/>
              </w:rPr>
            </w:pPr>
          </w:p>
        </w:tc>
        <w:tc>
          <w:tcPr>
            <w:tcW w:w="0" w:type="auto"/>
          </w:tcPr>
          <w:p w14:paraId="6BE6906E" w14:textId="77777777" w:rsidR="00ED10A4" w:rsidRPr="00BB50FD" w:rsidRDefault="00ED10A4" w:rsidP="00056880">
            <w:pPr>
              <w:spacing w:before="0" w:line="276" w:lineRule="auto"/>
              <w:rPr>
                <w:sz w:val="18"/>
                <w:szCs w:val="18"/>
              </w:rPr>
            </w:pPr>
            <w:r w:rsidRPr="00BB50FD">
              <w:rPr>
                <w:sz w:val="18"/>
                <w:szCs w:val="18"/>
              </w:rPr>
              <w:t>Szczegółowa analiza wstępnego kryterium kwalifikującego zgodnie z ESS6 IFC PS6</w:t>
            </w:r>
          </w:p>
        </w:tc>
        <w:tc>
          <w:tcPr>
            <w:tcW w:w="0" w:type="auto"/>
          </w:tcPr>
          <w:p w14:paraId="073FBF34" w14:textId="1DF814BD" w:rsidR="00ED10A4" w:rsidRPr="00BB50FD" w:rsidRDefault="00ED10A4" w:rsidP="00056880">
            <w:pPr>
              <w:spacing w:before="0" w:line="276" w:lineRule="auto"/>
              <w:rPr>
                <w:sz w:val="18"/>
                <w:szCs w:val="18"/>
              </w:rPr>
            </w:pPr>
            <w:r w:rsidRPr="00983CC3">
              <w:rPr>
                <w:sz w:val="18"/>
                <w:szCs w:val="18"/>
              </w:rPr>
              <w:t xml:space="preserve">Zgodnie z wytycznymi IFC PS6 GN 72(b), gatunki zakwalifikowane przez IUCN jako VU mogą stanowić podstawę do wyznaczenia siedliska krytycznego (Critical Habitat) wyłącznie w przypadku, gdy na danym obszarze występuje populacja o znaczeniu globalnym, której utrata skutkowałaby podniesieniem statusu zagrożenia gatunku do kategorii EN lub CR, przy jednoczesnym udziale tej populacji przekraczającym 0,5% w skali globalnej. W granicach planowanej inwestycji </w:t>
            </w:r>
            <w:r w:rsidR="00610E6C">
              <w:rPr>
                <w:sz w:val="18"/>
                <w:szCs w:val="18"/>
              </w:rPr>
              <w:t>stwierdzono obecność 1 osobnika</w:t>
            </w:r>
            <w:r w:rsidRPr="00983CC3">
              <w:rPr>
                <w:sz w:val="18"/>
                <w:szCs w:val="18"/>
              </w:rPr>
              <w:t xml:space="preserve"> </w:t>
            </w:r>
            <w:proofErr w:type="spellStart"/>
            <w:r w:rsidR="00610E6C">
              <w:rPr>
                <w:i/>
                <w:iCs/>
                <w:sz w:val="18"/>
                <w:szCs w:val="18"/>
              </w:rPr>
              <w:t>Anodonta</w:t>
            </w:r>
            <w:proofErr w:type="spellEnd"/>
            <w:r w:rsidR="00610E6C">
              <w:rPr>
                <w:i/>
                <w:iCs/>
                <w:sz w:val="18"/>
                <w:szCs w:val="18"/>
              </w:rPr>
              <w:t xml:space="preserve"> </w:t>
            </w:r>
            <w:proofErr w:type="spellStart"/>
            <w:r w:rsidR="00610E6C">
              <w:rPr>
                <w:i/>
                <w:iCs/>
                <w:sz w:val="18"/>
                <w:szCs w:val="18"/>
              </w:rPr>
              <w:t>cygnea</w:t>
            </w:r>
            <w:proofErr w:type="spellEnd"/>
            <w:r w:rsidRPr="00983CC3">
              <w:rPr>
                <w:sz w:val="18"/>
                <w:szCs w:val="18"/>
              </w:rPr>
              <w:t>.</w:t>
            </w:r>
            <w:r w:rsidR="00A53371">
              <w:rPr>
                <w:sz w:val="18"/>
                <w:szCs w:val="18"/>
              </w:rPr>
              <w:t xml:space="preserve"> Przy założeniu, że osobników jest więcej,</w:t>
            </w:r>
            <w:r w:rsidRPr="00983CC3">
              <w:rPr>
                <w:sz w:val="18"/>
                <w:szCs w:val="18"/>
              </w:rPr>
              <w:t xml:space="preserve"> populacja</w:t>
            </w:r>
            <w:r w:rsidR="00A53371">
              <w:rPr>
                <w:sz w:val="18"/>
                <w:szCs w:val="18"/>
              </w:rPr>
              <w:t xml:space="preserve"> i tak</w:t>
            </w:r>
            <w:r w:rsidRPr="00983CC3">
              <w:rPr>
                <w:sz w:val="18"/>
                <w:szCs w:val="18"/>
              </w:rPr>
              <w:t xml:space="preserve"> nie spełniłaby kryteriów ilościowych i jakościowych określonych w wytycznej GN 72(b).</w:t>
            </w:r>
            <w:r w:rsidR="00A53371">
              <w:rPr>
                <w:sz w:val="18"/>
                <w:szCs w:val="18"/>
              </w:rPr>
              <w:t xml:space="preserve"> Jednakże gatunek ten opisany jest jako EN w skali krajowej</w:t>
            </w:r>
            <w:r w:rsidR="00C06011">
              <w:rPr>
                <w:sz w:val="18"/>
                <w:szCs w:val="18"/>
              </w:rPr>
              <w:t xml:space="preserve"> przez co kwalifikuje go do rozpatrzenia pod kątem istotnej koncentracji gatunku zagrożonego w kraju zgodnie z IFC PS6 GN 72(c). </w:t>
            </w:r>
            <w:r w:rsidR="005B3EA0">
              <w:rPr>
                <w:sz w:val="18"/>
                <w:szCs w:val="18"/>
              </w:rPr>
              <w:t>Pomimo, że gatunek ten jest rzadki w skali kraju 1 odnaleziony osobnik nie stanowi istotnej koncentracji tego gatunk</w:t>
            </w:r>
            <w:r w:rsidR="00812DC5">
              <w:rPr>
                <w:sz w:val="18"/>
                <w:szCs w:val="18"/>
              </w:rPr>
              <w:t>u</w:t>
            </w:r>
            <w:r w:rsidR="005B3EA0">
              <w:rPr>
                <w:sz w:val="18"/>
                <w:szCs w:val="18"/>
              </w:rPr>
              <w:t xml:space="preserve"> w skali Polski</w:t>
            </w:r>
            <w:r w:rsidR="001B4119">
              <w:rPr>
                <w:sz w:val="18"/>
                <w:szCs w:val="18"/>
              </w:rPr>
              <w:t>.</w:t>
            </w:r>
            <w:r w:rsidR="00435901">
              <w:rPr>
                <w:sz w:val="18"/>
                <w:szCs w:val="18"/>
              </w:rPr>
              <w:t xml:space="preserve"> W literaturze przewiduje się, że </w:t>
            </w:r>
            <w:r w:rsidR="00793BED">
              <w:rPr>
                <w:sz w:val="18"/>
                <w:szCs w:val="18"/>
              </w:rPr>
              <w:t xml:space="preserve">pomimo zanikania obecnie znanych stanowisk ze względu na presję antropogeniczną, wiele stanowisk pozostało nieodkrytych ze względu na niskie zainteresowanie </w:t>
            </w:r>
            <w:proofErr w:type="spellStart"/>
            <w:r w:rsidR="00793BED">
              <w:rPr>
                <w:sz w:val="18"/>
                <w:szCs w:val="18"/>
              </w:rPr>
              <w:t>malakofauną</w:t>
            </w:r>
            <w:proofErr w:type="spellEnd"/>
            <w:r w:rsidR="00793BED">
              <w:rPr>
                <w:sz w:val="18"/>
                <w:szCs w:val="18"/>
              </w:rPr>
              <w:t xml:space="preserve"> w kraju.</w:t>
            </w:r>
            <w:r w:rsidRPr="00983CC3">
              <w:rPr>
                <w:sz w:val="18"/>
                <w:szCs w:val="18"/>
              </w:rPr>
              <w:t xml:space="preserve"> </w:t>
            </w:r>
            <w:r w:rsidR="00BB4D16" w:rsidRPr="00BB4D16">
              <w:rPr>
                <w:sz w:val="18"/>
                <w:szCs w:val="18"/>
              </w:rPr>
              <w:t xml:space="preserve">W związku z tym, na </w:t>
            </w:r>
            <w:r w:rsidR="00BB4D16" w:rsidRPr="00BB4D16">
              <w:rPr>
                <w:sz w:val="18"/>
                <w:szCs w:val="18"/>
              </w:rPr>
              <w:lastRenderedPageBreak/>
              <w:t>podstawie dostępnych informacji, nie przewiduje się, aby gatunek ten spełniał kryteria wyznaczenia siedliska krytycznego</w:t>
            </w:r>
            <w:r w:rsidRPr="00983CC3">
              <w:rPr>
                <w:sz w:val="18"/>
                <w:szCs w:val="18"/>
              </w:rPr>
              <w:t>.</w:t>
            </w:r>
          </w:p>
        </w:tc>
      </w:tr>
      <w:tr w:rsidR="00ED10A4" w14:paraId="7C0D47CF" w14:textId="77777777">
        <w:tc>
          <w:tcPr>
            <w:tcW w:w="0" w:type="auto"/>
          </w:tcPr>
          <w:p w14:paraId="406D0C82" w14:textId="77777777" w:rsidR="00ED10A4" w:rsidRPr="00BB50FD" w:rsidRDefault="00ED10A4" w:rsidP="00056880">
            <w:pPr>
              <w:pStyle w:val="Akapitzlist"/>
              <w:numPr>
                <w:ilvl w:val="0"/>
                <w:numId w:val="49"/>
              </w:numPr>
              <w:spacing w:before="0" w:line="276" w:lineRule="auto"/>
              <w:ind w:left="360"/>
              <w:contextualSpacing w:val="0"/>
              <w:rPr>
                <w:sz w:val="18"/>
                <w:szCs w:val="18"/>
              </w:rPr>
            </w:pPr>
          </w:p>
        </w:tc>
        <w:tc>
          <w:tcPr>
            <w:tcW w:w="0" w:type="auto"/>
          </w:tcPr>
          <w:p w14:paraId="3285A920" w14:textId="77777777" w:rsidR="00ED10A4" w:rsidRPr="00BB50FD" w:rsidRDefault="00ED10A4" w:rsidP="00056880">
            <w:pPr>
              <w:spacing w:before="0" w:line="276" w:lineRule="auto"/>
              <w:rPr>
                <w:sz w:val="18"/>
                <w:szCs w:val="18"/>
              </w:rPr>
            </w:pPr>
            <w:r w:rsidRPr="00BB50FD">
              <w:rPr>
                <w:sz w:val="18"/>
                <w:szCs w:val="18"/>
              </w:rPr>
              <w:t>Ostateczna ocena kwalifikacji jako Critical Habitat</w:t>
            </w:r>
          </w:p>
        </w:tc>
        <w:tc>
          <w:tcPr>
            <w:tcW w:w="0" w:type="auto"/>
            <w:shd w:val="clear" w:color="auto" w:fill="F6C0C0"/>
          </w:tcPr>
          <w:p w14:paraId="4CB5F88E" w14:textId="77777777" w:rsidR="00ED10A4" w:rsidRPr="004D5665" w:rsidRDefault="00ED10A4" w:rsidP="00056880">
            <w:pPr>
              <w:spacing w:before="0" w:line="276" w:lineRule="auto"/>
              <w:rPr>
                <w:b/>
                <w:bCs/>
                <w:sz w:val="28"/>
                <w:szCs w:val="28"/>
              </w:rPr>
            </w:pPr>
            <w:r w:rsidRPr="00056880">
              <w:rPr>
                <w:b/>
                <w:bCs/>
                <w:color w:val="FF0000"/>
                <w:sz w:val="20"/>
                <w:szCs w:val="20"/>
              </w:rPr>
              <w:t>Nie kwalifikuje się</w:t>
            </w:r>
          </w:p>
        </w:tc>
      </w:tr>
    </w:tbl>
    <w:p w14:paraId="1652A0C8" w14:textId="6B832F9E" w:rsidR="00CC7933" w:rsidRPr="00AC0E74" w:rsidRDefault="005E03AE" w:rsidP="00AC0E74">
      <w:pPr>
        <w:pStyle w:val="Nagwek3"/>
        <w:numPr>
          <w:ilvl w:val="2"/>
          <w:numId w:val="1"/>
        </w:numPr>
        <w:spacing w:line="278" w:lineRule="auto"/>
        <w:ind w:left="851" w:hanging="851"/>
        <w:jc w:val="both"/>
        <w:rPr>
          <w:color w:val="0F4761" w:themeColor="accent1" w:themeShade="BF"/>
          <w:sz w:val="28"/>
          <w:szCs w:val="28"/>
        </w:rPr>
      </w:pPr>
      <w:r>
        <w:rPr>
          <w:color w:val="0F4761" w:themeColor="accent1" w:themeShade="BF"/>
          <w:sz w:val="28"/>
          <w:szCs w:val="28"/>
        </w:rPr>
        <w:t xml:space="preserve"> </w:t>
      </w:r>
      <w:bookmarkStart w:id="21" w:name="_Toc242963011"/>
      <w:r w:rsidR="00CC7933" w:rsidRPr="00AC0E74">
        <w:rPr>
          <w:color w:val="0F4761" w:themeColor="accent1" w:themeShade="BF"/>
          <w:sz w:val="28"/>
          <w:szCs w:val="28"/>
        </w:rPr>
        <w:t xml:space="preserve">Modliszka zwyczajna </w:t>
      </w:r>
      <w:r w:rsidR="00AC0E74" w:rsidRPr="00AC0E74">
        <w:rPr>
          <w:i/>
          <w:iCs/>
          <w:color w:val="0F4761" w:themeColor="accent1" w:themeShade="BF"/>
          <w:sz w:val="28"/>
          <w:szCs w:val="28"/>
        </w:rPr>
        <w:t>(</w:t>
      </w:r>
      <w:proofErr w:type="spellStart"/>
      <w:r w:rsidR="00CC7933" w:rsidRPr="00AC0E74">
        <w:rPr>
          <w:i/>
          <w:iCs/>
          <w:color w:val="0F4761" w:themeColor="accent1" w:themeShade="BF"/>
          <w:sz w:val="28"/>
          <w:szCs w:val="28"/>
        </w:rPr>
        <w:t>Mantis</w:t>
      </w:r>
      <w:proofErr w:type="spellEnd"/>
      <w:r w:rsidR="00CC7933" w:rsidRPr="00AC0E74">
        <w:rPr>
          <w:i/>
          <w:iCs/>
          <w:color w:val="0F4761" w:themeColor="accent1" w:themeShade="BF"/>
          <w:sz w:val="28"/>
          <w:szCs w:val="28"/>
        </w:rPr>
        <w:t xml:space="preserve"> </w:t>
      </w:r>
      <w:proofErr w:type="spellStart"/>
      <w:r w:rsidR="00CC7933" w:rsidRPr="00AC0E74">
        <w:rPr>
          <w:i/>
          <w:iCs/>
          <w:color w:val="0F4761" w:themeColor="accent1" w:themeShade="BF"/>
          <w:sz w:val="28"/>
          <w:szCs w:val="28"/>
        </w:rPr>
        <w:t>religiosa</w:t>
      </w:r>
      <w:proofErr w:type="spellEnd"/>
      <w:r w:rsidR="00AC0E74" w:rsidRPr="00AC0E74">
        <w:rPr>
          <w:i/>
          <w:iCs/>
          <w:color w:val="0F4761" w:themeColor="accent1" w:themeShade="BF"/>
          <w:sz w:val="28"/>
          <w:szCs w:val="28"/>
        </w:rPr>
        <w:t>)</w:t>
      </w:r>
      <w:bookmarkEnd w:id="21"/>
    </w:p>
    <w:p w14:paraId="35F2FC94" w14:textId="6A9DA21D" w:rsidR="00F23319" w:rsidRPr="00AC0E74" w:rsidRDefault="00CC7933" w:rsidP="00AC0E74">
      <w:pPr>
        <w:pStyle w:val="Legenda"/>
        <w:keepNext/>
        <w:spacing w:line="276" w:lineRule="auto"/>
        <w:jc w:val="both"/>
        <w:rPr>
          <w:i w:val="0"/>
          <w:iCs w:val="0"/>
          <w:color w:val="000000" w:themeColor="text1"/>
          <w:sz w:val="24"/>
          <w:szCs w:val="24"/>
        </w:rPr>
      </w:pPr>
      <w:bookmarkStart w:id="22" w:name="_Toc242963064"/>
      <w:r w:rsidRPr="00AC0E74">
        <w:rPr>
          <w:i w:val="0"/>
          <w:iCs w:val="0"/>
          <w:color w:val="000000" w:themeColor="text1"/>
          <w:sz w:val="24"/>
          <w:szCs w:val="24"/>
        </w:rPr>
        <w:t xml:space="preserve">Tabela </w:t>
      </w:r>
      <w:r w:rsidR="00FD3FBB" w:rsidRPr="00AC0E74">
        <w:rPr>
          <w:i w:val="0"/>
          <w:iCs w:val="0"/>
          <w:color w:val="000000" w:themeColor="text1"/>
          <w:sz w:val="24"/>
          <w:szCs w:val="24"/>
        </w:rPr>
        <w:fldChar w:fldCharType="begin"/>
      </w:r>
      <w:r w:rsidR="00FD3FBB" w:rsidRPr="00AC0E74">
        <w:rPr>
          <w:i w:val="0"/>
          <w:iCs w:val="0"/>
          <w:color w:val="000000" w:themeColor="text1"/>
          <w:sz w:val="24"/>
          <w:szCs w:val="24"/>
        </w:rPr>
        <w:instrText xml:space="preserve"> SEQ Tabela \* ARABIC </w:instrText>
      </w:r>
      <w:r w:rsidR="00FD3FBB" w:rsidRPr="00AC0E74">
        <w:rPr>
          <w:i w:val="0"/>
          <w:iCs w:val="0"/>
          <w:color w:val="000000" w:themeColor="text1"/>
          <w:sz w:val="24"/>
          <w:szCs w:val="24"/>
        </w:rPr>
        <w:fldChar w:fldCharType="separate"/>
      </w:r>
      <w:r w:rsidR="005B1830">
        <w:rPr>
          <w:i w:val="0"/>
          <w:iCs w:val="0"/>
          <w:noProof/>
          <w:color w:val="000000" w:themeColor="text1"/>
          <w:sz w:val="24"/>
          <w:szCs w:val="24"/>
        </w:rPr>
        <w:t>6</w:t>
      </w:r>
      <w:r w:rsidR="00FD3FBB" w:rsidRPr="00AC0E74">
        <w:rPr>
          <w:i w:val="0"/>
          <w:iCs w:val="0"/>
          <w:noProof/>
          <w:color w:val="000000" w:themeColor="text1"/>
          <w:sz w:val="24"/>
          <w:szCs w:val="24"/>
        </w:rPr>
        <w:fldChar w:fldCharType="end"/>
      </w:r>
      <w:r w:rsidR="00F23319" w:rsidRPr="00AC0E74">
        <w:rPr>
          <w:i w:val="0"/>
          <w:iCs w:val="0"/>
          <w:color w:val="000000" w:themeColor="text1"/>
          <w:sz w:val="24"/>
          <w:szCs w:val="24"/>
        </w:rPr>
        <w:t xml:space="preserve"> Szczegółowa analiza pod kątem spełnienia kryteriów kwalifikacji siedlisk krytycznych – Modliszka zwyczajna </w:t>
      </w:r>
      <w:proofErr w:type="spellStart"/>
      <w:r w:rsidR="00F23319" w:rsidRPr="00AC0E74">
        <w:rPr>
          <w:i w:val="0"/>
          <w:iCs w:val="0"/>
          <w:color w:val="000000" w:themeColor="text1"/>
          <w:sz w:val="24"/>
          <w:szCs w:val="24"/>
        </w:rPr>
        <w:t>Mantis</w:t>
      </w:r>
      <w:proofErr w:type="spellEnd"/>
      <w:r w:rsidR="00F23319" w:rsidRPr="00AC0E74">
        <w:rPr>
          <w:i w:val="0"/>
          <w:iCs w:val="0"/>
          <w:color w:val="000000" w:themeColor="text1"/>
          <w:sz w:val="24"/>
          <w:szCs w:val="24"/>
        </w:rPr>
        <w:t xml:space="preserve"> </w:t>
      </w:r>
      <w:proofErr w:type="spellStart"/>
      <w:r w:rsidR="00F23319" w:rsidRPr="00AC0E74">
        <w:rPr>
          <w:i w:val="0"/>
          <w:iCs w:val="0"/>
          <w:color w:val="000000" w:themeColor="text1"/>
          <w:sz w:val="24"/>
          <w:szCs w:val="24"/>
        </w:rPr>
        <w:t>religiosa</w:t>
      </w:r>
      <w:bookmarkEnd w:id="22"/>
      <w:proofErr w:type="spellEnd"/>
    </w:p>
    <w:tbl>
      <w:tblPr>
        <w:tblStyle w:val="Tabela-Siatka"/>
        <w:tblW w:w="0" w:type="auto"/>
        <w:tblLook w:val="04A0" w:firstRow="1" w:lastRow="0" w:firstColumn="1" w:lastColumn="0" w:noHBand="0" w:noVBand="1"/>
      </w:tblPr>
      <w:tblGrid>
        <w:gridCol w:w="505"/>
        <w:gridCol w:w="2877"/>
        <w:gridCol w:w="5634"/>
      </w:tblGrid>
      <w:tr w:rsidR="00CC7933" w14:paraId="68C201DB" w14:textId="77777777" w:rsidTr="001840E0">
        <w:trPr>
          <w:tblHeader/>
        </w:trPr>
        <w:tc>
          <w:tcPr>
            <w:tcW w:w="0" w:type="auto"/>
            <w:gridSpan w:val="3"/>
            <w:shd w:val="clear" w:color="auto" w:fill="A5C9EB" w:themeFill="text2" w:themeFillTint="40"/>
          </w:tcPr>
          <w:p w14:paraId="377042DE" w14:textId="58574BA6" w:rsidR="00CC7933" w:rsidRPr="005373AE" w:rsidRDefault="00F23319" w:rsidP="001840E0">
            <w:pPr>
              <w:spacing w:before="0" w:line="276" w:lineRule="auto"/>
              <w:jc w:val="center"/>
              <w:rPr>
                <w:b/>
                <w:bCs/>
                <w:i/>
                <w:iCs/>
              </w:rPr>
            </w:pPr>
            <w:proofErr w:type="spellStart"/>
            <w:r w:rsidRPr="001840E0">
              <w:rPr>
                <w:b/>
                <w:bCs/>
                <w:i/>
                <w:iCs/>
                <w:sz w:val="18"/>
                <w:szCs w:val="18"/>
              </w:rPr>
              <w:t>Mantis</w:t>
            </w:r>
            <w:proofErr w:type="spellEnd"/>
            <w:r w:rsidRPr="001840E0">
              <w:rPr>
                <w:b/>
                <w:bCs/>
                <w:i/>
                <w:iCs/>
                <w:sz w:val="18"/>
                <w:szCs w:val="18"/>
              </w:rPr>
              <w:t xml:space="preserve"> </w:t>
            </w:r>
            <w:proofErr w:type="spellStart"/>
            <w:r w:rsidRPr="001840E0">
              <w:rPr>
                <w:b/>
                <w:bCs/>
                <w:i/>
                <w:iCs/>
                <w:sz w:val="18"/>
                <w:szCs w:val="18"/>
              </w:rPr>
              <w:t>religiosa</w:t>
            </w:r>
            <w:proofErr w:type="spellEnd"/>
          </w:p>
        </w:tc>
      </w:tr>
      <w:tr w:rsidR="00CC7933" w14:paraId="7309662E" w14:textId="77777777">
        <w:tc>
          <w:tcPr>
            <w:tcW w:w="0" w:type="auto"/>
          </w:tcPr>
          <w:p w14:paraId="75CE2C23" w14:textId="77777777" w:rsidR="00CC7933" w:rsidRPr="00BB50FD" w:rsidRDefault="00CC7933" w:rsidP="001840E0">
            <w:pPr>
              <w:spacing w:before="0" w:line="276" w:lineRule="auto"/>
              <w:rPr>
                <w:sz w:val="18"/>
                <w:szCs w:val="18"/>
              </w:rPr>
            </w:pPr>
            <w:r w:rsidRPr="00BB50FD">
              <w:rPr>
                <w:sz w:val="18"/>
                <w:szCs w:val="18"/>
              </w:rPr>
              <w:t>L.p.</w:t>
            </w:r>
          </w:p>
        </w:tc>
        <w:tc>
          <w:tcPr>
            <w:tcW w:w="0" w:type="auto"/>
          </w:tcPr>
          <w:p w14:paraId="0180250B" w14:textId="77777777" w:rsidR="00CC7933" w:rsidRPr="00BB50FD" w:rsidRDefault="00CC7933" w:rsidP="001840E0">
            <w:pPr>
              <w:spacing w:before="0" w:line="276" w:lineRule="auto"/>
              <w:rPr>
                <w:sz w:val="18"/>
                <w:szCs w:val="18"/>
              </w:rPr>
            </w:pPr>
            <w:r w:rsidRPr="00BB50FD">
              <w:rPr>
                <w:sz w:val="18"/>
                <w:szCs w:val="18"/>
              </w:rPr>
              <w:t>Nazwa</w:t>
            </w:r>
          </w:p>
        </w:tc>
        <w:tc>
          <w:tcPr>
            <w:tcW w:w="0" w:type="auto"/>
          </w:tcPr>
          <w:p w14:paraId="2C19C0E2" w14:textId="77777777" w:rsidR="00CC7933" w:rsidRPr="00BB50FD" w:rsidRDefault="00CC7933" w:rsidP="001840E0">
            <w:pPr>
              <w:spacing w:before="0" w:line="276" w:lineRule="auto"/>
              <w:rPr>
                <w:sz w:val="18"/>
                <w:szCs w:val="18"/>
              </w:rPr>
            </w:pPr>
            <w:r w:rsidRPr="00BB50FD">
              <w:rPr>
                <w:sz w:val="18"/>
                <w:szCs w:val="18"/>
              </w:rPr>
              <w:t>Opis</w:t>
            </w:r>
          </w:p>
        </w:tc>
      </w:tr>
      <w:tr w:rsidR="00CC7933" w14:paraId="25B584F6" w14:textId="77777777">
        <w:tc>
          <w:tcPr>
            <w:tcW w:w="0" w:type="auto"/>
          </w:tcPr>
          <w:p w14:paraId="4AA1F460" w14:textId="77777777" w:rsidR="00CC7933" w:rsidRPr="00BB50FD" w:rsidRDefault="00CC7933" w:rsidP="001840E0">
            <w:pPr>
              <w:pStyle w:val="Akapitzlist"/>
              <w:numPr>
                <w:ilvl w:val="0"/>
                <w:numId w:val="48"/>
              </w:numPr>
              <w:spacing w:before="0" w:line="276" w:lineRule="auto"/>
              <w:ind w:left="360"/>
              <w:contextualSpacing w:val="0"/>
              <w:rPr>
                <w:sz w:val="18"/>
                <w:szCs w:val="18"/>
              </w:rPr>
            </w:pPr>
          </w:p>
        </w:tc>
        <w:tc>
          <w:tcPr>
            <w:tcW w:w="0" w:type="auto"/>
          </w:tcPr>
          <w:p w14:paraId="4228DA45" w14:textId="77777777" w:rsidR="00CC7933" w:rsidRPr="00BB50FD" w:rsidRDefault="00CC7933" w:rsidP="001840E0">
            <w:pPr>
              <w:spacing w:before="0" w:line="276" w:lineRule="auto"/>
              <w:rPr>
                <w:sz w:val="18"/>
                <w:szCs w:val="18"/>
              </w:rPr>
            </w:pPr>
            <w:r w:rsidRPr="00BB50FD">
              <w:rPr>
                <w:sz w:val="18"/>
                <w:szCs w:val="18"/>
              </w:rPr>
              <w:t>Grupa taksonomiczna</w:t>
            </w:r>
          </w:p>
        </w:tc>
        <w:tc>
          <w:tcPr>
            <w:tcW w:w="0" w:type="auto"/>
          </w:tcPr>
          <w:p w14:paraId="344A6946" w14:textId="77777777" w:rsidR="00CC7933" w:rsidRPr="00BB50FD" w:rsidRDefault="00CC7933" w:rsidP="001840E0">
            <w:pPr>
              <w:spacing w:before="0" w:line="276" w:lineRule="auto"/>
              <w:rPr>
                <w:sz w:val="18"/>
                <w:szCs w:val="18"/>
              </w:rPr>
            </w:pPr>
            <w:r>
              <w:rPr>
                <w:sz w:val="18"/>
                <w:szCs w:val="18"/>
              </w:rPr>
              <w:t>Bezkręgowce</w:t>
            </w:r>
          </w:p>
        </w:tc>
      </w:tr>
      <w:tr w:rsidR="00CC7933" w14:paraId="12801CD6" w14:textId="77777777">
        <w:tc>
          <w:tcPr>
            <w:tcW w:w="0" w:type="auto"/>
          </w:tcPr>
          <w:p w14:paraId="3FBAA5BD" w14:textId="77777777" w:rsidR="00CC7933" w:rsidRPr="00BB50FD" w:rsidRDefault="00CC7933" w:rsidP="001840E0">
            <w:pPr>
              <w:pStyle w:val="Akapitzlist"/>
              <w:numPr>
                <w:ilvl w:val="0"/>
                <w:numId w:val="48"/>
              </w:numPr>
              <w:spacing w:before="0" w:line="276" w:lineRule="auto"/>
              <w:ind w:left="360"/>
              <w:contextualSpacing w:val="0"/>
              <w:rPr>
                <w:sz w:val="18"/>
                <w:szCs w:val="18"/>
              </w:rPr>
            </w:pPr>
          </w:p>
        </w:tc>
        <w:tc>
          <w:tcPr>
            <w:tcW w:w="0" w:type="auto"/>
          </w:tcPr>
          <w:p w14:paraId="76750B5D" w14:textId="77777777" w:rsidR="00CC7933" w:rsidRPr="00BB50FD" w:rsidRDefault="00CC7933" w:rsidP="001840E0">
            <w:pPr>
              <w:spacing w:before="0" w:line="276" w:lineRule="auto"/>
              <w:rPr>
                <w:sz w:val="18"/>
                <w:szCs w:val="18"/>
              </w:rPr>
            </w:pPr>
            <w:r w:rsidRPr="00BB50FD">
              <w:rPr>
                <w:sz w:val="18"/>
                <w:szCs w:val="18"/>
              </w:rPr>
              <w:t>Nazwa polska gatunku</w:t>
            </w:r>
          </w:p>
        </w:tc>
        <w:tc>
          <w:tcPr>
            <w:tcW w:w="0" w:type="auto"/>
          </w:tcPr>
          <w:p w14:paraId="0341E879" w14:textId="2AE15AD3" w:rsidR="00CC7933" w:rsidRPr="00BB50FD" w:rsidRDefault="00CC7933" w:rsidP="001840E0">
            <w:pPr>
              <w:spacing w:before="0" w:line="276" w:lineRule="auto"/>
              <w:rPr>
                <w:sz w:val="18"/>
                <w:szCs w:val="18"/>
              </w:rPr>
            </w:pPr>
            <w:r>
              <w:rPr>
                <w:sz w:val="18"/>
                <w:szCs w:val="18"/>
              </w:rPr>
              <w:t>Modliszka zwyczajna</w:t>
            </w:r>
          </w:p>
        </w:tc>
      </w:tr>
      <w:tr w:rsidR="00CC7933" w14:paraId="1D8E40CE" w14:textId="77777777">
        <w:tc>
          <w:tcPr>
            <w:tcW w:w="0" w:type="auto"/>
          </w:tcPr>
          <w:p w14:paraId="57DEFE08" w14:textId="77777777" w:rsidR="00CC7933" w:rsidRPr="00BB50FD" w:rsidRDefault="00CC7933" w:rsidP="001840E0">
            <w:pPr>
              <w:pStyle w:val="Akapitzlist"/>
              <w:numPr>
                <w:ilvl w:val="0"/>
                <w:numId w:val="48"/>
              </w:numPr>
              <w:spacing w:before="0" w:line="276" w:lineRule="auto"/>
              <w:ind w:left="360"/>
              <w:contextualSpacing w:val="0"/>
              <w:rPr>
                <w:sz w:val="18"/>
                <w:szCs w:val="18"/>
              </w:rPr>
            </w:pPr>
          </w:p>
        </w:tc>
        <w:tc>
          <w:tcPr>
            <w:tcW w:w="0" w:type="auto"/>
          </w:tcPr>
          <w:p w14:paraId="20C463E8" w14:textId="77777777" w:rsidR="00CC7933" w:rsidRPr="00BB50FD" w:rsidRDefault="00CC7933" w:rsidP="001840E0">
            <w:pPr>
              <w:spacing w:before="0" w:line="276" w:lineRule="auto"/>
              <w:rPr>
                <w:sz w:val="18"/>
                <w:szCs w:val="18"/>
              </w:rPr>
            </w:pPr>
            <w:r w:rsidRPr="00BB50FD">
              <w:rPr>
                <w:sz w:val="18"/>
                <w:szCs w:val="18"/>
              </w:rPr>
              <w:t>Powód wstępnego wskazania jako potencjalny Critical Habitat</w:t>
            </w:r>
            <w:r>
              <w:rPr>
                <w:sz w:val="18"/>
                <w:szCs w:val="18"/>
              </w:rPr>
              <w:t xml:space="preserve"> (k</w:t>
            </w:r>
            <w:r w:rsidRPr="006C0B0E">
              <w:rPr>
                <w:sz w:val="18"/>
                <w:szCs w:val="18"/>
              </w:rPr>
              <w:t>ryteria spełnione/potencjalnie spełnione</w:t>
            </w:r>
            <w:r>
              <w:rPr>
                <w:sz w:val="18"/>
                <w:szCs w:val="18"/>
              </w:rPr>
              <w:t>)</w:t>
            </w:r>
          </w:p>
        </w:tc>
        <w:tc>
          <w:tcPr>
            <w:tcW w:w="0" w:type="auto"/>
          </w:tcPr>
          <w:p w14:paraId="29397D72" w14:textId="77777777" w:rsidR="00CC7933" w:rsidRPr="00BB50FD" w:rsidRDefault="00CC7933" w:rsidP="001840E0">
            <w:pPr>
              <w:spacing w:before="0" w:line="276" w:lineRule="auto"/>
              <w:rPr>
                <w:sz w:val="18"/>
                <w:szCs w:val="18"/>
              </w:rPr>
            </w:pPr>
            <w:r>
              <w:rPr>
                <w:sz w:val="18"/>
                <w:szCs w:val="18"/>
              </w:rPr>
              <w:t>Kryterium 1: Krytycznie zagrożone i zagrożone gatunki</w:t>
            </w:r>
          </w:p>
        </w:tc>
      </w:tr>
      <w:tr w:rsidR="00CC7933" w14:paraId="2D053058" w14:textId="77777777">
        <w:tc>
          <w:tcPr>
            <w:tcW w:w="0" w:type="auto"/>
          </w:tcPr>
          <w:p w14:paraId="7558CFC3" w14:textId="77777777" w:rsidR="00CC7933" w:rsidRPr="00BB50FD" w:rsidRDefault="00CC7933" w:rsidP="001840E0">
            <w:pPr>
              <w:pStyle w:val="Akapitzlist"/>
              <w:numPr>
                <w:ilvl w:val="0"/>
                <w:numId w:val="48"/>
              </w:numPr>
              <w:spacing w:before="0" w:line="276" w:lineRule="auto"/>
              <w:ind w:left="360"/>
              <w:contextualSpacing w:val="0"/>
              <w:rPr>
                <w:sz w:val="18"/>
                <w:szCs w:val="18"/>
              </w:rPr>
            </w:pPr>
          </w:p>
        </w:tc>
        <w:tc>
          <w:tcPr>
            <w:tcW w:w="0" w:type="auto"/>
          </w:tcPr>
          <w:p w14:paraId="6B275D21" w14:textId="77777777" w:rsidR="00CC7933" w:rsidRPr="00BB50FD" w:rsidRDefault="00CC7933" w:rsidP="001840E0">
            <w:pPr>
              <w:spacing w:before="0" w:line="276" w:lineRule="auto"/>
              <w:rPr>
                <w:sz w:val="18"/>
                <w:szCs w:val="18"/>
              </w:rPr>
            </w:pPr>
            <w:r w:rsidRPr="00BB50FD">
              <w:rPr>
                <w:sz w:val="18"/>
                <w:szCs w:val="18"/>
              </w:rPr>
              <w:t>Status ochronny i zagrożenia</w:t>
            </w:r>
            <w:r>
              <w:rPr>
                <w:sz w:val="18"/>
                <w:szCs w:val="18"/>
              </w:rPr>
              <w:t xml:space="preserve"> (status IUCN/Krajowy),</w:t>
            </w:r>
          </w:p>
        </w:tc>
        <w:tc>
          <w:tcPr>
            <w:tcW w:w="0" w:type="auto"/>
          </w:tcPr>
          <w:p w14:paraId="602CAD67" w14:textId="329CE08E" w:rsidR="00CC7933" w:rsidRPr="00BB50FD" w:rsidRDefault="00CC7933" w:rsidP="001840E0">
            <w:pPr>
              <w:spacing w:before="0" w:line="276" w:lineRule="auto"/>
              <w:rPr>
                <w:sz w:val="18"/>
                <w:szCs w:val="18"/>
              </w:rPr>
            </w:pPr>
            <w:r>
              <w:rPr>
                <w:sz w:val="18"/>
                <w:szCs w:val="18"/>
              </w:rPr>
              <w:t xml:space="preserve">Ochrona </w:t>
            </w:r>
            <w:r w:rsidR="00FD3FBB">
              <w:rPr>
                <w:sz w:val="18"/>
                <w:szCs w:val="18"/>
              </w:rPr>
              <w:t xml:space="preserve">ścisła </w:t>
            </w:r>
            <w:r>
              <w:rPr>
                <w:sz w:val="18"/>
                <w:szCs w:val="18"/>
              </w:rPr>
              <w:t>(LC/EN)</w:t>
            </w:r>
          </w:p>
        </w:tc>
      </w:tr>
      <w:tr w:rsidR="00CC7933" w14:paraId="69ABFDF3" w14:textId="77777777">
        <w:tc>
          <w:tcPr>
            <w:tcW w:w="0" w:type="auto"/>
          </w:tcPr>
          <w:p w14:paraId="3B1C7756" w14:textId="77777777" w:rsidR="00CC7933" w:rsidRPr="00BB50FD" w:rsidRDefault="00CC7933" w:rsidP="001840E0">
            <w:pPr>
              <w:pStyle w:val="Akapitzlist"/>
              <w:numPr>
                <w:ilvl w:val="0"/>
                <w:numId w:val="48"/>
              </w:numPr>
              <w:spacing w:before="0" w:line="276" w:lineRule="auto"/>
              <w:ind w:left="360"/>
              <w:contextualSpacing w:val="0"/>
              <w:rPr>
                <w:sz w:val="18"/>
                <w:szCs w:val="18"/>
              </w:rPr>
            </w:pPr>
          </w:p>
        </w:tc>
        <w:tc>
          <w:tcPr>
            <w:tcW w:w="0" w:type="auto"/>
          </w:tcPr>
          <w:p w14:paraId="4E1AF023" w14:textId="77777777" w:rsidR="00CC7933" w:rsidRPr="00BB50FD" w:rsidRDefault="00CC7933" w:rsidP="001840E0">
            <w:pPr>
              <w:spacing w:before="0" w:line="276" w:lineRule="auto"/>
              <w:rPr>
                <w:sz w:val="18"/>
                <w:szCs w:val="18"/>
              </w:rPr>
            </w:pPr>
            <w:r w:rsidRPr="00BB50FD">
              <w:rPr>
                <w:sz w:val="18"/>
                <w:szCs w:val="18"/>
              </w:rPr>
              <w:t>Występowanie w obszarze Zadania</w:t>
            </w:r>
          </w:p>
        </w:tc>
        <w:tc>
          <w:tcPr>
            <w:tcW w:w="0" w:type="auto"/>
          </w:tcPr>
          <w:p w14:paraId="7A7B5D02" w14:textId="77777777" w:rsidR="00CC7933" w:rsidRPr="00BB50FD" w:rsidRDefault="00CC7933" w:rsidP="001840E0">
            <w:pPr>
              <w:spacing w:before="0" w:line="276" w:lineRule="auto"/>
              <w:rPr>
                <w:sz w:val="18"/>
                <w:szCs w:val="18"/>
              </w:rPr>
            </w:pPr>
            <w:r>
              <w:rPr>
                <w:sz w:val="18"/>
                <w:szCs w:val="18"/>
              </w:rPr>
              <w:t>Tak</w:t>
            </w:r>
          </w:p>
        </w:tc>
      </w:tr>
      <w:tr w:rsidR="00CC7933" w14:paraId="61A41220" w14:textId="77777777">
        <w:tc>
          <w:tcPr>
            <w:tcW w:w="0" w:type="auto"/>
          </w:tcPr>
          <w:p w14:paraId="063A4699" w14:textId="77777777" w:rsidR="00CC7933" w:rsidRPr="00BB50FD" w:rsidRDefault="00CC7933" w:rsidP="001840E0">
            <w:pPr>
              <w:pStyle w:val="Akapitzlist"/>
              <w:numPr>
                <w:ilvl w:val="0"/>
                <w:numId w:val="48"/>
              </w:numPr>
              <w:spacing w:before="0" w:line="276" w:lineRule="auto"/>
              <w:ind w:left="360"/>
              <w:contextualSpacing w:val="0"/>
              <w:rPr>
                <w:sz w:val="18"/>
                <w:szCs w:val="18"/>
              </w:rPr>
            </w:pPr>
          </w:p>
        </w:tc>
        <w:tc>
          <w:tcPr>
            <w:tcW w:w="0" w:type="auto"/>
          </w:tcPr>
          <w:p w14:paraId="04B2FD9A" w14:textId="77777777" w:rsidR="00CC7933" w:rsidRPr="00BB50FD" w:rsidRDefault="00CC7933" w:rsidP="001840E0">
            <w:pPr>
              <w:spacing w:before="0" w:line="276" w:lineRule="auto"/>
              <w:rPr>
                <w:sz w:val="18"/>
                <w:szCs w:val="18"/>
              </w:rPr>
            </w:pPr>
            <w:r w:rsidRPr="00BB50FD">
              <w:rPr>
                <w:sz w:val="18"/>
                <w:szCs w:val="18"/>
              </w:rPr>
              <w:t>Charakter występowania</w:t>
            </w:r>
          </w:p>
        </w:tc>
        <w:tc>
          <w:tcPr>
            <w:tcW w:w="0" w:type="auto"/>
          </w:tcPr>
          <w:p w14:paraId="61B7C241" w14:textId="77777777" w:rsidR="00CC7933" w:rsidRPr="00BB50FD" w:rsidRDefault="00CC7933" w:rsidP="001840E0">
            <w:pPr>
              <w:spacing w:before="0" w:line="276" w:lineRule="auto"/>
              <w:rPr>
                <w:sz w:val="18"/>
                <w:szCs w:val="18"/>
              </w:rPr>
            </w:pPr>
            <w:r>
              <w:rPr>
                <w:sz w:val="18"/>
                <w:szCs w:val="18"/>
              </w:rPr>
              <w:t>Stały</w:t>
            </w:r>
          </w:p>
        </w:tc>
      </w:tr>
      <w:tr w:rsidR="00CC7933" w14:paraId="5E798C76" w14:textId="77777777">
        <w:tc>
          <w:tcPr>
            <w:tcW w:w="0" w:type="auto"/>
          </w:tcPr>
          <w:p w14:paraId="6E583FA5" w14:textId="77777777" w:rsidR="00CC7933" w:rsidRPr="00BB50FD" w:rsidRDefault="00CC7933" w:rsidP="001840E0">
            <w:pPr>
              <w:pStyle w:val="Akapitzlist"/>
              <w:numPr>
                <w:ilvl w:val="0"/>
                <w:numId w:val="48"/>
              </w:numPr>
              <w:spacing w:before="0" w:line="276" w:lineRule="auto"/>
              <w:ind w:left="360"/>
              <w:contextualSpacing w:val="0"/>
              <w:rPr>
                <w:sz w:val="18"/>
                <w:szCs w:val="18"/>
              </w:rPr>
            </w:pPr>
          </w:p>
        </w:tc>
        <w:tc>
          <w:tcPr>
            <w:tcW w:w="0" w:type="auto"/>
          </w:tcPr>
          <w:p w14:paraId="4A8E9DF8" w14:textId="77777777" w:rsidR="00CC7933" w:rsidRPr="00BB50FD" w:rsidRDefault="00CC7933" w:rsidP="001840E0">
            <w:pPr>
              <w:spacing w:before="0" w:line="276" w:lineRule="auto"/>
              <w:rPr>
                <w:sz w:val="18"/>
                <w:szCs w:val="18"/>
              </w:rPr>
            </w:pPr>
            <w:r w:rsidRPr="00BB50FD">
              <w:rPr>
                <w:sz w:val="18"/>
                <w:szCs w:val="18"/>
              </w:rPr>
              <w:t>Jakość i pewność danych</w:t>
            </w:r>
          </w:p>
        </w:tc>
        <w:tc>
          <w:tcPr>
            <w:tcW w:w="0" w:type="auto"/>
          </w:tcPr>
          <w:p w14:paraId="5C4F04D7" w14:textId="77777777" w:rsidR="00CC7933" w:rsidRPr="00BB50FD" w:rsidRDefault="00CC7933" w:rsidP="001840E0">
            <w:pPr>
              <w:spacing w:before="0" w:line="276" w:lineRule="auto"/>
              <w:rPr>
                <w:sz w:val="18"/>
                <w:szCs w:val="18"/>
              </w:rPr>
            </w:pPr>
            <w:r>
              <w:rPr>
                <w:sz w:val="18"/>
                <w:szCs w:val="18"/>
              </w:rPr>
              <w:t>Wysoka – przeprowadzono inwentaryzację przyrodniczą w roku 2025, 2026, dodatkowo dokonano przeglądu danych historycznych</w:t>
            </w:r>
          </w:p>
        </w:tc>
      </w:tr>
      <w:tr w:rsidR="00CC7933" w14:paraId="4E58385F" w14:textId="77777777">
        <w:tc>
          <w:tcPr>
            <w:tcW w:w="0" w:type="auto"/>
          </w:tcPr>
          <w:p w14:paraId="780E7B55" w14:textId="77777777" w:rsidR="00CC7933" w:rsidRPr="00BB50FD" w:rsidRDefault="00CC7933" w:rsidP="001840E0">
            <w:pPr>
              <w:pStyle w:val="Akapitzlist"/>
              <w:numPr>
                <w:ilvl w:val="0"/>
                <w:numId w:val="48"/>
              </w:numPr>
              <w:spacing w:before="0" w:line="276" w:lineRule="auto"/>
              <w:ind w:left="360"/>
              <w:contextualSpacing w:val="0"/>
              <w:rPr>
                <w:sz w:val="18"/>
                <w:szCs w:val="18"/>
              </w:rPr>
            </w:pPr>
          </w:p>
        </w:tc>
        <w:tc>
          <w:tcPr>
            <w:tcW w:w="0" w:type="auto"/>
          </w:tcPr>
          <w:p w14:paraId="5E9E5E5E" w14:textId="77777777" w:rsidR="00CC7933" w:rsidRPr="00BB50FD" w:rsidRDefault="00CC7933" w:rsidP="001840E0">
            <w:pPr>
              <w:spacing w:before="0" w:line="276" w:lineRule="auto"/>
              <w:rPr>
                <w:sz w:val="18"/>
                <w:szCs w:val="18"/>
              </w:rPr>
            </w:pPr>
            <w:r w:rsidRPr="00BB50FD">
              <w:rPr>
                <w:sz w:val="18"/>
                <w:szCs w:val="18"/>
              </w:rPr>
              <w:t>Jednostka oceny ekologicznej</w:t>
            </w:r>
            <w:r>
              <w:rPr>
                <w:sz w:val="18"/>
                <w:szCs w:val="18"/>
              </w:rPr>
              <w:t>/ EAAA</w:t>
            </w:r>
          </w:p>
        </w:tc>
        <w:tc>
          <w:tcPr>
            <w:tcW w:w="0" w:type="auto"/>
          </w:tcPr>
          <w:p w14:paraId="7C972AF7" w14:textId="2CD76AE2" w:rsidR="00CC7933" w:rsidRPr="00BB50FD" w:rsidRDefault="00CC7933" w:rsidP="001840E0">
            <w:pPr>
              <w:spacing w:before="0" w:line="276" w:lineRule="auto"/>
              <w:rPr>
                <w:sz w:val="18"/>
                <w:szCs w:val="18"/>
              </w:rPr>
            </w:pPr>
            <w:r>
              <w:rPr>
                <w:sz w:val="18"/>
                <w:szCs w:val="18"/>
              </w:rPr>
              <w:t xml:space="preserve">Kompleksy leśne, polany śródleśne, </w:t>
            </w:r>
            <w:r w:rsidR="00DB3337">
              <w:rPr>
                <w:sz w:val="18"/>
                <w:szCs w:val="18"/>
              </w:rPr>
              <w:t>murawy</w:t>
            </w:r>
          </w:p>
        </w:tc>
      </w:tr>
      <w:tr w:rsidR="00CC7933" w14:paraId="0EC8EA71" w14:textId="77777777">
        <w:tc>
          <w:tcPr>
            <w:tcW w:w="0" w:type="auto"/>
          </w:tcPr>
          <w:p w14:paraId="29776B0E" w14:textId="77777777" w:rsidR="00CC7933" w:rsidRPr="00BB50FD" w:rsidRDefault="00CC7933" w:rsidP="001840E0">
            <w:pPr>
              <w:pStyle w:val="Akapitzlist"/>
              <w:numPr>
                <w:ilvl w:val="0"/>
                <w:numId w:val="48"/>
              </w:numPr>
              <w:spacing w:before="0" w:line="276" w:lineRule="auto"/>
              <w:ind w:left="360"/>
              <w:contextualSpacing w:val="0"/>
              <w:rPr>
                <w:sz w:val="18"/>
                <w:szCs w:val="18"/>
              </w:rPr>
            </w:pPr>
          </w:p>
        </w:tc>
        <w:tc>
          <w:tcPr>
            <w:tcW w:w="0" w:type="auto"/>
          </w:tcPr>
          <w:p w14:paraId="6552CA0E" w14:textId="77777777" w:rsidR="00CC7933" w:rsidRPr="00BB50FD" w:rsidRDefault="00CC7933" w:rsidP="001840E0">
            <w:pPr>
              <w:spacing w:before="0" w:line="276" w:lineRule="auto"/>
              <w:rPr>
                <w:sz w:val="18"/>
                <w:szCs w:val="18"/>
              </w:rPr>
            </w:pPr>
            <w:r w:rsidRPr="00BB50FD">
              <w:rPr>
                <w:sz w:val="18"/>
                <w:szCs w:val="18"/>
              </w:rPr>
              <w:t>Kluczowe siedlisko lub funkcja obszaru</w:t>
            </w:r>
          </w:p>
        </w:tc>
        <w:tc>
          <w:tcPr>
            <w:tcW w:w="0" w:type="auto"/>
          </w:tcPr>
          <w:p w14:paraId="341E705A" w14:textId="77777777" w:rsidR="00CC7933" w:rsidRPr="00BB50FD" w:rsidRDefault="00CC7933" w:rsidP="001840E0">
            <w:pPr>
              <w:spacing w:before="0" w:line="276" w:lineRule="auto"/>
              <w:rPr>
                <w:sz w:val="18"/>
                <w:szCs w:val="18"/>
              </w:rPr>
            </w:pPr>
            <w:r>
              <w:rPr>
                <w:sz w:val="18"/>
                <w:szCs w:val="18"/>
              </w:rPr>
              <w:t>Miejsce odbywania pełnego cyklu życiowego</w:t>
            </w:r>
          </w:p>
        </w:tc>
      </w:tr>
      <w:tr w:rsidR="00CC7933" w14:paraId="4C18482C" w14:textId="77777777">
        <w:tc>
          <w:tcPr>
            <w:tcW w:w="0" w:type="auto"/>
          </w:tcPr>
          <w:p w14:paraId="4CD697F0" w14:textId="77777777" w:rsidR="00CC7933" w:rsidRPr="00BB50FD" w:rsidRDefault="00CC7933" w:rsidP="001840E0">
            <w:pPr>
              <w:pStyle w:val="Akapitzlist"/>
              <w:numPr>
                <w:ilvl w:val="0"/>
                <w:numId w:val="48"/>
              </w:numPr>
              <w:spacing w:before="0" w:line="276" w:lineRule="auto"/>
              <w:ind w:left="360"/>
              <w:contextualSpacing w:val="0"/>
              <w:rPr>
                <w:sz w:val="18"/>
                <w:szCs w:val="18"/>
              </w:rPr>
            </w:pPr>
          </w:p>
        </w:tc>
        <w:tc>
          <w:tcPr>
            <w:tcW w:w="0" w:type="auto"/>
          </w:tcPr>
          <w:p w14:paraId="5F8FB671" w14:textId="77777777" w:rsidR="00CC7933" w:rsidRPr="00BB50FD" w:rsidRDefault="00CC7933" w:rsidP="001840E0">
            <w:pPr>
              <w:spacing w:before="0" w:line="276" w:lineRule="auto"/>
              <w:rPr>
                <w:sz w:val="18"/>
                <w:szCs w:val="18"/>
              </w:rPr>
            </w:pPr>
            <w:r w:rsidRPr="00BB50FD">
              <w:rPr>
                <w:sz w:val="18"/>
                <w:szCs w:val="18"/>
              </w:rPr>
              <w:t>Znaczenie obszaru dla populacji gatunku</w:t>
            </w:r>
          </w:p>
        </w:tc>
        <w:tc>
          <w:tcPr>
            <w:tcW w:w="0" w:type="auto"/>
          </w:tcPr>
          <w:p w14:paraId="2756E83E" w14:textId="0EDFE22C" w:rsidR="00CC7933" w:rsidRPr="00BB50FD" w:rsidRDefault="00DB3337" w:rsidP="001840E0">
            <w:pPr>
              <w:spacing w:before="0" w:line="276" w:lineRule="auto"/>
              <w:rPr>
                <w:sz w:val="18"/>
                <w:szCs w:val="18"/>
              </w:rPr>
            </w:pPr>
            <w:r>
              <w:rPr>
                <w:sz w:val="18"/>
                <w:szCs w:val="18"/>
              </w:rPr>
              <w:t>Lokalne</w:t>
            </w:r>
          </w:p>
        </w:tc>
      </w:tr>
      <w:tr w:rsidR="00CC7933" w14:paraId="0487DA67" w14:textId="77777777">
        <w:tc>
          <w:tcPr>
            <w:tcW w:w="0" w:type="auto"/>
          </w:tcPr>
          <w:p w14:paraId="5A959BEC" w14:textId="77777777" w:rsidR="00CC7933" w:rsidRPr="00BB50FD" w:rsidRDefault="00CC7933" w:rsidP="001840E0">
            <w:pPr>
              <w:pStyle w:val="Akapitzlist"/>
              <w:numPr>
                <w:ilvl w:val="0"/>
                <w:numId w:val="48"/>
              </w:numPr>
              <w:spacing w:before="0" w:line="276" w:lineRule="auto"/>
              <w:ind w:left="360"/>
              <w:contextualSpacing w:val="0"/>
              <w:rPr>
                <w:sz w:val="18"/>
                <w:szCs w:val="18"/>
              </w:rPr>
            </w:pPr>
          </w:p>
        </w:tc>
        <w:tc>
          <w:tcPr>
            <w:tcW w:w="0" w:type="auto"/>
          </w:tcPr>
          <w:p w14:paraId="388B81B4" w14:textId="77777777" w:rsidR="00CC7933" w:rsidRPr="00BB50FD" w:rsidRDefault="00CC7933" w:rsidP="001840E0">
            <w:pPr>
              <w:spacing w:before="0" w:line="276" w:lineRule="auto"/>
              <w:rPr>
                <w:sz w:val="18"/>
                <w:szCs w:val="18"/>
              </w:rPr>
            </w:pPr>
            <w:r w:rsidRPr="00BB50FD">
              <w:rPr>
                <w:sz w:val="18"/>
                <w:szCs w:val="18"/>
              </w:rPr>
              <w:t>Szczegółowa analiza wstępnego kryterium kwalifikującego zgodnie z ESS6 IFC PS6</w:t>
            </w:r>
          </w:p>
        </w:tc>
        <w:tc>
          <w:tcPr>
            <w:tcW w:w="0" w:type="auto"/>
          </w:tcPr>
          <w:p w14:paraId="5AFBAF7B" w14:textId="514045CA" w:rsidR="00CC7933" w:rsidRPr="00BB50FD" w:rsidRDefault="00F23319" w:rsidP="001840E0">
            <w:pPr>
              <w:spacing w:before="0" w:line="276" w:lineRule="auto"/>
              <w:rPr>
                <w:sz w:val="18"/>
                <w:szCs w:val="18"/>
              </w:rPr>
            </w:pPr>
            <w:r>
              <w:rPr>
                <w:sz w:val="18"/>
                <w:szCs w:val="18"/>
              </w:rPr>
              <w:t>G</w:t>
            </w:r>
            <w:r w:rsidR="00CC7933">
              <w:rPr>
                <w:sz w:val="18"/>
                <w:szCs w:val="18"/>
              </w:rPr>
              <w:t xml:space="preserve">atunek ten opisany jest jako EN w skali krajowej przez co kwalifikuje go do rozpatrzenia pod kątem istotnej koncentracji gatunku zagrożonego w kraju zgodnie z IFC PS6 GN 72(c). Pomimo, że gatunek ten jest rzadki w skali kraju </w:t>
            </w:r>
            <w:r w:rsidR="00174DA8">
              <w:rPr>
                <w:sz w:val="18"/>
                <w:szCs w:val="18"/>
              </w:rPr>
              <w:t xml:space="preserve">odnaleziony </w:t>
            </w:r>
            <w:r w:rsidR="00464B00">
              <w:rPr>
                <w:sz w:val="18"/>
                <w:szCs w:val="18"/>
              </w:rPr>
              <w:t xml:space="preserve">pojedynczy </w:t>
            </w:r>
            <w:r w:rsidR="00174DA8">
              <w:rPr>
                <w:sz w:val="18"/>
                <w:szCs w:val="18"/>
              </w:rPr>
              <w:t>zeszłoroczny kokon gatunku nie świadczy o</w:t>
            </w:r>
            <w:r w:rsidR="00464B00">
              <w:rPr>
                <w:sz w:val="18"/>
                <w:szCs w:val="18"/>
              </w:rPr>
              <w:t xml:space="preserve"> istotnej</w:t>
            </w:r>
            <w:r w:rsidR="00CC7933">
              <w:rPr>
                <w:sz w:val="18"/>
                <w:szCs w:val="18"/>
              </w:rPr>
              <w:t xml:space="preserve"> koncentracji tego gatunku w skali Polski.</w:t>
            </w:r>
            <w:r w:rsidR="00CC7933" w:rsidRPr="00983CC3">
              <w:rPr>
                <w:sz w:val="18"/>
                <w:szCs w:val="18"/>
              </w:rPr>
              <w:t xml:space="preserve"> </w:t>
            </w:r>
            <w:r w:rsidR="00BB4D16" w:rsidRPr="00BB4D16">
              <w:rPr>
                <w:sz w:val="18"/>
                <w:szCs w:val="18"/>
              </w:rPr>
              <w:t>W związku z tym, na podstawie dostępnych informacji, nie przewiduje się, aby gatunek ten spełniał kryteria wyznaczenia siedliska krytycznego</w:t>
            </w:r>
            <w:r w:rsidR="00CC7933" w:rsidRPr="00983CC3">
              <w:rPr>
                <w:sz w:val="18"/>
                <w:szCs w:val="18"/>
              </w:rPr>
              <w:t>.</w:t>
            </w:r>
          </w:p>
        </w:tc>
      </w:tr>
      <w:tr w:rsidR="00CC7933" w14:paraId="5CEA924D" w14:textId="77777777">
        <w:tc>
          <w:tcPr>
            <w:tcW w:w="0" w:type="auto"/>
          </w:tcPr>
          <w:p w14:paraId="6AD2574A" w14:textId="77777777" w:rsidR="00CC7933" w:rsidRPr="00BB50FD" w:rsidRDefault="00CC7933" w:rsidP="001840E0">
            <w:pPr>
              <w:pStyle w:val="Akapitzlist"/>
              <w:numPr>
                <w:ilvl w:val="0"/>
                <w:numId w:val="48"/>
              </w:numPr>
              <w:spacing w:before="0" w:line="276" w:lineRule="auto"/>
              <w:ind w:left="360"/>
              <w:contextualSpacing w:val="0"/>
              <w:rPr>
                <w:sz w:val="18"/>
                <w:szCs w:val="18"/>
              </w:rPr>
            </w:pPr>
          </w:p>
        </w:tc>
        <w:tc>
          <w:tcPr>
            <w:tcW w:w="0" w:type="auto"/>
          </w:tcPr>
          <w:p w14:paraId="226BA2BA" w14:textId="77777777" w:rsidR="00CC7933" w:rsidRPr="00BB50FD" w:rsidRDefault="00CC7933" w:rsidP="001840E0">
            <w:pPr>
              <w:spacing w:before="0" w:line="276" w:lineRule="auto"/>
              <w:rPr>
                <w:sz w:val="18"/>
                <w:szCs w:val="18"/>
              </w:rPr>
            </w:pPr>
            <w:r w:rsidRPr="00BB50FD">
              <w:rPr>
                <w:sz w:val="18"/>
                <w:szCs w:val="18"/>
              </w:rPr>
              <w:t>Ostateczna ocena kwalifikacji jako Critical Habitat</w:t>
            </w:r>
          </w:p>
        </w:tc>
        <w:tc>
          <w:tcPr>
            <w:tcW w:w="0" w:type="auto"/>
            <w:shd w:val="clear" w:color="auto" w:fill="F6C0C0"/>
          </w:tcPr>
          <w:p w14:paraId="164E8254" w14:textId="77777777" w:rsidR="00CC7933" w:rsidRPr="001840E0" w:rsidRDefault="00CC7933" w:rsidP="001840E0">
            <w:pPr>
              <w:spacing w:before="0" w:line="276" w:lineRule="auto"/>
              <w:rPr>
                <w:b/>
                <w:bCs/>
                <w:sz w:val="20"/>
                <w:szCs w:val="20"/>
              </w:rPr>
            </w:pPr>
            <w:r w:rsidRPr="001840E0">
              <w:rPr>
                <w:b/>
                <w:bCs/>
                <w:color w:val="FF0000"/>
                <w:sz w:val="20"/>
                <w:szCs w:val="20"/>
              </w:rPr>
              <w:t>Nie kwalifikuje się</w:t>
            </w:r>
          </w:p>
        </w:tc>
      </w:tr>
    </w:tbl>
    <w:p w14:paraId="0E56EA89" w14:textId="77777777" w:rsidR="00CC7933" w:rsidRDefault="00CC7933" w:rsidP="00DD1DD2">
      <w:pPr>
        <w:jc w:val="both"/>
      </w:pPr>
    </w:p>
    <w:p w14:paraId="0A1BB885" w14:textId="30485717" w:rsidR="00BD4A6B" w:rsidRPr="005E03AE" w:rsidRDefault="005E03AE" w:rsidP="005E03AE">
      <w:pPr>
        <w:pStyle w:val="Nagwek3"/>
        <w:numPr>
          <w:ilvl w:val="2"/>
          <w:numId w:val="1"/>
        </w:numPr>
        <w:spacing w:after="80" w:line="276" w:lineRule="auto"/>
        <w:ind w:left="851" w:hanging="851"/>
        <w:rPr>
          <w:color w:val="0F4761" w:themeColor="accent1" w:themeShade="BF"/>
          <w:sz w:val="28"/>
          <w:szCs w:val="28"/>
        </w:rPr>
      </w:pPr>
      <w:r>
        <w:rPr>
          <w:color w:val="0F4761" w:themeColor="accent1" w:themeShade="BF"/>
          <w:sz w:val="28"/>
          <w:szCs w:val="28"/>
        </w:rPr>
        <w:t xml:space="preserve"> </w:t>
      </w:r>
      <w:bookmarkStart w:id="23" w:name="_Toc242963012"/>
      <w:proofErr w:type="spellStart"/>
      <w:r w:rsidR="00BD4A6B" w:rsidRPr="005E03AE">
        <w:rPr>
          <w:color w:val="0F4761" w:themeColor="accent1" w:themeShade="BF"/>
          <w:sz w:val="28"/>
          <w:szCs w:val="28"/>
        </w:rPr>
        <w:t>Poczwarówka</w:t>
      </w:r>
      <w:proofErr w:type="spellEnd"/>
      <w:r w:rsidR="00BD4A6B" w:rsidRPr="005E03AE">
        <w:rPr>
          <w:color w:val="0F4761" w:themeColor="accent1" w:themeShade="BF"/>
          <w:sz w:val="28"/>
          <w:szCs w:val="28"/>
        </w:rPr>
        <w:t xml:space="preserve"> jajowata </w:t>
      </w:r>
      <w:r w:rsidR="00D53347">
        <w:rPr>
          <w:color w:val="0F4761" w:themeColor="accent1" w:themeShade="BF"/>
          <w:sz w:val="28"/>
          <w:szCs w:val="28"/>
        </w:rPr>
        <w:t>(</w:t>
      </w:r>
      <w:proofErr w:type="spellStart"/>
      <w:r w:rsidR="00BD4A6B" w:rsidRPr="005E03AE">
        <w:rPr>
          <w:i/>
          <w:iCs/>
          <w:color w:val="0F4761" w:themeColor="accent1" w:themeShade="BF"/>
          <w:sz w:val="28"/>
          <w:szCs w:val="28"/>
        </w:rPr>
        <w:t>Vertigo</w:t>
      </w:r>
      <w:proofErr w:type="spellEnd"/>
      <w:r w:rsidR="00BD4A6B" w:rsidRPr="005E03AE">
        <w:rPr>
          <w:i/>
          <w:iCs/>
          <w:color w:val="0F4761" w:themeColor="accent1" w:themeShade="BF"/>
          <w:sz w:val="28"/>
          <w:szCs w:val="28"/>
        </w:rPr>
        <w:t xml:space="preserve"> </w:t>
      </w:r>
      <w:proofErr w:type="spellStart"/>
      <w:r w:rsidR="00BD4A6B" w:rsidRPr="005E03AE">
        <w:rPr>
          <w:i/>
          <w:iCs/>
          <w:color w:val="0F4761" w:themeColor="accent1" w:themeShade="BF"/>
          <w:sz w:val="28"/>
          <w:szCs w:val="28"/>
        </w:rPr>
        <w:t>moulinsiana</w:t>
      </w:r>
      <w:proofErr w:type="spellEnd"/>
      <w:r w:rsidR="00D53347">
        <w:rPr>
          <w:i/>
          <w:iCs/>
          <w:color w:val="0F4761" w:themeColor="accent1" w:themeShade="BF"/>
          <w:sz w:val="28"/>
          <w:szCs w:val="28"/>
        </w:rPr>
        <w:t>)</w:t>
      </w:r>
      <w:bookmarkEnd w:id="23"/>
    </w:p>
    <w:p w14:paraId="0AB1A983" w14:textId="37F3DAE1" w:rsidR="00BD4A6B" w:rsidRPr="005E03AE" w:rsidRDefault="00BD4A6B" w:rsidP="00BD4A6B">
      <w:pPr>
        <w:pStyle w:val="Legenda"/>
        <w:keepNext/>
        <w:rPr>
          <w:i w:val="0"/>
          <w:iCs w:val="0"/>
          <w:color w:val="000000" w:themeColor="text1"/>
          <w:sz w:val="24"/>
          <w:szCs w:val="24"/>
        </w:rPr>
      </w:pPr>
      <w:bookmarkStart w:id="24" w:name="_Toc242963065"/>
      <w:r w:rsidRPr="005E03AE">
        <w:rPr>
          <w:i w:val="0"/>
          <w:iCs w:val="0"/>
          <w:color w:val="000000" w:themeColor="text1"/>
          <w:sz w:val="24"/>
          <w:szCs w:val="24"/>
        </w:rPr>
        <w:t xml:space="preserve">Tabela </w:t>
      </w:r>
      <w:r w:rsidRPr="005E03AE">
        <w:rPr>
          <w:i w:val="0"/>
          <w:iCs w:val="0"/>
          <w:color w:val="000000" w:themeColor="text1"/>
          <w:sz w:val="24"/>
          <w:szCs w:val="24"/>
        </w:rPr>
        <w:fldChar w:fldCharType="begin"/>
      </w:r>
      <w:r w:rsidRPr="005E03AE">
        <w:rPr>
          <w:i w:val="0"/>
          <w:iCs w:val="0"/>
          <w:color w:val="000000" w:themeColor="text1"/>
          <w:sz w:val="24"/>
          <w:szCs w:val="24"/>
        </w:rPr>
        <w:instrText xml:space="preserve"> SEQ Tabela \* ARABIC </w:instrText>
      </w:r>
      <w:r w:rsidRPr="005E03AE">
        <w:rPr>
          <w:i w:val="0"/>
          <w:iCs w:val="0"/>
          <w:color w:val="000000" w:themeColor="text1"/>
          <w:sz w:val="24"/>
          <w:szCs w:val="24"/>
        </w:rPr>
        <w:fldChar w:fldCharType="separate"/>
      </w:r>
      <w:r w:rsidR="005B1830">
        <w:rPr>
          <w:i w:val="0"/>
          <w:iCs w:val="0"/>
          <w:noProof/>
          <w:color w:val="000000" w:themeColor="text1"/>
          <w:sz w:val="24"/>
          <w:szCs w:val="24"/>
        </w:rPr>
        <w:t>7</w:t>
      </w:r>
      <w:r w:rsidRPr="005E03AE">
        <w:rPr>
          <w:i w:val="0"/>
          <w:iCs w:val="0"/>
          <w:color w:val="000000" w:themeColor="text1"/>
          <w:sz w:val="24"/>
          <w:szCs w:val="24"/>
        </w:rPr>
        <w:fldChar w:fldCharType="end"/>
      </w:r>
      <w:r w:rsidRPr="005E03AE">
        <w:rPr>
          <w:i w:val="0"/>
          <w:iCs w:val="0"/>
          <w:color w:val="000000" w:themeColor="text1"/>
          <w:sz w:val="24"/>
          <w:szCs w:val="24"/>
        </w:rPr>
        <w:t xml:space="preserve"> Szczegółowa analiza pod kątem spełnienia kryteriów kwalifikacji siedlisk krytycznych – </w:t>
      </w:r>
      <w:proofErr w:type="spellStart"/>
      <w:r w:rsidRPr="005E03AE">
        <w:rPr>
          <w:i w:val="0"/>
          <w:iCs w:val="0"/>
          <w:color w:val="000000" w:themeColor="text1"/>
          <w:sz w:val="24"/>
          <w:szCs w:val="24"/>
        </w:rPr>
        <w:t>Poczwarówka</w:t>
      </w:r>
      <w:proofErr w:type="spellEnd"/>
      <w:r w:rsidRPr="005E03AE">
        <w:rPr>
          <w:i w:val="0"/>
          <w:iCs w:val="0"/>
          <w:color w:val="000000" w:themeColor="text1"/>
          <w:sz w:val="24"/>
          <w:szCs w:val="24"/>
        </w:rPr>
        <w:t xml:space="preserve"> jajowata – </w:t>
      </w:r>
      <w:proofErr w:type="spellStart"/>
      <w:r w:rsidRPr="005E03AE">
        <w:rPr>
          <w:i w:val="0"/>
          <w:iCs w:val="0"/>
          <w:color w:val="000000" w:themeColor="text1"/>
          <w:sz w:val="24"/>
          <w:szCs w:val="24"/>
        </w:rPr>
        <w:t>Vertigo</w:t>
      </w:r>
      <w:proofErr w:type="spellEnd"/>
      <w:r w:rsidRPr="005E03AE">
        <w:rPr>
          <w:i w:val="0"/>
          <w:iCs w:val="0"/>
          <w:color w:val="000000" w:themeColor="text1"/>
          <w:sz w:val="24"/>
          <w:szCs w:val="24"/>
        </w:rPr>
        <w:t xml:space="preserve"> </w:t>
      </w:r>
      <w:proofErr w:type="spellStart"/>
      <w:r w:rsidRPr="005E03AE">
        <w:rPr>
          <w:i w:val="0"/>
          <w:iCs w:val="0"/>
          <w:color w:val="000000" w:themeColor="text1"/>
          <w:sz w:val="24"/>
          <w:szCs w:val="24"/>
        </w:rPr>
        <w:t>moulinsiana</w:t>
      </w:r>
      <w:bookmarkEnd w:id="24"/>
      <w:proofErr w:type="spellEnd"/>
    </w:p>
    <w:tbl>
      <w:tblPr>
        <w:tblStyle w:val="Tabela-Siatka"/>
        <w:tblW w:w="0" w:type="auto"/>
        <w:tblLook w:val="04A0" w:firstRow="1" w:lastRow="0" w:firstColumn="1" w:lastColumn="0" w:noHBand="0" w:noVBand="1"/>
      </w:tblPr>
      <w:tblGrid>
        <w:gridCol w:w="505"/>
        <w:gridCol w:w="2877"/>
        <w:gridCol w:w="5634"/>
      </w:tblGrid>
      <w:tr w:rsidR="00BD4A6B" w14:paraId="6D1639A1" w14:textId="77777777" w:rsidTr="005F3018">
        <w:trPr>
          <w:tblHeader/>
        </w:trPr>
        <w:tc>
          <w:tcPr>
            <w:tcW w:w="0" w:type="auto"/>
            <w:gridSpan w:val="3"/>
            <w:shd w:val="clear" w:color="auto" w:fill="A5C9EB" w:themeFill="text2" w:themeFillTint="40"/>
          </w:tcPr>
          <w:p w14:paraId="75DAFC84" w14:textId="77777777" w:rsidR="00BD4A6B" w:rsidRPr="005373AE" w:rsidRDefault="00BD4A6B" w:rsidP="005F3018">
            <w:pPr>
              <w:spacing w:before="0" w:line="276" w:lineRule="auto"/>
              <w:jc w:val="center"/>
              <w:rPr>
                <w:b/>
                <w:bCs/>
                <w:i/>
                <w:iCs/>
              </w:rPr>
            </w:pPr>
            <w:proofErr w:type="spellStart"/>
            <w:r w:rsidRPr="005F3018">
              <w:rPr>
                <w:b/>
                <w:bCs/>
                <w:i/>
                <w:iCs/>
                <w:sz w:val="18"/>
                <w:szCs w:val="18"/>
              </w:rPr>
              <w:t>Vertigo</w:t>
            </w:r>
            <w:proofErr w:type="spellEnd"/>
            <w:r w:rsidRPr="005F3018">
              <w:rPr>
                <w:b/>
                <w:bCs/>
                <w:i/>
                <w:iCs/>
                <w:sz w:val="18"/>
                <w:szCs w:val="18"/>
              </w:rPr>
              <w:t xml:space="preserve"> </w:t>
            </w:r>
            <w:proofErr w:type="spellStart"/>
            <w:r w:rsidRPr="005F3018">
              <w:rPr>
                <w:b/>
                <w:bCs/>
                <w:i/>
                <w:iCs/>
                <w:sz w:val="18"/>
                <w:szCs w:val="18"/>
              </w:rPr>
              <w:t>moulinsiana</w:t>
            </w:r>
            <w:proofErr w:type="spellEnd"/>
          </w:p>
        </w:tc>
      </w:tr>
      <w:tr w:rsidR="00BD4A6B" w14:paraId="4B9404D3" w14:textId="77777777">
        <w:tc>
          <w:tcPr>
            <w:tcW w:w="0" w:type="auto"/>
          </w:tcPr>
          <w:p w14:paraId="08ADC210" w14:textId="77777777" w:rsidR="00BD4A6B" w:rsidRPr="00BB50FD" w:rsidRDefault="00BD4A6B" w:rsidP="005F3018">
            <w:pPr>
              <w:spacing w:before="0" w:line="276" w:lineRule="auto"/>
              <w:rPr>
                <w:sz w:val="18"/>
                <w:szCs w:val="18"/>
              </w:rPr>
            </w:pPr>
            <w:r w:rsidRPr="00BB50FD">
              <w:rPr>
                <w:sz w:val="18"/>
                <w:szCs w:val="18"/>
              </w:rPr>
              <w:t>L.p.</w:t>
            </w:r>
          </w:p>
        </w:tc>
        <w:tc>
          <w:tcPr>
            <w:tcW w:w="0" w:type="auto"/>
          </w:tcPr>
          <w:p w14:paraId="0CFA9AEF" w14:textId="77777777" w:rsidR="00BD4A6B" w:rsidRPr="00BB50FD" w:rsidRDefault="00BD4A6B" w:rsidP="005F3018">
            <w:pPr>
              <w:spacing w:before="0" w:line="276" w:lineRule="auto"/>
              <w:rPr>
                <w:sz w:val="18"/>
                <w:szCs w:val="18"/>
              </w:rPr>
            </w:pPr>
            <w:r w:rsidRPr="00BB50FD">
              <w:rPr>
                <w:sz w:val="18"/>
                <w:szCs w:val="18"/>
              </w:rPr>
              <w:t>Nazwa</w:t>
            </w:r>
          </w:p>
        </w:tc>
        <w:tc>
          <w:tcPr>
            <w:tcW w:w="0" w:type="auto"/>
          </w:tcPr>
          <w:p w14:paraId="0516825E" w14:textId="77777777" w:rsidR="00BD4A6B" w:rsidRPr="00BB50FD" w:rsidRDefault="00BD4A6B" w:rsidP="005F3018">
            <w:pPr>
              <w:spacing w:before="0" w:line="276" w:lineRule="auto"/>
              <w:rPr>
                <w:sz w:val="18"/>
                <w:szCs w:val="18"/>
              </w:rPr>
            </w:pPr>
            <w:r w:rsidRPr="00BB50FD">
              <w:rPr>
                <w:sz w:val="18"/>
                <w:szCs w:val="18"/>
              </w:rPr>
              <w:t>Opis</w:t>
            </w:r>
          </w:p>
        </w:tc>
      </w:tr>
      <w:tr w:rsidR="00BD4A6B" w14:paraId="0FAE1A3B" w14:textId="77777777">
        <w:tc>
          <w:tcPr>
            <w:tcW w:w="0" w:type="auto"/>
          </w:tcPr>
          <w:p w14:paraId="0889E0BB" w14:textId="2B07BB4B" w:rsidR="00BD4A6B" w:rsidRPr="00BB50FD" w:rsidRDefault="00BD4A6B" w:rsidP="005F3018">
            <w:pPr>
              <w:pStyle w:val="Akapitzlist"/>
              <w:numPr>
                <w:ilvl w:val="0"/>
                <w:numId w:val="54"/>
              </w:numPr>
              <w:spacing w:before="0" w:line="276" w:lineRule="auto"/>
              <w:ind w:left="357" w:hanging="357"/>
              <w:contextualSpacing w:val="0"/>
              <w:rPr>
                <w:sz w:val="18"/>
                <w:szCs w:val="18"/>
              </w:rPr>
            </w:pPr>
          </w:p>
        </w:tc>
        <w:tc>
          <w:tcPr>
            <w:tcW w:w="0" w:type="auto"/>
          </w:tcPr>
          <w:p w14:paraId="2C7F23C0" w14:textId="77777777" w:rsidR="00BD4A6B" w:rsidRPr="00BB50FD" w:rsidRDefault="00BD4A6B" w:rsidP="005F3018">
            <w:pPr>
              <w:spacing w:before="0" w:line="276" w:lineRule="auto"/>
              <w:rPr>
                <w:sz w:val="18"/>
                <w:szCs w:val="18"/>
              </w:rPr>
            </w:pPr>
            <w:r w:rsidRPr="00BB50FD">
              <w:rPr>
                <w:sz w:val="18"/>
                <w:szCs w:val="18"/>
              </w:rPr>
              <w:t>Grupa taksonomiczna</w:t>
            </w:r>
          </w:p>
        </w:tc>
        <w:tc>
          <w:tcPr>
            <w:tcW w:w="0" w:type="auto"/>
          </w:tcPr>
          <w:p w14:paraId="248B50F9" w14:textId="77777777" w:rsidR="00BD4A6B" w:rsidRPr="00BB50FD" w:rsidRDefault="00BD4A6B" w:rsidP="005F3018">
            <w:pPr>
              <w:spacing w:before="0" w:line="276" w:lineRule="auto"/>
              <w:rPr>
                <w:sz w:val="18"/>
                <w:szCs w:val="18"/>
              </w:rPr>
            </w:pPr>
            <w:r>
              <w:rPr>
                <w:sz w:val="18"/>
                <w:szCs w:val="18"/>
              </w:rPr>
              <w:t>Bezkręgowce</w:t>
            </w:r>
          </w:p>
        </w:tc>
      </w:tr>
      <w:tr w:rsidR="00BD4A6B" w14:paraId="019E68D2" w14:textId="77777777">
        <w:tc>
          <w:tcPr>
            <w:tcW w:w="0" w:type="auto"/>
          </w:tcPr>
          <w:p w14:paraId="2530FEA2" w14:textId="77777777" w:rsidR="00BD4A6B" w:rsidRPr="00BB50FD" w:rsidRDefault="00BD4A6B" w:rsidP="005F3018">
            <w:pPr>
              <w:pStyle w:val="Akapitzlist"/>
              <w:numPr>
                <w:ilvl w:val="0"/>
                <w:numId w:val="54"/>
              </w:numPr>
              <w:spacing w:before="0" w:line="276" w:lineRule="auto"/>
              <w:ind w:left="360"/>
              <w:contextualSpacing w:val="0"/>
              <w:rPr>
                <w:sz w:val="18"/>
                <w:szCs w:val="18"/>
              </w:rPr>
            </w:pPr>
          </w:p>
        </w:tc>
        <w:tc>
          <w:tcPr>
            <w:tcW w:w="0" w:type="auto"/>
          </w:tcPr>
          <w:p w14:paraId="63A56557" w14:textId="77777777" w:rsidR="00BD4A6B" w:rsidRPr="00BB50FD" w:rsidRDefault="00BD4A6B" w:rsidP="005F3018">
            <w:pPr>
              <w:spacing w:before="0" w:line="276" w:lineRule="auto"/>
              <w:rPr>
                <w:sz w:val="18"/>
                <w:szCs w:val="18"/>
              </w:rPr>
            </w:pPr>
            <w:r w:rsidRPr="00BB50FD">
              <w:rPr>
                <w:sz w:val="18"/>
                <w:szCs w:val="18"/>
              </w:rPr>
              <w:t>Nazwa polska gatunku</w:t>
            </w:r>
          </w:p>
        </w:tc>
        <w:tc>
          <w:tcPr>
            <w:tcW w:w="0" w:type="auto"/>
          </w:tcPr>
          <w:p w14:paraId="5B2DA84D" w14:textId="77777777" w:rsidR="00BD4A6B" w:rsidRPr="00BB50FD" w:rsidRDefault="00BD4A6B" w:rsidP="005F3018">
            <w:pPr>
              <w:spacing w:before="0" w:line="276" w:lineRule="auto"/>
              <w:rPr>
                <w:sz w:val="18"/>
                <w:szCs w:val="18"/>
              </w:rPr>
            </w:pPr>
            <w:proofErr w:type="spellStart"/>
            <w:r>
              <w:rPr>
                <w:sz w:val="18"/>
                <w:szCs w:val="18"/>
              </w:rPr>
              <w:t>Poczwarówka</w:t>
            </w:r>
            <w:proofErr w:type="spellEnd"/>
            <w:r>
              <w:rPr>
                <w:sz w:val="18"/>
                <w:szCs w:val="18"/>
              </w:rPr>
              <w:t xml:space="preserve"> jajowata</w:t>
            </w:r>
          </w:p>
        </w:tc>
      </w:tr>
      <w:tr w:rsidR="00BD4A6B" w14:paraId="0AA298DD" w14:textId="77777777">
        <w:tc>
          <w:tcPr>
            <w:tcW w:w="0" w:type="auto"/>
          </w:tcPr>
          <w:p w14:paraId="3527E169" w14:textId="77777777" w:rsidR="00BD4A6B" w:rsidRPr="00BB50FD" w:rsidRDefault="00BD4A6B" w:rsidP="005F3018">
            <w:pPr>
              <w:pStyle w:val="Akapitzlist"/>
              <w:numPr>
                <w:ilvl w:val="0"/>
                <w:numId w:val="54"/>
              </w:numPr>
              <w:spacing w:before="0" w:line="276" w:lineRule="auto"/>
              <w:ind w:left="360"/>
              <w:contextualSpacing w:val="0"/>
              <w:rPr>
                <w:sz w:val="18"/>
                <w:szCs w:val="18"/>
              </w:rPr>
            </w:pPr>
          </w:p>
        </w:tc>
        <w:tc>
          <w:tcPr>
            <w:tcW w:w="0" w:type="auto"/>
          </w:tcPr>
          <w:p w14:paraId="55FF378F" w14:textId="77777777" w:rsidR="00BD4A6B" w:rsidRPr="00BB50FD" w:rsidRDefault="00BD4A6B" w:rsidP="005F3018">
            <w:pPr>
              <w:spacing w:before="0" w:line="276" w:lineRule="auto"/>
              <w:rPr>
                <w:sz w:val="18"/>
                <w:szCs w:val="18"/>
              </w:rPr>
            </w:pPr>
            <w:r w:rsidRPr="00BB50FD">
              <w:rPr>
                <w:sz w:val="18"/>
                <w:szCs w:val="18"/>
              </w:rPr>
              <w:t>Powód wstępnego wskazania jako potencjalny Critical Habitat</w:t>
            </w:r>
            <w:r>
              <w:rPr>
                <w:sz w:val="18"/>
                <w:szCs w:val="18"/>
              </w:rPr>
              <w:t xml:space="preserve"> (k</w:t>
            </w:r>
            <w:r w:rsidRPr="006C0B0E">
              <w:rPr>
                <w:sz w:val="18"/>
                <w:szCs w:val="18"/>
              </w:rPr>
              <w:t>ryteria spełnione/potencjalnie spełnione</w:t>
            </w:r>
            <w:r>
              <w:rPr>
                <w:sz w:val="18"/>
                <w:szCs w:val="18"/>
              </w:rPr>
              <w:t>)</w:t>
            </w:r>
          </w:p>
        </w:tc>
        <w:tc>
          <w:tcPr>
            <w:tcW w:w="0" w:type="auto"/>
          </w:tcPr>
          <w:p w14:paraId="3B035A0E" w14:textId="77777777" w:rsidR="00BD4A6B" w:rsidRPr="00BB50FD" w:rsidRDefault="00BD4A6B" w:rsidP="005F3018">
            <w:pPr>
              <w:spacing w:before="0" w:line="276" w:lineRule="auto"/>
              <w:rPr>
                <w:sz w:val="18"/>
                <w:szCs w:val="18"/>
              </w:rPr>
            </w:pPr>
            <w:r>
              <w:rPr>
                <w:sz w:val="18"/>
                <w:szCs w:val="18"/>
              </w:rPr>
              <w:t>Kryterium 1: Krytycznie zagrożone i zagrożone gatunki</w:t>
            </w:r>
          </w:p>
        </w:tc>
      </w:tr>
      <w:tr w:rsidR="00BD4A6B" w14:paraId="6070DCC7" w14:textId="77777777">
        <w:tc>
          <w:tcPr>
            <w:tcW w:w="0" w:type="auto"/>
          </w:tcPr>
          <w:p w14:paraId="1ACF1E98" w14:textId="77777777" w:rsidR="00BD4A6B" w:rsidRPr="00BB50FD" w:rsidRDefault="00BD4A6B" w:rsidP="005F3018">
            <w:pPr>
              <w:pStyle w:val="Akapitzlist"/>
              <w:numPr>
                <w:ilvl w:val="0"/>
                <w:numId w:val="54"/>
              </w:numPr>
              <w:spacing w:before="0" w:line="276" w:lineRule="auto"/>
              <w:ind w:left="360"/>
              <w:contextualSpacing w:val="0"/>
              <w:rPr>
                <w:sz w:val="18"/>
                <w:szCs w:val="18"/>
              </w:rPr>
            </w:pPr>
          </w:p>
        </w:tc>
        <w:tc>
          <w:tcPr>
            <w:tcW w:w="0" w:type="auto"/>
          </w:tcPr>
          <w:p w14:paraId="16D56B90" w14:textId="77777777" w:rsidR="00BD4A6B" w:rsidRPr="00BB50FD" w:rsidRDefault="00BD4A6B" w:rsidP="005F3018">
            <w:pPr>
              <w:spacing w:before="0" w:line="276" w:lineRule="auto"/>
              <w:rPr>
                <w:sz w:val="18"/>
                <w:szCs w:val="18"/>
              </w:rPr>
            </w:pPr>
            <w:r w:rsidRPr="00BB50FD">
              <w:rPr>
                <w:sz w:val="18"/>
                <w:szCs w:val="18"/>
              </w:rPr>
              <w:t>Status ochronny i zagrożenia</w:t>
            </w:r>
            <w:r>
              <w:rPr>
                <w:sz w:val="18"/>
                <w:szCs w:val="18"/>
              </w:rPr>
              <w:t xml:space="preserve"> (status IUCN/Krajowy),</w:t>
            </w:r>
          </w:p>
        </w:tc>
        <w:tc>
          <w:tcPr>
            <w:tcW w:w="0" w:type="auto"/>
          </w:tcPr>
          <w:p w14:paraId="148C2B96" w14:textId="77777777" w:rsidR="00BD4A6B" w:rsidRPr="00BB50FD" w:rsidRDefault="00BD4A6B" w:rsidP="005F3018">
            <w:pPr>
              <w:spacing w:before="0" w:line="276" w:lineRule="auto"/>
              <w:rPr>
                <w:sz w:val="18"/>
                <w:szCs w:val="18"/>
              </w:rPr>
            </w:pPr>
            <w:r>
              <w:rPr>
                <w:sz w:val="18"/>
                <w:szCs w:val="18"/>
              </w:rPr>
              <w:t>Ochrona ścisła (VU/CR)</w:t>
            </w:r>
          </w:p>
        </w:tc>
      </w:tr>
      <w:tr w:rsidR="00BD4A6B" w14:paraId="1074F01A" w14:textId="77777777">
        <w:tc>
          <w:tcPr>
            <w:tcW w:w="0" w:type="auto"/>
          </w:tcPr>
          <w:p w14:paraId="64D29C7A" w14:textId="77777777" w:rsidR="00BD4A6B" w:rsidRPr="00BB50FD" w:rsidRDefault="00BD4A6B" w:rsidP="005F3018">
            <w:pPr>
              <w:pStyle w:val="Akapitzlist"/>
              <w:numPr>
                <w:ilvl w:val="0"/>
                <w:numId w:val="54"/>
              </w:numPr>
              <w:spacing w:before="0" w:line="276" w:lineRule="auto"/>
              <w:ind w:left="360"/>
              <w:contextualSpacing w:val="0"/>
              <w:rPr>
                <w:sz w:val="18"/>
                <w:szCs w:val="18"/>
              </w:rPr>
            </w:pPr>
          </w:p>
        </w:tc>
        <w:tc>
          <w:tcPr>
            <w:tcW w:w="0" w:type="auto"/>
          </w:tcPr>
          <w:p w14:paraId="7EC9DA85" w14:textId="77777777" w:rsidR="00BD4A6B" w:rsidRPr="00BB50FD" w:rsidRDefault="00BD4A6B" w:rsidP="005F3018">
            <w:pPr>
              <w:spacing w:before="0" w:line="276" w:lineRule="auto"/>
              <w:rPr>
                <w:sz w:val="18"/>
                <w:szCs w:val="18"/>
              </w:rPr>
            </w:pPr>
            <w:r w:rsidRPr="00BB50FD">
              <w:rPr>
                <w:sz w:val="18"/>
                <w:szCs w:val="18"/>
              </w:rPr>
              <w:t>Występowanie w obszarze Zadania</w:t>
            </w:r>
          </w:p>
        </w:tc>
        <w:tc>
          <w:tcPr>
            <w:tcW w:w="0" w:type="auto"/>
          </w:tcPr>
          <w:p w14:paraId="20D1173B" w14:textId="77777777" w:rsidR="00BD4A6B" w:rsidRPr="00BB50FD" w:rsidRDefault="00BD4A6B" w:rsidP="005F3018">
            <w:pPr>
              <w:spacing w:before="0" w:line="276" w:lineRule="auto"/>
              <w:rPr>
                <w:sz w:val="18"/>
                <w:szCs w:val="18"/>
              </w:rPr>
            </w:pPr>
            <w:r>
              <w:rPr>
                <w:sz w:val="18"/>
                <w:szCs w:val="18"/>
              </w:rPr>
              <w:t>Tak</w:t>
            </w:r>
          </w:p>
        </w:tc>
      </w:tr>
      <w:tr w:rsidR="00BD4A6B" w14:paraId="275A0AFA" w14:textId="77777777">
        <w:tc>
          <w:tcPr>
            <w:tcW w:w="0" w:type="auto"/>
          </w:tcPr>
          <w:p w14:paraId="712BDBBA" w14:textId="77777777" w:rsidR="00BD4A6B" w:rsidRPr="00BB50FD" w:rsidRDefault="00BD4A6B" w:rsidP="005F3018">
            <w:pPr>
              <w:pStyle w:val="Akapitzlist"/>
              <w:numPr>
                <w:ilvl w:val="0"/>
                <w:numId w:val="54"/>
              </w:numPr>
              <w:spacing w:before="0" w:line="276" w:lineRule="auto"/>
              <w:ind w:left="360"/>
              <w:contextualSpacing w:val="0"/>
              <w:rPr>
                <w:sz w:val="18"/>
                <w:szCs w:val="18"/>
              </w:rPr>
            </w:pPr>
          </w:p>
        </w:tc>
        <w:tc>
          <w:tcPr>
            <w:tcW w:w="0" w:type="auto"/>
          </w:tcPr>
          <w:p w14:paraId="3A9956F2" w14:textId="77777777" w:rsidR="00BD4A6B" w:rsidRPr="00BB50FD" w:rsidRDefault="00BD4A6B" w:rsidP="005F3018">
            <w:pPr>
              <w:spacing w:before="0" w:line="276" w:lineRule="auto"/>
              <w:rPr>
                <w:sz w:val="18"/>
                <w:szCs w:val="18"/>
              </w:rPr>
            </w:pPr>
            <w:r w:rsidRPr="00BB50FD">
              <w:rPr>
                <w:sz w:val="18"/>
                <w:szCs w:val="18"/>
              </w:rPr>
              <w:t>Charakter występowania</w:t>
            </w:r>
          </w:p>
        </w:tc>
        <w:tc>
          <w:tcPr>
            <w:tcW w:w="0" w:type="auto"/>
          </w:tcPr>
          <w:p w14:paraId="27A95CCE" w14:textId="77777777" w:rsidR="00BD4A6B" w:rsidRPr="00BB50FD" w:rsidRDefault="00BD4A6B" w:rsidP="005F3018">
            <w:pPr>
              <w:spacing w:before="0" w:line="276" w:lineRule="auto"/>
              <w:rPr>
                <w:sz w:val="18"/>
                <w:szCs w:val="18"/>
              </w:rPr>
            </w:pPr>
            <w:r>
              <w:rPr>
                <w:sz w:val="18"/>
                <w:szCs w:val="18"/>
              </w:rPr>
              <w:t>Stały</w:t>
            </w:r>
          </w:p>
        </w:tc>
      </w:tr>
      <w:tr w:rsidR="00BD4A6B" w14:paraId="484D4B5F" w14:textId="77777777">
        <w:tc>
          <w:tcPr>
            <w:tcW w:w="0" w:type="auto"/>
          </w:tcPr>
          <w:p w14:paraId="4463DEE1" w14:textId="77777777" w:rsidR="00BD4A6B" w:rsidRPr="00BB50FD" w:rsidRDefault="00BD4A6B" w:rsidP="005F3018">
            <w:pPr>
              <w:pStyle w:val="Akapitzlist"/>
              <w:numPr>
                <w:ilvl w:val="0"/>
                <w:numId w:val="54"/>
              </w:numPr>
              <w:spacing w:before="0" w:line="276" w:lineRule="auto"/>
              <w:ind w:left="360"/>
              <w:contextualSpacing w:val="0"/>
              <w:rPr>
                <w:sz w:val="18"/>
                <w:szCs w:val="18"/>
              </w:rPr>
            </w:pPr>
          </w:p>
        </w:tc>
        <w:tc>
          <w:tcPr>
            <w:tcW w:w="0" w:type="auto"/>
          </w:tcPr>
          <w:p w14:paraId="466A3135" w14:textId="77777777" w:rsidR="00BD4A6B" w:rsidRPr="00BB50FD" w:rsidRDefault="00BD4A6B" w:rsidP="005F3018">
            <w:pPr>
              <w:spacing w:before="0" w:line="276" w:lineRule="auto"/>
              <w:rPr>
                <w:sz w:val="18"/>
                <w:szCs w:val="18"/>
              </w:rPr>
            </w:pPr>
            <w:r w:rsidRPr="00BB50FD">
              <w:rPr>
                <w:sz w:val="18"/>
                <w:szCs w:val="18"/>
              </w:rPr>
              <w:t>Jakość i pewność danych</w:t>
            </w:r>
          </w:p>
        </w:tc>
        <w:tc>
          <w:tcPr>
            <w:tcW w:w="0" w:type="auto"/>
          </w:tcPr>
          <w:p w14:paraId="72EEA56D" w14:textId="77777777" w:rsidR="00BD4A6B" w:rsidRPr="00BB50FD" w:rsidRDefault="00BD4A6B" w:rsidP="005F3018">
            <w:pPr>
              <w:spacing w:before="0" w:line="276" w:lineRule="auto"/>
              <w:rPr>
                <w:sz w:val="18"/>
                <w:szCs w:val="18"/>
              </w:rPr>
            </w:pPr>
            <w:r>
              <w:rPr>
                <w:sz w:val="18"/>
                <w:szCs w:val="18"/>
              </w:rPr>
              <w:t>Wysoka – przeprowadzono inwentaryzację przyrodniczą w roku 2025, 2026, dodatkowo dokonano przeglądu danych historycznych</w:t>
            </w:r>
          </w:p>
        </w:tc>
      </w:tr>
      <w:tr w:rsidR="00BD4A6B" w14:paraId="4B5AE892" w14:textId="77777777">
        <w:tc>
          <w:tcPr>
            <w:tcW w:w="0" w:type="auto"/>
          </w:tcPr>
          <w:p w14:paraId="58515041" w14:textId="77777777" w:rsidR="00BD4A6B" w:rsidRPr="00BB50FD" w:rsidRDefault="00BD4A6B" w:rsidP="005F3018">
            <w:pPr>
              <w:pStyle w:val="Akapitzlist"/>
              <w:numPr>
                <w:ilvl w:val="0"/>
                <w:numId w:val="54"/>
              </w:numPr>
              <w:spacing w:before="0" w:line="276" w:lineRule="auto"/>
              <w:ind w:left="360"/>
              <w:contextualSpacing w:val="0"/>
              <w:rPr>
                <w:sz w:val="18"/>
                <w:szCs w:val="18"/>
              </w:rPr>
            </w:pPr>
          </w:p>
        </w:tc>
        <w:tc>
          <w:tcPr>
            <w:tcW w:w="0" w:type="auto"/>
          </w:tcPr>
          <w:p w14:paraId="4280B829" w14:textId="77777777" w:rsidR="00BD4A6B" w:rsidRPr="00BB50FD" w:rsidRDefault="00BD4A6B" w:rsidP="005F3018">
            <w:pPr>
              <w:spacing w:before="0" w:line="276" w:lineRule="auto"/>
              <w:rPr>
                <w:sz w:val="18"/>
                <w:szCs w:val="18"/>
              </w:rPr>
            </w:pPr>
            <w:r w:rsidRPr="00BB50FD">
              <w:rPr>
                <w:sz w:val="18"/>
                <w:szCs w:val="18"/>
              </w:rPr>
              <w:t>Jednostka oceny ekologicznej</w:t>
            </w:r>
            <w:r>
              <w:rPr>
                <w:sz w:val="18"/>
                <w:szCs w:val="18"/>
              </w:rPr>
              <w:t>/ EAAA</w:t>
            </w:r>
          </w:p>
        </w:tc>
        <w:tc>
          <w:tcPr>
            <w:tcW w:w="0" w:type="auto"/>
          </w:tcPr>
          <w:p w14:paraId="5F25E1F9" w14:textId="77777777" w:rsidR="00BD4A6B" w:rsidRPr="00BB50FD" w:rsidRDefault="00BD4A6B" w:rsidP="005F3018">
            <w:pPr>
              <w:spacing w:before="0" w:line="276" w:lineRule="auto"/>
              <w:rPr>
                <w:sz w:val="18"/>
                <w:szCs w:val="18"/>
              </w:rPr>
            </w:pPr>
            <w:r>
              <w:rPr>
                <w:sz w:val="18"/>
                <w:szCs w:val="18"/>
              </w:rPr>
              <w:t>Łąki, łąki wilgotne</w:t>
            </w:r>
          </w:p>
        </w:tc>
      </w:tr>
      <w:tr w:rsidR="00BD4A6B" w14:paraId="58CEC4D5" w14:textId="77777777">
        <w:tc>
          <w:tcPr>
            <w:tcW w:w="0" w:type="auto"/>
          </w:tcPr>
          <w:p w14:paraId="7998FE14" w14:textId="77777777" w:rsidR="00BD4A6B" w:rsidRPr="00BB50FD" w:rsidRDefault="00BD4A6B" w:rsidP="005F3018">
            <w:pPr>
              <w:pStyle w:val="Akapitzlist"/>
              <w:numPr>
                <w:ilvl w:val="0"/>
                <w:numId w:val="54"/>
              </w:numPr>
              <w:spacing w:before="0" w:line="276" w:lineRule="auto"/>
              <w:ind w:left="360"/>
              <w:contextualSpacing w:val="0"/>
              <w:rPr>
                <w:sz w:val="18"/>
                <w:szCs w:val="18"/>
              </w:rPr>
            </w:pPr>
          </w:p>
        </w:tc>
        <w:tc>
          <w:tcPr>
            <w:tcW w:w="0" w:type="auto"/>
          </w:tcPr>
          <w:p w14:paraId="7D584BAF" w14:textId="77777777" w:rsidR="00BD4A6B" w:rsidRPr="00BB50FD" w:rsidRDefault="00BD4A6B" w:rsidP="005F3018">
            <w:pPr>
              <w:spacing w:before="0" w:line="276" w:lineRule="auto"/>
              <w:rPr>
                <w:sz w:val="18"/>
                <w:szCs w:val="18"/>
              </w:rPr>
            </w:pPr>
            <w:r w:rsidRPr="00BB50FD">
              <w:rPr>
                <w:sz w:val="18"/>
                <w:szCs w:val="18"/>
              </w:rPr>
              <w:t>Kluczowe siedlisko lub funkcja obszaru</w:t>
            </w:r>
          </w:p>
        </w:tc>
        <w:tc>
          <w:tcPr>
            <w:tcW w:w="0" w:type="auto"/>
          </w:tcPr>
          <w:p w14:paraId="3F5C73AF" w14:textId="77777777" w:rsidR="00BD4A6B" w:rsidRPr="00BB50FD" w:rsidRDefault="00BD4A6B" w:rsidP="005F3018">
            <w:pPr>
              <w:spacing w:before="0" w:line="276" w:lineRule="auto"/>
              <w:rPr>
                <w:sz w:val="18"/>
                <w:szCs w:val="18"/>
              </w:rPr>
            </w:pPr>
            <w:r>
              <w:rPr>
                <w:sz w:val="18"/>
                <w:szCs w:val="18"/>
              </w:rPr>
              <w:t>Miejsce odbywania pełnego cyklu życiowego</w:t>
            </w:r>
          </w:p>
        </w:tc>
      </w:tr>
      <w:tr w:rsidR="00BD4A6B" w14:paraId="5862FAF7" w14:textId="77777777">
        <w:tc>
          <w:tcPr>
            <w:tcW w:w="0" w:type="auto"/>
          </w:tcPr>
          <w:p w14:paraId="0F620B6E" w14:textId="77777777" w:rsidR="00BD4A6B" w:rsidRPr="00BB50FD" w:rsidRDefault="00BD4A6B" w:rsidP="005F3018">
            <w:pPr>
              <w:pStyle w:val="Akapitzlist"/>
              <w:numPr>
                <w:ilvl w:val="0"/>
                <w:numId w:val="54"/>
              </w:numPr>
              <w:spacing w:before="0" w:line="276" w:lineRule="auto"/>
              <w:ind w:left="360"/>
              <w:contextualSpacing w:val="0"/>
              <w:rPr>
                <w:sz w:val="18"/>
                <w:szCs w:val="18"/>
              </w:rPr>
            </w:pPr>
          </w:p>
        </w:tc>
        <w:tc>
          <w:tcPr>
            <w:tcW w:w="0" w:type="auto"/>
          </w:tcPr>
          <w:p w14:paraId="3F5D2B97" w14:textId="77777777" w:rsidR="00BD4A6B" w:rsidRPr="00BB50FD" w:rsidRDefault="00BD4A6B" w:rsidP="005F3018">
            <w:pPr>
              <w:spacing w:before="0" w:line="276" w:lineRule="auto"/>
              <w:rPr>
                <w:sz w:val="18"/>
                <w:szCs w:val="18"/>
              </w:rPr>
            </w:pPr>
            <w:r w:rsidRPr="00BB50FD">
              <w:rPr>
                <w:sz w:val="18"/>
                <w:szCs w:val="18"/>
              </w:rPr>
              <w:t>Znaczenie obszaru dla populacji gatunku</w:t>
            </w:r>
          </w:p>
        </w:tc>
        <w:tc>
          <w:tcPr>
            <w:tcW w:w="0" w:type="auto"/>
          </w:tcPr>
          <w:p w14:paraId="745E1545" w14:textId="77777777" w:rsidR="00BD4A6B" w:rsidRPr="00BB50FD" w:rsidRDefault="00BD4A6B" w:rsidP="005F3018">
            <w:pPr>
              <w:spacing w:before="0" w:line="276" w:lineRule="auto"/>
              <w:rPr>
                <w:sz w:val="18"/>
                <w:szCs w:val="18"/>
              </w:rPr>
            </w:pPr>
            <w:r>
              <w:rPr>
                <w:sz w:val="18"/>
                <w:szCs w:val="18"/>
              </w:rPr>
              <w:t>Lokalne</w:t>
            </w:r>
          </w:p>
        </w:tc>
      </w:tr>
      <w:tr w:rsidR="00BD4A6B" w14:paraId="300F5B85" w14:textId="77777777">
        <w:tc>
          <w:tcPr>
            <w:tcW w:w="0" w:type="auto"/>
          </w:tcPr>
          <w:p w14:paraId="6842BC28" w14:textId="77777777" w:rsidR="00BD4A6B" w:rsidRPr="00BB50FD" w:rsidRDefault="00BD4A6B" w:rsidP="005F3018">
            <w:pPr>
              <w:pStyle w:val="Akapitzlist"/>
              <w:numPr>
                <w:ilvl w:val="0"/>
                <w:numId w:val="54"/>
              </w:numPr>
              <w:spacing w:before="0" w:line="276" w:lineRule="auto"/>
              <w:ind w:left="360"/>
              <w:contextualSpacing w:val="0"/>
              <w:rPr>
                <w:sz w:val="18"/>
                <w:szCs w:val="18"/>
              </w:rPr>
            </w:pPr>
          </w:p>
        </w:tc>
        <w:tc>
          <w:tcPr>
            <w:tcW w:w="0" w:type="auto"/>
          </w:tcPr>
          <w:p w14:paraId="63392FFB" w14:textId="77777777" w:rsidR="00BD4A6B" w:rsidRPr="00BB50FD" w:rsidRDefault="00BD4A6B" w:rsidP="005F3018">
            <w:pPr>
              <w:spacing w:before="0" w:line="276" w:lineRule="auto"/>
              <w:rPr>
                <w:sz w:val="18"/>
                <w:szCs w:val="18"/>
              </w:rPr>
            </w:pPr>
            <w:r w:rsidRPr="00BB50FD">
              <w:rPr>
                <w:sz w:val="18"/>
                <w:szCs w:val="18"/>
              </w:rPr>
              <w:t>Szczegółowa analiza wstępnego kryterium kwalifikującego zgodnie z ESS6 IFC PS6</w:t>
            </w:r>
          </w:p>
        </w:tc>
        <w:tc>
          <w:tcPr>
            <w:tcW w:w="0" w:type="auto"/>
          </w:tcPr>
          <w:p w14:paraId="23F2AE24" w14:textId="29C239E4" w:rsidR="00BD4A6B" w:rsidRPr="00BB50FD" w:rsidRDefault="00BD4A6B" w:rsidP="005F3018">
            <w:pPr>
              <w:spacing w:before="0" w:line="276" w:lineRule="auto"/>
              <w:rPr>
                <w:sz w:val="18"/>
                <w:szCs w:val="18"/>
              </w:rPr>
            </w:pPr>
            <w:r>
              <w:rPr>
                <w:sz w:val="18"/>
                <w:szCs w:val="18"/>
              </w:rPr>
              <w:t>Gatunek ten opisany jest jako CR w skali krajowej przez co kwalifikuje go do rozpatrzenia pod kątem istotnej koncentracji gatunku zagrożonego w kraju zgodnie z IFC PS6 GN 72(c). Pomimo, że gatunek ten jest rzadki w skali kraju dwa osobniki nie świadczą o istotnej koncentracji tego gatunku w skali Polski.</w:t>
            </w:r>
            <w:r w:rsidRPr="00983CC3">
              <w:rPr>
                <w:sz w:val="18"/>
                <w:szCs w:val="18"/>
              </w:rPr>
              <w:t xml:space="preserve"> </w:t>
            </w:r>
            <w:r w:rsidR="004632FA" w:rsidRPr="00BB4D16">
              <w:rPr>
                <w:sz w:val="18"/>
                <w:szCs w:val="18"/>
              </w:rPr>
              <w:t>W związku z tym, na podstawie dostępnych informacji, nie przewiduje się, aby gatunek ten spełniał kryteria wyznaczenia siedliska krytycznego</w:t>
            </w:r>
            <w:r w:rsidR="004632FA">
              <w:rPr>
                <w:sz w:val="18"/>
                <w:szCs w:val="18"/>
              </w:rPr>
              <w:t>.</w:t>
            </w:r>
          </w:p>
        </w:tc>
      </w:tr>
      <w:tr w:rsidR="00BD4A6B" w14:paraId="68E01D76" w14:textId="77777777">
        <w:tc>
          <w:tcPr>
            <w:tcW w:w="0" w:type="auto"/>
          </w:tcPr>
          <w:p w14:paraId="5836B8E2" w14:textId="77777777" w:rsidR="00BD4A6B" w:rsidRPr="00BB50FD" w:rsidRDefault="00BD4A6B" w:rsidP="005F3018">
            <w:pPr>
              <w:pStyle w:val="Akapitzlist"/>
              <w:numPr>
                <w:ilvl w:val="0"/>
                <w:numId w:val="54"/>
              </w:numPr>
              <w:spacing w:before="0" w:line="276" w:lineRule="auto"/>
              <w:ind w:left="360"/>
              <w:contextualSpacing w:val="0"/>
              <w:rPr>
                <w:sz w:val="18"/>
                <w:szCs w:val="18"/>
              </w:rPr>
            </w:pPr>
          </w:p>
        </w:tc>
        <w:tc>
          <w:tcPr>
            <w:tcW w:w="0" w:type="auto"/>
          </w:tcPr>
          <w:p w14:paraId="465F9F73" w14:textId="77777777" w:rsidR="00BD4A6B" w:rsidRPr="00BB50FD" w:rsidRDefault="00BD4A6B" w:rsidP="005F3018">
            <w:pPr>
              <w:spacing w:before="0" w:line="276" w:lineRule="auto"/>
              <w:rPr>
                <w:sz w:val="18"/>
                <w:szCs w:val="18"/>
              </w:rPr>
            </w:pPr>
            <w:r w:rsidRPr="00BB50FD">
              <w:rPr>
                <w:sz w:val="18"/>
                <w:szCs w:val="18"/>
              </w:rPr>
              <w:t>Ostateczna ocena kwalifikacji jako Critical Habitat</w:t>
            </w:r>
          </w:p>
        </w:tc>
        <w:tc>
          <w:tcPr>
            <w:tcW w:w="0" w:type="auto"/>
            <w:shd w:val="clear" w:color="auto" w:fill="F6C0C0"/>
          </w:tcPr>
          <w:p w14:paraId="5D74E773" w14:textId="77777777" w:rsidR="00BD4A6B" w:rsidRPr="004D5665" w:rsidRDefault="00BD4A6B" w:rsidP="005F3018">
            <w:pPr>
              <w:spacing w:before="0" w:line="276" w:lineRule="auto"/>
              <w:rPr>
                <w:b/>
                <w:bCs/>
                <w:sz w:val="28"/>
                <w:szCs w:val="28"/>
              </w:rPr>
            </w:pPr>
            <w:r w:rsidRPr="00D53347">
              <w:rPr>
                <w:b/>
                <w:bCs/>
                <w:color w:val="FF0000"/>
                <w:sz w:val="20"/>
                <w:szCs w:val="20"/>
              </w:rPr>
              <w:t>Nie kwalifikuje się</w:t>
            </w:r>
          </w:p>
        </w:tc>
      </w:tr>
    </w:tbl>
    <w:p w14:paraId="07841A60" w14:textId="77777777" w:rsidR="00BD75DE" w:rsidRDefault="00BD75DE" w:rsidP="00DD1DD2">
      <w:pPr>
        <w:jc w:val="both"/>
      </w:pPr>
    </w:p>
    <w:p w14:paraId="5D19C0E8" w14:textId="6E3C8F27" w:rsidR="00FD3FBB" w:rsidRPr="00D53347" w:rsidRDefault="00D53347" w:rsidP="00D53347">
      <w:pPr>
        <w:pStyle w:val="Nagwek3"/>
        <w:numPr>
          <w:ilvl w:val="2"/>
          <w:numId w:val="1"/>
        </w:numPr>
        <w:spacing w:after="80" w:line="278" w:lineRule="auto"/>
        <w:ind w:left="851" w:hanging="851"/>
        <w:jc w:val="both"/>
        <w:rPr>
          <w:color w:val="0F4761" w:themeColor="accent1" w:themeShade="BF"/>
          <w:sz w:val="28"/>
          <w:szCs w:val="28"/>
        </w:rPr>
      </w:pPr>
      <w:r>
        <w:rPr>
          <w:color w:val="0F4761" w:themeColor="accent1" w:themeShade="BF"/>
          <w:sz w:val="28"/>
          <w:szCs w:val="28"/>
        </w:rPr>
        <w:t xml:space="preserve"> </w:t>
      </w:r>
      <w:bookmarkStart w:id="25" w:name="_Toc242963013"/>
      <w:r w:rsidR="00FD3FBB" w:rsidRPr="00D53347">
        <w:rPr>
          <w:color w:val="0F4761" w:themeColor="accent1" w:themeShade="BF"/>
          <w:sz w:val="28"/>
          <w:szCs w:val="28"/>
        </w:rPr>
        <w:t xml:space="preserve">Wilk szary </w:t>
      </w:r>
      <w:r>
        <w:rPr>
          <w:color w:val="0F4761" w:themeColor="accent1" w:themeShade="BF"/>
          <w:sz w:val="28"/>
          <w:szCs w:val="28"/>
        </w:rPr>
        <w:t>(</w:t>
      </w:r>
      <w:proofErr w:type="spellStart"/>
      <w:r w:rsidR="00FD3FBB" w:rsidRPr="00D53347">
        <w:rPr>
          <w:i/>
          <w:iCs/>
          <w:color w:val="0F4761" w:themeColor="accent1" w:themeShade="BF"/>
          <w:sz w:val="28"/>
          <w:szCs w:val="28"/>
        </w:rPr>
        <w:t>Canis</w:t>
      </w:r>
      <w:proofErr w:type="spellEnd"/>
      <w:r w:rsidR="00FD3FBB" w:rsidRPr="00D53347">
        <w:rPr>
          <w:i/>
          <w:iCs/>
          <w:color w:val="0F4761" w:themeColor="accent1" w:themeShade="BF"/>
          <w:sz w:val="28"/>
          <w:szCs w:val="28"/>
        </w:rPr>
        <w:t xml:space="preserve"> </w:t>
      </w:r>
      <w:proofErr w:type="spellStart"/>
      <w:r w:rsidR="00FD3FBB" w:rsidRPr="00D53347">
        <w:rPr>
          <w:i/>
          <w:iCs/>
          <w:color w:val="0F4761" w:themeColor="accent1" w:themeShade="BF"/>
          <w:sz w:val="28"/>
          <w:szCs w:val="28"/>
        </w:rPr>
        <w:t>lupus</w:t>
      </w:r>
      <w:proofErr w:type="spellEnd"/>
      <w:r>
        <w:rPr>
          <w:i/>
          <w:iCs/>
          <w:color w:val="0F4761" w:themeColor="accent1" w:themeShade="BF"/>
          <w:sz w:val="28"/>
          <w:szCs w:val="28"/>
        </w:rPr>
        <w:t>)</w:t>
      </w:r>
      <w:bookmarkEnd w:id="25"/>
    </w:p>
    <w:p w14:paraId="2AD90C7D" w14:textId="14BCE3E4" w:rsidR="00FD3FBB" w:rsidRPr="00D53347" w:rsidRDefault="00FD3FBB" w:rsidP="00D53347">
      <w:pPr>
        <w:pStyle w:val="Legenda"/>
        <w:keepNext/>
        <w:spacing w:line="276" w:lineRule="auto"/>
        <w:jc w:val="both"/>
        <w:rPr>
          <w:i w:val="0"/>
          <w:iCs w:val="0"/>
          <w:color w:val="000000" w:themeColor="text1"/>
          <w:sz w:val="24"/>
          <w:szCs w:val="24"/>
        </w:rPr>
      </w:pPr>
      <w:bookmarkStart w:id="26" w:name="_Toc242963066"/>
      <w:r w:rsidRPr="00D53347">
        <w:rPr>
          <w:i w:val="0"/>
          <w:iCs w:val="0"/>
          <w:color w:val="000000" w:themeColor="text1"/>
          <w:sz w:val="24"/>
          <w:szCs w:val="24"/>
        </w:rPr>
        <w:t xml:space="preserve">Tabela </w:t>
      </w:r>
      <w:r w:rsidRPr="00D53347">
        <w:rPr>
          <w:i w:val="0"/>
          <w:iCs w:val="0"/>
          <w:color w:val="000000" w:themeColor="text1"/>
          <w:sz w:val="24"/>
          <w:szCs w:val="24"/>
        </w:rPr>
        <w:fldChar w:fldCharType="begin"/>
      </w:r>
      <w:r w:rsidRPr="00D53347">
        <w:rPr>
          <w:i w:val="0"/>
          <w:iCs w:val="0"/>
          <w:color w:val="000000" w:themeColor="text1"/>
          <w:sz w:val="24"/>
          <w:szCs w:val="24"/>
        </w:rPr>
        <w:instrText xml:space="preserve"> SEQ Tabela \* ARABIC </w:instrText>
      </w:r>
      <w:r w:rsidRPr="00D53347">
        <w:rPr>
          <w:i w:val="0"/>
          <w:iCs w:val="0"/>
          <w:color w:val="000000" w:themeColor="text1"/>
          <w:sz w:val="24"/>
          <w:szCs w:val="24"/>
        </w:rPr>
        <w:fldChar w:fldCharType="separate"/>
      </w:r>
      <w:r w:rsidR="005B1830">
        <w:rPr>
          <w:i w:val="0"/>
          <w:iCs w:val="0"/>
          <w:noProof/>
          <w:color w:val="000000" w:themeColor="text1"/>
          <w:sz w:val="24"/>
          <w:szCs w:val="24"/>
        </w:rPr>
        <w:t>8</w:t>
      </w:r>
      <w:r w:rsidRPr="00D53347">
        <w:rPr>
          <w:i w:val="0"/>
          <w:iCs w:val="0"/>
          <w:noProof/>
          <w:color w:val="000000" w:themeColor="text1"/>
          <w:sz w:val="24"/>
          <w:szCs w:val="24"/>
        </w:rPr>
        <w:fldChar w:fldCharType="end"/>
      </w:r>
      <w:r w:rsidRPr="00D53347">
        <w:rPr>
          <w:i w:val="0"/>
          <w:iCs w:val="0"/>
          <w:color w:val="000000" w:themeColor="text1"/>
          <w:sz w:val="24"/>
          <w:szCs w:val="24"/>
        </w:rPr>
        <w:t xml:space="preserve"> Szczegółowa analiza pod kątem spełnienia kryteriów kwalifikacji siedlisk krytycznych – Wilk szary – </w:t>
      </w:r>
      <w:proofErr w:type="spellStart"/>
      <w:r w:rsidRPr="00D53347">
        <w:rPr>
          <w:i w:val="0"/>
          <w:iCs w:val="0"/>
          <w:color w:val="000000" w:themeColor="text1"/>
          <w:sz w:val="24"/>
          <w:szCs w:val="24"/>
        </w:rPr>
        <w:t>Canis</w:t>
      </w:r>
      <w:proofErr w:type="spellEnd"/>
      <w:r w:rsidRPr="00D53347">
        <w:rPr>
          <w:i w:val="0"/>
          <w:iCs w:val="0"/>
          <w:color w:val="000000" w:themeColor="text1"/>
          <w:sz w:val="24"/>
          <w:szCs w:val="24"/>
        </w:rPr>
        <w:t xml:space="preserve"> </w:t>
      </w:r>
      <w:proofErr w:type="spellStart"/>
      <w:r w:rsidRPr="00D53347">
        <w:rPr>
          <w:i w:val="0"/>
          <w:iCs w:val="0"/>
          <w:color w:val="000000" w:themeColor="text1"/>
          <w:sz w:val="24"/>
          <w:szCs w:val="24"/>
        </w:rPr>
        <w:t>lupus</w:t>
      </w:r>
      <w:bookmarkEnd w:id="26"/>
      <w:proofErr w:type="spellEnd"/>
    </w:p>
    <w:tbl>
      <w:tblPr>
        <w:tblStyle w:val="Tabela-Siatka"/>
        <w:tblW w:w="0" w:type="auto"/>
        <w:tblLook w:val="04A0" w:firstRow="1" w:lastRow="0" w:firstColumn="1" w:lastColumn="0" w:noHBand="0" w:noVBand="1"/>
      </w:tblPr>
      <w:tblGrid>
        <w:gridCol w:w="505"/>
        <w:gridCol w:w="2863"/>
        <w:gridCol w:w="5648"/>
      </w:tblGrid>
      <w:tr w:rsidR="00FD3FBB" w14:paraId="5DC836DB" w14:textId="77777777" w:rsidTr="000E1853">
        <w:trPr>
          <w:tblHeader/>
        </w:trPr>
        <w:tc>
          <w:tcPr>
            <w:tcW w:w="0" w:type="auto"/>
            <w:gridSpan w:val="3"/>
            <w:shd w:val="clear" w:color="auto" w:fill="A5C9EB" w:themeFill="text2" w:themeFillTint="40"/>
          </w:tcPr>
          <w:p w14:paraId="5CBD1B2B" w14:textId="688B8EAB" w:rsidR="00FD3FBB" w:rsidRPr="005373AE" w:rsidRDefault="00FD3FBB" w:rsidP="000E1853">
            <w:pPr>
              <w:spacing w:before="0" w:line="276" w:lineRule="auto"/>
              <w:jc w:val="center"/>
              <w:rPr>
                <w:b/>
                <w:bCs/>
                <w:i/>
                <w:iCs/>
              </w:rPr>
            </w:pPr>
            <w:proofErr w:type="spellStart"/>
            <w:r w:rsidRPr="000E1853">
              <w:rPr>
                <w:b/>
                <w:bCs/>
                <w:i/>
                <w:iCs/>
                <w:sz w:val="18"/>
                <w:szCs w:val="18"/>
              </w:rPr>
              <w:t>Canis</w:t>
            </w:r>
            <w:proofErr w:type="spellEnd"/>
            <w:r w:rsidRPr="000E1853">
              <w:rPr>
                <w:b/>
                <w:bCs/>
                <w:i/>
                <w:iCs/>
                <w:sz w:val="18"/>
                <w:szCs w:val="18"/>
              </w:rPr>
              <w:t xml:space="preserve"> </w:t>
            </w:r>
            <w:proofErr w:type="spellStart"/>
            <w:r w:rsidRPr="000E1853">
              <w:rPr>
                <w:b/>
                <w:bCs/>
                <w:i/>
                <w:iCs/>
                <w:sz w:val="18"/>
                <w:szCs w:val="18"/>
              </w:rPr>
              <w:t>lupus</w:t>
            </w:r>
            <w:proofErr w:type="spellEnd"/>
          </w:p>
        </w:tc>
      </w:tr>
      <w:tr w:rsidR="00FD3FBB" w14:paraId="1D363BE3" w14:textId="77777777">
        <w:tc>
          <w:tcPr>
            <w:tcW w:w="0" w:type="auto"/>
          </w:tcPr>
          <w:p w14:paraId="64ED6186" w14:textId="77777777" w:rsidR="00FD3FBB" w:rsidRPr="00BB50FD" w:rsidRDefault="00FD3FBB" w:rsidP="000E1853">
            <w:pPr>
              <w:spacing w:before="0" w:line="276" w:lineRule="auto"/>
              <w:rPr>
                <w:sz w:val="18"/>
                <w:szCs w:val="18"/>
              </w:rPr>
            </w:pPr>
            <w:r w:rsidRPr="00BB50FD">
              <w:rPr>
                <w:sz w:val="18"/>
                <w:szCs w:val="18"/>
              </w:rPr>
              <w:t>L.p.</w:t>
            </w:r>
          </w:p>
        </w:tc>
        <w:tc>
          <w:tcPr>
            <w:tcW w:w="0" w:type="auto"/>
          </w:tcPr>
          <w:p w14:paraId="01C33616" w14:textId="77777777" w:rsidR="00FD3FBB" w:rsidRPr="00BB50FD" w:rsidRDefault="00FD3FBB" w:rsidP="000E1853">
            <w:pPr>
              <w:spacing w:before="0" w:line="276" w:lineRule="auto"/>
              <w:rPr>
                <w:sz w:val="18"/>
                <w:szCs w:val="18"/>
              </w:rPr>
            </w:pPr>
            <w:r w:rsidRPr="00BB50FD">
              <w:rPr>
                <w:sz w:val="18"/>
                <w:szCs w:val="18"/>
              </w:rPr>
              <w:t>Nazwa</w:t>
            </w:r>
          </w:p>
        </w:tc>
        <w:tc>
          <w:tcPr>
            <w:tcW w:w="0" w:type="auto"/>
          </w:tcPr>
          <w:p w14:paraId="38FEACC1" w14:textId="77777777" w:rsidR="00FD3FBB" w:rsidRPr="00BB50FD" w:rsidRDefault="00FD3FBB" w:rsidP="000E1853">
            <w:pPr>
              <w:spacing w:before="0" w:line="276" w:lineRule="auto"/>
              <w:rPr>
                <w:sz w:val="18"/>
                <w:szCs w:val="18"/>
              </w:rPr>
            </w:pPr>
            <w:r w:rsidRPr="00BB50FD">
              <w:rPr>
                <w:sz w:val="18"/>
                <w:szCs w:val="18"/>
              </w:rPr>
              <w:t>Opis</w:t>
            </w:r>
          </w:p>
        </w:tc>
      </w:tr>
      <w:tr w:rsidR="00FD3FBB" w14:paraId="42495C69" w14:textId="77777777">
        <w:tc>
          <w:tcPr>
            <w:tcW w:w="0" w:type="auto"/>
          </w:tcPr>
          <w:p w14:paraId="44A440CA" w14:textId="77777777" w:rsidR="00FD3FBB" w:rsidRPr="00BB50FD" w:rsidRDefault="00FD3FBB" w:rsidP="000E1853">
            <w:pPr>
              <w:pStyle w:val="Akapitzlist"/>
              <w:numPr>
                <w:ilvl w:val="0"/>
                <w:numId w:val="16"/>
              </w:numPr>
              <w:spacing w:before="0" w:line="276" w:lineRule="auto"/>
              <w:ind w:left="360"/>
              <w:contextualSpacing w:val="0"/>
              <w:rPr>
                <w:sz w:val="18"/>
                <w:szCs w:val="18"/>
              </w:rPr>
            </w:pPr>
          </w:p>
        </w:tc>
        <w:tc>
          <w:tcPr>
            <w:tcW w:w="0" w:type="auto"/>
          </w:tcPr>
          <w:p w14:paraId="6C56709A" w14:textId="77777777" w:rsidR="00FD3FBB" w:rsidRPr="00BB50FD" w:rsidRDefault="00FD3FBB" w:rsidP="000E1853">
            <w:pPr>
              <w:spacing w:before="0" w:line="276" w:lineRule="auto"/>
              <w:rPr>
                <w:sz w:val="18"/>
                <w:szCs w:val="18"/>
              </w:rPr>
            </w:pPr>
            <w:r w:rsidRPr="00BB50FD">
              <w:rPr>
                <w:sz w:val="18"/>
                <w:szCs w:val="18"/>
              </w:rPr>
              <w:t>Grupa taksonomiczna</w:t>
            </w:r>
          </w:p>
        </w:tc>
        <w:tc>
          <w:tcPr>
            <w:tcW w:w="0" w:type="auto"/>
          </w:tcPr>
          <w:p w14:paraId="4B2AC160" w14:textId="30AB1835" w:rsidR="00FD3FBB" w:rsidRPr="00BB50FD" w:rsidRDefault="00FD3FBB" w:rsidP="000E1853">
            <w:pPr>
              <w:spacing w:before="0" w:line="276" w:lineRule="auto"/>
              <w:rPr>
                <w:sz w:val="18"/>
                <w:szCs w:val="18"/>
              </w:rPr>
            </w:pPr>
            <w:r>
              <w:rPr>
                <w:sz w:val="18"/>
                <w:szCs w:val="18"/>
              </w:rPr>
              <w:t>Ssaki</w:t>
            </w:r>
          </w:p>
        </w:tc>
      </w:tr>
      <w:tr w:rsidR="00FD3FBB" w14:paraId="6A4D7762" w14:textId="77777777">
        <w:tc>
          <w:tcPr>
            <w:tcW w:w="0" w:type="auto"/>
          </w:tcPr>
          <w:p w14:paraId="136B0E80" w14:textId="77777777" w:rsidR="00FD3FBB" w:rsidRPr="00BB50FD" w:rsidRDefault="00FD3FBB" w:rsidP="000E1853">
            <w:pPr>
              <w:pStyle w:val="Akapitzlist"/>
              <w:numPr>
                <w:ilvl w:val="0"/>
                <w:numId w:val="16"/>
              </w:numPr>
              <w:spacing w:before="0" w:line="276" w:lineRule="auto"/>
              <w:ind w:left="360"/>
              <w:contextualSpacing w:val="0"/>
              <w:rPr>
                <w:sz w:val="18"/>
                <w:szCs w:val="18"/>
              </w:rPr>
            </w:pPr>
          </w:p>
        </w:tc>
        <w:tc>
          <w:tcPr>
            <w:tcW w:w="0" w:type="auto"/>
          </w:tcPr>
          <w:p w14:paraId="0D17FCA0" w14:textId="77777777" w:rsidR="00FD3FBB" w:rsidRPr="00BB50FD" w:rsidRDefault="00FD3FBB" w:rsidP="000E1853">
            <w:pPr>
              <w:spacing w:before="0" w:line="276" w:lineRule="auto"/>
              <w:rPr>
                <w:sz w:val="18"/>
                <w:szCs w:val="18"/>
              </w:rPr>
            </w:pPr>
            <w:r w:rsidRPr="00BB50FD">
              <w:rPr>
                <w:sz w:val="18"/>
                <w:szCs w:val="18"/>
              </w:rPr>
              <w:t>Nazwa polska gatunku</w:t>
            </w:r>
          </w:p>
        </w:tc>
        <w:tc>
          <w:tcPr>
            <w:tcW w:w="0" w:type="auto"/>
          </w:tcPr>
          <w:p w14:paraId="6C433B79" w14:textId="49716182" w:rsidR="00FD3FBB" w:rsidRPr="00BB50FD" w:rsidRDefault="00FD3FBB" w:rsidP="000E1853">
            <w:pPr>
              <w:spacing w:before="0" w:line="276" w:lineRule="auto"/>
              <w:rPr>
                <w:sz w:val="18"/>
                <w:szCs w:val="18"/>
              </w:rPr>
            </w:pPr>
            <w:r>
              <w:rPr>
                <w:sz w:val="18"/>
                <w:szCs w:val="18"/>
              </w:rPr>
              <w:t>Wilk szary</w:t>
            </w:r>
          </w:p>
        </w:tc>
      </w:tr>
      <w:tr w:rsidR="00FD3FBB" w14:paraId="4BDA3983" w14:textId="77777777">
        <w:tc>
          <w:tcPr>
            <w:tcW w:w="0" w:type="auto"/>
          </w:tcPr>
          <w:p w14:paraId="38E9D021" w14:textId="77777777" w:rsidR="00FD3FBB" w:rsidRPr="00BB50FD" w:rsidRDefault="00FD3FBB" w:rsidP="000E1853">
            <w:pPr>
              <w:pStyle w:val="Akapitzlist"/>
              <w:numPr>
                <w:ilvl w:val="0"/>
                <w:numId w:val="16"/>
              </w:numPr>
              <w:spacing w:before="0" w:line="276" w:lineRule="auto"/>
              <w:ind w:left="360"/>
              <w:contextualSpacing w:val="0"/>
              <w:rPr>
                <w:sz w:val="18"/>
                <w:szCs w:val="18"/>
              </w:rPr>
            </w:pPr>
          </w:p>
        </w:tc>
        <w:tc>
          <w:tcPr>
            <w:tcW w:w="0" w:type="auto"/>
          </w:tcPr>
          <w:p w14:paraId="7CE2608B" w14:textId="77777777" w:rsidR="00FD3FBB" w:rsidRPr="00BB50FD" w:rsidRDefault="00FD3FBB" w:rsidP="000E1853">
            <w:pPr>
              <w:spacing w:before="0" w:line="276" w:lineRule="auto"/>
              <w:rPr>
                <w:sz w:val="18"/>
                <w:szCs w:val="18"/>
              </w:rPr>
            </w:pPr>
            <w:r w:rsidRPr="00BB50FD">
              <w:rPr>
                <w:sz w:val="18"/>
                <w:szCs w:val="18"/>
              </w:rPr>
              <w:t>Powód wstępnego wskazania jako potencjalny Critical Habitat</w:t>
            </w:r>
            <w:r>
              <w:rPr>
                <w:sz w:val="18"/>
                <w:szCs w:val="18"/>
              </w:rPr>
              <w:t xml:space="preserve"> (k</w:t>
            </w:r>
            <w:r w:rsidRPr="006C0B0E">
              <w:rPr>
                <w:sz w:val="18"/>
                <w:szCs w:val="18"/>
              </w:rPr>
              <w:t>ryteria spełnione/potencjalnie spełnione</w:t>
            </w:r>
            <w:r>
              <w:rPr>
                <w:sz w:val="18"/>
                <w:szCs w:val="18"/>
              </w:rPr>
              <w:t>)</w:t>
            </w:r>
          </w:p>
        </w:tc>
        <w:tc>
          <w:tcPr>
            <w:tcW w:w="0" w:type="auto"/>
          </w:tcPr>
          <w:p w14:paraId="139EBD8B" w14:textId="77777777" w:rsidR="00FD3FBB" w:rsidRPr="00BB50FD" w:rsidRDefault="00FD3FBB" w:rsidP="000E1853">
            <w:pPr>
              <w:spacing w:before="0" w:line="276" w:lineRule="auto"/>
              <w:rPr>
                <w:sz w:val="18"/>
                <w:szCs w:val="18"/>
              </w:rPr>
            </w:pPr>
            <w:r>
              <w:rPr>
                <w:sz w:val="18"/>
                <w:szCs w:val="18"/>
              </w:rPr>
              <w:t>Kryterium 3: Gatunki wędrowne i gromadne</w:t>
            </w:r>
          </w:p>
        </w:tc>
      </w:tr>
      <w:tr w:rsidR="00FD3FBB" w14:paraId="3E6A6133" w14:textId="77777777">
        <w:tc>
          <w:tcPr>
            <w:tcW w:w="0" w:type="auto"/>
          </w:tcPr>
          <w:p w14:paraId="0DDD4364" w14:textId="77777777" w:rsidR="00FD3FBB" w:rsidRPr="00BB50FD" w:rsidRDefault="00FD3FBB" w:rsidP="000E1853">
            <w:pPr>
              <w:pStyle w:val="Akapitzlist"/>
              <w:numPr>
                <w:ilvl w:val="0"/>
                <w:numId w:val="16"/>
              </w:numPr>
              <w:spacing w:before="0" w:line="276" w:lineRule="auto"/>
              <w:ind w:left="360"/>
              <w:contextualSpacing w:val="0"/>
              <w:rPr>
                <w:sz w:val="18"/>
                <w:szCs w:val="18"/>
              </w:rPr>
            </w:pPr>
          </w:p>
        </w:tc>
        <w:tc>
          <w:tcPr>
            <w:tcW w:w="0" w:type="auto"/>
          </w:tcPr>
          <w:p w14:paraId="7C6EFCE9" w14:textId="77777777" w:rsidR="00FD3FBB" w:rsidRPr="00BB50FD" w:rsidRDefault="00FD3FBB" w:rsidP="000E1853">
            <w:pPr>
              <w:spacing w:before="0" w:line="276" w:lineRule="auto"/>
              <w:rPr>
                <w:sz w:val="18"/>
                <w:szCs w:val="18"/>
              </w:rPr>
            </w:pPr>
            <w:r w:rsidRPr="00BB50FD">
              <w:rPr>
                <w:sz w:val="18"/>
                <w:szCs w:val="18"/>
              </w:rPr>
              <w:t>Status ochronny i zagrożenia</w:t>
            </w:r>
            <w:r>
              <w:rPr>
                <w:sz w:val="18"/>
                <w:szCs w:val="18"/>
              </w:rPr>
              <w:t xml:space="preserve"> (status IUCN/Krajowy),</w:t>
            </w:r>
          </w:p>
        </w:tc>
        <w:tc>
          <w:tcPr>
            <w:tcW w:w="0" w:type="auto"/>
          </w:tcPr>
          <w:p w14:paraId="48E96F94" w14:textId="5F142F18" w:rsidR="00FD3FBB" w:rsidRPr="00BB50FD" w:rsidRDefault="00FD3FBB" w:rsidP="000E1853">
            <w:pPr>
              <w:spacing w:before="0" w:line="276" w:lineRule="auto"/>
              <w:rPr>
                <w:sz w:val="18"/>
                <w:szCs w:val="18"/>
              </w:rPr>
            </w:pPr>
            <w:r>
              <w:rPr>
                <w:sz w:val="18"/>
                <w:szCs w:val="18"/>
              </w:rPr>
              <w:t xml:space="preserve">OSC, </w:t>
            </w:r>
            <w:r w:rsidR="00605F9B">
              <w:rPr>
                <w:sz w:val="18"/>
                <w:szCs w:val="18"/>
              </w:rPr>
              <w:t xml:space="preserve">DSII, </w:t>
            </w:r>
            <w:r>
              <w:rPr>
                <w:sz w:val="18"/>
                <w:szCs w:val="18"/>
              </w:rPr>
              <w:t>DSIV,</w:t>
            </w:r>
            <w:r w:rsidR="00605F9B">
              <w:rPr>
                <w:sz w:val="18"/>
                <w:szCs w:val="18"/>
              </w:rPr>
              <w:t xml:space="preserve"> DSV,</w:t>
            </w:r>
            <w:r>
              <w:rPr>
                <w:sz w:val="18"/>
                <w:szCs w:val="18"/>
              </w:rPr>
              <w:t xml:space="preserve"> KBII,</w:t>
            </w:r>
            <w:r w:rsidR="00605F9B">
              <w:rPr>
                <w:sz w:val="18"/>
                <w:szCs w:val="18"/>
              </w:rPr>
              <w:t xml:space="preserve"> (LC/</w:t>
            </w:r>
            <w:r>
              <w:rPr>
                <w:sz w:val="18"/>
                <w:szCs w:val="18"/>
              </w:rPr>
              <w:t>NT)</w:t>
            </w:r>
          </w:p>
        </w:tc>
      </w:tr>
      <w:tr w:rsidR="00FD3FBB" w14:paraId="4FC6ACB6" w14:textId="77777777">
        <w:tc>
          <w:tcPr>
            <w:tcW w:w="0" w:type="auto"/>
          </w:tcPr>
          <w:p w14:paraId="121FB29A" w14:textId="77777777" w:rsidR="00FD3FBB" w:rsidRPr="00BB50FD" w:rsidRDefault="00FD3FBB" w:rsidP="000E1853">
            <w:pPr>
              <w:pStyle w:val="Akapitzlist"/>
              <w:numPr>
                <w:ilvl w:val="0"/>
                <w:numId w:val="16"/>
              </w:numPr>
              <w:spacing w:before="0" w:line="276" w:lineRule="auto"/>
              <w:ind w:left="360"/>
              <w:contextualSpacing w:val="0"/>
              <w:rPr>
                <w:sz w:val="18"/>
                <w:szCs w:val="18"/>
              </w:rPr>
            </w:pPr>
          </w:p>
        </w:tc>
        <w:tc>
          <w:tcPr>
            <w:tcW w:w="0" w:type="auto"/>
          </w:tcPr>
          <w:p w14:paraId="651385F3" w14:textId="77777777" w:rsidR="00FD3FBB" w:rsidRPr="00BB50FD" w:rsidRDefault="00FD3FBB" w:rsidP="000E1853">
            <w:pPr>
              <w:spacing w:before="0" w:line="276" w:lineRule="auto"/>
              <w:rPr>
                <w:sz w:val="18"/>
                <w:szCs w:val="18"/>
              </w:rPr>
            </w:pPr>
            <w:r w:rsidRPr="00BB50FD">
              <w:rPr>
                <w:sz w:val="18"/>
                <w:szCs w:val="18"/>
              </w:rPr>
              <w:t>Występowanie w obszarze Zadania</w:t>
            </w:r>
          </w:p>
        </w:tc>
        <w:tc>
          <w:tcPr>
            <w:tcW w:w="0" w:type="auto"/>
          </w:tcPr>
          <w:p w14:paraId="3906AA79" w14:textId="77777777" w:rsidR="00FD3FBB" w:rsidRPr="00BB50FD" w:rsidRDefault="00FD3FBB" w:rsidP="000E1853">
            <w:pPr>
              <w:spacing w:before="0" w:line="276" w:lineRule="auto"/>
              <w:rPr>
                <w:sz w:val="18"/>
                <w:szCs w:val="18"/>
              </w:rPr>
            </w:pPr>
            <w:r>
              <w:rPr>
                <w:sz w:val="18"/>
                <w:szCs w:val="18"/>
              </w:rPr>
              <w:t>Tak</w:t>
            </w:r>
          </w:p>
        </w:tc>
      </w:tr>
      <w:tr w:rsidR="00FD3FBB" w14:paraId="1032861E" w14:textId="77777777">
        <w:tc>
          <w:tcPr>
            <w:tcW w:w="0" w:type="auto"/>
          </w:tcPr>
          <w:p w14:paraId="13DCAA45" w14:textId="77777777" w:rsidR="00FD3FBB" w:rsidRPr="00BB50FD" w:rsidRDefault="00FD3FBB" w:rsidP="000E1853">
            <w:pPr>
              <w:pStyle w:val="Akapitzlist"/>
              <w:numPr>
                <w:ilvl w:val="0"/>
                <w:numId w:val="16"/>
              </w:numPr>
              <w:spacing w:before="0" w:line="276" w:lineRule="auto"/>
              <w:ind w:left="360"/>
              <w:contextualSpacing w:val="0"/>
              <w:rPr>
                <w:sz w:val="18"/>
                <w:szCs w:val="18"/>
              </w:rPr>
            </w:pPr>
          </w:p>
        </w:tc>
        <w:tc>
          <w:tcPr>
            <w:tcW w:w="0" w:type="auto"/>
          </w:tcPr>
          <w:p w14:paraId="137CDEFA" w14:textId="77777777" w:rsidR="00FD3FBB" w:rsidRPr="00BB50FD" w:rsidRDefault="00FD3FBB" w:rsidP="000E1853">
            <w:pPr>
              <w:spacing w:before="0" w:line="276" w:lineRule="auto"/>
              <w:rPr>
                <w:sz w:val="18"/>
                <w:szCs w:val="18"/>
              </w:rPr>
            </w:pPr>
            <w:r w:rsidRPr="00BB50FD">
              <w:rPr>
                <w:sz w:val="18"/>
                <w:szCs w:val="18"/>
              </w:rPr>
              <w:t>Charakter występowania</w:t>
            </w:r>
          </w:p>
        </w:tc>
        <w:tc>
          <w:tcPr>
            <w:tcW w:w="0" w:type="auto"/>
          </w:tcPr>
          <w:p w14:paraId="3882E25B" w14:textId="46748B80" w:rsidR="00FD3FBB" w:rsidRPr="00BB50FD" w:rsidRDefault="00605F9B" w:rsidP="000E1853">
            <w:pPr>
              <w:spacing w:before="0" w:line="276" w:lineRule="auto"/>
              <w:rPr>
                <w:sz w:val="18"/>
                <w:szCs w:val="18"/>
              </w:rPr>
            </w:pPr>
            <w:r>
              <w:rPr>
                <w:sz w:val="18"/>
                <w:szCs w:val="18"/>
              </w:rPr>
              <w:t>Stały</w:t>
            </w:r>
          </w:p>
        </w:tc>
      </w:tr>
      <w:tr w:rsidR="00FD3FBB" w14:paraId="475E77C3" w14:textId="77777777">
        <w:tc>
          <w:tcPr>
            <w:tcW w:w="0" w:type="auto"/>
          </w:tcPr>
          <w:p w14:paraId="7D4FE431" w14:textId="77777777" w:rsidR="00FD3FBB" w:rsidRPr="00BB50FD" w:rsidRDefault="00FD3FBB" w:rsidP="000E1853">
            <w:pPr>
              <w:pStyle w:val="Akapitzlist"/>
              <w:numPr>
                <w:ilvl w:val="0"/>
                <w:numId w:val="16"/>
              </w:numPr>
              <w:spacing w:before="0" w:line="276" w:lineRule="auto"/>
              <w:ind w:left="360"/>
              <w:contextualSpacing w:val="0"/>
              <w:rPr>
                <w:sz w:val="18"/>
                <w:szCs w:val="18"/>
              </w:rPr>
            </w:pPr>
          </w:p>
        </w:tc>
        <w:tc>
          <w:tcPr>
            <w:tcW w:w="0" w:type="auto"/>
          </w:tcPr>
          <w:p w14:paraId="7CF22DF3" w14:textId="77777777" w:rsidR="00FD3FBB" w:rsidRPr="00BB50FD" w:rsidRDefault="00FD3FBB" w:rsidP="000E1853">
            <w:pPr>
              <w:spacing w:before="0" w:line="276" w:lineRule="auto"/>
              <w:rPr>
                <w:sz w:val="18"/>
                <w:szCs w:val="18"/>
              </w:rPr>
            </w:pPr>
            <w:r w:rsidRPr="00BB50FD">
              <w:rPr>
                <w:sz w:val="18"/>
                <w:szCs w:val="18"/>
              </w:rPr>
              <w:t>Jakość i pewność danych</w:t>
            </w:r>
          </w:p>
        </w:tc>
        <w:tc>
          <w:tcPr>
            <w:tcW w:w="0" w:type="auto"/>
          </w:tcPr>
          <w:p w14:paraId="71D9B0BF" w14:textId="77777777" w:rsidR="00FD3FBB" w:rsidRPr="00BB50FD" w:rsidRDefault="00FD3FBB" w:rsidP="000E1853">
            <w:pPr>
              <w:spacing w:before="0" w:line="276" w:lineRule="auto"/>
              <w:rPr>
                <w:sz w:val="18"/>
                <w:szCs w:val="18"/>
              </w:rPr>
            </w:pPr>
            <w:r>
              <w:rPr>
                <w:sz w:val="18"/>
                <w:szCs w:val="18"/>
              </w:rPr>
              <w:t>Wysoka – przeprowadzono inwentaryzację przyrodniczą w roku 2025, 2026, dodatkowo dokonano przeglądu danych historycznych</w:t>
            </w:r>
          </w:p>
        </w:tc>
      </w:tr>
      <w:tr w:rsidR="00FD3FBB" w14:paraId="1E2E12D7" w14:textId="77777777">
        <w:tc>
          <w:tcPr>
            <w:tcW w:w="0" w:type="auto"/>
          </w:tcPr>
          <w:p w14:paraId="0E254EBB" w14:textId="77777777" w:rsidR="00FD3FBB" w:rsidRPr="00BB50FD" w:rsidRDefault="00FD3FBB" w:rsidP="000E1853">
            <w:pPr>
              <w:pStyle w:val="Akapitzlist"/>
              <w:numPr>
                <w:ilvl w:val="0"/>
                <w:numId w:val="16"/>
              </w:numPr>
              <w:spacing w:before="0" w:line="276" w:lineRule="auto"/>
              <w:ind w:left="360"/>
              <w:contextualSpacing w:val="0"/>
              <w:rPr>
                <w:sz w:val="18"/>
                <w:szCs w:val="18"/>
              </w:rPr>
            </w:pPr>
          </w:p>
        </w:tc>
        <w:tc>
          <w:tcPr>
            <w:tcW w:w="0" w:type="auto"/>
          </w:tcPr>
          <w:p w14:paraId="484A1C12" w14:textId="77777777" w:rsidR="00FD3FBB" w:rsidRPr="00BB50FD" w:rsidRDefault="00FD3FBB" w:rsidP="000E1853">
            <w:pPr>
              <w:spacing w:before="0" w:line="276" w:lineRule="auto"/>
              <w:rPr>
                <w:sz w:val="18"/>
                <w:szCs w:val="18"/>
              </w:rPr>
            </w:pPr>
            <w:r w:rsidRPr="00BB50FD">
              <w:rPr>
                <w:sz w:val="18"/>
                <w:szCs w:val="18"/>
              </w:rPr>
              <w:t>Jednostka oceny ekologicznej</w:t>
            </w:r>
            <w:r>
              <w:rPr>
                <w:sz w:val="18"/>
                <w:szCs w:val="18"/>
              </w:rPr>
              <w:t>/ EAAA</w:t>
            </w:r>
          </w:p>
        </w:tc>
        <w:tc>
          <w:tcPr>
            <w:tcW w:w="0" w:type="auto"/>
          </w:tcPr>
          <w:p w14:paraId="5E23CAF5" w14:textId="77777777" w:rsidR="00FD3FBB" w:rsidRPr="00BB50FD" w:rsidRDefault="00FD3FBB" w:rsidP="000E1853">
            <w:pPr>
              <w:spacing w:before="0" w:line="276" w:lineRule="auto"/>
              <w:rPr>
                <w:sz w:val="18"/>
                <w:szCs w:val="18"/>
              </w:rPr>
            </w:pPr>
            <w:r>
              <w:rPr>
                <w:sz w:val="18"/>
                <w:szCs w:val="18"/>
              </w:rPr>
              <w:t>Kompleksy leśne znajdujące się w buforze inwestycji.</w:t>
            </w:r>
          </w:p>
        </w:tc>
      </w:tr>
      <w:tr w:rsidR="00FD3FBB" w14:paraId="55D3B39A" w14:textId="77777777">
        <w:tc>
          <w:tcPr>
            <w:tcW w:w="0" w:type="auto"/>
          </w:tcPr>
          <w:p w14:paraId="689582EB" w14:textId="77777777" w:rsidR="00FD3FBB" w:rsidRPr="00BB50FD" w:rsidRDefault="00FD3FBB" w:rsidP="000E1853">
            <w:pPr>
              <w:pStyle w:val="Akapitzlist"/>
              <w:numPr>
                <w:ilvl w:val="0"/>
                <w:numId w:val="16"/>
              </w:numPr>
              <w:spacing w:before="0" w:line="276" w:lineRule="auto"/>
              <w:ind w:left="360"/>
              <w:contextualSpacing w:val="0"/>
              <w:rPr>
                <w:sz w:val="18"/>
                <w:szCs w:val="18"/>
              </w:rPr>
            </w:pPr>
          </w:p>
        </w:tc>
        <w:tc>
          <w:tcPr>
            <w:tcW w:w="0" w:type="auto"/>
          </w:tcPr>
          <w:p w14:paraId="4ACC4FC8" w14:textId="77777777" w:rsidR="00FD3FBB" w:rsidRPr="00BB50FD" w:rsidRDefault="00FD3FBB" w:rsidP="000E1853">
            <w:pPr>
              <w:spacing w:before="0" w:line="276" w:lineRule="auto"/>
              <w:rPr>
                <w:sz w:val="18"/>
                <w:szCs w:val="18"/>
              </w:rPr>
            </w:pPr>
            <w:r w:rsidRPr="00BB50FD">
              <w:rPr>
                <w:sz w:val="18"/>
                <w:szCs w:val="18"/>
              </w:rPr>
              <w:t>Kluczowe siedlisko lub funkcja obszaru</w:t>
            </w:r>
          </w:p>
        </w:tc>
        <w:tc>
          <w:tcPr>
            <w:tcW w:w="0" w:type="auto"/>
          </w:tcPr>
          <w:p w14:paraId="1B1D8067" w14:textId="446B0B17" w:rsidR="00FD3FBB" w:rsidRPr="00BB50FD" w:rsidRDefault="00605F9B" w:rsidP="000E1853">
            <w:pPr>
              <w:spacing w:before="0" w:line="276" w:lineRule="auto"/>
              <w:rPr>
                <w:sz w:val="18"/>
                <w:szCs w:val="18"/>
              </w:rPr>
            </w:pPr>
            <w:r>
              <w:rPr>
                <w:sz w:val="18"/>
                <w:szCs w:val="18"/>
              </w:rPr>
              <w:t>Siedlisko bytowania, polowania, odpoczynku, migracji</w:t>
            </w:r>
          </w:p>
        </w:tc>
      </w:tr>
      <w:tr w:rsidR="00FD3FBB" w14:paraId="65E209F0" w14:textId="77777777">
        <w:tc>
          <w:tcPr>
            <w:tcW w:w="0" w:type="auto"/>
          </w:tcPr>
          <w:p w14:paraId="359E0006" w14:textId="77777777" w:rsidR="00FD3FBB" w:rsidRPr="00BB50FD" w:rsidRDefault="00FD3FBB" w:rsidP="000E1853">
            <w:pPr>
              <w:pStyle w:val="Akapitzlist"/>
              <w:numPr>
                <w:ilvl w:val="0"/>
                <w:numId w:val="16"/>
              </w:numPr>
              <w:spacing w:before="0" w:line="276" w:lineRule="auto"/>
              <w:ind w:left="360"/>
              <w:contextualSpacing w:val="0"/>
              <w:rPr>
                <w:sz w:val="18"/>
                <w:szCs w:val="18"/>
              </w:rPr>
            </w:pPr>
          </w:p>
        </w:tc>
        <w:tc>
          <w:tcPr>
            <w:tcW w:w="0" w:type="auto"/>
          </w:tcPr>
          <w:p w14:paraId="0973C14C" w14:textId="77777777" w:rsidR="00FD3FBB" w:rsidRPr="00BB50FD" w:rsidRDefault="00FD3FBB" w:rsidP="000E1853">
            <w:pPr>
              <w:spacing w:before="0" w:line="276" w:lineRule="auto"/>
              <w:rPr>
                <w:sz w:val="18"/>
                <w:szCs w:val="18"/>
              </w:rPr>
            </w:pPr>
            <w:r w:rsidRPr="00BB50FD">
              <w:rPr>
                <w:sz w:val="18"/>
                <w:szCs w:val="18"/>
              </w:rPr>
              <w:t>Znaczenie obszaru dla populacji gatunku</w:t>
            </w:r>
          </w:p>
        </w:tc>
        <w:tc>
          <w:tcPr>
            <w:tcW w:w="0" w:type="auto"/>
          </w:tcPr>
          <w:p w14:paraId="38CB2F4A" w14:textId="77777777" w:rsidR="00FD3FBB" w:rsidRPr="00BB50FD" w:rsidRDefault="00FD3FBB" w:rsidP="000E1853">
            <w:pPr>
              <w:spacing w:before="0" w:line="276" w:lineRule="auto"/>
              <w:rPr>
                <w:sz w:val="18"/>
                <w:szCs w:val="18"/>
              </w:rPr>
            </w:pPr>
            <w:r>
              <w:rPr>
                <w:sz w:val="18"/>
                <w:szCs w:val="18"/>
              </w:rPr>
              <w:t>Lokalne – populacja nie odbiegająca od innych występujących w całej Polsce.</w:t>
            </w:r>
          </w:p>
        </w:tc>
      </w:tr>
      <w:tr w:rsidR="00FD3FBB" w14:paraId="0F1E9B5D" w14:textId="77777777">
        <w:tc>
          <w:tcPr>
            <w:tcW w:w="0" w:type="auto"/>
          </w:tcPr>
          <w:p w14:paraId="2BA43725" w14:textId="77777777" w:rsidR="00FD3FBB" w:rsidRPr="00BB50FD" w:rsidRDefault="00FD3FBB" w:rsidP="000E1853">
            <w:pPr>
              <w:pStyle w:val="Akapitzlist"/>
              <w:numPr>
                <w:ilvl w:val="0"/>
                <w:numId w:val="16"/>
              </w:numPr>
              <w:spacing w:before="0" w:line="276" w:lineRule="auto"/>
              <w:ind w:left="360"/>
              <w:contextualSpacing w:val="0"/>
              <w:rPr>
                <w:sz w:val="18"/>
                <w:szCs w:val="18"/>
              </w:rPr>
            </w:pPr>
          </w:p>
        </w:tc>
        <w:tc>
          <w:tcPr>
            <w:tcW w:w="0" w:type="auto"/>
          </w:tcPr>
          <w:p w14:paraId="55E4630D" w14:textId="77777777" w:rsidR="00FD3FBB" w:rsidRPr="00BB50FD" w:rsidRDefault="00FD3FBB" w:rsidP="000E1853">
            <w:pPr>
              <w:spacing w:before="0" w:line="276" w:lineRule="auto"/>
              <w:rPr>
                <w:sz w:val="18"/>
                <w:szCs w:val="18"/>
              </w:rPr>
            </w:pPr>
            <w:r w:rsidRPr="00BB50FD">
              <w:rPr>
                <w:sz w:val="18"/>
                <w:szCs w:val="18"/>
              </w:rPr>
              <w:t>Szczegółowa analiza wstępnego kryterium kwalifikującego zgodnie z ESS6 IFC PS6</w:t>
            </w:r>
          </w:p>
        </w:tc>
        <w:tc>
          <w:tcPr>
            <w:tcW w:w="0" w:type="auto"/>
          </w:tcPr>
          <w:p w14:paraId="35B8D70B" w14:textId="3BC2B481" w:rsidR="00FD3FBB" w:rsidRPr="00BB50FD" w:rsidRDefault="00FD3FBB" w:rsidP="000E1853">
            <w:pPr>
              <w:spacing w:before="0" w:line="276" w:lineRule="auto"/>
              <w:rPr>
                <w:sz w:val="18"/>
                <w:szCs w:val="18"/>
              </w:rPr>
            </w:pPr>
            <w:r w:rsidRPr="0098705F">
              <w:rPr>
                <w:sz w:val="18"/>
                <w:szCs w:val="18"/>
              </w:rPr>
              <w:t xml:space="preserve">Zgodnie z wytycznymi IFC PS6 GN 76 oraz GN 77, </w:t>
            </w:r>
            <w:r>
              <w:rPr>
                <w:sz w:val="18"/>
                <w:szCs w:val="18"/>
              </w:rPr>
              <w:t>gatunek ten</w:t>
            </w:r>
            <w:r w:rsidRPr="0098705F">
              <w:rPr>
                <w:sz w:val="18"/>
                <w:szCs w:val="18"/>
              </w:rPr>
              <w:t xml:space="preserve"> kwalifikowan</w:t>
            </w:r>
            <w:r>
              <w:rPr>
                <w:sz w:val="18"/>
                <w:szCs w:val="18"/>
              </w:rPr>
              <w:t>y jest</w:t>
            </w:r>
            <w:r w:rsidRPr="0098705F">
              <w:rPr>
                <w:sz w:val="18"/>
                <w:szCs w:val="18"/>
              </w:rPr>
              <w:t xml:space="preserve"> jako migrując</w:t>
            </w:r>
            <w:r>
              <w:rPr>
                <w:sz w:val="18"/>
                <w:szCs w:val="18"/>
              </w:rPr>
              <w:t>y</w:t>
            </w:r>
            <w:r w:rsidRPr="0098705F">
              <w:rPr>
                <w:sz w:val="18"/>
                <w:szCs w:val="18"/>
              </w:rPr>
              <w:t xml:space="preserve"> oraz kongregacyjn</w:t>
            </w:r>
            <w:r>
              <w:rPr>
                <w:sz w:val="18"/>
                <w:szCs w:val="18"/>
              </w:rPr>
              <w:t>y</w:t>
            </w:r>
            <w:r w:rsidRPr="0098705F">
              <w:rPr>
                <w:sz w:val="18"/>
                <w:szCs w:val="18"/>
              </w:rPr>
              <w:t xml:space="preserve"> (gromadząc</w:t>
            </w:r>
            <w:r>
              <w:rPr>
                <w:sz w:val="18"/>
                <w:szCs w:val="18"/>
              </w:rPr>
              <w:t>y</w:t>
            </w:r>
            <w:r w:rsidRPr="0098705F">
              <w:rPr>
                <w:sz w:val="18"/>
                <w:szCs w:val="18"/>
              </w:rPr>
              <w:t xml:space="preserve"> się), co wynika z tendencji do formowania kolonii oraz przewidywalnych, masowych przemieszczeń o charakterze geograficznym. Niemniej jednak wytyczna GN 78 zastrzega, że uznanie obszaru za siedlisko krytyczne wymaga stałej obecności powyżej 1% globalnej populacji gatunku (kryterium GN 78(a)) bądź przewidywalnej koncentracji ponad 10% tej populacji w okresach stresu środowiskowego (kryterium GN 78(b)). Pomimo odnotowania obecności </w:t>
            </w:r>
            <w:proofErr w:type="spellStart"/>
            <w:r w:rsidR="005C54D2">
              <w:rPr>
                <w:i/>
                <w:iCs/>
                <w:sz w:val="18"/>
                <w:szCs w:val="18"/>
              </w:rPr>
              <w:t>Canis</w:t>
            </w:r>
            <w:proofErr w:type="spellEnd"/>
            <w:r w:rsidR="005C54D2">
              <w:rPr>
                <w:i/>
                <w:iCs/>
                <w:sz w:val="18"/>
                <w:szCs w:val="18"/>
              </w:rPr>
              <w:t xml:space="preserve"> </w:t>
            </w:r>
            <w:proofErr w:type="spellStart"/>
            <w:r w:rsidR="005C54D2">
              <w:rPr>
                <w:i/>
                <w:iCs/>
                <w:sz w:val="18"/>
                <w:szCs w:val="18"/>
              </w:rPr>
              <w:t>lupus</w:t>
            </w:r>
            <w:proofErr w:type="spellEnd"/>
            <w:r w:rsidRPr="0098705F">
              <w:rPr>
                <w:sz w:val="18"/>
                <w:szCs w:val="18"/>
              </w:rPr>
              <w:t xml:space="preserve"> w rejonie planowanego przedsięwzięcia, wielkość lokalnej populacji w żadnym scenariuszu nie zbliża się do progów określonych w wytycznej GN 78. Wynika to z szerokiego zasięgu geograficznego oraz wysokiej liczebności globalnej tego taksonu. W związku z powyższym gatunek ten nie daje podstaw do zakwalifikowania analizowanego obszaru jako siedliska krytycznego.</w:t>
            </w:r>
          </w:p>
        </w:tc>
      </w:tr>
      <w:tr w:rsidR="00FD3FBB" w14:paraId="4CC2B4FE" w14:textId="77777777">
        <w:tc>
          <w:tcPr>
            <w:tcW w:w="0" w:type="auto"/>
          </w:tcPr>
          <w:p w14:paraId="243AF483" w14:textId="77777777" w:rsidR="00FD3FBB" w:rsidRPr="00BB50FD" w:rsidRDefault="00FD3FBB" w:rsidP="000E1853">
            <w:pPr>
              <w:pStyle w:val="Akapitzlist"/>
              <w:numPr>
                <w:ilvl w:val="0"/>
                <w:numId w:val="16"/>
              </w:numPr>
              <w:spacing w:before="0" w:line="276" w:lineRule="auto"/>
              <w:ind w:left="360"/>
              <w:contextualSpacing w:val="0"/>
              <w:rPr>
                <w:sz w:val="18"/>
                <w:szCs w:val="18"/>
              </w:rPr>
            </w:pPr>
          </w:p>
        </w:tc>
        <w:tc>
          <w:tcPr>
            <w:tcW w:w="0" w:type="auto"/>
          </w:tcPr>
          <w:p w14:paraId="04C30223" w14:textId="77777777" w:rsidR="00FD3FBB" w:rsidRPr="00BB50FD" w:rsidRDefault="00FD3FBB" w:rsidP="000E1853">
            <w:pPr>
              <w:spacing w:before="0" w:line="276" w:lineRule="auto"/>
              <w:rPr>
                <w:sz w:val="18"/>
                <w:szCs w:val="18"/>
              </w:rPr>
            </w:pPr>
            <w:r w:rsidRPr="00BB50FD">
              <w:rPr>
                <w:sz w:val="18"/>
                <w:szCs w:val="18"/>
              </w:rPr>
              <w:t>Ostateczna ocena kwalifikacji jako Critical Habitat</w:t>
            </w:r>
          </w:p>
        </w:tc>
        <w:tc>
          <w:tcPr>
            <w:tcW w:w="0" w:type="auto"/>
            <w:shd w:val="clear" w:color="auto" w:fill="F6C0C0"/>
          </w:tcPr>
          <w:p w14:paraId="4835A333" w14:textId="77777777" w:rsidR="00FD3FBB" w:rsidRPr="004D5665" w:rsidRDefault="00FD3FBB" w:rsidP="000E1853">
            <w:pPr>
              <w:spacing w:before="0" w:line="276" w:lineRule="auto"/>
              <w:rPr>
                <w:b/>
                <w:bCs/>
                <w:sz w:val="28"/>
                <w:szCs w:val="28"/>
              </w:rPr>
            </w:pPr>
            <w:r w:rsidRPr="000E1853">
              <w:rPr>
                <w:b/>
                <w:bCs/>
                <w:color w:val="FF0000"/>
                <w:sz w:val="20"/>
                <w:szCs w:val="20"/>
              </w:rPr>
              <w:t>Nie kwalifikuje się</w:t>
            </w:r>
          </w:p>
        </w:tc>
      </w:tr>
    </w:tbl>
    <w:p w14:paraId="34DB50F2" w14:textId="05BD2815" w:rsidR="00FD3FBB" w:rsidRPr="00FD3FBB" w:rsidRDefault="00FD3FBB" w:rsidP="000E1853">
      <w:pPr>
        <w:spacing w:line="276" w:lineRule="auto"/>
        <w:jc w:val="both"/>
        <w:rPr>
          <w:sz w:val="18"/>
          <w:szCs w:val="18"/>
        </w:rPr>
      </w:pPr>
      <w:r w:rsidRPr="003A169B">
        <w:rPr>
          <w:sz w:val="18"/>
          <w:szCs w:val="18"/>
        </w:rPr>
        <w:t xml:space="preserve">OSC-ochrona ścisła i czynna, </w:t>
      </w:r>
      <w:r w:rsidR="00605F9B">
        <w:rPr>
          <w:sz w:val="18"/>
          <w:szCs w:val="18"/>
        </w:rPr>
        <w:t xml:space="preserve">DSII – gatunek z II Załącznika Dyrektywy Siedliskowej </w:t>
      </w:r>
      <w:r w:rsidRPr="003A169B">
        <w:rPr>
          <w:sz w:val="18"/>
          <w:szCs w:val="18"/>
        </w:rPr>
        <w:t xml:space="preserve">DSIV-gatunek z IV Załącznika Dyrektywy Siedliskowej, </w:t>
      </w:r>
      <w:r w:rsidR="00605F9B">
        <w:rPr>
          <w:sz w:val="18"/>
          <w:szCs w:val="18"/>
        </w:rPr>
        <w:t xml:space="preserve">DSV – gatunek z V Załącznika Dyrektywy Siedliskowej, </w:t>
      </w:r>
      <w:r w:rsidRPr="003A169B">
        <w:rPr>
          <w:sz w:val="18"/>
          <w:szCs w:val="18"/>
        </w:rPr>
        <w:t>KBII – gatunek z II Załącznika Konwencji Berneńskiej</w:t>
      </w:r>
    </w:p>
    <w:p w14:paraId="72DCFECE" w14:textId="3F4BA2CF" w:rsidR="009964C2" w:rsidRPr="00EF4C76" w:rsidRDefault="002F22D4" w:rsidP="00EF4C76">
      <w:pPr>
        <w:pStyle w:val="Nagwek3"/>
        <w:numPr>
          <w:ilvl w:val="2"/>
          <w:numId w:val="1"/>
        </w:numPr>
        <w:spacing w:after="80" w:line="278" w:lineRule="auto"/>
        <w:ind w:left="851" w:hanging="851"/>
        <w:jc w:val="both"/>
        <w:rPr>
          <w:color w:val="0F4761" w:themeColor="accent1" w:themeShade="BF"/>
          <w:sz w:val="28"/>
          <w:szCs w:val="28"/>
        </w:rPr>
      </w:pPr>
      <w:r>
        <w:rPr>
          <w:color w:val="0F4761" w:themeColor="accent1" w:themeShade="BF"/>
          <w:sz w:val="28"/>
          <w:szCs w:val="28"/>
        </w:rPr>
        <w:t xml:space="preserve"> </w:t>
      </w:r>
      <w:bookmarkStart w:id="27" w:name="_Toc242963014"/>
      <w:r w:rsidR="006A140C" w:rsidRPr="00EF4C76">
        <w:rPr>
          <w:color w:val="0F4761" w:themeColor="accent1" w:themeShade="BF"/>
          <w:sz w:val="28"/>
          <w:szCs w:val="28"/>
        </w:rPr>
        <w:t xml:space="preserve">Borowiec wielki </w:t>
      </w:r>
      <w:r w:rsidR="00EF4C76" w:rsidRPr="00EF4C76">
        <w:rPr>
          <w:i/>
          <w:iCs/>
          <w:color w:val="0F4761" w:themeColor="accent1" w:themeShade="BF"/>
          <w:sz w:val="28"/>
          <w:szCs w:val="28"/>
        </w:rPr>
        <w:t>(</w:t>
      </w:r>
      <w:proofErr w:type="spellStart"/>
      <w:r w:rsidR="006A140C" w:rsidRPr="00EF4C76">
        <w:rPr>
          <w:i/>
          <w:iCs/>
          <w:color w:val="0F4761" w:themeColor="accent1" w:themeShade="BF"/>
          <w:sz w:val="28"/>
          <w:szCs w:val="28"/>
        </w:rPr>
        <w:t>Nyctalus</w:t>
      </w:r>
      <w:proofErr w:type="spellEnd"/>
      <w:r w:rsidR="006A140C" w:rsidRPr="00EF4C76">
        <w:rPr>
          <w:i/>
          <w:iCs/>
          <w:color w:val="0F4761" w:themeColor="accent1" w:themeShade="BF"/>
          <w:sz w:val="28"/>
          <w:szCs w:val="28"/>
        </w:rPr>
        <w:t xml:space="preserve"> </w:t>
      </w:r>
      <w:proofErr w:type="spellStart"/>
      <w:r w:rsidR="006A140C" w:rsidRPr="00EF4C76">
        <w:rPr>
          <w:i/>
          <w:iCs/>
          <w:color w:val="0F4761" w:themeColor="accent1" w:themeShade="BF"/>
          <w:sz w:val="28"/>
          <w:szCs w:val="28"/>
        </w:rPr>
        <w:t>noctula</w:t>
      </w:r>
      <w:proofErr w:type="spellEnd"/>
      <w:r w:rsidR="00EF4C76" w:rsidRPr="00EF4C76">
        <w:rPr>
          <w:i/>
          <w:iCs/>
          <w:color w:val="0F4761" w:themeColor="accent1" w:themeShade="BF"/>
          <w:sz w:val="28"/>
          <w:szCs w:val="28"/>
        </w:rPr>
        <w:t>)</w:t>
      </w:r>
      <w:bookmarkEnd w:id="27"/>
    </w:p>
    <w:p w14:paraId="2C6D71C6" w14:textId="7C75CA0C" w:rsidR="006A140C" w:rsidRPr="00591E72" w:rsidRDefault="006A140C" w:rsidP="00591E72">
      <w:pPr>
        <w:pStyle w:val="Legenda"/>
        <w:keepNext/>
        <w:spacing w:line="276" w:lineRule="auto"/>
        <w:jc w:val="both"/>
        <w:rPr>
          <w:i w:val="0"/>
          <w:iCs w:val="0"/>
          <w:color w:val="000000" w:themeColor="text1"/>
          <w:sz w:val="24"/>
          <w:szCs w:val="24"/>
        </w:rPr>
      </w:pPr>
      <w:bookmarkStart w:id="28" w:name="_Toc242963067"/>
      <w:r w:rsidRPr="00591E72">
        <w:rPr>
          <w:i w:val="0"/>
          <w:iCs w:val="0"/>
          <w:color w:val="000000" w:themeColor="text1"/>
          <w:sz w:val="24"/>
          <w:szCs w:val="24"/>
        </w:rPr>
        <w:t xml:space="preserve">Tabela </w:t>
      </w:r>
      <w:r w:rsidR="00FD3FBB" w:rsidRPr="00591E72">
        <w:rPr>
          <w:i w:val="0"/>
          <w:iCs w:val="0"/>
          <w:color w:val="000000" w:themeColor="text1"/>
          <w:sz w:val="24"/>
          <w:szCs w:val="24"/>
        </w:rPr>
        <w:fldChar w:fldCharType="begin"/>
      </w:r>
      <w:r w:rsidR="00FD3FBB" w:rsidRPr="00591E72">
        <w:rPr>
          <w:i w:val="0"/>
          <w:iCs w:val="0"/>
          <w:color w:val="000000" w:themeColor="text1"/>
          <w:sz w:val="24"/>
          <w:szCs w:val="24"/>
        </w:rPr>
        <w:instrText xml:space="preserve"> SEQ Tabela \* ARABIC </w:instrText>
      </w:r>
      <w:r w:rsidR="00FD3FBB" w:rsidRPr="00591E72">
        <w:rPr>
          <w:i w:val="0"/>
          <w:iCs w:val="0"/>
          <w:color w:val="000000" w:themeColor="text1"/>
          <w:sz w:val="24"/>
          <w:szCs w:val="24"/>
        </w:rPr>
        <w:fldChar w:fldCharType="separate"/>
      </w:r>
      <w:r w:rsidR="005B1830">
        <w:rPr>
          <w:i w:val="0"/>
          <w:iCs w:val="0"/>
          <w:noProof/>
          <w:color w:val="000000" w:themeColor="text1"/>
          <w:sz w:val="24"/>
          <w:szCs w:val="24"/>
        </w:rPr>
        <w:t>9</w:t>
      </w:r>
      <w:r w:rsidR="00FD3FBB" w:rsidRPr="00591E72">
        <w:rPr>
          <w:i w:val="0"/>
          <w:iCs w:val="0"/>
          <w:noProof/>
          <w:color w:val="000000" w:themeColor="text1"/>
          <w:sz w:val="24"/>
          <w:szCs w:val="24"/>
        </w:rPr>
        <w:fldChar w:fldCharType="end"/>
      </w:r>
      <w:r w:rsidRPr="00591E72">
        <w:rPr>
          <w:i w:val="0"/>
          <w:iCs w:val="0"/>
          <w:color w:val="000000" w:themeColor="text1"/>
          <w:sz w:val="24"/>
          <w:szCs w:val="24"/>
        </w:rPr>
        <w:t xml:space="preserve"> Szczegółowa analiza pod kątem spełnienia kryteriów kwalifikacji siedlisk krytycznych – Borowiec wielki </w:t>
      </w:r>
      <w:proofErr w:type="spellStart"/>
      <w:r w:rsidRPr="00591E72">
        <w:rPr>
          <w:i w:val="0"/>
          <w:iCs w:val="0"/>
          <w:color w:val="000000" w:themeColor="text1"/>
          <w:sz w:val="24"/>
          <w:szCs w:val="24"/>
        </w:rPr>
        <w:t>Nyctalus</w:t>
      </w:r>
      <w:proofErr w:type="spellEnd"/>
      <w:r w:rsidRPr="00591E72">
        <w:rPr>
          <w:i w:val="0"/>
          <w:iCs w:val="0"/>
          <w:color w:val="000000" w:themeColor="text1"/>
          <w:sz w:val="24"/>
          <w:szCs w:val="24"/>
        </w:rPr>
        <w:t xml:space="preserve"> </w:t>
      </w:r>
      <w:proofErr w:type="spellStart"/>
      <w:r w:rsidRPr="00591E72">
        <w:rPr>
          <w:i w:val="0"/>
          <w:iCs w:val="0"/>
          <w:color w:val="000000" w:themeColor="text1"/>
          <w:sz w:val="24"/>
          <w:szCs w:val="24"/>
        </w:rPr>
        <w:t>noctula</w:t>
      </w:r>
      <w:bookmarkEnd w:id="28"/>
      <w:proofErr w:type="spellEnd"/>
    </w:p>
    <w:tbl>
      <w:tblPr>
        <w:tblStyle w:val="Tabela-Siatka"/>
        <w:tblW w:w="0" w:type="auto"/>
        <w:tblLook w:val="04A0" w:firstRow="1" w:lastRow="0" w:firstColumn="1" w:lastColumn="0" w:noHBand="0" w:noVBand="1"/>
      </w:tblPr>
      <w:tblGrid>
        <w:gridCol w:w="505"/>
        <w:gridCol w:w="2863"/>
        <w:gridCol w:w="5648"/>
      </w:tblGrid>
      <w:tr w:rsidR="006A140C" w14:paraId="1E1BDACC" w14:textId="77777777" w:rsidTr="005A752B">
        <w:trPr>
          <w:tblHeader/>
        </w:trPr>
        <w:tc>
          <w:tcPr>
            <w:tcW w:w="0" w:type="auto"/>
            <w:gridSpan w:val="3"/>
            <w:shd w:val="clear" w:color="auto" w:fill="A5C9EB" w:themeFill="text2" w:themeFillTint="40"/>
          </w:tcPr>
          <w:p w14:paraId="1C7DB880" w14:textId="7F24D9F5" w:rsidR="006A140C" w:rsidRPr="005373AE" w:rsidRDefault="006A140C" w:rsidP="005A752B">
            <w:pPr>
              <w:spacing w:before="0" w:line="276" w:lineRule="auto"/>
              <w:jc w:val="center"/>
              <w:rPr>
                <w:b/>
                <w:bCs/>
                <w:i/>
                <w:iCs/>
              </w:rPr>
            </w:pPr>
            <w:proofErr w:type="spellStart"/>
            <w:r w:rsidRPr="005A752B">
              <w:rPr>
                <w:b/>
                <w:bCs/>
                <w:i/>
                <w:iCs/>
                <w:sz w:val="18"/>
                <w:szCs w:val="18"/>
              </w:rPr>
              <w:t>Nyctalus</w:t>
            </w:r>
            <w:proofErr w:type="spellEnd"/>
            <w:r w:rsidRPr="005A752B">
              <w:rPr>
                <w:b/>
                <w:bCs/>
                <w:i/>
                <w:iCs/>
                <w:sz w:val="18"/>
                <w:szCs w:val="18"/>
              </w:rPr>
              <w:t xml:space="preserve"> </w:t>
            </w:r>
            <w:proofErr w:type="spellStart"/>
            <w:r w:rsidRPr="005A752B">
              <w:rPr>
                <w:b/>
                <w:bCs/>
                <w:i/>
                <w:iCs/>
                <w:sz w:val="18"/>
                <w:szCs w:val="18"/>
              </w:rPr>
              <w:t>noctula</w:t>
            </w:r>
            <w:proofErr w:type="spellEnd"/>
          </w:p>
        </w:tc>
      </w:tr>
      <w:tr w:rsidR="006A140C" w14:paraId="603B356B" w14:textId="77777777">
        <w:tc>
          <w:tcPr>
            <w:tcW w:w="0" w:type="auto"/>
          </w:tcPr>
          <w:p w14:paraId="2DA584D9" w14:textId="77777777" w:rsidR="006A140C" w:rsidRPr="00BB50FD" w:rsidRDefault="006A140C" w:rsidP="005A752B">
            <w:pPr>
              <w:spacing w:before="0" w:line="276" w:lineRule="auto"/>
              <w:rPr>
                <w:sz w:val="18"/>
                <w:szCs w:val="18"/>
              </w:rPr>
            </w:pPr>
            <w:r w:rsidRPr="00BB50FD">
              <w:rPr>
                <w:sz w:val="18"/>
                <w:szCs w:val="18"/>
              </w:rPr>
              <w:t>L.p.</w:t>
            </w:r>
          </w:p>
        </w:tc>
        <w:tc>
          <w:tcPr>
            <w:tcW w:w="0" w:type="auto"/>
          </w:tcPr>
          <w:p w14:paraId="41E65046" w14:textId="77777777" w:rsidR="006A140C" w:rsidRPr="00BB50FD" w:rsidRDefault="006A140C" w:rsidP="005A752B">
            <w:pPr>
              <w:spacing w:before="0" w:line="276" w:lineRule="auto"/>
              <w:rPr>
                <w:sz w:val="18"/>
                <w:szCs w:val="18"/>
              </w:rPr>
            </w:pPr>
            <w:r w:rsidRPr="00BB50FD">
              <w:rPr>
                <w:sz w:val="18"/>
                <w:szCs w:val="18"/>
              </w:rPr>
              <w:t>Nazwa</w:t>
            </w:r>
          </w:p>
        </w:tc>
        <w:tc>
          <w:tcPr>
            <w:tcW w:w="0" w:type="auto"/>
          </w:tcPr>
          <w:p w14:paraId="3BA2664C" w14:textId="77777777" w:rsidR="006A140C" w:rsidRPr="00BB50FD" w:rsidRDefault="006A140C" w:rsidP="005A752B">
            <w:pPr>
              <w:spacing w:before="0" w:line="276" w:lineRule="auto"/>
              <w:rPr>
                <w:sz w:val="18"/>
                <w:szCs w:val="18"/>
              </w:rPr>
            </w:pPr>
            <w:r w:rsidRPr="00BB50FD">
              <w:rPr>
                <w:sz w:val="18"/>
                <w:szCs w:val="18"/>
              </w:rPr>
              <w:t>Opis</w:t>
            </w:r>
          </w:p>
        </w:tc>
      </w:tr>
      <w:tr w:rsidR="006A140C" w14:paraId="5F40D619" w14:textId="77777777">
        <w:tc>
          <w:tcPr>
            <w:tcW w:w="0" w:type="auto"/>
          </w:tcPr>
          <w:p w14:paraId="5A7D3278" w14:textId="77777777" w:rsidR="006A140C" w:rsidRPr="00BB50FD" w:rsidRDefault="006A140C" w:rsidP="005A752B">
            <w:pPr>
              <w:pStyle w:val="Akapitzlist"/>
              <w:numPr>
                <w:ilvl w:val="0"/>
                <w:numId w:val="55"/>
              </w:numPr>
              <w:spacing w:before="0" w:line="276" w:lineRule="auto"/>
              <w:ind w:left="357" w:hanging="357"/>
              <w:contextualSpacing w:val="0"/>
              <w:rPr>
                <w:sz w:val="18"/>
                <w:szCs w:val="18"/>
              </w:rPr>
            </w:pPr>
          </w:p>
        </w:tc>
        <w:tc>
          <w:tcPr>
            <w:tcW w:w="0" w:type="auto"/>
          </w:tcPr>
          <w:p w14:paraId="10061551" w14:textId="77777777" w:rsidR="006A140C" w:rsidRPr="00BB50FD" w:rsidRDefault="006A140C" w:rsidP="005A752B">
            <w:pPr>
              <w:spacing w:before="0" w:line="276" w:lineRule="auto"/>
              <w:rPr>
                <w:sz w:val="18"/>
                <w:szCs w:val="18"/>
              </w:rPr>
            </w:pPr>
            <w:r w:rsidRPr="00BB50FD">
              <w:rPr>
                <w:sz w:val="18"/>
                <w:szCs w:val="18"/>
              </w:rPr>
              <w:t>Grupa taksonomiczna</w:t>
            </w:r>
          </w:p>
        </w:tc>
        <w:tc>
          <w:tcPr>
            <w:tcW w:w="0" w:type="auto"/>
          </w:tcPr>
          <w:p w14:paraId="546C713B" w14:textId="786566EF" w:rsidR="006A140C" w:rsidRPr="00BB50FD" w:rsidRDefault="006A140C" w:rsidP="005A752B">
            <w:pPr>
              <w:spacing w:before="0" w:line="276" w:lineRule="auto"/>
              <w:rPr>
                <w:sz w:val="18"/>
                <w:szCs w:val="18"/>
              </w:rPr>
            </w:pPr>
            <w:r>
              <w:rPr>
                <w:sz w:val="18"/>
                <w:szCs w:val="18"/>
              </w:rPr>
              <w:t>Ssaki-nietoperze</w:t>
            </w:r>
          </w:p>
        </w:tc>
      </w:tr>
      <w:tr w:rsidR="006A140C" w14:paraId="28495730" w14:textId="77777777">
        <w:tc>
          <w:tcPr>
            <w:tcW w:w="0" w:type="auto"/>
          </w:tcPr>
          <w:p w14:paraId="55626BFA" w14:textId="77777777" w:rsidR="006A140C" w:rsidRPr="00BB50FD" w:rsidRDefault="006A140C" w:rsidP="005A752B">
            <w:pPr>
              <w:pStyle w:val="Akapitzlist"/>
              <w:numPr>
                <w:ilvl w:val="0"/>
                <w:numId w:val="55"/>
              </w:numPr>
              <w:spacing w:before="0" w:line="276" w:lineRule="auto"/>
              <w:ind w:left="360"/>
              <w:contextualSpacing w:val="0"/>
              <w:rPr>
                <w:sz w:val="18"/>
                <w:szCs w:val="18"/>
              </w:rPr>
            </w:pPr>
          </w:p>
        </w:tc>
        <w:tc>
          <w:tcPr>
            <w:tcW w:w="0" w:type="auto"/>
          </w:tcPr>
          <w:p w14:paraId="3BD52911" w14:textId="77777777" w:rsidR="006A140C" w:rsidRPr="00BB50FD" w:rsidRDefault="006A140C" w:rsidP="005A752B">
            <w:pPr>
              <w:spacing w:before="0" w:line="276" w:lineRule="auto"/>
              <w:rPr>
                <w:sz w:val="18"/>
                <w:szCs w:val="18"/>
              </w:rPr>
            </w:pPr>
            <w:r w:rsidRPr="00BB50FD">
              <w:rPr>
                <w:sz w:val="18"/>
                <w:szCs w:val="18"/>
              </w:rPr>
              <w:t>Nazwa polska gatunku</w:t>
            </w:r>
          </w:p>
        </w:tc>
        <w:tc>
          <w:tcPr>
            <w:tcW w:w="0" w:type="auto"/>
          </w:tcPr>
          <w:p w14:paraId="7B954372" w14:textId="5B2FC6CA" w:rsidR="006A140C" w:rsidRPr="00BB50FD" w:rsidRDefault="006A140C" w:rsidP="005A752B">
            <w:pPr>
              <w:spacing w:before="0" w:line="276" w:lineRule="auto"/>
              <w:rPr>
                <w:sz w:val="18"/>
                <w:szCs w:val="18"/>
              </w:rPr>
            </w:pPr>
            <w:r>
              <w:rPr>
                <w:sz w:val="18"/>
                <w:szCs w:val="18"/>
              </w:rPr>
              <w:t>Borowiec wielki</w:t>
            </w:r>
          </w:p>
        </w:tc>
      </w:tr>
      <w:tr w:rsidR="006A140C" w14:paraId="5D55425C" w14:textId="77777777">
        <w:tc>
          <w:tcPr>
            <w:tcW w:w="0" w:type="auto"/>
          </w:tcPr>
          <w:p w14:paraId="20A2A022" w14:textId="77777777" w:rsidR="006A140C" w:rsidRPr="00BB50FD" w:rsidRDefault="006A140C" w:rsidP="005A752B">
            <w:pPr>
              <w:pStyle w:val="Akapitzlist"/>
              <w:numPr>
                <w:ilvl w:val="0"/>
                <w:numId w:val="55"/>
              </w:numPr>
              <w:spacing w:before="0" w:line="276" w:lineRule="auto"/>
              <w:ind w:left="360"/>
              <w:contextualSpacing w:val="0"/>
              <w:rPr>
                <w:sz w:val="18"/>
                <w:szCs w:val="18"/>
              </w:rPr>
            </w:pPr>
          </w:p>
        </w:tc>
        <w:tc>
          <w:tcPr>
            <w:tcW w:w="0" w:type="auto"/>
          </w:tcPr>
          <w:p w14:paraId="19E60E12" w14:textId="77777777" w:rsidR="006A140C" w:rsidRPr="00BB50FD" w:rsidRDefault="006A140C" w:rsidP="005A752B">
            <w:pPr>
              <w:spacing w:before="0" w:line="276" w:lineRule="auto"/>
              <w:rPr>
                <w:sz w:val="18"/>
                <w:szCs w:val="18"/>
              </w:rPr>
            </w:pPr>
            <w:r w:rsidRPr="00BB50FD">
              <w:rPr>
                <w:sz w:val="18"/>
                <w:szCs w:val="18"/>
              </w:rPr>
              <w:t>Powód wstępnego wskazania jako potencjalny Critical Habitat</w:t>
            </w:r>
            <w:r>
              <w:rPr>
                <w:sz w:val="18"/>
                <w:szCs w:val="18"/>
              </w:rPr>
              <w:t xml:space="preserve"> (k</w:t>
            </w:r>
            <w:r w:rsidRPr="006C0B0E">
              <w:rPr>
                <w:sz w:val="18"/>
                <w:szCs w:val="18"/>
              </w:rPr>
              <w:t>ryteria spełnione/potencjalnie spełnione</w:t>
            </w:r>
            <w:r>
              <w:rPr>
                <w:sz w:val="18"/>
                <w:szCs w:val="18"/>
              </w:rPr>
              <w:t>)</w:t>
            </w:r>
          </w:p>
        </w:tc>
        <w:tc>
          <w:tcPr>
            <w:tcW w:w="0" w:type="auto"/>
          </w:tcPr>
          <w:p w14:paraId="29B69A96" w14:textId="3A61A415" w:rsidR="006A140C" w:rsidRPr="00BB50FD" w:rsidRDefault="006A140C" w:rsidP="005A752B">
            <w:pPr>
              <w:spacing w:before="0" w:line="276" w:lineRule="auto"/>
              <w:rPr>
                <w:sz w:val="18"/>
                <w:szCs w:val="18"/>
              </w:rPr>
            </w:pPr>
            <w:r>
              <w:rPr>
                <w:sz w:val="18"/>
                <w:szCs w:val="18"/>
              </w:rPr>
              <w:t xml:space="preserve">Kryterium </w:t>
            </w:r>
            <w:r w:rsidR="002C2312">
              <w:rPr>
                <w:sz w:val="18"/>
                <w:szCs w:val="18"/>
              </w:rPr>
              <w:t>3</w:t>
            </w:r>
            <w:r>
              <w:rPr>
                <w:sz w:val="18"/>
                <w:szCs w:val="18"/>
              </w:rPr>
              <w:t xml:space="preserve">: </w:t>
            </w:r>
            <w:r w:rsidR="002C2312">
              <w:rPr>
                <w:sz w:val="18"/>
                <w:szCs w:val="18"/>
              </w:rPr>
              <w:t>Gatunki wędrowne i gromadne</w:t>
            </w:r>
          </w:p>
        </w:tc>
      </w:tr>
      <w:tr w:rsidR="006A140C" w14:paraId="30125689" w14:textId="77777777">
        <w:tc>
          <w:tcPr>
            <w:tcW w:w="0" w:type="auto"/>
          </w:tcPr>
          <w:p w14:paraId="2ADFA368" w14:textId="77777777" w:rsidR="006A140C" w:rsidRPr="00BB50FD" w:rsidRDefault="006A140C" w:rsidP="005A752B">
            <w:pPr>
              <w:pStyle w:val="Akapitzlist"/>
              <w:numPr>
                <w:ilvl w:val="0"/>
                <w:numId w:val="55"/>
              </w:numPr>
              <w:spacing w:before="0" w:line="276" w:lineRule="auto"/>
              <w:ind w:left="360"/>
              <w:contextualSpacing w:val="0"/>
              <w:rPr>
                <w:sz w:val="18"/>
                <w:szCs w:val="18"/>
              </w:rPr>
            </w:pPr>
          </w:p>
        </w:tc>
        <w:tc>
          <w:tcPr>
            <w:tcW w:w="0" w:type="auto"/>
          </w:tcPr>
          <w:p w14:paraId="608C9A68" w14:textId="77777777" w:rsidR="006A140C" w:rsidRPr="00BB50FD" w:rsidRDefault="006A140C" w:rsidP="005A752B">
            <w:pPr>
              <w:spacing w:before="0" w:line="276" w:lineRule="auto"/>
              <w:rPr>
                <w:sz w:val="18"/>
                <w:szCs w:val="18"/>
              </w:rPr>
            </w:pPr>
            <w:r w:rsidRPr="00BB50FD">
              <w:rPr>
                <w:sz w:val="18"/>
                <w:szCs w:val="18"/>
              </w:rPr>
              <w:t>Status ochronny i zagrożenia</w:t>
            </w:r>
            <w:r>
              <w:rPr>
                <w:sz w:val="18"/>
                <w:szCs w:val="18"/>
              </w:rPr>
              <w:t xml:space="preserve"> (status IUCN/Krajowy),</w:t>
            </w:r>
          </w:p>
        </w:tc>
        <w:tc>
          <w:tcPr>
            <w:tcW w:w="0" w:type="auto"/>
          </w:tcPr>
          <w:p w14:paraId="0D0C6884" w14:textId="4CF1BCDC" w:rsidR="006A140C" w:rsidRPr="00BB50FD" w:rsidRDefault="006A140C" w:rsidP="005A752B">
            <w:pPr>
              <w:spacing w:before="0" w:line="276" w:lineRule="auto"/>
              <w:rPr>
                <w:sz w:val="18"/>
                <w:szCs w:val="18"/>
              </w:rPr>
            </w:pPr>
            <w:r>
              <w:rPr>
                <w:sz w:val="18"/>
                <w:szCs w:val="18"/>
              </w:rPr>
              <w:t>OSC, DSIV, KBII</w:t>
            </w:r>
            <w:r w:rsidR="009B23F9">
              <w:rPr>
                <w:sz w:val="18"/>
                <w:szCs w:val="18"/>
              </w:rPr>
              <w:t>, CMSII</w:t>
            </w:r>
            <w:r w:rsidR="00E07D9D">
              <w:rPr>
                <w:sz w:val="18"/>
                <w:szCs w:val="18"/>
              </w:rPr>
              <w:t>, E</w:t>
            </w:r>
            <w:r w:rsidR="00751EEF">
              <w:rPr>
                <w:sz w:val="18"/>
                <w:szCs w:val="18"/>
              </w:rPr>
              <w:t>UR</w:t>
            </w:r>
            <w:r>
              <w:rPr>
                <w:sz w:val="18"/>
                <w:szCs w:val="18"/>
              </w:rPr>
              <w:t xml:space="preserve"> </w:t>
            </w:r>
            <w:r w:rsidR="00710375">
              <w:rPr>
                <w:sz w:val="18"/>
                <w:szCs w:val="18"/>
              </w:rPr>
              <w:t>(LC/NT</w:t>
            </w:r>
            <w:r>
              <w:rPr>
                <w:sz w:val="18"/>
                <w:szCs w:val="18"/>
              </w:rPr>
              <w:t>)</w:t>
            </w:r>
          </w:p>
        </w:tc>
      </w:tr>
      <w:tr w:rsidR="006A140C" w14:paraId="47552499" w14:textId="77777777">
        <w:tc>
          <w:tcPr>
            <w:tcW w:w="0" w:type="auto"/>
          </w:tcPr>
          <w:p w14:paraId="4A8EA3A8" w14:textId="77777777" w:rsidR="006A140C" w:rsidRPr="00BB50FD" w:rsidRDefault="006A140C" w:rsidP="005A752B">
            <w:pPr>
              <w:pStyle w:val="Akapitzlist"/>
              <w:numPr>
                <w:ilvl w:val="0"/>
                <w:numId w:val="55"/>
              </w:numPr>
              <w:spacing w:before="0" w:line="276" w:lineRule="auto"/>
              <w:ind w:left="360"/>
              <w:contextualSpacing w:val="0"/>
              <w:rPr>
                <w:sz w:val="18"/>
                <w:szCs w:val="18"/>
              </w:rPr>
            </w:pPr>
          </w:p>
        </w:tc>
        <w:tc>
          <w:tcPr>
            <w:tcW w:w="0" w:type="auto"/>
          </w:tcPr>
          <w:p w14:paraId="5D292E5C" w14:textId="77777777" w:rsidR="006A140C" w:rsidRPr="00BB50FD" w:rsidRDefault="006A140C" w:rsidP="005A752B">
            <w:pPr>
              <w:spacing w:before="0" w:line="276" w:lineRule="auto"/>
              <w:rPr>
                <w:sz w:val="18"/>
                <w:szCs w:val="18"/>
              </w:rPr>
            </w:pPr>
            <w:r w:rsidRPr="00BB50FD">
              <w:rPr>
                <w:sz w:val="18"/>
                <w:szCs w:val="18"/>
              </w:rPr>
              <w:t>Występowanie w obszarze Zadania</w:t>
            </w:r>
          </w:p>
        </w:tc>
        <w:tc>
          <w:tcPr>
            <w:tcW w:w="0" w:type="auto"/>
          </w:tcPr>
          <w:p w14:paraId="0FE46075" w14:textId="4436A646" w:rsidR="006A140C" w:rsidRPr="00BB50FD" w:rsidRDefault="00751EEF" w:rsidP="005A752B">
            <w:pPr>
              <w:spacing w:before="0" w:line="276" w:lineRule="auto"/>
              <w:rPr>
                <w:sz w:val="18"/>
                <w:szCs w:val="18"/>
              </w:rPr>
            </w:pPr>
            <w:r>
              <w:rPr>
                <w:sz w:val="18"/>
                <w:szCs w:val="18"/>
              </w:rPr>
              <w:t>Tak</w:t>
            </w:r>
          </w:p>
        </w:tc>
      </w:tr>
      <w:tr w:rsidR="006A140C" w14:paraId="1A32E321" w14:textId="77777777">
        <w:tc>
          <w:tcPr>
            <w:tcW w:w="0" w:type="auto"/>
          </w:tcPr>
          <w:p w14:paraId="2869CEFC" w14:textId="77777777" w:rsidR="006A140C" w:rsidRPr="00BB50FD" w:rsidRDefault="006A140C" w:rsidP="005A752B">
            <w:pPr>
              <w:pStyle w:val="Akapitzlist"/>
              <w:numPr>
                <w:ilvl w:val="0"/>
                <w:numId w:val="55"/>
              </w:numPr>
              <w:spacing w:before="0" w:line="276" w:lineRule="auto"/>
              <w:ind w:left="360"/>
              <w:contextualSpacing w:val="0"/>
              <w:rPr>
                <w:sz w:val="18"/>
                <w:szCs w:val="18"/>
              </w:rPr>
            </w:pPr>
          </w:p>
        </w:tc>
        <w:tc>
          <w:tcPr>
            <w:tcW w:w="0" w:type="auto"/>
          </w:tcPr>
          <w:p w14:paraId="7E36655F" w14:textId="77777777" w:rsidR="006A140C" w:rsidRPr="00BB50FD" w:rsidRDefault="006A140C" w:rsidP="005A752B">
            <w:pPr>
              <w:spacing w:before="0" w:line="276" w:lineRule="auto"/>
              <w:rPr>
                <w:sz w:val="18"/>
                <w:szCs w:val="18"/>
              </w:rPr>
            </w:pPr>
            <w:r w:rsidRPr="00BB50FD">
              <w:rPr>
                <w:sz w:val="18"/>
                <w:szCs w:val="18"/>
              </w:rPr>
              <w:t>Charakter występowania</w:t>
            </w:r>
          </w:p>
        </w:tc>
        <w:tc>
          <w:tcPr>
            <w:tcW w:w="0" w:type="auto"/>
          </w:tcPr>
          <w:p w14:paraId="07DBE6D3" w14:textId="44C68663" w:rsidR="006A140C" w:rsidRPr="00BB50FD" w:rsidRDefault="001A5A15" w:rsidP="005A752B">
            <w:pPr>
              <w:spacing w:before="0" w:line="276" w:lineRule="auto"/>
              <w:rPr>
                <w:sz w:val="18"/>
                <w:szCs w:val="18"/>
              </w:rPr>
            </w:pPr>
            <w:r>
              <w:rPr>
                <w:sz w:val="18"/>
                <w:szCs w:val="18"/>
              </w:rPr>
              <w:t>Sezonowo – w okresie letnim</w:t>
            </w:r>
          </w:p>
        </w:tc>
      </w:tr>
      <w:tr w:rsidR="006A140C" w14:paraId="31CC3766" w14:textId="77777777">
        <w:tc>
          <w:tcPr>
            <w:tcW w:w="0" w:type="auto"/>
          </w:tcPr>
          <w:p w14:paraId="2D401E7D" w14:textId="77777777" w:rsidR="006A140C" w:rsidRPr="00BB50FD" w:rsidRDefault="006A140C" w:rsidP="005A752B">
            <w:pPr>
              <w:pStyle w:val="Akapitzlist"/>
              <w:numPr>
                <w:ilvl w:val="0"/>
                <w:numId w:val="55"/>
              </w:numPr>
              <w:spacing w:before="0" w:line="276" w:lineRule="auto"/>
              <w:ind w:left="360"/>
              <w:contextualSpacing w:val="0"/>
              <w:rPr>
                <w:sz w:val="18"/>
                <w:szCs w:val="18"/>
              </w:rPr>
            </w:pPr>
          </w:p>
        </w:tc>
        <w:tc>
          <w:tcPr>
            <w:tcW w:w="0" w:type="auto"/>
          </w:tcPr>
          <w:p w14:paraId="0FDE6F6A" w14:textId="77777777" w:rsidR="006A140C" w:rsidRPr="00BB50FD" w:rsidRDefault="006A140C" w:rsidP="005A752B">
            <w:pPr>
              <w:spacing w:before="0" w:line="276" w:lineRule="auto"/>
              <w:rPr>
                <w:sz w:val="18"/>
                <w:szCs w:val="18"/>
              </w:rPr>
            </w:pPr>
            <w:r w:rsidRPr="00BB50FD">
              <w:rPr>
                <w:sz w:val="18"/>
                <w:szCs w:val="18"/>
              </w:rPr>
              <w:t>Jakość i pewność danych</w:t>
            </w:r>
          </w:p>
        </w:tc>
        <w:tc>
          <w:tcPr>
            <w:tcW w:w="0" w:type="auto"/>
          </w:tcPr>
          <w:p w14:paraId="6364EC5A" w14:textId="77777777" w:rsidR="006A140C" w:rsidRPr="00BB50FD" w:rsidRDefault="006A140C" w:rsidP="005A752B">
            <w:pPr>
              <w:spacing w:before="0" w:line="276" w:lineRule="auto"/>
              <w:rPr>
                <w:sz w:val="18"/>
                <w:szCs w:val="18"/>
              </w:rPr>
            </w:pPr>
            <w:r>
              <w:rPr>
                <w:sz w:val="18"/>
                <w:szCs w:val="18"/>
              </w:rPr>
              <w:t>Wysoka – przeprowadzono inwentaryzację przyrodniczą w roku 2025, 2026, dodatkowo dokonano przeglądu danych historycznych</w:t>
            </w:r>
          </w:p>
        </w:tc>
      </w:tr>
      <w:tr w:rsidR="006A140C" w14:paraId="0E229017" w14:textId="77777777">
        <w:tc>
          <w:tcPr>
            <w:tcW w:w="0" w:type="auto"/>
          </w:tcPr>
          <w:p w14:paraId="027623D1" w14:textId="77777777" w:rsidR="006A140C" w:rsidRPr="00BB50FD" w:rsidRDefault="006A140C" w:rsidP="005A752B">
            <w:pPr>
              <w:pStyle w:val="Akapitzlist"/>
              <w:numPr>
                <w:ilvl w:val="0"/>
                <w:numId w:val="55"/>
              </w:numPr>
              <w:spacing w:before="0" w:line="276" w:lineRule="auto"/>
              <w:ind w:left="360"/>
              <w:contextualSpacing w:val="0"/>
              <w:rPr>
                <w:sz w:val="18"/>
                <w:szCs w:val="18"/>
              </w:rPr>
            </w:pPr>
          </w:p>
        </w:tc>
        <w:tc>
          <w:tcPr>
            <w:tcW w:w="0" w:type="auto"/>
          </w:tcPr>
          <w:p w14:paraId="0948C1A6" w14:textId="77777777" w:rsidR="006A140C" w:rsidRPr="00BB50FD" w:rsidRDefault="006A140C" w:rsidP="005A752B">
            <w:pPr>
              <w:spacing w:before="0" w:line="276" w:lineRule="auto"/>
              <w:rPr>
                <w:sz w:val="18"/>
                <w:szCs w:val="18"/>
              </w:rPr>
            </w:pPr>
            <w:r w:rsidRPr="00BB50FD">
              <w:rPr>
                <w:sz w:val="18"/>
                <w:szCs w:val="18"/>
              </w:rPr>
              <w:t>Jednostka oceny ekologicznej</w:t>
            </w:r>
            <w:r>
              <w:rPr>
                <w:sz w:val="18"/>
                <w:szCs w:val="18"/>
              </w:rPr>
              <w:t>/ EAAA</w:t>
            </w:r>
          </w:p>
        </w:tc>
        <w:tc>
          <w:tcPr>
            <w:tcW w:w="0" w:type="auto"/>
          </w:tcPr>
          <w:p w14:paraId="4739C40A" w14:textId="158E9DE8" w:rsidR="006A140C" w:rsidRPr="00BB50FD" w:rsidRDefault="006A140C" w:rsidP="005A752B">
            <w:pPr>
              <w:spacing w:before="0" w:line="276" w:lineRule="auto"/>
              <w:rPr>
                <w:sz w:val="18"/>
                <w:szCs w:val="18"/>
              </w:rPr>
            </w:pPr>
            <w:r>
              <w:rPr>
                <w:sz w:val="18"/>
                <w:szCs w:val="18"/>
              </w:rPr>
              <w:t>Kompleksy leśne znajdujące się w buforze inwestycji</w:t>
            </w:r>
            <w:r w:rsidR="002E4084">
              <w:rPr>
                <w:sz w:val="18"/>
                <w:szCs w:val="18"/>
              </w:rPr>
              <w:t>.</w:t>
            </w:r>
          </w:p>
        </w:tc>
      </w:tr>
      <w:tr w:rsidR="006A140C" w14:paraId="6B023666" w14:textId="77777777">
        <w:tc>
          <w:tcPr>
            <w:tcW w:w="0" w:type="auto"/>
          </w:tcPr>
          <w:p w14:paraId="5EFE6C17" w14:textId="77777777" w:rsidR="006A140C" w:rsidRPr="00BB50FD" w:rsidRDefault="006A140C" w:rsidP="005A752B">
            <w:pPr>
              <w:pStyle w:val="Akapitzlist"/>
              <w:numPr>
                <w:ilvl w:val="0"/>
                <w:numId w:val="55"/>
              </w:numPr>
              <w:spacing w:before="0" w:line="276" w:lineRule="auto"/>
              <w:ind w:left="360"/>
              <w:contextualSpacing w:val="0"/>
              <w:rPr>
                <w:sz w:val="18"/>
                <w:szCs w:val="18"/>
              </w:rPr>
            </w:pPr>
          </w:p>
        </w:tc>
        <w:tc>
          <w:tcPr>
            <w:tcW w:w="0" w:type="auto"/>
          </w:tcPr>
          <w:p w14:paraId="61858EDD" w14:textId="77777777" w:rsidR="006A140C" w:rsidRPr="00BB50FD" w:rsidRDefault="006A140C" w:rsidP="005A752B">
            <w:pPr>
              <w:spacing w:before="0" w:line="276" w:lineRule="auto"/>
              <w:rPr>
                <w:sz w:val="18"/>
                <w:szCs w:val="18"/>
              </w:rPr>
            </w:pPr>
            <w:r w:rsidRPr="00BB50FD">
              <w:rPr>
                <w:sz w:val="18"/>
                <w:szCs w:val="18"/>
              </w:rPr>
              <w:t>Kluczowe siedlisko lub funkcja obszaru</w:t>
            </w:r>
          </w:p>
        </w:tc>
        <w:tc>
          <w:tcPr>
            <w:tcW w:w="0" w:type="auto"/>
          </w:tcPr>
          <w:p w14:paraId="5BC68C53" w14:textId="2BFA18C1" w:rsidR="006A140C" w:rsidRPr="00BB50FD" w:rsidRDefault="001D66B5" w:rsidP="005A752B">
            <w:pPr>
              <w:spacing w:before="0" w:line="276" w:lineRule="auto"/>
              <w:rPr>
                <w:sz w:val="18"/>
                <w:szCs w:val="18"/>
              </w:rPr>
            </w:pPr>
            <w:r>
              <w:rPr>
                <w:sz w:val="18"/>
                <w:szCs w:val="18"/>
              </w:rPr>
              <w:t>Siedlisko bytowania poza okresem zimowym</w:t>
            </w:r>
          </w:p>
        </w:tc>
      </w:tr>
      <w:tr w:rsidR="006A140C" w14:paraId="02FD2CC5" w14:textId="77777777">
        <w:tc>
          <w:tcPr>
            <w:tcW w:w="0" w:type="auto"/>
          </w:tcPr>
          <w:p w14:paraId="4EEDD69F" w14:textId="77777777" w:rsidR="006A140C" w:rsidRPr="00BB50FD" w:rsidRDefault="006A140C" w:rsidP="005A752B">
            <w:pPr>
              <w:pStyle w:val="Akapitzlist"/>
              <w:numPr>
                <w:ilvl w:val="0"/>
                <w:numId w:val="55"/>
              </w:numPr>
              <w:spacing w:before="0" w:line="276" w:lineRule="auto"/>
              <w:ind w:left="360"/>
              <w:contextualSpacing w:val="0"/>
              <w:rPr>
                <w:sz w:val="18"/>
                <w:szCs w:val="18"/>
              </w:rPr>
            </w:pPr>
          </w:p>
        </w:tc>
        <w:tc>
          <w:tcPr>
            <w:tcW w:w="0" w:type="auto"/>
          </w:tcPr>
          <w:p w14:paraId="154F7D70" w14:textId="77777777" w:rsidR="006A140C" w:rsidRPr="00BB50FD" w:rsidRDefault="006A140C" w:rsidP="005A752B">
            <w:pPr>
              <w:spacing w:before="0" w:line="276" w:lineRule="auto"/>
              <w:rPr>
                <w:sz w:val="18"/>
                <w:szCs w:val="18"/>
              </w:rPr>
            </w:pPr>
            <w:r w:rsidRPr="00BB50FD">
              <w:rPr>
                <w:sz w:val="18"/>
                <w:szCs w:val="18"/>
              </w:rPr>
              <w:t>Znaczenie obszaru dla populacji gatunku</w:t>
            </w:r>
          </w:p>
        </w:tc>
        <w:tc>
          <w:tcPr>
            <w:tcW w:w="0" w:type="auto"/>
          </w:tcPr>
          <w:p w14:paraId="258BE5D7" w14:textId="239F926C" w:rsidR="006A140C" w:rsidRPr="00BB50FD" w:rsidRDefault="00723183" w:rsidP="005A752B">
            <w:pPr>
              <w:spacing w:before="0" w:line="276" w:lineRule="auto"/>
              <w:rPr>
                <w:sz w:val="18"/>
                <w:szCs w:val="18"/>
              </w:rPr>
            </w:pPr>
            <w:r>
              <w:rPr>
                <w:sz w:val="18"/>
                <w:szCs w:val="18"/>
              </w:rPr>
              <w:t xml:space="preserve">Lokalne – populacja nie odbiegająca od innych </w:t>
            </w:r>
            <w:r w:rsidR="0097448D">
              <w:rPr>
                <w:sz w:val="18"/>
                <w:szCs w:val="18"/>
              </w:rPr>
              <w:t>występujących w całej Polsce.</w:t>
            </w:r>
          </w:p>
        </w:tc>
      </w:tr>
      <w:tr w:rsidR="006A140C" w14:paraId="57C0C757" w14:textId="77777777">
        <w:tc>
          <w:tcPr>
            <w:tcW w:w="0" w:type="auto"/>
          </w:tcPr>
          <w:p w14:paraId="45AB35DE" w14:textId="77777777" w:rsidR="006A140C" w:rsidRPr="00BB50FD" w:rsidRDefault="006A140C" w:rsidP="005A752B">
            <w:pPr>
              <w:pStyle w:val="Akapitzlist"/>
              <w:numPr>
                <w:ilvl w:val="0"/>
                <w:numId w:val="55"/>
              </w:numPr>
              <w:spacing w:before="0" w:line="276" w:lineRule="auto"/>
              <w:ind w:left="360"/>
              <w:contextualSpacing w:val="0"/>
              <w:rPr>
                <w:sz w:val="18"/>
                <w:szCs w:val="18"/>
              </w:rPr>
            </w:pPr>
          </w:p>
        </w:tc>
        <w:tc>
          <w:tcPr>
            <w:tcW w:w="0" w:type="auto"/>
          </w:tcPr>
          <w:p w14:paraId="543E573F" w14:textId="77777777" w:rsidR="006A140C" w:rsidRPr="00BB50FD" w:rsidRDefault="006A140C" w:rsidP="005A752B">
            <w:pPr>
              <w:spacing w:before="0" w:line="276" w:lineRule="auto"/>
              <w:rPr>
                <w:sz w:val="18"/>
                <w:szCs w:val="18"/>
              </w:rPr>
            </w:pPr>
            <w:r w:rsidRPr="00BB50FD">
              <w:rPr>
                <w:sz w:val="18"/>
                <w:szCs w:val="18"/>
              </w:rPr>
              <w:t>Szczegółowa analiza wstępnego kryterium kwalifikującego zgodnie z ESS6 IFC PS6</w:t>
            </w:r>
          </w:p>
        </w:tc>
        <w:tc>
          <w:tcPr>
            <w:tcW w:w="0" w:type="auto"/>
          </w:tcPr>
          <w:p w14:paraId="76A5F54F" w14:textId="71C4042B" w:rsidR="006A140C" w:rsidRPr="00BB50FD" w:rsidRDefault="001455DD" w:rsidP="005A752B">
            <w:pPr>
              <w:spacing w:before="0" w:line="276" w:lineRule="auto"/>
              <w:rPr>
                <w:sz w:val="18"/>
                <w:szCs w:val="18"/>
              </w:rPr>
            </w:pPr>
            <w:r w:rsidRPr="0098705F">
              <w:rPr>
                <w:sz w:val="18"/>
                <w:szCs w:val="18"/>
              </w:rPr>
              <w:t xml:space="preserve">Zgodnie z wytycznymi IFC PS6 GN 76 oraz GN 77, </w:t>
            </w:r>
            <w:r>
              <w:rPr>
                <w:sz w:val="18"/>
                <w:szCs w:val="18"/>
              </w:rPr>
              <w:t>gatunek ten</w:t>
            </w:r>
            <w:r w:rsidRPr="0098705F">
              <w:rPr>
                <w:sz w:val="18"/>
                <w:szCs w:val="18"/>
              </w:rPr>
              <w:t xml:space="preserve"> kwalifikowan</w:t>
            </w:r>
            <w:r>
              <w:rPr>
                <w:sz w:val="18"/>
                <w:szCs w:val="18"/>
              </w:rPr>
              <w:t>y jest</w:t>
            </w:r>
            <w:r w:rsidRPr="0098705F">
              <w:rPr>
                <w:sz w:val="18"/>
                <w:szCs w:val="18"/>
              </w:rPr>
              <w:t xml:space="preserve"> jako migrując</w:t>
            </w:r>
            <w:r>
              <w:rPr>
                <w:sz w:val="18"/>
                <w:szCs w:val="18"/>
              </w:rPr>
              <w:t>y</w:t>
            </w:r>
            <w:r w:rsidRPr="0098705F">
              <w:rPr>
                <w:sz w:val="18"/>
                <w:szCs w:val="18"/>
              </w:rPr>
              <w:t xml:space="preserve"> oraz kongregacyjn</w:t>
            </w:r>
            <w:r>
              <w:rPr>
                <w:sz w:val="18"/>
                <w:szCs w:val="18"/>
              </w:rPr>
              <w:t>y</w:t>
            </w:r>
            <w:r w:rsidRPr="0098705F">
              <w:rPr>
                <w:sz w:val="18"/>
                <w:szCs w:val="18"/>
              </w:rPr>
              <w:t xml:space="preserve"> </w:t>
            </w:r>
            <w:r w:rsidR="0098705F" w:rsidRPr="0098705F">
              <w:rPr>
                <w:sz w:val="18"/>
                <w:szCs w:val="18"/>
              </w:rPr>
              <w:t>(gromadząc</w:t>
            </w:r>
            <w:r>
              <w:rPr>
                <w:sz w:val="18"/>
                <w:szCs w:val="18"/>
              </w:rPr>
              <w:t>y</w:t>
            </w:r>
            <w:r w:rsidR="0098705F" w:rsidRPr="0098705F">
              <w:rPr>
                <w:sz w:val="18"/>
                <w:szCs w:val="18"/>
              </w:rPr>
              <w:t xml:space="preserve"> się), co wynika z tendencji do formowania kolonii oraz przewidywalnych, masowych przemieszczeń o charakterze geograficznym. Niemniej jednak wytyczna GN 78 zastrzega, że uznanie obszaru za siedlisko krytyczne wymaga stałej obecności powyżej 1% globalnej populacji gatunku (kryterium GN 78(a)) bądź przewidywalnej koncentracji ponad 10% tej populacji w okresach stresu środowiskowego (kryterium GN 78(b)). Pomimo odnotowania obecności </w:t>
            </w:r>
            <w:proofErr w:type="spellStart"/>
            <w:r w:rsidR="0098705F">
              <w:rPr>
                <w:i/>
                <w:iCs/>
                <w:sz w:val="18"/>
                <w:szCs w:val="18"/>
              </w:rPr>
              <w:t>Nyctalus</w:t>
            </w:r>
            <w:proofErr w:type="spellEnd"/>
            <w:r w:rsidR="0098705F">
              <w:rPr>
                <w:i/>
                <w:iCs/>
                <w:sz w:val="18"/>
                <w:szCs w:val="18"/>
              </w:rPr>
              <w:t xml:space="preserve"> </w:t>
            </w:r>
            <w:proofErr w:type="spellStart"/>
            <w:r w:rsidR="0098705F">
              <w:rPr>
                <w:i/>
                <w:iCs/>
                <w:sz w:val="18"/>
                <w:szCs w:val="18"/>
              </w:rPr>
              <w:t>noctula</w:t>
            </w:r>
            <w:proofErr w:type="spellEnd"/>
            <w:r w:rsidR="0098705F" w:rsidRPr="0098705F">
              <w:rPr>
                <w:sz w:val="18"/>
                <w:szCs w:val="18"/>
              </w:rPr>
              <w:t xml:space="preserve"> w rejonie planowanego przedsięwzięcia, wielkość lokalnej populacji</w:t>
            </w:r>
            <w:r w:rsidR="00943D1D">
              <w:rPr>
                <w:sz w:val="18"/>
                <w:szCs w:val="18"/>
              </w:rPr>
              <w:t>/kolonii</w:t>
            </w:r>
            <w:r w:rsidR="0098705F" w:rsidRPr="0098705F">
              <w:rPr>
                <w:sz w:val="18"/>
                <w:szCs w:val="18"/>
              </w:rPr>
              <w:t xml:space="preserve"> w żadnym scenariuszu nie zbliża się do progów określonych w wytycznej GN 78. Wynika to z szerokiego zasięgu geograficznego oraz wysokiej liczebności globalnej tego taksonu. W związku z powyższym gatunek ten nie daje podstaw do zakwalifikowania analizowanego obszaru jako siedliska krytycznego.</w:t>
            </w:r>
          </w:p>
        </w:tc>
      </w:tr>
      <w:tr w:rsidR="006A140C" w14:paraId="41C13726" w14:textId="77777777">
        <w:tc>
          <w:tcPr>
            <w:tcW w:w="0" w:type="auto"/>
          </w:tcPr>
          <w:p w14:paraId="19AC4753" w14:textId="77777777" w:rsidR="006A140C" w:rsidRPr="00BB50FD" w:rsidRDefault="006A140C" w:rsidP="005A752B">
            <w:pPr>
              <w:pStyle w:val="Akapitzlist"/>
              <w:numPr>
                <w:ilvl w:val="0"/>
                <w:numId w:val="55"/>
              </w:numPr>
              <w:spacing w:before="0" w:line="276" w:lineRule="auto"/>
              <w:ind w:left="360"/>
              <w:contextualSpacing w:val="0"/>
              <w:rPr>
                <w:sz w:val="18"/>
                <w:szCs w:val="18"/>
              </w:rPr>
            </w:pPr>
          </w:p>
        </w:tc>
        <w:tc>
          <w:tcPr>
            <w:tcW w:w="0" w:type="auto"/>
          </w:tcPr>
          <w:p w14:paraId="0138F227" w14:textId="77777777" w:rsidR="006A140C" w:rsidRPr="00BB50FD" w:rsidRDefault="006A140C" w:rsidP="005A752B">
            <w:pPr>
              <w:spacing w:before="0" w:line="276" w:lineRule="auto"/>
              <w:rPr>
                <w:sz w:val="18"/>
                <w:szCs w:val="18"/>
              </w:rPr>
            </w:pPr>
            <w:r w:rsidRPr="00BB50FD">
              <w:rPr>
                <w:sz w:val="18"/>
                <w:szCs w:val="18"/>
              </w:rPr>
              <w:t>Ostateczna ocena kwalifikacji jako Critical Habitat</w:t>
            </w:r>
          </w:p>
        </w:tc>
        <w:tc>
          <w:tcPr>
            <w:tcW w:w="0" w:type="auto"/>
            <w:shd w:val="clear" w:color="auto" w:fill="F6C0C0"/>
          </w:tcPr>
          <w:p w14:paraId="00AE8216" w14:textId="77777777" w:rsidR="006A140C" w:rsidRPr="004D5665" w:rsidRDefault="006A140C" w:rsidP="005A752B">
            <w:pPr>
              <w:spacing w:before="0" w:line="276" w:lineRule="auto"/>
              <w:rPr>
                <w:b/>
                <w:bCs/>
                <w:sz w:val="28"/>
                <w:szCs w:val="28"/>
              </w:rPr>
            </w:pPr>
            <w:r w:rsidRPr="005A752B">
              <w:rPr>
                <w:b/>
                <w:bCs/>
                <w:color w:val="FF0000"/>
                <w:sz w:val="20"/>
                <w:szCs w:val="20"/>
              </w:rPr>
              <w:t>Nie kwalifikuje się</w:t>
            </w:r>
          </w:p>
        </w:tc>
      </w:tr>
    </w:tbl>
    <w:p w14:paraId="05881DDE" w14:textId="653BD80C" w:rsidR="009B1450" w:rsidRDefault="001C21A8" w:rsidP="005A752B">
      <w:pPr>
        <w:spacing w:line="276" w:lineRule="auto"/>
        <w:jc w:val="both"/>
        <w:rPr>
          <w:sz w:val="18"/>
          <w:szCs w:val="18"/>
        </w:rPr>
      </w:pPr>
      <w:r w:rsidRPr="003A169B">
        <w:rPr>
          <w:sz w:val="18"/>
          <w:szCs w:val="18"/>
        </w:rPr>
        <w:t>OSC-ochrona ścisła i czynna, DSIV-gatunek z IV Załącznika Dyrektywy Siedliskowej, KBII – gatunek z II Załącznika Konwencji Berneńskiej</w:t>
      </w:r>
      <w:r>
        <w:rPr>
          <w:sz w:val="18"/>
          <w:szCs w:val="18"/>
        </w:rPr>
        <w:t xml:space="preserve">, CMSII </w:t>
      </w:r>
      <w:r w:rsidR="009B1450">
        <w:rPr>
          <w:sz w:val="18"/>
          <w:szCs w:val="18"/>
        </w:rPr>
        <w:t xml:space="preserve">– gatunek z II Załącznika Konwencji Bońskiej, </w:t>
      </w:r>
      <w:r w:rsidR="00751EEF">
        <w:rPr>
          <w:sz w:val="18"/>
          <w:szCs w:val="18"/>
        </w:rPr>
        <w:t>EUR – gatunek wymieniony w p</w:t>
      </w:r>
      <w:r w:rsidR="00751EEF" w:rsidRPr="00751EEF">
        <w:rPr>
          <w:sz w:val="18"/>
          <w:szCs w:val="18"/>
        </w:rPr>
        <w:t>orozumieni</w:t>
      </w:r>
      <w:r w:rsidR="00751EEF">
        <w:rPr>
          <w:sz w:val="18"/>
          <w:szCs w:val="18"/>
        </w:rPr>
        <w:t>u</w:t>
      </w:r>
      <w:r w:rsidR="00751EEF" w:rsidRPr="00751EEF">
        <w:rPr>
          <w:sz w:val="18"/>
          <w:szCs w:val="18"/>
        </w:rPr>
        <w:t xml:space="preserve"> o Ochronie Europejskich Populacji Nietoperzy EUROBATS</w:t>
      </w:r>
    </w:p>
    <w:p w14:paraId="0E2D941B" w14:textId="7623323F" w:rsidR="0068322F" w:rsidRPr="00A97E5B" w:rsidRDefault="002F22D4" w:rsidP="00A97E5B">
      <w:pPr>
        <w:pStyle w:val="Nagwek3"/>
        <w:numPr>
          <w:ilvl w:val="2"/>
          <w:numId w:val="1"/>
        </w:numPr>
        <w:spacing w:after="80" w:line="278" w:lineRule="auto"/>
        <w:ind w:left="851" w:hanging="851"/>
        <w:jc w:val="both"/>
        <w:rPr>
          <w:color w:val="0F4761" w:themeColor="accent1" w:themeShade="BF"/>
          <w:sz w:val="28"/>
          <w:szCs w:val="28"/>
        </w:rPr>
      </w:pPr>
      <w:r>
        <w:rPr>
          <w:color w:val="0F4761" w:themeColor="accent1" w:themeShade="BF"/>
          <w:sz w:val="28"/>
          <w:szCs w:val="28"/>
        </w:rPr>
        <w:t xml:space="preserve"> </w:t>
      </w:r>
      <w:bookmarkStart w:id="29" w:name="_Toc242963015"/>
      <w:r w:rsidR="0068322F" w:rsidRPr="00A97E5B">
        <w:rPr>
          <w:color w:val="0F4761" w:themeColor="accent1" w:themeShade="BF"/>
          <w:sz w:val="28"/>
          <w:szCs w:val="28"/>
        </w:rPr>
        <w:t xml:space="preserve">Borowiec leśny </w:t>
      </w:r>
      <w:r w:rsidR="00A97E5B">
        <w:rPr>
          <w:color w:val="0F4761" w:themeColor="accent1" w:themeShade="BF"/>
          <w:sz w:val="28"/>
          <w:szCs w:val="28"/>
        </w:rPr>
        <w:t>(</w:t>
      </w:r>
      <w:proofErr w:type="spellStart"/>
      <w:r w:rsidR="0068322F" w:rsidRPr="00A97E5B">
        <w:rPr>
          <w:i/>
          <w:iCs/>
          <w:color w:val="0F4761" w:themeColor="accent1" w:themeShade="BF"/>
          <w:sz w:val="28"/>
          <w:szCs w:val="28"/>
        </w:rPr>
        <w:t>Nyctalus</w:t>
      </w:r>
      <w:proofErr w:type="spellEnd"/>
      <w:r w:rsidR="0068322F" w:rsidRPr="00A97E5B">
        <w:rPr>
          <w:i/>
          <w:iCs/>
          <w:color w:val="0F4761" w:themeColor="accent1" w:themeShade="BF"/>
          <w:sz w:val="28"/>
          <w:szCs w:val="28"/>
        </w:rPr>
        <w:t xml:space="preserve"> </w:t>
      </w:r>
      <w:proofErr w:type="spellStart"/>
      <w:r w:rsidR="0068322F" w:rsidRPr="00A97E5B">
        <w:rPr>
          <w:i/>
          <w:iCs/>
          <w:color w:val="0F4761" w:themeColor="accent1" w:themeShade="BF"/>
          <w:sz w:val="28"/>
          <w:szCs w:val="28"/>
        </w:rPr>
        <w:t>leisleri</w:t>
      </w:r>
      <w:proofErr w:type="spellEnd"/>
      <w:r w:rsidR="00A97E5B">
        <w:rPr>
          <w:i/>
          <w:iCs/>
          <w:color w:val="0F4761" w:themeColor="accent1" w:themeShade="BF"/>
          <w:sz w:val="28"/>
          <w:szCs w:val="28"/>
        </w:rPr>
        <w:t>)</w:t>
      </w:r>
      <w:bookmarkEnd w:id="29"/>
    </w:p>
    <w:p w14:paraId="36F48467" w14:textId="1BC55BD4" w:rsidR="00D97A49" w:rsidRPr="00A97E5B" w:rsidRDefault="00D97A49" w:rsidP="00DD1DD2">
      <w:pPr>
        <w:pStyle w:val="Legenda"/>
        <w:keepNext/>
        <w:jc w:val="both"/>
        <w:rPr>
          <w:i w:val="0"/>
          <w:iCs w:val="0"/>
          <w:color w:val="000000" w:themeColor="text1"/>
          <w:sz w:val="24"/>
          <w:szCs w:val="24"/>
        </w:rPr>
      </w:pPr>
      <w:bookmarkStart w:id="30" w:name="_Toc242963068"/>
      <w:r w:rsidRPr="00A97E5B">
        <w:rPr>
          <w:i w:val="0"/>
          <w:iCs w:val="0"/>
          <w:color w:val="000000" w:themeColor="text1"/>
          <w:sz w:val="24"/>
          <w:szCs w:val="24"/>
        </w:rPr>
        <w:t xml:space="preserve">Tabela </w:t>
      </w:r>
      <w:r w:rsidR="00FD3FBB" w:rsidRPr="00A97E5B">
        <w:rPr>
          <w:i w:val="0"/>
          <w:iCs w:val="0"/>
          <w:color w:val="000000" w:themeColor="text1"/>
          <w:sz w:val="24"/>
          <w:szCs w:val="24"/>
        </w:rPr>
        <w:fldChar w:fldCharType="begin"/>
      </w:r>
      <w:r w:rsidR="00FD3FBB" w:rsidRPr="00A97E5B">
        <w:rPr>
          <w:i w:val="0"/>
          <w:iCs w:val="0"/>
          <w:color w:val="000000" w:themeColor="text1"/>
          <w:sz w:val="24"/>
          <w:szCs w:val="24"/>
        </w:rPr>
        <w:instrText xml:space="preserve"> SEQ Tabela \* ARABIC </w:instrText>
      </w:r>
      <w:r w:rsidR="00FD3FBB" w:rsidRPr="00A97E5B">
        <w:rPr>
          <w:i w:val="0"/>
          <w:iCs w:val="0"/>
          <w:color w:val="000000" w:themeColor="text1"/>
          <w:sz w:val="24"/>
          <w:szCs w:val="24"/>
        </w:rPr>
        <w:fldChar w:fldCharType="separate"/>
      </w:r>
      <w:r w:rsidR="005B1830">
        <w:rPr>
          <w:i w:val="0"/>
          <w:iCs w:val="0"/>
          <w:noProof/>
          <w:color w:val="000000" w:themeColor="text1"/>
          <w:sz w:val="24"/>
          <w:szCs w:val="24"/>
        </w:rPr>
        <w:t>10</w:t>
      </w:r>
      <w:r w:rsidR="00FD3FBB" w:rsidRPr="00A97E5B">
        <w:rPr>
          <w:i w:val="0"/>
          <w:iCs w:val="0"/>
          <w:noProof/>
          <w:color w:val="000000" w:themeColor="text1"/>
          <w:sz w:val="24"/>
          <w:szCs w:val="24"/>
        </w:rPr>
        <w:fldChar w:fldCharType="end"/>
      </w:r>
      <w:r w:rsidRPr="00A97E5B">
        <w:rPr>
          <w:i w:val="0"/>
          <w:iCs w:val="0"/>
          <w:color w:val="000000" w:themeColor="text1"/>
          <w:sz w:val="24"/>
          <w:szCs w:val="24"/>
        </w:rPr>
        <w:t xml:space="preserve"> Szczegółowa analiza pod kątem spełnienia kryteriów kwalifikacji siedlisk krytycznych – Borowiec wielki </w:t>
      </w:r>
      <w:proofErr w:type="spellStart"/>
      <w:r w:rsidRPr="00A97E5B">
        <w:rPr>
          <w:i w:val="0"/>
          <w:iCs w:val="0"/>
          <w:color w:val="000000" w:themeColor="text1"/>
          <w:sz w:val="24"/>
          <w:szCs w:val="24"/>
        </w:rPr>
        <w:t>Nyctalus</w:t>
      </w:r>
      <w:proofErr w:type="spellEnd"/>
      <w:r w:rsidRPr="00A97E5B">
        <w:rPr>
          <w:i w:val="0"/>
          <w:iCs w:val="0"/>
          <w:color w:val="000000" w:themeColor="text1"/>
          <w:sz w:val="24"/>
          <w:szCs w:val="24"/>
        </w:rPr>
        <w:t xml:space="preserve"> </w:t>
      </w:r>
      <w:proofErr w:type="spellStart"/>
      <w:r w:rsidR="0068322F" w:rsidRPr="00A97E5B">
        <w:rPr>
          <w:i w:val="0"/>
          <w:iCs w:val="0"/>
          <w:color w:val="000000" w:themeColor="text1"/>
          <w:sz w:val="24"/>
          <w:szCs w:val="24"/>
        </w:rPr>
        <w:t>leisleri</w:t>
      </w:r>
      <w:bookmarkEnd w:id="30"/>
      <w:proofErr w:type="spellEnd"/>
    </w:p>
    <w:tbl>
      <w:tblPr>
        <w:tblStyle w:val="Tabela-Siatka"/>
        <w:tblW w:w="0" w:type="auto"/>
        <w:tblLook w:val="04A0" w:firstRow="1" w:lastRow="0" w:firstColumn="1" w:lastColumn="0" w:noHBand="0" w:noVBand="1"/>
      </w:tblPr>
      <w:tblGrid>
        <w:gridCol w:w="505"/>
        <w:gridCol w:w="2863"/>
        <w:gridCol w:w="5648"/>
      </w:tblGrid>
      <w:tr w:rsidR="00D97A49" w14:paraId="4DE7E4FB" w14:textId="77777777" w:rsidTr="00A97E5B">
        <w:trPr>
          <w:tblHeader/>
        </w:trPr>
        <w:tc>
          <w:tcPr>
            <w:tcW w:w="0" w:type="auto"/>
            <w:gridSpan w:val="3"/>
            <w:shd w:val="clear" w:color="auto" w:fill="A5C9EB" w:themeFill="text2" w:themeFillTint="40"/>
          </w:tcPr>
          <w:p w14:paraId="78B83576" w14:textId="61C35531" w:rsidR="00D97A49" w:rsidRPr="005373AE" w:rsidRDefault="00D97A49" w:rsidP="00556B31">
            <w:pPr>
              <w:spacing w:before="0" w:line="276" w:lineRule="auto"/>
              <w:jc w:val="center"/>
              <w:rPr>
                <w:b/>
                <w:bCs/>
                <w:i/>
                <w:iCs/>
              </w:rPr>
            </w:pPr>
            <w:proofErr w:type="spellStart"/>
            <w:r w:rsidRPr="00A97E5B">
              <w:rPr>
                <w:b/>
                <w:bCs/>
                <w:i/>
                <w:iCs/>
                <w:sz w:val="18"/>
                <w:szCs w:val="18"/>
              </w:rPr>
              <w:t>Nyctalus</w:t>
            </w:r>
            <w:proofErr w:type="spellEnd"/>
            <w:r w:rsidRPr="00A97E5B">
              <w:rPr>
                <w:b/>
                <w:bCs/>
                <w:i/>
                <w:iCs/>
                <w:sz w:val="18"/>
                <w:szCs w:val="18"/>
              </w:rPr>
              <w:t xml:space="preserve"> </w:t>
            </w:r>
            <w:proofErr w:type="spellStart"/>
            <w:r w:rsidRPr="00A97E5B">
              <w:rPr>
                <w:b/>
                <w:bCs/>
                <w:i/>
                <w:iCs/>
                <w:sz w:val="18"/>
                <w:szCs w:val="18"/>
              </w:rPr>
              <w:t>leisleri</w:t>
            </w:r>
            <w:proofErr w:type="spellEnd"/>
          </w:p>
        </w:tc>
      </w:tr>
      <w:tr w:rsidR="00D97A49" w14:paraId="75D6590E" w14:textId="77777777">
        <w:tc>
          <w:tcPr>
            <w:tcW w:w="0" w:type="auto"/>
          </w:tcPr>
          <w:p w14:paraId="5448476D" w14:textId="77777777" w:rsidR="00D97A49" w:rsidRPr="00BB50FD" w:rsidRDefault="00D97A49" w:rsidP="00556B31">
            <w:pPr>
              <w:spacing w:before="0" w:line="276" w:lineRule="auto"/>
              <w:rPr>
                <w:sz w:val="18"/>
                <w:szCs w:val="18"/>
              </w:rPr>
            </w:pPr>
            <w:r w:rsidRPr="00BB50FD">
              <w:rPr>
                <w:sz w:val="18"/>
                <w:szCs w:val="18"/>
              </w:rPr>
              <w:t>L.p.</w:t>
            </w:r>
          </w:p>
        </w:tc>
        <w:tc>
          <w:tcPr>
            <w:tcW w:w="0" w:type="auto"/>
          </w:tcPr>
          <w:p w14:paraId="73E8FD0E" w14:textId="77777777" w:rsidR="00D97A49" w:rsidRPr="00BB50FD" w:rsidRDefault="00D97A49" w:rsidP="00556B31">
            <w:pPr>
              <w:spacing w:before="0" w:line="276" w:lineRule="auto"/>
              <w:rPr>
                <w:sz w:val="18"/>
                <w:szCs w:val="18"/>
              </w:rPr>
            </w:pPr>
            <w:r w:rsidRPr="00BB50FD">
              <w:rPr>
                <w:sz w:val="18"/>
                <w:szCs w:val="18"/>
              </w:rPr>
              <w:t>Nazwa</w:t>
            </w:r>
          </w:p>
        </w:tc>
        <w:tc>
          <w:tcPr>
            <w:tcW w:w="0" w:type="auto"/>
          </w:tcPr>
          <w:p w14:paraId="4C4107D5" w14:textId="77777777" w:rsidR="00D97A49" w:rsidRPr="00BB50FD" w:rsidRDefault="00D97A49" w:rsidP="00556B31">
            <w:pPr>
              <w:spacing w:before="0" w:line="276" w:lineRule="auto"/>
              <w:rPr>
                <w:sz w:val="18"/>
                <w:szCs w:val="18"/>
              </w:rPr>
            </w:pPr>
            <w:r w:rsidRPr="00BB50FD">
              <w:rPr>
                <w:sz w:val="18"/>
                <w:szCs w:val="18"/>
              </w:rPr>
              <w:t>Opis</w:t>
            </w:r>
          </w:p>
        </w:tc>
      </w:tr>
      <w:tr w:rsidR="00D97A49" w14:paraId="7FB599F4" w14:textId="77777777">
        <w:tc>
          <w:tcPr>
            <w:tcW w:w="0" w:type="auto"/>
          </w:tcPr>
          <w:p w14:paraId="3B2376C1" w14:textId="77777777" w:rsidR="00D97A49" w:rsidRPr="00BB50FD" w:rsidRDefault="00D97A49" w:rsidP="00556B31">
            <w:pPr>
              <w:pStyle w:val="Akapitzlist"/>
              <w:numPr>
                <w:ilvl w:val="0"/>
                <w:numId w:val="17"/>
              </w:numPr>
              <w:spacing w:before="0" w:line="276" w:lineRule="auto"/>
              <w:ind w:left="360"/>
              <w:contextualSpacing w:val="0"/>
              <w:rPr>
                <w:sz w:val="18"/>
                <w:szCs w:val="18"/>
              </w:rPr>
            </w:pPr>
          </w:p>
        </w:tc>
        <w:tc>
          <w:tcPr>
            <w:tcW w:w="0" w:type="auto"/>
          </w:tcPr>
          <w:p w14:paraId="5A8FAFF1" w14:textId="77777777" w:rsidR="00D97A49" w:rsidRPr="00BB50FD" w:rsidRDefault="00D97A49" w:rsidP="00556B31">
            <w:pPr>
              <w:spacing w:before="0" w:line="276" w:lineRule="auto"/>
              <w:rPr>
                <w:sz w:val="18"/>
                <w:szCs w:val="18"/>
              </w:rPr>
            </w:pPr>
            <w:r w:rsidRPr="00BB50FD">
              <w:rPr>
                <w:sz w:val="18"/>
                <w:szCs w:val="18"/>
              </w:rPr>
              <w:t>Grupa taksonomiczna</w:t>
            </w:r>
          </w:p>
        </w:tc>
        <w:tc>
          <w:tcPr>
            <w:tcW w:w="0" w:type="auto"/>
          </w:tcPr>
          <w:p w14:paraId="555D849F" w14:textId="77777777" w:rsidR="00D97A49" w:rsidRPr="00BB50FD" w:rsidRDefault="00D97A49" w:rsidP="00556B31">
            <w:pPr>
              <w:spacing w:before="0" w:line="276" w:lineRule="auto"/>
              <w:rPr>
                <w:sz w:val="18"/>
                <w:szCs w:val="18"/>
              </w:rPr>
            </w:pPr>
            <w:r>
              <w:rPr>
                <w:sz w:val="18"/>
                <w:szCs w:val="18"/>
              </w:rPr>
              <w:t>Ssaki-nietoperze</w:t>
            </w:r>
          </w:p>
        </w:tc>
      </w:tr>
      <w:tr w:rsidR="00D97A49" w14:paraId="43CF43A8" w14:textId="77777777">
        <w:tc>
          <w:tcPr>
            <w:tcW w:w="0" w:type="auto"/>
          </w:tcPr>
          <w:p w14:paraId="74E02FCE" w14:textId="77777777" w:rsidR="00D97A49" w:rsidRPr="00BB50FD" w:rsidRDefault="00D97A49" w:rsidP="00556B31">
            <w:pPr>
              <w:pStyle w:val="Akapitzlist"/>
              <w:numPr>
                <w:ilvl w:val="0"/>
                <w:numId w:val="17"/>
              </w:numPr>
              <w:spacing w:before="0" w:line="276" w:lineRule="auto"/>
              <w:ind w:left="360"/>
              <w:contextualSpacing w:val="0"/>
              <w:rPr>
                <w:sz w:val="18"/>
                <w:szCs w:val="18"/>
              </w:rPr>
            </w:pPr>
          </w:p>
        </w:tc>
        <w:tc>
          <w:tcPr>
            <w:tcW w:w="0" w:type="auto"/>
          </w:tcPr>
          <w:p w14:paraId="5796EFF0" w14:textId="77777777" w:rsidR="00D97A49" w:rsidRPr="00BB50FD" w:rsidRDefault="00D97A49" w:rsidP="00556B31">
            <w:pPr>
              <w:spacing w:before="0" w:line="276" w:lineRule="auto"/>
              <w:rPr>
                <w:sz w:val="18"/>
                <w:szCs w:val="18"/>
              </w:rPr>
            </w:pPr>
            <w:r w:rsidRPr="00BB50FD">
              <w:rPr>
                <w:sz w:val="18"/>
                <w:szCs w:val="18"/>
              </w:rPr>
              <w:t>Nazwa polska gatunku</w:t>
            </w:r>
          </w:p>
        </w:tc>
        <w:tc>
          <w:tcPr>
            <w:tcW w:w="0" w:type="auto"/>
          </w:tcPr>
          <w:p w14:paraId="547FBF00" w14:textId="7B85425F" w:rsidR="00D97A49" w:rsidRPr="00BB50FD" w:rsidRDefault="00D97A49" w:rsidP="00556B31">
            <w:pPr>
              <w:spacing w:before="0" w:line="276" w:lineRule="auto"/>
              <w:rPr>
                <w:sz w:val="18"/>
                <w:szCs w:val="18"/>
              </w:rPr>
            </w:pPr>
            <w:r>
              <w:rPr>
                <w:sz w:val="18"/>
                <w:szCs w:val="18"/>
              </w:rPr>
              <w:t>Borowiec leśny</w:t>
            </w:r>
          </w:p>
        </w:tc>
      </w:tr>
      <w:tr w:rsidR="00D97A49" w14:paraId="678C1544" w14:textId="77777777">
        <w:tc>
          <w:tcPr>
            <w:tcW w:w="0" w:type="auto"/>
          </w:tcPr>
          <w:p w14:paraId="01636A03" w14:textId="77777777" w:rsidR="00D97A49" w:rsidRPr="00BB50FD" w:rsidRDefault="00D97A49" w:rsidP="00556B31">
            <w:pPr>
              <w:pStyle w:val="Akapitzlist"/>
              <w:numPr>
                <w:ilvl w:val="0"/>
                <w:numId w:val="17"/>
              </w:numPr>
              <w:spacing w:before="0" w:line="276" w:lineRule="auto"/>
              <w:ind w:left="360"/>
              <w:contextualSpacing w:val="0"/>
              <w:rPr>
                <w:sz w:val="18"/>
                <w:szCs w:val="18"/>
              </w:rPr>
            </w:pPr>
          </w:p>
        </w:tc>
        <w:tc>
          <w:tcPr>
            <w:tcW w:w="0" w:type="auto"/>
          </w:tcPr>
          <w:p w14:paraId="5DE6B0BB" w14:textId="77777777" w:rsidR="00D97A49" w:rsidRPr="00BB50FD" w:rsidRDefault="00D97A49" w:rsidP="00556B31">
            <w:pPr>
              <w:spacing w:before="0" w:line="276" w:lineRule="auto"/>
              <w:rPr>
                <w:sz w:val="18"/>
                <w:szCs w:val="18"/>
              </w:rPr>
            </w:pPr>
            <w:r w:rsidRPr="00BB50FD">
              <w:rPr>
                <w:sz w:val="18"/>
                <w:szCs w:val="18"/>
              </w:rPr>
              <w:t>Powód wstępnego wskazania jako potencjalny Critical Habitat</w:t>
            </w:r>
            <w:r>
              <w:rPr>
                <w:sz w:val="18"/>
                <w:szCs w:val="18"/>
              </w:rPr>
              <w:t xml:space="preserve"> (k</w:t>
            </w:r>
            <w:r w:rsidRPr="006C0B0E">
              <w:rPr>
                <w:sz w:val="18"/>
                <w:szCs w:val="18"/>
              </w:rPr>
              <w:t>ryteria spełnione/potencjalnie spełnione</w:t>
            </w:r>
            <w:r>
              <w:rPr>
                <w:sz w:val="18"/>
                <w:szCs w:val="18"/>
              </w:rPr>
              <w:t>)</w:t>
            </w:r>
          </w:p>
        </w:tc>
        <w:tc>
          <w:tcPr>
            <w:tcW w:w="0" w:type="auto"/>
          </w:tcPr>
          <w:p w14:paraId="7616E640" w14:textId="77777777" w:rsidR="00D97A49" w:rsidRPr="00BB50FD" w:rsidRDefault="00D97A49" w:rsidP="00556B31">
            <w:pPr>
              <w:spacing w:before="0" w:line="276" w:lineRule="auto"/>
              <w:rPr>
                <w:sz w:val="18"/>
                <w:szCs w:val="18"/>
              </w:rPr>
            </w:pPr>
            <w:r>
              <w:rPr>
                <w:sz w:val="18"/>
                <w:szCs w:val="18"/>
              </w:rPr>
              <w:t>Kryterium 3: Gatunki wędrowne i gromadne</w:t>
            </w:r>
          </w:p>
        </w:tc>
      </w:tr>
      <w:tr w:rsidR="00D97A49" w14:paraId="40E726E7" w14:textId="77777777">
        <w:tc>
          <w:tcPr>
            <w:tcW w:w="0" w:type="auto"/>
          </w:tcPr>
          <w:p w14:paraId="0418C0D3" w14:textId="77777777" w:rsidR="00D97A49" w:rsidRPr="00BB50FD" w:rsidRDefault="00D97A49" w:rsidP="00556B31">
            <w:pPr>
              <w:pStyle w:val="Akapitzlist"/>
              <w:numPr>
                <w:ilvl w:val="0"/>
                <w:numId w:val="17"/>
              </w:numPr>
              <w:spacing w:before="0" w:line="276" w:lineRule="auto"/>
              <w:ind w:left="360"/>
              <w:contextualSpacing w:val="0"/>
              <w:rPr>
                <w:sz w:val="18"/>
                <w:szCs w:val="18"/>
              </w:rPr>
            </w:pPr>
          </w:p>
        </w:tc>
        <w:tc>
          <w:tcPr>
            <w:tcW w:w="0" w:type="auto"/>
          </w:tcPr>
          <w:p w14:paraId="44AA2070" w14:textId="77777777" w:rsidR="00D97A49" w:rsidRPr="00BB50FD" w:rsidRDefault="00D97A49" w:rsidP="00556B31">
            <w:pPr>
              <w:spacing w:before="0" w:line="276" w:lineRule="auto"/>
              <w:rPr>
                <w:sz w:val="18"/>
                <w:szCs w:val="18"/>
              </w:rPr>
            </w:pPr>
            <w:r w:rsidRPr="00BB50FD">
              <w:rPr>
                <w:sz w:val="18"/>
                <w:szCs w:val="18"/>
              </w:rPr>
              <w:t>Status ochronny i zagrożenia</w:t>
            </w:r>
            <w:r>
              <w:rPr>
                <w:sz w:val="18"/>
                <w:szCs w:val="18"/>
              </w:rPr>
              <w:t xml:space="preserve"> (status IUCN/Krajowy),</w:t>
            </w:r>
          </w:p>
        </w:tc>
        <w:tc>
          <w:tcPr>
            <w:tcW w:w="0" w:type="auto"/>
          </w:tcPr>
          <w:p w14:paraId="4DAB54F5" w14:textId="77777777" w:rsidR="00D97A49" w:rsidRPr="00BB50FD" w:rsidRDefault="00D97A49" w:rsidP="00556B31">
            <w:pPr>
              <w:spacing w:before="0" w:line="276" w:lineRule="auto"/>
              <w:rPr>
                <w:sz w:val="18"/>
                <w:szCs w:val="18"/>
              </w:rPr>
            </w:pPr>
            <w:r>
              <w:rPr>
                <w:sz w:val="18"/>
                <w:szCs w:val="18"/>
              </w:rPr>
              <w:t>OSC, DSIV, KBII, CMSII, EUR (LC/NT)</w:t>
            </w:r>
          </w:p>
        </w:tc>
      </w:tr>
      <w:tr w:rsidR="00D97A49" w14:paraId="1ACFBACA" w14:textId="77777777">
        <w:tc>
          <w:tcPr>
            <w:tcW w:w="0" w:type="auto"/>
          </w:tcPr>
          <w:p w14:paraId="7ECC34F8" w14:textId="77777777" w:rsidR="00D97A49" w:rsidRPr="00BB50FD" w:rsidRDefault="00D97A49" w:rsidP="00556B31">
            <w:pPr>
              <w:pStyle w:val="Akapitzlist"/>
              <w:numPr>
                <w:ilvl w:val="0"/>
                <w:numId w:val="17"/>
              </w:numPr>
              <w:spacing w:before="0" w:line="276" w:lineRule="auto"/>
              <w:ind w:left="360"/>
              <w:contextualSpacing w:val="0"/>
              <w:rPr>
                <w:sz w:val="18"/>
                <w:szCs w:val="18"/>
              </w:rPr>
            </w:pPr>
          </w:p>
        </w:tc>
        <w:tc>
          <w:tcPr>
            <w:tcW w:w="0" w:type="auto"/>
          </w:tcPr>
          <w:p w14:paraId="7B19121D" w14:textId="77777777" w:rsidR="00D97A49" w:rsidRPr="00BB50FD" w:rsidRDefault="00D97A49" w:rsidP="00556B31">
            <w:pPr>
              <w:spacing w:before="0" w:line="276" w:lineRule="auto"/>
              <w:rPr>
                <w:sz w:val="18"/>
                <w:szCs w:val="18"/>
              </w:rPr>
            </w:pPr>
            <w:r w:rsidRPr="00BB50FD">
              <w:rPr>
                <w:sz w:val="18"/>
                <w:szCs w:val="18"/>
              </w:rPr>
              <w:t>Występowanie w obszarze Zadania</w:t>
            </w:r>
          </w:p>
        </w:tc>
        <w:tc>
          <w:tcPr>
            <w:tcW w:w="0" w:type="auto"/>
          </w:tcPr>
          <w:p w14:paraId="0BD8E4D7" w14:textId="37ACE813" w:rsidR="00D97A49" w:rsidRPr="00BB50FD" w:rsidRDefault="00452290" w:rsidP="00556B31">
            <w:pPr>
              <w:spacing w:before="0" w:line="276" w:lineRule="auto"/>
              <w:rPr>
                <w:sz w:val="18"/>
                <w:szCs w:val="18"/>
              </w:rPr>
            </w:pPr>
            <w:r>
              <w:rPr>
                <w:sz w:val="18"/>
                <w:szCs w:val="18"/>
              </w:rPr>
              <w:t>Nie</w:t>
            </w:r>
          </w:p>
        </w:tc>
      </w:tr>
      <w:tr w:rsidR="00D97A49" w14:paraId="26EED2BA" w14:textId="77777777">
        <w:tc>
          <w:tcPr>
            <w:tcW w:w="0" w:type="auto"/>
          </w:tcPr>
          <w:p w14:paraId="2E3D9114" w14:textId="77777777" w:rsidR="00D97A49" w:rsidRPr="00BB50FD" w:rsidRDefault="00D97A49" w:rsidP="00556B31">
            <w:pPr>
              <w:pStyle w:val="Akapitzlist"/>
              <w:numPr>
                <w:ilvl w:val="0"/>
                <w:numId w:val="17"/>
              </w:numPr>
              <w:spacing w:before="0" w:line="276" w:lineRule="auto"/>
              <w:ind w:left="360"/>
              <w:contextualSpacing w:val="0"/>
              <w:rPr>
                <w:sz w:val="18"/>
                <w:szCs w:val="18"/>
              </w:rPr>
            </w:pPr>
          </w:p>
        </w:tc>
        <w:tc>
          <w:tcPr>
            <w:tcW w:w="0" w:type="auto"/>
          </w:tcPr>
          <w:p w14:paraId="0AF380DD" w14:textId="77777777" w:rsidR="00D97A49" w:rsidRPr="00BB50FD" w:rsidRDefault="00D97A49" w:rsidP="00556B31">
            <w:pPr>
              <w:spacing w:before="0" w:line="276" w:lineRule="auto"/>
              <w:rPr>
                <w:sz w:val="18"/>
                <w:szCs w:val="18"/>
              </w:rPr>
            </w:pPr>
            <w:r w:rsidRPr="00BB50FD">
              <w:rPr>
                <w:sz w:val="18"/>
                <w:szCs w:val="18"/>
              </w:rPr>
              <w:t>Charakter występowania</w:t>
            </w:r>
          </w:p>
        </w:tc>
        <w:tc>
          <w:tcPr>
            <w:tcW w:w="0" w:type="auto"/>
          </w:tcPr>
          <w:p w14:paraId="3AA35489" w14:textId="2F3F3278" w:rsidR="00D97A49" w:rsidRPr="00BB50FD" w:rsidRDefault="00943D1D" w:rsidP="00556B31">
            <w:pPr>
              <w:spacing w:before="0" w:line="276" w:lineRule="auto"/>
              <w:rPr>
                <w:sz w:val="18"/>
                <w:szCs w:val="18"/>
              </w:rPr>
            </w:pPr>
            <w:r>
              <w:rPr>
                <w:sz w:val="18"/>
                <w:szCs w:val="18"/>
              </w:rPr>
              <w:t>Potencjalne w okresie letnim</w:t>
            </w:r>
          </w:p>
        </w:tc>
      </w:tr>
      <w:tr w:rsidR="00D97A49" w14:paraId="22EB8613" w14:textId="77777777">
        <w:tc>
          <w:tcPr>
            <w:tcW w:w="0" w:type="auto"/>
          </w:tcPr>
          <w:p w14:paraId="331703EF" w14:textId="77777777" w:rsidR="00D97A49" w:rsidRPr="00BB50FD" w:rsidRDefault="00D97A49" w:rsidP="00556B31">
            <w:pPr>
              <w:pStyle w:val="Akapitzlist"/>
              <w:numPr>
                <w:ilvl w:val="0"/>
                <w:numId w:val="17"/>
              </w:numPr>
              <w:spacing w:before="0" w:line="276" w:lineRule="auto"/>
              <w:ind w:left="360"/>
              <w:contextualSpacing w:val="0"/>
              <w:rPr>
                <w:sz w:val="18"/>
                <w:szCs w:val="18"/>
              </w:rPr>
            </w:pPr>
          </w:p>
        </w:tc>
        <w:tc>
          <w:tcPr>
            <w:tcW w:w="0" w:type="auto"/>
          </w:tcPr>
          <w:p w14:paraId="14FEC3EA" w14:textId="77777777" w:rsidR="00D97A49" w:rsidRPr="00BB50FD" w:rsidRDefault="00D97A49" w:rsidP="00556B31">
            <w:pPr>
              <w:spacing w:before="0" w:line="276" w:lineRule="auto"/>
              <w:rPr>
                <w:sz w:val="18"/>
                <w:szCs w:val="18"/>
              </w:rPr>
            </w:pPr>
            <w:r w:rsidRPr="00BB50FD">
              <w:rPr>
                <w:sz w:val="18"/>
                <w:szCs w:val="18"/>
              </w:rPr>
              <w:t>Jakość i pewność danych</w:t>
            </w:r>
          </w:p>
        </w:tc>
        <w:tc>
          <w:tcPr>
            <w:tcW w:w="0" w:type="auto"/>
          </w:tcPr>
          <w:p w14:paraId="0CAEA48E" w14:textId="77777777" w:rsidR="00D97A49" w:rsidRPr="00BB50FD" w:rsidRDefault="00D97A49" w:rsidP="00556B31">
            <w:pPr>
              <w:spacing w:before="0" w:line="276" w:lineRule="auto"/>
              <w:rPr>
                <w:sz w:val="18"/>
                <w:szCs w:val="18"/>
              </w:rPr>
            </w:pPr>
            <w:r>
              <w:rPr>
                <w:sz w:val="18"/>
                <w:szCs w:val="18"/>
              </w:rPr>
              <w:t>Wysoka – przeprowadzono inwentaryzację przyrodniczą w roku 2025, 2026, dodatkowo dokonano przeglądu danych historycznych</w:t>
            </w:r>
          </w:p>
        </w:tc>
      </w:tr>
      <w:tr w:rsidR="00D97A49" w14:paraId="37CE967B" w14:textId="77777777">
        <w:tc>
          <w:tcPr>
            <w:tcW w:w="0" w:type="auto"/>
          </w:tcPr>
          <w:p w14:paraId="40833A01" w14:textId="77777777" w:rsidR="00D97A49" w:rsidRPr="00BB50FD" w:rsidRDefault="00D97A49" w:rsidP="00556B31">
            <w:pPr>
              <w:pStyle w:val="Akapitzlist"/>
              <w:numPr>
                <w:ilvl w:val="0"/>
                <w:numId w:val="17"/>
              </w:numPr>
              <w:spacing w:before="0" w:line="276" w:lineRule="auto"/>
              <w:ind w:left="360"/>
              <w:contextualSpacing w:val="0"/>
              <w:rPr>
                <w:sz w:val="18"/>
                <w:szCs w:val="18"/>
              </w:rPr>
            </w:pPr>
          </w:p>
        </w:tc>
        <w:tc>
          <w:tcPr>
            <w:tcW w:w="0" w:type="auto"/>
          </w:tcPr>
          <w:p w14:paraId="05550D90" w14:textId="77777777" w:rsidR="00D97A49" w:rsidRPr="00BB50FD" w:rsidRDefault="00D97A49" w:rsidP="00556B31">
            <w:pPr>
              <w:spacing w:before="0" w:line="276" w:lineRule="auto"/>
              <w:rPr>
                <w:sz w:val="18"/>
                <w:szCs w:val="18"/>
              </w:rPr>
            </w:pPr>
            <w:r w:rsidRPr="00BB50FD">
              <w:rPr>
                <w:sz w:val="18"/>
                <w:szCs w:val="18"/>
              </w:rPr>
              <w:t>Jednostka oceny ekologicznej</w:t>
            </w:r>
            <w:r>
              <w:rPr>
                <w:sz w:val="18"/>
                <w:szCs w:val="18"/>
              </w:rPr>
              <w:t>/ EAAA</w:t>
            </w:r>
          </w:p>
        </w:tc>
        <w:tc>
          <w:tcPr>
            <w:tcW w:w="0" w:type="auto"/>
          </w:tcPr>
          <w:p w14:paraId="2AF5EE95" w14:textId="77777777" w:rsidR="00D97A49" w:rsidRPr="00BB50FD" w:rsidRDefault="00D97A49" w:rsidP="00556B31">
            <w:pPr>
              <w:spacing w:before="0" w:line="276" w:lineRule="auto"/>
              <w:rPr>
                <w:sz w:val="18"/>
                <w:szCs w:val="18"/>
              </w:rPr>
            </w:pPr>
            <w:r>
              <w:rPr>
                <w:sz w:val="18"/>
                <w:szCs w:val="18"/>
              </w:rPr>
              <w:t>Kompleksy leśne znajdujące się w buforze inwestycji.</w:t>
            </w:r>
          </w:p>
        </w:tc>
      </w:tr>
      <w:tr w:rsidR="00D97A49" w14:paraId="65E985BF" w14:textId="77777777">
        <w:tc>
          <w:tcPr>
            <w:tcW w:w="0" w:type="auto"/>
          </w:tcPr>
          <w:p w14:paraId="0B6FCA0C" w14:textId="77777777" w:rsidR="00D97A49" w:rsidRPr="00BB50FD" w:rsidRDefault="00D97A49" w:rsidP="00556B31">
            <w:pPr>
              <w:pStyle w:val="Akapitzlist"/>
              <w:numPr>
                <w:ilvl w:val="0"/>
                <w:numId w:val="17"/>
              </w:numPr>
              <w:spacing w:before="0" w:line="276" w:lineRule="auto"/>
              <w:ind w:left="360"/>
              <w:contextualSpacing w:val="0"/>
              <w:rPr>
                <w:sz w:val="18"/>
                <w:szCs w:val="18"/>
              </w:rPr>
            </w:pPr>
          </w:p>
        </w:tc>
        <w:tc>
          <w:tcPr>
            <w:tcW w:w="0" w:type="auto"/>
          </w:tcPr>
          <w:p w14:paraId="5AA6EE46" w14:textId="77777777" w:rsidR="00D97A49" w:rsidRPr="00BB50FD" w:rsidRDefault="00D97A49" w:rsidP="00556B31">
            <w:pPr>
              <w:spacing w:before="0" w:line="276" w:lineRule="auto"/>
              <w:rPr>
                <w:sz w:val="18"/>
                <w:szCs w:val="18"/>
              </w:rPr>
            </w:pPr>
            <w:r w:rsidRPr="00BB50FD">
              <w:rPr>
                <w:sz w:val="18"/>
                <w:szCs w:val="18"/>
              </w:rPr>
              <w:t>Kluczowe siedlisko lub funkcja obszaru</w:t>
            </w:r>
          </w:p>
        </w:tc>
        <w:tc>
          <w:tcPr>
            <w:tcW w:w="0" w:type="auto"/>
          </w:tcPr>
          <w:p w14:paraId="510FCAF2" w14:textId="77777777" w:rsidR="00D97A49" w:rsidRPr="00BB50FD" w:rsidRDefault="00D97A49" w:rsidP="00556B31">
            <w:pPr>
              <w:spacing w:before="0" w:line="276" w:lineRule="auto"/>
              <w:rPr>
                <w:sz w:val="18"/>
                <w:szCs w:val="18"/>
              </w:rPr>
            </w:pPr>
            <w:r>
              <w:rPr>
                <w:sz w:val="18"/>
                <w:szCs w:val="18"/>
              </w:rPr>
              <w:t>Siedlisko bytowania poza okresem zimowym</w:t>
            </w:r>
          </w:p>
        </w:tc>
      </w:tr>
      <w:tr w:rsidR="00D97A49" w14:paraId="493F8FC9" w14:textId="77777777">
        <w:tc>
          <w:tcPr>
            <w:tcW w:w="0" w:type="auto"/>
          </w:tcPr>
          <w:p w14:paraId="4ABCD670" w14:textId="77777777" w:rsidR="00D97A49" w:rsidRPr="00BB50FD" w:rsidRDefault="00D97A49" w:rsidP="00556B31">
            <w:pPr>
              <w:pStyle w:val="Akapitzlist"/>
              <w:numPr>
                <w:ilvl w:val="0"/>
                <w:numId w:val="17"/>
              </w:numPr>
              <w:spacing w:before="0" w:line="276" w:lineRule="auto"/>
              <w:ind w:left="360"/>
              <w:contextualSpacing w:val="0"/>
              <w:rPr>
                <w:sz w:val="18"/>
                <w:szCs w:val="18"/>
              </w:rPr>
            </w:pPr>
          </w:p>
        </w:tc>
        <w:tc>
          <w:tcPr>
            <w:tcW w:w="0" w:type="auto"/>
          </w:tcPr>
          <w:p w14:paraId="497B6FA9" w14:textId="77777777" w:rsidR="00D97A49" w:rsidRPr="00BB50FD" w:rsidRDefault="00D97A49" w:rsidP="00556B31">
            <w:pPr>
              <w:spacing w:before="0" w:line="276" w:lineRule="auto"/>
              <w:rPr>
                <w:sz w:val="18"/>
                <w:szCs w:val="18"/>
              </w:rPr>
            </w:pPr>
            <w:r w:rsidRPr="00BB50FD">
              <w:rPr>
                <w:sz w:val="18"/>
                <w:szCs w:val="18"/>
              </w:rPr>
              <w:t>Znaczenie obszaru dla populacji gatunku</w:t>
            </w:r>
          </w:p>
        </w:tc>
        <w:tc>
          <w:tcPr>
            <w:tcW w:w="0" w:type="auto"/>
          </w:tcPr>
          <w:p w14:paraId="1F779298" w14:textId="68217E4A" w:rsidR="00D97A49" w:rsidRPr="00BB50FD" w:rsidRDefault="0068322F" w:rsidP="00556B31">
            <w:pPr>
              <w:spacing w:before="0" w:line="276" w:lineRule="auto"/>
              <w:rPr>
                <w:sz w:val="18"/>
                <w:szCs w:val="18"/>
              </w:rPr>
            </w:pPr>
            <w:r>
              <w:rPr>
                <w:sz w:val="18"/>
                <w:szCs w:val="18"/>
              </w:rPr>
              <w:t>Nie dotyczy – brak stwierdzonej populacji</w:t>
            </w:r>
          </w:p>
        </w:tc>
      </w:tr>
      <w:tr w:rsidR="00D97A49" w14:paraId="6FCFC4A0" w14:textId="77777777">
        <w:tc>
          <w:tcPr>
            <w:tcW w:w="0" w:type="auto"/>
          </w:tcPr>
          <w:p w14:paraId="267BDF33" w14:textId="77777777" w:rsidR="00D97A49" w:rsidRPr="00BB50FD" w:rsidRDefault="00D97A49" w:rsidP="00556B31">
            <w:pPr>
              <w:pStyle w:val="Akapitzlist"/>
              <w:numPr>
                <w:ilvl w:val="0"/>
                <w:numId w:val="17"/>
              </w:numPr>
              <w:spacing w:before="0" w:line="276" w:lineRule="auto"/>
              <w:ind w:left="360"/>
              <w:contextualSpacing w:val="0"/>
              <w:rPr>
                <w:sz w:val="18"/>
                <w:szCs w:val="18"/>
              </w:rPr>
            </w:pPr>
          </w:p>
        </w:tc>
        <w:tc>
          <w:tcPr>
            <w:tcW w:w="0" w:type="auto"/>
          </w:tcPr>
          <w:p w14:paraId="792E5E72" w14:textId="77777777" w:rsidR="00D97A49" w:rsidRPr="00BB50FD" w:rsidRDefault="00D97A49" w:rsidP="00556B31">
            <w:pPr>
              <w:spacing w:before="0" w:line="276" w:lineRule="auto"/>
              <w:rPr>
                <w:sz w:val="18"/>
                <w:szCs w:val="18"/>
              </w:rPr>
            </w:pPr>
            <w:r w:rsidRPr="00BB50FD">
              <w:rPr>
                <w:sz w:val="18"/>
                <w:szCs w:val="18"/>
              </w:rPr>
              <w:t>Szczegółowa analiza wstępnego kryterium kwalifikującego zgodnie z ESS6 IFC PS6</w:t>
            </w:r>
          </w:p>
        </w:tc>
        <w:tc>
          <w:tcPr>
            <w:tcW w:w="0" w:type="auto"/>
          </w:tcPr>
          <w:p w14:paraId="02EA4117" w14:textId="3A3ACB69" w:rsidR="00D97A49" w:rsidRPr="00BB50FD" w:rsidRDefault="001455DD" w:rsidP="00556B31">
            <w:pPr>
              <w:spacing w:before="0" w:line="276" w:lineRule="auto"/>
              <w:rPr>
                <w:sz w:val="18"/>
                <w:szCs w:val="18"/>
              </w:rPr>
            </w:pPr>
            <w:r w:rsidRPr="0098705F">
              <w:rPr>
                <w:sz w:val="18"/>
                <w:szCs w:val="18"/>
              </w:rPr>
              <w:t xml:space="preserve">Zgodnie z wytycznymi IFC PS6 GN 76 oraz GN 77, </w:t>
            </w:r>
            <w:r>
              <w:rPr>
                <w:sz w:val="18"/>
                <w:szCs w:val="18"/>
              </w:rPr>
              <w:t>gatunek ten</w:t>
            </w:r>
            <w:r w:rsidRPr="0098705F">
              <w:rPr>
                <w:sz w:val="18"/>
                <w:szCs w:val="18"/>
              </w:rPr>
              <w:t xml:space="preserve"> kwalifikowan</w:t>
            </w:r>
            <w:r>
              <w:rPr>
                <w:sz w:val="18"/>
                <w:szCs w:val="18"/>
              </w:rPr>
              <w:t>y jest</w:t>
            </w:r>
            <w:r w:rsidRPr="0098705F">
              <w:rPr>
                <w:sz w:val="18"/>
                <w:szCs w:val="18"/>
              </w:rPr>
              <w:t xml:space="preserve"> jako migrując</w:t>
            </w:r>
            <w:r>
              <w:rPr>
                <w:sz w:val="18"/>
                <w:szCs w:val="18"/>
              </w:rPr>
              <w:t>y</w:t>
            </w:r>
            <w:r w:rsidRPr="0098705F">
              <w:rPr>
                <w:sz w:val="18"/>
                <w:szCs w:val="18"/>
              </w:rPr>
              <w:t xml:space="preserve"> oraz kongregacyjn</w:t>
            </w:r>
            <w:r>
              <w:rPr>
                <w:sz w:val="18"/>
                <w:szCs w:val="18"/>
              </w:rPr>
              <w:t>y</w:t>
            </w:r>
            <w:r w:rsidRPr="0098705F">
              <w:rPr>
                <w:sz w:val="18"/>
                <w:szCs w:val="18"/>
              </w:rPr>
              <w:t xml:space="preserve"> </w:t>
            </w:r>
            <w:r w:rsidR="00D97A49" w:rsidRPr="0098705F">
              <w:rPr>
                <w:sz w:val="18"/>
                <w:szCs w:val="18"/>
              </w:rPr>
              <w:t>(gromadząc</w:t>
            </w:r>
            <w:r>
              <w:rPr>
                <w:sz w:val="18"/>
                <w:szCs w:val="18"/>
              </w:rPr>
              <w:t>y</w:t>
            </w:r>
            <w:r w:rsidR="00D97A49" w:rsidRPr="0098705F">
              <w:rPr>
                <w:sz w:val="18"/>
                <w:szCs w:val="18"/>
              </w:rPr>
              <w:t xml:space="preserve"> się), co wynika z tendencji do formowania kolonii oraz przewidywalnych, masowych przemieszczeń o charakterze geograficznym. Niemniej jednak wytyczna GN 78 zastrzega, że uznanie obszaru za siedlisko krytyczne wymaga stałej obecności powyżej 1% globalnej populacji gatunku (kryterium GN 78(a)) bądź przewidywalnej koncentracji ponad 10% tej populacji w okresach stresu środowiskowego (kryterium GN 78(b)). </w:t>
            </w:r>
            <w:r w:rsidR="007035CA" w:rsidRPr="00983CC3">
              <w:rPr>
                <w:sz w:val="18"/>
                <w:szCs w:val="18"/>
              </w:rPr>
              <w:t xml:space="preserve">W granicach planowanej inwestycji nie stwierdzono obecności osobników </w:t>
            </w:r>
            <w:proofErr w:type="spellStart"/>
            <w:r w:rsidR="007035CA">
              <w:rPr>
                <w:i/>
                <w:iCs/>
                <w:sz w:val="18"/>
                <w:szCs w:val="18"/>
              </w:rPr>
              <w:t>Nyctalus</w:t>
            </w:r>
            <w:proofErr w:type="spellEnd"/>
            <w:r w:rsidR="007035CA">
              <w:rPr>
                <w:i/>
                <w:iCs/>
                <w:sz w:val="18"/>
                <w:szCs w:val="18"/>
              </w:rPr>
              <w:t xml:space="preserve"> </w:t>
            </w:r>
            <w:proofErr w:type="spellStart"/>
            <w:r w:rsidR="007035CA">
              <w:rPr>
                <w:i/>
                <w:iCs/>
                <w:sz w:val="18"/>
                <w:szCs w:val="18"/>
              </w:rPr>
              <w:t>leisleri</w:t>
            </w:r>
            <w:proofErr w:type="spellEnd"/>
            <w:r w:rsidR="007035CA" w:rsidRPr="00983CC3">
              <w:rPr>
                <w:sz w:val="18"/>
                <w:szCs w:val="18"/>
              </w:rPr>
              <w:t xml:space="preserve">, a jedynie potencjalne siedlisko dla tego gatunku. </w:t>
            </w:r>
            <w:r w:rsidR="007035CA">
              <w:rPr>
                <w:sz w:val="18"/>
                <w:szCs w:val="18"/>
              </w:rPr>
              <w:t>Jednakże, n</w:t>
            </w:r>
            <w:r w:rsidR="007035CA" w:rsidRPr="00983CC3">
              <w:rPr>
                <w:sz w:val="18"/>
                <w:szCs w:val="18"/>
              </w:rPr>
              <w:t>awet</w:t>
            </w:r>
            <w:r w:rsidR="0079655E" w:rsidRPr="00983CC3">
              <w:rPr>
                <w:sz w:val="18"/>
                <w:szCs w:val="18"/>
              </w:rPr>
              <w:t xml:space="preserve"> w przypadku faktycznego zasiedlenia</w:t>
            </w:r>
            <w:r w:rsidR="0079655E">
              <w:rPr>
                <w:sz w:val="18"/>
                <w:szCs w:val="18"/>
              </w:rPr>
              <w:t xml:space="preserve"> i</w:t>
            </w:r>
            <w:r w:rsidR="00D97A49" w:rsidRPr="0098705F">
              <w:rPr>
                <w:sz w:val="18"/>
                <w:szCs w:val="18"/>
              </w:rPr>
              <w:t xml:space="preserve"> odnotowania obecności </w:t>
            </w:r>
            <w:proofErr w:type="spellStart"/>
            <w:r w:rsidR="00D97A49">
              <w:rPr>
                <w:i/>
                <w:iCs/>
                <w:sz w:val="18"/>
                <w:szCs w:val="18"/>
              </w:rPr>
              <w:t>Nyctalus</w:t>
            </w:r>
            <w:proofErr w:type="spellEnd"/>
            <w:r w:rsidR="00D97A49">
              <w:rPr>
                <w:i/>
                <w:iCs/>
                <w:sz w:val="18"/>
                <w:szCs w:val="18"/>
              </w:rPr>
              <w:t xml:space="preserve"> </w:t>
            </w:r>
            <w:proofErr w:type="spellStart"/>
            <w:r w:rsidR="0079655E">
              <w:rPr>
                <w:i/>
                <w:iCs/>
                <w:sz w:val="18"/>
                <w:szCs w:val="18"/>
              </w:rPr>
              <w:t>leisleri</w:t>
            </w:r>
            <w:proofErr w:type="spellEnd"/>
            <w:r w:rsidR="00D97A49" w:rsidRPr="0098705F">
              <w:rPr>
                <w:sz w:val="18"/>
                <w:szCs w:val="18"/>
              </w:rPr>
              <w:t xml:space="preserve"> w rejonie planowanego przedsięwzięcia, wielkość lokalnej populacji</w:t>
            </w:r>
            <w:r w:rsidR="00943D1D">
              <w:rPr>
                <w:sz w:val="18"/>
                <w:szCs w:val="18"/>
              </w:rPr>
              <w:t>/kolonii</w:t>
            </w:r>
            <w:r w:rsidR="00D97A49" w:rsidRPr="0098705F">
              <w:rPr>
                <w:sz w:val="18"/>
                <w:szCs w:val="18"/>
              </w:rPr>
              <w:t xml:space="preserve"> w żadnym scenariuszu nie zbliż</w:t>
            </w:r>
            <w:r w:rsidR="0079655E">
              <w:rPr>
                <w:sz w:val="18"/>
                <w:szCs w:val="18"/>
              </w:rPr>
              <w:t>yłaby</w:t>
            </w:r>
            <w:r w:rsidR="00D97A49" w:rsidRPr="0098705F">
              <w:rPr>
                <w:sz w:val="18"/>
                <w:szCs w:val="18"/>
              </w:rPr>
              <w:t xml:space="preserve"> się do progów określonych w wytycznej GN 78. Wynika to z szerokiego zasięgu geograficznego oraz wysokiej liczebności globalnej tego taksonu. W związku z powyższym gatunek ten nie daje podstaw do zakwalifikowania analizowanego obszaru jako siedliska krytycznego.</w:t>
            </w:r>
          </w:p>
        </w:tc>
      </w:tr>
      <w:tr w:rsidR="00D97A49" w14:paraId="0941A8C7" w14:textId="77777777">
        <w:tc>
          <w:tcPr>
            <w:tcW w:w="0" w:type="auto"/>
          </w:tcPr>
          <w:p w14:paraId="10B733F4" w14:textId="77777777" w:rsidR="00D97A49" w:rsidRPr="00BB50FD" w:rsidRDefault="00D97A49" w:rsidP="00556B31">
            <w:pPr>
              <w:pStyle w:val="Akapitzlist"/>
              <w:numPr>
                <w:ilvl w:val="0"/>
                <w:numId w:val="17"/>
              </w:numPr>
              <w:spacing w:before="0" w:line="276" w:lineRule="auto"/>
              <w:ind w:left="360"/>
              <w:contextualSpacing w:val="0"/>
              <w:rPr>
                <w:sz w:val="18"/>
                <w:szCs w:val="18"/>
              </w:rPr>
            </w:pPr>
          </w:p>
        </w:tc>
        <w:tc>
          <w:tcPr>
            <w:tcW w:w="0" w:type="auto"/>
          </w:tcPr>
          <w:p w14:paraId="5F50CB90" w14:textId="77777777" w:rsidR="00D97A49" w:rsidRPr="00BB50FD" w:rsidRDefault="00D97A49" w:rsidP="00556B31">
            <w:pPr>
              <w:spacing w:before="0" w:line="276" w:lineRule="auto"/>
              <w:rPr>
                <w:sz w:val="18"/>
                <w:szCs w:val="18"/>
              </w:rPr>
            </w:pPr>
            <w:r w:rsidRPr="00BB50FD">
              <w:rPr>
                <w:sz w:val="18"/>
                <w:szCs w:val="18"/>
              </w:rPr>
              <w:t>Ostateczna ocena kwalifikacji jako Critical Habitat</w:t>
            </w:r>
          </w:p>
        </w:tc>
        <w:tc>
          <w:tcPr>
            <w:tcW w:w="0" w:type="auto"/>
            <w:shd w:val="clear" w:color="auto" w:fill="F6C0C0"/>
          </w:tcPr>
          <w:p w14:paraId="399E4ECC" w14:textId="77777777" w:rsidR="00D97A49" w:rsidRPr="004D5665" w:rsidRDefault="00D97A49" w:rsidP="00556B31">
            <w:pPr>
              <w:spacing w:before="0" w:line="276" w:lineRule="auto"/>
              <w:rPr>
                <w:b/>
                <w:bCs/>
                <w:sz w:val="28"/>
                <w:szCs w:val="28"/>
              </w:rPr>
            </w:pPr>
            <w:r w:rsidRPr="00556B31">
              <w:rPr>
                <w:b/>
                <w:bCs/>
                <w:color w:val="FF0000"/>
                <w:sz w:val="20"/>
                <w:szCs w:val="20"/>
              </w:rPr>
              <w:t>Nie kwalifikuje się</w:t>
            </w:r>
          </w:p>
        </w:tc>
      </w:tr>
    </w:tbl>
    <w:p w14:paraId="451E44C3" w14:textId="77777777" w:rsidR="00430A07" w:rsidRDefault="00430A07" w:rsidP="00E22620">
      <w:pPr>
        <w:spacing w:line="276" w:lineRule="auto"/>
        <w:jc w:val="both"/>
        <w:rPr>
          <w:sz w:val="18"/>
          <w:szCs w:val="18"/>
        </w:rPr>
      </w:pPr>
      <w:r w:rsidRPr="003A169B">
        <w:rPr>
          <w:sz w:val="18"/>
          <w:szCs w:val="18"/>
        </w:rPr>
        <w:t>OSC-ochrona ścisła i czynna, DSIV-gatunek z IV Załącznika Dyrektywy Siedliskowej, KBII – gatunek z II Załącznika Konwencji Berneńskiej</w:t>
      </w:r>
      <w:r>
        <w:rPr>
          <w:sz w:val="18"/>
          <w:szCs w:val="18"/>
        </w:rPr>
        <w:t>, CMSII – gatunek z II Załącznika Konwencji Bońskiej, EUR – gatunek wymieniony w p</w:t>
      </w:r>
      <w:r w:rsidRPr="00751EEF">
        <w:rPr>
          <w:sz w:val="18"/>
          <w:szCs w:val="18"/>
        </w:rPr>
        <w:t>orozumieni</w:t>
      </w:r>
      <w:r>
        <w:rPr>
          <w:sz w:val="18"/>
          <w:szCs w:val="18"/>
        </w:rPr>
        <w:t>u</w:t>
      </w:r>
      <w:r w:rsidRPr="00751EEF">
        <w:rPr>
          <w:sz w:val="18"/>
          <w:szCs w:val="18"/>
        </w:rPr>
        <w:t xml:space="preserve"> o Ochronie Europejskich Populacji Nietoperzy EUROBATS</w:t>
      </w:r>
    </w:p>
    <w:p w14:paraId="3EDA269E" w14:textId="54B9C764" w:rsidR="00430A07" w:rsidRPr="00B40A6D" w:rsidRDefault="002F22D4" w:rsidP="00B40A6D">
      <w:pPr>
        <w:pStyle w:val="Nagwek3"/>
        <w:numPr>
          <w:ilvl w:val="2"/>
          <w:numId w:val="1"/>
        </w:numPr>
        <w:spacing w:after="80" w:line="278" w:lineRule="auto"/>
        <w:ind w:left="851" w:hanging="851"/>
        <w:jc w:val="both"/>
        <w:rPr>
          <w:color w:val="0F4761" w:themeColor="accent1" w:themeShade="BF"/>
          <w:sz w:val="28"/>
          <w:szCs w:val="28"/>
        </w:rPr>
      </w:pPr>
      <w:r>
        <w:rPr>
          <w:color w:val="0F4761" w:themeColor="accent1" w:themeShade="BF"/>
          <w:sz w:val="28"/>
          <w:szCs w:val="28"/>
        </w:rPr>
        <w:t xml:space="preserve"> </w:t>
      </w:r>
      <w:bookmarkStart w:id="31" w:name="_Toc242963016"/>
      <w:r w:rsidR="00430A07" w:rsidRPr="00B40A6D">
        <w:rPr>
          <w:color w:val="0F4761" w:themeColor="accent1" w:themeShade="BF"/>
          <w:sz w:val="28"/>
          <w:szCs w:val="28"/>
        </w:rPr>
        <w:t xml:space="preserve">Nocek duży </w:t>
      </w:r>
      <w:r w:rsidR="00B40A6D">
        <w:rPr>
          <w:color w:val="0F4761" w:themeColor="accent1" w:themeShade="BF"/>
          <w:sz w:val="28"/>
          <w:szCs w:val="28"/>
        </w:rPr>
        <w:t>(</w:t>
      </w:r>
      <w:proofErr w:type="spellStart"/>
      <w:r w:rsidR="00430A07" w:rsidRPr="00B40A6D">
        <w:rPr>
          <w:i/>
          <w:iCs/>
          <w:color w:val="0F4761" w:themeColor="accent1" w:themeShade="BF"/>
          <w:sz w:val="28"/>
          <w:szCs w:val="28"/>
        </w:rPr>
        <w:t>Myotis</w:t>
      </w:r>
      <w:proofErr w:type="spellEnd"/>
      <w:r w:rsidR="00430A07" w:rsidRPr="00B40A6D">
        <w:rPr>
          <w:i/>
          <w:iCs/>
          <w:color w:val="0F4761" w:themeColor="accent1" w:themeShade="BF"/>
          <w:sz w:val="28"/>
          <w:szCs w:val="28"/>
        </w:rPr>
        <w:t xml:space="preserve"> </w:t>
      </w:r>
      <w:proofErr w:type="spellStart"/>
      <w:r w:rsidR="00430A07" w:rsidRPr="00B40A6D">
        <w:rPr>
          <w:i/>
          <w:iCs/>
          <w:color w:val="0F4761" w:themeColor="accent1" w:themeShade="BF"/>
          <w:sz w:val="28"/>
          <w:szCs w:val="28"/>
        </w:rPr>
        <w:t>myotis</w:t>
      </w:r>
      <w:proofErr w:type="spellEnd"/>
      <w:r w:rsidR="00B40A6D">
        <w:rPr>
          <w:i/>
          <w:iCs/>
          <w:color w:val="0F4761" w:themeColor="accent1" w:themeShade="BF"/>
          <w:sz w:val="28"/>
          <w:szCs w:val="28"/>
        </w:rPr>
        <w:t>)</w:t>
      </w:r>
      <w:bookmarkEnd w:id="31"/>
      <w:r w:rsidR="00430A07" w:rsidRPr="00B40A6D">
        <w:rPr>
          <w:color w:val="0F4761" w:themeColor="accent1" w:themeShade="BF"/>
          <w:sz w:val="28"/>
          <w:szCs w:val="28"/>
        </w:rPr>
        <w:t xml:space="preserve"> </w:t>
      </w:r>
    </w:p>
    <w:p w14:paraId="77419AA0" w14:textId="713B9B29" w:rsidR="00A2508A" w:rsidRPr="00B522F2" w:rsidRDefault="00A2508A" w:rsidP="00DD1DD2">
      <w:pPr>
        <w:pStyle w:val="Legenda"/>
        <w:keepNext/>
        <w:jc w:val="both"/>
        <w:rPr>
          <w:i w:val="0"/>
          <w:iCs w:val="0"/>
          <w:color w:val="000000" w:themeColor="text1"/>
          <w:sz w:val="24"/>
          <w:szCs w:val="24"/>
        </w:rPr>
      </w:pPr>
      <w:bookmarkStart w:id="32" w:name="_Toc242963069"/>
      <w:r w:rsidRPr="00B522F2">
        <w:rPr>
          <w:i w:val="0"/>
          <w:iCs w:val="0"/>
          <w:color w:val="000000" w:themeColor="text1"/>
          <w:sz w:val="24"/>
          <w:szCs w:val="24"/>
        </w:rPr>
        <w:t xml:space="preserve">Tabela </w:t>
      </w:r>
      <w:r w:rsidR="00FD3FBB" w:rsidRPr="00B522F2">
        <w:rPr>
          <w:i w:val="0"/>
          <w:iCs w:val="0"/>
          <w:color w:val="000000" w:themeColor="text1"/>
          <w:sz w:val="24"/>
          <w:szCs w:val="24"/>
        </w:rPr>
        <w:fldChar w:fldCharType="begin"/>
      </w:r>
      <w:r w:rsidR="00FD3FBB" w:rsidRPr="00B522F2">
        <w:rPr>
          <w:i w:val="0"/>
          <w:iCs w:val="0"/>
          <w:color w:val="000000" w:themeColor="text1"/>
          <w:sz w:val="24"/>
          <w:szCs w:val="24"/>
        </w:rPr>
        <w:instrText xml:space="preserve"> SEQ Tabela \* ARABIC </w:instrText>
      </w:r>
      <w:r w:rsidR="00FD3FBB" w:rsidRPr="00B522F2">
        <w:rPr>
          <w:i w:val="0"/>
          <w:iCs w:val="0"/>
          <w:color w:val="000000" w:themeColor="text1"/>
          <w:sz w:val="24"/>
          <w:szCs w:val="24"/>
        </w:rPr>
        <w:fldChar w:fldCharType="separate"/>
      </w:r>
      <w:r w:rsidR="005B1830">
        <w:rPr>
          <w:i w:val="0"/>
          <w:iCs w:val="0"/>
          <w:noProof/>
          <w:color w:val="000000" w:themeColor="text1"/>
          <w:sz w:val="24"/>
          <w:szCs w:val="24"/>
        </w:rPr>
        <w:t>11</w:t>
      </w:r>
      <w:r w:rsidR="00FD3FBB" w:rsidRPr="00B522F2">
        <w:rPr>
          <w:i w:val="0"/>
          <w:iCs w:val="0"/>
          <w:noProof/>
          <w:color w:val="000000" w:themeColor="text1"/>
          <w:sz w:val="24"/>
          <w:szCs w:val="24"/>
        </w:rPr>
        <w:fldChar w:fldCharType="end"/>
      </w:r>
      <w:r w:rsidRPr="00B522F2">
        <w:rPr>
          <w:i w:val="0"/>
          <w:iCs w:val="0"/>
          <w:color w:val="000000" w:themeColor="text1"/>
          <w:sz w:val="24"/>
          <w:szCs w:val="24"/>
        </w:rPr>
        <w:t xml:space="preserve"> Szczegółowa analiza pod kątem spełnienia kryteriów kwalifikacji siedlisk krytycznych – Nocek duży </w:t>
      </w:r>
      <w:proofErr w:type="spellStart"/>
      <w:r w:rsidRPr="00B522F2">
        <w:rPr>
          <w:i w:val="0"/>
          <w:iCs w:val="0"/>
          <w:color w:val="000000" w:themeColor="text1"/>
          <w:sz w:val="24"/>
          <w:szCs w:val="24"/>
        </w:rPr>
        <w:t>Myotis</w:t>
      </w:r>
      <w:proofErr w:type="spellEnd"/>
      <w:r w:rsidRPr="00B522F2">
        <w:rPr>
          <w:i w:val="0"/>
          <w:iCs w:val="0"/>
          <w:color w:val="000000" w:themeColor="text1"/>
          <w:sz w:val="24"/>
          <w:szCs w:val="24"/>
        </w:rPr>
        <w:t xml:space="preserve"> </w:t>
      </w:r>
      <w:proofErr w:type="spellStart"/>
      <w:r w:rsidRPr="00B522F2">
        <w:rPr>
          <w:i w:val="0"/>
          <w:iCs w:val="0"/>
          <w:color w:val="000000" w:themeColor="text1"/>
          <w:sz w:val="24"/>
          <w:szCs w:val="24"/>
        </w:rPr>
        <w:t>myotis</w:t>
      </w:r>
      <w:bookmarkEnd w:id="32"/>
      <w:proofErr w:type="spellEnd"/>
    </w:p>
    <w:tbl>
      <w:tblPr>
        <w:tblStyle w:val="Tabela-Siatka"/>
        <w:tblW w:w="0" w:type="auto"/>
        <w:tblLook w:val="04A0" w:firstRow="1" w:lastRow="0" w:firstColumn="1" w:lastColumn="0" w:noHBand="0" w:noVBand="1"/>
      </w:tblPr>
      <w:tblGrid>
        <w:gridCol w:w="505"/>
        <w:gridCol w:w="2863"/>
        <w:gridCol w:w="5648"/>
      </w:tblGrid>
      <w:tr w:rsidR="00A2508A" w14:paraId="22113550" w14:textId="77777777" w:rsidTr="00B522F2">
        <w:trPr>
          <w:tblHeader/>
        </w:trPr>
        <w:tc>
          <w:tcPr>
            <w:tcW w:w="0" w:type="auto"/>
            <w:gridSpan w:val="3"/>
            <w:shd w:val="clear" w:color="auto" w:fill="A5C9EB" w:themeFill="text2" w:themeFillTint="40"/>
          </w:tcPr>
          <w:p w14:paraId="3411986C" w14:textId="68B1AFE9" w:rsidR="00A2508A" w:rsidRPr="005373AE" w:rsidRDefault="00595D3D" w:rsidP="00B522F2">
            <w:pPr>
              <w:spacing w:before="0" w:line="276" w:lineRule="auto"/>
              <w:jc w:val="center"/>
              <w:rPr>
                <w:b/>
                <w:bCs/>
                <w:i/>
                <w:iCs/>
              </w:rPr>
            </w:pPr>
            <w:proofErr w:type="spellStart"/>
            <w:r w:rsidRPr="00B522F2">
              <w:rPr>
                <w:b/>
                <w:bCs/>
                <w:i/>
                <w:iCs/>
                <w:sz w:val="20"/>
                <w:szCs w:val="20"/>
              </w:rPr>
              <w:t>Myotis</w:t>
            </w:r>
            <w:proofErr w:type="spellEnd"/>
            <w:r w:rsidRPr="00B522F2">
              <w:rPr>
                <w:b/>
                <w:bCs/>
                <w:i/>
                <w:iCs/>
                <w:sz w:val="20"/>
                <w:szCs w:val="20"/>
              </w:rPr>
              <w:t xml:space="preserve"> </w:t>
            </w:r>
            <w:proofErr w:type="spellStart"/>
            <w:r w:rsidRPr="00B522F2">
              <w:rPr>
                <w:b/>
                <w:bCs/>
                <w:i/>
                <w:iCs/>
                <w:sz w:val="20"/>
                <w:szCs w:val="20"/>
              </w:rPr>
              <w:t>myotis</w:t>
            </w:r>
            <w:proofErr w:type="spellEnd"/>
          </w:p>
        </w:tc>
      </w:tr>
      <w:tr w:rsidR="00A2508A" w14:paraId="44D4FF47" w14:textId="77777777">
        <w:tc>
          <w:tcPr>
            <w:tcW w:w="0" w:type="auto"/>
          </w:tcPr>
          <w:p w14:paraId="0936FBE2" w14:textId="77777777" w:rsidR="00A2508A" w:rsidRPr="00BB50FD" w:rsidRDefault="00A2508A" w:rsidP="00B522F2">
            <w:pPr>
              <w:spacing w:before="0" w:line="276" w:lineRule="auto"/>
              <w:rPr>
                <w:sz w:val="18"/>
                <w:szCs w:val="18"/>
              </w:rPr>
            </w:pPr>
            <w:r w:rsidRPr="00BB50FD">
              <w:rPr>
                <w:sz w:val="18"/>
                <w:szCs w:val="18"/>
              </w:rPr>
              <w:t>L.p.</w:t>
            </w:r>
          </w:p>
        </w:tc>
        <w:tc>
          <w:tcPr>
            <w:tcW w:w="0" w:type="auto"/>
          </w:tcPr>
          <w:p w14:paraId="1D69BAF6" w14:textId="77777777" w:rsidR="00A2508A" w:rsidRPr="00BB50FD" w:rsidRDefault="00A2508A" w:rsidP="00B522F2">
            <w:pPr>
              <w:spacing w:before="0" w:line="276" w:lineRule="auto"/>
              <w:rPr>
                <w:sz w:val="18"/>
                <w:szCs w:val="18"/>
              </w:rPr>
            </w:pPr>
            <w:r w:rsidRPr="00BB50FD">
              <w:rPr>
                <w:sz w:val="18"/>
                <w:szCs w:val="18"/>
              </w:rPr>
              <w:t>Nazwa</w:t>
            </w:r>
          </w:p>
        </w:tc>
        <w:tc>
          <w:tcPr>
            <w:tcW w:w="0" w:type="auto"/>
          </w:tcPr>
          <w:p w14:paraId="7C362922" w14:textId="77777777" w:rsidR="00A2508A" w:rsidRPr="00BB50FD" w:rsidRDefault="00A2508A" w:rsidP="00B522F2">
            <w:pPr>
              <w:spacing w:before="0" w:line="276" w:lineRule="auto"/>
              <w:rPr>
                <w:sz w:val="18"/>
                <w:szCs w:val="18"/>
              </w:rPr>
            </w:pPr>
            <w:r w:rsidRPr="00BB50FD">
              <w:rPr>
                <w:sz w:val="18"/>
                <w:szCs w:val="18"/>
              </w:rPr>
              <w:t>Opis</w:t>
            </w:r>
          </w:p>
        </w:tc>
      </w:tr>
      <w:tr w:rsidR="00A2508A" w14:paraId="6C076B98" w14:textId="77777777">
        <w:tc>
          <w:tcPr>
            <w:tcW w:w="0" w:type="auto"/>
          </w:tcPr>
          <w:p w14:paraId="3A521F6F" w14:textId="77777777" w:rsidR="00A2508A" w:rsidRPr="00BB50FD" w:rsidRDefault="00A2508A" w:rsidP="00B522F2">
            <w:pPr>
              <w:pStyle w:val="Akapitzlist"/>
              <w:numPr>
                <w:ilvl w:val="0"/>
                <w:numId w:val="18"/>
              </w:numPr>
              <w:spacing w:before="0" w:line="276" w:lineRule="auto"/>
              <w:ind w:left="360"/>
              <w:contextualSpacing w:val="0"/>
              <w:rPr>
                <w:sz w:val="18"/>
                <w:szCs w:val="18"/>
              </w:rPr>
            </w:pPr>
          </w:p>
        </w:tc>
        <w:tc>
          <w:tcPr>
            <w:tcW w:w="0" w:type="auto"/>
          </w:tcPr>
          <w:p w14:paraId="7B8CBA97" w14:textId="77777777" w:rsidR="00A2508A" w:rsidRPr="00BB50FD" w:rsidRDefault="00A2508A" w:rsidP="00B522F2">
            <w:pPr>
              <w:spacing w:before="0" w:line="276" w:lineRule="auto"/>
              <w:rPr>
                <w:sz w:val="18"/>
                <w:szCs w:val="18"/>
              </w:rPr>
            </w:pPr>
            <w:r w:rsidRPr="00BB50FD">
              <w:rPr>
                <w:sz w:val="18"/>
                <w:szCs w:val="18"/>
              </w:rPr>
              <w:t>Grupa taksonomiczna</w:t>
            </w:r>
          </w:p>
        </w:tc>
        <w:tc>
          <w:tcPr>
            <w:tcW w:w="0" w:type="auto"/>
          </w:tcPr>
          <w:p w14:paraId="60DF27D1" w14:textId="77777777" w:rsidR="00A2508A" w:rsidRPr="00BB50FD" w:rsidRDefault="00A2508A" w:rsidP="00B522F2">
            <w:pPr>
              <w:spacing w:before="0" w:line="276" w:lineRule="auto"/>
              <w:rPr>
                <w:sz w:val="18"/>
                <w:szCs w:val="18"/>
              </w:rPr>
            </w:pPr>
            <w:r>
              <w:rPr>
                <w:sz w:val="18"/>
                <w:szCs w:val="18"/>
              </w:rPr>
              <w:t>Ssaki-nietoperze</w:t>
            </w:r>
          </w:p>
        </w:tc>
      </w:tr>
      <w:tr w:rsidR="00A2508A" w14:paraId="1367C12B" w14:textId="77777777">
        <w:tc>
          <w:tcPr>
            <w:tcW w:w="0" w:type="auto"/>
          </w:tcPr>
          <w:p w14:paraId="73B78AEB" w14:textId="77777777" w:rsidR="00A2508A" w:rsidRPr="00BB50FD" w:rsidRDefault="00A2508A" w:rsidP="00B522F2">
            <w:pPr>
              <w:pStyle w:val="Akapitzlist"/>
              <w:numPr>
                <w:ilvl w:val="0"/>
                <w:numId w:val="18"/>
              </w:numPr>
              <w:spacing w:before="0" w:line="276" w:lineRule="auto"/>
              <w:ind w:left="360"/>
              <w:contextualSpacing w:val="0"/>
              <w:rPr>
                <w:sz w:val="18"/>
                <w:szCs w:val="18"/>
              </w:rPr>
            </w:pPr>
          </w:p>
        </w:tc>
        <w:tc>
          <w:tcPr>
            <w:tcW w:w="0" w:type="auto"/>
          </w:tcPr>
          <w:p w14:paraId="63595E5E" w14:textId="77777777" w:rsidR="00A2508A" w:rsidRPr="00BB50FD" w:rsidRDefault="00A2508A" w:rsidP="00B522F2">
            <w:pPr>
              <w:spacing w:before="0" w:line="276" w:lineRule="auto"/>
              <w:rPr>
                <w:sz w:val="18"/>
                <w:szCs w:val="18"/>
              </w:rPr>
            </w:pPr>
            <w:r w:rsidRPr="00BB50FD">
              <w:rPr>
                <w:sz w:val="18"/>
                <w:szCs w:val="18"/>
              </w:rPr>
              <w:t>Nazwa polska gatunku</w:t>
            </w:r>
          </w:p>
        </w:tc>
        <w:tc>
          <w:tcPr>
            <w:tcW w:w="0" w:type="auto"/>
          </w:tcPr>
          <w:p w14:paraId="768625DF" w14:textId="2314B57E" w:rsidR="00A2508A" w:rsidRPr="00BB50FD" w:rsidRDefault="00E7667B" w:rsidP="00B522F2">
            <w:pPr>
              <w:spacing w:before="0" w:line="276" w:lineRule="auto"/>
              <w:rPr>
                <w:sz w:val="18"/>
                <w:szCs w:val="18"/>
              </w:rPr>
            </w:pPr>
            <w:r>
              <w:rPr>
                <w:sz w:val="18"/>
                <w:szCs w:val="18"/>
              </w:rPr>
              <w:t>Nocek duży</w:t>
            </w:r>
          </w:p>
        </w:tc>
      </w:tr>
      <w:tr w:rsidR="00A2508A" w14:paraId="39E224CD" w14:textId="77777777">
        <w:tc>
          <w:tcPr>
            <w:tcW w:w="0" w:type="auto"/>
          </w:tcPr>
          <w:p w14:paraId="0E6A4A7E" w14:textId="77777777" w:rsidR="00A2508A" w:rsidRPr="00BB50FD" w:rsidRDefault="00A2508A" w:rsidP="00B522F2">
            <w:pPr>
              <w:pStyle w:val="Akapitzlist"/>
              <w:numPr>
                <w:ilvl w:val="0"/>
                <w:numId w:val="18"/>
              </w:numPr>
              <w:spacing w:before="0" w:line="276" w:lineRule="auto"/>
              <w:ind w:left="360"/>
              <w:contextualSpacing w:val="0"/>
              <w:rPr>
                <w:sz w:val="18"/>
                <w:szCs w:val="18"/>
              </w:rPr>
            </w:pPr>
          </w:p>
        </w:tc>
        <w:tc>
          <w:tcPr>
            <w:tcW w:w="0" w:type="auto"/>
          </w:tcPr>
          <w:p w14:paraId="1EB87C46" w14:textId="77777777" w:rsidR="00A2508A" w:rsidRPr="00BB50FD" w:rsidRDefault="00A2508A" w:rsidP="00B522F2">
            <w:pPr>
              <w:spacing w:before="0" w:line="276" w:lineRule="auto"/>
              <w:rPr>
                <w:sz w:val="18"/>
                <w:szCs w:val="18"/>
              </w:rPr>
            </w:pPr>
            <w:r w:rsidRPr="00BB50FD">
              <w:rPr>
                <w:sz w:val="18"/>
                <w:szCs w:val="18"/>
              </w:rPr>
              <w:t>Powód wstępnego wskazania jako potencjalny Critical Habitat</w:t>
            </w:r>
            <w:r>
              <w:rPr>
                <w:sz w:val="18"/>
                <w:szCs w:val="18"/>
              </w:rPr>
              <w:t xml:space="preserve"> (k</w:t>
            </w:r>
            <w:r w:rsidRPr="006C0B0E">
              <w:rPr>
                <w:sz w:val="18"/>
                <w:szCs w:val="18"/>
              </w:rPr>
              <w:t>ryteria spełnione/potencjalnie spełnione</w:t>
            </w:r>
            <w:r>
              <w:rPr>
                <w:sz w:val="18"/>
                <w:szCs w:val="18"/>
              </w:rPr>
              <w:t>)</w:t>
            </w:r>
          </w:p>
        </w:tc>
        <w:tc>
          <w:tcPr>
            <w:tcW w:w="0" w:type="auto"/>
          </w:tcPr>
          <w:p w14:paraId="26843B42" w14:textId="77777777" w:rsidR="00A2508A" w:rsidRPr="00BB50FD" w:rsidRDefault="00A2508A" w:rsidP="00B522F2">
            <w:pPr>
              <w:spacing w:before="0" w:line="276" w:lineRule="auto"/>
              <w:rPr>
                <w:sz w:val="18"/>
                <w:szCs w:val="18"/>
              </w:rPr>
            </w:pPr>
            <w:r>
              <w:rPr>
                <w:sz w:val="18"/>
                <w:szCs w:val="18"/>
              </w:rPr>
              <w:t>Kryterium 3: Gatunki wędrowne i gromadne</w:t>
            </w:r>
          </w:p>
        </w:tc>
      </w:tr>
      <w:tr w:rsidR="00A2508A" w14:paraId="3768F7D8" w14:textId="77777777">
        <w:tc>
          <w:tcPr>
            <w:tcW w:w="0" w:type="auto"/>
          </w:tcPr>
          <w:p w14:paraId="33AA8D70" w14:textId="77777777" w:rsidR="00A2508A" w:rsidRPr="00BB50FD" w:rsidRDefault="00A2508A" w:rsidP="00B522F2">
            <w:pPr>
              <w:pStyle w:val="Akapitzlist"/>
              <w:numPr>
                <w:ilvl w:val="0"/>
                <w:numId w:val="18"/>
              </w:numPr>
              <w:spacing w:before="0" w:line="276" w:lineRule="auto"/>
              <w:ind w:left="360"/>
              <w:contextualSpacing w:val="0"/>
              <w:rPr>
                <w:sz w:val="18"/>
                <w:szCs w:val="18"/>
              </w:rPr>
            </w:pPr>
          </w:p>
        </w:tc>
        <w:tc>
          <w:tcPr>
            <w:tcW w:w="0" w:type="auto"/>
          </w:tcPr>
          <w:p w14:paraId="3100C7AC" w14:textId="77777777" w:rsidR="00A2508A" w:rsidRPr="00BB50FD" w:rsidRDefault="00A2508A" w:rsidP="00B522F2">
            <w:pPr>
              <w:spacing w:before="0" w:line="276" w:lineRule="auto"/>
              <w:rPr>
                <w:sz w:val="18"/>
                <w:szCs w:val="18"/>
              </w:rPr>
            </w:pPr>
            <w:r w:rsidRPr="00BB50FD">
              <w:rPr>
                <w:sz w:val="18"/>
                <w:szCs w:val="18"/>
              </w:rPr>
              <w:t>Status ochronny i zagrożenia</w:t>
            </w:r>
            <w:r>
              <w:rPr>
                <w:sz w:val="18"/>
                <w:szCs w:val="18"/>
              </w:rPr>
              <w:t xml:space="preserve"> (status IUCN/Krajowy),</w:t>
            </w:r>
          </w:p>
        </w:tc>
        <w:tc>
          <w:tcPr>
            <w:tcW w:w="0" w:type="auto"/>
          </w:tcPr>
          <w:p w14:paraId="05F8DDFD" w14:textId="77777777" w:rsidR="00A2508A" w:rsidRPr="00BB50FD" w:rsidRDefault="00A2508A" w:rsidP="00B522F2">
            <w:pPr>
              <w:spacing w:before="0" w:line="276" w:lineRule="auto"/>
              <w:rPr>
                <w:sz w:val="18"/>
                <w:szCs w:val="18"/>
              </w:rPr>
            </w:pPr>
            <w:r>
              <w:rPr>
                <w:sz w:val="18"/>
                <w:szCs w:val="18"/>
              </w:rPr>
              <w:t>OSC, DSIV, KBII, CMSII, EUR (LC/NT)</w:t>
            </w:r>
          </w:p>
        </w:tc>
      </w:tr>
      <w:tr w:rsidR="00A2508A" w14:paraId="5FEE3F92" w14:textId="77777777">
        <w:tc>
          <w:tcPr>
            <w:tcW w:w="0" w:type="auto"/>
          </w:tcPr>
          <w:p w14:paraId="50F8F781" w14:textId="77777777" w:rsidR="00A2508A" w:rsidRPr="00BB50FD" w:rsidRDefault="00A2508A" w:rsidP="00B522F2">
            <w:pPr>
              <w:pStyle w:val="Akapitzlist"/>
              <w:numPr>
                <w:ilvl w:val="0"/>
                <w:numId w:val="18"/>
              </w:numPr>
              <w:spacing w:before="0" w:line="276" w:lineRule="auto"/>
              <w:ind w:left="360"/>
              <w:contextualSpacing w:val="0"/>
              <w:rPr>
                <w:sz w:val="18"/>
                <w:szCs w:val="18"/>
              </w:rPr>
            </w:pPr>
          </w:p>
        </w:tc>
        <w:tc>
          <w:tcPr>
            <w:tcW w:w="0" w:type="auto"/>
          </w:tcPr>
          <w:p w14:paraId="7A3BE820" w14:textId="77777777" w:rsidR="00A2508A" w:rsidRPr="00BB50FD" w:rsidRDefault="00A2508A" w:rsidP="00B522F2">
            <w:pPr>
              <w:spacing w:before="0" w:line="276" w:lineRule="auto"/>
              <w:rPr>
                <w:sz w:val="18"/>
                <w:szCs w:val="18"/>
              </w:rPr>
            </w:pPr>
            <w:r w:rsidRPr="00BB50FD">
              <w:rPr>
                <w:sz w:val="18"/>
                <w:szCs w:val="18"/>
              </w:rPr>
              <w:t>Występowanie w obszarze Zadania</w:t>
            </w:r>
          </w:p>
        </w:tc>
        <w:tc>
          <w:tcPr>
            <w:tcW w:w="0" w:type="auto"/>
          </w:tcPr>
          <w:p w14:paraId="674512C7" w14:textId="77777777" w:rsidR="00A2508A" w:rsidRPr="00BB50FD" w:rsidRDefault="00A2508A" w:rsidP="00B522F2">
            <w:pPr>
              <w:spacing w:before="0" w:line="276" w:lineRule="auto"/>
              <w:rPr>
                <w:sz w:val="18"/>
                <w:szCs w:val="18"/>
              </w:rPr>
            </w:pPr>
            <w:r>
              <w:rPr>
                <w:sz w:val="18"/>
                <w:szCs w:val="18"/>
              </w:rPr>
              <w:t>Nie</w:t>
            </w:r>
          </w:p>
        </w:tc>
      </w:tr>
      <w:tr w:rsidR="00A2508A" w14:paraId="12002EF4" w14:textId="77777777">
        <w:tc>
          <w:tcPr>
            <w:tcW w:w="0" w:type="auto"/>
          </w:tcPr>
          <w:p w14:paraId="5209B7BA" w14:textId="77777777" w:rsidR="00A2508A" w:rsidRPr="00BB50FD" w:rsidRDefault="00A2508A" w:rsidP="00B522F2">
            <w:pPr>
              <w:pStyle w:val="Akapitzlist"/>
              <w:numPr>
                <w:ilvl w:val="0"/>
                <w:numId w:val="18"/>
              </w:numPr>
              <w:spacing w:before="0" w:line="276" w:lineRule="auto"/>
              <w:ind w:left="360"/>
              <w:contextualSpacing w:val="0"/>
              <w:rPr>
                <w:sz w:val="18"/>
                <w:szCs w:val="18"/>
              </w:rPr>
            </w:pPr>
          </w:p>
        </w:tc>
        <w:tc>
          <w:tcPr>
            <w:tcW w:w="0" w:type="auto"/>
          </w:tcPr>
          <w:p w14:paraId="59DA45CB" w14:textId="77777777" w:rsidR="00A2508A" w:rsidRPr="00BB50FD" w:rsidRDefault="00A2508A" w:rsidP="00B522F2">
            <w:pPr>
              <w:spacing w:before="0" w:line="276" w:lineRule="auto"/>
              <w:rPr>
                <w:sz w:val="18"/>
                <w:szCs w:val="18"/>
              </w:rPr>
            </w:pPr>
            <w:r w:rsidRPr="00BB50FD">
              <w:rPr>
                <w:sz w:val="18"/>
                <w:szCs w:val="18"/>
              </w:rPr>
              <w:t>Charakter występowania</w:t>
            </w:r>
          </w:p>
        </w:tc>
        <w:tc>
          <w:tcPr>
            <w:tcW w:w="0" w:type="auto"/>
          </w:tcPr>
          <w:p w14:paraId="25B453D1" w14:textId="77777777" w:rsidR="00A2508A" w:rsidRPr="00BB50FD" w:rsidRDefault="00A2508A" w:rsidP="00B522F2">
            <w:pPr>
              <w:spacing w:before="0" w:line="276" w:lineRule="auto"/>
              <w:rPr>
                <w:sz w:val="18"/>
                <w:szCs w:val="18"/>
              </w:rPr>
            </w:pPr>
            <w:r>
              <w:rPr>
                <w:sz w:val="18"/>
                <w:szCs w:val="18"/>
              </w:rPr>
              <w:t>Potencjalne w okresie letnim</w:t>
            </w:r>
          </w:p>
        </w:tc>
      </w:tr>
      <w:tr w:rsidR="00A2508A" w14:paraId="2E129A56" w14:textId="77777777">
        <w:tc>
          <w:tcPr>
            <w:tcW w:w="0" w:type="auto"/>
          </w:tcPr>
          <w:p w14:paraId="2C15F8B2" w14:textId="77777777" w:rsidR="00A2508A" w:rsidRPr="00BB50FD" w:rsidRDefault="00A2508A" w:rsidP="00B522F2">
            <w:pPr>
              <w:pStyle w:val="Akapitzlist"/>
              <w:numPr>
                <w:ilvl w:val="0"/>
                <w:numId w:val="18"/>
              </w:numPr>
              <w:spacing w:before="0" w:line="276" w:lineRule="auto"/>
              <w:ind w:left="360"/>
              <w:contextualSpacing w:val="0"/>
              <w:rPr>
                <w:sz w:val="18"/>
                <w:szCs w:val="18"/>
              </w:rPr>
            </w:pPr>
          </w:p>
        </w:tc>
        <w:tc>
          <w:tcPr>
            <w:tcW w:w="0" w:type="auto"/>
          </w:tcPr>
          <w:p w14:paraId="61F28507" w14:textId="77777777" w:rsidR="00A2508A" w:rsidRPr="00BB50FD" w:rsidRDefault="00A2508A" w:rsidP="00B522F2">
            <w:pPr>
              <w:spacing w:before="0" w:line="276" w:lineRule="auto"/>
              <w:rPr>
                <w:sz w:val="18"/>
                <w:szCs w:val="18"/>
              </w:rPr>
            </w:pPr>
            <w:r w:rsidRPr="00BB50FD">
              <w:rPr>
                <w:sz w:val="18"/>
                <w:szCs w:val="18"/>
              </w:rPr>
              <w:t>Jakość i pewność danych</w:t>
            </w:r>
          </w:p>
        </w:tc>
        <w:tc>
          <w:tcPr>
            <w:tcW w:w="0" w:type="auto"/>
          </w:tcPr>
          <w:p w14:paraId="2FE63882" w14:textId="77777777" w:rsidR="00A2508A" w:rsidRPr="00BB50FD" w:rsidRDefault="00A2508A" w:rsidP="00B522F2">
            <w:pPr>
              <w:spacing w:before="0" w:line="276" w:lineRule="auto"/>
              <w:rPr>
                <w:sz w:val="18"/>
                <w:szCs w:val="18"/>
              </w:rPr>
            </w:pPr>
            <w:r>
              <w:rPr>
                <w:sz w:val="18"/>
                <w:szCs w:val="18"/>
              </w:rPr>
              <w:t>Wysoka – przeprowadzono inwentaryzację przyrodniczą w roku 2025, 2026, dodatkowo dokonano przeglądu danych historycznych</w:t>
            </w:r>
          </w:p>
        </w:tc>
      </w:tr>
      <w:tr w:rsidR="00A2508A" w14:paraId="0AC31E55" w14:textId="77777777">
        <w:tc>
          <w:tcPr>
            <w:tcW w:w="0" w:type="auto"/>
          </w:tcPr>
          <w:p w14:paraId="1AB7972F" w14:textId="77777777" w:rsidR="00A2508A" w:rsidRPr="00BB50FD" w:rsidRDefault="00A2508A" w:rsidP="00B522F2">
            <w:pPr>
              <w:pStyle w:val="Akapitzlist"/>
              <w:numPr>
                <w:ilvl w:val="0"/>
                <w:numId w:val="18"/>
              </w:numPr>
              <w:spacing w:before="0" w:line="276" w:lineRule="auto"/>
              <w:ind w:left="360"/>
              <w:contextualSpacing w:val="0"/>
              <w:rPr>
                <w:sz w:val="18"/>
                <w:szCs w:val="18"/>
              </w:rPr>
            </w:pPr>
          </w:p>
        </w:tc>
        <w:tc>
          <w:tcPr>
            <w:tcW w:w="0" w:type="auto"/>
          </w:tcPr>
          <w:p w14:paraId="102F938F" w14:textId="77777777" w:rsidR="00A2508A" w:rsidRPr="00BB50FD" w:rsidRDefault="00A2508A" w:rsidP="00B522F2">
            <w:pPr>
              <w:spacing w:before="0" w:line="276" w:lineRule="auto"/>
              <w:rPr>
                <w:sz w:val="18"/>
                <w:szCs w:val="18"/>
              </w:rPr>
            </w:pPr>
            <w:r w:rsidRPr="00BB50FD">
              <w:rPr>
                <w:sz w:val="18"/>
                <w:szCs w:val="18"/>
              </w:rPr>
              <w:t>Jednostka oceny ekologicznej</w:t>
            </w:r>
            <w:r>
              <w:rPr>
                <w:sz w:val="18"/>
                <w:szCs w:val="18"/>
              </w:rPr>
              <w:t>/ EAAA</w:t>
            </w:r>
          </w:p>
        </w:tc>
        <w:tc>
          <w:tcPr>
            <w:tcW w:w="0" w:type="auto"/>
          </w:tcPr>
          <w:p w14:paraId="0C3C923E" w14:textId="77777777" w:rsidR="00A2508A" w:rsidRPr="00BB50FD" w:rsidRDefault="00A2508A" w:rsidP="00B522F2">
            <w:pPr>
              <w:spacing w:before="0" w:line="276" w:lineRule="auto"/>
              <w:rPr>
                <w:sz w:val="18"/>
                <w:szCs w:val="18"/>
              </w:rPr>
            </w:pPr>
            <w:r>
              <w:rPr>
                <w:sz w:val="18"/>
                <w:szCs w:val="18"/>
              </w:rPr>
              <w:t>Kompleksy leśne znajdujące się w buforze inwestycji.</w:t>
            </w:r>
          </w:p>
        </w:tc>
      </w:tr>
      <w:tr w:rsidR="00A2508A" w14:paraId="19036A88" w14:textId="77777777">
        <w:tc>
          <w:tcPr>
            <w:tcW w:w="0" w:type="auto"/>
          </w:tcPr>
          <w:p w14:paraId="7A6F5321" w14:textId="77777777" w:rsidR="00A2508A" w:rsidRPr="00BB50FD" w:rsidRDefault="00A2508A" w:rsidP="00B522F2">
            <w:pPr>
              <w:pStyle w:val="Akapitzlist"/>
              <w:numPr>
                <w:ilvl w:val="0"/>
                <w:numId w:val="18"/>
              </w:numPr>
              <w:spacing w:before="0" w:line="276" w:lineRule="auto"/>
              <w:ind w:left="360"/>
              <w:contextualSpacing w:val="0"/>
              <w:rPr>
                <w:sz w:val="18"/>
                <w:szCs w:val="18"/>
              </w:rPr>
            </w:pPr>
          </w:p>
        </w:tc>
        <w:tc>
          <w:tcPr>
            <w:tcW w:w="0" w:type="auto"/>
          </w:tcPr>
          <w:p w14:paraId="1BD5184B" w14:textId="77777777" w:rsidR="00A2508A" w:rsidRPr="00BB50FD" w:rsidRDefault="00A2508A" w:rsidP="00B522F2">
            <w:pPr>
              <w:spacing w:before="0" w:line="276" w:lineRule="auto"/>
              <w:rPr>
                <w:sz w:val="18"/>
                <w:szCs w:val="18"/>
              </w:rPr>
            </w:pPr>
            <w:r w:rsidRPr="00BB50FD">
              <w:rPr>
                <w:sz w:val="18"/>
                <w:szCs w:val="18"/>
              </w:rPr>
              <w:t>Kluczowe siedlisko lub funkcja obszaru</w:t>
            </w:r>
          </w:p>
        </w:tc>
        <w:tc>
          <w:tcPr>
            <w:tcW w:w="0" w:type="auto"/>
          </w:tcPr>
          <w:p w14:paraId="5911C019" w14:textId="77777777" w:rsidR="00A2508A" w:rsidRPr="00BB50FD" w:rsidRDefault="00A2508A" w:rsidP="00B522F2">
            <w:pPr>
              <w:spacing w:before="0" w:line="276" w:lineRule="auto"/>
              <w:rPr>
                <w:sz w:val="18"/>
                <w:szCs w:val="18"/>
              </w:rPr>
            </w:pPr>
            <w:r>
              <w:rPr>
                <w:sz w:val="18"/>
                <w:szCs w:val="18"/>
              </w:rPr>
              <w:t>Siedlisko bytowania poza okresem zimowym</w:t>
            </w:r>
          </w:p>
        </w:tc>
      </w:tr>
      <w:tr w:rsidR="00A2508A" w14:paraId="2DFC8F16" w14:textId="77777777">
        <w:tc>
          <w:tcPr>
            <w:tcW w:w="0" w:type="auto"/>
          </w:tcPr>
          <w:p w14:paraId="331AA904" w14:textId="77777777" w:rsidR="00A2508A" w:rsidRPr="00BB50FD" w:rsidRDefault="00A2508A" w:rsidP="00B522F2">
            <w:pPr>
              <w:pStyle w:val="Akapitzlist"/>
              <w:numPr>
                <w:ilvl w:val="0"/>
                <w:numId w:val="18"/>
              </w:numPr>
              <w:spacing w:before="0" w:line="276" w:lineRule="auto"/>
              <w:ind w:left="360"/>
              <w:contextualSpacing w:val="0"/>
              <w:rPr>
                <w:sz w:val="18"/>
                <w:szCs w:val="18"/>
              </w:rPr>
            </w:pPr>
          </w:p>
        </w:tc>
        <w:tc>
          <w:tcPr>
            <w:tcW w:w="0" w:type="auto"/>
          </w:tcPr>
          <w:p w14:paraId="20D2CE7B" w14:textId="77777777" w:rsidR="00A2508A" w:rsidRPr="00BB50FD" w:rsidRDefault="00A2508A" w:rsidP="00B522F2">
            <w:pPr>
              <w:spacing w:before="0" w:line="276" w:lineRule="auto"/>
              <w:rPr>
                <w:sz w:val="18"/>
                <w:szCs w:val="18"/>
              </w:rPr>
            </w:pPr>
            <w:r w:rsidRPr="00BB50FD">
              <w:rPr>
                <w:sz w:val="18"/>
                <w:szCs w:val="18"/>
              </w:rPr>
              <w:t>Znaczenie obszaru dla populacji gatunku</w:t>
            </w:r>
          </w:p>
        </w:tc>
        <w:tc>
          <w:tcPr>
            <w:tcW w:w="0" w:type="auto"/>
          </w:tcPr>
          <w:p w14:paraId="5247F7DC" w14:textId="77777777" w:rsidR="00A2508A" w:rsidRPr="00BB50FD" w:rsidRDefault="00A2508A" w:rsidP="00B522F2">
            <w:pPr>
              <w:spacing w:before="0" w:line="276" w:lineRule="auto"/>
              <w:rPr>
                <w:sz w:val="18"/>
                <w:szCs w:val="18"/>
              </w:rPr>
            </w:pPr>
            <w:r>
              <w:rPr>
                <w:sz w:val="18"/>
                <w:szCs w:val="18"/>
              </w:rPr>
              <w:t>Nie dotyczy – brak stwierdzonej populacji</w:t>
            </w:r>
          </w:p>
        </w:tc>
      </w:tr>
      <w:tr w:rsidR="00A2508A" w14:paraId="577FC356" w14:textId="77777777">
        <w:tc>
          <w:tcPr>
            <w:tcW w:w="0" w:type="auto"/>
          </w:tcPr>
          <w:p w14:paraId="4D0A0281" w14:textId="77777777" w:rsidR="00A2508A" w:rsidRPr="00BB50FD" w:rsidRDefault="00A2508A" w:rsidP="00B522F2">
            <w:pPr>
              <w:pStyle w:val="Akapitzlist"/>
              <w:numPr>
                <w:ilvl w:val="0"/>
                <w:numId w:val="18"/>
              </w:numPr>
              <w:spacing w:before="0" w:line="276" w:lineRule="auto"/>
              <w:ind w:left="360"/>
              <w:contextualSpacing w:val="0"/>
              <w:rPr>
                <w:sz w:val="18"/>
                <w:szCs w:val="18"/>
              </w:rPr>
            </w:pPr>
          </w:p>
        </w:tc>
        <w:tc>
          <w:tcPr>
            <w:tcW w:w="0" w:type="auto"/>
          </w:tcPr>
          <w:p w14:paraId="140EDB98" w14:textId="77777777" w:rsidR="00A2508A" w:rsidRPr="00BB50FD" w:rsidRDefault="00A2508A" w:rsidP="00B522F2">
            <w:pPr>
              <w:spacing w:before="0" w:line="276" w:lineRule="auto"/>
              <w:rPr>
                <w:sz w:val="18"/>
                <w:szCs w:val="18"/>
              </w:rPr>
            </w:pPr>
            <w:r w:rsidRPr="00BB50FD">
              <w:rPr>
                <w:sz w:val="18"/>
                <w:szCs w:val="18"/>
              </w:rPr>
              <w:t>Szczegółowa analiza wstępnego kryterium kwalifikującego zgodnie z ESS6 IFC PS6</w:t>
            </w:r>
          </w:p>
        </w:tc>
        <w:tc>
          <w:tcPr>
            <w:tcW w:w="0" w:type="auto"/>
          </w:tcPr>
          <w:p w14:paraId="190B09B2" w14:textId="46C9A415" w:rsidR="00A2508A" w:rsidRPr="00BB50FD" w:rsidRDefault="00A2508A" w:rsidP="00B522F2">
            <w:pPr>
              <w:spacing w:before="0" w:line="276" w:lineRule="auto"/>
              <w:rPr>
                <w:sz w:val="18"/>
                <w:szCs w:val="18"/>
              </w:rPr>
            </w:pPr>
            <w:r w:rsidRPr="0098705F">
              <w:rPr>
                <w:sz w:val="18"/>
                <w:szCs w:val="18"/>
              </w:rPr>
              <w:t xml:space="preserve">Zgodnie z wytycznymi IFC PS6 GN 76 oraz GN 77, </w:t>
            </w:r>
            <w:r w:rsidR="00A509EA">
              <w:rPr>
                <w:sz w:val="18"/>
                <w:szCs w:val="18"/>
              </w:rPr>
              <w:t>gatunek ten</w:t>
            </w:r>
            <w:r w:rsidRPr="0098705F">
              <w:rPr>
                <w:sz w:val="18"/>
                <w:szCs w:val="18"/>
              </w:rPr>
              <w:t xml:space="preserve"> kwalifikowan</w:t>
            </w:r>
            <w:r w:rsidR="00A509EA">
              <w:rPr>
                <w:sz w:val="18"/>
                <w:szCs w:val="18"/>
              </w:rPr>
              <w:t>y jest</w:t>
            </w:r>
            <w:r w:rsidRPr="0098705F">
              <w:rPr>
                <w:sz w:val="18"/>
                <w:szCs w:val="18"/>
              </w:rPr>
              <w:t xml:space="preserve"> jako migrując</w:t>
            </w:r>
            <w:r w:rsidR="00A509EA">
              <w:rPr>
                <w:sz w:val="18"/>
                <w:szCs w:val="18"/>
              </w:rPr>
              <w:t>y</w:t>
            </w:r>
            <w:r w:rsidRPr="0098705F">
              <w:rPr>
                <w:sz w:val="18"/>
                <w:szCs w:val="18"/>
              </w:rPr>
              <w:t xml:space="preserve"> oraz kongregacyjn</w:t>
            </w:r>
            <w:r w:rsidR="00A509EA">
              <w:rPr>
                <w:sz w:val="18"/>
                <w:szCs w:val="18"/>
              </w:rPr>
              <w:t>y</w:t>
            </w:r>
            <w:r w:rsidRPr="0098705F">
              <w:rPr>
                <w:sz w:val="18"/>
                <w:szCs w:val="18"/>
              </w:rPr>
              <w:t xml:space="preserve"> (gromadząc</w:t>
            </w:r>
            <w:r w:rsidR="001455DD">
              <w:rPr>
                <w:sz w:val="18"/>
                <w:szCs w:val="18"/>
              </w:rPr>
              <w:t>y</w:t>
            </w:r>
            <w:r w:rsidRPr="0098705F">
              <w:rPr>
                <w:sz w:val="18"/>
                <w:szCs w:val="18"/>
              </w:rPr>
              <w:t xml:space="preserve"> się), co wynika z tendencji do formowania kolonii oraz przewidywalnych, masowych przemieszczeń o charakterze geograficznym. Niemniej jednak wytyczna GN 78 zastrzega, że uznanie obszaru za siedlisko krytyczne wymaga stałej obecności powyżej 1% globalnej populacji gatunku (kryterium GN 78(a)) bądź przewidywalnej koncentracji ponad 10% tej populacji w okresach stresu środowiskowego (kryterium GN 78(b)). </w:t>
            </w:r>
            <w:r w:rsidRPr="00983CC3">
              <w:rPr>
                <w:sz w:val="18"/>
                <w:szCs w:val="18"/>
              </w:rPr>
              <w:t xml:space="preserve">W granicach planowanej inwestycji nie stwierdzono obecności osobników </w:t>
            </w:r>
            <w:proofErr w:type="spellStart"/>
            <w:r w:rsidR="000C08D5">
              <w:rPr>
                <w:i/>
                <w:iCs/>
                <w:sz w:val="18"/>
                <w:szCs w:val="18"/>
              </w:rPr>
              <w:t>Myotis</w:t>
            </w:r>
            <w:proofErr w:type="spellEnd"/>
            <w:r w:rsidR="000C08D5">
              <w:rPr>
                <w:i/>
                <w:iCs/>
                <w:sz w:val="18"/>
                <w:szCs w:val="18"/>
              </w:rPr>
              <w:t xml:space="preserve"> </w:t>
            </w:r>
            <w:proofErr w:type="spellStart"/>
            <w:r w:rsidR="000C08D5">
              <w:rPr>
                <w:i/>
                <w:iCs/>
                <w:sz w:val="18"/>
                <w:szCs w:val="18"/>
              </w:rPr>
              <w:t>myotis</w:t>
            </w:r>
            <w:proofErr w:type="spellEnd"/>
            <w:r w:rsidRPr="00983CC3">
              <w:rPr>
                <w:sz w:val="18"/>
                <w:szCs w:val="18"/>
              </w:rPr>
              <w:t xml:space="preserve">, a jedynie potencjalne siedlisko dla tego gatunku. </w:t>
            </w:r>
            <w:r>
              <w:rPr>
                <w:sz w:val="18"/>
                <w:szCs w:val="18"/>
              </w:rPr>
              <w:t>Jednakże, n</w:t>
            </w:r>
            <w:r w:rsidRPr="00983CC3">
              <w:rPr>
                <w:sz w:val="18"/>
                <w:szCs w:val="18"/>
              </w:rPr>
              <w:t>awet w przypadku faktycznego zasiedlenia</w:t>
            </w:r>
            <w:r>
              <w:rPr>
                <w:sz w:val="18"/>
                <w:szCs w:val="18"/>
              </w:rPr>
              <w:t xml:space="preserve"> i</w:t>
            </w:r>
            <w:r w:rsidRPr="0098705F">
              <w:rPr>
                <w:sz w:val="18"/>
                <w:szCs w:val="18"/>
              </w:rPr>
              <w:t xml:space="preserve"> odnotowania obecności </w:t>
            </w:r>
            <w:proofErr w:type="spellStart"/>
            <w:r w:rsidR="000C08D5">
              <w:rPr>
                <w:i/>
                <w:iCs/>
                <w:sz w:val="18"/>
                <w:szCs w:val="18"/>
              </w:rPr>
              <w:t>Myotis</w:t>
            </w:r>
            <w:proofErr w:type="spellEnd"/>
            <w:r w:rsidR="000C08D5">
              <w:rPr>
                <w:i/>
                <w:iCs/>
                <w:sz w:val="18"/>
                <w:szCs w:val="18"/>
              </w:rPr>
              <w:t xml:space="preserve"> </w:t>
            </w:r>
            <w:proofErr w:type="spellStart"/>
            <w:r w:rsidR="000C08D5">
              <w:rPr>
                <w:i/>
                <w:iCs/>
                <w:sz w:val="18"/>
                <w:szCs w:val="18"/>
              </w:rPr>
              <w:t>myotis</w:t>
            </w:r>
            <w:proofErr w:type="spellEnd"/>
            <w:r w:rsidRPr="0098705F">
              <w:rPr>
                <w:sz w:val="18"/>
                <w:szCs w:val="18"/>
              </w:rPr>
              <w:t xml:space="preserve"> w rejonie planowanego przedsięwzięcia, wielkość lokalnej populacji</w:t>
            </w:r>
            <w:r>
              <w:rPr>
                <w:sz w:val="18"/>
                <w:szCs w:val="18"/>
              </w:rPr>
              <w:t>/kolonii</w:t>
            </w:r>
            <w:r w:rsidRPr="0098705F">
              <w:rPr>
                <w:sz w:val="18"/>
                <w:szCs w:val="18"/>
              </w:rPr>
              <w:t xml:space="preserve"> w żadnym scenariuszu nie zbliż</w:t>
            </w:r>
            <w:r>
              <w:rPr>
                <w:sz w:val="18"/>
                <w:szCs w:val="18"/>
              </w:rPr>
              <w:t>yłaby</w:t>
            </w:r>
            <w:r w:rsidRPr="0098705F">
              <w:rPr>
                <w:sz w:val="18"/>
                <w:szCs w:val="18"/>
              </w:rPr>
              <w:t xml:space="preserve"> się do progów określonych w wytycznej GN 78. Wynika to z szerokiego zasięgu geograficznego oraz wysokiej liczebności globalnej tego taksonu. W związku z powyższym gatunek ten nie daje podstaw do zakwalifikowania analizowanego obszaru jako siedliska krytycznego.</w:t>
            </w:r>
          </w:p>
        </w:tc>
      </w:tr>
      <w:tr w:rsidR="00A2508A" w14:paraId="70AEA6CB" w14:textId="77777777">
        <w:tc>
          <w:tcPr>
            <w:tcW w:w="0" w:type="auto"/>
          </w:tcPr>
          <w:p w14:paraId="5B7593A1" w14:textId="77777777" w:rsidR="00A2508A" w:rsidRPr="00BB50FD" w:rsidRDefault="00A2508A" w:rsidP="00B522F2">
            <w:pPr>
              <w:pStyle w:val="Akapitzlist"/>
              <w:numPr>
                <w:ilvl w:val="0"/>
                <w:numId w:val="18"/>
              </w:numPr>
              <w:spacing w:before="0" w:line="276" w:lineRule="auto"/>
              <w:ind w:left="360"/>
              <w:contextualSpacing w:val="0"/>
              <w:rPr>
                <w:sz w:val="18"/>
                <w:szCs w:val="18"/>
              </w:rPr>
            </w:pPr>
          </w:p>
        </w:tc>
        <w:tc>
          <w:tcPr>
            <w:tcW w:w="0" w:type="auto"/>
          </w:tcPr>
          <w:p w14:paraId="48AD7C14" w14:textId="77777777" w:rsidR="00A2508A" w:rsidRPr="00BB50FD" w:rsidRDefault="00A2508A" w:rsidP="00B522F2">
            <w:pPr>
              <w:spacing w:before="0" w:line="276" w:lineRule="auto"/>
              <w:rPr>
                <w:sz w:val="18"/>
                <w:szCs w:val="18"/>
              </w:rPr>
            </w:pPr>
            <w:r w:rsidRPr="00BB50FD">
              <w:rPr>
                <w:sz w:val="18"/>
                <w:szCs w:val="18"/>
              </w:rPr>
              <w:t>Ostateczna ocena kwalifikacji jako Critical Habitat</w:t>
            </w:r>
          </w:p>
        </w:tc>
        <w:tc>
          <w:tcPr>
            <w:tcW w:w="0" w:type="auto"/>
            <w:shd w:val="clear" w:color="auto" w:fill="F6C0C0"/>
          </w:tcPr>
          <w:p w14:paraId="427DD705" w14:textId="77777777" w:rsidR="00A2508A" w:rsidRPr="004D5665" w:rsidRDefault="00A2508A" w:rsidP="00B522F2">
            <w:pPr>
              <w:spacing w:before="0" w:line="276" w:lineRule="auto"/>
              <w:rPr>
                <w:b/>
                <w:bCs/>
                <w:sz w:val="28"/>
                <w:szCs w:val="28"/>
              </w:rPr>
            </w:pPr>
            <w:r w:rsidRPr="00B522F2">
              <w:rPr>
                <w:b/>
                <w:bCs/>
                <w:color w:val="FF0000"/>
                <w:sz w:val="20"/>
                <w:szCs w:val="20"/>
              </w:rPr>
              <w:t>Nie kwalifikuje się</w:t>
            </w:r>
          </w:p>
        </w:tc>
      </w:tr>
    </w:tbl>
    <w:p w14:paraId="7D5DC8EB" w14:textId="77777777" w:rsidR="00E7667B" w:rsidRDefault="00E7667B" w:rsidP="00B522F2">
      <w:pPr>
        <w:spacing w:line="276" w:lineRule="auto"/>
        <w:jc w:val="both"/>
        <w:rPr>
          <w:sz w:val="18"/>
          <w:szCs w:val="18"/>
        </w:rPr>
      </w:pPr>
      <w:r w:rsidRPr="003A169B">
        <w:rPr>
          <w:sz w:val="18"/>
          <w:szCs w:val="18"/>
        </w:rPr>
        <w:t>OSC-ochrona ścisła i czynna, DSIV-gatunek z IV Załącznika Dyrektywy Siedliskowej, KBII – gatunek z II Załącznika Konwencji Berneńskiej</w:t>
      </w:r>
      <w:r>
        <w:rPr>
          <w:sz w:val="18"/>
          <w:szCs w:val="18"/>
        </w:rPr>
        <w:t>, CMSII – gatunek z II Załącznika Konwencji Bońskiej, EUR – gatunek wymieniony w p</w:t>
      </w:r>
      <w:r w:rsidRPr="00751EEF">
        <w:rPr>
          <w:sz w:val="18"/>
          <w:szCs w:val="18"/>
        </w:rPr>
        <w:t>orozumieni</w:t>
      </w:r>
      <w:r>
        <w:rPr>
          <w:sz w:val="18"/>
          <w:szCs w:val="18"/>
        </w:rPr>
        <w:t>u</w:t>
      </w:r>
      <w:r w:rsidRPr="00751EEF">
        <w:rPr>
          <w:sz w:val="18"/>
          <w:szCs w:val="18"/>
        </w:rPr>
        <w:t xml:space="preserve"> o Ochronie Europejskich Populacji Nietoperzy EUROBATS</w:t>
      </w:r>
    </w:p>
    <w:p w14:paraId="1C8CCB08" w14:textId="45B53B89" w:rsidR="001455DD" w:rsidRPr="00AC0827" w:rsidRDefault="002F22D4" w:rsidP="00AC0827">
      <w:pPr>
        <w:pStyle w:val="Nagwek3"/>
        <w:numPr>
          <w:ilvl w:val="2"/>
          <w:numId w:val="1"/>
        </w:numPr>
        <w:spacing w:after="80" w:line="278" w:lineRule="auto"/>
        <w:ind w:left="851" w:hanging="851"/>
        <w:jc w:val="both"/>
        <w:rPr>
          <w:color w:val="0F4761" w:themeColor="accent1" w:themeShade="BF"/>
          <w:sz w:val="28"/>
          <w:szCs w:val="28"/>
        </w:rPr>
      </w:pPr>
      <w:r>
        <w:rPr>
          <w:color w:val="0F4761" w:themeColor="accent1" w:themeShade="BF"/>
          <w:sz w:val="28"/>
          <w:szCs w:val="28"/>
        </w:rPr>
        <w:t xml:space="preserve"> </w:t>
      </w:r>
      <w:bookmarkStart w:id="33" w:name="_Toc242963017"/>
      <w:r w:rsidR="001455DD" w:rsidRPr="00AC0827">
        <w:rPr>
          <w:color w:val="0F4761" w:themeColor="accent1" w:themeShade="BF"/>
          <w:sz w:val="28"/>
          <w:szCs w:val="28"/>
        </w:rPr>
        <w:t xml:space="preserve">Nocek Bechsteina </w:t>
      </w:r>
      <w:r w:rsidR="00AC0827">
        <w:rPr>
          <w:color w:val="0F4761" w:themeColor="accent1" w:themeShade="BF"/>
          <w:sz w:val="28"/>
          <w:szCs w:val="28"/>
        </w:rPr>
        <w:t>(</w:t>
      </w:r>
      <w:proofErr w:type="spellStart"/>
      <w:r w:rsidR="001455DD" w:rsidRPr="00AC0827">
        <w:rPr>
          <w:i/>
          <w:iCs/>
          <w:color w:val="0F4761" w:themeColor="accent1" w:themeShade="BF"/>
          <w:sz w:val="28"/>
          <w:szCs w:val="28"/>
        </w:rPr>
        <w:t>Myotis</w:t>
      </w:r>
      <w:proofErr w:type="spellEnd"/>
      <w:r w:rsidR="001455DD" w:rsidRPr="00AC0827">
        <w:rPr>
          <w:i/>
          <w:iCs/>
          <w:color w:val="0F4761" w:themeColor="accent1" w:themeShade="BF"/>
          <w:sz w:val="28"/>
          <w:szCs w:val="28"/>
        </w:rPr>
        <w:t xml:space="preserve"> </w:t>
      </w:r>
      <w:proofErr w:type="spellStart"/>
      <w:r w:rsidR="001455DD" w:rsidRPr="00AC0827">
        <w:rPr>
          <w:i/>
          <w:iCs/>
          <w:color w:val="0F4761" w:themeColor="accent1" w:themeShade="BF"/>
          <w:sz w:val="28"/>
          <w:szCs w:val="28"/>
        </w:rPr>
        <w:t>bechsteinii</w:t>
      </w:r>
      <w:proofErr w:type="spellEnd"/>
      <w:r w:rsidR="00AC0827">
        <w:rPr>
          <w:i/>
          <w:iCs/>
          <w:color w:val="0F4761" w:themeColor="accent1" w:themeShade="BF"/>
          <w:sz w:val="28"/>
          <w:szCs w:val="28"/>
        </w:rPr>
        <w:t>)</w:t>
      </w:r>
      <w:bookmarkEnd w:id="33"/>
    </w:p>
    <w:p w14:paraId="0DA1AC80" w14:textId="58253DE1" w:rsidR="001455DD" w:rsidRPr="00B72A9A" w:rsidRDefault="001455DD" w:rsidP="00B72A9A">
      <w:pPr>
        <w:pStyle w:val="Legenda"/>
        <w:keepNext/>
        <w:spacing w:line="276" w:lineRule="auto"/>
        <w:jc w:val="both"/>
        <w:rPr>
          <w:i w:val="0"/>
          <w:iCs w:val="0"/>
          <w:color w:val="000000" w:themeColor="text1"/>
          <w:sz w:val="24"/>
          <w:szCs w:val="24"/>
        </w:rPr>
      </w:pPr>
      <w:bookmarkStart w:id="34" w:name="_Toc242963070"/>
      <w:r w:rsidRPr="00B72A9A">
        <w:rPr>
          <w:i w:val="0"/>
          <w:iCs w:val="0"/>
          <w:color w:val="000000" w:themeColor="text1"/>
          <w:sz w:val="24"/>
          <w:szCs w:val="24"/>
        </w:rPr>
        <w:t xml:space="preserve">Tabela </w:t>
      </w:r>
      <w:r w:rsidR="00FD3FBB" w:rsidRPr="00B72A9A">
        <w:rPr>
          <w:i w:val="0"/>
          <w:iCs w:val="0"/>
          <w:color w:val="000000" w:themeColor="text1"/>
          <w:sz w:val="24"/>
          <w:szCs w:val="24"/>
        </w:rPr>
        <w:fldChar w:fldCharType="begin"/>
      </w:r>
      <w:r w:rsidR="00FD3FBB" w:rsidRPr="00B72A9A">
        <w:rPr>
          <w:i w:val="0"/>
          <w:iCs w:val="0"/>
          <w:color w:val="000000" w:themeColor="text1"/>
          <w:sz w:val="24"/>
          <w:szCs w:val="24"/>
        </w:rPr>
        <w:instrText xml:space="preserve"> SEQ Tabela \* ARABIC </w:instrText>
      </w:r>
      <w:r w:rsidR="00FD3FBB" w:rsidRPr="00B72A9A">
        <w:rPr>
          <w:i w:val="0"/>
          <w:iCs w:val="0"/>
          <w:color w:val="000000" w:themeColor="text1"/>
          <w:sz w:val="24"/>
          <w:szCs w:val="24"/>
        </w:rPr>
        <w:fldChar w:fldCharType="separate"/>
      </w:r>
      <w:r w:rsidR="005B1830">
        <w:rPr>
          <w:i w:val="0"/>
          <w:iCs w:val="0"/>
          <w:noProof/>
          <w:color w:val="000000" w:themeColor="text1"/>
          <w:sz w:val="24"/>
          <w:szCs w:val="24"/>
        </w:rPr>
        <w:t>12</w:t>
      </w:r>
      <w:r w:rsidR="00FD3FBB" w:rsidRPr="00B72A9A">
        <w:rPr>
          <w:i w:val="0"/>
          <w:iCs w:val="0"/>
          <w:noProof/>
          <w:color w:val="000000" w:themeColor="text1"/>
          <w:sz w:val="24"/>
          <w:szCs w:val="24"/>
        </w:rPr>
        <w:fldChar w:fldCharType="end"/>
      </w:r>
      <w:r w:rsidR="00D36484" w:rsidRPr="00B72A9A">
        <w:rPr>
          <w:i w:val="0"/>
          <w:iCs w:val="0"/>
          <w:color w:val="000000" w:themeColor="text1"/>
          <w:sz w:val="24"/>
          <w:szCs w:val="24"/>
        </w:rPr>
        <w:t xml:space="preserve"> Szczegółowa analiza pod kątem spełnienia kryteriów kwalifikacji siedlisk krytycznych – Nocek Bechsteina </w:t>
      </w:r>
      <w:proofErr w:type="spellStart"/>
      <w:r w:rsidR="00D36484" w:rsidRPr="00B72A9A">
        <w:rPr>
          <w:i w:val="0"/>
          <w:iCs w:val="0"/>
          <w:color w:val="000000" w:themeColor="text1"/>
          <w:sz w:val="24"/>
          <w:szCs w:val="24"/>
        </w:rPr>
        <w:t>Myotis</w:t>
      </w:r>
      <w:proofErr w:type="spellEnd"/>
      <w:r w:rsidR="00D36484" w:rsidRPr="00B72A9A">
        <w:rPr>
          <w:i w:val="0"/>
          <w:iCs w:val="0"/>
          <w:color w:val="000000" w:themeColor="text1"/>
          <w:sz w:val="24"/>
          <w:szCs w:val="24"/>
        </w:rPr>
        <w:t xml:space="preserve"> </w:t>
      </w:r>
      <w:proofErr w:type="spellStart"/>
      <w:r w:rsidR="00D36484" w:rsidRPr="00B72A9A">
        <w:rPr>
          <w:i w:val="0"/>
          <w:iCs w:val="0"/>
          <w:color w:val="000000" w:themeColor="text1"/>
          <w:sz w:val="24"/>
          <w:szCs w:val="24"/>
        </w:rPr>
        <w:t>bechsteinii</w:t>
      </w:r>
      <w:bookmarkEnd w:id="34"/>
      <w:proofErr w:type="spellEnd"/>
    </w:p>
    <w:tbl>
      <w:tblPr>
        <w:tblStyle w:val="Tabela-Siatka"/>
        <w:tblW w:w="0" w:type="auto"/>
        <w:tblLook w:val="04A0" w:firstRow="1" w:lastRow="0" w:firstColumn="1" w:lastColumn="0" w:noHBand="0" w:noVBand="1"/>
      </w:tblPr>
      <w:tblGrid>
        <w:gridCol w:w="505"/>
        <w:gridCol w:w="2872"/>
        <w:gridCol w:w="5639"/>
      </w:tblGrid>
      <w:tr w:rsidR="001455DD" w14:paraId="58F748DD" w14:textId="77777777" w:rsidTr="00B72A9A">
        <w:trPr>
          <w:tblHeader/>
        </w:trPr>
        <w:tc>
          <w:tcPr>
            <w:tcW w:w="0" w:type="auto"/>
            <w:gridSpan w:val="3"/>
            <w:shd w:val="clear" w:color="auto" w:fill="A5C9EB" w:themeFill="text2" w:themeFillTint="40"/>
          </w:tcPr>
          <w:p w14:paraId="24DD4D9D" w14:textId="2351BB93" w:rsidR="001455DD" w:rsidRPr="005373AE" w:rsidRDefault="00916A2B" w:rsidP="00B72A9A">
            <w:pPr>
              <w:spacing w:before="0" w:line="276" w:lineRule="auto"/>
              <w:jc w:val="center"/>
              <w:rPr>
                <w:b/>
                <w:bCs/>
                <w:i/>
                <w:iCs/>
              </w:rPr>
            </w:pPr>
            <w:proofErr w:type="spellStart"/>
            <w:r w:rsidRPr="00B72A9A">
              <w:rPr>
                <w:b/>
                <w:bCs/>
                <w:i/>
                <w:iCs/>
                <w:sz w:val="18"/>
                <w:szCs w:val="18"/>
              </w:rPr>
              <w:t>Myotis</w:t>
            </w:r>
            <w:proofErr w:type="spellEnd"/>
            <w:r w:rsidR="001455DD" w:rsidRPr="00B72A9A">
              <w:rPr>
                <w:b/>
                <w:bCs/>
                <w:i/>
                <w:iCs/>
                <w:sz w:val="18"/>
                <w:szCs w:val="18"/>
              </w:rPr>
              <w:t xml:space="preserve"> </w:t>
            </w:r>
            <w:proofErr w:type="spellStart"/>
            <w:r w:rsidR="00D36484" w:rsidRPr="00B72A9A">
              <w:rPr>
                <w:b/>
                <w:bCs/>
                <w:i/>
                <w:iCs/>
                <w:sz w:val="18"/>
                <w:szCs w:val="18"/>
              </w:rPr>
              <w:t>bechsteinii</w:t>
            </w:r>
            <w:proofErr w:type="spellEnd"/>
          </w:p>
        </w:tc>
      </w:tr>
      <w:tr w:rsidR="001455DD" w14:paraId="12CED5E4" w14:textId="77777777">
        <w:tc>
          <w:tcPr>
            <w:tcW w:w="0" w:type="auto"/>
          </w:tcPr>
          <w:p w14:paraId="21B33568" w14:textId="77777777" w:rsidR="001455DD" w:rsidRPr="00BB50FD" w:rsidRDefault="001455DD" w:rsidP="00B72A9A">
            <w:pPr>
              <w:spacing w:before="0" w:line="276" w:lineRule="auto"/>
              <w:rPr>
                <w:sz w:val="18"/>
                <w:szCs w:val="18"/>
              </w:rPr>
            </w:pPr>
            <w:r w:rsidRPr="00BB50FD">
              <w:rPr>
                <w:sz w:val="18"/>
                <w:szCs w:val="18"/>
              </w:rPr>
              <w:t>L.p.</w:t>
            </w:r>
          </w:p>
        </w:tc>
        <w:tc>
          <w:tcPr>
            <w:tcW w:w="0" w:type="auto"/>
          </w:tcPr>
          <w:p w14:paraId="73149891" w14:textId="77777777" w:rsidR="001455DD" w:rsidRPr="00BB50FD" w:rsidRDefault="001455DD" w:rsidP="00B72A9A">
            <w:pPr>
              <w:spacing w:before="0" w:line="276" w:lineRule="auto"/>
              <w:rPr>
                <w:sz w:val="18"/>
                <w:szCs w:val="18"/>
              </w:rPr>
            </w:pPr>
            <w:r w:rsidRPr="00BB50FD">
              <w:rPr>
                <w:sz w:val="18"/>
                <w:szCs w:val="18"/>
              </w:rPr>
              <w:t>Nazwa</w:t>
            </w:r>
          </w:p>
        </w:tc>
        <w:tc>
          <w:tcPr>
            <w:tcW w:w="0" w:type="auto"/>
          </w:tcPr>
          <w:p w14:paraId="782DDEF2" w14:textId="77777777" w:rsidR="001455DD" w:rsidRPr="00BB50FD" w:rsidRDefault="001455DD" w:rsidP="00B72A9A">
            <w:pPr>
              <w:spacing w:before="0" w:line="276" w:lineRule="auto"/>
              <w:rPr>
                <w:sz w:val="18"/>
                <w:szCs w:val="18"/>
              </w:rPr>
            </w:pPr>
            <w:r w:rsidRPr="00BB50FD">
              <w:rPr>
                <w:sz w:val="18"/>
                <w:szCs w:val="18"/>
              </w:rPr>
              <w:t>Opis</w:t>
            </w:r>
          </w:p>
        </w:tc>
      </w:tr>
      <w:tr w:rsidR="001455DD" w14:paraId="63DCADC3" w14:textId="77777777">
        <w:tc>
          <w:tcPr>
            <w:tcW w:w="0" w:type="auto"/>
          </w:tcPr>
          <w:p w14:paraId="23F03591" w14:textId="77777777" w:rsidR="001455DD" w:rsidRPr="00BB50FD" w:rsidRDefault="001455DD" w:rsidP="00B72A9A">
            <w:pPr>
              <w:pStyle w:val="Akapitzlist"/>
              <w:numPr>
                <w:ilvl w:val="0"/>
                <w:numId w:val="20"/>
              </w:numPr>
              <w:spacing w:before="0" w:line="276" w:lineRule="auto"/>
              <w:ind w:left="360"/>
              <w:contextualSpacing w:val="0"/>
              <w:rPr>
                <w:sz w:val="18"/>
                <w:szCs w:val="18"/>
              </w:rPr>
            </w:pPr>
          </w:p>
        </w:tc>
        <w:tc>
          <w:tcPr>
            <w:tcW w:w="0" w:type="auto"/>
          </w:tcPr>
          <w:p w14:paraId="5143B5D2" w14:textId="77777777" w:rsidR="001455DD" w:rsidRPr="00BB50FD" w:rsidRDefault="001455DD" w:rsidP="00B72A9A">
            <w:pPr>
              <w:spacing w:before="0" w:line="276" w:lineRule="auto"/>
              <w:rPr>
                <w:sz w:val="18"/>
                <w:szCs w:val="18"/>
              </w:rPr>
            </w:pPr>
            <w:r w:rsidRPr="00BB50FD">
              <w:rPr>
                <w:sz w:val="18"/>
                <w:szCs w:val="18"/>
              </w:rPr>
              <w:t>Grupa taksonomiczna</w:t>
            </w:r>
          </w:p>
        </w:tc>
        <w:tc>
          <w:tcPr>
            <w:tcW w:w="0" w:type="auto"/>
          </w:tcPr>
          <w:p w14:paraId="2DA31155" w14:textId="77777777" w:rsidR="001455DD" w:rsidRPr="00BB50FD" w:rsidRDefault="001455DD" w:rsidP="00B72A9A">
            <w:pPr>
              <w:spacing w:before="0" w:line="276" w:lineRule="auto"/>
              <w:rPr>
                <w:sz w:val="18"/>
                <w:szCs w:val="18"/>
              </w:rPr>
            </w:pPr>
            <w:r>
              <w:rPr>
                <w:sz w:val="18"/>
                <w:szCs w:val="18"/>
              </w:rPr>
              <w:t>Ssaki-nietoperze</w:t>
            </w:r>
          </w:p>
        </w:tc>
      </w:tr>
      <w:tr w:rsidR="001455DD" w14:paraId="7738A0CC" w14:textId="77777777">
        <w:tc>
          <w:tcPr>
            <w:tcW w:w="0" w:type="auto"/>
          </w:tcPr>
          <w:p w14:paraId="24030169" w14:textId="77777777" w:rsidR="001455DD" w:rsidRPr="00BB50FD" w:rsidRDefault="001455DD" w:rsidP="00B72A9A">
            <w:pPr>
              <w:pStyle w:val="Akapitzlist"/>
              <w:numPr>
                <w:ilvl w:val="0"/>
                <w:numId w:val="20"/>
              </w:numPr>
              <w:spacing w:before="0" w:line="276" w:lineRule="auto"/>
              <w:ind w:left="360"/>
              <w:contextualSpacing w:val="0"/>
              <w:rPr>
                <w:sz w:val="18"/>
                <w:szCs w:val="18"/>
              </w:rPr>
            </w:pPr>
          </w:p>
        </w:tc>
        <w:tc>
          <w:tcPr>
            <w:tcW w:w="0" w:type="auto"/>
          </w:tcPr>
          <w:p w14:paraId="2259DE61" w14:textId="77777777" w:rsidR="001455DD" w:rsidRPr="00BB50FD" w:rsidRDefault="001455DD" w:rsidP="00B72A9A">
            <w:pPr>
              <w:spacing w:before="0" w:line="276" w:lineRule="auto"/>
              <w:rPr>
                <w:sz w:val="18"/>
                <w:szCs w:val="18"/>
              </w:rPr>
            </w:pPr>
            <w:r w:rsidRPr="00BB50FD">
              <w:rPr>
                <w:sz w:val="18"/>
                <w:szCs w:val="18"/>
              </w:rPr>
              <w:t>Nazwa polska gatunku</w:t>
            </w:r>
          </w:p>
        </w:tc>
        <w:tc>
          <w:tcPr>
            <w:tcW w:w="0" w:type="auto"/>
          </w:tcPr>
          <w:p w14:paraId="6CB502C8" w14:textId="3AF41237" w:rsidR="001455DD" w:rsidRPr="00BB50FD" w:rsidRDefault="001455DD" w:rsidP="00B72A9A">
            <w:pPr>
              <w:spacing w:before="0" w:line="276" w:lineRule="auto"/>
              <w:rPr>
                <w:sz w:val="18"/>
                <w:szCs w:val="18"/>
              </w:rPr>
            </w:pPr>
            <w:r>
              <w:rPr>
                <w:sz w:val="18"/>
                <w:szCs w:val="18"/>
              </w:rPr>
              <w:t xml:space="preserve">Nocek </w:t>
            </w:r>
            <w:r w:rsidR="00D36484">
              <w:rPr>
                <w:sz w:val="18"/>
                <w:szCs w:val="18"/>
              </w:rPr>
              <w:t>Bechsteina</w:t>
            </w:r>
          </w:p>
        </w:tc>
      </w:tr>
      <w:tr w:rsidR="001455DD" w14:paraId="668922AC" w14:textId="77777777">
        <w:tc>
          <w:tcPr>
            <w:tcW w:w="0" w:type="auto"/>
          </w:tcPr>
          <w:p w14:paraId="527DB2E9" w14:textId="77777777" w:rsidR="001455DD" w:rsidRPr="00BB50FD" w:rsidRDefault="001455DD" w:rsidP="00B72A9A">
            <w:pPr>
              <w:pStyle w:val="Akapitzlist"/>
              <w:numPr>
                <w:ilvl w:val="0"/>
                <w:numId w:val="20"/>
              </w:numPr>
              <w:spacing w:before="0" w:line="276" w:lineRule="auto"/>
              <w:ind w:left="360"/>
              <w:contextualSpacing w:val="0"/>
              <w:rPr>
                <w:sz w:val="18"/>
                <w:szCs w:val="18"/>
              </w:rPr>
            </w:pPr>
          </w:p>
        </w:tc>
        <w:tc>
          <w:tcPr>
            <w:tcW w:w="0" w:type="auto"/>
          </w:tcPr>
          <w:p w14:paraId="3B4577C6" w14:textId="77777777" w:rsidR="001455DD" w:rsidRPr="00BB50FD" w:rsidRDefault="001455DD" w:rsidP="00B72A9A">
            <w:pPr>
              <w:spacing w:before="0" w:line="276" w:lineRule="auto"/>
              <w:rPr>
                <w:sz w:val="18"/>
                <w:szCs w:val="18"/>
              </w:rPr>
            </w:pPr>
            <w:r w:rsidRPr="00BB50FD">
              <w:rPr>
                <w:sz w:val="18"/>
                <w:szCs w:val="18"/>
              </w:rPr>
              <w:t>Powód wstępnego wskazania jako potencjalny Critical Habitat</w:t>
            </w:r>
            <w:r>
              <w:rPr>
                <w:sz w:val="18"/>
                <w:szCs w:val="18"/>
              </w:rPr>
              <w:t xml:space="preserve"> (k</w:t>
            </w:r>
            <w:r w:rsidRPr="006C0B0E">
              <w:rPr>
                <w:sz w:val="18"/>
                <w:szCs w:val="18"/>
              </w:rPr>
              <w:t>ryteria spełnione/potencjalnie spełnione</w:t>
            </w:r>
            <w:r>
              <w:rPr>
                <w:sz w:val="18"/>
                <w:szCs w:val="18"/>
              </w:rPr>
              <w:t>)</w:t>
            </w:r>
          </w:p>
        </w:tc>
        <w:tc>
          <w:tcPr>
            <w:tcW w:w="0" w:type="auto"/>
          </w:tcPr>
          <w:p w14:paraId="1CD80360" w14:textId="5EBD71B8" w:rsidR="00D36484" w:rsidRDefault="00D36484" w:rsidP="00B72A9A">
            <w:pPr>
              <w:spacing w:before="0" w:line="276" w:lineRule="auto"/>
              <w:rPr>
                <w:sz w:val="18"/>
                <w:szCs w:val="18"/>
              </w:rPr>
            </w:pPr>
            <w:r>
              <w:rPr>
                <w:sz w:val="18"/>
                <w:szCs w:val="18"/>
              </w:rPr>
              <w:t>Kryterium 1: Krytycznie zagrożone i zagrożone gatunki</w:t>
            </w:r>
            <w:r w:rsidR="00411CAD">
              <w:rPr>
                <w:sz w:val="18"/>
                <w:szCs w:val="18"/>
              </w:rPr>
              <w:t xml:space="preserve"> </w:t>
            </w:r>
          </w:p>
          <w:p w14:paraId="7310CCAE" w14:textId="1BDA32B5" w:rsidR="001455DD" w:rsidRPr="00BB50FD" w:rsidRDefault="001455DD" w:rsidP="00B72A9A">
            <w:pPr>
              <w:spacing w:before="0" w:line="276" w:lineRule="auto"/>
              <w:rPr>
                <w:sz w:val="18"/>
                <w:szCs w:val="18"/>
              </w:rPr>
            </w:pPr>
            <w:r>
              <w:rPr>
                <w:sz w:val="18"/>
                <w:szCs w:val="18"/>
              </w:rPr>
              <w:t>Kryterium 3: Gatunki wędrowne i gromadne</w:t>
            </w:r>
          </w:p>
        </w:tc>
      </w:tr>
      <w:tr w:rsidR="001455DD" w14:paraId="3724F5B6" w14:textId="77777777">
        <w:tc>
          <w:tcPr>
            <w:tcW w:w="0" w:type="auto"/>
          </w:tcPr>
          <w:p w14:paraId="36041D3E" w14:textId="77777777" w:rsidR="001455DD" w:rsidRPr="00BB50FD" w:rsidRDefault="001455DD" w:rsidP="00B72A9A">
            <w:pPr>
              <w:pStyle w:val="Akapitzlist"/>
              <w:numPr>
                <w:ilvl w:val="0"/>
                <w:numId w:val="20"/>
              </w:numPr>
              <w:spacing w:before="0" w:line="276" w:lineRule="auto"/>
              <w:ind w:left="360"/>
              <w:contextualSpacing w:val="0"/>
              <w:rPr>
                <w:sz w:val="18"/>
                <w:szCs w:val="18"/>
              </w:rPr>
            </w:pPr>
          </w:p>
        </w:tc>
        <w:tc>
          <w:tcPr>
            <w:tcW w:w="0" w:type="auto"/>
          </w:tcPr>
          <w:p w14:paraId="56E2978F" w14:textId="77777777" w:rsidR="001455DD" w:rsidRPr="00BB50FD" w:rsidRDefault="001455DD" w:rsidP="00B72A9A">
            <w:pPr>
              <w:spacing w:before="0" w:line="276" w:lineRule="auto"/>
              <w:rPr>
                <w:sz w:val="18"/>
                <w:szCs w:val="18"/>
              </w:rPr>
            </w:pPr>
            <w:r w:rsidRPr="00BB50FD">
              <w:rPr>
                <w:sz w:val="18"/>
                <w:szCs w:val="18"/>
              </w:rPr>
              <w:t>Status ochronny i zagrożenia</w:t>
            </w:r>
            <w:r>
              <w:rPr>
                <w:sz w:val="18"/>
                <w:szCs w:val="18"/>
              </w:rPr>
              <w:t xml:space="preserve"> (status IUCN/Krajowy),</w:t>
            </w:r>
          </w:p>
        </w:tc>
        <w:tc>
          <w:tcPr>
            <w:tcW w:w="0" w:type="auto"/>
          </w:tcPr>
          <w:p w14:paraId="4DDD2017" w14:textId="07C496CF" w:rsidR="001455DD" w:rsidRPr="00BB50FD" w:rsidRDefault="001455DD" w:rsidP="00B72A9A">
            <w:pPr>
              <w:spacing w:before="0" w:line="276" w:lineRule="auto"/>
              <w:rPr>
                <w:sz w:val="18"/>
                <w:szCs w:val="18"/>
              </w:rPr>
            </w:pPr>
            <w:r>
              <w:rPr>
                <w:sz w:val="18"/>
                <w:szCs w:val="18"/>
              </w:rPr>
              <w:t>OSC, DSIV, KBII, CMSII, EUR (</w:t>
            </w:r>
            <w:r w:rsidR="00D36484">
              <w:rPr>
                <w:sz w:val="18"/>
                <w:szCs w:val="18"/>
              </w:rPr>
              <w:t>VU</w:t>
            </w:r>
            <w:r>
              <w:rPr>
                <w:sz w:val="18"/>
                <w:szCs w:val="18"/>
              </w:rPr>
              <w:t>/NT)</w:t>
            </w:r>
          </w:p>
        </w:tc>
      </w:tr>
      <w:tr w:rsidR="001455DD" w14:paraId="198C1962" w14:textId="77777777">
        <w:tc>
          <w:tcPr>
            <w:tcW w:w="0" w:type="auto"/>
          </w:tcPr>
          <w:p w14:paraId="1FF31B6A" w14:textId="77777777" w:rsidR="001455DD" w:rsidRPr="00BB50FD" w:rsidRDefault="001455DD" w:rsidP="00B72A9A">
            <w:pPr>
              <w:pStyle w:val="Akapitzlist"/>
              <w:numPr>
                <w:ilvl w:val="0"/>
                <w:numId w:val="20"/>
              </w:numPr>
              <w:spacing w:before="0" w:line="276" w:lineRule="auto"/>
              <w:ind w:left="360"/>
              <w:contextualSpacing w:val="0"/>
              <w:rPr>
                <w:sz w:val="18"/>
                <w:szCs w:val="18"/>
              </w:rPr>
            </w:pPr>
          </w:p>
        </w:tc>
        <w:tc>
          <w:tcPr>
            <w:tcW w:w="0" w:type="auto"/>
          </w:tcPr>
          <w:p w14:paraId="4C6F723F" w14:textId="77777777" w:rsidR="001455DD" w:rsidRPr="00BB50FD" w:rsidRDefault="001455DD" w:rsidP="00B72A9A">
            <w:pPr>
              <w:spacing w:before="0" w:line="276" w:lineRule="auto"/>
              <w:rPr>
                <w:sz w:val="18"/>
                <w:szCs w:val="18"/>
              </w:rPr>
            </w:pPr>
            <w:r w:rsidRPr="00BB50FD">
              <w:rPr>
                <w:sz w:val="18"/>
                <w:szCs w:val="18"/>
              </w:rPr>
              <w:t>Występowanie w obszarze Zadania</w:t>
            </w:r>
          </w:p>
        </w:tc>
        <w:tc>
          <w:tcPr>
            <w:tcW w:w="0" w:type="auto"/>
          </w:tcPr>
          <w:p w14:paraId="6A7EB253" w14:textId="77777777" w:rsidR="001455DD" w:rsidRPr="00BB50FD" w:rsidRDefault="001455DD" w:rsidP="00B72A9A">
            <w:pPr>
              <w:spacing w:before="0" w:line="276" w:lineRule="auto"/>
              <w:rPr>
                <w:sz w:val="18"/>
                <w:szCs w:val="18"/>
              </w:rPr>
            </w:pPr>
            <w:r>
              <w:rPr>
                <w:sz w:val="18"/>
                <w:szCs w:val="18"/>
              </w:rPr>
              <w:t>Nie</w:t>
            </w:r>
          </w:p>
        </w:tc>
      </w:tr>
      <w:tr w:rsidR="001455DD" w14:paraId="05058033" w14:textId="77777777">
        <w:tc>
          <w:tcPr>
            <w:tcW w:w="0" w:type="auto"/>
          </w:tcPr>
          <w:p w14:paraId="2EB6886A" w14:textId="77777777" w:rsidR="001455DD" w:rsidRPr="00BB50FD" w:rsidRDefault="001455DD" w:rsidP="00B72A9A">
            <w:pPr>
              <w:pStyle w:val="Akapitzlist"/>
              <w:numPr>
                <w:ilvl w:val="0"/>
                <w:numId w:val="20"/>
              </w:numPr>
              <w:spacing w:before="0" w:line="276" w:lineRule="auto"/>
              <w:ind w:left="360"/>
              <w:contextualSpacing w:val="0"/>
              <w:rPr>
                <w:sz w:val="18"/>
                <w:szCs w:val="18"/>
              </w:rPr>
            </w:pPr>
          </w:p>
        </w:tc>
        <w:tc>
          <w:tcPr>
            <w:tcW w:w="0" w:type="auto"/>
          </w:tcPr>
          <w:p w14:paraId="2B9C0CBF" w14:textId="77777777" w:rsidR="001455DD" w:rsidRPr="00BB50FD" w:rsidRDefault="001455DD" w:rsidP="00B72A9A">
            <w:pPr>
              <w:spacing w:before="0" w:line="276" w:lineRule="auto"/>
              <w:rPr>
                <w:sz w:val="18"/>
                <w:szCs w:val="18"/>
              </w:rPr>
            </w:pPr>
            <w:r w:rsidRPr="00BB50FD">
              <w:rPr>
                <w:sz w:val="18"/>
                <w:szCs w:val="18"/>
              </w:rPr>
              <w:t>Charakter występowania</w:t>
            </w:r>
          </w:p>
        </w:tc>
        <w:tc>
          <w:tcPr>
            <w:tcW w:w="0" w:type="auto"/>
          </w:tcPr>
          <w:p w14:paraId="1CA1C4BE" w14:textId="404EBC4F" w:rsidR="001455DD" w:rsidRPr="00BB50FD" w:rsidRDefault="00411CAD" w:rsidP="00B72A9A">
            <w:pPr>
              <w:spacing w:before="0" w:line="276" w:lineRule="auto"/>
              <w:rPr>
                <w:sz w:val="18"/>
                <w:szCs w:val="18"/>
              </w:rPr>
            </w:pPr>
            <w:r>
              <w:rPr>
                <w:sz w:val="18"/>
                <w:szCs w:val="18"/>
              </w:rPr>
              <w:t>Potencjalne</w:t>
            </w:r>
          </w:p>
        </w:tc>
      </w:tr>
      <w:tr w:rsidR="001455DD" w14:paraId="274F745C" w14:textId="77777777">
        <w:tc>
          <w:tcPr>
            <w:tcW w:w="0" w:type="auto"/>
          </w:tcPr>
          <w:p w14:paraId="3F13C978" w14:textId="77777777" w:rsidR="001455DD" w:rsidRPr="00BB50FD" w:rsidRDefault="001455DD" w:rsidP="00B72A9A">
            <w:pPr>
              <w:pStyle w:val="Akapitzlist"/>
              <w:numPr>
                <w:ilvl w:val="0"/>
                <w:numId w:val="20"/>
              </w:numPr>
              <w:spacing w:before="0" w:line="276" w:lineRule="auto"/>
              <w:ind w:left="360"/>
              <w:contextualSpacing w:val="0"/>
              <w:rPr>
                <w:sz w:val="18"/>
                <w:szCs w:val="18"/>
              </w:rPr>
            </w:pPr>
          </w:p>
        </w:tc>
        <w:tc>
          <w:tcPr>
            <w:tcW w:w="0" w:type="auto"/>
          </w:tcPr>
          <w:p w14:paraId="7524C91F" w14:textId="77777777" w:rsidR="001455DD" w:rsidRPr="00BB50FD" w:rsidRDefault="001455DD" w:rsidP="00B72A9A">
            <w:pPr>
              <w:spacing w:before="0" w:line="276" w:lineRule="auto"/>
              <w:rPr>
                <w:sz w:val="18"/>
                <w:szCs w:val="18"/>
              </w:rPr>
            </w:pPr>
            <w:r w:rsidRPr="00BB50FD">
              <w:rPr>
                <w:sz w:val="18"/>
                <w:szCs w:val="18"/>
              </w:rPr>
              <w:t>Jakość i pewność danych</w:t>
            </w:r>
          </w:p>
        </w:tc>
        <w:tc>
          <w:tcPr>
            <w:tcW w:w="0" w:type="auto"/>
          </w:tcPr>
          <w:p w14:paraId="1F44A3DF" w14:textId="77777777" w:rsidR="001455DD" w:rsidRPr="00BB50FD" w:rsidRDefault="001455DD" w:rsidP="00B72A9A">
            <w:pPr>
              <w:spacing w:before="0" w:line="276" w:lineRule="auto"/>
              <w:rPr>
                <w:sz w:val="18"/>
                <w:szCs w:val="18"/>
              </w:rPr>
            </w:pPr>
            <w:r>
              <w:rPr>
                <w:sz w:val="18"/>
                <w:szCs w:val="18"/>
              </w:rPr>
              <w:t>Wysoka – przeprowadzono inwentaryzację przyrodniczą w roku 2025, 2026, dodatkowo dokonano przeglądu danych historycznych</w:t>
            </w:r>
          </w:p>
        </w:tc>
      </w:tr>
      <w:tr w:rsidR="001455DD" w14:paraId="747900C6" w14:textId="77777777">
        <w:tc>
          <w:tcPr>
            <w:tcW w:w="0" w:type="auto"/>
          </w:tcPr>
          <w:p w14:paraId="2E2FB8CD" w14:textId="77777777" w:rsidR="001455DD" w:rsidRPr="00BB50FD" w:rsidRDefault="001455DD" w:rsidP="00B72A9A">
            <w:pPr>
              <w:pStyle w:val="Akapitzlist"/>
              <w:numPr>
                <w:ilvl w:val="0"/>
                <w:numId w:val="20"/>
              </w:numPr>
              <w:spacing w:before="0" w:line="276" w:lineRule="auto"/>
              <w:ind w:left="360"/>
              <w:contextualSpacing w:val="0"/>
              <w:rPr>
                <w:sz w:val="18"/>
                <w:szCs w:val="18"/>
              </w:rPr>
            </w:pPr>
          </w:p>
        </w:tc>
        <w:tc>
          <w:tcPr>
            <w:tcW w:w="0" w:type="auto"/>
          </w:tcPr>
          <w:p w14:paraId="77D15FF8" w14:textId="77777777" w:rsidR="001455DD" w:rsidRPr="00BB50FD" w:rsidRDefault="001455DD" w:rsidP="00B72A9A">
            <w:pPr>
              <w:spacing w:before="0" w:line="276" w:lineRule="auto"/>
              <w:rPr>
                <w:sz w:val="18"/>
                <w:szCs w:val="18"/>
              </w:rPr>
            </w:pPr>
            <w:r w:rsidRPr="00BB50FD">
              <w:rPr>
                <w:sz w:val="18"/>
                <w:szCs w:val="18"/>
              </w:rPr>
              <w:t>Jednostka oceny ekologicznej</w:t>
            </w:r>
            <w:r>
              <w:rPr>
                <w:sz w:val="18"/>
                <w:szCs w:val="18"/>
              </w:rPr>
              <w:t>/ EAAA</w:t>
            </w:r>
          </w:p>
        </w:tc>
        <w:tc>
          <w:tcPr>
            <w:tcW w:w="0" w:type="auto"/>
          </w:tcPr>
          <w:p w14:paraId="365BA295" w14:textId="77777777" w:rsidR="001455DD" w:rsidRPr="00BB50FD" w:rsidRDefault="001455DD" w:rsidP="00B72A9A">
            <w:pPr>
              <w:spacing w:before="0" w:line="276" w:lineRule="auto"/>
              <w:rPr>
                <w:sz w:val="18"/>
                <w:szCs w:val="18"/>
              </w:rPr>
            </w:pPr>
            <w:r>
              <w:rPr>
                <w:sz w:val="18"/>
                <w:szCs w:val="18"/>
              </w:rPr>
              <w:t>Kompleksy leśne znajdujące się w buforze inwestycji.</w:t>
            </w:r>
          </w:p>
        </w:tc>
      </w:tr>
      <w:tr w:rsidR="001455DD" w14:paraId="0494A887" w14:textId="77777777">
        <w:tc>
          <w:tcPr>
            <w:tcW w:w="0" w:type="auto"/>
          </w:tcPr>
          <w:p w14:paraId="611F932E" w14:textId="77777777" w:rsidR="001455DD" w:rsidRPr="00BB50FD" w:rsidRDefault="001455DD" w:rsidP="00B72A9A">
            <w:pPr>
              <w:pStyle w:val="Akapitzlist"/>
              <w:numPr>
                <w:ilvl w:val="0"/>
                <w:numId w:val="20"/>
              </w:numPr>
              <w:spacing w:before="0" w:line="276" w:lineRule="auto"/>
              <w:ind w:left="360"/>
              <w:contextualSpacing w:val="0"/>
              <w:rPr>
                <w:sz w:val="18"/>
                <w:szCs w:val="18"/>
              </w:rPr>
            </w:pPr>
          </w:p>
        </w:tc>
        <w:tc>
          <w:tcPr>
            <w:tcW w:w="0" w:type="auto"/>
          </w:tcPr>
          <w:p w14:paraId="135E313E" w14:textId="77777777" w:rsidR="001455DD" w:rsidRPr="00BB50FD" w:rsidRDefault="001455DD" w:rsidP="00B72A9A">
            <w:pPr>
              <w:spacing w:before="0" w:line="276" w:lineRule="auto"/>
              <w:rPr>
                <w:sz w:val="18"/>
                <w:szCs w:val="18"/>
              </w:rPr>
            </w:pPr>
            <w:r w:rsidRPr="00BB50FD">
              <w:rPr>
                <w:sz w:val="18"/>
                <w:szCs w:val="18"/>
              </w:rPr>
              <w:t>Kluczowe siedlisko lub funkcja obszaru</w:t>
            </w:r>
          </w:p>
        </w:tc>
        <w:tc>
          <w:tcPr>
            <w:tcW w:w="0" w:type="auto"/>
          </w:tcPr>
          <w:p w14:paraId="1F93CFB9" w14:textId="3B44AC58" w:rsidR="001455DD" w:rsidRPr="00BB50FD" w:rsidRDefault="00411CAD" w:rsidP="00B72A9A">
            <w:pPr>
              <w:spacing w:before="0" w:line="276" w:lineRule="auto"/>
              <w:rPr>
                <w:sz w:val="18"/>
                <w:szCs w:val="18"/>
              </w:rPr>
            </w:pPr>
            <w:r>
              <w:rPr>
                <w:sz w:val="18"/>
                <w:szCs w:val="18"/>
              </w:rPr>
              <w:t>Miejsce odbywania pełnego cyklu życiowego</w:t>
            </w:r>
          </w:p>
        </w:tc>
      </w:tr>
      <w:tr w:rsidR="001455DD" w14:paraId="6D6D5B1C" w14:textId="77777777">
        <w:tc>
          <w:tcPr>
            <w:tcW w:w="0" w:type="auto"/>
          </w:tcPr>
          <w:p w14:paraId="5611FEFC" w14:textId="77777777" w:rsidR="001455DD" w:rsidRPr="00BB50FD" w:rsidRDefault="001455DD" w:rsidP="00B72A9A">
            <w:pPr>
              <w:pStyle w:val="Akapitzlist"/>
              <w:numPr>
                <w:ilvl w:val="0"/>
                <w:numId w:val="20"/>
              </w:numPr>
              <w:spacing w:before="0" w:line="276" w:lineRule="auto"/>
              <w:ind w:left="360"/>
              <w:contextualSpacing w:val="0"/>
              <w:rPr>
                <w:sz w:val="18"/>
                <w:szCs w:val="18"/>
              </w:rPr>
            </w:pPr>
          </w:p>
        </w:tc>
        <w:tc>
          <w:tcPr>
            <w:tcW w:w="0" w:type="auto"/>
          </w:tcPr>
          <w:p w14:paraId="0B6FEF61" w14:textId="77777777" w:rsidR="001455DD" w:rsidRPr="00BB50FD" w:rsidRDefault="001455DD" w:rsidP="00B72A9A">
            <w:pPr>
              <w:spacing w:before="0" w:line="276" w:lineRule="auto"/>
              <w:rPr>
                <w:sz w:val="18"/>
                <w:szCs w:val="18"/>
              </w:rPr>
            </w:pPr>
            <w:r w:rsidRPr="00BB50FD">
              <w:rPr>
                <w:sz w:val="18"/>
                <w:szCs w:val="18"/>
              </w:rPr>
              <w:t>Znaczenie obszaru dla populacji gatunku</w:t>
            </w:r>
          </w:p>
        </w:tc>
        <w:tc>
          <w:tcPr>
            <w:tcW w:w="0" w:type="auto"/>
          </w:tcPr>
          <w:p w14:paraId="603F09F1" w14:textId="77777777" w:rsidR="001455DD" w:rsidRPr="00BB50FD" w:rsidRDefault="001455DD" w:rsidP="00B72A9A">
            <w:pPr>
              <w:spacing w:before="0" w:line="276" w:lineRule="auto"/>
              <w:rPr>
                <w:sz w:val="18"/>
                <w:szCs w:val="18"/>
              </w:rPr>
            </w:pPr>
            <w:r>
              <w:rPr>
                <w:sz w:val="18"/>
                <w:szCs w:val="18"/>
              </w:rPr>
              <w:t>Nie dotyczy – brak stwierdzonej populacji</w:t>
            </w:r>
          </w:p>
        </w:tc>
      </w:tr>
      <w:tr w:rsidR="001455DD" w14:paraId="25E7C5A1" w14:textId="77777777">
        <w:tc>
          <w:tcPr>
            <w:tcW w:w="0" w:type="auto"/>
          </w:tcPr>
          <w:p w14:paraId="174D24FB" w14:textId="77777777" w:rsidR="001455DD" w:rsidRPr="00BB50FD" w:rsidRDefault="001455DD" w:rsidP="00B72A9A">
            <w:pPr>
              <w:pStyle w:val="Akapitzlist"/>
              <w:numPr>
                <w:ilvl w:val="0"/>
                <w:numId w:val="20"/>
              </w:numPr>
              <w:spacing w:before="0" w:line="276" w:lineRule="auto"/>
              <w:ind w:left="360"/>
              <w:contextualSpacing w:val="0"/>
              <w:rPr>
                <w:sz w:val="18"/>
                <w:szCs w:val="18"/>
              </w:rPr>
            </w:pPr>
          </w:p>
        </w:tc>
        <w:tc>
          <w:tcPr>
            <w:tcW w:w="0" w:type="auto"/>
          </w:tcPr>
          <w:p w14:paraId="05906291" w14:textId="77777777" w:rsidR="001455DD" w:rsidRPr="00BB50FD" w:rsidRDefault="001455DD" w:rsidP="00B72A9A">
            <w:pPr>
              <w:spacing w:before="0" w:line="276" w:lineRule="auto"/>
              <w:rPr>
                <w:sz w:val="18"/>
                <w:szCs w:val="18"/>
              </w:rPr>
            </w:pPr>
            <w:r w:rsidRPr="00BB50FD">
              <w:rPr>
                <w:sz w:val="18"/>
                <w:szCs w:val="18"/>
              </w:rPr>
              <w:t>Szczegółowa analiza wstępnego kryterium kwalifikującego zgodnie z ESS6 IFC PS6</w:t>
            </w:r>
          </w:p>
        </w:tc>
        <w:tc>
          <w:tcPr>
            <w:tcW w:w="0" w:type="auto"/>
          </w:tcPr>
          <w:p w14:paraId="39416A7D" w14:textId="669A1A21" w:rsidR="00411CAD" w:rsidRDefault="00411CAD" w:rsidP="00B72A9A">
            <w:pPr>
              <w:spacing w:before="0" w:line="276" w:lineRule="auto"/>
              <w:rPr>
                <w:sz w:val="18"/>
                <w:szCs w:val="18"/>
              </w:rPr>
            </w:pPr>
            <w:r>
              <w:rPr>
                <w:sz w:val="18"/>
                <w:szCs w:val="18"/>
              </w:rPr>
              <w:t>Kryterium 1:</w:t>
            </w:r>
            <w:r w:rsidRPr="00983CC3">
              <w:rPr>
                <w:sz w:val="18"/>
                <w:szCs w:val="18"/>
              </w:rPr>
              <w:t xml:space="preserve"> Zgodnie z wytycznymi IFC PS6 GN 72(b), gatunki zakwalifikowane przez IUCN jako VU mogą stanowić podstawę do wyznaczenia siedliska krytycznego wyłącznie w przypadku, gdy na danym obszarze występuje populacja o znaczeniu globalnym, której utrata skutkowałaby podniesieniem statusu zagrożenia gatunku do kategorii EN lub CR, przy jednoczesnym udziale tej populacji przekraczającym 0,5% w skali globalnej. W granicach planowanej inwestycji nie stwierdzono obecności osobników </w:t>
            </w:r>
            <w:proofErr w:type="spellStart"/>
            <w:r w:rsidR="00916A2B">
              <w:rPr>
                <w:i/>
                <w:iCs/>
                <w:sz w:val="18"/>
                <w:szCs w:val="18"/>
              </w:rPr>
              <w:t>Myotis</w:t>
            </w:r>
            <w:proofErr w:type="spellEnd"/>
            <w:r w:rsidR="00916A2B">
              <w:rPr>
                <w:i/>
                <w:iCs/>
                <w:sz w:val="18"/>
                <w:szCs w:val="18"/>
              </w:rPr>
              <w:t xml:space="preserve"> </w:t>
            </w:r>
            <w:proofErr w:type="spellStart"/>
            <w:r w:rsidR="00916A2B">
              <w:rPr>
                <w:i/>
                <w:iCs/>
                <w:sz w:val="18"/>
                <w:szCs w:val="18"/>
              </w:rPr>
              <w:t>bechsteinii</w:t>
            </w:r>
            <w:proofErr w:type="spellEnd"/>
            <w:r w:rsidRPr="00983CC3">
              <w:rPr>
                <w:sz w:val="18"/>
                <w:szCs w:val="18"/>
              </w:rPr>
              <w:t>, a jedynie potencjalne siedlisko dla tego gatunku. Nawet w przypadku jego faktycznego zasiedlenia, potencjalna populacja nie spełniłaby kryteriów ilościowych i jakościowych określonych w wytycznej GN 72(b).</w:t>
            </w:r>
            <w:r w:rsidR="00916A2B" w:rsidRPr="0098705F">
              <w:rPr>
                <w:sz w:val="18"/>
                <w:szCs w:val="18"/>
              </w:rPr>
              <w:t xml:space="preserve"> W związku z powyższym gatunek ten nie </w:t>
            </w:r>
            <w:r w:rsidR="00916A2B">
              <w:rPr>
                <w:sz w:val="18"/>
                <w:szCs w:val="18"/>
              </w:rPr>
              <w:t>spełnia wymogów kryterium 1.</w:t>
            </w:r>
          </w:p>
          <w:p w14:paraId="65596A53" w14:textId="50283336" w:rsidR="00916A2B" w:rsidRDefault="00916A2B" w:rsidP="00B72A9A">
            <w:pPr>
              <w:spacing w:before="0" w:line="276" w:lineRule="auto"/>
              <w:rPr>
                <w:sz w:val="18"/>
                <w:szCs w:val="18"/>
              </w:rPr>
            </w:pPr>
            <w:r>
              <w:rPr>
                <w:sz w:val="18"/>
                <w:szCs w:val="18"/>
              </w:rPr>
              <w:t xml:space="preserve">Kryterium 3: </w:t>
            </w:r>
            <w:r w:rsidR="001455DD" w:rsidRPr="0098705F">
              <w:rPr>
                <w:sz w:val="18"/>
                <w:szCs w:val="18"/>
              </w:rPr>
              <w:t xml:space="preserve">Zgodnie z wytycznymi IFC PS6 GN 77, </w:t>
            </w:r>
            <w:r w:rsidR="001455DD">
              <w:rPr>
                <w:sz w:val="18"/>
                <w:szCs w:val="18"/>
              </w:rPr>
              <w:t>gatunek ten</w:t>
            </w:r>
            <w:r w:rsidR="001455DD" w:rsidRPr="0098705F">
              <w:rPr>
                <w:sz w:val="18"/>
                <w:szCs w:val="18"/>
              </w:rPr>
              <w:t xml:space="preserve"> kwalifikowan</w:t>
            </w:r>
            <w:r w:rsidR="001455DD">
              <w:rPr>
                <w:sz w:val="18"/>
                <w:szCs w:val="18"/>
              </w:rPr>
              <w:t>y jest</w:t>
            </w:r>
            <w:r w:rsidR="001455DD" w:rsidRPr="0098705F">
              <w:rPr>
                <w:sz w:val="18"/>
                <w:szCs w:val="18"/>
              </w:rPr>
              <w:t xml:space="preserve"> jako kongregacyjn</w:t>
            </w:r>
            <w:r w:rsidR="001455DD">
              <w:rPr>
                <w:sz w:val="18"/>
                <w:szCs w:val="18"/>
              </w:rPr>
              <w:t>y</w:t>
            </w:r>
            <w:r w:rsidR="001455DD" w:rsidRPr="0098705F">
              <w:rPr>
                <w:sz w:val="18"/>
                <w:szCs w:val="18"/>
              </w:rPr>
              <w:t xml:space="preserve"> (gromadząc</w:t>
            </w:r>
            <w:r w:rsidR="001455DD">
              <w:rPr>
                <w:sz w:val="18"/>
                <w:szCs w:val="18"/>
              </w:rPr>
              <w:t>y</w:t>
            </w:r>
            <w:r w:rsidR="001455DD" w:rsidRPr="0098705F">
              <w:rPr>
                <w:sz w:val="18"/>
                <w:szCs w:val="18"/>
              </w:rPr>
              <w:t xml:space="preserve"> się), co wynika z tendencji do formowania kolonii. Niemniej jednak wytyczna GN 78 zastrzega, że uznanie obszaru za siedlisko krytyczne wymaga stałej obecności powyżej 1% globalnej populacji gatunku (kryterium GN 78(a)) bądź przewidywalnej koncentracji ponad 10% tej populacji w okresach stresu środowiskowego (kryterium GN 78(b)). </w:t>
            </w:r>
            <w:r w:rsidR="001455DD" w:rsidRPr="00983CC3">
              <w:rPr>
                <w:sz w:val="18"/>
                <w:szCs w:val="18"/>
              </w:rPr>
              <w:t xml:space="preserve">W granicach planowanej inwestycji nie stwierdzono obecności osobników </w:t>
            </w:r>
            <w:proofErr w:type="spellStart"/>
            <w:r w:rsidR="001455DD">
              <w:rPr>
                <w:i/>
                <w:iCs/>
                <w:sz w:val="18"/>
                <w:szCs w:val="18"/>
              </w:rPr>
              <w:t>Myotis</w:t>
            </w:r>
            <w:proofErr w:type="spellEnd"/>
            <w:r w:rsidR="001455DD">
              <w:rPr>
                <w:i/>
                <w:iCs/>
                <w:sz w:val="18"/>
                <w:szCs w:val="18"/>
              </w:rPr>
              <w:t xml:space="preserve"> </w:t>
            </w:r>
            <w:proofErr w:type="spellStart"/>
            <w:r w:rsidR="00B13EA7">
              <w:rPr>
                <w:i/>
                <w:iCs/>
                <w:sz w:val="18"/>
                <w:szCs w:val="18"/>
              </w:rPr>
              <w:t>bechsteinii</w:t>
            </w:r>
            <w:proofErr w:type="spellEnd"/>
            <w:r w:rsidR="001455DD" w:rsidRPr="00983CC3">
              <w:rPr>
                <w:sz w:val="18"/>
                <w:szCs w:val="18"/>
              </w:rPr>
              <w:t xml:space="preserve">, a jedynie potencjalne siedlisko dla tego gatunku. </w:t>
            </w:r>
            <w:r w:rsidR="001455DD">
              <w:rPr>
                <w:sz w:val="18"/>
                <w:szCs w:val="18"/>
              </w:rPr>
              <w:t>Jednakże, n</w:t>
            </w:r>
            <w:r w:rsidR="001455DD" w:rsidRPr="00983CC3">
              <w:rPr>
                <w:sz w:val="18"/>
                <w:szCs w:val="18"/>
              </w:rPr>
              <w:t>awet w przypadku faktycznego zasiedlenia</w:t>
            </w:r>
            <w:r w:rsidR="001455DD">
              <w:rPr>
                <w:sz w:val="18"/>
                <w:szCs w:val="18"/>
              </w:rPr>
              <w:t xml:space="preserve"> i</w:t>
            </w:r>
            <w:r w:rsidR="001455DD" w:rsidRPr="0098705F">
              <w:rPr>
                <w:sz w:val="18"/>
                <w:szCs w:val="18"/>
              </w:rPr>
              <w:t xml:space="preserve"> odnotowania obecności </w:t>
            </w:r>
            <w:proofErr w:type="spellStart"/>
            <w:r w:rsidR="001455DD">
              <w:rPr>
                <w:i/>
                <w:iCs/>
                <w:sz w:val="18"/>
                <w:szCs w:val="18"/>
              </w:rPr>
              <w:t>Myotis</w:t>
            </w:r>
            <w:proofErr w:type="spellEnd"/>
            <w:r w:rsidR="00B13EA7">
              <w:rPr>
                <w:i/>
                <w:iCs/>
                <w:sz w:val="18"/>
                <w:szCs w:val="18"/>
              </w:rPr>
              <w:t xml:space="preserve"> </w:t>
            </w:r>
            <w:proofErr w:type="spellStart"/>
            <w:r w:rsidR="00B13EA7">
              <w:rPr>
                <w:i/>
                <w:iCs/>
                <w:sz w:val="18"/>
                <w:szCs w:val="18"/>
              </w:rPr>
              <w:t>bechsteinii</w:t>
            </w:r>
            <w:proofErr w:type="spellEnd"/>
            <w:r w:rsidR="001455DD" w:rsidRPr="0098705F">
              <w:rPr>
                <w:sz w:val="18"/>
                <w:szCs w:val="18"/>
              </w:rPr>
              <w:t xml:space="preserve"> w rejonie planowanego przedsięwzięcia, wielkość lokalnej populacji</w:t>
            </w:r>
            <w:r w:rsidR="001455DD">
              <w:rPr>
                <w:sz w:val="18"/>
                <w:szCs w:val="18"/>
              </w:rPr>
              <w:t>/kolonii</w:t>
            </w:r>
            <w:r w:rsidR="001455DD" w:rsidRPr="0098705F">
              <w:rPr>
                <w:sz w:val="18"/>
                <w:szCs w:val="18"/>
              </w:rPr>
              <w:t xml:space="preserve"> w żadnym scenariuszu nie zbliż</w:t>
            </w:r>
            <w:r w:rsidR="001455DD">
              <w:rPr>
                <w:sz w:val="18"/>
                <w:szCs w:val="18"/>
              </w:rPr>
              <w:t>yłaby</w:t>
            </w:r>
            <w:r w:rsidR="001455DD" w:rsidRPr="0098705F">
              <w:rPr>
                <w:sz w:val="18"/>
                <w:szCs w:val="18"/>
              </w:rPr>
              <w:t xml:space="preserve"> się do progów określonych w wytycznej GN 78. Wynika to z szerokiego zasięgu geograficznego oraz wysokiej liczebności globalnej tego taksonu. W związku z powyższym gatunek </w:t>
            </w:r>
            <w:r>
              <w:rPr>
                <w:sz w:val="18"/>
                <w:szCs w:val="18"/>
              </w:rPr>
              <w:t xml:space="preserve">nie spełnia wymogów kryterium 3. </w:t>
            </w:r>
          </w:p>
          <w:p w14:paraId="0F21FCB1" w14:textId="7C09E8D0" w:rsidR="001455DD" w:rsidRPr="00BB50FD" w:rsidRDefault="00916A2B" w:rsidP="00B72A9A">
            <w:pPr>
              <w:spacing w:before="0" w:line="276" w:lineRule="auto"/>
              <w:rPr>
                <w:sz w:val="18"/>
                <w:szCs w:val="18"/>
              </w:rPr>
            </w:pPr>
            <w:r>
              <w:rPr>
                <w:sz w:val="18"/>
                <w:szCs w:val="18"/>
              </w:rPr>
              <w:t xml:space="preserve">W związku </w:t>
            </w:r>
            <w:r w:rsidR="00B13EA7">
              <w:rPr>
                <w:sz w:val="18"/>
                <w:szCs w:val="18"/>
              </w:rPr>
              <w:t>przedstawionymi informacjami</w:t>
            </w:r>
            <w:r w:rsidR="00C256DB">
              <w:rPr>
                <w:sz w:val="18"/>
                <w:szCs w:val="18"/>
              </w:rPr>
              <w:t xml:space="preserve"> nie ma</w:t>
            </w:r>
            <w:r w:rsidR="001455DD" w:rsidRPr="0098705F">
              <w:rPr>
                <w:sz w:val="18"/>
                <w:szCs w:val="18"/>
              </w:rPr>
              <w:t xml:space="preserve"> podstaw do zakwalifikowania analizowanego obszaru jako siedliska krytycznego.</w:t>
            </w:r>
          </w:p>
        </w:tc>
      </w:tr>
      <w:tr w:rsidR="001455DD" w14:paraId="0A3E286E" w14:textId="77777777">
        <w:tc>
          <w:tcPr>
            <w:tcW w:w="0" w:type="auto"/>
          </w:tcPr>
          <w:p w14:paraId="47957539" w14:textId="77777777" w:rsidR="001455DD" w:rsidRPr="00BB50FD" w:rsidRDefault="001455DD" w:rsidP="00B72A9A">
            <w:pPr>
              <w:pStyle w:val="Akapitzlist"/>
              <w:numPr>
                <w:ilvl w:val="0"/>
                <w:numId w:val="20"/>
              </w:numPr>
              <w:spacing w:before="0" w:line="276" w:lineRule="auto"/>
              <w:ind w:left="360"/>
              <w:contextualSpacing w:val="0"/>
              <w:rPr>
                <w:sz w:val="18"/>
                <w:szCs w:val="18"/>
              </w:rPr>
            </w:pPr>
          </w:p>
        </w:tc>
        <w:tc>
          <w:tcPr>
            <w:tcW w:w="0" w:type="auto"/>
          </w:tcPr>
          <w:p w14:paraId="4BBEED57" w14:textId="77777777" w:rsidR="001455DD" w:rsidRPr="00BB50FD" w:rsidRDefault="001455DD" w:rsidP="00B72A9A">
            <w:pPr>
              <w:spacing w:before="0" w:line="276" w:lineRule="auto"/>
              <w:rPr>
                <w:sz w:val="18"/>
                <w:szCs w:val="18"/>
              </w:rPr>
            </w:pPr>
            <w:r w:rsidRPr="00BB50FD">
              <w:rPr>
                <w:sz w:val="18"/>
                <w:szCs w:val="18"/>
              </w:rPr>
              <w:t>Ostateczna ocena kwalifikacji jako Critical Habitat</w:t>
            </w:r>
          </w:p>
        </w:tc>
        <w:tc>
          <w:tcPr>
            <w:tcW w:w="0" w:type="auto"/>
            <w:shd w:val="clear" w:color="auto" w:fill="F6C0C0"/>
          </w:tcPr>
          <w:p w14:paraId="76A3F014" w14:textId="77777777" w:rsidR="001455DD" w:rsidRPr="004D5665" w:rsidRDefault="001455DD" w:rsidP="00B72A9A">
            <w:pPr>
              <w:spacing w:before="0" w:line="276" w:lineRule="auto"/>
              <w:rPr>
                <w:b/>
                <w:bCs/>
                <w:sz w:val="28"/>
                <w:szCs w:val="28"/>
              </w:rPr>
            </w:pPr>
            <w:r w:rsidRPr="00B72A9A">
              <w:rPr>
                <w:b/>
                <w:bCs/>
                <w:color w:val="FF0000"/>
                <w:sz w:val="20"/>
                <w:szCs w:val="20"/>
              </w:rPr>
              <w:t>Nie kwalifikuje się</w:t>
            </w:r>
          </w:p>
        </w:tc>
      </w:tr>
    </w:tbl>
    <w:p w14:paraId="70724BEC" w14:textId="77777777" w:rsidR="00750C33" w:rsidRDefault="00750C33" w:rsidP="00D42887">
      <w:pPr>
        <w:spacing w:line="276" w:lineRule="auto"/>
        <w:jc w:val="both"/>
        <w:rPr>
          <w:sz w:val="18"/>
          <w:szCs w:val="18"/>
        </w:rPr>
      </w:pPr>
      <w:r w:rsidRPr="003A169B">
        <w:rPr>
          <w:sz w:val="18"/>
          <w:szCs w:val="18"/>
        </w:rPr>
        <w:t>OSC-ochrona ścisła i czynna, DSIV-gatunek z IV Załącznika Dyrektywy Siedliskowej, KBII – gatunek z II Załącznika Konwencji Berneńskiej</w:t>
      </w:r>
      <w:r>
        <w:rPr>
          <w:sz w:val="18"/>
          <w:szCs w:val="18"/>
        </w:rPr>
        <w:t>, CMSII – gatunek z II Załącznika Konwencji Bońskiej, EUR – gatunek wymieniony w p</w:t>
      </w:r>
      <w:r w:rsidRPr="00751EEF">
        <w:rPr>
          <w:sz w:val="18"/>
          <w:szCs w:val="18"/>
        </w:rPr>
        <w:t>orozumieni</w:t>
      </w:r>
      <w:r>
        <w:rPr>
          <w:sz w:val="18"/>
          <w:szCs w:val="18"/>
        </w:rPr>
        <w:t>u</w:t>
      </w:r>
      <w:r w:rsidRPr="00751EEF">
        <w:rPr>
          <w:sz w:val="18"/>
          <w:szCs w:val="18"/>
        </w:rPr>
        <w:t xml:space="preserve"> o Ochronie Europejskich Populacji Nietoperzy EUROBATS</w:t>
      </w:r>
    </w:p>
    <w:p w14:paraId="3EDF001D" w14:textId="5612BC78" w:rsidR="00750C33" w:rsidRPr="002F22D4" w:rsidRDefault="002F22D4" w:rsidP="002F22D4">
      <w:pPr>
        <w:pStyle w:val="Nagwek3"/>
        <w:numPr>
          <w:ilvl w:val="2"/>
          <w:numId w:val="1"/>
        </w:numPr>
        <w:spacing w:after="80" w:line="278" w:lineRule="auto"/>
        <w:ind w:left="851" w:hanging="851"/>
        <w:jc w:val="both"/>
        <w:rPr>
          <w:color w:val="0F4761" w:themeColor="accent1" w:themeShade="BF"/>
        </w:rPr>
      </w:pPr>
      <w:r>
        <w:rPr>
          <w:color w:val="0F4761" w:themeColor="accent1" w:themeShade="BF"/>
          <w:sz w:val="28"/>
          <w:szCs w:val="28"/>
        </w:rPr>
        <w:t xml:space="preserve"> </w:t>
      </w:r>
      <w:bookmarkStart w:id="35" w:name="_Toc242963018"/>
      <w:r w:rsidR="00750C33" w:rsidRPr="002F22D4">
        <w:rPr>
          <w:color w:val="0F4761" w:themeColor="accent1" w:themeShade="BF"/>
          <w:sz w:val="28"/>
          <w:szCs w:val="28"/>
        </w:rPr>
        <w:t xml:space="preserve">Nocek łydkowłosy </w:t>
      </w:r>
      <w:r>
        <w:rPr>
          <w:color w:val="0F4761" w:themeColor="accent1" w:themeShade="BF"/>
          <w:sz w:val="28"/>
          <w:szCs w:val="28"/>
        </w:rPr>
        <w:t>(</w:t>
      </w:r>
      <w:proofErr w:type="spellStart"/>
      <w:r w:rsidR="00750C33" w:rsidRPr="002F22D4">
        <w:rPr>
          <w:i/>
          <w:iCs/>
          <w:color w:val="0F4761" w:themeColor="accent1" w:themeShade="BF"/>
          <w:sz w:val="28"/>
          <w:szCs w:val="28"/>
        </w:rPr>
        <w:t>Myotis</w:t>
      </w:r>
      <w:proofErr w:type="spellEnd"/>
      <w:r w:rsidR="00750C33" w:rsidRPr="002F22D4">
        <w:rPr>
          <w:i/>
          <w:iCs/>
          <w:color w:val="0F4761" w:themeColor="accent1" w:themeShade="BF"/>
          <w:sz w:val="28"/>
          <w:szCs w:val="28"/>
        </w:rPr>
        <w:t xml:space="preserve"> </w:t>
      </w:r>
      <w:proofErr w:type="spellStart"/>
      <w:r w:rsidR="00750C33" w:rsidRPr="002F22D4">
        <w:rPr>
          <w:i/>
          <w:iCs/>
          <w:color w:val="0F4761" w:themeColor="accent1" w:themeShade="BF"/>
          <w:sz w:val="28"/>
          <w:szCs w:val="28"/>
        </w:rPr>
        <w:t>dasycneme</w:t>
      </w:r>
      <w:proofErr w:type="spellEnd"/>
      <w:r>
        <w:rPr>
          <w:i/>
          <w:iCs/>
          <w:color w:val="0F4761" w:themeColor="accent1" w:themeShade="BF"/>
          <w:sz w:val="28"/>
          <w:szCs w:val="28"/>
        </w:rPr>
        <w:t>)</w:t>
      </w:r>
      <w:bookmarkEnd w:id="35"/>
    </w:p>
    <w:p w14:paraId="23A68C3D" w14:textId="27A94F13" w:rsidR="00750C33" w:rsidRPr="00D42887" w:rsidRDefault="00750C33" w:rsidP="00DD1DD2">
      <w:pPr>
        <w:pStyle w:val="Legenda"/>
        <w:keepNext/>
        <w:jc w:val="both"/>
        <w:rPr>
          <w:i w:val="0"/>
          <w:iCs w:val="0"/>
          <w:color w:val="000000" w:themeColor="text1"/>
          <w:sz w:val="24"/>
          <w:szCs w:val="24"/>
        </w:rPr>
      </w:pPr>
      <w:bookmarkStart w:id="36" w:name="_Toc242963071"/>
      <w:r w:rsidRPr="00D42887">
        <w:rPr>
          <w:i w:val="0"/>
          <w:iCs w:val="0"/>
          <w:color w:val="000000" w:themeColor="text1"/>
          <w:sz w:val="24"/>
          <w:szCs w:val="24"/>
        </w:rPr>
        <w:t xml:space="preserve">Tabela </w:t>
      </w:r>
      <w:r w:rsidR="00FD3FBB" w:rsidRPr="00D42887">
        <w:rPr>
          <w:i w:val="0"/>
          <w:iCs w:val="0"/>
          <w:color w:val="000000" w:themeColor="text1"/>
          <w:sz w:val="24"/>
          <w:szCs w:val="24"/>
        </w:rPr>
        <w:fldChar w:fldCharType="begin"/>
      </w:r>
      <w:r w:rsidR="00FD3FBB" w:rsidRPr="00D42887">
        <w:rPr>
          <w:i w:val="0"/>
          <w:iCs w:val="0"/>
          <w:color w:val="000000" w:themeColor="text1"/>
          <w:sz w:val="24"/>
          <w:szCs w:val="24"/>
        </w:rPr>
        <w:instrText xml:space="preserve"> SEQ Tabela \* ARABIC </w:instrText>
      </w:r>
      <w:r w:rsidR="00FD3FBB" w:rsidRPr="00D42887">
        <w:rPr>
          <w:i w:val="0"/>
          <w:iCs w:val="0"/>
          <w:color w:val="000000" w:themeColor="text1"/>
          <w:sz w:val="24"/>
          <w:szCs w:val="24"/>
        </w:rPr>
        <w:fldChar w:fldCharType="separate"/>
      </w:r>
      <w:r w:rsidR="005B1830">
        <w:rPr>
          <w:i w:val="0"/>
          <w:iCs w:val="0"/>
          <w:noProof/>
          <w:color w:val="000000" w:themeColor="text1"/>
          <w:sz w:val="24"/>
          <w:szCs w:val="24"/>
        </w:rPr>
        <w:t>13</w:t>
      </w:r>
      <w:r w:rsidR="00FD3FBB" w:rsidRPr="00D42887">
        <w:rPr>
          <w:i w:val="0"/>
          <w:iCs w:val="0"/>
          <w:noProof/>
          <w:color w:val="000000" w:themeColor="text1"/>
          <w:sz w:val="24"/>
          <w:szCs w:val="24"/>
        </w:rPr>
        <w:fldChar w:fldCharType="end"/>
      </w:r>
      <w:r w:rsidRPr="00D42887">
        <w:rPr>
          <w:i w:val="0"/>
          <w:iCs w:val="0"/>
          <w:color w:val="000000" w:themeColor="text1"/>
          <w:sz w:val="24"/>
          <w:szCs w:val="24"/>
        </w:rPr>
        <w:t xml:space="preserve"> Szczegółowa analiza pod kątem spełnienia kryteriów kwalifikacji siedlisk krytycznych – Nocek </w:t>
      </w:r>
      <w:r w:rsidR="00BA7714" w:rsidRPr="00D42887">
        <w:rPr>
          <w:i w:val="0"/>
          <w:iCs w:val="0"/>
          <w:color w:val="000000" w:themeColor="text1"/>
          <w:sz w:val="24"/>
          <w:szCs w:val="24"/>
        </w:rPr>
        <w:t>łydkowłosy</w:t>
      </w:r>
      <w:r w:rsidRPr="00D42887">
        <w:rPr>
          <w:i w:val="0"/>
          <w:iCs w:val="0"/>
          <w:color w:val="000000" w:themeColor="text1"/>
          <w:sz w:val="24"/>
          <w:szCs w:val="24"/>
        </w:rPr>
        <w:t xml:space="preserve"> </w:t>
      </w:r>
      <w:proofErr w:type="spellStart"/>
      <w:r w:rsidRPr="00D42887">
        <w:rPr>
          <w:i w:val="0"/>
          <w:iCs w:val="0"/>
          <w:color w:val="000000" w:themeColor="text1"/>
          <w:sz w:val="24"/>
          <w:szCs w:val="24"/>
        </w:rPr>
        <w:t>Myotis</w:t>
      </w:r>
      <w:proofErr w:type="spellEnd"/>
      <w:r w:rsidRPr="00D42887">
        <w:rPr>
          <w:i w:val="0"/>
          <w:iCs w:val="0"/>
          <w:color w:val="000000" w:themeColor="text1"/>
          <w:sz w:val="24"/>
          <w:szCs w:val="24"/>
        </w:rPr>
        <w:t xml:space="preserve"> </w:t>
      </w:r>
      <w:proofErr w:type="spellStart"/>
      <w:r w:rsidRPr="00D42887">
        <w:rPr>
          <w:i w:val="0"/>
          <w:iCs w:val="0"/>
          <w:color w:val="000000" w:themeColor="text1"/>
          <w:sz w:val="24"/>
          <w:szCs w:val="24"/>
        </w:rPr>
        <w:t>dasycneme</w:t>
      </w:r>
      <w:bookmarkEnd w:id="36"/>
      <w:proofErr w:type="spellEnd"/>
    </w:p>
    <w:tbl>
      <w:tblPr>
        <w:tblStyle w:val="Tabela-Siatka"/>
        <w:tblW w:w="0" w:type="auto"/>
        <w:tblLook w:val="04A0" w:firstRow="1" w:lastRow="0" w:firstColumn="1" w:lastColumn="0" w:noHBand="0" w:noVBand="1"/>
      </w:tblPr>
      <w:tblGrid>
        <w:gridCol w:w="505"/>
        <w:gridCol w:w="2872"/>
        <w:gridCol w:w="5639"/>
      </w:tblGrid>
      <w:tr w:rsidR="00750C33" w14:paraId="49D24329" w14:textId="77777777" w:rsidTr="00D42887">
        <w:trPr>
          <w:tblHeader/>
        </w:trPr>
        <w:tc>
          <w:tcPr>
            <w:tcW w:w="0" w:type="auto"/>
            <w:gridSpan w:val="3"/>
            <w:shd w:val="clear" w:color="auto" w:fill="A5C9EB" w:themeFill="text2" w:themeFillTint="40"/>
          </w:tcPr>
          <w:p w14:paraId="2619E0D0" w14:textId="5289E79E" w:rsidR="00750C33" w:rsidRPr="005373AE" w:rsidRDefault="00750C33" w:rsidP="00D42887">
            <w:pPr>
              <w:spacing w:before="0" w:line="276" w:lineRule="auto"/>
              <w:jc w:val="center"/>
              <w:rPr>
                <w:b/>
                <w:bCs/>
                <w:i/>
                <w:iCs/>
              </w:rPr>
            </w:pPr>
            <w:proofErr w:type="spellStart"/>
            <w:r w:rsidRPr="00D42887">
              <w:rPr>
                <w:b/>
                <w:bCs/>
                <w:i/>
                <w:iCs/>
                <w:sz w:val="18"/>
                <w:szCs w:val="18"/>
              </w:rPr>
              <w:t>Myotis</w:t>
            </w:r>
            <w:proofErr w:type="spellEnd"/>
            <w:r w:rsidRPr="00D42887">
              <w:rPr>
                <w:b/>
                <w:bCs/>
                <w:i/>
                <w:iCs/>
                <w:sz w:val="18"/>
                <w:szCs w:val="18"/>
              </w:rPr>
              <w:t xml:space="preserve"> </w:t>
            </w:r>
            <w:proofErr w:type="spellStart"/>
            <w:r w:rsidRPr="00D42887">
              <w:rPr>
                <w:b/>
                <w:bCs/>
                <w:i/>
                <w:iCs/>
                <w:sz w:val="18"/>
                <w:szCs w:val="18"/>
              </w:rPr>
              <w:t>dasycneme</w:t>
            </w:r>
            <w:proofErr w:type="spellEnd"/>
          </w:p>
        </w:tc>
      </w:tr>
      <w:tr w:rsidR="00750C33" w14:paraId="3F25113B" w14:textId="77777777">
        <w:tc>
          <w:tcPr>
            <w:tcW w:w="0" w:type="auto"/>
          </w:tcPr>
          <w:p w14:paraId="22674D32" w14:textId="77777777" w:rsidR="00750C33" w:rsidRPr="00BB50FD" w:rsidRDefault="00750C33" w:rsidP="00D42887">
            <w:pPr>
              <w:spacing w:before="0" w:line="276" w:lineRule="auto"/>
              <w:rPr>
                <w:sz w:val="18"/>
                <w:szCs w:val="18"/>
              </w:rPr>
            </w:pPr>
            <w:r w:rsidRPr="00BB50FD">
              <w:rPr>
                <w:sz w:val="18"/>
                <w:szCs w:val="18"/>
              </w:rPr>
              <w:t>L.p.</w:t>
            </w:r>
          </w:p>
        </w:tc>
        <w:tc>
          <w:tcPr>
            <w:tcW w:w="0" w:type="auto"/>
          </w:tcPr>
          <w:p w14:paraId="70092DB6" w14:textId="77777777" w:rsidR="00750C33" w:rsidRPr="00BB50FD" w:rsidRDefault="00750C33" w:rsidP="00D42887">
            <w:pPr>
              <w:spacing w:before="0" w:line="276" w:lineRule="auto"/>
              <w:rPr>
                <w:sz w:val="18"/>
                <w:szCs w:val="18"/>
              </w:rPr>
            </w:pPr>
            <w:r w:rsidRPr="00BB50FD">
              <w:rPr>
                <w:sz w:val="18"/>
                <w:szCs w:val="18"/>
              </w:rPr>
              <w:t>Nazwa</w:t>
            </w:r>
          </w:p>
        </w:tc>
        <w:tc>
          <w:tcPr>
            <w:tcW w:w="0" w:type="auto"/>
          </w:tcPr>
          <w:p w14:paraId="2B2B81F3" w14:textId="77777777" w:rsidR="00750C33" w:rsidRPr="00BB50FD" w:rsidRDefault="00750C33" w:rsidP="00D42887">
            <w:pPr>
              <w:spacing w:before="0" w:line="276" w:lineRule="auto"/>
              <w:rPr>
                <w:sz w:val="18"/>
                <w:szCs w:val="18"/>
              </w:rPr>
            </w:pPr>
            <w:r w:rsidRPr="00BB50FD">
              <w:rPr>
                <w:sz w:val="18"/>
                <w:szCs w:val="18"/>
              </w:rPr>
              <w:t>Opis</w:t>
            </w:r>
          </w:p>
        </w:tc>
      </w:tr>
      <w:tr w:rsidR="00750C33" w14:paraId="23850FF7" w14:textId="77777777">
        <w:tc>
          <w:tcPr>
            <w:tcW w:w="0" w:type="auto"/>
          </w:tcPr>
          <w:p w14:paraId="0C12E8FE" w14:textId="77777777" w:rsidR="00750C33" w:rsidRPr="00BB50FD" w:rsidRDefault="00750C33" w:rsidP="00D42887">
            <w:pPr>
              <w:pStyle w:val="Akapitzlist"/>
              <w:numPr>
                <w:ilvl w:val="0"/>
                <w:numId w:val="19"/>
              </w:numPr>
              <w:spacing w:before="0" w:line="276" w:lineRule="auto"/>
              <w:ind w:left="360"/>
              <w:contextualSpacing w:val="0"/>
              <w:rPr>
                <w:sz w:val="18"/>
                <w:szCs w:val="18"/>
              </w:rPr>
            </w:pPr>
          </w:p>
        </w:tc>
        <w:tc>
          <w:tcPr>
            <w:tcW w:w="0" w:type="auto"/>
          </w:tcPr>
          <w:p w14:paraId="4C81029C" w14:textId="77777777" w:rsidR="00750C33" w:rsidRPr="00BB50FD" w:rsidRDefault="00750C33" w:rsidP="00D42887">
            <w:pPr>
              <w:spacing w:before="0" w:line="276" w:lineRule="auto"/>
              <w:rPr>
                <w:sz w:val="18"/>
                <w:szCs w:val="18"/>
              </w:rPr>
            </w:pPr>
            <w:r w:rsidRPr="00BB50FD">
              <w:rPr>
                <w:sz w:val="18"/>
                <w:szCs w:val="18"/>
              </w:rPr>
              <w:t>Grupa taksonomiczna</w:t>
            </w:r>
          </w:p>
        </w:tc>
        <w:tc>
          <w:tcPr>
            <w:tcW w:w="0" w:type="auto"/>
          </w:tcPr>
          <w:p w14:paraId="0C4DE634" w14:textId="77777777" w:rsidR="00750C33" w:rsidRPr="00BB50FD" w:rsidRDefault="00750C33" w:rsidP="00D42887">
            <w:pPr>
              <w:spacing w:before="0" w:line="276" w:lineRule="auto"/>
              <w:rPr>
                <w:sz w:val="18"/>
                <w:szCs w:val="18"/>
              </w:rPr>
            </w:pPr>
            <w:r>
              <w:rPr>
                <w:sz w:val="18"/>
                <w:szCs w:val="18"/>
              </w:rPr>
              <w:t>Ssaki-nietoperze</w:t>
            </w:r>
          </w:p>
        </w:tc>
      </w:tr>
      <w:tr w:rsidR="00750C33" w14:paraId="70D59B26" w14:textId="77777777">
        <w:tc>
          <w:tcPr>
            <w:tcW w:w="0" w:type="auto"/>
          </w:tcPr>
          <w:p w14:paraId="42C23D9D" w14:textId="77777777" w:rsidR="00750C33" w:rsidRPr="00BB50FD" w:rsidRDefault="00750C33" w:rsidP="00D42887">
            <w:pPr>
              <w:pStyle w:val="Akapitzlist"/>
              <w:numPr>
                <w:ilvl w:val="0"/>
                <w:numId w:val="19"/>
              </w:numPr>
              <w:spacing w:before="0" w:line="276" w:lineRule="auto"/>
              <w:ind w:left="360"/>
              <w:contextualSpacing w:val="0"/>
              <w:rPr>
                <w:sz w:val="18"/>
                <w:szCs w:val="18"/>
              </w:rPr>
            </w:pPr>
          </w:p>
        </w:tc>
        <w:tc>
          <w:tcPr>
            <w:tcW w:w="0" w:type="auto"/>
          </w:tcPr>
          <w:p w14:paraId="30C2836E" w14:textId="77777777" w:rsidR="00750C33" w:rsidRPr="00BB50FD" w:rsidRDefault="00750C33" w:rsidP="00D42887">
            <w:pPr>
              <w:spacing w:before="0" w:line="276" w:lineRule="auto"/>
              <w:rPr>
                <w:sz w:val="18"/>
                <w:szCs w:val="18"/>
              </w:rPr>
            </w:pPr>
            <w:r w:rsidRPr="00BB50FD">
              <w:rPr>
                <w:sz w:val="18"/>
                <w:szCs w:val="18"/>
              </w:rPr>
              <w:t>Nazwa polska gatunku</w:t>
            </w:r>
          </w:p>
        </w:tc>
        <w:tc>
          <w:tcPr>
            <w:tcW w:w="0" w:type="auto"/>
          </w:tcPr>
          <w:p w14:paraId="3138F32C" w14:textId="1B339BB3" w:rsidR="00750C33" w:rsidRPr="00BB50FD" w:rsidRDefault="00B06D94" w:rsidP="00D42887">
            <w:pPr>
              <w:spacing w:before="0" w:line="276" w:lineRule="auto"/>
              <w:rPr>
                <w:sz w:val="18"/>
                <w:szCs w:val="18"/>
              </w:rPr>
            </w:pPr>
            <w:r w:rsidRPr="00B06D94">
              <w:rPr>
                <w:sz w:val="18"/>
                <w:szCs w:val="18"/>
              </w:rPr>
              <w:t>Nocek łydkowłosy</w:t>
            </w:r>
          </w:p>
        </w:tc>
      </w:tr>
      <w:tr w:rsidR="00750C33" w14:paraId="01C625CE" w14:textId="77777777">
        <w:tc>
          <w:tcPr>
            <w:tcW w:w="0" w:type="auto"/>
          </w:tcPr>
          <w:p w14:paraId="4DADFB89" w14:textId="77777777" w:rsidR="00750C33" w:rsidRPr="00BB50FD" w:rsidRDefault="00750C33" w:rsidP="00D42887">
            <w:pPr>
              <w:pStyle w:val="Akapitzlist"/>
              <w:numPr>
                <w:ilvl w:val="0"/>
                <w:numId w:val="19"/>
              </w:numPr>
              <w:spacing w:before="0" w:line="276" w:lineRule="auto"/>
              <w:ind w:left="360"/>
              <w:contextualSpacing w:val="0"/>
              <w:rPr>
                <w:sz w:val="18"/>
                <w:szCs w:val="18"/>
              </w:rPr>
            </w:pPr>
          </w:p>
        </w:tc>
        <w:tc>
          <w:tcPr>
            <w:tcW w:w="0" w:type="auto"/>
          </w:tcPr>
          <w:p w14:paraId="2697A4FE" w14:textId="77777777" w:rsidR="00750C33" w:rsidRPr="00BB50FD" w:rsidRDefault="00750C33" w:rsidP="00D42887">
            <w:pPr>
              <w:spacing w:before="0" w:line="276" w:lineRule="auto"/>
              <w:rPr>
                <w:sz w:val="18"/>
                <w:szCs w:val="18"/>
              </w:rPr>
            </w:pPr>
            <w:r w:rsidRPr="00BB50FD">
              <w:rPr>
                <w:sz w:val="18"/>
                <w:szCs w:val="18"/>
              </w:rPr>
              <w:t>Powód wstępnego wskazania jako potencjalny Critical Habitat</w:t>
            </w:r>
            <w:r>
              <w:rPr>
                <w:sz w:val="18"/>
                <w:szCs w:val="18"/>
              </w:rPr>
              <w:t xml:space="preserve"> (k</w:t>
            </w:r>
            <w:r w:rsidRPr="006C0B0E">
              <w:rPr>
                <w:sz w:val="18"/>
                <w:szCs w:val="18"/>
              </w:rPr>
              <w:t>ryteria spełnione/potencjalnie spełnione</w:t>
            </w:r>
            <w:r>
              <w:rPr>
                <w:sz w:val="18"/>
                <w:szCs w:val="18"/>
              </w:rPr>
              <w:t>)</w:t>
            </w:r>
          </w:p>
        </w:tc>
        <w:tc>
          <w:tcPr>
            <w:tcW w:w="0" w:type="auto"/>
          </w:tcPr>
          <w:p w14:paraId="22A15F2B" w14:textId="77777777" w:rsidR="00750C33" w:rsidRDefault="00750C33" w:rsidP="00D42887">
            <w:pPr>
              <w:spacing w:before="0" w:line="276" w:lineRule="auto"/>
              <w:rPr>
                <w:sz w:val="18"/>
                <w:szCs w:val="18"/>
              </w:rPr>
            </w:pPr>
            <w:r>
              <w:rPr>
                <w:sz w:val="18"/>
                <w:szCs w:val="18"/>
              </w:rPr>
              <w:t xml:space="preserve">Kryterium 1: Krytycznie zagrożone i zagrożone gatunki </w:t>
            </w:r>
          </w:p>
          <w:p w14:paraId="23CCC59F" w14:textId="77777777" w:rsidR="00750C33" w:rsidRPr="00BB50FD" w:rsidRDefault="00750C33" w:rsidP="00D42887">
            <w:pPr>
              <w:spacing w:before="0" w:line="276" w:lineRule="auto"/>
              <w:rPr>
                <w:sz w:val="18"/>
                <w:szCs w:val="18"/>
              </w:rPr>
            </w:pPr>
            <w:r>
              <w:rPr>
                <w:sz w:val="18"/>
                <w:szCs w:val="18"/>
              </w:rPr>
              <w:t>Kryterium 3: Gatunki wędrowne i gromadne</w:t>
            </w:r>
          </w:p>
        </w:tc>
      </w:tr>
      <w:tr w:rsidR="00750C33" w14:paraId="58196195" w14:textId="77777777">
        <w:tc>
          <w:tcPr>
            <w:tcW w:w="0" w:type="auto"/>
          </w:tcPr>
          <w:p w14:paraId="29A4F66D" w14:textId="77777777" w:rsidR="00750C33" w:rsidRPr="00BB50FD" w:rsidRDefault="00750C33" w:rsidP="00D42887">
            <w:pPr>
              <w:pStyle w:val="Akapitzlist"/>
              <w:numPr>
                <w:ilvl w:val="0"/>
                <w:numId w:val="19"/>
              </w:numPr>
              <w:spacing w:before="0" w:line="276" w:lineRule="auto"/>
              <w:ind w:left="360"/>
              <w:contextualSpacing w:val="0"/>
              <w:rPr>
                <w:sz w:val="18"/>
                <w:szCs w:val="18"/>
              </w:rPr>
            </w:pPr>
          </w:p>
        </w:tc>
        <w:tc>
          <w:tcPr>
            <w:tcW w:w="0" w:type="auto"/>
          </w:tcPr>
          <w:p w14:paraId="388E7BFB" w14:textId="77777777" w:rsidR="00750C33" w:rsidRPr="00BB50FD" w:rsidRDefault="00750C33" w:rsidP="00D42887">
            <w:pPr>
              <w:spacing w:before="0" w:line="276" w:lineRule="auto"/>
              <w:rPr>
                <w:sz w:val="18"/>
                <w:szCs w:val="18"/>
              </w:rPr>
            </w:pPr>
            <w:r w:rsidRPr="00BB50FD">
              <w:rPr>
                <w:sz w:val="18"/>
                <w:szCs w:val="18"/>
              </w:rPr>
              <w:t>Status ochronny i zagrożenia</w:t>
            </w:r>
            <w:r>
              <w:rPr>
                <w:sz w:val="18"/>
                <w:szCs w:val="18"/>
              </w:rPr>
              <w:t xml:space="preserve"> (status IUCN/Krajowy),</w:t>
            </w:r>
          </w:p>
        </w:tc>
        <w:tc>
          <w:tcPr>
            <w:tcW w:w="0" w:type="auto"/>
          </w:tcPr>
          <w:p w14:paraId="4D37287F" w14:textId="77777777" w:rsidR="00750C33" w:rsidRPr="00BB50FD" w:rsidRDefault="00750C33" w:rsidP="00D42887">
            <w:pPr>
              <w:spacing w:before="0" w:line="276" w:lineRule="auto"/>
              <w:rPr>
                <w:sz w:val="18"/>
                <w:szCs w:val="18"/>
              </w:rPr>
            </w:pPr>
            <w:r>
              <w:rPr>
                <w:sz w:val="18"/>
                <w:szCs w:val="18"/>
              </w:rPr>
              <w:t>OSC, DSIV, KBII, CMSII, EUR (VU/NT)</w:t>
            </w:r>
          </w:p>
        </w:tc>
      </w:tr>
      <w:tr w:rsidR="00750C33" w14:paraId="0C99307A" w14:textId="77777777">
        <w:tc>
          <w:tcPr>
            <w:tcW w:w="0" w:type="auto"/>
          </w:tcPr>
          <w:p w14:paraId="60C17BFA" w14:textId="77777777" w:rsidR="00750C33" w:rsidRPr="00BB50FD" w:rsidRDefault="00750C33" w:rsidP="00D42887">
            <w:pPr>
              <w:pStyle w:val="Akapitzlist"/>
              <w:numPr>
                <w:ilvl w:val="0"/>
                <w:numId w:val="19"/>
              </w:numPr>
              <w:spacing w:before="0" w:line="276" w:lineRule="auto"/>
              <w:ind w:left="360"/>
              <w:contextualSpacing w:val="0"/>
              <w:rPr>
                <w:sz w:val="18"/>
                <w:szCs w:val="18"/>
              </w:rPr>
            </w:pPr>
          </w:p>
        </w:tc>
        <w:tc>
          <w:tcPr>
            <w:tcW w:w="0" w:type="auto"/>
          </w:tcPr>
          <w:p w14:paraId="79BE0068" w14:textId="77777777" w:rsidR="00750C33" w:rsidRPr="00BB50FD" w:rsidRDefault="00750C33" w:rsidP="00D42887">
            <w:pPr>
              <w:spacing w:before="0" w:line="276" w:lineRule="auto"/>
              <w:rPr>
                <w:sz w:val="18"/>
                <w:szCs w:val="18"/>
              </w:rPr>
            </w:pPr>
            <w:r w:rsidRPr="00BB50FD">
              <w:rPr>
                <w:sz w:val="18"/>
                <w:szCs w:val="18"/>
              </w:rPr>
              <w:t>Występowanie w obszarze Zadania</w:t>
            </w:r>
          </w:p>
        </w:tc>
        <w:tc>
          <w:tcPr>
            <w:tcW w:w="0" w:type="auto"/>
          </w:tcPr>
          <w:p w14:paraId="092286C7" w14:textId="77777777" w:rsidR="00750C33" w:rsidRPr="00BB50FD" w:rsidRDefault="00750C33" w:rsidP="00D42887">
            <w:pPr>
              <w:spacing w:before="0" w:line="276" w:lineRule="auto"/>
              <w:rPr>
                <w:sz w:val="18"/>
                <w:szCs w:val="18"/>
              </w:rPr>
            </w:pPr>
            <w:r>
              <w:rPr>
                <w:sz w:val="18"/>
                <w:szCs w:val="18"/>
              </w:rPr>
              <w:t>Nie</w:t>
            </w:r>
          </w:p>
        </w:tc>
      </w:tr>
      <w:tr w:rsidR="00750C33" w14:paraId="3CB9B12A" w14:textId="77777777">
        <w:tc>
          <w:tcPr>
            <w:tcW w:w="0" w:type="auto"/>
          </w:tcPr>
          <w:p w14:paraId="6BE563ED" w14:textId="77777777" w:rsidR="00750C33" w:rsidRPr="00BB50FD" w:rsidRDefault="00750C33" w:rsidP="00D42887">
            <w:pPr>
              <w:pStyle w:val="Akapitzlist"/>
              <w:numPr>
                <w:ilvl w:val="0"/>
                <w:numId w:val="19"/>
              </w:numPr>
              <w:spacing w:before="0" w:line="276" w:lineRule="auto"/>
              <w:ind w:left="360"/>
              <w:contextualSpacing w:val="0"/>
              <w:rPr>
                <w:sz w:val="18"/>
                <w:szCs w:val="18"/>
              </w:rPr>
            </w:pPr>
          </w:p>
        </w:tc>
        <w:tc>
          <w:tcPr>
            <w:tcW w:w="0" w:type="auto"/>
          </w:tcPr>
          <w:p w14:paraId="5A37705C" w14:textId="77777777" w:rsidR="00750C33" w:rsidRPr="00BB50FD" w:rsidRDefault="00750C33" w:rsidP="00D42887">
            <w:pPr>
              <w:spacing w:before="0" w:line="276" w:lineRule="auto"/>
              <w:rPr>
                <w:sz w:val="18"/>
                <w:szCs w:val="18"/>
              </w:rPr>
            </w:pPr>
            <w:r w:rsidRPr="00BB50FD">
              <w:rPr>
                <w:sz w:val="18"/>
                <w:szCs w:val="18"/>
              </w:rPr>
              <w:t>Charakter występowania</w:t>
            </w:r>
          </w:p>
        </w:tc>
        <w:tc>
          <w:tcPr>
            <w:tcW w:w="0" w:type="auto"/>
          </w:tcPr>
          <w:p w14:paraId="1BDE5D9B" w14:textId="77777777" w:rsidR="00750C33" w:rsidRPr="00BB50FD" w:rsidRDefault="00750C33" w:rsidP="00D42887">
            <w:pPr>
              <w:spacing w:before="0" w:line="276" w:lineRule="auto"/>
              <w:rPr>
                <w:sz w:val="18"/>
                <w:szCs w:val="18"/>
              </w:rPr>
            </w:pPr>
            <w:r>
              <w:rPr>
                <w:sz w:val="18"/>
                <w:szCs w:val="18"/>
              </w:rPr>
              <w:t>Potencjalne</w:t>
            </w:r>
          </w:p>
        </w:tc>
      </w:tr>
      <w:tr w:rsidR="00750C33" w14:paraId="10FE4F20" w14:textId="77777777">
        <w:tc>
          <w:tcPr>
            <w:tcW w:w="0" w:type="auto"/>
          </w:tcPr>
          <w:p w14:paraId="3ACE7864" w14:textId="77777777" w:rsidR="00750C33" w:rsidRPr="00BB50FD" w:rsidRDefault="00750C33" w:rsidP="00D42887">
            <w:pPr>
              <w:pStyle w:val="Akapitzlist"/>
              <w:numPr>
                <w:ilvl w:val="0"/>
                <w:numId w:val="19"/>
              </w:numPr>
              <w:spacing w:before="0" w:line="276" w:lineRule="auto"/>
              <w:ind w:left="360"/>
              <w:contextualSpacing w:val="0"/>
              <w:rPr>
                <w:sz w:val="18"/>
                <w:szCs w:val="18"/>
              </w:rPr>
            </w:pPr>
          </w:p>
        </w:tc>
        <w:tc>
          <w:tcPr>
            <w:tcW w:w="0" w:type="auto"/>
          </w:tcPr>
          <w:p w14:paraId="1DED6FE5" w14:textId="77777777" w:rsidR="00750C33" w:rsidRPr="00BB50FD" w:rsidRDefault="00750C33" w:rsidP="00D42887">
            <w:pPr>
              <w:spacing w:before="0" w:line="276" w:lineRule="auto"/>
              <w:rPr>
                <w:sz w:val="18"/>
                <w:szCs w:val="18"/>
              </w:rPr>
            </w:pPr>
            <w:r w:rsidRPr="00BB50FD">
              <w:rPr>
                <w:sz w:val="18"/>
                <w:szCs w:val="18"/>
              </w:rPr>
              <w:t>Jakość i pewność danych</w:t>
            </w:r>
          </w:p>
        </w:tc>
        <w:tc>
          <w:tcPr>
            <w:tcW w:w="0" w:type="auto"/>
          </w:tcPr>
          <w:p w14:paraId="38EA5652" w14:textId="77777777" w:rsidR="00750C33" w:rsidRPr="00BB50FD" w:rsidRDefault="00750C33" w:rsidP="00D42887">
            <w:pPr>
              <w:spacing w:before="0" w:line="276" w:lineRule="auto"/>
              <w:rPr>
                <w:sz w:val="18"/>
                <w:szCs w:val="18"/>
              </w:rPr>
            </w:pPr>
            <w:r>
              <w:rPr>
                <w:sz w:val="18"/>
                <w:szCs w:val="18"/>
              </w:rPr>
              <w:t>Wysoka – przeprowadzono inwentaryzację przyrodniczą w roku 2025, 2026, dodatkowo dokonano przeglądu danych historycznych</w:t>
            </w:r>
          </w:p>
        </w:tc>
      </w:tr>
      <w:tr w:rsidR="00750C33" w14:paraId="10B9FE00" w14:textId="77777777">
        <w:tc>
          <w:tcPr>
            <w:tcW w:w="0" w:type="auto"/>
          </w:tcPr>
          <w:p w14:paraId="072E2F1B" w14:textId="77777777" w:rsidR="00750C33" w:rsidRPr="00BB50FD" w:rsidRDefault="00750C33" w:rsidP="00D42887">
            <w:pPr>
              <w:pStyle w:val="Akapitzlist"/>
              <w:numPr>
                <w:ilvl w:val="0"/>
                <w:numId w:val="19"/>
              </w:numPr>
              <w:spacing w:before="0" w:line="276" w:lineRule="auto"/>
              <w:ind w:left="360"/>
              <w:contextualSpacing w:val="0"/>
              <w:rPr>
                <w:sz w:val="18"/>
                <w:szCs w:val="18"/>
              </w:rPr>
            </w:pPr>
          </w:p>
        </w:tc>
        <w:tc>
          <w:tcPr>
            <w:tcW w:w="0" w:type="auto"/>
          </w:tcPr>
          <w:p w14:paraId="11D1E64B" w14:textId="77777777" w:rsidR="00750C33" w:rsidRPr="00BB50FD" w:rsidRDefault="00750C33" w:rsidP="00D42887">
            <w:pPr>
              <w:spacing w:before="0" w:line="276" w:lineRule="auto"/>
              <w:rPr>
                <w:sz w:val="18"/>
                <w:szCs w:val="18"/>
              </w:rPr>
            </w:pPr>
            <w:r w:rsidRPr="00BB50FD">
              <w:rPr>
                <w:sz w:val="18"/>
                <w:szCs w:val="18"/>
              </w:rPr>
              <w:t>Jednostka oceny ekologicznej</w:t>
            </w:r>
            <w:r>
              <w:rPr>
                <w:sz w:val="18"/>
                <w:szCs w:val="18"/>
              </w:rPr>
              <w:t>/ EAAA</w:t>
            </w:r>
          </w:p>
        </w:tc>
        <w:tc>
          <w:tcPr>
            <w:tcW w:w="0" w:type="auto"/>
          </w:tcPr>
          <w:p w14:paraId="3C7C89A9" w14:textId="77777777" w:rsidR="00750C33" w:rsidRPr="00BB50FD" w:rsidRDefault="00750C33" w:rsidP="00D42887">
            <w:pPr>
              <w:spacing w:before="0" w:line="276" w:lineRule="auto"/>
              <w:rPr>
                <w:sz w:val="18"/>
                <w:szCs w:val="18"/>
              </w:rPr>
            </w:pPr>
            <w:r>
              <w:rPr>
                <w:sz w:val="18"/>
                <w:szCs w:val="18"/>
              </w:rPr>
              <w:t>Kompleksy leśne znajdujące się w buforze inwestycji.</w:t>
            </w:r>
          </w:p>
        </w:tc>
      </w:tr>
      <w:tr w:rsidR="00750C33" w14:paraId="2EBD4A9E" w14:textId="77777777">
        <w:tc>
          <w:tcPr>
            <w:tcW w:w="0" w:type="auto"/>
          </w:tcPr>
          <w:p w14:paraId="4A52052A" w14:textId="77777777" w:rsidR="00750C33" w:rsidRPr="00BB50FD" w:rsidRDefault="00750C33" w:rsidP="00D42887">
            <w:pPr>
              <w:pStyle w:val="Akapitzlist"/>
              <w:numPr>
                <w:ilvl w:val="0"/>
                <w:numId w:val="19"/>
              </w:numPr>
              <w:spacing w:before="0" w:line="276" w:lineRule="auto"/>
              <w:ind w:left="360"/>
              <w:contextualSpacing w:val="0"/>
              <w:rPr>
                <w:sz w:val="18"/>
                <w:szCs w:val="18"/>
              </w:rPr>
            </w:pPr>
          </w:p>
        </w:tc>
        <w:tc>
          <w:tcPr>
            <w:tcW w:w="0" w:type="auto"/>
          </w:tcPr>
          <w:p w14:paraId="479CFAD1" w14:textId="77777777" w:rsidR="00750C33" w:rsidRPr="00BB50FD" w:rsidRDefault="00750C33" w:rsidP="00D42887">
            <w:pPr>
              <w:spacing w:before="0" w:line="276" w:lineRule="auto"/>
              <w:rPr>
                <w:sz w:val="18"/>
                <w:szCs w:val="18"/>
              </w:rPr>
            </w:pPr>
            <w:r w:rsidRPr="00BB50FD">
              <w:rPr>
                <w:sz w:val="18"/>
                <w:szCs w:val="18"/>
              </w:rPr>
              <w:t>Kluczowe siedlisko lub funkcja obszaru</w:t>
            </w:r>
          </w:p>
        </w:tc>
        <w:tc>
          <w:tcPr>
            <w:tcW w:w="0" w:type="auto"/>
          </w:tcPr>
          <w:p w14:paraId="6C4F069B" w14:textId="77777777" w:rsidR="00750C33" w:rsidRPr="00BB50FD" w:rsidRDefault="00750C33" w:rsidP="00D42887">
            <w:pPr>
              <w:spacing w:before="0" w:line="276" w:lineRule="auto"/>
              <w:rPr>
                <w:sz w:val="18"/>
                <w:szCs w:val="18"/>
              </w:rPr>
            </w:pPr>
            <w:r>
              <w:rPr>
                <w:sz w:val="18"/>
                <w:szCs w:val="18"/>
              </w:rPr>
              <w:t>Miejsce odbywania pełnego cyklu życiowego</w:t>
            </w:r>
          </w:p>
        </w:tc>
      </w:tr>
      <w:tr w:rsidR="00750C33" w14:paraId="4333AA6B" w14:textId="77777777">
        <w:tc>
          <w:tcPr>
            <w:tcW w:w="0" w:type="auto"/>
          </w:tcPr>
          <w:p w14:paraId="2EE44EDD" w14:textId="77777777" w:rsidR="00750C33" w:rsidRPr="00BB50FD" w:rsidRDefault="00750C33" w:rsidP="00D42887">
            <w:pPr>
              <w:pStyle w:val="Akapitzlist"/>
              <w:numPr>
                <w:ilvl w:val="0"/>
                <w:numId w:val="19"/>
              </w:numPr>
              <w:spacing w:before="0" w:line="276" w:lineRule="auto"/>
              <w:ind w:left="360"/>
              <w:contextualSpacing w:val="0"/>
              <w:rPr>
                <w:sz w:val="18"/>
                <w:szCs w:val="18"/>
              </w:rPr>
            </w:pPr>
          </w:p>
        </w:tc>
        <w:tc>
          <w:tcPr>
            <w:tcW w:w="0" w:type="auto"/>
          </w:tcPr>
          <w:p w14:paraId="07B2485C" w14:textId="77777777" w:rsidR="00750C33" w:rsidRPr="00BB50FD" w:rsidRDefault="00750C33" w:rsidP="00D42887">
            <w:pPr>
              <w:spacing w:before="0" w:line="276" w:lineRule="auto"/>
              <w:rPr>
                <w:sz w:val="18"/>
                <w:szCs w:val="18"/>
              </w:rPr>
            </w:pPr>
            <w:r w:rsidRPr="00BB50FD">
              <w:rPr>
                <w:sz w:val="18"/>
                <w:szCs w:val="18"/>
              </w:rPr>
              <w:t>Znaczenie obszaru dla populacji gatunku</w:t>
            </w:r>
          </w:p>
        </w:tc>
        <w:tc>
          <w:tcPr>
            <w:tcW w:w="0" w:type="auto"/>
          </w:tcPr>
          <w:p w14:paraId="5D8E9D41" w14:textId="77777777" w:rsidR="00750C33" w:rsidRPr="00BB50FD" w:rsidRDefault="00750C33" w:rsidP="00D42887">
            <w:pPr>
              <w:spacing w:before="0" w:line="276" w:lineRule="auto"/>
              <w:rPr>
                <w:sz w:val="18"/>
                <w:szCs w:val="18"/>
              </w:rPr>
            </w:pPr>
            <w:r>
              <w:rPr>
                <w:sz w:val="18"/>
                <w:szCs w:val="18"/>
              </w:rPr>
              <w:t>Nie dotyczy – brak stwierdzonej populacji</w:t>
            </w:r>
          </w:p>
        </w:tc>
      </w:tr>
      <w:tr w:rsidR="00750C33" w14:paraId="5A8E3201" w14:textId="77777777">
        <w:tc>
          <w:tcPr>
            <w:tcW w:w="0" w:type="auto"/>
          </w:tcPr>
          <w:p w14:paraId="301DA29D" w14:textId="77777777" w:rsidR="00750C33" w:rsidRPr="00BB50FD" w:rsidRDefault="00750C33" w:rsidP="00D42887">
            <w:pPr>
              <w:pStyle w:val="Akapitzlist"/>
              <w:numPr>
                <w:ilvl w:val="0"/>
                <w:numId w:val="19"/>
              </w:numPr>
              <w:spacing w:before="0" w:line="276" w:lineRule="auto"/>
              <w:ind w:left="360"/>
              <w:contextualSpacing w:val="0"/>
              <w:rPr>
                <w:sz w:val="18"/>
                <w:szCs w:val="18"/>
              </w:rPr>
            </w:pPr>
          </w:p>
        </w:tc>
        <w:tc>
          <w:tcPr>
            <w:tcW w:w="0" w:type="auto"/>
          </w:tcPr>
          <w:p w14:paraId="7BF42F68" w14:textId="77777777" w:rsidR="00750C33" w:rsidRPr="00BB50FD" w:rsidRDefault="00750C33" w:rsidP="00D42887">
            <w:pPr>
              <w:spacing w:before="0" w:line="276" w:lineRule="auto"/>
              <w:rPr>
                <w:sz w:val="18"/>
                <w:szCs w:val="18"/>
              </w:rPr>
            </w:pPr>
            <w:r w:rsidRPr="00BB50FD">
              <w:rPr>
                <w:sz w:val="18"/>
                <w:szCs w:val="18"/>
              </w:rPr>
              <w:t>Szczegółowa analiza wstępnego kryterium kwalifikującego zgodnie z ESS6 IFC PS6</w:t>
            </w:r>
          </w:p>
        </w:tc>
        <w:tc>
          <w:tcPr>
            <w:tcW w:w="0" w:type="auto"/>
          </w:tcPr>
          <w:p w14:paraId="61CBA8D5" w14:textId="69B726CF" w:rsidR="00750C33" w:rsidRDefault="00750C33" w:rsidP="00D42887">
            <w:pPr>
              <w:spacing w:before="0" w:line="276" w:lineRule="auto"/>
              <w:rPr>
                <w:sz w:val="18"/>
                <w:szCs w:val="18"/>
              </w:rPr>
            </w:pPr>
            <w:r>
              <w:rPr>
                <w:sz w:val="18"/>
                <w:szCs w:val="18"/>
              </w:rPr>
              <w:t>Kryterium 1:</w:t>
            </w:r>
            <w:r w:rsidRPr="00983CC3">
              <w:rPr>
                <w:sz w:val="18"/>
                <w:szCs w:val="18"/>
              </w:rPr>
              <w:t xml:space="preserve"> Zgodnie z wytycznymi IFC PS6 GN 72(b), gatunki zakwalifikowane przez IUCN jako VU mogą stanowić podstawę do wyznaczenia siedliska krytycznego wyłącznie w przypadku, gdy na danym obszarze występuje populacja o znaczeniu globalnym, której utrata skutkowałaby podniesieniem statusu zagrożenia gatunku do kategorii EN lub CR, przy jednoczesnym udziale tej populacji przekraczającym 0,5% w skali globalnej. W granicach planowanej inwestycji nie stwierdzono obecności osobników </w:t>
            </w:r>
            <w:proofErr w:type="spellStart"/>
            <w:r>
              <w:rPr>
                <w:i/>
                <w:iCs/>
                <w:sz w:val="18"/>
                <w:szCs w:val="18"/>
              </w:rPr>
              <w:t>Myotis</w:t>
            </w:r>
            <w:proofErr w:type="spellEnd"/>
            <w:r>
              <w:rPr>
                <w:i/>
                <w:iCs/>
                <w:sz w:val="18"/>
                <w:szCs w:val="18"/>
              </w:rPr>
              <w:t xml:space="preserve"> </w:t>
            </w:r>
            <w:proofErr w:type="spellStart"/>
            <w:r w:rsidR="00631B4C">
              <w:rPr>
                <w:i/>
                <w:iCs/>
                <w:sz w:val="18"/>
                <w:szCs w:val="18"/>
              </w:rPr>
              <w:t>dasycneme</w:t>
            </w:r>
            <w:proofErr w:type="spellEnd"/>
            <w:r w:rsidRPr="00983CC3">
              <w:rPr>
                <w:sz w:val="18"/>
                <w:szCs w:val="18"/>
              </w:rPr>
              <w:t>, a jedynie potencjalne siedlisko dla tego gatunku. Nawet w przypadku jego faktycznego zasiedlenia, potencjalna populacja nie spełniłaby kryteriów ilościowych i jakościowych określonych w wytycznej GN 72(b).</w:t>
            </w:r>
            <w:r w:rsidRPr="0098705F">
              <w:rPr>
                <w:sz w:val="18"/>
                <w:szCs w:val="18"/>
              </w:rPr>
              <w:t xml:space="preserve"> W związku z powyższym gatunek ten nie </w:t>
            </w:r>
            <w:r>
              <w:rPr>
                <w:sz w:val="18"/>
                <w:szCs w:val="18"/>
              </w:rPr>
              <w:t>spełnia wymogów kryterium 1.</w:t>
            </w:r>
          </w:p>
          <w:p w14:paraId="5D18DD8D" w14:textId="2A214536" w:rsidR="00750C33" w:rsidRDefault="00750C33" w:rsidP="00D42887">
            <w:pPr>
              <w:spacing w:before="0" w:line="276" w:lineRule="auto"/>
              <w:rPr>
                <w:sz w:val="18"/>
                <w:szCs w:val="18"/>
              </w:rPr>
            </w:pPr>
            <w:r>
              <w:rPr>
                <w:sz w:val="18"/>
                <w:szCs w:val="18"/>
              </w:rPr>
              <w:t xml:space="preserve">Kryterium 3: </w:t>
            </w:r>
            <w:r w:rsidRPr="0098705F">
              <w:rPr>
                <w:sz w:val="18"/>
                <w:szCs w:val="18"/>
              </w:rPr>
              <w:t xml:space="preserve">Zgodnie z wytycznymi IFC PS6 GN 77, </w:t>
            </w:r>
            <w:r>
              <w:rPr>
                <w:sz w:val="18"/>
                <w:szCs w:val="18"/>
              </w:rPr>
              <w:t>gatunek ten</w:t>
            </w:r>
            <w:r w:rsidRPr="0098705F">
              <w:rPr>
                <w:sz w:val="18"/>
                <w:szCs w:val="18"/>
              </w:rPr>
              <w:t xml:space="preserve"> kwalifikowan</w:t>
            </w:r>
            <w:r>
              <w:rPr>
                <w:sz w:val="18"/>
                <w:szCs w:val="18"/>
              </w:rPr>
              <w:t>y jest</w:t>
            </w:r>
            <w:r w:rsidRPr="0098705F">
              <w:rPr>
                <w:sz w:val="18"/>
                <w:szCs w:val="18"/>
              </w:rPr>
              <w:t xml:space="preserve"> jako kongregacyjn</w:t>
            </w:r>
            <w:r>
              <w:rPr>
                <w:sz w:val="18"/>
                <w:szCs w:val="18"/>
              </w:rPr>
              <w:t>y</w:t>
            </w:r>
            <w:r w:rsidRPr="0098705F">
              <w:rPr>
                <w:sz w:val="18"/>
                <w:szCs w:val="18"/>
              </w:rPr>
              <w:t xml:space="preserve"> (gromadząc</w:t>
            </w:r>
            <w:r>
              <w:rPr>
                <w:sz w:val="18"/>
                <w:szCs w:val="18"/>
              </w:rPr>
              <w:t>y</w:t>
            </w:r>
            <w:r w:rsidRPr="0098705F">
              <w:rPr>
                <w:sz w:val="18"/>
                <w:szCs w:val="18"/>
              </w:rPr>
              <w:t xml:space="preserve"> się), co wynika z tendencji do formowania kolonii. Niemniej jednak wytyczna GN 78 zastrzega, że uznanie obszaru za siedlisko krytyczne wymaga stałej obecności powyżej 1% globalnej populacji gatunku (kryterium GN 78(a)) bądź przewidywalnej koncentracji ponad 10% tej populacji w okresach stresu środowiskowego (kryterium GN 78(b)). </w:t>
            </w:r>
            <w:r w:rsidRPr="00983CC3">
              <w:rPr>
                <w:sz w:val="18"/>
                <w:szCs w:val="18"/>
              </w:rPr>
              <w:t xml:space="preserve">W granicach planowanej inwestycji nie stwierdzono obecności osobników </w:t>
            </w:r>
            <w:proofErr w:type="spellStart"/>
            <w:r w:rsidR="00631B4C">
              <w:rPr>
                <w:i/>
                <w:iCs/>
                <w:sz w:val="18"/>
                <w:szCs w:val="18"/>
              </w:rPr>
              <w:t>Myotis</w:t>
            </w:r>
            <w:proofErr w:type="spellEnd"/>
            <w:r w:rsidR="00631B4C">
              <w:rPr>
                <w:i/>
                <w:iCs/>
                <w:sz w:val="18"/>
                <w:szCs w:val="18"/>
              </w:rPr>
              <w:t xml:space="preserve"> </w:t>
            </w:r>
            <w:proofErr w:type="spellStart"/>
            <w:r w:rsidR="00631B4C">
              <w:rPr>
                <w:i/>
                <w:iCs/>
                <w:sz w:val="18"/>
                <w:szCs w:val="18"/>
              </w:rPr>
              <w:t>dasycneme</w:t>
            </w:r>
            <w:proofErr w:type="spellEnd"/>
            <w:r w:rsidRPr="00983CC3">
              <w:rPr>
                <w:sz w:val="18"/>
                <w:szCs w:val="18"/>
              </w:rPr>
              <w:t xml:space="preserve">, a jedynie potencjalne siedlisko dla tego gatunku. </w:t>
            </w:r>
            <w:r>
              <w:rPr>
                <w:sz w:val="18"/>
                <w:szCs w:val="18"/>
              </w:rPr>
              <w:t>Jednakże, n</w:t>
            </w:r>
            <w:r w:rsidRPr="00983CC3">
              <w:rPr>
                <w:sz w:val="18"/>
                <w:szCs w:val="18"/>
              </w:rPr>
              <w:t>awet w przypadku faktycznego zasiedlenia</w:t>
            </w:r>
            <w:r>
              <w:rPr>
                <w:sz w:val="18"/>
                <w:szCs w:val="18"/>
              </w:rPr>
              <w:t xml:space="preserve"> i</w:t>
            </w:r>
            <w:r w:rsidRPr="0098705F">
              <w:rPr>
                <w:sz w:val="18"/>
                <w:szCs w:val="18"/>
              </w:rPr>
              <w:t xml:space="preserve"> odnotowania obecności </w:t>
            </w:r>
            <w:proofErr w:type="spellStart"/>
            <w:r w:rsidR="00631B4C">
              <w:rPr>
                <w:i/>
                <w:iCs/>
                <w:sz w:val="18"/>
                <w:szCs w:val="18"/>
              </w:rPr>
              <w:t>Myotis</w:t>
            </w:r>
            <w:proofErr w:type="spellEnd"/>
            <w:r w:rsidR="00631B4C">
              <w:rPr>
                <w:i/>
                <w:iCs/>
                <w:sz w:val="18"/>
                <w:szCs w:val="18"/>
              </w:rPr>
              <w:t xml:space="preserve"> </w:t>
            </w:r>
            <w:proofErr w:type="spellStart"/>
            <w:r w:rsidR="00631B4C">
              <w:rPr>
                <w:i/>
                <w:iCs/>
                <w:sz w:val="18"/>
                <w:szCs w:val="18"/>
              </w:rPr>
              <w:t>dasycneme</w:t>
            </w:r>
            <w:proofErr w:type="spellEnd"/>
            <w:r w:rsidR="00631B4C" w:rsidRPr="0098705F">
              <w:rPr>
                <w:sz w:val="18"/>
                <w:szCs w:val="18"/>
              </w:rPr>
              <w:t xml:space="preserve"> </w:t>
            </w:r>
            <w:r w:rsidRPr="0098705F">
              <w:rPr>
                <w:sz w:val="18"/>
                <w:szCs w:val="18"/>
              </w:rPr>
              <w:t>w rejonie planowanego przedsięwzięcia, wielkość lokalnej populacji</w:t>
            </w:r>
            <w:r>
              <w:rPr>
                <w:sz w:val="18"/>
                <w:szCs w:val="18"/>
              </w:rPr>
              <w:t>/kolonii</w:t>
            </w:r>
            <w:r w:rsidRPr="0098705F">
              <w:rPr>
                <w:sz w:val="18"/>
                <w:szCs w:val="18"/>
              </w:rPr>
              <w:t xml:space="preserve"> w żadnym scenariuszu nie zbliż</w:t>
            </w:r>
            <w:r>
              <w:rPr>
                <w:sz w:val="18"/>
                <w:szCs w:val="18"/>
              </w:rPr>
              <w:t>yłaby</w:t>
            </w:r>
            <w:r w:rsidRPr="0098705F">
              <w:rPr>
                <w:sz w:val="18"/>
                <w:szCs w:val="18"/>
              </w:rPr>
              <w:t xml:space="preserve"> się do progów określonych w wytycznej GN 78. Wynika to z szerokiego zasięgu geograficznego oraz wysokiej liczebności globalnej tego taksonu. W związku z powyższym gatunek </w:t>
            </w:r>
            <w:r>
              <w:rPr>
                <w:sz w:val="18"/>
                <w:szCs w:val="18"/>
              </w:rPr>
              <w:t xml:space="preserve">nie spełnia wymogów kryterium 3. </w:t>
            </w:r>
          </w:p>
          <w:p w14:paraId="1DF852D3" w14:textId="77777777" w:rsidR="00750C33" w:rsidRPr="00BB50FD" w:rsidRDefault="00750C33" w:rsidP="00D42887">
            <w:pPr>
              <w:spacing w:before="0" w:line="276" w:lineRule="auto"/>
              <w:rPr>
                <w:sz w:val="18"/>
                <w:szCs w:val="18"/>
              </w:rPr>
            </w:pPr>
            <w:r>
              <w:rPr>
                <w:sz w:val="18"/>
                <w:szCs w:val="18"/>
              </w:rPr>
              <w:t>W związku przedstawionymi informacjami nie ma</w:t>
            </w:r>
            <w:r w:rsidRPr="0098705F">
              <w:rPr>
                <w:sz w:val="18"/>
                <w:szCs w:val="18"/>
              </w:rPr>
              <w:t xml:space="preserve"> podstaw do zakwalifikowania analizowanego obszaru jako siedliska krytycznego.</w:t>
            </w:r>
          </w:p>
        </w:tc>
      </w:tr>
      <w:tr w:rsidR="00750C33" w14:paraId="77C03462" w14:textId="77777777">
        <w:tc>
          <w:tcPr>
            <w:tcW w:w="0" w:type="auto"/>
          </w:tcPr>
          <w:p w14:paraId="1C2149E6" w14:textId="77777777" w:rsidR="00750C33" w:rsidRPr="00BB50FD" w:rsidRDefault="00750C33" w:rsidP="00D42887">
            <w:pPr>
              <w:pStyle w:val="Akapitzlist"/>
              <w:numPr>
                <w:ilvl w:val="0"/>
                <w:numId w:val="19"/>
              </w:numPr>
              <w:spacing w:before="0" w:line="276" w:lineRule="auto"/>
              <w:ind w:left="360"/>
              <w:contextualSpacing w:val="0"/>
              <w:rPr>
                <w:sz w:val="18"/>
                <w:szCs w:val="18"/>
              </w:rPr>
            </w:pPr>
          </w:p>
        </w:tc>
        <w:tc>
          <w:tcPr>
            <w:tcW w:w="0" w:type="auto"/>
          </w:tcPr>
          <w:p w14:paraId="441CC7DC" w14:textId="77777777" w:rsidR="00750C33" w:rsidRPr="00BB50FD" w:rsidRDefault="00750C33" w:rsidP="00D42887">
            <w:pPr>
              <w:spacing w:before="0" w:line="276" w:lineRule="auto"/>
              <w:rPr>
                <w:sz w:val="18"/>
                <w:szCs w:val="18"/>
              </w:rPr>
            </w:pPr>
            <w:r w:rsidRPr="00BB50FD">
              <w:rPr>
                <w:sz w:val="18"/>
                <w:szCs w:val="18"/>
              </w:rPr>
              <w:t>Ostateczna ocena kwalifikacji jako Critical Habitat</w:t>
            </w:r>
          </w:p>
        </w:tc>
        <w:tc>
          <w:tcPr>
            <w:tcW w:w="0" w:type="auto"/>
            <w:shd w:val="clear" w:color="auto" w:fill="F6C0C0"/>
          </w:tcPr>
          <w:p w14:paraId="1F2C0B74" w14:textId="77777777" w:rsidR="00750C33" w:rsidRPr="004D5665" w:rsidRDefault="00750C33" w:rsidP="00D42887">
            <w:pPr>
              <w:spacing w:before="0" w:line="276" w:lineRule="auto"/>
              <w:rPr>
                <w:b/>
                <w:bCs/>
                <w:sz w:val="28"/>
                <w:szCs w:val="28"/>
              </w:rPr>
            </w:pPr>
            <w:r w:rsidRPr="00D42887">
              <w:rPr>
                <w:b/>
                <w:bCs/>
                <w:color w:val="FF0000"/>
                <w:sz w:val="20"/>
                <w:szCs w:val="20"/>
              </w:rPr>
              <w:t>Nie kwalifikuje się</w:t>
            </w:r>
          </w:p>
        </w:tc>
      </w:tr>
    </w:tbl>
    <w:p w14:paraId="271E9DCB" w14:textId="77777777" w:rsidR="00EF03EA" w:rsidRDefault="00EF03EA" w:rsidP="00D42887">
      <w:pPr>
        <w:spacing w:line="276" w:lineRule="auto"/>
        <w:jc w:val="both"/>
        <w:rPr>
          <w:sz w:val="18"/>
          <w:szCs w:val="18"/>
        </w:rPr>
      </w:pPr>
      <w:r w:rsidRPr="003A169B">
        <w:rPr>
          <w:sz w:val="18"/>
          <w:szCs w:val="18"/>
        </w:rPr>
        <w:t>OSC-ochrona ścisła i czynna, DSIV-gatunek z IV Załącznika Dyrektywy Siedliskowej, KBII – gatunek z II Załącznika Konwencji Berneńskiej</w:t>
      </w:r>
      <w:r>
        <w:rPr>
          <w:sz w:val="18"/>
          <w:szCs w:val="18"/>
        </w:rPr>
        <w:t>, CMSII – gatunek z II Załącznika Konwencji Bońskiej, EUR – gatunek wymieniony w p</w:t>
      </w:r>
      <w:r w:rsidRPr="00751EEF">
        <w:rPr>
          <w:sz w:val="18"/>
          <w:szCs w:val="18"/>
        </w:rPr>
        <w:t>orozumieni</w:t>
      </w:r>
      <w:r>
        <w:rPr>
          <w:sz w:val="18"/>
          <w:szCs w:val="18"/>
        </w:rPr>
        <w:t>u</w:t>
      </w:r>
      <w:r w:rsidRPr="00751EEF">
        <w:rPr>
          <w:sz w:val="18"/>
          <w:szCs w:val="18"/>
        </w:rPr>
        <w:t xml:space="preserve"> o Ochronie Europejskich Populacji Nietoperzy EUROBATS</w:t>
      </w:r>
    </w:p>
    <w:p w14:paraId="02E2C5E0" w14:textId="002632B0" w:rsidR="00750C33" w:rsidRPr="00526B8B" w:rsidRDefault="00526B8B" w:rsidP="00526B8B">
      <w:pPr>
        <w:pStyle w:val="Nagwek3"/>
        <w:numPr>
          <w:ilvl w:val="2"/>
          <w:numId w:val="1"/>
        </w:numPr>
        <w:spacing w:after="80" w:line="278" w:lineRule="auto"/>
        <w:ind w:left="851" w:hanging="851"/>
        <w:jc w:val="both"/>
        <w:rPr>
          <w:color w:val="0F4761" w:themeColor="accent1" w:themeShade="BF"/>
          <w:sz w:val="28"/>
          <w:szCs w:val="28"/>
        </w:rPr>
      </w:pPr>
      <w:r>
        <w:rPr>
          <w:color w:val="0F4761" w:themeColor="accent1" w:themeShade="BF"/>
          <w:sz w:val="28"/>
          <w:szCs w:val="28"/>
        </w:rPr>
        <w:t xml:space="preserve"> </w:t>
      </w:r>
      <w:bookmarkStart w:id="37" w:name="_Toc242963019"/>
      <w:r w:rsidR="00B20207" w:rsidRPr="00526B8B">
        <w:rPr>
          <w:color w:val="0F4761" w:themeColor="accent1" w:themeShade="BF"/>
          <w:sz w:val="28"/>
          <w:szCs w:val="28"/>
        </w:rPr>
        <w:t xml:space="preserve">Nocek orzęsiony </w:t>
      </w:r>
      <w:r>
        <w:rPr>
          <w:color w:val="0F4761" w:themeColor="accent1" w:themeShade="BF"/>
          <w:sz w:val="28"/>
          <w:szCs w:val="28"/>
        </w:rPr>
        <w:t>(</w:t>
      </w:r>
      <w:proofErr w:type="spellStart"/>
      <w:r w:rsidR="00B20207" w:rsidRPr="00526B8B">
        <w:rPr>
          <w:i/>
          <w:iCs/>
          <w:color w:val="0F4761" w:themeColor="accent1" w:themeShade="BF"/>
          <w:sz w:val="28"/>
          <w:szCs w:val="28"/>
        </w:rPr>
        <w:t>Myotis</w:t>
      </w:r>
      <w:proofErr w:type="spellEnd"/>
      <w:r w:rsidR="00B20207" w:rsidRPr="00526B8B">
        <w:rPr>
          <w:i/>
          <w:iCs/>
          <w:color w:val="0F4761" w:themeColor="accent1" w:themeShade="BF"/>
          <w:sz w:val="28"/>
          <w:szCs w:val="28"/>
        </w:rPr>
        <w:t xml:space="preserve"> </w:t>
      </w:r>
      <w:proofErr w:type="spellStart"/>
      <w:r w:rsidR="00B20207" w:rsidRPr="00526B8B">
        <w:rPr>
          <w:i/>
          <w:iCs/>
          <w:color w:val="0F4761" w:themeColor="accent1" w:themeShade="BF"/>
          <w:sz w:val="28"/>
          <w:szCs w:val="28"/>
        </w:rPr>
        <w:t>emarginatus</w:t>
      </w:r>
      <w:proofErr w:type="spellEnd"/>
      <w:r>
        <w:rPr>
          <w:i/>
          <w:iCs/>
          <w:color w:val="0F4761" w:themeColor="accent1" w:themeShade="BF"/>
          <w:sz w:val="28"/>
          <w:szCs w:val="28"/>
        </w:rPr>
        <w:t>)</w:t>
      </w:r>
      <w:bookmarkEnd w:id="37"/>
    </w:p>
    <w:p w14:paraId="1DFEC888" w14:textId="74246D15" w:rsidR="00B20207" w:rsidRPr="00526B8B" w:rsidRDefault="00B20207" w:rsidP="00526B8B">
      <w:pPr>
        <w:pStyle w:val="Legenda"/>
        <w:keepNext/>
        <w:spacing w:line="276" w:lineRule="auto"/>
        <w:jc w:val="both"/>
        <w:rPr>
          <w:i w:val="0"/>
          <w:iCs w:val="0"/>
          <w:color w:val="000000" w:themeColor="text1"/>
          <w:sz w:val="24"/>
          <w:szCs w:val="24"/>
        </w:rPr>
      </w:pPr>
      <w:bookmarkStart w:id="38" w:name="_Toc242963072"/>
      <w:r w:rsidRPr="00526B8B">
        <w:rPr>
          <w:i w:val="0"/>
          <w:iCs w:val="0"/>
          <w:color w:val="000000" w:themeColor="text1"/>
          <w:sz w:val="24"/>
          <w:szCs w:val="24"/>
        </w:rPr>
        <w:t xml:space="preserve">Tabela </w:t>
      </w:r>
      <w:r w:rsidR="00FD3FBB" w:rsidRPr="00526B8B">
        <w:rPr>
          <w:i w:val="0"/>
          <w:iCs w:val="0"/>
          <w:color w:val="000000" w:themeColor="text1"/>
          <w:sz w:val="24"/>
          <w:szCs w:val="24"/>
        </w:rPr>
        <w:fldChar w:fldCharType="begin"/>
      </w:r>
      <w:r w:rsidR="00FD3FBB" w:rsidRPr="00526B8B">
        <w:rPr>
          <w:i w:val="0"/>
          <w:iCs w:val="0"/>
          <w:color w:val="000000" w:themeColor="text1"/>
          <w:sz w:val="24"/>
          <w:szCs w:val="24"/>
        </w:rPr>
        <w:instrText xml:space="preserve"> SEQ Tabela \* ARABIC </w:instrText>
      </w:r>
      <w:r w:rsidR="00FD3FBB" w:rsidRPr="00526B8B">
        <w:rPr>
          <w:i w:val="0"/>
          <w:iCs w:val="0"/>
          <w:color w:val="000000" w:themeColor="text1"/>
          <w:sz w:val="24"/>
          <w:szCs w:val="24"/>
        </w:rPr>
        <w:fldChar w:fldCharType="separate"/>
      </w:r>
      <w:r w:rsidR="005B1830">
        <w:rPr>
          <w:i w:val="0"/>
          <w:iCs w:val="0"/>
          <w:noProof/>
          <w:color w:val="000000" w:themeColor="text1"/>
          <w:sz w:val="24"/>
          <w:szCs w:val="24"/>
        </w:rPr>
        <w:t>14</w:t>
      </w:r>
      <w:r w:rsidR="00FD3FBB" w:rsidRPr="00526B8B">
        <w:rPr>
          <w:i w:val="0"/>
          <w:iCs w:val="0"/>
          <w:noProof/>
          <w:color w:val="000000" w:themeColor="text1"/>
          <w:sz w:val="24"/>
          <w:szCs w:val="24"/>
        </w:rPr>
        <w:fldChar w:fldCharType="end"/>
      </w:r>
      <w:r w:rsidRPr="00526B8B">
        <w:rPr>
          <w:i w:val="0"/>
          <w:iCs w:val="0"/>
          <w:color w:val="000000" w:themeColor="text1"/>
          <w:sz w:val="24"/>
          <w:szCs w:val="24"/>
        </w:rPr>
        <w:t xml:space="preserve"> Szczegółowa analiza pod kątem spełnienia kryteriów kwalifikacji siedlisk krytycznych – Nocek orzęsiony </w:t>
      </w:r>
      <w:proofErr w:type="spellStart"/>
      <w:r w:rsidRPr="00526B8B">
        <w:rPr>
          <w:i w:val="0"/>
          <w:iCs w:val="0"/>
          <w:color w:val="000000" w:themeColor="text1"/>
          <w:sz w:val="24"/>
          <w:szCs w:val="24"/>
        </w:rPr>
        <w:t>Myotis</w:t>
      </w:r>
      <w:proofErr w:type="spellEnd"/>
      <w:r w:rsidRPr="00526B8B">
        <w:rPr>
          <w:i w:val="0"/>
          <w:iCs w:val="0"/>
          <w:color w:val="000000" w:themeColor="text1"/>
          <w:sz w:val="24"/>
          <w:szCs w:val="24"/>
        </w:rPr>
        <w:t xml:space="preserve"> </w:t>
      </w:r>
      <w:proofErr w:type="spellStart"/>
      <w:r w:rsidRPr="00526B8B">
        <w:rPr>
          <w:i w:val="0"/>
          <w:iCs w:val="0"/>
          <w:color w:val="000000" w:themeColor="text1"/>
          <w:sz w:val="24"/>
          <w:szCs w:val="24"/>
        </w:rPr>
        <w:t>emarginatus</w:t>
      </w:r>
      <w:bookmarkEnd w:id="38"/>
      <w:proofErr w:type="spellEnd"/>
    </w:p>
    <w:tbl>
      <w:tblPr>
        <w:tblStyle w:val="Tabela-Siatka"/>
        <w:tblW w:w="0" w:type="auto"/>
        <w:tblLook w:val="04A0" w:firstRow="1" w:lastRow="0" w:firstColumn="1" w:lastColumn="0" w:noHBand="0" w:noVBand="1"/>
      </w:tblPr>
      <w:tblGrid>
        <w:gridCol w:w="505"/>
        <w:gridCol w:w="2873"/>
        <w:gridCol w:w="5638"/>
      </w:tblGrid>
      <w:tr w:rsidR="00B20207" w14:paraId="44BD5D8E" w14:textId="77777777" w:rsidTr="00526B8B">
        <w:trPr>
          <w:tblHeader/>
        </w:trPr>
        <w:tc>
          <w:tcPr>
            <w:tcW w:w="0" w:type="auto"/>
            <w:gridSpan w:val="3"/>
            <w:shd w:val="clear" w:color="auto" w:fill="A5C9EB" w:themeFill="text2" w:themeFillTint="40"/>
          </w:tcPr>
          <w:p w14:paraId="148B72BC" w14:textId="2000F5C8" w:rsidR="00B20207" w:rsidRPr="005373AE" w:rsidRDefault="00B20207" w:rsidP="00526B8B">
            <w:pPr>
              <w:spacing w:before="0" w:line="276" w:lineRule="auto"/>
              <w:jc w:val="center"/>
              <w:rPr>
                <w:b/>
                <w:bCs/>
                <w:i/>
                <w:iCs/>
              </w:rPr>
            </w:pPr>
            <w:proofErr w:type="spellStart"/>
            <w:r w:rsidRPr="00526B8B">
              <w:rPr>
                <w:b/>
                <w:bCs/>
                <w:i/>
                <w:iCs/>
                <w:sz w:val="18"/>
                <w:szCs w:val="18"/>
              </w:rPr>
              <w:t>Myotis</w:t>
            </w:r>
            <w:proofErr w:type="spellEnd"/>
            <w:r w:rsidRPr="00526B8B">
              <w:rPr>
                <w:b/>
                <w:bCs/>
                <w:i/>
                <w:iCs/>
                <w:sz w:val="18"/>
                <w:szCs w:val="18"/>
              </w:rPr>
              <w:t xml:space="preserve"> </w:t>
            </w:r>
            <w:proofErr w:type="spellStart"/>
            <w:r w:rsidRPr="00526B8B">
              <w:rPr>
                <w:b/>
                <w:bCs/>
                <w:i/>
                <w:iCs/>
                <w:sz w:val="18"/>
                <w:szCs w:val="18"/>
              </w:rPr>
              <w:t>emarginatus</w:t>
            </w:r>
            <w:proofErr w:type="spellEnd"/>
          </w:p>
        </w:tc>
      </w:tr>
      <w:tr w:rsidR="00B20207" w14:paraId="692A4CC2" w14:textId="77777777">
        <w:tc>
          <w:tcPr>
            <w:tcW w:w="0" w:type="auto"/>
          </w:tcPr>
          <w:p w14:paraId="2FBAE076" w14:textId="77777777" w:rsidR="00B20207" w:rsidRPr="00BB50FD" w:rsidRDefault="00B20207" w:rsidP="00526B8B">
            <w:pPr>
              <w:spacing w:before="0" w:line="276" w:lineRule="auto"/>
              <w:rPr>
                <w:sz w:val="18"/>
                <w:szCs w:val="18"/>
              </w:rPr>
            </w:pPr>
            <w:r w:rsidRPr="00BB50FD">
              <w:rPr>
                <w:sz w:val="18"/>
                <w:szCs w:val="18"/>
              </w:rPr>
              <w:t>L.p.</w:t>
            </w:r>
          </w:p>
        </w:tc>
        <w:tc>
          <w:tcPr>
            <w:tcW w:w="0" w:type="auto"/>
          </w:tcPr>
          <w:p w14:paraId="2F41DA79" w14:textId="77777777" w:rsidR="00B20207" w:rsidRPr="00BB50FD" w:rsidRDefault="00B20207" w:rsidP="00526B8B">
            <w:pPr>
              <w:spacing w:before="0" w:line="276" w:lineRule="auto"/>
              <w:rPr>
                <w:sz w:val="18"/>
                <w:szCs w:val="18"/>
              </w:rPr>
            </w:pPr>
            <w:r w:rsidRPr="00BB50FD">
              <w:rPr>
                <w:sz w:val="18"/>
                <w:szCs w:val="18"/>
              </w:rPr>
              <w:t>Nazwa</w:t>
            </w:r>
          </w:p>
        </w:tc>
        <w:tc>
          <w:tcPr>
            <w:tcW w:w="0" w:type="auto"/>
          </w:tcPr>
          <w:p w14:paraId="0C671200" w14:textId="77777777" w:rsidR="00B20207" w:rsidRPr="00BB50FD" w:rsidRDefault="00B20207" w:rsidP="00526B8B">
            <w:pPr>
              <w:spacing w:before="0" w:line="276" w:lineRule="auto"/>
              <w:rPr>
                <w:sz w:val="18"/>
                <w:szCs w:val="18"/>
              </w:rPr>
            </w:pPr>
            <w:r w:rsidRPr="00BB50FD">
              <w:rPr>
                <w:sz w:val="18"/>
                <w:szCs w:val="18"/>
              </w:rPr>
              <w:t>Opis</w:t>
            </w:r>
          </w:p>
        </w:tc>
      </w:tr>
      <w:tr w:rsidR="00B20207" w14:paraId="1EF83494" w14:textId="77777777">
        <w:tc>
          <w:tcPr>
            <w:tcW w:w="0" w:type="auto"/>
          </w:tcPr>
          <w:p w14:paraId="16CFA89D" w14:textId="77777777" w:rsidR="00B20207" w:rsidRPr="00BB50FD" w:rsidRDefault="00B20207" w:rsidP="00526B8B">
            <w:pPr>
              <w:pStyle w:val="Akapitzlist"/>
              <w:numPr>
                <w:ilvl w:val="0"/>
                <w:numId w:val="21"/>
              </w:numPr>
              <w:spacing w:before="0" w:line="276" w:lineRule="auto"/>
              <w:ind w:left="360"/>
              <w:contextualSpacing w:val="0"/>
              <w:rPr>
                <w:sz w:val="18"/>
                <w:szCs w:val="18"/>
              </w:rPr>
            </w:pPr>
          </w:p>
        </w:tc>
        <w:tc>
          <w:tcPr>
            <w:tcW w:w="0" w:type="auto"/>
          </w:tcPr>
          <w:p w14:paraId="3784455C" w14:textId="77777777" w:rsidR="00B20207" w:rsidRPr="00BB50FD" w:rsidRDefault="00B20207" w:rsidP="00526B8B">
            <w:pPr>
              <w:spacing w:before="0" w:line="276" w:lineRule="auto"/>
              <w:rPr>
                <w:sz w:val="18"/>
                <w:szCs w:val="18"/>
              </w:rPr>
            </w:pPr>
            <w:r w:rsidRPr="00BB50FD">
              <w:rPr>
                <w:sz w:val="18"/>
                <w:szCs w:val="18"/>
              </w:rPr>
              <w:t>Grupa taksonomiczna</w:t>
            </w:r>
          </w:p>
        </w:tc>
        <w:tc>
          <w:tcPr>
            <w:tcW w:w="0" w:type="auto"/>
          </w:tcPr>
          <w:p w14:paraId="6865A858" w14:textId="77777777" w:rsidR="00B20207" w:rsidRPr="00BB50FD" w:rsidRDefault="00B20207" w:rsidP="00526B8B">
            <w:pPr>
              <w:spacing w:before="0" w:line="276" w:lineRule="auto"/>
              <w:rPr>
                <w:sz w:val="18"/>
                <w:szCs w:val="18"/>
              </w:rPr>
            </w:pPr>
            <w:r>
              <w:rPr>
                <w:sz w:val="18"/>
                <w:szCs w:val="18"/>
              </w:rPr>
              <w:t>Ssaki-nietoperze</w:t>
            </w:r>
          </w:p>
        </w:tc>
      </w:tr>
      <w:tr w:rsidR="00B20207" w14:paraId="44EB7CE8" w14:textId="77777777">
        <w:tc>
          <w:tcPr>
            <w:tcW w:w="0" w:type="auto"/>
          </w:tcPr>
          <w:p w14:paraId="3305C7DD" w14:textId="77777777" w:rsidR="00B20207" w:rsidRPr="00BB50FD" w:rsidRDefault="00B20207" w:rsidP="00526B8B">
            <w:pPr>
              <w:pStyle w:val="Akapitzlist"/>
              <w:numPr>
                <w:ilvl w:val="0"/>
                <w:numId w:val="21"/>
              </w:numPr>
              <w:spacing w:before="0" w:line="276" w:lineRule="auto"/>
              <w:ind w:left="360"/>
              <w:contextualSpacing w:val="0"/>
              <w:rPr>
                <w:sz w:val="18"/>
                <w:szCs w:val="18"/>
              </w:rPr>
            </w:pPr>
          </w:p>
        </w:tc>
        <w:tc>
          <w:tcPr>
            <w:tcW w:w="0" w:type="auto"/>
          </w:tcPr>
          <w:p w14:paraId="7FD148AA" w14:textId="77777777" w:rsidR="00B20207" w:rsidRPr="00BB50FD" w:rsidRDefault="00B20207" w:rsidP="00526B8B">
            <w:pPr>
              <w:spacing w:before="0" w:line="276" w:lineRule="auto"/>
              <w:rPr>
                <w:sz w:val="18"/>
                <w:szCs w:val="18"/>
              </w:rPr>
            </w:pPr>
            <w:r w:rsidRPr="00BB50FD">
              <w:rPr>
                <w:sz w:val="18"/>
                <w:szCs w:val="18"/>
              </w:rPr>
              <w:t>Nazwa polska gatunku</w:t>
            </w:r>
          </w:p>
        </w:tc>
        <w:tc>
          <w:tcPr>
            <w:tcW w:w="0" w:type="auto"/>
          </w:tcPr>
          <w:p w14:paraId="1ADDAABB" w14:textId="716B7600" w:rsidR="00B20207" w:rsidRPr="00BB50FD" w:rsidRDefault="00B20207" w:rsidP="00526B8B">
            <w:pPr>
              <w:spacing w:before="0" w:line="276" w:lineRule="auto"/>
              <w:rPr>
                <w:sz w:val="18"/>
                <w:szCs w:val="18"/>
              </w:rPr>
            </w:pPr>
            <w:r>
              <w:rPr>
                <w:sz w:val="18"/>
                <w:szCs w:val="18"/>
              </w:rPr>
              <w:t>Nocek orzęsiony</w:t>
            </w:r>
          </w:p>
        </w:tc>
      </w:tr>
      <w:tr w:rsidR="00B20207" w14:paraId="4C598B57" w14:textId="77777777">
        <w:tc>
          <w:tcPr>
            <w:tcW w:w="0" w:type="auto"/>
          </w:tcPr>
          <w:p w14:paraId="1923BA3C" w14:textId="77777777" w:rsidR="00B20207" w:rsidRPr="00BB50FD" w:rsidRDefault="00B20207" w:rsidP="00526B8B">
            <w:pPr>
              <w:pStyle w:val="Akapitzlist"/>
              <w:numPr>
                <w:ilvl w:val="0"/>
                <w:numId w:val="21"/>
              </w:numPr>
              <w:spacing w:before="0" w:line="276" w:lineRule="auto"/>
              <w:ind w:left="360"/>
              <w:contextualSpacing w:val="0"/>
              <w:rPr>
                <w:sz w:val="18"/>
                <w:szCs w:val="18"/>
              </w:rPr>
            </w:pPr>
          </w:p>
        </w:tc>
        <w:tc>
          <w:tcPr>
            <w:tcW w:w="0" w:type="auto"/>
          </w:tcPr>
          <w:p w14:paraId="0AAC3D22" w14:textId="77777777" w:rsidR="00B20207" w:rsidRPr="00BB50FD" w:rsidRDefault="00B20207" w:rsidP="00526B8B">
            <w:pPr>
              <w:spacing w:before="0" w:line="276" w:lineRule="auto"/>
              <w:rPr>
                <w:sz w:val="18"/>
                <w:szCs w:val="18"/>
              </w:rPr>
            </w:pPr>
            <w:r w:rsidRPr="00BB50FD">
              <w:rPr>
                <w:sz w:val="18"/>
                <w:szCs w:val="18"/>
              </w:rPr>
              <w:t>Powód wstępnego wskazania jako potencjalny Critical Habitat</w:t>
            </w:r>
            <w:r>
              <w:rPr>
                <w:sz w:val="18"/>
                <w:szCs w:val="18"/>
              </w:rPr>
              <w:t xml:space="preserve"> (k</w:t>
            </w:r>
            <w:r w:rsidRPr="006C0B0E">
              <w:rPr>
                <w:sz w:val="18"/>
                <w:szCs w:val="18"/>
              </w:rPr>
              <w:t>ryteria spełnione/potencjalnie spełnione</w:t>
            </w:r>
            <w:r>
              <w:rPr>
                <w:sz w:val="18"/>
                <w:szCs w:val="18"/>
              </w:rPr>
              <w:t>)</w:t>
            </w:r>
          </w:p>
        </w:tc>
        <w:tc>
          <w:tcPr>
            <w:tcW w:w="0" w:type="auto"/>
          </w:tcPr>
          <w:p w14:paraId="216C21CD" w14:textId="77777777" w:rsidR="00B20207" w:rsidRPr="00BB50FD" w:rsidRDefault="00B20207" w:rsidP="00526B8B">
            <w:pPr>
              <w:spacing w:before="0" w:line="276" w:lineRule="auto"/>
              <w:rPr>
                <w:sz w:val="18"/>
                <w:szCs w:val="18"/>
              </w:rPr>
            </w:pPr>
            <w:r>
              <w:rPr>
                <w:sz w:val="18"/>
                <w:szCs w:val="18"/>
              </w:rPr>
              <w:t>Kryterium 3: Gatunki wędrowne i gromadne</w:t>
            </w:r>
          </w:p>
        </w:tc>
      </w:tr>
      <w:tr w:rsidR="00B20207" w14:paraId="30CEE874" w14:textId="77777777">
        <w:tc>
          <w:tcPr>
            <w:tcW w:w="0" w:type="auto"/>
          </w:tcPr>
          <w:p w14:paraId="22436897" w14:textId="77777777" w:rsidR="00B20207" w:rsidRPr="00BB50FD" w:rsidRDefault="00B20207" w:rsidP="00526B8B">
            <w:pPr>
              <w:pStyle w:val="Akapitzlist"/>
              <w:numPr>
                <w:ilvl w:val="0"/>
                <w:numId w:val="21"/>
              </w:numPr>
              <w:spacing w:before="0" w:line="276" w:lineRule="auto"/>
              <w:ind w:left="360"/>
              <w:contextualSpacing w:val="0"/>
              <w:rPr>
                <w:sz w:val="18"/>
                <w:szCs w:val="18"/>
              </w:rPr>
            </w:pPr>
          </w:p>
        </w:tc>
        <w:tc>
          <w:tcPr>
            <w:tcW w:w="0" w:type="auto"/>
          </w:tcPr>
          <w:p w14:paraId="0F10367C" w14:textId="77777777" w:rsidR="00B20207" w:rsidRPr="00BB50FD" w:rsidRDefault="00B20207" w:rsidP="00526B8B">
            <w:pPr>
              <w:spacing w:before="0" w:line="276" w:lineRule="auto"/>
              <w:rPr>
                <w:sz w:val="18"/>
                <w:szCs w:val="18"/>
              </w:rPr>
            </w:pPr>
            <w:r w:rsidRPr="00BB50FD">
              <w:rPr>
                <w:sz w:val="18"/>
                <w:szCs w:val="18"/>
              </w:rPr>
              <w:t>Status ochronny i zagrożenia</w:t>
            </w:r>
            <w:r>
              <w:rPr>
                <w:sz w:val="18"/>
                <w:szCs w:val="18"/>
              </w:rPr>
              <w:t xml:space="preserve"> (status IUCN/Krajowy),</w:t>
            </w:r>
          </w:p>
        </w:tc>
        <w:tc>
          <w:tcPr>
            <w:tcW w:w="0" w:type="auto"/>
          </w:tcPr>
          <w:p w14:paraId="7C06ED6A" w14:textId="6A2B8D19" w:rsidR="00B20207" w:rsidRPr="00BB50FD" w:rsidRDefault="00B20207" w:rsidP="00526B8B">
            <w:pPr>
              <w:spacing w:before="0" w:line="276" w:lineRule="auto"/>
              <w:rPr>
                <w:sz w:val="18"/>
                <w:szCs w:val="18"/>
              </w:rPr>
            </w:pPr>
            <w:r>
              <w:rPr>
                <w:sz w:val="18"/>
                <w:szCs w:val="18"/>
              </w:rPr>
              <w:t>OSC, DSIV, KBII, CMSII, EUR (LC/NT)</w:t>
            </w:r>
          </w:p>
        </w:tc>
      </w:tr>
      <w:tr w:rsidR="00B20207" w14:paraId="017672DD" w14:textId="77777777">
        <w:tc>
          <w:tcPr>
            <w:tcW w:w="0" w:type="auto"/>
          </w:tcPr>
          <w:p w14:paraId="0CB8882E" w14:textId="77777777" w:rsidR="00B20207" w:rsidRPr="00BB50FD" w:rsidRDefault="00B20207" w:rsidP="00526B8B">
            <w:pPr>
              <w:pStyle w:val="Akapitzlist"/>
              <w:numPr>
                <w:ilvl w:val="0"/>
                <w:numId w:val="21"/>
              </w:numPr>
              <w:spacing w:before="0" w:line="276" w:lineRule="auto"/>
              <w:ind w:left="360"/>
              <w:contextualSpacing w:val="0"/>
              <w:rPr>
                <w:sz w:val="18"/>
                <w:szCs w:val="18"/>
              </w:rPr>
            </w:pPr>
          </w:p>
        </w:tc>
        <w:tc>
          <w:tcPr>
            <w:tcW w:w="0" w:type="auto"/>
          </w:tcPr>
          <w:p w14:paraId="1E4CFE9E" w14:textId="77777777" w:rsidR="00B20207" w:rsidRPr="00BB50FD" w:rsidRDefault="00B20207" w:rsidP="00526B8B">
            <w:pPr>
              <w:spacing w:before="0" w:line="276" w:lineRule="auto"/>
              <w:rPr>
                <w:sz w:val="18"/>
                <w:szCs w:val="18"/>
              </w:rPr>
            </w:pPr>
            <w:r w:rsidRPr="00BB50FD">
              <w:rPr>
                <w:sz w:val="18"/>
                <w:szCs w:val="18"/>
              </w:rPr>
              <w:t>Występowanie w obszarze Zadania</w:t>
            </w:r>
          </w:p>
        </w:tc>
        <w:tc>
          <w:tcPr>
            <w:tcW w:w="0" w:type="auto"/>
          </w:tcPr>
          <w:p w14:paraId="0AD0A5D4" w14:textId="77777777" w:rsidR="00B20207" w:rsidRPr="00BB50FD" w:rsidRDefault="00B20207" w:rsidP="00526B8B">
            <w:pPr>
              <w:spacing w:before="0" w:line="276" w:lineRule="auto"/>
              <w:rPr>
                <w:sz w:val="18"/>
                <w:szCs w:val="18"/>
              </w:rPr>
            </w:pPr>
            <w:r>
              <w:rPr>
                <w:sz w:val="18"/>
                <w:szCs w:val="18"/>
              </w:rPr>
              <w:t>Nie</w:t>
            </w:r>
          </w:p>
        </w:tc>
      </w:tr>
      <w:tr w:rsidR="00B20207" w14:paraId="7373160D" w14:textId="77777777">
        <w:tc>
          <w:tcPr>
            <w:tcW w:w="0" w:type="auto"/>
          </w:tcPr>
          <w:p w14:paraId="38212848" w14:textId="77777777" w:rsidR="00B20207" w:rsidRPr="00BB50FD" w:rsidRDefault="00B20207" w:rsidP="00526B8B">
            <w:pPr>
              <w:pStyle w:val="Akapitzlist"/>
              <w:numPr>
                <w:ilvl w:val="0"/>
                <w:numId w:val="21"/>
              </w:numPr>
              <w:spacing w:before="0" w:line="276" w:lineRule="auto"/>
              <w:ind w:left="360"/>
              <w:contextualSpacing w:val="0"/>
              <w:rPr>
                <w:sz w:val="18"/>
                <w:szCs w:val="18"/>
              </w:rPr>
            </w:pPr>
          </w:p>
        </w:tc>
        <w:tc>
          <w:tcPr>
            <w:tcW w:w="0" w:type="auto"/>
          </w:tcPr>
          <w:p w14:paraId="6B131B23" w14:textId="77777777" w:rsidR="00B20207" w:rsidRPr="00BB50FD" w:rsidRDefault="00B20207" w:rsidP="00526B8B">
            <w:pPr>
              <w:spacing w:before="0" w:line="276" w:lineRule="auto"/>
              <w:rPr>
                <w:sz w:val="18"/>
                <w:szCs w:val="18"/>
              </w:rPr>
            </w:pPr>
            <w:r w:rsidRPr="00BB50FD">
              <w:rPr>
                <w:sz w:val="18"/>
                <w:szCs w:val="18"/>
              </w:rPr>
              <w:t>Charakter występowania</w:t>
            </w:r>
          </w:p>
        </w:tc>
        <w:tc>
          <w:tcPr>
            <w:tcW w:w="0" w:type="auto"/>
          </w:tcPr>
          <w:p w14:paraId="5704EFDF" w14:textId="77777777" w:rsidR="00B20207" w:rsidRPr="00BB50FD" w:rsidRDefault="00B20207" w:rsidP="00526B8B">
            <w:pPr>
              <w:spacing w:before="0" w:line="276" w:lineRule="auto"/>
              <w:rPr>
                <w:sz w:val="18"/>
                <w:szCs w:val="18"/>
              </w:rPr>
            </w:pPr>
            <w:r>
              <w:rPr>
                <w:sz w:val="18"/>
                <w:szCs w:val="18"/>
              </w:rPr>
              <w:t>Potencjalne</w:t>
            </w:r>
          </w:p>
        </w:tc>
      </w:tr>
      <w:tr w:rsidR="00B20207" w14:paraId="459C209A" w14:textId="77777777">
        <w:tc>
          <w:tcPr>
            <w:tcW w:w="0" w:type="auto"/>
          </w:tcPr>
          <w:p w14:paraId="2121DAF9" w14:textId="77777777" w:rsidR="00B20207" w:rsidRPr="00BB50FD" w:rsidRDefault="00B20207" w:rsidP="00526B8B">
            <w:pPr>
              <w:pStyle w:val="Akapitzlist"/>
              <w:numPr>
                <w:ilvl w:val="0"/>
                <w:numId w:val="21"/>
              </w:numPr>
              <w:spacing w:before="0" w:line="276" w:lineRule="auto"/>
              <w:ind w:left="360"/>
              <w:contextualSpacing w:val="0"/>
              <w:rPr>
                <w:sz w:val="18"/>
                <w:szCs w:val="18"/>
              </w:rPr>
            </w:pPr>
          </w:p>
        </w:tc>
        <w:tc>
          <w:tcPr>
            <w:tcW w:w="0" w:type="auto"/>
          </w:tcPr>
          <w:p w14:paraId="2ADA4BD0" w14:textId="77777777" w:rsidR="00B20207" w:rsidRPr="00BB50FD" w:rsidRDefault="00B20207" w:rsidP="00526B8B">
            <w:pPr>
              <w:spacing w:before="0" w:line="276" w:lineRule="auto"/>
              <w:rPr>
                <w:sz w:val="18"/>
                <w:szCs w:val="18"/>
              </w:rPr>
            </w:pPr>
            <w:r w:rsidRPr="00BB50FD">
              <w:rPr>
                <w:sz w:val="18"/>
                <w:szCs w:val="18"/>
              </w:rPr>
              <w:t>Jakość i pewność danych</w:t>
            </w:r>
          </w:p>
        </w:tc>
        <w:tc>
          <w:tcPr>
            <w:tcW w:w="0" w:type="auto"/>
          </w:tcPr>
          <w:p w14:paraId="139B3DBC" w14:textId="77777777" w:rsidR="00B20207" w:rsidRPr="00BB50FD" w:rsidRDefault="00B20207" w:rsidP="00526B8B">
            <w:pPr>
              <w:spacing w:before="0" w:line="276" w:lineRule="auto"/>
              <w:rPr>
                <w:sz w:val="18"/>
                <w:szCs w:val="18"/>
              </w:rPr>
            </w:pPr>
            <w:r>
              <w:rPr>
                <w:sz w:val="18"/>
                <w:szCs w:val="18"/>
              </w:rPr>
              <w:t>Wysoka – przeprowadzono inwentaryzację przyrodniczą w roku 2025, 2026, dodatkowo dokonano przeglądu danych historycznych</w:t>
            </w:r>
          </w:p>
        </w:tc>
      </w:tr>
      <w:tr w:rsidR="00B20207" w14:paraId="03CAA9B1" w14:textId="77777777">
        <w:tc>
          <w:tcPr>
            <w:tcW w:w="0" w:type="auto"/>
          </w:tcPr>
          <w:p w14:paraId="119B7C7B" w14:textId="77777777" w:rsidR="00B20207" w:rsidRPr="00BB50FD" w:rsidRDefault="00B20207" w:rsidP="00526B8B">
            <w:pPr>
              <w:pStyle w:val="Akapitzlist"/>
              <w:numPr>
                <w:ilvl w:val="0"/>
                <w:numId w:val="21"/>
              </w:numPr>
              <w:spacing w:before="0" w:line="276" w:lineRule="auto"/>
              <w:ind w:left="360"/>
              <w:contextualSpacing w:val="0"/>
              <w:rPr>
                <w:sz w:val="18"/>
                <w:szCs w:val="18"/>
              </w:rPr>
            </w:pPr>
          </w:p>
        </w:tc>
        <w:tc>
          <w:tcPr>
            <w:tcW w:w="0" w:type="auto"/>
          </w:tcPr>
          <w:p w14:paraId="15032792" w14:textId="77777777" w:rsidR="00B20207" w:rsidRPr="00BB50FD" w:rsidRDefault="00B20207" w:rsidP="00526B8B">
            <w:pPr>
              <w:spacing w:before="0" w:line="276" w:lineRule="auto"/>
              <w:rPr>
                <w:sz w:val="18"/>
                <w:szCs w:val="18"/>
              </w:rPr>
            </w:pPr>
            <w:r w:rsidRPr="00BB50FD">
              <w:rPr>
                <w:sz w:val="18"/>
                <w:szCs w:val="18"/>
              </w:rPr>
              <w:t>Jednostka oceny ekologicznej</w:t>
            </w:r>
            <w:r>
              <w:rPr>
                <w:sz w:val="18"/>
                <w:szCs w:val="18"/>
              </w:rPr>
              <w:t>/ EAAA</w:t>
            </w:r>
          </w:p>
        </w:tc>
        <w:tc>
          <w:tcPr>
            <w:tcW w:w="0" w:type="auto"/>
          </w:tcPr>
          <w:p w14:paraId="3511B7F3" w14:textId="77777777" w:rsidR="00B20207" w:rsidRPr="00BB50FD" w:rsidRDefault="00B20207" w:rsidP="00526B8B">
            <w:pPr>
              <w:spacing w:before="0" w:line="276" w:lineRule="auto"/>
              <w:rPr>
                <w:sz w:val="18"/>
                <w:szCs w:val="18"/>
              </w:rPr>
            </w:pPr>
            <w:r>
              <w:rPr>
                <w:sz w:val="18"/>
                <w:szCs w:val="18"/>
              </w:rPr>
              <w:t>Kompleksy leśne znajdujące się w buforze inwestycji.</w:t>
            </w:r>
          </w:p>
        </w:tc>
      </w:tr>
      <w:tr w:rsidR="00B20207" w14:paraId="26CECCCF" w14:textId="77777777">
        <w:tc>
          <w:tcPr>
            <w:tcW w:w="0" w:type="auto"/>
          </w:tcPr>
          <w:p w14:paraId="10DC9890" w14:textId="77777777" w:rsidR="00B20207" w:rsidRPr="00BB50FD" w:rsidRDefault="00B20207" w:rsidP="00526B8B">
            <w:pPr>
              <w:pStyle w:val="Akapitzlist"/>
              <w:numPr>
                <w:ilvl w:val="0"/>
                <w:numId w:val="21"/>
              </w:numPr>
              <w:spacing w:before="0" w:line="276" w:lineRule="auto"/>
              <w:ind w:left="360"/>
              <w:contextualSpacing w:val="0"/>
              <w:rPr>
                <w:sz w:val="18"/>
                <w:szCs w:val="18"/>
              </w:rPr>
            </w:pPr>
          </w:p>
        </w:tc>
        <w:tc>
          <w:tcPr>
            <w:tcW w:w="0" w:type="auto"/>
          </w:tcPr>
          <w:p w14:paraId="79D574B2" w14:textId="77777777" w:rsidR="00B20207" w:rsidRPr="00BB50FD" w:rsidRDefault="00B20207" w:rsidP="00526B8B">
            <w:pPr>
              <w:spacing w:before="0" w:line="276" w:lineRule="auto"/>
              <w:rPr>
                <w:sz w:val="18"/>
                <w:szCs w:val="18"/>
              </w:rPr>
            </w:pPr>
            <w:r w:rsidRPr="00BB50FD">
              <w:rPr>
                <w:sz w:val="18"/>
                <w:szCs w:val="18"/>
              </w:rPr>
              <w:t>Kluczowe siedlisko lub funkcja obszaru</w:t>
            </w:r>
          </w:p>
        </w:tc>
        <w:tc>
          <w:tcPr>
            <w:tcW w:w="0" w:type="auto"/>
          </w:tcPr>
          <w:p w14:paraId="0CEACD33" w14:textId="77777777" w:rsidR="00B20207" w:rsidRPr="00BB50FD" w:rsidRDefault="00B20207" w:rsidP="00526B8B">
            <w:pPr>
              <w:spacing w:before="0" w:line="276" w:lineRule="auto"/>
              <w:rPr>
                <w:sz w:val="18"/>
                <w:szCs w:val="18"/>
              </w:rPr>
            </w:pPr>
            <w:r>
              <w:rPr>
                <w:sz w:val="18"/>
                <w:szCs w:val="18"/>
              </w:rPr>
              <w:t>Miejsce odbywania pełnego cyklu życiowego</w:t>
            </w:r>
          </w:p>
        </w:tc>
      </w:tr>
      <w:tr w:rsidR="00B20207" w14:paraId="4AB53ADA" w14:textId="77777777">
        <w:tc>
          <w:tcPr>
            <w:tcW w:w="0" w:type="auto"/>
          </w:tcPr>
          <w:p w14:paraId="6693EC46" w14:textId="77777777" w:rsidR="00B20207" w:rsidRPr="00BB50FD" w:rsidRDefault="00B20207" w:rsidP="00526B8B">
            <w:pPr>
              <w:pStyle w:val="Akapitzlist"/>
              <w:numPr>
                <w:ilvl w:val="0"/>
                <w:numId w:val="21"/>
              </w:numPr>
              <w:spacing w:before="0" w:line="276" w:lineRule="auto"/>
              <w:ind w:left="360"/>
              <w:contextualSpacing w:val="0"/>
              <w:rPr>
                <w:sz w:val="18"/>
                <w:szCs w:val="18"/>
              </w:rPr>
            </w:pPr>
          </w:p>
        </w:tc>
        <w:tc>
          <w:tcPr>
            <w:tcW w:w="0" w:type="auto"/>
          </w:tcPr>
          <w:p w14:paraId="53DC39C8" w14:textId="77777777" w:rsidR="00B20207" w:rsidRPr="00BB50FD" w:rsidRDefault="00B20207" w:rsidP="00526B8B">
            <w:pPr>
              <w:spacing w:before="0" w:line="276" w:lineRule="auto"/>
              <w:rPr>
                <w:sz w:val="18"/>
                <w:szCs w:val="18"/>
              </w:rPr>
            </w:pPr>
            <w:r w:rsidRPr="00BB50FD">
              <w:rPr>
                <w:sz w:val="18"/>
                <w:szCs w:val="18"/>
              </w:rPr>
              <w:t>Znaczenie obszaru dla populacji gatunku</w:t>
            </w:r>
          </w:p>
        </w:tc>
        <w:tc>
          <w:tcPr>
            <w:tcW w:w="0" w:type="auto"/>
          </w:tcPr>
          <w:p w14:paraId="42A18D44" w14:textId="77777777" w:rsidR="00B20207" w:rsidRPr="00BB50FD" w:rsidRDefault="00B20207" w:rsidP="00526B8B">
            <w:pPr>
              <w:spacing w:before="0" w:line="276" w:lineRule="auto"/>
              <w:rPr>
                <w:sz w:val="18"/>
                <w:szCs w:val="18"/>
              </w:rPr>
            </w:pPr>
            <w:r>
              <w:rPr>
                <w:sz w:val="18"/>
                <w:szCs w:val="18"/>
              </w:rPr>
              <w:t>Nie dotyczy – brak stwierdzonej populacji</w:t>
            </w:r>
          </w:p>
        </w:tc>
      </w:tr>
      <w:tr w:rsidR="00B20207" w14:paraId="54377EE7" w14:textId="77777777">
        <w:tc>
          <w:tcPr>
            <w:tcW w:w="0" w:type="auto"/>
          </w:tcPr>
          <w:p w14:paraId="259F8C2C" w14:textId="77777777" w:rsidR="00B20207" w:rsidRPr="00BB50FD" w:rsidRDefault="00B20207" w:rsidP="00526B8B">
            <w:pPr>
              <w:pStyle w:val="Akapitzlist"/>
              <w:numPr>
                <w:ilvl w:val="0"/>
                <w:numId w:val="21"/>
              </w:numPr>
              <w:spacing w:before="0" w:line="276" w:lineRule="auto"/>
              <w:ind w:left="360"/>
              <w:contextualSpacing w:val="0"/>
              <w:rPr>
                <w:sz w:val="18"/>
                <w:szCs w:val="18"/>
              </w:rPr>
            </w:pPr>
          </w:p>
        </w:tc>
        <w:tc>
          <w:tcPr>
            <w:tcW w:w="0" w:type="auto"/>
          </w:tcPr>
          <w:p w14:paraId="74D138B1" w14:textId="77777777" w:rsidR="00B20207" w:rsidRPr="00BB50FD" w:rsidRDefault="00B20207" w:rsidP="00526B8B">
            <w:pPr>
              <w:spacing w:before="0" w:line="276" w:lineRule="auto"/>
              <w:rPr>
                <w:sz w:val="18"/>
                <w:szCs w:val="18"/>
              </w:rPr>
            </w:pPr>
            <w:r w:rsidRPr="00BB50FD">
              <w:rPr>
                <w:sz w:val="18"/>
                <w:szCs w:val="18"/>
              </w:rPr>
              <w:t>Szczegółowa analiza wstępnego kryterium kwalifikującego zgodnie z ESS6 IFC PS6</w:t>
            </w:r>
          </w:p>
        </w:tc>
        <w:tc>
          <w:tcPr>
            <w:tcW w:w="0" w:type="auto"/>
          </w:tcPr>
          <w:p w14:paraId="09E93F8B" w14:textId="4ADE0E71" w:rsidR="00B20207" w:rsidRPr="00BB50FD" w:rsidRDefault="00B20207" w:rsidP="00526B8B">
            <w:pPr>
              <w:spacing w:before="0" w:line="276" w:lineRule="auto"/>
              <w:rPr>
                <w:sz w:val="18"/>
                <w:szCs w:val="18"/>
              </w:rPr>
            </w:pPr>
            <w:r w:rsidRPr="0098705F">
              <w:rPr>
                <w:sz w:val="18"/>
                <w:szCs w:val="18"/>
              </w:rPr>
              <w:t xml:space="preserve">Zgodnie z wytycznymi IFC PS6 GN 77, </w:t>
            </w:r>
            <w:r>
              <w:rPr>
                <w:sz w:val="18"/>
                <w:szCs w:val="18"/>
              </w:rPr>
              <w:t>gatunek ten</w:t>
            </w:r>
            <w:r w:rsidRPr="0098705F">
              <w:rPr>
                <w:sz w:val="18"/>
                <w:szCs w:val="18"/>
              </w:rPr>
              <w:t xml:space="preserve"> kwalifikowan</w:t>
            </w:r>
            <w:r>
              <w:rPr>
                <w:sz w:val="18"/>
                <w:szCs w:val="18"/>
              </w:rPr>
              <w:t>y jest</w:t>
            </w:r>
            <w:r w:rsidRPr="0098705F">
              <w:rPr>
                <w:sz w:val="18"/>
                <w:szCs w:val="18"/>
              </w:rPr>
              <w:t xml:space="preserve"> jako kongregacyjn</w:t>
            </w:r>
            <w:r>
              <w:rPr>
                <w:sz w:val="18"/>
                <w:szCs w:val="18"/>
              </w:rPr>
              <w:t>y</w:t>
            </w:r>
            <w:r w:rsidRPr="0098705F">
              <w:rPr>
                <w:sz w:val="18"/>
                <w:szCs w:val="18"/>
              </w:rPr>
              <w:t xml:space="preserve"> (gromadząc</w:t>
            </w:r>
            <w:r>
              <w:rPr>
                <w:sz w:val="18"/>
                <w:szCs w:val="18"/>
              </w:rPr>
              <w:t>y</w:t>
            </w:r>
            <w:r w:rsidRPr="0098705F">
              <w:rPr>
                <w:sz w:val="18"/>
                <w:szCs w:val="18"/>
              </w:rPr>
              <w:t xml:space="preserve"> się), co wynika z tendencji do formowania kolonii. Niemniej jednak wytyczna GN 78 zastrzega, że uznanie obszaru za siedlisko krytyczne wymaga stałej obecności powyżej 1% globalnej populacji gatunku (kryterium GN 78(a)) bądź przewidywalnej koncentracji ponad 10% tej populacji w okresach stresu środowiskowego (kryterium GN 78(b)). </w:t>
            </w:r>
            <w:r w:rsidRPr="00983CC3">
              <w:rPr>
                <w:sz w:val="18"/>
                <w:szCs w:val="18"/>
              </w:rPr>
              <w:t xml:space="preserve">W granicach planowanej inwestycji nie stwierdzono obecności osobników </w:t>
            </w:r>
            <w:proofErr w:type="spellStart"/>
            <w:r>
              <w:rPr>
                <w:i/>
                <w:iCs/>
                <w:sz w:val="18"/>
                <w:szCs w:val="18"/>
              </w:rPr>
              <w:t>Myotis</w:t>
            </w:r>
            <w:proofErr w:type="spellEnd"/>
            <w:r>
              <w:rPr>
                <w:i/>
                <w:iCs/>
                <w:sz w:val="18"/>
                <w:szCs w:val="18"/>
              </w:rPr>
              <w:t xml:space="preserve"> </w:t>
            </w:r>
            <w:proofErr w:type="spellStart"/>
            <w:r w:rsidR="00E72110">
              <w:rPr>
                <w:i/>
                <w:iCs/>
                <w:sz w:val="18"/>
                <w:szCs w:val="18"/>
              </w:rPr>
              <w:t>emarginatus</w:t>
            </w:r>
            <w:proofErr w:type="spellEnd"/>
            <w:r w:rsidRPr="00983CC3">
              <w:rPr>
                <w:sz w:val="18"/>
                <w:szCs w:val="18"/>
              </w:rPr>
              <w:t xml:space="preserve">, a jedynie potencjalne siedlisko dla tego gatunku. </w:t>
            </w:r>
            <w:r>
              <w:rPr>
                <w:sz w:val="18"/>
                <w:szCs w:val="18"/>
              </w:rPr>
              <w:t>Jednakże, n</w:t>
            </w:r>
            <w:r w:rsidRPr="00983CC3">
              <w:rPr>
                <w:sz w:val="18"/>
                <w:szCs w:val="18"/>
              </w:rPr>
              <w:t>awet w przypadku faktycznego zasiedlenia</w:t>
            </w:r>
            <w:r>
              <w:rPr>
                <w:sz w:val="18"/>
                <w:szCs w:val="18"/>
              </w:rPr>
              <w:t xml:space="preserve"> i</w:t>
            </w:r>
            <w:r w:rsidRPr="0098705F">
              <w:rPr>
                <w:sz w:val="18"/>
                <w:szCs w:val="18"/>
              </w:rPr>
              <w:t xml:space="preserve"> odnotowania obecności </w:t>
            </w:r>
            <w:proofErr w:type="spellStart"/>
            <w:r>
              <w:rPr>
                <w:i/>
                <w:iCs/>
                <w:sz w:val="18"/>
                <w:szCs w:val="18"/>
              </w:rPr>
              <w:t>Myotis</w:t>
            </w:r>
            <w:proofErr w:type="spellEnd"/>
            <w:r>
              <w:rPr>
                <w:i/>
                <w:iCs/>
                <w:sz w:val="18"/>
                <w:szCs w:val="18"/>
              </w:rPr>
              <w:t xml:space="preserve"> </w:t>
            </w:r>
            <w:proofErr w:type="spellStart"/>
            <w:r w:rsidR="00E72110">
              <w:rPr>
                <w:i/>
                <w:iCs/>
                <w:sz w:val="18"/>
                <w:szCs w:val="18"/>
              </w:rPr>
              <w:t>emarginatus</w:t>
            </w:r>
            <w:proofErr w:type="spellEnd"/>
            <w:r w:rsidRPr="0098705F">
              <w:rPr>
                <w:sz w:val="18"/>
                <w:szCs w:val="18"/>
              </w:rPr>
              <w:t xml:space="preserve"> w rejonie planowanego przedsięwzięcia, wielkość lokalnej populacji</w:t>
            </w:r>
            <w:r>
              <w:rPr>
                <w:sz w:val="18"/>
                <w:szCs w:val="18"/>
              </w:rPr>
              <w:t>/kolonii</w:t>
            </w:r>
            <w:r w:rsidRPr="0098705F">
              <w:rPr>
                <w:sz w:val="18"/>
                <w:szCs w:val="18"/>
              </w:rPr>
              <w:t xml:space="preserve"> w żadnym scenariuszu nie zbliż</w:t>
            </w:r>
            <w:r>
              <w:rPr>
                <w:sz w:val="18"/>
                <w:szCs w:val="18"/>
              </w:rPr>
              <w:t>yłaby</w:t>
            </w:r>
            <w:r w:rsidRPr="0098705F">
              <w:rPr>
                <w:sz w:val="18"/>
                <w:szCs w:val="18"/>
              </w:rPr>
              <w:t xml:space="preserve"> się do progów określonych w wytycznej GN 78. Wynika to z szerokiego zasięgu geograficznego oraz wysokiej liczebności globalnej tego taksonu. </w:t>
            </w:r>
            <w:r w:rsidR="002B3221" w:rsidRPr="0098705F">
              <w:rPr>
                <w:sz w:val="18"/>
                <w:szCs w:val="18"/>
              </w:rPr>
              <w:t>W związku z powyższym gatunek ten nie daje podstaw do zakwalifikowania analizowanego obszaru jako siedliska krytycznego.</w:t>
            </w:r>
          </w:p>
        </w:tc>
      </w:tr>
      <w:tr w:rsidR="00B20207" w14:paraId="445F7B02" w14:textId="77777777">
        <w:tc>
          <w:tcPr>
            <w:tcW w:w="0" w:type="auto"/>
          </w:tcPr>
          <w:p w14:paraId="700C41BA" w14:textId="77777777" w:rsidR="00B20207" w:rsidRPr="00BB50FD" w:rsidRDefault="00B20207" w:rsidP="00526B8B">
            <w:pPr>
              <w:pStyle w:val="Akapitzlist"/>
              <w:numPr>
                <w:ilvl w:val="0"/>
                <w:numId w:val="21"/>
              </w:numPr>
              <w:spacing w:before="0" w:line="276" w:lineRule="auto"/>
              <w:ind w:left="360"/>
              <w:contextualSpacing w:val="0"/>
              <w:rPr>
                <w:sz w:val="18"/>
                <w:szCs w:val="18"/>
              </w:rPr>
            </w:pPr>
          </w:p>
        </w:tc>
        <w:tc>
          <w:tcPr>
            <w:tcW w:w="0" w:type="auto"/>
          </w:tcPr>
          <w:p w14:paraId="2142664C" w14:textId="77777777" w:rsidR="00B20207" w:rsidRPr="00BB50FD" w:rsidRDefault="00B20207" w:rsidP="00526B8B">
            <w:pPr>
              <w:spacing w:before="0" w:line="276" w:lineRule="auto"/>
              <w:rPr>
                <w:sz w:val="18"/>
                <w:szCs w:val="18"/>
              </w:rPr>
            </w:pPr>
            <w:r w:rsidRPr="00BB50FD">
              <w:rPr>
                <w:sz w:val="18"/>
                <w:szCs w:val="18"/>
              </w:rPr>
              <w:t>Ostateczna ocena kwalifikacji jako Critical Habitat</w:t>
            </w:r>
          </w:p>
        </w:tc>
        <w:tc>
          <w:tcPr>
            <w:tcW w:w="0" w:type="auto"/>
            <w:shd w:val="clear" w:color="auto" w:fill="F6C0C0"/>
          </w:tcPr>
          <w:p w14:paraId="0B5B307A" w14:textId="77777777" w:rsidR="00B20207" w:rsidRPr="004D5665" w:rsidRDefault="00B20207" w:rsidP="00526B8B">
            <w:pPr>
              <w:spacing w:before="0" w:line="276" w:lineRule="auto"/>
              <w:rPr>
                <w:b/>
                <w:bCs/>
                <w:sz w:val="28"/>
                <w:szCs w:val="28"/>
              </w:rPr>
            </w:pPr>
            <w:r w:rsidRPr="00526B8B">
              <w:rPr>
                <w:b/>
                <w:bCs/>
                <w:color w:val="FF0000"/>
                <w:sz w:val="20"/>
                <w:szCs w:val="20"/>
              </w:rPr>
              <w:t>Nie kwalifikuje się</w:t>
            </w:r>
          </w:p>
        </w:tc>
      </w:tr>
    </w:tbl>
    <w:p w14:paraId="566E255A" w14:textId="77777777" w:rsidR="008A44EF" w:rsidRDefault="008A44EF" w:rsidP="00526B8B">
      <w:pPr>
        <w:spacing w:line="276" w:lineRule="auto"/>
        <w:jc w:val="both"/>
        <w:rPr>
          <w:sz w:val="18"/>
          <w:szCs w:val="18"/>
        </w:rPr>
      </w:pPr>
      <w:r w:rsidRPr="003A169B">
        <w:rPr>
          <w:sz w:val="18"/>
          <w:szCs w:val="18"/>
        </w:rPr>
        <w:t>OSC-ochrona ścisła i czynna, DSIV-gatunek z IV Załącznika Dyrektywy Siedliskowej, KBII – gatunek z II Załącznika Konwencji Berneńskiej</w:t>
      </w:r>
      <w:r>
        <w:rPr>
          <w:sz w:val="18"/>
          <w:szCs w:val="18"/>
        </w:rPr>
        <w:t>, CMSII – gatunek z II Załącznika Konwencji Bońskiej, EUR – gatunek wymieniony w p</w:t>
      </w:r>
      <w:r w:rsidRPr="00751EEF">
        <w:rPr>
          <w:sz w:val="18"/>
          <w:szCs w:val="18"/>
        </w:rPr>
        <w:t>orozumieni</w:t>
      </w:r>
      <w:r>
        <w:rPr>
          <w:sz w:val="18"/>
          <w:szCs w:val="18"/>
        </w:rPr>
        <w:t>u</w:t>
      </w:r>
      <w:r w:rsidRPr="00751EEF">
        <w:rPr>
          <w:sz w:val="18"/>
          <w:szCs w:val="18"/>
        </w:rPr>
        <w:t xml:space="preserve"> o Ochronie Europejskich Populacji Nietoperzy EUROBATS</w:t>
      </w:r>
    </w:p>
    <w:p w14:paraId="24D1CCCE" w14:textId="0BD4A631" w:rsidR="00B20207" w:rsidRPr="00B90874" w:rsidRDefault="00B90874" w:rsidP="00B90874">
      <w:pPr>
        <w:pStyle w:val="Nagwek3"/>
        <w:numPr>
          <w:ilvl w:val="2"/>
          <w:numId w:val="1"/>
        </w:numPr>
        <w:spacing w:after="80" w:line="278" w:lineRule="auto"/>
        <w:ind w:left="851" w:hanging="851"/>
        <w:jc w:val="both"/>
        <w:rPr>
          <w:color w:val="0F4761" w:themeColor="accent1" w:themeShade="BF"/>
          <w:sz w:val="28"/>
          <w:szCs w:val="28"/>
        </w:rPr>
      </w:pPr>
      <w:r>
        <w:rPr>
          <w:color w:val="0F4761" w:themeColor="accent1" w:themeShade="BF"/>
          <w:sz w:val="28"/>
          <w:szCs w:val="28"/>
        </w:rPr>
        <w:t xml:space="preserve"> </w:t>
      </w:r>
      <w:bookmarkStart w:id="39" w:name="_Toc242963020"/>
      <w:r w:rsidR="00575014" w:rsidRPr="00B90874">
        <w:rPr>
          <w:color w:val="0F4761" w:themeColor="accent1" w:themeShade="BF"/>
          <w:sz w:val="28"/>
          <w:szCs w:val="28"/>
        </w:rPr>
        <w:t xml:space="preserve">Podkowiec mały </w:t>
      </w:r>
      <w:r>
        <w:rPr>
          <w:color w:val="0F4761" w:themeColor="accent1" w:themeShade="BF"/>
          <w:sz w:val="28"/>
          <w:szCs w:val="28"/>
        </w:rPr>
        <w:t>(</w:t>
      </w:r>
      <w:proofErr w:type="spellStart"/>
      <w:r w:rsidR="00575014" w:rsidRPr="00B90874">
        <w:rPr>
          <w:i/>
          <w:iCs/>
          <w:color w:val="0F4761" w:themeColor="accent1" w:themeShade="BF"/>
          <w:sz w:val="28"/>
          <w:szCs w:val="28"/>
        </w:rPr>
        <w:t>Rhinolophus</w:t>
      </w:r>
      <w:proofErr w:type="spellEnd"/>
      <w:r w:rsidR="00575014" w:rsidRPr="00B90874">
        <w:rPr>
          <w:i/>
          <w:iCs/>
          <w:color w:val="0F4761" w:themeColor="accent1" w:themeShade="BF"/>
          <w:sz w:val="28"/>
          <w:szCs w:val="28"/>
        </w:rPr>
        <w:t xml:space="preserve"> </w:t>
      </w:r>
      <w:proofErr w:type="spellStart"/>
      <w:r w:rsidR="00575014" w:rsidRPr="00B90874">
        <w:rPr>
          <w:i/>
          <w:iCs/>
          <w:color w:val="0F4761" w:themeColor="accent1" w:themeShade="BF"/>
          <w:sz w:val="28"/>
          <w:szCs w:val="28"/>
        </w:rPr>
        <w:t>hipposideros</w:t>
      </w:r>
      <w:proofErr w:type="spellEnd"/>
      <w:r>
        <w:rPr>
          <w:i/>
          <w:iCs/>
          <w:color w:val="0F4761" w:themeColor="accent1" w:themeShade="BF"/>
          <w:sz w:val="28"/>
          <w:szCs w:val="28"/>
        </w:rPr>
        <w:t>)</w:t>
      </w:r>
      <w:bookmarkEnd w:id="39"/>
    </w:p>
    <w:p w14:paraId="145DCED0" w14:textId="32CD8D86" w:rsidR="00575014" w:rsidRPr="00B90874" w:rsidRDefault="00575014" w:rsidP="00B90874">
      <w:pPr>
        <w:pStyle w:val="Legenda"/>
        <w:keepNext/>
        <w:spacing w:line="276" w:lineRule="auto"/>
        <w:jc w:val="both"/>
        <w:rPr>
          <w:i w:val="0"/>
          <w:iCs w:val="0"/>
          <w:color w:val="000000" w:themeColor="text1"/>
          <w:sz w:val="24"/>
          <w:szCs w:val="24"/>
        </w:rPr>
      </w:pPr>
      <w:bookmarkStart w:id="40" w:name="_Toc242963073"/>
      <w:r w:rsidRPr="00B90874">
        <w:rPr>
          <w:i w:val="0"/>
          <w:iCs w:val="0"/>
          <w:color w:val="000000" w:themeColor="text1"/>
          <w:sz w:val="24"/>
          <w:szCs w:val="24"/>
        </w:rPr>
        <w:t xml:space="preserve">Tabela </w:t>
      </w:r>
      <w:r w:rsidR="00FD3FBB" w:rsidRPr="00B90874">
        <w:rPr>
          <w:i w:val="0"/>
          <w:iCs w:val="0"/>
          <w:color w:val="000000" w:themeColor="text1"/>
          <w:sz w:val="24"/>
          <w:szCs w:val="24"/>
        </w:rPr>
        <w:fldChar w:fldCharType="begin"/>
      </w:r>
      <w:r w:rsidR="00FD3FBB" w:rsidRPr="00B90874">
        <w:rPr>
          <w:i w:val="0"/>
          <w:iCs w:val="0"/>
          <w:color w:val="000000" w:themeColor="text1"/>
          <w:sz w:val="24"/>
          <w:szCs w:val="24"/>
        </w:rPr>
        <w:instrText xml:space="preserve"> SEQ Tabela \* ARABIC </w:instrText>
      </w:r>
      <w:r w:rsidR="00FD3FBB" w:rsidRPr="00B90874">
        <w:rPr>
          <w:i w:val="0"/>
          <w:iCs w:val="0"/>
          <w:color w:val="000000" w:themeColor="text1"/>
          <w:sz w:val="24"/>
          <w:szCs w:val="24"/>
        </w:rPr>
        <w:fldChar w:fldCharType="separate"/>
      </w:r>
      <w:r w:rsidR="005B1830">
        <w:rPr>
          <w:i w:val="0"/>
          <w:iCs w:val="0"/>
          <w:noProof/>
          <w:color w:val="000000" w:themeColor="text1"/>
          <w:sz w:val="24"/>
          <w:szCs w:val="24"/>
        </w:rPr>
        <w:t>15</w:t>
      </w:r>
      <w:r w:rsidR="00FD3FBB" w:rsidRPr="00B90874">
        <w:rPr>
          <w:i w:val="0"/>
          <w:iCs w:val="0"/>
          <w:noProof/>
          <w:color w:val="000000" w:themeColor="text1"/>
          <w:sz w:val="24"/>
          <w:szCs w:val="24"/>
        </w:rPr>
        <w:fldChar w:fldCharType="end"/>
      </w:r>
      <w:r w:rsidRPr="00B90874">
        <w:rPr>
          <w:i w:val="0"/>
          <w:iCs w:val="0"/>
          <w:color w:val="000000" w:themeColor="text1"/>
          <w:sz w:val="24"/>
          <w:szCs w:val="24"/>
        </w:rPr>
        <w:t xml:space="preserve"> Szczegółowa analiza pod kątem spełnienia kryteriów kwalifikacji siedlisk krytycznych – Podkowiec mały </w:t>
      </w:r>
      <w:proofErr w:type="spellStart"/>
      <w:r w:rsidRPr="00B90874">
        <w:rPr>
          <w:i w:val="0"/>
          <w:iCs w:val="0"/>
          <w:color w:val="000000" w:themeColor="text1"/>
          <w:sz w:val="24"/>
          <w:szCs w:val="24"/>
        </w:rPr>
        <w:t>Rhinolophus</w:t>
      </w:r>
      <w:proofErr w:type="spellEnd"/>
      <w:r w:rsidRPr="00B90874">
        <w:rPr>
          <w:i w:val="0"/>
          <w:iCs w:val="0"/>
          <w:color w:val="000000" w:themeColor="text1"/>
          <w:sz w:val="24"/>
          <w:szCs w:val="24"/>
        </w:rPr>
        <w:t xml:space="preserve"> </w:t>
      </w:r>
      <w:proofErr w:type="spellStart"/>
      <w:r w:rsidRPr="00B90874">
        <w:rPr>
          <w:i w:val="0"/>
          <w:iCs w:val="0"/>
          <w:color w:val="000000" w:themeColor="text1"/>
          <w:sz w:val="24"/>
          <w:szCs w:val="24"/>
        </w:rPr>
        <w:t>hipposideros</w:t>
      </w:r>
      <w:bookmarkEnd w:id="40"/>
      <w:proofErr w:type="spellEnd"/>
    </w:p>
    <w:tbl>
      <w:tblPr>
        <w:tblStyle w:val="Tabela-Siatka"/>
        <w:tblW w:w="0" w:type="auto"/>
        <w:tblLook w:val="04A0" w:firstRow="1" w:lastRow="0" w:firstColumn="1" w:lastColumn="0" w:noHBand="0" w:noVBand="1"/>
      </w:tblPr>
      <w:tblGrid>
        <w:gridCol w:w="505"/>
        <w:gridCol w:w="2873"/>
        <w:gridCol w:w="5638"/>
      </w:tblGrid>
      <w:tr w:rsidR="00575014" w14:paraId="589FF37A" w14:textId="77777777" w:rsidTr="00B90874">
        <w:trPr>
          <w:tblHeader/>
        </w:trPr>
        <w:tc>
          <w:tcPr>
            <w:tcW w:w="0" w:type="auto"/>
            <w:gridSpan w:val="3"/>
            <w:shd w:val="clear" w:color="auto" w:fill="A5C9EB" w:themeFill="text2" w:themeFillTint="40"/>
          </w:tcPr>
          <w:p w14:paraId="7FE03D63" w14:textId="19623F3C" w:rsidR="00575014" w:rsidRPr="005373AE" w:rsidRDefault="00575014" w:rsidP="00B90874">
            <w:pPr>
              <w:spacing w:before="0" w:line="276" w:lineRule="auto"/>
              <w:jc w:val="center"/>
              <w:rPr>
                <w:b/>
                <w:bCs/>
                <w:i/>
                <w:iCs/>
              </w:rPr>
            </w:pPr>
            <w:proofErr w:type="spellStart"/>
            <w:r w:rsidRPr="00B90874">
              <w:rPr>
                <w:b/>
                <w:bCs/>
                <w:i/>
                <w:iCs/>
                <w:sz w:val="18"/>
                <w:szCs w:val="18"/>
              </w:rPr>
              <w:t>Rhinolophus</w:t>
            </w:r>
            <w:proofErr w:type="spellEnd"/>
            <w:r w:rsidRPr="00B90874">
              <w:rPr>
                <w:b/>
                <w:bCs/>
                <w:i/>
                <w:iCs/>
                <w:sz w:val="18"/>
                <w:szCs w:val="18"/>
              </w:rPr>
              <w:t xml:space="preserve"> </w:t>
            </w:r>
            <w:proofErr w:type="spellStart"/>
            <w:r w:rsidRPr="00B90874">
              <w:rPr>
                <w:b/>
                <w:bCs/>
                <w:i/>
                <w:iCs/>
                <w:sz w:val="18"/>
                <w:szCs w:val="18"/>
              </w:rPr>
              <w:t>hipposideros</w:t>
            </w:r>
            <w:proofErr w:type="spellEnd"/>
          </w:p>
        </w:tc>
      </w:tr>
      <w:tr w:rsidR="00575014" w14:paraId="56C70071" w14:textId="77777777">
        <w:tc>
          <w:tcPr>
            <w:tcW w:w="0" w:type="auto"/>
          </w:tcPr>
          <w:p w14:paraId="0B4C7A8C" w14:textId="77777777" w:rsidR="00575014" w:rsidRPr="00BB50FD" w:rsidRDefault="00575014" w:rsidP="00B90874">
            <w:pPr>
              <w:spacing w:before="0" w:line="276" w:lineRule="auto"/>
              <w:rPr>
                <w:sz w:val="18"/>
                <w:szCs w:val="18"/>
              </w:rPr>
            </w:pPr>
            <w:r w:rsidRPr="00BB50FD">
              <w:rPr>
                <w:sz w:val="18"/>
                <w:szCs w:val="18"/>
              </w:rPr>
              <w:t>L.p.</w:t>
            </w:r>
          </w:p>
        </w:tc>
        <w:tc>
          <w:tcPr>
            <w:tcW w:w="0" w:type="auto"/>
          </w:tcPr>
          <w:p w14:paraId="1005FD91" w14:textId="77777777" w:rsidR="00575014" w:rsidRPr="00BB50FD" w:rsidRDefault="00575014" w:rsidP="00B90874">
            <w:pPr>
              <w:spacing w:before="0" w:line="276" w:lineRule="auto"/>
              <w:rPr>
                <w:sz w:val="18"/>
                <w:szCs w:val="18"/>
              </w:rPr>
            </w:pPr>
            <w:r w:rsidRPr="00BB50FD">
              <w:rPr>
                <w:sz w:val="18"/>
                <w:szCs w:val="18"/>
              </w:rPr>
              <w:t>Nazwa</w:t>
            </w:r>
          </w:p>
        </w:tc>
        <w:tc>
          <w:tcPr>
            <w:tcW w:w="0" w:type="auto"/>
          </w:tcPr>
          <w:p w14:paraId="50DD59B3" w14:textId="77777777" w:rsidR="00575014" w:rsidRPr="00BB50FD" w:rsidRDefault="00575014" w:rsidP="00B90874">
            <w:pPr>
              <w:spacing w:before="0" w:line="276" w:lineRule="auto"/>
              <w:rPr>
                <w:sz w:val="18"/>
                <w:szCs w:val="18"/>
              </w:rPr>
            </w:pPr>
            <w:r w:rsidRPr="00BB50FD">
              <w:rPr>
                <w:sz w:val="18"/>
                <w:szCs w:val="18"/>
              </w:rPr>
              <w:t>Opis</w:t>
            </w:r>
          </w:p>
        </w:tc>
      </w:tr>
      <w:tr w:rsidR="00575014" w14:paraId="075D2B02" w14:textId="77777777">
        <w:tc>
          <w:tcPr>
            <w:tcW w:w="0" w:type="auto"/>
          </w:tcPr>
          <w:p w14:paraId="2B68D5C7" w14:textId="77777777" w:rsidR="00575014" w:rsidRPr="00BB50FD" w:rsidRDefault="00575014" w:rsidP="00B90874">
            <w:pPr>
              <w:pStyle w:val="Akapitzlist"/>
              <w:numPr>
                <w:ilvl w:val="0"/>
                <w:numId w:val="22"/>
              </w:numPr>
              <w:spacing w:before="0" w:line="276" w:lineRule="auto"/>
              <w:ind w:left="360"/>
              <w:contextualSpacing w:val="0"/>
              <w:rPr>
                <w:sz w:val="18"/>
                <w:szCs w:val="18"/>
              </w:rPr>
            </w:pPr>
          </w:p>
        </w:tc>
        <w:tc>
          <w:tcPr>
            <w:tcW w:w="0" w:type="auto"/>
          </w:tcPr>
          <w:p w14:paraId="6FDE0E41" w14:textId="77777777" w:rsidR="00575014" w:rsidRPr="00BB50FD" w:rsidRDefault="00575014" w:rsidP="00B90874">
            <w:pPr>
              <w:spacing w:before="0" w:line="276" w:lineRule="auto"/>
              <w:rPr>
                <w:sz w:val="18"/>
                <w:szCs w:val="18"/>
              </w:rPr>
            </w:pPr>
            <w:r w:rsidRPr="00BB50FD">
              <w:rPr>
                <w:sz w:val="18"/>
                <w:szCs w:val="18"/>
              </w:rPr>
              <w:t>Grupa taksonomiczna</w:t>
            </w:r>
          </w:p>
        </w:tc>
        <w:tc>
          <w:tcPr>
            <w:tcW w:w="0" w:type="auto"/>
          </w:tcPr>
          <w:p w14:paraId="34D5C116" w14:textId="77777777" w:rsidR="00575014" w:rsidRPr="00BB50FD" w:rsidRDefault="00575014" w:rsidP="00B90874">
            <w:pPr>
              <w:spacing w:before="0" w:line="276" w:lineRule="auto"/>
              <w:rPr>
                <w:sz w:val="18"/>
                <w:szCs w:val="18"/>
              </w:rPr>
            </w:pPr>
            <w:r>
              <w:rPr>
                <w:sz w:val="18"/>
                <w:szCs w:val="18"/>
              </w:rPr>
              <w:t>Ssaki-nietoperze</w:t>
            </w:r>
          </w:p>
        </w:tc>
      </w:tr>
      <w:tr w:rsidR="00575014" w14:paraId="2AB00A41" w14:textId="77777777">
        <w:tc>
          <w:tcPr>
            <w:tcW w:w="0" w:type="auto"/>
          </w:tcPr>
          <w:p w14:paraId="1C47A02E" w14:textId="77777777" w:rsidR="00575014" w:rsidRPr="00BB50FD" w:rsidRDefault="00575014" w:rsidP="00B90874">
            <w:pPr>
              <w:pStyle w:val="Akapitzlist"/>
              <w:numPr>
                <w:ilvl w:val="0"/>
                <w:numId w:val="22"/>
              </w:numPr>
              <w:spacing w:before="0" w:line="276" w:lineRule="auto"/>
              <w:ind w:left="360"/>
              <w:contextualSpacing w:val="0"/>
              <w:rPr>
                <w:sz w:val="18"/>
                <w:szCs w:val="18"/>
              </w:rPr>
            </w:pPr>
          </w:p>
        </w:tc>
        <w:tc>
          <w:tcPr>
            <w:tcW w:w="0" w:type="auto"/>
          </w:tcPr>
          <w:p w14:paraId="02D8BDE3" w14:textId="77777777" w:rsidR="00575014" w:rsidRPr="00BB50FD" w:rsidRDefault="00575014" w:rsidP="00B90874">
            <w:pPr>
              <w:spacing w:before="0" w:line="276" w:lineRule="auto"/>
              <w:rPr>
                <w:sz w:val="18"/>
                <w:szCs w:val="18"/>
              </w:rPr>
            </w:pPr>
            <w:r w:rsidRPr="00BB50FD">
              <w:rPr>
                <w:sz w:val="18"/>
                <w:szCs w:val="18"/>
              </w:rPr>
              <w:t>Nazwa polska gatunku</w:t>
            </w:r>
          </w:p>
        </w:tc>
        <w:tc>
          <w:tcPr>
            <w:tcW w:w="0" w:type="auto"/>
          </w:tcPr>
          <w:p w14:paraId="4FF95148" w14:textId="2C34E2E7" w:rsidR="00575014" w:rsidRPr="00BB50FD" w:rsidRDefault="00575014" w:rsidP="00B90874">
            <w:pPr>
              <w:spacing w:before="0" w:line="276" w:lineRule="auto"/>
              <w:rPr>
                <w:sz w:val="18"/>
                <w:szCs w:val="18"/>
              </w:rPr>
            </w:pPr>
            <w:r>
              <w:rPr>
                <w:sz w:val="18"/>
                <w:szCs w:val="18"/>
              </w:rPr>
              <w:t>Podkowiec mały</w:t>
            </w:r>
          </w:p>
        </w:tc>
      </w:tr>
      <w:tr w:rsidR="00575014" w14:paraId="78413EEB" w14:textId="77777777">
        <w:tc>
          <w:tcPr>
            <w:tcW w:w="0" w:type="auto"/>
          </w:tcPr>
          <w:p w14:paraId="3E863AF4" w14:textId="77777777" w:rsidR="00575014" w:rsidRPr="00BB50FD" w:rsidRDefault="00575014" w:rsidP="00B90874">
            <w:pPr>
              <w:pStyle w:val="Akapitzlist"/>
              <w:numPr>
                <w:ilvl w:val="0"/>
                <w:numId w:val="22"/>
              </w:numPr>
              <w:spacing w:before="0" w:line="276" w:lineRule="auto"/>
              <w:ind w:left="360"/>
              <w:contextualSpacing w:val="0"/>
              <w:rPr>
                <w:sz w:val="18"/>
                <w:szCs w:val="18"/>
              </w:rPr>
            </w:pPr>
          </w:p>
        </w:tc>
        <w:tc>
          <w:tcPr>
            <w:tcW w:w="0" w:type="auto"/>
          </w:tcPr>
          <w:p w14:paraId="3E90663A" w14:textId="77777777" w:rsidR="00575014" w:rsidRPr="00BB50FD" w:rsidRDefault="00575014" w:rsidP="00B90874">
            <w:pPr>
              <w:spacing w:before="0" w:line="276" w:lineRule="auto"/>
              <w:rPr>
                <w:sz w:val="18"/>
                <w:szCs w:val="18"/>
              </w:rPr>
            </w:pPr>
            <w:r w:rsidRPr="00BB50FD">
              <w:rPr>
                <w:sz w:val="18"/>
                <w:szCs w:val="18"/>
              </w:rPr>
              <w:t>Powód wstępnego wskazania jako potencjalny Critical Habitat</w:t>
            </w:r>
            <w:r>
              <w:rPr>
                <w:sz w:val="18"/>
                <w:szCs w:val="18"/>
              </w:rPr>
              <w:t xml:space="preserve"> (k</w:t>
            </w:r>
            <w:r w:rsidRPr="006C0B0E">
              <w:rPr>
                <w:sz w:val="18"/>
                <w:szCs w:val="18"/>
              </w:rPr>
              <w:t>ryteria spełnione/potencjalnie spełnione</w:t>
            </w:r>
            <w:r>
              <w:rPr>
                <w:sz w:val="18"/>
                <w:szCs w:val="18"/>
              </w:rPr>
              <w:t>)</w:t>
            </w:r>
          </w:p>
        </w:tc>
        <w:tc>
          <w:tcPr>
            <w:tcW w:w="0" w:type="auto"/>
          </w:tcPr>
          <w:p w14:paraId="44AE92C4" w14:textId="77777777" w:rsidR="00575014" w:rsidRPr="00BB50FD" w:rsidRDefault="00575014" w:rsidP="00B90874">
            <w:pPr>
              <w:spacing w:before="0" w:line="276" w:lineRule="auto"/>
              <w:rPr>
                <w:sz w:val="18"/>
                <w:szCs w:val="18"/>
              </w:rPr>
            </w:pPr>
            <w:r>
              <w:rPr>
                <w:sz w:val="18"/>
                <w:szCs w:val="18"/>
              </w:rPr>
              <w:t>Kryterium 3: Gatunki wędrowne i gromadne</w:t>
            </w:r>
          </w:p>
        </w:tc>
      </w:tr>
      <w:tr w:rsidR="00575014" w14:paraId="00307C39" w14:textId="77777777">
        <w:tc>
          <w:tcPr>
            <w:tcW w:w="0" w:type="auto"/>
          </w:tcPr>
          <w:p w14:paraId="7A17B5C7" w14:textId="77777777" w:rsidR="00575014" w:rsidRPr="00BB50FD" w:rsidRDefault="00575014" w:rsidP="00B90874">
            <w:pPr>
              <w:pStyle w:val="Akapitzlist"/>
              <w:numPr>
                <w:ilvl w:val="0"/>
                <w:numId w:val="22"/>
              </w:numPr>
              <w:spacing w:before="0" w:line="276" w:lineRule="auto"/>
              <w:ind w:left="360"/>
              <w:contextualSpacing w:val="0"/>
              <w:rPr>
                <w:sz w:val="18"/>
                <w:szCs w:val="18"/>
              </w:rPr>
            </w:pPr>
          </w:p>
        </w:tc>
        <w:tc>
          <w:tcPr>
            <w:tcW w:w="0" w:type="auto"/>
          </w:tcPr>
          <w:p w14:paraId="7AA58F99" w14:textId="77777777" w:rsidR="00575014" w:rsidRPr="00BB50FD" w:rsidRDefault="00575014" w:rsidP="00B90874">
            <w:pPr>
              <w:spacing w:before="0" w:line="276" w:lineRule="auto"/>
              <w:rPr>
                <w:sz w:val="18"/>
                <w:szCs w:val="18"/>
              </w:rPr>
            </w:pPr>
            <w:r w:rsidRPr="00BB50FD">
              <w:rPr>
                <w:sz w:val="18"/>
                <w:szCs w:val="18"/>
              </w:rPr>
              <w:t>Status ochronny i zagrożenia</w:t>
            </w:r>
            <w:r>
              <w:rPr>
                <w:sz w:val="18"/>
                <w:szCs w:val="18"/>
              </w:rPr>
              <w:t xml:space="preserve"> (status IUCN/Krajowy),</w:t>
            </w:r>
          </w:p>
        </w:tc>
        <w:tc>
          <w:tcPr>
            <w:tcW w:w="0" w:type="auto"/>
          </w:tcPr>
          <w:p w14:paraId="3C82C79C" w14:textId="7D78F034" w:rsidR="00575014" w:rsidRPr="00BB50FD" w:rsidRDefault="00575014" w:rsidP="00B90874">
            <w:pPr>
              <w:spacing w:before="0" w:line="276" w:lineRule="auto"/>
              <w:rPr>
                <w:sz w:val="18"/>
                <w:szCs w:val="18"/>
              </w:rPr>
            </w:pPr>
            <w:r>
              <w:rPr>
                <w:sz w:val="18"/>
                <w:szCs w:val="18"/>
              </w:rPr>
              <w:t>OSC, DSIV, KBII, CMSII, EUR (</w:t>
            </w:r>
            <w:r w:rsidR="00633483">
              <w:rPr>
                <w:sz w:val="18"/>
                <w:szCs w:val="18"/>
              </w:rPr>
              <w:t>LC/VU</w:t>
            </w:r>
            <w:r>
              <w:rPr>
                <w:sz w:val="18"/>
                <w:szCs w:val="18"/>
              </w:rPr>
              <w:t>)</w:t>
            </w:r>
          </w:p>
        </w:tc>
      </w:tr>
      <w:tr w:rsidR="00575014" w14:paraId="53C8990F" w14:textId="77777777">
        <w:tc>
          <w:tcPr>
            <w:tcW w:w="0" w:type="auto"/>
          </w:tcPr>
          <w:p w14:paraId="5F1A544C" w14:textId="77777777" w:rsidR="00575014" w:rsidRPr="00BB50FD" w:rsidRDefault="00575014" w:rsidP="00B90874">
            <w:pPr>
              <w:pStyle w:val="Akapitzlist"/>
              <w:numPr>
                <w:ilvl w:val="0"/>
                <w:numId w:val="22"/>
              </w:numPr>
              <w:spacing w:before="0" w:line="276" w:lineRule="auto"/>
              <w:ind w:left="360"/>
              <w:contextualSpacing w:val="0"/>
              <w:rPr>
                <w:sz w:val="18"/>
                <w:szCs w:val="18"/>
              </w:rPr>
            </w:pPr>
          </w:p>
        </w:tc>
        <w:tc>
          <w:tcPr>
            <w:tcW w:w="0" w:type="auto"/>
          </w:tcPr>
          <w:p w14:paraId="1020CD4B" w14:textId="77777777" w:rsidR="00575014" w:rsidRPr="00BB50FD" w:rsidRDefault="00575014" w:rsidP="00B90874">
            <w:pPr>
              <w:spacing w:before="0" w:line="276" w:lineRule="auto"/>
              <w:rPr>
                <w:sz w:val="18"/>
                <w:szCs w:val="18"/>
              </w:rPr>
            </w:pPr>
            <w:r w:rsidRPr="00BB50FD">
              <w:rPr>
                <w:sz w:val="18"/>
                <w:szCs w:val="18"/>
              </w:rPr>
              <w:t>Występowanie w obszarze Zadania</w:t>
            </w:r>
          </w:p>
        </w:tc>
        <w:tc>
          <w:tcPr>
            <w:tcW w:w="0" w:type="auto"/>
          </w:tcPr>
          <w:p w14:paraId="55706467" w14:textId="77777777" w:rsidR="00575014" w:rsidRPr="00BB50FD" w:rsidRDefault="00575014" w:rsidP="00B90874">
            <w:pPr>
              <w:spacing w:before="0" w:line="276" w:lineRule="auto"/>
              <w:rPr>
                <w:sz w:val="18"/>
                <w:szCs w:val="18"/>
              </w:rPr>
            </w:pPr>
            <w:r>
              <w:rPr>
                <w:sz w:val="18"/>
                <w:szCs w:val="18"/>
              </w:rPr>
              <w:t>Nie</w:t>
            </w:r>
          </w:p>
        </w:tc>
      </w:tr>
      <w:tr w:rsidR="00575014" w14:paraId="447322EB" w14:textId="77777777">
        <w:tc>
          <w:tcPr>
            <w:tcW w:w="0" w:type="auto"/>
          </w:tcPr>
          <w:p w14:paraId="51A4C5E4" w14:textId="77777777" w:rsidR="00575014" w:rsidRPr="00BB50FD" w:rsidRDefault="00575014" w:rsidP="00B90874">
            <w:pPr>
              <w:pStyle w:val="Akapitzlist"/>
              <w:numPr>
                <w:ilvl w:val="0"/>
                <w:numId w:val="22"/>
              </w:numPr>
              <w:spacing w:before="0" w:line="276" w:lineRule="auto"/>
              <w:ind w:left="360"/>
              <w:contextualSpacing w:val="0"/>
              <w:rPr>
                <w:sz w:val="18"/>
                <w:szCs w:val="18"/>
              </w:rPr>
            </w:pPr>
          </w:p>
        </w:tc>
        <w:tc>
          <w:tcPr>
            <w:tcW w:w="0" w:type="auto"/>
          </w:tcPr>
          <w:p w14:paraId="394895D1" w14:textId="77777777" w:rsidR="00575014" w:rsidRPr="00BB50FD" w:rsidRDefault="00575014" w:rsidP="00B90874">
            <w:pPr>
              <w:spacing w:before="0" w:line="276" w:lineRule="auto"/>
              <w:rPr>
                <w:sz w:val="18"/>
                <w:szCs w:val="18"/>
              </w:rPr>
            </w:pPr>
            <w:r w:rsidRPr="00BB50FD">
              <w:rPr>
                <w:sz w:val="18"/>
                <w:szCs w:val="18"/>
              </w:rPr>
              <w:t>Charakter występowania</w:t>
            </w:r>
          </w:p>
        </w:tc>
        <w:tc>
          <w:tcPr>
            <w:tcW w:w="0" w:type="auto"/>
          </w:tcPr>
          <w:p w14:paraId="30A85289" w14:textId="77777777" w:rsidR="00575014" w:rsidRPr="00BB50FD" w:rsidRDefault="00575014" w:rsidP="00B90874">
            <w:pPr>
              <w:spacing w:before="0" w:line="276" w:lineRule="auto"/>
              <w:rPr>
                <w:sz w:val="18"/>
                <w:szCs w:val="18"/>
              </w:rPr>
            </w:pPr>
            <w:r>
              <w:rPr>
                <w:sz w:val="18"/>
                <w:szCs w:val="18"/>
              </w:rPr>
              <w:t>Potencjalne</w:t>
            </w:r>
          </w:p>
        </w:tc>
      </w:tr>
      <w:tr w:rsidR="00575014" w14:paraId="39851641" w14:textId="77777777">
        <w:tc>
          <w:tcPr>
            <w:tcW w:w="0" w:type="auto"/>
          </w:tcPr>
          <w:p w14:paraId="100F6059" w14:textId="77777777" w:rsidR="00575014" w:rsidRPr="00BB50FD" w:rsidRDefault="00575014" w:rsidP="00B90874">
            <w:pPr>
              <w:pStyle w:val="Akapitzlist"/>
              <w:numPr>
                <w:ilvl w:val="0"/>
                <w:numId w:val="22"/>
              </w:numPr>
              <w:spacing w:before="0" w:line="276" w:lineRule="auto"/>
              <w:ind w:left="360"/>
              <w:contextualSpacing w:val="0"/>
              <w:rPr>
                <w:sz w:val="18"/>
                <w:szCs w:val="18"/>
              </w:rPr>
            </w:pPr>
          </w:p>
        </w:tc>
        <w:tc>
          <w:tcPr>
            <w:tcW w:w="0" w:type="auto"/>
          </w:tcPr>
          <w:p w14:paraId="38EFFB0B" w14:textId="77777777" w:rsidR="00575014" w:rsidRPr="00BB50FD" w:rsidRDefault="00575014" w:rsidP="00B90874">
            <w:pPr>
              <w:spacing w:before="0" w:line="276" w:lineRule="auto"/>
              <w:rPr>
                <w:sz w:val="18"/>
                <w:szCs w:val="18"/>
              </w:rPr>
            </w:pPr>
            <w:r w:rsidRPr="00BB50FD">
              <w:rPr>
                <w:sz w:val="18"/>
                <w:szCs w:val="18"/>
              </w:rPr>
              <w:t>Jakość i pewność danych</w:t>
            </w:r>
          </w:p>
        </w:tc>
        <w:tc>
          <w:tcPr>
            <w:tcW w:w="0" w:type="auto"/>
          </w:tcPr>
          <w:p w14:paraId="697E9E20" w14:textId="77777777" w:rsidR="00575014" w:rsidRPr="00BB50FD" w:rsidRDefault="00575014" w:rsidP="00B90874">
            <w:pPr>
              <w:spacing w:before="0" w:line="276" w:lineRule="auto"/>
              <w:rPr>
                <w:sz w:val="18"/>
                <w:szCs w:val="18"/>
              </w:rPr>
            </w:pPr>
            <w:r>
              <w:rPr>
                <w:sz w:val="18"/>
                <w:szCs w:val="18"/>
              </w:rPr>
              <w:t>Wysoka – przeprowadzono inwentaryzację przyrodniczą w roku 2025, 2026, dodatkowo dokonano przeglądu danych historycznych</w:t>
            </w:r>
          </w:p>
        </w:tc>
      </w:tr>
      <w:tr w:rsidR="00575014" w14:paraId="2A68B0FD" w14:textId="77777777">
        <w:tc>
          <w:tcPr>
            <w:tcW w:w="0" w:type="auto"/>
          </w:tcPr>
          <w:p w14:paraId="41B39348" w14:textId="77777777" w:rsidR="00575014" w:rsidRPr="00BB50FD" w:rsidRDefault="00575014" w:rsidP="00B90874">
            <w:pPr>
              <w:pStyle w:val="Akapitzlist"/>
              <w:numPr>
                <w:ilvl w:val="0"/>
                <w:numId w:val="22"/>
              </w:numPr>
              <w:spacing w:before="0" w:line="276" w:lineRule="auto"/>
              <w:ind w:left="360"/>
              <w:contextualSpacing w:val="0"/>
              <w:rPr>
                <w:sz w:val="18"/>
                <w:szCs w:val="18"/>
              </w:rPr>
            </w:pPr>
          </w:p>
        </w:tc>
        <w:tc>
          <w:tcPr>
            <w:tcW w:w="0" w:type="auto"/>
          </w:tcPr>
          <w:p w14:paraId="2125F891" w14:textId="77777777" w:rsidR="00575014" w:rsidRPr="00BB50FD" w:rsidRDefault="00575014" w:rsidP="00B90874">
            <w:pPr>
              <w:spacing w:before="0" w:line="276" w:lineRule="auto"/>
              <w:rPr>
                <w:sz w:val="18"/>
                <w:szCs w:val="18"/>
              </w:rPr>
            </w:pPr>
            <w:r w:rsidRPr="00BB50FD">
              <w:rPr>
                <w:sz w:val="18"/>
                <w:szCs w:val="18"/>
              </w:rPr>
              <w:t>Jednostka oceny ekologicznej</w:t>
            </w:r>
            <w:r>
              <w:rPr>
                <w:sz w:val="18"/>
                <w:szCs w:val="18"/>
              </w:rPr>
              <w:t>/ EAAA</w:t>
            </w:r>
          </w:p>
        </w:tc>
        <w:tc>
          <w:tcPr>
            <w:tcW w:w="0" w:type="auto"/>
          </w:tcPr>
          <w:p w14:paraId="48BD8A1F" w14:textId="77777777" w:rsidR="00575014" w:rsidRPr="00BB50FD" w:rsidRDefault="00575014" w:rsidP="00B90874">
            <w:pPr>
              <w:spacing w:before="0" w:line="276" w:lineRule="auto"/>
              <w:rPr>
                <w:sz w:val="18"/>
                <w:szCs w:val="18"/>
              </w:rPr>
            </w:pPr>
            <w:r>
              <w:rPr>
                <w:sz w:val="18"/>
                <w:szCs w:val="18"/>
              </w:rPr>
              <w:t>Kompleksy leśne znajdujące się w buforze inwestycji.</w:t>
            </w:r>
          </w:p>
        </w:tc>
      </w:tr>
      <w:tr w:rsidR="00575014" w14:paraId="7603A526" w14:textId="77777777">
        <w:tc>
          <w:tcPr>
            <w:tcW w:w="0" w:type="auto"/>
          </w:tcPr>
          <w:p w14:paraId="0D5A98B4" w14:textId="77777777" w:rsidR="00575014" w:rsidRPr="00BB50FD" w:rsidRDefault="00575014" w:rsidP="00B90874">
            <w:pPr>
              <w:pStyle w:val="Akapitzlist"/>
              <w:numPr>
                <w:ilvl w:val="0"/>
                <w:numId w:val="22"/>
              </w:numPr>
              <w:spacing w:before="0" w:line="276" w:lineRule="auto"/>
              <w:ind w:left="360"/>
              <w:contextualSpacing w:val="0"/>
              <w:rPr>
                <w:sz w:val="18"/>
                <w:szCs w:val="18"/>
              </w:rPr>
            </w:pPr>
          </w:p>
        </w:tc>
        <w:tc>
          <w:tcPr>
            <w:tcW w:w="0" w:type="auto"/>
          </w:tcPr>
          <w:p w14:paraId="67A0ED1B" w14:textId="77777777" w:rsidR="00575014" w:rsidRPr="00BB50FD" w:rsidRDefault="00575014" w:rsidP="00B90874">
            <w:pPr>
              <w:spacing w:before="0" w:line="276" w:lineRule="auto"/>
              <w:rPr>
                <w:sz w:val="18"/>
                <w:szCs w:val="18"/>
              </w:rPr>
            </w:pPr>
            <w:r w:rsidRPr="00BB50FD">
              <w:rPr>
                <w:sz w:val="18"/>
                <w:szCs w:val="18"/>
              </w:rPr>
              <w:t>Kluczowe siedlisko lub funkcja obszaru</w:t>
            </w:r>
          </w:p>
        </w:tc>
        <w:tc>
          <w:tcPr>
            <w:tcW w:w="0" w:type="auto"/>
          </w:tcPr>
          <w:p w14:paraId="23B51C19" w14:textId="77777777" w:rsidR="00575014" w:rsidRPr="00BB50FD" w:rsidRDefault="00575014" w:rsidP="00B90874">
            <w:pPr>
              <w:spacing w:before="0" w:line="276" w:lineRule="auto"/>
              <w:rPr>
                <w:sz w:val="18"/>
                <w:szCs w:val="18"/>
              </w:rPr>
            </w:pPr>
            <w:r>
              <w:rPr>
                <w:sz w:val="18"/>
                <w:szCs w:val="18"/>
              </w:rPr>
              <w:t>Miejsce odbywania pełnego cyklu życiowego</w:t>
            </w:r>
          </w:p>
        </w:tc>
      </w:tr>
      <w:tr w:rsidR="00575014" w14:paraId="134B26B3" w14:textId="77777777">
        <w:tc>
          <w:tcPr>
            <w:tcW w:w="0" w:type="auto"/>
          </w:tcPr>
          <w:p w14:paraId="04E39A3F" w14:textId="77777777" w:rsidR="00575014" w:rsidRPr="00BB50FD" w:rsidRDefault="00575014" w:rsidP="00B90874">
            <w:pPr>
              <w:pStyle w:val="Akapitzlist"/>
              <w:numPr>
                <w:ilvl w:val="0"/>
                <w:numId w:val="22"/>
              </w:numPr>
              <w:spacing w:before="0" w:line="276" w:lineRule="auto"/>
              <w:ind w:left="360"/>
              <w:contextualSpacing w:val="0"/>
              <w:rPr>
                <w:sz w:val="18"/>
                <w:szCs w:val="18"/>
              </w:rPr>
            </w:pPr>
          </w:p>
        </w:tc>
        <w:tc>
          <w:tcPr>
            <w:tcW w:w="0" w:type="auto"/>
          </w:tcPr>
          <w:p w14:paraId="2AA104AE" w14:textId="77777777" w:rsidR="00575014" w:rsidRPr="00BB50FD" w:rsidRDefault="00575014" w:rsidP="00B90874">
            <w:pPr>
              <w:spacing w:before="0" w:line="276" w:lineRule="auto"/>
              <w:rPr>
                <w:sz w:val="18"/>
                <w:szCs w:val="18"/>
              </w:rPr>
            </w:pPr>
            <w:r w:rsidRPr="00BB50FD">
              <w:rPr>
                <w:sz w:val="18"/>
                <w:szCs w:val="18"/>
              </w:rPr>
              <w:t>Znaczenie obszaru dla populacji gatunku</w:t>
            </w:r>
          </w:p>
        </w:tc>
        <w:tc>
          <w:tcPr>
            <w:tcW w:w="0" w:type="auto"/>
          </w:tcPr>
          <w:p w14:paraId="7E3D5DF9" w14:textId="77777777" w:rsidR="00575014" w:rsidRPr="00BB50FD" w:rsidRDefault="00575014" w:rsidP="00B90874">
            <w:pPr>
              <w:spacing w:before="0" w:line="276" w:lineRule="auto"/>
              <w:rPr>
                <w:sz w:val="18"/>
                <w:szCs w:val="18"/>
              </w:rPr>
            </w:pPr>
            <w:r>
              <w:rPr>
                <w:sz w:val="18"/>
                <w:szCs w:val="18"/>
              </w:rPr>
              <w:t>Nie dotyczy – brak stwierdzonej populacji</w:t>
            </w:r>
          </w:p>
        </w:tc>
      </w:tr>
      <w:tr w:rsidR="00575014" w14:paraId="7E35F313" w14:textId="77777777">
        <w:tc>
          <w:tcPr>
            <w:tcW w:w="0" w:type="auto"/>
          </w:tcPr>
          <w:p w14:paraId="451863A3" w14:textId="77777777" w:rsidR="00575014" w:rsidRPr="00BB50FD" w:rsidRDefault="00575014" w:rsidP="00B90874">
            <w:pPr>
              <w:pStyle w:val="Akapitzlist"/>
              <w:numPr>
                <w:ilvl w:val="0"/>
                <w:numId w:val="22"/>
              </w:numPr>
              <w:spacing w:before="0" w:line="276" w:lineRule="auto"/>
              <w:ind w:left="360"/>
              <w:contextualSpacing w:val="0"/>
              <w:rPr>
                <w:sz w:val="18"/>
                <w:szCs w:val="18"/>
              </w:rPr>
            </w:pPr>
          </w:p>
        </w:tc>
        <w:tc>
          <w:tcPr>
            <w:tcW w:w="0" w:type="auto"/>
          </w:tcPr>
          <w:p w14:paraId="53B35069" w14:textId="77777777" w:rsidR="00575014" w:rsidRPr="00BB50FD" w:rsidRDefault="00575014" w:rsidP="00B90874">
            <w:pPr>
              <w:spacing w:before="0" w:line="276" w:lineRule="auto"/>
              <w:rPr>
                <w:sz w:val="18"/>
                <w:szCs w:val="18"/>
              </w:rPr>
            </w:pPr>
            <w:r w:rsidRPr="00BB50FD">
              <w:rPr>
                <w:sz w:val="18"/>
                <w:szCs w:val="18"/>
              </w:rPr>
              <w:t>Szczegółowa analiza wstępnego kryterium kwalifikującego zgodnie z ESS6 IFC PS6</w:t>
            </w:r>
          </w:p>
        </w:tc>
        <w:tc>
          <w:tcPr>
            <w:tcW w:w="0" w:type="auto"/>
          </w:tcPr>
          <w:p w14:paraId="2120B113" w14:textId="798F385C" w:rsidR="00575014" w:rsidRPr="00BB50FD" w:rsidRDefault="00575014" w:rsidP="00B90874">
            <w:pPr>
              <w:spacing w:before="0" w:line="276" w:lineRule="auto"/>
              <w:rPr>
                <w:sz w:val="18"/>
                <w:szCs w:val="18"/>
              </w:rPr>
            </w:pPr>
            <w:r w:rsidRPr="0098705F">
              <w:rPr>
                <w:sz w:val="18"/>
                <w:szCs w:val="18"/>
              </w:rPr>
              <w:t xml:space="preserve">Zgodnie z wytycznymi IFC PS6 GN 77, </w:t>
            </w:r>
            <w:r>
              <w:rPr>
                <w:sz w:val="18"/>
                <w:szCs w:val="18"/>
              </w:rPr>
              <w:t>gatunek ten</w:t>
            </w:r>
            <w:r w:rsidRPr="0098705F">
              <w:rPr>
                <w:sz w:val="18"/>
                <w:szCs w:val="18"/>
              </w:rPr>
              <w:t xml:space="preserve"> kwalifikowan</w:t>
            </w:r>
            <w:r>
              <w:rPr>
                <w:sz w:val="18"/>
                <w:szCs w:val="18"/>
              </w:rPr>
              <w:t>y jest</w:t>
            </w:r>
            <w:r w:rsidRPr="0098705F">
              <w:rPr>
                <w:sz w:val="18"/>
                <w:szCs w:val="18"/>
              </w:rPr>
              <w:t xml:space="preserve"> jako kongregacyjn</w:t>
            </w:r>
            <w:r>
              <w:rPr>
                <w:sz w:val="18"/>
                <w:szCs w:val="18"/>
              </w:rPr>
              <w:t>y</w:t>
            </w:r>
            <w:r w:rsidRPr="0098705F">
              <w:rPr>
                <w:sz w:val="18"/>
                <w:szCs w:val="18"/>
              </w:rPr>
              <w:t xml:space="preserve"> (gromadząc</w:t>
            </w:r>
            <w:r>
              <w:rPr>
                <w:sz w:val="18"/>
                <w:szCs w:val="18"/>
              </w:rPr>
              <w:t>y</w:t>
            </w:r>
            <w:r w:rsidRPr="0098705F">
              <w:rPr>
                <w:sz w:val="18"/>
                <w:szCs w:val="18"/>
              </w:rPr>
              <w:t xml:space="preserve"> się), co wynika z tendencji do formowania kolonii. Niemniej jednak wytyczna GN 78 zastrzega, że uznanie obszaru za siedlisko krytyczne wymaga stałej obecności powyżej 1% globalnej populacji gatunku (kryterium GN 78(a)) bądź przewidywalnej koncentracji ponad 10% tej populacji w okresach stresu środowiskowego (kryterium GN 78(b)). </w:t>
            </w:r>
            <w:r w:rsidRPr="00983CC3">
              <w:rPr>
                <w:sz w:val="18"/>
                <w:szCs w:val="18"/>
              </w:rPr>
              <w:t xml:space="preserve">W granicach planowanej inwestycji nie stwierdzono obecności osobników </w:t>
            </w:r>
            <w:proofErr w:type="spellStart"/>
            <w:r w:rsidR="00633483" w:rsidRPr="00633483">
              <w:rPr>
                <w:i/>
                <w:iCs/>
                <w:sz w:val="18"/>
                <w:szCs w:val="18"/>
              </w:rPr>
              <w:t>Rhinolophus</w:t>
            </w:r>
            <w:proofErr w:type="spellEnd"/>
            <w:r w:rsidR="00633483" w:rsidRPr="00633483">
              <w:rPr>
                <w:i/>
                <w:iCs/>
                <w:sz w:val="18"/>
                <w:szCs w:val="18"/>
              </w:rPr>
              <w:t xml:space="preserve"> </w:t>
            </w:r>
            <w:proofErr w:type="spellStart"/>
            <w:r w:rsidR="00633483" w:rsidRPr="00633483">
              <w:rPr>
                <w:i/>
                <w:iCs/>
                <w:sz w:val="18"/>
                <w:szCs w:val="18"/>
              </w:rPr>
              <w:t>hipposideros</w:t>
            </w:r>
            <w:proofErr w:type="spellEnd"/>
            <w:r w:rsidRPr="00983CC3">
              <w:rPr>
                <w:sz w:val="18"/>
                <w:szCs w:val="18"/>
              </w:rPr>
              <w:t xml:space="preserve">, a jedynie potencjalne siedlisko dla tego gatunku. </w:t>
            </w:r>
            <w:r>
              <w:rPr>
                <w:sz w:val="18"/>
                <w:szCs w:val="18"/>
              </w:rPr>
              <w:t>Jednakże, n</w:t>
            </w:r>
            <w:r w:rsidRPr="00983CC3">
              <w:rPr>
                <w:sz w:val="18"/>
                <w:szCs w:val="18"/>
              </w:rPr>
              <w:t>awet w przypadku faktycznego zasiedlenia</w:t>
            </w:r>
            <w:r>
              <w:rPr>
                <w:sz w:val="18"/>
                <w:szCs w:val="18"/>
              </w:rPr>
              <w:t xml:space="preserve"> i</w:t>
            </w:r>
            <w:r w:rsidRPr="0098705F">
              <w:rPr>
                <w:sz w:val="18"/>
                <w:szCs w:val="18"/>
              </w:rPr>
              <w:t xml:space="preserve"> odnotowania obecności </w:t>
            </w:r>
            <w:proofErr w:type="spellStart"/>
            <w:r w:rsidR="00633483" w:rsidRPr="00633483">
              <w:rPr>
                <w:i/>
                <w:iCs/>
                <w:sz w:val="18"/>
                <w:szCs w:val="18"/>
              </w:rPr>
              <w:t>Rhinolophus</w:t>
            </w:r>
            <w:proofErr w:type="spellEnd"/>
            <w:r w:rsidR="00633483" w:rsidRPr="00633483">
              <w:rPr>
                <w:i/>
                <w:iCs/>
                <w:sz w:val="18"/>
                <w:szCs w:val="18"/>
              </w:rPr>
              <w:t xml:space="preserve"> </w:t>
            </w:r>
            <w:proofErr w:type="spellStart"/>
            <w:r w:rsidR="00633483" w:rsidRPr="00633483">
              <w:rPr>
                <w:i/>
                <w:iCs/>
                <w:sz w:val="18"/>
                <w:szCs w:val="18"/>
              </w:rPr>
              <w:t>hipposideros</w:t>
            </w:r>
            <w:proofErr w:type="spellEnd"/>
            <w:r w:rsidR="00633483" w:rsidRPr="00633483">
              <w:rPr>
                <w:i/>
                <w:iCs/>
                <w:sz w:val="18"/>
                <w:szCs w:val="18"/>
              </w:rPr>
              <w:t xml:space="preserve"> </w:t>
            </w:r>
            <w:r w:rsidRPr="0098705F">
              <w:rPr>
                <w:sz w:val="18"/>
                <w:szCs w:val="18"/>
              </w:rPr>
              <w:t>w rejonie planowanego przedsięwzięcia, wielkość lokalnej populacji</w:t>
            </w:r>
            <w:r>
              <w:rPr>
                <w:sz w:val="18"/>
                <w:szCs w:val="18"/>
              </w:rPr>
              <w:t>/kolonii</w:t>
            </w:r>
            <w:r w:rsidRPr="0098705F">
              <w:rPr>
                <w:sz w:val="18"/>
                <w:szCs w:val="18"/>
              </w:rPr>
              <w:t xml:space="preserve"> w żadnym scenariuszu nie zbliż</w:t>
            </w:r>
            <w:r>
              <w:rPr>
                <w:sz w:val="18"/>
                <w:szCs w:val="18"/>
              </w:rPr>
              <w:t>yłaby</w:t>
            </w:r>
            <w:r w:rsidRPr="0098705F">
              <w:rPr>
                <w:sz w:val="18"/>
                <w:szCs w:val="18"/>
              </w:rPr>
              <w:t xml:space="preserve"> się do progów określonych w wytycznej GN 78. Wynika to z szerokiego zasięgu geograficznego oraz wysokiej liczebności globalnej tego taksonu. W związku z powyższym gatunek ten nie daje podstaw do zakwalifikowania analizowanego obszaru jako siedliska krytycznego.</w:t>
            </w:r>
          </w:p>
        </w:tc>
      </w:tr>
      <w:tr w:rsidR="00575014" w14:paraId="192AA738" w14:textId="77777777">
        <w:tc>
          <w:tcPr>
            <w:tcW w:w="0" w:type="auto"/>
          </w:tcPr>
          <w:p w14:paraId="76BB238C" w14:textId="77777777" w:rsidR="00575014" w:rsidRPr="00BB50FD" w:rsidRDefault="00575014" w:rsidP="00B90874">
            <w:pPr>
              <w:pStyle w:val="Akapitzlist"/>
              <w:numPr>
                <w:ilvl w:val="0"/>
                <w:numId w:val="22"/>
              </w:numPr>
              <w:spacing w:before="0" w:line="276" w:lineRule="auto"/>
              <w:ind w:left="360"/>
              <w:contextualSpacing w:val="0"/>
              <w:rPr>
                <w:sz w:val="18"/>
                <w:szCs w:val="18"/>
              </w:rPr>
            </w:pPr>
          </w:p>
        </w:tc>
        <w:tc>
          <w:tcPr>
            <w:tcW w:w="0" w:type="auto"/>
          </w:tcPr>
          <w:p w14:paraId="044FB79C" w14:textId="77777777" w:rsidR="00575014" w:rsidRPr="00BB50FD" w:rsidRDefault="00575014" w:rsidP="00B90874">
            <w:pPr>
              <w:spacing w:before="0" w:line="276" w:lineRule="auto"/>
              <w:rPr>
                <w:sz w:val="18"/>
                <w:szCs w:val="18"/>
              </w:rPr>
            </w:pPr>
            <w:r w:rsidRPr="00BB50FD">
              <w:rPr>
                <w:sz w:val="18"/>
                <w:szCs w:val="18"/>
              </w:rPr>
              <w:t>Ostateczna ocena kwalifikacji jako Critical Habitat</w:t>
            </w:r>
          </w:p>
        </w:tc>
        <w:tc>
          <w:tcPr>
            <w:tcW w:w="0" w:type="auto"/>
            <w:shd w:val="clear" w:color="auto" w:fill="F6C0C0"/>
          </w:tcPr>
          <w:p w14:paraId="014397FE" w14:textId="77777777" w:rsidR="00575014" w:rsidRPr="004D5665" w:rsidRDefault="00575014" w:rsidP="00B90874">
            <w:pPr>
              <w:spacing w:before="0" w:line="276" w:lineRule="auto"/>
              <w:rPr>
                <w:b/>
                <w:bCs/>
                <w:sz w:val="28"/>
                <w:szCs w:val="28"/>
              </w:rPr>
            </w:pPr>
            <w:r w:rsidRPr="00B90874">
              <w:rPr>
                <w:b/>
                <w:bCs/>
                <w:color w:val="FF0000"/>
                <w:sz w:val="20"/>
                <w:szCs w:val="20"/>
              </w:rPr>
              <w:t>Nie kwalifikuje się</w:t>
            </w:r>
          </w:p>
        </w:tc>
      </w:tr>
    </w:tbl>
    <w:p w14:paraId="6F5BB126" w14:textId="77777777" w:rsidR="00C96C7D" w:rsidRDefault="00C96C7D" w:rsidP="00B90874">
      <w:pPr>
        <w:spacing w:line="276" w:lineRule="auto"/>
        <w:jc w:val="both"/>
        <w:rPr>
          <w:sz w:val="18"/>
          <w:szCs w:val="18"/>
        </w:rPr>
      </w:pPr>
      <w:r w:rsidRPr="003A169B">
        <w:rPr>
          <w:sz w:val="18"/>
          <w:szCs w:val="18"/>
        </w:rPr>
        <w:t>OSC-ochrona ścisła i czynna, DSIV-gatunek z IV Załącznika Dyrektywy Siedliskowej, KBII – gatunek z II Załącznika Konwencji Berneńskiej</w:t>
      </w:r>
      <w:r>
        <w:rPr>
          <w:sz w:val="18"/>
          <w:szCs w:val="18"/>
        </w:rPr>
        <w:t>, CMSII – gatunek z II Załącznika Konwencji Bońskiej, EUR – gatunek wymieniony w p</w:t>
      </w:r>
      <w:r w:rsidRPr="00751EEF">
        <w:rPr>
          <w:sz w:val="18"/>
          <w:szCs w:val="18"/>
        </w:rPr>
        <w:t>orozumieni</w:t>
      </w:r>
      <w:r>
        <w:rPr>
          <w:sz w:val="18"/>
          <w:szCs w:val="18"/>
        </w:rPr>
        <w:t>u</w:t>
      </w:r>
      <w:r w:rsidRPr="00751EEF">
        <w:rPr>
          <w:sz w:val="18"/>
          <w:szCs w:val="18"/>
        </w:rPr>
        <w:t xml:space="preserve"> o Ochronie Europejskich Populacji Nietoperzy EUROBATS</w:t>
      </w:r>
    </w:p>
    <w:p w14:paraId="4596C8BA" w14:textId="3C56553A" w:rsidR="00575014" w:rsidRPr="00AA066E" w:rsidRDefault="00AA066E" w:rsidP="00AA066E">
      <w:pPr>
        <w:pStyle w:val="Nagwek3"/>
        <w:numPr>
          <w:ilvl w:val="2"/>
          <w:numId w:val="1"/>
        </w:numPr>
        <w:spacing w:after="80" w:line="278" w:lineRule="auto"/>
        <w:ind w:left="851" w:hanging="851"/>
        <w:jc w:val="both"/>
        <w:rPr>
          <w:color w:val="0F4761" w:themeColor="accent1" w:themeShade="BF"/>
          <w:sz w:val="28"/>
          <w:szCs w:val="28"/>
        </w:rPr>
      </w:pPr>
      <w:r>
        <w:rPr>
          <w:color w:val="0F4761" w:themeColor="accent1" w:themeShade="BF"/>
          <w:sz w:val="28"/>
          <w:szCs w:val="28"/>
        </w:rPr>
        <w:t xml:space="preserve"> </w:t>
      </w:r>
      <w:bookmarkStart w:id="41" w:name="_Toc242963021"/>
      <w:r w:rsidR="00C96C7D" w:rsidRPr="00AA066E">
        <w:rPr>
          <w:color w:val="0F4761" w:themeColor="accent1" w:themeShade="BF"/>
          <w:sz w:val="28"/>
          <w:szCs w:val="28"/>
        </w:rPr>
        <w:t xml:space="preserve">Mopek zachodni </w:t>
      </w:r>
      <w:r>
        <w:rPr>
          <w:color w:val="0F4761" w:themeColor="accent1" w:themeShade="BF"/>
          <w:sz w:val="28"/>
          <w:szCs w:val="28"/>
        </w:rPr>
        <w:t>(</w:t>
      </w:r>
      <w:proofErr w:type="spellStart"/>
      <w:r w:rsidR="00C96C7D" w:rsidRPr="00AA066E">
        <w:rPr>
          <w:i/>
          <w:iCs/>
          <w:color w:val="0F4761" w:themeColor="accent1" w:themeShade="BF"/>
          <w:sz w:val="28"/>
          <w:szCs w:val="28"/>
        </w:rPr>
        <w:t>Barbastella</w:t>
      </w:r>
      <w:proofErr w:type="spellEnd"/>
      <w:r w:rsidR="00C96C7D" w:rsidRPr="00AA066E">
        <w:rPr>
          <w:i/>
          <w:iCs/>
          <w:color w:val="0F4761" w:themeColor="accent1" w:themeShade="BF"/>
          <w:sz w:val="28"/>
          <w:szCs w:val="28"/>
        </w:rPr>
        <w:t xml:space="preserve"> </w:t>
      </w:r>
      <w:proofErr w:type="spellStart"/>
      <w:r w:rsidR="00C96C7D" w:rsidRPr="00AA066E">
        <w:rPr>
          <w:i/>
          <w:iCs/>
          <w:color w:val="0F4761" w:themeColor="accent1" w:themeShade="BF"/>
          <w:sz w:val="28"/>
          <w:szCs w:val="28"/>
        </w:rPr>
        <w:t>barbastellus</w:t>
      </w:r>
      <w:proofErr w:type="spellEnd"/>
      <w:r>
        <w:rPr>
          <w:i/>
          <w:iCs/>
          <w:color w:val="0F4761" w:themeColor="accent1" w:themeShade="BF"/>
          <w:sz w:val="28"/>
          <w:szCs w:val="28"/>
        </w:rPr>
        <w:t>)</w:t>
      </w:r>
      <w:bookmarkEnd w:id="41"/>
    </w:p>
    <w:p w14:paraId="326790C5" w14:textId="25E0794F" w:rsidR="00C96C7D" w:rsidRPr="000F28BE" w:rsidRDefault="00C96C7D" w:rsidP="00DD1DD2">
      <w:pPr>
        <w:pStyle w:val="Legenda"/>
        <w:keepNext/>
        <w:jc w:val="both"/>
        <w:rPr>
          <w:i w:val="0"/>
          <w:iCs w:val="0"/>
          <w:color w:val="000000" w:themeColor="text1"/>
          <w:sz w:val="24"/>
          <w:szCs w:val="24"/>
        </w:rPr>
      </w:pPr>
      <w:bookmarkStart w:id="42" w:name="_Toc242963074"/>
      <w:r w:rsidRPr="000F28BE">
        <w:rPr>
          <w:i w:val="0"/>
          <w:iCs w:val="0"/>
          <w:color w:val="000000" w:themeColor="text1"/>
          <w:sz w:val="24"/>
          <w:szCs w:val="24"/>
        </w:rPr>
        <w:t xml:space="preserve">Tabela </w:t>
      </w:r>
      <w:r w:rsidR="00FD3FBB" w:rsidRPr="000F28BE">
        <w:rPr>
          <w:i w:val="0"/>
          <w:iCs w:val="0"/>
          <w:color w:val="000000" w:themeColor="text1"/>
          <w:sz w:val="24"/>
          <w:szCs w:val="24"/>
        </w:rPr>
        <w:fldChar w:fldCharType="begin"/>
      </w:r>
      <w:r w:rsidR="00FD3FBB" w:rsidRPr="000F28BE">
        <w:rPr>
          <w:i w:val="0"/>
          <w:iCs w:val="0"/>
          <w:color w:val="000000" w:themeColor="text1"/>
          <w:sz w:val="24"/>
          <w:szCs w:val="24"/>
        </w:rPr>
        <w:instrText xml:space="preserve"> SEQ Tabela \* ARABIC </w:instrText>
      </w:r>
      <w:r w:rsidR="00FD3FBB" w:rsidRPr="000F28BE">
        <w:rPr>
          <w:i w:val="0"/>
          <w:iCs w:val="0"/>
          <w:color w:val="000000" w:themeColor="text1"/>
          <w:sz w:val="24"/>
          <w:szCs w:val="24"/>
        </w:rPr>
        <w:fldChar w:fldCharType="separate"/>
      </w:r>
      <w:r w:rsidR="005B1830">
        <w:rPr>
          <w:i w:val="0"/>
          <w:iCs w:val="0"/>
          <w:noProof/>
          <w:color w:val="000000" w:themeColor="text1"/>
          <w:sz w:val="24"/>
          <w:szCs w:val="24"/>
        </w:rPr>
        <w:t>16</w:t>
      </w:r>
      <w:r w:rsidR="00FD3FBB" w:rsidRPr="000F28BE">
        <w:rPr>
          <w:i w:val="0"/>
          <w:iCs w:val="0"/>
          <w:noProof/>
          <w:color w:val="000000" w:themeColor="text1"/>
          <w:sz w:val="24"/>
          <w:szCs w:val="24"/>
        </w:rPr>
        <w:fldChar w:fldCharType="end"/>
      </w:r>
      <w:r w:rsidR="008D5F56" w:rsidRPr="000F28BE">
        <w:rPr>
          <w:i w:val="0"/>
          <w:iCs w:val="0"/>
          <w:color w:val="000000" w:themeColor="text1"/>
          <w:sz w:val="24"/>
          <w:szCs w:val="24"/>
        </w:rPr>
        <w:t xml:space="preserve"> Szczegółowa analiza pod kątem spełnienia kryteriów kwalifikacji siedlisk krytycznych – Mopek zachodni </w:t>
      </w:r>
      <w:proofErr w:type="spellStart"/>
      <w:r w:rsidR="008D5F56" w:rsidRPr="000F28BE">
        <w:rPr>
          <w:i w:val="0"/>
          <w:iCs w:val="0"/>
          <w:color w:val="000000" w:themeColor="text1"/>
          <w:sz w:val="24"/>
          <w:szCs w:val="24"/>
        </w:rPr>
        <w:t>Barbastella</w:t>
      </w:r>
      <w:proofErr w:type="spellEnd"/>
      <w:r w:rsidR="008D5F56" w:rsidRPr="000F28BE">
        <w:rPr>
          <w:i w:val="0"/>
          <w:iCs w:val="0"/>
          <w:color w:val="000000" w:themeColor="text1"/>
          <w:sz w:val="24"/>
          <w:szCs w:val="24"/>
        </w:rPr>
        <w:t xml:space="preserve"> </w:t>
      </w:r>
      <w:proofErr w:type="spellStart"/>
      <w:r w:rsidR="008D5F56" w:rsidRPr="000F28BE">
        <w:rPr>
          <w:i w:val="0"/>
          <w:iCs w:val="0"/>
          <w:color w:val="000000" w:themeColor="text1"/>
          <w:sz w:val="24"/>
          <w:szCs w:val="24"/>
        </w:rPr>
        <w:t>barbastellus</w:t>
      </w:r>
      <w:bookmarkEnd w:id="42"/>
      <w:proofErr w:type="spellEnd"/>
    </w:p>
    <w:tbl>
      <w:tblPr>
        <w:tblStyle w:val="Tabela-Siatka"/>
        <w:tblW w:w="0" w:type="auto"/>
        <w:tblLook w:val="04A0" w:firstRow="1" w:lastRow="0" w:firstColumn="1" w:lastColumn="0" w:noHBand="0" w:noVBand="1"/>
      </w:tblPr>
      <w:tblGrid>
        <w:gridCol w:w="505"/>
        <w:gridCol w:w="2872"/>
        <w:gridCol w:w="5639"/>
      </w:tblGrid>
      <w:tr w:rsidR="00C96C7D" w14:paraId="71F0820D" w14:textId="77777777" w:rsidTr="00FD23B4">
        <w:trPr>
          <w:tblHeader/>
        </w:trPr>
        <w:tc>
          <w:tcPr>
            <w:tcW w:w="0" w:type="auto"/>
            <w:gridSpan w:val="3"/>
            <w:shd w:val="clear" w:color="auto" w:fill="A5C9EB" w:themeFill="text2" w:themeFillTint="40"/>
          </w:tcPr>
          <w:p w14:paraId="19B939F1" w14:textId="1CAD5576" w:rsidR="00C96C7D" w:rsidRPr="005373AE" w:rsidRDefault="008D5F56" w:rsidP="00FD23B4">
            <w:pPr>
              <w:spacing w:before="0" w:line="276" w:lineRule="auto"/>
              <w:jc w:val="center"/>
              <w:rPr>
                <w:b/>
                <w:bCs/>
                <w:i/>
                <w:iCs/>
              </w:rPr>
            </w:pPr>
            <w:proofErr w:type="spellStart"/>
            <w:r w:rsidRPr="00FD23B4">
              <w:rPr>
                <w:b/>
                <w:bCs/>
                <w:i/>
                <w:iCs/>
                <w:sz w:val="18"/>
                <w:szCs w:val="18"/>
              </w:rPr>
              <w:t>Barbastella</w:t>
            </w:r>
            <w:proofErr w:type="spellEnd"/>
            <w:r w:rsidRPr="00FD23B4">
              <w:rPr>
                <w:b/>
                <w:bCs/>
                <w:i/>
                <w:iCs/>
                <w:sz w:val="18"/>
                <w:szCs w:val="18"/>
              </w:rPr>
              <w:t xml:space="preserve"> </w:t>
            </w:r>
            <w:proofErr w:type="spellStart"/>
            <w:r w:rsidRPr="00FD23B4">
              <w:rPr>
                <w:b/>
                <w:bCs/>
                <w:i/>
                <w:iCs/>
                <w:sz w:val="18"/>
                <w:szCs w:val="18"/>
              </w:rPr>
              <w:t>barbastellus</w:t>
            </w:r>
            <w:proofErr w:type="spellEnd"/>
          </w:p>
        </w:tc>
      </w:tr>
      <w:tr w:rsidR="00C96C7D" w14:paraId="66F85EBF" w14:textId="77777777">
        <w:tc>
          <w:tcPr>
            <w:tcW w:w="0" w:type="auto"/>
          </w:tcPr>
          <w:p w14:paraId="32BA3312" w14:textId="77777777" w:rsidR="00C96C7D" w:rsidRPr="00BB50FD" w:rsidRDefault="00C96C7D" w:rsidP="00FD23B4">
            <w:pPr>
              <w:spacing w:before="0" w:line="276" w:lineRule="auto"/>
              <w:rPr>
                <w:sz w:val="18"/>
                <w:szCs w:val="18"/>
              </w:rPr>
            </w:pPr>
            <w:r w:rsidRPr="00BB50FD">
              <w:rPr>
                <w:sz w:val="18"/>
                <w:szCs w:val="18"/>
              </w:rPr>
              <w:t>L.p.</w:t>
            </w:r>
          </w:p>
        </w:tc>
        <w:tc>
          <w:tcPr>
            <w:tcW w:w="0" w:type="auto"/>
          </w:tcPr>
          <w:p w14:paraId="2C46073E" w14:textId="77777777" w:rsidR="00C96C7D" w:rsidRPr="00BB50FD" w:rsidRDefault="00C96C7D" w:rsidP="00FD23B4">
            <w:pPr>
              <w:spacing w:before="0" w:line="276" w:lineRule="auto"/>
              <w:rPr>
                <w:sz w:val="18"/>
                <w:szCs w:val="18"/>
              </w:rPr>
            </w:pPr>
            <w:r w:rsidRPr="00BB50FD">
              <w:rPr>
                <w:sz w:val="18"/>
                <w:szCs w:val="18"/>
              </w:rPr>
              <w:t>Nazwa</w:t>
            </w:r>
          </w:p>
        </w:tc>
        <w:tc>
          <w:tcPr>
            <w:tcW w:w="0" w:type="auto"/>
          </w:tcPr>
          <w:p w14:paraId="159096DD" w14:textId="77777777" w:rsidR="00C96C7D" w:rsidRPr="00BB50FD" w:rsidRDefault="00C96C7D" w:rsidP="00FD23B4">
            <w:pPr>
              <w:spacing w:before="0" w:line="276" w:lineRule="auto"/>
              <w:rPr>
                <w:sz w:val="18"/>
                <w:szCs w:val="18"/>
              </w:rPr>
            </w:pPr>
            <w:r w:rsidRPr="00BB50FD">
              <w:rPr>
                <w:sz w:val="18"/>
                <w:szCs w:val="18"/>
              </w:rPr>
              <w:t>Opis</w:t>
            </w:r>
          </w:p>
        </w:tc>
      </w:tr>
      <w:tr w:rsidR="00C96C7D" w14:paraId="68AD23B2" w14:textId="77777777">
        <w:tc>
          <w:tcPr>
            <w:tcW w:w="0" w:type="auto"/>
          </w:tcPr>
          <w:p w14:paraId="6157A3A5" w14:textId="77777777" w:rsidR="00C96C7D" w:rsidRPr="00BB50FD" w:rsidRDefault="00C96C7D" w:rsidP="00FD23B4">
            <w:pPr>
              <w:pStyle w:val="Akapitzlist"/>
              <w:numPr>
                <w:ilvl w:val="0"/>
                <w:numId w:val="23"/>
              </w:numPr>
              <w:spacing w:before="0" w:line="276" w:lineRule="auto"/>
              <w:ind w:left="360"/>
              <w:contextualSpacing w:val="0"/>
              <w:rPr>
                <w:sz w:val="18"/>
                <w:szCs w:val="18"/>
              </w:rPr>
            </w:pPr>
          </w:p>
        </w:tc>
        <w:tc>
          <w:tcPr>
            <w:tcW w:w="0" w:type="auto"/>
          </w:tcPr>
          <w:p w14:paraId="7A2DDE1C" w14:textId="77777777" w:rsidR="00C96C7D" w:rsidRPr="00BB50FD" w:rsidRDefault="00C96C7D" w:rsidP="00FD23B4">
            <w:pPr>
              <w:spacing w:before="0" w:line="276" w:lineRule="auto"/>
              <w:rPr>
                <w:sz w:val="18"/>
                <w:szCs w:val="18"/>
              </w:rPr>
            </w:pPr>
            <w:r w:rsidRPr="00BB50FD">
              <w:rPr>
                <w:sz w:val="18"/>
                <w:szCs w:val="18"/>
              </w:rPr>
              <w:t>Grupa taksonomiczna</w:t>
            </w:r>
          </w:p>
        </w:tc>
        <w:tc>
          <w:tcPr>
            <w:tcW w:w="0" w:type="auto"/>
          </w:tcPr>
          <w:p w14:paraId="4CAECAF6" w14:textId="77777777" w:rsidR="00C96C7D" w:rsidRPr="00BB50FD" w:rsidRDefault="00C96C7D" w:rsidP="00FD23B4">
            <w:pPr>
              <w:spacing w:before="0" w:line="276" w:lineRule="auto"/>
              <w:rPr>
                <w:sz w:val="18"/>
                <w:szCs w:val="18"/>
              </w:rPr>
            </w:pPr>
            <w:r>
              <w:rPr>
                <w:sz w:val="18"/>
                <w:szCs w:val="18"/>
              </w:rPr>
              <w:t>Ssaki-nietoperze</w:t>
            </w:r>
          </w:p>
        </w:tc>
      </w:tr>
      <w:tr w:rsidR="00C96C7D" w14:paraId="13DFFDA1" w14:textId="77777777">
        <w:tc>
          <w:tcPr>
            <w:tcW w:w="0" w:type="auto"/>
          </w:tcPr>
          <w:p w14:paraId="553F45D2" w14:textId="77777777" w:rsidR="00C96C7D" w:rsidRPr="00BB50FD" w:rsidRDefault="00C96C7D" w:rsidP="00FD23B4">
            <w:pPr>
              <w:pStyle w:val="Akapitzlist"/>
              <w:numPr>
                <w:ilvl w:val="0"/>
                <w:numId w:val="23"/>
              </w:numPr>
              <w:spacing w:before="0" w:line="276" w:lineRule="auto"/>
              <w:ind w:left="360"/>
              <w:contextualSpacing w:val="0"/>
              <w:rPr>
                <w:sz w:val="18"/>
                <w:szCs w:val="18"/>
              </w:rPr>
            </w:pPr>
          </w:p>
        </w:tc>
        <w:tc>
          <w:tcPr>
            <w:tcW w:w="0" w:type="auto"/>
          </w:tcPr>
          <w:p w14:paraId="7766612D" w14:textId="77777777" w:rsidR="00C96C7D" w:rsidRPr="00BB50FD" w:rsidRDefault="00C96C7D" w:rsidP="00FD23B4">
            <w:pPr>
              <w:spacing w:before="0" w:line="276" w:lineRule="auto"/>
              <w:rPr>
                <w:sz w:val="18"/>
                <w:szCs w:val="18"/>
              </w:rPr>
            </w:pPr>
            <w:r w:rsidRPr="00BB50FD">
              <w:rPr>
                <w:sz w:val="18"/>
                <w:szCs w:val="18"/>
              </w:rPr>
              <w:t>Nazwa polska gatunku</w:t>
            </w:r>
          </w:p>
        </w:tc>
        <w:tc>
          <w:tcPr>
            <w:tcW w:w="0" w:type="auto"/>
          </w:tcPr>
          <w:p w14:paraId="2DAAFE06" w14:textId="7B33EE1B" w:rsidR="00C96C7D" w:rsidRPr="00BB50FD" w:rsidRDefault="008D5F56" w:rsidP="00FD23B4">
            <w:pPr>
              <w:spacing w:before="0" w:line="276" w:lineRule="auto"/>
              <w:rPr>
                <w:sz w:val="18"/>
                <w:szCs w:val="18"/>
              </w:rPr>
            </w:pPr>
            <w:r>
              <w:rPr>
                <w:sz w:val="18"/>
                <w:szCs w:val="18"/>
              </w:rPr>
              <w:t>Mopek zachodni</w:t>
            </w:r>
          </w:p>
        </w:tc>
      </w:tr>
      <w:tr w:rsidR="00C96C7D" w14:paraId="51670274" w14:textId="77777777">
        <w:tc>
          <w:tcPr>
            <w:tcW w:w="0" w:type="auto"/>
          </w:tcPr>
          <w:p w14:paraId="1311CDFA" w14:textId="77777777" w:rsidR="00C96C7D" w:rsidRPr="00BB50FD" w:rsidRDefault="00C96C7D" w:rsidP="00FD23B4">
            <w:pPr>
              <w:pStyle w:val="Akapitzlist"/>
              <w:numPr>
                <w:ilvl w:val="0"/>
                <w:numId w:val="23"/>
              </w:numPr>
              <w:spacing w:before="0" w:line="276" w:lineRule="auto"/>
              <w:ind w:left="360"/>
              <w:contextualSpacing w:val="0"/>
              <w:rPr>
                <w:sz w:val="18"/>
                <w:szCs w:val="18"/>
              </w:rPr>
            </w:pPr>
          </w:p>
        </w:tc>
        <w:tc>
          <w:tcPr>
            <w:tcW w:w="0" w:type="auto"/>
          </w:tcPr>
          <w:p w14:paraId="2D17A40C" w14:textId="77777777" w:rsidR="00C96C7D" w:rsidRPr="00BB50FD" w:rsidRDefault="00C96C7D" w:rsidP="00FD23B4">
            <w:pPr>
              <w:spacing w:before="0" w:line="276" w:lineRule="auto"/>
              <w:rPr>
                <w:sz w:val="18"/>
                <w:szCs w:val="18"/>
              </w:rPr>
            </w:pPr>
            <w:r w:rsidRPr="00BB50FD">
              <w:rPr>
                <w:sz w:val="18"/>
                <w:szCs w:val="18"/>
              </w:rPr>
              <w:t>Powód wstępnego wskazania jako potencjalny Critical Habitat</w:t>
            </w:r>
            <w:r>
              <w:rPr>
                <w:sz w:val="18"/>
                <w:szCs w:val="18"/>
              </w:rPr>
              <w:t xml:space="preserve"> (k</w:t>
            </w:r>
            <w:r w:rsidRPr="006C0B0E">
              <w:rPr>
                <w:sz w:val="18"/>
                <w:szCs w:val="18"/>
              </w:rPr>
              <w:t>ryteria spełnione/potencjalnie spełnione</w:t>
            </w:r>
            <w:r>
              <w:rPr>
                <w:sz w:val="18"/>
                <w:szCs w:val="18"/>
              </w:rPr>
              <w:t>)</w:t>
            </w:r>
          </w:p>
        </w:tc>
        <w:tc>
          <w:tcPr>
            <w:tcW w:w="0" w:type="auto"/>
          </w:tcPr>
          <w:p w14:paraId="7EFD2AFC" w14:textId="77777777" w:rsidR="00C96C7D" w:rsidRPr="00BB50FD" w:rsidRDefault="00C96C7D" w:rsidP="00FD23B4">
            <w:pPr>
              <w:spacing w:before="0" w:line="276" w:lineRule="auto"/>
              <w:rPr>
                <w:sz w:val="18"/>
                <w:szCs w:val="18"/>
              </w:rPr>
            </w:pPr>
            <w:r>
              <w:rPr>
                <w:sz w:val="18"/>
                <w:szCs w:val="18"/>
              </w:rPr>
              <w:t>Kryterium 3: Gatunki wędrowne i gromadne</w:t>
            </w:r>
          </w:p>
        </w:tc>
      </w:tr>
      <w:tr w:rsidR="00C96C7D" w14:paraId="006D4C29" w14:textId="77777777">
        <w:tc>
          <w:tcPr>
            <w:tcW w:w="0" w:type="auto"/>
          </w:tcPr>
          <w:p w14:paraId="77D5EE2F" w14:textId="77777777" w:rsidR="00C96C7D" w:rsidRPr="00BB50FD" w:rsidRDefault="00C96C7D" w:rsidP="00FD23B4">
            <w:pPr>
              <w:pStyle w:val="Akapitzlist"/>
              <w:numPr>
                <w:ilvl w:val="0"/>
                <w:numId w:val="23"/>
              </w:numPr>
              <w:spacing w:before="0" w:line="276" w:lineRule="auto"/>
              <w:ind w:left="360"/>
              <w:contextualSpacing w:val="0"/>
              <w:rPr>
                <w:sz w:val="18"/>
                <w:szCs w:val="18"/>
              </w:rPr>
            </w:pPr>
          </w:p>
        </w:tc>
        <w:tc>
          <w:tcPr>
            <w:tcW w:w="0" w:type="auto"/>
          </w:tcPr>
          <w:p w14:paraId="651F7D4E" w14:textId="77777777" w:rsidR="00C96C7D" w:rsidRPr="00BB50FD" w:rsidRDefault="00C96C7D" w:rsidP="00FD23B4">
            <w:pPr>
              <w:spacing w:before="0" w:line="276" w:lineRule="auto"/>
              <w:rPr>
                <w:sz w:val="18"/>
                <w:szCs w:val="18"/>
              </w:rPr>
            </w:pPr>
            <w:r w:rsidRPr="00BB50FD">
              <w:rPr>
                <w:sz w:val="18"/>
                <w:szCs w:val="18"/>
              </w:rPr>
              <w:t>Status ochronny i zagrożenia</w:t>
            </w:r>
            <w:r>
              <w:rPr>
                <w:sz w:val="18"/>
                <w:szCs w:val="18"/>
              </w:rPr>
              <w:t xml:space="preserve"> (status IUCN/Krajowy),</w:t>
            </w:r>
          </w:p>
        </w:tc>
        <w:tc>
          <w:tcPr>
            <w:tcW w:w="0" w:type="auto"/>
          </w:tcPr>
          <w:p w14:paraId="0416F979" w14:textId="1B295B13" w:rsidR="00C96C7D" w:rsidRPr="00BB50FD" w:rsidRDefault="00C96C7D" w:rsidP="00FD23B4">
            <w:pPr>
              <w:spacing w:before="0" w:line="276" w:lineRule="auto"/>
              <w:rPr>
                <w:sz w:val="18"/>
                <w:szCs w:val="18"/>
              </w:rPr>
            </w:pPr>
            <w:r>
              <w:rPr>
                <w:sz w:val="18"/>
                <w:szCs w:val="18"/>
              </w:rPr>
              <w:t>OSC, DSIV, KBII, CMSII, EUR (</w:t>
            </w:r>
            <w:r w:rsidR="003C33FF">
              <w:rPr>
                <w:sz w:val="18"/>
                <w:szCs w:val="18"/>
              </w:rPr>
              <w:t>VU/NT</w:t>
            </w:r>
            <w:r>
              <w:rPr>
                <w:sz w:val="18"/>
                <w:szCs w:val="18"/>
              </w:rPr>
              <w:t>)</w:t>
            </w:r>
          </w:p>
        </w:tc>
      </w:tr>
      <w:tr w:rsidR="00C96C7D" w14:paraId="7A0EC1F6" w14:textId="77777777">
        <w:tc>
          <w:tcPr>
            <w:tcW w:w="0" w:type="auto"/>
          </w:tcPr>
          <w:p w14:paraId="7C0F7305" w14:textId="77777777" w:rsidR="00C96C7D" w:rsidRPr="00BB50FD" w:rsidRDefault="00C96C7D" w:rsidP="00FD23B4">
            <w:pPr>
              <w:pStyle w:val="Akapitzlist"/>
              <w:numPr>
                <w:ilvl w:val="0"/>
                <w:numId w:val="23"/>
              </w:numPr>
              <w:spacing w:before="0" w:line="276" w:lineRule="auto"/>
              <w:ind w:left="360"/>
              <w:contextualSpacing w:val="0"/>
              <w:rPr>
                <w:sz w:val="18"/>
                <w:szCs w:val="18"/>
              </w:rPr>
            </w:pPr>
          </w:p>
        </w:tc>
        <w:tc>
          <w:tcPr>
            <w:tcW w:w="0" w:type="auto"/>
          </w:tcPr>
          <w:p w14:paraId="77BC7482" w14:textId="77777777" w:rsidR="00C96C7D" w:rsidRPr="00BB50FD" w:rsidRDefault="00C96C7D" w:rsidP="00FD23B4">
            <w:pPr>
              <w:spacing w:before="0" w:line="276" w:lineRule="auto"/>
              <w:rPr>
                <w:sz w:val="18"/>
                <w:szCs w:val="18"/>
              </w:rPr>
            </w:pPr>
            <w:r w:rsidRPr="00BB50FD">
              <w:rPr>
                <w:sz w:val="18"/>
                <w:szCs w:val="18"/>
              </w:rPr>
              <w:t>Występowanie w obszarze Zadania</w:t>
            </w:r>
          </w:p>
        </w:tc>
        <w:tc>
          <w:tcPr>
            <w:tcW w:w="0" w:type="auto"/>
          </w:tcPr>
          <w:p w14:paraId="13CEA7F9" w14:textId="77777777" w:rsidR="00C96C7D" w:rsidRPr="00BB50FD" w:rsidRDefault="00C96C7D" w:rsidP="00FD23B4">
            <w:pPr>
              <w:spacing w:before="0" w:line="276" w:lineRule="auto"/>
              <w:rPr>
                <w:sz w:val="18"/>
                <w:szCs w:val="18"/>
              </w:rPr>
            </w:pPr>
            <w:r>
              <w:rPr>
                <w:sz w:val="18"/>
                <w:szCs w:val="18"/>
              </w:rPr>
              <w:t>Nie</w:t>
            </w:r>
          </w:p>
        </w:tc>
      </w:tr>
      <w:tr w:rsidR="00C96C7D" w14:paraId="7FA8F88A" w14:textId="77777777">
        <w:tc>
          <w:tcPr>
            <w:tcW w:w="0" w:type="auto"/>
          </w:tcPr>
          <w:p w14:paraId="2333F7A6" w14:textId="77777777" w:rsidR="00C96C7D" w:rsidRPr="00BB50FD" w:rsidRDefault="00C96C7D" w:rsidP="00FD23B4">
            <w:pPr>
              <w:pStyle w:val="Akapitzlist"/>
              <w:numPr>
                <w:ilvl w:val="0"/>
                <w:numId w:val="23"/>
              </w:numPr>
              <w:spacing w:before="0" w:line="276" w:lineRule="auto"/>
              <w:ind w:left="360"/>
              <w:contextualSpacing w:val="0"/>
              <w:rPr>
                <w:sz w:val="18"/>
                <w:szCs w:val="18"/>
              </w:rPr>
            </w:pPr>
          </w:p>
        </w:tc>
        <w:tc>
          <w:tcPr>
            <w:tcW w:w="0" w:type="auto"/>
          </w:tcPr>
          <w:p w14:paraId="1BB069C2" w14:textId="77777777" w:rsidR="00C96C7D" w:rsidRPr="00BB50FD" w:rsidRDefault="00C96C7D" w:rsidP="00FD23B4">
            <w:pPr>
              <w:spacing w:before="0" w:line="276" w:lineRule="auto"/>
              <w:rPr>
                <w:sz w:val="18"/>
                <w:szCs w:val="18"/>
              </w:rPr>
            </w:pPr>
            <w:r w:rsidRPr="00BB50FD">
              <w:rPr>
                <w:sz w:val="18"/>
                <w:szCs w:val="18"/>
              </w:rPr>
              <w:t>Charakter występowania</w:t>
            </w:r>
          </w:p>
        </w:tc>
        <w:tc>
          <w:tcPr>
            <w:tcW w:w="0" w:type="auto"/>
          </w:tcPr>
          <w:p w14:paraId="59D5F1C5" w14:textId="77777777" w:rsidR="00C96C7D" w:rsidRPr="00BB50FD" w:rsidRDefault="00C96C7D" w:rsidP="00FD23B4">
            <w:pPr>
              <w:spacing w:before="0" w:line="276" w:lineRule="auto"/>
              <w:rPr>
                <w:sz w:val="18"/>
                <w:szCs w:val="18"/>
              </w:rPr>
            </w:pPr>
            <w:r>
              <w:rPr>
                <w:sz w:val="18"/>
                <w:szCs w:val="18"/>
              </w:rPr>
              <w:t>Potencjalne</w:t>
            </w:r>
          </w:p>
        </w:tc>
      </w:tr>
      <w:tr w:rsidR="00C96C7D" w14:paraId="03237189" w14:textId="77777777">
        <w:tc>
          <w:tcPr>
            <w:tcW w:w="0" w:type="auto"/>
          </w:tcPr>
          <w:p w14:paraId="1053CE81" w14:textId="77777777" w:rsidR="00C96C7D" w:rsidRPr="00BB50FD" w:rsidRDefault="00C96C7D" w:rsidP="00FD23B4">
            <w:pPr>
              <w:pStyle w:val="Akapitzlist"/>
              <w:numPr>
                <w:ilvl w:val="0"/>
                <w:numId w:val="23"/>
              </w:numPr>
              <w:spacing w:before="0" w:line="276" w:lineRule="auto"/>
              <w:ind w:left="360"/>
              <w:contextualSpacing w:val="0"/>
              <w:rPr>
                <w:sz w:val="18"/>
                <w:szCs w:val="18"/>
              </w:rPr>
            </w:pPr>
          </w:p>
        </w:tc>
        <w:tc>
          <w:tcPr>
            <w:tcW w:w="0" w:type="auto"/>
          </w:tcPr>
          <w:p w14:paraId="7A25F4D0" w14:textId="77777777" w:rsidR="00C96C7D" w:rsidRPr="00BB50FD" w:rsidRDefault="00C96C7D" w:rsidP="00FD23B4">
            <w:pPr>
              <w:spacing w:before="0" w:line="276" w:lineRule="auto"/>
              <w:rPr>
                <w:sz w:val="18"/>
                <w:szCs w:val="18"/>
              </w:rPr>
            </w:pPr>
            <w:r w:rsidRPr="00BB50FD">
              <w:rPr>
                <w:sz w:val="18"/>
                <w:szCs w:val="18"/>
              </w:rPr>
              <w:t>Jakość i pewność danych</w:t>
            </w:r>
          </w:p>
        </w:tc>
        <w:tc>
          <w:tcPr>
            <w:tcW w:w="0" w:type="auto"/>
          </w:tcPr>
          <w:p w14:paraId="1D2DDA7B" w14:textId="77777777" w:rsidR="00C96C7D" w:rsidRPr="00BB50FD" w:rsidRDefault="00C96C7D" w:rsidP="00FD23B4">
            <w:pPr>
              <w:spacing w:before="0" w:line="276" w:lineRule="auto"/>
              <w:rPr>
                <w:sz w:val="18"/>
                <w:szCs w:val="18"/>
              </w:rPr>
            </w:pPr>
            <w:r>
              <w:rPr>
                <w:sz w:val="18"/>
                <w:szCs w:val="18"/>
              </w:rPr>
              <w:t>Wysoka – przeprowadzono inwentaryzację przyrodniczą w roku 2025, 2026, dodatkowo dokonano przeglądu danych historycznych</w:t>
            </w:r>
          </w:p>
        </w:tc>
      </w:tr>
      <w:tr w:rsidR="00C96C7D" w14:paraId="0264961D" w14:textId="77777777">
        <w:tc>
          <w:tcPr>
            <w:tcW w:w="0" w:type="auto"/>
          </w:tcPr>
          <w:p w14:paraId="01C747E0" w14:textId="77777777" w:rsidR="00C96C7D" w:rsidRPr="00BB50FD" w:rsidRDefault="00C96C7D" w:rsidP="00FD23B4">
            <w:pPr>
              <w:pStyle w:val="Akapitzlist"/>
              <w:numPr>
                <w:ilvl w:val="0"/>
                <w:numId w:val="23"/>
              </w:numPr>
              <w:spacing w:before="0" w:line="276" w:lineRule="auto"/>
              <w:ind w:left="360"/>
              <w:contextualSpacing w:val="0"/>
              <w:rPr>
                <w:sz w:val="18"/>
                <w:szCs w:val="18"/>
              </w:rPr>
            </w:pPr>
          </w:p>
        </w:tc>
        <w:tc>
          <w:tcPr>
            <w:tcW w:w="0" w:type="auto"/>
          </w:tcPr>
          <w:p w14:paraId="551D0B35" w14:textId="77777777" w:rsidR="00C96C7D" w:rsidRPr="00BB50FD" w:rsidRDefault="00C96C7D" w:rsidP="00FD23B4">
            <w:pPr>
              <w:spacing w:before="0" w:line="276" w:lineRule="auto"/>
              <w:rPr>
                <w:sz w:val="18"/>
                <w:szCs w:val="18"/>
              </w:rPr>
            </w:pPr>
            <w:r w:rsidRPr="00BB50FD">
              <w:rPr>
                <w:sz w:val="18"/>
                <w:szCs w:val="18"/>
              </w:rPr>
              <w:t>Jednostka oceny ekologicznej</w:t>
            </w:r>
            <w:r>
              <w:rPr>
                <w:sz w:val="18"/>
                <w:szCs w:val="18"/>
              </w:rPr>
              <w:t>/ EAAA</w:t>
            </w:r>
          </w:p>
        </w:tc>
        <w:tc>
          <w:tcPr>
            <w:tcW w:w="0" w:type="auto"/>
          </w:tcPr>
          <w:p w14:paraId="5643CEE2" w14:textId="77777777" w:rsidR="00C96C7D" w:rsidRPr="00BB50FD" w:rsidRDefault="00C96C7D" w:rsidP="00FD23B4">
            <w:pPr>
              <w:spacing w:before="0" w:line="276" w:lineRule="auto"/>
              <w:rPr>
                <w:sz w:val="18"/>
                <w:szCs w:val="18"/>
              </w:rPr>
            </w:pPr>
            <w:r>
              <w:rPr>
                <w:sz w:val="18"/>
                <w:szCs w:val="18"/>
              </w:rPr>
              <w:t>Kompleksy leśne znajdujące się w buforze inwestycji.</w:t>
            </w:r>
          </w:p>
        </w:tc>
      </w:tr>
      <w:tr w:rsidR="00C96C7D" w14:paraId="2E1652F8" w14:textId="77777777">
        <w:tc>
          <w:tcPr>
            <w:tcW w:w="0" w:type="auto"/>
          </w:tcPr>
          <w:p w14:paraId="67DF7A20" w14:textId="77777777" w:rsidR="00C96C7D" w:rsidRPr="00BB50FD" w:rsidRDefault="00C96C7D" w:rsidP="00FD23B4">
            <w:pPr>
              <w:pStyle w:val="Akapitzlist"/>
              <w:numPr>
                <w:ilvl w:val="0"/>
                <w:numId w:val="23"/>
              </w:numPr>
              <w:spacing w:before="0" w:line="276" w:lineRule="auto"/>
              <w:ind w:left="360"/>
              <w:contextualSpacing w:val="0"/>
              <w:rPr>
                <w:sz w:val="18"/>
                <w:szCs w:val="18"/>
              </w:rPr>
            </w:pPr>
          </w:p>
        </w:tc>
        <w:tc>
          <w:tcPr>
            <w:tcW w:w="0" w:type="auto"/>
          </w:tcPr>
          <w:p w14:paraId="035D022F" w14:textId="77777777" w:rsidR="00C96C7D" w:rsidRPr="00BB50FD" w:rsidRDefault="00C96C7D" w:rsidP="00FD23B4">
            <w:pPr>
              <w:spacing w:before="0" w:line="276" w:lineRule="auto"/>
              <w:rPr>
                <w:sz w:val="18"/>
                <w:szCs w:val="18"/>
              </w:rPr>
            </w:pPr>
            <w:r w:rsidRPr="00BB50FD">
              <w:rPr>
                <w:sz w:val="18"/>
                <w:szCs w:val="18"/>
              </w:rPr>
              <w:t>Kluczowe siedlisko lub funkcja obszaru</w:t>
            </w:r>
          </w:p>
        </w:tc>
        <w:tc>
          <w:tcPr>
            <w:tcW w:w="0" w:type="auto"/>
          </w:tcPr>
          <w:p w14:paraId="2229866A" w14:textId="77777777" w:rsidR="00C96C7D" w:rsidRPr="00BB50FD" w:rsidRDefault="00C96C7D" w:rsidP="00FD23B4">
            <w:pPr>
              <w:spacing w:before="0" w:line="276" w:lineRule="auto"/>
              <w:rPr>
                <w:sz w:val="18"/>
                <w:szCs w:val="18"/>
              </w:rPr>
            </w:pPr>
            <w:r>
              <w:rPr>
                <w:sz w:val="18"/>
                <w:szCs w:val="18"/>
              </w:rPr>
              <w:t>Miejsce odbywania pełnego cyklu życiowego</w:t>
            </w:r>
          </w:p>
        </w:tc>
      </w:tr>
      <w:tr w:rsidR="00C96C7D" w14:paraId="0104753C" w14:textId="77777777">
        <w:tc>
          <w:tcPr>
            <w:tcW w:w="0" w:type="auto"/>
          </w:tcPr>
          <w:p w14:paraId="2979D25B" w14:textId="77777777" w:rsidR="00C96C7D" w:rsidRPr="00BB50FD" w:rsidRDefault="00C96C7D" w:rsidP="00FD23B4">
            <w:pPr>
              <w:pStyle w:val="Akapitzlist"/>
              <w:numPr>
                <w:ilvl w:val="0"/>
                <w:numId w:val="23"/>
              </w:numPr>
              <w:spacing w:before="0" w:line="276" w:lineRule="auto"/>
              <w:ind w:left="360"/>
              <w:contextualSpacing w:val="0"/>
              <w:rPr>
                <w:sz w:val="18"/>
                <w:szCs w:val="18"/>
              </w:rPr>
            </w:pPr>
          </w:p>
        </w:tc>
        <w:tc>
          <w:tcPr>
            <w:tcW w:w="0" w:type="auto"/>
          </w:tcPr>
          <w:p w14:paraId="4187B3DE" w14:textId="77777777" w:rsidR="00C96C7D" w:rsidRPr="00BB50FD" w:rsidRDefault="00C96C7D" w:rsidP="00FD23B4">
            <w:pPr>
              <w:spacing w:before="0" w:line="276" w:lineRule="auto"/>
              <w:rPr>
                <w:sz w:val="18"/>
                <w:szCs w:val="18"/>
              </w:rPr>
            </w:pPr>
            <w:r w:rsidRPr="00BB50FD">
              <w:rPr>
                <w:sz w:val="18"/>
                <w:szCs w:val="18"/>
              </w:rPr>
              <w:t>Znaczenie obszaru dla populacji gatunku</w:t>
            </w:r>
          </w:p>
        </w:tc>
        <w:tc>
          <w:tcPr>
            <w:tcW w:w="0" w:type="auto"/>
          </w:tcPr>
          <w:p w14:paraId="0E0C1814" w14:textId="77777777" w:rsidR="00C96C7D" w:rsidRPr="00BB50FD" w:rsidRDefault="00C96C7D" w:rsidP="00FD23B4">
            <w:pPr>
              <w:spacing w:before="0" w:line="276" w:lineRule="auto"/>
              <w:rPr>
                <w:sz w:val="18"/>
                <w:szCs w:val="18"/>
              </w:rPr>
            </w:pPr>
            <w:r>
              <w:rPr>
                <w:sz w:val="18"/>
                <w:szCs w:val="18"/>
              </w:rPr>
              <w:t>Nie dotyczy – brak stwierdzonej populacji</w:t>
            </w:r>
          </w:p>
        </w:tc>
      </w:tr>
      <w:tr w:rsidR="00C96C7D" w14:paraId="6450E99F" w14:textId="77777777">
        <w:tc>
          <w:tcPr>
            <w:tcW w:w="0" w:type="auto"/>
          </w:tcPr>
          <w:p w14:paraId="23123A97" w14:textId="77777777" w:rsidR="00C96C7D" w:rsidRPr="00BB50FD" w:rsidRDefault="00C96C7D" w:rsidP="00FD23B4">
            <w:pPr>
              <w:pStyle w:val="Akapitzlist"/>
              <w:numPr>
                <w:ilvl w:val="0"/>
                <w:numId w:val="23"/>
              </w:numPr>
              <w:spacing w:before="0" w:line="276" w:lineRule="auto"/>
              <w:ind w:left="360"/>
              <w:contextualSpacing w:val="0"/>
              <w:rPr>
                <w:sz w:val="18"/>
                <w:szCs w:val="18"/>
              </w:rPr>
            </w:pPr>
          </w:p>
        </w:tc>
        <w:tc>
          <w:tcPr>
            <w:tcW w:w="0" w:type="auto"/>
          </w:tcPr>
          <w:p w14:paraId="0D5E8AC0" w14:textId="77777777" w:rsidR="00C96C7D" w:rsidRPr="00BB50FD" w:rsidRDefault="00C96C7D" w:rsidP="00FD23B4">
            <w:pPr>
              <w:spacing w:before="0" w:line="276" w:lineRule="auto"/>
              <w:rPr>
                <w:sz w:val="18"/>
                <w:szCs w:val="18"/>
              </w:rPr>
            </w:pPr>
            <w:r w:rsidRPr="00BB50FD">
              <w:rPr>
                <w:sz w:val="18"/>
                <w:szCs w:val="18"/>
              </w:rPr>
              <w:t>Szczegółowa analiza wstępnego kryterium kwalifikującego zgodnie z ESS6 IFC PS6</w:t>
            </w:r>
          </w:p>
        </w:tc>
        <w:tc>
          <w:tcPr>
            <w:tcW w:w="0" w:type="auto"/>
          </w:tcPr>
          <w:p w14:paraId="3BA04D6B" w14:textId="5617EC22" w:rsidR="003C33FF" w:rsidRDefault="003C33FF" w:rsidP="00FD23B4">
            <w:pPr>
              <w:spacing w:before="0" w:line="276" w:lineRule="auto"/>
              <w:rPr>
                <w:sz w:val="18"/>
                <w:szCs w:val="18"/>
              </w:rPr>
            </w:pPr>
            <w:r>
              <w:rPr>
                <w:sz w:val="18"/>
                <w:szCs w:val="18"/>
              </w:rPr>
              <w:t>Kryterium 1:</w:t>
            </w:r>
            <w:r w:rsidRPr="00983CC3">
              <w:rPr>
                <w:sz w:val="18"/>
                <w:szCs w:val="18"/>
              </w:rPr>
              <w:t xml:space="preserve"> Zgodnie z wytycznymi IFC PS6 GN 72(b), gatunki zakwalifikowane przez IUCN jako VU mogą stanowić podstawę do wyznaczenia siedliska krytycznego wyłącznie w przypadku, gdy na danym obszarze występuje populacja o znaczeniu globalnym, której utrata skutkowałaby podniesieniem statusu zagrożenia gatunku do kategorii EN lub CR, przy jednoczesnym udziale tej populacji przekraczającym 0,5% w skali globalnej. W granicach planowanej inwestycji nie stwierdzono obecności osobników </w:t>
            </w:r>
            <w:proofErr w:type="spellStart"/>
            <w:r w:rsidRPr="003C33FF">
              <w:rPr>
                <w:i/>
                <w:iCs/>
                <w:sz w:val="18"/>
                <w:szCs w:val="18"/>
              </w:rPr>
              <w:t>Barbastella</w:t>
            </w:r>
            <w:proofErr w:type="spellEnd"/>
            <w:r w:rsidRPr="003C33FF">
              <w:rPr>
                <w:i/>
                <w:iCs/>
                <w:sz w:val="18"/>
                <w:szCs w:val="18"/>
              </w:rPr>
              <w:t xml:space="preserve"> </w:t>
            </w:r>
            <w:proofErr w:type="spellStart"/>
            <w:r w:rsidRPr="003C33FF">
              <w:rPr>
                <w:i/>
                <w:iCs/>
                <w:sz w:val="18"/>
                <w:szCs w:val="18"/>
              </w:rPr>
              <w:t>barbastellus</w:t>
            </w:r>
            <w:proofErr w:type="spellEnd"/>
            <w:r w:rsidRPr="00983CC3">
              <w:rPr>
                <w:sz w:val="18"/>
                <w:szCs w:val="18"/>
              </w:rPr>
              <w:t>, a jedynie potencjalne siedlisko dla tego gatunku. Nawet w przypadku jego faktycznego zasiedlenia, potencjalna populacja nie spełniłaby kryteriów ilościowych i jakościowych określonych w wytycznej GN 72(b).</w:t>
            </w:r>
            <w:r w:rsidRPr="0098705F">
              <w:rPr>
                <w:sz w:val="18"/>
                <w:szCs w:val="18"/>
              </w:rPr>
              <w:t xml:space="preserve"> W związku z powyższym gatunek ten nie </w:t>
            </w:r>
            <w:r>
              <w:rPr>
                <w:sz w:val="18"/>
                <w:szCs w:val="18"/>
              </w:rPr>
              <w:t>spełnia wymogów kryterium 1.</w:t>
            </w:r>
          </w:p>
          <w:p w14:paraId="0FC6E24F" w14:textId="7CC3D54F" w:rsidR="003C33FF" w:rsidRDefault="003C33FF" w:rsidP="00FD23B4">
            <w:pPr>
              <w:spacing w:before="0" w:line="276" w:lineRule="auto"/>
              <w:rPr>
                <w:sz w:val="18"/>
                <w:szCs w:val="18"/>
              </w:rPr>
            </w:pPr>
            <w:r>
              <w:rPr>
                <w:sz w:val="18"/>
                <w:szCs w:val="18"/>
              </w:rPr>
              <w:t xml:space="preserve">Kryterium 3: </w:t>
            </w:r>
            <w:r w:rsidRPr="0098705F">
              <w:rPr>
                <w:sz w:val="18"/>
                <w:szCs w:val="18"/>
              </w:rPr>
              <w:t xml:space="preserve">Zgodnie z wytycznymi IFC PS6 GN 77, </w:t>
            </w:r>
            <w:r>
              <w:rPr>
                <w:sz w:val="18"/>
                <w:szCs w:val="18"/>
              </w:rPr>
              <w:t>gatunek ten</w:t>
            </w:r>
            <w:r w:rsidRPr="0098705F">
              <w:rPr>
                <w:sz w:val="18"/>
                <w:szCs w:val="18"/>
              </w:rPr>
              <w:t xml:space="preserve"> kwalifikowan</w:t>
            </w:r>
            <w:r>
              <w:rPr>
                <w:sz w:val="18"/>
                <w:szCs w:val="18"/>
              </w:rPr>
              <w:t>y jest</w:t>
            </w:r>
            <w:r w:rsidRPr="0098705F">
              <w:rPr>
                <w:sz w:val="18"/>
                <w:szCs w:val="18"/>
              </w:rPr>
              <w:t xml:space="preserve"> jako kongregacyjn</w:t>
            </w:r>
            <w:r>
              <w:rPr>
                <w:sz w:val="18"/>
                <w:szCs w:val="18"/>
              </w:rPr>
              <w:t>y</w:t>
            </w:r>
            <w:r w:rsidRPr="0098705F">
              <w:rPr>
                <w:sz w:val="18"/>
                <w:szCs w:val="18"/>
              </w:rPr>
              <w:t xml:space="preserve"> (gromadząc</w:t>
            </w:r>
            <w:r>
              <w:rPr>
                <w:sz w:val="18"/>
                <w:szCs w:val="18"/>
              </w:rPr>
              <w:t>y</w:t>
            </w:r>
            <w:r w:rsidRPr="0098705F">
              <w:rPr>
                <w:sz w:val="18"/>
                <w:szCs w:val="18"/>
              </w:rPr>
              <w:t xml:space="preserve"> się), co wynika z tendencji do formowania kolonii. Niemniej jednak wytyczna GN 78 zastrzega, że uznanie obszaru za siedlisko krytyczne wymaga stałej </w:t>
            </w:r>
            <w:r w:rsidRPr="0098705F">
              <w:rPr>
                <w:sz w:val="18"/>
                <w:szCs w:val="18"/>
              </w:rPr>
              <w:lastRenderedPageBreak/>
              <w:t xml:space="preserve">obecności powyżej 1% globalnej populacji gatunku (kryterium GN 78(a)) bądź przewidywalnej koncentracji ponad 10% tej populacji w okresach stresu środowiskowego (kryterium GN 78(b)). </w:t>
            </w:r>
            <w:r w:rsidRPr="00983CC3">
              <w:rPr>
                <w:sz w:val="18"/>
                <w:szCs w:val="18"/>
              </w:rPr>
              <w:t xml:space="preserve">W granicach planowanej inwestycji nie stwierdzono obecności osobników </w:t>
            </w:r>
            <w:proofErr w:type="spellStart"/>
            <w:r w:rsidRPr="003C33FF">
              <w:rPr>
                <w:i/>
                <w:iCs/>
                <w:sz w:val="18"/>
                <w:szCs w:val="18"/>
              </w:rPr>
              <w:t>Barbastella</w:t>
            </w:r>
            <w:proofErr w:type="spellEnd"/>
            <w:r w:rsidRPr="003C33FF">
              <w:rPr>
                <w:i/>
                <w:iCs/>
                <w:sz w:val="18"/>
                <w:szCs w:val="18"/>
              </w:rPr>
              <w:t xml:space="preserve"> </w:t>
            </w:r>
            <w:proofErr w:type="spellStart"/>
            <w:r w:rsidRPr="003C33FF">
              <w:rPr>
                <w:i/>
                <w:iCs/>
                <w:sz w:val="18"/>
                <w:szCs w:val="18"/>
              </w:rPr>
              <w:t>barbastellus</w:t>
            </w:r>
            <w:proofErr w:type="spellEnd"/>
            <w:r w:rsidRPr="00983CC3">
              <w:rPr>
                <w:sz w:val="18"/>
                <w:szCs w:val="18"/>
              </w:rPr>
              <w:t xml:space="preserve">, a jedynie potencjalne siedlisko dla tego gatunku. </w:t>
            </w:r>
            <w:r>
              <w:rPr>
                <w:sz w:val="18"/>
                <w:szCs w:val="18"/>
              </w:rPr>
              <w:t>Jednakże, n</w:t>
            </w:r>
            <w:r w:rsidRPr="00983CC3">
              <w:rPr>
                <w:sz w:val="18"/>
                <w:szCs w:val="18"/>
              </w:rPr>
              <w:t>awet w przypadku faktycznego zasiedlenia</w:t>
            </w:r>
            <w:r>
              <w:rPr>
                <w:sz w:val="18"/>
                <w:szCs w:val="18"/>
              </w:rPr>
              <w:t xml:space="preserve"> i</w:t>
            </w:r>
            <w:r w:rsidRPr="0098705F">
              <w:rPr>
                <w:sz w:val="18"/>
                <w:szCs w:val="18"/>
              </w:rPr>
              <w:t xml:space="preserve"> odnotowania obecności </w:t>
            </w:r>
            <w:proofErr w:type="spellStart"/>
            <w:r w:rsidRPr="003C33FF">
              <w:rPr>
                <w:i/>
                <w:iCs/>
                <w:sz w:val="18"/>
                <w:szCs w:val="18"/>
              </w:rPr>
              <w:t>Barbastella</w:t>
            </w:r>
            <w:proofErr w:type="spellEnd"/>
            <w:r w:rsidRPr="003C33FF">
              <w:rPr>
                <w:i/>
                <w:iCs/>
                <w:sz w:val="18"/>
                <w:szCs w:val="18"/>
              </w:rPr>
              <w:t xml:space="preserve"> </w:t>
            </w:r>
            <w:proofErr w:type="spellStart"/>
            <w:r w:rsidRPr="003C33FF">
              <w:rPr>
                <w:i/>
                <w:iCs/>
                <w:sz w:val="18"/>
                <w:szCs w:val="18"/>
              </w:rPr>
              <w:t>barbastellus</w:t>
            </w:r>
            <w:proofErr w:type="spellEnd"/>
            <w:r w:rsidRPr="003C33FF">
              <w:rPr>
                <w:i/>
                <w:iCs/>
                <w:sz w:val="18"/>
                <w:szCs w:val="18"/>
              </w:rPr>
              <w:t xml:space="preserve"> </w:t>
            </w:r>
            <w:r w:rsidRPr="0098705F">
              <w:rPr>
                <w:sz w:val="18"/>
                <w:szCs w:val="18"/>
              </w:rPr>
              <w:t>w rejonie planowanego przedsięwzięcia, wielkość lokalnej populacji</w:t>
            </w:r>
            <w:r>
              <w:rPr>
                <w:sz w:val="18"/>
                <w:szCs w:val="18"/>
              </w:rPr>
              <w:t>/kolonii</w:t>
            </w:r>
            <w:r w:rsidRPr="0098705F">
              <w:rPr>
                <w:sz w:val="18"/>
                <w:szCs w:val="18"/>
              </w:rPr>
              <w:t xml:space="preserve"> w żadnym scenariuszu nie zbliż</w:t>
            </w:r>
            <w:r>
              <w:rPr>
                <w:sz w:val="18"/>
                <w:szCs w:val="18"/>
              </w:rPr>
              <w:t>yłaby</w:t>
            </w:r>
            <w:r w:rsidRPr="0098705F">
              <w:rPr>
                <w:sz w:val="18"/>
                <w:szCs w:val="18"/>
              </w:rPr>
              <w:t xml:space="preserve"> się do progów określonych w wytycznej GN 78. Wynika to z szerokiego zasięgu geograficznego oraz wysokiej liczebności globalnej tego taksonu. W związku z powyższym gatunek </w:t>
            </w:r>
            <w:r>
              <w:rPr>
                <w:sz w:val="18"/>
                <w:szCs w:val="18"/>
              </w:rPr>
              <w:t xml:space="preserve">nie spełnia wymogów kryterium 3. </w:t>
            </w:r>
          </w:p>
          <w:p w14:paraId="7EFDA932" w14:textId="583F4082" w:rsidR="00C96C7D" w:rsidRPr="00BB50FD" w:rsidRDefault="003C33FF" w:rsidP="00FD23B4">
            <w:pPr>
              <w:spacing w:before="0" w:line="276" w:lineRule="auto"/>
              <w:rPr>
                <w:sz w:val="18"/>
                <w:szCs w:val="18"/>
              </w:rPr>
            </w:pPr>
            <w:r>
              <w:rPr>
                <w:sz w:val="18"/>
                <w:szCs w:val="18"/>
              </w:rPr>
              <w:t>W związku przedstawionymi informacjami nie ma</w:t>
            </w:r>
            <w:r w:rsidRPr="0098705F">
              <w:rPr>
                <w:sz w:val="18"/>
                <w:szCs w:val="18"/>
              </w:rPr>
              <w:t xml:space="preserve"> podstaw do zakwalifikowania analizowanego obszaru jako siedliska krytycznego.</w:t>
            </w:r>
          </w:p>
        </w:tc>
      </w:tr>
      <w:tr w:rsidR="00C96C7D" w14:paraId="6B01780E" w14:textId="77777777">
        <w:tc>
          <w:tcPr>
            <w:tcW w:w="0" w:type="auto"/>
          </w:tcPr>
          <w:p w14:paraId="0F1F6423" w14:textId="77777777" w:rsidR="00C96C7D" w:rsidRPr="00BB50FD" w:rsidRDefault="00C96C7D" w:rsidP="00FD23B4">
            <w:pPr>
              <w:pStyle w:val="Akapitzlist"/>
              <w:numPr>
                <w:ilvl w:val="0"/>
                <w:numId w:val="23"/>
              </w:numPr>
              <w:spacing w:before="0" w:line="276" w:lineRule="auto"/>
              <w:ind w:left="360"/>
              <w:contextualSpacing w:val="0"/>
              <w:rPr>
                <w:sz w:val="18"/>
                <w:szCs w:val="18"/>
              </w:rPr>
            </w:pPr>
          </w:p>
        </w:tc>
        <w:tc>
          <w:tcPr>
            <w:tcW w:w="0" w:type="auto"/>
          </w:tcPr>
          <w:p w14:paraId="4251515B" w14:textId="77777777" w:rsidR="00C96C7D" w:rsidRPr="00BB50FD" w:rsidRDefault="00C96C7D" w:rsidP="00FD23B4">
            <w:pPr>
              <w:spacing w:before="0" w:line="276" w:lineRule="auto"/>
              <w:rPr>
                <w:sz w:val="18"/>
                <w:szCs w:val="18"/>
              </w:rPr>
            </w:pPr>
            <w:r w:rsidRPr="00BB50FD">
              <w:rPr>
                <w:sz w:val="18"/>
                <w:szCs w:val="18"/>
              </w:rPr>
              <w:t>Ostateczna ocena kwalifikacji jako Critical Habitat</w:t>
            </w:r>
          </w:p>
        </w:tc>
        <w:tc>
          <w:tcPr>
            <w:tcW w:w="0" w:type="auto"/>
            <w:shd w:val="clear" w:color="auto" w:fill="F6C0C0"/>
          </w:tcPr>
          <w:p w14:paraId="44AAE434" w14:textId="77777777" w:rsidR="00C96C7D" w:rsidRPr="004D5665" w:rsidRDefault="00C96C7D" w:rsidP="00FD23B4">
            <w:pPr>
              <w:spacing w:before="0" w:line="276" w:lineRule="auto"/>
              <w:rPr>
                <w:b/>
                <w:bCs/>
                <w:sz w:val="28"/>
                <w:szCs w:val="28"/>
              </w:rPr>
            </w:pPr>
            <w:r w:rsidRPr="00FD23B4">
              <w:rPr>
                <w:b/>
                <w:bCs/>
                <w:color w:val="FF0000"/>
                <w:sz w:val="20"/>
                <w:szCs w:val="20"/>
              </w:rPr>
              <w:t>Nie kwalifikuje się</w:t>
            </w:r>
          </w:p>
        </w:tc>
      </w:tr>
    </w:tbl>
    <w:p w14:paraId="403DD8C9" w14:textId="19A01CED" w:rsidR="00C96C7D" w:rsidRPr="00FD23B4" w:rsidRDefault="00A71FBB" w:rsidP="00FD23B4">
      <w:pPr>
        <w:spacing w:line="276" w:lineRule="auto"/>
        <w:jc w:val="both"/>
        <w:rPr>
          <w:sz w:val="18"/>
          <w:szCs w:val="18"/>
        </w:rPr>
      </w:pPr>
      <w:r w:rsidRPr="003A169B">
        <w:rPr>
          <w:sz w:val="18"/>
          <w:szCs w:val="18"/>
        </w:rPr>
        <w:t>OSC-ochrona ścisła i czynna, DSIV-gatunek z IV Załącznika Dyrektywy Siedliskowej, KBII – gatunek z II Załącznika Konwencji Berneńskiej</w:t>
      </w:r>
      <w:r>
        <w:rPr>
          <w:sz w:val="18"/>
          <w:szCs w:val="18"/>
        </w:rPr>
        <w:t>, CMSII – gatunek z II Załącznika Konwencji Bońskiej, EUR – gatunek wymieniony w p</w:t>
      </w:r>
      <w:r w:rsidRPr="00751EEF">
        <w:rPr>
          <w:sz w:val="18"/>
          <w:szCs w:val="18"/>
        </w:rPr>
        <w:t>orozumieni</w:t>
      </w:r>
      <w:r>
        <w:rPr>
          <w:sz w:val="18"/>
          <w:szCs w:val="18"/>
        </w:rPr>
        <w:t>u</w:t>
      </w:r>
      <w:r w:rsidRPr="00751EEF">
        <w:rPr>
          <w:sz w:val="18"/>
          <w:szCs w:val="18"/>
        </w:rPr>
        <w:t xml:space="preserve"> o Ochronie Europejskich Populacji Nietoperzy EUROBATS</w:t>
      </w:r>
    </w:p>
    <w:p w14:paraId="663558D7" w14:textId="09B1FDAF" w:rsidR="00A71FBB" w:rsidRPr="00757055" w:rsidRDefault="00757055" w:rsidP="00757055">
      <w:pPr>
        <w:pStyle w:val="Nagwek3"/>
        <w:numPr>
          <w:ilvl w:val="2"/>
          <w:numId w:val="1"/>
        </w:numPr>
        <w:spacing w:after="80" w:line="278" w:lineRule="auto"/>
        <w:ind w:left="851" w:hanging="851"/>
        <w:jc w:val="both"/>
        <w:rPr>
          <w:color w:val="0F4761" w:themeColor="accent1" w:themeShade="BF"/>
          <w:sz w:val="28"/>
          <w:szCs w:val="28"/>
        </w:rPr>
      </w:pPr>
      <w:r>
        <w:rPr>
          <w:color w:val="0F4761" w:themeColor="accent1" w:themeShade="BF"/>
          <w:sz w:val="28"/>
          <w:szCs w:val="28"/>
        </w:rPr>
        <w:t xml:space="preserve"> </w:t>
      </w:r>
      <w:bookmarkStart w:id="43" w:name="_Toc242963022"/>
      <w:r w:rsidR="00A71FBB" w:rsidRPr="00757055">
        <w:rPr>
          <w:color w:val="0F4761" w:themeColor="accent1" w:themeShade="BF"/>
          <w:sz w:val="28"/>
          <w:szCs w:val="28"/>
        </w:rPr>
        <w:t xml:space="preserve">Podkowiec duży </w:t>
      </w:r>
      <w:r>
        <w:rPr>
          <w:color w:val="0F4761" w:themeColor="accent1" w:themeShade="BF"/>
          <w:sz w:val="28"/>
          <w:szCs w:val="28"/>
        </w:rPr>
        <w:t>(</w:t>
      </w:r>
      <w:proofErr w:type="spellStart"/>
      <w:r w:rsidR="00A71FBB" w:rsidRPr="00757055">
        <w:rPr>
          <w:i/>
          <w:iCs/>
          <w:color w:val="0F4761" w:themeColor="accent1" w:themeShade="BF"/>
          <w:sz w:val="28"/>
          <w:szCs w:val="28"/>
        </w:rPr>
        <w:t>Rhinolophus</w:t>
      </w:r>
      <w:proofErr w:type="spellEnd"/>
      <w:r w:rsidR="00A71FBB" w:rsidRPr="00757055">
        <w:rPr>
          <w:i/>
          <w:iCs/>
          <w:color w:val="0F4761" w:themeColor="accent1" w:themeShade="BF"/>
          <w:sz w:val="28"/>
          <w:szCs w:val="28"/>
        </w:rPr>
        <w:t xml:space="preserve"> </w:t>
      </w:r>
      <w:proofErr w:type="spellStart"/>
      <w:r w:rsidR="00A71FBB" w:rsidRPr="00757055">
        <w:rPr>
          <w:i/>
          <w:iCs/>
          <w:color w:val="0F4761" w:themeColor="accent1" w:themeShade="BF"/>
          <w:sz w:val="28"/>
          <w:szCs w:val="28"/>
        </w:rPr>
        <w:t>ferrumequinum</w:t>
      </w:r>
      <w:proofErr w:type="spellEnd"/>
      <w:r>
        <w:rPr>
          <w:i/>
          <w:iCs/>
          <w:color w:val="0F4761" w:themeColor="accent1" w:themeShade="BF"/>
          <w:sz w:val="28"/>
          <w:szCs w:val="28"/>
        </w:rPr>
        <w:t>)</w:t>
      </w:r>
      <w:bookmarkEnd w:id="43"/>
    </w:p>
    <w:p w14:paraId="423B51EF" w14:textId="2DDC529D" w:rsidR="00A71FBB" w:rsidRPr="00757055" w:rsidRDefault="00A71FBB" w:rsidP="00DD1DD2">
      <w:pPr>
        <w:pStyle w:val="Legenda"/>
        <w:keepNext/>
        <w:jc w:val="both"/>
        <w:rPr>
          <w:i w:val="0"/>
          <w:iCs w:val="0"/>
          <w:color w:val="000000" w:themeColor="text1"/>
          <w:sz w:val="24"/>
          <w:szCs w:val="24"/>
        </w:rPr>
      </w:pPr>
      <w:bookmarkStart w:id="44" w:name="_Toc242963075"/>
      <w:r w:rsidRPr="00757055">
        <w:rPr>
          <w:i w:val="0"/>
          <w:iCs w:val="0"/>
          <w:color w:val="000000" w:themeColor="text1"/>
          <w:sz w:val="24"/>
          <w:szCs w:val="24"/>
        </w:rPr>
        <w:t xml:space="preserve">Tabela </w:t>
      </w:r>
      <w:r w:rsidR="00FD3FBB" w:rsidRPr="00757055">
        <w:rPr>
          <w:i w:val="0"/>
          <w:iCs w:val="0"/>
          <w:color w:val="000000" w:themeColor="text1"/>
          <w:sz w:val="24"/>
          <w:szCs w:val="24"/>
        </w:rPr>
        <w:fldChar w:fldCharType="begin"/>
      </w:r>
      <w:r w:rsidR="00FD3FBB" w:rsidRPr="00757055">
        <w:rPr>
          <w:i w:val="0"/>
          <w:iCs w:val="0"/>
          <w:color w:val="000000" w:themeColor="text1"/>
          <w:sz w:val="24"/>
          <w:szCs w:val="24"/>
        </w:rPr>
        <w:instrText xml:space="preserve"> SEQ Tabela \* ARABIC </w:instrText>
      </w:r>
      <w:r w:rsidR="00FD3FBB" w:rsidRPr="00757055">
        <w:rPr>
          <w:i w:val="0"/>
          <w:iCs w:val="0"/>
          <w:color w:val="000000" w:themeColor="text1"/>
          <w:sz w:val="24"/>
          <w:szCs w:val="24"/>
        </w:rPr>
        <w:fldChar w:fldCharType="separate"/>
      </w:r>
      <w:r w:rsidR="005B1830">
        <w:rPr>
          <w:i w:val="0"/>
          <w:iCs w:val="0"/>
          <w:noProof/>
          <w:color w:val="000000" w:themeColor="text1"/>
          <w:sz w:val="24"/>
          <w:szCs w:val="24"/>
        </w:rPr>
        <w:t>17</w:t>
      </w:r>
      <w:r w:rsidR="00FD3FBB" w:rsidRPr="00757055">
        <w:rPr>
          <w:i w:val="0"/>
          <w:iCs w:val="0"/>
          <w:noProof/>
          <w:color w:val="000000" w:themeColor="text1"/>
          <w:sz w:val="24"/>
          <w:szCs w:val="24"/>
        </w:rPr>
        <w:fldChar w:fldCharType="end"/>
      </w:r>
      <w:r w:rsidRPr="00757055">
        <w:rPr>
          <w:i w:val="0"/>
          <w:iCs w:val="0"/>
          <w:color w:val="000000" w:themeColor="text1"/>
          <w:sz w:val="24"/>
          <w:szCs w:val="24"/>
        </w:rPr>
        <w:t xml:space="preserve"> Szczegółowa analiza pod kątem spełnienia kryteriów kwalifikacji siedlisk krytycznych – Podkowiec duży – </w:t>
      </w:r>
      <w:proofErr w:type="spellStart"/>
      <w:r w:rsidRPr="00757055">
        <w:rPr>
          <w:i w:val="0"/>
          <w:iCs w:val="0"/>
          <w:color w:val="000000" w:themeColor="text1"/>
          <w:sz w:val="24"/>
          <w:szCs w:val="24"/>
        </w:rPr>
        <w:t>Rhinolophus</w:t>
      </w:r>
      <w:proofErr w:type="spellEnd"/>
      <w:r w:rsidRPr="00757055">
        <w:rPr>
          <w:i w:val="0"/>
          <w:iCs w:val="0"/>
          <w:color w:val="000000" w:themeColor="text1"/>
          <w:sz w:val="24"/>
          <w:szCs w:val="24"/>
        </w:rPr>
        <w:t xml:space="preserve"> </w:t>
      </w:r>
      <w:proofErr w:type="spellStart"/>
      <w:r w:rsidRPr="00757055">
        <w:rPr>
          <w:i w:val="0"/>
          <w:iCs w:val="0"/>
          <w:color w:val="000000" w:themeColor="text1"/>
          <w:sz w:val="24"/>
          <w:szCs w:val="24"/>
        </w:rPr>
        <w:t>ferrum</w:t>
      </w:r>
      <w:r w:rsidR="00981CEA" w:rsidRPr="00757055">
        <w:rPr>
          <w:i w:val="0"/>
          <w:iCs w:val="0"/>
          <w:color w:val="000000" w:themeColor="text1"/>
          <w:sz w:val="24"/>
          <w:szCs w:val="24"/>
        </w:rPr>
        <w:t>equinum</w:t>
      </w:r>
      <w:bookmarkEnd w:id="44"/>
      <w:proofErr w:type="spellEnd"/>
    </w:p>
    <w:tbl>
      <w:tblPr>
        <w:tblStyle w:val="Tabela-Siatka"/>
        <w:tblW w:w="0" w:type="auto"/>
        <w:tblLook w:val="04A0" w:firstRow="1" w:lastRow="0" w:firstColumn="1" w:lastColumn="0" w:noHBand="0" w:noVBand="1"/>
      </w:tblPr>
      <w:tblGrid>
        <w:gridCol w:w="505"/>
        <w:gridCol w:w="2872"/>
        <w:gridCol w:w="5639"/>
      </w:tblGrid>
      <w:tr w:rsidR="00A71FBB" w14:paraId="55B426AD" w14:textId="77777777" w:rsidTr="00757055">
        <w:trPr>
          <w:tblHeader/>
        </w:trPr>
        <w:tc>
          <w:tcPr>
            <w:tcW w:w="0" w:type="auto"/>
            <w:gridSpan w:val="3"/>
            <w:shd w:val="clear" w:color="auto" w:fill="A5C9EB" w:themeFill="text2" w:themeFillTint="40"/>
          </w:tcPr>
          <w:p w14:paraId="6305199A" w14:textId="1E90384A" w:rsidR="00A71FBB" w:rsidRPr="005373AE" w:rsidRDefault="00A71FBB" w:rsidP="00757055">
            <w:pPr>
              <w:spacing w:before="0" w:line="276" w:lineRule="auto"/>
              <w:jc w:val="center"/>
              <w:rPr>
                <w:b/>
                <w:bCs/>
                <w:i/>
                <w:iCs/>
              </w:rPr>
            </w:pPr>
            <w:proofErr w:type="spellStart"/>
            <w:r w:rsidRPr="00757055">
              <w:rPr>
                <w:b/>
                <w:bCs/>
                <w:i/>
                <w:iCs/>
                <w:sz w:val="18"/>
                <w:szCs w:val="18"/>
              </w:rPr>
              <w:t>Rhinolophus</w:t>
            </w:r>
            <w:proofErr w:type="spellEnd"/>
            <w:r w:rsidRPr="00757055">
              <w:rPr>
                <w:b/>
                <w:bCs/>
                <w:i/>
                <w:iCs/>
                <w:sz w:val="18"/>
                <w:szCs w:val="18"/>
              </w:rPr>
              <w:t xml:space="preserve"> </w:t>
            </w:r>
            <w:proofErr w:type="spellStart"/>
            <w:r w:rsidRPr="00757055">
              <w:rPr>
                <w:b/>
                <w:bCs/>
                <w:i/>
                <w:iCs/>
                <w:sz w:val="18"/>
                <w:szCs w:val="18"/>
              </w:rPr>
              <w:t>ferrumequinum</w:t>
            </w:r>
            <w:proofErr w:type="spellEnd"/>
          </w:p>
        </w:tc>
      </w:tr>
      <w:tr w:rsidR="00A71FBB" w14:paraId="01FC6D8C" w14:textId="77777777">
        <w:tc>
          <w:tcPr>
            <w:tcW w:w="0" w:type="auto"/>
          </w:tcPr>
          <w:p w14:paraId="7B3C8CBE" w14:textId="77777777" w:rsidR="00A71FBB" w:rsidRPr="00BB50FD" w:rsidRDefault="00A71FBB" w:rsidP="00757055">
            <w:pPr>
              <w:spacing w:before="0" w:line="276" w:lineRule="auto"/>
              <w:rPr>
                <w:sz w:val="18"/>
                <w:szCs w:val="18"/>
              </w:rPr>
            </w:pPr>
            <w:r w:rsidRPr="00BB50FD">
              <w:rPr>
                <w:sz w:val="18"/>
                <w:szCs w:val="18"/>
              </w:rPr>
              <w:t>L.p.</w:t>
            </w:r>
          </w:p>
        </w:tc>
        <w:tc>
          <w:tcPr>
            <w:tcW w:w="0" w:type="auto"/>
          </w:tcPr>
          <w:p w14:paraId="5CF04351" w14:textId="77777777" w:rsidR="00A71FBB" w:rsidRPr="00BB50FD" w:rsidRDefault="00A71FBB" w:rsidP="00757055">
            <w:pPr>
              <w:spacing w:before="0" w:line="276" w:lineRule="auto"/>
              <w:rPr>
                <w:sz w:val="18"/>
                <w:szCs w:val="18"/>
              </w:rPr>
            </w:pPr>
            <w:r w:rsidRPr="00BB50FD">
              <w:rPr>
                <w:sz w:val="18"/>
                <w:szCs w:val="18"/>
              </w:rPr>
              <w:t>Nazwa</w:t>
            </w:r>
          </w:p>
        </w:tc>
        <w:tc>
          <w:tcPr>
            <w:tcW w:w="0" w:type="auto"/>
          </w:tcPr>
          <w:p w14:paraId="085362A8" w14:textId="77777777" w:rsidR="00A71FBB" w:rsidRPr="00BB50FD" w:rsidRDefault="00A71FBB" w:rsidP="00757055">
            <w:pPr>
              <w:spacing w:before="0" w:line="276" w:lineRule="auto"/>
              <w:rPr>
                <w:sz w:val="18"/>
                <w:szCs w:val="18"/>
              </w:rPr>
            </w:pPr>
            <w:r w:rsidRPr="00BB50FD">
              <w:rPr>
                <w:sz w:val="18"/>
                <w:szCs w:val="18"/>
              </w:rPr>
              <w:t>Opis</w:t>
            </w:r>
          </w:p>
        </w:tc>
      </w:tr>
      <w:tr w:rsidR="00A71FBB" w14:paraId="1EBF8E4B" w14:textId="77777777">
        <w:tc>
          <w:tcPr>
            <w:tcW w:w="0" w:type="auto"/>
          </w:tcPr>
          <w:p w14:paraId="4C035545" w14:textId="77777777" w:rsidR="00A71FBB" w:rsidRPr="00BB50FD" w:rsidRDefault="00A71FBB" w:rsidP="00757055">
            <w:pPr>
              <w:pStyle w:val="Akapitzlist"/>
              <w:numPr>
                <w:ilvl w:val="0"/>
                <w:numId w:val="24"/>
              </w:numPr>
              <w:spacing w:before="0" w:line="276" w:lineRule="auto"/>
              <w:ind w:left="360"/>
              <w:contextualSpacing w:val="0"/>
              <w:rPr>
                <w:sz w:val="18"/>
                <w:szCs w:val="18"/>
              </w:rPr>
            </w:pPr>
          </w:p>
        </w:tc>
        <w:tc>
          <w:tcPr>
            <w:tcW w:w="0" w:type="auto"/>
          </w:tcPr>
          <w:p w14:paraId="36EB27DD" w14:textId="77777777" w:rsidR="00A71FBB" w:rsidRPr="00BB50FD" w:rsidRDefault="00A71FBB" w:rsidP="00757055">
            <w:pPr>
              <w:spacing w:before="0" w:line="276" w:lineRule="auto"/>
              <w:rPr>
                <w:sz w:val="18"/>
                <w:szCs w:val="18"/>
              </w:rPr>
            </w:pPr>
            <w:r w:rsidRPr="00BB50FD">
              <w:rPr>
                <w:sz w:val="18"/>
                <w:szCs w:val="18"/>
              </w:rPr>
              <w:t>Grupa taksonomiczna</w:t>
            </w:r>
          </w:p>
        </w:tc>
        <w:tc>
          <w:tcPr>
            <w:tcW w:w="0" w:type="auto"/>
          </w:tcPr>
          <w:p w14:paraId="76651410" w14:textId="77777777" w:rsidR="00A71FBB" w:rsidRPr="00BB50FD" w:rsidRDefault="00A71FBB" w:rsidP="00757055">
            <w:pPr>
              <w:spacing w:before="0" w:line="276" w:lineRule="auto"/>
              <w:rPr>
                <w:sz w:val="18"/>
                <w:szCs w:val="18"/>
              </w:rPr>
            </w:pPr>
            <w:r>
              <w:rPr>
                <w:sz w:val="18"/>
                <w:szCs w:val="18"/>
              </w:rPr>
              <w:t>Ssaki-nietoperze</w:t>
            </w:r>
          </w:p>
        </w:tc>
      </w:tr>
      <w:tr w:rsidR="00A71FBB" w14:paraId="698AC1A3" w14:textId="77777777">
        <w:tc>
          <w:tcPr>
            <w:tcW w:w="0" w:type="auto"/>
          </w:tcPr>
          <w:p w14:paraId="35C29D0D" w14:textId="77777777" w:rsidR="00A71FBB" w:rsidRPr="00BB50FD" w:rsidRDefault="00A71FBB" w:rsidP="00757055">
            <w:pPr>
              <w:pStyle w:val="Akapitzlist"/>
              <w:numPr>
                <w:ilvl w:val="0"/>
                <w:numId w:val="24"/>
              </w:numPr>
              <w:spacing w:before="0" w:line="276" w:lineRule="auto"/>
              <w:ind w:left="360"/>
              <w:contextualSpacing w:val="0"/>
              <w:rPr>
                <w:sz w:val="18"/>
                <w:szCs w:val="18"/>
              </w:rPr>
            </w:pPr>
          </w:p>
        </w:tc>
        <w:tc>
          <w:tcPr>
            <w:tcW w:w="0" w:type="auto"/>
          </w:tcPr>
          <w:p w14:paraId="060FD258" w14:textId="77777777" w:rsidR="00A71FBB" w:rsidRPr="00BB50FD" w:rsidRDefault="00A71FBB" w:rsidP="00757055">
            <w:pPr>
              <w:spacing w:before="0" w:line="276" w:lineRule="auto"/>
              <w:rPr>
                <w:sz w:val="18"/>
                <w:szCs w:val="18"/>
              </w:rPr>
            </w:pPr>
            <w:r w:rsidRPr="00BB50FD">
              <w:rPr>
                <w:sz w:val="18"/>
                <w:szCs w:val="18"/>
              </w:rPr>
              <w:t>Nazwa polska gatunku</w:t>
            </w:r>
          </w:p>
        </w:tc>
        <w:tc>
          <w:tcPr>
            <w:tcW w:w="0" w:type="auto"/>
          </w:tcPr>
          <w:p w14:paraId="28052C8C" w14:textId="45D80E07" w:rsidR="00A71FBB" w:rsidRPr="00BB50FD" w:rsidRDefault="0016597F" w:rsidP="00757055">
            <w:pPr>
              <w:spacing w:before="0" w:line="276" w:lineRule="auto"/>
              <w:rPr>
                <w:sz w:val="18"/>
                <w:szCs w:val="18"/>
              </w:rPr>
            </w:pPr>
            <w:r>
              <w:rPr>
                <w:sz w:val="18"/>
                <w:szCs w:val="18"/>
              </w:rPr>
              <w:t>Podkowiec duży</w:t>
            </w:r>
          </w:p>
        </w:tc>
      </w:tr>
      <w:tr w:rsidR="00A71FBB" w14:paraId="28379CAB" w14:textId="77777777">
        <w:tc>
          <w:tcPr>
            <w:tcW w:w="0" w:type="auto"/>
          </w:tcPr>
          <w:p w14:paraId="0B336EB2" w14:textId="77777777" w:rsidR="00A71FBB" w:rsidRPr="00BB50FD" w:rsidRDefault="00A71FBB" w:rsidP="00757055">
            <w:pPr>
              <w:pStyle w:val="Akapitzlist"/>
              <w:numPr>
                <w:ilvl w:val="0"/>
                <w:numId w:val="24"/>
              </w:numPr>
              <w:spacing w:before="0" w:line="276" w:lineRule="auto"/>
              <w:ind w:left="360"/>
              <w:contextualSpacing w:val="0"/>
              <w:rPr>
                <w:sz w:val="18"/>
                <w:szCs w:val="18"/>
              </w:rPr>
            </w:pPr>
          </w:p>
        </w:tc>
        <w:tc>
          <w:tcPr>
            <w:tcW w:w="0" w:type="auto"/>
          </w:tcPr>
          <w:p w14:paraId="4F2A6C65" w14:textId="77777777" w:rsidR="00A71FBB" w:rsidRPr="00BB50FD" w:rsidRDefault="00A71FBB" w:rsidP="00757055">
            <w:pPr>
              <w:spacing w:before="0" w:line="276" w:lineRule="auto"/>
              <w:rPr>
                <w:sz w:val="18"/>
                <w:szCs w:val="18"/>
              </w:rPr>
            </w:pPr>
            <w:r w:rsidRPr="00BB50FD">
              <w:rPr>
                <w:sz w:val="18"/>
                <w:szCs w:val="18"/>
              </w:rPr>
              <w:t>Powód wstępnego wskazania jako potencjalny Critical Habitat</w:t>
            </w:r>
            <w:r>
              <w:rPr>
                <w:sz w:val="18"/>
                <w:szCs w:val="18"/>
              </w:rPr>
              <w:t xml:space="preserve"> (k</w:t>
            </w:r>
            <w:r w:rsidRPr="006C0B0E">
              <w:rPr>
                <w:sz w:val="18"/>
                <w:szCs w:val="18"/>
              </w:rPr>
              <w:t>ryteria spełnione/potencjalnie spełnione</w:t>
            </w:r>
            <w:r>
              <w:rPr>
                <w:sz w:val="18"/>
                <w:szCs w:val="18"/>
              </w:rPr>
              <w:t>)</w:t>
            </w:r>
          </w:p>
        </w:tc>
        <w:tc>
          <w:tcPr>
            <w:tcW w:w="0" w:type="auto"/>
          </w:tcPr>
          <w:p w14:paraId="298D2E58" w14:textId="77777777" w:rsidR="00A71FBB" w:rsidRPr="00BB50FD" w:rsidRDefault="00A71FBB" w:rsidP="00757055">
            <w:pPr>
              <w:spacing w:before="0" w:line="276" w:lineRule="auto"/>
              <w:rPr>
                <w:sz w:val="18"/>
                <w:szCs w:val="18"/>
              </w:rPr>
            </w:pPr>
            <w:r>
              <w:rPr>
                <w:sz w:val="18"/>
                <w:szCs w:val="18"/>
              </w:rPr>
              <w:t>Kryterium 3: Gatunki wędrowne i gromadne</w:t>
            </w:r>
          </w:p>
        </w:tc>
      </w:tr>
      <w:tr w:rsidR="00A71FBB" w14:paraId="08B99FA3" w14:textId="77777777">
        <w:tc>
          <w:tcPr>
            <w:tcW w:w="0" w:type="auto"/>
          </w:tcPr>
          <w:p w14:paraId="78821686" w14:textId="77777777" w:rsidR="00A71FBB" w:rsidRPr="00BB50FD" w:rsidRDefault="00A71FBB" w:rsidP="00757055">
            <w:pPr>
              <w:pStyle w:val="Akapitzlist"/>
              <w:numPr>
                <w:ilvl w:val="0"/>
                <w:numId w:val="24"/>
              </w:numPr>
              <w:spacing w:before="0" w:line="276" w:lineRule="auto"/>
              <w:ind w:left="360"/>
              <w:contextualSpacing w:val="0"/>
              <w:rPr>
                <w:sz w:val="18"/>
                <w:szCs w:val="18"/>
              </w:rPr>
            </w:pPr>
          </w:p>
        </w:tc>
        <w:tc>
          <w:tcPr>
            <w:tcW w:w="0" w:type="auto"/>
          </w:tcPr>
          <w:p w14:paraId="31A6FAAE" w14:textId="77777777" w:rsidR="00A71FBB" w:rsidRPr="00BB50FD" w:rsidRDefault="00A71FBB" w:rsidP="00757055">
            <w:pPr>
              <w:spacing w:before="0" w:line="276" w:lineRule="auto"/>
              <w:rPr>
                <w:sz w:val="18"/>
                <w:szCs w:val="18"/>
              </w:rPr>
            </w:pPr>
            <w:r w:rsidRPr="00BB50FD">
              <w:rPr>
                <w:sz w:val="18"/>
                <w:szCs w:val="18"/>
              </w:rPr>
              <w:t>Status ochronny i zagrożenia</w:t>
            </w:r>
            <w:r>
              <w:rPr>
                <w:sz w:val="18"/>
                <w:szCs w:val="18"/>
              </w:rPr>
              <w:t xml:space="preserve"> (status IUCN/Krajowy),</w:t>
            </w:r>
          </w:p>
        </w:tc>
        <w:tc>
          <w:tcPr>
            <w:tcW w:w="0" w:type="auto"/>
          </w:tcPr>
          <w:p w14:paraId="6DEBC38B" w14:textId="77777777" w:rsidR="00A71FBB" w:rsidRPr="00BB50FD" w:rsidRDefault="00A71FBB" w:rsidP="00757055">
            <w:pPr>
              <w:spacing w:before="0" w:line="276" w:lineRule="auto"/>
              <w:rPr>
                <w:sz w:val="18"/>
                <w:szCs w:val="18"/>
              </w:rPr>
            </w:pPr>
            <w:r>
              <w:rPr>
                <w:sz w:val="18"/>
                <w:szCs w:val="18"/>
              </w:rPr>
              <w:t>OSC, DSIV, KBII, CMSII, EUR (VU/NT)</w:t>
            </w:r>
          </w:p>
        </w:tc>
      </w:tr>
      <w:tr w:rsidR="00A71FBB" w14:paraId="674FAED5" w14:textId="77777777">
        <w:tc>
          <w:tcPr>
            <w:tcW w:w="0" w:type="auto"/>
          </w:tcPr>
          <w:p w14:paraId="542DF8AB" w14:textId="77777777" w:rsidR="00A71FBB" w:rsidRPr="00BB50FD" w:rsidRDefault="00A71FBB" w:rsidP="00757055">
            <w:pPr>
              <w:pStyle w:val="Akapitzlist"/>
              <w:numPr>
                <w:ilvl w:val="0"/>
                <w:numId w:val="24"/>
              </w:numPr>
              <w:spacing w:before="0" w:line="276" w:lineRule="auto"/>
              <w:ind w:left="360"/>
              <w:contextualSpacing w:val="0"/>
              <w:rPr>
                <w:sz w:val="18"/>
                <w:szCs w:val="18"/>
              </w:rPr>
            </w:pPr>
          </w:p>
        </w:tc>
        <w:tc>
          <w:tcPr>
            <w:tcW w:w="0" w:type="auto"/>
          </w:tcPr>
          <w:p w14:paraId="02A9AAC4" w14:textId="77777777" w:rsidR="00A71FBB" w:rsidRPr="00BB50FD" w:rsidRDefault="00A71FBB" w:rsidP="00757055">
            <w:pPr>
              <w:spacing w:before="0" w:line="276" w:lineRule="auto"/>
              <w:rPr>
                <w:sz w:val="18"/>
                <w:szCs w:val="18"/>
              </w:rPr>
            </w:pPr>
            <w:r w:rsidRPr="00BB50FD">
              <w:rPr>
                <w:sz w:val="18"/>
                <w:szCs w:val="18"/>
              </w:rPr>
              <w:t>Występowanie w obszarze Zadania</w:t>
            </w:r>
          </w:p>
        </w:tc>
        <w:tc>
          <w:tcPr>
            <w:tcW w:w="0" w:type="auto"/>
          </w:tcPr>
          <w:p w14:paraId="4208D13B" w14:textId="77777777" w:rsidR="00A71FBB" w:rsidRPr="00BB50FD" w:rsidRDefault="00A71FBB" w:rsidP="00757055">
            <w:pPr>
              <w:spacing w:before="0" w:line="276" w:lineRule="auto"/>
              <w:rPr>
                <w:sz w:val="18"/>
                <w:szCs w:val="18"/>
              </w:rPr>
            </w:pPr>
            <w:r>
              <w:rPr>
                <w:sz w:val="18"/>
                <w:szCs w:val="18"/>
              </w:rPr>
              <w:t>Nie</w:t>
            </w:r>
          </w:p>
        </w:tc>
      </w:tr>
      <w:tr w:rsidR="00A71FBB" w14:paraId="2A23AA84" w14:textId="77777777">
        <w:tc>
          <w:tcPr>
            <w:tcW w:w="0" w:type="auto"/>
          </w:tcPr>
          <w:p w14:paraId="76F30F85" w14:textId="77777777" w:rsidR="00A71FBB" w:rsidRPr="00BB50FD" w:rsidRDefault="00A71FBB" w:rsidP="00757055">
            <w:pPr>
              <w:pStyle w:val="Akapitzlist"/>
              <w:numPr>
                <w:ilvl w:val="0"/>
                <w:numId w:val="24"/>
              </w:numPr>
              <w:spacing w:before="0" w:line="276" w:lineRule="auto"/>
              <w:ind w:left="360"/>
              <w:contextualSpacing w:val="0"/>
              <w:rPr>
                <w:sz w:val="18"/>
                <w:szCs w:val="18"/>
              </w:rPr>
            </w:pPr>
          </w:p>
        </w:tc>
        <w:tc>
          <w:tcPr>
            <w:tcW w:w="0" w:type="auto"/>
          </w:tcPr>
          <w:p w14:paraId="65A761F7" w14:textId="77777777" w:rsidR="00A71FBB" w:rsidRPr="00BB50FD" w:rsidRDefault="00A71FBB" w:rsidP="00757055">
            <w:pPr>
              <w:spacing w:before="0" w:line="276" w:lineRule="auto"/>
              <w:rPr>
                <w:sz w:val="18"/>
                <w:szCs w:val="18"/>
              </w:rPr>
            </w:pPr>
            <w:r w:rsidRPr="00BB50FD">
              <w:rPr>
                <w:sz w:val="18"/>
                <w:szCs w:val="18"/>
              </w:rPr>
              <w:t>Charakter występowania</w:t>
            </w:r>
          </w:p>
        </w:tc>
        <w:tc>
          <w:tcPr>
            <w:tcW w:w="0" w:type="auto"/>
          </w:tcPr>
          <w:p w14:paraId="61663C49" w14:textId="77777777" w:rsidR="00A71FBB" w:rsidRPr="00BB50FD" w:rsidRDefault="00A71FBB" w:rsidP="00757055">
            <w:pPr>
              <w:spacing w:before="0" w:line="276" w:lineRule="auto"/>
              <w:rPr>
                <w:sz w:val="18"/>
                <w:szCs w:val="18"/>
              </w:rPr>
            </w:pPr>
            <w:r>
              <w:rPr>
                <w:sz w:val="18"/>
                <w:szCs w:val="18"/>
              </w:rPr>
              <w:t>Potencjalne</w:t>
            </w:r>
          </w:p>
        </w:tc>
      </w:tr>
      <w:tr w:rsidR="00A71FBB" w14:paraId="69636211" w14:textId="77777777">
        <w:tc>
          <w:tcPr>
            <w:tcW w:w="0" w:type="auto"/>
          </w:tcPr>
          <w:p w14:paraId="3551564E" w14:textId="77777777" w:rsidR="00A71FBB" w:rsidRPr="00BB50FD" w:rsidRDefault="00A71FBB" w:rsidP="00757055">
            <w:pPr>
              <w:pStyle w:val="Akapitzlist"/>
              <w:numPr>
                <w:ilvl w:val="0"/>
                <w:numId w:val="24"/>
              </w:numPr>
              <w:spacing w:before="0" w:line="276" w:lineRule="auto"/>
              <w:ind w:left="360"/>
              <w:contextualSpacing w:val="0"/>
              <w:rPr>
                <w:sz w:val="18"/>
                <w:szCs w:val="18"/>
              </w:rPr>
            </w:pPr>
          </w:p>
        </w:tc>
        <w:tc>
          <w:tcPr>
            <w:tcW w:w="0" w:type="auto"/>
          </w:tcPr>
          <w:p w14:paraId="0C68CBB3" w14:textId="77777777" w:rsidR="00A71FBB" w:rsidRPr="00BB50FD" w:rsidRDefault="00A71FBB" w:rsidP="00757055">
            <w:pPr>
              <w:spacing w:before="0" w:line="276" w:lineRule="auto"/>
              <w:rPr>
                <w:sz w:val="18"/>
                <w:szCs w:val="18"/>
              </w:rPr>
            </w:pPr>
            <w:r w:rsidRPr="00BB50FD">
              <w:rPr>
                <w:sz w:val="18"/>
                <w:szCs w:val="18"/>
              </w:rPr>
              <w:t>Jakość i pewność danych</w:t>
            </w:r>
          </w:p>
        </w:tc>
        <w:tc>
          <w:tcPr>
            <w:tcW w:w="0" w:type="auto"/>
          </w:tcPr>
          <w:p w14:paraId="2B5B51F1" w14:textId="77777777" w:rsidR="00A71FBB" w:rsidRPr="00BB50FD" w:rsidRDefault="00A71FBB" w:rsidP="00757055">
            <w:pPr>
              <w:spacing w:before="0" w:line="276" w:lineRule="auto"/>
              <w:rPr>
                <w:sz w:val="18"/>
                <w:szCs w:val="18"/>
              </w:rPr>
            </w:pPr>
            <w:r>
              <w:rPr>
                <w:sz w:val="18"/>
                <w:szCs w:val="18"/>
              </w:rPr>
              <w:t>Wysoka – przeprowadzono inwentaryzację przyrodniczą w roku 2025, 2026, dodatkowo dokonano przeglądu danych historycznych</w:t>
            </w:r>
          </w:p>
        </w:tc>
      </w:tr>
      <w:tr w:rsidR="00A71FBB" w14:paraId="78E36BF9" w14:textId="77777777">
        <w:tc>
          <w:tcPr>
            <w:tcW w:w="0" w:type="auto"/>
          </w:tcPr>
          <w:p w14:paraId="24B60603" w14:textId="77777777" w:rsidR="00A71FBB" w:rsidRPr="00BB50FD" w:rsidRDefault="00A71FBB" w:rsidP="00757055">
            <w:pPr>
              <w:pStyle w:val="Akapitzlist"/>
              <w:numPr>
                <w:ilvl w:val="0"/>
                <w:numId w:val="24"/>
              </w:numPr>
              <w:spacing w:before="0" w:line="276" w:lineRule="auto"/>
              <w:ind w:left="360"/>
              <w:contextualSpacing w:val="0"/>
              <w:rPr>
                <w:sz w:val="18"/>
                <w:szCs w:val="18"/>
              </w:rPr>
            </w:pPr>
          </w:p>
        </w:tc>
        <w:tc>
          <w:tcPr>
            <w:tcW w:w="0" w:type="auto"/>
          </w:tcPr>
          <w:p w14:paraId="761160C7" w14:textId="77777777" w:rsidR="00A71FBB" w:rsidRPr="00BB50FD" w:rsidRDefault="00A71FBB" w:rsidP="00757055">
            <w:pPr>
              <w:spacing w:before="0" w:line="276" w:lineRule="auto"/>
              <w:rPr>
                <w:sz w:val="18"/>
                <w:szCs w:val="18"/>
              </w:rPr>
            </w:pPr>
            <w:r w:rsidRPr="00BB50FD">
              <w:rPr>
                <w:sz w:val="18"/>
                <w:szCs w:val="18"/>
              </w:rPr>
              <w:t>Jednostka oceny ekologicznej</w:t>
            </w:r>
            <w:r>
              <w:rPr>
                <w:sz w:val="18"/>
                <w:szCs w:val="18"/>
              </w:rPr>
              <w:t>/ EAAA</w:t>
            </w:r>
          </w:p>
        </w:tc>
        <w:tc>
          <w:tcPr>
            <w:tcW w:w="0" w:type="auto"/>
          </w:tcPr>
          <w:p w14:paraId="13BA9B45" w14:textId="77777777" w:rsidR="00A71FBB" w:rsidRPr="00BB50FD" w:rsidRDefault="00A71FBB" w:rsidP="00757055">
            <w:pPr>
              <w:spacing w:before="0" w:line="276" w:lineRule="auto"/>
              <w:rPr>
                <w:sz w:val="18"/>
                <w:szCs w:val="18"/>
              </w:rPr>
            </w:pPr>
            <w:r>
              <w:rPr>
                <w:sz w:val="18"/>
                <w:szCs w:val="18"/>
              </w:rPr>
              <w:t>Kompleksy leśne znajdujące się w buforze inwestycji.</w:t>
            </w:r>
          </w:p>
        </w:tc>
      </w:tr>
      <w:tr w:rsidR="00A71FBB" w14:paraId="28664AF4" w14:textId="77777777">
        <w:tc>
          <w:tcPr>
            <w:tcW w:w="0" w:type="auto"/>
          </w:tcPr>
          <w:p w14:paraId="47B21B5B" w14:textId="77777777" w:rsidR="00A71FBB" w:rsidRPr="00BB50FD" w:rsidRDefault="00A71FBB" w:rsidP="00757055">
            <w:pPr>
              <w:pStyle w:val="Akapitzlist"/>
              <w:numPr>
                <w:ilvl w:val="0"/>
                <w:numId w:val="24"/>
              </w:numPr>
              <w:spacing w:before="0" w:line="276" w:lineRule="auto"/>
              <w:ind w:left="360"/>
              <w:contextualSpacing w:val="0"/>
              <w:rPr>
                <w:sz w:val="18"/>
                <w:szCs w:val="18"/>
              </w:rPr>
            </w:pPr>
          </w:p>
        </w:tc>
        <w:tc>
          <w:tcPr>
            <w:tcW w:w="0" w:type="auto"/>
          </w:tcPr>
          <w:p w14:paraId="16D03B1E" w14:textId="77777777" w:rsidR="00A71FBB" w:rsidRPr="00BB50FD" w:rsidRDefault="00A71FBB" w:rsidP="00757055">
            <w:pPr>
              <w:spacing w:before="0" w:line="276" w:lineRule="auto"/>
              <w:rPr>
                <w:sz w:val="18"/>
                <w:szCs w:val="18"/>
              </w:rPr>
            </w:pPr>
            <w:r w:rsidRPr="00BB50FD">
              <w:rPr>
                <w:sz w:val="18"/>
                <w:szCs w:val="18"/>
              </w:rPr>
              <w:t>Kluczowe siedlisko lub funkcja obszaru</w:t>
            </w:r>
          </w:p>
        </w:tc>
        <w:tc>
          <w:tcPr>
            <w:tcW w:w="0" w:type="auto"/>
          </w:tcPr>
          <w:p w14:paraId="4D78A532" w14:textId="77777777" w:rsidR="00A71FBB" w:rsidRPr="00BB50FD" w:rsidRDefault="00A71FBB" w:rsidP="00757055">
            <w:pPr>
              <w:spacing w:before="0" w:line="276" w:lineRule="auto"/>
              <w:rPr>
                <w:sz w:val="18"/>
                <w:szCs w:val="18"/>
              </w:rPr>
            </w:pPr>
            <w:r>
              <w:rPr>
                <w:sz w:val="18"/>
                <w:szCs w:val="18"/>
              </w:rPr>
              <w:t>Miejsce odbywania pełnego cyklu życiowego</w:t>
            </w:r>
          </w:p>
        </w:tc>
      </w:tr>
      <w:tr w:rsidR="00A71FBB" w14:paraId="282E0EFB" w14:textId="77777777">
        <w:tc>
          <w:tcPr>
            <w:tcW w:w="0" w:type="auto"/>
          </w:tcPr>
          <w:p w14:paraId="775639AB" w14:textId="77777777" w:rsidR="00A71FBB" w:rsidRPr="00BB50FD" w:rsidRDefault="00A71FBB" w:rsidP="00757055">
            <w:pPr>
              <w:pStyle w:val="Akapitzlist"/>
              <w:numPr>
                <w:ilvl w:val="0"/>
                <w:numId w:val="24"/>
              </w:numPr>
              <w:spacing w:before="0" w:line="276" w:lineRule="auto"/>
              <w:ind w:left="360"/>
              <w:contextualSpacing w:val="0"/>
              <w:rPr>
                <w:sz w:val="18"/>
                <w:szCs w:val="18"/>
              </w:rPr>
            </w:pPr>
          </w:p>
        </w:tc>
        <w:tc>
          <w:tcPr>
            <w:tcW w:w="0" w:type="auto"/>
          </w:tcPr>
          <w:p w14:paraId="41EF5CD1" w14:textId="77777777" w:rsidR="00A71FBB" w:rsidRPr="00BB50FD" w:rsidRDefault="00A71FBB" w:rsidP="00757055">
            <w:pPr>
              <w:spacing w:before="0" w:line="276" w:lineRule="auto"/>
              <w:rPr>
                <w:sz w:val="18"/>
                <w:szCs w:val="18"/>
              </w:rPr>
            </w:pPr>
            <w:r w:rsidRPr="00BB50FD">
              <w:rPr>
                <w:sz w:val="18"/>
                <w:szCs w:val="18"/>
              </w:rPr>
              <w:t>Znaczenie obszaru dla populacji gatunku</w:t>
            </w:r>
          </w:p>
        </w:tc>
        <w:tc>
          <w:tcPr>
            <w:tcW w:w="0" w:type="auto"/>
          </w:tcPr>
          <w:p w14:paraId="16C895F8" w14:textId="77777777" w:rsidR="00A71FBB" w:rsidRPr="00BB50FD" w:rsidRDefault="00A71FBB" w:rsidP="00757055">
            <w:pPr>
              <w:spacing w:before="0" w:line="276" w:lineRule="auto"/>
              <w:rPr>
                <w:sz w:val="18"/>
                <w:szCs w:val="18"/>
              </w:rPr>
            </w:pPr>
            <w:r>
              <w:rPr>
                <w:sz w:val="18"/>
                <w:szCs w:val="18"/>
              </w:rPr>
              <w:t>Nie dotyczy – brak stwierdzonej populacji</w:t>
            </w:r>
          </w:p>
        </w:tc>
      </w:tr>
      <w:tr w:rsidR="00A71FBB" w14:paraId="4A085038" w14:textId="77777777">
        <w:tc>
          <w:tcPr>
            <w:tcW w:w="0" w:type="auto"/>
          </w:tcPr>
          <w:p w14:paraId="0A017C64" w14:textId="77777777" w:rsidR="00A71FBB" w:rsidRPr="00BB50FD" w:rsidRDefault="00A71FBB" w:rsidP="00757055">
            <w:pPr>
              <w:pStyle w:val="Akapitzlist"/>
              <w:numPr>
                <w:ilvl w:val="0"/>
                <w:numId w:val="24"/>
              </w:numPr>
              <w:spacing w:before="0" w:line="276" w:lineRule="auto"/>
              <w:ind w:left="360"/>
              <w:contextualSpacing w:val="0"/>
              <w:rPr>
                <w:sz w:val="18"/>
                <w:szCs w:val="18"/>
              </w:rPr>
            </w:pPr>
          </w:p>
        </w:tc>
        <w:tc>
          <w:tcPr>
            <w:tcW w:w="0" w:type="auto"/>
          </w:tcPr>
          <w:p w14:paraId="760DCD8F" w14:textId="77777777" w:rsidR="00A71FBB" w:rsidRPr="00BB50FD" w:rsidRDefault="00A71FBB" w:rsidP="00757055">
            <w:pPr>
              <w:spacing w:before="0" w:line="276" w:lineRule="auto"/>
              <w:rPr>
                <w:sz w:val="18"/>
                <w:szCs w:val="18"/>
              </w:rPr>
            </w:pPr>
            <w:r w:rsidRPr="00BB50FD">
              <w:rPr>
                <w:sz w:val="18"/>
                <w:szCs w:val="18"/>
              </w:rPr>
              <w:t>Szczegółowa analiza wstępnego kryterium kwalifikującego zgodnie z ESS6 IFC PS6</w:t>
            </w:r>
          </w:p>
        </w:tc>
        <w:tc>
          <w:tcPr>
            <w:tcW w:w="0" w:type="auto"/>
          </w:tcPr>
          <w:p w14:paraId="0A93E0DC" w14:textId="352D91F3" w:rsidR="00A71FBB" w:rsidRDefault="00A71FBB" w:rsidP="00757055">
            <w:pPr>
              <w:spacing w:before="0" w:line="276" w:lineRule="auto"/>
              <w:rPr>
                <w:sz w:val="18"/>
                <w:szCs w:val="18"/>
              </w:rPr>
            </w:pPr>
            <w:r>
              <w:rPr>
                <w:sz w:val="18"/>
                <w:szCs w:val="18"/>
              </w:rPr>
              <w:t>Kryterium 1:</w:t>
            </w:r>
            <w:r w:rsidRPr="00983CC3">
              <w:rPr>
                <w:sz w:val="18"/>
                <w:szCs w:val="18"/>
              </w:rPr>
              <w:t xml:space="preserve"> Zgodnie z wytycznymi IFC PS6 GN 72(b), gatunki zakwalifikowane przez IUCN jako VU mogą stanowić podstawę do wyznaczenia siedliska krytycznego wyłącznie w przypadku, gdy na </w:t>
            </w:r>
            <w:r w:rsidRPr="00983CC3">
              <w:rPr>
                <w:sz w:val="18"/>
                <w:szCs w:val="18"/>
              </w:rPr>
              <w:lastRenderedPageBreak/>
              <w:t xml:space="preserve">danym obszarze występuje populacja o znaczeniu globalnym, której utrata skutkowałaby podniesieniem statusu zagrożenia gatunku do kategorii EN lub CR, przy jednoczesnym udziale tej populacji przekraczającym 0,5% w skali globalnej. W granicach planowanej inwestycji nie stwierdzono obecności osobników </w:t>
            </w:r>
            <w:proofErr w:type="spellStart"/>
            <w:r w:rsidR="00DF3C54" w:rsidRPr="00DF3C54">
              <w:rPr>
                <w:i/>
                <w:iCs/>
                <w:sz w:val="18"/>
                <w:szCs w:val="18"/>
              </w:rPr>
              <w:t>Rhinolophus</w:t>
            </w:r>
            <w:proofErr w:type="spellEnd"/>
            <w:r w:rsidR="00DF3C54" w:rsidRPr="00DF3C54">
              <w:rPr>
                <w:i/>
                <w:iCs/>
                <w:sz w:val="18"/>
                <w:szCs w:val="18"/>
              </w:rPr>
              <w:t xml:space="preserve"> </w:t>
            </w:r>
            <w:proofErr w:type="spellStart"/>
            <w:r w:rsidR="00DF3C54" w:rsidRPr="00DF3C54">
              <w:rPr>
                <w:i/>
                <w:iCs/>
                <w:sz w:val="18"/>
                <w:szCs w:val="18"/>
              </w:rPr>
              <w:t>ferrumequinum</w:t>
            </w:r>
            <w:proofErr w:type="spellEnd"/>
            <w:r w:rsidRPr="00983CC3">
              <w:rPr>
                <w:sz w:val="18"/>
                <w:szCs w:val="18"/>
              </w:rPr>
              <w:t>, a jedynie potencjalne siedlisko dla tego gatunku. Nawet w przypadku jego faktycznego zasiedlenia, potencjalna populacja nie spełniłaby kryteriów ilościowych i jakościowych określonych w wytycznej GN 72(b).</w:t>
            </w:r>
            <w:r w:rsidRPr="0098705F">
              <w:rPr>
                <w:sz w:val="18"/>
                <w:szCs w:val="18"/>
              </w:rPr>
              <w:t xml:space="preserve"> W związku z powyższym gatunek ten nie </w:t>
            </w:r>
            <w:r>
              <w:rPr>
                <w:sz w:val="18"/>
                <w:szCs w:val="18"/>
              </w:rPr>
              <w:t>spełnia wymogów kryterium 1.</w:t>
            </w:r>
          </w:p>
          <w:p w14:paraId="66261FC7" w14:textId="721EBDD7" w:rsidR="00A71FBB" w:rsidRDefault="00A71FBB" w:rsidP="00757055">
            <w:pPr>
              <w:spacing w:before="0" w:line="276" w:lineRule="auto"/>
              <w:rPr>
                <w:sz w:val="18"/>
                <w:szCs w:val="18"/>
              </w:rPr>
            </w:pPr>
            <w:r>
              <w:rPr>
                <w:sz w:val="18"/>
                <w:szCs w:val="18"/>
              </w:rPr>
              <w:t xml:space="preserve">Kryterium 3: </w:t>
            </w:r>
            <w:r w:rsidRPr="0098705F">
              <w:rPr>
                <w:sz w:val="18"/>
                <w:szCs w:val="18"/>
              </w:rPr>
              <w:t xml:space="preserve">Zgodnie z wytycznymi IFC PS6 GN 77, </w:t>
            </w:r>
            <w:r>
              <w:rPr>
                <w:sz w:val="18"/>
                <w:szCs w:val="18"/>
              </w:rPr>
              <w:t>gatunek ten</w:t>
            </w:r>
            <w:r w:rsidRPr="0098705F">
              <w:rPr>
                <w:sz w:val="18"/>
                <w:szCs w:val="18"/>
              </w:rPr>
              <w:t xml:space="preserve"> kwalifikowan</w:t>
            </w:r>
            <w:r>
              <w:rPr>
                <w:sz w:val="18"/>
                <w:szCs w:val="18"/>
              </w:rPr>
              <w:t>y jest</w:t>
            </w:r>
            <w:r w:rsidRPr="0098705F">
              <w:rPr>
                <w:sz w:val="18"/>
                <w:szCs w:val="18"/>
              </w:rPr>
              <w:t xml:space="preserve"> jako kongregacyjn</w:t>
            </w:r>
            <w:r>
              <w:rPr>
                <w:sz w:val="18"/>
                <w:szCs w:val="18"/>
              </w:rPr>
              <w:t>y</w:t>
            </w:r>
            <w:r w:rsidRPr="0098705F">
              <w:rPr>
                <w:sz w:val="18"/>
                <w:szCs w:val="18"/>
              </w:rPr>
              <w:t xml:space="preserve"> (gromadząc</w:t>
            </w:r>
            <w:r>
              <w:rPr>
                <w:sz w:val="18"/>
                <w:szCs w:val="18"/>
              </w:rPr>
              <w:t>y</w:t>
            </w:r>
            <w:r w:rsidRPr="0098705F">
              <w:rPr>
                <w:sz w:val="18"/>
                <w:szCs w:val="18"/>
              </w:rPr>
              <w:t xml:space="preserve"> się), co wynika z tendencji do formowania kolonii. Niemniej jednak wytyczna GN 78 zastrzega, że uznanie obszaru za siedlisko krytyczne wymaga stałej obecności powyżej 1% globalnej populacji gatunku (kryterium GN 78(a)) bądź przewidywalnej koncentracji ponad 10% tej populacji w okresach stresu środowiskowego (kryterium GN 78(b)). </w:t>
            </w:r>
            <w:r w:rsidRPr="00983CC3">
              <w:rPr>
                <w:sz w:val="18"/>
                <w:szCs w:val="18"/>
              </w:rPr>
              <w:t xml:space="preserve">W granicach planowanej inwestycji nie stwierdzono obecności osobników </w:t>
            </w:r>
            <w:proofErr w:type="spellStart"/>
            <w:r w:rsidR="00DF3C54" w:rsidRPr="00DF3C54">
              <w:rPr>
                <w:i/>
                <w:iCs/>
                <w:sz w:val="18"/>
                <w:szCs w:val="18"/>
              </w:rPr>
              <w:t>Rhinolophus</w:t>
            </w:r>
            <w:proofErr w:type="spellEnd"/>
            <w:r w:rsidR="00DF3C54" w:rsidRPr="00DF3C54">
              <w:rPr>
                <w:i/>
                <w:iCs/>
                <w:sz w:val="18"/>
                <w:szCs w:val="18"/>
              </w:rPr>
              <w:t xml:space="preserve"> </w:t>
            </w:r>
            <w:proofErr w:type="spellStart"/>
            <w:r w:rsidR="00DF3C54" w:rsidRPr="00DF3C54">
              <w:rPr>
                <w:i/>
                <w:iCs/>
                <w:sz w:val="18"/>
                <w:szCs w:val="18"/>
              </w:rPr>
              <w:t>ferrumequinum</w:t>
            </w:r>
            <w:proofErr w:type="spellEnd"/>
            <w:r w:rsidRPr="00983CC3">
              <w:rPr>
                <w:sz w:val="18"/>
                <w:szCs w:val="18"/>
              </w:rPr>
              <w:t xml:space="preserve">, a jedynie potencjalne siedlisko dla tego gatunku. </w:t>
            </w:r>
            <w:r>
              <w:rPr>
                <w:sz w:val="18"/>
                <w:szCs w:val="18"/>
              </w:rPr>
              <w:t>Jednakże, n</w:t>
            </w:r>
            <w:r w:rsidRPr="00983CC3">
              <w:rPr>
                <w:sz w:val="18"/>
                <w:szCs w:val="18"/>
              </w:rPr>
              <w:t>awet w przypadku faktycznego zasiedlenia</w:t>
            </w:r>
            <w:r>
              <w:rPr>
                <w:sz w:val="18"/>
                <w:szCs w:val="18"/>
              </w:rPr>
              <w:t xml:space="preserve"> i</w:t>
            </w:r>
            <w:r w:rsidRPr="0098705F">
              <w:rPr>
                <w:sz w:val="18"/>
                <w:szCs w:val="18"/>
              </w:rPr>
              <w:t xml:space="preserve"> odnotowania obecności </w:t>
            </w:r>
            <w:proofErr w:type="spellStart"/>
            <w:r w:rsidR="00DF3C54" w:rsidRPr="00DF3C54">
              <w:rPr>
                <w:i/>
                <w:iCs/>
                <w:sz w:val="18"/>
                <w:szCs w:val="18"/>
              </w:rPr>
              <w:t>Rhinolophus</w:t>
            </w:r>
            <w:proofErr w:type="spellEnd"/>
            <w:r w:rsidR="00DF3C54" w:rsidRPr="00DF3C54">
              <w:rPr>
                <w:i/>
                <w:iCs/>
                <w:sz w:val="18"/>
                <w:szCs w:val="18"/>
              </w:rPr>
              <w:t xml:space="preserve"> </w:t>
            </w:r>
            <w:proofErr w:type="spellStart"/>
            <w:r w:rsidR="00DF3C54" w:rsidRPr="00DF3C54">
              <w:rPr>
                <w:i/>
                <w:iCs/>
                <w:sz w:val="18"/>
                <w:szCs w:val="18"/>
              </w:rPr>
              <w:t>ferrumequinum</w:t>
            </w:r>
            <w:proofErr w:type="spellEnd"/>
            <w:r w:rsidRPr="003C33FF">
              <w:rPr>
                <w:i/>
                <w:iCs/>
                <w:sz w:val="18"/>
                <w:szCs w:val="18"/>
              </w:rPr>
              <w:t xml:space="preserve"> </w:t>
            </w:r>
            <w:r w:rsidRPr="0098705F">
              <w:rPr>
                <w:sz w:val="18"/>
                <w:szCs w:val="18"/>
              </w:rPr>
              <w:t>w rejonie planowanego przedsięwzięcia, wielkość lokalnej populacji</w:t>
            </w:r>
            <w:r>
              <w:rPr>
                <w:sz w:val="18"/>
                <w:szCs w:val="18"/>
              </w:rPr>
              <w:t>/kolonii</w:t>
            </w:r>
            <w:r w:rsidRPr="0098705F">
              <w:rPr>
                <w:sz w:val="18"/>
                <w:szCs w:val="18"/>
              </w:rPr>
              <w:t xml:space="preserve"> w żadnym scenariuszu nie zbliż</w:t>
            </w:r>
            <w:r>
              <w:rPr>
                <w:sz w:val="18"/>
                <w:szCs w:val="18"/>
              </w:rPr>
              <w:t>yłaby</w:t>
            </w:r>
            <w:r w:rsidRPr="0098705F">
              <w:rPr>
                <w:sz w:val="18"/>
                <w:szCs w:val="18"/>
              </w:rPr>
              <w:t xml:space="preserve"> się do progów określonych w wytycznej GN 78. Wynika to z szerokiego zasięgu geograficznego oraz wysokiej liczebności globalnej tego taksonu. W związku z powyższym gatunek </w:t>
            </w:r>
            <w:r>
              <w:rPr>
                <w:sz w:val="18"/>
                <w:szCs w:val="18"/>
              </w:rPr>
              <w:t xml:space="preserve">nie spełnia wymogów kryterium 3. </w:t>
            </w:r>
          </w:p>
          <w:p w14:paraId="5F9DF68C" w14:textId="77777777" w:rsidR="00A71FBB" w:rsidRPr="00BB50FD" w:rsidRDefault="00A71FBB" w:rsidP="00757055">
            <w:pPr>
              <w:spacing w:before="0" w:line="276" w:lineRule="auto"/>
              <w:rPr>
                <w:sz w:val="18"/>
                <w:szCs w:val="18"/>
              </w:rPr>
            </w:pPr>
            <w:r>
              <w:rPr>
                <w:sz w:val="18"/>
                <w:szCs w:val="18"/>
              </w:rPr>
              <w:t>W związku przedstawionymi informacjami nie ma</w:t>
            </w:r>
            <w:r w:rsidRPr="0098705F">
              <w:rPr>
                <w:sz w:val="18"/>
                <w:szCs w:val="18"/>
              </w:rPr>
              <w:t xml:space="preserve"> podstaw do zakwalifikowania analizowanego obszaru jako siedliska krytycznego.</w:t>
            </w:r>
          </w:p>
        </w:tc>
      </w:tr>
      <w:tr w:rsidR="00A71FBB" w14:paraId="08D72F39" w14:textId="77777777">
        <w:tc>
          <w:tcPr>
            <w:tcW w:w="0" w:type="auto"/>
          </w:tcPr>
          <w:p w14:paraId="3BFA5BBF" w14:textId="77777777" w:rsidR="00A71FBB" w:rsidRPr="00BB50FD" w:rsidRDefault="00A71FBB" w:rsidP="00757055">
            <w:pPr>
              <w:pStyle w:val="Akapitzlist"/>
              <w:numPr>
                <w:ilvl w:val="0"/>
                <w:numId w:val="24"/>
              </w:numPr>
              <w:spacing w:before="0" w:line="276" w:lineRule="auto"/>
              <w:ind w:left="360"/>
              <w:contextualSpacing w:val="0"/>
              <w:rPr>
                <w:sz w:val="18"/>
                <w:szCs w:val="18"/>
              </w:rPr>
            </w:pPr>
          </w:p>
        </w:tc>
        <w:tc>
          <w:tcPr>
            <w:tcW w:w="0" w:type="auto"/>
          </w:tcPr>
          <w:p w14:paraId="0E9E7B57" w14:textId="77777777" w:rsidR="00A71FBB" w:rsidRPr="00BB50FD" w:rsidRDefault="00A71FBB" w:rsidP="00757055">
            <w:pPr>
              <w:spacing w:before="0" w:line="276" w:lineRule="auto"/>
              <w:rPr>
                <w:sz w:val="18"/>
                <w:szCs w:val="18"/>
              </w:rPr>
            </w:pPr>
            <w:r w:rsidRPr="00BB50FD">
              <w:rPr>
                <w:sz w:val="18"/>
                <w:szCs w:val="18"/>
              </w:rPr>
              <w:t>Ostateczna ocena kwalifikacji jako Critical Habitat</w:t>
            </w:r>
          </w:p>
        </w:tc>
        <w:tc>
          <w:tcPr>
            <w:tcW w:w="0" w:type="auto"/>
            <w:shd w:val="clear" w:color="auto" w:fill="F6C0C0"/>
          </w:tcPr>
          <w:p w14:paraId="70EE80FC" w14:textId="77777777" w:rsidR="00A71FBB" w:rsidRPr="004D5665" w:rsidRDefault="00A71FBB" w:rsidP="00757055">
            <w:pPr>
              <w:spacing w:before="0" w:line="276" w:lineRule="auto"/>
              <w:rPr>
                <w:b/>
                <w:bCs/>
                <w:sz w:val="28"/>
                <w:szCs w:val="28"/>
              </w:rPr>
            </w:pPr>
            <w:r w:rsidRPr="0085048F">
              <w:rPr>
                <w:b/>
                <w:bCs/>
                <w:color w:val="FF0000"/>
                <w:sz w:val="20"/>
                <w:szCs w:val="20"/>
              </w:rPr>
              <w:t>Nie kwalifikuje się</w:t>
            </w:r>
          </w:p>
        </w:tc>
      </w:tr>
    </w:tbl>
    <w:p w14:paraId="2C5AC9BC" w14:textId="77777777" w:rsidR="00DF3C54" w:rsidRDefault="00DF3C54" w:rsidP="00757055">
      <w:pPr>
        <w:spacing w:line="276" w:lineRule="auto"/>
        <w:jc w:val="both"/>
        <w:rPr>
          <w:sz w:val="18"/>
          <w:szCs w:val="18"/>
        </w:rPr>
      </w:pPr>
      <w:r w:rsidRPr="003A169B">
        <w:rPr>
          <w:sz w:val="18"/>
          <w:szCs w:val="18"/>
        </w:rPr>
        <w:t>OSC-ochrona ścisła i czynna, DSIV-gatunek z IV Załącznika Dyrektywy Siedliskowej, KBII – gatunek z II Załącznika Konwencji Berneńskiej</w:t>
      </w:r>
      <w:r>
        <w:rPr>
          <w:sz w:val="18"/>
          <w:szCs w:val="18"/>
        </w:rPr>
        <w:t>, CMSII – gatunek z II Załącznika Konwencji Bońskiej, EUR – gatunek wymieniony w p</w:t>
      </w:r>
      <w:r w:rsidRPr="00751EEF">
        <w:rPr>
          <w:sz w:val="18"/>
          <w:szCs w:val="18"/>
        </w:rPr>
        <w:t>orozumieni</w:t>
      </w:r>
      <w:r>
        <w:rPr>
          <w:sz w:val="18"/>
          <w:szCs w:val="18"/>
        </w:rPr>
        <w:t>u</w:t>
      </w:r>
      <w:r w:rsidRPr="00751EEF">
        <w:rPr>
          <w:sz w:val="18"/>
          <w:szCs w:val="18"/>
        </w:rPr>
        <w:t xml:space="preserve"> o Ochronie Europejskich Populacji Nietoperzy EUROBATS</w:t>
      </w:r>
    </w:p>
    <w:p w14:paraId="6397520F" w14:textId="623762BA" w:rsidR="00A71FBB" w:rsidRPr="0085048F" w:rsidRDefault="0085048F" w:rsidP="0085048F">
      <w:pPr>
        <w:pStyle w:val="Nagwek3"/>
        <w:numPr>
          <w:ilvl w:val="2"/>
          <w:numId w:val="1"/>
        </w:numPr>
        <w:spacing w:after="80" w:line="276" w:lineRule="auto"/>
        <w:ind w:left="851" w:hanging="851"/>
        <w:jc w:val="both"/>
        <w:rPr>
          <w:color w:val="0F4761" w:themeColor="accent1" w:themeShade="BF"/>
          <w:sz w:val="28"/>
          <w:szCs w:val="28"/>
        </w:rPr>
      </w:pPr>
      <w:r>
        <w:rPr>
          <w:color w:val="0F4761" w:themeColor="accent1" w:themeShade="BF"/>
          <w:sz w:val="28"/>
          <w:szCs w:val="28"/>
        </w:rPr>
        <w:t xml:space="preserve"> </w:t>
      </w:r>
      <w:bookmarkStart w:id="45" w:name="_Toc242963023"/>
      <w:r w:rsidR="0088607A" w:rsidRPr="0085048F">
        <w:rPr>
          <w:color w:val="0F4761" w:themeColor="accent1" w:themeShade="BF"/>
          <w:sz w:val="28"/>
          <w:szCs w:val="28"/>
        </w:rPr>
        <w:t xml:space="preserve">Mroczek późny </w:t>
      </w:r>
      <w:r>
        <w:rPr>
          <w:color w:val="0F4761" w:themeColor="accent1" w:themeShade="BF"/>
          <w:sz w:val="28"/>
          <w:szCs w:val="28"/>
        </w:rPr>
        <w:t>(</w:t>
      </w:r>
      <w:proofErr w:type="spellStart"/>
      <w:r w:rsidR="00743772" w:rsidRPr="0085048F">
        <w:rPr>
          <w:i/>
          <w:iCs/>
          <w:color w:val="0F4761" w:themeColor="accent1" w:themeShade="BF"/>
          <w:sz w:val="28"/>
          <w:szCs w:val="28"/>
        </w:rPr>
        <w:t>Eptesicus</w:t>
      </w:r>
      <w:proofErr w:type="spellEnd"/>
      <w:r w:rsidR="00743772" w:rsidRPr="0085048F">
        <w:rPr>
          <w:i/>
          <w:iCs/>
          <w:color w:val="0F4761" w:themeColor="accent1" w:themeShade="BF"/>
          <w:sz w:val="28"/>
          <w:szCs w:val="28"/>
        </w:rPr>
        <w:t xml:space="preserve"> </w:t>
      </w:r>
      <w:proofErr w:type="spellStart"/>
      <w:r w:rsidR="0088607A" w:rsidRPr="0085048F">
        <w:rPr>
          <w:i/>
          <w:iCs/>
          <w:color w:val="0F4761" w:themeColor="accent1" w:themeShade="BF"/>
          <w:sz w:val="28"/>
          <w:szCs w:val="28"/>
        </w:rPr>
        <w:t>serotinus</w:t>
      </w:r>
      <w:proofErr w:type="spellEnd"/>
      <w:r>
        <w:rPr>
          <w:i/>
          <w:iCs/>
          <w:color w:val="0F4761" w:themeColor="accent1" w:themeShade="BF"/>
          <w:sz w:val="28"/>
          <w:szCs w:val="28"/>
        </w:rPr>
        <w:t>)</w:t>
      </w:r>
      <w:bookmarkEnd w:id="45"/>
    </w:p>
    <w:p w14:paraId="3F59CCF9" w14:textId="25E8DA86" w:rsidR="0088607A" w:rsidRPr="00B27E2C" w:rsidRDefault="0088607A" w:rsidP="00DD1DD2">
      <w:pPr>
        <w:pStyle w:val="Legenda"/>
        <w:keepNext/>
        <w:jc w:val="both"/>
        <w:rPr>
          <w:i w:val="0"/>
          <w:iCs w:val="0"/>
          <w:color w:val="000000" w:themeColor="text1"/>
          <w:sz w:val="24"/>
          <w:szCs w:val="24"/>
        </w:rPr>
      </w:pPr>
      <w:bookmarkStart w:id="46" w:name="_Toc242963076"/>
      <w:r w:rsidRPr="00B27E2C">
        <w:rPr>
          <w:i w:val="0"/>
          <w:iCs w:val="0"/>
          <w:color w:val="000000" w:themeColor="text1"/>
          <w:sz w:val="24"/>
          <w:szCs w:val="24"/>
        </w:rPr>
        <w:t xml:space="preserve">Tabela </w:t>
      </w:r>
      <w:r w:rsidR="00FD3FBB" w:rsidRPr="00B27E2C">
        <w:rPr>
          <w:i w:val="0"/>
          <w:iCs w:val="0"/>
          <w:color w:val="000000" w:themeColor="text1"/>
          <w:sz w:val="24"/>
          <w:szCs w:val="24"/>
        </w:rPr>
        <w:fldChar w:fldCharType="begin"/>
      </w:r>
      <w:r w:rsidR="00FD3FBB" w:rsidRPr="00B27E2C">
        <w:rPr>
          <w:i w:val="0"/>
          <w:iCs w:val="0"/>
          <w:color w:val="000000" w:themeColor="text1"/>
          <w:sz w:val="24"/>
          <w:szCs w:val="24"/>
        </w:rPr>
        <w:instrText xml:space="preserve"> SEQ Tabela \* ARABIC </w:instrText>
      </w:r>
      <w:r w:rsidR="00FD3FBB" w:rsidRPr="00B27E2C">
        <w:rPr>
          <w:i w:val="0"/>
          <w:iCs w:val="0"/>
          <w:color w:val="000000" w:themeColor="text1"/>
          <w:sz w:val="24"/>
          <w:szCs w:val="24"/>
        </w:rPr>
        <w:fldChar w:fldCharType="separate"/>
      </w:r>
      <w:r w:rsidR="005B1830">
        <w:rPr>
          <w:i w:val="0"/>
          <w:iCs w:val="0"/>
          <w:noProof/>
          <w:color w:val="000000" w:themeColor="text1"/>
          <w:sz w:val="24"/>
          <w:szCs w:val="24"/>
        </w:rPr>
        <w:t>18</w:t>
      </w:r>
      <w:r w:rsidR="00FD3FBB" w:rsidRPr="00B27E2C">
        <w:rPr>
          <w:i w:val="0"/>
          <w:iCs w:val="0"/>
          <w:noProof/>
          <w:color w:val="000000" w:themeColor="text1"/>
          <w:sz w:val="24"/>
          <w:szCs w:val="24"/>
        </w:rPr>
        <w:fldChar w:fldCharType="end"/>
      </w:r>
      <w:r w:rsidRPr="00B27E2C">
        <w:rPr>
          <w:i w:val="0"/>
          <w:iCs w:val="0"/>
          <w:color w:val="000000" w:themeColor="text1"/>
          <w:sz w:val="24"/>
          <w:szCs w:val="24"/>
        </w:rPr>
        <w:t xml:space="preserve"> Szczegółowa analiza pod kątem spełnienia kryteriów kwalifikacji siedlisk krytycznych – </w:t>
      </w:r>
      <w:r w:rsidR="006E6066" w:rsidRPr="00B27E2C">
        <w:rPr>
          <w:i w:val="0"/>
          <w:iCs w:val="0"/>
          <w:color w:val="000000" w:themeColor="text1"/>
          <w:sz w:val="24"/>
          <w:szCs w:val="24"/>
        </w:rPr>
        <w:t>Mroczek późny</w:t>
      </w:r>
      <w:r w:rsidRPr="00B27E2C">
        <w:rPr>
          <w:i w:val="0"/>
          <w:iCs w:val="0"/>
          <w:color w:val="000000" w:themeColor="text1"/>
          <w:sz w:val="24"/>
          <w:szCs w:val="24"/>
        </w:rPr>
        <w:t xml:space="preserve"> – </w:t>
      </w:r>
      <w:proofErr w:type="spellStart"/>
      <w:r w:rsidR="00485F1F" w:rsidRPr="00485F1F">
        <w:rPr>
          <w:i w:val="0"/>
          <w:iCs w:val="0"/>
          <w:color w:val="000000" w:themeColor="text1"/>
          <w:sz w:val="24"/>
          <w:szCs w:val="24"/>
        </w:rPr>
        <w:t>Eptesicus</w:t>
      </w:r>
      <w:proofErr w:type="spellEnd"/>
      <w:r w:rsidR="00485F1F" w:rsidRPr="00485F1F">
        <w:rPr>
          <w:i w:val="0"/>
          <w:iCs w:val="0"/>
          <w:color w:val="000000" w:themeColor="text1"/>
          <w:sz w:val="24"/>
          <w:szCs w:val="24"/>
        </w:rPr>
        <w:t xml:space="preserve"> </w:t>
      </w:r>
      <w:proofErr w:type="spellStart"/>
      <w:r w:rsidR="00485F1F" w:rsidRPr="00485F1F">
        <w:rPr>
          <w:i w:val="0"/>
          <w:iCs w:val="0"/>
          <w:color w:val="000000" w:themeColor="text1"/>
          <w:sz w:val="24"/>
          <w:szCs w:val="24"/>
        </w:rPr>
        <w:t>serotinus</w:t>
      </w:r>
      <w:bookmarkEnd w:id="46"/>
      <w:proofErr w:type="spellEnd"/>
    </w:p>
    <w:tbl>
      <w:tblPr>
        <w:tblStyle w:val="Tabela-Siatka"/>
        <w:tblW w:w="0" w:type="auto"/>
        <w:tblLook w:val="04A0" w:firstRow="1" w:lastRow="0" w:firstColumn="1" w:lastColumn="0" w:noHBand="0" w:noVBand="1"/>
      </w:tblPr>
      <w:tblGrid>
        <w:gridCol w:w="505"/>
        <w:gridCol w:w="2873"/>
        <w:gridCol w:w="5638"/>
      </w:tblGrid>
      <w:tr w:rsidR="0088607A" w14:paraId="50F4FB92" w14:textId="77777777" w:rsidTr="00273635">
        <w:trPr>
          <w:tblHeader/>
        </w:trPr>
        <w:tc>
          <w:tcPr>
            <w:tcW w:w="0" w:type="auto"/>
            <w:gridSpan w:val="3"/>
            <w:shd w:val="clear" w:color="auto" w:fill="A5C9EB" w:themeFill="text2" w:themeFillTint="40"/>
          </w:tcPr>
          <w:p w14:paraId="45290015" w14:textId="5C62691D" w:rsidR="0088607A" w:rsidRPr="005373AE" w:rsidRDefault="00743772" w:rsidP="00273635">
            <w:pPr>
              <w:spacing w:before="0" w:line="276" w:lineRule="auto"/>
              <w:jc w:val="center"/>
              <w:rPr>
                <w:b/>
                <w:bCs/>
                <w:i/>
                <w:iCs/>
              </w:rPr>
            </w:pPr>
            <w:proofErr w:type="spellStart"/>
            <w:r w:rsidRPr="00273635">
              <w:rPr>
                <w:b/>
                <w:bCs/>
                <w:i/>
                <w:iCs/>
                <w:sz w:val="18"/>
                <w:szCs w:val="18"/>
              </w:rPr>
              <w:t>Eptesicus</w:t>
            </w:r>
            <w:proofErr w:type="spellEnd"/>
            <w:r w:rsidRPr="00273635">
              <w:rPr>
                <w:b/>
                <w:bCs/>
                <w:i/>
                <w:iCs/>
                <w:sz w:val="18"/>
                <w:szCs w:val="18"/>
              </w:rPr>
              <w:t xml:space="preserve"> </w:t>
            </w:r>
            <w:proofErr w:type="spellStart"/>
            <w:r w:rsidR="0016597F" w:rsidRPr="00273635">
              <w:rPr>
                <w:b/>
                <w:bCs/>
                <w:i/>
                <w:iCs/>
                <w:sz w:val="18"/>
                <w:szCs w:val="18"/>
              </w:rPr>
              <w:t>serotinus</w:t>
            </w:r>
            <w:proofErr w:type="spellEnd"/>
          </w:p>
        </w:tc>
      </w:tr>
      <w:tr w:rsidR="0088607A" w14:paraId="5D76687A" w14:textId="77777777">
        <w:tc>
          <w:tcPr>
            <w:tcW w:w="0" w:type="auto"/>
          </w:tcPr>
          <w:p w14:paraId="6163F6FD" w14:textId="77777777" w:rsidR="0088607A" w:rsidRPr="00BB50FD" w:rsidRDefault="0088607A" w:rsidP="00273635">
            <w:pPr>
              <w:spacing w:before="0" w:line="276" w:lineRule="auto"/>
              <w:rPr>
                <w:sz w:val="18"/>
                <w:szCs w:val="18"/>
              </w:rPr>
            </w:pPr>
            <w:r w:rsidRPr="00BB50FD">
              <w:rPr>
                <w:sz w:val="18"/>
                <w:szCs w:val="18"/>
              </w:rPr>
              <w:t>L.p.</w:t>
            </w:r>
          </w:p>
        </w:tc>
        <w:tc>
          <w:tcPr>
            <w:tcW w:w="0" w:type="auto"/>
          </w:tcPr>
          <w:p w14:paraId="530737C7" w14:textId="77777777" w:rsidR="0088607A" w:rsidRPr="00BB50FD" w:rsidRDefault="0088607A" w:rsidP="00273635">
            <w:pPr>
              <w:spacing w:before="0" w:line="276" w:lineRule="auto"/>
              <w:rPr>
                <w:sz w:val="18"/>
                <w:szCs w:val="18"/>
              </w:rPr>
            </w:pPr>
            <w:r w:rsidRPr="00BB50FD">
              <w:rPr>
                <w:sz w:val="18"/>
                <w:szCs w:val="18"/>
              </w:rPr>
              <w:t>Nazwa</w:t>
            </w:r>
          </w:p>
        </w:tc>
        <w:tc>
          <w:tcPr>
            <w:tcW w:w="0" w:type="auto"/>
          </w:tcPr>
          <w:p w14:paraId="56F3AE66" w14:textId="77777777" w:rsidR="0088607A" w:rsidRPr="00BB50FD" w:rsidRDefault="0088607A" w:rsidP="00273635">
            <w:pPr>
              <w:spacing w:before="0" w:line="276" w:lineRule="auto"/>
              <w:rPr>
                <w:sz w:val="18"/>
                <w:szCs w:val="18"/>
              </w:rPr>
            </w:pPr>
            <w:r w:rsidRPr="00BB50FD">
              <w:rPr>
                <w:sz w:val="18"/>
                <w:szCs w:val="18"/>
              </w:rPr>
              <w:t>Opis</w:t>
            </w:r>
          </w:p>
        </w:tc>
      </w:tr>
      <w:tr w:rsidR="0088607A" w14:paraId="75860167" w14:textId="77777777">
        <w:tc>
          <w:tcPr>
            <w:tcW w:w="0" w:type="auto"/>
          </w:tcPr>
          <w:p w14:paraId="2292FFF7" w14:textId="77777777" w:rsidR="0088607A" w:rsidRPr="00BB50FD" w:rsidRDefault="0088607A" w:rsidP="00273635">
            <w:pPr>
              <w:pStyle w:val="Akapitzlist"/>
              <w:numPr>
                <w:ilvl w:val="0"/>
                <w:numId w:val="25"/>
              </w:numPr>
              <w:spacing w:before="0" w:line="276" w:lineRule="auto"/>
              <w:ind w:left="360"/>
              <w:contextualSpacing w:val="0"/>
              <w:rPr>
                <w:sz w:val="18"/>
                <w:szCs w:val="18"/>
              </w:rPr>
            </w:pPr>
          </w:p>
        </w:tc>
        <w:tc>
          <w:tcPr>
            <w:tcW w:w="0" w:type="auto"/>
          </w:tcPr>
          <w:p w14:paraId="7C7272EE" w14:textId="77777777" w:rsidR="0088607A" w:rsidRPr="00BB50FD" w:rsidRDefault="0088607A" w:rsidP="00273635">
            <w:pPr>
              <w:spacing w:before="0" w:line="276" w:lineRule="auto"/>
              <w:rPr>
                <w:sz w:val="18"/>
                <w:szCs w:val="18"/>
              </w:rPr>
            </w:pPr>
            <w:r w:rsidRPr="00BB50FD">
              <w:rPr>
                <w:sz w:val="18"/>
                <w:szCs w:val="18"/>
              </w:rPr>
              <w:t>Grupa taksonomiczna</w:t>
            </w:r>
          </w:p>
        </w:tc>
        <w:tc>
          <w:tcPr>
            <w:tcW w:w="0" w:type="auto"/>
          </w:tcPr>
          <w:p w14:paraId="4DB00A3F" w14:textId="77777777" w:rsidR="0088607A" w:rsidRPr="00BB50FD" w:rsidRDefault="0088607A" w:rsidP="00273635">
            <w:pPr>
              <w:spacing w:before="0" w:line="276" w:lineRule="auto"/>
              <w:rPr>
                <w:sz w:val="18"/>
                <w:szCs w:val="18"/>
              </w:rPr>
            </w:pPr>
            <w:r>
              <w:rPr>
                <w:sz w:val="18"/>
                <w:szCs w:val="18"/>
              </w:rPr>
              <w:t>Ssaki-nietoperze</w:t>
            </w:r>
          </w:p>
        </w:tc>
      </w:tr>
      <w:tr w:rsidR="0088607A" w14:paraId="5B1E6E2C" w14:textId="77777777">
        <w:tc>
          <w:tcPr>
            <w:tcW w:w="0" w:type="auto"/>
          </w:tcPr>
          <w:p w14:paraId="30F0C98D" w14:textId="77777777" w:rsidR="0088607A" w:rsidRPr="00BB50FD" w:rsidRDefault="0088607A" w:rsidP="00273635">
            <w:pPr>
              <w:pStyle w:val="Akapitzlist"/>
              <w:numPr>
                <w:ilvl w:val="0"/>
                <w:numId w:val="25"/>
              </w:numPr>
              <w:spacing w:before="0" w:line="276" w:lineRule="auto"/>
              <w:ind w:left="360"/>
              <w:contextualSpacing w:val="0"/>
              <w:rPr>
                <w:sz w:val="18"/>
                <w:szCs w:val="18"/>
              </w:rPr>
            </w:pPr>
          </w:p>
        </w:tc>
        <w:tc>
          <w:tcPr>
            <w:tcW w:w="0" w:type="auto"/>
          </w:tcPr>
          <w:p w14:paraId="2070E6E3" w14:textId="77777777" w:rsidR="0088607A" w:rsidRPr="00BB50FD" w:rsidRDefault="0088607A" w:rsidP="00273635">
            <w:pPr>
              <w:spacing w:before="0" w:line="276" w:lineRule="auto"/>
              <w:rPr>
                <w:sz w:val="18"/>
                <w:szCs w:val="18"/>
              </w:rPr>
            </w:pPr>
            <w:r w:rsidRPr="00BB50FD">
              <w:rPr>
                <w:sz w:val="18"/>
                <w:szCs w:val="18"/>
              </w:rPr>
              <w:t>Nazwa polska gatunku</w:t>
            </w:r>
          </w:p>
        </w:tc>
        <w:tc>
          <w:tcPr>
            <w:tcW w:w="0" w:type="auto"/>
          </w:tcPr>
          <w:p w14:paraId="265662F1" w14:textId="104CD7BE" w:rsidR="0088607A" w:rsidRPr="00BB50FD" w:rsidRDefault="0016597F" w:rsidP="00273635">
            <w:pPr>
              <w:spacing w:before="0" w:line="276" w:lineRule="auto"/>
              <w:rPr>
                <w:sz w:val="18"/>
                <w:szCs w:val="18"/>
              </w:rPr>
            </w:pPr>
            <w:r>
              <w:rPr>
                <w:sz w:val="18"/>
                <w:szCs w:val="18"/>
              </w:rPr>
              <w:t>Mroczek późny</w:t>
            </w:r>
          </w:p>
        </w:tc>
      </w:tr>
      <w:tr w:rsidR="0088607A" w14:paraId="63FCD5E9" w14:textId="77777777">
        <w:tc>
          <w:tcPr>
            <w:tcW w:w="0" w:type="auto"/>
          </w:tcPr>
          <w:p w14:paraId="397577C9" w14:textId="77777777" w:rsidR="0088607A" w:rsidRPr="00BB50FD" w:rsidRDefault="0088607A" w:rsidP="00273635">
            <w:pPr>
              <w:pStyle w:val="Akapitzlist"/>
              <w:numPr>
                <w:ilvl w:val="0"/>
                <w:numId w:val="25"/>
              </w:numPr>
              <w:spacing w:before="0" w:line="276" w:lineRule="auto"/>
              <w:ind w:left="360"/>
              <w:contextualSpacing w:val="0"/>
              <w:rPr>
                <w:sz w:val="18"/>
                <w:szCs w:val="18"/>
              </w:rPr>
            </w:pPr>
          </w:p>
        </w:tc>
        <w:tc>
          <w:tcPr>
            <w:tcW w:w="0" w:type="auto"/>
          </w:tcPr>
          <w:p w14:paraId="6A811FC7" w14:textId="77777777" w:rsidR="0088607A" w:rsidRPr="00BB50FD" w:rsidRDefault="0088607A" w:rsidP="00273635">
            <w:pPr>
              <w:spacing w:before="0" w:line="276" w:lineRule="auto"/>
              <w:rPr>
                <w:sz w:val="18"/>
                <w:szCs w:val="18"/>
              </w:rPr>
            </w:pPr>
            <w:r w:rsidRPr="00BB50FD">
              <w:rPr>
                <w:sz w:val="18"/>
                <w:szCs w:val="18"/>
              </w:rPr>
              <w:t>Powód wstępnego wskazania jako potencjalny Critical Habitat</w:t>
            </w:r>
            <w:r>
              <w:rPr>
                <w:sz w:val="18"/>
                <w:szCs w:val="18"/>
              </w:rPr>
              <w:t xml:space="preserve"> (k</w:t>
            </w:r>
            <w:r w:rsidRPr="006C0B0E">
              <w:rPr>
                <w:sz w:val="18"/>
                <w:szCs w:val="18"/>
              </w:rPr>
              <w:t>ryteria spełnione/potencjalnie spełnione</w:t>
            </w:r>
            <w:r>
              <w:rPr>
                <w:sz w:val="18"/>
                <w:szCs w:val="18"/>
              </w:rPr>
              <w:t>)</w:t>
            </w:r>
          </w:p>
        </w:tc>
        <w:tc>
          <w:tcPr>
            <w:tcW w:w="0" w:type="auto"/>
          </w:tcPr>
          <w:p w14:paraId="76ACF340" w14:textId="77777777" w:rsidR="0088607A" w:rsidRPr="00BB50FD" w:rsidRDefault="0088607A" w:rsidP="00273635">
            <w:pPr>
              <w:spacing w:before="0" w:line="276" w:lineRule="auto"/>
              <w:rPr>
                <w:sz w:val="18"/>
                <w:szCs w:val="18"/>
              </w:rPr>
            </w:pPr>
            <w:r>
              <w:rPr>
                <w:sz w:val="18"/>
                <w:szCs w:val="18"/>
              </w:rPr>
              <w:t>Kryterium 3: Gatunki wędrowne i gromadne</w:t>
            </w:r>
          </w:p>
        </w:tc>
      </w:tr>
      <w:tr w:rsidR="0088607A" w14:paraId="7772FF89" w14:textId="77777777">
        <w:tc>
          <w:tcPr>
            <w:tcW w:w="0" w:type="auto"/>
          </w:tcPr>
          <w:p w14:paraId="75A728A1" w14:textId="77777777" w:rsidR="0088607A" w:rsidRPr="00BB50FD" w:rsidRDefault="0088607A" w:rsidP="00273635">
            <w:pPr>
              <w:pStyle w:val="Akapitzlist"/>
              <w:numPr>
                <w:ilvl w:val="0"/>
                <w:numId w:val="25"/>
              </w:numPr>
              <w:spacing w:before="0" w:line="276" w:lineRule="auto"/>
              <w:ind w:left="360"/>
              <w:contextualSpacing w:val="0"/>
              <w:rPr>
                <w:sz w:val="18"/>
                <w:szCs w:val="18"/>
              </w:rPr>
            </w:pPr>
          </w:p>
        </w:tc>
        <w:tc>
          <w:tcPr>
            <w:tcW w:w="0" w:type="auto"/>
          </w:tcPr>
          <w:p w14:paraId="28CE924A" w14:textId="77777777" w:rsidR="0088607A" w:rsidRPr="00BB50FD" w:rsidRDefault="0088607A" w:rsidP="00273635">
            <w:pPr>
              <w:spacing w:before="0" w:line="276" w:lineRule="auto"/>
              <w:rPr>
                <w:sz w:val="18"/>
                <w:szCs w:val="18"/>
              </w:rPr>
            </w:pPr>
            <w:r w:rsidRPr="00BB50FD">
              <w:rPr>
                <w:sz w:val="18"/>
                <w:szCs w:val="18"/>
              </w:rPr>
              <w:t>Status ochronny i zagrożenia</w:t>
            </w:r>
            <w:r>
              <w:rPr>
                <w:sz w:val="18"/>
                <w:szCs w:val="18"/>
              </w:rPr>
              <w:t xml:space="preserve"> (status IUCN/Krajowy),</w:t>
            </w:r>
          </w:p>
        </w:tc>
        <w:tc>
          <w:tcPr>
            <w:tcW w:w="0" w:type="auto"/>
          </w:tcPr>
          <w:p w14:paraId="17CEE6A5" w14:textId="6DFDE86A" w:rsidR="0088607A" w:rsidRPr="00BB50FD" w:rsidRDefault="0088607A" w:rsidP="00273635">
            <w:pPr>
              <w:spacing w:before="0" w:line="276" w:lineRule="auto"/>
              <w:rPr>
                <w:sz w:val="18"/>
                <w:szCs w:val="18"/>
              </w:rPr>
            </w:pPr>
            <w:r>
              <w:rPr>
                <w:sz w:val="18"/>
                <w:szCs w:val="18"/>
              </w:rPr>
              <w:t>OSC, DSIV, KBII, CMSII, EUR (</w:t>
            </w:r>
            <w:r w:rsidR="00980B50">
              <w:rPr>
                <w:sz w:val="18"/>
                <w:szCs w:val="18"/>
              </w:rPr>
              <w:t>LC/NE)</w:t>
            </w:r>
          </w:p>
        </w:tc>
      </w:tr>
      <w:tr w:rsidR="0088607A" w14:paraId="6E104D3C" w14:textId="77777777">
        <w:tc>
          <w:tcPr>
            <w:tcW w:w="0" w:type="auto"/>
          </w:tcPr>
          <w:p w14:paraId="11C2226F" w14:textId="77777777" w:rsidR="0088607A" w:rsidRPr="00BB50FD" w:rsidRDefault="0088607A" w:rsidP="00273635">
            <w:pPr>
              <w:pStyle w:val="Akapitzlist"/>
              <w:numPr>
                <w:ilvl w:val="0"/>
                <w:numId w:val="25"/>
              </w:numPr>
              <w:spacing w:before="0" w:line="276" w:lineRule="auto"/>
              <w:ind w:left="360"/>
              <w:contextualSpacing w:val="0"/>
              <w:rPr>
                <w:sz w:val="18"/>
                <w:szCs w:val="18"/>
              </w:rPr>
            </w:pPr>
          </w:p>
        </w:tc>
        <w:tc>
          <w:tcPr>
            <w:tcW w:w="0" w:type="auto"/>
          </w:tcPr>
          <w:p w14:paraId="5FAFB2F2" w14:textId="77777777" w:rsidR="0088607A" w:rsidRPr="00BB50FD" w:rsidRDefault="0088607A" w:rsidP="00273635">
            <w:pPr>
              <w:spacing w:before="0" w:line="276" w:lineRule="auto"/>
              <w:rPr>
                <w:sz w:val="18"/>
                <w:szCs w:val="18"/>
              </w:rPr>
            </w:pPr>
            <w:r w:rsidRPr="00BB50FD">
              <w:rPr>
                <w:sz w:val="18"/>
                <w:szCs w:val="18"/>
              </w:rPr>
              <w:t>Występowanie w obszarze Zadania</w:t>
            </w:r>
          </w:p>
        </w:tc>
        <w:tc>
          <w:tcPr>
            <w:tcW w:w="0" w:type="auto"/>
          </w:tcPr>
          <w:p w14:paraId="7270D7B6" w14:textId="77777777" w:rsidR="0088607A" w:rsidRPr="00BB50FD" w:rsidRDefault="0088607A" w:rsidP="00273635">
            <w:pPr>
              <w:spacing w:before="0" w:line="276" w:lineRule="auto"/>
              <w:rPr>
                <w:sz w:val="18"/>
                <w:szCs w:val="18"/>
              </w:rPr>
            </w:pPr>
            <w:r>
              <w:rPr>
                <w:sz w:val="18"/>
                <w:szCs w:val="18"/>
              </w:rPr>
              <w:t>Nie</w:t>
            </w:r>
          </w:p>
        </w:tc>
      </w:tr>
      <w:tr w:rsidR="0088607A" w14:paraId="174D1ADA" w14:textId="77777777">
        <w:tc>
          <w:tcPr>
            <w:tcW w:w="0" w:type="auto"/>
          </w:tcPr>
          <w:p w14:paraId="026FFB33" w14:textId="77777777" w:rsidR="0088607A" w:rsidRPr="00BB50FD" w:rsidRDefault="0088607A" w:rsidP="00273635">
            <w:pPr>
              <w:pStyle w:val="Akapitzlist"/>
              <w:numPr>
                <w:ilvl w:val="0"/>
                <w:numId w:val="25"/>
              </w:numPr>
              <w:spacing w:before="0" w:line="276" w:lineRule="auto"/>
              <w:ind w:left="360"/>
              <w:contextualSpacing w:val="0"/>
              <w:rPr>
                <w:sz w:val="18"/>
                <w:szCs w:val="18"/>
              </w:rPr>
            </w:pPr>
          </w:p>
        </w:tc>
        <w:tc>
          <w:tcPr>
            <w:tcW w:w="0" w:type="auto"/>
          </w:tcPr>
          <w:p w14:paraId="1D048582" w14:textId="77777777" w:rsidR="0088607A" w:rsidRPr="00BB50FD" w:rsidRDefault="0088607A" w:rsidP="00273635">
            <w:pPr>
              <w:spacing w:before="0" w:line="276" w:lineRule="auto"/>
              <w:rPr>
                <w:sz w:val="18"/>
                <w:szCs w:val="18"/>
              </w:rPr>
            </w:pPr>
            <w:r w:rsidRPr="00BB50FD">
              <w:rPr>
                <w:sz w:val="18"/>
                <w:szCs w:val="18"/>
              </w:rPr>
              <w:t>Charakter występowania</w:t>
            </w:r>
          </w:p>
        </w:tc>
        <w:tc>
          <w:tcPr>
            <w:tcW w:w="0" w:type="auto"/>
          </w:tcPr>
          <w:p w14:paraId="518285A0" w14:textId="77777777" w:rsidR="0088607A" w:rsidRPr="00BB50FD" w:rsidRDefault="0088607A" w:rsidP="00273635">
            <w:pPr>
              <w:spacing w:before="0" w:line="276" w:lineRule="auto"/>
              <w:rPr>
                <w:sz w:val="18"/>
                <w:szCs w:val="18"/>
              </w:rPr>
            </w:pPr>
            <w:r>
              <w:rPr>
                <w:sz w:val="18"/>
                <w:szCs w:val="18"/>
              </w:rPr>
              <w:t>Potencjalne</w:t>
            </w:r>
          </w:p>
        </w:tc>
      </w:tr>
      <w:tr w:rsidR="0088607A" w14:paraId="73BD4A88" w14:textId="77777777">
        <w:tc>
          <w:tcPr>
            <w:tcW w:w="0" w:type="auto"/>
          </w:tcPr>
          <w:p w14:paraId="040BDADE" w14:textId="77777777" w:rsidR="0088607A" w:rsidRPr="00BB50FD" w:rsidRDefault="0088607A" w:rsidP="00273635">
            <w:pPr>
              <w:pStyle w:val="Akapitzlist"/>
              <w:numPr>
                <w:ilvl w:val="0"/>
                <w:numId w:val="25"/>
              </w:numPr>
              <w:spacing w:before="0" w:line="276" w:lineRule="auto"/>
              <w:ind w:left="360"/>
              <w:contextualSpacing w:val="0"/>
              <w:rPr>
                <w:sz w:val="18"/>
                <w:szCs w:val="18"/>
              </w:rPr>
            </w:pPr>
          </w:p>
        </w:tc>
        <w:tc>
          <w:tcPr>
            <w:tcW w:w="0" w:type="auto"/>
          </w:tcPr>
          <w:p w14:paraId="55D81691" w14:textId="77777777" w:rsidR="0088607A" w:rsidRPr="00BB50FD" w:rsidRDefault="0088607A" w:rsidP="00273635">
            <w:pPr>
              <w:spacing w:before="0" w:line="276" w:lineRule="auto"/>
              <w:rPr>
                <w:sz w:val="18"/>
                <w:szCs w:val="18"/>
              </w:rPr>
            </w:pPr>
            <w:r w:rsidRPr="00BB50FD">
              <w:rPr>
                <w:sz w:val="18"/>
                <w:szCs w:val="18"/>
              </w:rPr>
              <w:t>Jakość i pewność danych</w:t>
            </w:r>
          </w:p>
        </w:tc>
        <w:tc>
          <w:tcPr>
            <w:tcW w:w="0" w:type="auto"/>
          </w:tcPr>
          <w:p w14:paraId="5DE6A10D" w14:textId="77777777" w:rsidR="0088607A" w:rsidRPr="00BB50FD" w:rsidRDefault="0088607A" w:rsidP="00273635">
            <w:pPr>
              <w:spacing w:before="0" w:line="276" w:lineRule="auto"/>
              <w:rPr>
                <w:sz w:val="18"/>
                <w:szCs w:val="18"/>
              </w:rPr>
            </w:pPr>
            <w:r>
              <w:rPr>
                <w:sz w:val="18"/>
                <w:szCs w:val="18"/>
              </w:rPr>
              <w:t>Wysoka – przeprowadzono inwentaryzację przyrodniczą w roku 2025, 2026, dodatkowo dokonano przeglądu danych historycznych</w:t>
            </w:r>
          </w:p>
        </w:tc>
      </w:tr>
      <w:tr w:rsidR="0088607A" w14:paraId="04E7A6F4" w14:textId="77777777">
        <w:tc>
          <w:tcPr>
            <w:tcW w:w="0" w:type="auto"/>
          </w:tcPr>
          <w:p w14:paraId="3FE1494E" w14:textId="77777777" w:rsidR="0088607A" w:rsidRPr="00BB50FD" w:rsidRDefault="0088607A" w:rsidP="00273635">
            <w:pPr>
              <w:pStyle w:val="Akapitzlist"/>
              <w:numPr>
                <w:ilvl w:val="0"/>
                <w:numId w:val="25"/>
              </w:numPr>
              <w:spacing w:before="0" w:line="276" w:lineRule="auto"/>
              <w:ind w:left="360"/>
              <w:contextualSpacing w:val="0"/>
              <w:rPr>
                <w:sz w:val="18"/>
                <w:szCs w:val="18"/>
              </w:rPr>
            </w:pPr>
          </w:p>
        </w:tc>
        <w:tc>
          <w:tcPr>
            <w:tcW w:w="0" w:type="auto"/>
          </w:tcPr>
          <w:p w14:paraId="40C5FF97" w14:textId="77777777" w:rsidR="0088607A" w:rsidRPr="00BB50FD" w:rsidRDefault="0088607A" w:rsidP="00273635">
            <w:pPr>
              <w:spacing w:before="0" w:line="276" w:lineRule="auto"/>
              <w:rPr>
                <w:sz w:val="18"/>
                <w:szCs w:val="18"/>
              </w:rPr>
            </w:pPr>
            <w:r w:rsidRPr="00BB50FD">
              <w:rPr>
                <w:sz w:val="18"/>
                <w:szCs w:val="18"/>
              </w:rPr>
              <w:t>Jednostka oceny ekologicznej</w:t>
            </w:r>
            <w:r>
              <w:rPr>
                <w:sz w:val="18"/>
                <w:szCs w:val="18"/>
              </w:rPr>
              <w:t>/ EAAA</w:t>
            </w:r>
          </w:p>
        </w:tc>
        <w:tc>
          <w:tcPr>
            <w:tcW w:w="0" w:type="auto"/>
          </w:tcPr>
          <w:p w14:paraId="06EB1DEC" w14:textId="77777777" w:rsidR="0088607A" w:rsidRPr="00BB50FD" w:rsidRDefault="0088607A" w:rsidP="00273635">
            <w:pPr>
              <w:spacing w:before="0" w:line="276" w:lineRule="auto"/>
              <w:rPr>
                <w:sz w:val="18"/>
                <w:szCs w:val="18"/>
              </w:rPr>
            </w:pPr>
            <w:r>
              <w:rPr>
                <w:sz w:val="18"/>
                <w:szCs w:val="18"/>
              </w:rPr>
              <w:t>Kompleksy leśne znajdujące się w buforze inwestycji.</w:t>
            </w:r>
          </w:p>
        </w:tc>
      </w:tr>
      <w:tr w:rsidR="0088607A" w14:paraId="2903F384" w14:textId="77777777">
        <w:tc>
          <w:tcPr>
            <w:tcW w:w="0" w:type="auto"/>
          </w:tcPr>
          <w:p w14:paraId="45FC854E" w14:textId="77777777" w:rsidR="0088607A" w:rsidRPr="00BB50FD" w:rsidRDefault="0088607A" w:rsidP="00273635">
            <w:pPr>
              <w:pStyle w:val="Akapitzlist"/>
              <w:numPr>
                <w:ilvl w:val="0"/>
                <w:numId w:val="25"/>
              </w:numPr>
              <w:spacing w:before="0" w:line="276" w:lineRule="auto"/>
              <w:ind w:left="360"/>
              <w:contextualSpacing w:val="0"/>
              <w:rPr>
                <w:sz w:val="18"/>
                <w:szCs w:val="18"/>
              </w:rPr>
            </w:pPr>
          </w:p>
        </w:tc>
        <w:tc>
          <w:tcPr>
            <w:tcW w:w="0" w:type="auto"/>
          </w:tcPr>
          <w:p w14:paraId="0392D0B0" w14:textId="77777777" w:rsidR="0088607A" w:rsidRPr="00BB50FD" w:rsidRDefault="0088607A" w:rsidP="00273635">
            <w:pPr>
              <w:spacing w:before="0" w:line="276" w:lineRule="auto"/>
              <w:rPr>
                <w:sz w:val="18"/>
                <w:szCs w:val="18"/>
              </w:rPr>
            </w:pPr>
            <w:r w:rsidRPr="00BB50FD">
              <w:rPr>
                <w:sz w:val="18"/>
                <w:szCs w:val="18"/>
              </w:rPr>
              <w:t>Kluczowe siedlisko lub funkcja obszaru</w:t>
            </w:r>
          </w:p>
        </w:tc>
        <w:tc>
          <w:tcPr>
            <w:tcW w:w="0" w:type="auto"/>
          </w:tcPr>
          <w:p w14:paraId="325CB120" w14:textId="77777777" w:rsidR="0088607A" w:rsidRPr="00BB50FD" w:rsidRDefault="0088607A" w:rsidP="00273635">
            <w:pPr>
              <w:spacing w:before="0" w:line="276" w:lineRule="auto"/>
              <w:rPr>
                <w:sz w:val="18"/>
                <w:szCs w:val="18"/>
              </w:rPr>
            </w:pPr>
            <w:r>
              <w:rPr>
                <w:sz w:val="18"/>
                <w:szCs w:val="18"/>
              </w:rPr>
              <w:t>Miejsce odbywania pełnego cyklu życiowego</w:t>
            </w:r>
          </w:p>
        </w:tc>
      </w:tr>
      <w:tr w:rsidR="0088607A" w14:paraId="4246EA04" w14:textId="77777777">
        <w:tc>
          <w:tcPr>
            <w:tcW w:w="0" w:type="auto"/>
          </w:tcPr>
          <w:p w14:paraId="17A1CF18" w14:textId="77777777" w:rsidR="0088607A" w:rsidRPr="00BB50FD" w:rsidRDefault="0088607A" w:rsidP="00273635">
            <w:pPr>
              <w:pStyle w:val="Akapitzlist"/>
              <w:numPr>
                <w:ilvl w:val="0"/>
                <w:numId w:val="25"/>
              </w:numPr>
              <w:spacing w:before="0" w:line="276" w:lineRule="auto"/>
              <w:ind w:left="360"/>
              <w:contextualSpacing w:val="0"/>
              <w:rPr>
                <w:sz w:val="18"/>
                <w:szCs w:val="18"/>
              </w:rPr>
            </w:pPr>
          </w:p>
        </w:tc>
        <w:tc>
          <w:tcPr>
            <w:tcW w:w="0" w:type="auto"/>
          </w:tcPr>
          <w:p w14:paraId="359291C7" w14:textId="77777777" w:rsidR="0088607A" w:rsidRPr="00BB50FD" w:rsidRDefault="0088607A" w:rsidP="00273635">
            <w:pPr>
              <w:spacing w:before="0" w:line="276" w:lineRule="auto"/>
              <w:rPr>
                <w:sz w:val="18"/>
                <w:szCs w:val="18"/>
              </w:rPr>
            </w:pPr>
            <w:r w:rsidRPr="00BB50FD">
              <w:rPr>
                <w:sz w:val="18"/>
                <w:szCs w:val="18"/>
              </w:rPr>
              <w:t>Znaczenie obszaru dla populacji gatunku</w:t>
            </w:r>
          </w:p>
        </w:tc>
        <w:tc>
          <w:tcPr>
            <w:tcW w:w="0" w:type="auto"/>
          </w:tcPr>
          <w:p w14:paraId="52EF52C3" w14:textId="77777777" w:rsidR="0088607A" w:rsidRPr="00BB50FD" w:rsidRDefault="0088607A" w:rsidP="00273635">
            <w:pPr>
              <w:spacing w:before="0" w:line="276" w:lineRule="auto"/>
              <w:rPr>
                <w:sz w:val="18"/>
                <w:szCs w:val="18"/>
              </w:rPr>
            </w:pPr>
            <w:r>
              <w:rPr>
                <w:sz w:val="18"/>
                <w:szCs w:val="18"/>
              </w:rPr>
              <w:t>Nie dotyczy – brak stwierdzonej populacji</w:t>
            </w:r>
          </w:p>
        </w:tc>
      </w:tr>
      <w:tr w:rsidR="0088607A" w14:paraId="1ADF90BC" w14:textId="77777777">
        <w:tc>
          <w:tcPr>
            <w:tcW w:w="0" w:type="auto"/>
          </w:tcPr>
          <w:p w14:paraId="358C79DD" w14:textId="77777777" w:rsidR="0088607A" w:rsidRPr="00BB50FD" w:rsidRDefault="0088607A" w:rsidP="00273635">
            <w:pPr>
              <w:pStyle w:val="Akapitzlist"/>
              <w:numPr>
                <w:ilvl w:val="0"/>
                <w:numId w:val="25"/>
              </w:numPr>
              <w:spacing w:before="0" w:line="276" w:lineRule="auto"/>
              <w:ind w:left="360"/>
              <w:contextualSpacing w:val="0"/>
              <w:rPr>
                <w:sz w:val="18"/>
                <w:szCs w:val="18"/>
              </w:rPr>
            </w:pPr>
          </w:p>
        </w:tc>
        <w:tc>
          <w:tcPr>
            <w:tcW w:w="0" w:type="auto"/>
          </w:tcPr>
          <w:p w14:paraId="692BE807" w14:textId="77777777" w:rsidR="0088607A" w:rsidRPr="00BB50FD" w:rsidRDefault="0088607A" w:rsidP="00273635">
            <w:pPr>
              <w:spacing w:before="0" w:line="276" w:lineRule="auto"/>
              <w:rPr>
                <w:sz w:val="18"/>
                <w:szCs w:val="18"/>
              </w:rPr>
            </w:pPr>
            <w:r w:rsidRPr="00BB50FD">
              <w:rPr>
                <w:sz w:val="18"/>
                <w:szCs w:val="18"/>
              </w:rPr>
              <w:t>Szczegółowa analiza wstępnego kryterium kwalifikującego zgodnie z ESS6 IFC PS6</w:t>
            </w:r>
          </w:p>
        </w:tc>
        <w:tc>
          <w:tcPr>
            <w:tcW w:w="0" w:type="auto"/>
          </w:tcPr>
          <w:p w14:paraId="46648F70" w14:textId="63001E53" w:rsidR="0088607A" w:rsidRPr="00BB50FD" w:rsidRDefault="0016597F" w:rsidP="00273635">
            <w:pPr>
              <w:spacing w:before="0" w:line="276" w:lineRule="auto"/>
              <w:rPr>
                <w:sz w:val="18"/>
                <w:szCs w:val="18"/>
              </w:rPr>
            </w:pPr>
            <w:r w:rsidRPr="0098705F">
              <w:rPr>
                <w:sz w:val="18"/>
                <w:szCs w:val="18"/>
              </w:rPr>
              <w:t xml:space="preserve">Zgodnie z wytycznymi IFC PS6 GN 77, </w:t>
            </w:r>
            <w:r>
              <w:rPr>
                <w:sz w:val="18"/>
                <w:szCs w:val="18"/>
              </w:rPr>
              <w:t>gatunek ten</w:t>
            </w:r>
            <w:r w:rsidRPr="0098705F">
              <w:rPr>
                <w:sz w:val="18"/>
                <w:szCs w:val="18"/>
              </w:rPr>
              <w:t xml:space="preserve"> kwalifikowan</w:t>
            </w:r>
            <w:r>
              <w:rPr>
                <w:sz w:val="18"/>
                <w:szCs w:val="18"/>
              </w:rPr>
              <w:t>y jest</w:t>
            </w:r>
            <w:r w:rsidRPr="0098705F">
              <w:rPr>
                <w:sz w:val="18"/>
                <w:szCs w:val="18"/>
              </w:rPr>
              <w:t xml:space="preserve"> jako kongregacyjn</w:t>
            </w:r>
            <w:r>
              <w:rPr>
                <w:sz w:val="18"/>
                <w:szCs w:val="18"/>
              </w:rPr>
              <w:t>y</w:t>
            </w:r>
            <w:r w:rsidRPr="0098705F">
              <w:rPr>
                <w:sz w:val="18"/>
                <w:szCs w:val="18"/>
              </w:rPr>
              <w:t xml:space="preserve"> (gromadząc</w:t>
            </w:r>
            <w:r>
              <w:rPr>
                <w:sz w:val="18"/>
                <w:szCs w:val="18"/>
              </w:rPr>
              <w:t>y</w:t>
            </w:r>
            <w:r w:rsidRPr="0098705F">
              <w:rPr>
                <w:sz w:val="18"/>
                <w:szCs w:val="18"/>
              </w:rPr>
              <w:t xml:space="preserve"> się), co wynika z tendencji do formowania kolonii. Niemniej jednak wytyczna GN 78 zastrzega, że uznanie obszaru za siedlisko krytyczne wymaga stałej obecności powyżej 1% globalnej populacji gatunku (kryterium GN 78(a)) bądź przewidywalnej koncentracji ponad 10% tej populacji w okresach stresu środowiskowego (kryterium GN 78(b)). </w:t>
            </w:r>
            <w:r w:rsidRPr="00983CC3">
              <w:rPr>
                <w:sz w:val="18"/>
                <w:szCs w:val="18"/>
              </w:rPr>
              <w:t xml:space="preserve">W granicach planowanej inwestycji nie stwierdzono obecności osobników </w:t>
            </w:r>
            <w:proofErr w:type="spellStart"/>
            <w:r w:rsidRPr="0016597F">
              <w:rPr>
                <w:i/>
                <w:iCs/>
                <w:sz w:val="18"/>
                <w:szCs w:val="18"/>
              </w:rPr>
              <w:t>Cnephaeus</w:t>
            </w:r>
            <w:proofErr w:type="spellEnd"/>
            <w:r w:rsidRPr="0016597F">
              <w:rPr>
                <w:i/>
                <w:iCs/>
                <w:sz w:val="18"/>
                <w:szCs w:val="18"/>
              </w:rPr>
              <w:t xml:space="preserve"> </w:t>
            </w:r>
            <w:proofErr w:type="spellStart"/>
            <w:r w:rsidRPr="0016597F">
              <w:rPr>
                <w:i/>
                <w:iCs/>
                <w:sz w:val="18"/>
                <w:szCs w:val="18"/>
              </w:rPr>
              <w:t>serotinus</w:t>
            </w:r>
            <w:proofErr w:type="spellEnd"/>
            <w:r w:rsidRPr="00983CC3">
              <w:rPr>
                <w:sz w:val="18"/>
                <w:szCs w:val="18"/>
              </w:rPr>
              <w:t xml:space="preserve">, a jedynie potencjalne siedlisko dla tego gatunku. </w:t>
            </w:r>
            <w:r>
              <w:rPr>
                <w:sz w:val="18"/>
                <w:szCs w:val="18"/>
              </w:rPr>
              <w:t>Jednakże, n</w:t>
            </w:r>
            <w:r w:rsidRPr="00983CC3">
              <w:rPr>
                <w:sz w:val="18"/>
                <w:szCs w:val="18"/>
              </w:rPr>
              <w:t>awet w przypadku faktycznego zasiedlenia</w:t>
            </w:r>
            <w:r>
              <w:rPr>
                <w:sz w:val="18"/>
                <w:szCs w:val="18"/>
              </w:rPr>
              <w:t xml:space="preserve"> i</w:t>
            </w:r>
            <w:r w:rsidRPr="0098705F">
              <w:rPr>
                <w:sz w:val="18"/>
                <w:szCs w:val="18"/>
              </w:rPr>
              <w:t xml:space="preserve"> odnotowania obecności </w:t>
            </w:r>
            <w:proofErr w:type="spellStart"/>
            <w:r w:rsidRPr="0016597F">
              <w:rPr>
                <w:i/>
                <w:iCs/>
                <w:sz w:val="18"/>
                <w:szCs w:val="18"/>
              </w:rPr>
              <w:t>Cnephaeus</w:t>
            </w:r>
            <w:proofErr w:type="spellEnd"/>
            <w:r w:rsidRPr="0016597F">
              <w:rPr>
                <w:i/>
                <w:iCs/>
                <w:sz w:val="18"/>
                <w:szCs w:val="18"/>
              </w:rPr>
              <w:t xml:space="preserve"> </w:t>
            </w:r>
            <w:proofErr w:type="spellStart"/>
            <w:r w:rsidRPr="0016597F">
              <w:rPr>
                <w:i/>
                <w:iCs/>
                <w:sz w:val="18"/>
                <w:szCs w:val="18"/>
              </w:rPr>
              <w:t>serotinus</w:t>
            </w:r>
            <w:proofErr w:type="spellEnd"/>
            <w:r w:rsidRPr="0016597F">
              <w:rPr>
                <w:i/>
                <w:iCs/>
                <w:sz w:val="18"/>
                <w:szCs w:val="18"/>
              </w:rPr>
              <w:t xml:space="preserve"> </w:t>
            </w:r>
            <w:r w:rsidRPr="0098705F">
              <w:rPr>
                <w:sz w:val="18"/>
                <w:szCs w:val="18"/>
              </w:rPr>
              <w:t>w rejonie planowanego przedsięwzięcia, wielkość lokalnej populacji</w:t>
            </w:r>
            <w:r>
              <w:rPr>
                <w:sz w:val="18"/>
                <w:szCs w:val="18"/>
              </w:rPr>
              <w:t>/kolonii</w:t>
            </w:r>
            <w:r w:rsidRPr="0098705F">
              <w:rPr>
                <w:sz w:val="18"/>
                <w:szCs w:val="18"/>
              </w:rPr>
              <w:t xml:space="preserve"> w żadnym scenariuszu nie zbliż</w:t>
            </w:r>
            <w:r>
              <w:rPr>
                <w:sz w:val="18"/>
                <w:szCs w:val="18"/>
              </w:rPr>
              <w:t>yłaby</w:t>
            </w:r>
            <w:r w:rsidRPr="0098705F">
              <w:rPr>
                <w:sz w:val="18"/>
                <w:szCs w:val="18"/>
              </w:rPr>
              <w:t xml:space="preserve"> się do progów określonych w wytycznej GN 78. Wynika to z szerokiego zasięgu geograficznego oraz wysokiej liczebności globalnej tego taksonu. W związku z powyższym gatunek ten nie daje podstaw do zakwalifikowania analizowanego obszaru jako siedliska krytycznego.</w:t>
            </w:r>
          </w:p>
        </w:tc>
      </w:tr>
      <w:tr w:rsidR="0088607A" w14:paraId="7A30DB4B" w14:textId="77777777">
        <w:tc>
          <w:tcPr>
            <w:tcW w:w="0" w:type="auto"/>
          </w:tcPr>
          <w:p w14:paraId="0DC035FF" w14:textId="77777777" w:rsidR="0088607A" w:rsidRPr="00BB50FD" w:rsidRDefault="0088607A" w:rsidP="00273635">
            <w:pPr>
              <w:pStyle w:val="Akapitzlist"/>
              <w:numPr>
                <w:ilvl w:val="0"/>
                <w:numId w:val="25"/>
              </w:numPr>
              <w:spacing w:before="0" w:line="276" w:lineRule="auto"/>
              <w:ind w:left="360"/>
              <w:contextualSpacing w:val="0"/>
              <w:rPr>
                <w:sz w:val="18"/>
                <w:szCs w:val="18"/>
              </w:rPr>
            </w:pPr>
          </w:p>
        </w:tc>
        <w:tc>
          <w:tcPr>
            <w:tcW w:w="0" w:type="auto"/>
          </w:tcPr>
          <w:p w14:paraId="21E425DF" w14:textId="77777777" w:rsidR="0088607A" w:rsidRPr="00BB50FD" w:rsidRDefault="0088607A" w:rsidP="00273635">
            <w:pPr>
              <w:spacing w:before="0" w:line="276" w:lineRule="auto"/>
              <w:rPr>
                <w:sz w:val="18"/>
                <w:szCs w:val="18"/>
              </w:rPr>
            </w:pPr>
            <w:r w:rsidRPr="00BB50FD">
              <w:rPr>
                <w:sz w:val="18"/>
                <w:szCs w:val="18"/>
              </w:rPr>
              <w:t>Ostateczna ocena kwalifikacji jako Critical Habitat</w:t>
            </w:r>
          </w:p>
        </w:tc>
        <w:tc>
          <w:tcPr>
            <w:tcW w:w="0" w:type="auto"/>
            <w:shd w:val="clear" w:color="auto" w:fill="F6C0C0"/>
          </w:tcPr>
          <w:p w14:paraId="488D9242" w14:textId="77777777" w:rsidR="0088607A" w:rsidRPr="004D5665" w:rsidRDefault="0088607A" w:rsidP="00273635">
            <w:pPr>
              <w:spacing w:before="0" w:line="276" w:lineRule="auto"/>
              <w:rPr>
                <w:b/>
                <w:bCs/>
                <w:sz w:val="28"/>
                <w:szCs w:val="28"/>
              </w:rPr>
            </w:pPr>
            <w:r w:rsidRPr="00273635">
              <w:rPr>
                <w:b/>
                <w:bCs/>
                <w:color w:val="FF0000"/>
                <w:sz w:val="20"/>
                <w:szCs w:val="20"/>
              </w:rPr>
              <w:t>Nie kwalifikuje się</w:t>
            </w:r>
          </w:p>
        </w:tc>
      </w:tr>
    </w:tbl>
    <w:p w14:paraId="2030B3D8" w14:textId="77777777" w:rsidR="00980B50" w:rsidRDefault="00980B50" w:rsidP="00616C50">
      <w:pPr>
        <w:spacing w:line="276" w:lineRule="auto"/>
        <w:jc w:val="both"/>
        <w:rPr>
          <w:sz w:val="18"/>
          <w:szCs w:val="18"/>
        </w:rPr>
      </w:pPr>
      <w:r w:rsidRPr="003A169B">
        <w:rPr>
          <w:sz w:val="18"/>
          <w:szCs w:val="18"/>
        </w:rPr>
        <w:t>OSC-ochrona ścisła i czynna, DSIV-gatunek z IV Załącznika Dyrektywy Siedliskowej, KBII – gatunek z II Załącznika Konwencji Berneńskiej</w:t>
      </w:r>
      <w:r>
        <w:rPr>
          <w:sz w:val="18"/>
          <w:szCs w:val="18"/>
        </w:rPr>
        <w:t>, CMSII – gatunek z II Załącznika Konwencji Bońskiej, EUR – gatunek wymieniony w p</w:t>
      </w:r>
      <w:r w:rsidRPr="00751EEF">
        <w:rPr>
          <w:sz w:val="18"/>
          <w:szCs w:val="18"/>
        </w:rPr>
        <w:t>orozumieni</w:t>
      </w:r>
      <w:r>
        <w:rPr>
          <w:sz w:val="18"/>
          <w:szCs w:val="18"/>
        </w:rPr>
        <w:t>u</w:t>
      </w:r>
      <w:r w:rsidRPr="00751EEF">
        <w:rPr>
          <w:sz w:val="18"/>
          <w:szCs w:val="18"/>
        </w:rPr>
        <w:t xml:space="preserve"> o Ochronie Europejskich Populacji Nietoperzy EUROBATS</w:t>
      </w:r>
    </w:p>
    <w:p w14:paraId="76AC22AA" w14:textId="54A9745E" w:rsidR="00980B50" w:rsidRPr="00EB1AAE" w:rsidRDefault="00EB1AAE" w:rsidP="00EB1AAE">
      <w:pPr>
        <w:pStyle w:val="Nagwek3"/>
        <w:numPr>
          <w:ilvl w:val="2"/>
          <w:numId w:val="1"/>
        </w:numPr>
        <w:spacing w:after="80" w:line="278" w:lineRule="auto"/>
        <w:ind w:left="851" w:hanging="851"/>
        <w:jc w:val="both"/>
        <w:rPr>
          <w:color w:val="0F4761" w:themeColor="accent1" w:themeShade="BF"/>
          <w:sz w:val="28"/>
          <w:szCs w:val="28"/>
        </w:rPr>
      </w:pPr>
      <w:r>
        <w:rPr>
          <w:color w:val="0F4761" w:themeColor="accent1" w:themeShade="BF"/>
          <w:sz w:val="28"/>
          <w:szCs w:val="28"/>
        </w:rPr>
        <w:t xml:space="preserve"> </w:t>
      </w:r>
      <w:bookmarkStart w:id="47" w:name="_Toc242963024"/>
      <w:proofErr w:type="spellStart"/>
      <w:r w:rsidR="00980B50" w:rsidRPr="00EB1AAE">
        <w:rPr>
          <w:color w:val="0F4761" w:themeColor="accent1" w:themeShade="BF"/>
          <w:sz w:val="28"/>
          <w:szCs w:val="28"/>
        </w:rPr>
        <w:t>Przymroczek</w:t>
      </w:r>
      <w:proofErr w:type="spellEnd"/>
      <w:r w:rsidR="00980B50" w:rsidRPr="00EB1AAE">
        <w:rPr>
          <w:color w:val="0F4761" w:themeColor="accent1" w:themeShade="BF"/>
          <w:sz w:val="28"/>
          <w:szCs w:val="28"/>
        </w:rPr>
        <w:t xml:space="preserve"> </w:t>
      </w:r>
      <w:proofErr w:type="spellStart"/>
      <w:r w:rsidR="00980B50" w:rsidRPr="00EB1AAE">
        <w:rPr>
          <w:color w:val="0F4761" w:themeColor="accent1" w:themeShade="BF"/>
          <w:sz w:val="28"/>
          <w:szCs w:val="28"/>
        </w:rPr>
        <w:t>Saviego</w:t>
      </w:r>
      <w:proofErr w:type="spellEnd"/>
      <w:r w:rsidR="00980B50" w:rsidRPr="00EB1AAE">
        <w:rPr>
          <w:color w:val="0F4761" w:themeColor="accent1" w:themeShade="BF"/>
          <w:sz w:val="28"/>
          <w:szCs w:val="28"/>
        </w:rPr>
        <w:t xml:space="preserve"> </w:t>
      </w:r>
      <w:r>
        <w:rPr>
          <w:color w:val="0F4761" w:themeColor="accent1" w:themeShade="BF"/>
          <w:sz w:val="28"/>
          <w:szCs w:val="28"/>
        </w:rPr>
        <w:t>(</w:t>
      </w:r>
      <w:proofErr w:type="spellStart"/>
      <w:r w:rsidR="00980B50" w:rsidRPr="00EB1AAE">
        <w:rPr>
          <w:i/>
          <w:iCs/>
          <w:color w:val="0F4761" w:themeColor="accent1" w:themeShade="BF"/>
          <w:sz w:val="28"/>
          <w:szCs w:val="28"/>
        </w:rPr>
        <w:t>Hypsugo</w:t>
      </w:r>
      <w:proofErr w:type="spellEnd"/>
      <w:r w:rsidR="00980B50" w:rsidRPr="00EB1AAE">
        <w:rPr>
          <w:i/>
          <w:iCs/>
          <w:color w:val="0F4761" w:themeColor="accent1" w:themeShade="BF"/>
          <w:sz w:val="28"/>
          <w:szCs w:val="28"/>
        </w:rPr>
        <w:t xml:space="preserve"> </w:t>
      </w:r>
      <w:proofErr w:type="spellStart"/>
      <w:r w:rsidR="00980B50" w:rsidRPr="00EB1AAE">
        <w:rPr>
          <w:i/>
          <w:iCs/>
          <w:color w:val="0F4761" w:themeColor="accent1" w:themeShade="BF"/>
          <w:sz w:val="28"/>
          <w:szCs w:val="28"/>
        </w:rPr>
        <w:t>savii</w:t>
      </w:r>
      <w:proofErr w:type="spellEnd"/>
      <w:r>
        <w:rPr>
          <w:i/>
          <w:iCs/>
          <w:color w:val="0F4761" w:themeColor="accent1" w:themeShade="BF"/>
          <w:sz w:val="28"/>
          <w:szCs w:val="28"/>
        </w:rPr>
        <w:t>)</w:t>
      </w:r>
      <w:bookmarkEnd w:id="47"/>
    </w:p>
    <w:p w14:paraId="5E395DE7" w14:textId="34B7E1D4" w:rsidR="006E6066" w:rsidRPr="00616C50" w:rsidRDefault="006E6066" w:rsidP="00DD1DD2">
      <w:pPr>
        <w:pStyle w:val="Legenda"/>
        <w:keepNext/>
        <w:jc w:val="both"/>
        <w:rPr>
          <w:i w:val="0"/>
          <w:iCs w:val="0"/>
          <w:color w:val="000000" w:themeColor="text1"/>
          <w:sz w:val="24"/>
          <w:szCs w:val="24"/>
        </w:rPr>
      </w:pPr>
      <w:bookmarkStart w:id="48" w:name="_Toc242963077"/>
      <w:r w:rsidRPr="00616C50">
        <w:rPr>
          <w:i w:val="0"/>
          <w:iCs w:val="0"/>
          <w:color w:val="000000" w:themeColor="text1"/>
          <w:sz w:val="24"/>
          <w:szCs w:val="24"/>
        </w:rPr>
        <w:t xml:space="preserve">Tabela </w:t>
      </w:r>
      <w:r w:rsidR="00FD3FBB" w:rsidRPr="00616C50">
        <w:rPr>
          <w:i w:val="0"/>
          <w:iCs w:val="0"/>
          <w:color w:val="000000" w:themeColor="text1"/>
          <w:sz w:val="24"/>
          <w:szCs w:val="24"/>
        </w:rPr>
        <w:fldChar w:fldCharType="begin"/>
      </w:r>
      <w:r w:rsidR="00FD3FBB" w:rsidRPr="00616C50">
        <w:rPr>
          <w:i w:val="0"/>
          <w:iCs w:val="0"/>
          <w:color w:val="000000" w:themeColor="text1"/>
          <w:sz w:val="24"/>
          <w:szCs w:val="24"/>
        </w:rPr>
        <w:instrText xml:space="preserve"> SEQ Tabela \* ARABIC </w:instrText>
      </w:r>
      <w:r w:rsidR="00FD3FBB" w:rsidRPr="00616C50">
        <w:rPr>
          <w:i w:val="0"/>
          <w:iCs w:val="0"/>
          <w:color w:val="000000" w:themeColor="text1"/>
          <w:sz w:val="24"/>
          <w:szCs w:val="24"/>
        </w:rPr>
        <w:fldChar w:fldCharType="separate"/>
      </w:r>
      <w:r w:rsidR="005B1830">
        <w:rPr>
          <w:i w:val="0"/>
          <w:iCs w:val="0"/>
          <w:noProof/>
          <w:color w:val="000000" w:themeColor="text1"/>
          <w:sz w:val="24"/>
          <w:szCs w:val="24"/>
        </w:rPr>
        <w:t>19</w:t>
      </w:r>
      <w:r w:rsidR="00FD3FBB" w:rsidRPr="00616C50">
        <w:rPr>
          <w:i w:val="0"/>
          <w:iCs w:val="0"/>
          <w:noProof/>
          <w:color w:val="000000" w:themeColor="text1"/>
          <w:sz w:val="24"/>
          <w:szCs w:val="24"/>
        </w:rPr>
        <w:fldChar w:fldCharType="end"/>
      </w:r>
      <w:r w:rsidRPr="00616C50">
        <w:rPr>
          <w:i w:val="0"/>
          <w:iCs w:val="0"/>
          <w:color w:val="000000" w:themeColor="text1"/>
          <w:sz w:val="24"/>
          <w:szCs w:val="24"/>
        </w:rPr>
        <w:t xml:space="preserve"> Szczegółowa analiza pod kątem spełnienia kryteriów kwalifikacji siedlisk krytycznych – </w:t>
      </w:r>
      <w:proofErr w:type="spellStart"/>
      <w:r w:rsidRPr="00616C50">
        <w:rPr>
          <w:i w:val="0"/>
          <w:iCs w:val="0"/>
          <w:color w:val="000000" w:themeColor="text1"/>
          <w:sz w:val="24"/>
          <w:szCs w:val="24"/>
        </w:rPr>
        <w:t>Przymroczek</w:t>
      </w:r>
      <w:proofErr w:type="spellEnd"/>
      <w:r w:rsidRPr="00616C50">
        <w:rPr>
          <w:i w:val="0"/>
          <w:iCs w:val="0"/>
          <w:color w:val="000000" w:themeColor="text1"/>
          <w:sz w:val="24"/>
          <w:szCs w:val="24"/>
        </w:rPr>
        <w:t xml:space="preserve"> </w:t>
      </w:r>
      <w:proofErr w:type="spellStart"/>
      <w:r w:rsidRPr="00616C50">
        <w:rPr>
          <w:i w:val="0"/>
          <w:iCs w:val="0"/>
          <w:color w:val="000000" w:themeColor="text1"/>
          <w:sz w:val="24"/>
          <w:szCs w:val="24"/>
        </w:rPr>
        <w:t>Saviego</w:t>
      </w:r>
      <w:proofErr w:type="spellEnd"/>
      <w:r w:rsidRPr="00616C50">
        <w:rPr>
          <w:i w:val="0"/>
          <w:iCs w:val="0"/>
          <w:color w:val="000000" w:themeColor="text1"/>
          <w:sz w:val="24"/>
          <w:szCs w:val="24"/>
        </w:rPr>
        <w:t xml:space="preserve"> – </w:t>
      </w:r>
      <w:proofErr w:type="spellStart"/>
      <w:r w:rsidRPr="00616C50">
        <w:rPr>
          <w:i w:val="0"/>
          <w:iCs w:val="0"/>
          <w:color w:val="000000" w:themeColor="text1"/>
          <w:sz w:val="24"/>
          <w:szCs w:val="24"/>
        </w:rPr>
        <w:t>Hypsugo</w:t>
      </w:r>
      <w:proofErr w:type="spellEnd"/>
      <w:r w:rsidRPr="00616C50">
        <w:rPr>
          <w:i w:val="0"/>
          <w:iCs w:val="0"/>
          <w:color w:val="000000" w:themeColor="text1"/>
          <w:sz w:val="24"/>
          <w:szCs w:val="24"/>
        </w:rPr>
        <w:t xml:space="preserve"> </w:t>
      </w:r>
      <w:proofErr w:type="spellStart"/>
      <w:r w:rsidRPr="00616C50">
        <w:rPr>
          <w:i w:val="0"/>
          <w:iCs w:val="0"/>
          <w:color w:val="000000" w:themeColor="text1"/>
          <w:sz w:val="24"/>
          <w:szCs w:val="24"/>
        </w:rPr>
        <w:t>savii</w:t>
      </w:r>
      <w:bookmarkEnd w:id="48"/>
      <w:proofErr w:type="spellEnd"/>
    </w:p>
    <w:tbl>
      <w:tblPr>
        <w:tblStyle w:val="Tabela-Siatka"/>
        <w:tblW w:w="0" w:type="auto"/>
        <w:tblLook w:val="04A0" w:firstRow="1" w:lastRow="0" w:firstColumn="1" w:lastColumn="0" w:noHBand="0" w:noVBand="1"/>
      </w:tblPr>
      <w:tblGrid>
        <w:gridCol w:w="505"/>
        <w:gridCol w:w="2873"/>
        <w:gridCol w:w="5638"/>
      </w:tblGrid>
      <w:tr w:rsidR="006E6066" w14:paraId="412CEFFA" w14:textId="77777777" w:rsidTr="00616C50">
        <w:trPr>
          <w:tblHeader/>
        </w:trPr>
        <w:tc>
          <w:tcPr>
            <w:tcW w:w="0" w:type="auto"/>
            <w:gridSpan w:val="3"/>
            <w:shd w:val="clear" w:color="auto" w:fill="A5C9EB" w:themeFill="text2" w:themeFillTint="40"/>
          </w:tcPr>
          <w:p w14:paraId="4C0A4604" w14:textId="19919DDA" w:rsidR="006E6066" w:rsidRPr="005373AE" w:rsidRDefault="006E6066" w:rsidP="00616C50">
            <w:pPr>
              <w:spacing w:before="0" w:line="276" w:lineRule="auto"/>
              <w:jc w:val="center"/>
              <w:rPr>
                <w:b/>
                <w:bCs/>
                <w:i/>
                <w:iCs/>
              </w:rPr>
            </w:pPr>
            <w:proofErr w:type="spellStart"/>
            <w:r w:rsidRPr="00616C50">
              <w:rPr>
                <w:b/>
                <w:bCs/>
                <w:i/>
                <w:iCs/>
                <w:sz w:val="18"/>
                <w:szCs w:val="18"/>
              </w:rPr>
              <w:t>Hypsugo</w:t>
            </w:r>
            <w:proofErr w:type="spellEnd"/>
            <w:r w:rsidRPr="00616C50">
              <w:rPr>
                <w:b/>
                <w:bCs/>
                <w:i/>
                <w:iCs/>
                <w:sz w:val="18"/>
                <w:szCs w:val="18"/>
              </w:rPr>
              <w:t xml:space="preserve"> </w:t>
            </w:r>
            <w:proofErr w:type="spellStart"/>
            <w:r w:rsidRPr="00616C50">
              <w:rPr>
                <w:b/>
                <w:bCs/>
                <w:i/>
                <w:iCs/>
                <w:sz w:val="18"/>
                <w:szCs w:val="18"/>
              </w:rPr>
              <w:t>savii</w:t>
            </w:r>
            <w:proofErr w:type="spellEnd"/>
          </w:p>
        </w:tc>
      </w:tr>
      <w:tr w:rsidR="006E6066" w14:paraId="4EA52E1F" w14:textId="77777777">
        <w:tc>
          <w:tcPr>
            <w:tcW w:w="0" w:type="auto"/>
          </w:tcPr>
          <w:p w14:paraId="73FF3291" w14:textId="77777777" w:rsidR="006E6066" w:rsidRPr="00BB50FD" w:rsidRDefault="006E6066" w:rsidP="00616C50">
            <w:pPr>
              <w:spacing w:before="0" w:line="276" w:lineRule="auto"/>
              <w:rPr>
                <w:sz w:val="18"/>
                <w:szCs w:val="18"/>
              </w:rPr>
            </w:pPr>
            <w:r w:rsidRPr="00BB50FD">
              <w:rPr>
                <w:sz w:val="18"/>
                <w:szCs w:val="18"/>
              </w:rPr>
              <w:t>L.p.</w:t>
            </w:r>
          </w:p>
        </w:tc>
        <w:tc>
          <w:tcPr>
            <w:tcW w:w="0" w:type="auto"/>
          </w:tcPr>
          <w:p w14:paraId="2043E255" w14:textId="77777777" w:rsidR="006E6066" w:rsidRPr="00BB50FD" w:rsidRDefault="006E6066" w:rsidP="00616C50">
            <w:pPr>
              <w:spacing w:before="0" w:line="276" w:lineRule="auto"/>
              <w:rPr>
                <w:sz w:val="18"/>
                <w:szCs w:val="18"/>
              </w:rPr>
            </w:pPr>
            <w:r w:rsidRPr="00BB50FD">
              <w:rPr>
                <w:sz w:val="18"/>
                <w:szCs w:val="18"/>
              </w:rPr>
              <w:t>Nazwa</w:t>
            </w:r>
          </w:p>
        </w:tc>
        <w:tc>
          <w:tcPr>
            <w:tcW w:w="0" w:type="auto"/>
          </w:tcPr>
          <w:p w14:paraId="674EA1E1" w14:textId="77777777" w:rsidR="006E6066" w:rsidRPr="00BB50FD" w:rsidRDefault="006E6066" w:rsidP="00616C50">
            <w:pPr>
              <w:spacing w:before="0" w:line="276" w:lineRule="auto"/>
              <w:rPr>
                <w:sz w:val="18"/>
                <w:szCs w:val="18"/>
              </w:rPr>
            </w:pPr>
            <w:r w:rsidRPr="00BB50FD">
              <w:rPr>
                <w:sz w:val="18"/>
                <w:szCs w:val="18"/>
              </w:rPr>
              <w:t>Opis</w:t>
            </w:r>
          </w:p>
        </w:tc>
      </w:tr>
      <w:tr w:rsidR="006E6066" w14:paraId="20F4EFE0" w14:textId="77777777">
        <w:tc>
          <w:tcPr>
            <w:tcW w:w="0" w:type="auto"/>
          </w:tcPr>
          <w:p w14:paraId="31E73EFE" w14:textId="77777777" w:rsidR="006E6066" w:rsidRPr="00BB50FD" w:rsidRDefault="006E6066" w:rsidP="00616C50">
            <w:pPr>
              <w:pStyle w:val="Akapitzlist"/>
              <w:numPr>
                <w:ilvl w:val="0"/>
                <w:numId w:val="26"/>
              </w:numPr>
              <w:spacing w:before="0" w:line="276" w:lineRule="auto"/>
              <w:ind w:left="360"/>
              <w:contextualSpacing w:val="0"/>
              <w:rPr>
                <w:sz w:val="18"/>
                <w:szCs w:val="18"/>
              </w:rPr>
            </w:pPr>
          </w:p>
        </w:tc>
        <w:tc>
          <w:tcPr>
            <w:tcW w:w="0" w:type="auto"/>
          </w:tcPr>
          <w:p w14:paraId="0F68670D" w14:textId="77777777" w:rsidR="006E6066" w:rsidRPr="00BB50FD" w:rsidRDefault="006E6066" w:rsidP="00616C50">
            <w:pPr>
              <w:spacing w:before="0" w:line="276" w:lineRule="auto"/>
              <w:rPr>
                <w:sz w:val="18"/>
                <w:szCs w:val="18"/>
              </w:rPr>
            </w:pPr>
            <w:r w:rsidRPr="00BB50FD">
              <w:rPr>
                <w:sz w:val="18"/>
                <w:szCs w:val="18"/>
              </w:rPr>
              <w:t>Grupa taksonomiczna</w:t>
            </w:r>
          </w:p>
        </w:tc>
        <w:tc>
          <w:tcPr>
            <w:tcW w:w="0" w:type="auto"/>
          </w:tcPr>
          <w:p w14:paraId="334609DB" w14:textId="77777777" w:rsidR="006E6066" w:rsidRPr="00BB50FD" w:rsidRDefault="006E6066" w:rsidP="00616C50">
            <w:pPr>
              <w:spacing w:before="0" w:line="276" w:lineRule="auto"/>
              <w:rPr>
                <w:sz w:val="18"/>
                <w:szCs w:val="18"/>
              </w:rPr>
            </w:pPr>
            <w:r>
              <w:rPr>
                <w:sz w:val="18"/>
                <w:szCs w:val="18"/>
              </w:rPr>
              <w:t>Ssaki-nietoperze</w:t>
            </w:r>
          </w:p>
        </w:tc>
      </w:tr>
      <w:tr w:rsidR="006E6066" w14:paraId="36657821" w14:textId="77777777">
        <w:tc>
          <w:tcPr>
            <w:tcW w:w="0" w:type="auto"/>
          </w:tcPr>
          <w:p w14:paraId="6FA32BA1" w14:textId="77777777" w:rsidR="006E6066" w:rsidRPr="00BB50FD" w:rsidRDefault="006E6066" w:rsidP="00616C50">
            <w:pPr>
              <w:pStyle w:val="Akapitzlist"/>
              <w:numPr>
                <w:ilvl w:val="0"/>
                <w:numId w:val="26"/>
              </w:numPr>
              <w:spacing w:before="0" w:line="276" w:lineRule="auto"/>
              <w:ind w:left="360"/>
              <w:contextualSpacing w:val="0"/>
              <w:rPr>
                <w:sz w:val="18"/>
                <w:szCs w:val="18"/>
              </w:rPr>
            </w:pPr>
          </w:p>
        </w:tc>
        <w:tc>
          <w:tcPr>
            <w:tcW w:w="0" w:type="auto"/>
          </w:tcPr>
          <w:p w14:paraId="61CDB5B9" w14:textId="77777777" w:rsidR="006E6066" w:rsidRPr="00BB50FD" w:rsidRDefault="006E6066" w:rsidP="00616C50">
            <w:pPr>
              <w:spacing w:before="0" w:line="276" w:lineRule="auto"/>
              <w:rPr>
                <w:sz w:val="18"/>
                <w:szCs w:val="18"/>
              </w:rPr>
            </w:pPr>
            <w:r w:rsidRPr="00BB50FD">
              <w:rPr>
                <w:sz w:val="18"/>
                <w:szCs w:val="18"/>
              </w:rPr>
              <w:t>Nazwa polska gatunku</w:t>
            </w:r>
          </w:p>
        </w:tc>
        <w:tc>
          <w:tcPr>
            <w:tcW w:w="0" w:type="auto"/>
          </w:tcPr>
          <w:p w14:paraId="2BC16C53" w14:textId="7CE08A93" w:rsidR="006E6066" w:rsidRPr="00BB50FD" w:rsidRDefault="006E6066" w:rsidP="00616C50">
            <w:pPr>
              <w:spacing w:before="0" w:line="276" w:lineRule="auto"/>
              <w:rPr>
                <w:sz w:val="18"/>
                <w:szCs w:val="18"/>
              </w:rPr>
            </w:pPr>
            <w:proofErr w:type="spellStart"/>
            <w:r>
              <w:rPr>
                <w:sz w:val="18"/>
                <w:szCs w:val="18"/>
              </w:rPr>
              <w:t>Przymroczek</w:t>
            </w:r>
            <w:proofErr w:type="spellEnd"/>
            <w:r>
              <w:rPr>
                <w:sz w:val="18"/>
                <w:szCs w:val="18"/>
              </w:rPr>
              <w:t xml:space="preserve"> </w:t>
            </w:r>
            <w:proofErr w:type="spellStart"/>
            <w:r>
              <w:rPr>
                <w:sz w:val="18"/>
                <w:szCs w:val="18"/>
              </w:rPr>
              <w:t>Saviego</w:t>
            </w:r>
            <w:proofErr w:type="spellEnd"/>
          </w:p>
        </w:tc>
      </w:tr>
      <w:tr w:rsidR="006E6066" w14:paraId="26A441CD" w14:textId="77777777">
        <w:tc>
          <w:tcPr>
            <w:tcW w:w="0" w:type="auto"/>
          </w:tcPr>
          <w:p w14:paraId="6DBE6ADE" w14:textId="77777777" w:rsidR="006E6066" w:rsidRPr="00BB50FD" w:rsidRDefault="006E6066" w:rsidP="00616C50">
            <w:pPr>
              <w:pStyle w:val="Akapitzlist"/>
              <w:numPr>
                <w:ilvl w:val="0"/>
                <w:numId w:val="26"/>
              </w:numPr>
              <w:spacing w:before="0" w:line="276" w:lineRule="auto"/>
              <w:ind w:left="360"/>
              <w:contextualSpacing w:val="0"/>
              <w:rPr>
                <w:sz w:val="18"/>
                <w:szCs w:val="18"/>
              </w:rPr>
            </w:pPr>
          </w:p>
        </w:tc>
        <w:tc>
          <w:tcPr>
            <w:tcW w:w="0" w:type="auto"/>
          </w:tcPr>
          <w:p w14:paraId="3D16C188" w14:textId="77777777" w:rsidR="006E6066" w:rsidRPr="00BB50FD" w:rsidRDefault="006E6066" w:rsidP="00616C50">
            <w:pPr>
              <w:spacing w:before="0" w:line="276" w:lineRule="auto"/>
              <w:rPr>
                <w:sz w:val="18"/>
                <w:szCs w:val="18"/>
              </w:rPr>
            </w:pPr>
            <w:r w:rsidRPr="00BB50FD">
              <w:rPr>
                <w:sz w:val="18"/>
                <w:szCs w:val="18"/>
              </w:rPr>
              <w:t>Powód wstępnego wskazania jako potencjalny Critical Habitat</w:t>
            </w:r>
            <w:r>
              <w:rPr>
                <w:sz w:val="18"/>
                <w:szCs w:val="18"/>
              </w:rPr>
              <w:t xml:space="preserve"> (k</w:t>
            </w:r>
            <w:r w:rsidRPr="006C0B0E">
              <w:rPr>
                <w:sz w:val="18"/>
                <w:szCs w:val="18"/>
              </w:rPr>
              <w:t>ryteria spełnione/potencjalnie spełnione</w:t>
            </w:r>
            <w:r>
              <w:rPr>
                <w:sz w:val="18"/>
                <w:szCs w:val="18"/>
              </w:rPr>
              <w:t>)</w:t>
            </w:r>
          </w:p>
        </w:tc>
        <w:tc>
          <w:tcPr>
            <w:tcW w:w="0" w:type="auto"/>
          </w:tcPr>
          <w:p w14:paraId="2D0B540D" w14:textId="77777777" w:rsidR="006E6066" w:rsidRPr="00BB50FD" w:rsidRDefault="006E6066" w:rsidP="00616C50">
            <w:pPr>
              <w:spacing w:before="0" w:line="276" w:lineRule="auto"/>
              <w:rPr>
                <w:sz w:val="18"/>
                <w:szCs w:val="18"/>
              </w:rPr>
            </w:pPr>
            <w:r>
              <w:rPr>
                <w:sz w:val="18"/>
                <w:szCs w:val="18"/>
              </w:rPr>
              <w:t>Kryterium 3: Gatunki wędrowne i gromadne</w:t>
            </w:r>
          </w:p>
        </w:tc>
      </w:tr>
      <w:tr w:rsidR="006E6066" w14:paraId="091E4892" w14:textId="77777777">
        <w:tc>
          <w:tcPr>
            <w:tcW w:w="0" w:type="auto"/>
          </w:tcPr>
          <w:p w14:paraId="067D2F77" w14:textId="77777777" w:rsidR="006E6066" w:rsidRPr="00BB50FD" w:rsidRDefault="006E6066" w:rsidP="00616C50">
            <w:pPr>
              <w:pStyle w:val="Akapitzlist"/>
              <w:numPr>
                <w:ilvl w:val="0"/>
                <w:numId w:val="26"/>
              </w:numPr>
              <w:spacing w:before="0" w:line="276" w:lineRule="auto"/>
              <w:ind w:left="360"/>
              <w:contextualSpacing w:val="0"/>
              <w:rPr>
                <w:sz w:val="18"/>
                <w:szCs w:val="18"/>
              </w:rPr>
            </w:pPr>
          </w:p>
        </w:tc>
        <w:tc>
          <w:tcPr>
            <w:tcW w:w="0" w:type="auto"/>
          </w:tcPr>
          <w:p w14:paraId="0B92A17B" w14:textId="77777777" w:rsidR="006E6066" w:rsidRPr="00BB50FD" w:rsidRDefault="006E6066" w:rsidP="00616C50">
            <w:pPr>
              <w:spacing w:before="0" w:line="276" w:lineRule="auto"/>
              <w:rPr>
                <w:sz w:val="18"/>
                <w:szCs w:val="18"/>
              </w:rPr>
            </w:pPr>
            <w:r w:rsidRPr="00BB50FD">
              <w:rPr>
                <w:sz w:val="18"/>
                <w:szCs w:val="18"/>
              </w:rPr>
              <w:t>Status ochronny i zagrożenia</w:t>
            </w:r>
            <w:r>
              <w:rPr>
                <w:sz w:val="18"/>
                <w:szCs w:val="18"/>
              </w:rPr>
              <w:t xml:space="preserve"> (status IUCN/Krajowy),</w:t>
            </w:r>
          </w:p>
        </w:tc>
        <w:tc>
          <w:tcPr>
            <w:tcW w:w="0" w:type="auto"/>
          </w:tcPr>
          <w:p w14:paraId="13499679" w14:textId="77777777" w:rsidR="006E6066" w:rsidRPr="00BB50FD" w:rsidRDefault="006E6066" w:rsidP="00616C50">
            <w:pPr>
              <w:spacing w:before="0" w:line="276" w:lineRule="auto"/>
              <w:rPr>
                <w:sz w:val="18"/>
                <w:szCs w:val="18"/>
              </w:rPr>
            </w:pPr>
            <w:r>
              <w:rPr>
                <w:sz w:val="18"/>
                <w:szCs w:val="18"/>
              </w:rPr>
              <w:t>OSC, DSIV, KBII, CMSII, EUR (LC/NE)</w:t>
            </w:r>
          </w:p>
        </w:tc>
      </w:tr>
      <w:tr w:rsidR="006E6066" w14:paraId="11EE18D1" w14:textId="77777777">
        <w:tc>
          <w:tcPr>
            <w:tcW w:w="0" w:type="auto"/>
          </w:tcPr>
          <w:p w14:paraId="69D2CDBF" w14:textId="77777777" w:rsidR="006E6066" w:rsidRPr="00BB50FD" w:rsidRDefault="006E6066" w:rsidP="00616C50">
            <w:pPr>
              <w:pStyle w:val="Akapitzlist"/>
              <w:numPr>
                <w:ilvl w:val="0"/>
                <w:numId w:val="26"/>
              </w:numPr>
              <w:spacing w:before="0" w:line="276" w:lineRule="auto"/>
              <w:ind w:left="360"/>
              <w:contextualSpacing w:val="0"/>
              <w:rPr>
                <w:sz w:val="18"/>
                <w:szCs w:val="18"/>
              </w:rPr>
            </w:pPr>
          </w:p>
        </w:tc>
        <w:tc>
          <w:tcPr>
            <w:tcW w:w="0" w:type="auto"/>
          </w:tcPr>
          <w:p w14:paraId="572C07E1" w14:textId="77777777" w:rsidR="006E6066" w:rsidRPr="00BB50FD" w:rsidRDefault="006E6066" w:rsidP="00616C50">
            <w:pPr>
              <w:spacing w:before="0" w:line="276" w:lineRule="auto"/>
              <w:rPr>
                <w:sz w:val="18"/>
                <w:szCs w:val="18"/>
              </w:rPr>
            </w:pPr>
            <w:r w:rsidRPr="00BB50FD">
              <w:rPr>
                <w:sz w:val="18"/>
                <w:szCs w:val="18"/>
              </w:rPr>
              <w:t>Występowanie w obszarze Zadania</w:t>
            </w:r>
          </w:p>
        </w:tc>
        <w:tc>
          <w:tcPr>
            <w:tcW w:w="0" w:type="auto"/>
          </w:tcPr>
          <w:p w14:paraId="4F37275E" w14:textId="77777777" w:rsidR="006E6066" w:rsidRPr="00BB50FD" w:rsidRDefault="006E6066" w:rsidP="00616C50">
            <w:pPr>
              <w:spacing w:before="0" w:line="276" w:lineRule="auto"/>
              <w:rPr>
                <w:sz w:val="18"/>
                <w:szCs w:val="18"/>
              </w:rPr>
            </w:pPr>
            <w:r>
              <w:rPr>
                <w:sz w:val="18"/>
                <w:szCs w:val="18"/>
              </w:rPr>
              <w:t>Nie</w:t>
            </w:r>
          </w:p>
        </w:tc>
      </w:tr>
      <w:tr w:rsidR="006E6066" w14:paraId="667BBC8C" w14:textId="77777777">
        <w:tc>
          <w:tcPr>
            <w:tcW w:w="0" w:type="auto"/>
          </w:tcPr>
          <w:p w14:paraId="763AD154" w14:textId="77777777" w:rsidR="006E6066" w:rsidRPr="00BB50FD" w:rsidRDefault="006E6066" w:rsidP="00616C50">
            <w:pPr>
              <w:pStyle w:val="Akapitzlist"/>
              <w:numPr>
                <w:ilvl w:val="0"/>
                <w:numId w:val="26"/>
              </w:numPr>
              <w:spacing w:before="0" w:line="276" w:lineRule="auto"/>
              <w:ind w:left="360"/>
              <w:contextualSpacing w:val="0"/>
              <w:rPr>
                <w:sz w:val="18"/>
                <w:szCs w:val="18"/>
              </w:rPr>
            </w:pPr>
          </w:p>
        </w:tc>
        <w:tc>
          <w:tcPr>
            <w:tcW w:w="0" w:type="auto"/>
          </w:tcPr>
          <w:p w14:paraId="497D87B0" w14:textId="77777777" w:rsidR="006E6066" w:rsidRPr="00BB50FD" w:rsidRDefault="006E6066" w:rsidP="00616C50">
            <w:pPr>
              <w:spacing w:before="0" w:line="276" w:lineRule="auto"/>
              <w:rPr>
                <w:sz w:val="18"/>
                <w:szCs w:val="18"/>
              </w:rPr>
            </w:pPr>
            <w:r w:rsidRPr="00BB50FD">
              <w:rPr>
                <w:sz w:val="18"/>
                <w:szCs w:val="18"/>
              </w:rPr>
              <w:t>Charakter występowania</w:t>
            </w:r>
          </w:p>
        </w:tc>
        <w:tc>
          <w:tcPr>
            <w:tcW w:w="0" w:type="auto"/>
          </w:tcPr>
          <w:p w14:paraId="6FCB54A9" w14:textId="77777777" w:rsidR="006E6066" w:rsidRPr="00BB50FD" w:rsidRDefault="006E6066" w:rsidP="00616C50">
            <w:pPr>
              <w:spacing w:before="0" w:line="276" w:lineRule="auto"/>
              <w:rPr>
                <w:sz w:val="18"/>
                <w:szCs w:val="18"/>
              </w:rPr>
            </w:pPr>
            <w:r>
              <w:rPr>
                <w:sz w:val="18"/>
                <w:szCs w:val="18"/>
              </w:rPr>
              <w:t>Potencjalne</w:t>
            </w:r>
          </w:p>
        </w:tc>
      </w:tr>
      <w:tr w:rsidR="006E6066" w14:paraId="6496CDCE" w14:textId="77777777">
        <w:tc>
          <w:tcPr>
            <w:tcW w:w="0" w:type="auto"/>
          </w:tcPr>
          <w:p w14:paraId="33FD2917" w14:textId="77777777" w:rsidR="006E6066" w:rsidRPr="00BB50FD" w:rsidRDefault="006E6066" w:rsidP="00616C50">
            <w:pPr>
              <w:pStyle w:val="Akapitzlist"/>
              <w:numPr>
                <w:ilvl w:val="0"/>
                <w:numId w:val="26"/>
              </w:numPr>
              <w:spacing w:before="0" w:line="276" w:lineRule="auto"/>
              <w:ind w:left="360"/>
              <w:contextualSpacing w:val="0"/>
              <w:rPr>
                <w:sz w:val="18"/>
                <w:szCs w:val="18"/>
              </w:rPr>
            </w:pPr>
          </w:p>
        </w:tc>
        <w:tc>
          <w:tcPr>
            <w:tcW w:w="0" w:type="auto"/>
          </w:tcPr>
          <w:p w14:paraId="121E3638" w14:textId="77777777" w:rsidR="006E6066" w:rsidRPr="00BB50FD" w:rsidRDefault="006E6066" w:rsidP="00616C50">
            <w:pPr>
              <w:spacing w:before="0" w:line="276" w:lineRule="auto"/>
              <w:rPr>
                <w:sz w:val="18"/>
                <w:szCs w:val="18"/>
              </w:rPr>
            </w:pPr>
            <w:r w:rsidRPr="00BB50FD">
              <w:rPr>
                <w:sz w:val="18"/>
                <w:szCs w:val="18"/>
              </w:rPr>
              <w:t>Jakość i pewność danych</w:t>
            </w:r>
          </w:p>
        </w:tc>
        <w:tc>
          <w:tcPr>
            <w:tcW w:w="0" w:type="auto"/>
          </w:tcPr>
          <w:p w14:paraId="2C12B42C" w14:textId="77777777" w:rsidR="006E6066" w:rsidRPr="00BB50FD" w:rsidRDefault="006E6066" w:rsidP="00616C50">
            <w:pPr>
              <w:spacing w:before="0" w:line="276" w:lineRule="auto"/>
              <w:rPr>
                <w:sz w:val="18"/>
                <w:szCs w:val="18"/>
              </w:rPr>
            </w:pPr>
            <w:r>
              <w:rPr>
                <w:sz w:val="18"/>
                <w:szCs w:val="18"/>
              </w:rPr>
              <w:t>Wysoka – przeprowadzono inwentaryzację przyrodniczą w roku 2025, 2026, dodatkowo dokonano przeglądu danych historycznych</w:t>
            </w:r>
          </w:p>
        </w:tc>
      </w:tr>
      <w:tr w:rsidR="006E6066" w14:paraId="1626C07B" w14:textId="77777777">
        <w:tc>
          <w:tcPr>
            <w:tcW w:w="0" w:type="auto"/>
          </w:tcPr>
          <w:p w14:paraId="08623F2A" w14:textId="77777777" w:rsidR="006E6066" w:rsidRPr="00BB50FD" w:rsidRDefault="006E6066" w:rsidP="00616C50">
            <w:pPr>
              <w:pStyle w:val="Akapitzlist"/>
              <w:numPr>
                <w:ilvl w:val="0"/>
                <w:numId w:val="26"/>
              </w:numPr>
              <w:spacing w:before="0" w:line="276" w:lineRule="auto"/>
              <w:ind w:left="360"/>
              <w:contextualSpacing w:val="0"/>
              <w:rPr>
                <w:sz w:val="18"/>
                <w:szCs w:val="18"/>
              </w:rPr>
            </w:pPr>
          </w:p>
        </w:tc>
        <w:tc>
          <w:tcPr>
            <w:tcW w:w="0" w:type="auto"/>
          </w:tcPr>
          <w:p w14:paraId="3C1DF43E" w14:textId="77777777" w:rsidR="006E6066" w:rsidRPr="00BB50FD" w:rsidRDefault="006E6066" w:rsidP="00616C50">
            <w:pPr>
              <w:spacing w:before="0" w:line="276" w:lineRule="auto"/>
              <w:rPr>
                <w:sz w:val="18"/>
                <w:szCs w:val="18"/>
              </w:rPr>
            </w:pPr>
            <w:r w:rsidRPr="00BB50FD">
              <w:rPr>
                <w:sz w:val="18"/>
                <w:szCs w:val="18"/>
              </w:rPr>
              <w:t>Jednostka oceny ekologicznej</w:t>
            </w:r>
            <w:r>
              <w:rPr>
                <w:sz w:val="18"/>
                <w:szCs w:val="18"/>
              </w:rPr>
              <w:t>/ EAAA</w:t>
            </w:r>
          </w:p>
        </w:tc>
        <w:tc>
          <w:tcPr>
            <w:tcW w:w="0" w:type="auto"/>
          </w:tcPr>
          <w:p w14:paraId="642FBB06" w14:textId="77777777" w:rsidR="006E6066" w:rsidRPr="00BB50FD" w:rsidRDefault="006E6066" w:rsidP="00616C50">
            <w:pPr>
              <w:spacing w:before="0" w:line="276" w:lineRule="auto"/>
              <w:rPr>
                <w:sz w:val="18"/>
                <w:szCs w:val="18"/>
              </w:rPr>
            </w:pPr>
            <w:r>
              <w:rPr>
                <w:sz w:val="18"/>
                <w:szCs w:val="18"/>
              </w:rPr>
              <w:t>Kompleksy leśne znajdujące się w buforze inwestycji.</w:t>
            </w:r>
          </w:p>
        </w:tc>
      </w:tr>
      <w:tr w:rsidR="006E6066" w14:paraId="29D839C2" w14:textId="77777777">
        <w:tc>
          <w:tcPr>
            <w:tcW w:w="0" w:type="auto"/>
          </w:tcPr>
          <w:p w14:paraId="67B2E65A" w14:textId="77777777" w:rsidR="006E6066" w:rsidRPr="00BB50FD" w:rsidRDefault="006E6066" w:rsidP="00616C50">
            <w:pPr>
              <w:pStyle w:val="Akapitzlist"/>
              <w:numPr>
                <w:ilvl w:val="0"/>
                <w:numId w:val="26"/>
              </w:numPr>
              <w:spacing w:before="0" w:line="276" w:lineRule="auto"/>
              <w:ind w:left="360"/>
              <w:contextualSpacing w:val="0"/>
              <w:rPr>
                <w:sz w:val="18"/>
                <w:szCs w:val="18"/>
              </w:rPr>
            </w:pPr>
          </w:p>
        </w:tc>
        <w:tc>
          <w:tcPr>
            <w:tcW w:w="0" w:type="auto"/>
          </w:tcPr>
          <w:p w14:paraId="553C0953" w14:textId="77777777" w:rsidR="006E6066" w:rsidRPr="00BB50FD" w:rsidRDefault="006E6066" w:rsidP="00616C50">
            <w:pPr>
              <w:spacing w:before="0" w:line="276" w:lineRule="auto"/>
              <w:rPr>
                <w:sz w:val="18"/>
                <w:szCs w:val="18"/>
              </w:rPr>
            </w:pPr>
            <w:r w:rsidRPr="00BB50FD">
              <w:rPr>
                <w:sz w:val="18"/>
                <w:szCs w:val="18"/>
              </w:rPr>
              <w:t>Kluczowe siedlisko lub funkcja obszaru</w:t>
            </w:r>
          </w:p>
        </w:tc>
        <w:tc>
          <w:tcPr>
            <w:tcW w:w="0" w:type="auto"/>
          </w:tcPr>
          <w:p w14:paraId="7B3E8DF0" w14:textId="77777777" w:rsidR="006E6066" w:rsidRPr="00BB50FD" w:rsidRDefault="006E6066" w:rsidP="00616C50">
            <w:pPr>
              <w:spacing w:before="0" w:line="276" w:lineRule="auto"/>
              <w:rPr>
                <w:sz w:val="18"/>
                <w:szCs w:val="18"/>
              </w:rPr>
            </w:pPr>
            <w:r>
              <w:rPr>
                <w:sz w:val="18"/>
                <w:szCs w:val="18"/>
              </w:rPr>
              <w:t>Miejsce odbywania pełnego cyklu życiowego</w:t>
            </w:r>
          </w:p>
        </w:tc>
      </w:tr>
      <w:tr w:rsidR="006E6066" w14:paraId="20553577" w14:textId="77777777">
        <w:tc>
          <w:tcPr>
            <w:tcW w:w="0" w:type="auto"/>
          </w:tcPr>
          <w:p w14:paraId="672C8DD5" w14:textId="77777777" w:rsidR="006E6066" w:rsidRPr="00BB50FD" w:rsidRDefault="006E6066" w:rsidP="00616C50">
            <w:pPr>
              <w:pStyle w:val="Akapitzlist"/>
              <w:numPr>
                <w:ilvl w:val="0"/>
                <w:numId w:val="26"/>
              </w:numPr>
              <w:spacing w:before="0" w:line="276" w:lineRule="auto"/>
              <w:ind w:left="360"/>
              <w:contextualSpacing w:val="0"/>
              <w:rPr>
                <w:sz w:val="18"/>
                <w:szCs w:val="18"/>
              </w:rPr>
            </w:pPr>
          </w:p>
        </w:tc>
        <w:tc>
          <w:tcPr>
            <w:tcW w:w="0" w:type="auto"/>
          </w:tcPr>
          <w:p w14:paraId="334A13B9" w14:textId="77777777" w:rsidR="006E6066" w:rsidRPr="00BB50FD" w:rsidRDefault="006E6066" w:rsidP="00616C50">
            <w:pPr>
              <w:spacing w:before="0" w:line="276" w:lineRule="auto"/>
              <w:rPr>
                <w:sz w:val="18"/>
                <w:szCs w:val="18"/>
              </w:rPr>
            </w:pPr>
            <w:r w:rsidRPr="00BB50FD">
              <w:rPr>
                <w:sz w:val="18"/>
                <w:szCs w:val="18"/>
              </w:rPr>
              <w:t>Znaczenie obszaru dla populacji gatunku</w:t>
            </w:r>
          </w:p>
        </w:tc>
        <w:tc>
          <w:tcPr>
            <w:tcW w:w="0" w:type="auto"/>
          </w:tcPr>
          <w:p w14:paraId="3BE376E6" w14:textId="77777777" w:rsidR="006E6066" w:rsidRPr="00BB50FD" w:rsidRDefault="006E6066" w:rsidP="00616C50">
            <w:pPr>
              <w:spacing w:before="0" w:line="276" w:lineRule="auto"/>
              <w:rPr>
                <w:sz w:val="18"/>
                <w:szCs w:val="18"/>
              </w:rPr>
            </w:pPr>
            <w:r>
              <w:rPr>
                <w:sz w:val="18"/>
                <w:szCs w:val="18"/>
              </w:rPr>
              <w:t>Nie dotyczy – brak stwierdzonej populacji</w:t>
            </w:r>
          </w:p>
        </w:tc>
      </w:tr>
      <w:tr w:rsidR="006E6066" w14:paraId="7BFB87C8" w14:textId="77777777">
        <w:tc>
          <w:tcPr>
            <w:tcW w:w="0" w:type="auto"/>
          </w:tcPr>
          <w:p w14:paraId="7FF0DCE2" w14:textId="77777777" w:rsidR="006E6066" w:rsidRPr="00BB50FD" w:rsidRDefault="006E6066" w:rsidP="00616C50">
            <w:pPr>
              <w:pStyle w:val="Akapitzlist"/>
              <w:numPr>
                <w:ilvl w:val="0"/>
                <w:numId w:val="26"/>
              </w:numPr>
              <w:spacing w:before="0" w:line="276" w:lineRule="auto"/>
              <w:ind w:left="360"/>
              <w:contextualSpacing w:val="0"/>
              <w:rPr>
                <w:sz w:val="18"/>
                <w:szCs w:val="18"/>
              </w:rPr>
            </w:pPr>
          </w:p>
        </w:tc>
        <w:tc>
          <w:tcPr>
            <w:tcW w:w="0" w:type="auto"/>
          </w:tcPr>
          <w:p w14:paraId="5656D551" w14:textId="77777777" w:rsidR="006E6066" w:rsidRPr="00BB50FD" w:rsidRDefault="006E6066" w:rsidP="00616C50">
            <w:pPr>
              <w:spacing w:before="0" w:line="276" w:lineRule="auto"/>
              <w:rPr>
                <w:sz w:val="18"/>
                <w:szCs w:val="18"/>
              </w:rPr>
            </w:pPr>
            <w:r w:rsidRPr="00BB50FD">
              <w:rPr>
                <w:sz w:val="18"/>
                <w:szCs w:val="18"/>
              </w:rPr>
              <w:t>Szczegółowa analiza wstępnego kryterium kwalifikującego zgodnie z ESS6 IFC PS6</w:t>
            </w:r>
          </w:p>
        </w:tc>
        <w:tc>
          <w:tcPr>
            <w:tcW w:w="0" w:type="auto"/>
          </w:tcPr>
          <w:p w14:paraId="5C427125" w14:textId="2D495313" w:rsidR="006E6066" w:rsidRPr="00BB50FD" w:rsidRDefault="006E6066" w:rsidP="00616C50">
            <w:pPr>
              <w:spacing w:before="0" w:line="276" w:lineRule="auto"/>
              <w:rPr>
                <w:sz w:val="18"/>
                <w:szCs w:val="18"/>
              </w:rPr>
            </w:pPr>
            <w:r w:rsidRPr="0098705F">
              <w:rPr>
                <w:sz w:val="18"/>
                <w:szCs w:val="18"/>
              </w:rPr>
              <w:t xml:space="preserve">Zgodnie z wytycznymi IFC PS6 GN 77, </w:t>
            </w:r>
            <w:r>
              <w:rPr>
                <w:sz w:val="18"/>
                <w:szCs w:val="18"/>
              </w:rPr>
              <w:t>gatunek ten</w:t>
            </w:r>
            <w:r w:rsidRPr="0098705F">
              <w:rPr>
                <w:sz w:val="18"/>
                <w:szCs w:val="18"/>
              </w:rPr>
              <w:t xml:space="preserve"> kwalifikowan</w:t>
            </w:r>
            <w:r>
              <w:rPr>
                <w:sz w:val="18"/>
                <w:szCs w:val="18"/>
              </w:rPr>
              <w:t>y jest</w:t>
            </w:r>
            <w:r w:rsidRPr="0098705F">
              <w:rPr>
                <w:sz w:val="18"/>
                <w:szCs w:val="18"/>
              </w:rPr>
              <w:t xml:space="preserve"> jako kongregacyjn</w:t>
            </w:r>
            <w:r>
              <w:rPr>
                <w:sz w:val="18"/>
                <w:szCs w:val="18"/>
              </w:rPr>
              <w:t>y</w:t>
            </w:r>
            <w:r w:rsidRPr="0098705F">
              <w:rPr>
                <w:sz w:val="18"/>
                <w:szCs w:val="18"/>
              </w:rPr>
              <w:t xml:space="preserve"> (gromadząc</w:t>
            </w:r>
            <w:r>
              <w:rPr>
                <w:sz w:val="18"/>
                <w:szCs w:val="18"/>
              </w:rPr>
              <w:t>y</w:t>
            </w:r>
            <w:r w:rsidRPr="0098705F">
              <w:rPr>
                <w:sz w:val="18"/>
                <w:szCs w:val="18"/>
              </w:rPr>
              <w:t xml:space="preserve"> się), co wynika z tendencji do formowania kolonii. Niemniej jednak wytyczna GN 78 zastrzega, że uznanie obszaru za siedlisko krytyczne wymaga stałej obecności powyżej 1% globalnej populacji gatunku (kryterium GN 78(a)) bądź przewidywalnej koncentracji ponad 10% tej populacji w okresach stresu środowiskowego (kryterium GN 78(b)). </w:t>
            </w:r>
            <w:r w:rsidRPr="00983CC3">
              <w:rPr>
                <w:sz w:val="18"/>
                <w:szCs w:val="18"/>
              </w:rPr>
              <w:t xml:space="preserve">W granicach planowanej inwestycji nie stwierdzono obecności osobników </w:t>
            </w:r>
            <w:proofErr w:type="spellStart"/>
            <w:r w:rsidR="009E66C4" w:rsidRPr="009E66C4">
              <w:rPr>
                <w:i/>
                <w:iCs/>
                <w:sz w:val="18"/>
                <w:szCs w:val="18"/>
              </w:rPr>
              <w:t>Hypsugo</w:t>
            </w:r>
            <w:proofErr w:type="spellEnd"/>
            <w:r w:rsidR="009E66C4" w:rsidRPr="009E66C4">
              <w:rPr>
                <w:i/>
                <w:iCs/>
                <w:sz w:val="18"/>
                <w:szCs w:val="18"/>
              </w:rPr>
              <w:t xml:space="preserve"> </w:t>
            </w:r>
            <w:proofErr w:type="spellStart"/>
            <w:r w:rsidR="009E66C4" w:rsidRPr="009E66C4">
              <w:rPr>
                <w:i/>
                <w:iCs/>
                <w:sz w:val="18"/>
                <w:szCs w:val="18"/>
              </w:rPr>
              <w:t>savii</w:t>
            </w:r>
            <w:proofErr w:type="spellEnd"/>
            <w:r w:rsidRPr="00983CC3">
              <w:rPr>
                <w:sz w:val="18"/>
                <w:szCs w:val="18"/>
              </w:rPr>
              <w:t xml:space="preserve">, a jedynie potencjalne siedlisko dla tego gatunku. </w:t>
            </w:r>
            <w:r>
              <w:rPr>
                <w:sz w:val="18"/>
                <w:szCs w:val="18"/>
              </w:rPr>
              <w:t>Jednakże, n</w:t>
            </w:r>
            <w:r w:rsidRPr="00983CC3">
              <w:rPr>
                <w:sz w:val="18"/>
                <w:szCs w:val="18"/>
              </w:rPr>
              <w:t>awet w przypadku faktycznego zasiedlenia</w:t>
            </w:r>
            <w:r>
              <w:rPr>
                <w:sz w:val="18"/>
                <w:szCs w:val="18"/>
              </w:rPr>
              <w:t xml:space="preserve"> i</w:t>
            </w:r>
            <w:r w:rsidRPr="0098705F">
              <w:rPr>
                <w:sz w:val="18"/>
                <w:szCs w:val="18"/>
              </w:rPr>
              <w:t xml:space="preserve"> odnotowania obecności </w:t>
            </w:r>
            <w:proofErr w:type="spellStart"/>
            <w:r w:rsidR="009E66C4" w:rsidRPr="009E66C4">
              <w:rPr>
                <w:i/>
                <w:iCs/>
                <w:sz w:val="18"/>
                <w:szCs w:val="18"/>
              </w:rPr>
              <w:t>Hypsugo</w:t>
            </w:r>
            <w:proofErr w:type="spellEnd"/>
            <w:r w:rsidR="009E66C4" w:rsidRPr="009E66C4">
              <w:rPr>
                <w:i/>
                <w:iCs/>
                <w:sz w:val="18"/>
                <w:szCs w:val="18"/>
              </w:rPr>
              <w:t xml:space="preserve"> </w:t>
            </w:r>
            <w:proofErr w:type="spellStart"/>
            <w:r w:rsidR="009E66C4" w:rsidRPr="009E66C4">
              <w:rPr>
                <w:i/>
                <w:iCs/>
                <w:sz w:val="18"/>
                <w:szCs w:val="18"/>
              </w:rPr>
              <w:t>savii</w:t>
            </w:r>
            <w:proofErr w:type="spellEnd"/>
            <w:r w:rsidR="009E66C4" w:rsidRPr="009E66C4">
              <w:rPr>
                <w:i/>
                <w:iCs/>
                <w:sz w:val="18"/>
                <w:szCs w:val="18"/>
              </w:rPr>
              <w:t xml:space="preserve"> </w:t>
            </w:r>
            <w:r w:rsidRPr="0098705F">
              <w:rPr>
                <w:sz w:val="18"/>
                <w:szCs w:val="18"/>
              </w:rPr>
              <w:t>w rejonie planowanego przedsięwzięcia, wielkość lokalnej populacji</w:t>
            </w:r>
            <w:r>
              <w:rPr>
                <w:sz w:val="18"/>
                <w:szCs w:val="18"/>
              </w:rPr>
              <w:t>/kolonii</w:t>
            </w:r>
            <w:r w:rsidRPr="0098705F">
              <w:rPr>
                <w:sz w:val="18"/>
                <w:szCs w:val="18"/>
              </w:rPr>
              <w:t xml:space="preserve"> w żadnym scenariuszu nie zbliż</w:t>
            </w:r>
            <w:r>
              <w:rPr>
                <w:sz w:val="18"/>
                <w:szCs w:val="18"/>
              </w:rPr>
              <w:t>yłaby</w:t>
            </w:r>
            <w:r w:rsidRPr="0098705F">
              <w:rPr>
                <w:sz w:val="18"/>
                <w:szCs w:val="18"/>
              </w:rPr>
              <w:t xml:space="preserve"> się do progów określonych w wytycznej GN 78. Wynika to z szerokiego zasięgu geograficznego oraz wysokiej liczebności globalnej tego taksonu. W związku z powyższym gatunek ten nie daje podstaw do zakwalifikowania analizowanego obszaru jako siedliska krytycznego.</w:t>
            </w:r>
          </w:p>
        </w:tc>
      </w:tr>
      <w:tr w:rsidR="006E6066" w14:paraId="0D325025" w14:textId="77777777">
        <w:tc>
          <w:tcPr>
            <w:tcW w:w="0" w:type="auto"/>
          </w:tcPr>
          <w:p w14:paraId="7B9500B5" w14:textId="77777777" w:rsidR="006E6066" w:rsidRPr="00BB50FD" w:rsidRDefault="006E6066" w:rsidP="00616C50">
            <w:pPr>
              <w:pStyle w:val="Akapitzlist"/>
              <w:numPr>
                <w:ilvl w:val="0"/>
                <w:numId w:val="26"/>
              </w:numPr>
              <w:spacing w:before="0" w:line="276" w:lineRule="auto"/>
              <w:ind w:left="360"/>
              <w:contextualSpacing w:val="0"/>
              <w:rPr>
                <w:sz w:val="18"/>
                <w:szCs w:val="18"/>
              </w:rPr>
            </w:pPr>
          </w:p>
        </w:tc>
        <w:tc>
          <w:tcPr>
            <w:tcW w:w="0" w:type="auto"/>
          </w:tcPr>
          <w:p w14:paraId="1E49261A" w14:textId="77777777" w:rsidR="006E6066" w:rsidRPr="00BB50FD" w:rsidRDefault="006E6066" w:rsidP="00616C50">
            <w:pPr>
              <w:spacing w:before="0" w:line="276" w:lineRule="auto"/>
              <w:rPr>
                <w:sz w:val="18"/>
                <w:szCs w:val="18"/>
              </w:rPr>
            </w:pPr>
            <w:r w:rsidRPr="00BB50FD">
              <w:rPr>
                <w:sz w:val="18"/>
                <w:szCs w:val="18"/>
              </w:rPr>
              <w:t>Ostateczna ocena kwalifikacji jako Critical Habitat</w:t>
            </w:r>
          </w:p>
        </w:tc>
        <w:tc>
          <w:tcPr>
            <w:tcW w:w="0" w:type="auto"/>
            <w:shd w:val="clear" w:color="auto" w:fill="F6C0C0"/>
          </w:tcPr>
          <w:p w14:paraId="77478125" w14:textId="77777777" w:rsidR="006E6066" w:rsidRPr="004D5665" w:rsidRDefault="006E6066" w:rsidP="00616C50">
            <w:pPr>
              <w:spacing w:before="0" w:line="276" w:lineRule="auto"/>
              <w:rPr>
                <w:b/>
                <w:bCs/>
                <w:sz w:val="28"/>
                <w:szCs w:val="28"/>
              </w:rPr>
            </w:pPr>
            <w:r w:rsidRPr="00616C50">
              <w:rPr>
                <w:b/>
                <w:bCs/>
                <w:color w:val="FF0000"/>
                <w:sz w:val="20"/>
                <w:szCs w:val="20"/>
              </w:rPr>
              <w:t>Nie kwalifikuje się</w:t>
            </w:r>
          </w:p>
        </w:tc>
      </w:tr>
    </w:tbl>
    <w:p w14:paraId="5BC2E275" w14:textId="77777777" w:rsidR="00696BA6" w:rsidRDefault="00696BA6" w:rsidP="00616C50">
      <w:pPr>
        <w:spacing w:line="276" w:lineRule="auto"/>
        <w:jc w:val="both"/>
        <w:rPr>
          <w:sz w:val="18"/>
          <w:szCs w:val="18"/>
        </w:rPr>
      </w:pPr>
      <w:r w:rsidRPr="003A169B">
        <w:rPr>
          <w:sz w:val="18"/>
          <w:szCs w:val="18"/>
        </w:rPr>
        <w:t>OSC-ochrona ścisła i czynna, DSIV-gatunek z IV Załącznika Dyrektywy Siedliskowej, KBII – gatunek z II Załącznika Konwencji Berneńskiej</w:t>
      </w:r>
      <w:r>
        <w:rPr>
          <w:sz w:val="18"/>
          <w:szCs w:val="18"/>
        </w:rPr>
        <w:t>, CMSII – gatunek z II Załącznika Konwencji Bońskiej, EUR – gatunek wymieniony w p</w:t>
      </w:r>
      <w:r w:rsidRPr="00751EEF">
        <w:rPr>
          <w:sz w:val="18"/>
          <w:szCs w:val="18"/>
        </w:rPr>
        <w:t>orozumieni</w:t>
      </w:r>
      <w:r>
        <w:rPr>
          <w:sz w:val="18"/>
          <w:szCs w:val="18"/>
        </w:rPr>
        <w:t>u</w:t>
      </w:r>
      <w:r w:rsidRPr="00751EEF">
        <w:rPr>
          <w:sz w:val="18"/>
          <w:szCs w:val="18"/>
        </w:rPr>
        <w:t xml:space="preserve"> o Ochronie Europejskich Populacji Nietoperzy EUROBATS</w:t>
      </w:r>
    </w:p>
    <w:p w14:paraId="446E8CD6" w14:textId="264571B0" w:rsidR="00980B50" w:rsidRDefault="006D7265" w:rsidP="006D7265">
      <w:pPr>
        <w:pStyle w:val="Nagwek3"/>
        <w:numPr>
          <w:ilvl w:val="2"/>
          <w:numId w:val="1"/>
        </w:numPr>
        <w:spacing w:after="80" w:line="278" w:lineRule="auto"/>
        <w:ind w:left="851" w:hanging="851"/>
        <w:jc w:val="both"/>
      </w:pPr>
      <w:r>
        <w:rPr>
          <w:color w:val="0F4761" w:themeColor="accent1" w:themeShade="BF"/>
          <w:sz w:val="28"/>
          <w:szCs w:val="28"/>
        </w:rPr>
        <w:t xml:space="preserve"> </w:t>
      </w:r>
      <w:bookmarkStart w:id="49" w:name="_Toc242963025"/>
      <w:r w:rsidR="00696BA6" w:rsidRPr="006D7265">
        <w:rPr>
          <w:color w:val="0F4761" w:themeColor="accent1" w:themeShade="BF"/>
          <w:sz w:val="28"/>
          <w:szCs w:val="28"/>
        </w:rPr>
        <w:t xml:space="preserve">Nocek Brandta </w:t>
      </w:r>
      <w:r>
        <w:rPr>
          <w:color w:val="0F4761" w:themeColor="accent1" w:themeShade="BF"/>
          <w:sz w:val="28"/>
          <w:szCs w:val="28"/>
        </w:rPr>
        <w:t>(</w:t>
      </w:r>
      <w:proofErr w:type="spellStart"/>
      <w:r w:rsidR="00696BA6" w:rsidRPr="006D7265">
        <w:rPr>
          <w:i/>
          <w:iCs/>
          <w:color w:val="0F4761" w:themeColor="accent1" w:themeShade="BF"/>
          <w:sz w:val="28"/>
          <w:szCs w:val="28"/>
        </w:rPr>
        <w:t>Myotis</w:t>
      </w:r>
      <w:proofErr w:type="spellEnd"/>
      <w:r w:rsidR="00696BA6" w:rsidRPr="006D7265">
        <w:rPr>
          <w:i/>
          <w:iCs/>
          <w:color w:val="0F4761" w:themeColor="accent1" w:themeShade="BF"/>
          <w:sz w:val="28"/>
          <w:szCs w:val="28"/>
        </w:rPr>
        <w:t xml:space="preserve"> </w:t>
      </w:r>
      <w:proofErr w:type="spellStart"/>
      <w:r w:rsidR="00696BA6" w:rsidRPr="006D7265">
        <w:rPr>
          <w:i/>
          <w:iCs/>
          <w:color w:val="0F4761" w:themeColor="accent1" w:themeShade="BF"/>
          <w:sz w:val="28"/>
          <w:szCs w:val="28"/>
        </w:rPr>
        <w:t>brandtii</w:t>
      </w:r>
      <w:proofErr w:type="spellEnd"/>
      <w:r>
        <w:rPr>
          <w:i/>
          <w:iCs/>
          <w:color w:val="0F4761" w:themeColor="accent1" w:themeShade="BF"/>
          <w:sz w:val="28"/>
          <w:szCs w:val="28"/>
        </w:rPr>
        <w:t>)</w:t>
      </w:r>
      <w:bookmarkEnd w:id="49"/>
    </w:p>
    <w:p w14:paraId="2BC9E95C" w14:textId="47699373" w:rsidR="00696BA6" w:rsidRPr="006D7265" w:rsidRDefault="00696BA6" w:rsidP="00DD1DD2">
      <w:pPr>
        <w:pStyle w:val="Legenda"/>
        <w:keepNext/>
        <w:jc w:val="both"/>
        <w:rPr>
          <w:i w:val="0"/>
          <w:iCs w:val="0"/>
          <w:color w:val="000000" w:themeColor="text1"/>
          <w:sz w:val="24"/>
          <w:szCs w:val="24"/>
        </w:rPr>
      </w:pPr>
      <w:bookmarkStart w:id="50" w:name="_Toc242963078"/>
      <w:r w:rsidRPr="006D7265">
        <w:rPr>
          <w:i w:val="0"/>
          <w:iCs w:val="0"/>
          <w:color w:val="000000" w:themeColor="text1"/>
          <w:sz w:val="24"/>
          <w:szCs w:val="24"/>
        </w:rPr>
        <w:t xml:space="preserve">Tabela </w:t>
      </w:r>
      <w:r w:rsidR="00FD3FBB" w:rsidRPr="006D7265">
        <w:rPr>
          <w:i w:val="0"/>
          <w:iCs w:val="0"/>
          <w:color w:val="000000" w:themeColor="text1"/>
          <w:sz w:val="24"/>
          <w:szCs w:val="24"/>
        </w:rPr>
        <w:fldChar w:fldCharType="begin"/>
      </w:r>
      <w:r w:rsidR="00FD3FBB" w:rsidRPr="006D7265">
        <w:rPr>
          <w:i w:val="0"/>
          <w:iCs w:val="0"/>
          <w:color w:val="000000" w:themeColor="text1"/>
          <w:sz w:val="24"/>
          <w:szCs w:val="24"/>
        </w:rPr>
        <w:instrText xml:space="preserve"> SEQ Tabela \* ARABIC </w:instrText>
      </w:r>
      <w:r w:rsidR="00FD3FBB" w:rsidRPr="006D7265">
        <w:rPr>
          <w:i w:val="0"/>
          <w:iCs w:val="0"/>
          <w:color w:val="000000" w:themeColor="text1"/>
          <w:sz w:val="24"/>
          <w:szCs w:val="24"/>
        </w:rPr>
        <w:fldChar w:fldCharType="separate"/>
      </w:r>
      <w:r w:rsidR="005B1830">
        <w:rPr>
          <w:i w:val="0"/>
          <w:iCs w:val="0"/>
          <w:noProof/>
          <w:color w:val="000000" w:themeColor="text1"/>
          <w:sz w:val="24"/>
          <w:szCs w:val="24"/>
        </w:rPr>
        <w:t>20</w:t>
      </w:r>
      <w:r w:rsidR="00FD3FBB" w:rsidRPr="006D7265">
        <w:rPr>
          <w:i w:val="0"/>
          <w:iCs w:val="0"/>
          <w:noProof/>
          <w:color w:val="000000" w:themeColor="text1"/>
          <w:sz w:val="24"/>
          <w:szCs w:val="24"/>
        </w:rPr>
        <w:fldChar w:fldCharType="end"/>
      </w:r>
      <w:r w:rsidRPr="006D7265">
        <w:rPr>
          <w:i w:val="0"/>
          <w:iCs w:val="0"/>
          <w:color w:val="000000" w:themeColor="text1"/>
          <w:sz w:val="24"/>
          <w:szCs w:val="24"/>
        </w:rPr>
        <w:t xml:space="preserve"> Szczegółowa analiza pod kątem spełnienia kryteriów kwalifikacji siedlisk krytycznych – Nocek Brandta – </w:t>
      </w:r>
      <w:proofErr w:type="spellStart"/>
      <w:r w:rsidRPr="006D7265">
        <w:rPr>
          <w:i w:val="0"/>
          <w:iCs w:val="0"/>
          <w:color w:val="000000" w:themeColor="text1"/>
          <w:sz w:val="24"/>
          <w:szCs w:val="24"/>
        </w:rPr>
        <w:t>Myotis</w:t>
      </w:r>
      <w:proofErr w:type="spellEnd"/>
      <w:r w:rsidRPr="006D7265">
        <w:rPr>
          <w:i w:val="0"/>
          <w:iCs w:val="0"/>
          <w:color w:val="000000" w:themeColor="text1"/>
          <w:sz w:val="24"/>
          <w:szCs w:val="24"/>
        </w:rPr>
        <w:t xml:space="preserve"> </w:t>
      </w:r>
      <w:proofErr w:type="spellStart"/>
      <w:r w:rsidRPr="006D7265">
        <w:rPr>
          <w:i w:val="0"/>
          <w:iCs w:val="0"/>
          <w:color w:val="000000" w:themeColor="text1"/>
          <w:sz w:val="24"/>
          <w:szCs w:val="24"/>
        </w:rPr>
        <w:t>brandtii</w:t>
      </w:r>
      <w:bookmarkEnd w:id="50"/>
      <w:proofErr w:type="spellEnd"/>
    </w:p>
    <w:tbl>
      <w:tblPr>
        <w:tblStyle w:val="Tabela-Siatka"/>
        <w:tblW w:w="0" w:type="auto"/>
        <w:tblLook w:val="04A0" w:firstRow="1" w:lastRow="0" w:firstColumn="1" w:lastColumn="0" w:noHBand="0" w:noVBand="1"/>
      </w:tblPr>
      <w:tblGrid>
        <w:gridCol w:w="505"/>
        <w:gridCol w:w="2863"/>
        <w:gridCol w:w="5648"/>
      </w:tblGrid>
      <w:tr w:rsidR="00696BA6" w14:paraId="4FD03405" w14:textId="77777777" w:rsidTr="006D7265">
        <w:trPr>
          <w:tblHeader/>
        </w:trPr>
        <w:tc>
          <w:tcPr>
            <w:tcW w:w="0" w:type="auto"/>
            <w:gridSpan w:val="3"/>
            <w:shd w:val="clear" w:color="auto" w:fill="A5C9EB" w:themeFill="text2" w:themeFillTint="40"/>
          </w:tcPr>
          <w:p w14:paraId="1AD09AD2" w14:textId="58FDFF3C" w:rsidR="00696BA6" w:rsidRPr="005373AE" w:rsidRDefault="00191C71" w:rsidP="006D7265">
            <w:pPr>
              <w:spacing w:before="0" w:line="276" w:lineRule="auto"/>
              <w:jc w:val="center"/>
              <w:rPr>
                <w:b/>
                <w:bCs/>
                <w:i/>
                <w:iCs/>
              </w:rPr>
            </w:pPr>
            <w:proofErr w:type="spellStart"/>
            <w:r w:rsidRPr="006D7265">
              <w:rPr>
                <w:b/>
                <w:bCs/>
                <w:i/>
                <w:iCs/>
                <w:sz w:val="18"/>
                <w:szCs w:val="18"/>
              </w:rPr>
              <w:t>Myotis</w:t>
            </w:r>
            <w:proofErr w:type="spellEnd"/>
            <w:r w:rsidRPr="006D7265">
              <w:rPr>
                <w:b/>
                <w:bCs/>
                <w:i/>
                <w:iCs/>
                <w:sz w:val="18"/>
                <w:szCs w:val="18"/>
              </w:rPr>
              <w:t xml:space="preserve"> </w:t>
            </w:r>
            <w:proofErr w:type="spellStart"/>
            <w:r w:rsidRPr="006D7265">
              <w:rPr>
                <w:b/>
                <w:bCs/>
                <w:i/>
                <w:iCs/>
                <w:sz w:val="18"/>
                <w:szCs w:val="18"/>
              </w:rPr>
              <w:t>brandtii</w:t>
            </w:r>
            <w:proofErr w:type="spellEnd"/>
          </w:p>
        </w:tc>
      </w:tr>
      <w:tr w:rsidR="00696BA6" w14:paraId="30505FCF" w14:textId="77777777">
        <w:tc>
          <w:tcPr>
            <w:tcW w:w="0" w:type="auto"/>
          </w:tcPr>
          <w:p w14:paraId="01687378" w14:textId="77777777" w:rsidR="00696BA6" w:rsidRPr="00BB50FD" w:rsidRDefault="00696BA6" w:rsidP="006D7265">
            <w:pPr>
              <w:spacing w:before="0" w:line="276" w:lineRule="auto"/>
              <w:rPr>
                <w:sz w:val="18"/>
                <w:szCs w:val="18"/>
              </w:rPr>
            </w:pPr>
            <w:r w:rsidRPr="00BB50FD">
              <w:rPr>
                <w:sz w:val="18"/>
                <w:szCs w:val="18"/>
              </w:rPr>
              <w:t>L.p.</w:t>
            </w:r>
          </w:p>
        </w:tc>
        <w:tc>
          <w:tcPr>
            <w:tcW w:w="0" w:type="auto"/>
          </w:tcPr>
          <w:p w14:paraId="1F22794B" w14:textId="77777777" w:rsidR="00696BA6" w:rsidRPr="00BB50FD" w:rsidRDefault="00696BA6" w:rsidP="006D7265">
            <w:pPr>
              <w:spacing w:before="0" w:line="276" w:lineRule="auto"/>
              <w:rPr>
                <w:sz w:val="18"/>
                <w:szCs w:val="18"/>
              </w:rPr>
            </w:pPr>
            <w:r w:rsidRPr="00BB50FD">
              <w:rPr>
                <w:sz w:val="18"/>
                <w:szCs w:val="18"/>
              </w:rPr>
              <w:t>Nazwa</w:t>
            </w:r>
          </w:p>
        </w:tc>
        <w:tc>
          <w:tcPr>
            <w:tcW w:w="0" w:type="auto"/>
          </w:tcPr>
          <w:p w14:paraId="0893FCA8" w14:textId="77777777" w:rsidR="00696BA6" w:rsidRPr="00BB50FD" w:rsidRDefault="00696BA6" w:rsidP="006D7265">
            <w:pPr>
              <w:spacing w:before="0" w:line="276" w:lineRule="auto"/>
              <w:rPr>
                <w:sz w:val="18"/>
                <w:szCs w:val="18"/>
              </w:rPr>
            </w:pPr>
            <w:r w:rsidRPr="00BB50FD">
              <w:rPr>
                <w:sz w:val="18"/>
                <w:szCs w:val="18"/>
              </w:rPr>
              <w:t>Opis</w:t>
            </w:r>
          </w:p>
        </w:tc>
      </w:tr>
      <w:tr w:rsidR="00696BA6" w14:paraId="0B6699CA" w14:textId="77777777">
        <w:tc>
          <w:tcPr>
            <w:tcW w:w="0" w:type="auto"/>
          </w:tcPr>
          <w:p w14:paraId="16784ED2" w14:textId="77777777" w:rsidR="00696BA6" w:rsidRPr="00BB50FD" w:rsidRDefault="00696BA6" w:rsidP="006D7265">
            <w:pPr>
              <w:pStyle w:val="Akapitzlist"/>
              <w:numPr>
                <w:ilvl w:val="0"/>
                <w:numId w:val="27"/>
              </w:numPr>
              <w:spacing w:before="0" w:line="276" w:lineRule="auto"/>
              <w:ind w:left="360"/>
              <w:contextualSpacing w:val="0"/>
              <w:rPr>
                <w:sz w:val="18"/>
                <w:szCs w:val="18"/>
              </w:rPr>
            </w:pPr>
          </w:p>
        </w:tc>
        <w:tc>
          <w:tcPr>
            <w:tcW w:w="0" w:type="auto"/>
          </w:tcPr>
          <w:p w14:paraId="20749C7B" w14:textId="77777777" w:rsidR="00696BA6" w:rsidRPr="00BB50FD" w:rsidRDefault="00696BA6" w:rsidP="006D7265">
            <w:pPr>
              <w:spacing w:before="0" w:line="276" w:lineRule="auto"/>
              <w:rPr>
                <w:sz w:val="18"/>
                <w:szCs w:val="18"/>
              </w:rPr>
            </w:pPr>
            <w:r w:rsidRPr="00BB50FD">
              <w:rPr>
                <w:sz w:val="18"/>
                <w:szCs w:val="18"/>
              </w:rPr>
              <w:t>Grupa taksonomiczna</w:t>
            </w:r>
          </w:p>
        </w:tc>
        <w:tc>
          <w:tcPr>
            <w:tcW w:w="0" w:type="auto"/>
          </w:tcPr>
          <w:p w14:paraId="34A3CFC5" w14:textId="77777777" w:rsidR="00696BA6" w:rsidRPr="00BB50FD" w:rsidRDefault="00696BA6" w:rsidP="006D7265">
            <w:pPr>
              <w:spacing w:before="0" w:line="276" w:lineRule="auto"/>
              <w:rPr>
                <w:sz w:val="18"/>
                <w:szCs w:val="18"/>
              </w:rPr>
            </w:pPr>
            <w:r>
              <w:rPr>
                <w:sz w:val="18"/>
                <w:szCs w:val="18"/>
              </w:rPr>
              <w:t>Ssaki-nietoperze</w:t>
            </w:r>
          </w:p>
        </w:tc>
      </w:tr>
      <w:tr w:rsidR="00696BA6" w14:paraId="01DDFB64" w14:textId="77777777">
        <w:tc>
          <w:tcPr>
            <w:tcW w:w="0" w:type="auto"/>
          </w:tcPr>
          <w:p w14:paraId="7A2694B6" w14:textId="77777777" w:rsidR="00696BA6" w:rsidRPr="00BB50FD" w:rsidRDefault="00696BA6" w:rsidP="006D7265">
            <w:pPr>
              <w:pStyle w:val="Akapitzlist"/>
              <w:numPr>
                <w:ilvl w:val="0"/>
                <w:numId w:val="27"/>
              </w:numPr>
              <w:spacing w:before="0" w:line="276" w:lineRule="auto"/>
              <w:ind w:left="360"/>
              <w:contextualSpacing w:val="0"/>
              <w:rPr>
                <w:sz w:val="18"/>
                <w:szCs w:val="18"/>
              </w:rPr>
            </w:pPr>
          </w:p>
        </w:tc>
        <w:tc>
          <w:tcPr>
            <w:tcW w:w="0" w:type="auto"/>
          </w:tcPr>
          <w:p w14:paraId="352406C3" w14:textId="77777777" w:rsidR="00696BA6" w:rsidRPr="00BB50FD" w:rsidRDefault="00696BA6" w:rsidP="006D7265">
            <w:pPr>
              <w:spacing w:before="0" w:line="276" w:lineRule="auto"/>
              <w:rPr>
                <w:sz w:val="18"/>
                <w:szCs w:val="18"/>
              </w:rPr>
            </w:pPr>
            <w:r w:rsidRPr="00BB50FD">
              <w:rPr>
                <w:sz w:val="18"/>
                <w:szCs w:val="18"/>
              </w:rPr>
              <w:t>Nazwa polska gatunku</w:t>
            </w:r>
          </w:p>
        </w:tc>
        <w:tc>
          <w:tcPr>
            <w:tcW w:w="0" w:type="auto"/>
          </w:tcPr>
          <w:p w14:paraId="422433A4" w14:textId="5AD49C4D" w:rsidR="00696BA6" w:rsidRPr="00BB50FD" w:rsidRDefault="00191C71" w:rsidP="006D7265">
            <w:pPr>
              <w:spacing w:before="0" w:line="276" w:lineRule="auto"/>
              <w:rPr>
                <w:sz w:val="18"/>
                <w:szCs w:val="18"/>
              </w:rPr>
            </w:pPr>
            <w:r>
              <w:rPr>
                <w:sz w:val="18"/>
                <w:szCs w:val="18"/>
              </w:rPr>
              <w:t>Nocek Brandta</w:t>
            </w:r>
          </w:p>
        </w:tc>
      </w:tr>
      <w:tr w:rsidR="00696BA6" w14:paraId="2AA09CAB" w14:textId="77777777">
        <w:tc>
          <w:tcPr>
            <w:tcW w:w="0" w:type="auto"/>
          </w:tcPr>
          <w:p w14:paraId="3C01D284" w14:textId="77777777" w:rsidR="00696BA6" w:rsidRPr="00BB50FD" w:rsidRDefault="00696BA6" w:rsidP="006D7265">
            <w:pPr>
              <w:pStyle w:val="Akapitzlist"/>
              <w:numPr>
                <w:ilvl w:val="0"/>
                <w:numId w:val="27"/>
              </w:numPr>
              <w:spacing w:before="0" w:line="276" w:lineRule="auto"/>
              <w:ind w:left="360"/>
              <w:contextualSpacing w:val="0"/>
              <w:rPr>
                <w:sz w:val="18"/>
                <w:szCs w:val="18"/>
              </w:rPr>
            </w:pPr>
          </w:p>
        </w:tc>
        <w:tc>
          <w:tcPr>
            <w:tcW w:w="0" w:type="auto"/>
          </w:tcPr>
          <w:p w14:paraId="2CF5EBB9" w14:textId="77777777" w:rsidR="00696BA6" w:rsidRPr="00BB50FD" w:rsidRDefault="00696BA6" w:rsidP="006D7265">
            <w:pPr>
              <w:spacing w:before="0" w:line="276" w:lineRule="auto"/>
              <w:rPr>
                <w:sz w:val="18"/>
                <w:szCs w:val="18"/>
              </w:rPr>
            </w:pPr>
            <w:r w:rsidRPr="00BB50FD">
              <w:rPr>
                <w:sz w:val="18"/>
                <w:szCs w:val="18"/>
              </w:rPr>
              <w:t>Powód wstępnego wskazania jako potencjalny Critical Habitat</w:t>
            </w:r>
            <w:r>
              <w:rPr>
                <w:sz w:val="18"/>
                <w:szCs w:val="18"/>
              </w:rPr>
              <w:t xml:space="preserve"> (k</w:t>
            </w:r>
            <w:r w:rsidRPr="006C0B0E">
              <w:rPr>
                <w:sz w:val="18"/>
                <w:szCs w:val="18"/>
              </w:rPr>
              <w:t>ryteria spełnione/potencjalnie spełnione</w:t>
            </w:r>
            <w:r>
              <w:rPr>
                <w:sz w:val="18"/>
                <w:szCs w:val="18"/>
              </w:rPr>
              <w:t>)</w:t>
            </w:r>
          </w:p>
        </w:tc>
        <w:tc>
          <w:tcPr>
            <w:tcW w:w="0" w:type="auto"/>
          </w:tcPr>
          <w:p w14:paraId="7160D38C" w14:textId="77777777" w:rsidR="00696BA6" w:rsidRPr="00BB50FD" w:rsidRDefault="00696BA6" w:rsidP="006D7265">
            <w:pPr>
              <w:spacing w:before="0" w:line="276" w:lineRule="auto"/>
              <w:rPr>
                <w:sz w:val="18"/>
                <w:szCs w:val="18"/>
              </w:rPr>
            </w:pPr>
            <w:r>
              <w:rPr>
                <w:sz w:val="18"/>
                <w:szCs w:val="18"/>
              </w:rPr>
              <w:t>Kryterium 3: Gatunki wędrowne i gromadne</w:t>
            </w:r>
          </w:p>
        </w:tc>
      </w:tr>
      <w:tr w:rsidR="00696BA6" w14:paraId="7EC28B22" w14:textId="77777777">
        <w:tc>
          <w:tcPr>
            <w:tcW w:w="0" w:type="auto"/>
          </w:tcPr>
          <w:p w14:paraId="6EA71ADE" w14:textId="77777777" w:rsidR="00696BA6" w:rsidRPr="00BB50FD" w:rsidRDefault="00696BA6" w:rsidP="006D7265">
            <w:pPr>
              <w:pStyle w:val="Akapitzlist"/>
              <w:numPr>
                <w:ilvl w:val="0"/>
                <w:numId w:val="27"/>
              </w:numPr>
              <w:spacing w:before="0" w:line="276" w:lineRule="auto"/>
              <w:ind w:left="360"/>
              <w:contextualSpacing w:val="0"/>
              <w:rPr>
                <w:sz w:val="18"/>
                <w:szCs w:val="18"/>
              </w:rPr>
            </w:pPr>
          </w:p>
        </w:tc>
        <w:tc>
          <w:tcPr>
            <w:tcW w:w="0" w:type="auto"/>
          </w:tcPr>
          <w:p w14:paraId="1BBEB32F" w14:textId="77777777" w:rsidR="00696BA6" w:rsidRPr="00BB50FD" w:rsidRDefault="00696BA6" w:rsidP="006D7265">
            <w:pPr>
              <w:spacing w:before="0" w:line="276" w:lineRule="auto"/>
              <w:rPr>
                <w:sz w:val="18"/>
                <w:szCs w:val="18"/>
              </w:rPr>
            </w:pPr>
            <w:r w:rsidRPr="00BB50FD">
              <w:rPr>
                <w:sz w:val="18"/>
                <w:szCs w:val="18"/>
              </w:rPr>
              <w:t>Status ochronny i zagrożenia</w:t>
            </w:r>
            <w:r>
              <w:rPr>
                <w:sz w:val="18"/>
                <w:szCs w:val="18"/>
              </w:rPr>
              <w:t xml:space="preserve"> (status IUCN/Krajowy),</w:t>
            </w:r>
          </w:p>
        </w:tc>
        <w:tc>
          <w:tcPr>
            <w:tcW w:w="0" w:type="auto"/>
          </w:tcPr>
          <w:p w14:paraId="7DECC15A" w14:textId="77777777" w:rsidR="00696BA6" w:rsidRPr="00BB50FD" w:rsidRDefault="00696BA6" w:rsidP="006D7265">
            <w:pPr>
              <w:spacing w:before="0" w:line="276" w:lineRule="auto"/>
              <w:rPr>
                <w:sz w:val="18"/>
                <w:szCs w:val="18"/>
              </w:rPr>
            </w:pPr>
            <w:r>
              <w:rPr>
                <w:sz w:val="18"/>
                <w:szCs w:val="18"/>
              </w:rPr>
              <w:t>OSC, DSIV, KBII, CMSII, EUR (LC/NE)</w:t>
            </w:r>
          </w:p>
        </w:tc>
      </w:tr>
      <w:tr w:rsidR="00696BA6" w14:paraId="03F8CC3B" w14:textId="77777777">
        <w:tc>
          <w:tcPr>
            <w:tcW w:w="0" w:type="auto"/>
          </w:tcPr>
          <w:p w14:paraId="086097DB" w14:textId="77777777" w:rsidR="00696BA6" w:rsidRPr="00BB50FD" w:rsidRDefault="00696BA6" w:rsidP="006D7265">
            <w:pPr>
              <w:pStyle w:val="Akapitzlist"/>
              <w:numPr>
                <w:ilvl w:val="0"/>
                <w:numId w:val="27"/>
              </w:numPr>
              <w:spacing w:before="0" w:line="276" w:lineRule="auto"/>
              <w:ind w:left="360"/>
              <w:contextualSpacing w:val="0"/>
              <w:rPr>
                <w:sz w:val="18"/>
                <w:szCs w:val="18"/>
              </w:rPr>
            </w:pPr>
          </w:p>
        </w:tc>
        <w:tc>
          <w:tcPr>
            <w:tcW w:w="0" w:type="auto"/>
          </w:tcPr>
          <w:p w14:paraId="7CAE73D0" w14:textId="77777777" w:rsidR="00696BA6" w:rsidRPr="00BB50FD" w:rsidRDefault="00696BA6" w:rsidP="006D7265">
            <w:pPr>
              <w:spacing w:before="0" w:line="276" w:lineRule="auto"/>
              <w:rPr>
                <w:sz w:val="18"/>
                <w:szCs w:val="18"/>
              </w:rPr>
            </w:pPr>
            <w:r w:rsidRPr="00BB50FD">
              <w:rPr>
                <w:sz w:val="18"/>
                <w:szCs w:val="18"/>
              </w:rPr>
              <w:t>Występowanie w obszarze Zadania</w:t>
            </w:r>
          </w:p>
        </w:tc>
        <w:tc>
          <w:tcPr>
            <w:tcW w:w="0" w:type="auto"/>
          </w:tcPr>
          <w:p w14:paraId="4B9DE8CD" w14:textId="77777777" w:rsidR="00696BA6" w:rsidRPr="00BB50FD" w:rsidRDefault="00696BA6" w:rsidP="006D7265">
            <w:pPr>
              <w:spacing w:before="0" w:line="276" w:lineRule="auto"/>
              <w:rPr>
                <w:sz w:val="18"/>
                <w:szCs w:val="18"/>
              </w:rPr>
            </w:pPr>
            <w:r>
              <w:rPr>
                <w:sz w:val="18"/>
                <w:szCs w:val="18"/>
              </w:rPr>
              <w:t>Nie</w:t>
            </w:r>
          </w:p>
        </w:tc>
      </w:tr>
      <w:tr w:rsidR="00696BA6" w14:paraId="12397083" w14:textId="77777777">
        <w:tc>
          <w:tcPr>
            <w:tcW w:w="0" w:type="auto"/>
          </w:tcPr>
          <w:p w14:paraId="7ABF990B" w14:textId="77777777" w:rsidR="00696BA6" w:rsidRPr="00BB50FD" w:rsidRDefault="00696BA6" w:rsidP="006D7265">
            <w:pPr>
              <w:pStyle w:val="Akapitzlist"/>
              <w:numPr>
                <w:ilvl w:val="0"/>
                <w:numId w:val="27"/>
              </w:numPr>
              <w:spacing w:before="0" w:line="276" w:lineRule="auto"/>
              <w:ind w:left="360"/>
              <w:contextualSpacing w:val="0"/>
              <w:rPr>
                <w:sz w:val="18"/>
                <w:szCs w:val="18"/>
              </w:rPr>
            </w:pPr>
          </w:p>
        </w:tc>
        <w:tc>
          <w:tcPr>
            <w:tcW w:w="0" w:type="auto"/>
          </w:tcPr>
          <w:p w14:paraId="235F423E" w14:textId="77777777" w:rsidR="00696BA6" w:rsidRPr="00BB50FD" w:rsidRDefault="00696BA6" w:rsidP="006D7265">
            <w:pPr>
              <w:spacing w:before="0" w:line="276" w:lineRule="auto"/>
              <w:rPr>
                <w:sz w:val="18"/>
                <w:szCs w:val="18"/>
              </w:rPr>
            </w:pPr>
            <w:r w:rsidRPr="00BB50FD">
              <w:rPr>
                <w:sz w:val="18"/>
                <w:szCs w:val="18"/>
              </w:rPr>
              <w:t>Charakter występowania</w:t>
            </w:r>
          </w:p>
        </w:tc>
        <w:tc>
          <w:tcPr>
            <w:tcW w:w="0" w:type="auto"/>
          </w:tcPr>
          <w:p w14:paraId="187D191F" w14:textId="13FD1415" w:rsidR="00696BA6" w:rsidRPr="00BB50FD" w:rsidRDefault="0007590E" w:rsidP="006D7265">
            <w:pPr>
              <w:spacing w:before="0" w:line="276" w:lineRule="auto"/>
              <w:rPr>
                <w:sz w:val="18"/>
                <w:szCs w:val="18"/>
              </w:rPr>
            </w:pPr>
            <w:r>
              <w:rPr>
                <w:sz w:val="18"/>
                <w:szCs w:val="18"/>
              </w:rPr>
              <w:t>Potencjalne w okresie letnim</w:t>
            </w:r>
          </w:p>
        </w:tc>
      </w:tr>
      <w:tr w:rsidR="00696BA6" w14:paraId="5FBD11A6" w14:textId="77777777">
        <w:tc>
          <w:tcPr>
            <w:tcW w:w="0" w:type="auto"/>
          </w:tcPr>
          <w:p w14:paraId="409E188C" w14:textId="77777777" w:rsidR="00696BA6" w:rsidRPr="00BB50FD" w:rsidRDefault="00696BA6" w:rsidP="006D7265">
            <w:pPr>
              <w:pStyle w:val="Akapitzlist"/>
              <w:numPr>
                <w:ilvl w:val="0"/>
                <w:numId w:val="27"/>
              </w:numPr>
              <w:spacing w:before="0" w:line="276" w:lineRule="auto"/>
              <w:ind w:left="360"/>
              <w:contextualSpacing w:val="0"/>
              <w:rPr>
                <w:sz w:val="18"/>
                <w:szCs w:val="18"/>
              </w:rPr>
            </w:pPr>
          </w:p>
        </w:tc>
        <w:tc>
          <w:tcPr>
            <w:tcW w:w="0" w:type="auto"/>
          </w:tcPr>
          <w:p w14:paraId="0C208D3A" w14:textId="77777777" w:rsidR="00696BA6" w:rsidRPr="00BB50FD" w:rsidRDefault="00696BA6" w:rsidP="006D7265">
            <w:pPr>
              <w:spacing w:before="0" w:line="276" w:lineRule="auto"/>
              <w:rPr>
                <w:sz w:val="18"/>
                <w:szCs w:val="18"/>
              </w:rPr>
            </w:pPr>
            <w:r w:rsidRPr="00BB50FD">
              <w:rPr>
                <w:sz w:val="18"/>
                <w:szCs w:val="18"/>
              </w:rPr>
              <w:t>Jakość i pewność danych</w:t>
            </w:r>
          </w:p>
        </w:tc>
        <w:tc>
          <w:tcPr>
            <w:tcW w:w="0" w:type="auto"/>
          </w:tcPr>
          <w:p w14:paraId="57D69FCB" w14:textId="77777777" w:rsidR="00696BA6" w:rsidRPr="00BB50FD" w:rsidRDefault="00696BA6" w:rsidP="006D7265">
            <w:pPr>
              <w:spacing w:before="0" w:line="276" w:lineRule="auto"/>
              <w:rPr>
                <w:sz w:val="18"/>
                <w:szCs w:val="18"/>
              </w:rPr>
            </w:pPr>
            <w:r>
              <w:rPr>
                <w:sz w:val="18"/>
                <w:szCs w:val="18"/>
              </w:rPr>
              <w:t>Wysoka – przeprowadzono inwentaryzację przyrodniczą w roku 2025, 2026, dodatkowo dokonano przeglądu danych historycznych</w:t>
            </w:r>
          </w:p>
        </w:tc>
      </w:tr>
      <w:tr w:rsidR="00696BA6" w14:paraId="67E8368C" w14:textId="77777777">
        <w:tc>
          <w:tcPr>
            <w:tcW w:w="0" w:type="auto"/>
          </w:tcPr>
          <w:p w14:paraId="735B0483" w14:textId="77777777" w:rsidR="00696BA6" w:rsidRPr="00BB50FD" w:rsidRDefault="00696BA6" w:rsidP="006D7265">
            <w:pPr>
              <w:pStyle w:val="Akapitzlist"/>
              <w:numPr>
                <w:ilvl w:val="0"/>
                <w:numId w:val="27"/>
              </w:numPr>
              <w:spacing w:before="0" w:line="276" w:lineRule="auto"/>
              <w:ind w:left="360"/>
              <w:contextualSpacing w:val="0"/>
              <w:rPr>
                <w:sz w:val="18"/>
                <w:szCs w:val="18"/>
              </w:rPr>
            </w:pPr>
          </w:p>
        </w:tc>
        <w:tc>
          <w:tcPr>
            <w:tcW w:w="0" w:type="auto"/>
          </w:tcPr>
          <w:p w14:paraId="05C9156C" w14:textId="77777777" w:rsidR="00696BA6" w:rsidRPr="00BB50FD" w:rsidRDefault="00696BA6" w:rsidP="006D7265">
            <w:pPr>
              <w:spacing w:before="0" w:line="276" w:lineRule="auto"/>
              <w:rPr>
                <w:sz w:val="18"/>
                <w:szCs w:val="18"/>
              </w:rPr>
            </w:pPr>
            <w:r w:rsidRPr="00BB50FD">
              <w:rPr>
                <w:sz w:val="18"/>
                <w:szCs w:val="18"/>
              </w:rPr>
              <w:t>Jednostka oceny ekologicznej</w:t>
            </w:r>
            <w:r>
              <w:rPr>
                <w:sz w:val="18"/>
                <w:szCs w:val="18"/>
              </w:rPr>
              <w:t>/ EAAA</w:t>
            </w:r>
          </w:p>
        </w:tc>
        <w:tc>
          <w:tcPr>
            <w:tcW w:w="0" w:type="auto"/>
          </w:tcPr>
          <w:p w14:paraId="0E477F38" w14:textId="77777777" w:rsidR="00696BA6" w:rsidRPr="00BB50FD" w:rsidRDefault="00696BA6" w:rsidP="006D7265">
            <w:pPr>
              <w:spacing w:before="0" w:line="276" w:lineRule="auto"/>
              <w:rPr>
                <w:sz w:val="18"/>
                <w:szCs w:val="18"/>
              </w:rPr>
            </w:pPr>
            <w:r>
              <w:rPr>
                <w:sz w:val="18"/>
                <w:szCs w:val="18"/>
              </w:rPr>
              <w:t>Kompleksy leśne znajdujące się w buforze inwestycji.</w:t>
            </w:r>
          </w:p>
        </w:tc>
      </w:tr>
      <w:tr w:rsidR="00696BA6" w14:paraId="5E06DE1C" w14:textId="77777777">
        <w:tc>
          <w:tcPr>
            <w:tcW w:w="0" w:type="auto"/>
          </w:tcPr>
          <w:p w14:paraId="52818355" w14:textId="77777777" w:rsidR="00696BA6" w:rsidRPr="00BB50FD" w:rsidRDefault="00696BA6" w:rsidP="006D7265">
            <w:pPr>
              <w:pStyle w:val="Akapitzlist"/>
              <w:numPr>
                <w:ilvl w:val="0"/>
                <w:numId w:val="27"/>
              </w:numPr>
              <w:spacing w:before="0" w:line="276" w:lineRule="auto"/>
              <w:ind w:left="360"/>
              <w:contextualSpacing w:val="0"/>
              <w:rPr>
                <w:sz w:val="18"/>
                <w:szCs w:val="18"/>
              </w:rPr>
            </w:pPr>
          </w:p>
        </w:tc>
        <w:tc>
          <w:tcPr>
            <w:tcW w:w="0" w:type="auto"/>
          </w:tcPr>
          <w:p w14:paraId="4D9831FD" w14:textId="77777777" w:rsidR="00696BA6" w:rsidRPr="00BB50FD" w:rsidRDefault="00696BA6" w:rsidP="006D7265">
            <w:pPr>
              <w:spacing w:before="0" w:line="276" w:lineRule="auto"/>
              <w:rPr>
                <w:sz w:val="18"/>
                <w:szCs w:val="18"/>
              </w:rPr>
            </w:pPr>
            <w:r w:rsidRPr="00BB50FD">
              <w:rPr>
                <w:sz w:val="18"/>
                <w:szCs w:val="18"/>
              </w:rPr>
              <w:t>Kluczowe siedlisko lub funkcja obszaru</w:t>
            </w:r>
          </w:p>
        </w:tc>
        <w:tc>
          <w:tcPr>
            <w:tcW w:w="0" w:type="auto"/>
          </w:tcPr>
          <w:p w14:paraId="62C29624" w14:textId="6F24FCF6" w:rsidR="00696BA6" w:rsidRPr="00BB50FD" w:rsidRDefault="0007590E" w:rsidP="006D7265">
            <w:pPr>
              <w:spacing w:before="0" w:line="276" w:lineRule="auto"/>
              <w:rPr>
                <w:sz w:val="18"/>
                <w:szCs w:val="18"/>
              </w:rPr>
            </w:pPr>
            <w:r>
              <w:rPr>
                <w:sz w:val="18"/>
                <w:szCs w:val="18"/>
              </w:rPr>
              <w:t>Siedlisko bytowania poza okresem zimowym</w:t>
            </w:r>
          </w:p>
        </w:tc>
      </w:tr>
      <w:tr w:rsidR="00696BA6" w14:paraId="2D0BC805" w14:textId="77777777">
        <w:tc>
          <w:tcPr>
            <w:tcW w:w="0" w:type="auto"/>
          </w:tcPr>
          <w:p w14:paraId="4883BBC0" w14:textId="77777777" w:rsidR="00696BA6" w:rsidRPr="00BB50FD" w:rsidRDefault="00696BA6" w:rsidP="006D7265">
            <w:pPr>
              <w:pStyle w:val="Akapitzlist"/>
              <w:numPr>
                <w:ilvl w:val="0"/>
                <w:numId w:val="27"/>
              </w:numPr>
              <w:spacing w:before="0" w:line="276" w:lineRule="auto"/>
              <w:ind w:left="360"/>
              <w:contextualSpacing w:val="0"/>
              <w:rPr>
                <w:sz w:val="18"/>
                <w:szCs w:val="18"/>
              </w:rPr>
            </w:pPr>
          </w:p>
        </w:tc>
        <w:tc>
          <w:tcPr>
            <w:tcW w:w="0" w:type="auto"/>
          </w:tcPr>
          <w:p w14:paraId="00C69DF4" w14:textId="77777777" w:rsidR="00696BA6" w:rsidRPr="00BB50FD" w:rsidRDefault="00696BA6" w:rsidP="006D7265">
            <w:pPr>
              <w:spacing w:before="0" w:line="276" w:lineRule="auto"/>
              <w:rPr>
                <w:sz w:val="18"/>
                <w:szCs w:val="18"/>
              </w:rPr>
            </w:pPr>
            <w:r w:rsidRPr="00BB50FD">
              <w:rPr>
                <w:sz w:val="18"/>
                <w:szCs w:val="18"/>
              </w:rPr>
              <w:t>Znaczenie obszaru dla populacji gatunku</w:t>
            </w:r>
          </w:p>
        </w:tc>
        <w:tc>
          <w:tcPr>
            <w:tcW w:w="0" w:type="auto"/>
          </w:tcPr>
          <w:p w14:paraId="5EA64E04" w14:textId="77777777" w:rsidR="00696BA6" w:rsidRPr="00BB50FD" w:rsidRDefault="00696BA6" w:rsidP="006D7265">
            <w:pPr>
              <w:spacing w:before="0" w:line="276" w:lineRule="auto"/>
              <w:rPr>
                <w:sz w:val="18"/>
                <w:szCs w:val="18"/>
              </w:rPr>
            </w:pPr>
            <w:r>
              <w:rPr>
                <w:sz w:val="18"/>
                <w:szCs w:val="18"/>
              </w:rPr>
              <w:t>Nie dotyczy – brak stwierdzonej populacji</w:t>
            </w:r>
          </w:p>
        </w:tc>
      </w:tr>
      <w:tr w:rsidR="00696BA6" w14:paraId="03BE73AF" w14:textId="77777777">
        <w:tc>
          <w:tcPr>
            <w:tcW w:w="0" w:type="auto"/>
          </w:tcPr>
          <w:p w14:paraId="38054195" w14:textId="77777777" w:rsidR="00696BA6" w:rsidRPr="00BB50FD" w:rsidRDefault="00696BA6" w:rsidP="006D7265">
            <w:pPr>
              <w:pStyle w:val="Akapitzlist"/>
              <w:numPr>
                <w:ilvl w:val="0"/>
                <w:numId w:val="27"/>
              </w:numPr>
              <w:spacing w:before="0" w:line="276" w:lineRule="auto"/>
              <w:ind w:left="360"/>
              <w:contextualSpacing w:val="0"/>
              <w:rPr>
                <w:sz w:val="18"/>
                <w:szCs w:val="18"/>
              </w:rPr>
            </w:pPr>
          </w:p>
        </w:tc>
        <w:tc>
          <w:tcPr>
            <w:tcW w:w="0" w:type="auto"/>
          </w:tcPr>
          <w:p w14:paraId="3CB1BBD5" w14:textId="77777777" w:rsidR="00696BA6" w:rsidRPr="00BB50FD" w:rsidRDefault="00696BA6" w:rsidP="006D7265">
            <w:pPr>
              <w:spacing w:before="0" w:line="276" w:lineRule="auto"/>
              <w:rPr>
                <w:sz w:val="18"/>
                <w:szCs w:val="18"/>
              </w:rPr>
            </w:pPr>
            <w:r w:rsidRPr="00BB50FD">
              <w:rPr>
                <w:sz w:val="18"/>
                <w:szCs w:val="18"/>
              </w:rPr>
              <w:t>Szczegółowa analiza wstępnego kryterium kwalifikującego zgodnie z ESS6 IFC PS6</w:t>
            </w:r>
          </w:p>
        </w:tc>
        <w:tc>
          <w:tcPr>
            <w:tcW w:w="0" w:type="auto"/>
          </w:tcPr>
          <w:p w14:paraId="097FB7E5" w14:textId="536AD0AB" w:rsidR="00696BA6" w:rsidRPr="00BB50FD" w:rsidRDefault="005275C9" w:rsidP="006D7265">
            <w:pPr>
              <w:spacing w:before="0" w:line="276" w:lineRule="auto"/>
              <w:rPr>
                <w:sz w:val="18"/>
                <w:szCs w:val="18"/>
              </w:rPr>
            </w:pPr>
            <w:r w:rsidRPr="005275C9">
              <w:rPr>
                <w:sz w:val="18"/>
                <w:szCs w:val="18"/>
              </w:rPr>
              <w:t xml:space="preserve">Zgodnie z wytycznymi IFC PS6 GN 76 oraz GN 77, gatunek ten kwalifikowany jest jako migrujący oraz kongregacyjny (gromadzący się), co wynika z tendencji do formowania kolonii oraz przewidywalnych, masowych przemieszczeń o charakterze geograficznym. Niemniej jednak wytyczna GN 78 zastrzega, że uznanie obszaru za siedlisko krytyczne wymaga stałej obecności powyżej 1% globalnej populacji gatunku (kryterium GN 78(a)) bądź przewidywalnej koncentracji ponad 10% tej populacji w okresach stresu środowiskowego (kryterium GN 78(b)). Pomimo odnotowania obecności </w:t>
            </w:r>
            <w:proofErr w:type="spellStart"/>
            <w:r>
              <w:rPr>
                <w:i/>
                <w:iCs/>
                <w:sz w:val="18"/>
                <w:szCs w:val="18"/>
              </w:rPr>
              <w:t>Myotis</w:t>
            </w:r>
            <w:proofErr w:type="spellEnd"/>
            <w:r>
              <w:rPr>
                <w:i/>
                <w:iCs/>
                <w:sz w:val="18"/>
                <w:szCs w:val="18"/>
              </w:rPr>
              <w:t xml:space="preserve"> </w:t>
            </w:r>
            <w:proofErr w:type="spellStart"/>
            <w:r>
              <w:rPr>
                <w:i/>
                <w:iCs/>
                <w:sz w:val="18"/>
                <w:szCs w:val="18"/>
              </w:rPr>
              <w:t>brandtii</w:t>
            </w:r>
            <w:proofErr w:type="spellEnd"/>
            <w:r w:rsidRPr="005275C9">
              <w:rPr>
                <w:sz w:val="18"/>
                <w:szCs w:val="18"/>
              </w:rPr>
              <w:t xml:space="preserve"> w rejonie planowanego przedsięwzięcia, wielkość lokalnej populacji/kolonii w żadnym scenariuszu nie zbliża się do progów określonych w wytycznej GN 78. Wynika to z szerokiego zasięgu geograficznego oraz wysokiej liczebności globalnej tego taksonu. W związku z powyższym gatunek ten nie daje podstaw do zakwalifikowania analizowanego obszaru jako siedliska krytycznego.</w:t>
            </w:r>
          </w:p>
        </w:tc>
      </w:tr>
      <w:tr w:rsidR="00696BA6" w14:paraId="0291BB45" w14:textId="77777777">
        <w:tc>
          <w:tcPr>
            <w:tcW w:w="0" w:type="auto"/>
          </w:tcPr>
          <w:p w14:paraId="3C68A97C" w14:textId="77777777" w:rsidR="00696BA6" w:rsidRPr="00BB50FD" w:rsidRDefault="00696BA6" w:rsidP="006D7265">
            <w:pPr>
              <w:pStyle w:val="Akapitzlist"/>
              <w:numPr>
                <w:ilvl w:val="0"/>
                <w:numId w:val="27"/>
              </w:numPr>
              <w:spacing w:before="0" w:line="276" w:lineRule="auto"/>
              <w:ind w:left="360"/>
              <w:contextualSpacing w:val="0"/>
              <w:rPr>
                <w:sz w:val="18"/>
                <w:szCs w:val="18"/>
              </w:rPr>
            </w:pPr>
          </w:p>
        </w:tc>
        <w:tc>
          <w:tcPr>
            <w:tcW w:w="0" w:type="auto"/>
          </w:tcPr>
          <w:p w14:paraId="163ADAA2" w14:textId="77777777" w:rsidR="00696BA6" w:rsidRPr="00BB50FD" w:rsidRDefault="00696BA6" w:rsidP="006D7265">
            <w:pPr>
              <w:spacing w:before="0" w:line="276" w:lineRule="auto"/>
              <w:rPr>
                <w:sz w:val="18"/>
                <w:szCs w:val="18"/>
              </w:rPr>
            </w:pPr>
            <w:r w:rsidRPr="00BB50FD">
              <w:rPr>
                <w:sz w:val="18"/>
                <w:szCs w:val="18"/>
              </w:rPr>
              <w:t>Ostateczna ocena kwalifikacji jako Critical Habitat</w:t>
            </w:r>
          </w:p>
        </w:tc>
        <w:tc>
          <w:tcPr>
            <w:tcW w:w="0" w:type="auto"/>
            <w:shd w:val="clear" w:color="auto" w:fill="F6C0C0"/>
          </w:tcPr>
          <w:p w14:paraId="6AE2317F" w14:textId="77777777" w:rsidR="00696BA6" w:rsidRPr="004D5665" w:rsidRDefault="00696BA6" w:rsidP="006D7265">
            <w:pPr>
              <w:spacing w:before="0" w:line="276" w:lineRule="auto"/>
              <w:rPr>
                <w:b/>
                <w:bCs/>
                <w:sz w:val="28"/>
                <w:szCs w:val="28"/>
              </w:rPr>
            </w:pPr>
            <w:r w:rsidRPr="006D7265">
              <w:rPr>
                <w:b/>
                <w:bCs/>
                <w:color w:val="FF0000"/>
                <w:sz w:val="20"/>
                <w:szCs w:val="20"/>
              </w:rPr>
              <w:t>Nie kwalifikuje się</w:t>
            </w:r>
          </w:p>
        </w:tc>
      </w:tr>
    </w:tbl>
    <w:p w14:paraId="1328491A" w14:textId="77777777" w:rsidR="00CC2E2C" w:rsidRDefault="00CC2E2C" w:rsidP="006D7265">
      <w:pPr>
        <w:spacing w:line="276" w:lineRule="auto"/>
        <w:jc w:val="both"/>
        <w:rPr>
          <w:sz w:val="18"/>
          <w:szCs w:val="18"/>
        </w:rPr>
      </w:pPr>
      <w:r w:rsidRPr="003A169B">
        <w:rPr>
          <w:sz w:val="18"/>
          <w:szCs w:val="18"/>
        </w:rPr>
        <w:t>OSC-ochrona ścisła i czynna, DSIV-gatunek z IV Załącznika Dyrektywy Siedliskowej, KBII – gatunek z II Załącznika Konwencji Berneńskiej</w:t>
      </w:r>
      <w:r>
        <w:rPr>
          <w:sz w:val="18"/>
          <w:szCs w:val="18"/>
        </w:rPr>
        <w:t>, CMSII – gatunek z II Załącznika Konwencji Bońskiej, EUR – gatunek wymieniony w p</w:t>
      </w:r>
      <w:r w:rsidRPr="00751EEF">
        <w:rPr>
          <w:sz w:val="18"/>
          <w:szCs w:val="18"/>
        </w:rPr>
        <w:t>orozumieni</w:t>
      </w:r>
      <w:r>
        <w:rPr>
          <w:sz w:val="18"/>
          <w:szCs w:val="18"/>
        </w:rPr>
        <w:t>u</w:t>
      </w:r>
      <w:r w:rsidRPr="00751EEF">
        <w:rPr>
          <w:sz w:val="18"/>
          <w:szCs w:val="18"/>
        </w:rPr>
        <w:t xml:space="preserve"> o Ochronie Europejskich Populacji Nietoperzy EUROBATS</w:t>
      </w:r>
    </w:p>
    <w:p w14:paraId="1DC5A30C" w14:textId="0379FC42" w:rsidR="00696BA6" w:rsidRPr="00B57DDB" w:rsidRDefault="00B57DDB" w:rsidP="00B57DDB">
      <w:pPr>
        <w:pStyle w:val="Nagwek3"/>
        <w:numPr>
          <w:ilvl w:val="2"/>
          <w:numId w:val="1"/>
        </w:numPr>
        <w:spacing w:after="80" w:line="278" w:lineRule="auto"/>
        <w:ind w:left="851" w:hanging="851"/>
        <w:jc w:val="both"/>
        <w:rPr>
          <w:color w:val="0F4761" w:themeColor="accent1" w:themeShade="BF"/>
          <w:sz w:val="28"/>
          <w:szCs w:val="28"/>
        </w:rPr>
      </w:pPr>
      <w:r>
        <w:rPr>
          <w:color w:val="0F4761" w:themeColor="accent1" w:themeShade="BF"/>
          <w:sz w:val="28"/>
          <w:szCs w:val="28"/>
        </w:rPr>
        <w:t xml:space="preserve"> </w:t>
      </w:r>
      <w:bookmarkStart w:id="51" w:name="_Toc242963026"/>
      <w:r w:rsidR="00CC2E2C" w:rsidRPr="00B57DDB">
        <w:rPr>
          <w:color w:val="0F4761" w:themeColor="accent1" w:themeShade="BF"/>
          <w:sz w:val="28"/>
          <w:szCs w:val="28"/>
        </w:rPr>
        <w:t xml:space="preserve">Nocek rudy </w:t>
      </w:r>
      <w:r>
        <w:rPr>
          <w:color w:val="0F4761" w:themeColor="accent1" w:themeShade="BF"/>
          <w:sz w:val="28"/>
          <w:szCs w:val="28"/>
        </w:rPr>
        <w:t>(</w:t>
      </w:r>
      <w:proofErr w:type="spellStart"/>
      <w:r w:rsidR="00CC2E2C" w:rsidRPr="00B57DDB">
        <w:rPr>
          <w:i/>
          <w:iCs/>
          <w:color w:val="0F4761" w:themeColor="accent1" w:themeShade="BF"/>
          <w:sz w:val="28"/>
          <w:szCs w:val="28"/>
        </w:rPr>
        <w:t>Myotis</w:t>
      </w:r>
      <w:proofErr w:type="spellEnd"/>
      <w:r w:rsidR="00CC2E2C" w:rsidRPr="00B57DDB">
        <w:rPr>
          <w:i/>
          <w:iCs/>
          <w:color w:val="0F4761" w:themeColor="accent1" w:themeShade="BF"/>
          <w:sz w:val="28"/>
          <w:szCs w:val="28"/>
        </w:rPr>
        <w:t xml:space="preserve"> </w:t>
      </w:r>
      <w:proofErr w:type="spellStart"/>
      <w:r w:rsidR="00CC2E2C" w:rsidRPr="00B57DDB">
        <w:rPr>
          <w:i/>
          <w:iCs/>
          <w:color w:val="0F4761" w:themeColor="accent1" w:themeShade="BF"/>
          <w:sz w:val="28"/>
          <w:szCs w:val="28"/>
        </w:rPr>
        <w:t>daubentonii</w:t>
      </w:r>
      <w:proofErr w:type="spellEnd"/>
      <w:r>
        <w:rPr>
          <w:i/>
          <w:iCs/>
          <w:color w:val="0F4761" w:themeColor="accent1" w:themeShade="BF"/>
          <w:sz w:val="28"/>
          <w:szCs w:val="28"/>
        </w:rPr>
        <w:t>)</w:t>
      </w:r>
      <w:bookmarkEnd w:id="51"/>
    </w:p>
    <w:p w14:paraId="2682C4EC" w14:textId="4DD403FA" w:rsidR="00CC2E2C" w:rsidRPr="00B57DDB" w:rsidRDefault="00CC2E2C" w:rsidP="00DD1DD2">
      <w:pPr>
        <w:pStyle w:val="Legenda"/>
        <w:keepNext/>
        <w:jc w:val="both"/>
        <w:rPr>
          <w:i w:val="0"/>
          <w:iCs w:val="0"/>
          <w:color w:val="000000" w:themeColor="text1"/>
          <w:sz w:val="24"/>
          <w:szCs w:val="24"/>
        </w:rPr>
      </w:pPr>
      <w:bookmarkStart w:id="52" w:name="_Toc242963079"/>
      <w:r w:rsidRPr="00B57DDB">
        <w:rPr>
          <w:i w:val="0"/>
          <w:iCs w:val="0"/>
          <w:color w:val="000000" w:themeColor="text1"/>
          <w:sz w:val="24"/>
          <w:szCs w:val="24"/>
        </w:rPr>
        <w:t xml:space="preserve">Tabela </w:t>
      </w:r>
      <w:r w:rsidR="00FD3FBB" w:rsidRPr="00B57DDB">
        <w:rPr>
          <w:i w:val="0"/>
          <w:iCs w:val="0"/>
          <w:color w:val="000000" w:themeColor="text1"/>
          <w:sz w:val="24"/>
          <w:szCs w:val="24"/>
        </w:rPr>
        <w:fldChar w:fldCharType="begin"/>
      </w:r>
      <w:r w:rsidR="00FD3FBB" w:rsidRPr="00B57DDB">
        <w:rPr>
          <w:i w:val="0"/>
          <w:iCs w:val="0"/>
          <w:color w:val="000000" w:themeColor="text1"/>
          <w:sz w:val="24"/>
          <w:szCs w:val="24"/>
        </w:rPr>
        <w:instrText xml:space="preserve"> SEQ Tabela \* ARABIC </w:instrText>
      </w:r>
      <w:r w:rsidR="00FD3FBB" w:rsidRPr="00B57DDB">
        <w:rPr>
          <w:i w:val="0"/>
          <w:iCs w:val="0"/>
          <w:color w:val="000000" w:themeColor="text1"/>
          <w:sz w:val="24"/>
          <w:szCs w:val="24"/>
        </w:rPr>
        <w:fldChar w:fldCharType="separate"/>
      </w:r>
      <w:r w:rsidR="005B1830">
        <w:rPr>
          <w:i w:val="0"/>
          <w:iCs w:val="0"/>
          <w:noProof/>
          <w:color w:val="000000" w:themeColor="text1"/>
          <w:sz w:val="24"/>
          <w:szCs w:val="24"/>
        </w:rPr>
        <w:t>21</w:t>
      </w:r>
      <w:r w:rsidR="00FD3FBB" w:rsidRPr="00B57DDB">
        <w:rPr>
          <w:i w:val="0"/>
          <w:iCs w:val="0"/>
          <w:noProof/>
          <w:color w:val="000000" w:themeColor="text1"/>
          <w:sz w:val="24"/>
          <w:szCs w:val="24"/>
        </w:rPr>
        <w:fldChar w:fldCharType="end"/>
      </w:r>
      <w:r w:rsidRPr="00B57DDB">
        <w:rPr>
          <w:i w:val="0"/>
          <w:iCs w:val="0"/>
          <w:color w:val="000000" w:themeColor="text1"/>
          <w:sz w:val="24"/>
          <w:szCs w:val="24"/>
        </w:rPr>
        <w:t xml:space="preserve"> Szczegółowa analiza pod kątem spełnienia kryteriów kwalifikacji siedlisk krytycznych – Nocek rudy – </w:t>
      </w:r>
      <w:proofErr w:type="spellStart"/>
      <w:r w:rsidRPr="00B57DDB">
        <w:rPr>
          <w:i w:val="0"/>
          <w:iCs w:val="0"/>
          <w:color w:val="000000" w:themeColor="text1"/>
          <w:sz w:val="24"/>
          <w:szCs w:val="24"/>
        </w:rPr>
        <w:t>Myotis</w:t>
      </w:r>
      <w:proofErr w:type="spellEnd"/>
      <w:r w:rsidRPr="00B57DDB">
        <w:rPr>
          <w:i w:val="0"/>
          <w:iCs w:val="0"/>
          <w:color w:val="000000" w:themeColor="text1"/>
          <w:sz w:val="24"/>
          <w:szCs w:val="24"/>
        </w:rPr>
        <w:t xml:space="preserve"> </w:t>
      </w:r>
      <w:proofErr w:type="spellStart"/>
      <w:r w:rsidRPr="00B57DDB">
        <w:rPr>
          <w:i w:val="0"/>
          <w:iCs w:val="0"/>
          <w:color w:val="000000" w:themeColor="text1"/>
          <w:sz w:val="24"/>
          <w:szCs w:val="24"/>
        </w:rPr>
        <w:t>daubentonii</w:t>
      </w:r>
      <w:bookmarkEnd w:id="52"/>
      <w:proofErr w:type="spellEnd"/>
    </w:p>
    <w:tbl>
      <w:tblPr>
        <w:tblStyle w:val="Tabela-Siatka"/>
        <w:tblW w:w="0" w:type="auto"/>
        <w:tblLook w:val="04A0" w:firstRow="1" w:lastRow="0" w:firstColumn="1" w:lastColumn="0" w:noHBand="0" w:noVBand="1"/>
      </w:tblPr>
      <w:tblGrid>
        <w:gridCol w:w="505"/>
        <w:gridCol w:w="2863"/>
        <w:gridCol w:w="5648"/>
      </w:tblGrid>
      <w:tr w:rsidR="00CC2E2C" w14:paraId="29301625" w14:textId="77777777" w:rsidTr="00B57DDB">
        <w:trPr>
          <w:tblHeader/>
        </w:trPr>
        <w:tc>
          <w:tcPr>
            <w:tcW w:w="0" w:type="auto"/>
            <w:gridSpan w:val="3"/>
            <w:shd w:val="clear" w:color="auto" w:fill="A5C9EB" w:themeFill="text2" w:themeFillTint="40"/>
          </w:tcPr>
          <w:p w14:paraId="705287C9" w14:textId="62D54196" w:rsidR="00CC2E2C" w:rsidRPr="005373AE" w:rsidRDefault="00CC2E2C" w:rsidP="00B57DDB">
            <w:pPr>
              <w:spacing w:before="0" w:line="276" w:lineRule="auto"/>
              <w:jc w:val="center"/>
              <w:rPr>
                <w:b/>
                <w:bCs/>
                <w:i/>
                <w:iCs/>
              </w:rPr>
            </w:pPr>
            <w:proofErr w:type="spellStart"/>
            <w:r w:rsidRPr="00B57DDB">
              <w:rPr>
                <w:b/>
                <w:bCs/>
                <w:i/>
                <w:iCs/>
                <w:sz w:val="18"/>
                <w:szCs w:val="18"/>
              </w:rPr>
              <w:t>Myotis</w:t>
            </w:r>
            <w:proofErr w:type="spellEnd"/>
            <w:r w:rsidRPr="00B57DDB">
              <w:rPr>
                <w:b/>
                <w:bCs/>
                <w:i/>
                <w:iCs/>
                <w:sz w:val="18"/>
                <w:szCs w:val="18"/>
              </w:rPr>
              <w:t xml:space="preserve"> </w:t>
            </w:r>
            <w:proofErr w:type="spellStart"/>
            <w:r w:rsidRPr="00B57DDB">
              <w:rPr>
                <w:b/>
                <w:bCs/>
                <w:i/>
                <w:iCs/>
                <w:sz w:val="18"/>
                <w:szCs w:val="18"/>
              </w:rPr>
              <w:t>daubentonii</w:t>
            </w:r>
            <w:proofErr w:type="spellEnd"/>
          </w:p>
        </w:tc>
      </w:tr>
      <w:tr w:rsidR="00CC2E2C" w14:paraId="702E8F8B" w14:textId="77777777">
        <w:tc>
          <w:tcPr>
            <w:tcW w:w="0" w:type="auto"/>
          </w:tcPr>
          <w:p w14:paraId="34CE411D" w14:textId="77777777" w:rsidR="00CC2E2C" w:rsidRPr="00BB50FD" w:rsidRDefault="00CC2E2C" w:rsidP="00B57DDB">
            <w:pPr>
              <w:spacing w:before="0" w:line="276" w:lineRule="auto"/>
              <w:rPr>
                <w:sz w:val="18"/>
                <w:szCs w:val="18"/>
              </w:rPr>
            </w:pPr>
            <w:r w:rsidRPr="00BB50FD">
              <w:rPr>
                <w:sz w:val="18"/>
                <w:szCs w:val="18"/>
              </w:rPr>
              <w:t>L.p.</w:t>
            </w:r>
          </w:p>
        </w:tc>
        <w:tc>
          <w:tcPr>
            <w:tcW w:w="0" w:type="auto"/>
          </w:tcPr>
          <w:p w14:paraId="67A4CDCC" w14:textId="77777777" w:rsidR="00CC2E2C" w:rsidRPr="00BB50FD" w:rsidRDefault="00CC2E2C" w:rsidP="00B57DDB">
            <w:pPr>
              <w:spacing w:before="0" w:line="276" w:lineRule="auto"/>
              <w:rPr>
                <w:sz w:val="18"/>
                <w:szCs w:val="18"/>
              </w:rPr>
            </w:pPr>
            <w:r w:rsidRPr="00BB50FD">
              <w:rPr>
                <w:sz w:val="18"/>
                <w:szCs w:val="18"/>
              </w:rPr>
              <w:t>Nazwa</w:t>
            </w:r>
          </w:p>
        </w:tc>
        <w:tc>
          <w:tcPr>
            <w:tcW w:w="0" w:type="auto"/>
          </w:tcPr>
          <w:p w14:paraId="38780A43" w14:textId="77777777" w:rsidR="00CC2E2C" w:rsidRPr="00BB50FD" w:rsidRDefault="00CC2E2C" w:rsidP="00B57DDB">
            <w:pPr>
              <w:spacing w:before="0" w:line="276" w:lineRule="auto"/>
              <w:rPr>
                <w:sz w:val="18"/>
                <w:szCs w:val="18"/>
              </w:rPr>
            </w:pPr>
            <w:r w:rsidRPr="00BB50FD">
              <w:rPr>
                <w:sz w:val="18"/>
                <w:szCs w:val="18"/>
              </w:rPr>
              <w:t>Opis</w:t>
            </w:r>
          </w:p>
        </w:tc>
      </w:tr>
      <w:tr w:rsidR="00CC2E2C" w14:paraId="45DBEF45" w14:textId="77777777">
        <w:tc>
          <w:tcPr>
            <w:tcW w:w="0" w:type="auto"/>
          </w:tcPr>
          <w:p w14:paraId="4545B438" w14:textId="77777777" w:rsidR="00CC2E2C" w:rsidRPr="00BB50FD" w:rsidRDefault="00CC2E2C" w:rsidP="00B57DDB">
            <w:pPr>
              <w:pStyle w:val="Akapitzlist"/>
              <w:numPr>
                <w:ilvl w:val="0"/>
                <w:numId w:val="28"/>
              </w:numPr>
              <w:spacing w:before="0" w:line="276" w:lineRule="auto"/>
              <w:ind w:left="360"/>
              <w:contextualSpacing w:val="0"/>
              <w:rPr>
                <w:sz w:val="18"/>
                <w:szCs w:val="18"/>
              </w:rPr>
            </w:pPr>
          </w:p>
        </w:tc>
        <w:tc>
          <w:tcPr>
            <w:tcW w:w="0" w:type="auto"/>
          </w:tcPr>
          <w:p w14:paraId="1E1F9167" w14:textId="77777777" w:rsidR="00CC2E2C" w:rsidRPr="00BB50FD" w:rsidRDefault="00CC2E2C" w:rsidP="00B57DDB">
            <w:pPr>
              <w:spacing w:before="0" w:line="276" w:lineRule="auto"/>
              <w:rPr>
                <w:sz w:val="18"/>
                <w:szCs w:val="18"/>
              </w:rPr>
            </w:pPr>
            <w:r w:rsidRPr="00BB50FD">
              <w:rPr>
                <w:sz w:val="18"/>
                <w:szCs w:val="18"/>
              </w:rPr>
              <w:t>Grupa taksonomiczna</w:t>
            </w:r>
          </w:p>
        </w:tc>
        <w:tc>
          <w:tcPr>
            <w:tcW w:w="0" w:type="auto"/>
          </w:tcPr>
          <w:p w14:paraId="3C19D3B7" w14:textId="77777777" w:rsidR="00CC2E2C" w:rsidRPr="00BB50FD" w:rsidRDefault="00CC2E2C" w:rsidP="00B57DDB">
            <w:pPr>
              <w:spacing w:before="0" w:line="276" w:lineRule="auto"/>
              <w:rPr>
                <w:sz w:val="18"/>
                <w:szCs w:val="18"/>
              </w:rPr>
            </w:pPr>
            <w:r>
              <w:rPr>
                <w:sz w:val="18"/>
                <w:szCs w:val="18"/>
              </w:rPr>
              <w:t>Ssaki-nietoperze</w:t>
            </w:r>
          </w:p>
        </w:tc>
      </w:tr>
      <w:tr w:rsidR="00CC2E2C" w14:paraId="54F2EC63" w14:textId="77777777">
        <w:tc>
          <w:tcPr>
            <w:tcW w:w="0" w:type="auto"/>
          </w:tcPr>
          <w:p w14:paraId="2176F11A" w14:textId="77777777" w:rsidR="00CC2E2C" w:rsidRPr="00BB50FD" w:rsidRDefault="00CC2E2C" w:rsidP="00B57DDB">
            <w:pPr>
              <w:pStyle w:val="Akapitzlist"/>
              <w:numPr>
                <w:ilvl w:val="0"/>
                <w:numId w:val="28"/>
              </w:numPr>
              <w:spacing w:before="0" w:line="276" w:lineRule="auto"/>
              <w:ind w:left="360"/>
              <w:contextualSpacing w:val="0"/>
              <w:rPr>
                <w:sz w:val="18"/>
                <w:szCs w:val="18"/>
              </w:rPr>
            </w:pPr>
          </w:p>
        </w:tc>
        <w:tc>
          <w:tcPr>
            <w:tcW w:w="0" w:type="auto"/>
          </w:tcPr>
          <w:p w14:paraId="6B0C2D69" w14:textId="77777777" w:rsidR="00CC2E2C" w:rsidRPr="00BB50FD" w:rsidRDefault="00CC2E2C" w:rsidP="00B57DDB">
            <w:pPr>
              <w:spacing w:before="0" w:line="276" w:lineRule="auto"/>
              <w:rPr>
                <w:sz w:val="18"/>
                <w:szCs w:val="18"/>
              </w:rPr>
            </w:pPr>
            <w:r w:rsidRPr="00BB50FD">
              <w:rPr>
                <w:sz w:val="18"/>
                <w:szCs w:val="18"/>
              </w:rPr>
              <w:t>Nazwa polska gatunku</w:t>
            </w:r>
          </w:p>
        </w:tc>
        <w:tc>
          <w:tcPr>
            <w:tcW w:w="0" w:type="auto"/>
          </w:tcPr>
          <w:p w14:paraId="4D371379" w14:textId="5004877A" w:rsidR="00CC2E2C" w:rsidRPr="00BB50FD" w:rsidRDefault="00CC2E2C" w:rsidP="00B57DDB">
            <w:pPr>
              <w:spacing w:before="0" w:line="276" w:lineRule="auto"/>
              <w:rPr>
                <w:sz w:val="18"/>
                <w:szCs w:val="18"/>
              </w:rPr>
            </w:pPr>
            <w:r>
              <w:rPr>
                <w:sz w:val="18"/>
                <w:szCs w:val="18"/>
              </w:rPr>
              <w:t xml:space="preserve">Nocek </w:t>
            </w:r>
            <w:r w:rsidR="00482374">
              <w:rPr>
                <w:sz w:val="18"/>
                <w:szCs w:val="18"/>
              </w:rPr>
              <w:t>rudy</w:t>
            </w:r>
          </w:p>
        </w:tc>
      </w:tr>
      <w:tr w:rsidR="00CC2E2C" w14:paraId="63CB3A79" w14:textId="77777777">
        <w:tc>
          <w:tcPr>
            <w:tcW w:w="0" w:type="auto"/>
          </w:tcPr>
          <w:p w14:paraId="06636D3B" w14:textId="77777777" w:rsidR="00CC2E2C" w:rsidRPr="00BB50FD" w:rsidRDefault="00CC2E2C" w:rsidP="00B57DDB">
            <w:pPr>
              <w:pStyle w:val="Akapitzlist"/>
              <w:numPr>
                <w:ilvl w:val="0"/>
                <w:numId w:val="28"/>
              </w:numPr>
              <w:spacing w:before="0" w:line="276" w:lineRule="auto"/>
              <w:ind w:left="360"/>
              <w:contextualSpacing w:val="0"/>
              <w:rPr>
                <w:sz w:val="18"/>
                <w:szCs w:val="18"/>
              </w:rPr>
            </w:pPr>
          </w:p>
        </w:tc>
        <w:tc>
          <w:tcPr>
            <w:tcW w:w="0" w:type="auto"/>
          </w:tcPr>
          <w:p w14:paraId="2F622D0D" w14:textId="77777777" w:rsidR="00CC2E2C" w:rsidRPr="00BB50FD" w:rsidRDefault="00CC2E2C" w:rsidP="00B57DDB">
            <w:pPr>
              <w:spacing w:before="0" w:line="276" w:lineRule="auto"/>
              <w:rPr>
                <w:sz w:val="18"/>
                <w:szCs w:val="18"/>
              </w:rPr>
            </w:pPr>
            <w:r w:rsidRPr="00BB50FD">
              <w:rPr>
                <w:sz w:val="18"/>
                <w:szCs w:val="18"/>
              </w:rPr>
              <w:t>Powód wstępnego wskazania jako potencjalny Critical Habitat</w:t>
            </w:r>
            <w:r>
              <w:rPr>
                <w:sz w:val="18"/>
                <w:szCs w:val="18"/>
              </w:rPr>
              <w:t xml:space="preserve"> (k</w:t>
            </w:r>
            <w:r w:rsidRPr="006C0B0E">
              <w:rPr>
                <w:sz w:val="18"/>
                <w:szCs w:val="18"/>
              </w:rPr>
              <w:t>ryteria spełnione/potencjalnie spełnione</w:t>
            </w:r>
            <w:r>
              <w:rPr>
                <w:sz w:val="18"/>
                <w:szCs w:val="18"/>
              </w:rPr>
              <w:t>)</w:t>
            </w:r>
          </w:p>
        </w:tc>
        <w:tc>
          <w:tcPr>
            <w:tcW w:w="0" w:type="auto"/>
          </w:tcPr>
          <w:p w14:paraId="64672389" w14:textId="77777777" w:rsidR="00CC2E2C" w:rsidRPr="00BB50FD" w:rsidRDefault="00CC2E2C" w:rsidP="00B57DDB">
            <w:pPr>
              <w:spacing w:before="0" w:line="276" w:lineRule="auto"/>
              <w:rPr>
                <w:sz w:val="18"/>
                <w:szCs w:val="18"/>
              </w:rPr>
            </w:pPr>
            <w:r>
              <w:rPr>
                <w:sz w:val="18"/>
                <w:szCs w:val="18"/>
              </w:rPr>
              <w:t>Kryterium 3: Gatunki wędrowne i gromadne</w:t>
            </w:r>
          </w:p>
        </w:tc>
      </w:tr>
      <w:tr w:rsidR="00CC2E2C" w14:paraId="05866CD9" w14:textId="77777777">
        <w:tc>
          <w:tcPr>
            <w:tcW w:w="0" w:type="auto"/>
          </w:tcPr>
          <w:p w14:paraId="068F2FE4" w14:textId="77777777" w:rsidR="00CC2E2C" w:rsidRPr="00BB50FD" w:rsidRDefault="00CC2E2C" w:rsidP="00B57DDB">
            <w:pPr>
              <w:pStyle w:val="Akapitzlist"/>
              <w:numPr>
                <w:ilvl w:val="0"/>
                <w:numId w:val="28"/>
              </w:numPr>
              <w:spacing w:before="0" w:line="276" w:lineRule="auto"/>
              <w:ind w:left="360"/>
              <w:contextualSpacing w:val="0"/>
              <w:rPr>
                <w:sz w:val="18"/>
                <w:szCs w:val="18"/>
              </w:rPr>
            </w:pPr>
          </w:p>
        </w:tc>
        <w:tc>
          <w:tcPr>
            <w:tcW w:w="0" w:type="auto"/>
          </w:tcPr>
          <w:p w14:paraId="3E2D01F0" w14:textId="77777777" w:rsidR="00CC2E2C" w:rsidRPr="00BB50FD" w:rsidRDefault="00CC2E2C" w:rsidP="00B57DDB">
            <w:pPr>
              <w:spacing w:before="0" w:line="276" w:lineRule="auto"/>
              <w:rPr>
                <w:sz w:val="18"/>
                <w:szCs w:val="18"/>
              </w:rPr>
            </w:pPr>
            <w:r w:rsidRPr="00BB50FD">
              <w:rPr>
                <w:sz w:val="18"/>
                <w:szCs w:val="18"/>
              </w:rPr>
              <w:t>Status ochronny i zagrożenia</w:t>
            </w:r>
            <w:r>
              <w:rPr>
                <w:sz w:val="18"/>
                <w:szCs w:val="18"/>
              </w:rPr>
              <w:t xml:space="preserve"> (status IUCN/Krajowy),</w:t>
            </w:r>
          </w:p>
        </w:tc>
        <w:tc>
          <w:tcPr>
            <w:tcW w:w="0" w:type="auto"/>
          </w:tcPr>
          <w:p w14:paraId="5FB0324C" w14:textId="77777777" w:rsidR="00CC2E2C" w:rsidRPr="00BB50FD" w:rsidRDefault="00CC2E2C" w:rsidP="00B57DDB">
            <w:pPr>
              <w:spacing w:before="0" w:line="276" w:lineRule="auto"/>
              <w:rPr>
                <w:sz w:val="18"/>
                <w:szCs w:val="18"/>
              </w:rPr>
            </w:pPr>
            <w:r>
              <w:rPr>
                <w:sz w:val="18"/>
                <w:szCs w:val="18"/>
              </w:rPr>
              <w:t>OSC, DSIV, KBII, CMSII, EUR (LC/NE)</w:t>
            </w:r>
          </w:p>
        </w:tc>
      </w:tr>
      <w:tr w:rsidR="00CC2E2C" w14:paraId="03CA9B28" w14:textId="77777777">
        <w:tc>
          <w:tcPr>
            <w:tcW w:w="0" w:type="auto"/>
          </w:tcPr>
          <w:p w14:paraId="110A6F24" w14:textId="77777777" w:rsidR="00CC2E2C" w:rsidRPr="00BB50FD" w:rsidRDefault="00CC2E2C" w:rsidP="00B57DDB">
            <w:pPr>
              <w:pStyle w:val="Akapitzlist"/>
              <w:numPr>
                <w:ilvl w:val="0"/>
                <w:numId w:val="28"/>
              </w:numPr>
              <w:spacing w:before="0" w:line="276" w:lineRule="auto"/>
              <w:ind w:left="360"/>
              <w:contextualSpacing w:val="0"/>
              <w:rPr>
                <w:sz w:val="18"/>
                <w:szCs w:val="18"/>
              </w:rPr>
            </w:pPr>
          </w:p>
        </w:tc>
        <w:tc>
          <w:tcPr>
            <w:tcW w:w="0" w:type="auto"/>
          </w:tcPr>
          <w:p w14:paraId="5856754B" w14:textId="77777777" w:rsidR="00CC2E2C" w:rsidRPr="00BB50FD" w:rsidRDefault="00CC2E2C" w:rsidP="00B57DDB">
            <w:pPr>
              <w:spacing w:before="0" w:line="276" w:lineRule="auto"/>
              <w:rPr>
                <w:sz w:val="18"/>
                <w:szCs w:val="18"/>
              </w:rPr>
            </w:pPr>
            <w:r w:rsidRPr="00BB50FD">
              <w:rPr>
                <w:sz w:val="18"/>
                <w:szCs w:val="18"/>
              </w:rPr>
              <w:t>Występowanie w obszarze Zadania</w:t>
            </w:r>
          </w:p>
        </w:tc>
        <w:tc>
          <w:tcPr>
            <w:tcW w:w="0" w:type="auto"/>
          </w:tcPr>
          <w:p w14:paraId="07DEA773" w14:textId="77777777" w:rsidR="00CC2E2C" w:rsidRPr="00BB50FD" w:rsidRDefault="00CC2E2C" w:rsidP="00B57DDB">
            <w:pPr>
              <w:spacing w:before="0" w:line="276" w:lineRule="auto"/>
              <w:rPr>
                <w:sz w:val="18"/>
                <w:szCs w:val="18"/>
              </w:rPr>
            </w:pPr>
            <w:r>
              <w:rPr>
                <w:sz w:val="18"/>
                <w:szCs w:val="18"/>
              </w:rPr>
              <w:t>Nie</w:t>
            </w:r>
          </w:p>
        </w:tc>
      </w:tr>
      <w:tr w:rsidR="00CC2E2C" w14:paraId="0CF67D32" w14:textId="77777777">
        <w:tc>
          <w:tcPr>
            <w:tcW w:w="0" w:type="auto"/>
          </w:tcPr>
          <w:p w14:paraId="0EAEFFBD" w14:textId="77777777" w:rsidR="00CC2E2C" w:rsidRPr="00BB50FD" w:rsidRDefault="00CC2E2C" w:rsidP="00B57DDB">
            <w:pPr>
              <w:pStyle w:val="Akapitzlist"/>
              <w:numPr>
                <w:ilvl w:val="0"/>
                <w:numId w:val="28"/>
              </w:numPr>
              <w:spacing w:before="0" w:line="276" w:lineRule="auto"/>
              <w:ind w:left="360"/>
              <w:contextualSpacing w:val="0"/>
              <w:rPr>
                <w:sz w:val="18"/>
                <w:szCs w:val="18"/>
              </w:rPr>
            </w:pPr>
          </w:p>
        </w:tc>
        <w:tc>
          <w:tcPr>
            <w:tcW w:w="0" w:type="auto"/>
          </w:tcPr>
          <w:p w14:paraId="6A959D98" w14:textId="77777777" w:rsidR="00CC2E2C" w:rsidRPr="00BB50FD" w:rsidRDefault="00CC2E2C" w:rsidP="00B57DDB">
            <w:pPr>
              <w:spacing w:before="0" w:line="276" w:lineRule="auto"/>
              <w:rPr>
                <w:sz w:val="18"/>
                <w:szCs w:val="18"/>
              </w:rPr>
            </w:pPr>
            <w:r w:rsidRPr="00BB50FD">
              <w:rPr>
                <w:sz w:val="18"/>
                <w:szCs w:val="18"/>
              </w:rPr>
              <w:t>Charakter występowania</w:t>
            </w:r>
          </w:p>
        </w:tc>
        <w:tc>
          <w:tcPr>
            <w:tcW w:w="0" w:type="auto"/>
          </w:tcPr>
          <w:p w14:paraId="08CBC94E" w14:textId="3E36D55A" w:rsidR="00CC2E2C" w:rsidRPr="00BB50FD" w:rsidRDefault="0007590E" w:rsidP="00B57DDB">
            <w:pPr>
              <w:spacing w:before="0" w:line="276" w:lineRule="auto"/>
              <w:rPr>
                <w:sz w:val="18"/>
                <w:szCs w:val="18"/>
              </w:rPr>
            </w:pPr>
            <w:r>
              <w:rPr>
                <w:sz w:val="18"/>
                <w:szCs w:val="18"/>
              </w:rPr>
              <w:t>Potencjalne w okresie letnim</w:t>
            </w:r>
          </w:p>
        </w:tc>
      </w:tr>
      <w:tr w:rsidR="00CC2E2C" w14:paraId="669064E0" w14:textId="77777777">
        <w:tc>
          <w:tcPr>
            <w:tcW w:w="0" w:type="auto"/>
          </w:tcPr>
          <w:p w14:paraId="672DA20E" w14:textId="77777777" w:rsidR="00CC2E2C" w:rsidRPr="00BB50FD" w:rsidRDefault="00CC2E2C" w:rsidP="00B57DDB">
            <w:pPr>
              <w:pStyle w:val="Akapitzlist"/>
              <w:numPr>
                <w:ilvl w:val="0"/>
                <w:numId w:val="28"/>
              </w:numPr>
              <w:spacing w:before="0" w:line="276" w:lineRule="auto"/>
              <w:ind w:left="360"/>
              <w:contextualSpacing w:val="0"/>
              <w:rPr>
                <w:sz w:val="18"/>
                <w:szCs w:val="18"/>
              </w:rPr>
            </w:pPr>
          </w:p>
        </w:tc>
        <w:tc>
          <w:tcPr>
            <w:tcW w:w="0" w:type="auto"/>
          </w:tcPr>
          <w:p w14:paraId="5CAEEA72" w14:textId="77777777" w:rsidR="00CC2E2C" w:rsidRPr="00BB50FD" w:rsidRDefault="00CC2E2C" w:rsidP="00B57DDB">
            <w:pPr>
              <w:spacing w:before="0" w:line="276" w:lineRule="auto"/>
              <w:rPr>
                <w:sz w:val="18"/>
                <w:szCs w:val="18"/>
              </w:rPr>
            </w:pPr>
            <w:r w:rsidRPr="00BB50FD">
              <w:rPr>
                <w:sz w:val="18"/>
                <w:szCs w:val="18"/>
              </w:rPr>
              <w:t>Jakość i pewność danych</w:t>
            </w:r>
          </w:p>
        </w:tc>
        <w:tc>
          <w:tcPr>
            <w:tcW w:w="0" w:type="auto"/>
          </w:tcPr>
          <w:p w14:paraId="3D64FED1" w14:textId="77777777" w:rsidR="00CC2E2C" w:rsidRPr="00BB50FD" w:rsidRDefault="00CC2E2C" w:rsidP="00B57DDB">
            <w:pPr>
              <w:spacing w:before="0" w:line="276" w:lineRule="auto"/>
              <w:rPr>
                <w:sz w:val="18"/>
                <w:szCs w:val="18"/>
              </w:rPr>
            </w:pPr>
            <w:r>
              <w:rPr>
                <w:sz w:val="18"/>
                <w:szCs w:val="18"/>
              </w:rPr>
              <w:t>Wysoka – przeprowadzono inwentaryzację przyrodniczą w roku 2025, 2026, dodatkowo dokonano przeglądu danych historycznych</w:t>
            </w:r>
          </w:p>
        </w:tc>
      </w:tr>
      <w:tr w:rsidR="00CC2E2C" w14:paraId="00765840" w14:textId="77777777">
        <w:tc>
          <w:tcPr>
            <w:tcW w:w="0" w:type="auto"/>
          </w:tcPr>
          <w:p w14:paraId="4C7AD41E" w14:textId="77777777" w:rsidR="00CC2E2C" w:rsidRPr="00BB50FD" w:rsidRDefault="00CC2E2C" w:rsidP="00B57DDB">
            <w:pPr>
              <w:pStyle w:val="Akapitzlist"/>
              <w:numPr>
                <w:ilvl w:val="0"/>
                <w:numId w:val="28"/>
              </w:numPr>
              <w:spacing w:before="0" w:line="276" w:lineRule="auto"/>
              <w:ind w:left="360"/>
              <w:contextualSpacing w:val="0"/>
              <w:rPr>
                <w:sz w:val="18"/>
                <w:szCs w:val="18"/>
              </w:rPr>
            </w:pPr>
          </w:p>
        </w:tc>
        <w:tc>
          <w:tcPr>
            <w:tcW w:w="0" w:type="auto"/>
          </w:tcPr>
          <w:p w14:paraId="1F286E93" w14:textId="77777777" w:rsidR="00CC2E2C" w:rsidRPr="00BB50FD" w:rsidRDefault="00CC2E2C" w:rsidP="00B57DDB">
            <w:pPr>
              <w:spacing w:before="0" w:line="276" w:lineRule="auto"/>
              <w:rPr>
                <w:sz w:val="18"/>
                <w:szCs w:val="18"/>
              </w:rPr>
            </w:pPr>
            <w:r w:rsidRPr="00BB50FD">
              <w:rPr>
                <w:sz w:val="18"/>
                <w:szCs w:val="18"/>
              </w:rPr>
              <w:t>Jednostka oceny ekologicznej</w:t>
            </w:r>
            <w:r>
              <w:rPr>
                <w:sz w:val="18"/>
                <w:szCs w:val="18"/>
              </w:rPr>
              <w:t>/ EAAA</w:t>
            </w:r>
          </w:p>
        </w:tc>
        <w:tc>
          <w:tcPr>
            <w:tcW w:w="0" w:type="auto"/>
          </w:tcPr>
          <w:p w14:paraId="6D26B18D" w14:textId="77777777" w:rsidR="00CC2E2C" w:rsidRPr="00BB50FD" w:rsidRDefault="00CC2E2C" w:rsidP="00B57DDB">
            <w:pPr>
              <w:spacing w:before="0" w:line="276" w:lineRule="auto"/>
              <w:rPr>
                <w:sz w:val="18"/>
                <w:szCs w:val="18"/>
              </w:rPr>
            </w:pPr>
            <w:r>
              <w:rPr>
                <w:sz w:val="18"/>
                <w:szCs w:val="18"/>
              </w:rPr>
              <w:t>Kompleksy leśne znajdujące się w buforze inwestycji.</w:t>
            </w:r>
          </w:p>
        </w:tc>
      </w:tr>
      <w:tr w:rsidR="00CC2E2C" w14:paraId="3E9D67E1" w14:textId="77777777">
        <w:tc>
          <w:tcPr>
            <w:tcW w:w="0" w:type="auto"/>
          </w:tcPr>
          <w:p w14:paraId="572443A0" w14:textId="77777777" w:rsidR="00CC2E2C" w:rsidRPr="00BB50FD" w:rsidRDefault="00CC2E2C" w:rsidP="00B57DDB">
            <w:pPr>
              <w:pStyle w:val="Akapitzlist"/>
              <w:numPr>
                <w:ilvl w:val="0"/>
                <w:numId w:val="28"/>
              </w:numPr>
              <w:spacing w:before="0" w:line="276" w:lineRule="auto"/>
              <w:ind w:left="360"/>
              <w:contextualSpacing w:val="0"/>
              <w:rPr>
                <w:sz w:val="18"/>
                <w:szCs w:val="18"/>
              </w:rPr>
            </w:pPr>
          </w:p>
        </w:tc>
        <w:tc>
          <w:tcPr>
            <w:tcW w:w="0" w:type="auto"/>
          </w:tcPr>
          <w:p w14:paraId="254329B2" w14:textId="77777777" w:rsidR="00CC2E2C" w:rsidRPr="00BB50FD" w:rsidRDefault="00CC2E2C" w:rsidP="00B57DDB">
            <w:pPr>
              <w:spacing w:before="0" w:line="276" w:lineRule="auto"/>
              <w:rPr>
                <w:sz w:val="18"/>
                <w:szCs w:val="18"/>
              </w:rPr>
            </w:pPr>
            <w:r w:rsidRPr="00BB50FD">
              <w:rPr>
                <w:sz w:val="18"/>
                <w:szCs w:val="18"/>
              </w:rPr>
              <w:t>Kluczowe siedlisko lub funkcja obszaru</w:t>
            </w:r>
          </w:p>
        </w:tc>
        <w:tc>
          <w:tcPr>
            <w:tcW w:w="0" w:type="auto"/>
          </w:tcPr>
          <w:p w14:paraId="1CA34511" w14:textId="76217A71" w:rsidR="00CC2E2C" w:rsidRPr="00BB50FD" w:rsidRDefault="0007590E" w:rsidP="00B57DDB">
            <w:pPr>
              <w:spacing w:before="0" w:line="276" w:lineRule="auto"/>
              <w:rPr>
                <w:sz w:val="18"/>
                <w:szCs w:val="18"/>
              </w:rPr>
            </w:pPr>
            <w:r>
              <w:rPr>
                <w:sz w:val="18"/>
                <w:szCs w:val="18"/>
              </w:rPr>
              <w:t>Siedlisko bytowania poza okresem zimowym</w:t>
            </w:r>
          </w:p>
        </w:tc>
      </w:tr>
      <w:tr w:rsidR="00CC2E2C" w14:paraId="215B246E" w14:textId="77777777">
        <w:tc>
          <w:tcPr>
            <w:tcW w:w="0" w:type="auto"/>
          </w:tcPr>
          <w:p w14:paraId="37A70040" w14:textId="77777777" w:rsidR="00CC2E2C" w:rsidRPr="00BB50FD" w:rsidRDefault="00CC2E2C" w:rsidP="00B57DDB">
            <w:pPr>
              <w:pStyle w:val="Akapitzlist"/>
              <w:numPr>
                <w:ilvl w:val="0"/>
                <w:numId w:val="28"/>
              </w:numPr>
              <w:spacing w:before="0" w:line="276" w:lineRule="auto"/>
              <w:ind w:left="360"/>
              <w:contextualSpacing w:val="0"/>
              <w:rPr>
                <w:sz w:val="18"/>
                <w:szCs w:val="18"/>
              </w:rPr>
            </w:pPr>
          </w:p>
        </w:tc>
        <w:tc>
          <w:tcPr>
            <w:tcW w:w="0" w:type="auto"/>
          </w:tcPr>
          <w:p w14:paraId="1CC1651A" w14:textId="77777777" w:rsidR="00CC2E2C" w:rsidRPr="00BB50FD" w:rsidRDefault="00CC2E2C" w:rsidP="00B57DDB">
            <w:pPr>
              <w:spacing w:before="0" w:line="276" w:lineRule="auto"/>
              <w:rPr>
                <w:sz w:val="18"/>
                <w:szCs w:val="18"/>
              </w:rPr>
            </w:pPr>
            <w:r w:rsidRPr="00BB50FD">
              <w:rPr>
                <w:sz w:val="18"/>
                <w:szCs w:val="18"/>
              </w:rPr>
              <w:t>Znaczenie obszaru dla populacji gatunku</w:t>
            </w:r>
          </w:p>
        </w:tc>
        <w:tc>
          <w:tcPr>
            <w:tcW w:w="0" w:type="auto"/>
          </w:tcPr>
          <w:p w14:paraId="425065B8" w14:textId="77777777" w:rsidR="00CC2E2C" w:rsidRPr="00BB50FD" w:rsidRDefault="00CC2E2C" w:rsidP="00B57DDB">
            <w:pPr>
              <w:spacing w:before="0" w:line="276" w:lineRule="auto"/>
              <w:rPr>
                <w:sz w:val="18"/>
                <w:szCs w:val="18"/>
              </w:rPr>
            </w:pPr>
            <w:r>
              <w:rPr>
                <w:sz w:val="18"/>
                <w:szCs w:val="18"/>
              </w:rPr>
              <w:t>Nie dotyczy – brak stwierdzonej populacji</w:t>
            </w:r>
          </w:p>
        </w:tc>
      </w:tr>
      <w:tr w:rsidR="00CC2E2C" w14:paraId="4E94AAC7" w14:textId="77777777">
        <w:tc>
          <w:tcPr>
            <w:tcW w:w="0" w:type="auto"/>
          </w:tcPr>
          <w:p w14:paraId="4091489B" w14:textId="77777777" w:rsidR="00CC2E2C" w:rsidRPr="00BB50FD" w:rsidRDefault="00CC2E2C" w:rsidP="00B57DDB">
            <w:pPr>
              <w:pStyle w:val="Akapitzlist"/>
              <w:numPr>
                <w:ilvl w:val="0"/>
                <w:numId w:val="28"/>
              </w:numPr>
              <w:spacing w:before="0" w:line="276" w:lineRule="auto"/>
              <w:ind w:left="360"/>
              <w:contextualSpacing w:val="0"/>
              <w:rPr>
                <w:sz w:val="18"/>
                <w:szCs w:val="18"/>
              </w:rPr>
            </w:pPr>
          </w:p>
        </w:tc>
        <w:tc>
          <w:tcPr>
            <w:tcW w:w="0" w:type="auto"/>
          </w:tcPr>
          <w:p w14:paraId="209B4870" w14:textId="77777777" w:rsidR="00CC2E2C" w:rsidRPr="00BB50FD" w:rsidRDefault="00CC2E2C" w:rsidP="00B57DDB">
            <w:pPr>
              <w:spacing w:before="0" w:line="276" w:lineRule="auto"/>
              <w:rPr>
                <w:sz w:val="18"/>
                <w:szCs w:val="18"/>
              </w:rPr>
            </w:pPr>
            <w:r w:rsidRPr="00BB50FD">
              <w:rPr>
                <w:sz w:val="18"/>
                <w:szCs w:val="18"/>
              </w:rPr>
              <w:t>Szczegółowa analiza wstępnego kryterium kwalifikującego zgodnie z ESS6 IFC PS6</w:t>
            </w:r>
          </w:p>
        </w:tc>
        <w:tc>
          <w:tcPr>
            <w:tcW w:w="0" w:type="auto"/>
          </w:tcPr>
          <w:p w14:paraId="0036BA45" w14:textId="14A11E7A" w:rsidR="00CC2E2C" w:rsidRPr="00BB50FD" w:rsidRDefault="00CC2E2C" w:rsidP="00B57DDB">
            <w:pPr>
              <w:spacing w:before="0" w:line="276" w:lineRule="auto"/>
              <w:rPr>
                <w:sz w:val="18"/>
                <w:szCs w:val="18"/>
              </w:rPr>
            </w:pPr>
            <w:r w:rsidRPr="005275C9">
              <w:rPr>
                <w:sz w:val="18"/>
                <w:szCs w:val="18"/>
              </w:rPr>
              <w:t xml:space="preserve">Zgodnie z wytycznymi IFC PS6 GN 76 oraz GN 77, gatunek ten kwalifikowany jest jako migrujący oraz kongregacyjny (gromadzący się), co wynika z tendencji do formowania kolonii oraz przewidywalnych, masowych przemieszczeń o charakterze geograficznym. Niemniej jednak wytyczna GN 78 zastrzega, że uznanie obszaru za siedlisko krytyczne wymaga stałej obecności powyżej 1% globalnej populacji gatunku (kryterium GN 78(a)) bądź przewidywalnej koncentracji ponad 10% tej populacji w okresach stresu środowiskowego (kryterium GN 78(b)). Pomimo odnotowania obecności </w:t>
            </w:r>
            <w:proofErr w:type="spellStart"/>
            <w:r>
              <w:rPr>
                <w:i/>
                <w:iCs/>
                <w:sz w:val="18"/>
                <w:szCs w:val="18"/>
              </w:rPr>
              <w:t>Myotis</w:t>
            </w:r>
            <w:proofErr w:type="spellEnd"/>
            <w:r>
              <w:rPr>
                <w:i/>
                <w:iCs/>
                <w:sz w:val="18"/>
                <w:szCs w:val="18"/>
              </w:rPr>
              <w:t xml:space="preserve"> </w:t>
            </w:r>
            <w:proofErr w:type="spellStart"/>
            <w:r w:rsidR="000300F4">
              <w:rPr>
                <w:i/>
                <w:iCs/>
                <w:sz w:val="18"/>
                <w:szCs w:val="18"/>
              </w:rPr>
              <w:t>daubentonii</w:t>
            </w:r>
            <w:proofErr w:type="spellEnd"/>
            <w:r w:rsidRPr="005275C9">
              <w:rPr>
                <w:sz w:val="18"/>
                <w:szCs w:val="18"/>
              </w:rPr>
              <w:t xml:space="preserve"> w rejonie planowanego przedsięwzięcia, wielkość lokalnej populacji/kolonii w żadnym scenariuszu nie zbliża się do progów określonych w wytycznej GN 78. Wynika to z szerokiego zasięgu geograficznego oraz wysokiej liczebności globalnej tego taksonu. W związku z powyższym gatunek ten nie daje podstaw do zakwalifikowania analizowanego obszaru jako siedliska krytycznego.</w:t>
            </w:r>
          </w:p>
        </w:tc>
      </w:tr>
      <w:tr w:rsidR="00CC2E2C" w14:paraId="11B34C4C" w14:textId="77777777">
        <w:tc>
          <w:tcPr>
            <w:tcW w:w="0" w:type="auto"/>
          </w:tcPr>
          <w:p w14:paraId="38687999" w14:textId="77777777" w:rsidR="00CC2E2C" w:rsidRPr="00BB50FD" w:rsidRDefault="00CC2E2C" w:rsidP="00B57DDB">
            <w:pPr>
              <w:pStyle w:val="Akapitzlist"/>
              <w:numPr>
                <w:ilvl w:val="0"/>
                <w:numId w:val="28"/>
              </w:numPr>
              <w:spacing w:before="0" w:line="276" w:lineRule="auto"/>
              <w:ind w:left="360"/>
              <w:contextualSpacing w:val="0"/>
              <w:rPr>
                <w:sz w:val="18"/>
                <w:szCs w:val="18"/>
              </w:rPr>
            </w:pPr>
          </w:p>
        </w:tc>
        <w:tc>
          <w:tcPr>
            <w:tcW w:w="0" w:type="auto"/>
          </w:tcPr>
          <w:p w14:paraId="1B0DBAA0" w14:textId="77777777" w:rsidR="00CC2E2C" w:rsidRPr="00BB50FD" w:rsidRDefault="00CC2E2C" w:rsidP="00B57DDB">
            <w:pPr>
              <w:spacing w:before="0" w:line="276" w:lineRule="auto"/>
              <w:rPr>
                <w:sz w:val="18"/>
                <w:szCs w:val="18"/>
              </w:rPr>
            </w:pPr>
            <w:r w:rsidRPr="00BB50FD">
              <w:rPr>
                <w:sz w:val="18"/>
                <w:szCs w:val="18"/>
              </w:rPr>
              <w:t>Ostateczna ocena kwalifikacji jako Critical Habitat</w:t>
            </w:r>
          </w:p>
        </w:tc>
        <w:tc>
          <w:tcPr>
            <w:tcW w:w="0" w:type="auto"/>
            <w:shd w:val="clear" w:color="auto" w:fill="F6C0C0"/>
          </w:tcPr>
          <w:p w14:paraId="78BD5002" w14:textId="77777777" w:rsidR="00CC2E2C" w:rsidRPr="004D5665" w:rsidRDefault="00CC2E2C" w:rsidP="00B57DDB">
            <w:pPr>
              <w:spacing w:before="0" w:line="276" w:lineRule="auto"/>
              <w:rPr>
                <w:b/>
                <w:bCs/>
                <w:sz w:val="28"/>
                <w:szCs w:val="28"/>
              </w:rPr>
            </w:pPr>
            <w:r w:rsidRPr="00B57DDB">
              <w:rPr>
                <w:b/>
                <w:bCs/>
                <w:color w:val="FF0000"/>
                <w:sz w:val="20"/>
                <w:szCs w:val="20"/>
              </w:rPr>
              <w:t>Nie kwalifikuje się</w:t>
            </w:r>
          </w:p>
        </w:tc>
      </w:tr>
    </w:tbl>
    <w:p w14:paraId="06417B71" w14:textId="77777777" w:rsidR="000300F4" w:rsidRDefault="000300F4" w:rsidP="00B57DDB">
      <w:pPr>
        <w:spacing w:line="276" w:lineRule="auto"/>
        <w:jc w:val="both"/>
        <w:rPr>
          <w:sz w:val="18"/>
          <w:szCs w:val="18"/>
        </w:rPr>
      </w:pPr>
      <w:r w:rsidRPr="003A169B">
        <w:rPr>
          <w:sz w:val="18"/>
          <w:szCs w:val="18"/>
        </w:rPr>
        <w:t>OSC-ochrona ścisła i czynna, DSIV-gatunek z IV Załącznika Dyrektywy Siedliskowej, KBII – gatunek z II Załącznika Konwencji Berneńskiej</w:t>
      </w:r>
      <w:r>
        <w:rPr>
          <w:sz w:val="18"/>
          <w:szCs w:val="18"/>
        </w:rPr>
        <w:t>, CMSII – gatunek z II Załącznika Konwencji Bońskiej, EUR – gatunek wymieniony w p</w:t>
      </w:r>
      <w:r w:rsidRPr="00751EEF">
        <w:rPr>
          <w:sz w:val="18"/>
          <w:szCs w:val="18"/>
        </w:rPr>
        <w:t>orozumieni</w:t>
      </w:r>
      <w:r>
        <w:rPr>
          <w:sz w:val="18"/>
          <w:szCs w:val="18"/>
        </w:rPr>
        <w:t>u</w:t>
      </w:r>
      <w:r w:rsidRPr="00751EEF">
        <w:rPr>
          <w:sz w:val="18"/>
          <w:szCs w:val="18"/>
        </w:rPr>
        <w:t xml:space="preserve"> o Ochronie Europejskich Populacji Nietoperzy EUROBATS</w:t>
      </w:r>
    </w:p>
    <w:p w14:paraId="119C99F7" w14:textId="68368BD3" w:rsidR="00CC2E2C" w:rsidRPr="00897A79" w:rsidRDefault="00897A79" w:rsidP="00897A79">
      <w:pPr>
        <w:pStyle w:val="Nagwek3"/>
        <w:numPr>
          <w:ilvl w:val="2"/>
          <w:numId w:val="1"/>
        </w:numPr>
        <w:spacing w:after="80" w:line="278" w:lineRule="auto"/>
        <w:ind w:left="851" w:hanging="851"/>
        <w:jc w:val="both"/>
        <w:rPr>
          <w:color w:val="0F4761" w:themeColor="accent1" w:themeShade="BF"/>
          <w:sz w:val="28"/>
          <w:szCs w:val="28"/>
        </w:rPr>
      </w:pPr>
      <w:r>
        <w:rPr>
          <w:color w:val="0F4761" w:themeColor="accent1" w:themeShade="BF"/>
          <w:sz w:val="28"/>
          <w:szCs w:val="28"/>
        </w:rPr>
        <w:t xml:space="preserve"> </w:t>
      </w:r>
      <w:bookmarkStart w:id="53" w:name="_Toc242963027"/>
      <w:r w:rsidR="0007590E" w:rsidRPr="00897A79">
        <w:rPr>
          <w:color w:val="0F4761" w:themeColor="accent1" w:themeShade="BF"/>
          <w:sz w:val="28"/>
          <w:szCs w:val="28"/>
        </w:rPr>
        <w:t xml:space="preserve">Nocek wąsatek </w:t>
      </w:r>
      <w:r>
        <w:rPr>
          <w:color w:val="0F4761" w:themeColor="accent1" w:themeShade="BF"/>
          <w:sz w:val="28"/>
          <w:szCs w:val="28"/>
        </w:rPr>
        <w:t>(</w:t>
      </w:r>
      <w:proofErr w:type="spellStart"/>
      <w:r w:rsidR="0007590E" w:rsidRPr="00897A79">
        <w:rPr>
          <w:i/>
          <w:iCs/>
          <w:color w:val="0F4761" w:themeColor="accent1" w:themeShade="BF"/>
          <w:sz w:val="28"/>
          <w:szCs w:val="28"/>
        </w:rPr>
        <w:t>Myotis</w:t>
      </w:r>
      <w:proofErr w:type="spellEnd"/>
      <w:r w:rsidR="0007590E" w:rsidRPr="00897A79">
        <w:rPr>
          <w:i/>
          <w:iCs/>
          <w:color w:val="0F4761" w:themeColor="accent1" w:themeShade="BF"/>
          <w:sz w:val="28"/>
          <w:szCs w:val="28"/>
        </w:rPr>
        <w:t xml:space="preserve"> </w:t>
      </w:r>
      <w:proofErr w:type="spellStart"/>
      <w:r w:rsidR="0007590E" w:rsidRPr="00897A79">
        <w:rPr>
          <w:i/>
          <w:iCs/>
          <w:color w:val="0F4761" w:themeColor="accent1" w:themeShade="BF"/>
          <w:sz w:val="28"/>
          <w:szCs w:val="28"/>
        </w:rPr>
        <w:t>mystacinus</w:t>
      </w:r>
      <w:proofErr w:type="spellEnd"/>
      <w:r>
        <w:rPr>
          <w:i/>
          <w:iCs/>
          <w:color w:val="0F4761" w:themeColor="accent1" w:themeShade="BF"/>
          <w:sz w:val="28"/>
          <w:szCs w:val="28"/>
        </w:rPr>
        <w:t>)</w:t>
      </w:r>
      <w:bookmarkEnd w:id="53"/>
    </w:p>
    <w:p w14:paraId="2C84F977" w14:textId="3AA580FB" w:rsidR="0007590E" w:rsidRPr="00897A79" w:rsidRDefault="0007590E" w:rsidP="00897A79">
      <w:pPr>
        <w:pStyle w:val="Legenda"/>
        <w:keepNext/>
        <w:spacing w:line="276" w:lineRule="auto"/>
        <w:jc w:val="both"/>
        <w:rPr>
          <w:i w:val="0"/>
          <w:iCs w:val="0"/>
          <w:color w:val="000000" w:themeColor="text1"/>
          <w:sz w:val="24"/>
          <w:szCs w:val="24"/>
        </w:rPr>
      </w:pPr>
      <w:bookmarkStart w:id="54" w:name="_Toc242963080"/>
      <w:r w:rsidRPr="00897A79">
        <w:rPr>
          <w:i w:val="0"/>
          <w:iCs w:val="0"/>
          <w:color w:val="000000" w:themeColor="text1"/>
          <w:sz w:val="24"/>
          <w:szCs w:val="24"/>
        </w:rPr>
        <w:t xml:space="preserve">Tabela </w:t>
      </w:r>
      <w:r w:rsidR="00FD3FBB" w:rsidRPr="00897A79">
        <w:rPr>
          <w:i w:val="0"/>
          <w:iCs w:val="0"/>
          <w:color w:val="000000" w:themeColor="text1"/>
          <w:sz w:val="24"/>
          <w:szCs w:val="24"/>
        </w:rPr>
        <w:fldChar w:fldCharType="begin"/>
      </w:r>
      <w:r w:rsidR="00FD3FBB" w:rsidRPr="00897A79">
        <w:rPr>
          <w:i w:val="0"/>
          <w:iCs w:val="0"/>
          <w:color w:val="000000" w:themeColor="text1"/>
          <w:sz w:val="24"/>
          <w:szCs w:val="24"/>
        </w:rPr>
        <w:instrText xml:space="preserve"> SEQ Tabela \* ARABIC </w:instrText>
      </w:r>
      <w:r w:rsidR="00FD3FBB" w:rsidRPr="00897A79">
        <w:rPr>
          <w:i w:val="0"/>
          <w:iCs w:val="0"/>
          <w:color w:val="000000" w:themeColor="text1"/>
          <w:sz w:val="24"/>
          <w:szCs w:val="24"/>
        </w:rPr>
        <w:fldChar w:fldCharType="separate"/>
      </w:r>
      <w:r w:rsidR="005B1830">
        <w:rPr>
          <w:i w:val="0"/>
          <w:iCs w:val="0"/>
          <w:noProof/>
          <w:color w:val="000000" w:themeColor="text1"/>
          <w:sz w:val="24"/>
          <w:szCs w:val="24"/>
        </w:rPr>
        <w:t>22</w:t>
      </w:r>
      <w:r w:rsidR="00FD3FBB" w:rsidRPr="00897A79">
        <w:rPr>
          <w:i w:val="0"/>
          <w:iCs w:val="0"/>
          <w:noProof/>
          <w:color w:val="000000" w:themeColor="text1"/>
          <w:sz w:val="24"/>
          <w:szCs w:val="24"/>
        </w:rPr>
        <w:fldChar w:fldCharType="end"/>
      </w:r>
      <w:r w:rsidRPr="00897A79">
        <w:rPr>
          <w:i w:val="0"/>
          <w:iCs w:val="0"/>
          <w:color w:val="000000" w:themeColor="text1"/>
          <w:sz w:val="24"/>
          <w:szCs w:val="24"/>
        </w:rPr>
        <w:t xml:space="preserve"> Szczegółowa analiza pod kątem spełnienia kryteriów kwalifikacji siedlisk krytycznych – Nocek wąsatek – </w:t>
      </w:r>
      <w:proofErr w:type="spellStart"/>
      <w:r w:rsidRPr="00897A79">
        <w:rPr>
          <w:i w:val="0"/>
          <w:iCs w:val="0"/>
          <w:color w:val="000000" w:themeColor="text1"/>
          <w:sz w:val="24"/>
          <w:szCs w:val="24"/>
        </w:rPr>
        <w:t>Myotis</w:t>
      </w:r>
      <w:proofErr w:type="spellEnd"/>
      <w:r w:rsidRPr="00897A79">
        <w:rPr>
          <w:i w:val="0"/>
          <w:iCs w:val="0"/>
          <w:color w:val="000000" w:themeColor="text1"/>
          <w:sz w:val="24"/>
          <w:szCs w:val="24"/>
        </w:rPr>
        <w:t xml:space="preserve"> </w:t>
      </w:r>
      <w:proofErr w:type="spellStart"/>
      <w:r w:rsidRPr="00897A79">
        <w:rPr>
          <w:i w:val="0"/>
          <w:iCs w:val="0"/>
          <w:color w:val="000000" w:themeColor="text1"/>
          <w:sz w:val="24"/>
          <w:szCs w:val="24"/>
        </w:rPr>
        <w:t>mystacinus</w:t>
      </w:r>
      <w:bookmarkEnd w:id="54"/>
      <w:proofErr w:type="spellEnd"/>
    </w:p>
    <w:tbl>
      <w:tblPr>
        <w:tblStyle w:val="Tabela-Siatka"/>
        <w:tblW w:w="0" w:type="auto"/>
        <w:tblLook w:val="04A0" w:firstRow="1" w:lastRow="0" w:firstColumn="1" w:lastColumn="0" w:noHBand="0" w:noVBand="1"/>
      </w:tblPr>
      <w:tblGrid>
        <w:gridCol w:w="505"/>
        <w:gridCol w:w="2873"/>
        <w:gridCol w:w="5638"/>
      </w:tblGrid>
      <w:tr w:rsidR="0007590E" w14:paraId="65AE0EFB" w14:textId="77777777" w:rsidTr="00897A79">
        <w:trPr>
          <w:tblHeader/>
        </w:trPr>
        <w:tc>
          <w:tcPr>
            <w:tcW w:w="0" w:type="auto"/>
            <w:gridSpan w:val="3"/>
            <w:shd w:val="clear" w:color="auto" w:fill="A5C9EB" w:themeFill="text2" w:themeFillTint="40"/>
          </w:tcPr>
          <w:p w14:paraId="2E4D471E" w14:textId="61064BAB" w:rsidR="0007590E" w:rsidRPr="005373AE" w:rsidRDefault="0007590E" w:rsidP="006072A8">
            <w:pPr>
              <w:spacing w:before="0" w:line="276" w:lineRule="auto"/>
              <w:jc w:val="center"/>
              <w:rPr>
                <w:b/>
                <w:bCs/>
                <w:i/>
                <w:iCs/>
              </w:rPr>
            </w:pPr>
            <w:proofErr w:type="spellStart"/>
            <w:r w:rsidRPr="00897A79">
              <w:rPr>
                <w:b/>
                <w:bCs/>
                <w:i/>
                <w:iCs/>
                <w:sz w:val="18"/>
                <w:szCs w:val="18"/>
              </w:rPr>
              <w:t>Myotis</w:t>
            </w:r>
            <w:proofErr w:type="spellEnd"/>
            <w:r w:rsidRPr="00897A79">
              <w:rPr>
                <w:b/>
                <w:bCs/>
                <w:i/>
                <w:iCs/>
                <w:sz w:val="18"/>
                <w:szCs w:val="18"/>
              </w:rPr>
              <w:t xml:space="preserve"> </w:t>
            </w:r>
            <w:proofErr w:type="spellStart"/>
            <w:r w:rsidRPr="00897A79">
              <w:rPr>
                <w:b/>
                <w:bCs/>
                <w:i/>
                <w:iCs/>
                <w:sz w:val="18"/>
                <w:szCs w:val="18"/>
              </w:rPr>
              <w:t>mytacinus</w:t>
            </w:r>
            <w:proofErr w:type="spellEnd"/>
          </w:p>
        </w:tc>
      </w:tr>
      <w:tr w:rsidR="0007590E" w14:paraId="15F77DCA" w14:textId="77777777">
        <w:tc>
          <w:tcPr>
            <w:tcW w:w="0" w:type="auto"/>
          </w:tcPr>
          <w:p w14:paraId="61819F27" w14:textId="77777777" w:rsidR="0007590E" w:rsidRPr="00BB50FD" w:rsidRDefault="0007590E" w:rsidP="006072A8">
            <w:pPr>
              <w:spacing w:before="0" w:line="276" w:lineRule="auto"/>
              <w:rPr>
                <w:sz w:val="18"/>
                <w:szCs w:val="18"/>
              </w:rPr>
            </w:pPr>
            <w:r w:rsidRPr="00BB50FD">
              <w:rPr>
                <w:sz w:val="18"/>
                <w:szCs w:val="18"/>
              </w:rPr>
              <w:t>L.p.</w:t>
            </w:r>
          </w:p>
        </w:tc>
        <w:tc>
          <w:tcPr>
            <w:tcW w:w="0" w:type="auto"/>
          </w:tcPr>
          <w:p w14:paraId="44C3918E" w14:textId="77777777" w:rsidR="0007590E" w:rsidRPr="00BB50FD" w:rsidRDefault="0007590E" w:rsidP="006072A8">
            <w:pPr>
              <w:spacing w:before="0" w:line="276" w:lineRule="auto"/>
              <w:rPr>
                <w:sz w:val="18"/>
                <w:szCs w:val="18"/>
              </w:rPr>
            </w:pPr>
            <w:r w:rsidRPr="00BB50FD">
              <w:rPr>
                <w:sz w:val="18"/>
                <w:szCs w:val="18"/>
              </w:rPr>
              <w:t>Nazwa</w:t>
            </w:r>
          </w:p>
        </w:tc>
        <w:tc>
          <w:tcPr>
            <w:tcW w:w="0" w:type="auto"/>
          </w:tcPr>
          <w:p w14:paraId="1DB3CE21" w14:textId="77777777" w:rsidR="0007590E" w:rsidRPr="00BB50FD" w:rsidRDefault="0007590E" w:rsidP="006072A8">
            <w:pPr>
              <w:spacing w:before="0" w:line="276" w:lineRule="auto"/>
              <w:rPr>
                <w:sz w:val="18"/>
                <w:szCs w:val="18"/>
              </w:rPr>
            </w:pPr>
            <w:r w:rsidRPr="00BB50FD">
              <w:rPr>
                <w:sz w:val="18"/>
                <w:szCs w:val="18"/>
              </w:rPr>
              <w:t>Opis</w:t>
            </w:r>
          </w:p>
        </w:tc>
      </w:tr>
      <w:tr w:rsidR="0007590E" w14:paraId="41E7104A" w14:textId="77777777">
        <w:tc>
          <w:tcPr>
            <w:tcW w:w="0" w:type="auto"/>
          </w:tcPr>
          <w:p w14:paraId="52A171E4" w14:textId="77777777" w:rsidR="0007590E" w:rsidRPr="00BB50FD" w:rsidRDefault="0007590E" w:rsidP="006072A8">
            <w:pPr>
              <w:pStyle w:val="Akapitzlist"/>
              <w:numPr>
                <w:ilvl w:val="0"/>
                <w:numId w:val="29"/>
              </w:numPr>
              <w:spacing w:before="0" w:line="276" w:lineRule="auto"/>
              <w:ind w:left="360"/>
              <w:contextualSpacing w:val="0"/>
              <w:rPr>
                <w:sz w:val="18"/>
                <w:szCs w:val="18"/>
              </w:rPr>
            </w:pPr>
          </w:p>
        </w:tc>
        <w:tc>
          <w:tcPr>
            <w:tcW w:w="0" w:type="auto"/>
          </w:tcPr>
          <w:p w14:paraId="169B2AEC" w14:textId="77777777" w:rsidR="0007590E" w:rsidRPr="00BB50FD" w:rsidRDefault="0007590E" w:rsidP="006072A8">
            <w:pPr>
              <w:spacing w:before="0" w:line="276" w:lineRule="auto"/>
              <w:rPr>
                <w:sz w:val="18"/>
                <w:szCs w:val="18"/>
              </w:rPr>
            </w:pPr>
            <w:r w:rsidRPr="00BB50FD">
              <w:rPr>
                <w:sz w:val="18"/>
                <w:szCs w:val="18"/>
              </w:rPr>
              <w:t>Grupa taksonomiczna</w:t>
            </w:r>
          </w:p>
        </w:tc>
        <w:tc>
          <w:tcPr>
            <w:tcW w:w="0" w:type="auto"/>
          </w:tcPr>
          <w:p w14:paraId="59CA5335" w14:textId="77777777" w:rsidR="0007590E" w:rsidRPr="00BB50FD" w:rsidRDefault="0007590E" w:rsidP="006072A8">
            <w:pPr>
              <w:spacing w:before="0" w:line="276" w:lineRule="auto"/>
              <w:rPr>
                <w:sz w:val="18"/>
                <w:szCs w:val="18"/>
              </w:rPr>
            </w:pPr>
            <w:r>
              <w:rPr>
                <w:sz w:val="18"/>
                <w:szCs w:val="18"/>
              </w:rPr>
              <w:t>Ssaki-nietoperze</w:t>
            </w:r>
          </w:p>
        </w:tc>
      </w:tr>
      <w:tr w:rsidR="0007590E" w14:paraId="577AA5FF" w14:textId="77777777">
        <w:tc>
          <w:tcPr>
            <w:tcW w:w="0" w:type="auto"/>
          </w:tcPr>
          <w:p w14:paraId="5868C045" w14:textId="77777777" w:rsidR="0007590E" w:rsidRPr="00BB50FD" w:rsidRDefault="0007590E" w:rsidP="006072A8">
            <w:pPr>
              <w:pStyle w:val="Akapitzlist"/>
              <w:numPr>
                <w:ilvl w:val="0"/>
                <w:numId w:val="29"/>
              </w:numPr>
              <w:spacing w:before="0" w:line="276" w:lineRule="auto"/>
              <w:ind w:left="360"/>
              <w:contextualSpacing w:val="0"/>
              <w:rPr>
                <w:sz w:val="18"/>
                <w:szCs w:val="18"/>
              </w:rPr>
            </w:pPr>
          </w:p>
        </w:tc>
        <w:tc>
          <w:tcPr>
            <w:tcW w:w="0" w:type="auto"/>
          </w:tcPr>
          <w:p w14:paraId="45A50BA8" w14:textId="77777777" w:rsidR="0007590E" w:rsidRPr="00BB50FD" w:rsidRDefault="0007590E" w:rsidP="006072A8">
            <w:pPr>
              <w:spacing w:before="0" w:line="276" w:lineRule="auto"/>
              <w:rPr>
                <w:sz w:val="18"/>
                <w:szCs w:val="18"/>
              </w:rPr>
            </w:pPr>
            <w:r w:rsidRPr="00BB50FD">
              <w:rPr>
                <w:sz w:val="18"/>
                <w:szCs w:val="18"/>
              </w:rPr>
              <w:t>Nazwa polska gatunku</w:t>
            </w:r>
          </w:p>
        </w:tc>
        <w:tc>
          <w:tcPr>
            <w:tcW w:w="0" w:type="auto"/>
          </w:tcPr>
          <w:p w14:paraId="67BCF7C8" w14:textId="6FEFDDA4" w:rsidR="0007590E" w:rsidRPr="00BB50FD" w:rsidRDefault="0007590E" w:rsidP="006072A8">
            <w:pPr>
              <w:spacing w:before="0" w:line="276" w:lineRule="auto"/>
              <w:rPr>
                <w:sz w:val="18"/>
                <w:szCs w:val="18"/>
              </w:rPr>
            </w:pPr>
            <w:r>
              <w:rPr>
                <w:sz w:val="18"/>
                <w:szCs w:val="18"/>
              </w:rPr>
              <w:t>Nocek wąsatek</w:t>
            </w:r>
          </w:p>
        </w:tc>
      </w:tr>
      <w:tr w:rsidR="0007590E" w14:paraId="2923060B" w14:textId="77777777">
        <w:tc>
          <w:tcPr>
            <w:tcW w:w="0" w:type="auto"/>
          </w:tcPr>
          <w:p w14:paraId="173F0886" w14:textId="77777777" w:rsidR="0007590E" w:rsidRPr="00BB50FD" w:rsidRDefault="0007590E" w:rsidP="006072A8">
            <w:pPr>
              <w:pStyle w:val="Akapitzlist"/>
              <w:numPr>
                <w:ilvl w:val="0"/>
                <w:numId w:val="29"/>
              </w:numPr>
              <w:spacing w:before="0" w:line="276" w:lineRule="auto"/>
              <w:ind w:left="360"/>
              <w:contextualSpacing w:val="0"/>
              <w:rPr>
                <w:sz w:val="18"/>
                <w:szCs w:val="18"/>
              </w:rPr>
            </w:pPr>
          </w:p>
        </w:tc>
        <w:tc>
          <w:tcPr>
            <w:tcW w:w="0" w:type="auto"/>
          </w:tcPr>
          <w:p w14:paraId="6836AAD5" w14:textId="77777777" w:rsidR="0007590E" w:rsidRPr="00BB50FD" w:rsidRDefault="0007590E" w:rsidP="006072A8">
            <w:pPr>
              <w:spacing w:before="0" w:line="276" w:lineRule="auto"/>
              <w:rPr>
                <w:sz w:val="18"/>
                <w:szCs w:val="18"/>
              </w:rPr>
            </w:pPr>
            <w:r w:rsidRPr="00BB50FD">
              <w:rPr>
                <w:sz w:val="18"/>
                <w:szCs w:val="18"/>
              </w:rPr>
              <w:t>Powód wstępnego wskazania jako potencjalny Critical Habitat</w:t>
            </w:r>
            <w:r>
              <w:rPr>
                <w:sz w:val="18"/>
                <w:szCs w:val="18"/>
              </w:rPr>
              <w:t xml:space="preserve"> (k</w:t>
            </w:r>
            <w:r w:rsidRPr="006C0B0E">
              <w:rPr>
                <w:sz w:val="18"/>
                <w:szCs w:val="18"/>
              </w:rPr>
              <w:t>ryteria spełnione/potencjalnie spełnione</w:t>
            </w:r>
            <w:r>
              <w:rPr>
                <w:sz w:val="18"/>
                <w:szCs w:val="18"/>
              </w:rPr>
              <w:t>)</w:t>
            </w:r>
          </w:p>
        </w:tc>
        <w:tc>
          <w:tcPr>
            <w:tcW w:w="0" w:type="auto"/>
          </w:tcPr>
          <w:p w14:paraId="1444A963" w14:textId="77777777" w:rsidR="0007590E" w:rsidRPr="00BB50FD" w:rsidRDefault="0007590E" w:rsidP="006072A8">
            <w:pPr>
              <w:spacing w:before="0" w:line="276" w:lineRule="auto"/>
              <w:rPr>
                <w:sz w:val="18"/>
                <w:szCs w:val="18"/>
              </w:rPr>
            </w:pPr>
            <w:r>
              <w:rPr>
                <w:sz w:val="18"/>
                <w:szCs w:val="18"/>
              </w:rPr>
              <w:t>Kryterium 3: Gatunki wędrowne i gromadne</w:t>
            </w:r>
          </w:p>
        </w:tc>
      </w:tr>
      <w:tr w:rsidR="0007590E" w14:paraId="0A517130" w14:textId="77777777">
        <w:tc>
          <w:tcPr>
            <w:tcW w:w="0" w:type="auto"/>
          </w:tcPr>
          <w:p w14:paraId="3FABADFC" w14:textId="77777777" w:rsidR="0007590E" w:rsidRPr="00BB50FD" w:rsidRDefault="0007590E" w:rsidP="006072A8">
            <w:pPr>
              <w:pStyle w:val="Akapitzlist"/>
              <w:numPr>
                <w:ilvl w:val="0"/>
                <w:numId w:val="29"/>
              </w:numPr>
              <w:spacing w:before="0" w:line="276" w:lineRule="auto"/>
              <w:ind w:left="360"/>
              <w:contextualSpacing w:val="0"/>
              <w:rPr>
                <w:sz w:val="18"/>
                <w:szCs w:val="18"/>
              </w:rPr>
            </w:pPr>
          </w:p>
        </w:tc>
        <w:tc>
          <w:tcPr>
            <w:tcW w:w="0" w:type="auto"/>
          </w:tcPr>
          <w:p w14:paraId="383E7C28" w14:textId="77777777" w:rsidR="0007590E" w:rsidRPr="00BB50FD" w:rsidRDefault="0007590E" w:rsidP="006072A8">
            <w:pPr>
              <w:spacing w:before="0" w:line="276" w:lineRule="auto"/>
              <w:rPr>
                <w:sz w:val="18"/>
                <w:szCs w:val="18"/>
              </w:rPr>
            </w:pPr>
            <w:r w:rsidRPr="00BB50FD">
              <w:rPr>
                <w:sz w:val="18"/>
                <w:szCs w:val="18"/>
              </w:rPr>
              <w:t>Status ochronny i zagrożenia</w:t>
            </w:r>
            <w:r>
              <w:rPr>
                <w:sz w:val="18"/>
                <w:szCs w:val="18"/>
              </w:rPr>
              <w:t xml:space="preserve"> (status IUCN/Krajowy),</w:t>
            </w:r>
          </w:p>
        </w:tc>
        <w:tc>
          <w:tcPr>
            <w:tcW w:w="0" w:type="auto"/>
          </w:tcPr>
          <w:p w14:paraId="502DDBAE" w14:textId="77777777" w:rsidR="0007590E" w:rsidRPr="00BB50FD" w:rsidRDefault="0007590E" w:rsidP="006072A8">
            <w:pPr>
              <w:spacing w:before="0" w:line="276" w:lineRule="auto"/>
              <w:rPr>
                <w:sz w:val="18"/>
                <w:szCs w:val="18"/>
              </w:rPr>
            </w:pPr>
            <w:r>
              <w:rPr>
                <w:sz w:val="18"/>
                <w:szCs w:val="18"/>
              </w:rPr>
              <w:t>OSC, DSIV, KBII, CMSII, EUR (LC/NE)</w:t>
            </w:r>
          </w:p>
        </w:tc>
      </w:tr>
      <w:tr w:rsidR="0007590E" w14:paraId="54C9D3E1" w14:textId="77777777">
        <w:tc>
          <w:tcPr>
            <w:tcW w:w="0" w:type="auto"/>
          </w:tcPr>
          <w:p w14:paraId="71700325" w14:textId="77777777" w:rsidR="0007590E" w:rsidRPr="00BB50FD" w:rsidRDefault="0007590E" w:rsidP="006072A8">
            <w:pPr>
              <w:pStyle w:val="Akapitzlist"/>
              <w:numPr>
                <w:ilvl w:val="0"/>
                <w:numId w:val="29"/>
              </w:numPr>
              <w:spacing w:before="0" w:line="276" w:lineRule="auto"/>
              <w:ind w:left="360"/>
              <w:contextualSpacing w:val="0"/>
              <w:rPr>
                <w:sz w:val="18"/>
                <w:szCs w:val="18"/>
              </w:rPr>
            </w:pPr>
          </w:p>
        </w:tc>
        <w:tc>
          <w:tcPr>
            <w:tcW w:w="0" w:type="auto"/>
          </w:tcPr>
          <w:p w14:paraId="713591EF" w14:textId="77777777" w:rsidR="0007590E" w:rsidRPr="00BB50FD" w:rsidRDefault="0007590E" w:rsidP="006072A8">
            <w:pPr>
              <w:spacing w:before="0" w:line="276" w:lineRule="auto"/>
              <w:rPr>
                <w:sz w:val="18"/>
                <w:szCs w:val="18"/>
              </w:rPr>
            </w:pPr>
            <w:r w:rsidRPr="00BB50FD">
              <w:rPr>
                <w:sz w:val="18"/>
                <w:szCs w:val="18"/>
              </w:rPr>
              <w:t>Występowanie w obszarze Zadania</w:t>
            </w:r>
          </w:p>
        </w:tc>
        <w:tc>
          <w:tcPr>
            <w:tcW w:w="0" w:type="auto"/>
          </w:tcPr>
          <w:p w14:paraId="2F2C6274" w14:textId="77777777" w:rsidR="0007590E" w:rsidRPr="00BB50FD" w:rsidRDefault="0007590E" w:rsidP="006072A8">
            <w:pPr>
              <w:spacing w:before="0" w:line="276" w:lineRule="auto"/>
              <w:rPr>
                <w:sz w:val="18"/>
                <w:szCs w:val="18"/>
              </w:rPr>
            </w:pPr>
            <w:r>
              <w:rPr>
                <w:sz w:val="18"/>
                <w:szCs w:val="18"/>
              </w:rPr>
              <w:t>Nie</w:t>
            </w:r>
          </w:p>
        </w:tc>
      </w:tr>
      <w:tr w:rsidR="0007590E" w14:paraId="197C6F49" w14:textId="77777777">
        <w:tc>
          <w:tcPr>
            <w:tcW w:w="0" w:type="auto"/>
          </w:tcPr>
          <w:p w14:paraId="5DD2537A" w14:textId="77777777" w:rsidR="0007590E" w:rsidRPr="00BB50FD" w:rsidRDefault="0007590E" w:rsidP="006072A8">
            <w:pPr>
              <w:pStyle w:val="Akapitzlist"/>
              <w:numPr>
                <w:ilvl w:val="0"/>
                <w:numId w:val="29"/>
              </w:numPr>
              <w:spacing w:before="0" w:line="276" w:lineRule="auto"/>
              <w:ind w:left="360"/>
              <w:contextualSpacing w:val="0"/>
              <w:rPr>
                <w:sz w:val="18"/>
                <w:szCs w:val="18"/>
              </w:rPr>
            </w:pPr>
          </w:p>
        </w:tc>
        <w:tc>
          <w:tcPr>
            <w:tcW w:w="0" w:type="auto"/>
          </w:tcPr>
          <w:p w14:paraId="68D94902" w14:textId="77777777" w:rsidR="0007590E" w:rsidRPr="00BB50FD" w:rsidRDefault="0007590E" w:rsidP="006072A8">
            <w:pPr>
              <w:spacing w:before="0" w:line="276" w:lineRule="auto"/>
              <w:rPr>
                <w:sz w:val="18"/>
                <w:szCs w:val="18"/>
              </w:rPr>
            </w:pPr>
            <w:r w:rsidRPr="00BB50FD">
              <w:rPr>
                <w:sz w:val="18"/>
                <w:szCs w:val="18"/>
              </w:rPr>
              <w:t>Charakter występowania</w:t>
            </w:r>
          </w:p>
        </w:tc>
        <w:tc>
          <w:tcPr>
            <w:tcW w:w="0" w:type="auto"/>
          </w:tcPr>
          <w:p w14:paraId="72D2BBD2" w14:textId="0A212C75" w:rsidR="0007590E" w:rsidRPr="00BB50FD" w:rsidRDefault="0007590E" w:rsidP="006072A8">
            <w:pPr>
              <w:spacing w:before="0" w:line="276" w:lineRule="auto"/>
              <w:rPr>
                <w:sz w:val="18"/>
                <w:szCs w:val="18"/>
              </w:rPr>
            </w:pPr>
            <w:r>
              <w:rPr>
                <w:sz w:val="18"/>
                <w:szCs w:val="18"/>
              </w:rPr>
              <w:t xml:space="preserve">Potencjalne </w:t>
            </w:r>
          </w:p>
        </w:tc>
      </w:tr>
      <w:tr w:rsidR="0007590E" w14:paraId="2FEC4D25" w14:textId="77777777">
        <w:tc>
          <w:tcPr>
            <w:tcW w:w="0" w:type="auto"/>
          </w:tcPr>
          <w:p w14:paraId="55C61112" w14:textId="77777777" w:rsidR="0007590E" w:rsidRPr="00BB50FD" w:rsidRDefault="0007590E" w:rsidP="006072A8">
            <w:pPr>
              <w:pStyle w:val="Akapitzlist"/>
              <w:numPr>
                <w:ilvl w:val="0"/>
                <w:numId w:val="29"/>
              </w:numPr>
              <w:spacing w:before="0" w:line="276" w:lineRule="auto"/>
              <w:ind w:left="360"/>
              <w:contextualSpacing w:val="0"/>
              <w:rPr>
                <w:sz w:val="18"/>
                <w:szCs w:val="18"/>
              </w:rPr>
            </w:pPr>
          </w:p>
        </w:tc>
        <w:tc>
          <w:tcPr>
            <w:tcW w:w="0" w:type="auto"/>
          </w:tcPr>
          <w:p w14:paraId="2A89B94E" w14:textId="77777777" w:rsidR="0007590E" w:rsidRPr="00BB50FD" w:rsidRDefault="0007590E" w:rsidP="006072A8">
            <w:pPr>
              <w:spacing w:before="0" w:line="276" w:lineRule="auto"/>
              <w:rPr>
                <w:sz w:val="18"/>
                <w:szCs w:val="18"/>
              </w:rPr>
            </w:pPr>
            <w:r w:rsidRPr="00BB50FD">
              <w:rPr>
                <w:sz w:val="18"/>
                <w:szCs w:val="18"/>
              </w:rPr>
              <w:t>Jakość i pewność danych</w:t>
            </w:r>
          </w:p>
        </w:tc>
        <w:tc>
          <w:tcPr>
            <w:tcW w:w="0" w:type="auto"/>
          </w:tcPr>
          <w:p w14:paraId="0096B00B" w14:textId="77777777" w:rsidR="0007590E" w:rsidRPr="00BB50FD" w:rsidRDefault="0007590E" w:rsidP="006072A8">
            <w:pPr>
              <w:spacing w:before="0" w:line="276" w:lineRule="auto"/>
              <w:rPr>
                <w:sz w:val="18"/>
                <w:szCs w:val="18"/>
              </w:rPr>
            </w:pPr>
            <w:r>
              <w:rPr>
                <w:sz w:val="18"/>
                <w:szCs w:val="18"/>
              </w:rPr>
              <w:t>Wysoka – przeprowadzono inwentaryzację przyrodniczą w roku 2025, 2026, dodatkowo dokonano przeglądu danych historycznych</w:t>
            </w:r>
          </w:p>
        </w:tc>
      </w:tr>
      <w:tr w:rsidR="0007590E" w14:paraId="796DB0C7" w14:textId="77777777">
        <w:tc>
          <w:tcPr>
            <w:tcW w:w="0" w:type="auto"/>
          </w:tcPr>
          <w:p w14:paraId="1758524C" w14:textId="77777777" w:rsidR="0007590E" w:rsidRPr="00BB50FD" w:rsidRDefault="0007590E" w:rsidP="006072A8">
            <w:pPr>
              <w:pStyle w:val="Akapitzlist"/>
              <w:numPr>
                <w:ilvl w:val="0"/>
                <w:numId w:val="29"/>
              </w:numPr>
              <w:spacing w:before="0" w:line="276" w:lineRule="auto"/>
              <w:ind w:left="360"/>
              <w:contextualSpacing w:val="0"/>
              <w:rPr>
                <w:sz w:val="18"/>
                <w:szCs w:val="18"/>
              </w:rPr>
            </w:pPr>
          </w:p>
        </w:tc>
        <w:tc>
          <w:tcPr>
            <w:tcW w:w="0" w:type="auto"/>
          </w:tcPr>
          <w:p w14:paraId="3259E206" w14:textId="77777777" w:rsidR="0007590E" w:rsidRPr="00BB50FD" w:rsidRDefault="0007590E" w:rsidP="006072A8">
            <w:pPr>
              <w:spacing w:before="0" w:line="276" w:lineRule="auto"/>
              <w:rPr>
                <w:sz w:val="18"/>
                <w:szCs w:val="18"/>
              </w:rPr>
            </w:pPr>
            <w:r w:rsidRPr="00BB50FD">
              <w:rPr>
                <w:sz w:val="18"/>
                <w:szCs w:val="18"/>
              </w:rPr>
              <w:t>Jednostka oceny ekologicznej</w:t>
            </w:r>
            <w:r>
              <w:rPr>
                <w:sz w:val="18"/>
                <w:szCs w:val="18"/>
              </w:rPr>
              <w:t>/ EAAA</w:t>
            </w:r>
          </w:p>
        </w:tc>
        <w:tc>
          <w:tcPr>
            <w:tcW w:w="0" w:type="auto"/>
          </w:tcPr>
          <w:p w14:paraId="3D40C90C" w14:textId="77777777" w:rsidR="0007590E" w:rsidRPr="00BB50FD" w:rsidRDefault="0007590E" w:rsidP="006072A8">
            <w:pPr>
              <w:spacing w:before="0" w:line="276" w:lineRule="auto"/>
              <w:rPr>
                <w:sz w:val="18"/>
                <w:szCs w:val="18"/>
              </w:rPr>
            </w:pPr>
            <w:r>
              <w:rPr>
                <w:sz w:val="18"/>
                <w:szCs w:val="18"/>
              </w:rPr>
              <w:t>Kompleksy leśne znajdujące się w buforze inwestycji.</w:t>
            </w:r>
          </w:p>
        </w:tc>
      </w:tr>
      <w:tr w:rsidR="0007590E" w14:paraId="3353FF64" w14:textId="77777777">
        <w:tc>
          <w:tcPr>
            <w:tcW w:w="0" w:type="auto"/>
          </w:tcPr>
          <w:p w14:paraId="0023BB88" w14:textId="77777777" w:rsidR="0007590E" w:rsidRPr="00BB50FD" w:rsidRDefault="0007590E" w:rsidP="006072A8">
            <w:pPr>
              <w:pStyle w:val="Akapitzlist"/>
              <w:numPr>
                <w:ilvl w:val="0"/>
                <w:numId w:val="29"/>
              </w:numPr>
              <w:spacing w:before="0" w:line="276" w:lineRule="auto"/>
              <w:ind w:left="360"/>
              <w:contextualSpacing w:val="0"/>
              <w:rPr>
                <w:sz w:val="18"/>
                <w:szCs w:val="18"/>
              </w:rPr>
            </w:pPr>
          </w:p>
        </w:tc>
        <w:tc>
          <w:tcPr>
            <w:tcW w:w="0" w:type="auto"/>
          </w:tcPr>
          <w:p w14:paraId="75DDFFFC" w14:textId="77777777" w:rsidR="0007590E" w:rsidRPr="00BB50FD" w:rsidRDefault="0007590E" w:rsidP="006072A8">
            <w:pPr>
              <w:spacing w:before="0" w:line="276" w:lineRule="auto"/>
              <w:rPr>
                <w:sz w:val="18"/>
                <w:szCs w:val="18"/>
              </w:rPr>
            </w:pPr>
            <w:r w:rsidRPr="00BB50FD">
              <w:rPr>
                <w:sz w:val="18"/>
                <w:szCs w:val="18"/>
              </w:rPr>
              <w:t>Kluczowe siedlisko lub funkcja obszaru</w:t>
            </w:r>
          </w:p>
        </w:tc>
        <w:tc>
          <w:tcPr>
            <w:tcW w:w="0" w:type="auto"/>
          </w:tcPr>
          <w:p w14:paraId="60B24D80" w14:textId="680E5D60" w:rsidR="0007590E" w:rsidRPr="00BB50FD" w:rsidRDefault="00FF6459" w:rsidP="006072A8">
            <w:pPr>
              <w:spacing w:before="0" w:line="276" w:lineRule="auto"/>
              <w:rPr>
                <w:sz w:val="18"/>
                <w:szCs w:val="18"/>
              </w:rPr>
            </w:pPr>
            <w:r>
              <w:rPr>
                <w:sz w:val="18"/>
                <w:szCs w:val="18"/>
              </w:rPr>
              <w:t>Miejsce odbywania pełnego cyklu życiowego</w:t>
            </w:r>
          </w:p>
        </w:tc>
      </w:tr>
      <w:tr w:rsidR="0007590E" w14:paraId="267D8822" w14:textId="77777777">
        <w:tc>
          <w:tcPr>
            <w:tcW w:w="0" w:type="auto"/>
          </w:tcPr>
          <w:p w14:paraId="38797BA4" w14:textId="77777777" w:rsidR="0007590E" w:rsidRPr="00BB50FD" w:rsidRDefault="0007590E" w:rsidP="006072A8">
            <w:pPr>
              <w:pStyle w:val="Akapitzlist"/>
              <w:numPr>
                <w:ilvl w:val="0"/>
                <w:numId w:val="29"/>
              </w:numPr>
              <w:spacing w:before="0" w:line="276" w:lineRule="auto"/>
              <w:ind w:left="360"/>
              <w:contextualSpacing w:val="0"/>
              <w:rPr>
                <w:sz w:val="18"/>
                <w:szCs w:val="18"/>
              </w:rPr>
            </w:pPr>
          </w:p>
        </w:tc>
        <w:tc>
          <w:tcPr>
            <w:tcW w:w="0" w:type="auto"/>
          </w:tcPr>
          <w:p w14:paraId="27891407" w14:textId="77777777" w:rsidR="0007590E" w:rsidRPr="00BB50FD" w:rsidRDefault="0007590E" w:rsidP="006072A8">
            <w:pPr>
              <w:spacing w:before="0" w:line="276" w:lineRule="auto"/>
              <w:rPr>
                <w:sz w:val="18"/>
                <w:szCs w:val="18"/>
              </w:rPr>
            </w:pPr>
            <w:r w:rsidRPr="00BB50FD">
              <w:rPr>
                <w:sz w:val="18"/>
                <w:szCs w:val="18"/>
              </w:rPr>
              <w:t>Znaczenie obszaru dla populacji gatunku</w:t>
            </w:r>
          </w:p>
        </w:tc>
        <w:tc>
          <w:tcPr>
            <w:tcW w:w="0" w:type="auto"/>
          </w:tcPr>
          <w:p w14:paraId="50D21507" w14:textId="77777777" w:rsidR="0007590E" w:rsidRPr="00BB50FD" w:rsidRDefault="0007590E" w:rsidP="006072A8">
            <w:pPr>
              <w:spacing w:before="0" w:line="276" w:lineRule="auto"/>
              <w:rPr>
                <w:sz w:val="18"/>
                <w:szCs w:val="18"/>
              </w:rPr>
            </w:pPr>
            <w:r>
              <w:rPr>
                <w:sz w:val="18"/>
                <w:szCs w:val="18"/>
              </w:rPr>
              <w:t>Nie dotyczy – brak stwierdzonej populacji</w:t>
            </w:r>
          </w:p>
        </w:tc>
      </w:tr>
      <w:tr w:rsidR="0007590E" w14:paraId="1DD0AD8C" w14:textId="77777777">
        <w:tc>
          <w:tcPr>
            <w:tcW w:w="0" w:type="auto"/>
          </w:tcPr>
          <w:p w14:paraId="38DC4AFB" w14:textId="77777777" w:rsidR="0007590E" w:rsidRPr="00BB50FD" w:rsidRDefault="0007590E" w:rsidP="006072A8">
            <w:pPr>
              <w:pStyle w:val="Akapitzlist"/>
              <w:numPr>
                <w:ilvl w:val="0"/>
                <w:numId w:val="29"/>
              </w:numPr>
              <w:spacing w:before="0" w:line="276" w:lineRule="auto"/>
              <w:ind w:left="360"/>
              <w:contextualSpacing w:val="0"/>
              <w:rPr>
                <w:sz w:val="18"/>
                <w:szCs w:val="18"/>
              </w:rPr>
            </w:pPr>
          </w:p>
        </w:tc>
        <w:tc>
          <w:tcPr>
            <w:tcW w:w="0" w:type="auto"/>
          </w:tcPr>
          <w:p w14:paraId="763555B9" w14:textId="77777777" w:rsidR="0007590E" w:rsidRPr="00BB50FD" w:rsidRDefault="0007590E" w:rsidP="006072A8">
            <w:pPr>
              <w:spacing w:before="0" w:line="276" w:lineRule="auto"/>
              <w:rPr>
                <w:sz w:val="18"/>
                <w:szCs w:val="18"/>
              </w:rPr>
            </w:pPr>
            <w:r w:rsidRPr="00BB50FD">
              <w:rPr>
                <w:sz w:val="18"/>
                <w:szCs w:val="18"/>
              </w:rPr>
              <w:t>Szczegółowa analiza wstępnego kryterium kwalifikującego zgodnie z ESS6 IFC PS6</w:t>
            </w:r>
          </w:p>
        </w:tc>
        <w:tc>
          <w:tcPr>
            <w:tcW w:w="0" w:type="auto"/>
          </w:tcPr>
          <w:p w14:paraId="7726928A" w14:textId="2FF503B4" w:rsidR="0007590E" w:rsidRPr="00BB50FD" w:rsidRDefault="00E529F1" w:rsidP="006072A8">
            <w:pPr>
              <w:spacing w:before="0" w:line="276" w:lineRule="auto"/>
              <w:rPr>
                <w:sz w:val="18"/>
                <w:szCs w:val="18"/>
              </w:rPr>
            </w:pPr>
            <w:r w:rsidRPr="00E529F1">
              <w:rPr>
                <w:sz w:val="18"/>
                <w:szCs w:val="18"/>
              </w:rPr>
              <w:t xml:space="preserve">Zgodnie z wytycznymi IFC PS6 GN 77, gatunek ten kwalifikowany jest jako kongregacyjny (gromadzący się), co wynika z tendencji do formowania kolonii. Niemniej jednak wytyczna GN 78 zastrzega, że uznanie obszaru za siedlisko krytyczne wymaga stałej obecności powyżej 1% globalnej populacji gatunku (kryterium GN 78(a)) bądź przewidywalnej koncentracji ponad 10% tej populacji w okresach stresu środowiskowego (kryterium GN 78(b)). W granicach planowanej inwestycji nie stwierdzono obecności osobników </w:t>
            </w:r>
            <w:proofErr w:type="spellStart"/>
            <w:r w:rsidRPr="00E529F1">
              <w:rPr>
                <w:i/>
                <w:iCs/>
                <w:sz w:val="18"/>
                <w:szCs w:val="18"/>
              </w:rPr>
              <w:t>Myotis</w:t>
            </w:r>
            <w:proofErr w:type="spellEnd"/>
            <w:r w:rsidRPr="00E529F1">
              <w:rPr>
                <w:i/>
                <w:iCs/>
                <w:sz w:val="18"/>
                <w:szCs w:val="18"/>
              </w:rPr>
              <w:t xml:space="preserve"> </w:t>
            </w:r>
            <w:proofErr w:type="spellStart"/>
            <w:r w:rsidRPr="00E529F1">
              <w:rPr>
                <w:i/>
                <w:iCs/>
                <w:sz w:val="18"/>
                <w:szCs w:val="18"/>
              </w:rPr>
              <w:t>my</w:t>
            </w:r>
            <w:r>
              <w:rPr>
                <w:i/>
                <w:iCs/>
                <w:sz w:val="18"/>
                <w:szCs w:val="18"/>
              </w:rPr>
              <w:t>s</w:t>
            </w:r>
            <w:r w:rsidRPr="00E529F1">
              <w:rPr>
                <w:i/>
                <w:iCs/>
                <w:sz w:val="18"/>
                <w:szCs w:val="18"/>
              </w:rPr>
              <w:t>tacinus</w:t>
            </w:r>
            <w:proofErr w:type="spellEnd"/>
            <w:r w:rsidRPr="00E529F1">
              <w:rPr>
                <w:sz w:val="18"/>
                <w:szCs w:val="18"/>
              </w:rPr>
              <w:t xml:space="preserve">, a jedynie potencjalne siedlisko dla tego gatunku. Jednakże, nawet w przypadku faktycznego zasiedlenia i odnotowania obecności </w:t>
            </w:r>
            <w:proofErr w:type="spellStart"/>
            <w:r w:rsidRPr="00E529F1">
              <w:rPr>
                <w:i/>
                <w:iCs/>
                <w:sz w:val="18"/>
                <w:szCs w:val="18"/>
              </w:rPr>
              <w:t>Myotis</w:t>
            </w:r>
            <w:proofErr w:type="spellEnd"/>
            <w:r w:rsidRPr="00E529F1">
              <w:rPr>
                <w:i/>
                <w:iCs/>
                <w:sz w:val="18"/>
                <w:szCs w:val="18"/>
              </w:rPr>
              <w:t xml:space="preserve"> </w:t>
            </w:r>
            <w:proofErr w:type="spellStart"/>
            <w:r w:rsidRPr="00E529F1">
              <w:rPr>
                <w:i/>
                <w:iCs/>
                <w:sz w:val="18"/>
                <w:szCs w:val="18"/>
              </w:rPr>
              <w:t>my</w:t>
            </w:r>
            <w:r>
              <w:rPr>
                <w:i/>
                <w:iCs/>
                <w:sz w:val="18"/>
                <w:szCs w:val="18"/>
              </w:rPr>
              <w:t>s</w:t>
            </w:r>
            <w:r w:rsidRPr="00E529F1">
              <w:rPr>
                <w:i/>
                <w:iCs/>
                <w:sz w:val="18"/>
                <w:szCs w:val="18"/>
              </w:rPr>
              <w:t>tacinus</w:t>
            </w:r>
            <w:proofErr w:type="spellEnd"/>
            <w:r w:rsidRPr="00E529F1">
              <w:rPr>
                <w:sz w:val="18"/>
                <w:szCs w:val="18"/>
              </w:rPr>
              <w:t xml:space="preserve"> w rejonie planowanego przedsięwzięcia, wielkość lokalnej populacji/kolonii w żadnym scenariuszu nie zbliżyłaby się do progów określonych w wytycznej GN 78. Wynika to z szerokiego zasięgu geograficznego oraz wysokiej liczebności globalnej tego taksonu. W związku z powyższym gatunek ten nie daje podstaw do zakwalifikowania analizowanego obszaru jako siedliska krytycznego.</w:t>
            </w:r>
          </w:p>
        </w:tc>
      </w:tr>
      <w:tr w:rsidR="0007590E" w14:paraId="007891FB" w14:textId="77777777">
        <w:tc>
          <w:tcPr>
            <w:tcW w:w="0" w:type="auto"/>
          </w:tcPr>
          <w:p w14:paraId="699E9F9C" w14:textId="77777777" w:rsidR="0007590E" w:rsidRPr="00BB50FD" w:rsidRDefault="0007590E" w:rsidP="006072A8">
            <w:pPr>
              <w:pStyle w:val="Akapitzlist"/>
              <w:numPr>
                <w:ilvl w:val="0"/>
                <w:numId w:val="29"/>
              </w:numPr>
              <w:spacing w:before="0" w:line="276" w:lineRule="auto"/>
              <w:ind w:left="360"/>
              <w:contextualSpacing w:val="0"/>
              <w:rPr>
                <w:sz w:val="18"/>
                <w:szCs w:val="18"/>
              </w:rPr>
            </w:pPr>
          </w:p>
        </w:tc>
        <w:tc>
          <w:tcPr>
            <w:tcW w:w="0" w:type="auto"/>
          </w:tcPr>
          <w:p w14:paraId="055E1604" w14:textId="77777777" w:rsidR="0007590E" w:rsidRPr="00BB50FD" w:rsidRDefault="0007590E" w:rsidP="006072A8">
            <w:pPr>
              <w:spacing w:before="0" w:line="276" w:lineRule="auto"/>
              <w:rPr>
                <w:sz w:val="18"/>
                <w:szCs w:val="18"/>
              </w:rPr>
            </w:pPr>
            <w:r w:rsidRPr="00BB50FD">
              <w:rPr>
                <w:sz w:val="18"/>
                <w:szCs w:val="18"/>
              </w:rPr>
              <w:t>Ostateczna ocena kwalifikacji jako Critical Habitat</w:t>
            </w:r>
          </w:p>
        </w:tc>
        <w:tc>
          <w:tcPr>
            <w:tcW w:w="0" w:type="auto"/>
            <w:shd w:val="clear" w:color="auto" w:fill="F6C0C0"/>
          </w:tcPr>
          <w:p w14:paraId="057F51FA" w14:textId="77777777" w:rsidR="0007590E" w:rsidRPr="004D5665" w:rsidRDefault="0007590E" w:rsidP="006072A8">
            <w:pPr>
              <w:spacing w:before="0" w:line="276" w:lineRule="auto"/>
              <w:rPr>
                <w:b/>
                <w:bCs/>
                <w:sz w:val="28"/>
                <w:szCs w:val="28"/>
              </w:rPr>
            </w:pPr>
            <w:r w:rsidRPr="006072A8">
              <w:rPr>
                <w:b/>
                <w:bCs/>
                <w:color w:val="FF0000"/>
                <w:sz w:val="20"/>
                <w:szCs w:val="20"/>
              </w:rPr>
              <w:t>Nie kwalifikuje się</w:t>
            </w:r>
          </w:p>
        </w:tc>
      </w:tr>
    </w:tbl>
    <w:p w14:paraId="63961814" w14:textId="77777777" w:rsidR="00E529F1" w:rsidRDefault="00E529F1" w:rsidP="006072A8">
      <w:pPr>
        <w:spacing w:line="276" w:lineRule="auto"/>
        <w:jc w:val="both"/>
        <w:rPr>
          <w:sz w:val="18"/>
          <w:szCs w:val="18"/>
        </w:rPr>
      </w:pPr>
      <w:r w:rsidRPr="003A169B">
        <w:rPr>
          <w:sz w:val="18"/>
          <w:szCs w:val="18"/>
        </w:rPr>
        <w:t>OSC-ochrona ścisła i czynna, DSIV-gatunek z IV Załącznika Dyrektywy Siedliskowej, KBII – gatunek z II Załącznika Konwencji Berneńskiej</w:t>
      </w:r>
      <w:r>
        <w:rPr>
          <w:sz w:val="18"/>
          <w:szCs w:val="18"/>
        </w:rPr>
        <w:t>, CMSII – gatunek z II Załącznika Konwencji Bońskiej, EUR – gatunek wymieniony w p</w:t>
      </w:r>
      <w:r w:rsidRPr="00751EEF">
        <w:rPr>
          <w:sz w:val="18"/>
          <w:szCs w:val="18"/>
        </w:rPr>
        <w:t>orozumieni</w:t>
      </w:r>
      <w:r>
        <w:rPr>
          <w:sz w:val="18"/>
          <w:szCs w:val="18"/>
        </w:rPr>
        <w:t>u</w:t>
      </w:r>
      <w:r w:rsidRPr="00751EEF">
        <w:rPr>
          <w:sz w:val="18"/>
          <w:szCs w:val="18"/>
        </w:rPr>
        <w:t xml:space="preserve"> o Ochronie Europejskich Populacji Nietoperzy EUROBATS</w:t>
      </w:r>
    </w:p>
    <w:p w14:paraId="57506DA7" w14:textId="65C9306B" w:rsidR="0007590E" w:rsidRPr="00E05C27" w:rsidRDefault="00E05C27" w:rsidP="00E05C27">
      <w:pPr>
        <w:pStyle w:val="Nagwek3"/>
        <w:numPr>
          <w:ilvl w:val="2"/>
          <w:numId w:val="1"/>
        </w:numPr>
        <w:spacing w:after="80" w:line="278" w:lineRule="auto"/>
        <w:ind w:left="851" w:hanging="851"/>
        <w:jc w:val="both"/>
        <w:rPr>
          <w:color w:val="0F4761" w:themeColor="accent1" w:themeShade="BF"/>
          <w:sz w:val="28"/>
          <w:szCs w:val="28"/>
        </w:rPr>
      </w:pPr>
      <w:r>
        <w:rPr>
          <w:color w:val="0F4761" w:themeColor="accent1" w:themeShade="BF"/>
          <w:sz w:val="28"/>
          <w:szCs w:val="28"/>
        </w:rPr>
        <w:t xml:space="preserve"> </w:t>
      </w:r>
      <w:bookmarkStart w:id="55" w:name="_Toc242963028"/>
      <w:r w:rsidR="00E529F1" w:rsidRPr="00E05C27">
        <w:rPr>
          <w:color w:val="0F4761" w:themeColor="accent1" w:themeShade="BF"/>
          <w:sz w:val="28"/>
          <w:szCs w:val="28"/>
        </w:rPr>
        <w:t xml:space="preserve">Nocek </w:t>
      </w:r>
      <w:proofErr w:type="spellStart"/>
      <w:r w:rsidR="00E529F1" w:rsidRPr="00E05C27">
        <w:rPr>
          <w:color w:val="0F4761" w:themeColor="accent1" w:themeShade="BF"/>
          <w:sz w:val="28"/>
          <w:szCs w:val="28"/>
        </w:rPr>
        <w:t>Nat</w:t>
      </w:r>
      <w:r w:rsidR="004108F8" w:rsidRPr="00E05C27">
        <w:rPr>
          <w:color w:val="0F4761" w:themeColor="accent1" w:themeShade="BF"/>
          <w:sz w:val="28"/>
          <w:szCs w:val="28"/>
        </w:rPr>
        <w:t>terera</w:t>
      </w:r>
      <w:proofErr w:type="spellEnd"/>
      <w:r w:rsidR="004108F8" w:rsidRPr="00E05C27">
        <w:rPr>
          <w:color w:val="0F4761" w:themeColor="accent1" w:themeShade="BF"/>
          <w:sz w:val="28"/>
          <w:szCs w:val="28"/>
        </w:rPr>
        <w:t xml:space="preserve"> </w:t>
      </w:r>
      <w:r>
        <w:rPr>
          <w:color w:val="0F4761" w:themeColor="accent1" w:themeShade="BF"/>
          <w:sz w:val="28"/>
          <w:szCs w:val="28"/>
        </w:rPr>
        <w:t>(</w:t>
      </w:r>
      <w:proofErr w:type="spellStart"/>
      <w:r w:rsidR="004108F8" w:rsidRPr="00E05C27">
        <w:rPr>
          <w:i/>
          <w:iCs/>
          <w:color w:val="0F4761" w:themeColor="accent1" w:themeShade="BF"/>
          <w:sz w:val="28"/>
          <w:szCs w:val="28"/>
        </w:rPr>
        <w:t>Myotis</w:t>
      </w:r>
      <w:proofErr w:type="spellEnd"/>
      <w:r w:rsidR="004108F8" w:rsidRPr="00E05C27">
        <w:rPr>
          <w:i/>
          <w:iCs/>
          <w:color w:val="0F4761" w:themeColor="accent1" w:themeShade="BF"/>
          <w:sz w:val="28"/>
          <w:szCs w:val="28"/>
        </w:rPr>
        <w:t xml:space="preserve"> </w:t>
      </w:r>
      <w:proofErr w:type="spellStart"/>
      <w:r w:rsidR="004108F8" w:rsidRPr="00E05C27">
        <w:rPr>
          <w:i/>
          <w:iCs/>
          <w:color w:val="0F4761" w:themeColor="accent1" w:themeShade="BF"/>
          <w:sz w:val="28"/>
          <w:szCs w:val="28"/>
        </w:rPr>
        <w:t>nattereri</w:t>
      </w:r>
      <w:proofErr w:type="spellEnd"/>
      <w:r>
        <w:rPr>
          <w:i/>
          <w:iCs/>
          <w:color w:val="0F4761" w:themeColor="accent1" w:themeShade="BF"/>
          <w:sz w:val="28"/>
          <w:szCs w:val="28"/>
        </w:rPr>
        <w:t>)</w:t>
      </w:r>
      <w:bookmarkEnd w:id="55"/>
    </w:p>
    <w:p w14:paraId="0FA910E5" w14:textId="7AA6DC64" w:rsidR="004108F8" w:rsidRPr="0064235A" w:rsidRDefault="004108F8" w:rsidP="00DD1DD2">
      <w:pPr>
        <w:pStyle w:val="Legenda"/>
        <w:keepNext/>
        <w:jc w:val="both"/>
        <w:rPr>
          <w:i w:val="0"/>
          <w:iCs w:val="0"/>
          <w:color w:val="000000" w:themeColor="text1"/>
          <w:sz w:val="24"/>
          <w:szCs w:val="24"/>
        </w:rPr>
      </w:pPr>
      <w:bookmarkStart w:id="56" w:name="_Toc242963081"/>
      <w:r w:rsidRPr="0064235A">
        <w:rPr>
          <w:i w:val="0"/>
          <w:iCs w:val="0"/>
          <w:color w:val="000000" w:themeColor="text1"/>
          <w:sz w:val="24"/>
          <w:szCs w:val="24"/>
        </w:rPr>
        <w:t xml:space="preserve">Tabela </w:t>
      </w:r>
      <w:r w:rsidR="00FD3FBB" w:rsidRPr="0064235A">
        <w:rPr>
          <w:i w:val="0"/>
          <w:iCs w:val="0"/>
          <w:color w:val="000000" w:themeColor="text1"/>
          <w:sz w:val="24"/>
          <w:szCs w:val="24"/>
        </w:rPr>
        <w:fldChar w:fldCharType="begin"/>
      </w:r>
      <w:r w:rsidR="00FD3FBB" w:rsidRPr="0064235A">
        <w:rPr>
          <w:i w:val="0"/>
          <w:iCs w:val="0"/>
          <w:color w:val="000000" w:themeColor="text1"/>
          <w:sz w:val="24"/>
          <w:szCs w:val="24"/>
        </w:rPr>
        <w:instrText xml:space="preserve"> SEQ Tabela \* ARABIC </w:instrText>
      </w:r>
      <w:r w:rsidR="00FD3FBB" w:rsidRPr="0064235A">
        <w:rPr>
          <w:i w:val="0"/>
          <w:iCs w:val="0"/>
          <w:color w:val="000000" w:themeColor="text1"/>
          <w:sz w:val="24"/>
          <w:szCs w:val="24"/>
        </w:rPr>
        <w:fldChar w:fldCharType="separate"/>
      </w:r>
      <w:r w:rsidR="005B1830">
        <w:rPr>
          <w:i w:val="0"/>
          <w:iCs w:val="0"/>
          <w:noProof/>
          <w:color w:val="000000" w:themeColor="text1"/>
          <w:sz w:val="24"/>
          <w:szCs w:val="24"/>
        </w:rPr>
        <w:t>23</w:t>
      </w:r>
      <w:r w:rsidR="00FD3FBB" w:rsidRPr="0064235A">
        <w:rPr>
          <w:i w:val="0"/>
          <w:iCs w:val="0"/>
          <w:noProof/>
          <w:color w:val="000000" w:themeColor="text1"/>
          <w:sz w:val="24"/>
          <w:szCs w:val="24"/>
        </w:rPr>
        <w:fldChar w:fldCharType="end"/>
      </w:r>
      <w:r w:rsidR="00E12BF7" w:rsidRPr="0064235A">
        <w:rPr>
          <w:i w:val="0"/>
          <w:iCs w:val="0"/>
          <w:color w:val="000000" w:themeColor="text1"/>
          <w:sz w:val="24"/>
          <w:szCs w:val="24"/>
        </w:rPr>
        <w:t xml:space="preserve"> Szczegółowa analiza pod kątem spełnienia kryteriów kwalifikacji siedlisk krytycznych – Nocek </w:t>
      </w:r>
      <w:proofErr w:type="spellStart"/>
      <w:r w:rsidR="00E12BF7" w:rsidRPr="0064235A">
        <w:rPr>
          <w:i w:val="0"/>
          <w:iCs w:val="0"/>
          <w:color w:val="000000" w:themeColor="text1"/>
          <w:sz w:val="24"/>
          <w:szCs w:val="24"/>
        </w:rPr>
        <w:t>Natterera</w:t>
      </w:r>
      <w:proofErr w:type="spellEnd"/>
      <w:r w:rsidR="00E12BF7" w:rsidRPr="0064235A">
        <w:rPr>
          <w:i w:val="0"/>
          <w:iCs w:val="0"/>
          <w:color w:val="000000" w:themeColor="text1"/>
          <w:sz w:val="24"/>
          <w:szCs w:val="24"/>
        </w:rPr>
        <w:t xml:space="preserve"> – </w:t>
      </w:r>
      <w:proofErr w:type="spellStart"/>
      <w:r w:rsidR="00E12BF7" w:rsidRPr="0064235A">
        <w:rPr>
          <w:i w:val="0"/>
          <w:iCs w:val="0"/>
          <w:color w:val="000000" w:themeColor="text1"/>
          <w:sz w:val="24"/>
          <w:szCs w:val="24"/>
        </w:rPr>
        <w:t>Myotis</w:t>
      </w:r>
      <w:proofErr w:type="spellEnd"/>
      <w:r w:rsidR="00E12BF7" w:rsidRPr="0064235A">
        <w:rPr>
          <w:i w:val="0"/>
          <w:iCs w:val="0"/>
          <w:color w:val="000000" w:themeColor="text1"/>
          <w:sz w:val="24"/>
          <w:szCs w:val="24"/>
        </w:rPr>
        <w:t xml:space="preserve"> </w:t>
      </w:r>
      <w:proofErr w:type="spellStart"/>
      <w:r w:rsidR="00E12BF7" w:rsidRPr="0064235A">
        <w:rPr>
          <w:i w:val="0"/>
          <w:iCs w:val="0"/>
          <w:color w:val="000000" w:themeColor="text1"/>
          <w:sz w:val="24"/>
          <w:szCs w:val="24"/>
        </w:rPr>
        <w:t>nattereri</w:t>
      </w:r>
      <w:bookmarkEnd w:id="56"/>
      <w:proofErr w:type="spellEnd"/>
    </w:p>
    <w:tbl>
      <w:tblPr>
        <w:tblStyle w:val="Tabela-Siatka"/>
        <w:tblW w:w="0" w:type="auto"/>
        <w:tblLook w:val="04A0" w:firstRow="1" w:lastRow="0" w:firstColumn="1" w:lastColumn="0" w:noHBand="0" w:noVBand="1"/>
      </w:tblPr>
      <w:tblGrid>
        <w:gridCol w:w="505"/>
        <w:gridCol w:w="2873"/>
        <w:gridCol w:w="5638"/>
      </w:tblGrid>
      <w:tr w:rsidR="004108F8" w14:paraId="03821037" w14:textId="77777777" w:rsidTr="0064235A">
        <w:trPr>
          <w:tblHeader/>
        </w:trPr>
        <w:tc>
          <w:tcPr>
            <w:tcW w:w="0" w:type="auto"/>
            <w:gridSpan w:val="3"/>
            <w:shd w:val="clear" w:color="auto" w:fill="A5C9EB" w:themeFill="text2" w:themeFillTint="40"/>
          </w:tcPr>
          <w:p w14:paraId="7123BFCD" w14:textId="3332EA44" w:rsidR="004108F8" w:rsidRPr="005373AE" w:rsidRDefault="00E12BF7" w:rsidP="0064235A">
            <w:pPr>
              <w:spacing w:before="0" w:line="276" w:lineRule="auto"/>
              <w:jc w:val="center"/>
              <w:rPr>
                <w:b/>
                <w:bCs/>
                <w:i/>
                <w:iCs/>
              </w:rPr>
            </w:pPr>
            <w:proofErr w:type="spellStart"/>
            <w:r w:rsidRPr="0064235A">
              <w:rPr>
                <w:b/>
                <w:bCs/>
                <w:i/>
                <w:iCs/>
                <w:sz w:val="18"/>
                <w:szCs w:val="18"/>
              </w:rPr>
              <w:t>Myotis</w:t>
            </w:r>
            <w:proofErr w:type="spellEnd"/>
            <w:r w:rsidRPr="0064235A">
              <w:rPr>
                <w:b/>
                <w:bCs/>
                <w:i/>
                <w:iCs/>
                <w:sz w:val="18"/>
                <w:szCs w:val="18"/>
              </w:rPr>
              <w:t xml:space="preserve"> </w:t>
            </w:r>
            <w:proofErr w:type="spellStart"/>
            <w:r w:rsidRPr="0064235A">
              <w:rPr>
                <w:b/>
                <w:bCs/>
                <w:i/>
                <w:iCs/>
                <w:sz w:val="18"/>
                <w:szCs w:val="18"/>
              </w:rPr>
              <w:t>nattereri</w:t>
            </w:r>
            <w:proofErr w:type="spellEnd"/>
          </w:p>
        </w:tc>
      </w:tr>
      <w:tr w:rsidR="004108F8" w14:paraId="6B476AE2" w14:textId="77777777">
        <w:tc>
          <w:tcPr>
            <w:tcW w:w="0" w:type="auto"/>
          </w:tcPr>
          <w:p w14:paraId="2FB4C175" w14:textId="77777777" w:rsidR="004108F8" w:rsidRPr="00BB50FD" w:rsidRDefault="004108F8" w:rsidP="0064235A">
            <w:pPr>
              <w:spacing w:before="0" w:line="276" w:lineRule="auto"/>
              <w:rPr>
                <w:sz w:val="18"/>
                <w:szCs w:val="18"/>
              </w:rPr>
            </w:pPr>
            <w:r w:rsidRPr="00BB50FD">
              <w:rPr>
                <w:sz w:val="18"/>
                <w:szCs w:val="18"/>
              </w:rPr>
              <w:t>L.p.</w:t>
            </w:r>
          </w:p>
        </w:tc>
        <w:tc>
          <w:tcPr>
            <w:tcW w:w="0" w:type="auto"/>
          </w:tcPr>
          <w:p w14:paraId="446E772D" w14:textId="77777777" w:rsidR="004108F8" w:rsidRPr="00BB50FD" w:rsidRDefault="004108F8" w:rsidP="0064235A">
            <w:pPr>
              <w:spacing w:before="0" w:line="276" w:lineRule="auto"/>
              <w:rPr>
                <w:sz w:val="18"/>
                <w:szCs w:val="18"/>
              </w:rPr>
            </w:pPr>
            <w:r w:rsidRPr="00BB50FD">
              <w:rPr>
                <w:sz w:val="18"/>
                <w:szCs w:val="18"/>
              </w:rPr>
              <w:t>Nazwa</w:t>
            </w:r>
          </w:p>
        </w:tc>
        <w:tc>
          <w:tcPr>
            <w:tcW w:w="0" w:type="auto"/>
          </w:tcPr>
          <w:p w14:paraId="5CDED2BC" w14:textId="77777777" w:rsidR="004108F8" w:rsidRPr="00BB50FD" w:rsidRDefault="004108F8" w:rsidP="0064235A">
            <w:pPr>
              <w:spacing w:before="0" w:line="276" w:lineRule="auto"/>
              <w:rPr>
                <w:sz w:val="18"/>
                <w:szCs w:val="18"/>
              </w:rPr>
            </w:pPr>
            <w:r w:rsidRPr="00BB50FD">
              <w:rPr>
                <w:sz w:val="18"/>
                <w:szCs w:val="18"/>
              </w:rPr>
              <w:t>Opis</w:t>
            </w:r>
          </w:p>
        </w:tc>
      </w:tr>
      <w:tr w:rsidR="004108F8" w14:paraId="713D910B" w14:textId="77777777">
        <w:tc>
          <w:tcPr>
            <w:tcW w:w="0" w:type="auto"/>
          </w:tcPr>
          <w:p w14:paraId="2DDC5238" w14:textId="77777777" w:rsidR="004108F8" w:rsidRPr="00BB50FD" w:rsidRDefault="004108F8" w:rsidP="0064235A">
            <w:pPr>
              <w:pStyle w:val="Akapitzlist"/>
              <w:numPr>
                <w:ilvl w:val="0"/>
                <w:numId w:val="30"/>
              </w:numPr>
              <w:spacing w:before="0" w:line="276" w:lineRule="auto"/>
              <w:ind w:left="360"/>
              <w:contextualSpacing w:val="0"/>
              <w:rPr>
                <w:sz w:val="18"/>
                <w:szCs w:val="18"/>
              </w:rPr>
            </w:pPr>
          </w:p>
        </w:tc>
        <w:tc>
          <w:tcPr>
            <w:tcW w:w="0" w:type="auto"/>
          </w:tcPr>
          <w:p w14:paraId="784AFA65" w14:textId="77777777" w:rsidR="004108F8" w:rsidRPr="00BB50FD" w:rsidRDefault="004108F8" w:rsidP="0064235A">
            <w:pPr>
              <w:spacing w:before="0" w:line="276" w:lineRule="auto"/>
              <w:rPr>
                <w:sz w:val="18"/>
                <w:szCs w:val="18"/>
              </w:rPr>
            </w:pPr>
            <w:r w:rsidRPr="00BB50FD">
              <w:rPr>
                <w:sz w:val="18"/>
                <w:szCs w:val="18"/>
              </w:rPr>
              <w:t>Grupa taksonomiczna</w:t>
            </w:r>
          </w:p>
        </w:tc>
        <w:tc>
          <w:tcPr>
            <w:tcW w:w="0" w:type="auto"/>
          </w:tcPr>
          <w:p w14:paraId="6F74DC8A" w14:textId="77777777" w:rsidR="004108F8" w:rsidRPr="00BB50FD" w:rsidRDefault="004108F8" w:rsidP="0064235A">
            <w:pPr>
              <w:spacing w:before="0" w:line="276" w:lineRule="auto"/>
              <w:rPr>
                <w:sz w:val="18"/>
                <w:szCs w:val="18"/>
              </w:rPr>
            </w:pPr>
            <w:r>
              <w:rPr>
                <w:sz w:val="18"/>
                <w:szCs w:val="18"/>
              </w:rPr>
              <w:t>Ssaki-nietoperze</w:t>
            </w:r>
          </w:p>
        </w:tc>
      </w:tr>
      <w:tr w:rsidR="004108F8" w14:paraId="1E225140" w14:textId="77777777">
        <w:tc>
          <w:tcPr>
            <w:tcW w:w="0" w:type="auto"/>
          </w:tcPr>
          <w:p w14:paraId="61F23706" w14:textId="77777777" w:rsidR="004108F8" w:rsidRPr="00BB50FD" w:rsidRDefault="004108F8" w:rsidP="0064235A">
            <w:pPr>
              <w:pStyle w:val="Akapitzlist"/>
              <w:numPr>
                <w:ilvl w:val="0"/>
                <w:numId w:val="30"/>
              </w:numPr>
              <w:spacing w:before="0" w:line="276" w:lineRule="auto"/>
              <w:ind w:left="360"/>
              <w:contextualSpacing w:val="0"/>
              <w:rPr>
                <w:sz w:val="18"/>
                <w:szCs w:val="18"/>
              </w:rPr>
            </w:pPr>
          </w:p>
        </w:tc>
        <w:tc>
          <w:tcPr>
            <w:tcW w:w="0" w:type="auto"/>
          </w:tcPr>
          <w:p w14:paraId="2435CDE7" w14:textId="77777777" w:rsidR="004108F8" w:rsidRPr="00BB50FD" w:rsidRDefault="004108F8" w:rsidP="0064235A">
            <w:pPr>
              <w:spacing w:before="0" w:line="276" w:lineRule="auto"/>
              <w:rPr>
                <w:sz w:val="18"/>
                <w:szCs w:val="18"/>
              </w:rPr>
            </w:pPr>
            <w:r w:rsidRPr="00BB50FD">
              <w:rPr>
                <w:sz w:val="18"/>
                <w:szCs w:val="18"/>
              </w:rPr>
              <w:t>Nazwa polska gatunku</w:t>
            </w:r>
          </w:p>
        </w:tc>
        <w:tc>
          <w:tcPr>
            <w:tcW w:w="0" w:type="auto"/>
          </w:tcPr>
          <w:p w14:paraId="3F28DFE6" w14:textId="71141EDE" w:rsidR="004108F8" w:rsidRPr="00BB50FD" w:rsidRDefault="004C4858" w:rsidP="0064235A">
            <w:pPr>
              <w:spacing w:before="0" w:line="276" w:lineRule="auto"/>
              <w:rPr>
                <w:sz w:val="18"/>
                <w:szCs w:val="18"/>
              </w:rPr>
            </w:pPr>
            <w:r w:rsidRPr="004C4858">
              <w:rPr>
                <w:sz w:val="18"/>
                <w:szCs w:val="18"/>
              </w:rPr>
              <w:t xml:space="preserve">Nocek </w:t>
            </w:r>
            <w:proofErr w:type="spellStart"/>
            <w:r w:rsidRPr="004C4858">
              <w:rPr>
                <w:sz w:val="18"/>
                <w:szCs w:val="18"/>
              </w:rPr>
              <w:t>Natterera</w:t>
            </w:r>
            <w:proofErr w:type="spellEnd"/>
          </w:p>
        </w:tc>
      </w:tr>
      <w:tr w:rsidR="004108F8" w14:paraId="2B0C82A9" w14:textId="77777777">
        <w:tc>
          <w:tcPr>
            <w:tcW w:w="0" w:type="auto"/>
          </w:tcPr>
          <w:p w14:paraId="2593BDCC" w14:textId="77777777" w:rsidR="004108F8" w:rsidRPr="00BB50FD" w:rsidRDefault="004108F8" w:rsidP="0064235A">
            <w:pPr>
              <w:pStyle w:val="Akapitzlist"/>
              <w:numPr>
                <w:ilvl w:val="0"/>
                <w:numId w:val="30"/>
              </w:numPr>
              <w:spacing w:before="0" w:line="276" w:lineRule="auto"/>
              <w:ind w:left="360"/>
              <w:contextualSpacing w:val="0"/>
              <w:rPr>
                <w:sz w:val="18"/>
                <w:szCs w:val="18"/>
              </w:rPr>
            </w:pPr>
          </w:p>
        </w:tc>
        <w:tc>
          <w:tcPr>
            <w:tcW w:w="0" w:type="auto"/>
          </w:tcPr>
          <w:p w14:paraId="2FE501C5" w14:textId="77777777" w:rsidR="004108F8" w:rsidRPr="00BB50FD" w:rsidRDefault="004108F8" w:rsidP="0064235A">
            <w:pPr>
              <w:spacing w:before="0" w:line="276" w:lineRule="auto"/>
              <w:rPr>
                <w:sz w:val="18"/>
                <w:szCs w:val="18"/>
              </w:rPr>
            </w:pPr>
            <w:r w:rsidRPr="00BB50FD">
              <w:rPr>
                <w:sz w:val="18"/>
                <w:szCs w:val="18"/>
              </w:rPr>
              <w:t>Powód wstępnego wskazania jako potencjalny Critical Habitat</w:t>
            </w:r>
            <w:r>
              <w:rPr>
                <w:sz w:val="18"/>
                <w:szCs w:val="18"/>
              </w:rPr>
              <w:t xml:space="preserve"> (k</w:t>
            </w:r>
            <w:r w:rsidRPr="006C0B0E">
              <w:rPr>
                <w:sz w:val="18"/>
                <w:szCs w:val="18"/>
              </w:rPr>
              <w:t>ryteria spełnione/potencjalnie spełnione</w:t>
            </w:r>
            <w:r>
              <w:rPr>
                <w:sz w:val="18"/>
                <w:szCs w:val="18"/>
              </w:rPr>
              <w:t>)</w:t>
            </w:r>
          </w:p>
        </w:tc>
        <w:tc>
          <w:tcPr>
            <w:tcW w:w="0" w:type="auto"/>
          </w:tcPr>
          <w:p w14:paraId="7F81A10E" w14:textId="77777777" w:rsidR="004108F8" w:rsidRPr="00BB50FD" w:rsidRDefault="004108F8" w:rsidP="0064235A">
            <w:pPr>
              <w:spacing w:before="0" w:line="276" w:lineRule="auto"/>
              <w:rPr>
                <w:sz w:val="18"/>
                <w:szCs w:val="18"/>
              </w:rPr>
            </w:pPr>
            <w:r>
              <w:rPr>
                <w:sz w:val="18"/>
                <w:szCs w:val="18"/>
              </w:rPr>
              <w:t>Kryterium 3: Gatunki wędrowne i gromadne</w:t>
            </w:r>
          </w:p>
        </w:tc>
      </w:tr>
      <w:tr w:rsidR="004108F8" w14:paraId="6F02ACA3" w14:textId="77777777">
        <w:tc>
          <w:tcPr>
            <w:tcW w:w="0" w:type="auto"/>
          </w:tcPr>
          <w:p w14:paraId="19FD4884" w14:textId="77777777" w:rsidR="004108F8" w:rsidRPr="00BB50FD" w:rsidRDefault="004108F8" w:rsidP="0064235A">
            <w:pPr>
              <w:pStyle w:val="Akapitzlist"/>
              <w:numPr>
                <w:ilvl w:val="0"/>
                <w:numId w:val="30"/>
              </w:numPr>
              <w:spacing w:before="0" w:line="276" w:lineRule="auto"/>
              <w:ind w:left="360"/>
              <w:contextualSpacing w:val="0"/>
              <w:rPr>
                <w:sz w:val="18"/>
                <w:szCs w:val="18"/>
              </w:rPr>
            </w:pPr>
          </w:p>
        </w:tc>
        <w:tc>
          <w:tcPr>
            <w:tcW w:w="0" w:type="auto"/>
          </w:tcPr>
          <w:p w14:paraId="24D3AF7F" w14:textId="77777777" w:rsidR="004108F8" w:rsidRPr="00BB50FD" w:rsidRDefault="004108F8" w:rsidP="0064235A">
            <w:pPr>
              <w:spacing w:before="0" w:line="276" w:lineRule="auto"/>
              <w:rPr>
                <w:sz w:val="18"/>
                <w:szCs w:val="18"/>
              </w:rPr>
            </w:pPr>
            <w:r w:rsidRPr="00BB50FD">
              <w:rPr>
                <w:sz w:val="18"/>
                <w:szCs w:val="18"/>
              </w:rPr>
              <w:t>Status ochronny i zagrożenia</w:t>
            </w:r>
            <w:r>
              <w:rPr>
                <w:sz w:val="18"/>
                <w:szCs w:val="18"/>
              </w:rPr>
              <w:t xml:space="preserve"> (status IUCN/Krajowy),</w:t>
            </w:r>
          </w:p>
        </w:tc>
        <w:tc>
          <w:tcPr>
            <w:tcW w:w="0" w:type="auto"/>
          </w:tcPr>
          <w:p w14:paraId="68004FCF" w14:textId="77777777" w:rsidR="004108F8" w:rsidRPr="00BB50FD" w:rsidRDefault="004108F8" w:rsidP="0064235A">
            <w:pPr>
              <w:spacing w:before="0" w:line="276" w:lineRule="auto"/>
              <w:rPr>
                <w:sz w:val="18"/>
                <w:szCs w:val="18"/>
              </w:rPr>
            </w:pPr>
            <w:r>
              <w:rPr>
                <w:sz w:val="18"/>
                <w:szCs w:val="18"/>
              </w:rPr>
              <w:t>OSC, DSIV, KBII, CMSII, EUR (LC/NE)</w:t>
            </w:r>
          </w:p>
        </w:tc>
      </w:tr>
      <w:tr w:rsidR="004108F8" w14:paraId="1FC0A0C0" w14:textId="77777777">
        <w:tc>
          <w:tcPr>
            <w:tcW w:w="0" w:type="auto"/>
          </w:tcPr>
          <w:p w14:paraId="54A5CD65" w14:textId="77777777" w:rsidR="004108F8" w:rsidRPr="00BB50FD" w:rsidRDefault="004108F8" w:rsidP="0064235A">
            <w:pPr>
              <w:pStyle w:val="Akapitzlist"/>
              <w:numPr>
                <w:ilvl w:val="0"/>
                <w:numId w:val="30"/>
              </w:numPr>
              <w:spacing w:before="0" w:line="276" w:lineRule="auto"/>
              <w:ind w:left="360"/>
              <w:contextualSpacing w:val="0"/>
              <w:rPr>
                <w:sz w:val="18"/>
                <w:szCs w:val="18"/>
              </w:rPr>
            </w:pPr>
          </w:p>
        </w:tc>
        <w:tc>
          <w:tcPr>
            <w:tcW w:w="0" w:type="auto"/>
          </w:tcPr>
          <w:p w14:paraId="77C56FFC" w14:textId="77777777" w:rsidR="004108F8" w:rsidRPr="00BB50FD" w:rsidRDefault="004108F8" w:rsidP="0064235A">
            <w:pPr>
              <w:spacing w:before="0" w:line="276" w:lineRule="auto"/>
              <w:rPr>
                <w:sz w:val="18"/>
                <w:szCs w:val="18"/>
              </w:rPr>
            </w:pPr>
            <w:r w:rsidRPr="00BB50FD">
              <w:rPr>
                <w:sz w:val="18"/>
                <w:szCs w:val="18"/>
              </w:rPr>
              <w:t>Występowanie w obszarze Zadania</w:t>
            </w:r>
          </w:p>
        </w:tc>
        <w:tc>
          <w:tcPr>
            <w:tcW w:w="0" w:type="auto"/>
          </w:tcPr>
          <w:p w14:paraId="6C65FDA5" w14:textId="77777777" w:rsidR="004108F8" w:rsidRPr="00BB50FD" w:rsidRDefault="004108F8" w:rsidP="0064235A">
            <w:pPr>
              <w:spacing w:before="0" w:line="276" w:lineRule="auto"/>
              <w:rPr>
                <w:sz w:val="18"/>
                <w:szCs w:val="18"/>
              </w:rPr>
            </w:pPr>
            <w:r>
              <w:rPr>
                <w:sz w:val="18"/>
                <w:szCs w:val="18"/>
              </w:rPr>
              <w:t>Nie</w:t>
            </w:r>
          </w:p>
        </w:tc>
      </w:tr>
      <w:tr w:rsidR="004108F8" w14:paraId="2C8EC74D" w14:textId="77777777">
        <w:tc>
          <w:tcPr>
            <w:tcW w:w="0" w:type="auto"/>
          </w:tcPr>
          <w:p w14:paraId="3BE39854" w14:textId="77777777" w:rsidR="004108F8" w:rsidRPr="00BB50FD" w:rsidRDefault="004108F8" w:rsidP="0064235A">
            <w:pPr>
              <w:pStyle w:val="Akapitzlist"/>
              <w:numPr>
                <w:ilvl w:val="0"/>
                <w:numId w:val="30"/>
              </w:numPr>
              <w:spacing w:before="0" w:line="276" w:lineRule="auto"/>
              <w:ind w:left="360"/>
              <w:contextualSpacing w:val="0"/>
              <w:rPr>
                <w:sz w:val="18"/>
                <w:szCs w:val="18"/>
              </w:rPr>
            </w:pPr>
          </w:p>
        </w:tc>
        <w:tc>
          <w:tcPr>
            <w:tcW w:w="0" w:type="auto"/>
          </w:tcPr>
          <w:p w14:paraId="2557994C" w14:textId="77777777" w:rsidR="004108F8" w:rsidRPr="00BB50FD" w:rsidRDefault="004108F8" w:rsidP="0064235A">
            <w:pPr>
              <w:spacing w:before="0" w:line="276" w:lineRule="auto"/>
              <w:rPr>
                <w:sz w:val="18"/>
                <w:szCs w:val="18"/>
              </w:rPr>
            </w:pPr>
            <w:r w:rsidRPr="00BB50FD">
              <w:rPr>
                <w:sz w:val="18"/>
                <w:szCs w:val="18"/>
              </w:rPr>
              <w:t>Charakter występowania</w:t>
            </w:r>
          </w:p>
        </w:tc>
        <w:tc>
          <w:tcPr>
            <w:tcW w:w="0" w:type="auto"/>
          </w:tcPr>
          <w:p w14:paraId="2CA0B6BA" w14:textId="483C4901" w:rsidR="004108F8" w:rsidRPr="00BB50FD" w:rsidRDefault="004108F8" w:rsidP="0064235A">
            <w:pPr>
              <w:spacing w:before="0" w:line="276" w:lineRule="auto"/>
              <w:rPr>
                <w:sz w:val="18"/>
                <w:szCs w:val="18"/>
              </w:rPr>
            </w:pPr>
            <w:r>
              <w:rPr>
                <w:sz w:val="18"/>
                <w:szCs w:val="18"/>
              </w:rPr>
              <w:t>Potencjalne</w:t>
            </w:r>
          </w:p>
        </w:tc>
      </w:tr>
      <w:tr w:rsidR="004108F8" w14:paraId="622E49E7" w14:textId="77777777">
        <w:tc>
          <w:tcPr>
            <w:tcW w:w="0" w:type="auto"/>
          </w:tcPr>
          <w:p w14:paraId="7C80A49E" w14:textId="77777777" w:rsidR="004108F8" w:rsidRPr="00BB50FD" w:rsidRDefault="004108F8" w:rsidP="0064235A">
            <w:pPr>
              <w:pStyle w:val="Akapitzlist"/>
              <w:numPr>
                <w:ilvl w:val="0"/>
                <w:numId w:val="30"/>
              </w:numPr>
              <w:spacing w:before="0" w:line="276" w:lineRule="auto"/>
              <w:ind w:left="360"/>
              <w:contextualSpacing w:val="0"/>
              <w:rPr>
                <w:sz w:val="18"/>
                <w:szCs w:val="18"/>
              </w:rPr>
            </w:pPr>
          </w:p>
        </w:tc>
        <w:tc>
          <w:tcPr>
            <w:tcW w:w="0" w:type="auto"/>
          </w:tcPr>
          <w:p w14:paraId="6E3844D2" w14:textId="77777777" w:rsidR="004108F8" w:rsidRPr="00BB50FD" w:rsidRDefault="004108F8" w:rsidP="0064235A">
            <w:pPr>
              <w:spacing w:before="0" w:line="276" w:lineRule="auto"/>
              <w:rPr>
                <w:sz w:val="18"/>
                <w:szCs w:val="18"/>
              </w:rPr>
            </w:pPr>
            <w:r w:rsidRPr="00BB50FD">
              <w:rPr>
                <w:sz w:val="18"/>
                <w:szCs w:val="18"/>
              </w:rPr>
              <w:t>Jakość i pewność danych</w:t>
            </w:r>
          </w:p>
        </w:tc>
        <w:tc>
          <w:tcPr>
            <w:tcW w:w="0" w:type="auto"/>
          </w:tcPr>
          <w:p w14:paraId="7FB51D34" w14:textId="77777777" w:rsidR="004108F8" w:rsidRPr="00BB50FD" w:rsidRDefault="004108F8" w:rsidP="0064235A">
            <w:pPr>
              <w:spacing w:before="0" w:line="276" w:lineRule="auto"/>
              <w:rPr>
                <w:sz w:val="18"/>
                <w:szCs w:val="18"/>
              </w:rPr>
            </w:pPr>
            <w:r>
              <w:rPr>
                <w:sz w:val="18"/>
                <w:szCs w:val="18"/>
              </w:rPr>
              <w:t>Wysoka – przeprowadzono inwentaryzację przyrodniczą w roku 2025, 2026, dodatkowo dokonano przeglądu danych historycznych</w:t>
            </w:r>
          </w:p>
        </w:tc>
      </w:tr>
      <w:tr w:rsidR="004108F8" w14:paraId="38D68450" w14:textId="77777777">
        <w:tc>
          <w:tcPr>
            <w:tcW w:w="0" w:type="auto"/>
          </w:tcPr>
          <w:p w14:paraId="24D6000E" w14:textId="77777777" w:rsidR="004108F8" w:rsidRPr="00BB50FD" w:rsidRDefault="004108F8" w:rsidP="0064235A">
            <w:pPr>
              <w:pStyle w:val="Akapitzlist"/>
              <w:numPr>
                <w:ilvl w:val="0"/>
                <w:numId w:val="30"/>
              </w:numPr>
              <w:spacing w:before="0" w:line="276" w:lineRule="auto"/>
              <w:ind w:left="360"/>
              <w:contextualSpacing w:val="0"/>
              <w:rPr>
                <w:sz w:val="18"/>
                <w:szCs w:val="18"/>
              </w:rPr>
            </w:pPr>
          </w:p>
        </w:tc>
        <w:tc>
          <w:tcPr>
            <w:tcW w:w="0" w:type="auto"/>
          </w:tcPr>
          <w:p w14:paraId="40CCEA75" w14:textId="77777777" w:rsidR="004108F8" w:rsidRPr="00BB50FD" w:rsidRDefault="004108F8" w:rsidP="0064235A">
            <w:pPr>
              <w:spacing w:before="0" w:line="276" w:lineRule="auto"/>
              <w:rPr>
                <w:sz w:val="18"/>
                <w:szCs w:val="18"/>
              </w:rPr>
            </w:pPr>
            <w:r w:rsidRPr="00BB50FD">
              <w:rPr>
                <w:sz w:val="18"/>
                <w:szCs w:val="18"/>
              </w:rPr>
              <w:t>Jednostka oceny ekologicznej</w:t>
            </w:r>
            <w:r>
              <w:rPr>
                <w:sz w:val="18"/>
                <w:szCs w:val="18"/>
              </w:rPr>
              <w:t>/ EAAA</w:t>
            </w:r>
          </w:p>
        </w:tc>
        <w:tc>
          <w:tcPr>
            <w:tcW w:w="0" w:type="auto"/>
          </w:tcPr>
          <w:p w14:paraId="104B6E63" w14:textId="77777777" w:rsidR="004108F8" w:rsidRPr="00BB50FD" w:rsidRDefault="004108F8" w:rsidP="0064235A">
            <w:pPr>
              <w:spacing w:before="0" w:line="276" w:lineRule="auto"/>
              <w:rPr>
                <w:sz w:val="18"/>
                <w:szCs w:val="18"/>
              </w:rPr>
            </w:pPr>
            <w:r>
              <w:rPr>
                <w:sz w:val="18"/>
                <w:szCs w:val="18"/>
              </w:rPr>
              <w:t>Kompleksy leśne znajdujące się w buforze inwestycji.</w:t>
            </w:r>
          </w:p>
        </w:tc>
      </w:tr>
      <w:tr w:rsidR="004108F8" w14:paraId="422F7FF0" w14:textId="77777777">
        <w:tc>
          <w:tcPr>
            <w:tcW w:w="0" w:type="auto"/>
          </w:tcPr>
          <w:p w14:paraId="189EBB52" w14:textId="77777777" w:rsidR="004108F8" w:rsidRPr="00BB50FD" w:rsidRDefault="004108F8" w:rsidP="0064235A">
            <w:pPr>
              <w:pStyle w:val="Akapitzlist"/>
              <w:numPr>
                <w:ilvl w:val="0"/>
                <w:numId w:val="30"/>
              </w:numPr>
              <w:spacing w:before="0" w:line="276" w:lineRule="auto"/>
              <w:ind w:left="360"/>
              <w:contextualSpacing w:val="0"/>
              <w:rPr>
                <w:sz w:val="18"/>
                <w:szCs w:val="18"/>
              </w:rPr>
            </w:pPr>
          </w:p>
        </w:tc>
        <w:tc>
          <w:tcPr>
            <w:tcW w:w="0" w:type="auto"/>
          </w:tcPr>
          <w:p w14:paraId="1C84EC7E" w14:textId="77777777" w:rsidR="004108F8" w:rsidRPr="00BB50FD" w:rsidRDefault="004108F8" w:rsidP="0064235A">
            <w:pPr>
              <w:spacing w:before="0" w:line="276" w:lineRule="auto"/>
              <w:rPr>
                <w:sz w:val="18"/>
                <w:szCs w:val="18"/>
              </w:rPr>
            </w:pPr>
            <w:r w:rsidRPr="00BB50FD">
              <w:rPr>
                <w:sz w:val="18"/>
                <w:szCs w:val="18"/>
              </w:rPr>
              <w:t>Kluczowe siedlisko lub funkcja obszaru</w:t>
            </w:r>
          </w:p>
        </w:tc>
        <w:tc>
          <w:tcPr>
            <w:tcW w:w="0" w:type="auto"/>
          </w:tcPr>
          <w:p w14:paraId="32715DFD" w14:textId="0E07C20E" w:rsidR="004108F8" w:rsidRPr="00BB50FD" w:rsidRDefault="00FF6459" w:rsidP="0064235A">
            <w:pPr>
              <w:spacing w:before="0" w:line="276" w:lineRule="auto"/>
              <w:rPr>
                <w:sz w:val="18"/>
                <w:szCs w:val="18"/>
              </w:rPr>
            </w:pPr>
            <w:r>
              <w:rPr>
                <w:sz w:val="18"/>
                <w:szCs w:val="18"/>
              </w:rPr>
              <w:t>Miejsce odbywania pełnego cyklu życiowego</w:t>
            </w:r>
          </w:p>
        </w:tc>
      </w:tr>
      <w:tr w:rsidR="004108F8" w14:paraId="55579B5A" w14:textId="77777777">
        <w:tc>
          <w:tcPr>
            <w:tcW w:w="0" w:type="auto"/>
          </w:tcPr>
          <w:p w14:paraId="334BE98A" w14:textId="77777777" w:rsidR="004108F8" w:rsidRPr="00BB50FD" w:rsidRDefault="004108F8" w:rsidP="0064235A">
            <w:pPr>
              <w:pStyle w:val="Akapitzlist"/>
              <w:numPr>
                <w:ilvl w:val="0"/>
                <w:numId w:val="30"/>
              </w:numPr>
              <w:spacing w:before="0" w:line="276" w:lineRule="auto"/>
              <w:ind w:left="360"/>
              <w:contextualSpacing w:val="0"/>
              <w:rPr>
                <w:sz w:val="18"/>
                <w:szCs w:val="18"/>
              </w:rPr>
            </w:pPr>
          </w:p>
        </w:tc>
        <w:tc>
          <w:tcPr>
            <w:tcW w:w="0" w:type="auto"/>
          </w:tcPr>
          <w:p w14:paraId="024B1453" w14:textId="77777777" w:rsidR="004108F8" w:rsidRPr="00BB50FD" w:rsidRDefault="004108F8" w:rsidP="0064235A">
            <w:pPr>
              <w:spacing w:before="0" w:line="276" w:lineRule="auto"/>
              <w:rPr>
                <w:sz w:val="18"/>
                <w:szCs w:val="18"/>
              </w:rPr>
            </w:pPr>
            <w:r w:rsidRPr="00BB50FD">
              <w:rPr>
                <w:sz w:val="18"/>
                <w:szCs w:val="18"/>
              </w:rPr>
              <w:t>Znaczenie obszaru dla populacji gatunku</w:t>
            </w:r>
          </w:p>
        </w:tc>
        <w:tc>
          <w:tcPr>
            <w:tcW w:w="0" w:type="auto"/>
          </w:tcPr>
          <w:p w14:paraId="155768AE" w14:textId="77777777" w:rsidR="004108F8" w:rsidRPr="00BB50FD" w:rsidRDefault="004108F8" w:rsidP="0064235A">
            <w:pPr>
              <w:spacing w:before="0" w:line="276" w:lineRule="auto"/>
              <w:rPr>
                <w:sz w:val="18"/>
                <w:szCs w:val="18"/>
              </w:rPr>
            </w:pPr>
            <w:r>
              <w:rPr>
                <w:sz w:val="18"/>
                <w:szCs w:val="18"/>
              </w:rPr>
              <w:t>Nie dotyczy – brak stwierdzonej populacji</w:t>
            </w:r>
          </w:p>
        </w:tc>
      </w:tr>
      <w:tr w:rsidR="004108F8" w14:paraId="09EAF800" w14:textId="77777777">
        <w:tc>
          <w:tcPr>
            <w:tcW w:w="0" w:type="auto"/>
          </w:tcPr>
          <w:p w14:paraId="1CEFA8C2" w14:textId="77777777" w:rsidR="004108F8" w:rsidRPr="00BB50FD" w:rsidRDefault="004108F8" w:rsidP="0064235A">
            <w:pPr>
              <w:pStyle w:val="Akapitzlist"/>
              <w:numPr>
                <w:ilvl w:val="0"/>
                <w:numId w:val="30"/>
              </w:numPr>
              <w:spacing w:before="0" w:line="276" w:lineRule="auto"/>
              <w:ind w:left="360"/>
              <w:contextualSpacing w:val="0"/>
              <w:rPr>
                <w:sz w:val="18"/>
                <w:szCs w:val="18"/>
              </w:rPr>
            </w:pPr>
          </w:p>
        </w:tc>
        <w:tc>
          <w:tcPr>
            <w:tcW w:w="0" w:type="auto"/>
          </w:tcPr>
          <w:p w14:paraId="3129E4E2" w14:textId="77777777" w:rsidR="004108F8" w:rsidRPr="00BB50FD" w:rsidRDefault="004108F8" w:rsidP="0064235A">
            <w:pPr>
              <w:spacing w:before="0" w:line="276" w:lineRule="auto"/>
              <w:rPr>
                <w:sz w:val="18"/>
                <w:szCs w:val="18"/>
              </w:rPr>
            </w:pPr>
            <w:r w:rsidRPr="00BB50FD">
              <w:rPr>
                <w:sz w:val="18"/>
                <w:szCs w:val="18"/>
              </w:rPr>
              <w:t>Szczegółowa analiza wstępnego kryterium kwalifikującego zgodnie z ESS6 IFC PS6</w:t>
            </w:r>
          </w:p>
        </w:tc>
        <w:tc>
          <w:tcPr>
            <w:tcW w:w="0" w:type="auto"/>
          </w:tcPr>
          <w:p w14:paraId="2F3E73BD" w14:textId="2CBEB26F" w:rsidR="004108F8" w:rsidRPr="00BB50FD" w:rsidRDefault="004108F8" w:rsidP="0064235A">
            <w:pPr>
              <w:spacing w:before="0" w:line="276" w:lineRule="auto"/>
              <w:rPr>
                <w:sz w:val="18"/>
                <w:szCs w:val="18"/>
              </w:rPr>
            </w:pPr>
            <w:r w:rsidRPr="00E529F1">
              <w:rPr>
                <w:sz w:val="18"/>
                <w:szCs w:val="18"/>
              </w:rPr>
              <w:t xml:space="preserve">Zgodnie z wytycznymi IFC PS6 GN 77, gatunek ten kwalifikowany jest jako kongregacyjny (gromadzący się), co wynika z tendencji do formowania kolonii. Niemniej jednak wytyczna GN 78 zastrzega, że uznanie obszaru za siedlisko krytyczne wymaga stałej obecności powyżej 1% globalnej populacji gatunku (kryterium GN 78(a)) bądź przewidywalnej koncentracji ponad 10% tej populacji w okresach stresu środowiskowego (kryterium GN 78(b)). W granicach planowanej inwestycji nie stwierdzono obecności osobników </w:t>
            </w:r>
            <w:proofErr w:type="spellStart"/>
            <w:r w:rsidRPr="00E529F1">
              <w:rPr>
                <w:i/>
                <w:iCs/>
                <w:sz w:val="18"/>
                <w:szCs w:val="18"/>
              </w:rPr>
              <w:t>Myotis</w:t>
            </w:r>
            <w:proofErr w:type="spellEnd"/>
            <w:r w:rsidRPr="00E529F1">
              <w:rPr>
                <w:i/>
                <w:iCs/>
                <w:sz w:val="18"/>
                <w:szCs w:val="18"/>
              </w:rPr>
              <w:t xml:space="preserve"> </w:t>
            </w:r>
            <w:proofErr w:type="spellStart"/>
            <w:r w:rsidR="00461392">
              <w:rPr>
                <w:i/>
                <w:iCs/>
                <w:sz w:val="18"/>
                <w:szCs w:val="18"/>
              </w:rPr>
              <w:t>nattereri</w:t>
            </w:r>
            <w:proofErr w:type="spellEnd"/>
            <w:r w:rsidRPr="00E529F1">
              <w:rPr>
                <w:sz w:val="18"/>
                <w:szCs w:val="18"/>
              </w:rPr>
              <w:t xml:space="preserve">, a jedynie potencjalne siedlisko dla tego gatunku. Jednakże, nawet w przypadku faktycznego zasiedlenia i odnotowania obecności </w:t>
            </w:r>
            <w:proofErr w:type="spellStart"/>
            <w:r w:rsidRPr="00E529F1">
              <w:rPr>
                <w:i/>
                <w:iCs/>
                <w:sz w:val="18"/>
                <w:szCs w:val="18"/>
              </w:rPr>
              <w:t>Myotis</w:t>
            </w:r>
            <w:proofErr w:type="spellEnd"/>
            <w:r w:rsidRPr="00E529F1">
              <w:rPr>
                <w:i/>
                <w:iCs/>
                <w:sz w:val="18"/>
                <w:szCs w:val="18"/>
              </w:rPr>
              <w:t xml:space="preserve"> </w:t>
            </w:r>
            <w:proofErr w:type="spellStart"/>
            <w:r w:rsidR="00461392">
              <w:rPr>
                <w:i/>
                <w:iCs/>
                <w:sz w:val="18"/>
                <w:szCs w:val="18"/>
              </w:rPr>
              <w:t>nattereri</w:t>
            </w:r>
            <w:proofErr w:type="spellEnd"/>
            <w:r w:rsidRPr="00E529F1">
              <w:rPr>
                <w:sz w:val="18"/>
                <w:szCs w:val="18"/>
              </w:rPr>
              <w:t xml:space="preserve"> w rejonie planowanego przedsięwzięcia, wielkość lokalnej populacji/kolonii w żadnym scenariuszu nie zbliżyłaby się do progów określonych w wytycznej GN 78. Wynika to z szerokiego zasięgu geograficznego oraz wysokiej liczebności globalnej tego taksonu. W związku z powyższym gatunek ten nie daje podstaw do zakwalifikowania analizowanego obszaru jako siedliska krytycznego.</w:t>
            </w:r>
          </w:p>
        </w:tc>
      </w:tr>
      <w:tr w:rsidR="004108F8" w14:paraId="7ED01456" w14:textId="77777777">
        <w:tc>
          <w:tcPr>
            <w:tcW w:w="0" w:type="auto"/>
          </w:tcPr>
          <w:p w14:paraId="1638BF6A" w14:textId="77777777" w:rsidR="004108F8" w:rsidRPr="00BB50FD" w:rsidRDefault="004108F8" w:rsidP="0064235A">
            <w:pPr>
              <w:pStyle w:val="Akapitzlist"/>
              <w:numPr>
                <w:ilvl w:val="0"/>
                <w:numId w:val="30"/>
              </w:numPr>
              <w:spacing w:before="0" w:line="276" w:lineRule="auto"/>
              <w:ind w:left="360"/>
              <w:contextualSpacing w:val="0"/>
              <w:rPr>
                <w:sz w:val="18"/>
                <w:szCs w:val="18"/>
              </w:rPr>
            </w:pPr>
          </w:p>
        </w:tc>
        <w:tc>
          <w:tcPr>
            <w:tcW w:w="0" w:type="auto"/>
          </w:tcPr>
          <w:p w14:paraId="1A140DD1" w14:textId="77777777" w:rsidR="004108F8" w:rsidRPr="00BB50FD" w:rsidRDefault="004108F8" w:rsidP="0064235A">
            <w:pPr>
              <w:spacing w:before="0" w:line="276" w:lineRule="auto"/>
              <w:rPr>
                <w:sz w:val="18"/>
                <w:szCs w:val="18"/>
              </w:rPr>
            </w:pPr>
            <w:r w:rsidRPr="00BB50FD">
              <w:rPr>
                <w:sz w:val="18"/>
                <w:szCs w:val="18"/>
              </w:rPr>
              <w:t>Ostateczna ocena kwalifikacji jako Critical Habitat</w:t>
            </w:r>
          </w:p>
        </w:tc>
        <w:tc>
          <w:tcPr>
            <w:tcW w:w="0" w:type="auto"/>
            <w:shd w:val="clear" w:color="auto" w:fill="F6C0C0"/>
          </w:tcPr>
          <w:p w14:paraId="0E62C945" w14:textId="77777777" w:rsidR="004108F8" w:rsidRPr="004D5665" w:rsidRDefault="004108F8" w:rsidP="0064235A">
            <w:pPr>
              <w:spacing w:before="0" w:line="276" w:lineRule="auto"/>
              <w:rPr>
                <w:b/>
                <w:bCs/>
                <w:sz w:val="28"/>
                <w:szCs w:val="28"/>
              </w:rPr>
            </w:pPr>
            <w:r w:rsidRPr="0064235A">
              <w:rPr>
                <w:b/>
                <w:bCs/>
                <w:color w:val="FF0000"/>
                <w:sz w:val="20"/>
                <w:szCs w:val="20"/>
              </w:rPr>
              <w:t>Nie kwalifikuje się</w:t>
            </w:r>
          </w:p>
        </w:tc>
      </w:tr>
    </w:tbl>
    <w:p w14:paraId="310AD6CA" w14:textId="77777777" w:rsidR="00E12BF7" w:rsidRDefault="00E12BF7" w:rsidP="0064235A">
      <w:pPr>
        <w:spacing w:line="276" w:lineRule="auto"/>
        <w:jc w:val="both"/>
        <w:rPr>
          <w:sz w:val="18"/>
          <w:szCs w:val="18"/>
        </w:rPr>
      </w:pPr>
      <w:r w:rsidRPr="003A169B">
        <w:rPr>
          <w:sz w:val="18"/>
          <w:szCs w:val="18"/>
        </w:rPr>
        <w:t>OSC-ochrona ścisła i czynna, DSIV-gatunek z IV Załącznika Dyrektywy Siedliskowej, KBII – gatunek z II Załącznika Konwencji Berneńskiej</w:t>
      </w:r>
      <w:r>
        <w:rPr>
          <w:sz w:val="18"/>
          <w:szCs w:val="18"/>
        </w:rPr>
        <w:t>, CMSII – gatunek z II Załącznika Konwencji Bońskiej, EUR – gatunek wymieniony w p</w:t>
      </w:r>
      <w:r w:rsidRPr="00751EEF">
        <w:rPr>
          <w:sz w:val="18"/>
          <w:szCs w:val="18"/>
        </w:rPr>
        <w:t>orozumieni</w:t>
      </w:r>
      <w:r>
        <w:rPr>
          <w:sz w:val="18"/>
          <w:szCs w:val="18"/>
        </w:rPr>
        <w:t>u</w:t>
      </w:r>
      <w:r w:rsidRPr="00751EEF">
        <w:rPr>
          <w:sz w:val="18"/>
          <w:szCs w:val="18"/>
        </w:rPr>
        <w:t xml:space="preserve"> o Ochronie Europejskich Populacji Nietoperzy EUROBATS</w:t>
      </w:r>
    </w:p>
    <w:p w14:paraId="7CC697A4" w14:textId="08AC63DA" w:rsidR="004108F8" w:rsidRPr="001F77D4" w:rsidRDefault="001F77D4" w:rsidP="001F77D4">
      <w:pPr>
        <w:pStyle w:val="Nagwek3"/>
        <w:numPr>
          <w:ilvl w:val="2"/>
          <w:numId w:val="1"/>
        </w:numPr>
        <w:spacing w:after="80" w:line="278" w:lineRule="auto"/>
        <w:ind w:left="851" w:hanging="851"/>
        <w:jc w:val="both"/>
        <w:rPr>
          <w:color w:val="0F4761" w:themeColor="accent1" w:themeShade="BF"/>
          <w:sz w:val="32"/>
          <w:szCs w:val="32"/>
        </w:rPr>
      </w:pPr>
      <w:r>
        <w:rPr>
          <w:color w:val="0F4761" w:themeColor="accent1" w:themeShade="BF"/>
          <w:sz w:val="28"/>
          <w:szCs w:val="28"/>
        </w:rPr>
        <w:t xml:space="preserve"> </w:t>
      </w:r>
      <w:bookmarkStart w:id="57" w:name="_Toc242963029"/>
      <w:r w:rsidR="0084284B" w:rsidRPr="001F77D4">
        <w:rPr>
          <w:color w:val="0F4761" w:themeColor="accent1" w:themeShade="BF"/>
          <w:sz w:val="28"/>
          <w:szCs w:val="28"/>
        </w:rPr>
        <w:t xml:space="preserve">Karlik większy </w:t>
      </w:r>
      <w:r>
        <w:rPr>
          <w:color w:val="0F4761" w:themeColor="accent1" w:themeShade="BF"/>
          <w:sz w:val="28"/>
          <w:szCs w:val="28"/>
        </w:rPr>
        <w:t>(</w:t>
      </w:r>
      <w:proofErr w:type="spellStart"/>
      <w:r w:rsidR="0084284B" w:rsidRPr="001F77D4">
        <w:rPr>
          <w:i/>
          <w:iCs/>
          <w:color w:val="0F4761" w:themeColor="accent1" w:themeShade="BF"/>
          <w:sz w:val="28"/>
          <w:szCs w:val="28"/>
        </w:rPr>
        <w:t>Pipistrellus</w:t>
      </w:r>
      <w:proofErr w:type="spellEnd"/>
      <w:r w:rsidR="0084284B" w:rsidRPr="001F77D4">
        <w:rPr>
          <w:i/>
          <w:iCs/>
          <w:color w:val="0F4761" w:themeColor="accent1" w:themeShade="BF"/>
          <w:sz w:val="28"/>
          <w:szCs w:val="28"/>
        </w:rPr>
        <w:t xml:space="preserve"> </w:t>
      </w:r>
      <w:proofErr w:type="spellStart"/>
      <w:r w:rsidR="0084284B" w:rsidRPr="001F77D4">
        <w:rPr>
          <w:i/>
          <w:iCs/>
          <w:color w:val="0F4761" w:themeColor="accent1" w:themeShade="BF"/>
          <w:sz w:val="28"/>
          <w:szCs w:val="28"/>
        </w:rPr>
        <w:t>nathusii</w:t>
      </w:r>
      <w:proofErr w:type="spellEnd"/>
      <w:r>
        <w:rPr>
          <w:i/>
          <w:iCs/>
          <w:color w:val="0F4761" w:themeColor="accent1" w:themeShade="BF"/>
          <w:sz w:val="28"/>
          <w:szCs w:val="28"/>
        </w:rPr>
        <w:t>)</w:t>
      </w:r>
      <w:bookmarkEnd w:id="57"/>
    </w:p>
    <w:p w14:paraId="6FF8444A" w14:textId="6A493FCB" w:rsidR="0084284B" w:rsidRPr="00AA302D" w:rsidRDefault="0084284B" w:rsidP="00AA302D">
      <w:pPr>
        <w:pStyle w:val="Legenda"/>
        <w:keepNext/>
        <w:spacing w:line="276" w:lineRule="auto"/>
        <w:jc w:val="both"/>
        <w:rPr>
          <w:i w:val="0"/>
          <w:iCs w:val="0"/>
          <w:color w:val="000000" w:themeColor="text1"/>
          <w:sz w:val="24"/>
          <w:szCs w:val="24"/>
        </w:rPr>
      </w:pPr>
      <w:bookmarkStart w:id="58" w:name="_Toc242963082"/>
      <w:r w:rsidRPr="00AA302D">
        <w:rPr>
          <w:i w:val="0"/>
          <w:iCs w:val="0"/>
          <w:color w:val="000000" w:themeColor="text1"/>
          <w:sz w:val="24"/>
          <w:szCs w:val="24"/>
        </w:rPr>
        <w:t xml:space="preserve">Tabela </w:t>
      </w:r>
      <w:r w:rsidR="00FD3FBB" w:rsidRPr="00AA302D">
        <w:rPr>
          <w:i w:val="0"/>
          <w:iCs w:val="0"/>
          <w:color w:val="000000" w:themeColor="text1"/>
          <w:sz w:val="24"/>
          <w:szCs w:val="24"/>
        </w:rPr>
        <w:fldChar w:fldCharType="begin"/>
      </w:r>
      <w:r w:rsidR="00FD3FBB" w:rsidRPr="00AA302D">
        <w:rPr>
          <w:i w:val="0"/>
          <w:iCs w:val="0"/>
          <w:color w:val="000000" w:themeColor="text1"/>
          <w:sz w:val="24"/>
          <w:szCs w:val="24"/>
        </w:rPr>
        <w:instrText xml:space="preserve"> SEQ Tabela \* ARABIC </w:instrText>
      </w:r>
      <w:r w:rsidR="00FD3FBB" w:rsidRPr="00AA302D">
        <w:rPr>
          <w:i w:val="0"/>
          <w:iCs w:val="0"/>
          <w:color w:val="000000" w:themeColor="text1"/>
          <w:sz w:val="24"/>
          <w:szCs w:val="24"/>
        </w:rPr>
        <w:fldChar w:fldCharType="separate"/>
      </w:r>
      <w:r w:rsidR="005B1830">
        <w:rPr>
          <w:i w:val="0"/>
          <w:iCs w:val="0"/>
          <w:noProof/>
          <w:color w:val="000000" w:themeColor="text1"/>
          <w:sz w:val="24"/>
          <w:szCs w:val="24"/>
        </w:rPr>
        <w:t>24</w:t>
      </w:r>
      <w:r w:rsidR="00FD3FBB" w:rsidRPr="00AA302D">
        <w:rPr>
          <w:i w:val="0"/>
          <w:iCs w:val="0"/>
          <w:noProof/>
          <w:color w:val="000000" w:themeColor="text1"/>
          <w:sz w:val="24"/>
          <w:szCs w:val="24"/>
        </w:rPr>
        <w:fldChar w:fldCharType="end"/>
      </w:r>
      <w:r w:rsidR="00BA1CAA" w:rsidRPr="00AA302D">
        <w:rPr>
          <w:i w:val="0"/>
          <w:iCs w:val="0"/>
          <w:color w:val="000000" w:themeColor="text1"/>
          <w:sz w:val="24"/>
          <w:szCs w:val="24"/>
        </w:rPr>
        <w:t xml:space="preserve"> Szczegółowa analiza pod kątem spełnienia kryteriów kwalifikacji siedlisk krytycznych – Karlik większy – </w:t>
      </w:r>
      <w:proofErr w:type="spellStart"/>
      <w:r w:rsidR="00BA1CAA" w:rsidRPr="00AA302D">
        <w:rPr>
          <w:i w:val="0"/>
          <w:iCs w:val="0"/>
          <w:color w:val="000000" w:themeColor="text1"/>
          <w:sz w:val="24"/>
          <w:szCs w:val="24"/>
        </w:rPr>
        <w:t>Pipistrellus</w:t>
      </w:r>
      <w:proofErr w:type="spellEnd"/>
      <w:r w:rsidR="00BA1CAA" w:rsidRPr="00AA302D">
        <w:rPr>
          <w:i w:val="0"/>
          <w:iCs w:val="0"/>
          <w:color w:val="000000" w:themeColor="text1"/>
          <w:sz w:val="24"/>
          <w:szCs w:val="24"/>
        </w:rPr>
        <w:t xml:space="preserve"> </w:t>
      </w:r>
      <w:proofErr w:type="spellStart"/>
      <w:r w:rsidR="00BA1CAA" w:rsidRPr="00AA302D">
        <w:rPr>
          <w:i w:val="0"/>
          <w:iCs w:val="0"/>
          <w:color w:val="000000" w:themeColor="text1"/>
          <w:sz w:val="24"/>
          <w:szCs w:val="24"/>
        </w:rPr>
        <w:t>nathusii</w:t>
      </w:r>
      <w:bookmarkEnd w:id="58"/>
      <w:proofErr w:type="spellEnd"/>
    </w:p>
    <w:tbl>
      <w:tblPr>
        <w:tblStyle w:val="Tabela-Siatka"/>
        <w:tblW w:w="0" w:type="auto"/>
        <w:tblLook w:val="04A0" w:firstRow="1" w:lastRow="0" w:firstColumn="1" w:lastColumn="0" w:noHBand="0" w:noVBand="1"/>
      </w:tblPr>
      <w:tblGrid>
        <w:gridCol w:w="505"/>
        <w:gridCol w:w="2863"/>
        <w:gridCol w:w="5648"/>
      </w:tblGrid>
      <w:tr w:rsidR="0084284B" w14:paraId="1F03A354" w14:textId="77777777" w:rsidTr="00AA302D">
        <w:trPr>
          <w:tblHeader/>
        </w:trPr>
        <w:tc>
          <w:tcPr>
            <w:tcW w:w="0" w:type="auto"/>
            <w:gridSpan w:val="3"/>
            <w:shd w:val="clear" w:color="auto" w:fill="A5C9EB" w:themeFill="text2" w:themeFillTint="40"/>
          </w:tcPr>
          <w:p w14:paraId="1559544C" w14:textId="3E3317D1" w:rsidR="0084284B" w:rsidRPr="00AA302D" w:rsidRDefault="0084284B" w:rsidP="00AA302D">
            <w:pPr>
              <w:spacing w:before="0" w:line="276" w:lineRule="auto"/>
              <w:jc w:val="center"/>
              <w:rPr>
                <w:b/>
                <w:bCs/>
                <w:i/>
                <w:iCs/>
                <w:sz w:val="18"/>
                <w:szCs w:val="18"/>
              </w:rPr>
            </w:pPr>
            <w:proofErr w:type="spellStart"/>
            <w:r w:rsidRPr="00AA302D">
              <w:rPr>
                <w:b/>
                <w:bCs/>
                <w:i/>
                <w:iCs/>
                <w:sz w:val="18"/>
                <w:szCs w:val="18"/>
              </w:rPr>
              <w:t>Pipistrellus</w:t>
            </w:r>
            <w:proofErr w:type="spellEnd"/>
            <w:r w:rsidRPr="00AA302D">
              <w:rPr>
                <w:b/>
                <w:bCs/>
                <w:i/>
                <w:iCs/>
                <w:sz w:val="18"/>
                <w:szCs w:val="18"/>
              </w:rPr>
              <w:t xml:space="preserve"> </w:t>
            </w:r>
            <w:proofErr w:type="spellStart"/>
            <w:r w:rsidRPr="00AA302D">
              <w:rPr>
                <w:b/>
                <w:bCs/>
                <w:i/>
                <w:iCs/>
                <w:sz w:val="18"/>
                <w:szCs w:val="18"/>
              </w:rPr>
              <w:t>nathusii</w:t>
            </w:r>
            <w:proofErr w:type="spellEnd"/>
          </w:p>
        </w:tc>
      </w:tr>
      <w:tr w:rsidR="0084284B" w14:paraId="3C885040" w14:textId="77777777">
        <w:tc>
          <w:tcPr>
            <w:tcW w:w="0" w:type="auto"/>
          </w:tcPr>
          <w:p w14:paraId="699D9E70" w14:textId="77777777" w:rsidR="0084284B" w:rsidRPr="00BB50FD" w:rsidRDefault="0084284B" w:rsidP="00AA302D">
            <w:pPr>
              <w:spacing w:before="0" w:line="276" w:lineRule="auto"/>
              <w:rPr>
                <w:sz w:val="18"/>
                <w:szCs w:val="18"/>
              </w:rPr>
            </w:pPr>
            <w:r w:rsidRPr="00BB50FD">
              <w:rPr>
                <w:sz w:val="18"/>
                <w:szCs w:val="18"/>
              </w:rPr>
              <w:t>L.p.</w:t>
            </w:r>
          </w:p>
        </w:tc>
        <w:tc>
          <w:tcPr>
            <w:tcW w:w="0" w:type="auto"/>
          </w:tcPr>
          <w:p w14:paraId="5ED40F1E" w14:textId="77777777" w:rsidR="0084284B" w:rsidRPr="00BB50FD" w:rsidRDefault="0084284B" w:rsidP="00AA302D">
            <w:pPr>
              <w:spacing w:before="0" w:line="276" w:lineRule="auto"/>
              <w:rPr>
                <w:sz w:val="18"/>
                <w:szCs w:val="18"/>
              </w:rPr>
            </w:pPr>
            <w:r w:rsidRPr="00BB50FD">
              <w:rPr>
                <w:sz w:val="18"/>
                <w:szCs w:val="18"/>
              </w:rPr>
              <w:t>Nazwa</w:t>
            </w:r>
          </w:p>
        </w:tc>
        <w:tc>
          <w:tcPr>
            <w:tcW w:w="0" w:type="auto"/>
          </w:tcPr>
          <w:p w14:paraId="0854E956" w14:textId="77777777" w:rsidR="0084284B" w:rsidRPr="00BB50FD" w:rsidRDefault="0084284B" w:rsidP="00AA302D">
            <w:pPr>
              <w:spacing w:before="0" w:line="276" w:lineRule="auto"/>
              <w:rPr>
                <w:sz w:val="18"/>
                <w:szCs w:val="18"/>
              </w:rPr>
            </w:pPr>
            <w:r w:rsidRPr="00BB50FD">
              <w:rPr>
                <w:sz w:val="18"/>
                <w:szCs w:val="18"/>
              </w:rPr>
              <w:t>Opis</w:t>
            </w:r>
          </w:p>
        </w:tc>
      </w:tr>
      <w:tr w:rsidR="0084284B" w14:paraId="06BA9B06" w14:textId="77777777">
        <w:tc>
          <w:tcPr>
            <w:tcW w:w="0" w:type="auto"/>
          </w:tcPr>
          <w:p w14:paraId="547B7014" w14:textId="77777777" w:rsidR="0084284B" w:rsidRPr="00BB50FD" w:rsidRDefault="0084284B" w:rsidP="00AA302D">
            <w:pPr>
              <w:pStyle w:val="Akapitzlist"/>
              <w:numPr>
                <w:ilvl w:val="0"/>
                <w:numId w:val="31"/>
              </w:numPr>
              <w:spacing w:before="0" w:line="276" w:lineRule="auto"/>
              <w:ind w:left="360"/>
              <w:contextualSpacing w:val="0"/>
              <w:rPr>
                <w:sz w:val="18"/>
                <w:szCs w:val="18"/>
              </w:rPr>
            </w:pPr>
          </w:p>
        </w:tc>
        <w:tc>
          <w:tcPr>
            <w:tcW w:w="0" w:type="auto"/>
          </w:tcPr>
          <w:p w14:paraId="1E879E63" w14:textId="77777777" w:rsidR="0084284B" w:rsidRPr="00BB50FD" w:rsidRDefault="0084284B" w:rsidP="00AA302D">
            <w:pPr>
              <w:spacing w:before="0" w:line="276" w:lineRule="auto"/>
              <w:rPr>
                <w:sz w:val="18"/>
                <w:szCs w:val="18"/>
              </w:rPr>
            </w:pPr>
            <w:r w:rsidRPr="00BB50FD">
              <w:rPr>
                <w:sz w:val="18"/>
                <w:szCs w:val="18"/>
              </w:rPr>
              <w:t>Grupa taksonomiczna</w:t>
            </w:r>
          </w:p>
        </w:tc>
        <w:tc>
          <w:tcPr>
            <w:tcW w:w="0" w:type="auto"/>
          </w:tcPr>
          <w:p w14:paraId="53D3FDC0" w14:textId="77777777" w:rsidR="0084284B" w:rsidRPr="00BB50FD" w:rsidRDefault="0084284B" w:rsidP="00AA302D">
            <w:pPr>
              <w:spacing w:before="0" w:line="276" w:lineRule="auto"/>
              <w:rPr>
                <w:sz w:val="18"/>
                <w:szCs w:val="18"/>
              </w:rPr>
            </w:pPr>
            <w:r>
              <w:rPr>
                <w:sz w:val="18"/>
                <w:szCs w:val="18"/>
              </w:rPr>
              <w:t>Ssaki-nietoperze</w:t>
            </w:r>
          </w:p>
        </w:tc>
      </w:tr>
      <w:tr w:rsidR="0084284B" w14:paraId="108187C0" w14:textId="77777777">
        <w:tc>
          <w:tcPr>
            <w:tcW w:w="0" w:type="auto"/>
          </w:tcPr>
          <w:p w14:paraId="3FD9FAB7" w14:textId="77777777" w:rsidR="0084284B" w:rsidRPr="00BB50FD" w:rsidRDefault="0084284B" w:rsidP="00AA302D">
            <w:pPr>
              <w:pStyle w:val="Akapitzlist"/>
              <w:numPr>
                <w:ilvl w:val="0"/>
                <w:numId w:val="31"/>
              </w:numPr>
              <w:spacing w:before="0" w:line="276" w:lineRule="auto"/>
              <w:ind w:left="360"/>
              <w:contextualSpacing w:val="0"/>
              <w:rPr>
                <w:sz w:val="18"/>
                <w:szCs w:val="18"/>
              </w:rPr>
            </w:pPr>
          </w:p>
        </w:tc>
        <w:tc>
          <w:tcPr>
            <w:tcW w:w="0" w:type="auto"/>
          </w:tcPr>
          <w:p w14:paraId="2874078A" w14:textId="77777777" w:rsidR="0084284B" w:rsidRPr="00BB50FD" w:rsidRDefault="0084284B" w:rsidP="00AA302D">
            <w:pPr>
              <w:spacing w:before="0" w:line="276" w:lineRule="auto"/>
              <w:rPr>
                <w:sz w:val="18"/>
                <w:szCs w:val="18"/>
              </w:rPr>
            </w:pPr>
            <w:r w:rsidRPr="00BB50FD">
              <w:rPr>
                <w:sz w:val="18"/>
                <w:szCs w:val="18"/>
              </w:rPr>
              <w:t>Nazwa polska gatunku</w:t>
            </w:r>
          </w:p>
        </w:tc>
        <w:tc>
          <w:tcPr>
            <w:tcW w:w="0" w:type="auto"/>
          </w:tcPr>
          <w:p w14:paraId="0651F06F" w14:textId="4FD723C8" w:rsidR="0084284B" w:rsidRPr="00BB50FD" w:rsidRDefault="0084284B" w:rsidP="00AA302D">
            <w:pPr>
              <w:spacing w:before="0" w:line="276" w:lineRule="auto"/>
              <w:rPr>
                <w:sz w:val="18"/>
                <w:szCs w:val="18"/>
              </w:rPr>
            </w:pPr>
            <w:r>
              <w:rPr>
                <w:sz w:val="18"/>
                <w:szCs w:val="18"/>
              </w:rPr>
              <w:t>Karlik większy</w:t>
            </w:r>
          </w:p>
        </w:tc>
      </w:tr>
      <w:tr w:rsidR="0084284B" w14:paraId="3B5DE5CE" w14:textId="77777777">
        <w:tc>
          <w:tcPr>
            <w:tcW w:w="0" w:type="auto"/>
          </w:tcPr>
          <w:p w14:paraId="544197C8" w14:textId="77777777" w:rsidR="0084284B" w:rsidRPr="00BB50FD" w:rsidRDefault="0084284B" w:rsidP="00AA302D">
            <w:pPr>
              <w:pStyle w:val="Akapitzlist"/>
              <w:numPr>
                <w:ilvl w:val="0"/>
                <w:numId w:val="31"/>
              </w:numPr>
              <w:spacing w:before="0" w:line="276" w:lineRule="auto"/>
              <w:ind w:left="360"/>
              <w:contextualSpacing w:val="0"/>
              <w:rPr>
                <w:sz w:val="18"/>
                <w:szCs w:val="18"/>
              </w:rPr>
            </w:pPr>
          </w:p>
        </w:tc>
        <w:tc>
          <w:tcPr>
            <w:tcW w:w="0" w:type="auto"/>
          </w:tcPr>
          <w:p w14:paraId="7368B4FC" w14:textId="77777777" w:rsidR="0084284B" w:rsidRPr="00BB50FD" w:rsidRDefault="0084284B" w:rsidP="00AA302D">
            <w:pPr>
              <w:spacing w:before="0" w:line="276" w:lineRule="auto"/>
              <w:rPr>
                <w:sz w:val="18"/>
                <w:szCs w:val="18"/>
              </w:rPr>
            </w:pPr>
            <w:r w:rsidRPr="00BB50FD">
              <w:rPr>
                <w:sz w:val="18"/>
                <w:szCs w:val="18"/>
              </w:rPr>
              <w:t>Powód wstępnego wskazania jako potencjalny Critical Habitat</w:t>
            </w:r>
            <w:r>
              <w:rPr>
                <w:sz w:val="18"/>
                <w:szCs w:val="18"/>
              </w:rPr>
              <w:t xml:space="preserve"> (k</w:t>
            </w:r>
            <w:r w:rsidRPr="006C0B0E">
              <w:rPr>
                <w:sz w:val="18"/>
                <w:szCs w:val="18"/>
              </w:rPr>
              <w:t>ryteria spełnione/potencjalnie spełnione</w:t>
            </w:r>
            <w:r>
              <w:rPr>
                <w:sz w:val="18"/>
                <w:szCs w:val="18"/>
              </w:rPr>
              <w:t>)</w:t>
            </w:r>
          </w:p>
        </w:tc>
        <w:tc>
          <w:tcPr>
            <w:tcW w:w="0" w:type="auto"/>
          </w:tcPr>
          <w:p w14:paraId="12F425E1" w14:textId="77777777" w:rsidR="0084284B" w:rsidRPr="00BB50FD" w:rsidRDefault="0084284B" w:rsidP="00AA302D">
            <w:pPr>
              <w:spacing w:before="0" w:line="276" w:lineRule="auto"/>
              <w:rPr>
                <w:sz w:val="18"/>
                <w:szCs w:val="18"/>
              </w:rPr>
            </w:pPr>
            <w:r>
              <w:rPr>
                <w:sz w:val="18"/>
                <w:szCs w:val="18"/>
              </w:rPr>
              <w:t>Kryterium 3: Gatunki wędrowne i gromadne</w:t>
            </w:r>
          </w:p>
        </w:tc>
      </w:tr>
      <w:tr w:rsidR="0084284B" w14:paraId="765AE7D4" w14:textId="77777777">
        <w:tc>
          <w:tcPr>
            <w:tcW w:w="0" w:type="auto"/>
          </w:tcPr>
          <w:p w14:paraId="1C45EB1A" w14:textId="77777777" w:rsidR="0084284B" w:rsidRPr="00BB50FD" w:rsidRDefault="0084284B" w:rsidP="00AA302D">
            <w:pPr>
              <w:pStyle w:val="Akapitzlist"/>
              <w:numPr>
                <w:ilvl w:val="0"/>
                <w:numId w:val="31"/>
              </w:numPr>
              <w:spacing w:before="0" w:line="276" w:lineRule="auto"/>
              <w:ind w:left="360"/>
              <w:contextualSpacing w:val="0"/>
              <w:rPr>
                <w:sz w:val="18"/>
                <w:szCs w:val="18"/>
              </w:rPr>
            </w:pPr>
          </w:p>
        </w:tc>
        <w:tc>
          <w:tcPr>
            <w:tcW w:w="0" w:type="auto"/>
          </w:tcPr>
          <w:p w14:paraId="41590110" w14:textId="77777777" w:rsidR="0084284B" w:rsidRPr="00BB50FD" w:rsidRDefault="0084284B" w:rsidP="00AA302D">
            <w:pPr>
              <w:spacing w:before="0" w:line="276" w:lineRule="auto"/>
              <w:rPr>
                <w:sz w:val="18"/>
                <w:szCs w:val="18"/>
              </w:rPr>
            </w:pPr>
            <w:r w:rsidRPr="00BB50FD">
              <w:rPr>
                <w:sz w:val="18"/>
                <w:szCs w:val="18"/>
              </w:rPr>
              <w:t>Status ochronny i zagrożenia</w:t>
            </w:r>
            <w:r>
              <w:rPr>
                <w:sz w:val="18"/>
                <w:szCs w:val="18"/>
              </w:rPr>
              <w:t xml:space="preserve"> (status IUCN/Krajowy),</w:t>
            </w:r>
          </w:p>
        </w:tc>
        <w:tc>
          <w:tcPr>
            <w:tcW w:w="0" w:type="auto"/>
          </w:tcPr>
          <w:p w14:paraId="0E8A9AA2" w14:textId="77777777" w:rsidR="0084284B" w:rsidRPr="00BB50FD" w:rsidRDefault="0084284B" w:rsidP="00AA302D">
            <w:pPr>
              <w:spacing w:before="0" w:line="276" w:lineRule="auto"/>
              <w:rPr>
                <w:sz w:val="18"/>
                <w:szCs w:val="18"/>
              </w:rPr>
            </w:pPr>
            <w:r>
              <w:rPr>
                <w:sz w:val="18"/>
                <w:szCs w:val="18"/>
              </w:rPr>
              <w:t>OSC, DSIV, KBII, CMSII, EUR (LC/NE)</w:t>
            </w:r>
          </w:p>
        </w:tc>
      </w:tr>
      <w:tr w:rsidR="0084284B" w14:paraId="38FF64EC" w14:textId="77777777">
        <w:tc>
          <w:tcPr>
            <w:tcW w:w="0" w:type="auto"/>
          </w:tcPr>
          <w:p w14:paraId="187CABF3" w14:textId="77777777" w:rsidR="0084284B" w:rsidRPr="00BB50FD" w:rsidRDefault="0084284B" w:rsidP="00AA302D">
            <w:pPr>
              <w:pStyle w:val="Akapitzlist"/>
              <w:numPr>
                <w:ilvl w:val="0"/>
                <w:numId w:val="31"/>
              </w:numPr>
              <w:spacing w:before="0" w:line="276" w:lineRule="auto"/>
              <w:ind w:left="360"/>
              <w:contextualSpacing w:val="0"/>
              <w:rPr>
                <w:sz w:val="18"/>
                <w:szCs w:val="18"/>
              </w:rPr>
            </w:pPr>
          </w:p>
        </w:tc>
        <w:tc>
          <w:tcPr>
            <w:tcW w:w="0" w:type="auto"/>
          </w:tcPr>
          <w:p w14:paraId="01DD4D8B" w14:textId="77777777" w:rsidR="0084284B" w:rsidRPr="00BB50FD" w:rsidRDefault="0084284B" w:rsidP="00AA302D">
            <w:pPr>
              <w:spacing w:before="0" w:line="276" w:lineRule="auto"/>
              <w:rPr>
                <w:sz w:val="18"/>
                <w:szCs w:val="18"/>
              </w:rPr>
            </w:pPr>
            <w:r w:rsidRPr="00BB50FD">
              <w:rPr>
                <w:sz w:val="18"/>
                <w:szCs w:val="18"/>
              </w:rPr>
              <w:t>Występowanie w obszarze Zadania</w:t>
            </w:r>
          </w:p>
        </w:tc>
        <w:tc>
          <w:tcPr>
            <w:tcW w:w="0" w:type="auto"/>
          </w:tcPr>
          <w:p w14:paraId="21F46CD1" w14:textId="77777777" w:rsidR="0084284B" w:rsidRPr="00BB50FD" w:rsidRDefault="0084284B" w:rsidP="00AA302D">
            <w:pPr>
              <w:spacing w:before="0" w:line="276" w:lineRule="auto"/>
              <w:rPr>
                <w:sz w:val="18"/>
                <w:szCs w:val="18"/>
              </w:rPr>
            </w:pPr>
            <w:r>
              <w:rPr>
                <w:sz w:val="18"/>
                <w:szCs w:val="18"/>
              </w:rPr>
              <w:t>Nie</w:t>
            </w:r>
          </w:p>
        </w:tc>
      </w:tr>
      <w:tr w:rsidR="0084284B" w14:paraId="1EBC17F1" w14:textId="77777777">
        <w:tc>
          <w:tcPr>
            <w:tcW w:w="0" w:type="auto"/>
          </w:tcPr>
          <w:p w14:paraId="38CF77CB" w14:textId="77777777" w:rsidR="0084284B" w:rsidRPr="00BB50FD" w:rsidRDefault="0084284B" w:rsidP="00AA302D">
            <w:pPr>
              <w:pStyle w:val="Akapitzlist"/>
              <w:numPr>
                <w:ilvl w:val="0"/>
                <w:numId w:val="31"/>
              </w:numPr>
              <w:spacing w:before="0" w:line="276" w:lineRule="auto"/>
              <w:ind w:left="360"/>
              <w:contextualSpacing w:val="0"/>
              <w:rPr>
                <w:sz w:val="18"/>
                <w:szCs w:val="18"/>
              </w:rPr>
            </w:pPr>
          </w:p>
        </w:tc>
        <w:tc>
          <w:tcPr>
            <w:tcW w:w="0" w:type="auto"/>
          </w:tcPr>
          <w:p w14:paraId="0A337A38" w14:textId="77777777" w:rsidR="0084284B" w:rsidRPr="00BB50FD" w:rsidRDefault="0084284B" w:rsidP="00AA302D">
            <w:pPr>
              <w:spacing w:before="0" w:line="276" w:lineRule="auto"/>
              <w:rPr>
                <w:sz w:val="18"/>
                <w:szCs w:val="18"/>
              </w:rPr>
            </w:pPr>
            <w:r w:rsidRPr="00BB50FD">
              <w:rPr>
                <w:sz w:val="18"/>
                <w:szCs w:val="18"/>
              </w:rPr>
              <w:t>Charakter występowania</w:t>
            </w:r>
          </w:p>
        </w:tc>
        <w:tc>
          <w:tcPr>
            <w:tcW w:w="0" w:type="auto"/>
          </w:tcPr>
          <w:p w14:paraId="73E47727" w14:textId="77777777" w:rsidR="0084284B" w:rsidRPr="00BB50FD" w:rsidRDefault="0084284B" w:rsidP="00AA302D">
            <w:pPr>
              <w:spacing w:before="0" w:line="276" w:lineRule="auto"/>
              <w:rPr>
                <w:sz w:val="18"/>
                <w:szCs w:val="18"/>
              </w:rPr>
            </w:pPr>
            <w:r>
              <w:rPr>
                <w:sz w:val="18"/>
                <w:szCs w:val="18"/>
              </w:rPr>
              <w:t>Potencjalne w okresie letnim</w:t>
            </w:r>
          </w:p>
        </w:tc>
      </w:tr>
      <w:tr w:rsidR="0084284B" w14:paraId="7B5EA9C3" w14:textId="77777777">
        <w:tc>
          <w:tcPr>
            <w:tcW w:w="0" w:type="auto"/>
          </w:tcPr>
          <w:p w14:paraId="30EF4D4C" w14:textId="77777777" w:rsidR="0084284B" w:rsidRPr="00BB50FD" w:rsidRDefault="0084284B" w:rsidP="00AA302D">
            <w:pPr>
              <w:pStyle w:val="Akapitzlist"/>
              <w:numPr>
                <w:ilvl w:val="0"/>
                <w:numId w:val="31"/>
              </w:numPr>
              <w:spacing w:before="0" w:line="276" w:lineRule="auto"/>
              <w:ind w:left="360"/>
              <w:contextualSpacing w:val="0"/>
              <w:rPr>
                <w:sz w:val="18"/>
                <w:szCs w:val="18"/>
              </w:rPr>
            </w:pPr>
          </w:p>
        </w:tc>
        <w:tc>
          <w:tcPr>
            <w:tcW w:w="0" w:type="auto"/>
          </w:tcPr>
          <w:p w14:paraId="677520CB" w14:textId="77777777" w:rsidR="0084284B" w:rsidRPr="00BB50FD" w:rsidRDefault="0084284B" w:rsidP="00AA302D">
            <w:pPr>
              <w:spacing w:before="0" w:line="276" w:lineRule="auto"/>
              <w:rPr>
                <w:sz w:val="18"/>
                <w:szCs w:val="18"/>
              </w:rPr>
            </w:pPr>
            <w:r w:rsidRPr="00BB50FD">
              <w:rPr>
                <w:sz w:val="18"/>
                <w:szCs w:val="18"/>
              </w:rPr>
              <w:t>Jakość i pewność danych</w:t>
            </w:r>
          </w:p>
        </w:tc>
        <w:tc>
          <w:tcPr>
            <w:tcW w:w="0" w:type="auto"/>
          </w:tcPr>
          <w:p w14:paraId="1377F0D4" w14:textId="77777777" w:rsidR="0084284B" w:rsidRPr="00BB50FD" w:rsidRDefault="0084284B" w:rsidP="00AA302D">
            <w:pPr>
              <w:spacing w:before="0" w:line="276" w:lineRule="auto"/>
              <w:rPr>
                <w:sz w:val="18"/>
                <w:szCs w:val="18"/>
              </w:rPr>
            </w:pPr>
            <w:r>
              <w:rPr>
                <w:sz w:val="18"/>
                <w:szCs w:val="18"/>
              </w:rPr>
              <w:t>Wysoka – przeprowadzono inwentaryzację przyrodniczą w roku 2025, 2026, dodatkowo dokonano przeglądu danych historycznych</w:t>
            </w:r>
          </w:p>
        </w:tc>
      </w:tr>
      <w:tr w:rsidR="0084284B" w14:paraId="6C1E2699" w14:textId="77777777">
        <w:tc>
          <w:tcPr>
            <w:tcW w:w="0" w:type="auto"/>
          </w:tcPr>
          <w:p w14:paraId="79A3993E" w14:textId="77777777" w:rsidR="0084284B" w:rsidRPr="00BB50FD" w:rsidRDefault="0084284B" w:rsidP="00AA302D">
            <w:pPr>
              <w:pStyle w:val="Akapitzlist"/>
              <w:numPr>
                <w:ilvl w:val="0"/>
                <w:numId w:val="31"/>
              </w:numPr>
              <w:spacing w:before="0" w:line="276" w:lineRule="auto"/>
              <w:ind w:left="360"/>
              <w:contextualSpacing w:val="0"/>
              <w:rPr>
                <w:sz w:val="18"/>
                <w:szCs w:val="18"/>
              </w:rPr>
            </w:pPr>
          </w:p>
        </w:tc>
        <w:tc>
          <w:tcPr>
            <w:tcW w:w="0" w:type="auto"/>
          </w:tcPr>
          <w:p w14:paraId="143AE606" w14:textId="77777777" w:rsidR="0084284B" w:rsidRPr="00BB50FD" w:rsidRDefault="0084284B" w:rsidP="00AA302D">
            <w:pPr>
              <w:spacing w:before="0" w:line="276" w:lineRule="auto"/>
              <w:rPr>
                <w:sz w:val="18"/>
                <w:szCs w:val="18"/>
              </w:rPr>
            </w:pPr>
            <w:r w:rsidRPr="00BB50FD">
              <w:rPr>
                <w:sz w:val="18"/>
                <w:szCs w:val="18"/>
              </w:rPr>
              <w:t>Jednostka oceny ekologicznej</w:t>
            </w:r>
            <w:r>
              <w:rPr>
                <w:sz w:val="18"/>
                <w:szCs w:val="18"/>
              </w:rPr>
              <w:t>/ EAAA</w:t>
            </w:r>
          </w:p>
        </w:tc>
        <w:tc>
          <w:tcPr>
            <w:tcW w:w="0" w:type="auto"/>
          </w:tcPr>
          <w:p w14:paraId="32972974" w14:textId="77777777" w:rsidR="0084284B" w:rsidRPr="00BB50FD" w:rsidRDefault="0084284B" w:rsidP="00AA302D">
            <w:pPr>
              <w:spacing w:before="0" w:line="276" w:lineRule="auto"/>
              <w:rPr>
                <w:sz w:val="18"/>
                <w:szCs w:val="18"/>
              </w:rPr>
            </w:pPr>
            <w:r>
              <w:rPr>
                <w:sz w:val="18"/>
                <w:szCs w:val="18"/>
              </w:rPr>
              <w:t>Kompleksy leśne znajdujące się w buforze inwestycji.</w:t>
            </w:r>
          </w:p>
        </w:tc>
      </w:tr>
      <w:tr w:rsidR="0084284B" w14:paraId="0877BB2F" w14:textId="77777777">
        <w:tc>
          <w:tcPr>
            <w:tcW w:w="0" w:type="auto"/>
          </w:tcPr>
          <w:p w14:paraId="5BBBA528" w14:textId="77777777" w:rsidR="0084284B" w:rsidRPr="00BB50FD" w:rsidRDefault="0084284B" w:rsidP="00AA302D">
            <w:pPr>
              <w:pStyle w:val="Akapitzlist"/>
              <w:numPr>
                <w:ilvl w:val="0"/>
                <w:numId w:val="31"/>
              </w:numPr>
              <w:spacing w:before="0" w:line="276" w:lineRule="auto"/>
              <w:ind w:left="360"/>
              <w:contextualSpacing w:val="0"/>
              <w:rPr>
                <w:sz w:val="18"/>
                <w:szCs w:val="18"/>
              </w:rPr>
            </w:pPr>
          </w:p>
        </w:tc>
        <w:tc>
          <w:tcPr>
            <w:tcW w:w="0" w:type="auto"/>
          </w:tcPr>
          <w:p w14:paraId="48BBC6D3" w14:textId="77777777" w:rsidR="0084284B" w:rsidRPr="00BB50FD" w:rsidRDefault="0084284B" w:rsidP="00AA302D">
            <w:pPr>
              <w:spacing w:before="0" w:line="276" w:lineRule="auto"/>
              <w:rPr>
                <w:sz w:val="18"/>
                <w:szCs w:val="18"/>
              </w:rPr>
            </w:pPr>
            <w:r w:rsidRPr="00BB50FD">
              <w:rPr>
                <w:sz w:val="18"/>
                <w:szCs w:val="18"/>
              </w:rPr>
              <w:t>Kluczowe siedlisko lub funkcja obszaru</w:t>
            </w:r>
          </w:p>
        </w:tc>
        <w:tc>
          <w:tcPr>
            <w:tcW w:w="0" w:type="auto"/>
          </w:tcPr>
          <w:p w14:paraId="66C75794" w14:textId="77777777" w:rsidR="0084284B" w:rsidRPr="00BB50FD" w:rsidRDefault="0084284B" w:rsidP="00AA302D">
            <w:pPr>
              <w:spacing w:before="0" w:line="276" w:lineRule="auto"/>
              <w:rPr>
                <w:sz w:val="18"/>
                <w:szCs w:val="18"/>
              </w:rPr>
            </w:pPr>
            <w:r>
              <w:rPr>
                <w:sz w:val="18"/>
                <w:szCs w:val="18"/>
              </w:rPr>
              <w:t>Siedlisko bytowania poza okresem zimowym</w:t>
            </w:r>
          </w:p>
        </w:tc>
      </w:tr>
      <w:tr w:rsidR="0084284B" w14:paraId="53633D37" w14:textId="77777777">
        <w:tc>
          <w:tcPr>
            <w:tcW w:w="0" w:type="auto"/>
          </w:tcPr>
          <w:p w14:paraId="7454BB8F" w14:textId="77777777" w:rsidR="0084284B" w:rsidRPr="00BB50FD" w:rsidRDefault="0084284B" w:rsidP="00AA302D">
            <w:pPr>
              <w:pStyle w:val="Akapitzlist"/>
              <w:numPr>
                <w:ilvl w:val="0"/>
                <w:numId w:val="31"/>
              </w:numPr>
              <w:spacing w:before="0" w:line="276" w:lineRule="auto"/>
              <w:ind w:left="360"/>
              <w:contextualSpacing w:val="0"/>
              <w:rPr>
                <w:sz w:val="18"/>
                <w:szCs w:val="18"/>
              </w:rPr>
            </w:pPr>
          </w:p>
        </w:tc>
        <w:tc>
          <w:tcPr>
            <w:tcW w:w="0" w:type="auto"/>
          </w:tcPr>
          <w:p w14:paraId="71AC53B5" w14:textId="77777777" w:rsidR="0084284B" w:rsidRPr="00BB50FD" w:rsidRDefault="0084284B" w:rsidP="00AA302D">
            <w:pPr>
              <w:spacing w:before="0" w:line="276" w:lineRule="auto"/>
              <w:rPr>
                <w:sz w:val="18"/>
                <w:szCs w:val="18"/>
              </w:rPr>
            </w:pPr>
            <w:r w:rsidRPr="00BB50FD">
              <w:rPr>
                <w:sz w:val="18"/>
                <w:szCs w:val="18"/>
              </w:rPr>
              <w:t>Znaczenie obszaru dla populacji gatunku</w:t>
            </w:r>
          </w:p>
        </w:tc>
        <w:tc>
          <w:tcPr>
            <w:tcW w:w="0" w:type="auto"/>
          </w:tcPr>
          <w:p w14:paraId="7B144335" w14:textId="77777777" w:rsidR="0084284B" w:rsidRPr="00BB50FD" w:rsidRDefault="0084284B" w:rsidP="00AA302D">
            <w:pPr>
              <w:spacing w:before="0" w:line="276" w:lineRule="auto"/>
              <w:rPr>
                <w:sz w:val="18"/>
                <w:szCs w:val="18"/>
              </w:rPr>
            </w:pPr>
            <w:r>
              <w:rPr>
                <w:sz w:val="18"/>
                <w:szCs w:val="18"/>
              </w:rPr>
              <w:t>Nie dotyczy – brak stwierdzonej populacji</w:t>
            </w:r>
          </w:p>
        </w:tc>
      </w:tr>
      <w:tr w:rsidR="0084284B" w14:paraId="08B7A813" w14:textId="77777777">
        <w:tc>
          <w:tcPr>
            <w:tcW w:w="0" w:type="auto"/>
          </w:tcPr>
          <w:p w14:paraId="213055A7" w14:textId="77777777" w:rsidR="0084284B" w:rsidRPr="00BB50FD" w:rsidRDefault="0084284B" w:rsidP="00AA302D">
            <w:pPr>
              <w:pStyle w:val="Akapitzlist"/>
              <w:numPr>
                <w:ilvl w:val="0"/>
                <w:numId w:val="31"/>
              </w:numPr>
              <w:spacing w:before="0" w:line="276" w:lineRule="auto"/>
              <w:ind w:left="360"/>
              <w:contextualSpacing w:val="0"/>
              <w:rPr>
                <w:sz w:val="18"/>
                <w:szCs w:val="18"/>
              </w:rPr>
            </w:pPr>
          </w:p>
        </w:tc>
        <w:tc>
          <w:tcPr>
            <w:tcW w:w="0" w:type="auto"/>
          </w:tcPr>
          <w:p w14:paraId="5652A602" w14:textId="77777777" w:rsidR="0084284B" w:rsidRPr="00BB50FD" w:rsidRDefault="0084284B" w:rsidP="00AA302D">
            <w:pPr>
              <w:spacing w:before="0" w:line="276" w:lineRule="auto"/>
              <w:rPr>
                <w:sz w:val="18"/>
                <w:szCs w:val="18"/>
              </w:rPr>
            </w:pPr>
            <w:r w:rsidRPr="00BB50FD">
              <w:rPr>
                <w:sz w:val="18"/>
                <w:szCs w:val="18"/>
              </w:rPr>
              <w:t>Szczegółowa analiza wstępnego kryterium kwalifikującego zgodnie z ESS6 IFC PS6</w:t>
            </w:r>
          </w:p>
        </w:tc>
        <w:tc>
          <w:tcPr>
            <w:tcW w:w="0" w:type="auto"/>
          </w:tcPr>
          <w:p w14:paraId="3BB7795D" w14:textId="1AE58C54" w:rsidR="0084284B" w:rsidRPr="00BB50FD" w:rsidRDefault="00BA1CAA" w:rsidP="00AA302D">
            <w:pPr>
              <w:spacing w:before="0" w:line="276" w:lineRule="auto"/>
              <w:rPr>
                <w:sz w:val="18"/>
                <w:szCs w:val="18"/>
              </w:rPr>
            </w:pPr>
            <w:r w:rsidRPr="0098705F">
              <w:rPr>
                <w:sz w:val="18"/>
                <w:szCs w:val="18"/>
              </w:rPr>
              <w:t xml:space="preserve">Zgodnie z wytycznymi IFC PS6 GN 76 oraz GN 77, </w:t>
            </w:r>
            <w:r>
              <w:rPr>
                <w:sz w:val="18"/>
                <w:szCs w:val="18"/>
              </w:rPr>
              <w:t>gatunek ten</w:t>
            </w:r>
            <w:r w:rsidRPr="0098705F">
              <w:rPr>
                <w:sz w:val="18"/>
                <w:szCs w:val="18"/>
              </w:rPr>
              <w:t xml:space="preserve"> kwalifikowan</w:t>
            </w:r>
            <w:r>
              <w:rPr>
                <w:sz w:val="18"/>
                <w:szCs w:val="18"/>
              </w:rPr>
              <w:t>y jest</w:t>
            </w:r>
            <w:r w:rsidRPr="0098705F">
              <w:rPr>
                <w:sz w:val="18"/>
                <w:szCs w:val="18"/>
              </w:rPr>
              <w:t xml:space="preserve"> jako migrując</w:t>
            </w:r>
            <w:r>
              <w:rPr>
                <w:sz w:val="18"/>
                <w:szCs w:val="18"/>
              </w:rPr>
              <w:t>y</w:t>
            </w:r>
            <w:r w:rsidRPr="0098705F">
              <w:rPr>
                <w:sz w:val="18"/>
                <w:szCs w:val="18"/>
              </w:rPr>
              <w:t xml:space="preserve"> oraz kongregacyjn</w:t>
            </w:r>
            <w:r>
              <w:rPr>
                <w:sz w:val="18"/>
                <w:szCs w:val="18"/>
              </w:rPr>
              <w:t>y</w:t>
            </w:r>
            <w:r w:rsidRPr="0098705F">
              <w:rPr>
                <w:sz w:val="18"/>
                <w:szCs w:val="18"/>
              </w:rPr>
              <w:t xml:space="preserve"> (gromadząc</w:t>
            </w:r>
            <w:r>
              <w:rPr>
                <w:sz w:val="18"/>
                <w:szCs w:val="18"/>
              </w:rPr>
              <w:t>y</w:t>
            </w:r>
            <w:r w:rsidRPr="0098705F">
              <w:rPr>
                <w:sz w:val="18"/>
                <w:szCs w:val="18"/>
              </w:rPr>
              <w:t xml:space="preserve"> się), co wynika z tendencji do formowania kolonii oraz przewidywalnych, masowych przemieszczeń o charakterze geograficznym. Niemniej jednak wytyczna GN 78 zastrzega, że uznanie obszaru za siedlisko krytyczne wymaga stałej obecności powyżej 1% globalnej populacji gatunku (kryterium GN 78(a)) bądź przewidywalnej koncentracji ponad 10% tej populacji w okresach stresu środowiskowego (kryterium GN 78(b)). Pomimo odnotowania obecności </w:t>
            </w:r>
            <w:proofErr w:type="spellStart"/>
            <w:r>
              <w:rPr>
                <w:i/>
                <w:iCs/>
                <w:sz w:val="18"/>
                <w:szCs w:val="18"/>
              </w:rPr>
              <w:t>Pipistrellus</w:t>
            </w:r>
            <w:proofErr w:type="spellEnd"/>
            <w:r>
              <w:rPr>
                <w:i/>
                <w:iCs/>
                <w:sz w:val="18"/>
                <w:szCs w:val="18"/>
              </w:rPr>
              <w:t xml:space="preserve"> </w:t>
            </w:r>
            <w:proofErr w:type="spellStart"/>
            <w:r>
              <w:rPr>
                <w:i/>
                <w:iCs/>
                <w:sz w:val="18"/>
                <w:szCs w:val="18"/>
              </w:rPr>
              <w:t>nathusii</w:t>
            </w:r>
            <w:proofErr w:type="spellEnd"/>
            <w:r w:rsidRPr="0098705F">
              <w:rPr>
                <w:sz w:val="18"/>
                <w:szCs w:val="18"/>
              </w:rPr>
              <w:t xml:space="preserve"> w rejonie planowanego przedsięwzięcia, wielkość lokalnej populacji</w:t>
            </w:r>
            <w:r>
              <w:rPr>
                <w:sz w:val="18"/>
                <w:szCs w:val="18"/>
              </w:rPr>
              <w:t>/kolonii</w:t>
            </w:r>
            <w:r w:rsidRPr="0098705F">
              <w:rPr>
                <w:sz w:val="18"/>
                <w:szCs w:val="18"/>
              </w:rPr>
              <w:t xml:space="preserve"> w żadnym scenariuszu nie zbliża się do progów określonych w wytycznej GN 78. Wynika to z szerokiego zasięgu geograficznego oraz wysokiej liczebności globalnej tego taksonu. W związku z powyższym gatunek ten nie daje podstaw do zakwalifikowania analizowanego obszaru jako siedliska krytycznego.</w:t>
            </w:r>
          </w:p>
        </w:tc>
      </w:tr>
      <w:tr w:rsidR="0084284B" w14:paraId="04EC1542" w14:textId="77777777">
        <w:tc>
          <w:tcPr>
            <w:tcW w:w="0" w:type="auto"/>
          </w:tcPr>
          <w:p w14:paraId="08B798BA" w14:textId="77777777" w:rsidR="0084284B" w:rsidRPr="00BB50FD" w:rsidRDefault="0084284B" w:rsidP="00AA302D">
            <w:pPr>
              <w:pStyle w:val="Akapitzlist"/>
              <w:numPr>
                <w:ilvl w:val="0"/>
                <w:numId w:val="31"/>
              </w:numPr>
              <w:spacing w:before="0" w:line="276" w:lineRule="auto"/>
              <w:ind w:left="360"/>
              <w:contextualSpacing w:val="0"/>
              <w:rPr>
                <w:sz w:val="18"/>
                <w:szCs w:val="18"/>
              </w:rPr>
            </w:pPr>
          </w:p>
        </w:tc>
        <w:tc>
          <w:tcPr>
            <w:tcW w:w="0" w:type="auto"/>
          </w:tcPr>
          <w:p w14:paraId="066AD76A" w14:textId="77777777" w:rsidR="0084284B" w:rsidRPr="00BB50FD" w:rsidRDefault="0084284B" w:rsidP="00AA302D">
            <w:pPr>
              <w:spacing w:before="0" w:line="276" w:lineRule="auto"/>
              <w:rPr>
                <w:sz w:val="18"/>
                <w:szCs w:val="18"/>
              </w:rPr>
            </w:pPr>
            <w:r w:rsidRPr="00BB50FD">
              <w:rPr>
                <w:sz w:val="18"/>
                <w:szCs w:val="18"/>
              </w:rPr>
              <w:t>Ostateczna ocena kwalifikacji jako Critical Habitat</w:t>
            </w:r>
          </w:p>
        </w:tc>
        <w:tc>
          <w:tcPr>
            <w:tcW w:w="0" w:type="auto"/>
            <w:shd w:val="clear" w:color="auto" w:fill="F6C0C0"/>
          </w:tcPr>
          <w:p w14:paraId="4BD6A7B1" w14:textId="77777777" w:rsidR="0084284B" w:rsidRPr="00AA302D" w:rsidRDefault="0084284B" w:rsidP="00AA302D">
            <w:pPr>
              <w:spacing w:before="0" w:line="276" w:lineRule="auto"/>
              <w:rPr>
                <w:b/>
                <w:bCs/>
                <w:sz w:val="20"/>
                <w:szCs w:val="20"/>
              </w:rPr>
            </w:pPr>
            <w:r w:rsidRPr="00AA302D">
              <w:rPr>
                <w:b/>
                <w:bCs/>
                <w:color w:val="FF0000"/>
                <w:sz w:val="20"/>
                <w:szCs w:val="20"/>
              </w:rPr>
              <w:t>Nie kwalifikuje się</w:t>
            </w:r>
          </w:p>
        </w:tc>
      </w:tr>
    </w:tbl>
    <w:p w14:paraId="344F714B" w14:textId="77777777" w:rsidR="00D9049D" w:rsidRDefault="00D9049D" w:rsidP="00AA302D">
      <w:pPr>
        <w:spacing w:line="276" w:lineRule="auto"/>
        <w:jc w:val="both"/>
        <w:rPr>
          <w:sz w:val="18"/>
          <w:szCs w:val="18"/>
        </w:rPr>
      </w:pPr>
      <w:r w:rsidRPr="003A169B">
        <w:rPr>
          <w:sz w:val="18"/>
          <w:szCs w:val="18"/>
        </w:rPr>
        <w:t>OSC-ochrona ścisła i czynna, DSIV-gatunek z IV Załącznika Dyrektywy Siedliskowej, KBII – gatunek z II Załącznika Konwencji Berneńskiej</w:t>
      </w:r>
      <w:r>
        <w:rPr>
          <w:sz w:val="18"/>
          <w:szCs w:val="18"/>
        </w:rPr>
        <w:t>, CMSII – gatunek z II Załącznika Konwencji Bońskiej, EUR – gatunek wymieniony w p</w:t>
      </w:r>
      <w:r w:rsidRPr="00751EEF">
        <w:rPr>
          <w:sz w:val="18"/>
          <w:szCs w:val="18"/>
        </w:rPr>
        <w:t>orozumieni</w:t>
      </w:r>
      <w:r>
        <w:rPr>
          <w:sz w:val="18"/>
          <w:szCs w:val="18"/>
        </w:rPr>
        <w:t>u</w:t>
      </w:r>
      <w:r w:rsidRPr="00751EEF">
        <w:rPr>
          <w:sz w:val="18"/>
          <w:szCs w:val="18"/>
        </w:rPr>
        <w:t xml:space="preserve"> o Ochronie Europejskich Populacji Nietoperzy EUROBATS</w:t>
      </w:r>
    </w:p>
    <w:p w14:paraId="74586C1F" w14:textId="33961980" w:rsidR="0084284B" w:rsidRPr="00C00975" w:rsidRDefault="00C00975" w:rsidP="00C00975">
      <w:pPr>
        <w:pStyle w:val="Nagwek3"/>
        <w:numPr>
          <w:ilvl w:val="2"/>
          <w:numId w:val="1"/>
        </w:numPr>
        <w:spacing w:after="80" w:line="278" w:lineRule="auto"/>
        <w:ind w:left="851" w:hanging="851"/>
        <w:jc w:val="both"/>
        <w:rPr>
          <w:color w:val="0F4761" w:themeColor="accent1" w:themeShade="BF"/>
          <w:sz w:val="28"/>
          <w:szCs w:val="28"/>
        </w:rPr>
      </w:pPr>
      <w:r>
        <w:rPr>
          <w:color w:val="0F4761" w:themeColor="accent1" w:themeShade="BF"/>
          <w:sz w:val="28"/>
          <w:szCs w:val="28"/>
        </w:rPr>
        <w:t xml:space="preserve"> </w:t>
      </w:r>
      <w:bookmarkStart w:id="59" w:name="_Toc242963030"/>
      <w:r w:rsidR="00D9049D" w:rsidRPr="00C00975">
        <w:rPr>
          <w:color w:val="0F4761" w:themeColor="accent1" w:themeShade="BF"/>
          <w:sz w:val="28"/>
          <w:szCs w:val="28"/>
        </w:rPr>
        <w:t xml:space="preserve">Karlik malutki </w:t>
      </w:r>
      <w:r>
        <w:rPr>
          <w:color w:val="0F4761" w:themeColor="accent1" w:themeShade="BF"/>
          <w:sz w:val="28"/>
          <w:szCs w:val="28"/>
        </w:rPr>
        <w:t>(</w:t>
      </w:r>
      <w:proofErr w:type="spellStart"/>
      <w:r w:rsidR="00D9049D" w:rsidRPr="00C00975">
        <w:rPr>
          <w:i/>
          <w:iCs/>
          <w:color w:val="0F4761" w:themeColor="accent1" w:themeShade="BF"/>
          <w:sz w:val="28"/>
          <w:szCs w:val="28"/>
        </w:rPr>
        <w:t>Pipistrellus</w:t>
      </w:r>
      <w:proofErr w:type="spellEnd"/>
      <w:r w:rsidR="00D9049D" w:rsidRPr="00C00975">
        <w:rPr>
          <w:i/>
          <w:iCs/>
          <w:color w:val="0F4761" w:themeColor="accent1" w:themeShade="BF"/>
          <w:sz w:val="28"/>
          <w:szCs w:val="28"/>
        </w:rPr>
        <w:t xml:space="preserve"> </w:t>
      </w:r>
      <w:proofErr w:type="spellStart"/>
      <w:r w:rsidR="00D9049D" w:rsidRPr="00C00975">
        <w:rPr>
          <w:i/>
          <w:iCs/>
          <w:color w:val="0F4761" w:themeColor="accent1" w:themeShade="BF"/>
          <w:sz w:val="28"/>
          <w:szCs w:val="28"/>
        </w:rPr>
        <w:t>pipistrellus</w:t>
      </w:r>
      <w:proofErr w:type="spellEnd"/>
      <w:r>
        <w:rPr>
          <w:i/>
          <w:iCs/>
          <w:color w:val="0F4761" w:themeColor="accent1" w:themeShade="BF"/>
          <w:sz w:val="28"/>
          <w:szCs w:val="28"/>
        </w:rPr>
        <w:t>)</w:t>
      </w:r>
      <w:bookmarkEnd w:id="59"/>
    </w:p>
    <w:p w14:paraId="79D5E045" w14:textId="7FE7D240" w:rsidR="00D9049D" w:rsidRPr="00C00975" w:rsidRDefault="00D9049D" w:rsidP="00DD1DD2">
      <w:pPr>
        <w:pStyle w:val="Legenda"/>
        <w:keepNext/>
        <w:jc w:val="both"/>
        <w:rPr>
          <w:i w:val="0"/>
          <w:iCs w:val="0"/>
          <w:color w:val="000000" w:themeColor="text1"/>
          <w:sz w:val="24"/>
          <w:szCs w:val="24"/>
        </w:rPr>
      </w:pPr>
      <w:bookmarkStart w:id="60" w:name="_Toc242963083"/>
      <w:r w:rsidRPr="00C00975">
        <w:rPr>
          <w:i w:val="0"/>
          <w:iCs w:val="0"/>
          <w:color w:val="000000" w:themeColor="text1"/>
          <w:sz w:val="24"/>
          <w:szCs w:val="24"/>
        </w:rPr>
        <w:t xml:space="preserve">Tabela </w:t>
      </w:r>
      <w:r w:rsidR="00FD3FBB" w:rsidRPr="00C00975">
        <w:rPr>
          <w:i w:val="0"/>
          <w:iCs w:val="0"/>
          <w:color w:val="000000" w:themeColor="text1"/>
          <w:sz w:val="24"/>
          <w:szCs w:val="24"/>
        </w:rPr>
        <w:fldChar w:fldCharType="begin"/>
      </w:r>
      <w:r w:rsidR="00FD3FBB" w:rsidRPr="00C00975">
        <w:rPr>
          <w:i w:val="0"/>
          <w:iCs w:val="0"/>
          <w:color w:val="000000" w:themeColor="text1"/>
          <w:sz w:val="24"/>
          <w:szCs w:val="24"/>
        </w:rPr>
        <w:instrText xml:space="preserve"> SEQ Tabela \* ARABIC </w:instrText>
      </w:r>
      <w:r w:rsidR="00FD3FBB" w:rsidRPr="00C00975">
        <w:rPr>
          <w:i w:val="0"/>
          <w:iCs w:val="0"/>
          <w:color w:val="000000" w:themeColor="text1"/>
          <w:sz w:val="24"/>
          <w:szCs w:val="24"/>
        </w:rPr>
        <w:fldChar w:fldCharType="separate"/>
      </w:r>
      <w:r w:rsidR="005B1830">
        <w:rPr>
          <w:i w:val="0"/>
          <w:iCs w:val="0"/>
          <w:noProof/>
          <w:color w:val="000000" w:themeColor="text1"/>
          <w:sz w:val="24"/>
          <w:szCs w:val="24"/>
        </w:rPr>
        <w:t>25</w:t>
      </w:r>
      <w:r w:rsidR="00FD3FBB" w:rsidRPr="00C00975">
        <w:rPr>
          <w:i w:val="0"/>
          <w:iCs w:val="0"/>
          <w:noProof/>
          <w:color w:val="000000" w:themeColor="text1"/>
          <w:sz w:val="24"/>
          <w:szCs w:val="24"/>
        </w:rPr>
        <w:fldChar w:fldCharType="end"/>
      </w:r>
      <w:r w:rsidR="00616DEE" w:rsidRPr="00C00975">
        <w:rPr>
          <w:i w:val="0"/>
          <w:iCs w:val="0"/>
          <w:color w:val="000000" w:themeColor="text1"/>
          <w:sz w:val="24"/>
          <w:szCs w:val="24"/>
        </w:rPr>
        <w:t xml:space="preserve"> Szczegółowa analiza pod kątem spełnienia kryteriów kwalifikacji siedlisk krytycznych – Karlik malutki – </w:t>
      </w:r>
      <w:proofErr w:type="spellStart"/>
      <w:r w:rsidR="00616DEE" w:rsidRPr="00C00975">
        <w:rPr>
          <w:i w:val="0"/>
          <w:iCs w:val="0"/>
          <w:color w:val="000000" w:themeColor="text1"/>
          <w:sz w:val="24"/>
          <w:szCs w:val="24"/>
        </w:rPr>
        <w:t>Pipistrellus</w:t>
      </w:r>
      <w:proofErr w:type="spellEnd"/>
      <w:r w:rsidR="00616DEE" w:rsidRPr="00C00975">
        <w:rPr>
          <w:i w:val="0"/>
          <w:iCs w:val="0"/>
          <w:color w:val="000000" w:themeColor="text1"/>
          <w:sz w:val="24"/>
          <w:szCs w:val="24"/>
        </w:rPr>
        <w:t xml:space="preserve"> </w:t>
      </w:r>
      <w:proofErr w:type="spellStart"/>
      <w:r w:rsidR="00616DEE" w:rsidRPr="00C00975">
        <w:rPr>
          <w:i w:val="0"/>
          <w:iCs w:val="0"/>
          <w:color w:val="000000" w:themeColor="text1"/>
          <w:sz w:val="24"/>
          <w:szCs w:val="24"/>
        </w:rPr>
        <w:t>pipistrellus</w:t>
      </w:r>
      <w:bookmarkEnd w:id="60"/>
      <w:proofErr w:type="spellEnd"/>
    </w:p>
    <w:tbl>
      <w:tblPr>
        <w:tblStyle w:val="Tabela-Siatka"/>
        <w:tblW w:w="0" w:type="auto"/>
        <w:tblLook w:val="04A0" w:firstRow="1" w:lastRow="0" w:firstColumn="1" w:lastColumn="0" w:noHBand="0" w:noVBand="1"/>
      </w:tblPr>
      <w:tblGrid>
        <w:gridCol w:w="505"/>
        <w:gridCol w:w="2863"/>
        <w:gridCol w:w="5648"/>
      </w:tblGrid>
      <w:tr w:rsidR="00D9049D" w14:paraId="6EB6F1DA" w14:textId="77777777" w:rsidTr="00C00975">
        <w:trPr>
          <w:tblHeader/>
        </w:trPr>
        <w:tc>
          <w:tcPr>
            <w:tcW w:w="0" w:type="auto"/>
            <w:gridSpan w:val="3"/>
            <w:shd w:val="clear" w:color="auto" w:fill="A5C9EB" w:themeFill="text2" w:themeFillTint="40"/>
          </w:tcPr>
          <w:p w14:paraId="16A262DA" w14:textId="43E7DF76" w:rsidR="00D9049D" w:rsidRPr="005373AE" w:rsidRDefault="00D9049D" w:rsidP="00C00975">
            <w:pPr>
              <w:spacing w:before="0" w:line="276" w:lineRule="auto"/>
              <w:jc w:val="center"/>
              <w:rPr>
                <w:b/>
                <w:bCs/>
                <w:i/>
                <w:iCs/>
              </w:rPr>
            </w:pPr>
            <w:proofErr w:type="spellStart"/>
            <w:r w:rsidRPr="00C00975">
              <w:rPr>
                <w:b/>
                <w:bCs/>
                <w:i/>
                <w:iCs/>
                <w:sz w:val="18"/>
                <w:szCs w:val="18"/>
              </w:rPr>
              <w:t>Pipistrellus</w:t>
            </w:r>
            <w:proofErr w:type="spellEnd"/>
            <w:r w:rsidRPr="00C00975">
              <w:rPr>
                <w:b/>
                <w:bCs/>
                <w:i/>
                <w:iCs/>
                <w:sz w:val="18"/>
                <w:szCs w:val="18"/>
              </w:rPr>
              <w:t xml:space="preserve"> </w:t>
            </w:r>
            <w:proofErr w:type="spellStart"/>
            <w:r w:rsidRPr="00C00975">
              <w:rPr>
                <w:b/>
                <w:bCs/>
                <w:i/>
                <w:iCs/>
                <w:sz w:val="18"/>
                <w:szCs w:val="18"/>
              </w:rPr>
              <w:t>pipistrellus</w:t>
            </w:r>
            <w:proofErr w:type="spellEnd"/>
          </w:p>
        </w:tc>
      </w:tr>
      <w:tr w:rsidR="00D9049D" w14:paraId="405F424D" w14:textId="77777777">
        <w:tc>
          <w:tcPr>
            <w:tcW w:w="0" w:type="auto"/>
          </w:tcPr>
          <w:p w14:paraId="7B691BEC" w14:textId="77777777" w:rsidR="00D9049D" w:rsidRPr="00BB50FD" w:rsidRDefault="00D9049D" w:rsidP="00C00975">
            <w:pPr>
              <w:spacing w:before="0" w:line="276" w:lineRule="auto"/>
              <w:rPr>
                <w:sz w:val="18"/>
                <w:szCs w:val="18"/>
              </w:rPr>
            </w:pPr>
            <w:r w:rsidRPr="00BB50FD">
              <w:rPr>
                <w:sz w:val="18"/>
                <w:szCs w:val="18"/>
              </w:rPr>
              <w:t>L.p.</w:t>
            </w:r>
          </w:p>
        </w:tc>
        <w:tc>
          <w:tcPr>
            <w:tcW w:w="0" w:type="auto"/>
          </w:tcPr>
          <w:p w14:paraId="0A6123F3" w14:textId="77777777" w:rsidR="00D9049D" w:rsidRPr="00BB50FD" w:rsidRDefault="00D9049D" w:rsidP="00C00975">
            <w:pPr>
              <w:spacing w:before="0" w:line="276" w:lineRule="auto"/>
              <w:rPr>
                <w:sz w:val="18"/>
                <w:szCs w:val="18"/>
              </w:rPr>
            </w:pPr>
            <w:r w:rsidRPr="00BB50FD">
              <w:rPr>
                <w:sz w:val="18"/>
                <w:szCs w:val="18"/>
              </w:rPr>
              <w:t>Nazwa</w:t>
            </w:r>
          </w:p>
        </w:tc>
        <w:tc>
          <w:tcPr>
            <w:tcW w:w="0" w:type="auto"/>
          </w:tcPr>
          <w:p w14:paraId="4BACD474" w14:textId="77777777" w:rsidR="00D9049D" w:rsidRPr="00BB50FD" w:rsidRDefault="00D9049D" w:rsidP="00C00975">
            <w:pPr>
              <w:spacing w:before="0" w:line="276" w:lineRule="auto"/>
              <w:rPr>
                <w:sz w:val="18"/>
                <w:szCs w:val="18"/>
              </w:rPr>
            </w:pPr>
            <w:r w:rsidRPr="00BB50FD">
              <w:rPr>
                <w:sz w:val="18"/>
                <w:szCs w:val="18"/>
              </w:rPr>
              <w:t>Opis</w:t>
            </w:r>
          </w:p>
        </w:tc>
      </w:tr>
      <w:tr w:rsidR="00D9049D" w14:paraId="532F9C0E" w14:textId="77777777">
        <w:tc>
          <w:tcPr>
            <w:tcW w:w="0" w:type="auto"/>
          </w:tcPr>
          <w:p w14:paraId="217F6DD9" w14:textId="77777777" w:rsidR="00D9049D" w:rsidRPr="00BB50FD" w:rsidRDefault="00D9049D" w:rsidP="00C00975">
            <w:pPr>
              <w:pStyle w:val="Akapitzlist"/>
              <w:numPr>
                <w:ilvl w:val="0"/>
                <w:numId w:val="32"/>
              </w:numPr>
              <w:spacing w:before="0" w:line="276" w:lineRule="auto"/>
              <w:ind w:left="360"/>
              <w:contextualSpacing w:val="0"/>
              <w:rPr>
                <w:sz w:val="18"/>
                <w:szCs w:val="18"/>
              </w:rPr>
            </w:pPr>
          </w:p>
        </w:tc>
        <w:tc>
          <w:tcPr>
            <w:tcW w:w="0" w:type="auto"/>
          </w:tcPr>
          <w:p w14:paraId="30A5EA8F" w14:textId="77777777" w:rsidR="00D9049D" w:rsidRPr="00BB50FD" w:rsidRDefault="00D9049D" w:rsidP="00C00975">
            <w:pPr>
              <w:spacing w:before="0" w:line="276" w:lineRule="auto"/>
              <w:rPr>
                <w:sz w:val="18"/>
                <w:szCs w:val="18"/>
              </w:rPr>
            </w:pPr>
            <w:r w:rsidRPr="00BB50FD">
              <w:rPr>
                <w:sz w:val="18"/>
                <w:szCs w:val="18"/>
              </w:rPr>
              <w:t>Grupa taksonomiczna</w:t>
            </w:r>
          </w:p>
        </w:tc>
        <w:tc>
          <w:tcPr>
            <w:tcW w:w="0" w:type="auto"/>
          </w:tcPr>
          <w:p w14:paraId="682449C9" w14:textId="77777777" w:rsidR="00D9049D" w:rsidRPr="00BB50FD" w:rsidRDefault="00D9049D" w:rsidP="00C00975">
            <w:pPr>
              <w:spacing w:before="0" w:line="276" w:lineRule="auto"/>
              <w:rPr>
                <w:sz w:val="18"/>
                <w:szCs w:val="18"/>
              </w:rPr>
            </w:pPr>
            <w:r>
              <w:rPr>
                <w:sz w:val="18"/>
                <w:szCs w:val="18"/>
              </w:rPr>
              <w:t>Ssaki-nietoperze</w:t>
            </w:r>
          </w:p>
        </w:tc>
      </w:tr>
      <w:tr w:rsidR="00D9049D" w14:paraId="5E709D03" w14:textId="77777777">
        <w:tc>
          <w:tcPr>
            <w:tcW w:w="0" w:type="auto"/>
          </w:tcPr>
          <w:p w14:paraId="64829E79" w14:textId="77777777" w:rsidR="00D9049D" w:rsidRPr="00BB50FD" w:rsidRDefault="00D9049D" w:rsidP="00C00975">
            <w:pPr>
              <w:pStyle w:val="Akapitzlist"/>
              <w:numPr>
                <w:ilvl w:val="0"/>
                <w:numId w:val="32"/>
              </w:numPr>
              <w:spacing w:before="0" w:line="276" w:lineRule="auto"/>
              <w:ind w:left="360"/>
              <w:contextualSpacing w:val="0"/>
              <w:rPr>
                <w:sz w:val="18"/>
                <w:szCs w:val="18"/>
              </w:rPr>
            </w:pPr>
          </w:p>
        </w:tc>
        <w:tc>
          <w:tcPr>
            <w:tcW w:w="0" w:type="auto"/>
          </w:tcPr>
          <w:p w14:paraId="02067C8D" w14:textId="77777777" w:rsidR="00D9049D" w:rsidRPr="00BB50FD" w:rsidRDefault="00D9049D" w:rsidP="00C00975">
            <w:pPr>
              <w:spacing w:before="0" w:line="276" w:lineRule="auto"/>
              <w:rPr>
                <w:sz w:val="18"/>
                <w:szCs w:val="18"/>
              </w:rPr>
            </w:pPr>
            <w:r w:rsidRPr="00BB50FD">
              <w:rPr>
                <w:sz w:val="18"/>
                <w:szCs w:val="18"/>
              </w:rPr>
              <w:t>Nazwa polska gatunku</w:t>
            </w:r>
          </w:p>
        </w:tc>
        <w:tc>
          <w:tcPr>
            <w:tcW w:w="0" w:type="auto"/>
          </w:tcPr>
          <w:p w14:paraId="4DE4D29D" w14:textId="5BA924D4" w:rsidR="00D9049D" w:rsidRPr="00BB50FD" w:rsidRDefault="00D9049D" w:rsidP="00C00975">
            <w:pPr>
              <w:spacing w:before="0" w:line="276" w:lineRule="auto"/>
              <w:rPr>
                <w:sz w:val="18"/>
                <w:szCs w:val="18"/>
              </w:rPr>
            </w:pPr>
            <w:r>
              <w:rPr>
                <w:sz w:val="18"/>
                <w:szCs w:val="18"/>
              </w:rPr>
              <w:t>Karlik malutki</w:t>
            </w:r>
          </w:p>
        </w:tc>
      </w:tr>
      <w:tr w:rsidR="00D9049D" w14:paraId="05587A90" w14:textId="77777777">
        <w:tc>
          <w:tcPr>
            <w:tcW w:w="0" w:type="auto"/>
          </w:tcPr>
          <w:p w14:paraId="214473FA" w14:textId="77777777" w:rsidR="00D9049D" w:rsidRPr="00BB50FD" w:rsidRDefault="00D9049D" w:rsidP="00C00975">
            <w:pPr>
              <w:pStyle w:val="Akapitzlist"/>
              <w:numPr>
                <w:ilvl w:val="0"/>
                <w:numId w:val="32"/>
              </w:numPr>
              <w:spacing w:before="0" w:line="276" w:lineRule="auto"/>
              <w:ind w:left="360"/>
              <w:contextualSpacing w:val="0"/>
              <w:rPr>
                <w:sz w:val="18"/>
                <w:szCs w:val="18"/>
              </w:rPr>
            </w:pPr>
          </w:p>
        </w:tc>
        <w:tc>
          <w:tcPr>
            <w:tcW w:w="0" w:type="auto"/>
          </w:tcPr>
          <w:p w14:paraId="5A220946" w14:textId="77777777" w:rsidR="00D9049D" w:rsidRPr="00BB50FD" w:rsidRDefault="00D9049D" w:rsidP="00C00975">
            <w:pPr>
              <w:spacing w:before="0" w:line="276" w:lineRule="auto"/>
              <w:rPr>
                <w:sz w:val="18"/>
                <w:szCs w:val="18"/>
              </w:rPr>
            </w:pPr>
            <w:r w:rsidRPr="00BB50FD">
              <w:rPr>
                <w:sz w:val="18"/>
                <w:szCs w:val="18"/>
              </w:rPr>
              <w:t>Powód wstępnego wskazania jako potencjalny Critical Habitat</w:t>
            </w:r>
            <w:r>
              <w:rPr>
                <w:sz w:val="18"/>
                <w:szCs w:val="18"/>
              </w:rPr>
              <w:t xml:space="preserve"> (k</w:t>
            </w:r>
            <w:r w:rsidRPr="006C0B0E">
              <w:rPr>
                <w:sz w:val="18"/>
                <w:szCs w:val="18"/>
              </w:rPr>
              <w:t>ryteria spełnione/potencjalnie spełnione</w:t>
            </w:r>
            <w:r>
              <w:rPr>
                <w:sz w:val="18"/>
                <w:szCs w:val="18"/>
              </w:rPr>
              <w:t>)</w:t>
            </w:r>
          </w:p>
        </w:tc>
        <w:tc>
          <w:tcPr>
            <w:tcW w:w="0" w:type="auto"/>
          </w:tcPr>
          <w:p w14:paraId="66CA98E5" w14:textId="77777777" w:rsidR="00D9049D" w:rsidRPr="00BB50FD" w:rsidRDefault="00D9049D" w:rsidP="00C00975">
            <w:pPr>
              <w:spacing w:before="0" w:line="276" w:lineRule="auto"/>
              <w:rPr>
                <w:sz w:val="18"/>
                <w:szCs w:val="18"/>
              </w:rPr>
            </w:pPr>
            <w:r>
              <w:rPr>
                <w:sz w:val="18"/>
                <w:szCs w:val="18"/>
              </w:rPr>
              <w:t>Kryterium 3: Gatunki wędrowne i gromadne</w:t>
            </w:r>
          </w:p>
        </w:tc>
      </w:tr>
      <w:tr w:rsidR="00D9049D" w14:paraId="539D8A18" w14:textId="77777777">
        <w:tc>
          <w:tcPr>
            <w:tcW w:w="0" w:type="auto"/>
          </w:tcPr>
          <w:p w14:paraId="2E6292F9" w14:textId="77777777" w:rsidR="00D9049D" w:rsidRPr="00BB50FD" w:rsidRDefault="00D9049D" w:rsidP="00C00975">
            <w:pPr>
              <w:pStyle w:val="Akapitzlist"/>
              <w:numPr>
                <w:ilvl w:val="0"/>
                <w:numId w:val="32"/>
              </w:numPr>
              <w:spacing w:before="0" w:line="276" w:lineRule="auto"/>
              <w:ind w:left="360"/>
              <w:contextualSpacing w:val="0"/>
              <w:rPr>
                <w:sz w:val="18"/>
                <w:szCs w:val="18"/>
              </w:rPr>
            </w:pPr>
          </w:p>
        </w:tc>
        <w:tc>
          <w:tcPr>
            <w:tcW w:w="0" w:type="auto"/>
          </w:tcPr>
          <w:p w14:paraId="16AD17D3" w14:textId="77777777" w:rsidR="00D9049D" w:rsidRPr="00BB50FD" w:rsidRDefault="00D9049D" w:rsidP="00C00975">
            <w:pPr>
              <w:spacing w:before="0" w:line="276" w:lineRule="auto"/>
              <w:rPr>
                <w:sz w:val="18"/>
                <w:szCs w:val="18"/>
              </w:rPr>
            </w:pPr>
            <w:r w:rsidRPr="00BB50FD">
              <w:rPr>
                <w:sz w:val="18"/>
                <w:szCs w:val="18"/>
              </w:rPr>
              <w:t>Status ochronny i zagrożenia</w:t>
            </w:r>
            <w:r>
              <w:rPr>
                <w:sz w:val="18"/>
                <w:szCs w:val="18"/>
              </w:rPr>
              <w:t xml:space="preserve"> (status IUCN/Krajowy),</w:t>
            </w:r>
          </w:p>
        </w:tc>
        <w:tc>
          <w:tcPr>
            <w:tcW w:w="0" w:type="auto"/>
          </w:tcPr>
          <w:p w14:paraId="0977CA6E" w14:textId="77777777" w:rsidR="00D9049D" w:rsidRPr="00BB50FD" w:rsidRDefault="00D9049D" w:rsidP="00C00975">
            <w:pPr>
              <w:spacing w:before="0" w:line="276" w:lineRule="auto"/>
              <w:rPr>
                <w:sz w:val="18"/>
                <w:szCs w:val="18"/>
              </w:rPr>
            </w:pPr>
            <w:r>
              <w:rPr>
                <w:sz w:val="18"/>
                <w:szCs w:val="18"/>
              </w:rPr>
              <w:t>OSC, DSIV, KBII, CMSII, EUR (LC/NE)</w:t>
            </w:r>
          </w:p>
        </w:tc>
      </w:tr>
      <w:tr w:rsidR="00D9049D" w14:paraId="25E9A8FA" w14:textId="77777777">
        <w:tc>
          <w:tcPr>
            <w:tcW w:w="0" w:type="auto"/>
          </w:tcPr>
          <w:p w14:paraId="5DC79408" w14:textId="77777777" w:rsidR="00D9049D" w:rsidRPr="00BB50FD" w:rsidRDefault="00D9049D" w:rsidP="00C00975">
            <w:pPr>
              <w:pStyle w:val="Akapitzlist"/>
              <w:numPr>
                <w:ilvl w:val="0"/>
                <w:numId w:val="32"/>
              </w:numPr>
              <w:spacing w:before="0" w:line="276" w:lineRule="auto"/>
              <w:ind w:left="360"/>
              <w:contextualSpacing w:val="0"/>
              <w:rPr>
                <w:sz w:val="18"/>
                <w:szCs w:val="18"/>
              </w:rPr>
            </w:pPr>
          </w:p>
        </w:tc>
        <w:tc>
          <w:tcPr>
            <w:tcW w:w="0" w:type="auto"/>
          </w:tcPr>
          <w:p w14:paraId="4C86E487" w14:textId="77777777" w:rsidR="00D9049D" w:rsidRPr="00BB50FD" w:rsidRDefault="00D9049D" w:rsidP="00C00975">
            <w:pPr>
              <w:spacing w:before="0" w:line="276" w:lineRule="auto"/>
              <w:rPr>
                <w:sz w:val="18"/>
                <w:szCs w:val="18"/>
              </w:rPr>
            </w:pPr>
            <w:r w:rsidRPr="00BB50FD">
              <w:rPr>
                <w:sz w:val="18"/>
                <w:szCs w:val="18"/>
              </w:rPr>
              <w:t>Występowanie w obszarze Zadania</w:t>
            </w:r>
          </w:p>
        </w:tc>
        <w:tc>
          <w:tcPr>
            <w:tcW w:w="0" w:type="auto"/>
          </w:tcPr>
          <w:p w14:paraId="6DF9DEEA" w14:textId="77777777" w:rsidR="00D9049D" w:rsidRPr="00BB50FD" w:rsidRDefault="00D9049D" w:rsidP="00C00975">
            <w:pPr>
              <w:spacing w:before="0" w:line="276" w:lineRule="auto"/>
              <w:rPr>
                <w:sz w:val="18"/>
                <w:szCs w:val="18"/>
              </w:rPr>
            </w:pPr>
            <w:r>
              <w:rPr>
                <w:sz w:val="18"/>
                <w:szCs w:val="18"/>
              </w:rPr>
              <w:t>Nie</w:t>
            </w:r>
          </w:p>
        </w:tc>
      </w:tr>
      <w:tr w:rsidR="00D9049D" w14:paraId="468613E1" w14:textId="77777777">
        <w:tc>
          <w:tcPr>
            <w:tcW w:w="0" w:type="auto"/>
          </w:tcPr>
          <w:p w14:paraId="10043CF0" w14:textId="77777777" w:rsidR="00D9049D" w:rsidRPr="00BB50FD" w:rsidRDefault="00D9049D" w:rsidP="00C00975">
            <w:pPr>
              <w:pStyle w:val="Akapitzlist"/>
              <w:numPr>
                <w:ilvl w:val="0"/>
                <w:numId w:val="32"/>
              </w:numPr>
              <w:spacing w:before="0" w:line="276" w:lineRule="auto"/>
              <w:ind w:left="360"/>
              <w:contextualSpacing w:val="0"/>
              <w:rPr>
                <w:sz w:val="18"/>
                <w:szCs w:val="18"/>
              </w:rPr>
            </w:pPr>
          </w:p>
        </w:tc>
        <w:tc>
          <w:tcPr>
            <w:tcW w:w="0" w:type="auto"/>
          </w:tcPr>
          <w:p w14:paraId="0DA28CEC" w14:textId="77777777" w:rsidR="00D9049D" w:rsidRPr="00BB50FD" w:rsidRDefault="00D9049D" w:rsidP="00C00975">
            <w:pPr>
              <w:spacing w:before="0" w:line="276" w:lineRule="auto"/>
              <w:rPr>
                <w:sz w:val="18"/>
                <w:szCs w:val="18"/>
              </w:rPr>
            </w:pPr>
            <w:r w:rsidRPr="00BB50FD">
              <w:rPr>
                <w:sz w:val="18"/>
                <w:szCs w:val="18"/>
              </w:rPr>
              <w:t>Charakter występowania</w:t>
            </w:r>
          </w:p>
        </w:tc>
        <w:tc>
          <w:tcPr>
            <w:tcW w:w="0" w:type="auto"/>
          </w:tcPr>
          <w:p w14:paraId="3004E305" w14:textId="77777777" w:rsidR="00D9049D" w:rsidRPr="00BB50FD" w:rsidRDefault="00D9049D" w:rsidP="00C00975">
            <w:pPr>
              <w:spacing w:before="0" w:line="276" w:lineRule="auto"/>
              <w:rPr>
                <w:sz w:val="18"/>
                <w:szCs w:val="18"/>
              </w:rPr>
            </w:pPr>
            <w:r>
              <w:rPr>
                <w:sz w:val="18"/>
                <w:szCs w:val="18"/>
              </w:rPr>
              <w:t>Potencjalne w okresie letnim</w:t>
            </w:r>
          </w:p>
        </w:tc>
      </w:tr>
      <w:tr w:rsidR="00D9049D" w14:paraId="6A7FACB8" w14:textId="77777777">
        <w:tc>
          <w:tcPr>
            <w:tcW w:w="0" w:type="auto"/>
          </w:tcPr>
          <w:p w14:paraId="20B56925" w14:textId="77777777" w:rsidR="00D9049D" w:rsidRPr="00BB50FD" w:rsidRDefault="00D9049D" w:rsidP="00C00975">
            <w:pPr>
              <w:pStyle w:val="Akapitzlist"/>
              <w:numPr>
                <w:ilvl w:val="0"/>
                <w:numId w:val="32"/>
              </w:numPr>
              <w:spacing w:before="0" w:line="276" w:lineRule="auto"/>
              <w:ind w:left="360"/>
              <w:contextualSpacing w:val="0"/>
              <w:rPr>
                <w:sz w:val="18"/>
                <w:szCs w:val="18"/>
              </w:rPr>
            </w:pPr>
          </w:p>
        </w:tc>
        <w:tc>
          <w:tcPr>
            <w:tcW w:w="0" w:type="auto"/>
          </w:tcPr>
          <w:p w14:paraId="6A8F7214" w14:textId="77777777" w:rsidR="00D9049D" w:rsidRPr="00BB50FD" w:rsidRDefault="00D9049D" w:rsidP="00C00975">
            <w:pPr>
              <w:spacing w:before="0" w:line="276" w:lineRule="auto"/>
              <w:rPr>
                <w:sz w:val="18"/>
                <w:szCs w:val="18"/>
              </w:rPr>
            </w:pPr>
            <w:r w:rsidRPr="00BB50FD">
              <w:rPr>
                <w:sz w:val="18"/>
                <w:szCs w:val="18"/>
              </w:rPr>
              <w:t>Jakość i pewność danych</w:t>
            </w:r>
          </w:p>
        </w:tc>
        <w:tc>
          <w:tcPr>
            <w:tcW w:w="0" w:type="auto"/>
          </w:tcPr>
          <w:p w14:paraId="1C18479A" w14:textId="77777777" w:rsidR="00D9049D" w:rsidRPr="00BB50FD" w:rsidRDefault="00D9049D" w:rsidP="00C00975">
            <w:pPr>
              <w:spacing w:before="0" w:line="276" w:lineRule="auto"/>
              <w:rPr>
                <w:sz w:val="18"/>
                <w:szCs w:val="18"/>
              </w:rPr>
            </w:pPr>
            <w:r>
              <w:rPr>
                <w:sz w:val="18"/>
                <w:szCs w:val="18"/>
              </w:rPr>
              <w:t>Wysoka – przeprowadzono inwentaryzację przyrodniczą w roku 2025, 2026, dodatkowo dokonano przeglądu danych historycznych</w:t>
            </w:r>
          </w:p>
        </w:tc>
      </w:tr>
      <w:tr w:rsidR="00D9049D" w14:paraId="206B9764" w14:textId="77777777">
        <w:tc>
          <w:tcPr>
            <w:tcW w:w="0" w:type="auto"/>
          </w:tcPr>
          <w:p w14:paraId="3F11FD83" w14:textId="77777777" w:rsidR="00D9049D" w:rsidRPr="00BB50FD" w:rsidRDefault="00D9049D" w:rsidP="00C00975">
            <w:pPr>
              <w:pStyle w:val="Akapitzlist"/>
              <w:numPr>
                <w:ilvl w:val="0"/>
                <w:numId w:val="32"/>
              </w:numPr>
              <w:spacing w:before="0" w:line="276" w:lineRule="auto"/>
              <w:ind w:left="360"/>
              <w:contextualSpacing w:val="0"/>
              <w:rPr>
                <w:sz w:val="18"/>
                <w:szCs w:val="18"/>
              </w:rPr>
            </w:pPr>
          </w:p>
        </w:tc>
        <w:tc>
          <w:tcPr>
            <w:tcW w:w="0" w:type="auto"/>
          </w:tcPr>
          <w:p w14:paraId="30376F4B" w14:textId="77777777" w:rsidR="00D9049D" w:rsidRPr="00BB50FD" w:rsidRDefault="00D9049D" w:rsidP="00C00975">
            <w:pPr>
              <w:spacing w:before="0" w:line="276" w:lineRule="auto"/>
              <w:rPr>
                <w:sz w:val="18"/>
                <w:szCs w:val="18"/>
              </w:rPr>
            </w:pPr>
            <w:r w:rsidRPr="00BB50FD">
              <w:rPr>
                <w:sz w:val="18"/>
                <w:szCs w:val="18"/>
              </w:rPr>
              <w:t>Jednostka oceny ekologicznej</w:t>
            </w:r>
            <w:r>
              <w:rPr>
                <w:sz w:val="18"/>
                <w:szCs w:val="18"/>
              </w:rPr>
              <w:t>/ EAAA</w:t>
            </w:r>
          </w:p>
        </w:tc>
        <w:tc>
          <w:tcPr>
            <w:tcW w:w="0" w:type="auto"/>
          </w:tcPr>
          <w:p w14:paraId="59B56EE1" w14:textId="77777777" w:rsidR="00D9049D" w:rsidRPr="00BB50FD" w:rsidRDefault="00D9049D" w:rsidP="00C00975">
            <w:pPr>
              <w:spacing w:before="0" w:line="276" w:lineRule="auto"/>
              <w:rPr>
                <w:sz w:val="18"/>
                <w:szCs w:val="18"/>
              </w:rPr>
            </w:pPr>
            <w:r>
              <w:rPr>
                <w:sz w:val="18"/>
                <w:szCs w:val="18"/>
              </w:rPr>
              <w:t>Kompleksy leśne znajdujące się w buforze inwestycji.</w:t>
            </w:r>
          </w:p>
        </w:tc>
      </w:tr>
      <w:tr w:rsidR="00D9049D" w14:paraId="6EBC0D62" w14:textId="77777777">
        <w:tc>
          <w:tcPr>
            <w:tcW w:w="0" w:type="auto"/>
          </w:tcPr>
          <w:p w14:paraId="5A9B8F26" w14:textId="77777777" w:rsidR="00D9049D" w:rsidRPr="00BB50FD" w:rsidRDefault="00D9049D" w:rsidP="00C00975">
            <w:pPr>
              <w:pStyle w:val="Akapitzlist"/>
              <w:numPr>
                <w:ilvl w:val="0"/>
                <w:numId w:val="32"/>
              </w:numPr>
              <w:spacing w:before="0" w:line="276" w:lineRule="auto"/>
              <w:ind w:left="360"/>
              <w:contextualSpacing w:val="0"/>
              <w:rPr>
                <w:sz w:val="18"/>
                <w:szCs w:val="18"/>
              </w:rPr>
            </w:pPr>
          </w:p>
        </w:tc>
        <w:tc>
          <w:tcPr>
            <w:tcW w:w="0" w:type="auto"/>
          </w:tcPr>
          <w:p w14:paraId="1CCF8B02" w14:textId="77777777" w:rsidR="00D9049D" w:rsidRPr="00BB50FD" w:rsidRDefault="00D9049D" w:rsidP="00C00975">
            <w:pPr>
              <w:spacing w:before="0" w:line="276" w:lineRule="auto"/>
              <w:rPr>
                <w:sz w:val="18"/>
                <w:szCs w:val="18"/>
              </w:rPr>
            </w:pPr>
            <w:r w:rsidRPr="00BB50FD">
              <w:rPr>
                <w:sz w:val="18"/>
                <w:szCs w:val="18"/>
              </w:rPr>
              <w:t>Kluczowe siedlisko lub funkcja obszaru</w:t>
            </w:r>
          </w:p>
        </w:tc>
        <w:tc>
          <w:tcPr>
            <w:tcW w:w="0" w:type="auto"/>
          </w:tcPr>
          <w:p w14:paraId="61149C46" w14:textId="77777777" w:rsidR="00D9049D" w:rsidRPr="00BB50FD" w:rsidRDefault="00D9049D" w:rsidP="00C00975">
            <w:pPr>
              <w:spacing w:before="0" w:line="276" w:lineRule="auto"/>
              <w:rPr>
                <w:sz w:val="18"/>
                <w:szCs w:val="18"/>
              </w:rPr>
            </w:pPr>
            <w:r>
              <w:rPr>
                <w:sz w:val="18"/>
                <w:szCs w:val="18"/>
              </w:rPr>
              <w:t>Siedlisko bytowania poza okresem zimowym</w:t>
            </w:r>
          </w:p>
        </w:tc>
      </w:tr>
      <w:tr w:rsidR="00D9049D" w14:paraId="1D5BB9BD" w14:textId="77777777">
        <w:tc>
          <w:tcPr>
            <w:tcW w:w="0" w:type="auto"/>
          </w:tcPr>
          <w:p w14:paraId="3F5A4E48" w14:textId="77777777" w:rsidR="00D9049D" w:rsidRPr="00BB50FD" w:rsidRDefault="00D9049D" w:rsidP="00C00975">
            <w:pPr>
              <w:pStyle w:val="Akapitzlist"/>
              <w:numPr>
                <w:ilvl w:val="0"/>
                <w:numId w:val="32"/>
              </w:numPr>
              <w:spacing w:before="0" w:line="276" w:lineRule="auto"/>
              <w:ind w:left="360"/>
              <w:contextualSpacing w:val="0"/>
              <w:rPr>
                <w:sz w:val="18"/>
                <w:szCs w:val="18"/>
              </w:rPr>
            </w:pPr>
          </w:p>
        </w:tc>
        <w:tc>
          <w:tcPr>
            <w:tcW w:w="0" w:type="auto"/>
          </w:tcPr>
          <w:p w14:paraId="0679E65E" w14:textId="77777777" w:rsidR="00D9049D" w:rsidRPr="00BB50FD" w:rsidRDefault="00D9049D" w:rsidP="00C00975">
            <w:pPr>
              <w:spacing w:before="0" w:line="276" w:lineRule="auto"/>
              <w:rPr>
                <w:sz w:val="18"/>
                <w:szCs w:val="18"/>
              </w:rPr>
            </w:pPr>
            <w:r w:rsidRPr="00BB50FD">
              <w:rPr>
                <w:sz w:val="18"/>
                <w:szCs w:val="18"/>
              </w:rPr>
              <w:t>Znaczenie obszaru dla populacji gatunku</w:t>
            </w:r>
          </w:p>
        </w:tc>
        <w:tc>
          <w:tcPr>
            <w:tcW w:w="0" w:type="auto"/>
          </w:tcPr>
          <w:p w14:paraId="0D875F32" w14:textId="77777777" w:rsidR="00D9049D" w:rsidRPr="00BB50FD" w:rsidRDefault="00D9049D" w:rsidP="00C00975">
            <w:pPr>
              <w:spacing w:before="0" w:line="276" w:lineRule="auto"/>
              <w:rPr>
                <w:sz w:val="18"/>
                <w:szCs w:val="18"/>
              </w:rPr>
            </w:pPr>
            <w:r>
              <w:rPr>
                <w:sz w:val="18"/>
                <w:szCs w:val="18"/>
              </w:rPr>
              <w:t>Nie dotyczy – brak stwierdzonej populacji</w:t>
            </w:r>
          </w:p>
        </w:tc>
      </w:tr>
      <w:tr w:rsidR="00D9049D" w14:paraId="0719F9AF" w14:textId="77777777">
        <w:tc>
          <w:tcPr>
            <w:tcW w:w="0" w:type="auto"/>
          </w:tcPr>
          <w:p w14:paraId="62F14074" w14:textId="77777777" w:rsidR="00D9049D" w:rsidRPr="00BB50FD" w:rsidRDefault="00D9049D" w:rsidP="00C00975">
            <w:pPr>
              <w:pStyle w:val="Akapitzlist"/>
              <w:numPr>
                <w:ilvl w:val="0"/>
                <w:numId w:val="32"/>
              </w:numPr>
              <w:spacing w:before="0" w:line="276" w:lineRule="auto"/>
              <w:ind w:left="360"/>
              <w:contextualSpacing w:val="0"/>
              <w:rPr>
                <w:sz w:val="18"/>
                <w:szCs w:val="18"/>
              </w:rPr>
            </w:pPr>
          </w:p>
        </w:tc>
        <w:tc>
          <w:tcPr>
            <w:tcW w:w="0" w:type="auto"/>
          </w:tcPr>
          <w:p w14:paraId="5C429634" w14:textId="77777777" w:rsidR="00D9049D" w:rsidRPr="00BB50FD" w:rsidRDefault="00D9049D" w:rsidP="00C00975">
            <w:pPr>
              <w:spacing w:before="0" w:line="276" w:lineRule="auto"/>
              <w:rPr>
                <w:sz w:val="18"/>
                <w:szCs w:val="18"/>
              </w:rPr>
            </w:pPr>
            <w:r w:rsidRPr="00BB50FD">
              <w:rPr>
                <w:sz w:val="18"/>
                <w:szCs w:val="18"/>
              </w:rPr>
              <w:t>Szczegółowa analiza wstępnego kryterium kwalifikującego zgodnie z ESS6 IFC PS6</w:t>
            </w:r>
          </w:p>
        </w:tc>
        <w:tc>
          <w:tcPr>
            <w:tcW w:w="0" w:type="auto"/>
          </w:tcPr>
          <w:p w14:paraId="01893098" w14:textId="7DD9A705" w:rsidR="00D9049D" w:rsidRPr="00BB50FD" w:rsidRDefault="00D9049D" w:rsidP="00C00975">
            <w:pPr>
              <w:spacing w:before="0" w:line="276" w:lineRule="auto"/>
              <w:rPr>
                <w:sz w:val="18"/>
                <w:szCs w:val="18"/>
              </w:rPr>
            </w:pPr>
            <w:r w:rsidRPr="0098705F">
              <w:rPr>
                <w:sz w:val="18"/>
                <w:szCs w:val="18"/>
              </w:rPr>
              <w:t xml:space="preserve">Zgodnie z wytycznymi IFC PS6 GN 76 oraz GN 77, </w:t>
            </w:r>
            <w:r>
              <w:rPr>
                <w:sz w:val="18"/>
                <w:szCs w:val="18"/>
              </w:rPr>
              <w:t>gatunek ten</w:t>
            </w:r>
            <w:r w:rsidRPr="0098705F">
              <w:rPr>
                <w:sz w:val="18"/>
                <w:szCs w:val="18"/>
              </w:rPr>
              <w:t xml:space="preserve"> kwalifikowan</w:t>
            </w:r>
            <w:r>
              <w:rPr>
                <w:sz w:val="18"/>
                <w:szCs w:val="18"/>
              </w:rPr>
              <w:t>y jest</w:t>
            </w:r>
            <w:r w:rsidRPr="0098705F">
              <w:rPr>
                <w:sz w:val="18"/>
                <w:szCs w:val="18"/>
              </w:rPr>
              <w:t xml:space="preserve"> jako migrując</w:t>
            </w:r>
            <w:r>
              <w:rPr>
                <w:sz w:val="18"/>
                <w:szCs w:val="18"/>
              </w:rPr>
              <w:t>y</w:t>
            </w:r>
            <w:r w:rsidRPr="0098705F">
              <w:rPr>
                <w:sz w:val="18"/>
                <w:szCs w:val="18"/>
              </w:rPr>
              <w:t xml:space="preserve"> oraz kongregacyjn</w:t>
            </w:r>
            <w:r>
              <w:rPr>
                <w:sz w:val="18"/>
                <w:szCs w:val="18"/>
              </w:rPr>
              <w:t>y</w:t>
            </w:r>
            <w:r w:rsidRPr="0098705F">
              <w:rPr>
                <w:sz w:val="18"/>
                <w:szCs w:val="18"/>
              </w:rPr>
              <w:t xml:space="preserve"> (gromadząc</w:t>
            </w:r>
            <w:r>
              <w:rPr>
                <w:sz w:val="18"/>
                <w:szCs w:val="18"/>
              </w:rPr>
              <w:t>y</w:t>
            </w:r>
            <w:r w:rsidRPr="0098705F">
              <w:rPr>
                <w:sz w:val="18"/>
                <w:szCs w:val="18"/>
              </w:rPr>
              <w:t xml:space="preserve"> się), co wynika z tendencji do formowania kolonii oraz przewidywalnych, masowych przemieszczeń o charakterze geograficznym. Niemniej jednak wytyczna GN 78 zastrzega, że uznanie obszaru za siedlisko krytyczne wymaga stałej obecności powyżej 1% globalnej populacji gatunku (kryterium GN 78(a)) bądź przewidywalnej koncentracji ponad 10% tej populacji w okresach stresu środowiskowego (kryterium GN 78(b)). Pomimo odnotowania obecności </w:t>
            </w:r>
            <w:proofErr w:type="spellStart"/>
            <w:r>
              <w:rPr>
                <w:i/>
                <w:iCs/>
                <w:sz w:val="18"/>
                <w:szCs w:val="18"/>
              </w:rPr>
              <w:t>Pipistrellus</w:t>
            </w:r>
            <w:proofErr w:type="spellEnd"/>
            <w:r>
              <w:rPr>
                <w:i/>
                <w:iCs/>
                <w:sz w:val="18"/>
                <w:szCs w:val="18"/>
              </w:rPr>
              <w:t xml:space="preserve"> </w:t>
            </w:r>
            <w:proofErr w:type="spellStart"/>
            <w:r w:rsidR="00A23C45">
              <w:rPr>
                <w:i/>
                <w:iCs/>
                <w:sz w:val="18"/>
                <w:szCs w:val="18"/>
              </w:rPr>
              <w:t>pipistrellus</w:t>
            </w:r>
            <w:proofErr w:type="spellEnd"/>
            <w:r w:rsidRPr="0098705F">
              <w:rPr>
                <w:sz w:val="18"/>
                <w:szCs w:val="18"/>
              </w:rPr>
              <w:t xml:space="preserve"> w rejonie planowanego przedsięwzięcia, wielkość lokalnej populacji</w:t>
            </w:r>
            <w:r>
              <w:rPr>
                <w:sz w:val="18"/>
                <w:szCs w:val="18"/>
              </w:rPr>
              <w:t>/kolonii</w:t>
            </w:r>
            <w:r w:rsidRPr="0098705F">
              <w:rPr>
                <w:sz w:val="18"/>
                <w:szCs w:val="18"/>
              </w:rPr>
              <w:t xml:space="preserve"> w żadnym scenariuszu nie zbliża się do progów określonych w wytycznej GN 78. Wynika to z szerokiego zasięgu geograficznego oraz wysokiej liczebności globalnej tego taksonu. W związku z powyższym gatunek ten nie daje podstaw do zakwalifikowania analizowanego obszaru jako siedliska krytycznego.</w:t>
            </w:r>
          </w:p>
        </w:tc>
      </w:tr>
      <w:tr w:rsidR="00D9049D" w14:paraId="060B4800" w14:textId="77777777">
        <w:tc>
          <w:tcPr>
            <w:tcW w:w="0" w:type="auto"/>
          </w:tcPr>
          <w:p w14:paraId="0A8C667A" w14:textId="77777777" w:rsidR="00D9049D" w:rsidRPr="00BB50FD" w:rsidRDefault="00D9049D" w:rsidP="00C00975">
            <w:pPr>
              <w:pStyle w:val="Akapitzlist"/>
              <w:numPr>
                <w:ilvl w:val="0"/>
                <w:numId w:val="32"/>
              </w:numPr>
              <w:spacing w:before="0" w:line="276" w:lineRule="auto"/>
              <w:ind w:left="360"/>
              <w:contextualSpacing w:val="0"/>
              <w:rPr>
                <w:sz w:val="18"/>
                <w:szCs w:val="18"/>
              </w:rPr>
            </w:pPr>
          </w:p>
        </w:tc>
        <w:tc>
          <w:tcPr>
            <w:tcW w:w="0" w:type="auto"/>
          </w:tcPr>
          <w:p w14:paraId="47440244" w14:textId="77777777" w:rsidR="00D9049D" w:rsidRPr="00BB50FD" w:rsidRDefault="00D9049D" w:rsidP="00C00975">
            <w:pPr>
              <w:spacing w:before="0" w:line="276" w:lineRule="auto"/>
              <w:rPr>
                <w:sz w:val="18"/>
                <w:szCs w:val="18"/>
              </w:rPr>
            </w:pPr>
            <w:r w:rsidRPr="00BB50FD">
              <w:rPr>
                <w:sz w:val="18"/>
                <w:szCs w:val="18"/>
              </w:rPr>
              <w:t>Ostateczna ocena kwalifikacji jako Critical Habitat</w:t>
            </w:r>
          </w:p>
        </w:tc>
        <w:tc>
          <w:tcPr>
            <w:tcW w:w="0" w:type="auto"/>
            <w:shd w:val="clear" w:color="auto" w:fill="F6C0C0"/>
          </w:tcPr>
          <w:p w14:paraId="1717C5C8" w14:textId="77777777" w:rsidR="00D9049D" w:rsidRPr="004D5665" w:rsidRDefault="00D9049D" w:rsidP="00C00975">
            <w:pPr>
              <w:spacing w:before="0" w:line="276" w:lineRule="auto"/>
              <w:rPr>
                <w:b/>
                <w:bCs/>
                <w:sz w:val="28"/>
                <w:szCs w:val="28"/>
              </w:rPr>
            </w:pPr>
            <w:r w:rsidRPr="00C00975">
              <w:rPr>
                <w:b/>
                <w:bCs/>
                <w:color w:val="FF0000"/>
                <w:sz w:val="20"/>
                <w:szCs w:val="20"/>
              </w:rPr>
              <w:t>Nie kwalifikuje się</w:t>
            </w:r>
          </w:p>
        </w:tc>
      </w:tr>
    </w:tbl>
    <w:p w14:paraId="2EF400C0" w14:textId="77777777" w:rsidR="00CA59E6" w:rsidRDefault="00CA59E6" w:rsidP="00C00975">
      <w:pPr>
        <w:spacing w:line="276" w:lineRule="auto"/>
        <w:jc w:val="both"/>
        <w:rPr>
          <w:sz w:val="18"/>
          <w:szCs w:val="18"/>
        </w:rPr>
      </w:pPr>
      <w:r w:rsidRPr="003A169B">
        <w:rPr>
          <w:sz w:val="18"/>
          <w:szCs w:val="18"/>
        </w:rPr>
        <w:t>OSC-ochrona ścisła i czynna, DSIV-gatunek z IV Załącznika Dyrektywy Siedliskowej, KBII – gatunek z II Załącznika Konwencji Berneńskiej</w:t>
      </w:r>
      <w:r>
        <w:rPr>
          <w:sz w:val="18"/>
          <w:szCs w:val="18"/>
        </w:rPr>
        <w:t>, CMSII – gatunek z II Załącznika Konwencji Bońskiej, EUR – gatunek wymieniony w p</w:t>
      </w:r>
      <w:r w:rsidRPr="00751EEF">
        <w:rPr>
          <w:sz w:val="18"/>
          <w:szCs w:val="18"/>
        </w:rPr>
        <w:t>orozumieni</w:t>
      </w:r>
      <w:r>
        <w:rPr>
          <w:sz w:val="18"/>
          <w:szCs w:val="18"/>
        </w:rPr>
        <w:t>u</w:t>
      </w:r>
      <w:r w:rsidRPr="00751EEF">
        <w:rPr>
          <w:sz w:val="18"/>
          <w:szCs w:val="18"/>
        </w:rPr>
        <w:t xml:space="preserve"> o Ochronie Europejskich Populacji Nietoperzy EUROBATS</w:t>
      </w:r>
    </w:p>
    <w:p w14:paraId="4C678591" w14:textId="37BAF855" w:rsidR="00D9049D" w:rsidRPr="00E931FC" w:rsidRDefault="00E931FC" w:rsidP="00E931FC">
      <w:pPr>
        <w:pStyle w:val="Nagwek3"/>
        <w:numPr>
          <w:ilvl w:val="2"/>
          <w:numId w:val="1"/>
        </w:numPr>
        <w:spacing w:after="80" w:line="278" w:lineRule="auto"/>
        <w:ind w:left="851" w:hanging="851"/>
        <w:jc w:val="both"/>
        <w:rPr>
          <w:color w:val="0F4761" w:themeColor="accent1" w:themeShade="BF"/>
          <w:sz w:val="28"/>
          <w:szCs w:val="28"/>
        </w:rPr>
      </w:pPr>
      <w:r>
        <w:rPr>
          <w:color w:val="0F4761" w:themeColor="accent1" w:themeShade="BF"/>
          <w:sz w:val="28"/>
          <w:szCs w:val="28"/>
        </w:rPr>
        <w:t xml:space="preserve"> </w:t>
      </w:r>
      <w:bookmarkStart w:id="61" w:name="_Toc242963031"/>
      <w:r w:rsidR="009A344D" w:rsidRPr="00E931FC">
        <w:rPr>
          <w:color w:val="0F4761" w:themeColor="accent1" w:themeShade="BF"/>
          <w:sz w:val="28"/>
          <w:szCs w:val="28"/>
        </w:rPr>
        <w:t xml:space="preserve">Karlik drobny </w:t>
      </w:r>
      <w:r>
        <w:rPr>
          <w:color w:val="0F4761" w:themeColor="accent1" w:themeShade="BF"/>
          <w:sz w:val="28"/>
          <w:szCs w:val="28"/>
        </w:rPr>
        <w:t>(</w:t>
      </w:r>
      <w:proofErr w:type="spellStart"/>
      <w:r w:rsidR="009A344D" w:rsidRPr="00E931FC">
        <w:rPr>
          <w:i/>
          <w:iCs/>
          <w:color w:val="0F4761" w:themeColor="accent1" w:themeShade="BF"/>
          <w:sz w:val="28"/>
          <w:szCs w:val="28"/>
        </w:rPr>
        <w:t>Pipistrellus</w:t>
      </w:r>
      <w:proofErr w:type="spellEnd"/>
      <w:r w:rsidR="009A344D" w:rsidRPr="00E931FC">
        <w:rPr>
          <w:i/>
          <w:iCs/>
          <w:color w:val="0F4761" w:themeColor="accent1" w:themeShade="BF"/>
          <w:sz w:val="28"/>
          <w:szCs w:val="28"/>
        </w:rPr>
        <w:t xml:space="preserve"> </w:t>
      </w:r>
      <w:proofErr w:type="spellStart"/>
      <w:r w:rsidR="009A344D" w:rsidRPr="00E931FC">
        <w:rPr>
          <w:i/>
          <w:iCs/>
          <w:color w:val="0F4761" w:themeColor="accent1" w:themeShade="BF"/>
          <w:sz w:val="28"/>
          <w:szCs w:val="28"/>
        </w:rPr>
        <w:t>pygmaeus</w:t>
      </w:r>
      <w:proofErr w:type="spellEnd"/>
      <w:r w:rsidR="00857D96">
        <w:rPr>
          <w:i/>
          <w:iCs/>
          <w:color w:val="0F4761" w:themeColor="accent1" w:themeShade="BF"/>
          <w:sz w:val="28"/>
          <w:szCs w:val="28"/>
        </w:rPr>
        <w:t>)</w:t>
      </w:r>
      <w:bookmarkEnd w:id="61"/>
    </w:p>
    <w:p w14:paraId="60B5006F" w14:textId="2BF122D6" w:rsidR="009A344D" w:rsidRPr="00857D96" w:rsidRDefault="009A344D" w:rsidP="00DD1DD2">
      <w:pPr>
        <w:pStyle w:val="Legenda"/>
        <w:keepNext/>
        <w:jc w:val="both"/>
        <w:rPr>
          <w:i w:val="0"/>
          <w:iCs w:val="0"/>
          <w:color w:val="000000" w:themeColor="text1"/>
          <w:sz w:val="24"/>
          <w:szCs w:val="24"/>
        </w:rPr>
      </w:pPr>
      <w:bookmarkStart w:id="62" w:name="_Toc242963084"/>
      <w:r w:rsidRPr="00857D96">
        <w:rPr>
          <w:i w:val="0"/>
          <w:iCs w:val="0"/>
          <w:color w:val="000000" w:themeColor="text1"/>
          <w:sz w:val="24"/>
          <w:szCs w:val="24"/>
        </w:rPr>
        <w:t xml:space="preserve">Tabela </w:t>
      </w:r>
      <w:r w:rsidR="00FD3FBB" w:rsidRPr="00857D96">
        <w:rPr>
          <w:i w:val="0"/>
          <w:iCs w:val="0"/>
          <w:color w:val="000000" w:themeColor="text1"/>
          <w:sz w:val="24"/>
          <w:szCs w:val="24"/>
        </w:rPr>
        <w:fldChar w:fldCharType="begin"/>
      </w:r>
      <w:r w:rsidR="00FD3FBB" w:rsidRPr="00857D96">
        <w:rPr>
          <w:i w:val="0"/>
          <w:iCs w:val="0"/>
          <w:color w:val="000000" w:themeColor="text1"/>
          <w:sz w:val="24"/>
          <w:szCs w:val="24"/>
        </w:rPr>
        <w:instrText xml:space="preserve"> SEQ Tabela \* ARABIC </w:instrText>
      </w:r>
      <w:r w:rsidR="00FD3FBB" w:rsidRPr="00857D96">
        <w:rPr>
          <w:i w:val="0"/>
          <w:iCs w:val="0"/>
          <w:color w:val="000000" w:themeColor="text1"/>
          <w:sz w:val="24"/>
          <w:szCs w:val="24"/>
        </w:rPr>
        <w:fldChar w:fldCharType="separate"/>
      </w:r>
      <w:r w:rsidR="005B1830">
        <w:rPr>
          <w:i w:val="0"/>
          <w:iCs w:val="0"/>
          <w:noProof/>
          <w:color w:val="000000" w:themeColor="text1"/>
          <w:sz w:val="24"/>
          <w:szCs w:val="24"/>
        </w:rPr>
        <w:t>26</w:t>
      </w:r>
      <w:r w:rsidR="00FD3FBB" w:rsidRPr="00857D96">
        <w:rPr>
          <w:i w:val="0"/>
          <w:iCs w:val="0"/>
          <w:noProof/>
          <w:color w:val="000000" w:themeColor="text1"/>
          <w:sz w:val="24"/>
          <w:szCs w:val="24"/>
        </w:rPr>
        <w:fldChar w:fldCharType="end"/>
      </w:r>
      <w:r w:rsidRPr="00857D96">
        <w:rPr>
          <w:i w:val="0"/>
          <w:iCs w:val="0"/>
          <w:color w:val="000000" w:themeColor="text1"/>
          <w:sz w:val="24"/>
          <w:szCs w:val="24"/>
        </w:rPr>
        <w:t xml:space="preserve"> Szczegółowa analiza pod kątem spełnienia kryteriów kwalifikacji siedlisk krytycznych – Karlik </w:t>
      </w:r>
      <w:r w:rsidR="00097A62" w:rsidRPr="00097A62">
        <w:rPr>
          <w:i w:val="0"/>
          <w:iCs w:val="0"/>
          <w:color w:val="000000" w:themeColor="text1"/>
          <w:sz w:val="24"/>
          <w:szCs w:val="24"/>
        </w:rPr>
        <w:t xml:space="preserve">drobny </w:t>
      </w:r>
      <w:r w:rsidRPr="00857D96">
        <w:rPr>
          <w:i w:val="0"/>
          <w:iCs w:val="0"/>
          <w:color w:val="000000" w:themeColor="text1"/>
          <w:sz w:val="24"/>
          <w:szCs w:val="24"/>
        </w:rPr>
        <w:t xml:space="preserve">– </w:t>
      </w:r>
      <w:proofErr w:type="spellStart"/>
      <w:r w:rsidRPr="00857D96">
        <w:rPr>
          <w:i w:val="0"/>
          <w:iCs w:val="0"/>
          <w:color w:val="000000" w:themeColor="text1"/>
          <w:sz w:val="24"/>
          <w:szCs w:val="24"/>
        </w:rPr>
        <w:t>Pipistrellus</w:t>
      </w:r>
      <w:proofErr w:type="spellEnd"/>
      <w:r w:rsidRPr="00857D96">
        <w:rPr>
          <w:i w:val="0"/>
          <w:iCs w:val="0"/>
          <w:color w:val="000000" w:themeColor="text1"/>
          <w:sz w:val="24"/>
          <w:szCs w:val="24"/>
        </w:rPr>
        <w:t xml:space="preserve"> </w:t>
      </w:r>
      <w:proofErr w:type="spellStart"/>
      <w:r w:rsidRPr="00857D96">
        <w:rPr>
          <w:i w:val="0"/>
          <w:iCs w:val="0"/>
          <w:color w:val="000000" w:themeColor="text1"/>
          <w:sz w:val="24"/>
          <w:szCs w:val="24"/>
        </w:rPr>
        <w:t>pygmaeus</w:t>
      </w:r>
      <w:bookmarkEnd w:id="62"/>
      <w:proofErr w:type="spellEnd"/>
    </w:p>
    <w:tbl>
      <w:tblPr>
        <w:tblStyle w:val="Tabela-Siatka"/>
        <w:tblW w:w="0" w:type="auto"/>
        <w:tblLook w:val="04A0" w:firstRow="1" w:lastRow="0" w:firstColumn="1" w:lastColumn="0" w:noHBand="0" w:noVBand="1"/>
      </w:tblPr>
      <w:tblGrid>
        <w:gridCol w:w="505"/>
        <w:gridCol w:w="2863"/>
        <w:gridCol w:w="5648"/>
      </w:tblGrid>
      <w:tr w:rsidR="009A344D" w14:paraId="03FCC072" w14:textId="77777777" w:rsidTr="00857D96">
        <w:trPr>
          <w:tblHeader/>
        </w:trPr>
        <w:tc>
          <w:tcPr>
            <w:tcW w:w="0" w:type="auto"/>
            <w:gridSpan w:val="3"/>
            <w:shd w:val="clear" w:color="auto" w:fill="A5C9EB" w:themeFill="text2" w:themeFillTint="40"/>
          </w:tcPr>
          <w:p w14:paraId="0C6B1B23" w14:textId="22C43677" w:rsidR="009A344D" w:rsidRPr="005373AE" w:rsidRDefault="009A344D" w:rsidP="00857D96">
            <w:pPr>
              <w:spacing w:before="0" w:line="276" w:lineRule="auto"/>
              <w:jc w:val="center"/>
              <w:rPr>
                <w:b/>
                <w:bCs/>
                <w:i/>
                <w:iCs/>
              </w:rPr>
            </w:pPr>
            <w:proofErr w:type="spellStart"/>
            <w:r w:rsidRPr="00857D96">
              <w:rPr>
                <w:b/>
                <w:bCs/>
                <w:i/>
                <w:iCs/>
                <w:sz w:val="18"/>
                <w:szCs w:val="18"/>
              </w:rPr>
              <w:t>Pipistrellus</w:t>
            </w:r>
            <w:proofErr w:type="spellEnd"/>
            <w:r w:rsidRPr="00857D96">
              <w:rPr>
                <w:b/>
                <w:bCs/>
                <w:i/>
                <w:iCs/>
                <w:sz w:val="18"/>
                <w:szCs w:val="18"/>
              </w:rPr>
              <w:t xml:space="preserve"> </w:t>
            </w:r>
            <w:proofErr w:type="spellStart"/>
            <w:r w:rsidRPr="00857D96">
              <w:rPr>
                <w:b/>
                <w:bCs/>
                <w:i/>
                <w:iCs/>
                <w:sz w:val="18"/>
                <w:szCs w:val="18"/>
              </w:rPr>
              <w:t>pygmaeus</w:t>
            </w:r>
            <w:proofErr w:type="spellEnd"/>
          </w:p>
        </w:tc>
      </w:tr>
      <w:tr w:rsidR="009A344D" w14:paraId="27C05503" w14:textId="77777777">
        <w:tc>
          <w:tcPr>
            <w:tcW w:w="0" w:type="auto"/>
          </w:tcPr>
          <w:p w14:paraId="126F87C5" w14:textId="77777777" w:rsidR="009A344D" w:rsidRPr="00BB50FD" w:rsidRDefault="009A344D" w:rsidP="00857D96">
            <w:pPr>
              <w:spacing w:before="0" w:line="276" w:lineRule="auto"/>
              <w:rPr>
                <w:sz w:val="18"/>
                <w:szCs w:val="18"/>
              </w:rPr>
            </w:pPr>
            <w:r w:rsidRPr="00BB50FD">
              <w:rPr>
                <w:sz w:val="18"/>
                <w:szCs w:val="18"/>
              </w:rPr>
              <w:t>L.p.</w:t>
            </w:r>
          </w:p>
        </w:tc>
        <w:tc>
          <w:tcPr>
            <w:tcW w:w="0" w:type="auto"/>
          </w:tcPr>
          <w:p w14:paraId="5BB84670" w14:textId="77777777" w:rsidR="009A344D" w:rsidRPr="00BB50FD" w:rsidRDefault="009A344D" w:rsidP="00857D96">
            <w:pPr>
              <w:spacing w:before="0" w:line="276" w:lineRule="auto"/>
              <w:rPr>
                <w:sz w:val="18"/>
                <w:szCs w:val="18"/>
              </w:rPr>
            </w:pPr>
            <w:r w:rsidRPr="00BB50FD">
              <w:rPr>
                <w:sz w:val="18"/>
                <w:szCs w:val="18"/>
              </w:rPr>
              <w:t>Nazwa</w:t>
            </w:r>
          </w:p>
        </w:tc>
        <w:tc>
          <w:tcPr>
            <w:tcW w:w="0" w:type="auto"/>
          </w:tcPr>
          <w:p w14:paraId="47732788" w14:textId="77777777" w:rsidR="009A344D" w:rsidRPr="00BB50FD" w:rsidRDefault="009A344D" w:rsidP="00857D96">
            <w:pPr>
              <w:spacing w:before="0" w:line="276" w:lineRule="auto"/>
              <w:rPr>
                <w:sz w:val="18"/>
                <w:szCs w:val="18"/>
              </w:rPr>
            </w:pPr>
            <w:r w:rsidRPr="00BB50FD">
              <w:rPr>
                <w:sz w:val="18"/>
                <w:szCs w:val="18"/>
              </w:rPr>
              <w:t>Opis</w:t>
            </w:r>
          </w:p>
        </w:tc>
      </w:tr>
      <w:tr w:rsidR="009A344D" w14:paraId="5869A243" w14:textId="77777777">
        <w:tc>
          <w:tcPr>
            <w:tcW w:w="0" w:type="auto"/>
          </w:tcPr>
          <w:p w14:paraId="188A2E4E" w14:textId="77777777" w:rsidR="009A344D" w:rsidRPr="00BB50FD" w:rsidRDefault="009A344D" w:rsidP="00857D96">
            <w:pPr>
              <w:pStyle w:val="Akapitzlist"/>
              <w:numPr>
                <w:ilvl w:val="0"/>
                <w:numId w:val="33"/>
              </w:numPr>
              <w:spacing w:before="0" w:line="276" w:lineRule="auto"/>
              <w:ind w:left="360"/>
              <w:contextualSpacing w:val="0"/>
              <w:rPr>
                <w:sz w:val="18"/>
                <w:szCs w:val="18"/>
              </w:rPr>
            </w:pPr>
          </w:p>
        </w:tc>
        <w:tc>
          <w:tcPr>
            <w:tcW w:w="0" w:type="auto"/>
          </w:tcPr>
          <w:p w14:paraId="081F347D" w14:textId="77777777" w:rsidR="009A344D" w:rsidRPr="00BB50FD" w:rsidRDefault="009A344D" w:rsidP="00857D96">
            <w:pPr>
              <w:spacing w:before="0" w:line="276" w:lineRule="auto"/>
              <w:rPr>
                <w:sz w:val="18"/>
                <w:szCs w:val="18"/>
              </w:rPr>
            </w:pPr>
            <w:r w:rsidRPr="00BB50FD">
              <w:rPr>
                <w:sz w:val="18"/>
                <w:szCs w:val="18"/>
              </w:rPr>
              <w:t>Grupa taksonomiczna</w:t>
            </w:r>
          </w:p>
        </w:tc>
        <w:tc>
          <w:tcPr>
            <w:tcW w:w="0" w:type="auto"/>
          </w:tcPr>
          <w:p w14:paraId="302D6432" w14:textId="77777777" w:rsidR="009A344D" w:rsidRPr="00BB50FD" w:rsidRDefault="009A344D" w:rsidP="00857D96">
            <w:pPr>
              <w:spacing w:before="0" w:line="276" w:lineRule="auto"/>
              <w:rPr>
                <w:sz w:val="18"/>
                <w:szCs w:val="18"/>
              </w:rPr>
            </w:pPr>
            <w:r>
              <w:rPr>
                <w:sz w:val="18"/>
                <w:szCs w:val="18"/>
              </w:rPr>
              <w:t>Ssaki-nietoperze</w:t>
            </w:r>
          </w:p>
        </w:tc>
      </w:tr>
      <w:tr w:rsidR="009A344D" w14:paraId="0DC0C48C" w14:textId="77777777">
        <w:tc>
          <w:tcPr>
            <w:tcW w:w="0" w:type="auto"/>
          </w:tcPr>
          <w:p w14:paraId="6782C4D8" w14:textId="77777777" w:rsidR="009A344D" w:rsidRPr="00BB50FD" w:rsidRDefault="009A344D" w:rsidP="00857D96">
            <w:pPr>
              <w:pStyle w:val="Akapitzlist"/>
              <w:numPr>
                <w:ilvl w:val="0"/>
                <w:numId w:val="33"/>
              </w:numPr>
              <w:spacing w:before="0" w:line="276" w:lineRule="auto"/>
              <w:ind w:left="360"/>
              <w:contextualSpacing w:val="0"/>
              <w:rPr>
                <w:sz w:val="18"/>
                <w:szCs w:val="18"/>
              </w:rPr>
            </w:pPr>
          </w:p>
        </w:tc>
        <w:tc>
          <w:tcPr>
            <w:tcW w:w="0" w:type="auto"/>
          </w:tcPr>
          <w:p w14:paraId="1EC690E0" w14:textId="77777777" w:rsidR="009A344D" w:rsidRPr="00BB50FD" w:rsidRDefault="009A344D" w:rsidP="00857D96">
            <w:pPr>
              <w:spacing w:before="0" w:line="276" w:lineRule="auto"/>
              <w:rPr>
                <w:sz w:val="18"/>
                <w:szCs w:val="18"/>
              </w:rPr>
            </w:pPr>
            <w:r w:rsidRPr="00BB50FD">
              <w:rPr>
                <w:sz w:val="18"/>
                <w:szCs w:val="18"/>
              </w:rPr>
              <w:t>Nazwa polska gatunku</w:t>
            </w:r>
          </w:p>
        </w:tc>
        <w:tc>
          <w:tcPr>
            <w:tcW w:w="0" w:type="auto"/>
          </w:tcPr>
          <w:p w14:paraId="42B0A543" w14:textId="4B2FABF2" w:rsidR="009A344D" w:rsidRPr="00BB50FD" w:rsidRDefault="009A344D" w:rsidP="00857D96">
            <w:pPr>
              <w:spacing w:before="0" w:line="276" w:lineRule="auto"/>
              <w:rPr>
                <w:sz w:val="18"/>
                <w:szCs w:val="18"/>
              </w:rPr>
            </w:pPr>
            <w:r>
              <w:rPr>
                <w:sz w:val="18"/>
                <w:szCs w:val="18"/>
              </w:rPr>
              <w:t>Karlik drobny</w:t>
            </w:r>
          </w:p>
        </w:tc>
      </w:tr>
      <w:tr w:rsidR="009A344D" w14:paraId="3DCD1756" w14:textId="77777777">
        <w:tc>
          <w:tcPr>
            <w:tcW w:w="0" w:type="auto"/>
          </w:tcPr>
          <w:p w14:paraId="3740F418" w14:textId="77777777" w:rsidR="009A344D" w:rsidRPr="00BB50FD" w:rsidRDefault="009A344D" w:rsidP="00857D96">
            <w:pPr>
              <w:pStyle w:val="Akapitzlist"/>
              <w:numPr>
                <w:ilvl w:val="0"/>
                <w:numId w:val="33"/>
              </w:numPr>
              <w:spacing w:before="0" w:line="276" w:lineRule="auto"/>
              <w:ind w:left="360"/>
              <w:contextualSpacing w:val="0"/>
              <w:rPr>
                <w:sz w:val="18"/>
                <w:szCs w:val="18"/>
              </w:rPr>
            </w:pPr>
          </w:p>
        </w:tc>
        <w:tc>
          <w:tcPr>
            <w:tcW w:w="0" w:type="auto"/>
          </w:tcPr>
          <w:p w14:paraId="51E11043" w14:textId="77777777" w:rsidR="009A344D" w:rsidRPr="00BB50FD" w:rsidRDefault="009A344D" w:rsidP="00857D96">
            <w:pPr>
              <w:spacing w:before="0" w:line="276" w:lineRule="auto"/>
              <w:rPr>
                <w:sz w:val="18"/>
                <w:szCs w:val="18"/>
              </w:rPr>
            </w:pPr>
            <w:r w:rsidRPr="00BB50FD">
              <w:rPr>
                <w:sz w:val="18"/>
                <w:szCs w:val="18"/>
              </w:rPr>
              <w:t>Powód wstępnego wskazania jako potencjalny Critical Habitat</w:t>
            </w:r>
            <w:r>
              <w:rPr>
                <w:sz w:val="18"/>
                <w:szCs w:val="18"/>
              </w:rPr>
              <w:t xml:space="preserve"> (k</w:t>
            </w:r>
            <w:r w:rsidRPr="006C0B0E">
              <w:rPr>
                <w:sz w:val="18"/>
                <w:szCs w:val="18"/>
              </w:rPr>
              <w:t>ryteria spełnione/potencjalnie spełnione</w:t>
            </w:r>
            <w:r>
              <w:rPr>
                <w:sz w:val="18"/>
                <w:szCs w:val="18"/>
              </w:rPr>
              <w:t>)</w:t>
            </w:r>
          </w:p>
        </w:tc>
        <w:tc>
          <w:tcPr>
            <w:tcW w:w="0" w:type="auto"/>
          </w:tcPr>
          <w:p w14:paraId="4239C87C" w14:textId="77777777" w:rsidR="009A344D" w:rsidRPr="00BB50FD" w:rsidRDefault="009A344D" w:rsidP="00857D96">
            <w:pPr>
              <w:spacing w:before="0" w:line="276" w:lineRule="auto"/>
              <w:rPr>
                <w:sz w:val="18"/>
                <w:szCs w:val="18"/>
              </w:rPr>
            </w:pPr>
            <w:r>
              <w:rPr>
                <w:sz w:val="18"/>
                <w:szCs w:val="18"/>
              </w:rPr>
              <w:t>Kryterium 3: Gatunki wędrowne i gromadne</w:t>
            </w:r>
          </w:p>
        </w:tc>
      </w:tr>
      <w:tr w:rsidR="009A344D" w14:paraId="569E6D19" w14:textId="77777777">
        <w:tc>
          <w:tcPr>
            <w:tcW w:w="0" w:type="auto"/>
          </w:tcPr>
          <w:p w14:paraId="0005135D" w14:textId="77777777" w:rsidR="009A344D" w:rsidRPr="00BB50FD" w:rsidRDefault="009A344D" w:rsidP="00857D96">
            <w:pPr>
              <w:pStyle w:val="Akapitzlist"/>
              <w:numPr>
                <w:ilvl w:val="0"/>
                <w:numId w:val="33"/>
              </w:numPr>
              <w:spacing w:before="0" w:line="276" w:lineRule="auto"/>
              <w:ind w:left="360"/>
              <w:contextualSpacing w:val="0"/>
              <w:rPr>
                <w:sz w:val="18"/>
                <w:szCs w:val="18"/>
              </w:rPr>
            </w:pPr>
          </w:p>
        </w:tc>
        <w:tc>
          <w:tcPr>
            <w:tcW w:w="0" w:type="auto"/>
          </w:tcPr>
          <w:p w14:paraId="5DC49772" w14:textId="77777777" w:rsidR="009A344D" w:rsidRPr="00BB50FD" w:rsidRDefault="009A344D" w:rsidP="00857D96">
            <w:pPr>
              <w:spacing w:before="0" w:line="276" w:lineRule="auto"/>
              <w:rPr>
                <w:sz w:val="18"/>
                <w:szCs w:val="18"/>
              </w:rPr>
            </w:pPr>
            <w:r w:rsidRPr="00BB50FD">
              <w:rPr>
                <w:sz w:val="18"/>
                <w:szCs w:val="18"/>
              </w:rPr>
              <w:t>Status ochronny i zagrożenia</w:t>
            </w:r>
            <w:r>
              <w:rPr>
                <w:sz w:val="18"/>
                <w:szCs w:val="18"/>
              </w:rPr>
              <w:t xml:space="preserve"> (status IUCN/Krajowy),</w:t>
            </w:r>
          </w:p>
        </w:tc>
        <w:tc>
          <w:tcPr>
            <w:tcW w:w="0" w:type="auto"/>
          </w:tcPr>
          <w:p w14:paraId="59F2E740" w14:textId="77777777" w:rsidR="009A344D" w:rsidRPr="00BB50FD" w:rsidRDefault="009A344D" w:rsidP="00857D96">
            <w:pPr>
              <w:spacing w:before="0" w:line="276" w:lineRule="auto"/>
              <w:rPr>
                <w:sz w:val="18"/>
                <w:szCs w:val="18"/>
              </w:rPr>
            </w:pPr>
            <w:r>
              <w:rPr>
                <w:sz w:val="18"/>
                <w:szCs w:val="18"/>
              </w:rPr>
              <w:t>OSC, DSIV, KBII, CMSII, EUR (LC/NE)</w:t>
            </w:r>
          </w:p>
        </w:tc>
      </w:tr>
      <w:tr w:rsidR="009A344D" w14:paraId="25A9B73D" w14:textId="77777777">
        <w:tc>
          <w:tcPr>
            <w:tcW w:w="0" w:type="auto"/>
          </w:tcPr>
          <w:p w14:paraId="16CC32AC" w14:textId="77777777" w:rsidR="009A344D" w:rsidRPr="00BB50FD" w:rsidRDefault="009A344D" w:rsidP="00857D96">
            <w:pPr>
              <w:pStyle w:val="Akapitzlist"/>
              <w:numPr>
                <w:ilvl w:val="0"/>
                <w:numId w:val="33"/>
              </w:numPr>
              <w:spacing w:before="0" w:line="276" w:lineRule="auto"/>
              <w:ind w:left="360"/>
              <w:contextualSpacing w:val="0"/>
              <w:rPr>
                <w:sz w:val="18"/>
                <w:szCs w:val="18"/>
              </w:rPr>
            </w:pPr>
          </w:p>
        </w:tc>
        <w:tc>
          <w:tcPr>
            <w:tcW w:w="0" w:type="auto"/>
          </w:tcPr>
          <w:p w14:paraId="32C0BB1D" w14:textId="77777777" w:rsidR="009A344D" w:rsidRPr="00BB50FD" w:rsidRDefault="009A344D" w:rsidP="00857D96">
            <w:pPr>
              <w:spacing w:before="0" w:line="276" w:lineRule="auto"/>
              <w:rPr>
                <w:sz w:val="18"/>
                <w:szCs w:val="18"/>
              </w:rPr>
            </w:pPr>
            <w:r w:rsidRPr="00BB50FD">
              <w:rPr>
                <w:sz w:val="18"/>
                <w:szCs w:val="18"/>
              </w:rPr>
              <w:t>Występowanie w obszarze Zadania</w:t>
            </w:r>
          </w:p>
        </w:tc>
        <w:tc>
          <w:tcPr>
            <w:tcW w:w="0" w:type="auto"/>
          </w:tcPr>
          <w:p w14:paraId="26D71E14" w14:textId="77777777" w:rsidR="009A344D" w:rsidRPr="00BB50FD" w:rsidRDefault="009A344D" w:rsidP="00857D96">
            <w:pPr>
              <w:spacing w:before="0" w:line="276" w:lineRule="auto"/>
              <w:rPr>
                <w:sz w:val="18"/>
                <w:szCs w:val="18"/>
              </w:rPr>
            </w:pPr>
            <w:r>
              <w:rPr>
                <w:sz w:val="18"/>
                <w:szCs w:val="18"/>
              </w:rPr>
              <w:t>Nie</w:t>
            </w:r>
          </w:p>
        </w:tc>
      </w:tr>
      <w:tr w:rsidR="009A344D" w14:paraId="6CB4DAFE" w14:textId="77777777">
        <w:tc>
          <w:tcPr>
            <w:tcW w:w="0" w:type="auto"/>
          </w:tcPr>
          <w:p w14:paraId="7AE76E0E" w14:textId="77777777" w:rsidR="009A344D" w:rsidRPr="00BB50FD" w:rsidRDefault="009A344D" w:rsidP="00857D96">
            <w:pPr>
              <w:pStyle w:val="Akapitzlist"/>
              <w:numPr>
                <w:ilvl w:val="0"/>
                <w:numId w:val="33"/>
              </w:numPr>
              <w:spacing w:before="0" w:line="276" w:lineRule="auto"/>
              <w:ind w:left="360"/>
              <w:contextualSpacing w:val="0"/>
              <w:rPr>
                <w:sz w:val="18"/>
                <w:szCs w:val="18"/>
              </w:rPr>
            </w:pPr>
          </w:p>
        </w:tc>
        <w:tc>
          <w:tcPr>
            <w:tcW w:w="0" w:type="auto"/>
          </w:tcPr>
          <w:p w14:paraId="1B76198E" w14:textId="77777777" w:rsidR="009A344D" w:rsidRPr="00BB50FD" w:rsidRDefault="009A344D" w:rsidP="00857D96">
            <w:pPr>
              <w:spacing w:before="0" w:line="276" w:lineRule="auto"/>
              <w:rPr>
                <w:sz w:val="18"/>
                <w:szCs w:val="18"/>
              </w:rPr>
            </w:pPr>
            <w:r w:rsidRPr="00BB50FD">
              <w:rPr>
                <w:sz w:val="18"/>
                <w:szCs w:val="18"/>
              </w:rPr>
              <w:t>Charakter występowania</w:t>
            </w:r>
          </w:p>
        </w:tc>
        <w:tc>
          <w:tcPr>
            <w:tcW w:w="0" w:type="auto"/>
          </w:tcPr>
          <w:p w14:paraId="1CBF29D7" w14:textId="77777777" w:rsidR="009A344D" w:rsidRPr="00BB50FD" w:rsidRDefault="009A344D" w:rsidP="00857D96">
            <w:pPr>
              <w:spacing w:before="0" w:line="276" w:lineRule="auto"/>
              <w:rPr>
                <w:sz w:val="18"/>
                <w:szCs w:val="18"/>
              </w:rPr>
            </w:pPr>
            <w:r>
              <w:rPr>
                <w:sz w:val="18"/>
                <w:szCs w:val="18"/>
              </w:rPr>
              <w:t>Potencjalne w okresie letnim</w:t>
            </w:r>
          </w:p>
        </w:tc>
      </w:tr>
      <w:tr w:rsidR="009A344D" w14:paraId="7C9CC564" w14:textId="77777777">
        <w:tc>
          <w:tcPr>
            <w:tcW w:w="0" w:type="auto"/>
          </w:tcPr>
          <w:p w14:paraId="714243D2" w14:textId="77777777" w:rsidR="009A344D" w:rsidRPr="00BB50FD" w:rsidRDefault="009A344D" w:rsidP="00857D96">
            <w:pPr>
              <w:pStyle w:val="Akapitzlist"/>
              <w:numPr>
                <w:ilvl w:val="0"/>
                <w:numId w:val="33"/>
              </w:numPr>
              <w:spacing w:before="0" w:line="276" w:lineRule="auto"/>
              <w:ind w:left="360"/>
              <w:contextualSpacing w:val="0"/>
              <w:rPr>
                <w:sz w:val="18"/>
                <w:szCs w:val="18"/>
              </w:rPr>
            </w:pPr>
          </w:p>
        </w:tc>
        <w:tc>
          <w:tcPr>
            <w:tcW w:w="0" w:type="auto"/>
          </w:tcPr>
          <w:p w14:paraId="1630D1BE" w14:textId="77777777" w:rsidR="009A344D" w:rsidRPr="00BB50FD" w:rsidRDefault="009A344D" w:rsidP="00857D96">
            <w:pPr>
              <w:spacing w:before="0" w:line="276" w:lineRule="auto"/>
              <w:rPr>
                <w:sz w:val="18"/>
                <w:szCs w:val="18"/>
              </w:rPr>
            </w:pPr>
            <w:r w:rsidRPr="00BB50FD">
              <w:rPr>
                <w:sz w:val="18"/>
                <w:szCs w:val="18"/>
              </w:rPr>
              <w:t>Jakość i pewność danych</w:t>
            </w:r>
          </w:p>
        </w:tc>
        <w:tc>
          <w:tcPr>
            <w:tcW w:w="0" w:type="auto"/>
          </w:tcPr>
          <w:p w14:paraId="69EB22A3" w14:textId="77777777" w:rsidR="009A344D" w:rsidRPr="00BB50FD" w:rsidRDefault="009A344D" w:rsidP="00857D96">
            <w:pPr>
              <w:spacing w:before="0" w:line="276" w:lineRule="auto"/>
              <w:rPr>
                <w:sz w:val="18"/>
                <w:szCs w:val="18"/>
              </w:rPr>
            </w:pPr>
            <w:r>
              <w:rPr>
                <w:sz w:val="18"/>
                <w:szCs w:val="18"/>
              </w:rPr>
              <w:t>Wysoka – przeprowadzono inwentaryzację przyrodniczą w roku 2025, 2026, dodatkowo dokonano przeglądu danych historycznych</w:t>
            </w:r>
          </w:p>
        </w:tc>
      </w:tr>
      <w:tr w:rsidR="009A344D" w14:paraId="56BEDCFB" w14:textId="77777777">
        <w:tc>
          <w:tcPr>
            <w:tcW w:w="0" w:type="auto"/>
          </w:tcPr>
          <w:p w14:paraId="254D8909" w14:textId="77777777" w:rsidR="009A344D" w:rsidRPr="00BB50FD" w:rsidRDefault="009A344D" w:rsidP="00857D96">
            <w:pPr>
              <w:pStyle w:val="Akapitzlist"/>
              <w:numPr>
                <w:ilvl w:val="0"/>
                <w:numId w:val="33"/>
              </w:numPr>
              <w:spacing w:before="0" w:line="276" w:lineRule="auto"/>
              <w:ind w:left="360"/>
              <w:contextualSpacing w:val="0"/>
              <w:rPr>
                <w:sz w:val="18"/>
                <w:szCs w:val="18"/>
              </w:rPr>
            </w:pPr>
          </w:p>
        </w:tc>
        <w:tc>
          <w:tcPr>
            <w:tcW w:w="0" w:type="auto"/>
          </w:tcPr>
          <w:p w14:paraId="2A8EF3EA" w14:textId="77777777" w:rsidR="009A344D" w:rsidRPr="00BB50FD" w:rsidRDefault="009A344D" w:rsidP="00857D96">
            <w:pPr>
              <w:spacing w:before="0" w:line="276" w:lineRule="auto"/>
              <w:rPr>
                <w:sz w:val="18"/>
                <w:szCs w:val="18"/>
              </w:rPr>
            </w:pPr>
            <w:r w:rsidRPr="00BB50FD">
              <w:rPr>
                <w:sz w:val="18"/>
                <w:szCs w:val="18"/>
              </w:rPr>
              <w:t>Jednostka oceny ekologicznej</w:t>
            </w:r>
            <w:r>
              <w:rPr>
                <w:sz w:val="18"/>
                <w:szCs w:val="18"/>
              </w:rPr>
              <w:t>/ EAAA</w:t>
            </w:r>
          </w:p>
        </w:tc>
        <w:tc>
          <w:tcPr>
            <w:tcW w:w="0" w:type="auto"/>
          </w:tcPr>
          <w:p w14:paraId="49302316" w14:textId="77777777" w:rsidR="009A344D" w:rsidRPr="00BB50FD" w:rsidRDefault="009A344D" w:rsidP="00857D96">
            <w:pPr>
              <w:spacing w:before="0" w:line="276" w:lineRule="auto"/>
              <w:rPr>
                <w:sz w:val="18"/>
                <w:szCs w:val="18"/>
              </w:rPr>
            </w:pPr>
            <w:r>
              <w:rPr>
                <w:sz w:val="18"/>
                <w:szCs w:val="18"/>
              </w:rPr>
              <w:t>Kompleksy leśne znajdujące się w buforze inwestycji.</w:t>
            </w:r>
          </w:p>
        </w:tc>
      </w:tr>
      <w:tr w:rsidR="009A344D" w14:paraId="4764DA33" w14:textId="77777777">
        <w:tc>
          <w:tcPr>
            <w:tcW w:w="0" w:type="auto"/>
          </w:tcPr>
          <w:p w14:paraId="733068CA" w14:textId="77777777" w:rsidR="009A344D" w:rsidRPr="00BB50FD" w:rsidRDefault="009A344D" w:rsidP="00857D96">
            <w:pPr>
              <w:pStyle w:val="Akapitzlist"/>
              <w:numPr>
                <w:ilvl w:val="0"/>
                <w:numId w:val="33"/>
              </w:numPr>
              <w:spacing w:before="0" w:line="276" w:lineRule="auto"/>
              <w:ind w:left="360"/>
              <w:contextualSpacing w:val="0"/>
              <w:rPr>
                <w:sz w:val="18"/>
                <w:szCs w:val="18"/>
              </w:rPr>
            </w:pPr>
          </w:p>
        </w:tc>
        <w:tc>
          <w:tcPr>
            <w:tcW w:w="0" w:type="auto"/>
          </w:tcPr>
          <w:p w14:paraId="233104E5" w14:textId="77777777" w:rsidR="009A344D" w:rsidRPr="00BB50FD" w:rsidRDefault="009A344D" w:rsidP="00857D96">
            <w:pPr>
              <w:spacing w:before="0" w:line="276" w:lineRule="auto"/>
              <w:rPr>
                <w:sz w:val="18"/>
                <w:szCs w:val="18"/>
              </w:rPr>
            </w:pPr>
            <w:r w:rsidRPr="00BB50FD">
              <w:rPr>
                <w:sz w:val="18"/>
                <w:szCs w:val="18"/>
              </w:rPr>
              <w:t>Kluczowe siedlisko lub funkcja obszaru</w:t>
            </w:r>
          </w:p>
        </w:tc>
        <w:tc>
          <w:tcPr>
            <w:tcW w:w="0" w:type="auto"/>
          </w:tcPr>
          <w:p w14:paraId="2A95943E" w14:textId="77777777" w:rsidR="009A344D" w:rsidRPr="00BB50FD" w:rsidRDefault="009A344D" w:rsidP="00857D96">
            <w:pPr>
              <w:spacing w:before="0" w:line="276" w:lineRule="auto"/>
              <w:rPr>
                <w:sz w:val="18"/>
                <w:szCs w:val="18"/>
              </w:rPr>
            </w:pPr>
            <w:r>
              <w:rPr>
                <w:sz w:val="18"/>
                <w:szCs w:val="18"/>
              </w:rPr>
              <w:t>Siedlisko bytowania poza okresem zimowym</w:t>
            </w:r>
          </w:p>
        </w:tc>
      </w:tr>
      <w:tr w:rsidR="009A344D" w14:paraId="109483E4" w14:textId="77777777">
        <w:tc>
          <w:tcPr>
            <w:tcW w:w="0" w:type="auto"/>
          </w:tcPr>
          <w:p w14:paraId="0313C1E7" w14:textId="77777777" w:rsidR="009A344D" w:rsidRPr="00BB50FD" w:rsidRDefault="009A344D" w:rsidP="00857D96">
            <w:pPr>
              <w:pStyle w:val="Akapitzlist"/>
              <w:numPr>
                <w:ilvl w:val="0"/>
                <w:numId w:val="33"/>
              </w:numPr>
              <w:spacing w:before="0" w:line="276" w:lineRule="auto"/>
              <w:ind w:left="360"/>
              <w:contextualSpacing w:val="0"/>
              <w:rPr>
                <w:sz w:val="18"/>
                <w:szCs w:val="18"/>
              </w:rPr>
            </w:pPr>
          </w:p>
        </w:tc>
        <w:tc>
          <w:tcPr>
            <w:tcW w:w="0" w:type="auto"/>
          </w:tcPr>
          <w:p w14:paraId="2802798F" w14:textId="77777777" w:rsidR="009A344D" w:rsidRPr="00BB50FD" w:rsidRDefault="009A344D" w:rsidP="00857D96">
            <w:pPr>
              <w:spacing w:before="0" w:line="276" w:lineRule="auto"/>
              <w:rPr>
                <w:sz w:val="18"/>
                <w:szCs w:val="18"/>
              </w:rPr>
            </w:pPr>
            <w:r w:rsidRPr="00BB50FD">
              <w:rPr>
                <w:sz w:val="18"/>
                <w:szCs w:val="18"/>
              </w:rPr>
              <w:t>Znaczenie obszaru dla populacji gatunku</w:t>
            </w:r>
          </w:p>
        </w:tc>
        <w:tc>
          <w:tcPr>
            <w:tcW w:w="0" w:type="auto"/>
          </w:tcPr>
          <w:p w14:paraId="01FE371A" w14:textId="77777777" w:rsidR="009A344D" w:rsidRPr="00BB50FD" w:rsidRDefault="009A344D" w:rsidP="00857D96">
            <w:pPr>
              <w:spacing w:before="0" w:line="276" w:lineRule="auto"/>
              <w:rPr>
                <w:sz w:val="18"/>
                <w:szCs w:val="18"/>
              </w:rPr>
            </w:pPr>
            <w:r>
              <w:rPr>
                <w:sz w:val="18"/>
                <w:szCs w:val="18"/>
              </w:rPr>
              <w:t>Nie dotyczy – brak stwierdzonej populacji</w:t>
            </w:r>
          </w:p>
        </w:tc>
      </w:tr>
      <w:tr w:rsidR="009A344D" w14:paraId="38A1F9D7" w14:textId="77777777">
        <w:tc>
          <w:tcPr>
            <w:tcW w:w="0" w:type="auto"/>
          </w:tcPr>
          <w:p w14:paraId="2C947216" w14:textId="77777777" w:rsidR="009A344D" w:rsidRPr="00BB50FD" w:rsidRDefault="009A344D" w:rsidP="00857D96">
            <w:pPr>
              <w:pStyle w:val="Akapitzlist"/>
              <w:numPr>
                <w:ilvl w:val="0"/>
                <w:numId w:val="33"/>
              </w:numPr>
              <w:spacing w:before="0" w:line="276" w:lineRule="auto"/>
              <w:ind w:left="360"/>
              <w:contextualSpacing w:val="0"/>
              <w:rPr>
                <w:sz w:val="18"/>
                <w:szCs w:val="18"/>
              </w:rPr>
            </w:pPr>
          </w:p>
        </w:tc>
        <w:tc>
          <w:tcPr>
            <w:tcW w:w="0" w:type="auto"/>
          </w:tcPr>
          <w:p w14:paraId="55E97F92" w14:textId="77777777" w:rsidR="009A344D" w:rsidRPr="00BB50FD" w:rsidRDefault="009A344D" w:rsidP="00857D96">
            <w:pPr>
              <w:spacing w:before="0" w:line="276" w:lineRule="auto"/>
              <w:rPr>
                <w:sz w:val="18"/>
                <w:szCs w:val="18"/>
              </w:rPr>
            </w:pPr>
            <w:r w:rsidRPr="00BB50FD">
              <w:rPr>
                <w:sz w:val="18"/>
                <w:szCs w:val="18"/>
              </w:rPr>
              <w:t>Szczegółowa analiza wstępnego kryterium kwalifikującego zgodnie z ESS6 IFC PS6</w:t>
            </w:r>
          </w:p>
        </w:tc>
        <w:tc>
          <w:tcPr>
            <w:tcW w:w="0" w:type="auto"/>
          </w:tcPr>
          <w:p w14:paraId="79CFEC1C" w14:textId="784AF082" w:rsidR="009A344D" w:rsidRPr="00BB50FD" w:rsidRDefault="009A344D" w:rsidP="00857D96">
            <w:pPr>
              <w:spacing w:before="0" w:line="276" w:lineRule="auto"/>
              <w:rPr>
                <w:sz w:val="18"/>
                <w:szCs w:val="18"/>
              </w:rPr>
            </w:pPr>
            <w:r w:rsidRPr="0098705F">
              <w:rPr>
                <w:sz w:val="18"/>
                <w:szCs w:val="18"/>
              </w:rPr>
              <w:t xml:space="preserve">Zgodnie z wytycznymi IFC PS6 GN 76 oraz GN 77, </w:t>
            </w:r>
            <w:r>
              <w:rPr>
                <w:sz w:val="18"/>
                <w:szCs w:val="18"/>
              </w:rPr>
              <w:t>gatunek ten</w:t>
            </w:r>
            <w:r w:rsidRPr="0098705F">
              <w:rPr>
                <w:sz w:val="18"/>
                <w:szCs w:val="18"/>
              </w:rPr>
              <w:t xml:space="preserve"> kwalifikowan</w:t>
            </w:r>
            <w:r>
              <w:rPr>
                <w:sz w:val="18"/>
                <w:szCs w:val="18"/>
              </w:rPr>
              <w:t>y jest</w:t>
            </w:r>
            <w:r w:rsidRPr="0098705F">
              <w:rPr>
                <w:sz w:val="18"/>
                <w:szCs w:val="18"/>
              </w:rPr>
              <w:t xml:space="preserve"> jako migrując</w:t>
            </w:r>
            <w:r>
              <w:rPr>
                <w:sz w:val="18"/>
                <w:szCs w:val="18"/>
              </w:rPr>
              <w:t>y</w:t>
            </w:r>
            <w:r w:rsidRPr="0098705F">
              <w:rPr>
                <w:sz w:val="18"/>
                <w:szCs w:val="18"/>
              </w:rPr>
              <w:t xml:space="preserve"> oraz kongregacyjn</w:t>
            </w:r>
            <w:r>
              <w:rPr>
                <w:sz w:val="18"/>
                <w:szCs w:val="18"/>
              </w:rPr>
              <w:t>y</w:t>
            </w:r>
            <w:r w:rsidRPr="0098705F">
              <w:rPr>
                <w:sz w:val="18"/>
                <w:szCs w:val="18"/>
              </w:rPr>
              <w:t xml:space="preserve"> (gromadząc</w:t>
            </w:r>
            <w:r>
              <w:rPr>
                <w:sz w:val="18"/>
                <w:szCs w:val="18"/>
              </w:rPr>
              <w:t>y</w:t>
            </w:r>
            <w:r w:rsidRPr="0098705F">
              <w:rPr>
                <w:sz w:val="18"/>
                <w:szCs w:val="18"/>
              </w:rPr>
              <w:t xml:space="preserve"> się), co wynika z tendencji do formowania kolonii oraz przewidywalnych, masowych przemieszczeń o charakterze geograficznym. Niemniej jednak wytyczna GN 78 zastrzega, że uznanie obszaru za siedlisko krytyczne wymaga stałej obecności powyżej 1% globalnej populacji gatunku (kryterium GN 78(a)) bądź przewidywalnej koncentracji ponad 10% tej populacji w okresach stresu środowiskowego (kryterium GN 78(b)). Pomimo odnotowania obecności </w:t>
            </w:r>
            <w:proofErr w:type="spellStart"/>
            <w:r>
              <w:rPr>
                <w:i/>
                <w:iCs/>
                <w:sz w:val="18"/>
                <w:szCs w:val="18"/>
              </w:rPr>
              <w:t>Pipistrellus</w:t>
            </w:r>
            <w:proofErr w:type="spellEnd"/>
            <w:r>
              <w:rPr>
                <w:i/>
                <w:iCs/>
                <w:sz w:val="18"/>
                <w:szCs w:val="18"/>
              </w:rPr>
              <w:t xml:space="preserve"> </w:t>
            </w:r>
            <w:proofErr w:type="spellStart"/>
            <w:r>
              <w:rPr>
                <w:i/>
                <w:iCs/>
                <w:sz w:val="18"/>
                <w:szCs w:val="18"/>
              </w:rPr>
              <w:t>p</w:t>
            </w:r>
            <w:r w:rsidR="00CF29E6">
              <w:rPr>
                <w:i/>
                <w:iCs/>
                <w:sz w:val="18"/>
                <w:szCs w:val="18"/>
              </w:rPr>
              <w:t>ygmaeus</w:t>
            </w:r>
            <w:proofErr w:type="spellEnd"/>
            <w:r w:rsidRPr="0098705F">
              <w:rPr>
                <w:sz w:val="18"/>
                <w:szCs w:val="18"/>
              </w:rPr>
              <w:t xml:space="preserve"> w rejonie planowanego przedsięwzięcia, wielkość lokalnej populacji</w:t>
            </w:r>
            <w:r>
              <w:rPr>
                <w:sz w:val="18"/>
                <w:szCs w:val="18"/>
              </w:rPr>
              <w:t>/kolonii</w:t>
            </w:r>
            <w:r w:rsidRPr="0098705F">
              <w:rPr>
                <w:sz w:val="18"/>
                <w:szCs w:val="18"/>
              </w:rPr>
              <w:t xml:space="preserve"> w żadnym scenariuszu nie zbliża się do progów określonych w wytycznej GN 78. Wynika to z szerokiego zasięgu geograficznego oraz wysokiej liczebności globalnej tego taksonu. W związku z powyższym gatunek ten nie daje podstaw do zakwalifikowania analizowanego obszaru jako siedliska krytycznego.</w:t>
            </w:r>
          </w:p>
        </w:tc>
      </w:tr>
      <w:tr w:rsidR="009A344D" w14:paraId="7591429A" w14:textId="77777777">
        <w:tc>
          <w:tcPr>
            <w:tcW w:w="0" w:type="auto"/>
          </w:tcPr>
          <w:p w14:paraId="38FA76C3" w14:textId="77777777" w:rsidR="009A344D" w:rsidRPr="00BB50FD" w:rsidRDefault="009A344D" w:rsidP="00857D96">
            <w:pPr>
              <w:pStyle w:val="Akapitzlist"/>
              <w:numPr>
                <w:ilvl w:val="0"/>
                <w:numId w:val="33"/>
              </w:numPr>
              <w:spacing w:before="0" w:line="276" w:lineRule="auto"/>
              <w:ind w:left="360"/>
              <w:contextualSpacing w:val="0"/>
              <w:rPr>
                <w:sz w:val="18"/>
                <w:szCs w:val="18"/>
              </w:rPr>
            </w:pPr>
          </w:p>
        </w:tc>
        <w:tc>
          <w:tcPr>
            <w:tcW w:w="0" w:type="auto"/>
          </w:tcPr>
          <w:p w14:paraId="7BAADF84" w14:textId="77777777" w:rsidR="009A344D" w:rsidRPr="00BB50FD" w:rsidRDefault="009A344D" w:rsidP="00857D96">
            <w:pPr>
              <w:spacing w:before="0" w:line="276" w:lineRule="auto"/>
              <w:rPr>
                <w:sz w:val="18"/>
                <w:szCs w:val="18"/>
              </w:rPr>
            </w:pPr>
            <w:r w:rsidRPr="00BB50FD">
              <w:rPr>
                <w:sz w:val="18"/>
                <w:szCs w:val="18"/>
              </w:rPr>
              <w:t>Ostateczna ocena kwalifikacji jako Critical Habitat</w:t>
            </w:r>
          </w:p>
        </w:tc>
        <w:tc>
          <w:tcPr>
            <w:tcW w:w="0" w:type="auto"/>
            <w:shd w:val="clear" w:color="auto" w:fill="F6C0C0"/>
          </w:tcPr>
          <w:p w14:paraId="654DD27F" w14:textId="77777777" w:rsidR="009A344D" w:rsidRPr="004D5665" w:rsidRDefault="009A344D" w:rsidP="00857D96">
            <w:pPr>
              <w:spacing w:before="0" w:line="276" w:lineRule="auto"/>
              <w:rPr>
                <w:b/>
                <w:bCs/>
                <w:sz w:val="28"/>
                <w:szCs w:val="28"/>
              </w:rPr>
            </w:pPr>
            <w:r w:rsidRPr="00857D96">
              <w:rPr>
                <w:b/>
                <w:bCs/>
                <w:color w:val="FF0000"/>
                <w:sz w:val="20"/>
                <w:szCs w:val="20"/>
              </w:rPr>
              <w:t>Nie kwalifikuje się</w:t>
            </w:r>
          </w:p>
        </w:tc>
      </w:tr>
    </w:tbl>
    <w:p w14:paraId="71C2BC28" w14:textId="77777777" w:rsidR="00CF29E6" w:rsidRDefault="00CF29E6" w:rsidP="00857D96">
      <w:pPr>
        <w:spacing w:line="276" w:lineRule="auto"/>
        <w:jc w:val="both"/>
        <w:rPr>
          <w:sz w:val="18"/>
          <w:szCs w:val="18"/>
        </w:rPr>
      </w:pPr>
      <w:r w:rsidRPr="003A169B">
        <w:rPr>
          <w:sz w:val="18"/>
          <w:szCs w:val="18"/>
        </w:rPr>
        <w:t>OSC-ochrona ścisła i czynna, DSIV-gatunek z IV Załącznika Dyrektywy Siedliskowej, KBII – gatunek z II Załącznika Konwencji Berneńskiej</w:t>
      </w:r>
      <w:r>
        <w:rPr>
          <w:sz w:val="18"/>
          <w:szCs w:val="18"/>
        </w:rPr>
        <w:t>, CMSII – gatunek z II Załącznika Konwencji Bońskiej, EUR – gatunek wymieniony w p</w:t>
      </w:r>
      <w:r w:rsidRPr="00751EEF">
        <w:rPr>
          <w:sz w:val="18"/>
          <w:szCs w:val="18"/>
        </w:rPr>
        <w:t>orozumieni</w:t>
      </w:r>
      <w:r>
        <w:rPr>
          <w:sz w:val="18"/>
          <w:szCs w:val="18"/>
        </w:rPr>
        <w:t>u</w:t>
      </w:r>
      <w:r w:rsidRPr="00751EEF">
        <w:rPr>
          <w:sz w:val="18"/>
          <w:szCs w:val="18"/>
        </w:rPr>
        <w:t xml:space="preserve"> o Ochronie Europejskich Populacji Nietoperzy EUROBATS</w:t>
      </w:r>
    </w:p>
    <w:p w14:paraId="3284969B" w14:textId="4A51BB02" w:rsidR="009A344D" w:rsidRPr="009A0E85" w:rsidRDefault="009A0E85" w:rsidP="009A0E85">
      <w:pPr>
        <w:pStyle w:val="Nagwek3"/>
        <w:numPr>
          <w:ilvl w:val="2"/>
          <w:numId w:val="1"/>
        </w:numPr>
        <w:spacing w:after="80" w:line="278" w:lineRule="auto"/>
        <w:ind w:left="851" w:hanging="851"/>
        <w:jc w:val="both"/>
        <w:rPr>
          <w:color w:val="0F4761" w:themeColor="accent1" w:themeShade="BF"/>
          <w:sz w:val="28"/>
          <w:szCs w:val="28"/>
        </w:rPr>
      </w:pPr>
      <w:r>
        <w:rPr>
          <w:color w:val="0F4761" w:themeColor="accent1" w:themeShade="BF"/>
          <w:sz w:val="28"/>
          <w:szCs w:val="28"/>
        </w:rPr>
        <w:t xml:space="preserve"> </w:t>
      </w:r>
      <w:bookmarkStart w:id="63" w:name="_Toc242963032"/>
      <w:r w:rsidR="00CF29E6" w:rsidRPr="009A0E85">
        <w:rPr>
          <w:color w:val="0F4761" w:themeColor="accent1" w:themeShade="BF"/>
          <w:sz w:val="28"/>
          <w:szCs w:val="28"/>
        </w:rPr>
        <w:t xml:space="preserve">Gacek brunatny </w:t>
      </w:r>
      <w:r>
        <w:rPr>
          <w:color w:val="0F4761" w:themeColor="accent1" w:themeShade="BF"/>
          <w:sz w:val="28"/>
          <w:szCs w:val="28"/>
        </w:rPr>
        <w:t>(</w:t>
      </w:r>
      <w:proofErr w:type="spellStart"/>
      <w:r w:rsidR="00CF29E6" w:rsidRPr="009A0E85">
        <w:rPr>
          <w:i/>
          <w:iCs/>
          <w:color w:val="0F4761" w:themeColor="accent1" w:themeShade="BF"/>
          <w:sz w:val="28"/>
          <w:szCs w:val="28"/>
        </w:rPr>
        <w:t>Plecotus</w:t>
      </w:r>
      <w:proofErr w:type="spellEnd"/>
      <w:r w:rsidR="00CF29E6" w:rsidRPr="009A0E85">
        <w:rPr>
          <w:i/>
          <w:iCs/>
          <w:color w:val="0F4761" w:themeColor="accent1" w:themeShade="BF"/>
          <w:sz w:val="28"/>
          <w:szCs w:val="28"/>
        </w:rPr>
        <w:t xml:space="preserve"> </w:t>
      </w:r>
      <w:proofErr w:type="spellStart"/>
      <w:r w:rsidR="00CF29E6" w:rsidRPr="009A0E85">
        <w:rPr>
          <w:i/>
          <w:iCs/>
          <w:color w:val="0F4761" w:themeColor="accent1" w:themeShade="BF"/>
          <w:sz w:val="28"/>
          <w:szCs w:val="28"/>
        </w:rPr>
        <w:t>auritus</w:t>
      </w:r>
      <w:proofErr w:type="spellEnd"/>
      <w:r>
        <w:rPr>
          <w:i/>
          <w:iCs/>
          <w:color w:val="0F4761" w:themeColor="accent1" w:themeShade="BF"/>
          <w:sz w:val="28"/>
          <w:szCs w:val="28"/>
        </w:rPr>
        <w:t>)</w:t>
      </w:r>
      <w:bookmarkEnd w:id="63"/>
    </w:p>
    <w:p w14:paraId="0B3A910B" w14:textId="0F032F25" w:rsidR="00CF29E6" w:rsidRPr="009A0E85" w:rsidRDefault="00CF29E6" w:rsidP="00DD1DD2">
      <w:pPr>
        <w:pStyle w:val="Legenda"/>
        <w:keepNext/>
        <w:jc w:val="both"/>
        <w:rPr>
          <w:i w:val="0"/>
          <w:iCs w:val="0"/>
          <w:color w:val="000000" w:themeColor="text1"/>
          <w:sz w:val="24"/>
          <w:szCs w:val="24"/>
        </w:rPr>
      </w:pPr>
      <w:bookmarkStart w:id="64" w:name="_Toc242963085"/>
      <w:r w:rsidRPr="009A0E85">
        <w:rPr>
          <w:i w:val="0"/>
          <w:iCs w:val="0"/>
          <w:color w:val="000000" w:themeColor="text1"/>
          <w:sz w:val="24"/>
          <w:szCs w:val="24"/>
        </w:rPr>
        <w:t xml:space="preserve">Tabela </w:t>
      </w:r>
      <w:r w:rsidR="00FD3FBB" w:rsidRPr="009A0E85">
        <w:rPr>
          <w:i w:val="0"/>
          <w:iCs w:val="0"/>
          <w:color w:val="000000" w:themeColor="text1"/>
          <w:sz w:val="24"/>
          <w:szCs w:val="24"/>
        </w:rPr>
        <w:fldChar w:fldCharType="begin"/>
      </w:r>
      <w:r w:rsidR="00FD3FBB" w:rsidRPr="009A0E85">
        <w:rPr>
          <w:i w:val="0"/>
          <w:iCs w:val="0"/>
          <w:color w:val="000000" w:themeColor="text1"/>
          <w:sz w:val="24"/>
          <w:szCs w:val="24"/>
        </w:rPr>
        <w:instrText xml:space="preserve"> SEQ Tabela \* ARABIC </w:instrText>
      </w:r>
      <w:r w:rsidR="00FD3FBB" w:rsidRPr="009A0E85">
        <w:rPr>
          <w:i w:val="0"/>
          <w:iCs w:val="0"/>
          <w:color w:val="000000" w:themeColor="text1"/>
          <w:sz w:val="24"/>
          <w:szCs w:val="24"/>
        </w:rPr>
        <w:fldChar w:fldCharType="separate"/>
      </w:r>
      <w:r w:rsidR="005B1830">
        <w:rPr>
          <w:i w:val="0"/>
          <w:iCs w:val="0"/>
          <w:noProof/>
          <w:color w:val="000000" w:themeColor="text1"/>
          <w:sz w:val="24"/>
          <w:szCs w:val="24"/>
        </w:rPr>
        <w:t>27</w:t>
      </w:r>
      <w:r w:rsidR="00FD3FBB" w:rsidRPr="009A0E85">
        <w:rPr>
          <w:i w:val="0"/>
          <w:iCs w:val="0"/>
          <w:noProof/>
          <w:color w:val="000000" w:themeColor="text1"/>
          <w:sz w:val="24"/>
          <w:szCs w:val="24"/>
        </w:rPr>
        <w:fldChar w:fldCharType="end"/>
      </w:r>
      <w:r w:rsidR="00C745A6" w:rsidRPr="009A0E85">
        <w:rPr>
          <w:i w:val="0"/>
          <w:iCs w:val="0"/>
          <w:color w:val="000000" w:themeColor="text1"/>
          <w:sz w:val="24"/>
          <w:szCs w:val="24"/>
        </w:rPr>
        <w:t xml:space="preserve"> Szczegółowa analiza pod kątem spełnienia kryteriów kwalifikacji siedlisk krytycznych – Gacek brunatny – </w:t>
      </w:r>
      <w:proofErr w:type="spellStart"/>
      <w:r w:rsidR="00C745A6" w:rsidRPr="009A0E85">
        <w:rPr>
          <w:i w:val="0"/>
          <w:iCs w:val="0"/>
          <w:color w:val="000000" w:themeColor="text1"/>
          <w:sz w:val="24"/>
          <w:szCs w:val="24"/>
        </w:rPr>
        <w:t>Plecotus</w:t>
      </w:r>
      <w:proofErr w:type="spellEnd"/>
      <w:r w:rsidR="00C745A6" w:rsidRPr="009A0E85">
        <w:rPr>
          <w:i w:val="0"/>
          <w:iCs w:val="0"/>
          <w:color w:val="000000" w:themeColor="text1"/>
          <w:sz w:val="24"/>
          <w:szCs w:val="24"/>
        </w:rPr>
        <w:t xml:space="preserve"> </w:t>
      </w:r>
      <w:proofErr w:type="spellStart"/>
      <w:r w:rsidR="00C745A6" w:rsidRPr="009A0E85">
        <w:rPr>
          <w:i w:val="0"/>
          <w:iCs w:val="0"/>
          <w:color w:val="000000" w:themeColor="text1"/>
          <w:sz w:val="24"/>
          <w:szCs w:val="24"/>
        </w:rPr>
        <w:t>auritus</w:t>
      </w:r>
      <w:bookmarkEnd w:id="64"/>
      <w:proofErr w:type="spellEnd"/>
    </w:p>
    <w:tbl>
      <w:tblPr>
        <w:tblStyle w:val="Tabela-Siatka"/>
        <w:tblW w:w="0" w:type="auto"/>
        <w:tblLook w:val="04A0" w:firstRow="1" w:lastRow="0" w:firstColumn="1" w:lastColumn="0" w:noHBand="0" w:noVBand="1"/>
      </w:tblPr>
      <w:tblGrid>
        <w:gridCol w:w="505"/>
        <w:gridCol w:w="2873"/>
        <w:gridCol w:w="5638"/>
      </w:tblGrid>
      <w:tr w:rsidR="00CF29E6" w14:paraId="3116C7ED" w14:textId="77777777" w:rsidTr="00E444E0">
        <w:trPr>
          <w:tblHeader/>
        </w:trPr>
        <w:tc>
          <w:tcPr>
            <w:tcW w:w="0" w:type="auto"/>
            <w:gridSpan w:val="3"/>
            <w:shd w:val="clear" w:color="auto" w:fill="A5C9EB" w:themeFill="text2" w:themeFillTint="40"/>
          </w:tcPr>
          <w:p w14:paraId="60A18FCE" w14:textId="610E80EE" w:rsidR="00CF29E6" w:rsidRPr="005373AE" w:rsidRDefault="00CF29E6" w:rsidP="00B4653C">
            <w:pPr>
              <w:spacing w:before="0" w:line="276" w:lineRule="auto"/>
              <w:jc w:val="center"/>
              <w:rPr>
                <w:b/>
                <w:bCs/>
                <w:i/>
                <w:iCs/>
              </w:rPr>
            </w:pPr>
            <w:proofErr w:type="spellStart"/>
            <w:r w:rsidRPr="00E444E0">
              <w:rPr>
                <w:b/>
                <w:bCs/>
                <w:i/>
                <w:iCs/>
                <w:sz w:val="18"/>
                <w:szCs w:val="18"/>
              </w:rPr>
              <w:t>Plecotus</w:t>
            </w:r>
            <w:proofErr w:type="spellEnd"/>
            <w:r w:rsidRPr="00E444E0">
              <w:rPr>
                <w:b/>
                <w:bCs/>
                <w:i/>
                <w:iCs/>
                <w:sz w:val="18"/>
                <w:szCs w:val="18"/>
              </w:rPr>
              <w:t xml:space="preserve"> </w:t>
            </w:r>
            <w:proofErr w:type="spellStart"/>
            <w:r w:rsidRPr="00E444E0">
              <w:rPr>
                <w:b/>
                <w:bCs/>
                <w:i/>
                <w:iCs/>
                <w:sz w:val="18"/>
                <w:szCs w:val="18"/>
              </w:rPr>
              <w:t>auritus</w:t>
            </w:r>
            <w:proofErr w:type="spellEnd"/>
          </w:p>
        </w:tc>
      </w:tr>
      <w:tr w:rsidR="00CF29E6" w14:paraId="19E63C20" w14:textId="77777777">
        <w:tc>
          <w:tcPr>
            <w:tcW w:w="0" w:type="auto"/>
          </w:tcPr>
          <w:p w14:paraId="52008CC3" w14:textId="77777777" w:rsidR="00CF29E6" w:rsidRPr="00BB50FD" w:rsidRDefault="00CF29E6" w:rsidP="00B4653C">
            <w:pPr>
              <w:spacing w:before="0" w:line="276" w:lineRule="auto"/>
              <w:rPr>
                <w:sz w:val="18"/>
                <w:szCs w:val="18"/>
              </w:rPr>
            </w:pPr>
            <w:r w:rsidRPr="00BB50FD">
              <w:rPr>
                <w:sz w:val="18"/>
                <w:szCs w:val="18"/>
              </w:rPr>
              <w:t>L.p.</w:t>
            </w:r>
          </w:p>
        </w:tc>
        <w:tc>
          <w:tcPr>
            <w:tcW w:w="0" w:type="auto"/>
          </w:tcPr>
          <w:p w14:paraId="7A25017C" w14:textId="77777777" w:rsidR="00CF29E6" w:rsidRPr="00BB50FD" w:rsidRDefault="00CF29E6" w:rsidP="00B4653C">
            <w:pPr>
              <w:spacing w:before="0" w:line="276" w:lineRule="auto"/>
              <w:rPr>
                <w:sz w:val="18"/>
                <w:szCs w:val="18"/>
              </w:rPr>
            </w:pPr>
            <w:r w:rsidRPr="00BB50FD">
              <w:rPr>
                <w:sz w:val="18"/>
                <w:szCs w:val="18"/>
              </w:rPr>
              <w:t>Nazwa</w:t>
            </w:r>
          </w:p>
        </w:tc>
        <w:tc>
          <w:tcPr>
            <w:tcW w:w="0" w:type="auto"/>
          </w:tcPr>
          <w:p w14:paraId="78B6DA6B" w14:textId="77777777" w:rsidR="00CF29E6" w:rsidRPr="00BB50FD" w:rsidRDefault="00CF29E6" w:rsidP="00B4653C">
            <w:pPr>
              <w:spacing w:before="0" w:line="276" w:lineRule="auto"/>
              <w:rPr>
                <w:sz w:val="18"/>
                <w:szCs w:val="18"/>
              </w:rPr>
            </w:pPr>
            <w:r w:rsidRPr="00BB50FD">
              <w:rPr>
                <w:sz w:val="18"/>
                <w:szCs w:val="18"/>
              </w:rPr>
              <w:t>Opis</w:t>
            </w:r>
          </w:p>
        </w:tc>
      </w:tr>
      <w:tr w:rsidR="00CF29E6" w14:paraId="7B074593" w14:textId="77777777">
        <w:tc>
          <w:tcPr>
            <w:tcW w:w="0" w:type="auto"/>
          </w:tcPr>
          <w:p w14:paraId="309D57D7" w14:textId="77777777" w:rsidR="00CF29E6" w:rsidRPr="00BB50FD" w:rsidRDefault="00CF29E6" w:rsidP="00B4653C">
            <w:pPr>
              <w:pStyle w:val="Akapitzlist"/>
              <w:numPr>
                <w:ilvl w:val="0"/>
                <w:numId w:val="34"/>
              </w:numPr>
              <w:spacing w:before="0" w:line="276" w:lineRule="auto"/>
              <w:ind w:left="360"/>
              <w:contextualSpacing w:val="0"/>
              <w:rPr>
                <w:sz w:val="18"/>
                <w:szCs w:val="18"/>
              </w:rPr>
            </w:pPr>
          </w:p>
        </w:tc>
        <w:tc>
          <w:tcPr>
            <w:tcW w:w="0" w:type="auto"/>
          </w:tcPr>
          <w:p w14:paraId="1F3FA022" w14:textId="77777777" w:rsidR="00CF29E6" w:rsidRPr="00BB50FD" w:rsidRDefault="00CF29E6" w:rsidP="00B4653C">
            <w:pPr>
              <w:spacing w:before="0" w:line="276" w:lineRule="auto"/>
              <w:rPr>
                <w:sz w:val="18"/>
                <w:szCs w:val="18"/>
              </w:rPr>
            </w:pPr>
            <w:r w:rsidRPr="00BB50FD">
              <w:rPr>
                <w:sz w:val="18"/>
                <w:szCs w:val="18"/>
              </w:rPr>
              <w:t>Grupa taksonomiczna</w:t>
            </w:r>
          </w:p>
        </w:tc>
        <w:tc>
          <w:tcPr>
            <w:tcW w:w="0" w:type="auto"/>
          </w:tcPr>
          <w:p w14:paraId="66EF07B3" w14:textId="77777777" w:rsidR="00CF29E6" w:rsidRPr="00BB50FD" w:rsidRDefault="00CF29E6" w:rsidP="00B4653C">
            <w:pPr>
              <w:spacing w:before="0" w:line="276" w:lineRule="auto"/>
              <w:rPr>
                <w:sz w:val="18"/>
                <w:szCs w:val="18"/>
              </w:rPr>
            </w:pPr>
            <w:r>
              <w:rPr>
                <w:sz w:val="18"/>
                <w:szCs w:val="18"/>
              </w:rPr>
              <w:t>Ssaki-nietoperze</w:t>
            </w:r>
          </w:p>
        </w:tc>
      </w:tr>
      <w:tr w:rsidR="00CF29E6" w14:paraId="5EB39B5B" w14:textId="77777777">
        <w:tc>
          <w:tcPr>
            <w:tcW w:w="0" w:type="auto"/>
          </w:tcPr>
          <w:p w14:paraId="610519A7" w14:textId="77777777" w:rsidR="00CF29E6" w:rsidRPr="00BB50FD" w:rsidRDefault="00CF29E6" w:rsidP="00B4653C">
            <w:pPr>
              <w:pStyle w:val="Akapitzlist"/>
              <w:numPr>
                <w:ilvl w:val="0"/>
                <w:numId w:val="34"/>
              </w:numPr>
              <w:spacing w:before="0" w:line="276" w:lineRule="auto"/>
              <w:ind w:left="360"/>
              <w:contextualSpacing w:val="0"/>
              <w:rPr>
                <w:sz w:val="18"/>
                <w:szCs w:val="18"/>
              </w:rPr>
            </w:pPr>
          </w:p>
        </w:tc>
        <w:tc>
          <w:tcPr>
            <w:tcW w:w="0" w:type="auto"/>
          </w:tcPr>
          <w:p w14:paraId="1BB6023F" w14:textId="77777777" w:rsidR="00CF29E6" w:rsidRPr="00BB50FD" w:rsidRDefault="00CF29E6" w:rsidP="00B4653C">
            <w:pPr>
              <w:spacing w:before="0" w:line="276" w:lineRule="auto"/>
              <w:rPr>
                <w:sz w:val="18"/>
                <w:szCs w:val="18"/>
              </w:rPr>
            </w:pPr>
            <w:r w:rsidRPr="00BB50FD">
              <w:rPr>
                <w:sz w:val="18"/>
                <w:szCs w:val="18"/>
              </w:rPr>
              <w:t>Nazwa polska gatunku</w:t>
            </w:r>
          </w:p>
        </w:tc>
        <w:tc>
          <w:tcPr>
            <w:tcW w:w="0" w:type="auto"/>
          </w:tcPr>
          <w:p w14:paraId="3080F7EA" w14:textId="073ED2A7" w:rsidR="00CF29E6" w:rsidRPr="00BB50FD" w:rsidRDefault="00CF29E6" w:rsidP="00B4653C">
            <w:pPr>
              <w:spacing w:before="0" w:line="276" w:lineRule="auto"/>
              <w:rPr>
                <w:sz w:val="18"/>
                <w:szCs w:val="18"/>
              </w:rPr>
            </w:pPr>
            <w:r>
              <w:rPr>
                <w:sz w:val="18"/>
                <w:szCs w:val="18"/>
              </w:rPr>
              <w:t>Gacek brunatny</w:t>
            </w:r>
          </w:p>
        </w:tc>
      </w:tr>
      <w:tr w:rsidR="00CF29E6" w14:paraId="18633C34" w14:textId="77777777">
        <w:tc>
          <w:tcPr>
            <w:tcW w:w="0" w:type="auto"/>
          </w:tcPr>
          <w:p w14:paraId="2B5BD99C" w14:textId="77777777" w:rsidR="00CF29E6" w:rsidRPr="00BB50FD" w:rsidRDefault="00CF29E6" w:rsidP="00B4653C">
            <w:pPr>
              <w:pStyle w:val="Akapitzlist"/>
              <w:numPr>
                <w:ilvl w:val="0"/>
                <w:numId w:val="34"/>
              </w:numPr>
              <w:spacing w:before="0" w:line="276" w:lineRule="auto"/>
              <w:ind w:left="360"/>
              <w:contextualSpacing w:val="0"/>
              <w:rPr>
                <w:sz w:val="18"/>
                <w:szCs w:val="18"/>
              </w:rPr>
            </w:pPr>
          </w:p>
        </w:tc>
        <w:tc>
          <w:tcPr>
            <w:tcW w:w="0" w:type="auto"/>
          </w:tcPr>
          <w:p w14:paraId="7DB8108E" w14:textId="77777777" w:rsidR="00CF29E6" w:rsidRPr="00BB50FD" w:rsidRDefault="00CF29E6" w:rsidP="00B4653C">
            <w:pPr>
              <w:spacing w:before="0" w:line="276" w:lineRule="auto"/>
              <w:rPr>
                <w:sz w:val="18"/>
                <w:szCs w:val="18"/>
              </w:rPr>
            </w:pPr>
            <w:r w:rsidRPr="00BB50FD">
              <w:rPr>
                <w:sz w:val="18"/>
                <w:szCs w:val="18"/>
              </w:rPr>
              <w:t>Powód wstępnego wskazania jako potencjalny Critical Habitat</w:t>
            </w:r>
            <w:r>
              <w:rPr>
                <w:sz w:val="18"/>
                <w:szCs w:val="18"/>
              </w:rPr>
              <w:t xml:space="preserve"> (k</w:t>
            </w:r>
            <w:r w:rsidRPr="006C0B0E">
              <w:rPr>
                <w:sz w:val="18"/>
                <w:szCs w:val="18"/>
              </w:rPr>
              <w:t>ryteria spełnione/potencjalnie spełnione</w:t>
            </w:r>
            <w:r>
              <w:rPr>
                <w:sz w:val="18"/>
                <w:szCs w:val="18"/>
              </w:rPr>
              <w:t>)</w:t>
            </w:r>
          </w:p>
        </w:tc>
        <w:tc>
          <w:tcPr>
            <w:tcW w:w="0" w:type="auto"/>
          </w:tcPr>
          <w:p w14:paraId="19602474" w14:textId="77777777" w:rsidR="00CF29E6" w:rsidRPr="00BB50FD" w:rsidRDefault="00CF29E6" w:rsidP="00B4653C">
            <w:pPr>
              <w:spacing w:before="0" w:line="276" w:lineRule="auto"/>
              <w:rPr>
                <w:sz w:val="18"/>
                <w:szCs w:val="18"/>
              </w:rPr>
            </w:pPr>
            <w:r>
              <w:rPr>
                <w:sz w:val="18"/>
                <w:szCs w:val="18"/>
              </w:rPr>
              <w:t>Kryterium 3: Gatunki wędrowne i gromadne</w:t>
            </w:r>
          </w:p>
        </w:tc>
      </w:tr>
      <w:tr w:rsidR="00CF29E6" w14:paraId="2D987E34" w14:textId="77777777">
        <w:tc>
          <w:tcPr>
            <w:tcW w:w="0" w:type="auto"/>
          </w:tcPr>
          <w:p w14:paraId="32094400" w14:textId="77777777" w:rsidR="00CF29E6" w:rsidRPr="00BB50FD" w:rsidRDefault="00CF29E6" w:rsidP="00B4653C">
            <w:pPr>
              <w:pStyle w:val="Akapitzlist"/>
              <w:numPr>
                <w:ilvl w:val="0"/>
                <w:numId w:val="34"/>
              </w:numPr>
              <w:spacing w:before="0" w:line="276" w:lineRule="auto"/>
              <w:ind w:left="360"/>
              <w:contextualSpacing w:val="0"/>
              <w:rPr>
                <w:sz w:val="18"/>
                <w:szCs w:val="18"/>
              </w:rPr>
            </w:pPr>
          </w:p>
        </w:tc>
        <w:tc>
          <w:tcPr>
            <w:tcW w:w="0" w:type="auto"/>
          </w:tcPr>
          <w:p w14:paraId="288274D1" w14:textId="77777777" w:rsidR="00CF29E6" w:rsidRPr="00BB50FD" w:rsidRDefault="00CF29E6" w:rsidP="00B4653C">
            <w:pPr>
              <w:spacing w:before="0" w:line="276" w:lineRule="auto"/>
              <w:rPr>
                <w:sz w:val="18"/>
                <w:szCs w:val="18"/>
              </w:rPr>
            </w:pPr>
            <w:r w:rsidRPr="00BB50FD">
              <w:rPr>
                <w:sz w:val="18"/>
                <w:szCs w:val="18"/>
              </w:rPr>
              <w:t>Status ochronny i zagrożenia</w:t>
            </w:r>
            <w:r>
              <w:rPr>
                <w:sz w:val="18"/>
                <w:szCs w:val="18"/>
              </w:rPr>
              <w:t xml:space="preserve"> (status IUCN/Krajowy),</w:t>
            </w:r>
          </w:p>
        </w:tc>
        <w:tc>
          <w:tcPr>
            <w:tcW w:w="0" w:type="auto"/>
          </w:tcPr>
          <w:p w14:paraId="2FC82DF9" w14:textId="77777777" w:rsidR="00CF29E6" w:rsidRPr="00BB50FD" w:rsidRDefault="00CF29E6" w:rsidP="00B4653C">
            <w:pPr>
              <w:spacing w:before="0" w:line="276" w:lineRule="auto"/>
              <w:rPr>
                <w:sz w:val="18"/>
                <w:szCs w:val="18"/>
              </w:rPr>
            </w:pPr>
            <w:r>
              <w:rPr>
                <w:sz w:val="18"/>
                <w:szCs w:val="18"/>
              </w:rPr>
              <w:t>OSC, DSIV, KBII, CMSII, EUR (LC/NE)</w:t>
            </w:r>
          </w:p>
        </w:tc>
      </w:tr>
      <w:tr w:rsidR="00CF29E6" w14:paraId="2371DEA8" w14:textId="77777777">
        <w:tc>
          <w:tcPr>
            <w:tcW w:w="0" w:type="auto"/>
          </w:tcPr>
          <w:p w14:paraId="4E2E5513" w14:textId="77777777" w:rsidR="00CF29E6" w:rsidRPr="00BB50FD" w:rsidRDefault="00CF29E6" w:rsidP="00B4653C">
            <w:pPr>
              <w:pStyle w:val="Akapitzlist"/>
              <w:numPr>
                <w:ilvl w:val="0"/>
                <w:numId w:val="34"/>
              </w:numPr>
              <w:spacing w:before="0" w:line="276" w:lineRule="auto"/>
              <w:ind w:left="360"/>
              <w:contextualSpacing w:val="0"/>
              <w:rPr>
                <w:sz w:val="18"/>
                <w:szCs w:val="18"/>
              </w:rPr>
            </w:pPr>
          </w:p>
        </w:tc>
        <w:tc>
          <w:tcPr>
            <w:tcW w:w="0" w:type="auto"/>
          </w:tcPr>
          <w:p w14:paraId="62829EFB" w14:textId="77777777" w:rsidR="00CF29E6" w:rsidRPr="00BB50FD" w:rsidRDefault="00CF29E6" w:rsidP="00B4653C">
            <w:pPr>
              <w:spacing w:before="0" w:line="276" w:lineRule="auto"/>
              <w:rPr>
                <w:sz w:val="18"/>
                <w:szCs w:val="18"/>
              </w:rPr>
            </w:pPr>
            <w:r w:rsidRPr="00BB50FD">
              <w:rPr>
                <w:sz w:val="18"/>
                <w:szCs w:val="18"/>
              </w:rPr>
              <w:t>Występowanie w obszarze Zadania</w:t>
            </w:r>
          </w:p>
        </w:tc>
        <w:tc>
          <w:tcPr>
            <w:tcW w:w="0" w:type="auto"/>
          </w:tcPr>
          <w:p w14:paraId="4819DE4C" w14:textId="77777777" w:rsidR="00CF29E6" w:rsidRPr="00BB50FD" w:rsidRDefault="00CF29E6" w:rsidP="00B4653C">
            <w:pPr>
              <w:spacing w:before="0" w:line="276" w:lineRule="auto"/>
              <w:rPr>
                <w:sz w:val="18"/>
                <w:szCs w:val="18"/>
              </w:rPr>
            </w:pPr>
            <w:r>
              <w:rPr>
                <w:sz w:val="18"/>
                <w:szCs w:val="18"/>
              </w:rPr>
              <w:t>Nie</w:t>
            </w:r>
          </w:p>
        </w:tc>
      </w:tr>
      <w:tr w:rsidR="00CF29E6" w14:paraId="2A7C6CF8" w14:textId="77777777">
        <w:tc>
          <w:tcPr>
            <w:tcW w:w="0" w:type="auto"/>
          </w:tcPr>
          <w:p w14:paraId="62778CB9" w14:textId="77777777" w:rsidR="00CF29E6" w:rsidRPr="00BB50FD" w:rsidRDefault="00CF29E6" w:rsidP="00B4653C">
            <w:pPr>
              <w:pStyle w:val="Akapitzlist"/>
              <w:numPr>
                <w:ilvl w:val="0"/>
                <w:numId w:val="34"/>
              </w:numPr>
              <w:spacing w:before="0" w:line="276" w:lineRule="auto"/>
              <w:ind w:left="360"/>
              <w:contextualSpacing w:val="0"/>
              <w:rPr>
                <w:sz w:val="18"/>
                <w:szCs w:val="18"/>
              </w:rPr>
            </w:pPr>
          </w:p>
        </w:tc>
        <w:tc>
          <w:tcPr>
            <w:tcW w:w="0" w:type="auto"/>
          </w:tcPr>
          <w:p w14:paraId="1F5E902B" w14:textId="77777777" w:rsidR="00CF29E6" w:rsidRPr="00BB50FD" w:rsidRDefault="00CF29E6" w:rsidP="00B4653C">
            <w:pPr>
              <w:spacing w:before="0" w:line="276" w:lineRule="auto"/>
              <w:rPr>
                <w:sz w:val="18"/>
                <w:szCs w:val="18"/>
              </w:rPr>
            </w:pPr>
            <w:r w:rsidRPr="00BB50FD">
              <w:rPr>
                <w:sz w:val="18"/>
                <w:szCs w:val="18"/>
              </w:rPr>
              <w:t>Charakter występowania</w:t>
            </w:r>
          </w:p>
        </w:tc>
        <w:tc>
          <w:tcPr>
            <w:tcW w:w="0" w:type="auto"/>
          </w:tcPr>
          <w:p w14:paraId="09CD77DF" w14:textId="02DCD9FF" w:rsidR="00CF29E6" w:rsidRPr="00BB50FD" w:rsidRDefault="00CF29E6" w:rsidP="00B4653C">
            <w:pPr>
              <w:spacing w:before="0" w:line="276" w:lineRule="auto"/>
              <w:rPr>
                <w:sz w:val="18"/>
                <w:szCs w:val="18"/>
              </w:rPr>
            </w:pPr>
            <w:r>
              <w:rPr>
                <w:sz w:val="18"/>
                <w:szCs w:val="18"/>
              </w:rPr>
              <w:t>Potencjalne</w:t>
            </w:r>
          </w:p>
        </w:tc>
      </w:tr>
      <w:tr w:rsidR="00CF29E6" w14:paraId="39557BB1" w14:textId="77777777">
        <w:tc>
          <w:tcPr>
            <w:tcW w:w="0" w:type="auto"/>
          </w:tcPr>
          <w:p w14:paraId="026D4076" w14:textId="77777777" w:rsidR="00CF29E6" w:rsidRPr="00BB50FD" w:rsidRDefault="00CF29E6" w:rsidP="00B4653C">
            <w:pPr>
              <w:pStyle w:val="Akapitzlist"/>
              <w:numPr>
                <w:ilvl w:val="0"/>
                <w:numId w:val="34"/>
              </w:numPr>
              <w:spacing w:before="0" w:line="276" w:lineRule="auto"/>
              <w:ind w:left="360"/>
              <w:contextualSpacing w:val="0"/>
              <w:rPr>
                <w:sz w:val="18"/>
                <w:szCs w:val="18"/>
              </w:rPr>
            </w:pPr>
          </w:p>
        </w:tc>
        <w:tc>
          <w:tcPr>
            <w:tcW w:w="0" w:type="auto"/>
          </w:tcPr>
          <w:p w14:paraId="344EA498" w14:textId="77777777" w:rsidR="00CF29E6" w:rsidRPr="00BB50FD" w:rsidRDefault="00CF29E6" w:rsidP="00B4653C">
            <w:pPr>
              <w:spacing w:before="0" w:line="276" w:lineRule="auto"/>
              <w:rPr>
                <w:sz w:val="18"/>
                <w:szCs w:val="18"/>
              </w:rPr>
            </w:pPr>
            <w:r w:rsidRPr="00BB50FD">
              <w:rPr>
                <w:sz w:val="18"/>
                <w:szCs w:val="18"/>
              </w:rPr>
              <w:t>Jakość i pewność danych</w:t>
            </w:r>
          </w:p>
        </w:tc>
        <w:tc>
          <w:tcPr>
            <w:tcW w:w="0" w:type="auto"/>
          </w:tcPr>
          <w:p w14:paraId="480D17C3" w14:textId="77777777" w:rsidR="00CF29E6" w:rsidRPr="00BB50FD" w:rsidRDefault="00CF29E6" w:rsidP="00B4653C">
            <w:pPr>
              <w:spacing w:before="0" w:line="276" w:lineRule="auto"/>
              <w:rPr>
                <w:sz w:val="18"/>
                <w:szCs w:val="18"/>
              </w:rPr>
            </w:pPr>
            <w:r>
              <w:rPr>
                <w:sz w:val="18"/>
                <w:szCs w:val="18"/>
              </w:rPr>
              <w:t>Wysoka – przeprowadzono inwentaryzację przyrodniczą w roku 2025, 2026, dodatkowo dokonano przeglądu danych historycznych</w:t>
            </w:r>
          </w:p>
        </w:tc>
      </w:tr>
      <w:tr w:rsidR="00CF29E6" w14:paraId="02712DC2" w14:textId="77777777">
        <w:tc>
          <w:tcPr>
            <w:tcW w:w="0" w:type="auto"/>
          </w:tcPr>
          <w:p w14:paraId="1F7705B3" w14:textId="77777777" w:rsidR="00CF29E6" w:rsidRPr="00BB50FD" w:rsidRDefault="00CF29E6" w:rsidP="00B4653C">
            <w:pPr>
              <w:pStyle w:val="Akapitzlist"/>
              <w:numPr>
                <w:ilvl w:val="0"/>
                <w:numId w:val="34"/>
              </w:numPr>
              <w:spacing w:before="0" w:line="276" w:lineRule="auto"/>
              <w:ind w:left="360"/>
              <w:contextualSpacing w:val="0"/>
              <w:rPr>
                <w:sz w:val="18"/>
                <w:szCs w:val="18"/>
              </w:rPr>
            </w:pPr>
          </w:p>
        </w:tc>
        <w:tc>
          <w:tcPr>
            <w:tcW w:w="0" w:type="auto"/>
          </w:tcPr>
          <w:p w14:paraId="34227A0C" w14:textId="77777777" w:rsidR="00CF29E6" w:rsidRPr="00BB50FD" w:rsidRDefault="00CF29E6" w:rsidP="00B4653C">
            <w:pPr>
              <w:spacing w:before="0" w:line="276" w:lineRule="auto"/>
              <w:rPr>
                <w:sz w:val="18"/>
                <w:szCs w:val="18"/>
              </w:rPr>
            </w:pPr>
            <w:r w:rsidRPr="00BB50FD">
              <w:rPr>
                <w:sz w:val="18"/>
                <w:szCs w:val="18"/>
              </w:rPr>
              <w:t>Jednostka oceny ekologicznej</w:t>
            </w:r>
            <w:r>
              <w:rPr>
                <w:sz w:val="18"/>
                <w:szCs w:val="18"/>
              </w:rPr>
              <w:t>/ EAAA</w:t>
            </w:r>
          </w:p>
        </w:tc>
        <w:tc>
          <w:tcPr>
            <w:tcW w:w="0" w:type="auto"/>
          </w:tcPr>
          <w:p w14:paraId="29B0E5EB" w14:textId="77777777" w:rsidR="00CF29E6" w:rsidRPr="00BB50FD" w:rsidRDefault="00CF29E6" w:rsidP="00B4653C">
            <w:pPr>
              <w:spacing w:before="0" w:line="276" w:lineRule="auto"/>
              <w:rPr>
                <w:sz w:val="18"/>
                <w:szCs w:val="18"/>
              </w:rPr>
            </w:pPr>
            <w:r>
              <w:rPr>
                <w:sz w:val="18"/>
                <w:szCs w:val="18"/>
              </w:rPr>
              <w:t>Kompleksy leśne znajdujące się w buforze inwestycji.</w:t>
            </w:r>
          </w:p>
        </w:tc>
      </w:tr>
      <w:tr w:rsidR="00CF29E6" w14:paraId="141BE359" w14:textId="77777777">
        <w:tc>
          <w:tcPr>
            <w:tcW w:w="0" w:type="auto"/>
          </w:tcPr>
          <w:p w14:paraId="4AF52698" w14:textId="77777777" w:rsidR="00CF29E6" w:rsidRPr="00BB50FD" w:rsidRDefault="00CF29E6" w:rsidP="00B4653C">
            <w:pPr>
              <w:pStyle w:val="Akapitzlist"/>
              <w:numPr>
                <w:ilvl w:val="0"/>
                <w:numId w:val="34"/>
              </w:numPr>
              <w:spacing w:before="0" w:line="276" w:lineRule="auto"/>
              <w:ind w:left="360"/>
              <w:contextualSpacing w:val="0"/>
              <w:rPr>
                <w:sz w:val="18"/>
                <w:szCs w:val="18"/>
              </w:rPr>
            </w:pPr>
          </w:p>
        </w:tc>
        <w:tc>
          <w:tcPr>
            <w:tcW w:w="0" w:type="auto"/>
          </w:tcPr>
          <w:p w14:paraId="39D67B20" w14:textId="77777777" w:rsidR="00CF29E6" w:rsidRPr="00BB50FD" w:rsidRDefault="00CF29E6" w:rsidP="00B4653C">
            <w:pPr>
              <w:spacing w:before="0" w:line="276" w:lineRule="auto"/>
              <w:rPr>
                <w:sz w:val="18"/>
                <w:szCs w:val="18"/>
              </w:rPr>
            </w:pPr>
            <w:r w:rsidRPr="00BB50FD">
              <w:rPr>
                <w:sz w:val="18"/>
                <w:szCs w:val="18"/>
              </w:rPr>
              <w:t>Kluczowe siedlisko lub funkcja obszaru</w:t>
            </w:r>
          </w:p>
        </w:tc>
        <w:tc>
          <w:tcPr>
            <w:tcW w:w="0" w:type="auto"/>
          </w:tcPr>
          <w:p w14:paraId="743E464D" w14:textId="3CF61813" w:rsidR="00CF29E6" w:rsidRPr="00BB50FD" w:rsidRDefault="00FF6459" w:rsidP="00B4653C">
            <w:pPr>
              <w:spacing w:before="0" w:line="276" w:lineRule="auto"/>
              <w:rPr>
                <w:sz w:val="18"/>
                <w:szCs w:val="18"/>
              </w:rPr>
            </w:pPr>
            <w:r>
              <w:rPr>
                <w:sz w:val="18"/>
                <w:szCs w:val="18"/>
              </w:rPr>
              <w:t>Miejsce odbywania pełnego cyklu życiowego</w:t>
            </w:r>
          </w:p>
        </w:tc>
      </w:tr>
      <w:tr w:rsidR="00CF29E6" w14:paraId="70C6760E" w14:textId="77777777">
        <w:tc>
          <w:tcPr>
            <w:tcW w:w="0" w:type="auto"/>
          </w:tcPr>
          <w:p w14:paraId="0CED8C0D" w14:textId="77777777" w:rsidR="00CF29E6" w:rsidRPr="00BB50FD" w:rsidRDefault="00CF29E6" w:rsidP="00B4653C">
            <w:pPr>
              <w:pStyle w:val="Akapitzlist"/>
              <w:numPr>
                <w:ilvl w:val="0"/>
                <w:numId w:val="34"/>
              </w:numPr>
              <w:spacing w:before="0" w:line="276" w:lineRule="auto"/>
              <w:ind w:left="360"/>
              <w:contextualSpacing w:val="0"/>
              <w:rPr>
                <w:sz w:val="18"/>
                <w:szCs w:val="18"/>
              </w:rPr>
            </w:pPr>
          </w:p>
        </w:tc>
        <w:tc>
          <w:tcPr>
            <w:tcW w:w="0" w:type="auto"/>
          </w:tcPr>
          <w:p w14:paraId="1022837A" w14:textId="77777777" w:rsidR="00CF29E6" w:rsidRPr="00BB50FD" w:rsidRDefault="00CF29E6" w:rsidP="00B4653C">
            <w:pPr>
              <w:spacing w:before="0" w:line="276" w:lineRule="auto"/>
              <w:rPr>
                <w:sz w:val="18"/>
                <w:szCs w:val="18"/>
              </w:rPr>
            </w:pPr>
            <w:r w:rsidRPr="00BB50FD">
              <w:rPr>
                <w:sz w:val="18"/>
                <w:szCs w:val="18"/>
              </w:rPr>
              <w:t>Znaczenie obszaru dla populacji gatunku</w:t>
            </w:r>
          </w:p>
        </w:tc>
        <w:tc>
          <w:tcPr>
            <w:tcW w:w="0" w:type="auto"/>
          </w:tcPr>
          <w:p w14:paraId="171A8E01" w14:textId="77777777" w:rsidR="00CF29E6" w:rsidRPr="00BB50FD" w:rsidRDefault="00CF29E6" w:rsidP="00B4653C">
            <w:pPr>
              <w:spacing w:before="0" w:line="276" w:lineRule="auto"/>
              <w:rPr>
                <w:sz w:val="18"/>
                <w:szCs w:val="18"/>
              </w:rPr>
            </w:pPr>
            <w:r>
              <w:rPr>
                <w:sz w:val="18"/>
                <w:szCs w:val="18"/>
              </w:rPr>
              <w:t>Nie dotyczy – brak stwierdzonej populacji</w:t>
            </w:r>
          </w:p>
        </w:tc>
      </w:tr>
      <w:tr w:rsidR="00CF29E6" w14:paraId="2C215BBE" w14:textId="77777777">
        <w:tc>
          <w:tcPr>
            <w:tcW w:w="0" w:type="auto"/>
          </w:tcPr>
          <w:p w14:paraId="08ABF20C" w14:textId="77777777" w:rsidR="00CF29E6" w:rsidRPr="00BB50FD" w:rsidRDefault="00CF29E6" w:rsidP="00B4653C">
            <w:pPr>
              <w:pStyle w:val="Akapitzlist"/>
              <w:numPr>
                <w:ilvl w:val="0"/>
                <w:numId w:val="34"/>
              </w:numPr>
              <w:spacing w:before="0" w:line="276" w:lineRule="auto"/>
              <w:ind w:left="360"/>
              <w:contextualSpacing w:val="0"/>
              <w:rPr>
                <w:sz w:val="18"/>
                <w:szCs w:val="18"/>
              </w:rPr>
            </w:pPr>
          </w:p>
        </w:tc>
        <w:tc>
          <w:tcPr>
            <w:tcW w:w="0" w:type="auto"/>
          </w:tcPr>
          <w:p w14:paraId="47716CAF" w14:textId="77777777" w:rsidR="00CF29E6" w:rsidRPr="00BB50FD" w:rsidRDefault="00CF29E6" w:rsidP="00B4653C">
            <w:pPr>
              <w:spacing w:before="0" w:line="276" w:lineRule="auto"/>
              <w:rPr>
                <w:sz w:val="18"/>
                <w:szCs w:val="18"/>
              </w:rPr>
            </w:pPr>
            <w:r w:rsidRPr="00BB50FD">
              <w:rPr>
                <w:sz w:val="18"/>
                <w:szCs w:val="18"/>
              </w:rPr>
              <w:t>Szczegółowa analiza wstępnego kryterium kwalifikującego zgodnie z ESS6 IFC PS6</w:t>
            </w:r>
          </w:p>
        </w:tc>
        <w:tc>
          <w:tcPr>
            <w:tcW w:w="0" w:type="auto"/>
          </w:tcPr>
          <w:p w14:paraId="6563437F" w14:textId="090983C8" w:rsidR="00CF29E6" w:rsidRPr="00BB50FD" w:rsidRDefault="003F36B7" w:rsidP="00B4653C">
            <w:pPr>
              <w:spacing w:before="0" w:line="276" w:lineRule="auto"/>
              <w:rPr>
                <w:sz w:val="18"/>
                <w:szCs w:val="18"/>
              </w:rPr>
            </w:pPr>
            <w:r w:rsidRPr="003F36B7">
              <w:rPr>
                <w:sz w:val="18"/>
                <w:szCs w:val="18"/>
              </w:rPr>
              <w:t xml:space="preserve">Zgodnie z wytycznymi IFC PS6 GN 77, gatunek ten kwalifikowany jest jako kongregacyjny (gromadzący się), co wynika z tendencji do formowania kolonii. Niemniej jednak wytyczna GN 78 zastrzega, że uznanie obszaru za siedlisko krytyczne wymaga stałej obecności powyżej 1% globalnej populacji gatunku (kryterium GN 78(a)) bądź przewidywalnej koncentracji ponad 10% tej populacji w okresach stresu środowiskowego (kryterium GN 78(b)). W granicach planowanej inwestycji nie stwierdzono obecności osobników </w:t>
            </w:r>
            <w:proofErr w:type="spellStart"/>
            <w:r w:rsidRPr="003F36B7">
              <w:rPr>
                <w:i/>
                <w:iCs/>
                <w:sz w:val="18"/>
                <w:szCs w:val="18"/>
              </w:rPr>
              <w:t>Plecotus</w:t>
            </w:r>
            <w:proofErr w:type="spellEnd"/>
            <w:r w:rsidRPr="003F36B7">
              <w:rPr>
                <w:i/>
                <w:iCs/>
                <w:sz w:val="18"/>
                <w:szCs w:val="18"/>
              </w:rPr>
              <w:t xml:space="preserve"> </w:t>
            </w:r>
            <w:proofErr w:type="spellStart"/>
            <w:r w:rsidRPr="003F36B7">
              <w:rPr>
                <w:i/>
                <w:iCs/>
                <w:sz w:val="18"/>
                <w:szCs w:val="18"/>
              </w:rPr>
              <w:t>auritus</w:t>
            </w:r>
            <w:proofErr w:type="spellEnd"/>
            <w:r w:rsidRPr="003F36B7">
              <w:rPr>
                <w:sz w:val="18"/>
                <w:szCs w:val="18"/>
              </w:rPr>
              <w:t xml:space="preserve">, a jedynie potencjalne siedlisko dla tego gatunku. Jednakże, nawet w przypadku faktycznego zasiedlenia i odnotowania obecności </w:t>
            </w:r>
            <w:proofErr w:type="spellStart"/>
            <w:r w:rsidRPr="003F36B7">
              <w:rPr>
                <w:i/>
                <w:iCs/>
                <w:sz w:val="18"/>
                <w:szCs w:val="18"/>
              </w:rPr>
              <w:t>Plecotus</w:t>
            </w:r>
            <w:proofErr w:type="spellEnd"/>
            <w:r w:rsidRPr="003F36B7">
              <w:rPr>
                <w:i/>
                <w:iCs/>
                <w:sz w:val="18"/>
                <w:szCs w:val="18"/>
              </w:rPr>
              <w:t xml:space="preserve"> </w:t>
            </w:r>
            <w:proofErr w:type="spellStart"/>
            <w:r w:rsidRPr="003F36B7">
              <w:rPr>
                <w:i/>
                <w:iCs/>
                <w:sz w:val="18"/>
                <w:szCs w:val="18"/>
              </w:rPr>
              <w:t>auritus</w:t>
            </w:r>
            <w:proofErr w:type="spellEnd"/>
            <w:r w:rsidRPr="003F36B7">
              <w:rPr>
                <w:sz w:val="18"/>
                <w:szCs w:val="18"/>
              </w:rPr>
              <w:t xml:space="preserve"> w rejonie planowanego przedsięwzięcia, wielkość lokalnej populacji/kolonii w żadnym scenariuszu nie zbliżyłaby się do progów określonych w wytycznej GN 78. Wynika to z szerokiego zasięgu geograficznego oraz wysokiej liczebności globalnej tego taksonu. W związku z powyższym gatunek ten nie daje podstaw do zakwalifikowania analizowanego obszaru jako siedliska krytycznego.</w:t>
            </w:r>
          </w:p>
        </w:tc>
      </w:tr>
      <w:tr w:rsidR="00CF29E6" w14:paraId="1526C404" w14:textId="77777777">
        <w:tc>
          <w:tcPr>
            <w:tcW w:w="0" w:type="auto"/>
          </w:tcPr>
          <w:p w14:paraId="16C9647D" w14:textId="77777777" w:rsidR="00CF29E6" w:rsidRPr="00BB50FD" w:rsidRDefault="00CF29E6" w:rsidP="00B4653C">
            <w:pPr>
              <w:pStyle w:val="Akapitzlist"/>
              <w:numPr>
                <w:ilvl w:val="0"/>
                <w:numId w:val="34"/>
              </w:numPr>
              <w:spacing w:before="0" w:line="276" w:lineRule="auto"/>
              <w:ind w:left="360"/>
              <w:contextualSpacing w:val="0"/>
              <w:rPr>
                <w:sz w:val="18"/>
                <w:szCs w:val="18"/>
              </w:rPr>
            </w:pPr>
          </w:p>
        </w:tc>
        <w:tc>
          <w:tcPr>
            <w:tcW w:w="0" w:type="auto"/>
          </w:tcPr>
          <w:p w14:paraId="4720C86E" w14:textId="77777777" w:rsidR="00CF29E6" w:rsidRPr="00BB50FD" w:rsidRDefault="00CF29E6" w:rsidP="00B4653C">
            <w:pPr>
              <w:spacing w:before="0" w:line="276" w:lineRule="auto"/>
              <w:rPr>
                <w:sz w:val="18"/>
                <w:szCs w:val="18"/>
              </w:rPr>
            </w:pPr>
            <w:r w:rsidRPr="00BB50FD">
              <w:rPr>
                <w:sz w:val="18"/>
                <w:szCs w:val="18"/>
              </w:rPr>
              <w:t>Ostateczna ocena kwalifikacji jako Critical Habitat</w:t>
            </w:r>
          </w:p>
        </w:tc>
        <w:tc>
          <w:tcPr>
            <w:tcW w:w="0" w:type="auto"/>
            <w:shd w:val="clear" w:color="auto" w:fill="F6C0C0"/>
          </w:tcPr>
          <w:p w14:paraId="4FB60691" w14:textId="77777777" w:rsidR="00CF29E6" w:rsidRPr="004D5665" w:rsidRDefault="00CF29E6" w:rsidP="00B4653C">
            <w:pPr>
              <w:spacing w:before="0" w:line="276" w:lineRule="auto"/>
              <w:rPr>
                <w:b/>
                <w:bCs/>
                <w:sz w:val="28"/>
                <w:szCs w:val="28"/>
              </w:rPr>
            </w:pPr>
            <w:r w:rsidRPr="00B4653C">
              <w:rPr>
                <w:b/>
                <w:bCs/>
                <w:color w:val="FF0000"/>
                <w:sz w:val="20"/>
                <w:szCs w:val="20"/>
              </w:rPr>
              <w:t>Nie kwalifikuje się</w:t>
            </w:r>
          </w:p>
        </w:tc>
      </w:tr>
    </w:tbl>
    <w:p w14:paraId="7BEEE99A" w14:textId="77777777" w:rsidR="00C745A6" w:rsidRDefault="00C745A6" w:rsidP="00B4653C">
      <w:pPr>
        <w:spacing w:line="276" w:lineRule="auto"/>
        <w:jc w:val="both"/>
        <w:rPr>
          <w:sz w:val="18"/>
          <w:szCs w:val="18"/>
        </w:rPr>
      </w:pPr>
      <w:r w:rsidRPr="003A169B">
        <w:rPr>
          <w:sz w:val="18"/>
          <w:szCs w:val="18"/>
        </w:rPr>
        <w:t>OSC-ochrona ścisła i czynna, DSIV-gatunek z IV Załącznika Dyrektywy Siedliskowej, KBII – gatunek z II Załącznika Konwencji Berneńskiej</w:t>
      </w:r>
      <w:r>
        <w:rPr>
          <w:sz w:val="18"/>
          <w:szCs w:val="18"/>
        </w:rPr>
        <w:t>, CMSII – gatunek z II Załącznika Konwencji Bońskiej, EUR – gatunek wymieniony w p</w:t>
      </w:r>
      <w:r w:rsidRPr="00751EEF">
        <w:rPr>
          <w:sz w:val="18"/>
          <w:szCs w:val="18"/>
        </w:rPr>
        <w:t>orozumieni</w:t>
      </w:r>
      <w:r>
        <w:rPr>
          <w:sz w:val="18"/>
          <w:szCs w:val="18"/>
        </w:rPr>
        <w:t>u</w:t>
      </w:r>
      <w:r w:rsidRPr="00751EEF">
        <w:rPr>
          <w:sz w:val="18"/>
          <w:szCs w:val="18"/>
        </w:rPr>
        <w:t xml:space="preserve"> o Ochronie Europejskich Populacji Nietoperzy EUROBATS</w:t>
      </w:r>
    </w:p>
    <w:p w14:paraId="7580C728" w14:textId="140ED290" w:rsidR="00CF29E6" w:rsidRPr="000152A0" w:rsidRDefault="00C745A6" w:rsidP="000152A0">
      <w:pPr>
        <w:pStyle w:val="Nagwek3"/>
        <w:numPr>
          <w:ilvl w:val="2"/>
          <w:numId w:val="1"/>
        </w:numPr>
        <w:spacing w:after="80" w:line="278" w:lineRule="auto"/>
        <w:ind w:left="851" w:hanging="851"/>
        <w:jc w:val="both"/>
        <w:rPr>
          <w:color w:val="0F4761" w:themeColor="accent1" w:themeShade="BF"/>
          <w:sz w:val="28"/>
          <w:szCs w:val="28"/>
        </w:rPr>
      </w:pPr>
      <w:bookmarkStart w:id="65" w:name="_Toc242963033"/>
      <w:r w:rsidRPr="000152A0">
        <w:rPr>
          <w:color w:val="0F4761" w:themeColor="accent1" w:themeShade="BF"/>
          <w:sz w:val="28"/>
          <w:szCs w:val="28"/>
        </w:rPr>
        <w:t xml:space="preserve">Gacek szary </w:t>
      </w:r>
      <w:r w:rsidR="000152A0">
        <w:rPr>
          <w:color w:val="0F4761" w:themeColor="accent1" w:themeShade="BF"/>
          <w:sz w:val="28"/>
          <w:szCs w:val="28"/>
        </w:rPr>
        <w:t>(</w:t>
      </w:r>
      <w:proofErr w:type="spellStart"/>
      <w:r w:rsidRPr="000152A0">
        <w:rPr>
          <w:i/>
          <w:iCs/>
          <w:color w:val="0F4761" w:themeColor="accent1" w:themeShade="BF"/>
          <w:sz w:val="28"/>
          <w:szCs w:val="28"/>
        </w:rPr>
        <w:t>Plecotus</w:t>
      </w:r>
      <w:proofErr w:type="spellEnd"/>
      <w:r w:rsidRPr="000152A0">
        <w:rPr>
          <w:i/>
          <w:iCs/>
          <w:color w:val="0F4761" w:themeColor="accent1" w:themeShade="BF"/>
          <w:sz w:val="28"/>
          <w:szCs w:val="28"/>
        </w:rPr>
        <w:t xml:space="preserve"> </w:t>
      </w:r>
      <w:proofErr w:type="spellStart"/>
      <w:r w:rsidRPr="000152A0">
        <w:rPr>
          <w:i/>
          <w:iCs/>
          <w:color w:val="0F4761" w:themeColor="accent1" w:themeShade="BF"/>
          <w:sz w:val="28"/>
          <w:szCs w:val="28"/>
        </w:rPr>
        <w:t>austriacus</w:t>
      </w:r>
      <w:proofErr w:type="spellEnd"/>
      <w:r w:rsidR="000152A0">
        <w:rPr>
          <w:i/>
          <w:iCs/>
          <w:color w:val="0F4761" w:themeColor="accent1" w:themeShade="BF"/>
          <w:sz w:val="28"/>
          <w:szCs w:val="28"/>
        </w:rPr>
        <w:t>)</w:t>
      </w:r>
      <w:bookmarkEnd w:id="65"/>
    </w:p>
    <w:p w14:paraId="071E01A0" w14:textId="3F0F3AF1" w:rsidR="00C745A6" w:rsidRPr="000152A0" w:rsidRDefault="00C745A6" w:rsidP="00DD1DD2">
      <w:pPr>
        <w:pStyle w:val="Legenda"/>
        <w:keepNext/>
        <w:jc w:val="both"/>
        <w:rPr>
          <w:i w:val="0"/>
          <w:iCs w:val="0"/>
          <w:color w:val="000000" w:themeColor="text1"/>
          <w:sz w:val="24"/>
          <w:szCs w:val="24"/>
        </w:rPr>
      </w:pPr>
      <w:bookmarkStart w:id="66" w:name="_Toc242963086"/>
      <w:r w:rsidRPr="000152A0">
        <w:rPr>
          <w:i w:val="0"/>
          <w:iCs w:val="0"/>
          <w:color w:val="000000" w:themeColor="text1"/>
          <w:sz w:val="24"/>
          <w:szCs w:val="24"/>
        </w:rPr>
        <w:t xml:space="preserve">Tabela </w:t>
      </w:r>
      <w:r w:rsidR="00FD3FBB" w:rsidRPr="000152A0">
        <w:rPr>
          <w:i w:val="0"/>
          <w:iCs w:val="0"/>
          <w:color w:val="000000" w:themeColor="text1"/>
          <w:sz w:val="24"/>
          <w:szCs w:val="24"/>
        </w:rPr>
        <w:fldChar w:fldCharType="begin"/>
      </w:r>
      <w:r w:rsidR="00FD3FBB" w:rsidRPr="000152A0">
        <w:rPr>
          <w:i w:val="0"/>
          <w:iCs w:val="0"/>
          <w:color w:val="000000" w:themeColor="text1"/>
          <w:sz w:val="24"/>
          <w:szCs w:val="24"/>
        </w:rPr>
        <w:instrText xml:space="preserve"> SEQ Tabela \* ARABIC </w:instrText>
      </w:r>
      <w:r w:rsidR="00FD3FBB" w:rsidRPr="000152A0">
        <w:rPr>
          <w:i w:val="0"/>
          <w:iCs w:val="0"/>
          <w:color w:val="000000" w:themeColor="text1"/>
          <w:sz w:val="24"/>
          <w:szCs w:val="24"/>
        </w:rPr>
        <w:fldChar w:fldCharType="separate"/>
      </w:r>
      <w:r w:rsidR="005B1830">
        <w:rPr>
          <w:i w:val="0"/>
          <w:iCs w:val="0"/>
          <w:noProof/>
          <w:color w:val="000000" w:themeColor="text1"/>
          <w:sz w:val="24"/>
          <w:szCs w:val="24"/>
        </w:rPr>
        <w:t>28</w:t>
      </w:r>
      <w:r w:rsidR="00FD3FBB" w:rsidRPr="000152A0">
        <w:rPr>
          <w:i w:val="0"/>
          <w:iCs w:val="0"/>
          <w:noProof/>
          <w:color w:val="000000" w:themeColor="text1"/>
          <w:sz w:val="24"/>
          <w:szCs w:val="24"/>
        </w:rPr>
        <w:fldChar w:fldCharType="end"/>
      </w:r>
      <w:r w:rsidRPr="000152A0">
        <w:rPr>
          <w:i w:val="0"/>
          <w:iCs w:val="0"/>
          <w:color w:val="000000" w:themeColor="text1"/>
          <w:sz w:val="24"/>
          <w:szCs w:val="24"/>
        </w:rPr>
        <w:t xml:space="preserve"> Szczegółowa analiza pod kątem spełnienia kryteriów kwalifikacji siedlisk krytycznych – Gacek szary – </w:t>
      </w:r>
      <w:proofErr w:type="spellStart"/>
      <w:r w:rsidRPr="000152A0">
        <w:rPr>
          <w:i w:val="0"/>
          <w:iCs w:val="0"/>
          <w:color w:val="000000" w:themeColor="text1"/>
          <w:sz w:val="24"/>
          <w:szCs w:val="24"/>
        </w:rPr>
        <w:t>Plecotus</w:t>
      </w:r>
      <w:proofErr w:type="spellEnd"/>
      <w:r w:rsidRPr="000152A0">
        <w:rPr>
          <w:i w:val="0"/>
          <w:iCs w:val="0"/>
          <w:color w:val="000000" w:themeColor="text1"/>
          <w:sz w:val="24"/>
          <w:szCs w:val="24"/>
        </w:rPr>
        <w:t xml:space="preserve"> </w:t>
      </w:r>
      <w:proofErr w:type="spellStart"/>
      <w:r w:rsidRPr="000152A0">
        <w:rPr>
          <w:i w:val="0"/>
          <w:iCs w:val="0"/>
          <w:color w:val="000000" w:themeColor="text1"/>
          <w:sz w:val="24"/>
          <w:szCs w:val="24"/>
        </w:rPr>
        <w:t>austriacus</w:t>
      </w:r>
      <w:bookmarkEnd w:id="66"/>
      <w:proofErr w:type="spellEnd"/>
    </w:p>
    <w:tbl>
      <w:tblPr>
        <w:tblStyle w:val="Tabela-Siatka"/>
        <w:tblW w:w="0" w:type="auto"/>
        <w:tblLook w:val="04A0" w:firstRow="1" w:lastRow="0" w:firstColumn="1" w:lastColumn="0" w:noHBand="0" w:noVBand="1"/>
      </w:tblPr>
      <w:tblGrid>
        <w:gridCol w:w="505"/>
        <w:gridCol w:w="2873"/>
        <w:gridCol w:w="5638"/>
      </w:tblGrid>
      <w:tr w:rsidR="00C745A6" w14:paraId="64AA26DB" w14:textId="77777777" w:rsidTr="000152A0">
        <w:trPr>
          <w:tblHeader/>
        </w:trPr>
        <w:tc>
          <w:tcPr>
            <w:tcW w:w="0" w:type="auto"/>
            <w:gridSpan w:val="3"/>
            <w:shd w:val="clear" w:color="auto" w:fill="A5C9EB" w:themeFill="text2" w:themeFillTint="40"/>
          </w:tcPr>
          <w:p w14:paraId="1DE49162" w14:textId="6E3D308D" w:rsidR="00C745A6" w:rsidRPr="005373AE" w:rsidRDefault="00C745A6" w:rsidP="000152A0">
            <w:pPr>
              <w:spacing w:before="0" w:line="276" w:lineRule="auto"/>
              <w:jc w:val="center"/>
              <w:rPr>
                <w:b/>
                <w:bCs/>
                <w:i/>
                <w:iCs/>
              </w:rPr>
            </w:pPr>
            <w:proofErr w:type="spellStart"/>
            <w:r w:rsidRPr="000152A0">
              <w:rPr>
                <w:b/>
                <w:bCs/>
                <w:i/>
                <w:iCs/>
                <w:sz w:val="18"/>
                <w:szCs w:val="18"/>
              </w:rPr>
              <w:t>Plecotus</w:t>
            </w:r>
            <w:proofErr w:type="spellEnd"/>
            <w:r w:rsidRPr="000152A0">
              <w:rPr>
                <w:b/>
                <w:bCs/>
                <w:i/>
                <w:iCs/>
                <w:sz w:val="18"/>
                <w:szCs w:val="18"/>
              </w:rPr>
              <w:t xml:space="preserve"> </w:t>
            </w:r>
            <w:proofErr w:type="spellStart"/>
            <w:r w:rsidRPr="000152A0">
              <w:rPr>
                <w:b/>
                <w:bCs/>
                <w:i/>
                <w:iCs/>
                <w:sz w:val="18"/>
                <w:szCs w:val="18"/>
              </w:rPr>
              <w:t>austriacus</w:t>
            </w:r>
            <w:proofErr w:type="spellEnd"/>
          </w:p>
        </w:tc>
      </w:tr>
      <w:tr w:rsidR="00C745A6" w14:paraId="07261B13" w14:textId="77777777">
        <w:tc>
          <w:tcPr>
            <w:tcW w:w="0" w:type="auto"/>
          </w:tcPr>
          <w:p w14:paraId="6EA1799F" w14:textId="77777777" w:rsidR="00C745A6" w:rsidRPr="00BB50FD" w:rsidRDefault="00C745A6" w:rsidP="000152A0">
            <w:pPr>
              <w:spacing w:before="0" w:line="276" w:lineRule="auto"/>
              <w:rPr>
                <w:sz w:val="18"/>
                <w:szCs w:val="18"/>
              </w:rPr>
            </w:pPr>
            <w:r w:rsidRPr="00BB50FD">
              <w:rPr>
                <w:sz w:val="18"/>
                <w:szCs w:val="18"/>
              </w:rPr>
              <w:t>L.p.</w:t>
            </w:r>
          </w:p>
        </w:tc>
        <w:tc>
          <w:tcPr>
            <w:tcW w:w="0" w:type="auto"/>
          </w:tcPr>
          <w:p w14:paraId="43C3AF57" w14:textId="77777777" w:rsidR="00C745A6" w:rsidRPr="00BB50FD" w:rsidRDefault="00C745A6" w:rsidP="000152A0">
            <w:pPr>
              <w:spacing w:before="0" w:line="276" w:lineRule="auto"/>
              <w:rPr>
                <w:sz w:val="18"/>
                <w:szCs w:val="18"/>
              </w:rPr>
            </w:pPr>
            <w:r w:rsidRPr="00BB50FD">
              <w:rPr>
                <w:sz w:val="18"/>
                <w:szCs w:val="18"/>
              </w:rPr>
              <w:t>Nazwa</w:t>
            </w:r>
          </w:p>
        </w:tc>
        <w:tc>
          <w:tcPr>
            <w:tcW w:w="0" w:type="auto"/>
          </w:tcPr>
          <w:p w14:paraId="452A69B5" w14:textId="77777777" w:rsidR="00C745A6" w:rsidRPr="00BB50FD" w:rsidRDefault="00C745A6" w:rsidP="000152A0">
            <w:pPr>
              <w:spacing w:before="0" w:line="276" w:lineRule="auto"/>
              <w:rPr>
                <w:sz w:val="18"/>
                <w:szCs w:val="18"/>
              </w:rPr>
            </w:pPr>
            <w:r w:rsidRPr="00BB50FD">
              <w:rPr>
                <w:sz w:val="18"/>
                <w:szCs w:val="18"/>
              </w:rPr>
              <w:t>Opis</w:t>
            </w:r>
          </w:p>
        </w:tc>
      </w:tr>
      <w:tr w:rsidR="00C745A6" w14:paraId="743AE672" w14:textId="77777777">
        <w:tc>
          <w:tcPr>
            <w:tcW w:w="0" w:type="auto"/>
          </w:tcPr>
          <w:p w14:paraId="5BE964F8" w14:textId="77777777" w:rsidR="00C745A6" w:rsidRPr="00BB50FD" w:rsidRDefault="00C745A6" w:rsidP="000152A0">
            <w:pPr>
              <w:pStyle w:val="Akapitzlist"/>
              <w:numPr>
                <w:ilvl w:val="0"/>
                <w:numId w:val="35"/>
              </w:numPr>
              <w:spacing w:before="0" w:line="276" w:lineRule="auto"/>
              <w:ind w:left="360"/>
              <w:contextualSpacing w:val="0"/>
              <w:rPr>
                <w:sz w:val="18"/>
                <w:szCs w:val="18"/>
              </w:rPr>
            </w:pPr>
          </w:p>
        </w:tc>
        <w:tc>
          <w:tcPr>
            <w:tcW w:w="0" w:type="auto"/>
          </w:tcPr>
          <w:p w14:paraId="23D3595C" w14:textId="77777777" w:rsidR="00C745A6" w:rsidRPr="00BB50FD" w:rsidRDefault="00C745A6" w:rsidP="000152A0">
            <w:pPr>
              <w:spacing w:before="0" w:line="276" w:lineRule="auto"/>
              <w:rPr>
                <w:sz w:val="18"/>
                <w:szCs w:val="18"/>
              </w:rPr>
            </w:pPr>
            <w:r w:rsidRPr="00BB50FD">
              <w:rPr>
                <w:sz w:val="18"/>
                <w:szCs w:val="18"/>
              </w:rPr>
              <w:t>Grupa taksonomiczna</w:t>
            </w:r>
          </w:p>
        </w:tc>
        <w:tc>
          <w:tcPr>
            <w:tcW w:w="0" w:type="auto"/>
          </w:tcPr>
          <w:p w14:paraId="7E17DB09" w14:textId="77777777" w:rsidR="00C745A6" w:rsidRPr="00BB50FD" w:rsidRDefault="00C745A6" w:rsidP="000152A0">
            <w:pPr>
              <w:spacing w:before="0" w:line="276" w:lineRule="auto"/>
              <w:rPr>
                <w:sz w:val="18"/>
                <w:szCs w:val="18"/>
              </w:rPr>
            </w:pPr>
            <w:r>
              <w:rPr>
                <w:sz w:val="18"/>
                <w:szCs w:val="18"/>
              </w:rPr>
              <w:t>Ssaki-nietoperze</w:t>
            </w:r>
          </w:p>
        </w:tc>
      </w:tr>
      <w:tr w:rsidR="00C745A6" w14:paraId="16E47B6A" w14:textId="77777777">
        <w:tc>
          <w:tcPr>
            <w:tcW w:w="0" w:type="auto"/>
          </w:tcPr>
          <w:p w14:paraId="12A79F20" w14:textId="77777777" w:rsidR="00C745A6" w:rsidRPr="00BB50FD" w:rsidRDefault="00C745A6" w:rsidP="000152A0">
            <w:pPr>
              <w:pStyle w:val="Akapitzlist"/>
              <w:numPr>
                <w:ilvl w:val="0"/>
                <w:numId w:val="35"/>
              </w:numPr>
              <w:spacing w:before="0" w:line="276" w:lineRule="auto"/>
              <w:ind w:left="360"/>
              <w:contextualSpacing w:val="0"/>
              <w:rPr>
                <w:sz w:val="18"/>
                <w:szCs w:val="18"/>
              </w:rPr>
            </w:pPr>
          </w:p>
        </w:tc>
        <w:tc>
          <w:tcPr>
            <w:tcW w:w="0" w:type="auto"/>
          </w:tcPr>
          <w:p w14:paraId="43903DE8" w14:textId="77777777" w:rsidR="00C745A6" w:rsidRPr="00BB50FD" w:rsidRDefault="00C745A6" w:rsidP="000152A0">
            <w:pPr>
              <w:spacing w:before="0" w:line="276" w:lineRule="auto"/>
              <w:rPr>
                <w:sz w:val="18"/>
                <w:szCs w:val="18"/>
              </w:rPr>
            </w:pPr>
            <w:r w:rsidRPr="00BB50FD">
              <w:rPr>
                <w:sz w:val="18"/>
                <w:szCs w:val="18"/>
              </w:rPr>
              <w:t>Nazwa polska gatunku</w:t>
            </w:r>
          </w:p>
        </w:tc>
        <w:tc>
          <w:tcPr>
            <w:tcW w:w="0" w:type="auto"/>
          </w:tcPr>
          <w:p w14:paraId="0FA3B85D" w14:textId="5CD22CB4" w:rsidR="00C745A6" w:rsidRPr="00BB50FD" w:rsidRDefault="00EB5026" w:rsidP="000152A0">
            <w:pPr>
              <w:spacing w:before="0" w:line="276" w:lineRule="auto"/>
              <w:rPr>
                <w:sz w:val="18"/>
                <w:szCs w:val="18"/>
              </w:rPr>
            </w:pPr>
            <w:r w:rsidRPr="00EB5026">
              <w:rPr>
                <w:sz w:val="18"/>
                <w:szCs w:val="18"/>
              </w:rPr>
              <w:t>Gacek szary</w:t>
            </w:r>
          </w:p>
        </w:tc>
      </w:tr>
      <w:tr w:rsidR="00C745A6" w14:paraId="1D969423" w14:textId="77777777">
        <w:tc>
          <w:tcPr>
            <w:tcW w:w="0" w:type="auto"/>
          </w:tcPr>
          <w:p w14:paraId="565F4AC1" w14:textId="77777777" w:rsidR="00C745A6" w:rsidRPr="00BB50FD" w:rsidRDefault="00C745A6" w:rsidP="000152A0">
            <w:pPr>
              <w:pStyle w:val="Akapitzlist"/>
              <w:numPr>
                <w:ilvl w:val="0"/>
                <w:numId w:val="35"/>
              </w:numPr>
              <w:spacing w:before="0" w:line="276" w:lineRule="auto"/>
              <w:ind w:left="360"/>
              <w:contextualSpacing w:val="0"/>
              <w:rPr>
                <w:sz w:val="18"/>
                <w:szCs w:val="18"/>
              </w:rPr>
            </w:pPr>
          </w:p>
        </w:tc>
        <w:tc>
          <w:tcPr>
            <w:tcW w:w="0" w:type="auto"/>
          </w:tcPr>
          <w:p w14:paraId="20C39F43" w14:textId="77777777" w:rsidR="00C745A6" w:rsidRPr="00BB50FD" w:rsidRDefault="00C745A6" w:rsidP="000152A0">
            <w:pPr>
              <w:spacing w:before="0" w:line="276" w:lineRule="auto"/>
              <w:rPr>
                <w:sz w:val="18"/>
                <w:szCs w:val="18"/>
              </w:rPr>
            </w:pPr>
            <w:r w:rsidRPr="00BB50FD">
              <w:rPr>
                <w:sz w:val="18"/>
                <w:szCs w:val="18"/>
              </w:rPr>
              <w:t>Powód wstępnego wskazania jako potencjalny Critical Habitat</w:t>
            </w:r>
            <w:r>
              <w:rPr>
                <w:sz w:val="18"/>
                <w:szCs w:val="18"/>
              </w:rPr>
              <w:t xml:space="preserve"> (k</w:t>
            </w:r>
            <w:r w:rsidRPr="006C0B0E">
              <w:rPr>
                <w:sz w:val="18"/>
                <w:szCs w:val="18"/>
              </w:rPr>
              <w:t>ryteria spełnione/potencjalnie spełnione</w:t>
            </w:r>
            <w:r>
              <w:rPr>
                <w:sz w:val="18"/>
                <w:szCs w:val="18"/>
              </w:rPr>
              <w:t>)</w:t>
            </w:r>
          </w:p>
        </w:tc>
        <w:tc>
          <w:tcPr>
            <w:tcW w:w="0" w:type="auto"/>
          </w:tcPr>
          <w:p w14:paraId="0BC19C51" w14:textId="77777777" w:rsidR="00C745A6" w:rsidRPr="00BB50FD" w:rsidRDefault="00C745A6" w:rsidP="000152A0">
            <w:pPr>
              <w:spacing w:before="0" w:line="276" w:lineRule="auto"/>
              <w:rPr>
                <w:sz w:val="18"/>
                <w:szCs w:val="18"/>
              </w:rPr>
            </w:pPr>
            <w:r>
              <w:rPr>
                <w:sz w:val="18"/>
                <w:szCs w:val="18"/>
              </w:rPr>
              <w:t>Kryterium 3: Gatunki wędrowne i gromadne</w:t>
            </w:r>
          </w:p>
        </w:tc>
      </w:tr>
      <w:tr w:rsidR="00C745A6" w14:paraId="43C19D4E" w14:textId="77777777">
        <w:tc>
          <w:tcPr>
            <w:tcW w:w="0" w:type="auto"/>
          </w:tcPr>
          <w:p w14:paraId="34BDCBD9" w14:textId="77777777" w:rsidR="00C745A6" w:rsidRPr="00BB50FD" w:rsidRDefault="00C745A6" w:rsidP="000152A0">
            <w:pPr>
              <w:pStyle w:val="Akapitzlist"/>
              <w:numPr>
                <w:ilvl w:val="0"/>
                <w:numId w:val="35"/>
              </w:numPr>
              <w:spacing w:before="0" w:line="276" w:lineRule="auto"/>
              <w:ind w:left="360"/>
              <w:contextualSpacing w:val="0"/>
              <w:rPr>
                <w:sz w:val="18"/>
                <w:szCs w:val="18"/>
              </w:rPr>
            </w:pPr>
          </w:p>
        </w:tc>
        <w:tc>
          <w:tcPr>
            <w:tcW w:w="0" w:type="auto"/>
          </w:tcPr>
          <w:p w14:paraId="70420218" w14:textId="77777777" w:rsidR="00C745A6" w:rsidRPr="00BB50FD" w:rsidRDefault="00C745A6" w:rsidP="000152A0">
            <w:pPr>
              <w:spacing w:before="0" w:line="276" w:lineRule="auto"/>
              <w:rPr>
                <w:sz w:val="18"/>
                <w:szCs w:val="18"/>
              </w:rPr>
            </w:pPr>
            <w:r w:rsidRPr="00BB50FD">
              <w:rPr>
                <w:sz w:val="18"/>
                <w:szCs w:val="18"/>
              </w:rPr>
              <w:t>Status ochronny i zagrożenia</w:t>
            </w:r>
            <w:r>
              <w:rPr>
                <w:sz w:val="18"/>
                <w:szCs w:val="18"/>
              </w:rPr>
              <w:t xml:space="preserve"> (status IUCN/Krajowy),</w:t>
            </w:r>
          </w:p>
        </w:tc>
        <w:tc>
          <w:tcPr>
            <w:tcW w:w="0" w:type="auto"/>
          </w:tcPr>
          <w:p w14:paraId="2F5750C0" w14:textId="36A37A04" w:rsidR="00C745A6" w:rsidRPr="00BB50FD" w:rsidRDefault="00C745A6" w:rsidP="000152A0">
            <w:pPr>
              <w:spacing w:before="0" w:line="276" w:lineRule="auto"/>
              <w:rPr>
                <w:sz w:val="18"/>
                <w:szCs w:val="18"/>
              </w:rPr>
            </w:pPr>
            <w:r>
              <w:rPr>
                <w:sz w:val="18"/>
                <w:szCs w:val="18"/>
              </w:rPr>
              <w:t>OSC, DSIV, KBII, CMSII, EUR (</w:t>
            </w:r>
            <w:r w:rsidR="003121DA" w:rsidRPr="003121DA">
              <w:rPr>
                <w:sz w:val="18"/>
                <w:szCs w:val="18"/>
              </w:rPr>
              <w:t>NT/NE</w:t>
            </w:r>
            <w:r>
              <w:rPr>
                <w:sz w:val="18"/>
                <w:szCs w:val="18"/>
              </w:rPr>
              <w:t>)</w:t>
            </w:r>
          </w:p>
        </w:tc>
      </w:tr>
      <w:tr w:rsidR="00C745A6" w14:paraId="743003CF" w14:textId="77777777">
        <w:tc>
          <w:tcPr>
            <w:tcW w:w="0" w:type="auto"/>
          </w:tcPr>
          <w:p w14:paraId="75BCA514" w14:textId="77777777" w:rsidR="00C745A6" w:rsidRPr="00BB50FD" w:rsidRDefault="00C745A6" w:rsidP="000152A0">
            <w:pPr>
              <w:pStyle w:val="Akapitzlist"/>
              <w:numPr>
                <w:ilvl w:val="0"/>
                <w:numId w:val="35"/>
              </w:numPr>
              <w:spacing w:before="0" w:line="276" w:lineRule="auto"/>
              <w:ind w:left="360"/>
              <w:contextualSpacing w:val="0"/>
              <w:rPr>
                <w:sz w:val="18"/>
                <w:szCs w:val="18"/>
              </w:rPr>
            </w:pPr>
          </w:p>
        </w:tc>
        <w:tc>
          <w:tcPr>
            <w:tcW w:w="0" w:type="auto"/>
          </w:tcPr>
          <w:p w14:paraId="6115F81C" w14:textId="77777777" w:rsidR="00C745A6" w:rsidRPr="00BB50FD" w:rsidRDefault="00C745A6" w:rsidP="000152A0">
            <w:pPr>
              <w:spacing w:before="0" w:line="276" w:lineRule="auto"/>
              <w:rPr>
                <w:sz w:val="18"/>
                <w:szCs w:val="18"/>
              </w:rPr>
            </w:pPr>
            <w:r w:rsidRPr="00BB50FD">
              <w:rPr>
                <w:sz w:val="18"/>
                <w:szCs w:val="18"/>
              </w:rPr>
              <w:t>Występowanie w obszarze Zadania</w:t>
            </w:r>
          </w:p>
        </w:tc>
        <w:tc>
          <w:tcPr>
            <w:tcW w:w="0" w:type="auto"/>
          </w:tcPr>
          <w:p w14:paraId="22DC3027" w14:textId="77777777" w:rsidR="00C745A6" w:rsidRPr="00BB50FD" w:rsidRDefault="00C745A6" w:rsidP="000152A0">
            <w:pPr>
              <w:spacing w:before="0" w:line="276" w:lineRule="auto"/>
              <w:rPr>
                <w:sz w:val="18"/>
                <w:szCs w:val="18"/>
              </w:rPr>
            </w:pPr>
            <w:r>
              <w:rPr>
                <w:sz w:val="18"/>
                <w:szCs w:val="18"/>
              </w:rPr>
              <w:t>Nie</w:t>
            </w:r>
          </w:p>
        </w:tc>
      </w:tr>
      <w:tr w:rsidR="00C745A6" w14:paraId="49A52063" w14:textId="77777777">
        <w:tc>
          <w:tcPr>
            <w:tcW w:w="0" w:type="auto"/>
          </w:tcPr>
          <w:p w14:paraId="710F0C84" w14:textId="77777777" w:rsidR="00C745A6" w:rsidRPr="00BB50FD" w:rsidRDefault="00C745A6" w:rsidP="000152A0">
            <w:pPr>
              <w:pStyle w:val="Akapitzlist"/>
              <w:numPr>
                <w:ilvl w:val="0"/>
                <w:numId w:val="35"/>
              </w:numPr>
              <w:spacing w:before="0" w:line="276" w:lineRule="auto"/>
              <w:ind w:left="360"/>
              <w:contextualSpacing w:val="0"/>
              <w:rPr>
                <w:sz w:val="18"/>
                <w:szCs w:val="18"/>
              </w:rPr>
            </w:pPr>
          </w:p>
        </w:tc>
        <w:tc>
          <w:tcPr>
            <w:tcW w:w="0" w:type="auto"/>
          </w:tcPr>
          <w:p w14:paraId="69600894" w14:textId="77777777" w:rsidR="00C745A6" w:rsidRPr="00BB50FD" w:rsidRDefault="00C745A6" w:rsidP="000152A0">
            <w:pPr>
              <w:spacing w:before="0" w:line="276" w:lineRule="auto"/>
              <w:rPr>
                <w:sz w:val="18"/>
                <w:szCs w:val="18"/>
              </w:rPr>
            </w:pPr>
            <w:r w:rsidRPr="00BB50FD">
              <w:rPr>
                <w:sz w:val="18"/>
                <w:szCs w:val="18"/>
              </w:rPr>
              <w:t>Charakter występowania</w:t>
            </w:r>
          </w:p>
        </w:tc>
        <w:tc>
          <w:tcPr>
            <w:tcW w:w="0" w:type="auto"/>
          </w:tcPr>
          <w:p w14:paraId="243613DF" w14:textId="2EF8BBB4" w:rsidR="00C745A6" w:rsidRPr="00BB50FD" w:rsidRDefault="00C745A6" w:rsidP="000152A0">
            <w:pPr>
              <w:spacing w:before="0" w:line="276" w:lineRule="auto"/>
              <w:rPr>
                <w:sz w:val="18"/>
                <w:szCs w:val="18"/>
              </w:rPr>
            </w:pPr>
            <w:r>
              <w:rPr>
                <w:sz w:val="18"/>
                <w:szCs w:val="18"/>
              </w:rPr>
              <w:t xml:space="preserve">Potencjalne </w:t>
            </w:r>
          </w:p>
        </w:tc>
      </w:tr>
      <w:tr w:rsidR="00C745A6" w14:paraId="16F11A39" w14:textId="77777777">
        <w:tc>
          <w:tcPr>
            <w:tcW w:w="0" w:type="auto"/>
          </w:tcPr>
          <w:p w14:paraId="5ED84FA7" w14:textId="77777777" w:rsidR="00C745A6" w:rsidRPr="00BB50FD" w:rsidRDefault="00C745A6" w:rsidP="000152A0">
            <w:pPr>
              <w:pStyle w:val="Akapitzlist"/>
              <w:numPr>
                <w:ilvl w:val="0"/>
                <w:numId w:val="35"/>
              </w:numPr>
              <w:spacing w:before="0" w:line="276" w:lineRule="auto"/>
              <w:ind w:left="360"/>
              <w:contextualSpacing w:val="0"/>
              <w:rPr>
                <w:sz w:val="18"/>
                <w:szCs w:val="18"/>
              </w:rPr>
            </w:pPr>
          </w:p>
        </w:tc>
        <w:tc>
          <w:tcPr>
            <w:tcW w:w="0" w:type="auto"/>
          </w:tcPr>
          <w:p w14:paraId="2B74A3C5" w14:textId="77777777" w:rsidR="00C745A6" w:rsidRPr="00BB50FD" w:rsidRDefault="00C745A6" w:rsidP="000152A0">
            <w:pPr>
              <w:spacing w:before="0" w:line="276" w:lineRule="auto"/>
              <w:rPr>
                <w:sz w:val="18"/>
                <w:szCs w:val="18"/>
              </w:rPr>
            </w:pPr>
            <w:r w:rsidRPr="00BB50FD">
              <w:rPr>
                <w:sz w:val="18"/>
                <w:szCs w:val="18"/>
              </w:rPr>
              <w:t>Jakość i pewność danych</w:t>
            </w:r>
          </w:p>
        </w:tc>
        <w:tc>
          <w:tcPr>
            <w:tcW w:w="0" w:type="auto"/>
          </w:tcPr>
          <w:p w14:paraId="34BB77D6" w14:textId="77777777" w:rsidR="00C745A6" w:rsidRPr="00BB50FD" w:rsidRDefault="00C745A6" w:rsidP="000152A0">
            <w:pPr>
              <w:spacing w:before="0" w:line="276" w:lineRule="auto"/>
              <w:rPr>
                <w:sz w:val="18"/>
                <w:szCs w:val="18"/>
              </w:rPr>
            </w:pPr>
            <w:r>
              <w:rPr>
                <w:sz w:val="18"/>
                <w:szCs w:val="18"/>
              </w:rPr>
              <w:t>Wysoka – przeprowadzono inwentaryzację przyrodniczą w roku 2025, 2026, dodatkowo dokonano przeglądu danych historycznych</w:t>
            </w:r>
          </w:p>
        </w:tc>
      </w:tr>
      <w:tr w:rsidR="00C745A6" w14:paraId="312FF176" w14:textId="77777777">
        <w:tc>
          <w:tcPr>
            <w:tcW w:w="0" w:type="auto"/>
          </w:tcPr>
          <w:p w14:paraId="3A87A924" w14:textId="77777777" w:rsidR="00C745A6" w:rsidRPr="00BB50FD" w:rsidRDefault="00C745A6" w:rsidP="000152A0">
            <w:pPr>
              <w:pStyle w:val="Akapitzlist"/>
              <w:numPr>
                <w:ilvl w:val="0"/>
                <w:numId w:val="35"/>
              </w:numPr>
              <w:spacing w:before="0" w:line="276" w:lineRule="auto"/>
              <w:ind w:left="360"/>
              <w:contextualSpacing w:val="0"/>
              <w:rPr>
                <w:sz w:val="18"/>
                <w:szCs w:val="18"/>
              </w:rPr>
            </w:pPr>
          </w:p>
        </w:tc>
        <w:tc>
          <w:tcPr>
            <w:tcW w:w="0" w:type="auto"/>
          </w:tcPr>
          <w:p w14:paraId="017098E8" w14:textId="77777777" w:rsidR="00C745A6" w:rsidRPr="00BB50FD" w:rsidRDefault="00C745A6" w:rsidP="000152A0">
            <w:pPr>
              <w:spacing w:before="0" w:line="276" w:lineRule="auto"/>
              <w:rPr>
                <w:sz w:val="18"/>
                <w:szCs w:val="18"/>
              </w:rPr>
            </w:pPr>
            <w:r w:rsidRPr="00BB50FD">
              <w:rPr>
                <w:sz w:val="18"/>
                <w:szCs w:val="18"/>
              </w:rPr>
              <w:t>Jednostka oceny ekologicznej</w:t>
            </w:r>
            <w:r>
              <w:rPr>
                <w:sz w:val="18"/>
                <w:szCs w:val="18"/>
              </w:rPr>
              <w:t>/ EAAA</w:t>
            </w:r>
          </w:p>
        </w:tc>
        <w:tc>
          <w:tcPr>
            <w:tcW w:w="0" w:type="auto"/>
          </w:tcPr>
          <w:p w14:paraId="57A6B30D" w14:textId="77777777" w:rsidR="00C745A6" w:rsidRPr="00BB50FD" w:rsidRDefault="00C745A6" w:rsidP="000152A0">
            <w:pPr>
              <w:spacing w:before="0" w:line="276" w:lineRule="auto"/>
              <w:rPr>
                <w:sz w:val="18"/>
                <w:szCs w:val="18"/>
              </w:rPr>
            </w:pPr>
            <w:r>
              <w:rPr>
                <w:sz w:val="18"/>
                <w:szCs w:val="18"/>
              </w:rPr>
              <w:t>Kompleksy leśne znajdujące się w buforze inwestycji.</w:t>
            </w:r>
          </w:p>
        </w:tc>
      </w:tr>
      <w:tr w:rsidR="00C745A6" w14:paraId="0DCA9284" w14:textId="77777777">
        <w:tc>
          <w:tcPr>
            <w:tcW w:w="0" w:type="auto"/>
          </w:tcPr>
          <w:p w14:paraId="174F04DA" w14:textId="77777777" w:rsidR="00C745A6" w:rsidRPr="00BB50FD" w:rsidRDefault="00C745A6" w:rsidP="000152A0">
            <w:pPr>
              <w:pStyle w:val="Akapitzlist"/>
              <w:numPr>
                <w:ilvl w:val="0"/>
                <w:numId w:val="35"/>
              </w:numPr>
              <w:spacing w:before="0" w:line="276" w:lineRule="auto"/>
              <w:ind w:left="360"/>
              <w:contextualSpacing w:val="0"/>
              <w:rPr>
                <w:sz w:val="18"/>
                <w:szCs w:val="18"/>
              </w:rPr>
            </w:pPr>
          </w:p>
        </w:tc>
        <w:tc>
          <w:tcPr>
            <w:tcW w:w="0" w:type="auto"/>
          </w:tcPr>
          <w:p w14:paraId="4D79CF86" w14:textId="77777777" w:rsidR="00C745A6" w:rsidRPr="00BB50FD" w:rsidRDefault="00C745A6" w:rsidP="000152A0">
            <w:pPr>
              <w:spacing w:before="0" w:line="276" w:lineRule="auto"/>
              <w:rPr>
                <w:sz w:val="18"/>
                <w:szCs w:val="18"/>
              </w:rPr>
            </w:pPr>
            <w:r w:rsidRPr="00BB50FD">
              <w:rPr>
                <w:sz w:val="18"/>
                <w:szCs w:val="18"/>
              </w:rPr>
              <w:t>Kluczowe siedlisko lub funkcja obszaru</w:t>
            </w:r>
          </w:p>
        </w:tc>
        <w:tc>
          <w:tcPr>
            <w:tcW w:w="0" w:type="auto"/>
          </w:tcPr>
          <w:p w14:paraId="551B2796" w14:textId="68DD52C0" w:rsidR="00C745A6" w:rsidRPr="00BB50FD" w:rsidRDefault="00FF6459" w:rsidP="000152A0">
            <w:pPr>
              <w:spacing w:before="0" w:line="276" w:lineRule="auto"/>
              <w:rPr>
                <w:sz w:val="18"/>
                <w:szCs w:val="18"/>
              </w:rPr>
            </w:pPr>
            <w:r>
              <w:rPr>
                <w:sz w:val="18"/>
                <w:szCs w:val="18"/>
              </w:rPr>
              <w:t>Miejsce odbywania pełnego cyklu życiowego</w:t>
            </w:r>
          </w:p>
        </w:tc>
      </w:tr>
      <w:tr w:rsidR="00C745A6" w14:paraId="09D8D48F" w14:textId="77777777">
        <w:tc>
          <w:tcPr>
            <w:tcW w:w="0" w:type="auto"/>
          </w:tcPr>
          <w:p w14:paraId="2F639072" w14:textId="77777777" w:rsidR="00C745A6" w:rsidRPr="00BB50FD" w:rsidRDefault="00C745A6" w:rsidP="000152A0">
            <w:pPr>
              <w:pStyle w:val="Akapitzlist"/>
              <w:numPr>
                <w:ilvl w:val="0"/>
                <w:numId w:val="35"/>
              </w:numPr>
              <w:spacing w:before="0" w:line="276" w:lineRule="auto"/>
              <w:ind w:left="360"/>
              <w:contextualSpacing w:val="0"/>
              <w:rPr>
                <w:sz w:val="18"/>
                <w:szCs w:val="18"/>
              </w:rPr>
            </w:pPr>
          </w:p>
        </w:tc>
        <w:tc>
          <w:tcPr>
            <w:tcW w:w="0" w:type="auto"/>
          </w:tcPr>
          <w:p w14:paraId="19A92BA0" w14:textId="77777777" w:rsidR="00C745A6" w:rsidRPr="00BB50FD" w:rsidRDefault="00C745A6" w:rsidP="000152A0">
            <w:pPr>
              <w:spacing w:before="0" w:line="276" w:lineRule="auto"/>
              <w:rPr>
                <w:sz w:val="18"/>
                <w:szCs w:val="18"/>
              </w:rPr>
            </w:pPr>
            <w:r w:rsidRPr="00BB50FD">
              <w:rPr>
                <w:sz w:val="18"/>
                <w:szCs w:val="18"/>
              </w:rPr>
              <w:t>Znaczenie obszaru dla populacji gatunku</w:t>
            </w:r>
          </w:p>
        </w:tc>
        <w:tc>
          <w:tcPr>
            <w:tcW w:w="0" w:type="auto"/>
          </w:tcPr>
          <w:p w14:paraId="09FB542C" w14:textId="77777777" w:rsidR="00C745A6" w:rsidRPr="00BB50FD" w:rsidRDefault="00C745A6" w:rsidP="000152A0">
            <w:pPr>
              <w:spacing w:before="0" w:line="276" w:lineRule="auto"/>
              <w:rPr>
                <w:sz w:val="18"/>
                <w:szCs w:val="18"/>
              </w:rPr>
            </w:pPr>
            <w:r>
              <w:rPr>
                <w:sz w:val="18"/>
                <w:szCs w:val="18"/>
              </w:rPr>
              <w:t>Nie dotyczy – brak stwierdzonej populacji</w:t>
            </w:r>
          </w:p>
        </w:tc>
      </w:tr>
      <w:tr w:rsidR="00C745A6" w14:paraId="62475D20" w14:textId="77777777">
        <w:tc>
          <w:tcPr>
            <w:tcW w:w="0" w:type="auto"/>
          </w:tcPr>
          <w:p w14:paraId="5E5F2ABE" w14:textId="77777777" w:rsidR="00C745A6" w:rsidRPr="00BB50FD" w:rsidRDefault="00C745A6" w:rsidP="000152A0">
            <w:pPr>
              <w:pStyle w:val="Akapitzlist"/>
              <w:numPr>
                <w:ilvl w:val="0"/>
                <w:numId w:val="35"/>
              </w:numPr>
              <w:spacing w:before="0" w:line="276" w:lineRule="auto"/>
              <w:ind w:left="360"/>
              <w:contextualSpacing w:val="0"/>
              <w:rPr>
                <w:sz w:val="18"/>
                <w:szCs w:val="18"/>
              </w:rPr>
            </w:pPr>
          </w:p>
        </w:tc>
        <w:tc>
          <w:tcPr>
            <w:tcW w:w="0" w:type="auto"/>
          </w:tcPr>
          <w:p w14:paraId="03F7AF17" w14:textId="77777777" w:rsidR="00C745A6" w:rsidRPr="00BB50FD" w:rsidRDefault="00C745A6" w:rsidP="000152A0">
            <w:pPr>
              <w:spacing w:before="0" w:line="276" w:lineRule="auto"/>
              <w:rPr>
                <w:sz w:val="18"/>
                <w:szCs w:val="18"/>
              </w:rPr>
            </w:pPr>
            <w:r w:rsidRPr="00BB50FD">
              <w:rPr>
                <w:sz w:val="18"/>
                <w:szCs w:val="18"/>
              </w:rPr>
              <w:t>Szczegółowa analiza wstępnego kryterium kwalifikującego zgodnie z ESS6 IFC PS6</w:t>
            </w:r>
          </w:p>
        </w:tc>
        <w:tc>
          <w:tcPr>
            <w:tcW w:w="0" w:type="auto"/>
          </w:tcPr>
          <w:p w14:paraId="5004C6B1" w14:textId="431019F6" w:rsidR="00C745A6" w:rsidRPr="00BB50FD" w:rsidRDefault="00C745A6" w:rsidP="000152A0">
            <w:pPr>
              <w:spacing w:before="0" w:line="276" w:lineRule="auto"/>
              <w:rPr>
                <w:sz w:val="18"/>
                <w:szCs w:val="18"/>
              </w:rPr>
            </w:pPr>
            <w:r w:rsidRPr="003F36B7">
              <w:rPr>
                <w:sz w:val="18"/>
                <w:szCs w:val="18"/>
              </w:rPr>
              <w:t xml:space="preserve">Zgodnie z wytycznymi IFC PS6 GN 77, gatunek ten kwalifikowany jest jako kongregacyjny (gromadzący się), co wynika z tendencji do formowania kolonii. Niemniej jednak wytyczna GN 78 zastrzega, że uznanie obszaru za siedlisko krytyczne wymaga stałej obecności powyżej 1% globalnej populacji gatunku (kryterium GN 78(a)) bądź przewidywalnej koncentracji ponad 10% tej populacji w okresach stresu środowiskowego (kryterium GN 78(b)). W granicach planowanej inwestycji nie stwierdzono obecności osobników </w:t>
            </w:r>
            <w:proofErr w:type="spellStart"/>
            <w:r w:rsidRPr="003F36B7">
              <w:rPr>
                <w:i/>
                <w:iCs/>
                <w:sz w:val="18"/>
                <w:szCs w:val="18"/>
              </w:rPr>
              <w:t>Plecotus</w:t>
            </w:r>
            <w:proofErr w:type="spellEnd"/>
            <w:r w:rsidRPr="003F36B7">
              <w:rPr>
                <w:i/>
                <w:iCs/>
                <w:sz w:val="18"/>
                <w:szCs w:val="18"/>
              </w:rPr>
              <w:t xml:space="preserve"> </w:t>
            </w:r>
            <w:proofErr w:type="spellStart"/>
            <w:r w:rsidRPr="003F36B7">
              <w:rPr>
                <w:i/>
                <w:iCs/>
                <w:sz w:val="18"/>
                <w:szCs w:val="18"/>
              </w:rPr>
              <w:t>au</w:t>
            </w:r>
            <w:r w:rsidR="00A0582C">
              <w:rPr>
                <w:i/>
                <w:iCs/>
                <w:sz w:val="18"/>
                <w:szCs w:val="18"/>
              </w:rPr>
              <w:t>striacu</w:t>
            </w:r>
            <w:r w:rsidRPr="003F36B7">
              <w:rPr>
                <w:i/>
                <w:iCs/>
                <w:sz w:val="18"/>
                <w:szCs w:val="18"/>
              </w:rPr>
              <w:t>s</w:t>
            </w:r>
            <w:proofErr w:type="spellEnd"/>
            <w:r w:rsidRPr="003F36B7">
              <w:rPr>
                <w:sz w:val="18"/>
                <w:szCs w:val="18"/>
              </w:rPr>
              <w:t xml:space="preserve">, a jedynie potencjalne siedlisko dla tego gatunku. Jednakże, nawet w przypadku faktycznego zasiedlenia i odnotowania obecności </w:t>
            </w:r>
            <w:proofErr w:type="spellStart"/>
            <w:r w:rsidRPr="003F36B7">
              <w:rPr>
                <w:i/>
                <w:iCs/>
                <w:sz w:val="18"/>
                <w:szCs w:val="18"/>
              </w:rPr>
              <w:t>Plecotus</w:t>
            </w:r>
            <w:proofErr w:type="spellEnd"/>
            <w:r w:rsidRPr="003F36B7">
              <w:rPr>
                <w:i/>
                <w:iCs/>
                <w:sz w:val="18"/>
                <w:szCs w:val="18"/>
              </w:rPr>
              <w:t xml:space="preserve"> </w:t>
            </w:r>
            <w:proofErr w:type="spellStart"/>
            <w:r w:rsidRPr="003F36B7">
              <w:rPr>
                <w:i/>
                <w:iCs/>
                <w:sz w:val="18"/>
                <w:szCs w:val="18"/>
              </w:rPr>
              <w:t>au</w:t>
            </w:r>
            <w:r w:rsidR="00A0582C">
              <w:rPr>
                <w:i/>
                <w:iCs/>
                <w:sz w:val="18"/>
                <w:szCs w:val="18"/>
              </w:rPr>
              <w:t>striacu</w:t>
            </w:r>
            <w:r w:rsidRPr="003F36B7">
              <w:rPr>
                <w:i/>
                <w:iCs/>
                <w:sz w:val="18"/>
                <w:szCs w:val="18"/>
              </w:rPr>
              <w:t>s</w:t>
            </w:r>
            <w:proofErr w:type="spellEnd"/>
            <w:r w:rsidRPr="003F36B7">
              <w:rPr>
                <w:sz w:val="18"/>
                <w:szCs w:val="18"/>
              </w:rPr>
              <w:t xml:space="preserve"> w rejonie planowanego przedsięwzięcia, wielkość lokalnej populacji/kolonii w żadnym scenariuszu nie zbliżyłaby się do progów określonych w wytycznej GN 78. Wynika to z szerokiego zasięgu geograficznego oraz wysokiej liczebności globalnej tego taksonu. W związku z powyższym gatunek ten nie daje podstaw do zakwalifikowania analizowanego obszaru jako siedliska krytycznego.</w:t>
            </w:r>
          </w:p>
        </w:tc>
      </w:tr>
      <w:tr w:rsidR="00C745A6" w14:paraId="7123D7E3" w14:textId="77777777">
        <w:tc>
          <w:tcPr>
            <w:tcW w:w="0" w:type="auto"/>
          </w:tcPr>
          <w:p w14:paraId="66CC72E2" w14:textId="77777777" w:rsidR="00C745A6" w:rsidRPr="00BB50FD" w:rsidRDefault="00C745A6" w:rsidP="000152A0">
            <w:pPr>
              <w:pStyle w:val="Akapitzlist"/>
              <w:numPr>
                <w:ilvl w:val="0"/>
                <w:numId w:val="35"/>
              </w:numPr>
              <w:spacing w:before="0" w:line="276" w:lineRule="auto"/>
              <w:ind w:left="360"/>
              <w:contextualSpacing w:val="0"/>
              <w:rPr>
                <w:sz w:val="18"/>
                <w:szCs w:val="18"/>
              </w:rPr>
            </w:pPr>
          </w:p>
        </w:tc>
        <w:tc>
          <w:tcPr>
            <w:tcW w:w="0" w:type="auto"/>
          </w:tcPr>
          <w:p w14:paraId="4C603546" w14:textId="77777777" w:rsidR="00C745A6" w:rsidRPr="00BB50FD" w:rsidRDefault="00C745A6" w:rsidP="000152A0">
            <w:pPr>
              <w:spacing w:before="0" w:line="276" w:lineRule="auto"/>
              <w:rPr>
                <w:sz w:val="18"/>
                <w:szCs w:val="18"/>
              </w:rPr>
            </w:pPr>
            <w:r w:rsidRPr="00BB50FD">
              <w:rPr>
                <w:sz w:val="18"/>
                <w:szCs w:val="18"/>
              </w:rPr>
              <w:t>Ostateczna ocena kwalifikacji jako Critical Habitat</w:t>
            </w:r>
          </w:p>
        </w:tc>
        <w:tc>
          <w:tcPr>
            <w:tcW w:w="0" w:type="auto"/>
            <w:shd w:val="clear" w:color="auto" w:fill="F6C0C0"/>
          </w:tcPr>
          <w:p w14:paraId="21E88ADC" w14:textId="77777777" w:rsidR="00C745A6" w:rsidRPr="004D5665" w:rsidRDefault="00C745A6" w:rsidP="000152A0">
            <w:pPr>
              <w:spacing w:before="0" w:line="276" w:lineRule="auto"/>
              <w:rPr>
                <w:b/>
                <w:bCs/>
                <w:sz w:val="28"/>
                <w:szCs w:val="28"/>
              </w:rPr>
            </w:pPr>
            <w:r w:rsidRPr="000152A0">
              <w:rPr>
                <w:b/>
                <w:bCs/>
                <w:color w:val="FF0000"/>
                <w:sz w:val="20"/>
                <w:szCs w:val="20"/>
              </w:rPr>
              <w:t>Nie kwalifikuje się</w:t>
            </w:r>
          </w:p>
        </w:tc>
      </w:tr>
    </w:tbl>
    <w:p w14:paraId="7C47D237" w14:textId="77777777" w:rsidR="00FF6459" w:rsidRDefault="00FF6459" w:rsidP="000152A0">
      <w:pPr>
        <w:spacing w:line="276" w:lineRule="auto"/>
        <w:jc w:val="both"/>
        <w:rPr>
          <w:sz w:val="18"/>
          <w:szCs w:val="18"/>
        </w:rPr>
      </w:pPr>
      <w:r w:rsidRPr="003A169B">
        <w:rPr>
          <w:sz w:val="18"/>
          <w:szCs w:val="18"/>
        </w:rPr>
        <w:t>OSC-ochrona ścisła i czynna, DSIV-gatunek z IV Załącznika Dyrektywy Siedliskowej, KBII – gatunek z II Załącznika Konwencji Berneńskiej</w:t>
      </w:r>
      <w:r>
        <w:rPr>
          <w:sz w:val="18"/>
          <w:szCs w:val="18"/>
        </w:rPr>
        <w:t>, CMSII – gatunek z II Załącznika Konwencji Bońskiej, EUR – gatunek wymieniony w p</w:t>
      </w:r>
      <w:r w:rsidRPr="00751EEF">
        <w:rPr>
          <w:sz w:val="18"/>
          <w:szCs w:val="18"/>
        </w:rPr>
        <w:t>orozumieni</w:t>
      </w:r>
      <w:r>
        <w:rPr>
          <w:sz w:val="18"/>
          <w:szCs w:val="18"/>
        </w:rPr>
        <w:t>u</w:t>
      </w:r>
      <w:r w:rsidRPr="00751EEF">
        <w:rPr>
          <w:sz w:val="18"/>
          <w:szCs w:val="18"/>
        </w:rPr>
        <w:t xml:space="preserve"> o Ochronie Europejskich Populacji Nietoperzy EUROBATS</w:t>
      </w:r>
    </w:p>
    <w:p w14:paraId="36503D78" w14:textId="22108DD7" w:rsidR="00C745A6" w:rsidRPr="008319C6" w:rsidRDefault="008319C6" w:rsidP="008319C6">
      <w:pPr>
        <w:pStyle w:val="Nagwek3"/>
        <w:numPr>
          <w:ilvl w:val="2"/>
          <w:numId w:val="1"/>
        </w:numPr>
        <w:spacing w:after="80" w:line="278" w:lineRule="auto"/>
        <w:ind w:left="851" w:hanging="851"/>
        <w:jc w:val="both"/>
        <w:rPr>
          <w:color w:val="0F4761" w:themeColor="accent1" w:themeShade="BF"/>
          <w:sz w:val="28"/>
          <w:szCs w:val="28"/>
        </w:rPr>
      </w:pPr>
      <w:r>
        <w:rPr>
          <w:color w:val="0F4761" w:themeColor="accent1" w:themeShade="BF"/>
          <w:sz w:val="28"/>
          <w:szCs w:val="28"/>
        </w:rPr>
        <w:t xml:space="preserve"> </w:t>
      </w:r>
      <w:bookmarkStart w:id="67" w:name="_Toc242963034"/>
      <w:proofErr w:type="spellStart"/>
      <w:r w:rsidR="00050EBD" w:rsidRPr="008319C6">
        <w:rPr>
          <w:color w:val="0F4761" w:themeColor="accent1" w:themeShade="BF"/>
          <w:sz w:val="28"/>
          <w:szCs w:val="28"/>
        </w:rPr>
        <w:t>Mroczak</w:t>
      </w:r>
      <w:proofErr w:type="spellEnd"/>
      <w:r w:rsidR="00050EBD" w:rsidRPr="008319C6">
        <w:rPr>
          <w:color w:val="0F4761" w:themeColor="accent1" w:themeShade="BF"/>
          <w:sz w:val="28"/>
          <w:szCs w:val="28"/>
        </w:rPr>
        <w:t xml:space="preserve"> posrebrzany </w:t>
      </w:r>
      <w:r>
        <w:rPr>
          <w:color w:val="0F4761" w:themeColor="accent1" w:themeShade="BF"/>
          <w:sz w:val="28"/>
          <w:szCs w:val="28"/>
        </w:rPr>
        <w:t>(</w:t>
      </w:r>
      <w:proofErr w:type="spellStart"/>
      <w:r w:rsidR="00050EBD" w:rsidRPr="008319C6">
        <w:rPr>
          <w:i/>
          <w:iCs/>
          <w:color w:val="0F4761" w:themeColor="accent1" w:themeShade="BF"/>
          <w:sz w:val="28"/>
          <w:szCs w:val="28"/>
        </w:rPr>
        <w:t>Vespertil</w:t>
      </w:r>
      <w:r w:rsidR="00A0582C" w:rsidRPr="008319C6">
        <w:rPr>
          <w:i/>
          <w:iCs/>
          <w:color w:val="0F4761" w:themeColor="accent1" w:themeShade="BF"/>
          <w:sz w:val="28"/>
          <w:szCs w:val="28"/>
        </w:rPr>
        <w:t>i</w:t>
      </w:r>
      <w:r w:rsidR="00050EBD" w:rsidRPr="008319C6">
        <w:rPr>
          <w:i/>
          <w:iCs/>
          <w:color w:val="0F4761" w:themeColor="accent1" w:themeShade="BF"/>
          <w:sz w:val="28"/>
          <w:szCs w:val="28"/>
        </w:rPr>
        <w:t>o</w:t>
      </w:r>
      <w:proofErr w:type="spellEnd"/>
      <w:r w:rsidR="00050EBD" w:rsidRPr="008319C6">
        <w:rPr>
          <w:i/>
          <w:iCs/>
          <w:color w:val="0F4761" w:themeColor="accent1" w:themeShade="BF"/>
          <w:sz w:val="28"/>
          <w:szCs w:val="28"/>
        </w:rPr>
        <w:t xml:space="preserve"> </w:t>
      </w:r>
      <w:proofErr w:type="spellStart"/>
      <w:r w:rsidR="00050EBD" w:rsidRPr="008319C6">
        <w:rPr>
          <w:i/>
          <w:iCs/>
          <w:color w:val="0F4761" w:themeColor="accent1" w:themeShade="BF"/>
          <w:sz w:val="28"/>
          <w:szCs w:val="28"/>
        </w:rPr>
        <w:t>murinus</w:t>
      </w:r>
      <w:proofErr w:type="spellEnd"/>
      <w:r>
        <w:rPr>
          <w:i/>
          <w:iCs/>
          <w:color w:val="0F4761" w:themeColor="accent1" w:themeShade="BF"/>
          <w:sz w:val="28"/>
          <w:szCs w:val="28"/>
        </w:rPr>
        <w:t>)</w:t>
      </w:r>
      <w:bookmarkEnd w:id="67"/>
    </w:p>
    <w:p w14:paraId="14903D6C" w14:textId="607F9F9A" w:rsidR="00050EBD" w:rsidRPr="008319C6" w:rsidRDefault="00050EBD" w:rsidP="00DD1DD2">
      <w:pPr>
        <w:pStyle w:val="Legenda"/>
        <w:keepNext/>
        <w:jc w:val="both"/>
        <w:rPr>
          <w:i w:val="0"/>
          <w:iCs w:val="0"/>
          <w:color w:val="000000" w:themeColor="text1"/>
          <w:sz w:val="24"/>
          <w:szCs w:val="24"/>
        </w:rPr>
      </w:pPr>
      <w:bookmarkStart w:id="68" w:name="_Toc242963087"/>
      <w:r w:rsidRPr="008319C6">
        <w:rPr>
          <w:i w:val="0"/>
          <w:iCs w:val="0"/>
          <w:color w:val="000000" w:themeColor="text1"/>
          <w:sz w:val="24"/>
          <w:szCs w:val="24"/>
        </w:rPr>
        <w:t xml:space="preserve">Tabela </w:t>
      </w:r>
      <w:r w:rsidR="00FD3FBB" w:rsidRPr="008319C6">
        <w:rPr>
          <w:i w:val="0"/>
          <w:iCs w:val="0"/>
          <w:color w:val="000000" w:themeColor="text1"/>
          <w:sz w:val="24"/>
          <w:szCs w:val="24"/>
        </w:rPr>
        <w:fldChar w:fldCharType="begin"/>
      </w:r>
      <w:r w:rsidR="00FD3FBB" w:rsidRPr="008319C6">
        <w:rPr>
          <w:i w:val="0"/>
          <w:iCs w:val="0"/>
          <w:color w:val="000000" w:themeColor="text1"/>
          <w:sz w:val="24"/>
          <w:szCs w:val="24"/>
        </w:rPr>
        <w:instrText xml:space="preserve"> SEQ Tabela \* ARABIC </w:instrText>
      </w:r>
      <w:r w:rsidR="00FD3FBB" w:rsidRPr="008319C6">
        <w:rPr>
          <w:i w:val="0"/>
          <w:iCs w:val="0"/>
          <w:color w:val="000000" w:themeColor="text1"/>
          <w:sz w:val="24"/>
          <w:szCs w:val="24"/>
        </w:rPr>
        <w:fldChar w:fldCharType="separate"/>
      </w:r>
      <w:r w:rsidR="005B1830">
        <w:rPr>
          <w:i w:val="0"/>
          <w:iCs w:val="0"/>
          <w:noProof/>
          <w:color w:val="000000" w:themeColor="text1"/>
          <w:sz w:val="24"/>
          <w:szCs w:val="24"/>
        </w:rPr>
        <w:t>29</w:t>
      </w:r>
      <w:r w:rsidR="00FD3FBB" w:rsidRPr="008319C6">
        <w:rPr>
          <w:i w:val="0"/>
          <w:iCs w:val="0"/>
          <w:noProof/>
          <w:color w:val="000000" w:themeColor="text1"/>
          <w:sz w:val="24"/>
          <w:szCs w:val="24"/>
        </w:rPr>
        <w:fldChar w:fldCharType="end"/>
      </w:r>
      <w:r w:rsidR="00A0582C" w:rsidRPr="008319C6">
        <w:rPr>
          <w:i w:val="0"/>
          <w:iCs w:val="0"/>
          <w:color w:val="000000" w:themeColor="text1"/>
          <w:sz w:val="24"/>
          <w:szCs w:val="24"/>
        </w:rPr>
        <w:t xml:space="preserve"> Szczegółowa analiza pod kątem spełnienia kryteriów kwalifikacji siedlisk krytycznych – </w:t>
      </w:r>
      <w:proofErr w:type="spellStart"/>
      <w:r w:rsidR="00A0582C" w:rsidRPr="008319C6">
        <w:rPr>
          <w:i w:val="0"/>
          <w:iCs w:val="0"/>
          <w:color w:val="000000" w:themeColor="text1"/>
          <w:sz w:val="24"/>
          <w:szCs w:val="24"/>
        </w:rPr>
        <w:t>Mroczak</w:t>
      </w:r>
      <w:proofErr w:type="spellEnd"/>
      <w:r w:rsidR="00A0582C" w:rsidRPr="008319C6">
        <w:rPr>
          <w:i w:val="0"/>
          <w:iCs w:val="0"/>
          <w:color w:val="000000" w:themeColor="text1"/>
          <w:sz w:val="24"/>
          <w:szCs w:val="24"/>
        </w:rPr>
        <w:t xml:space="preserve"> posrebrzany – </w:t>
      </w:r>
      <w:proofErr w:type="spellStart"/>
      <w:r w:rsidR="00A0582C" w:rsidRPr="008319C6">
        <w:rPr>
          <w:i w:val="0"/>
          <w:iCs w:val="0"/>
          <w:color w:val="000000" w:themeColor="text1"/>
          <w:sz w:val="24"/>
          <w:szCs w:val="24"/>
        </w:rPr>
        <w:t>Vespertilio</w:t>
      </w:r>
      <w:proofErr w:type="spellEnd"/>
      <w:r w:rsidR="00A0582C" w:rsidRPr="008319C6">
        <w:rPr>
          <w:i w:val="0"/>
          <w:iCs w:val="0"/>
          <w:color w:val="000000" w:themeColor="text1"/>
          <w:sz w:val="24"/>
          <w:szCs w:val="24"/>
        </w:rPr>
        <w:t xml:space="preserve"> </w:t>
      </w:r>
      <w:proofErr w:type="spellStart"/>
      <w:r w:rsidR="00A0582C" w:rsidRPr="008319C6">
        <w:rPr>
          <w:i w:val="0"/>
          <w:iCs w:val="0"/>
          <w:color w:val="000000" w:themeColor="text1"/>
          <w:sz w:val="24"/>
          <w:szCs w:val="24"/>
        </w:rPr>
        <w:t>murinus</w:t>
      </w:r>
      <w:bookmarkEnd w:id="68"/>
      <w:proofErr w:type="spellEnd"/>
    </w:p>
    <w:tbl>
      <w:tblPr>
        <w:tblStyle w:val="Tabela-Siatka"/>
        <w:tblW w:w="0" w:type="auto"/>
        <w:tblLook w:val="04A0" w:firstRow="1" w:lastRow="0" w:firstColumn="1" w:lastColumn="0" w:noHBand="0" w:noVBand="1"/>
      </w:tblPr>
      <w:tblGrid>
        <w:gridCol w:w="505"/>
        <w:gridCol w:w="2863"/>
        <w:gridCol w:w="5648"/>
      </w:tblGrid>
      <w:tr w:rsidR="00050EBD" w14:paraId="4C0FA120" w14:textId="77777777" w:rsidTr="008319C6">
        <w:trPr>
          <w:tblHeader/>
        </w:trPr>
        <w:tc>
          <w:tcPr>
            <w:tcW w:w="0" w:type="auto"/>
            <w:gridSpan w:val="3"/>
            <w:shd w:val="clear" w:color="auto" w:fill="A5C9EB" w:themeFill="text2" w:themeFillTint="40"/>
          </w:tcPr>
          <w:p w14:paraId="375B7E78" w14:textId="7450C39B" w:rsidR="00050EBD" w:rsidRPr="005373AE" w:rsidRDefault="00A0582C" w:rsidP="008319C6">
            <w:pPr>
              <w:spacing w:before="0" w:line="276" w:lineRule="auto"/>
              <w:jc w:val="center"/>
              <w:rPr>
                <w:b/>
                <w:bCs/>
                <w:i/>
                <w:iCs/>
              </w:rPr>
            </w:pPr>
            <w:proofErr w:type="spellStart"/>
            <w:r w:rsidRPr="008319C6">
              <w:rPr>
                <w:b/>
                <w:bCs/>
                <w:i/>
                <w:iCs/>
                <w:sz w:val="18"/>
                <w:szCs w:val="18"/>
              </w:rPr>
              <w:t>Vespertilio</w:t>
            </w:r>
            <w:proofErr w:type="spellEnd"/>
            <w:r w:rsidRPr="008319C6">
              <w:rPr>
                <w:b/>
                <w:bCs/>
                <w:i/>
                <w:iCs/>
                <w:sz w:val="18"/>
                <w:szCs w:val="18"/>
              </w:rPr>
              <w:t xml:space="preserve"> </w:t>
            </w:r>
            <w:proofErr w:type="spellStart"/>
            <w:r w:rsidRPr="008319C6">
              <w:rPr>
                <w:b/>
                <w:bCs/>
                <w:i/>
                <w:iCs/>
                <w:sz w:val="18"/>
                <w:szCs w:val="18"/>
              </w:rPr>
              <w:t>murinus</w:t>
            </w:r>
            <w:proofErr w:type="spellEnd"/>
          </w:p>
        </w:tc>
      </w:tr>
      <w:tr w:rsidR="00050EBD" w14:paraId="05BBCD5E" w14:textId="77777777">
        <w:tc>
          <w:tcPr>
            <w:tcW w:w="0" w:type="auto"/>
          </w:tcPr>
          <w:p w14:paraId="0EA5392C" w14:textId="77777777" w:rsidR="00050EBD" w:rsidRPr="00BB50FD" w:rsidRDefault="00050EBD" w:rsidP="008319C6">
            <w:pPr>
              <w:spacing w:before="0" w:line="276" w:lineRule="auto"/>
              <w:rPr>
                <w:sz w:val="18"/>
                <w:szCs w:val="18"/>
              </w:rPr>
            </w:pPr>
            <w:r w:rsidRPr="00BB50FD">
              <w:rPr>
                <w:sz w:val="18"/>
                <w:szCs w:val="18"/>
              </w:rPr>
              <w:t>L.p.</w:t>
            </w:r>
          </w:p>
        </w:tc>
        <w:tc>
          <w:tcPr>
            <w:tcW w:w="0" w:type="auto"/>
          </w:tcPr>
          <w:p w14:paraId="738EF9B7" w14:textId="77777777" w:rsidR="00050EBD" w:rsidRPr="00BB50FD" w:rsidRDefault="00050EBD" w:rsidP="008319C6">
            <w:pPr>
              <w:spacing w:before="0" w:line="276" w:lineRule="auto"/>
              <w:rPr>
                <w:sz w:val="18"/>
                <w:szCs w:val="18"/>
              </w:rPr>
            </w:pPr>
            <w:r w:rsidRPr="00BB50FD">
              <w:rPr>
                <w:sz w:val="18"/>
                <w:szCs w:val="18"/>
              </w:rPr>
              <w:t>Nazwa</w:t>
            </w:r>
          </w:p>
        </w:tc>
        <w:tc>
          <w:tcPr>
            <w:tcW w:w="0" w:type="auto"/>
          </w:tcPr>
          <w:p w14:paraId="4F0ECC2E" w14:textId="77777777" w:rsidR="00050EBD" w:rsidRPr="00BB50FD" w:rsidRDefault="00050EBD" w:rsidP="008319C6">
            <w:pPr>
              <w:spacing w:before="0" w:line="276" w:lineRule="auto"/>
              <w:rPr>
                <w:sz w:val="18"/>
                <w:szCs w:val="18"/>
              </w:rPr>
            </w:pPr>
            <w:r w:rsidRPr="00BB50FD">
              <w:rPr>
                <w:sz w:val="18"/>
                <w:szCs w:val="18"/>
              </w:rPr>
              <w:t>Opis</w:t>
            </w:r>
          </w:p>
        </w:tc>
      </w:tr>
      <w:tr w:rsidR="00050EBD" w14:paraId="252C65DF" w14:textId="77777777">
        <w:tc>
          <w:tcPr>
            <w:tcW w:w="0" w:type="auto"/>
          </w:tcPr>
          <w:p w14:paraId="10C23BA9" w14:textId="77777777" w:rsidR="00050EBD" w:rsidRPr="00BB50FD" w:rsidRDefault="00050EBD" w:rsidP="008319C6">
            <w:pPr>
              <w:pStyle w:val="Akapitzlist"/>
              <w:numPr>
                <w:ilvl w:val="0"/>
                <w:numId w:val="36"/>
              </w:numPr>
              <w:spacing w:before="0" w:line="276" w:lineRule="auto"/>
              <w:ind w:left="360"/>
              <w:contextualSpacing w:val="0"/>
              <w:rPr>
                <w:sz w:val="18"/>
                <w:szCs w:val="18"/>
              </w:rPr>
            </w:pPr>
          </w:p>
        </w:tc>
        <w:tc>
          <w:tcPr>
            <w:tcW w:w="0" w:type="auto"/>
          </w:tcPr>
          <w:p w14:paraId="067771D4" w14:textId="77777777" w:rsidR="00050EBD" w:rsidRPr="00BB50FD" w:rsidRDefault="00050EBD" w:rsidP="008319C6">
            <w:pPr>
              <w:spacing w:before="0" w:line="276" w:lineRule="auto"/>
              <w:rPr>
                <w:sz w:val="18"/>
                <w:szCs w:val="18"/>
              </w:rPr>
            </w:pPr>
            <w:r w:rsidRPr="00BB50FD">
              <w:rPr>
                <w:sz w:val="18"/>
                <w:szCs w:val="18"/>
              </w:rPr>
              <w:t>Grupa taksonomiczna</w:t>
            </w:r>
          </w:p>
        </w:tc>
        <w:tc>
          <w:tcPr>
            <w:tcW w:w="0" w:type="auto"/>
          </w:tcPr>
          <w:p w14:paraId="2F5684AB" w14:textId="77777777" w:rsidR="00050EBD" w:rsidRPr="00BB50FD" w:rsidRDefault="00050EBD" w:rsidP="008319C6">
            <w:pPr>
              <w:spacing w:before="0" w:line="276" w:lineRule="auto"/>
              <w:rPr>
                <w:sz w:val="18"/>
                <w:szCs w:val="18"/>
              </w:rPr>
            </w:pPr>
            <w:r>
              <w:rPr>
                <w:sz w:val="18"/>
                <w:szCs w:val="18"/>
              </w:rPr>
              <w:t>Ssaki-nietoperze</w:t>
            </w:r>
          </w:p>
        </w:tc>
      </w:tr>
      <w:tr w:rsidR="00050EBD" w14:paraId="57BD32AE" w14:textId="77777777">
        <w:tc>
          <w:tcPr>
            <w:tcW w:w="0" w:type="auto"/>
          </w:tcPr>
          <w:p w14:paraId="334CD602" w14:textId="77777777" w:rsidR="00050EBD" w:rsidRPr="00BB50FD" w:rsidRDefault="00050EBD" w:rsidP="008319C6">
            <w:pPr>
              <w:pStyle w:val="Akapitzlist"/>
              <w:numPr>
                <w:ilvl w:val="0"/>
                <w:numId w:val="36"/>
              </w:numPr>
              <w:spacing w:before="0" w:line="276" w:lineRule="auto"/>
              <w:ind w:left="360"/>
              <w:contextualSpacing w:val="0"/>
              <w:rPr>
                <w:sz w:val="18"/>
                <w:szCs w:val="18"/>
              </w:rPr>
            </w:pPr>
          </w:p>
        </w:tc>
        <w:tc>
          <w:tcPr>
            <w:tcW w:w="0" w:type="auto"/>
          </w:tcPr>
          <w:p w14:paraId="25BAD4D5" w14:textId="77777777" w:rsidR="00050EBD" w:rsidRPr="00BB50FD" w:rsidRDefault="00050EBD" w:rsidP="008319C6">
            <w:pPr>
              <w:spacing w:before="0" w:line="276" w:lineRule="auto"/>
              <w:rPr>
                <w:sz w:val="18"/>
                <w:szCs w:val="18"/>
              </w:rPr>
            </w:pPr>
            <w:r w:rsidRPr="00BB50FD">
              <w:rPr>
                <w:sz w:val="18"/>
                <w:szCs w:val="18"/>
              </w:rPr>
              <w:t>Nazwa polska gatunku</w:t>
            </w:r>
          </w:p>
        </w:tc>
        <w:tc>
          <w:tcPr>
            <w:tcW w:w="0" w:type="auto"/>
          </w:tcPr>
          <w:p w14:paraId="0B83BB82" w14:textId="7AE0D4DB" w:rsidR="00050EBD" w:rsidRPr="00BB50FD" w:rsidRDefault="00050EBD" w:rsidP="008319C6">
            <w:pPr>
              <w:spacing w:before="0" w:line="276" w:lineRule="auto"/>
              <w:rPr>
                <w:sz w:val="18"/>
                <w:szCs w:val="18"/>
              </w:rPr>
            </w:pPr>
            <w:proofErr w:type="spellStart"/>
            <w:r>
              <w:rPr>
                <w:sz w:val="18"/>
                <w:szCs w:val="18"/>
              </w:rPr>
              <w:t>Mroczak</w:t>
            </w:r>
            <w:proofErr w:type="spellEnd"/>
            <w:r>
              <w:rPr>
                <w:sz w:val="18"/>
                <w:szCs w:val="18"/>
              </w:rPr>
              <w:t xml:space="preserve"> posrebrzany</w:t>
            </w:r>
          </w:p>
        </w:tc>
      </w:tr>
      <w:tr w:rsidR="00050EBD" w14:paraId="091889F9" w14:textId="77777777">
        <w:tc>
          <w:tcPr>
            <w:tcW w:w="0" w:type="auto"/>
          </w:tcPr>
          <w:p w14:paraId="104E2FDB" w14:textId="77777777" w:rsidR="00050EBD" w:rsidRPr="00BB50FD" w:rsidRDefault="00050EBD" w:rsidP="008319C6">
            <w:pPr>
              <w:pStyle w:val="Akapitzlist"/>
              <w:numPr>
                <w:ilvl w:val="0"/>
                <w:numId w:val="36"/>
              </w:numPr>
              <w:spacing w:before="0" w:line="276" w:lineRule="auto"/>
              <w:ind w:left="360"/>
              <w:contextualSpacing w:val="0"/>
              <w:rPr>
                <w:sz w:val="18"/>
                <w:szCs w:val="18"/>
              </w:rPr>
            </w:pPr>
          </w:p>
        </w:tc>
        <w:tc>
          <w:tcPr>
            <w:tcW w:w="0" w:type="auto"/>
          </w:tcPr>
          <w:p w14:paraId="228E9497" w14:textId="77777777" w:rsidR="00050EBD" w:rsidRPr="00BB50FD" w:rsidRDefault="00050EBD" w:rsidP="008319C6">
            <w:pPr>
              <w:spacing w:before="0" w:line="276" w:lineRule="auto"/>
              <w:rPr>
                <w:sz w:val="18"/>
                <w:szCs w:val="18"/>
              </w:rPr>
            </w:pPr>
            <w:r w:rsidRPr="00BB50FD">
              <w:rPr>
                <w:sz w:val="18"/>
                <w:szCs w:val="18"/>
              </w:rPr>
              <w:t>Powód wstępnego wskazania jako potencjalny Critical Habitat</w:t>
            </w:r>
            <w:r>
              <w:rPr>
                <w:sz w:val="18"/>
                <w:szCs w:val="18"/>
              </w:rPr>
              <w:t xml:space="preserve"> (k</w:t>
            </w:r>
            <w:r w:rsidRPr="006C0B0E">
              <w:rPr>
                <w:sz w:val="18"/>
                <w:szCs w:val="18"/>
              </w:rPr>
              <w:t>ryteria spełnione/potencjalnie spełnione</w:t>
            </w:r>
            <w:r>
              <w:rPr>
                <w:sz w:val="18"/>
                <w:szCs w:val="18"/>
              </w:rPr>
              <w:t>)</w:t>
            </w:r>
          </w:p>
        </w:tc>
        <w:tc>
          <w:tcPr>
            <w:tcW w:w="0" w:type="auto"/>
          </w:tcPr>
          <w:p w14:paraId="52E728E4" w14:textId="77777777" w:rsidR="00050EBD" w:rsidRPr="00BB50FD" w:rsidRDefault="00050EBD" w:rsidP="008319C6">
            <w:pPr>
              <w:spacing w:before="0" w:line="276" w:lineRule="auto"/>
              <w:rPr>
                <w:sz w:val="18"/>
                <w:szCs w:val="18"/>
              </w:rPr>
            </w:pPr>
            <w:r>
              <w:rPr>
                <w:sz w:val="18"/>
                <w:szCs w:val="18"/>
              </w:rPr>
              <w:t>Kryterium 3: Gatunki wędrowne i gromadne</w:t>
            </w:r>
          </w:p>
        </w:tc>
      </w:tr>
      <w:tr w:rsidR="00050EBD" w14:paraId="7239AA04" w14:textId="77777777">
        <w:tc>
          <w:tcPr>
            <w:tcW w:w="0" w:type="auto"/>
          </w:tcPr>
          <w:p w14:paraId="0D71D274" w14:textId="77777777" w:rsidR="00050EBD" w:rsidRPr="00BB50FD" w:rsidRDefault="00050EBD" w:rsidP="008319C6">
            <w:pPr>
              <w:pStyle w:val="Akapitzlist"/>
              <w:numPr>
                <w:ilvl w:val="0"/>
                <w:numId w:val="36"/>
              </w:numPr>
              <w:spacing w:before="0" w:line="276" w:lineRule="auto"/>
              <w:ind w:left="360"/>
              <w:contextualSpacing w:val="0"/>
              <w:rPr>
                <w:sz w:val="18"/>
                <w:szCs w:val="18"/>
              </w:rPr>
            </w:pPr>
          </w:p>
        </w:tc>
        <w:tc>
          <w:tcPr>
            <w:tcW w:w="0" w:type="auto"/>
          </w:tcPr>
          <w:p w14:paraId="62A35A12" w14:textId="77777777" w:rsidR="00050EBD" w:rsidRPr="00BB50FD" w:rsidRDefault="00050EBD" w:rsidP="008319C6">
            <w:pPr>
              <w:spacing w:before="0" w:line="276" w:lineRule="auto"/>
              <w:rPr>
                <w:sz w:val="18"/>
                <w:szCs w:val="18"/>
              </w:rPr>
            </w:pPr>
            <w:r w:rsidRPr="00BB50FD">
              <w:rPr>
                <w:sz w:val="18"/>
                <w:szCs w:val="18"/>
              </w:rPr>
              <w:t>Status ochronny i zagrożenia</w:t>
            </w:r>
            <w:r>
              <w:rPr>
                <w:sz w:val="18"/>
                <w:szCs w:val="18"/>
              </w:rPr>
              <w:t xml:space="preserve"> (status IUCN/Krajowy),</w:t>
            </w:r>
          </w:p>
        </w:tc>
        <w:tc>
          <w:tcPr>
            <w:tcW w:w="0" w:type="auto"/>
          </w:tcPr>
          <w:p w14:paraId="2FC34BA4" w14:textId="77777777" w:rsidR="00050EBD" w:rsidRPr="00BB50FD" w:rsidRDefault="00050EBD" w:rsidP="008319C6">
            <w:pPr>
              <w:spacing w:before="0" w:line="276" w:lineRule="auto"/>
              <w:rPr>
                <w:sz w:val="18"/>
                <w:szCs w:val="18"/>
              </w:rPr>
            </w:pPr>
            <w:r>
              <w:rPr>
                <w:sz w:val="18"/>
                <w:szCs w:val="18"/>
              </w:rPr>
              <w:t>OSC, DSIV, KBII, CMSII, EUR (</w:t>
            </w:r>
            <w:r w:rsidRPr="003121DA">
              <w:rPr>
                <w:sz w:val="18"/>
                <w:szCs w:val="18"/>
              </w:rPr>
              <w:t>NT/NE</w:t>
            </w:r>
            <w:r>
              <w:rPr>
                <w:sz w:val="18"/>
                <w:szCs w:val="18"/>
              </w:rPr>
              <w:t>)</w:t>
            </w:r>
          </w:p>
        </w:tc>
      </w:tr>
      <w:tr w:rsidR="00050EBD" w14:paraId="691B0706" w14:textId="77777777">
        <w:tc>
          <w:tcPr>
            <w:tcW w:w="0" w:type="auto"/>
          </w:tcPr>
          <w:p w14:paraId="293C5AAF" w14:textId="77777777" w:rsidR="00050EBD" w:rsidRPr="00BB50FD" w:rsidRDefault="00050EBD" w:rsidP="008319C6">
            <w:pPr>
              <w:pStyle w:val="Akapitzlist"/>
              <w:numPr>
                <w:ilvl w:val="0"/>
                <w:numId w:val="36"/>
              </w:numPr>
              <w:spacing w:before="0" w:line="276" w:lineRule="auto"/>
              <w:ind w:left="360"/>
              <w:contextualSpacing w:val="0"/>
              <w:rPr>
                <w:sz w:val="18"/>
                <w:szCs w:val="18"/>
              </w:rPr>
            </w:pPr>
          </w:p>
        </w:tc>
        <w:tc>
          <w:tcPr>
            <w:tcW w:w="0" w:type="auto"/>
          </w:tcPr>
          <w:p w14:paraId="0B6FAF8A" w14:textId="77777777" w:rsidR="00050EBD" w:rsidRPr="00BB50FD" w:rsidRDefault="00050EBD" w:rsidP="008319C6">
            <w:pPr>
              <w:spacing w:before="0" w:line="276" w:lineRule="auto"/>
              <w:rPr>
                <w:sz w:val="18"/>
                <w:szCs w:val="18"/>
              </w:rPr>
            </w:pPr>
            <w:r w:rsidRPr="00BB50FD">
              <w:rPr>
                <w:sz w:val="18"/>
                <w:szCs w:val="18"/>
              </w:rPr>
              <w:t>Występowanie w obszarze Zadania</w:t>
            </w:r>
          </w:p>
        </w:tc>
        <w:tc>
          <w:tcPr>
            <w:tcW w:w="0" w:type="auto"/>
          </w:tcPr>
          <w:p w14:paraId="56ADEAF1" w14:textId="77777777" w:rsidR="00050EBD" w:rsidRPr="00BB50FD" w:rsidRDefault="00050EBD" w:rsidP="008319C6">
            <w:pPr>
              <w:spacing w:before="0" w:line="276" w:lineRule="auto"/>
              <w:rPr>
                <w:sz w:val="18"/>
                <w:szCs w:val="18"/>
              </w:rPr>
            </w:pPr>
            <w:r>
              <w:rPr>
                <w:sz w:val="18"/>
                <w:szCs w:val="18"/>
              </w:rPr>
              <w:t>Nie</w:t>
            </w:r>
          </w:p>
        </w:tc>
      </w:tr>
      <w:tr w:rsidR="00050EBD" w14:paraId="3E8A427F" w14:textId="77777777">
        <w:tc>
          <w:tcPr>
            <w:tcW w:w="0" w:type="auto"/>
          </w:tcPr>
          <w:p w14:paraId="4CE96B76" w14:textId="77777777" w:rsidR="00050EBD" w:rsidRPr="00BB50FD" w:rsidRDefault="00050EBD" w:rsidP="008319C6">
            <w:pPr>
              <w:pStyle w:val="Akapitzlist"/>
              <w:numPr>
                <w:ilvl w:val="0"/>
                <w:numId w:val="36"/>
              </w:numPr>
              <w:spacing w:before="0" w:line="276" w:lineRule="auto"/>
              <w:ind w:left="360"/>
              <w:contextualSpacing w:val="0"/>
              <w:rPr>
                <w:sz w:val="18"/>
                <w:szCs w:val="18"/>
              </w:rPr>
            </w:pPr>
          </w:p>
        </w:tc>
        <w:tc>
          <w:tcPr>
            <w:tcW w:w="0" w:type="auto"/>
          </w:tcPr>
          <w:p w14:paraId="31CC787E" w14:textId="77777777" w:rsidR="00050EBD" w:rsidRPr="00BB50FD" w:rsidRDefault="00050EBD" w:rsidP="008319C6">
            <w:pPr>
              <w:spacing w:before="0" w:line="276" w:lineRule="auto"/>
              <w:rPr>
                <w:sz w:val="18"/>
                <w:szCs w:val="18"/>
              </w:rPr>
            </w:pPr>
            <w:r w:rsidRPr="00BB50FD">
              <w:rPr>
                <w:sz w:val="18"/>
                <w:szCs w:val="18"/>
              </w:rPr>
              <w:t>Charakter występowania</w:t>
            </w:r>
          </w:p>
        </w:tc>
        <w:tc>
          <w:tcPr>
            <w:tcW w:w="0" w:type="auto"/>
          </w:tcPr>
          <w:p w14:paraId="0C373F76" w14:textId="0D4E496B" w:rsidR="00050EBD" w:rsidRPr="00BB50FD" w:rsidRDefault="00A0582C" w:rsidP="008319C6">
            <w:pPr>
              <w:spacing w:before="0" w:line="276" w:lineRule="auto"/>
              <w:rPr>
                <w:sz w:val="18"/>
                <w:szCs w:val="18"/>
              </w:rPr>
            </w:pPr>
            <w:r w:rsidRPr="00A0582C">
              <w:rPr>
                <w:sz w:val="18"/>
                <w:szCs w:val="18"/>
              </w:rPr>
              <w:t>Potencjalne w okresie letnim</w:t>
            </w:r>
          </w:p>
        </w:tc>
      </w:tr>
      <w:tr w:rsidR="00050EBD" w14:paraId="6C3D5B84" w14:textId="77777777">
        <w:tc>
          <w:tcPr>
            <w:tcW w:w="0" w:type="auto"/>
          </w:tcPr>
          <w:p w14:paraId="5925D78E" w14:textId="77777777" w:rsidR="00050EBD" w:rsidRPr="00BB50FD" w:rsidRDefault="00050EBD" w:rsidP="008319C6">
            <w:pPr>
              <w:pStyle w:val="Akapitzlist"/>
              <w:numPr>
                <w:ilvl w:val="0"/>
                <w:numId w:val="36"/>
              </w:numPr>
              <w:spacing w:before="0" w:line="276" w:lineRule="auto"/>
              <w:ind w:left="360"/>
              <w:contextualSpacing w:val="0"/>
              <w:rPr>
                <w:sz w:val="18"/>
                <w:szCs w:val="18"/>
              </w:rPr>
            </w:pPr>
          </w:p>
        </w:tc>
        <w:tc>
          <w:tcPr>
            <w:tcW w:w="0" w:type="auto"/>
          </w:tcPr>
          <w:p w14:paraId="1BCB3F20" w14:textId="77777777" w:rsidR="00050EBD" w:rsidRPr="00BB50FD" w:rsidRDefault="00050EBD" w:rsidP="008319C6">
            <w:pPr>
              <w:spacing w:before="0" w:line="276" w:lineRule="auto"/>
              <w:rPr>
                <w:sz w:val="18"/>
                <w:szCs w:val="18"/>
              </w:rPr>
            </w:pPr>
            <w:r w:rsidRPr="00BB50FD">
              <w:rPr>
                <w:sz w:val="18"/>
                <w:szCs w:val="18"/>
              </w:rPr>
              <w:t>Jakość i pewność danych</w:t>
            </w:r>
          </w:p>
        </w:tc>
        <w:tc>
          <w:tcPr>
            <w:tcW w:w="0" w:type="auto"/>
          </w:tcPr>
          <w:p w14:paraId="5F416E9D" w14:textId="77777777" w:rsidR="00050EBD" w:rsidRPr="00BB50FD" w:rsidRDefault="00050EBD" w:rsidP="008319C6">
            <w:pPr>
              <w:spacing w:before="0" w:line="276" w:lineRule="auto"/>
              <w:rPr>
                <w:sz w:val="18"/>
                <w:szCs w:val="18"/>
              </w:rPr>
            </w:pPr>
            <w:r>
              <w:rPr>
                <w:sz w:val="18"/>
                <w:szCs w:val="18"/>
              </w:rPr>
              <w:t>Wysoka – przeprowadzono inwentaryzację przyrodniczą w roku 2025, 2026, dodatkowo dokonano przeglądu danych historycznych</w:t>
            </w:r>
          </w:p>
        </w:tc>
      </w:tr>
      <w:tr w:rsidR="00050EBD" w14:paraId="13508474" w14:textId="77777777">
        <w:tc>
          <w:tcPr>
            <w:tcW w:w="0" w:type="auto"/>
          </w:tcPr>
          <w:p w14:paraId="08ECD908" w14:textId="77777777" w:rsidR="00050EBD" w:rsidRPr="00BB50FD" w:rsidRDefault="00050EBD" w:rsidP="008319C6">
            <w:pPr>
              <w:pStyle w:val="Akapitzlist"/>
              <w:numPr>
                <w:ilvl w:val="0"/>
                <w:numId w:val="36"/>
              </w:numPr>
              <w:spacing w:before="0" w:line="276" w:lineRule="auto"/>
              <w:ind w:left="360"/>
              <w:contextualSpacing w:val="0"/>
              <w:rPr>
                <w:sz w:val="18"/>
                <w:szCs w:val="18"/>
              </w:rPr>
            </w:pPr>
          </w:p>
        </w:tc>
        <w:tc>
          <w:tcPr>
            <w:tcW w:w="0" w:type="auto"/>
          </w:tcPr>
          <w:p w14:paraId="014EC7F9" w14:textId="77777777" w:rsidR="00050EBD" w:rsidRPr="00BB50FD" w:rsidRDefault="00050EBD" w:rsidP="008319C6">
            <w:pPr>
              <w:spacing w:before="0" w:line="276" w:lineRule="auto"/>
              <w:rPr>
                <w:sz w:val="18"/>
                <w:szCs w:val="18"/>
              </w:rPr>
            </w:pPr>
            <w:r w:rsidRPr="00BB50FD">
              <w:rPr>
                <w:sz w:val="18"/>
                <w:szCs w:val="18"/>
              </w:rPr>
              <w:t>Jednostka oceny ekologicznej</w:t>
            </w:r>
            <w:r>
              <w:rPr>
                <w:sz w:val="18"/>
                <w:szCs w:val="18"/>
              </w:rPr>
              <w:t>/ EAAA</w:t>
            </w:r>
          </w:p>
        </w:tc>
        <w:tc>
          <w:tcPr>
            <w:tcW w:w="0" w:type="auto"/>
          </w:tcPr>
          <w:p w14:paraId="465A5A8C" w14:textId="77777777" w:rsidR="00050EBD" w:rsidRPr="00BB50FD" w:rsidRDefault="00050EBD" w:rsidP="008319C6">
            <w:pPr>
              <w:spacing w:before="0" w:line="276" w:lineRule="auto"/>
              <w:rPr>
                <w:sz w:val="18"/>
                <w:szCs w:val="18"/>
              </w:rPr>
            </w:pPr>
            <w:r>
              <w:rPr>
                <w:sz w:val="18"/>
                <w:szCs w:val="18"/>
              </w:rPr>
              <w:t>Kompleksy leśne znajdujące się w buforze inwestycji.</w:t>
            </w:r>
          </w:p>
        </w:tc>
      </w:tr>
      <w:tr w:rsidR="00050EBD" w14:paraId="74E6FDC9" w14:textId="77777777">
        <w:tc>
          <w:tcPr>
            <w:tcW w:w="0" w:type="auto"/>
          </w:tcPr>
          <w:p w14:paraId="12F6220C" w14:textId="77777777" w:rsidR="00050EBD" w:rsidRPr="00BB50FD" w:rsidRDefault="00050EBD" w:rsidP="008319C6">
            <w:pPr>
              <w:pStyle w:val="Akapitzlist"/>
              <w:numPr>
                <w:ilvl w:val="0"/>
                <w:numId w:val="36"/>
              </w:numPr>
              <w:spacing w:before="0" w:line="276" w:lineRule="auto"/>
              <w:ind w:left="360"/>
              <w:contextualSpacing w:val="0"/>
              <w:rPr>
                <w:sz w:val="18"/>
                <w:szCs w:val="18"/>
              </w:rPr>
            </w:pPr>
          </w:p>
        </w:tc>
        <w:tc>
          <w:tcPr>
            <w:tcW w:w="0" w:type="auto"/>
          </w:tcPr>
          <w:p w14:paraId="0784D9EA" w14:textId="77777777" w:rsidR="00050EBD" w:rsidRPr="00BB50FD" w:rsidRDefault="00050EBD" w:rsidP="008319C6">
            <w:pPr>
              <w:spacing w:before="0" w:line="276" w:lineRule="auto"/>
              <w:rPr>
                <w:sz w:val="18"/>
                <w:szCs w:val="18"/>
              </w:rPr>
            </w:pPr>
            <w:r w:rsidRPr="00BB50FD">
              <w:rPr>
                <w:sz w:val="18"/>
                <w:szCs w:val="18"/>
              </w:rPr>
              <w:t>Kluczowe siedlisko lub funkcja obszaru</w:t>
            </w:r>
          </w:p>
        </w:tc>
        <w:tc>
          <w:tcPr>
            <w:tcW w:w="0" w:type="auto"/>
          </w:tcPr>
          <w:p w14:paraId="0EA8984A" w14:textId="4EF7ACC2" w:rsidR="00050EBD" w:rsidRPr="00BB50FD" w:rsidRDefault="00A0582C" w:rsidP="008319C6">
            <w:pPr>
              <w:spacing w:before="0" w:line="276" w:lineRule="auto"/>
              <w:rPr>
                <w:sz w:val="18"/>
                <w:szCs w:val="18"/>
              </w:rPr>
            </w:pPr>
            <w:r w:rsidRPr="00A0582C">
              <w:rPr>
                <w:sz w:val="18"/>
                <w:szCs w:val="18"/>
              </w:rPr>
              <w:t>Siedlisko bytowania poza okresem zimowym</w:t>
            </w:r>
          </w:p>
        </w:tc>
      </w:tr>
      <w:tr w:rsidR="00050EBD" w14:paraId="76535830" w14:textId="77777777">
        <w:tc>
          <w:tcPr>
            <w:tcW w:w="0" w:type="auto"/>
          </w:tcPr>
          <w:p w14:paraId="5CA2FCFB" w14:textId="77777777" w:rsidR="00050EBD" w:rsidRPr="00BB50FD" w:rsidRDefault="00050EBD" w:rsidP="008319C6">
            <w:pPr>
              <w:pStyle w:val="Akapitzlist"/>
              <w:numPr>
                <w:ilvl w:val="0"/>
                <w:numId w:val="36"/>
              </w:numPr>
              <w:spacing w:before="0" w:line="276" w:lineRule="auto"/>
              <w:ind w:left="360"/>
              <w:contextualSpacing w:val="0"/>
              <w:rPr>
                <w:sz w:val="18"/>
                <w:szCs w:val="18"/>
              </w:rPr>
            </w:pPr>
          </w:p>
        </w:tc>
        <w:tc>
          <w:tcPr>
            <w:tcW w:w="0" w:type="auto"/>
          </w:tcPr>
          <w:p w14:paraId="73D017DA" w14:textId="77777777" w:rsidR="00050EBD" w:rsidRPr="00BB50FD" w:rsidRDefault="00050EBD" w:rsidP="008319C6">
            <w:pPr>
              <w:spacing w:before="0" w:line="276" w:lineRule="auto"/>
              <w:rPr>
                <w:sz w:val="18"/>
                <w:szCs w:val="18"/>
              </w:rPr>
            </w:pPr>
            <w:r w:rsidRPr="00BB50FD">
              <w:rPr>
                <w:sz w:val="18"/>
                <w:szCs w:val="18"/>
              </w:rPr>
              <w:t>Znaczenie obszaru dla populacji gatunku</w:t>
            </w:r>
          </w:p>
        </w:tc>
        <w:tc>
          <w:tcPr>
            <w:tcW w:w="0" w:type="auto"/>
          </w:tcPr>
          <w:p w14:paraId="112FEAE7" w14:textId="77777777" w:rsidR="00050EBD" w:rsidRPr="00BB50FD" w:rsidRDefault="00050EBD" w:rsidP="008319C6">
            <w:pPr>
              <w:spacing w:before="0" w:line="276" w:lineRule="auto"/>
              <w:rPr>
                <w:sz w:val="18"/>
                <w:szCs w:val="18"/>
              </w:rPr>
            </w:pPr>
            <w:r>
              <w:rPr>
                <w:sz w:val="18"/>
                <w:szCs w:val="18"/>
              </w:rPr>
              <w:t>Nie dotyczy – brak stwierdzonej populacji</w:t>
            </w:r>
          </w:p>
        </w:tc>
      </w:tr>
      <w:tr w:rsidR="00050EBD" w14:paraId="5CCE926C" w14:textId="77777777">
        <w:tc>
          <w:tcPr>
            <w:tcW w:w="0" w:type="auto"/>
          </w:tcPr>
          <w:p w14:paraId="766B1315" w14:textId="77777777" w:rsidR="00050EBD" w:rsidRPr="00BB50FD" w:rsidRDefault="00050EBD" w:rsidP="008319C6">
            <w:pPr>
              <w:pStyle w:val="Akapitzlist"/>
              <w:numPr>
                <w:ilvl w:val="0"/>
                <w:numId w:val="36"/>
              </w:numPr>
              <w:spacing w:before="0" w:line="276" w:lineRule="auto"/>
              <w:ind w:left="360"/>
              <w:contextualSpacing w:val="0"/>
              <w:rPr>
                <w:sz w:val="18"/>
                <w:szCs w:val="18"/>
              </w:rPr>
            </w:pPr>
          </w:p>
        </w:tc>
        <w:tc>
          <w:tcPr>
            <w:tcW w:w="0" w:type="auto"/>
          </w:tcPr>
          <w:p w14:paraId="04C81155" w14:textId="77777777" w:rsidR="00050EBD" w:rsidRPr="00BB50FD" w:rsidRDefault="00050EBD" w:rsidP="008319C6">
            <w:pPr>
              <w:spacing w:before="0" w:line="276" w:lineRule="auto"/>
              <w:rPr>
                <w:sz w:val="18"/>
                <w:szCs w:val="18"/>
              </w:rPr>
            </w:pPr>
            <w:r w:rsidRPr="00BB50FD">
              <w:rPr>
                <w:sz w:val="18"/>
                <w:szCs w:val="18"/>
              </w:rPr>
              <w:t>Szczegółowa analiza wstępnego kryterium kwalifikującego zgodnie z ESS6 IFC PS6</w:t>
            </w:r>
          </w:p>
        </w:tc>
        <w:tc>
          <w:tcPr>
            <w:tcW w:w="0" w:type="auto"/>
          </w:tcPr>
          <w:p w14:paraId="0A4D915F" w14:textId="12B4E5B1" w:rsidR="00050EBD" w:rsidRPr="00BB50FD" w:rsidRDefault="00A0582C" w:rsidP="008319C6">
            <w:pPr>
              <w:spacing w:before="0" w:line="276" w:lineRule="auto"/>
              <w:rPr>
                <w:sz w:val="18"/>
                <w:szCs w:val="18"/>
              </w:rPr>
            </w:pPr>
            <w:r w:rsidRPr="00A0582C">
              <w:rPr>
                <w:sz w:val="18"/>
                <w:szCs w:val="18"/>
              </w:rPr>
              <w:t xml:space="preserve">Zgodnie z wytycznymi IFC PS6 GN 76 oraz GN 77, gatunek ten kwalifikowany jest jako migrujący oraz kongregacyjny (gromadzący się), co wynika z tendencji do formowania kolonii oraz przewidywalnych, masowych przemieszczeń o charakterze geograficznym. Niemniej jednak wytyczna GN 78 zastrzega, że uznanie obszaru za siedlisko krytyczne wymaga stałej obecności powyżej 1% globalnej populacji gatunku (kryterium GN 78(a)) bądź przewidywalnej koncentracji ponad 10% tej populacji w okresach stresu środowiskowego (kryterium GN 78(b)). Pomimo odnotowania obecności </w:t>
            </w:r>
            <w:proofErr w:type="spellStart"/>
            <w:r>
              <w:rPr>
                <w:i/>
                <w:iCs/>
                <w:sz w:val="18"/>
                <w:szCs w:val="18"/>
              </w:rPr>
              <w:t>Vespertilio</w:t>
            </w:r>
            <w:proofErr w:type="spellEnd"/>
            <w:r>
              <w:rPr>
                <w:i/>
                <w:iCs/>
                <w:sz w:val="18"/>
                <w:szCs w:val="18"/>
              </w:rPr>
              <w:t xml:space="preserve"> </w:t>
            </w:r>
            <w:proofErr w:type="spellStart"/>
            <w:r>
              <w:rPr>
                <w:i/>
                <w:iCs/>
                <w:sz w:val="18"/>
                <w:szCs w:val="18"/>
              </w:rPr>
              <w:t>murinus</w:t>
            </w:r>
            <w:proofErr w:type="spellEnd"/>
            <w:r>
              <w:rPr>
                <w:i/>
                <w:iCs/>
                <w:sz w:val="18"/>
                <w:szCs w:val="18"/>
              </w:rPr>
              <w:t xml:space="preserve"> </w:t>
            </w:r>
            <w:r w:rsidRPr="00A0582C">
              <w:rPr>
                <w:sz w:val="18"/>
                <w:szCs w:val="18"/>
              </w:rPr>
              <w:t>w rejonie planowanego przedsięwzięcia, wielkość lokalnej populacji/kolonii w żadnym scenariuszu nie zbliża się do progów określonych w wytycznej GN 78. Wynika to z szerokiego zasięgu geograficznego oraz wysokiej liczebności globalnej tego taksonu. W związku z powyższym gatunek ten nie daje podstaw do zakwalifikowania analizowanego obszaru jako siedliska krytycznego.</w:t>
            </w:r>
          </w:p>
        </w:tc>
      </w:tr>
      <w:tr w:rsidR="00050EBD" w14:paraId="35B5A539" w14:textId="77777777">
        <w:tc>
          <w:tcPr>
            <w:tcW w:w="0" w:type="auto"/>
          </w:tcPr>
          <w:p w14:paraId="7BD419D0" w14:textId="77777777" w:rsidR="00050EBD" w:rsidRPr="00BB50FD" w:rsidRDefault="00050EBD" w:rsidP="008319C6">
            <w:pPr>
              <w:pStyle w:val="Akapitzlist"/>
              <w:numPr>
                <w:ilvl w:val="0"/>
                <w:numId w:val="36"/>
              </w:numPr>
              <w:spacing w:before="0" w:line="276" w:lineRule="auto"/>
              <w:ind w:left="360"/>
              <w:contextualSpacing w:val="0"/>
              <w:rPr>
                <w:sz w:val="18"/>
                <w:szCs w:val="18"/>
              </w:rPr>
            </w:pPr>
          </w:p>
        </w:tc>
        <w:tc>
          <w:tcPr>
            <w:tcW w:w="0" w:type="auto"/>
          </w:tcPr>
          <w:p w14:paraId="12EF45F0" w14:textId="77777777" w:rsidR="00050EBD" w:rsidRPr="00BB50FD" w:rsidRDefault="00050EBD" w:rsidP="008319C6">
            <w:pPr>
              <w:spacing w:before="0" w:line="276" w:lineRule="auto"/>
              <w:rPr>
                <w:sz w:val="18"/>
                <w:szCs w:val="18"/>
              </w:rPr>
            </w:pPr>
            <w:r w:rsidRPr="00BB50FD">
              <w:rPr>
                <w:sz w:val="18"/>
                <w:szCs w:val="18"/>
              </w:rPr>
              <w:t>Ostateczna ocena kwalifikacji jako Critical Habitat</w:t>
            </w:r>
          </w:p>
        </w:tc>
        <w:tc>
          <w:tcPr>
            <w:tcW w:w="0" w:type="auto"/>
            <w:shd w:val="clear" w:color="auto" w:fill="F6C0C0"/>
          </w:tcPr>
          <w:p w14:paraId="005AC7F5" w14:textId="77777777" w:rsidR="00050EBD" w:rsidRPr="004D5665" w:rsidRDefault="00050EBD" w:rsidP="008319C6">
            <w:pPr>
              <w:spacing w:before="0" w:line="276" w:lineRule="auto"/>
              <w:rPr>
                <w:b/>
                <w:bCs/>
                <w:sz w:val="28"/>
                <w:szCs w:val="28"/>
              </w:rPr>
            </w:pPr>
            <w:r w:rsidRPr="008319C6">
              <w:rPr>
                <w:b/>
                <w:bCs/>
                <w:color w:val="FF0000"/>
                <w:sz w:val="20"/>
                <w:szCs w:val="20"/>
              </w:rPr>
              <w:t>Nie kwalifikuje się</w:t>
            </w:r>
          </w:p>
        </w:tc>
      </w:tr>
    </w:tbl>
    <w:p w14:paraId="433A2622" w14:textId="77777777" w:rsidR="00941CE6" w:rsidRDefault="00941CE6" w:rsidP="008319C6">
      <w:pPr>
        <w:spacing w:line="276" w:lineRule="auto"/>
        <w:jc w:val="both"/>
        <w:rPr>
          <w:sz w:val="18"/>
          <w:szCs w:val="18"/>
        </w:rPr>
      </w:pPr>
      <w:r w:rsidRPr="003A169B">
        <w:rPr>
          <w:sz w:val="18"/>
          <w:szCs w:val="18"/>
        </w:rPr>
        <w:t>OSC-ochrona ścisła i czynna, DSIV-gatunek z IV Załącznika Dyrektywy Siedliskowej, KBII – gatunek z II Załącznika Konwencji Berneńskiej</w:t>
      </w:r>
      <w:r>
        <w:rPr>
          <w:sz w:val="18"/>
          <w:szCs w:val="18"/>
        </w:rPr>
        <w:t>, CMSII – gatunek z II Załącznika Konwencji Bońskiej, EUR – gatunek wymieniony w p</w:t>
      </w:r>
      <w:r w:rsidRPr="00751EEF">
        <w:rPr>
          <w:sz w:val="18"/>
          <w:szCs w:val="18"/>
        </w:rPr>
        <w:t>orozumieni</w:t>
      </w:r>
      <w:r>
        <w:rPr>
          <w:sz w:val="18"/>
          <w:szCs w:val="18"/>
        </w:rPr>
        <w:t>u</w:t>
      </w:r>
      <w:r w:rsidRPr="00751EEF">
        <w:rPr>
          <w:sz w:val="18"/>
          <w:szCs w:val="18"/>
        </w:rPr>
        <w:t xml:space="preserve"> o Ochronie Europejskich Populacji Nietoperzy EUROBATS</w:t>
      </w:r>
    </w:p>
    <w:p w14:paraId="4932A7C8" w14:textId="360EA97A" w:rsidR="00050EBD" w:rsidRPr="00AD2176" w:rsidRDefault="00F179CF" w:rsidP="00AD2176">
      <w:pPr>
        <w:pStyle w:val="Nagwek3"/>
        <w:numPr>
          <w:ilvl w:val="2"/>
          <w:numId w:val="1"/>
        </w:numPr>
        <w:spacing w:after="80" w:line="278" w:lineRule="auto"/>
        <w:ind w:left="851" w:hanging="851"/>
        <w:jc w:val="both"/>
        <w:rPr>
          <w:color w:val="0F4761" w:themeColor="accent1" w:themeShade="BF"/>
          <w:sz w:val="28"/>
          <w:szCs w:val="28"/>
        </w:rPr>
      </w:pPr>
      <w:r>
        <w:rPr>
          <w:color w:val="0F4761" w:themeColor="accent1" w:themeShade="BF"/>
          <w:sz w:val="28"/>
          <w:szCs w:val="28"/>
        </w:rPr>
        <w:t xml:space="preserve"> </w:t>
      </w:r>
      <w:bookmarkStart w:id="69" w:name="_Toc242963035"/>
      <w:r w:rsidR="00941CE6" w:rsidRPr="00AD2176">
        <w:rPr>
          <w:color w:val="0F4761" w:themeColor="accent1" w:themeShade="BF"/>
          <w:sz w:val="28"/>
          <w:szCs w:val="28"/>
        </w:rPr>
        <w:t xml:space="preserve">Głowacz </w:t>
      </w:r>
      <w:proofErr w:type="spellStart"/>
      <w:r w:rsidR="00941CE6" w:rsidRPr="00AD2176">
        <w:rPr>
          <w:color w:val="0F4761" w:themeColor="accent1" w:themeShade="BF"/>
          <w:sz w:val="28"/>
          <w:szCs w:val="28"/>
        </w:rPr>
        <w:t>białopłetwy</w:t>
      </w:r>
      <w:proofErr w:type="spellEnd"/>
      <w:r w:rsidR="00941CE6" w:rsidRPr="00AD2176">
        <w:rPr>
          <w:color w:val="0F4761" w:themeColor="accent1" w:themeShade="BF"/>
          <w:sz w:val="28"/>
          <w:szCs w:val="28"/>
        </w:rPr>
        <w:t xml:space="preserve"> </w:t>
      </w:r>
      <w:r>
        <w:rPr>
          <w:color w:val="0F4761" w:themeColor="accent1" w:themeShade="BF"/>
          <w:sz w:val="28"/>
          <w:szCs w:val="28"/>
        </w:rPr>
        <w:t>(</w:t>
      </w:r>
      <w:proofErr w:type="spellStart"/>
      <w:r w:rsidR="00941CE6" w:rsidRPr="00AD2176">
        <w:rPr>
          <w:i/>
          <w:iCs/>
          <w:color w:val="0F4761" w:themeColor="accent1" w:themeShade="BF"/>
          <w:sz w:val="28"/>
          <w:szCs w:val="28"/>
        </w:rPr>
        <w:t>Cottus</w:t>
      </w:r>
      <w:proofErr w:type="spellEnd"/>
      <w:r w:rsidR="00941CE6" w:rsidRPr="00AD2176">
        <w:rPr>
          <w:i/>
          <w:iCs/>
          <w:color w:val="0F4761" w:themeColor="accent1" w:themeShade="BF"/>
          <w:sz w:val="28"/>
          <w:szCs w:val="28"/>
        </w:rPr>
        <w:t xml:space="preserve"> </w:t>
      </w:r>
      <w:proofErr w:type="spellStart"/>
      <w:r w:rsidR="00941CE6" w:rsidRPr="00AD2176">
        <w:rPr>
          <w:i/>
          <w:iCs/>
          <w:color w:val="0F4761" w:themeColor="accent1" w:themeShade="BF"/>
          <w:sz w:val="28"/>
          <w:szCs w:val="28"/>
        </w:rPr>
        <w:t>gobio</w:t>
      </w:r>
      <w:proofErr w:type="spellEnd"/>
      <w:r>
        <w:rPr>
          <w:i/>
          <w:iCs/>
          <w:color w:val="0F4761" w:themeColor="accent1" w:themeShade="BF"/>
          <w:sz w:val="28"/>
          <w:szCs w:val="28"/>
        </w:rPr>
        <w:t>)</w:t>
      </w:r>
      <w:bookmarkEnd w:id="69"/>
    </w:p>
    <w:p w14:paraId="050DFB10" w14:textId="3D8154D6" w:rsidR="00941CE6" w:rsidRPr="00AD2176" w:rsidRDefault="00941CE6" w:rsidP="00DD1DD2">
      <w:pPr>
        <w:pStyle w:val="Legenda"/>
        <w:keepNext/>
        <w:jc w:val="both"/>
        <w:rPr>
          <w:i w:val="0"/>
          <w:iCs w:val="0"/>
          <w:color w:val="000000" w:themeColor="text1"/>
          <w:sz w:val="24"/>
          <w:szCs w:val="24"/>
        </w:rPr>
      </w:pPr>
      <w:bookmarkStart w:id="70" w:name="_Toc242963088"/>
      <w:r w:rsidRPr="00AD2176">
        <w:rPr>
          <w:i w:val="0"/>
          <w:iCs w:val="0"/>
          <w:color w:val="000000" w:themeColor="text1"/>
          <w:sz w:val="24"/>
          <w:szCs w:val="24"/>
        </w:rPr>
        <w:t xml:space="preserve">Tabela </w:t>
      </w:r>
      <w:r w:rsidR="00FD3FBB" w:rsidRPr="00AD2176">
        <w:rPr>
          <w:i w:val="0"/>
          <w:iCs w:val="0"/>
          <w:color w:val="000000" w:themeColor="text1"/>
          <w:sz w:val="24"/>
          <w:szCs w:val="24"/>
        </w:rPr>
        <w:fldChar w:fldCharType="begin"/>
      </w:r>
      <w:r w:rsidR="00FD3FBB" w:rsidRPr="00AD2176">
        <w:rPr>
          <w:i w:val="0"/>
          <w:iCs w:val="0"/>
          <w:color w:val="000000" w:themeColor="text1"/>
          <w:sz w:val="24"/>
          <w:szCs w:val="24"/>
        </w:rPr>
        <w:instrText xml:space="preserve"> SEQ Tabela \* ARABIC </w:instrText>
      </w:r>
      <w:r w:rsidR="00FD3FBB" w:rsidRPr="00AD2176">
        <w:rPr>
          <w:i w:val="0"/>
          <w:iCs w:val="0"/>
          <w:color w:val="000000" w:themeColor="text1"/>
          <w:sz w:val="24"/>
          <w:szCs w:val="24"/>
        </w:rPr>
        <w:fldChar w:fldCharType="separate"/>
      </w:r>
      <w:r w:rsidR="005B1830">
        <w:rPr>
          <w:i w:val="0"/>
          <w:iCs w:val="0"/>
          <w:noProof/>
          <w:color w:val="000000" w:themeColor="text1"/>
          <w:sz w:val="24"/>
          <w:szCs w:val="24"/>
        </w:rPr>
        <w:t>30</w:t>
      </w:r>
      <w:r w:rsidR="00FD3FBB" w:rsidRPr="00AD2176">
        <w:rPr>
          <w:i w:val="0"/>
          <w:iCs w:val="0"/>
          <w:noProof/>
          <w:color w:val="000000" w:themeColor="text1"/>
          <w:sz w:val="24"/>
          <w:szCs w:val="24"/>
        </w:rPr>
        <w:fldChar w:fldCharType="end"/>
      </w:r>
      <w:r w:rsidR="008C58D3" w:rsidRPr="00AD2176">
        <w:rPr>
          <w:i w:val="0"/>
          <w:iCs w:val="0"/>
          <w:color w:val="000000" w:themeColor="text1"/>
          <w:sz w:val="24"/>
          <w:szCs w:val="24"/>
        </w:rPr>
        <w:t xml:space="preserve"> Szczegółowa analiza pod kątem spełnienia kryteriów kwalifikacji siedlisk krytycznych – Głowacz </w:t>
      </w:r>
      <w:proofErr w:type="spellStart"/>
      <w:r w:rsidR="008C58D3" w:rsidRPr="00AD2176">
        <w:rPr>
          <w:i w:val="0"/>
          <w:iCs w:val="0"/>
          <w:color w:val="000000" w:themeColor="text1"/>
          <w:sz w:val="24"/>
          <w:szCs w:val="24"/>
        </w:rPr>
        <w:t>białopłetwy</w:t>
      </w:r>
      <w:proofErr w:type="spellEnd"/>
      <w:r w:rsidR="008C58D3" w:rsidRPr="00AD2176">
        <w:rPr>
          <w:i w:val="0"/>
          <w:iCs w:val="0"/>
          <w:color w:val="000000" w:themeColor="text1"/>
          <w:sz w:val="24"/>
          <w:szCs w:val="24"/>
        </w:rPr>
        <w:t xml:space="preserve"> – </w:t>
      </w:r>
      <w:proofErr w:type="spellStart"/>
      <w:r w:rsidR="008C58D3" w:rsidRPr="00AD2176">
        <w:rPr>
          <w:i w:val="0"/>
          <w:iCs w:val="0"/>
          <w:color w:val="000000" w:themeColor="text1"/>
          <w:sz w:val="24"/>
          <w:szCs w:val="24"/>
        </w:rPr>
        <w:t>Cottus</w:t>
      </w:r>
      <w:proofErr w:type="spellEnd"/>
      <w:r w:rsidR="008C58D3" w:rsidRPr="00AD2176">
        <w:rPr>
          <w:i w:val="0"/>
          <w:iCs w:val="0"/>
          <w:color w:val="000000" w:themeColor="text1"/>
          <w:sz w:val="24"/>
          <w:szCs w:val="24"/>
        </w:rPr>
        <w:t xml:space="preserve"> </w:t>
      </w:r>
      <w:proofErr w:type="spellStart"/>
      <w:r w:rsidR="008C58D3" w:rsidRPr="00AD2176">
        <w:rPr>
          <w:i w:val="0"/>
          <w:iCs w:val="0"/>
          <w:color w:val="000000" w:themeColor="text1"/>
          <w:sz w:val="24"/>
          <w:szCs w:val="24"/>
        </w:rPr>
        <w:t>gobio</w:t>
      </w:r>
      <w:bookmarkEnd w:id="70"/>
      <w:proofErr w:type="spellEnd"/>
    </w:p>
    <w:tbl>
      <w:tblPr>
        <w:tblStyle w:val="Tabela-Siatka"/>
        <w:tblW w:w="0" w:type="auto"/>
        <w:tblLook w:val="04A0" w:firstRow="1" w:lastRow="0" w:firstColumn="1" w:lastColumn="0" w:noHBand="0" w:noVBand="1"/>
      </w:tblPr>
      <w:tblGrid>
        <w:gridCol w:w="505"/>
        <w:gridCol w:w="2873"/>
        <w:gridCol w:w="5638"/>
      </w:tblGrid>
      <w:tr w:rsidR="00941CE6" w14:paraId="0DB72B49" w14:textId="77777777" w:rsidTr="00AD2176">
        <w:trPr>
          <w:tblHeader/>
        </w:trPr>
        <w:tc>
          <w:tcPr>
            <w:tcW w:w="0" w:type="auto"/>
            <w:gridSpan w:val="3"/>
            <w:shd w:val="clear" w:color="auto" w:fill="A5C9EB" w:themeFill="text2" w:themeFillTint="40"/>
          </w:tcPr>
          <w:p w14:paraId="5AA1D6B8" w14:textId="5934248B" w:rsidR="00941CE6" w:rsidRPr="005373AE" w:rsidRDefault="00941CE6" w:rsidP="00AD2176">
            <w:pPr>
              <w:spacing w:before="0" w:line="276" w:lineRule="auto"/>
              <w:jc w:val="center"/>
              <w:rPr>
                <w:b/>
                <w:bCs/>
                <w:i/>
                <w:iCs/>
              </w:rPr>
            </w:pPr>
            <w:proofErr w:type="spellStart"/>
            <w:r w:rsidRPr="00AD2176">
              <w:rPr>
                <w:b/>
                <w:bCs/>
                <w:i/>
                <w:iCs/>
                <w:sz w:val="18"/>
                <w:szCs w:val="18"/>
              </w:rPr>
              <w:t>Cottus</w:t>
            </w:r>
            <w:proofErr w:type="spellEnd"/>
            <w:r w:rsidRPr="00AD2176">
              <w:rPr>
                <w:b/>
                <w:bCs/>
                <w:i/>
                <w:iCs/>
                <w:sz w:val="18"/>
                <w:szCs w:val="18"/>
              </w:rPr>
              <w:t xml:space="preserve"> </w:t>
            </w:r>
            <w:proofErr w:type="spellStart"/>
            <w:r w:rsidRPr="00AD2176">
              <w:rPr>
                <w:b/>
                <w:bCs/>
                <w:i/>
                <w:iCs/>
                <w:sz w:val="18"/>
                <w:szCs w:val="18"/>
              </w:rPr>
              <w:t>gobio</w:t>
            </w:r>
            <w:proofErr w:type="spellEnd"/>
          </w:p>
        </w:tc>
      </w:tr>
      <w:tr w:rsidR="00941CE6" w14:paraId="4F714B85" w14:textId="77777777">
        <w:tc>
          <w:tcPr>
            <w:tcW w:w="0" w:type="auto"/>
          </w:tcPr>
          <w:p w14:paraId="47044C36" w14:textId="77777777" w:rsidR="00941CE6" w:rsidRPr="00BB50FD" w:rsidRDefault="00941CE6" w:rsidP="00AD2176">
            <w:pPr>
              <w:spacing w:before="0" w:line="276" w:lineRule="auto"/>
              <w:rPr>
                <w:sz w:val="18"/>
                <w:szCs w:val="18"/>
              </w:rPr>
            </w:pPr>
            <w:r w:rsidRPr="00BB50FD">
              <w:rPr>
                <w:sz w:val="18"/>
                <w:szCs w:val="18"/>
              </w:rPr>
              <w:t>L.p.</w:t>
            </w:r>
          </w:p>
        </w:tc>
        <w:tc>
          <w:tcPr>
            <w:tcW w:w="0" w:type="auto"/>
          </w:tcPr>
          <w:p w14:paraId="0AEC9268" w14:textId="77777777" w:rsidR="00941CE6" w:rsidRPr="00BB50FD" w:rsidRDefault="00941CE6" w:rsidP="00AD2176">
            <w:pPr>
              <w:spacing w:before="0" w:line="276" w:lineRule="auto"/>
              <w:rPr>
                <w:sz w:val="18"/>
                <w:szCs w:val="18"/>
              </w:rPr>
            </w:pPr>
            <w:r w:rsidRPr="00BB50FD">
              <w:rPr>
                <w:sz w:val="18"/>
                <w:szCs w:val="18"/>
              </w:rPr>
              <w:t>Nazwa</w:t>
            </w:r>
          </w:p>
        </w:tc>
        <w:tc>
          <w:tcPr>
            <w:tcW w:w="0" w:type="auto"/>
          </w:tcPr>
          <w:p w14:paraId="30B94AA4" w14:textId="77777777" w:rsidR="00941CE6" w:rsidRPr="00BB50FD" w:rsidRDefault="00941CE6" w:rsidP="00AD2176">
            <w:pPr>
              <w:spacing w:before="0" w:line="276" w:lineRule="auto"/>
              <w:rPr>
                <w:sz w:val="18"/>
                <w:szCs w:val="18"/>
              </w:rPr>
            </w:pPr>
            <w:r w:rsidRPr="00BB50FD">
              <w:rPr>
                <w:sz w:val="18"/>
                <w:szCs w:val="18"/>
              </w:rPr>
              <w:t>Opis</w:t>
            </w:r>
          </w:p>
        </w:tc>
      </w:tr>
      <w:tr w:rsidR="00941CE6" w14:paraId="64FE72DD" w14:textId="77777777">
        <w:tc>
          <w:tcPr>
            <w:tcW w:w="0" w:type="auto"/>
          </w:tcPr>
          <w:p w14:paraId="486B1445" w14:textId="77777777" w:rsidR="00941CE6" w:rsidRPr="00BB50FD" w:rsidRDefault="00941CE6" w:rsidP="00AD2176">
            <w:pPr>
              <w:pStyle w:val="Akapitzlist"/>
              <w:numPr>
                <w:ilvl w:val="0"/>
                <w:numId w:val="37"/>
              </w:numPr>
              <w:spacing w:before="0" w:line="276" w:lineRule="auto"/>
              <w:ind w:left="360"/>
              <w:contextualSpacing w:val="0"/>
              <w:rPr>
                <w:sz w:val="18"/>
                <w:szCs w:val="18"/>
              </w:rPr>
            </w:pPr>
          </w:p>
        </w:tc>
        <w:tc>
          <w:tcPr>
            <w:tcW w:w="0" w:type="auto"/>
          </w:tcPr>
          <w:p w14:paraId="4EF56492" w14:textId="77777777" w:rsidR="00941CE6" w:rsidRPr="00BB50FD" w:rsidRDefault="00941CE6" w:rsidP="00AD2176">
            <w:pPr>
              <w:spacing w:before="0" w:line="276" w:lineRule="auto"/>
              <w:rPr>
                <w:sz w:val="18"/>
                <w:szCs w:val="18"/>
              </w:rPr>
            </w:pPr>
            <w:r w:rsidRPr="00BB50FD">
              <w:rPr>
                <w:sz w:val="18"/>
                <w:szCs w:val="18"/>
              </w:rPr>
              <w:t>Grupa taksonomiczna</w:t>
            </w:r>
          </w:p>
        </w:tc>
        <w:tc>
          <w:tcPr>
            <w:tcW w:w="0" w:type="auto"/>
          </w:tcPr>
          <w:p w14:paraId="37201626" w14:textId="05D905A8" w:rsidR="00941CE6" w:rsidRPr="00BB50FD" w:rsidRDefault="00941CE6" w:rsidP="00AD2176">
            <w:pPr>
              <w:spacing w:before="0" w:line="276" w:lineRule="auto"/>
              <w:rPr>
                <w:sz w:val="18"/>
                <w:szCs w:val="18"/>
              </w:rPr>
            </w:pPr>
            <w:r>
              <w:rPr>
                <w:sz w:val="18"/>
                <w:szCs w:val="18"/>
              </w:rPr>
              <w:t>Ryby</w:t>
            </w:r>
            <w:r w:rsidR="008508F1">
              <w:rPr>
                <w:sz w:val="18"/>
                <w:szCs w:val="18"/>
              </w:rPr>
              <w:t xml:space="preserve"> i minogi</w:t>
            </w:r>
          </w:p>
        </w:tc>
      </w:tr>
      <w:tr w:rsidR="00941CE6" w14:paraId="1DA4513C" w14:textId="77777777">
        <w:tc>
          <w:tcPr>
            <w:tcW w:w="0" w:type="auto"/>
          </w:tcPr>
          <w:p w14:paraId="108977EE" w14:textId="77777777" w:rsidR="00941CE6" w:rsidRPr="00BB50FD" w:rsidRDefault="00941CE6" w:rsidP="00AD2176">
            <w:pPr>
              <w:pStyle w:val="Akapitzlist"/>
              <w:numPr>
                <w:ilvl w:val="0"/>
                <w:numId w:val="37"/>
              </w:numPr>
              <w:spacing w:before="0" w:line="276" w:lineRule="auto"/>
              <w:ind w:left="360"/>
              <w:contextualSpacing w:val="0"/>
              <w:rPr>
                <w:sz w:val="18"/>
                <w:szCs w:val="18"/>
              </w:rPr>
            </w:pPr>
          </w:p>
        </w:tc>
        <w:tc>
          <w:tcPr>
            <w:tcW w:w="0" w:type="auto"/>
          </w:tcPr>
          <w:p w14:paraId="04CAB1AB" w14:textId="77777777" w:rsidR="00941CE6" w:rsidRPr="00BB50FD" w:rsidRDefault="00941CE6" w:rsidP="00AD2176">
            <w:pPr>
              <w:spacing w:before="0" w:line="276" w:lineRule="auto"/>
              <w:rPr>
                <w:sz w:val="18"/>
                <w:szCs w:val="18"/>
              </w:rPr>
            </w:pPr>
            <w:r w:rsidRPr="00BB50FD">
              <w:rPr>
                <w:sz w:val="18"/>
                <w:szCs w:val="18"/>
              </w:rPr>
              <w:t>Nazwa polska gatunku</w:t>
            </w:r>
          </w:p>
        </w:tc>
        <w:tc>
          <w:tcPr>
            <w:tcW w:w="0" w:type="auto"/>
          </w:tcPr>
          <w:p w14:paraId="6F0E962E" w14:textId="6B41A3C5" w:rsidR="00941CE6" w:rsidRPr="00BB50FD" w:rsidRDefault="00941CE6" w:rsidP="00AD2176">
            <w:pPr>
              <w:spacing w:before="0" w:line="276" w:lineRule="auto"/>
              <w:rPr>
                <w:sz w:val="18"/>
                <w:szCs w:val="18"/>
              </w:rPr>
            </w:pPr>
            <w:r>
              <w:rPr>
                <w:sz w:val="18"/>
                <w:szCs w:val="18"/>
              </w:rPr>
              <w:t xml:space="preserve">Głowacz </w:t>
            </w:r>
            <w:proofErr w:type="spellStart"/>
            <w:r>
              <w:rPr>
                <w:sz w:val="18"/>
                <w:szCs w:val="18"/>
              </w:rPr>
              <w:t>białopłetwy</w:t>
            </w:r>
            <w:proofErr w:type="spellEnd"/>
          </w:p>
        </w:tc>
      </w:tr>
      <w:tr w:rsidR="00941CE6" w14:paraId="209AFADC" w14:textId="77777777">
        <w:tc>
          <w:tcPr>
            <w:tcW w:w="0" w:type="auto"/>
          </w:tcPr>
          <w:p w14:paraId="43CD1B47" w14:textId="77777777" w:rsidR="00941CE6" w:rsidRPr="00BB50FD" w:rsidRDefault="00941CE6" w:rsidP="00AD2176">
            <w:pPr>
              <w:pStyle w:val="Akapitzlist"/>
              <w:numPr>
                <w:ilvl w:val="0"/>
                <w:numId w:val="37"/>
              </w:numPr>
              <w:spacing w:before="0" w:line="276" w:lineRule="auto"/>
              <w:ind w:left="360"/>
              <w:contextualSpacing w:val="0"/>
              <w:rPr>
                <w:sz w:val="18"/>
                <w:szCs w:val="18"/>
              </w:rPr>
            </w:pPr>
          </w:p>
        </w:tc>
        <w:tc>
          <w:tcPr>
            <w:tcW w:w="0" w:type="auto"/>
          </w:tcPr>
          <w:p w14:paraId="2E9C3A47" w14:textId="77777777" w:rsidR="00941CE6" w:rsidRPr="00BB50FD" w:rsidRDefault="00941CE6" w:rsidP="00AD2176">
            <w:pPr>
              <w:spacing w:before="0" w:line="276" w:lineRule="auto"/>
              <w:rPr>
                <w:sz w:val="18"/>
                <w:szCs w:val="18"/>
              </w:rPr>
            </w:pPr>
            <w:r w:rsidRPr="00BB50FD">
              <w:rPr>
                <w:sz w:val="18"/>
                <w:szCs w:val="18"/>
              </w:rPr>
              <w:t>Powód wstępnego wskazania jako potencjalny Critical Habitat</w:t>
            </w:r>
            <w:r>
              <w:rPr>
                <w:sz w:val="18"/>
                <w:szCs w:val="18"/>
              </w:rPr>
              <w:t xml:space="preserve"> (k</w:t>
            </w:r>
            <w:r w:rsidRPr="006C0B0E">
              <w:rPr>
                <w:sz w:val="18"/>
                <w:szCs w:val="18"/>
              </w:rPr>
              <w:t>ryteria spełnione/potencjalnie spełnione</w:t>
            </w:r>
            <w:r>
              <w:rPr>
                <w:sz w:val="18"/>
                <w:szCs w:val="18"/>
              </w:rPr>
              <w:t>)</w:t>
            </w:r>
          </w:p>
        </w:tc>
        <w:tc>
          <w:tcPr>
            <w:tcW w:w="0" w:type="auto"/>
          </w:tcPr>
          <w:p w14:paraId="3A747435" w14:textId="6B0C5ED1" w:rsidR="00A00E49" w:rsidRPr="00BB50FD" w:rsidRDefault="00A00E49" w:rsidP="00AD2176">
            <w:pPr>
              <w:spacing w:before="0" w:line="276" w:lineRule="auto"/>
              <w:rPr>
                <w:sz w:val="18"/>
                <w:szCs w:val="18"/>
              </w:rPr>
            </w:pPr>
            <w:r>
              <w:rPr>
                <w:sz w:val="18"/>
                <w:szCs w:val="18"/>
              </w:rPr>
              <w:t>Kryterium 3: Gatunki wędrowne i gromadne</w:t>
            </w:r>
          </w:p>
        </w:tc>
      </w:tr>
      <w:tr w:rsidR="00941CE6" w14:paraId="54ADFDF7" w14:textId="77777777">
        <w:tc>
          <w:tcPr>
            <w:tcW w:w="0" w:type="auto"/>
          </w:tcPr>
          <w:p w14:paraId="74968915" w14:textId="77777777" w:rsidR="00941CE6" w:rsidRPr="00BB50FD" w:rsidRDefault="00941CE6" w:rsidP="00AD2176">
            <w:pPr>
              <w:pStyle w:val="Akapitzlist"/>
              <w:numPr>
                <w:ilvl w:val="0"/>
                <w:numId w:val="37"/>
              </w:numPr>
              <w:spacing w:before="0" w:line="276" w:lineRule="auto"/>
              <w:ind w:left="360"/>
              <w:contextualSpacing w:val="0"/>
              <w:rPr>
                <w:sz w:val="18"/>
                <w:szCs w:val="18"/>
              </w:rPr>
            </w:pPr>
          </w:p>
        </w:tc>
        <w:tc>
          <w:tcPr>
            <w:tcW w:w="0" w:type="auto"/>
          </w:tcPr>
          <w:p w14:paraId="4E15EF8D" w14:textId="77777777" w:rsidR="00941CE6" w:rsidRPr="00BB50FD" w:rsidRDefault="00941CE6" w:rsidP="00AD2176">
            <w:pPr>
              <w:spacing w:before="0" w:line="276" w:lineRule="auto"/>
              <w:rPr>
                <w:sz w:val="18"/>
                <w:szCs w:val="18"/>
              </w:rPr>
            </w:pPr>
            <w:r w:rsidRPr="00BB50FD">
              <w:rPr>
                <w:sz w:val="18"/>
                <w:szCs w:val="18"/>
              </w:rPr>
              <w:t>Status ochronny i zagrożenia</w:t>
            </w:r>
            <w:r>
              <w:rPr>
                <w:sz w:val="18"/>
                <w:szCs w:val="18"/>
              </w:rPr>
              <w:t xml:space="preserve"> (status IUCN/Krajowy),</w:t>
            </w:r>
          </w:p>
        </w:tc>
        <w:tc>
          <w:tcPr>
            <w:tcW w:w="0" w:type="auto"/>
          </w:tcPr>
          <w:p w14:paraId="3A93D70E" w14:textId="2F5F7C28" w:rsidR="00941CE6" w:rsidRPr="00BB50FD" w:rsidRDefault="00941CE6" w:rsidP="00AD2176">
            <w:pPr>
              <w:spacing w:before="0" w:line="276" w:lineRule="auto"/>
              <w:rPr>
                <w:sz w:val="18"/>
                <w:szCs w:val="18"/>
              </w:rPr>
            </w:pPr>
            <w:r>
              <w:rPr>
                <w:sz w:val="18"/>
                <w:szCs w:val="18"/>
              </w:rPr>
              <w:t xml:space="preserve">OC, </w:t>
            </w:r>
            <w:r w:rsidR="00B577F0">
              <w:rPr>
                <w:sz w:val="18"/>
                <w:szCs w:val="18"/>
              </w:rPr>
              <w:t>DSII</w:t>
            </w:r>
            <w:r>
              <w:rPr>
                <w:sz w:val="18"/>
                <w:szCs w:val="18"/>
              </w:rPr>
              <w:t xml:space="preserve"> (</w:t>
            </w:r>
            <w:r w:rsidR="00560901">
              <w:rPr>
                <w:sz w:val="18"/>
                <w:szCs w:val="18"/>
              </w:rPr>
              <w:t>LC</w:t>
            </w:r>
            <w:r w:rsidRPr="003121DA">
              <w:rPr>
                <w:sz w:val="18"/>
                <w:szCs w:val="18"/>
              </w:rPr>
              <w:t>/</w:t>
            </w:r>
            <w:r w:rsidR="00560901">
              <w:rPr>
                <w:sz w:val="18"/>
                <w:szCs w:val="18"/>
              </w:rPr>
              <w:t>VU</w:t>
            </w:r>
            <w:r>
              <w:rPr>
                <w:sz w:val="18"/>
                <w:szCs w:val="18"/>
              </w:rPr>
              <w:t>)</w:t>
            </w:r>
            <w:r w:rsidR="00C876D3">
              <w:rPr>
                <w:sz w:val="18"/>
                <w:szCs w:val="18"/>
              </w:rPr>
              <w:t>, KH</w:t>
            </w:r>
          </w:p>
        </w:tc>
      </w:tr>
      <w:tr w:rsidR="00941CE6" w14:paraId="3254D697" w14:textId="77777777">
        <w:tc>
          <w:tcPr>
            <w:tcW w:w="0" w:type="auto"/>
          </w:tcPr>
          <w:p w14:paraId="31F4CA51" w14:textId="77777777" w:rsidR="00941CE6" w:rsidRPr="00BB50FD" w:rsidRDefault="00941CE6" w:rsidP="00AD2176">
            <w:pPr>
              <w:pStyle w:val="Akapitzlist"/>
              <w:numPr>
                <w:ilvl w:val="0"/>
                <w:numId w:val="37"/>
              </w:numPr>
              <w:spacing w:before="0" w:line="276" w:lineRule="auto"/>
              <w:ind w:left="360"/>
              <w:contextualSpacing w:val="0"/>
              <w:rPr>
                <w:sz w:val="18"/>
                <w:szCs w:val="18"/>
              </w:rPr>
            </w:pPr>
          </w:p>
        </w:tc>
        <w:tc>
          <w:tcPr>
            <w:tcW w:w="0" w:type="auto"/>
          </w:tcPr>
          <w:p w14:paraId="17025A3F" w14:textId="77777777" w:rsidR="00941CE6" w:rsidRPr="00BB50FD" w:rsidRDefault="00941CE6" w:rsidP="00AD2176">
            <w:pPr>
              <w:spacing w:before="0" w:line="276" w:lineRule="auto"/>
              <w:rPr>
                <w:sz w:val="18"/>
                <w:szCs w:val="18"/>
              </w:rPr>
            </w:pPr>
            <w:r w:rsidRPr="00BB50FD">
              <w:rPr>
                <w:sz w:val="18"/>
                <w:szCs w:val="18"/>
              </w:rPr>
              <w:t>Występowanie w obszarze Zadania</w:t>
            </w:r>
          </w:p>
        </w:tc>
        <w:tc>
          <w:tcPr>
            <w:tcW w:w="0" w:type="auto"/>
          </w:tcPr>
          <w:p w14:paraId="504CEE0A" w14:textId="28CC8541" w:rsidR="00941CE6" w:rsidRPr="00BB50FD" w:rsidRDefault="00B577F0" w:rsidP="00AD2176">
            <w:pPr>
              <w:spacing w:before="0" w:line="276" w:lineRule="auto"/>
              <w:rPr>
                <w:sz w:val="18"/>
                <w:szCs w:val="18"/>
              </w:rPr>
            </w:pPr>
            <w:r>
              <w:rPr>
                <w:sz w:val="18"/>
                <w:szCs w:val="18"/>
              </w:rPr>
              <w:t>Tak</w:t>
            </w:r>
          </w:p>
        </w:tc>
      </w:tr>
      <w:tr w:rsidR="00941CE6" w14:paraId="505B4B89" w14:textId="77777777">
        <w:tc>
          <w:tcPr>
            <w:tcW w:w="0" w:type="auto"/>
          </w:tcPr>
          <w:p w14:paraId="7BB93A57" w14:textId="77777777" w:rsidR="00941CE6" w:rsidRPr="00BB50FD" w:rsidRDefault="00941CE6" w:rsidP="00AD2176">
            <w:pPr>
              <w:pStyle w:val="Akapitzlist"/>
              <w:numPr>
                <w:ilvl w:val="0"/>
                <w:numId w:val="37"/>
              </w:numPr>
              <w:spacing w:before="0" w:line="276" w:lineRule="auto"/>
              <w:ind w:left="360"/>
              <w:contextualSpacing w:val="0"/>
              <w:rPr>
                <w:sz w:val="18"/>
                <w:szCs w:val="18"/>
              </w:rPr>
            </w:pPr>
          </w:p>
        </w:tc>
        <w:tc>
          <w:tcPr>
            <w:tcW w:w="0" w:type="auto"/>
          </w:tcPr>
          <w:p w14:paraId="0C00137F" w14:textId="77777777" w:rsidR="00941CE6" w:rsidRPr="00BB50FD" w:rsidRDefault="00941CE6" w:rsidP="00AD2176">
            <w:pPr>
              <w:spacing w:before="0" w:line="276" w:lineRule="auto"/>
              <w:rPr>
                <w:sz w:val="18"/>
                <w:szCs w:val="18"/>
              </w:rPr>
            </w:pPr>
            <w:r w:rsidRPr="00BB50FD">
              <w:rPr>
                <w:sz w:val="18"/>
                <w:szCs w:val="18"/>
              </w:rPr>
              <w:t>Charakter występowania</w:t>
            </w:r>
          </w:p>
        </w:tc>
        <w:tc>
          <w:tcPr>
            <w:tcW w:w="0" w:type="auto"/>
          </w:tcPr>
          <w:p w14:paraId="79F89439" w14:textId="4B51A714" w:rsidR="00941CE6" w:rsidRPr="00BB50FD" w:rsidRDefault="00385A7B" w:rsidP="00AD2176">
            <w:pPr>
              <w:spacing w:before="0" w:line="276" w:lineRule="auto"/>
              <w:rPr>
                <w:sz w:val="18"/>
                <w:szCs w:val="18"/>
              </w:rPr>
            </w:pPr>
            <w:r>
              <w:rPr>
                <w:sz w:val="18"/>
                <w:szCs w:val="18"/>
              </w:rPr>
              <w:t>Stały</w:t>
            </w:r>
          </w:p>
        </w:tc>
      </w:tr>
      <w:tr w:rsidR="00941CE6" w14:paraId="7D923EB8" w14:textId="77777777">
        <w:tc>
          <w:tcPr>
            <w:tcW w:w="0" w:type="auto"/>
          </w:tcPr>
          <w:p w14:paraId="596DB849" w14:textId="77777777" w:rsidR="00941CE6" w:rsidRPr="00BB50FD" w:rsidRDefault="00941CE6" w:rsidP="00AD2176">
            <w:pPr>
              <w:pStyle w:val="Akapitzlist"/>
              <w:numPr>
                <w:ilvl w:val="0"/>
                <w:numId w:val="37"/>
              </w:numPr>
              <w:spacing w:before="0" w:line="276" w:lineRule="auto"/>
              <w:ind w:left="360"/>
              <w:contextualSpacing w:val="0"/>
              <w:rPr>
                <w:sz w:val="18"/>
                <w:szCs w:val="18"/>
              </w:rPr>
            </w:pPr>
          </w:p>
        </w:tc>
        <w:tc>
          <w:tcPr>
            <w:tcW w:w="0" w:type="auto"/>
          </w:tcPr>
          <w:p w14:paraId="6143A97A" w14:textId="77777777" w:rsidR="00941CE6" w:rsidRPr="00BB50FD" w:rsidRDefault="00941CE6" w:rsidP="00AD2176">
            <w:pPr>
              <w:spacing w:before="0" w:line="276" w:lineRule="auto"/>
              <w:rPr>
                <w:sz w:val="18"/>
                <w:szCs w:val="18"/>
              </w:rPr>
            </w:pPr>
            <w:r w:rsidRPr="00BB50FD">
              <w:rPr>
                <w:sz w:val="18"/>
                <w:szCs w:val="18"/>
              </w:rPr>
              <w:t>Jakość i pewność danych</w:t>
            </w:r>
          </w:p>
        </w:tc>
        <w:tc>
          <w:tcPr>
            <w:tcW w:w="0" w:type="auto"/>
          </w:tcPr>
          <w:p w14:paraId="7BC988CE" w14:textId="77777777" w:rsidR="00941CE6" w:rsidRPr="00BB50FD" w:rsidRDefault="00941CE6" w:rsidP="00AD2176">
            <w:pPr>
              <w:spacing w:before="0" w:line="276" w:lineRule="auto"/>
              <w:rPr>
                <w:sz w:val="18"/>
                <w:szCs w:val="18"/>
              </w:rPr>
            </w:pPr>
            <w:r>
              <w:rPr>
                <w:sz w:val="18"/>
                <w:szCs w:val="18"/>
              </w:rPr>
              <w:t>Wysoka – przeprowadzono inwentaryzację przyrodniczą w roku 2025, 2026, dodatkowo dokonano przeglądu danych historycznych</w:t>
            </w:r>
          </w:p>
        </w:tc>
      </w:tr>
      <w:tr w:rsidR="00941CE6" w14:paraId="64213BAA" w14:textId="77777777">
        <w:tc>
          <w:tcPr>
            <w:tcW w:w="0" w:type="auto"/>
          </w:tcPr>
          <w:p w14:paraId="6E7D0AA8" w14:textId="77777777" w:rsidR="00941CE6" w:rsidRPr="00BB50FD" w:rsidRDefault="00941CE6" w:rsidP="00AD2176">
            <w:pPr>
              <w:pStyle w:val="Akapitzlist"/>
              <w:numPr>
                <w:ilvl w:val="0"/>
                <w:numId w:val="37"/>
              </w:numPr>
              <w:spacing w:before="0" w:line="276" w:lineRule="auto"/>
              <w:ind w:left="360"/>
              <w:contextualSpacing w:val="0"/>
              <w:rPr>
                <w:sz w:val="18"/>
                <w:szCs w:val="18"/>
              </w:rPr>
            </w:pPr>
          </w:p>
        </w:tc>
        <w:tc>
          <w:tcPr>
            <w:tcW w:w="0" w:type="auto"/>
          </w:tcPr>
          <w:p w14:paraId="4E0ECBF0" w14:textId="77777777" w:rsidR="00941CE6" w:rsidRPr="00BB50FD" w:rsidRDefault="00941CE6" w:rsidP="00AD2176">
            <w:pPr>
              <w:spacing w:before="0" w:line="276" w:lineRule="auto"/>
              <w:rPr>
                <w:sz w:val="18"/>
                <w:szCs w:val="18"/>
              </w:rPr>
            </w:pPr>
            <w:r w:rsidRPr="00BB50FD">
              <w:rPr>
                <w:sz w:val="18"/>
                <w:szCs w:val="18"/>
              </w:rPr>
              <w:t>Jednostka oceny ekologicznej</w:t>
            </w:r>
            <w:r>
              <w:rPr>
                <w:sz w:val="18"/>
                <w:szCs w:val="18"/>
              </w:rPr>
              <w:t>/ EAAA</w:t>
            </w:r>
          </w:p>
        </w:tc>
        <w:tc>
          <w:tcPr>
            <w:tcW w:w="0" w:type="auto"/>
          </w:tcPr>
          <w:p w14:paraId="28B2883C" w14:textId="30E6528A" w:rsidR="00941CE6" w:rsidRPr="00BB50FD" w:rsidRDefault="00B577F0" w:rsidP="00AD2176">
            <w:pPr>
              <w:spacing w:before="0" w:line="276" w:lineRule="auto"/>
              <w:rPr>
                <w:sz w:val="18"/>
                <w:szCs w:val="18"/>
              </w:rPr>
            </w:pPr>
            <w:r>
              <w:rPr>
                <w:sz w:val="18"/>
                <w:szCs w:val="18"/>
              </w:rPr>
              <w:t>Zlewnia rzeki Nysy Kłodzkiej</w:t>
            </w:r>
            <w:r w:rsidR="00C90317">
              <w:rPr>
                <w:sz w:val="18"/>
                <w:szCs w:val="18"/>
              </w:rPr>
              <w:t xml:space="preserve"> </w:t>
            </w:r>
          </w:p>
        </w:tc>
      </w:tr>
      <w:tr w:rsidR="00941CE6" w14:paraId="6EA74136" w14:textId="77777777">
        <w:tc>
          <w:tcPr>
            <w:tcW w:w="0" w:type="auto"/>
          </w:tcPr>
          <w:p w14:paraId="69FAC8BD" w14:textId="77777777" w:rsidR="00941CE6" w:rsidRPr="00BB50FD" w:rsidRDefault="00941CE6" w:rsidP="00AD2176">
            <w:pPr>
              <w:pStyle w:val="Akapitzlist"/>
              <w:numPr>
                <w:ilvl w:val="0"/>
                <w:numId w:val="37"/>
              </w:numPr>
              <w:spacing w:before="0" w:line="276" w:lineRule="auto"/>
              <w:ind w:left="360"/>
              <w:contextualSpacing w:val="0"/>
              <w:rPr>
                <w:sz w:val="18"/>
                <w:szCs w:val="18"/>
              </w:rPr>
            </w:pPr>
          </w:p>
        </w:tc>
        <w:tc>
          <w:tcPr>
            <w:tcW w:w="0" w:type="auto"/>
          </w:tcPr>
          <w:p w14:paraId="54F3EEA6" w14:textId="77777777" w:rsidR="00941CE6" w:rsidRPr="00BB50FD" w:rsidRDefault="00941CE6" w:rsidP="00AD2176">
            <w:pPr>
              <w:spacing w:before="0" w:line="276" w:lineRule="auto"/>
              <w:rPr>
                <w:sz w:val="18"/>
                <w:szCs w:val="18"/>
              </w:rPr>
            </w:pPr>
            <w:r w:rsidRPr="00BB50FD">
              <w:rPr>
                <w:sz w:val="18"/>
                <w:szCs w:val="18"/>
              </w:rPr>
              <w:t>Kluczowe siedlisko lub funkcja obszaru</w:t>
            </w:r>
          </w:p>
        </w:tc>
        <w:tc>
          <w:tcPr>
            <w:tcW w:w="0" w:type="auto"/>
          </w:tcPr>
          <w:p w14:paraId="2D17370A" w14:textId="14A7252F" w:rsidR="00941CE6" w:rsidRPr="00BB50FD" w:rsidRDefault="00B577F0" w:rsidP="00AD2176">
            <w:pPr>
              <w:spacing w:before="0" w:line="276" w:lineRule="auto"/>
              <w:rPr>
                <w:sz w:val="18"/>
                <w:szCs w:val="18"/>
              </w:rPr>
            </w:pPr>
            <w:r>
              <w:rPr>
                <w:sz w:val="18"/>
                <w:szCs w:val="18"/>
              </w:rPr>
              <w:t>Miejsce odbywania pełnego cyklu życiowego</w:t>
            </w:r>
          </w:p>
        </w:tc>
      </w:tr>
      <w:tr w:rsidR="00941CE6" w14:paraId="345B288B" w14:textId="77777777">
        <w:tc>
          <w:tcPr>
            <w:tcW w:w="0" w:type="auto"/>
          </w:tcPr>
          <w:p w14:paraId="217DB8DE" w14:textId="77777777" w:rsidR="00941CE6" w:rsidRPr="00BB50FD" w:rsidRDefault="00941CE6" w:rsidP="00AD2176">
            <w:pPr>
              <w:pStyle w:val="Akapitzlist"/>
              <w:numPr>
                <w:ilvl w:val="0"/>
                <w:numId w:val="37"/>
              </w:numPr>
              <w:spacing w:before="0" w:line="276" w:lineRule="auto"/>
              <w:ind w:left="360"/>
              <w:contextualSpacing w:val="0"/>
              <w:rPr>
                <w:sz w:val="18"/>
                <w:szCs w:val="18"/>
              </w:rPr>
            </w:pPr>
          </w:p>
        </w:tc>
        <w:tc>
          <w:tcPr>
            <w:tcW w:w="0" w:type="auto"/>
          </w:tcPr>
          <w:p w14:paraId="6F29E70D" w14:textId="77777777" w:rsidR="00941CE6" w:rsidRPr="00BB50FD" w:rsidRDefault="00941CE6" w:rsidP="00AD2176">
            <w:pPr>
              <w:spacing w:before="0" w:line="276" w:lineRule="auto"/>
              <w:rPr>
                <w:sz w:val="18"/>
                <w:szCs w:val="18"/>
              </w:rPr>
            </w:pPr>
            <w:r w:rsidRPr="00BB50FD">
              <w:rPr>
                <w:sz w:val="18"/>
                <w:szCs w:val="18"/>
              </w:rPr>
              <w:t>Znaczenie obszaru dla populacji gatunku</w:t>
            </w:r>
          </w:p>
        </w:tc>
        <w:tc>
          <w:tcPr>
            <w:tcW w:w="0" w:type="auto"/>
          </w:tcPr>
          <w:p w14:paraId="3591C5B9" w14:textId="51A06A8C" w:rsidR="00941CE6" w:rsidRPr="00BB50FD" w:rsidRDefault="00BA1AC2" w:rsidP="00AD2176">
            <w:pPr>
              <w:spacing w:before="0" w:line="276" w:lineRule="auto"/>
              <w:rPr>
                <w:sz w:val="18"/>
                <w:szCs w:val="18"/>
              </w:rPr>
            </w:pPr>
            <w:r>
              <w:rPr>
                <w:sz w:val="18"/>
                <w:szCs w:val="18"/>
              </w:rPr>
              <w:t xml:space="preserve">Obszar zlewni Nysy Kłodzkiej stanowi jeden z wielu </w:t>
            </w:r>
            <w:r w:rsidR="00691BD8">
              <w:rPr>
                <w:sz w:val="18"/>
                <w:szCs w:val="18"/>
              </w:rPr>
              <w:t>wyspowo występujących obszarów</w:t>
            </w:r>
            <w:r>
              <w:rPr>
                <w:sz w:val="18"/>
                <w:szCs w:val="18"/>
              </w:rPr>
              <w:t xml:space="preserve"> subpopulacji </w:t>
            </w:r>
            <w:r w:rsidR="00691BD8">
              <w:rPr>
                <w:sz w:val="18"/>
                <w:szCs w:val="18"/>
              </w:rPr>
              <w:t xml:space="preserve">gatunku </w:t>
            </w:r>
            <w:r>
              <w:rPr>
                <w:sz w:val="18"/>
                <w:szCs w:val="18"/>
              </w:rPr>
              <w:t xml:space="preserve">w Polsce. </w:t>
            </w:r>
          </w:p>
        </w:tc>
      </w:tr>
      <w:tr w:rsidR="00941CE6" w14:paraId="3F700AA3" w14:textId="77777777">
        <w:tc>
          <w:tcPr>
            <w:tcW w:w="0" w:type="auto"/>
          </w:tcPr>
          <w:p w14:paraId="282F2A46" w14:textId="77777777" w:rsidR="00941CE6" w:rsidRPr="00BB50FD" w:rsidRDefault="00941CE6" w:rsidP="00AD2176">
            <w:pPr>
              <w:pStyle w:val="Akapitzlist"/>
              <w:numPr>
                <w:ilvl w:val="0"/>
                <w:numId w:val="37"/>
              </w:numPr>
              <w:spacing w:before="0" w:line="276" w:lineRule="auto"/>
              <w:ind w:left="360"/>
              <w:contextualSpacing w:val="0"/>
              <w:rPr>
                <w:sz w:val="18"/>
                <w:szCs w:val="18"/>
              </w:rPr>
            </w:pPr>
          </w:p>
        </w:tc>
        <w:tc>
          <w:tcPr>
            <w:tcW w:w="0" w:type="auto"/>
          </w:tcPr>
          <w:p w14:paraId="347587BD" w14:textId="77777777" w:rsidR="00941CE6" w:rsidRPr="00BB50FD" w:rsidRDefault="00941CE6" w:rsidP="00AD2176">
            <w:pPr>
              <w:spacing w:before="0" w:line="276" w:lineRule="auto"/>
              <w:rPr>
                <w:sz w:val="18"/>
                <w:szCs w:val="18"/>
              </w:rPr>
            </w:pPr>
            <w:r w:rsidRPr="00BB50FD">
              <w:rPr>
                <w:sz w:val="18"/>
                <w:szCs w:val="18"/>
              </w:rPr>
              <w:t>Szczegółowa analiza wstępnego kryterium kwalifikującego zgodnie z ESS6 IFC PS6</w:t>
            </w:r>
          </w:p>
        </w:tc>
        <w:tc>
          <w:tcPr>
            <w:tcW w:w="0" w:type="auto"/>
          </w:tcPr>
          <w:p w14:paraId="5252B135" w14:textId="36AB1D0A" w:rsidR="00A00E49" w:rsidRDefault="00A00E49" w:rsidP="00AD2176">
            <w:pPr>
              <w:spacing w:before="0" w:line="276" w:lineRule="auto"/>
              <w:rPr>
                <w:sz w:val="18"/>
                <w:szCs w:val="18"/>
              </w:rPr>
            </w:pPr>
            <w:r w:rsidRPr="00A00E49">
              <w:rPr>
                <w:sz w:val="18"/>
                <w:szCs w:val="18"/>
              </w:rPr>
              <w:t xml:space="preserve">Zgodnie z wytycznymi IFC PS6 GN 77, gatunek ten kwalifikowany jest jako kongregacyjny (gromadzący się). Niemniej jednak wytyczna GN 78 zastrzega, że uznanie obszaru za siedlisko krytyczne wymaga stałej obecności powyżej 1% globalnej populacji gatunku (kryterium GN 78(a)) bądź przewidywalnej koncentracji ponad 10% tej populacji w okresach stresu środowiskowego (kryterium GN 78(b)). Pomimo odnotowania obecności </w:t>
            </w:r>
            <w:proofErr w:type="spellStart"/>
            <w:r>
              <w:rPr>
                <w:i/>
                <w:iCs/>
                <w:sz w:val="18"/>
                <w:szCs w:val="18"/>
              </w:rPr>
              <w:t>Cottus</w:t>
            </w:r>
            <w:proofErr w:type="spellEnd"/>
            <w:r>
              <w:rPr>
                <w:i/>
                <w:iCs/>
                <w:sz w:val="18"/>
                <w:szCs w:val="18"/>
              </w:rPr>
              <w:t xml:space="preserve"> </w:t>
            </w:r>
            <w:proofErr w:type="spellStart"/>
            <w:r>
              <w:rPr>
                <w:i/>
                <w:iCs/>
                <w:sz w:val="18"/>
                <w:szCs w:val="18"/>
              </w:rPr>
              <w:t>gobio</w:t>
            </w:r>
            <w:proofErr w:type="spellEnd"/>
            <w:r>
              <w:rPr>
                <w:i/>
                <w:iCs/>
                <w:sz w:val="18"/>
                <w:szCs w:val="18"/>
              </w:rPr>
              <w:t xml:space="preserve"> </w:t>
            </w:r>
            <w:r w:rsidRPr="00A00E49">
              <w:rPr>
                <w:sz w:val="18"/>
                <w:szCs w:val="18"/>
              </w:rPr>
              <w:t>w rejonie planowanego przedsięwzięcia, wielkość lokalnej populacji w żadnym scenariuszu nie zbliża się do progów określonych w wytycznej GN 78. Wynika to z szerokiego zasięgu geograficznego oraz wysokiej liczebności globalnej tego taksonu.</w:t>
            </w:r>
            <w:r>
              <w:rPr>
                <w:sz w:val="18"/>
                <w:szCs w:val="18"/>
              </w:rPr>
              <w:t xml:space="preserve"> </w:t>
            </w:r>
            <w:r w:rsidRPr="00A00E49">
              <w:rPr>
                <w:sz w:val="18"/>
                <w:szCs w:val="18"/>
              </w:rPr>
              <w:t>W związku z powyższym gatunek ten nie daje podstaw do zakwalifikowania analizowanego obszaru jako siedliska krytycznego.</w:t>
            </w:r>
          </w:p>
          <w:p w14:paraId="1BE51C01" w14:textId="2B5578D9" w:rsidR="00941CE6" w:rsidRPr="008F17B3" w:rsidRDefault="00941CE6" w:rsidP="00AD2176">
            <w:pPr>
              <w:spacing w:before="0" w:line="276" w:lineRule="auto"/>
              <w:rPr>
                <w:sz w:val="18"/>
                <w:szCs w:val="18"/>
              </w:rPr>
            </w:pPr>
          </w:p>
        </w:tc>
      </w:tr>
      <w:tr w:rsidR="00941CE6" w14:paraId="73B86BD7" w14:textId="77777777">
        <w:tc>
          <w:tcPr>
            <w:tcW w:w="0" w:type="auto"/>
          </w:tcPr>
          <w:p w14:paraId="4854D280" w14:textId="77777777" w:rsidR="00941CE6" w:rsidRPr="00BB50FD" w:rsidRDefault="00941CE6" w:rsidP="00AD2176">
            <w:pPr>
              <w:pStyle w:val="Akapitzlist"/>
              <w:numPr>
                <w:ilvl w:val="0"/>
                <w:numId w:val="37"/>
              </w:numPr>
              <w:spacing w:before="0" w:line="276" w:lineRule="auto"/>
              <w:ind w:left="360"/>
              <w:contextualSpacing w:val="0"/>
              <w:rPr>
                <w:sz w:val="18"/>
                <w:szCs w:val="18"/>
              </w:rPr>
            </w:pPr>
          </w:p>
        </w:tc>
        <w:tc>
          <w:tcPr>
            <w:tcW w:w="0" w:type="auto"/>
          </w:tcPr>
          <w:p w14:paraId="791C56AF" w14:textId="77777777" w:rsidR="00941CE6" w:rsidRPr="00BB50FD" w:rsidRDefault="00941CE6" w:rsidP="00AD2176">
            <w:pPr>
              <w:spacing w:before="0" w:line="276" w:lineRule="auto"/>
              <w:rPr>
                <w:sz w:val="18"/>
                <w:szCs w:val="18"/>
              </w:rPr>
            </w:pPr>
            <w:r w:rsidRPr="00BB50FD">
              <w:rPr>
                <w:sz w:val="18"/>
                <w:szCs w:val="18"/>
              </w:rPr>
              <w:t>Ostateczna ocena kwalifikacji jako Critical Habitat</w:t>
            </w:r>
          </w:p>
        </w:tc>
        <w:tc>
          <w:tcPr>
            <w:tcW w:w="0" w:type="auto"/>
            <w:shd w:val="clear" w:color="auto" w:fill="F6C0C0"/>
          </w:tcPr>
          <w:p w14:paraId="4F365DC7" w14:textId="77777777" w:rsidR="00941CE6" w:rsidRPr="004D5665" w:rsidRDefault="00941CE6" w:rsidP="00AD2176">
            <w:pPr>
              <w:spacing w:before="0" w:line="276" w:lineRule="auto"/>
              <w:rPr>
                <w:b/>
                <w:bCs/>
                <w:sz w:val="28"/>
                <w:szCs w:val="28"/>
              </w:rPr>
            </w:pPr>
            <w:r w:rsidRPr="00AD2176">
              <w:rPr>
                <w:b/>
                <w:bCs/>
                <w:color w:val="FF0000"/>
                <w:sz w:val="20"/>
                <w:szCs w:val="20"/>
              </w:rPr>
              <w:t>Nie kwalifikuje się</w:t>
            </w:r>
          </w:p>
        </w:tc>
      </w:tr>
    </w:tbl>
    <w:p w14:paraId="3042B8E3" w14:textId="0761DB06" w:rsidR="00C876D3" w:rsidRDefault="00C876D3" w:rsidP="00AD2176">
      <w:pPr>
        <w:spacing w:line="276" w:lineRule="auto"/>
        <w:jc w:val="both"/>
        <w:rPr>
          <w:sz w:val="18"/>
          <w:szCs w:val="18"/>
        </w:rPr>
      </w:pPr>
      <w:r w:rsidRPr="003A169B">
        <w:rPr>
          <w:sz w:val="18"/>
          <w:szCs w:val="18"/>
        </w:rPr>
        <w:t xml:space="preserve">OC-ochrona </w:t>
      </w:r>
      <w:r>
        <w:rPr>
          <w:sz w:val="18"/>
          <w:szCs w:val="18"/>
        </w:rPr>
        <w:t>częściowa</w:t>
      </w:r>
      <w:r w:rsidRPr="003A169B">
        <w:rPr>
          <w:sz w:val="18"/>
          <w:szCs w:val="18"/>
        </w:rPr>
        <w:t>, DS</w:t>
      </w:r>
      <w:r>
        <w:rPr>
          <w:sz w:val="18"/>
          <w:szCs w:val="18"/>
        </w:rPr>
        <w:t>II</w:t>
      </w:r>
      <w:r w:rsidRPr="003A169B">
        <w:rPr>
          <w:sz w:val="18"/>
          <w:szCs w:val="18"/>
        </w:rPr>
        <w:t>-gatunek z I</w:t>
      </w:r>
      <w:r>
        <w:rPr>
          <w:sz w:val="18"/>
          <w:szCs w:val="18"/>
        </w:rPr>
        <w:t>I</w:t>
      </w:r>
      <w:r w:rsidRPr="003A169B">
        <w:rPr>
          <w:sz w:val="18"/>
          <w:szCs w:val="18"/>
        </w:rPr>
        <w:t xml:space="preserve"> Załącznika Dyrektywy Siedliskowej, </w:t>
      </w:r>
      <w:r>
        <w:rPr>
          <w:sz w:val="18"/>
          <w:szCs w:val="18"/>
        </w:rPr>
        <w:t>KH – gatunek wymieniony w Konwencji Helsińskiej.</w:t>
      </w:r>
    </w:p>
    <w:p w14:paraId="787C7BAF" w14:textId="65ADD2F6" w:rsidR="00941CE6" w:rsidRPr="00F179CF" w:rsidRDefault="00F179CF" w:rsidP="00F179CF">
      <w:pPr>
        <w:pStyle w:val="Nagwek3"/>
        <w:numPr>
          <w:ilvl w:val="2"/>
          <w:numId w:val="1"/>
        </w:numPr>
        <w:spacing w:after="80" w:line="278" w:lineRule="auto"/>
        <w:ind w:left="851" w:hanging="851"/>
        <w:jc w:val="both"/>
        <w:rPr>
          <w:color w:val="0F4761" w:themeColor="accent1" w:themeShade="BF"/>
          <w:sz w:val="28"/>
          <w:szCs w:val="28"/>
        </w:rPr>
      </w:pPr>
      <w:r w:rsidRPr="00F179CF">
        <w:rPr>
          <w:color w:val="0F4761" w:themeColor="accent1" w:themeShade="BF"/>
          <w:sz w:val="28"/>
          <w:szCs w:val="28"/>
        </w:rPr>
        <w:t xml:space="preserve"> </w:t>
      </w:r>
      <w:bookmarkStart w:id="71" w:name="_Toc242963036"/>
      <w:r w:rsidR="00884BAA" w:rsidRPr="00F179CF">
        <w:rPr>
          <w:color w:val="0F4761" w:themeColor="accent1" w:themeShade="BF"/>
          <w:sz w:val="28"/>
          <w:szCs w:val="28"/>
        </w:rPr>
        <w:t xml:space="preserve">Minóg strumieniowy </w:t>
      </w:r>
      <w:r>
        <w:rPr>
          <w:color w:val="0F4761" w:themeColor="accent1" w:themeShade="BF"/>
          <w:sz w:val="28"/>
          <w:szCs w:val="28"/>
        </w:rPr>
        <w:t>(</w:t>
      </w:r>
      <w:proofErr w:type="spellStart"/>
      <w:r w:rsidR="00884BAA" w:rsidRPr="00F179CF">
        <w:rPr>
          <w:i/>
          <w:iCs/>
          <w:color w:val="0F4761" w:themeColor="accent1" w:themeShade="BF"/>
          <w:sz w:val="28"/>
          <w:szCs w:val="28"/>
        </w:rPr>
        <w:t>Lampetra</w:t>
      </w:r>
      <w:proofErr w:type="spellEnd"/>
      <w:r w:rsidR="00884BAA" w:rsidRPr="00F179CF">
        <w:rPr>
          <w:i/>
          <w:iCs/>
          <w:color w:val="0F4761" w:themeColor="accent1" w:themeShade="BF"/>
          <w:sz w:val="28"/>
          <w:szCs w:val="28"/>
        </w:rPr>
        <w:t xml:space="preserve"> </w:t>
      </w:r>
      <w:proofErr w:type="spellStart"/>
      <w:r w:rsidR="00884BAA" w:rsidRPr="00F179CF">
        <w:rPr>
          <w:i/>
          <w:iCs/>
          <w:color w:val="0F4761" w:themeColor="accent1" w:themeShade="BF"/>
          <w:sz w:val="28"/>
          <w:szCs w:val="28"/>
        </w:rPr>
        <w:t>planeri</w:t>
      </w:r>
      <w:proofErr w:type="spellEnd"/>
      <w:r>
        <w:rPr>
          <w:i/>
          <w:iCs/>
          <w:color w:val="0F4761" w:themeColor="accent1" w:themeShade="BF"/>
          <w:sz w:val="28"/>
          <w:szCs w:val="28"/>
        </w:rPr>
        <w:t>)</w:t>
      </w:r>
      <w:bookmarkEnd w:id="71"/>
    </w:p>
    <w:p w14:paraId="448D014D" w14:textId="784D8B0A" w:rsidR="00884BAA" w:rsidRPr="004A132B" w:rsidRDefault="00884BAA" w:rsidP="00DD1DD2">
      <w:pPr>
        <w:pStyle w:val="Legenda"/>
        <w:keepNext/>
        <w:jc w:val="both"/>
        <w:rPr>
          <w:i w:val="0"/>
          <w:iCs w:val="0"/>
          <w:color w:val="000000" w:themeColor="text1"/>
          <w:sz w:val="24"/>
          <w:szCs w:val="24"/>
        </w:rPr>
      </w:pPr>
      <w:bookmarkStart w:id="72" w:name="_Toc242963089"/>
      <w:r w:rsidRPr="004A132B">
        <w:rPr>
          <w:i w:val="0"/>
          <w:iCs w:val="0"/>
          <w:color w:val="000000" w:themeColor="text1"/>
          <w:sz w:val="24"/>
          <w:szCs w:val="24"/>
        </w:rPr>
        <w:t xml:space="preserve">Tabela </w:t>
      </w:r>
      <w:r w:rsidR="00FD3FBB" w:rsidRPr="004A132B">
        <w:rPr>
          <w:i w:val="0"/>
          <w:iCs w:val="0"/>
          <w:color w:val="000000" w:themeColor="text1"/>
          <w:sz w:val="24"/>
          <w:szCs w:val="24"/>
        </w:rPr>
        <w:fldChar w:fldCharType="begin"/>
      </w:r>
      <w:r w:rsidR="00FD3FBB" w:rsidRPr="004A132B">
        <w:rPr>
          <w:i w:val="0"/>
          <w:iCs w:val="0"/>
          <w:color w:val="000000" w:themeColor="text1"/>
          <w:sz w:val="24"/>
          <w:szCs w:val="24"/>
        </w:rPr>
        <w:instrText xml:space="preserve"> SEQ Tabela \* ARABIC </w:instrText>
      </w:r>
      <w:r w:rsidR="00FD3FBB" w:rsidRPr="004A132B">
        <w:rPr>
          <w:i w:val="0"/>
          <w:iCs w:val="0"/>
          <w:color w:val="000000" w:themeColor="text1"/>
          <w:sz w:val="24"/>
          <w:szCs w:val="24"/>
        </w:rPr>
        <w:fldChar w:fldCharType="separate"/>
      </w:r>
      <w:r w:rsidR="005B1830">
        <w:rPr>
          <w:i w:val="0"/>
          <w:iCs w:val="0"/>
          <w:noProof/>
          <w:color w:val="000000" w:themeColor="text1"/>
          <w:sz w:val="24"/>
          <w:szCs w:val="24"/>
        </w:rPr>
        <w:t>31</w:t>
      </w:r>
      <w:r w:rsidR="00FD3FBB" w:rsidRPr="004A132B">
        <w:rPr>
          <w:i w:val="0"/>
          <w:iCs w:val="0"/>
          <w:noProof/>
          <w:color w:val="000000" w:themeColor="text1"/>
          <w:sz w:val="24"/>
          <w:szCs w:val="24"/>
        </w:rPr>
        <w:fldChar w:fldCharType="end"/>
      </w:r>
      <w:r w:rsidR="00410FA9" w:rsidRPr="004A132B">
        <w:rPr>
          <w:i w:val="0"/>
          <w:iCs w:val="0"/>
          <w:color w:val="000000" w:themeColor="text1"/>
          <w:sz w:val="24"/>
          <w:szCs w:val="24"/>
        </w:rPr>
        <w:t xml:space="preserve"> Szczegółowa analiza pod kątem spełnienia kryteriów kwalifikacji siedlisk krytycznych – Minóg strumieniowy – </w:t>
      </w:r>
      <w:proofErr w:type="spellStart"/>
      <w:r w:rsidR="00410FA9" w:rsidRPr="004A132B">
        <w:rPr>
          <w:i w:val="0"/>
          <w:iCs w:val="0"/>
          <w:color w:val="000000" w:themeColor="text1"/>
          <w:sz w:val="24"/>
          <w:szCs w:val="24"/>
        </w:rPr>
        <w:t>Lampetra</w:t>
      </w:r>
      <w:proofErr w:type="spellEnd"/>
      <w:r w:rsidR="00410FA9" w:rsidRPr="004A132B">
        <w:rPr>
          <w:i w:val="0"/>
          <w:iCs w:val="0"/>
          <w:color w:val="000000" w:themeColor="text1"/>
          <w:sz w:val="24"/>
          <w:szCs w:val="24"/>
        </w:rPr>
        <w:t xml:space="preserve"> </w:t>
      </w:r>
      <w:proofErr w:type="spellStart"/>
      <w:r w:rsidR="00410FA9" w:rsidRPr="004A132B">
        <w:rPr>
          <w:i w:val="0"/>
          <w:iCs w:val="0"/>
          <w:color w:val="000000" w:themeColor="text1"/>
          <w:sz w:val="24"/>
          <w:szCs w:val="24"/>
        </w:rPr>
        <w:t>planeri</w:t>
      </w:r>
      <w:bookmarkEnd w:id="72"/>
      <w:proofErr w:type="spellEnd"/>
    </w:p>
    <w:tbl>
      <w:tblPr>
        <w:tblStyle w:val="Tabela-Siatka"/>
        <w:tblW w:w="0" w:type="auto"/>
        <w:tblLook w:val="04A0" w:firstRow="1" w:lastRow="0" w:firstColumn="1" w:lastColumn="0" w:noHBand="0" w:noVBand="1"/>
      </w:tblPr>
      <w:tblGrid>
        <w:gridCol w:w="505"/>
        <w:gridCol w:w="2863"/>
        <w:gridCol w:w="5648"/>
      </w:tblGrid>
      <w:tr w:rsidR="00884BAA" w14:paraId="6976A98F" w14:textId="77777777" w:rsidTr="004A132B">
        <w:trPr>
          <w:tblHeader/>
        </w:trPr>
        <w:tc>
          <w:tcPr>
            <w:tcW w:w="0" w:type="auto"/>
            <w:gridSpan w:val="3"/>
            <w:shd w:val="clear" w:color="auto" w:fill="A5C9EB" w:themeFill="text2" w:themeFillTint="40"/>
          </w:tcPr>
          <w:p w14:paraId="39396223" w14:textId="699124B4" w:rsidR="00884BAA" w:rsidRPr="005373AE" w:rsidRDefault="00884BAA" w:rsidP="004A132B">
            <w:pPr>
              <w:spacing w:before="0" w:line="276" w:lineRule="auto"/>
              <w:jc w:val="center"/>
              <w:rPr>
                <w:b/>
                <w:bCs/>
                <w:i/>
                <w:iCs/>
              </w:rPr>
            </w:pPr>
            <w:proofErr w:type="spellStart"/>
            <w:r w:rsidRPr="004A132B">
              <w:rPr>
                <w:b/>
                <w:bCs/>
                <w:i/>
                <w:iCs/>
                <w:sz w:val="18"/>
                <w:szCs w:val="18"/>
              </w:rPr>
              <w:t>Lampetra</w:t>
            </w:r>
            <w:proofErr w:type="spellEnd"/>
            <w:r w:rsidRPr="004A132B">
              <w:rPr>
                <w:b/>
                <w:bCs/>
                <w:i/>
                <w:iCs/>
                <w:sz w:val="18"/>
                <w:szCs w:val="18"/>
              </w:rPr>
              <w:t xml:space="preserve"> </w:t>
            </w:r>
            <w:proofErr w:type="spellStart"/>
            <w:r w:rsidRPr="004A132B">
              <w:rPr>
                <w:b/>
                <w:bCs/>
                <w:i/>
                <w:iCs/>
                <w:sz w:val="18"/>
                <w:szCs w:val="18"/>
              </w:rPr>
              <w:t>planeri</w:t>
            </w:r>
            <w:proofErr w:type="spellEnd"/>
          </w:p>
        </w:tc>
      </w:tr>
      <w:tr w:rsidR="00884BAA" w14:paraId="496E4259" w14:textId="77777777">
        <w:tc>
          <w:tcPr>
            <w:tcW w:w="0" w:type="auto"/>
          </w:tcPr>
          <w:p w14:paraId="0853D2C8" w14:textId="77777777" w:rsidR="00884BAA" w:rsidRPr="00BB50FD" w:rsidRDefault="00884BAA" w:rsidP="004A132B">
            <w:pPr>
              <w:spacing w:before="0" w:line="276" w:lineRule="auto"/>
              <w:rPr>
                <w:sz w:val="18"/>
                <w:szCs w:val="18"/>
              </w:rPr>
            </w:pPr>
            <w:r w:rsidRPr="00BB50FD">
              <w:rPr>
                <w:sz w:val="18"/>
                <w:szCs w:val="18"/>
              </w:rPr>
              <w:t>L.p.</w:t>
            </w:r>
          </w:p>
        </w:tc>
        <w:tc>
          <w:tcPr>
            <w:tcW w:w="0" w:type="auto"/>
          </w:tcPr>
          <w:p w14:paraId="12C9F17D" w14:textId="77777777" w:rsidR="00884BAA" w:rsidRPr="00BB50FD" w:rsidRDefault="00884BAA" w:rsidP="004A132B">
            <w:pPr>
              <w:spacing w:before="0" w:line="276" w:lineRule="auto"/>
              <w:rPr>
                <w:sz w:val="18"/>
                <w:szCs w:val="18"/>
              </w:rPr>
            </w:pPr>
            <w:r w:rsidRPr="00BB50FD">
              <w:rPr>
                <w:sz w:val="18"/>
                <w:szCs w:val="18"/>
              </w:rPr>
              <w:t>Nazwa</w:t>
            </w:r>
          </w:p>
        </w:tc>
        <w:tc>
          <w:tcPr>
            <w:tcW w:w="0" w:type="auto"/>
          </w:tcPr>
          <w:p w14:paraId="6842100A" w14:textId="77777777" w:rsidR="00884BAA" w:rsidRPr="00BB50FD" w:rsidRDefault="00884BAA" w:rsidP="004A132B">
            <w:pPr>
              <w:spacing w:before="0" w:line="276" w:lineRule="auto"/>
              <w:rPr>
                <w:sz w:val="18"/>
                <w:szCs w:val="18"/>
              </w:rPr>
            </w:pPr>
            <w:r w:rsidRPr="00BB50FD">
              <w:rPr>
                <w:sz w:val="18"/>
                <w:szCs w:val="18"/>
              </w:rPr>
              <w:t>Opis</w:t>
            </w:r>
          </w:p>
        </w:tc>
      </w:tr>
      <w:tr w:rsidR="00884BAA" w14:paraId="422B27FD" w14:textId="77777777">
        <w:tc>
          <w:tcPr>
            <w:tcW w:w="0" w:type="auto"/>
          </w:tcPr>
          <w:p w14:paraId="25F42DB2" w14:textId="77777777" w:rsidR="00884BAA" w:rsidRPr="00BB50FD" w:rsidRDefault="00884BAA" w:rsidP="004A132B">
            <w:pPr>
              <w:pStyle w:val="Akapitzlist"/>
              <w:numPr>
                <w:ilvl w:val="0"/>
                <w:numId w:val="37"/>
              </w:numPr>
              <w:spacing w:before="0" w:line="276" w:lineRule="auto"/>
              <w:ind w:left="360"/>
              <w:contextualSpacing w:val="0"/>
              <w:rPr>
                <w:sz w:val="18"/>
                <w:szCs w:val="18"/>
              </w:rPr>
            </w:pPr>
          </w:p>
        </w:tc>
        <w:tc>
          <w:tcPr>
            <w:tcW w:w="0" w:type="auto"/>
          </w:tcPr>
          <w:p w14:paraId="2389C594" w14:textId="77777777" w:rsidR="00884BAA" w:rsidRPr="00BB50FD" w:rsidRDefault="00884BAA" w:rsidP="004A132B">
            <w:pPr>
              <w:spacing w:before="0" w:line="276" w:lineRule="auto"/>
              <w:rPr>
                <w:sz w:val="18"/>
                <w:szCs w:val="18"/>
              </w:rPr>
            </w:pPr>
            <w:r w:rsidRPr="00BB50FD">
              <w:rPr>
                <w:sz w:val="18"/>
                <w:szCs w:val="18"/>
              </w:rPr>
              <w:t>Grupa taksonomiczna</w:t>
            </w:r>
          </w:p>
        </w:tc>
        <w:tc>
          <w:tcPr>
            <w:tcW w:w="0" w:type="auto"/>
          </w:tcPr>
          <w:p w14:paraId="776D9647" w14:textId="2027B712" w:rsidR="00884BAA" w:rsidRPr="00BB50FD" w:rsidRDefault="00884BAA" w:rsidP="004A132B">
            <w:pPr>
              <w:spacing w:before="0" w:line="276" w:lineRule="auto"/>
              <w:rPr>
                <w:sz w:val="18"/>
                <w:szCs w:val="18"/>
              </w:rPr>
            </w:pPr>
            <w:r>
              <w:rPr>
                <w:sz w:val="18"/>
                <w:szCs w:val="18"/>
              </w:rPr>
              <w:t>Ryby</w:t>
            </w:r>
            <w:r w:rsidR="008508F1">
              <w:rPr>
                <w:sz w:val="18"/>
                <w:szCs w:val="18"/>
              </w:rPr>
              <w:t xml:space="preserve"> i minogi</w:t>
            </w:r>
          </w:p>
        </w:tc>
      </w:tr>
      <w:tr w:rsidR="00884BAA" w14:paraId="3D2846AE" w14:textId="77777777">
        <w:tc>
          <w:tcPr>
            <w:tcW w:w="0" w:type="auto"/>
          </w:tcPr>
          <w:p w14:paraId="0CA9FB0A" w14:textId="77777777" w:rsidR="00884BAA" w:rsidRPr="00BB50FD" w:rsidRDefault="00884BAA" w:rsidP="004A132B">
            <w:pPr>
              <w:pStyle w:val="Akapitzlist"/>
              <w:numPr>
                <w:ilvl w:val="0"/>
                <w:numId w:val="37"/>
              </w:numPr>
              <w:spacing w:before="0" w:line="276" w:lineRule="auto"/>
              <w:ind w:left="360"/>
              <w:contextualSpacing w:val="0"/>
              <w:rPr>
                <w:sz w:val="18"/>
                <w:szCs w:val="18"/>
              </w:rPr>
            </w:pPr>
          </w:p>
        </w:tc>
        <w:tc>
          <w:tcPr>
            <w:tcW w:w="0" w:type="auto"/>
          </w:tcPr>
          <w:p w14:paraId="70107836" w14:textId="77777777" w:rsidR="00884BAA" w:rsidRPr="00BB50FD" w:rsidRDefault="00884BAA" w:rsidP="004A132B">
            <w:pPr>
              <w:spacing w:before="0" w:line="276" w:lineRule="auto"/>
              <w:rPr>
                <w:sz w:val="18"/>
                <w:szCs w:val="18"/>
              </w:rPr>
            </w:pPr>
            <w:r w:rsidRPr="00BB50FD">
              <w:rPr>
                <w:sz w:val="18"/>
                <w:szCs w:val="18"/>
              </w:rPr>
              <w:t>Nazwa polska gatunku</w:t>
            </w:r>
          </w:p>
        </w:tc>
        <w:tc>
          <w:tcPr>
            <w:tcW w:w="0" w:type="auto"/>
          </w:tcPr>
          <w:p w14:paraId="42E097B1" w14:textId="34F15F02" w:rsidR="00884BAA" w:rsidRPr="00BB50FD" w:rsidRDefault="008508F1" w:rsidP="004A132B">
            <w:pPr>
              <w:spacing w:before="0" w:line="276" w:lineRule="auto"/>
              <w:rPr>
                <w:sz w:val="18"/>
                <w:szCs w:val="18"/>
              </w:rPr>
            </w:pPr>
            <w:r>
              <w:rPr>
                <w:sz w:val="18"/>
                <w:szCs w:val="18"/>
              </w:rPr>
              <w:t>Minóg strumieniowy</w:t>
            </w:r>
          </w:p>
        </w:tc>
      </w:tr>
      <w:tr w:rsidR="00884BAA" w14:paraId="1139A1EB" w14:textId="77777777">
        <w:tc>
          <w:tcPr>
            <w:tcW w:w="0" w:type="auto"/>
          </w:tcPr>
          <w:p w14:paraId="4D2C51D5" w14:textId="77777777" w:rsidR="00884BAA" w:rsidRPr="00BB50FD" w:rsidRDefault="00884BAA" w:rsidP="004A132B">
            <w:pPr>
              <w:pStyle w:val="Akapitzlist"/>
              <w:numPr>
                <w:ilvl w:val="0"/>
                <w:numId w:val="37"/>
              </w:numPr>
              <w:spacing w:before="0" w:line="276" w:lineRule="auto"/>
              <w:ind w:left="360"/>
              <w:contextualSpacing w:val="0"/>
              <w:rPr>
                <w:sz w:val="18"/>
                <w:szCs w:val="18"/>
              </w:rPr>
            </w:pPr>
          </w:p>
        </w:tc>
        <w:tc>
          <w:tcPr>
            <w:tcW w:w="0" w:type="auto"/>
          </w:tcPr>
          <w:p w14:paraId="384C434D" w14:textId="77777777" w:rsidR="00884BAA" w:rsidRPr="00BB50FD" w:rsidRDefault="00884BAA" w:rsidP="004A132B">
            <w:pPr>
              <w:spacing w:before="0" w:line="276" w:lineRule="auto"/>
              <w:rPr>
                <w:sz w:val="18"/>
                <w:szCs w:val="18"/>
              </w:rPr>
            </w:pPr>
            <w:r w:rsidRPr="00BB50FD">
              <w:rPr>
                <w:sz w:val="18"/>
                <w:szCs w:val="18"/>
              </w:rPr>
              <w:t>Powód wstępnego wskazania jako potencjalny Critical Habitat</w:t>
            </w:r>
            <w:r>
              <w:rPr>
                <w:sz w:val="18"/>
                <w:szCs w:val="18"/>
              </w:rPr>
              <w:t xml:space="preserve"> (k</w:t>
            </w:r>
            <w:r w:rsidRPr="006C0B0E">
              <w:rPr>
                <w:sz w:val="18"/>
                <w:szCs w:val="18"/>
              </w:rPr>
              <w:t>ryteria spełnione/potencjalnie spełnione</w:t>
            </w:r>
            <w:r>
              <w:rPr>
                <w:sz w:val="18"/>
                <w:szCs w:val="18"/>
              </w:rPr>
              <w:t>)</w:t>
            </w:r>
          </w:p>
        </w:tc>
        <w:tc>
          <w:tcPr>
            <w:tcW w:w="0" w:type="auto"/>
          </w:tcPr>
          <w:p w14:paraId="60BEC287" w14:textId="33EB63C8" w:rsidR="00D91D09" w:rsidRPr="00BB50FD" w:rsidRDefault="00D91D09" w:rsidP="004A132B">
            <w:pPr>
              <w:spacing w:before="0" w:line="276" w:lineRule="auto"/>
              <w:rPr>
                <w:sz w:val="18"/>
                <w:szCs w:val="18"/>
              </w:rPr>
            </w:pPr>
            <w:r>
              <w:rPr>
                <w:sz w:val="18"/>
                <w:szCs w:val="18"/>
              </w:rPr>
              <w:t>Kryterium 3: Gatunki wędrowne i gromadne</w:t>
            </w:r>
          </w:p>
        </w:tc>
      </w:tr>
      <w:tr w:rsidR="00884BAA" w14:paraId="69A772CD" w14:textId="77777777">
        <w:tc>
          <w:tcPr>
            <w:tcW w:w="0" w:type="auto"/>
          </w:tcPr>
          <w:p w14:paraId="6B0564EC" w14:textId="77777777" w:rsidR="00884BAA" w:rsidRPr="00BB50FD" w:rsidRDefault="00884BAA" w:rsidP="004A132B">
            <w:pPr>
              <w:pStyle w:val="Akapitzlist"/>
              <w:numPr>
                <w:ilvl w:val="0"/>
                <w:numId w:val="37"/>
              </w:numPr>
              <w:spacing w:before="0" w:line="276" w:lineRule="auto"/>
              <w:ind w:left="360"/>
              <w:contextualSpacing w:val="0"/>
              <w:rPr>
                <w:sz w:val="18"/>
                <w:szCs w:val="18"/>
              </w:rPr>
            </w:pPr>
          </w:p>
        </w:tc>
        <w:tc>
          <w:tcPr>
            <w:tcW w:w="0" w:type="auto"/>
          </w:tcPr>
          <w:p w14:paraId="48FDA68C" w14:textId="77777777" w:rsidR="00884BAA" w:rsidRPr="00BB50FD" w:rsidRDefault="00884BAA" w:rsidP="004A132B">
            <w:pPr>
              <w:spacing w:before="0" w:line="276" w:lineRule="auto"/>
              <w:rPr>
                <w:sz w:val="18"/>
                <w:szCs w:val="18"/>
              </w:rPr>
            </w:pPr>
            <w:r w:rsidRPr="00BB50FD">
              <w:rPr>
                <w:sz w:val="18"/>
                <w:szCs w:val="18"/>
              </w:rPr>
              <w:t>Status ochronny i zagrożenia</w:t>
            </w:r>
            <w:r>
              <w:rPr>
                <w:sz w:val="18"/>
                <w:szCs w:val="18"/>
              </w:rPr>
              <w:t xml:space="preserve"> (status IUCN/Krajowy),</w:t>
            </w:r>
          </w:p>
        </w:tc>
        <w:tc>
          <w:tcPr>
            <w:tcW w:w="0" w:type="auto"/>
          </w:tcPr>
          <w:p w14:paraId="45EB2997" w14:textId="67632F2E" w:rsidR="00884BAA" w:rsidRPr="00BB50FD" w:rsidRDefault="00884BAA" w:rsidP="004A132B">
            <w:pPr>
              <w:spacing w:before="0" w:line="276" w:lineRule="auto"/>
              <w:rPr>
                <w:sz w:val="18"/>
                <w:szCs w:val="18"/>
              </w:rPr>
            </w:pPr>
            <w:r>
              <w:rPr>
                <w:sz w:val="18"/>
                <w:szCs w:val="18"/>
              </w:rPr>
              <w:t>OC, DSII (LC</w:t>
            </w:r>
            <w:r w:rsidRPr="003121DA">
              <w:rPr>
                <w:sz w:val="18"/>
                <w:szCs w:val="18"/>
              </w:rPr>
              <w:t>/</w:t>
            </w:r>
            <w:r>
              <w:rPr>
                <w:sz w:val="18"/>
                <w:szCs w:val="18"/>
              </w:rPr>
              <w:t xml:space="preserve">VU), </w:t>
            </w:r>
            <w:r w:rsidR="008508F1">
              <w:rPr>
                <w:sz w:val="18"/>
                <w:szCs w:val="18"/>
              </w:rPr>
              <w:t>KBIII</w:t>
            </w:r>
          </w:p>
        </w:tc>
      </w:tr>
      <w:tr w:rsidR="00884BAA" w14:paraId="52F0941C" w14:textId="77777777">
        <w:tc>
          <w:tcPr>
            <w:tcW w:w="0" w:type="auto"/>
          </w:tcPr>
          <w:p w14:paraId="57EC005B" w14:textId="77777777" w:rsidR="00884BAA" w:rsidRPr="00BB50FD" w:rsidRDefault="00884BAA" w:rsidP="004A132B">
            <w:pPr>
              <w:pStyle w:val="Akapitzlist"/>
              <w:numPr>
                <w:ilvl w:val="0"/>
                <w:numId w:val="37"/>
              </w:numPr>
              <w:spacing w:before="0" w:line="276" w:lineRule="auto"/>
              <w:ind w:left="360"/>
              <w:contextualSpacing w:val="0"/>
              <w:rPr>
                <w:sz w:val="18"/>
                <w:szCs w:val="18"/>
              </w:rPr>
            </w:pPr>
          </w:p>
        </w:tc>
        <w:tc>
          <w:tcPr>
            <w:tcW w:w="0" w:type="auto"/>
          </w:tcPr>
          <w:p w14:paraId="13D693C1" w14:textId="77777777" w:rsidR="00884BAA" w:rsidRPr="00BB50FD" w:rsidRDefault="00884BAA" w:rsidP="004A132B">
            <w:pPr>
              <w:spacing w:before="0" w:line="276" w:lineRule="auto"/>
              <w:rPr>
                <w:sz w:val="18"/>
                <w:szCs w:val="18"/>
              </w:rPr>
            </w:pPr>
            <w:r w:rsidRPr="00BB50FD">
              <w:rPr>
                <w:sz w:val="18"/>
                <w:szCs w:val="18"/>
              </w:rPr>
              <w:t>Występowanie w obszarze Zadania</w:t>
            </w:r>
          </w:p>
        </w:tc>
        <w:tc>
          <w:tcPr>
            <w:tcW w:w="0" w:type="auto"/>
          </w:tcPr>
          <w:p w14:paraId="29EF0DC9" w14:textId="77777777" w:rsidR="00884BAA" w:rsidRPr="00BB50FD" w:rsidRDefault="00884BAA" w:rsidP="004A132B">
            <w:pPr>
              <w:spacing w:before="0" w:line="276" w:lineRule="auto"/>
              <w:rPr>
                <w:sz w:val="18"/>
                <w:szCs w:val="18"/>
              </w:rPr>
            </w:pPr>
            <w:r>
              <w:rPr>
                <w:sz w:val="18"/>
                <w:szCs w:val="18"/>
              </w:rPr>
              <w:t>Tak</w:t>
            </w:r>
          </w:p>
        </w:tc>
      </w:tr>
      <w:tr w:rsidR="00884BAA" w14:paraId="307709D1" w14:textId="77777777">
        <w:tc>
          <w:tcPr>
            <w:tcW w:w="0" w:type="auto"/>
          </w:tcPr>
          <w:p w14:paraId="726EE9EF" w14:textId="77777777" w:rsidR="00884BAA" w:rsidRPr="00BB50FD" w:rsidRDefault="00884BAA" w:rsidP="004A132B">
            <w:pPr>
              <w:pStyle w:val="Akapitzlist"/>
              <w:numPr>
                <w:ilvl w:val="0"/>
                <w:numId w:val="37"/>
              </w:numPr>
              <w:spacing w:before="0" w:line="276" w:lineRule="auto"/>
              <w:ind w:left="360"/>
              <w:contextualSpacing w:val="0"/>
              <w:rPr>
                <w:sz w:val="18"/>
                <w:szCs w:val="18"/>
              </w:rPr>
            </w:pPr>
          </w:p>
        </w:tc>
        <w:tc>
          <w:tcPr>
            <w:tcW w:w="0" w:type="auto"/>
          </w:tcPr>
          <w:p w14:paraId="24116804" w14:textId="77777777" w:rsidR="00884BAA" w:rsidRPr="00BB50FD" w:rsidRDefault="00884BAA" w:rsidP="004A132B">
            <w:pPr>
              <w:spacing w:before="0" w:line="276" w:lineRule="auto"/>
              <w:rPr>
                <w:sz w:val="18"/>
                <w:szCs w:val="18"/>
              </w:rPr>
            </w:pPr>
            <w:r w:rsidRPr="00BB50FD">
              <w:rPr>
                <w:sz w:val="18"/>
                <w:szCs w:val="18"/>
              </w:rPr>
              <w:t>Charakter występowania</w:t>
            </w:r>
          </w:p>
        </w:tc>
        <w:tc>
          <w:tcPr>
            <w:tcW w:w="0" w:type="auto"/>
          </w:tcPr>
          <w:p w14:paraId="4AD03466" w14:textId="77777777" w:rsidR="00884BAA" w:rsidRPr="00BB50FD" w:rsidRDefault="00884BAA" w:rsidP="004A132B">
            <w:pPr>
              <w:spacing w:before="0" w:line="276" w:lineRule="auto"/>
              <w:rPr>
                <w:sz w:val="18"/>
                <w:szCs w:val="18"/>
              </w:rPr>
            </w:pPr>
            <w:r>
              <w:rPr>
                <w:sz w:val="18"/>
                <w:szCs w:val="18"/>
              </w:rPr>
              <w:t>Stały</w:t>
            </w:r>
          </w:p>
        </w:tc>
      </w:tr>
      <w:tr w:rsidR="00884BAA" w14:paraId="5EE7E20B" w14:textId="77777777">
        <w:tc>
          <w:tcPr>
            <w:tcW w:w="0" w:type="auto"/>
          </w:tcPr>
          <w:p w14:paraId="61C06BD1" w14:textId="77777777" w:rsidR="00884BAA" w:rsidRPr="00BB50FD" w:rsidRDefault="00884BAA" w:rsidP="004A132B">
            <w:pPr>
              <w:pStyle w:val="Akapitzlist"/>
              <w:numPr>
                <w:ilvl w:val="0"/>
                <w:numId w:val="37"/>
              </w:numPr>
              <w:spacing w:before="0" w:line="276" w:lineRule="auto"/>
              <w:ind w:left="360"/>
              <w:contextualSpacing w:val="0"/>
              <w:rPr>
                <w:sz w:val="18"/>
                <w:szCs w:val="18"/>
              </w:rPr>
            </w:pPr>
          </w:p>
        </w:tc>
        <w:tc>
          <w:tcPr>
            <w:tcW w:w="0" w:type="auto"/>
          </w:tcPr>
          <w:p w14:paraId="2DF52969" w14:textId="77777777" w:rsidR="00884BAA" w:rsidRPr="00BB50FD" w:rsidRDefault="00884BAA" w:rsidP="004A132B">
            <w:pPr>
              <w:spacing w:before="0" w:line="276" w:lineRule="auto"/>
              <w:rPr>
                <w:sz w:val="18"/>
                <w:szCs w:val="18"/>
              </w:rPr>
            </w:pPr>
            <w:r w:rsidRPr="00BB50FD">
              <w:rPr>
                <w:sz w:val="18"/>
                <w:szCs w:val="18"/>
              </w:rPr>
              <w:t>Jakość i pewność danych</w:t>
            </w:r>
          </w:p>
        </w:tc>
        <w:tc>
          <w:tcPr>
            <w:tcW w:w="0" w:type="auto"/>
          </w:tcPr>
          <w:p w14:paraId="31427DFB" w14:textId="77777777" w:rsidR="00884BAA" w:rsidRPr="00BB50FD" w:rsidRDefault="00884BAA" w:rsidP="004A132B">
            <w:pPr>
              <w:spacing w:before="0" w:line="276" w:lineRule="auto"/>
              <w:rPr>
                <w:sz w:val="18"/>
                <w:szCs w:val="18"/>
              </w:rPr>
            </w:pPr>
            <w:r>
              <w:rPr>
                <w:sz w:val="18"/>
                <w:szCs w:val="18"/>
              </w:rPr>
              <w:t>Wysoka – przeprowadzono inwentaryzację przyrodniczą w roku 2025, 2026, dodatkowo dokonano przeglądu danych historycznych</w:t>
            </w:r>
          </w:p>
        </w:tc>
      </w:tr>
      <w:tr w:rsidR="00884BAA" w14:paraId="2D7B602D" w14:textId="77777777">
        <w:tc>
          <w:tcPr>
            <w:tcW w:w="0" w:type="auto"/>
          </w:tcPr>
          <w:p w14:paraId="00D7B45D" w14:textId="77777777" w:rsidR="00884BAA" w:rsidRPr="00BB50FD" w:rsidRDefault="00884BAA" w:rsidP="004A132B">
            <w:pPr>
              <w:pStyle w:val="Akapitzlist"/>
              <w:numPr>
                <w:ilvl w:val="0"/>
                <w:numId w:val="37"/>
              </w:numPr>
              <w:spacing w:before="0" w:line="276" w:lineRule="auto"/>
              <w:ind w:left="360"/>
              <w:contextualSpacing w:val="0"/>
              <w:rPr>
                <w:sz w:val="18"/>
                <w:szCs w:val="18"/>
              </w:rPr>
            </w:pPr>
          </w:p>
        </w:tc>
        <w:tc>
          <w:tcPr>
            <w:tcW w:w="0" w:type="auto"/>
          </w:tcPr>
          <w:p w14:paraId="6E2F0AA1" w14:textId="77777777" w:rsidR="00884BAA" w:rsidRPr="00BB50FD" w:rsidRDefault="00884BAA" w:rsidP="004A132B">
            <w:pPr>
              <w:spacing w:before="0" w:line="276" w:lineRule="auto"/>
              <w:rPr>
                <w:sz w:val="18"/>
                <w:szCs w:val="18"/>
              </w:rPr>
            </w:pPr>
            <w:r w:rsidRPr="00BB50FD">
              <w:rPr>
                <w:sz w:val="18"/>
                <w:szCs w:val="18"/>
              </w:rPr>
              <w:t>Jednostka oceny ekologicznej</w:t>
            </w:r>
            <w:r>
              <w:rPr>
                <w:sz w:val="18"/>
                <w:szCs w:val="18"/>
              </w:rPr>
              <w:t>/ EAAA</w:t>
            </w:r>
          </w:p>
        </w:tc>
        <w:tc>
          <w:tcPr>
            <w:tcW w:w="0" w:type="auto"/>
          </w:tcPr>
          <w:p w14:paraId="1DB7C132" w14:textId="77777777" w:rsidR="00884BAA" w:rsidRPr="00BB50FD" w:rsidRDefault="00884BAA" w:rsidP="004A132B">
            <w:pPr>
              <w:spacing w:before="0" w:line="276" w:lineRule="auto"/>
              <w:rPr>
                <w:sz w:val="18"/>
                <w:szCs w:val="18"/>
              </w:rPr>
            </w:pPr>
            <w:r>
              <w:rPr>
                <w:sz w:val="18"/>
                <w:szCs w:val="18"/>
              </w:rPr>
              <w:t xml:space="preserve">Zlewnia rzeki Nysy Kłodzkiej </w:t>
            </w:r>
          </w:p>
        </w:tc>
      </w:tr>
      <w:tr w:rsidR="00884BAA" w14:paraId="742B3ACD" w14:textId="77777777">
        <w:tc>
          <w:tcPr>
            <w:tcW w:w="0" w:type="auto"/>
          </w:tcPr>
          <w:p w14:paraId="71255CFC" w14:textId="77777777" w:rsidR="00884BAA" w:rsidRPr="00BB50FD" w:rsidRDefault="00884BAA" w:rsidP="004A132B">
            <w:pPr>
              <w:pStyle w:val="Akapitzlist"/>
              <w:numPr>
                <w:ilvl w:val="0"/>
                <w:numId w:val="37"/>
              </w:numPr>
              <w:spacing w:before="0" w:line="276" w:lineRule="auto"/>
              <w:ind w:left="360"/>
              <w:contextualSpacing w:val="0"/>
              <w:rPr>
                <w:sz w:val="18"/>
                <w:szCs w:val="18"/>
              </w:rPr>
            </w:pPr>
          </w:p>
        </w:tc>
        <w:tc>
          <w:tcPr>
            <w:tcW w:w="0" w:type="auto"/>
          </w:tcPr>
          <w:p w14:paraId="416D2A0E" w14:textId="77777777" w:rsidR="00884BAA" w:rsidRPr="00BB50FD" w:rsidRDefault="00884BAA" w:rsidP="004A132B">
            <w:pPr>
              <w:spacing w:before="0" w:line="276" w:lineRule="auto"/>
              <w:rPr>
                <w:sz w:val="18"/>
                <w:szCs w:val="18"/>
              </w:rPr>
            </w:pPr>
            <w:r w:rsidRPr="00BB50FD">
              <w:rPr>
                <w:sz w:val="18"/>
                <w:szCs w:val="18"/>
              </w:rPr>
              <w:t>Kluczowe siedlisko lub funkcja obszaru</w:t>
            </w:r>
          </w:p>
        </w:tc>
        <w:tc>
          <w:tcPr>
            <w:tcW w:w="0" w:type="auto"/>
          </w:tcPr>
          <w:p w14:paraId="13F33454" w14:textId="77777777" w:rsidR="00884BAA" w:rsidRPr="00BB50FD" w:rsidRDefault="00884BAA" w:rsidP="004A132B">
            <w:pPr>
              <w:spacing w:before="0" w:line="276" w:lineRule="auto"/>
              <w:rPr>
                <w:sz w:val="18"/>
                <w:szCs w:val="18"/>
              </w:rPr>
            </w:pPr>
            <w:r>
              <w:rPr>
                <w:sz w:val="18"/>
                <w:szCs w:val="18"/>
              </w:rPr>
              <w:t>Miejsce odbywania pełnego cyklu życiowego</w:t>
            </w:r>
          </w:p>
        </w:tc>
      </w:tr>
      <w:tr w:rsidR="00884BAA" w14:paraId="418C530E" w14:textId="77777777">
        <w:tc>
          <w:tcPr>
            <w:tcW w:w="0" w:type="auto"/>
          </w:tcPr>
          <w:p w14:paraId="397BC4D5" w14:textId="77777777" w:rsidR="00884BAA" w:rsidRPr="00BB50FD" w:rsidRDefault="00884BAA" w:rsidP="004A132B">
            <w:pPr>
              <w:pStyle w:val="Akapitzlist"/>
              <w:numPr>
                <w:ilvl w:val="0"/>
                <w:numId w:val="37"/>
              </w:numPr>
              <w:spacing w:before="0" w:line="276" w:lineRule="auto"/>
              <w:ind w:left="360"/>
              <w:contextualSpacing w:val="0"/>
              <w:rPr>
                <w:sz w:val="18"/>
                <w:szCs w:val="18"/>
              </w:rPr>
            </w:pPr>
          </w:p>
        </w:tc>
        <w:tc>
          <w:tcPr>
            <w:tcW w:w="0" w:type="auto"/>
          </w:tcPr>
          <w:p w14:paraId="5C3AEAAE" w14:textId="77777777" w:rsidR="00884BAA" w:rsidRPr="00BB50FD" w:rsidRDefault="00884BAA" w:rsidP="004A132B">
            <w:pPr>
              <w:spacing w:before="0" w:line="276" w:lineRule="auto"/>
              <w:rPr>
                <w:sz w:val="18"/>
                <w:szCs w:val="18"/>
              </w:rPr>
            </w:pPr>
            <w:r w:rsidRPr="00BB50FD">
              <w:rPr>
                <w:sz w:val="18"/>
                <w:szCs w:val="18"/>
              </w:rPr>
              <w:t>Znaczenie obszaru dla populacji gatunku</w:t>
            </w:r>
          </w:p>
        </w:tc>
        <w:tc>
          <w:tcPr>
            <w:tcW w:w="0" w:type="auto"/>
          </w:tcPr>
          <w:p w14:paraId="5B4A041A" w14:textId="77777777" w:rsidR="00884BAA" w:rsidRPr="00BB50FD" w:rsidRDefault="00884BAA" w:rsidP="004A132B">
            <w:pPr>
              <w:spacing w:before="0" w:line="276" w:lineRule="auto"/>
              <w:rPr>
                <w:sz w:val="18"/>
                <w:szCs w:val="18"/>
              </w:rPr>
            </w:pPr>
            <w:r>
              <w:rPr>
                <w:sz w:val="18"/>
                <w:szCs w:val="18"/>
              </w:rPr>
              <w:t xml:space="preserve">Obszar zlewni Nysy Kłodzkiej stanowi jeden z wielu wyspowo występujących obszarów subpopulacji gatunku w Polsce. </w:t>
            </w:r>
          </w:p>
        </w:tc>
      </w:tr>
      <w:tr w:rsidR="00884BAA" w14:paraId="6C7140BF" w14:textId="77777777">
        <w:tc>
          <w:tcPr>
            <w:tcW w:w="0" w:type="auto"/>
          </w:tcPr>
          <w:p w14:paraId="3F5B125C" w14:textId="77777777" w:rsidR="00884BAA" w:rsidRPr="00BB50FD" w:rsidRDefault="00884BAA" w:rsidP="004A132B">
            <w:pPr>
              <w:pStyle w:val="Akapitzlist"/>
              <w:numPr>
                <w:ilvl w:val="0"/>
                <w:numId w:val="37"/>
              </w:numPr>
              <w:spacing w:before="0" w:line="276" w:lineRule="auto"/>
              <w:ind w:left="360"/>
              <w:contextualSpacing w:val="0"/>
              <w:rPr>
                <w:sz w:val="18"/>
                <w:szCs w:val="18"/>
              </w:rPr>
            </w:pPr>
          </w:p>
        </w:tc>
        <w:tc>
          <w:tcPr>
            <w:tcW w:w="0" w:type="auto"/>
          </w:tcPr>
          <w:p w14:paraId="23DC17D5" w14:textId="77777777" w:rsidR="00884BAA" w:rsidRPr="00BB50FD" w:rsidRDefault="00884BAA" w:rsidP="004A132B">
            <w:pPr>
              <w:spacing w:before="0" w:line="276" w:lineRule="auto"/>
              <w:rPr>
                <w:sz w:val="18"/>
                <w:szCs w:val="18"/>
              </w:rPr>
            </w:pPr>
            <w:r w:rsidRPr="00BB50FD">
              <w:rPr>
                <w:sz w:val="18"/>
                <w:szCs w:val="18"/>
              </w:rPr>
              <w:t>Szczegółowa analiza wstępnego kryterium kwalifikującego zgodnie z ESS6 IFC PS6</w:t>
            </w:r>
          </w:p>
        </w:tc>
        <w:tc>
          <w:tcPr>
            <w:tcW w:w="0" w:type="auto"/>
          </w:tcPr>
          <w:p w14:paraId="4D8B1A00" w14:textId="2CF6208E" w:rsidR="00D91D09" w:rsidRPr="008F17B3" w:rsidRDefault="00410FA9" w:rsidP="004A132B">
            <w:pPr>
              <w:spacing w:before="0" w:line="276" w:lineRule="auto"/>
              <w:rPr>
                <w:sz w:val="18"/>
                <w:szCs w:val="18"/>
              </w:rPr>
            </w:pPr>
            <w:r w:rsidRPr="00410FA9">
              <w:rPr>
                <w:sz w:val="18"/>
                <w:szCs w:val="18"/>
              </w:rPr>
              <w:t xml:space="preserve">Zgodnie z wytycznymi IFC PS6 GN 76 oraz GN 77, gatunek ten kwalifikowany jest jako migrujący oraz kongregacyjny (gromadzący się), co wynika z tendencji do formowania kolonii oraz przewidywalnych, masowych przemieszczeń o charakterze geograficznym. Niemniej jednak wytyczna GN 78 zastrzega, że uznanie obszaru za siedlisko </w:t>
            </w:r>
            <w:r w:rsidRPr="00410FA9">
              <w:rPr>
                <w:sz w:val="18"/>
                <w:szCs w:val="18"/>
              </w:rPr>
              <w:lastRenderedPageBreak/>
              <w:t xml:space="preserve">krytyczne wymaga stałej obecności powyżej 1% globalnej populacji gatunku (kryterium GN 78(a)) bądź przewidywalnej koncentracji ponad 10% tej populacji w okresach stresu środowiskowego (kryterium GN 78(b)). Pomimo odnotowania obecności </w:t>
            </w:r>
            <w:proofErr w:type="spellStart"/>
            <w:r w:rsidRPr="00410FA9">
              <w:rPr>
                <w:i/>
                <w:iCs/>
                <w:sz w:val="18"/>
                <w:szCs w:val="18"/>
              </w:rPr>
              <w:t>Lampetra</w:t>
            </w:r>
            <w:proofErr w:type="spellEnd"/>
            <w:r w:rsidRPr="00410FA9">
              <w:rPr>
                <w:i/>
                <w:iCs/>
                <w:sz w:val="18"/>
                <w:szCs w:val="18"/>
              </w:rPr>
              <w:t xml:space="preserve"> </w:t>
            </w:r>
            <w:proofErr w:type="spellStart"/>
            <w:r w:rsidRPr="00410FA9">
              <w:rPr>
                <w:i/>
                <w:iCs/>
                <w:sz w:val="18"/>
                <w:szCs w:val="18"/>
              </w:rPr>
              <w:t>planeri</w:t>
            </w:r>
            <w:proofErr w:type="spellEnd"/>
            <w:r w:rsidRPr="00410FA9">
              <w:rPr>
                <w:sz w:val="18"/>
                <w:szCs w:val="18"/>
              </w:rPr>
              <w:t xml:space="preserve"> w rejonie planowanego przedsięwzięcia, wielkość lokalnej populacji/kolonii w żadnym scenariuszu nie zbliża się do progów określonych w wytycznej GN 78. Wynika to z szerokiego zasięgu geograficznego oraz wysokiej liczebności globalnej tego taksonu. W związku z powyższym gatunek ten nie daje podstaw do zakwalifikowania analizowanego obszaru jako siedliska krytycznego.</w:t>
            </w:r>
          </w:p>
        </w:tc>
      </w:tr>
      <w:tr w:rsidR="00884BAA" w14:paraId="54470B65" w14:textId="77777777">
        <w:tc>
          <w:tcPr>
            <w:tcW w:w="0" w:type="auto"/>
          </w:tcPr>
          <w:p w14:paraId="4FCDDBEB" w14:textId="77777777" w:rsidR="00884BAA" w:rsidRPr="00BB50FD" w:rsidRDefault="00884BAA" w:rsidP="004A132B">
            <w:pPr>
              <w:pStyle w:val="Akapitzlist"/>
              <w:numPr>
                <w:ilvl w:val="0"/>
                <w:numId w:val="37"/>
              </w:numPr>
              <w:spacing w:before="0" w:line="276" w:lineRule="auto"/>
              <w:ind w:left="360"/>
              <w:contextualSpacing w:val="0"/>
              <w:rPr>
                <w:sz w:val="18"/>
                <w:szCs w:val="18"/>
              </w:rPr>
            </w:pPr>
          </w:p>
        </w:tc>
        <w:tc>
          <w:tcPr>
            <w:tcW w:w="0" w:type="auto"/>
          </w:tcPr>
          <w:p w14:paraId="277A9C04" w14:textId="77777777" w:rsidR="00884BAA" w:rsidRPr="00BB50FD" w:rsidRDefault="00884BAA" w:rsidP="004A132B">
            <w:pPr>
              <w:spacing w:before="0" w:line="276" w:lineRule="auto"/>
              <w:rPr>
                <w:sz w:val="18"/>
                <w:szCs w:val="18"/>
              </w:rPr>
            </w:pPr>
            <w:r w:rsidRPr="00BB50FD">
              <w:rPr>
                <w:sz w:val="18"/>
                <w:szCs w:val="18"/>
              </w:rPr>
              <w:t>Ostateczna ocena kwalifikacji jako Critical Habitat</w:t>
            </w:r>
          </w:p>
        </w:tc>
        <w:tc>
          <w:tcPr>
            <w:tcW w:w="0" w:type="auto"/>
            <w:shd w:val="clear" w:color="auto" w:fill="F6C0C0"/>
          </w:tcPr>
          <w:p w14:paraId="25C01088" w14:textId="77777777" w:rsidR="00884BAA" w:rsidRPr="004A132B" w:rsidRDefault="00884BAA" w:rsidP="004A132B">
            <w:pPr>
              <w:spacing w:before="0" w:line="276" w:lineRule="auto"/>
              <w:rPr>
                <w:b/>
                <w:bCs/>
                <w:sz w:val="20"/>
                <w:szCs w:val="20"/>
              </w:rPr>
            </w:pPr>
            <w:r w:rsidRPr="004A132B">
              <w:rPr>
                <w:b/>
                <w:bCs/>
                <w:color w:val="FF0000"/>
                <w:sz w:val="20"/>
                <w:szCs w:val="20"/>
              </w:rPr>
              <w:t>Nie kwalifikuje się</w:t>
            </w:r>
          </w:p>
        </w:tc>
      </w:tr>
    </w:tbl>
    <w:p w14:paraId="5C700234" w14:textId="771EBF4A" w:rsidR="008508F1" w:rsidRDefault="008508F1" w:rsidP="004A132B">
      <w:pPr>
        <w:spacing w:line="276" w:lineRule="auto"/>
        <w:jc w:val="both"/>
        <w:rPr>
          <w:sz w:val="18"/>
          <w:szCs w:val="18"/>
        </w:rPr>
      </w:pPr>
      <w:r w:rsidRPr="003A169B">
        <w:rPr>
          <w:sz w:val="18"/>
          <w:szCs w:val="18"/>
        </w:rPr>
        <w:t xml:space="preserve">OC-ochrona </w:t>
      </w:r>
      <w:r>
        <w:rPr>
          <w:sz w:val="18"/>
          <w:szCs w:val="18"/>
        </w:rPr>
        <w:t>częściowa</w:t>
      </w:r>
      <w:r w:rsidRPr="003A169B">
        <w:rPr>
          <w:sz w:val="18"/>
          <w:szCs w:val="18"/>
        </w:rPr>
        <w:t>, DS</w:t>
      </w:r>
      <w:r>
        <w:rPr>
          <w:sz w:val="18"/>
          <w:szCs w:val="18"/>
        </w:rPr>
        <w:t>II</w:t>
      </w:r>
      <w:r w:rsidRPr="003A169B">
        <w:rPr>
          <w:sz w:val="18"/>
          <w:szCs w:val="18"/>
        </w:rPr>
        <w:t>-gatunek z I</w:t>
      </w:r>
      <w:r>
        <w:rPr>
          <w:sz w:val="18"/>
          <w:szCs w:val="18"/>
        </w:rPr>
        <w:t>I</w:t>
      </w:r>
      <w:r w:rsidRPr="003A169B">
        <w:rPr>
          <w:sz w:val="18"/>
          <w:szCs w:val="18"/>
        </w:rPr>
        <w:t xml:space="preserve"> Załącznika Dyrektywy Siedliskowej, </w:t>
      </w:r>
      <w:r>
        <w:rPr>
          <w:sz w:val="18"/>
          <w:szCs w:val="18"/>
        </w:rPr>
        <w:t>KBIII – gatunek wymieniony z III załącznika Konwencji Berneńskiej.</w:t>
      </w:r>
    </w:p>
    <w:p w14:paraId="7EBDD2FF" w14:textId="18D60327" w:rsidR="00884BAA" w:rsidRPr="00236E5A" w:rsidRDefault="0080790A" w:rsidP="0080790A">
      <w:pPr>
        <w:pStyle w:val="Nagwek3"/>
        <w:numPr>
          <w:ilvl w:val="2"/>
          <w:numId w:val="1"/>
        </w:numPr>
        <w:spacing w:after="80" w:line="278" w:lineRule="auto"/>
        <w:ind w:left="851" w:hanging="851"/>
        <w:jc w:val="both"/>
        <w:rPr>
          <w:color w:val="0F4761" w:themeColor="accent1" w:themeShade="BF"/>
          <w:sz w:val="28"/>
          <w:szCs w:val="28"/>
        </w:rPr>
      </w:pPr>
      <w:r w:rsidRPr="00236E5A">
        <w:rPr>
          <w:color w:val="0F4761" w:themeColor="accent1" w:themeShade="BF"/>
          <w:sz w:val="28"/>
          <w:szCs w:val="28"/>
        </w:rPr>
        <w:t xml:space="preserve"> </w:t>
      </w:r>
      <w:bookmarkStart w:id="73" w:name="_Toc242963037"/>
      <w:r w:rsidR="00E63D0E" w:rsidRPr="00236E5A">
        <w:rPr>
          <w:color w:val="0F4761" w:themeColor="accent1" w:themeShade="BF"/>
          <w:sz w:val="28"/>
          <w:szCs w:val="28"/>
        </w:rPr>
        <w:t xml:space="preserve">Świnka pospolita </w:t>
      </w:r>
      <w:r w:rsidRPr="00236E5A">
        <w:rPr>
          <w:i/>
          <w:iCs/>
          <w:color w:val="0F4761" w:themeColor="accent1" w:themeShade="BF"/>
          <w:sz w:val="28"/>
          <w:szCs w:val="28"/>
        </w:rPr>
        <w:t>(</w:t>
      </w:r>
      <w:proofErr w:type="spellStart"/>
      <w:r w:rsidR="00E63D0E" w:rsidRPr="00236E5A">
        <w:rPr>
          <w:i/>
          <w:iCs/>
          <w:color w:val="0F4761" w:themeColor="accent1" w:themeShade="BF"/>
          <w:sz w:val="28"/>
          <w:szCs w:val="28"/>
        </w:rPr>
        <w:t>Chondrostoma</w:t>
      </w:r>
      <w:proofErr w:type="spellEnd"/>
      <w:r w:rsidR="00E63D0E" w:rsidRPr="00236E5A">
        <w:rPr>
          <w:i/>
          <w:iCs/>
          <w:color w:val="0F4761" w:themeColor="accent1" w:themeShade="BF"/>
          <w:sz w:val="28"/>
          <w:szCs w:val="28"/>
        </w:rPr>
        <w:t xml:space="preserve"> </w:t>
      </w:r>
      <w:proofErr w:type="spellStart"/>
      <w:r w:rsidR="00E63D0E" w:rsidRPr="00236E5A">
        <w:rPr>
          <w:i/>
          <w:iCs/>
          <w:color w:val="0F4761" w:themeColor="accent1" w:themeShade="BF"/>
          <w:sz w:val="28"/>
          <w:szCs w:val="28"/>
        </w:rPr>
        <w:t>nasus</w:t>
      </w:r>
      <w:proofErr w:type="spellEnd"/>
      <w:r w:rsidRPr="00236E5A">
        <w:rPr>
          <w:i/>
          <w:iCs/>
          <w:color w:val="0F4761" w:themeColor="accent1" w:themeShade="BF"/>
          <w:sz w:val="28"/>
          <w:szCs w:val="28"/>
        </w:rPr>
        <w:t>)</w:t>
      </w:r>
      <w:bookmarkEnd w:id="73"/>
    </w:p>
    <w:p w14:paraId="16765C39" w14:textId="3E75E2F2" w:rsidR="00E63D0E" w:rsidRPr="00236E5A" w:rsidRDefault="00E63D0E" w:rsidP="00DD1DD2">
      <w:pPr>
        <w:pStyle w:val="Legenda"/>
        <w:keepNext/>
        <w:jc w:val="both"/>
        <w:rPr>
          <w:i w:val="0"/>
          <w:iCs w:val="0"/>
          <w:color w:val="000000" w:themeColor="text1"/>
          <w:sz w:val="24"/>
          <w:szCs w:val="24"/>
        </w:rPr>
      </w:pPr>
      <w:bookmarkStart w:id="74" w:name="_Toc242963090"/>
      <w:r w:rsidRPr="00236E5A">
        <w:rPr>
          <w:i w:val="0"/>
          <w:iCs w:val="0"/>
          <w:color w:val="000000" w:themeColor="text1"/>
          <w:sz w:val="24"/>
          <w:szCs w:val="24"/>
        </w:rPr>
        <w:t xml:space="preserve">Tabela </w:t>
      </w:r>
      <w:r w:rsidR="00FD3FBB" w:rsidRPr="00236E5A">
        <w:rPr>
          <w:i w:val="0"/>
          <w:iCs w:val="0"/>
          <w:color w:val="000000" w:themeColor="text1"/>
          <w:sz w:val="24"/>
          <w:szCs w:val="24"/>
        </w:rPr>
        <w:fldChar w:fldCharType="begin"/>
      </w:r>
      <w:r w:rsidR="00FD3FBB" w:rsidRPr="00236E5A">
        <w:rPr>
          <w:i w:val="0"/>
          <w:iCs w:val="0"/>
          <w:color w:val="000000" w:themeColor="text1"/>
          <w:sz w:val="24"/>
          <w:szCs w:val="24"/>
        </w:rPr>
        <w:instrText xml:space="preserve"> SEQ Tabela \* ARABIC </w:instrText>
      </w:r>
      <w:r w:rsidR="00FD3FBB" w:rsidRPr="00236E5A">
        <w:rPr>
          <w:i w:val="0"/>
          <w:iCs w:val="0"/>
          <w:color w:val="000000" w:themeColor="text1"/>
          <w:sz w:val="24"/>
          <w:szCs w:val="24"/>
        </w:rPr>
        <w:fldChar w:fldCharType="separate"/>
      </w:r>
      <w:r w:rsidR="005B1830">
        <w:rPr>
          <w:i w:val="0"/>
          <w:iCs w:val="0"/>
          <w:noProof/>
          <w:color w:val="000000" w:themeColor="text1"/>
          <w:sz w:val="24"/>
          <w:szCs w:val="24"/>
        </w:rPr>
        <w:t>32</w:t>
      </w:r>
      <w:r w:rsidR="00FD3FBB" w:rsidRPr="00236E5A">
        <w:rPr>
          <w:i w:val="0"/>
          <w:iCs w:val="0"/>
          <w:noProof/>
          <w:color w:val="000000" w:themeColor="text1"/>
          <w:sz w:val="24"/>
          <w:szCs w:val="24"/>
        </w:rPr>
        <w:fldChar w:fldCharType="end"/>
      </w:r>
      <w:r w:rsidR="00105C26" w:rsidRPr="00236E5A">
        <w:rPr>
          <w:i w:val="0"/>
          <w:iCs w:val="0"/>
          <w:noProof/>
          <w:color w:val="000000" w:themeColor="text1"/>
          <w:sz w:val="24"/>
          <w:szCs w:val="24"/>
        </w:rPr>
        <w:t xml:space="preserve"> </w:t>
      </w:r>
      <w:r w:rsidR="00105C26" w:rsidRPr="00236E5A">
        <w:rPr>
          <w:i w:val="0"/>
          <w:iCs w:val="0"/>
          <w:color w:val="000000" w:themeColor="text1"/>
          <w:sz w:val="24"/>
          <w:szCs w:val="24"/>
        </w:rPr>
        <w:t xml:space="preserve">Szczegółowa analiza pod kątem spełnienia kryteriów kwalifikacji siedlisk krytycznych – Świnka pospolita – </w:t>
      </w:r>
      <w:proofErr w:type="spellStart"/>
      <w:r w:rsidR="00105C26" w:rsidRPr="00236E5A">
        <w:rPr>
          <w:i w:val="0"/>
          <w:iCs w:val="0"/>
          <w:color w:val="000000" w:themeColor="text1"/>
          <w:sz w:val="24"/>
          <w:szCs w:val="24"/>
        </w:rPr>
        <w:t>Chondrostoma</w:t>
      </w:r>
      <w:proofErr w:type="spellEnd"/>
      <w:r w:rsidR="00105C26" w:rsidRPr="00236E5A">
        <w:rPr>
          <w:i w:val="0"/>
          <w:iCs w:val="0"/>
          <w:color w:val="000000" w:themeColor="text1"/>
          <w:sz w:val="24"/>
          <w:szCs w:val="24"/>
        </w:rPr>
        <w:t xml:space="preserve"> </w:t>
      </w:r>
      <w:proofErr w:type="spellStart"/>
      <w:r w:rsidR="00105C26" w:rsidRPr="00236E5A">
        <w:rPr>
          <w:i w:val="0"/>
          <w:iCs w:val="0"/>
          <w:color w:val="000000" w:themeColor="text1"/>
          <w:sz w:val="24"/>
          <w:szCs w:val="24"/>
        </w:rPr>
        <w:t>nasus</w:t>
      </w:r>
      <w:bookmarkEnd w:id="74"/>
      <w:proofErr w:type="spellEnd"/>
    </w:p>
    <w:tbl>
      <w:tblPr>
        <w:tblStyle w:val="Tabela-Siatka"/>
        <w:tblW w:w="0" w:type="auto"/>
        <w:tblLook w:val="04A0" w:firstRow="1" w:lastRow="0" w:firstColumn="1" w:lastColumn="0" w:noHBand="0" w:noVBand="1"/>
      </w:tblPr>
      <w:tblGrid>
        <w:gridCol w:w="505"/>
        <w:gridCol w:w="2863"/>
        <w:gridCol w:w="5648"/>
      </w:tblGrid>
      <w:tr w:rsidR="00E63D0E" w14:paraId="5C740188" w14:textId="77777777" w:rsidTr="00236E5A">
        <w:trPr>
          <w:tblHeader/>
        </w:trPr>
        <w:tc>
          <w:tcPr>
            <w:tcW w:w="0" w:type="auto"/>
            <w:gridSpan w:val="3"/>
            <w:shd w:val="clear" w:color="auto" w:fill="A5C9EB" w:themeFill="text2" w:themeFillTint="40"/>
          </w:tcPr>
          <w:p w14:paraId="6CFDB775" w14:textId="7F5A4066" w:rsidR="00E63D0E" w:rsidRPr="005373AE" w:rsidRDefault="00AC150E" w:rsidP="00236E5A">
            <w:pPr>
              <w:spacing w:before="0" w:line="276" w:lineRule="auto"/>
              <w:jc w:val="center"/>
              <w:rPr>
                <w:b/>
                <w:bCs/>
                <w:i/>
                <w:iCs/>
              </w:rPr>
            </w:pPr>
            <w:proofErr w:type="spellStart"/>
            <w:r w:rsidRPr="00236E5A">
              <w:rPr>
                <w:b/>
                <w:bCs/>
                <w:i/>
                <w:iCs/>
                <w:sz w:val="18"/>
                <w:szCs w:val="18"/>
              </w:rPr>
              <w:t>Chondrostoma</w:t>
            </w:r>
            <w:proofErr w:type="spellEnd"/>
            <w:r w:rsidRPr="00236E5A">
              <w:rPr>
                <w:b/>
                <w:bCs/>
                <w:i/>
                <w:iCs/>
                <w:sz w:val="18"/>
                <w:szCs w:val="18"/>
              </w:rPr>
              <w:t xml:space="preserve"> </w:t>
            </w:r>
            <w:proofErr w:type="spellStart"/>
            <w:r w:rsidRPr="00236E5A">
              <w:rPr>
                <w:b/>
                <w:bCs/>
                <w:i/>
                <w:iCs/>
                <w:sz w:val="18"/>
                <w:szCs w:val="18"/>
              </w:rPr>
              <w:t>nasus</w:t>
            </w:r>
            <w:proofErr w:type="spellEnd"/>
          </w:p>
        </w:tc>
      </w:tr>
      <w:tr w:rsidR="00E63D0E" w14:paraId="5809632C" w14:textId="77777777">
        <w:tc>
          <w:tcPr>
            <w:tcW w:w="0" w:type="auto"/>
          </w:tcPr>
          <w:p w14:paraId="696BAC53" w14:textId="77777777" w:rsidR="00E63D0E" w:rsidRPr="00BB50FD" w:rsidRDefault="00E63D0E" w:rsidP="00236E5A">
            <w:pPr>
              <w:spacing w:before="0" w:line="276" w:lineRule="auto"/>
              <w:rPr>
                <w:sz w:val="18"/>
                <w:szCs w:val="18"/>
              </w:rPr>
            </w:pPr>
            <w:r w:rsidRPr="00BB50FD">
              <w:rPr>
                <w:sz w:val="18"/>
                <w:szCs w:val="18"/>
              </w:rPr>
              <w:t>L.p.</w:t>
            </w:r>
          </w:p>
        </w:tc>
        <w:tc>
          <w:tcPr>
            <w:tcW w:w="0" w:type="auto"/>
          </w:tcPr>
          <w:p w14:paraId="62BED7E6" w14:textId="77777777" w:rsidR="00E63D0E" w:rsidRPr="00BB50FD" w:rsidRDefault="00E63D0E" w:rsidP="00236E5A">
            <w:pPr>
              <w:spacing w:before="0" w:line="276" w:lineRule="auto"/>
              <w:rPr>
                <w:sz w:val="18"/>
                <w:szCs w:val="18"/>
              </w:rPr>
            </w:pPr>
            <w:r w:rsidRPr="00BB50FD">
              <w:rPr>
                <w:sz w:val="18"/>
                <w:szCs w:val="18"/>
              </w:rPr>
              <w:t>Nazwa</w:t>
            </w:r>
          </w:p>
        </w:tc>
        <w:tc>
          <w:tcPr>
            <w:tcW w:w="0" w:type="auto"/>
          </w:tcPr>
          <w:p w14:paraId="4E6D7409" w14:textId="77777777" w:rsidR="00E63D0E" w:rsidRPr="00BB50FD" w:rsidRDefault="00E63D0E" w:rsidP="00236E5A">
            <w:pPr>
              <w:spacing w:before="0" w:line="276" w:lineRule="auto"/>
              <w:rPr>
                <w:sz w:val="18"/>
                <w:szCs w:val="18"/>
              </w:rPr>
            </w:pPr>
            <w:r w:rsidRPr="00BB50FD">
              <w:rPr>
                <w:sz w:val="18"/>
                <w:szCs w:val="18"/>
              </w:rPr>
              <w:t>Opis</w:t>
            </w:r>
          </w:p>
        </w:tc>
      </w:tr>
      <w:tr w:rsidR="00E63D0E" w14:paraId="7EADE2B4" w14:textId="77777777">
        <w:tc>
          <w:tcPr>
            <w:tcW w:w="0" w:type="auto"/>
          </w:tcPr>
          <w:p w14:paraId="7B2E6A05" w14:textId="77777777" w:rsidR="00E63D0E" w:rsidRPr="00BB50FD" w:rsidRDefault="00E63D0E" w:rsidP="00236E5A">
            <w:pPr>
              <w:pStyle w:val="Akapitzlist"/>
              <w:numPr>
                <w:ilvl w:val="0"/>
                <w:numId w:val="38"/>
              </w:numPr>
              <w:spacing w:before="0" w:line="276" w:lineRule="auto"/>
              <w:ind w:left="360"/>
              <w:contextualSpacing w:val="0"/>
              <w:rPr>
                <w:sz w:val="18"/>
                <w:szCs w:val="18"/>
              </w:rPr>
            </w:pPr>
          </w:p>
        </w:tc>
        <w:tc>
          <w:tcPr>
            <w:tcW w:w="0" w:type="auto"/>
          </w:tcPr>
          <w:p w14:paraId="3EA63641" w14:textId="77777777" w:rsidR="00E63D0E" w:rsidRPr="00BB50FD" w:rsidRDefault="00E63D0E" w:rsidP="00236E5A">
            <w:pPr>
              <w:spacing w:before="0" w:line="276" w:lineRule="auto"/>
              <w:rPr>
                <w:sz w:val="18"/>
                <w:szCs w:val="18"/>
              </w:rPr>
            </w:pPr>
            <w:r w:rsidRPr="00BB50FD">
              <w:rPr>
                <w:sz w:val="18"/>
                <w:szCs w:val="18"/>
              </w:rPr>
              <w:t>Grupa taksonomiczna</w:t>
            </w:r>
          </w:p>
        </w:tc>
        <w:tc>
          <w:tcPr>
            <w:tcW w:w="0" w:type="auto"/>
          </w:tcPr>
          <w:p w14:paraId="097C3FF2" w14:textId="77777777" w:rsidR="00E63D0E" w:rsidRPr="00BB50FD" w:rsidRDefault="00E63D0E" w:rsidP="00236E5A">
            <w:pPr>
              <w:spacing w:before="0" w:line="276" w:lineRule="auto"/>
              <w:rPr>
                <w:sz w:val="18"/>
                <w:szCs w:val="18"/>
              </w:rPr>
            </w:pPr>
            <w:r>
              <w:rPr>
                <w:sz w:val="18"/>
                <w:szCs w:val="18"/>
              </w:rPr>
              <w:t>Ryby i minogi</w:t>
            </w:r>
          </w:p>
        </w:tc>
      </w:tr>
      <w:tr w:rsidR="00E63D0E" w14:paraId="2BA8820F" w14:textId="77777777">
        <w:tc>
          <w:tcPr>
            <w:tcW w:w="0" w:type="auto"/>
          </w:tcPr>
          <w:p w14:paraId="6FDF11A4" w14:textId="77777777" w:rsidR="00E63D0E" w:rsidRPr="00BB50FD" w:rsidRDefault="00E63D0E" w:rsidP="00236E5A">
            <w:pPr>
              <w:pStyle w:val="Akapitzlist"/>
              <w:numPr>
                <w:ilvl w:val="0"/>
                <w:numId w:val="38"/>
              </w:numPr>
              <w:spacing w:before="0" w:line="276" w:lineRule="auto"/>
              <w:ind w:left="360"/>
              <w:contextualSpacing w:val="0"/>
              <w:rPr>
                <w:sz w:val="18"/>
                <w:szCs w:val="18"/>
              </w:rPr>
            </w:pPr>
          </w:p>
        </w:tc>
        <w:tc>
          <w:tcPr>
            <w:tcW w:w="0" w:type="auto"/>
          </w:tcPr>
          <w:p w14:paraId="5BB4C354" w14:textId="77777777" w:rsidR="00E63D0E" w:rsidRPr="00BB50FD" w:rsidRDefault="00E63D0E" w:rsidP="00236E5A">
            <w:pPr>
              <w:spacing w:before="0" w:line="276" w:lineRule="auto"/>
              <w:rPr>
                <w:sz w:val="18"/>
                <w:szCs w:val="18"/>
              </w:rPr>
            </w:pPr>
            <w:r w:rsidRPr="00BB50FD">
              <w:rPr>
                <w:sz w:val="18"/>
                <w:szCs w:val="18"/>
              </w:rPr>
              <w:t>Nazwa polska gatunku</w:t>
            </w:r>
          </w:p>
        </w:tc>
        <w:tc>
          <w:tcPr>
            <w:tcW w:w="0" w:type="auto"/>
          </w:tcPr>
          <w:p w14:paraId="40B64602" w14:textId="5AAE96FF" w:rsidR="00E63D0E" w:rsidRPr="00BB50FD" w:rsidRDefault="00AC150E" w:rsidP="00236E5A">
            <w:pPr>
              <w:spacing w:before="0" w:line="276" w:lineRule="auto"/>
              <w:rPr>
                <w:sz w:val="18"/>
                <w:szCs w:val="18"/>
              </w:rPr>
            </w:pPr>
            <w:r>
              <w:rPr>
                <w:sz w:val="18"/>
                <w:szCs w:val="18"/>
              </w:rPr>
              <w:t>Świnka pospolita</w:t>
            </w:r>
          </w:p>
        </w:tc>
      </w:tr>
      <w:tr w:rsidR="00E63D0E" w14:paraId="2631E3AE" w14:textId="77777777">
        <w:tc>
          <w:tcPr>
            <w:tcW w:w="0" w:type="auto"/>
          </w:tcPr>
          <w:p w14:paraId="7A92504A" w14:textId="77777777" w:rsidR="00E63D0E" w:rsidRPr="00BB50FD" w:rsidRDefault="00E63D0E" w:rsidP="00236E5A">
            <w:pPr>
              <w:pStyle w:val="Akapitzlist"/>
              <w:numPr>
                <w:ilvl w:val="0"/>
                <w:numId w:val="38"/>
              </w:numPr>
              <w:spacing w:before="0" w:line="276" w:lineRule="auto"/>
              <w:ind w:left="360"/>
              <w:contextualSpacing w:val="0"/>
              <w:rPr>
                <w:sz w:val="18"/>
                <w:szCs w:val="18"/>
              </w:rPr>
            </w:pPr>
          </w:p>
        </w:tc>
        <w:tc>
          <w:tcPr>
            <w:tcW w:w="0" w:type="auto"/>
          </w:tcPr>
          <w:p w14:paraId="5A1F14BA" w14:textId="77777777" w:rsidR="00E63D0E" w:rsidRPr="00BB50FD" w:rsidRDefault="00E63D0E" w:rsidP="00236E5A">
            <w:pPr>
              <w:spacing w:before="0" w:line="276" w:lineRule="auto"/>
              <w:rPr>
                <w:sz w:val="18"/>
                <w:szCs w:val="18"/>
              </w:rPr>
            </w:pPr>
            <w:r w:rsidRPr="00BB50FD">
              <w:rPr>
                <w:sz w:val="18"/>
                <w:szCs w:val="18"/>
              </w:rPr>
              <w:t>Powód wstępnego wskazania jako potencjalny Critical Habitat</w:t>
            </w:r>
            <w:r>
              <w:rPr>
                <w:sz w:val="18"/>
                <w:szCs w:val="18"/>
              </w:rPr>
              <w:t xml:space="preserve"> (k</w:t>
            </w:r>
            <w:r w:rsidRPr="006C0B0E">
              <w:rPr>
                <w:sz w:val="18"/>
                <w:szCs w:val="18"/>
              </w:rPr>
              <w:t>ryteria spełnione/potencjalnie spełnione</w:t>
            </w:r>
            <w:r>
              <w:rPr>
                <w:sz w:val="18"/>
                <w:szCs w:val="18"/>
              </w:rPr>
              <w:t>)</w:t>
            </w:r>
          </w:p>
        </w:tc>
        <w:tc>
          <w:tcPr>
            <w:tcW w:w="0" w:type="auto"/>
          </w:tcPr>
          <w:p w14:paraId="75998E01" w14:textId="07613EF2" w:rsidR="00AC150E" w:rsidRDefault="00AC150E" w:rsidP="00236E5A">
            <w:pPr>
              <w:spacing w:before="0" w:line="276" w:lineRule="auto"/>
              <w:rPr>
                <w:sz w:val="18"/>
                <w:szCs w:val="18"/>
              </w:rPr>
            </w:pPr>
            <w:r>
              <w:rPr>
                <w:sz w:val="18"/>
                <w:szCs w:val="18"/>
              </w:rPr>
              <w:t>Kryterium 1: Krytycznie zagrożone i zagrożone gatunki</w:t>
            </w:r>
          </w:p>
          <w:p w14:paraId="756B087F" w14:textId="627D224B" w:rsidR="00E63D0E" w:rsidRPr="00BB50FD" w:rsidRDefault="00E63D0E" w:rsidP="00236E5A">
            <w:pPr>
              <w:spacing w:before="0" w:line="276" w:lineRule="auto"/>
              <w:rPr>
                <w:sz w:val="18"/>
                <w:szCs w:val="18"/>
              </w:rPr>
            </w:pPr>
            <w:r>
              <w:rPr>
                <w:sz w:val="18"/>
                <w:szCs w:val="18"/>
              </w:rPr>
              <w:t>Kryterium 3: Gatunki wędrowne i gromadne</w:t>
            </w:r>
          </w:p>
        </w:tc>
      </w:tr>
      <w:tr w:rsidR="00E63D0E" w14:paraId="6B96F9C5" w14:textId="77777777">
        <w:tc>
          <w:tcPr>
            <w:tcW w:w="0" w:type="auto"/>
          </w:tcPr>
          <w:p w14:paraId="62F84148" w14:textId="77777777" w:rsidR="00E63D0E" w:rsidRPr="00BB50FD" w:rsidRDefault="00E63D0E" w:rsidP="00236E5A">
            <w:pPr>
              <w:pStyle w:val="Akapitzlist"/>
              <w:numPr>
                <w:ilvl w:val="0"/>
                <w:numId w:val="38"/>
              </w:numPr>
              <w:spacing w:before="0" w:line="276" w:lineRule="auto"/>
              <w:ind w:left="360"/>
              <w:contextualSpacing w:val="0"/>
              <w:rPr>
                <w:sz w:val="18"/>
                <w:szCs w:val="18"/>
              </w:rPr>
            </w:pPr>
          </w:p>
        </w:tc>
        <w:tc>
          <w:tcPr>
            <w:tcW w:w="0" w:type="auto"/>
          </w:tcPr>
          <w:p w14:paraId="68ED5466" w14:textId="77777777" w:rsidR="00E63D0E" w:rsidRPr="00BB50FD" w:rsidRDefault="00E63D0E" w:rsidP="00236E5A">
            <w:pPr>
              <w:spacing w:before="0" w:line="276" w:lineRule="auto"/>
              <w:rPr>
                <w:sz w:val="18"/>
                <w:szCs w:val="18"/>
              </w:rPr>
            </w:pPr>
            <w:r w:rsidRPr="00BB50FD">
              <w:rPr>
                <w:sz w:val="18"/>
                <w:szCs w:val="18"/>
              </w:rPr>
              <w:t>Status ochronny i zagrożenia</w:t>
            </w:r>
            <w:r>
              <w:rPr>
                <w:sz w:val="18"/>
                <w:szCs w:val="18"/>
              </w:rPr>
              <w:t xml:space="preserve"> (status IUCN/Krajowy),</w:t>
            </w:r>
          </w:p>
        </w:tc>
        <w:tc>
          <w:tcPr>
            <w:tcW w:w="0" w:type="auto"/>
          </w:tcPr>
          <w:p w14:paraId="73CBC6CF" w14:textId="58A01E01" w:rsidR="009A0772" w:rsidRPr="00BB50FD" w:rsidRDefault="009A0772" w:rsidP="00236E5A">
            <w:pPr>
              <w:spacing w:before="0" w:line="276" w:lineRule="auto"/>
              <w:rPr>
                <w:sz w:val="18"/>
                <w:szCs w:val="18"/>
              </w:rPr>
            </w:pPr>
            <w:r>
              <w:rPr>
                <w:sz w:val="18"/>
                <w:szCs w:val="18"/>
              </w:rPr>
              <w:t>(NT/EN)</w:t>
            </w:r>
          </w:p>
        </w:tc>
      </w:tr>
      <w:tr w:rsidR="00E63D0E" w14:paraId="1C8D6332" w14:textId="77777777">
        <w:tc>
          <w:tcPr>
            <w:tcW w:w="0" w:type="auto"/>
          </w:tcPr>
          <w:p w14:paraId="19F8DD1A" w14:textId="77777777" w:rsidR="00E63D0E" w:rsidRPr="00BB50FD" w:rsidRDefault="00E63D0E" w:rsidP="00236E5A">
            <w:pPr>
              <w:pStyle w:val="Akapitzlist"/>
              <w:numPr>
                <w:ilvl w:val="0"/>
                <w:numId w:val="38"/>
              </w:numPr>
              <w:spacing w:before="0" w:line="276" w:lineRule="auto"/>
              <w:ind w:left="360"/>
              <w:contextualSpacing w:val="0"/>
              <w:rPr>
                <w:sz w:val="18"/>
                <w:szCs w:val="18"/>
              </w:rPr>
            </w:pPr>
          </w:p>
        </w:tc>
        <w:tc>
          <w:tcPr>
            <w:tcW w:w="0" w:type="auto"/>
          </w:tcPr>
          <w:p w14:paraId="7B46DC86" w14:textId="77777777" w:rsidR="00E63D0E" w:rsidRPr="00BB50FD" w:rsidRDefault="00E63D0E" w:rsidP="00236E5A">
            <w:pPr>
              <w:spacing w:before="0" w:line="276" w:lineRule="auto"/>
              <w:rPr>
                <w:sz w:val="18"/>
                <w:szCs w:val="18"/>
              </w:rPr>
            </w:pPr>
            <w:r w:rsidRPr="00BB50FD">
              <w:rPr>
                <w:sz w:val="18"/>
                <w:szCs w:val="18"/>
              </w:rPr>
              <w:t>Występowanie w obszarze Zadania</w:t>
            </w:r>
          </w:p>
        </w:tc>
        <w:tc>
          <w:tcPr>
            <w:tcW w:w="0" w:type="auto"/>
          </w:tcPr>
          <w:p w14:paraId="6886F5B7" w14:textId="77777777" w:rsidR="00E63D0E" w:rsidRPr="00BB50FD" w:rsidRDefault="00E63D0E" w:rsidP="00236E5A">
            <w:pPr>
              <w:spacing w:before="0" w:line="276" w:lineRule="auto"/>
              <w:rPr>
                <w:sz w:val="18"/>
                <w:szCs w:val="18"/>
              </w:rPr>
            </w:pPr>
            <w:r>
              <w:rPr>
                <w:sz w:val="18"/>
                <w:szCs w:val="18"/>
              </w:rPr>
              <w:t>Tak</w:t>
            </w:r>
          </w:p>
        </w:tc>
      </w:tr>
      <w:tr w:rsidR="00E63D0E" w14:paraId="2C595BC8" w14:textId="77777777">
        <w:tc>
          <w:tcPr>
            <w:tcW w:w="0" w:type="auto"/>
          </w:tcPr>
          <w:p w14:paraId="77233659" w14:textId="77777777" w:rsidR="00E63D0E" w:rsidRPr="00BB50FD" w:rsidRDefault="00E63D0E" w:rsidP="00236E5A">
            <w:pPr>
              <w:pStyle w:val="Akapitzlist"/>
              <w:numPr>
                <w:ilvl w:val="0"/>
                <w:numId w:val="38"/>
              </w:numPr>
              <w:spacing w:before="0" w:line="276" w:lineRule="auto"/>
              <w:ind w:left="360"/>
              <w:contextualSpacing w:val="0"/>
              <w:rPr>
                <w:sz w:val="18"/>
                <w:szCs w:val="18"/>
              </w:rPr>
            </w:pPr>
          </w:p>
        </w:tc>
        <w:tc>
          <w:tcPr>
            <w:tcW w:w="0" w:type="auto"/>
          </w:tcPr>
          <w:p w14:paraId="1CE8F596" w14:textId="77777777" w:rsidR="00E63D0E" w:rsidRPr="00BB50FD" w:rsidRDefault="00E63D0E" w:rsidP="00236E5A">
            <w:pPr>
              <w:spacing w:before="0" w:line="276" w:lineRule="auto"/>
              <w:rPr>
                <w:sz w:val="18"/>
                <w:szCs w:val="18"/>
              </w:rPr>
            </w:pPr>
            <w:r w:rsidRPr="00BB50FD">
              <w:rPr>
                <w:sz w:val="18"/>
                <w:szCs w:val="18"/>
              </w:rPr>
              <w:t>Charakter występowania</w:t>
            </w:r>
          </w:p>
        </w:tc>
        <w:tc>
          <w:tcPr>
            <w:tcW w:w="0" w:type="auto"/>
          </w:tcPr>
          <w:p w14:paraId="30223BB5" w14:textId="77777777" w:rsidR="00E63D0E" w:rsidRPr="00BB50FD" w:rsidRDefault="00E63D0E" w:rsidP="00236E5A">
            <w:pPr>
              <w:spacing w:before="0" w:line="276" w:lineRule="auto"/>
              <w:rPr>
                <w:sz w:val="18"/>
                <w:szCs w:val="18"/>
              </w:rPr>
            </w:pPr>
            <w:r>
              <w:rPr>
                <w:sz w:val="18"/>
                <w:szCs w:val="18"/>
              </w:rPr>
              <w:t>Stały</w:t>
            </w:r>
          </w:p>
        </w:tc>
      </w:tr>
      <w:tr w:rsidR="00E63D0E" w14:paraId="7FFDBE6F" w14:textId="77777777">
        <w:tc>
          <w:tcPr>
            <w:tcW w:w="0" w:type="auto"/>
          </w:tcPr>
          <w:p w14:paraId="7B22D701" w14:textId="77777777" w:rsidR="00E63D0E" w:rsidRPr="00BB50FD" w:rsidRDefault="00E63D0E" w:rsidP="00236E5A">
            <w:pPr>
              <w:pStyle w:val="Akapitzlist"/>
              <w:numPr>
                <w:ilvl w:val="0"/>
                <w:numId w:val="38"/>
              </w:numPr>
              <w:spacing w:before="0" w:line="276" w:lineRule="auto"/>
              <w:ind w:left="360"/>
              <w:contextualSpacing w:val="0"/>
              <w:rPr>
                <w:sz w:val="18"/>
                <w:szCs w:val="18"/>
              </w:rPr>
            </w:pPr>
          </w:p>
        </w:tc>
        <w:tc>
          <w:tcPr>
            <w:tcW w:w="0" w:type="auto"/>
          </w:tcPr>
          <w:p w14:paraId="029F28EB" w14:textId="77777777" w:rsidR="00E63D0E" w:rsidRPr="00BB50FD" w:rsidRDefault="00E63D0E" w:rsidP="00236E5A">
            <w:pPr>
              <w:spacing w:before="0" w:line="276" w:lineRule="auto"/>
              <w:rPr>
                <w:sz w:val="18"/>
                <w:szCs w:val="18"/>
              </w:rPr>
            </w:pPr>
            <w:r w:rsidRPr="00BB50FD">
              <w:rPr>
                <w:sz w:val="18"/>
                <w:szCs w:val="18"/>
              </w:rPr>
              <w:t>Jakość i pewność danych</w:t>
            </w:r>
          </w:p>
        </w:tc>
        <w:tc>
          <w:tcPr>
            <w:tcW w:w="0" w:type="auto"/>
          </w:tcPr>
          <w:p w14:paraId="2EF1740C" w14:textId="77777777" w:rsidR="00E63D0E" w:rsidRPr="00BB50FD" w:rsidRDefault="00E63D0E" w:rsidP="00236E5A">
            <w:pPr>
              <w:spacing w:before="0" w:line="276" w:lineRule="auto"/>
              <w:rPr>
                <w:sz w:val="18"/>
                <w:szCs w:val="18"/>
              </w:rPr>
            </w:pPr>
            <w:r>
              <w:rPr>
                <w:sz w:val="18"/>
                <w:szCs w:val="18"/>
              </w:rPr>
              <w:t>Wysoka – przeprowadzono inwentaryzację przyrodniczą w roku 2025, 2026, dodatkowo dokonano przeglądu danych historycznych</w:t>
            </w:r>
          </w:p>
        </w:tc>
      </w:tr>
      <w:tr w:rsidR="00E63D0E" w14:paraId="46A100CD" w14:textId="77777777">
        <w:tc>
          <w:tcPr>
            <w:tcW w:w="0" w:type="auto"/>
          </w:tcPr>
          <w:p w14:paraId="447FA382" w14:textId="77777777" w:rsidR="00E63D0E" w:rsidRPr="00BB50FD" w:rsidRDefault="00E63D0E" w:rsidP="00236E5A">
            <w:pPr>
              <w:pStyle w:val="Akapitzlist"/>
              <w:numPr>
                <w:ilvl w:val="0"/>
                <w:numId w:val="38"/>
              </w:numPr>
              <w:spacing w:before="0" w:line="276" w:lineRule="auto"/>
              <w:ind w:left="360"/>
              <w:contextualSpacing w:val="0"/>
              <w:rPr>
                <w:sz w:val="18"/>
                <w:szCs w:val="18"/>
              </w:rPr>
            </w:pPr>
          </w:p>
        </w:tc>
        <w:tc>
          <w:tcPr>
            <w:tcW w:w="0" w:type="auto"/>
          </w:tcPr>
          <w:p w14:paraId="6FB07D61" w14:textId="77777777" w:rsidR="00E63D0E" w:rsidRPr="00BB50FD" w:rsidRDefault="00E63D0E" w:rsidP="00236E5A">
            <w:pPr>
              <w:spacing w:before="0" w:line="276" w:lineRule="auto"/>
              <w:rPr>
                <w:sz w:val="18"/>
                <w:szCs w:val="18"/>
              </w:rPr>
            </w:pPr>
            <w:r w:rsidRPr="00BB50FD">
              <w:rPr>
                <w:sz w:val="18"/>
                <w:szCs w:val="18"/>
              </w:rPr>
              <w:t>Jednostka oceny ekologicznej</w:t>
            </w:r>
            <w:r>
              <w:rPr>
                <w:sz w:val="18"/>
                <w:szCs w:val="18"/>
              </w:rPr>
              <w:t>/ EAAA</w:t>
            </w:r>
          </w:p>
        </w:tc>
        <w:tc>
          <w:tcPr>
            <w:tcW w:w="0" w:type="auto"/>
          </w:tcPr>
          <w:p w14:paraId="60C6D332" w14:textId="77777777" w:rsidR="00E63D0E" w:rsidRPr="00BB50FD" w:rsidRDefault="00E63D0E" w:rsidP="00236E5A">
            <w:pPr>
              <w:spacing w:before="0" w:line="276" w:lineRule="auto"/>
              <w:rPr>
                <w:sz w:val="18"/>
                <w:szCs w:val="18"/>
              </w:rPr>
            </w:pPr>
            <w:r>
              <w:rPr>
                <w:sz w:val="18"/>
                <w:szCs w:val="18"/>
              </w:rPr>
              <w:t xml:space="preserve">Zlewnia rzeki Nysy Kłodzkiej </w:t>
            </w:r>
          </w:p>
        </w:tc>
      </w:tr>
      <w:tr w:rsidR="00E63D0E" w14:paraId="2812165F" w14:textId="77777777">
        <w:tc>
          <w:tcPr>
            <w:tcW w:w="0" w:type="auto"/>
          </w:tcPr>
          <w:p w14:paraId="29A897EF" w14:textId="77777777" w:rsidR="00E63D0E" w:rsidRPr="00BB50FD" w:rsidRDefault="00E63D0E" w:rsidP="00236E5A">
            <w:pPr>
              <w:pStyle w:val="Akapitzlist"/>
              <w:numPr>
                <w:ilvl w:val="0"/>
                <w:numId w:val="38"/>
              </w:numPr>
              <w:spacing w:before="0" w:line="276" w:lineRule="auto"/>
              <w:ind w:left="360"/>
              <w:contextualSpacing w:val="0"/>
              <w:rPr>
                <w:sz w:val="18"/>
                <w:szCs w:val="18"/>
              </w:rPr>
            </w:pPr>
          </w:p>
        </w:tc>
        <w:tc>
          <w:tcPr>
            <w:tcW w:w="0" w:type="auto"/>
          </w:tcPr>
          <w:p w14:paraId="43D96F09" w14:textId="77777777" w:rsidR="00E63D0E" w:rsidRPr="00BB50FD" w:rsidRDefault="00E63D0E" w:rsidP="00236E5A">
            <w:pPr>
              <w:spacing w:before="0" w:line="276" w:lineRule="auto"/>
              <w:rPr>
                <w:sz w:val="18"/>
                <w:szCs w:val="18"/>
              </w:rPr>
            </w:pPr>
            <w:r w:rsidRPr="00BB50FD">
              <w:rPr>
                <w:sz w:val="18"/>
                <w:szCs w:val="18"/>
              </w:rPr>
              <w:t>Kluczowe siedlisko lub funkcja obszaru</w:t>
            </w:r>
          </w:p>
        </w:tc>
        <w:tc>
          <w:tcPr>
            <w:tcW w:w="0" w:type="auto"/>
          </w:tcPr>
          <w:p w14:paraId="0785837D" w14:textId="77777777" w:rsidR="00E63D0E" w:rsidRPr="00BB50FD" w:rsidRDefault="00E63D0E" w:rsidP="00236E5A">
            <w:pPr>
              <w:spacing w:before="0" w:line="276" w:lineRule="auto"/>
              <w:rPr>
                <w:sz w:val="18"/>
                <w:szCs w:val="18"/>
              </w:rPr>
            </w:pPr>
            <w:r>
              <w:rPr>
                <w:sz w:val="18"/>
                <w:szCs w:val="18"/>
              </w:rPr>
              <w:t>Miejsce odbywania pełnego cyklu życiowego</w:t>
            </w:r>
          </w:p>
        </w:tc>
      </w:tr>
      <w:tr w:rsidR="00E63D0E" w14:paraId="3F828734" w14:textId="77777777">
        <w:tc>
          <w:tcPr>
            <w:tcW w:w="0" w:type="auto"/>
          </w:tcPr>
          <w:p w14:paraId="58F10AAF" w14:textId="77777777" w:rsidR="00E63D0E" w:rsidRPr="00BB50FD" w:rsidRDefault="00E63D0E" w:rsidP="00236E5A">
            <w:pPr>
              <w:pStyle w:val="Akapitzlist"/>
              <w:numPr>
                <w:ilvl w:val="0"/>
                <w:numId w:val="38"/>
              </w:numPr>
              <w:spacing w:before="0" w:line="276" w:lineRule="auto"/>
              <w:ind w:left="360"/>
              <w:contextualSpacing w:val="0"/>
              <w:rPr>
                <w:sz w:val="18"/>
                <w:szCs w:val="18"/>
              </w:rPr>
            </w:pPr>
          </w:p>
        </w:tc>
        <w:tc>
          <w:tcPr>
            <w:tcW w:w="0" w:type="auto"/>
          </w:tcPr>
          <w:p w14:paraId="3233C30D" w14:textId="77777777" w:rsidR="00E63D0E" w:rsidRPr="00BB50FD" w:rsidRDefault="00E63D0E" w:rsidP="00236E5A">
            <w:pPr>
              <w:spacing w:before="0" w:line="276" w:lineRule="auto"/>
              <w:rPr>
                <w:sz w:val="18"/>
                <w:szCs w:val="18"/>
              </w:rPr>
            </w:pPr>
            <w:r w:rsidRPr="00BB50FD">
              <w:rPr>
                <w:sz w:val="18"/>
                <w:szCs w:val="18"/>
              </w:rPr>
              <w:t>Znaczenie obszaru dla populacji gatunku</w:t>
            </w:r>
          </w:p>
        </w:tc>
        <w:tc>
          <w:tcPr>
            <w:tcW w:w="0" w:type="auto"/>
          </w:tcPr>
          <w:p w14:paraId="06CE9DA5" w14:textId="77777777" w:rsidR="00E63D0E" w:rsidRPr="00BB50FD" w:rsidRDefault="00E63D0E" w:rsidP="00236E5A">
            <w:pPr>
              <w:spacing w:before="0" w:line="276" w:lineRule="auto"/>
              <w:rPr>
                <w:sz w:val="18"/>
                <w:szCs w:val="18"/>
              </w:rPr>
            </w:pPr>
            <w:r>
              <w:rPr>
                <w:sz w:val="18"/>
                <w:szCs w:val="18"/>
              </w:rPr>
              <w:t xml:space="preserve">Obszar zlewni Nysy Kłodzkiej stanowi jeden z wielu wyspowo występujących obszarów subpopulacji gatunku w Polsce. </w:t>
            </w:r>
          </w:p>
        </w:tc>
      </w:tr>
      <w:tr w:rsidR="00E63D0E" w14:paraId="4F187BB5" w14:textId="77777777">
        <w:tc>
          <w:tcPr>
            <w:tcW w:w="0" w:type="auto"/>
          </w:tcPr>
          <w:p w14:paraId="0D899B94" w14:textId="77777777" w:rsidR="00E63D0E" w:rsidRPr="00BB50FD" w:rsidRDefault="00E63D0E" w:rsidP="00236E5A">
            <w:pPr>
              <w:pStyle w:val="Akapitzlist"/>
              <w:numPr>
                <w:ilvl w:val="0"/>
                <w:numId w:val="38"/>
              </w:numPr>
              <w:spacing w:before="0" w:line="276" w:lineRule="auto"/>
              <w:ind w:left="360"/>
              <w:contextualSpacing w:val="0"/>
              <w:rPr>
                <w:sz w:val="18"/>
                <w:szCs w:val="18"/>
              </w:rPr>
            </w:pPr>
          </w:p>
        </w:tc>
        <w:tc>
          <w:tcPr>
            <w:tcW w:w="0" w:type="auto"/>
          </w:tcPr>
          <w:p w14:paraId="73222D64" w14:textId="77777777" w:rsidR="00E63D0E" w:rsidRPr="00BB50FD" w:rsidRDefault="00E63D0E" w:rsidP="00236E5A">
            <w:pPr>
              <w:spacing w:before="0" w:line="276" w:lineRule="auto"/>
              <w:rPr>
                <w:sz w:val="18"/>
                <w:szCs w:val="18"/>
              </w:rPr>
            </w:pPr>
            <w:r w:rsidRPr="00BB50FD">
              <w:rPr>
                <w:sz w:val="18"/>
                <w:szCs w:val="18"/>
              </w:rPr>
              <w:t>Szczegółowa analiza wstępnego kryterium kwalifikującego zgodnie z ESS6 IFC PS6</w:t>
            </w:r>
          </w:p>
        </w:tc>
        <w:tc>
          <w:tcPr>
            <w:tcW w:w="0" w:type="auto"/>
          </w:tcPr>
          <w:p w14:paraId="728F5110" w14:textId="05A53BCC" w:rsidR="00C12947" w:rsidRDefault="00C12947" w:rsidP="00236E5A">
            <w:pPr>
              <w:spacing w:before="0" w:line="276" w:lineRule="auto"/>
              <w:rPr>
                <w:sz w:val="18"/>
                <w:szCs w:val="18"/>
              </w:rPr>
            </w:pPr>
            <w:r w:rsidRPr="009E4006">
              <w:rPr>
                <w:sz w:val="18"/>
                <w:szCs w:val="18"/>
              </w:rPr>
              <w:t xml:space="preserve">Kryterium </w:t>
            </w:r>
            <w:r w:rsidR="002F5D77" w:rsidRPr="009E4006">
              <w:rPr>
                <w:sz w:val="18"/>
                <w:szCs w:val="18"/>
              </w:rPr>
              <w:t>1: Zgodnie</w:t>
            </w:r>
            <w:r w:rsidR="00160271" w:rsidRPr="009E4006">
              <w:rPr>
                <w:sz w:val="18"/>
                <w:szCs w:val="18"/>
              </w:rPr>
              <w:t xml:space="preserve"> z wytycznymi IFC PS6 GN 7</w:t>
            </w:r>
            <w:r w:rsidR="00211C2B" w:rsidRPr="009E4006">
              <w:rPr>
                <w:sz w:val="18"/>
                <w:szCs w:val="18"/>
              </w:rPr>
              <w:t xml:space="preserve">2(c) </w:t>
            </w:r>
            <w:r w:rsidR="002F5D77" w:rsidRPr="009E4006">
              <w:rPr>
                <w:sz w:val="18"/>
                <w:szCs w:val="18"/>
              </w:rPr>
              <w:t xml:space="preserve">kwalifikuje się do oceny, ponieważ posiada wysoki krajowy status zagrożenia EN. </w:t>
            </w:r>
            <w:r w:rsidR="00226689" w:rsidRPr="009E4006">
              <w:rPr>
                <w:sz w:val="18"/>
                <w:szCs w:val="18"/>
              </w:rPr>
              <w:t xml:space="preserve">Z uwagi na brak ochrony gatunkowej świnki w Polsce dostęp do danych o stanie jej populacji jest ograniczony — nie są prowadzone regularne, ukierunkowane monitoringi tego gatunku, a dostępne informacje pochodzą zasadniczo z odłowów realizowanych przy okazji monitoringów ichtiofauny w rzekach. W konsekwencji nie ma wystarczających danych pozwalających jednoznacznie określić </w:t>
            </w:r>
            <w:r w:rsidR="00226689" w:rsidRPr="009E4006">
              <w:rPr>
                <w:sz w:val="18"/>
                <w:szCs w:val="18"/>
              </w:rPr>
              <w:lastRenderedPageBreak/>
              <w:t>liczebność, trend populacyjny ani znaczenie populacji świnki w zlewni Nysy Kłodzkiej w skali krajowej lub regionalnej. Jednocześnie, ze względu na specyficzne wymagania siedliskowe gatunku oraz obecność odpowiednich warunków rzecznych w obszarze przedsięwzięcia, zlewnia Nysy Kłodzkiej może potencjalnie stanowić istotne miejsce występowania świnki w Polsce. Wniosek ten należy jednak traktować z wysoką ostrożnością ze względu na deficyt danych dotyczących rozmieszczenia i stanu populacji tego gatunku.</w:t>
            </w:r>
            <w:r w:rsidR="00317E70" w:rsidRPr="009E4006">
              <w:rPr>
                <w:sz w:val="18"/>
                <w:szCs w:val="18"/>
              </w:rPr>
              <w:t xml:space="preserve"> Warto </w:t>
            </w:r>
            <w:r w:rsidR="0047164B" w:rsidRPr="009E4006">
              <w:rPr>
                <w:sz w:val="18"/>
                <w:szCs w:val="18"/>
              </w:rPr>
              <w:t>także</w:t>
            </w:r>
            <w:r w:rsidR="00317E70" w:rsidRPr="009E4006">
              <w:rPr>
                <w:sz w:val="18"/>
                <w:szCs w:val="18"/>
              </w:rPr>
              <w:t xml:space="preserve"> nadmienić, że przeprowadzona w obszarze inwestycji inwentaryzacja wykazała obecność 58 osobników gatunku </w:t>
            </w:r>
            <w:r w:rsidR="0047164B" w:rsidRPr="009E4006">
              <w:rPr>
                <w:sz w:val="18"/>
                <w:szCs w:val="18"/>
              </w:rPr>
              <w:t xml:space="preserve">co skłania ku stwierdzeniu, że nie jest to kluczowa koncentracja gatunku </w:t>
            </w:r>
            <w:r w:rsidR="00B01412" w:rsidRPr="009E4006">
              <w:rPr>
                <w:sz w:val="18"/>
                <w:szCs w:val="18"/>
              </w:rPr>
              <w:t>na skalę krajową.</w:t>
            </w:r>
          </w:p>
          <w:p w14:paraId="0134511D" w14:textId="3257EF97" w:rsidR="00E63D0E" w:rsidRPr="008F17B3" w:rsidRDefault="00C12947" w:rsidP="00236E5A">
            <w:pPr>
              <w:spacing w:before="0" w:line="276" w:lineRule="auto"/>
              <w:rPr>
                <w:sz w:val="18"/>
                <w:szCs w:val="18"/>
              </w:rPr>
            </w:pPr>
            <w:r>
              <w:rPr>
                <w:sz w:val="18"/>
                <w:szCs w:val="18"/>
              </w:rPr>
              <w:t xml:space="preserve">Kryterium 3: </w:t>
            </w:r>
            <w:r w:rsidR="00E63D0E" w:rsidRPr="00410FA9">
              <w:rPr>
                <w:sz w:val="18"/>
                <w:szCs w:val="18"/>
              </w:rPr>
              <w:t xml:space="preserve">Zgodnie z wytycznymi IFC PS6 GN 76 oraz GN 77, gatunek ten kwalifikowany jest jako migrujący oraz kongregacyjny (gromadzący się), co wynika z tendencji do formowania kolonii oraz przewidywalnych, masowych przemieszczeń o charakterze geograficznym. Niemniej jednak wytyczna GN 78 zastrzega, że uznanie obszaru za siedlisko krytyczne wymaga stałej obecności powyżej 1% globalnej populacji gatunku (kryterium GN 78(a)) bądź przewidywalnej koncentracji ponad 10% tej populacji w okresach stresu środowiskowego (kryterium GN 78(b)). Pomimo odnotowania obecności </w:t>
            </w:r>
            <w:proofErr w:type="spellStart"/>
            <w:r>
              <w:rPr>
                <w:i/>
                <w:iCs/>
                <w:sz w:val="18"/>
                <w:szCs w:val="18"/>
              </w:rPr>
              <w:t>Chondrostoma</w:t>
            </w:r>
            <w:proofErr w:type="spellEnd"/>
            <w:r>
              <w:rPr>
                <w:i/>
                <w:iCs/>
                <w:sz w:val="18"/>
                <w:szCs w:val="18"/>
              </w:rPr>
              <w:t xml:space="preserve"> </w:t>
            </w:r>
            <w:proofErr w:type="spellStart"/>
            <w:r>
              <w:rPr>
                <w:i/>
                <w:iCs/>
                <w:sz w:val="18"/>
                <w:szCs w:val="18"/>
              </w:rPr>
              <w:t>nasus</w:t>
            </w:r>
            <w:proofErr w:type="spellEnd"/>
            <w:r w:rsidR="00E63D0E" w:rsidRPr="00410FA9">
              <w:rPr>
                <w:sz w:val="18"/>
                <w:szCs w:val="18"/>
              </w:rPr>
              <w:t xml:space="preserve"> w rejonie planowanego przedsięwzięcia, wielkość lokalnej populacji/kolonii w żadnym scenariuszu nie zbliża się do progów określonych w wytycznej GN 78. Wynika to z szerokiego zasięgu geograficznego oraz wysokiej liczebności globalnej tego taksonu. W związku z powyższym gatunek ten nie daje podstaw do zakwalifikowania analizowanego obszaru jako siedliska krytycznego.</w:t>
            </w:r>
          </w:p>
        </w:tc>
      </w:tr>
      <w:tr w:rsidR="00E63D0E" w14:paraId="4C98A171" w14:textId="77777777" w:rsidTr="00B01412">
        <w:tc>
          <w:tcPr>
            <w:tcW w:w="0" w:type="auto"/>
          </w:tcPr>
          <w:p w14:paraId="794EB51B" w14:textId="77777777" w:rsidR="00E63D0E" w:rsidRPr="00BB50FD" w:rsidRDefault="00E63D0E" w:rsidP="00236E5A">
            <w:pPr>
              <w:pStyle w:val="Akapitzlist"/>
              <w:numPr>
                <w:ilvl w:val="0"/>
                <w:numId w:val="38"/>
              </w:numPr>
              <w:spacing w:before="0" w:line="276" w:lineRule="auto"/>
              <w:ind w:left="360"/>
              <w:contextualSpacing w:val="0"/>
              <w:rPr>
                <w:sz w:val="18"/>
                <w:szCs w:val="18"/>
              </w:rPr>
            </w:pPr>
          </w:p>
        </w:tc>
        <w:tc>
          <w:tcPr>
            <w:tcW w:w="0" w:type="auto"/>
          </w:tcPr>
          <w:p w14:paraId="5B86B6C1" w14:textId="77777777" w:rsidR="00E63D0E" w:rsidRPr="00BB50FD" w:rsidRDefault="00E63D0E" w:rsidP="00236E5A">
            <w:pPr>
              <w:spacing w:before="0" w:line="276" w:lineRule="auto"/>
              <w:rPr>
                <w:sz w:val="18"/>
                <w:szCs w:val="18"/>
              </w:rPr>
            </w:pPr>
            <w:r w:rsidRPr="00BB50FD">
              <w:rPr>
                <w:sz w:val="18"/>
                <w:szCs w:val="18"/>
              </w:rPr>
              <w:t>Ostateczna ocena kwalifikacji jako Critical Habitat</w:t>
            </w:r>
          </w:p>
        </w:tc>
        <w:tc>
          <w:tcPr>
            <w:tcW w:w="0" w:type="auto"/>
            <w:shd w:val="clear" w:color="auto" w:fill="FCEEBA"/>
          </w:tcPr>
          <w:p w14:paraId="5A1E0452" w14:textId="6DAE5F33" w:rsidR="00E63D0E" w:rsidRPr="004D5665" w:rsidRDefault="00E63D0E" w:rsidP="00236E5A">
            <w:pPr>
              <w:spacing w:before="0" w:line="276" w:lineRule="auto"/>
              <w:rPr>
                <w:b/>
                <w:bCs/>
                <w:sz w:val="28"/>
                <w:szCs w:val="28"/>
              </w:rPr>
            </w:pPr>
            <w:r w:rsidRPr="00236E5A">
              <w:rPr>
                <w:b/>
                <w:bCs/>
                <w:color w:val="FFC000"/>
                <w:sz w:val="20"/>
                <w:szCs w:val="20"/>
              </w:rPr>
              <w:t xml:space="preserve">Nie </w:t>
            </w:r>
            <w:r w:rsidR="001D4083" w:rsidRPr="00236E5A">
              <w:rPr>
                <w:b/>
                <w:bCs/>
                <w:color w:val="FFC000"/>
                <w:sz w:val="20"/>
                <w:szCs w:val="20"/>
              </w:rPr>
              <w:t xml:space="preserve">można wykluczyć na </w:t>
            </w:r>
            <w:r w:rsidR="00B01412" w:rsidRPr="00236E5A">
              <w:rPr>
                <w:b/>
                <w:bCs/>
                <w:color w:val="FFC000"/>
                <w:sz w:val="20"/>
                <w:szCs w:val="20"/>
              </w:rPr>
              <w:t>podstawie dostępnych danych</w:t>
            </w:r>
          </w:p>
        </w:tc>
      </w:tr>
    </w:tbl>
    <w:p w14:paraId="663D5DA3" w14:textId="77777777" w:rsidR="00E63D0E" w:rsidRDefault="00E63D0E" w:rsidP="00DD1DD2">
      <w:pPr>
        <w:jc w:val="both"/>
      </w:pPr>
    </w:p>
    <w:p w14:paraId="55A9DE7B" w14:textId="2953E544" w:rsidR="00C3695B" w:rsidRPr="00873021" w:rsidRDefault="00873021" w:rsidP="00873021">
      <w:pPr>
        <w:pStyle w:val="Nagwek3"/>
        <w:numPr>
          <w:ilvl w:val="2"/>
          <w:numId w:val="1"/>
        </w:numPr>
        <w:spacing w:after="80" w:line="278" w:lineRule="auto"/>
        <w:ind w:left="851" w:hanging="851"/>
        <w:jc w:val="both"/>
        <w:rPr>
          <w:color w:val="0F4761" w:themeColor="accent1" w:themeShade="BF"/>
          <w:sz w:val="28"/>
          <w:szCs w:val="28"/>
        </w:rPr>
      </w:pPr>
      <w:r>
        <w:rPr>
          <w:color w:val="0F4761" w:themeColor="accent1" w:themeShade="BF"/>
          <w:sz w:val="28"/>
          <w:szCs w:val="28"/>
        </w:rPr>
        <w:t xml:space="preserve"> </w:t>
      </w:r>
      <w:bookmarkStart w:id="75" w:name="_Toc242963038"/>
      <w:r w:rsidR="00C3695B" w:rsidRPr="00873021">
        <w:rPr>
          <w:color w:val="0F4761" w:themeColor="accent1" w:themeShade="BF"/>
          <w:sz w:val="28"/>
          <w:szCs w:val="28"/>
        </w:rPr>
        <w:t xml:space="preserve">Głowacz pręgopłetwy </w:t>
      </w:r>
      <w:r>
        <w:rPr>
          <w:color w:val="0F4761" w:themeColor="accent1" w:themeShade="BF"/>
          <w:sz w:val="28"/>
          <w:szCs w:val="28"/>
        </w:rPr>
        <w:t>(</w:t>
      </w:r>
      <w:proofErr w:type="spellStart"/>
      <w:r w:rsidR="00C3695B" w:rsidRPr="00873021">
        <w:rPr>
          <w:i/>
          <w:iCs/>
          <w:color w:val="0F4761" w:themeColor="accent1" w:themeShade="BF"/>
          <w:sz w:val="28"/>
          <w:szCs w:val="28"/>
        </w:rPr>
        <w:t>Cottus</w:t>
      </w:r>
      <w:proofErr w:type="spellEnd"/>
      <w:r w:rsidR="00C3695B" w:rsidRPr="00873021">
        <w:rPr>
          <w:i/>
          <w:iCs/>
          <w:color w:val="0F4761" w:themeColor="accent1" w:themeShade="BF"/>
          <w:sz w:val="28"/>
          <w:szCs w:val="28"/>
        </w:rPr>
        <w:t xml:space="preserve"> </w:t>
      </w:r>
      <w:proofErr w:type="spellStart"/>
      <w:r w:rsidR="00C3695B" w:rsidRPr="00873021">
        <w:rPr>
          <w:i/>
          <w:iCs/>
          <w:color w:val="0F4761" w:themeColor="accent1" w:themeShade="BF"/>
          <w:sz w:val="28"/>
          <w:szCs w:val="28"/>
        </w:rPr>
        <w:t>poecilopus</w:t>
      </w:r>
      <w:proofErr w:type="spellEnd"/>
      <w:r>
        <w:rPr>
          <w:i/>
          <w:iCs/>
          <w:color w:val="0F4761" w:themeColor="accent1" w:themeShade="BF"/>
          <w:sz w:val="28"/>
          <w:szCs w:val="28"/>
        </w:rPr>
        <w:t>)</w:t>
      </w:r>
      <w:bookmarkEnd w:id="75"/>
    </w:p>
    <w:p w14:paraId="2EF3A4C9" w14:textId="097BFADB" w:rsidR="00C3695B" w:rsidRPr="00873021" w:rsidRDefault="00C3695B" w:rsidP="00DD1DD2">
      <w:pPr>
        <w:pStyle w:val="Legenda"/>
        <w:keepNext/>
        <w:jc w:val="both"/>
        <w:rPr>
          <w:i w:val="0"/>
          <w:iCs w:val="0"/>
          <w:color w:val="000000" w:themeColor="text1"/>
          <w:sz w:val="24"/>
          <w:szCs w:val="24"/>
        </w:rPr>
      </w:pPr>
      <w:bookmarkStart w:id="76" w:name="_Toc242963091"/>
      <w:r w:rsidRPr="00873021">
        <w:rPr>
          <w:i w:val="0"/>
          <w:iCs w:val="0"/>
          <w:color w:val="000000" w:themeColor="text1"/>
          <w:sz w:val="24"/>
          <w:szCs w:val="24"/>
        </w:rPr>
        <w:t xml:space="preserve">Tabela </w:t>
      </w:r>
      <w:r w:rsidR="00FD3FBB" w:rsidRPr="00873021">
        <w:rPr>
          <w:i w:val="0"/>
          <w:iCs w:val="0"/>
          <w:color w:val="000000" w:themeColor="text1"/>
          <w:sz w:val="24"/>
          <w:szCs w:val="24"/>
        </w:rPr>
        <w:fldChar w:fldCharType="begin"/>
      </w:r>
      <w:r w:rsidR="00FD3FBB" w:rsidRPr="00873021">
        <w:rPr>
          <w:i w:val="0"/>
          <w:iCs w:val="0"/>
          <w:color w:val="000000" w:themeColor="text1"/>
          <w:sz w:val="24"/>
          <w:szCs w:val="24"/>
        </w:rPr>
        <w:instrText xml:space="preserve"> SEQ Tabela \* ARABIC </w:instrText>
      </w:r>
      <w:r w:rsidR="00FD3FBB" w:rsidRPr="00873021">
        <w:rPr>
          <w:i w:val="0"/>
          <w:iCs w:val="0"/>
          <w:color w:val="000000" w:themeColor="text1"/>
          <w:sz w:val="24"/>
          <w:szCs w:val="24"/>
        </w:rPr>
        <w:fldChar w:fldCharType="separate"/>
      </w:r>
      <w:r w:rsidR="005B1830">
        <w:rPr>
          <w:i w:val="0"/>
          <w:iCs w:val="0"/>
          <w:noProof/>
          <w:color w:val="000000" w:themeColor="text1"/>
          <w:sz w:val="24"/>
          <w:szCs w:val="24"/>
        </w:rPr>
        <w:t>33</w:t>
      </w:r>
      <w:r w:rsidR="00FD3FBB" w:rsidRPr="00873021">
        <w:rPr>
          <w:i w:val="0"/>
          <w:iCs w:val="0"/>
          <w:noProof/>
          <w:color w:val="000000" w:themeColor="text1"/>
          <w:sz w:val="24"/>
          <w:szCs w:val="24"/>
        </w:rPr>
        <w:fldChar w:fldCharType="end"/>
      </w:r>
      <w:r w:rsidRPr="00873021">
        <w:rPr>
          <w:i w:val="0"/>
          <w:iCs w:val="0"/>
          <w:color w:val="000000" w:themeColor="text1"/>
          <w:sz w:val="24"/>
          <w:szCs w:val="24"/>
        </w:rPr>
        <w:t xml:space="preserve"> Szczegółowa analiza pod kątem spełnienia kryteriów kwalifikacji siedlisk krytycznych – Głowacz pręgopłetwy – </w:t>
      </w:r>
      <w:proofErr w:type="spellStart"/>
      <w:r w:rsidRPr="00873021">
        <w:rPr>
          <w:i w:val="0"/>
          <w:iCs w:val="0"/>
          <w:color w:val="000000" w:themeColor="text1"/>
          <w:sz w:val="24"/>
          <w:szCs w:val="24"/>
        </w:rPr>
        <w:t>Cottus</w:t>
      </w:r>
      <w:proofErr w:type="spellEnd"/>
      <w:r w:rsidRPr="00873021">
        <w:rPr>
          <w:i w:val="0"/>
          <w:iCs w:val="0"/>
          <w:color w:val="000000" w:themeColor="text1"/>
          <w:sz w:val="24"/>
          <w:szCs w:val="24"/>
        </w:rPr>
        <w:t xml:space="preserve"> </w:t>
      </w:r>
      <w:proofErr w:type="spellStart"/>
      <w:r w:rsidRPr="00873021">
        <w:rPr>
          <w:i w:val="0"/>
          <w:iCs w:val="0"/>
          <w:color w:val="000000" w:themeColor="text1"/>
          <w:sz w:val="24"/>
          <w:szCs w:val="24"/>
        </w:rPr>
        <w:t>peocilopus</w:t>
      </w:r>
      <w:bookmarkEnd w:id="76"/>
      <w:proofErr w:type="spellEnd"/>
    </w:p>
    <w:tbl>
      <w:tblPr>
        <w:tblStyle w:val="Tabela-Siatka"/>
        <w:tblW w:w="0" w:type="auto"/>
        <w:tblLook w:val="04A0" w:firstRow="1" w:lastRow="0" w:firstColumn="1" w:lastColumn="0" w:noHBand="0" w:noVBand="1"/>
      </w:tblPr>
      <w:tblGrid>
        <w:gridCol w:w="505"/>
        <w:gridCol w:w="2873"/>
        <w:gridCol w:w="5638"/>
      </w:tblGrid>
      <w:tr w:rsidR="00C3695B" w14:paraId="14EF2B33" w14:textId="77777777" w:rsidTr="00873021">
        <w:trPr>
          <w:tblHeader/>
        </w:trPr>
        <w:tc>
          <w:tcPr>
            <w:tcW w:w="0" w:type="auto"/>
            <w:gridSpan w:val="3"/>
            <w:shd w:val="clear" w:color="auto" w:fill="A5C9EB" w:themeFill="text2" w:themeFillTint="40"/>
          </w:tcPr>
          <w:p w14:paraId="05FEA43B" w14:textId="2B9E6A9F" w:rsidR="00C3695B" w:rsidRPr="005373AE" w:rsidRDefault="00C3695B" w:rsidP="00873021">
            <w:pPr>
              <w:spacing w:before="0" w:line="276" w:lineRule="auto"/>
              <w:jc w:val="center"/>
              <w:rPr>
                <w:b/>
                <w:bCs/>
                <w:i/>
                <w:iCs/>
              </w:rPr>
            </w:pPr>
            <w:proofErr w:type="spellStart"/>
            <w:r w:rsidRPr="00873021">
              <w:rPr>
                <w:b/>
                <w:bCs/>
                <w:i/>
                <w:iCs/>
                <w:sz w:val="18"/>
                <w:szCs w:val="18"/>
              </w:rPr>
              <w:t>Cottus</w:t>
            </w:r>
            <w:proofErr w:type="spellEnd"/>
            <w:r w:rsidRPr="00873021">
              <w:rPr>
                <w:b/>
                <w:bCs/>
                <w:i/>
                <w:iCs/>
                <w:sz w:val="18"/>
                <w:szCs w:val="18"/>
              </w:rPr>
              <w:t xml:space="preserve"> </w:t>
            </w:r>
            <w:proofErr w:type="spellStart"/>
            <w:r w:rsidR="0033359D" w:rsidRPr="00873021">
              <w:rPr>
                <w:b/>
                <w:bCs/>
                <w:i/>
                <w:iCs/>
                <w:sz w:val="18"/>
                <w:szCs w:val="18"/>
              </w:rPr>
              <w:t>poecilopus</w:t>
            </w:r>
            <w:proofErr w:type="spellEnd"/>
          </w:p>
        </w:tc>
      </w:tr>
      <w:tr w:rsidR="00C3695B" w14:paraId="55A6426F" w14:textId="77777777">
        <w:tc>
          <w:tcPr>
            <w:tcW w:w="0" w:type="auto"/>
          </w:tcPr>
          <w:p w14:paraId="36590D1C" w14:textId="77777777" w:rsidR="00C3695B" w:rsidRPr="00BB50FD" w:rsidRDefault="00C3695B" w:rsidP="00873021">
            <w:pPr>
              <w:spacing w:before="0" w:line="276" w:lineRule="auto"/>
              <w:rPr>
                <w:sz w:val="18"/>
                <w:szCs w:val="18"/>
              </w:rPr>
            </w:pPr>
            <w:r w:rsidRPr="00BB50FD">
              <w:rPr>
                <w:sz w:val="18"/>
                <w:szCs w:val="18"/>
              </w:rPr>
              <w:t>L.p.</w:t>
            </w:r>
          </w:p>
        </w:tc>
        <w:tc>
          <w:tcPr>
            <w:tcW w:w="0" w:type="auto"/>
          </w:tcPr>
          <w:p w14:paraId="1158ACE3" w14:textId="77777777" w:rsidR="00C3695B" w:rsidRPr="00BB50FD" w:rsidRDefault="00C3695B" w:rsidP="00873021">
            <w:pPr>
              <w:spacing w:before="0" w:line="276" w:lineRule="auto"/>
              <w:rPr>
                <w:sz w:val="18"/>
                <w:szCs w:val="18"/>
              </w:rPr>
            </w:pPr>
            <w:r w:rsidRPr="00BB50FD">
              <w:rPr>
                <w:sz w:val="18"/>
                <w:szCs w:val="18"/>
              </w:rPr>
              <w:t>Nazwa</w:t>
            </w:r>
          </w:p>
        </w:tc>
        <w:tc>
          <w:tcPr>
            <w:tcW w:w="0" w:type="auto"/>
          </w:tcPr>
          <w:p w14:paraId="11ED3F68" w14:textId="77777777" w:rsidR="00C3695B" w:rsidRPr="00BB50FD" w:rsidRDefault="00C3695B" w:rsidP="00873021">
            <w:pPr>
              <w:spacing w:before="0" w:line="276" w:lineRule="auto"/>
              <w:rPr>
                <w:sz w:val="18"/>
                <w:szCs w:val="18"/>
              </w:rPr>
            </w:pPr>
            <w:r w:rsidRPr="00BB50FD">
              <w:rPr>
                <w:sz w:val="18"/>
                <w:szCs w:val="18"/>
              </w:rPr>
              <w:t>Opis</w:t>
            </w:r>
          </w:p>
        </w:tc>
      </w:tr>
      <w:tr w:rsidR="00C3695B" w14:paraId="6C0603CD" w14:textId="77777777">
        <w:tc>
          <w:tcPr>
            <w:tcW w:w="0" w:type="auto"/>
          </w:tcPr>
          <w:p w14:paraId="664F8B5E" w14:textId="77777777" w:rsidR="00C3695B" w:rsidRPr="00BB50FD" w:rsidRDefault="00C3695B" w:rsidP="00873021">
            <w:pPr>
              <w:pStyle w:val="Akapitzlist"/>
              <w:numPr>
                <w:ilvl w:val="0"/>
                <w:numId w:val="39"/>
              </w:numPr>
              <w:spacing w:before="0" w:line="276" w:lineRule="auto"/>
              <w:ind w:left="360"/>
              <w:contextualSpacing w:val="0"/>
              <w:rPr>
                <w:sz w:val="18"/>
                <w:szCs w:val="18"/>
              </w:rPr>
            </w:pPr>
          </w:p>
        </w:tc>
        <w:tc>
          <w:tcPr>
            <w:tcW w:w="0" w:type="auto"/>
          </w:tcPr>
          <w:p w14:paraId="14A27655" w14:textId="77777777" w:rsidR="00C3695B" w:rsidRPr="00BB50FD" w:rsidRDefault="00C3695B" w:rsidP="00873021">
            <w:pPr>
              <w:spacing w:before="0" w:line="276" w:lineRule="auto"/>
              <w:rPr>
                <w:sz w:val="18"/>
                <w:szCs w:val="18"/>
              </w:rPr>
            </w:pPr>
            <w:r w:rsidRPr="00BB50FD">
              <w:rPr>
                <w:sz w:val="18"/>
                <w:szCs w:val="18"/>
              </w:rPr>
              <w:t>Grupa taksonomiczna</w:t>
            </w:r>
          </w:p>
        </w:tc>
        <w:tc>
          <w:tcPr>
            <w:tcW w:w="0" w:type="auto"/>
          </w:tcPr>
          <w:p w14:paraId="37A264E9" w14:textId="77777777" w:rsidR="00C3695B" w:rsidRPr="00BB50FD" w:rsidRDefault="00C3695B" w:rsidP="00873021">
            <w:pPr>
              <w:spacing w:before="0" w:line="276" w:lineRule="auto"/>
              <w:rPr>
                <w:sz w:val="18"/>
                <w:szCs w:val="18"/>
              </w:rPr>
            </w:pPr>
            <w:r>
              <w:rPr>
                <w:sz w:val="18"/>
                <w:szCs w:val="18"/>
              </w:rPr>
              <w:t>Ryby i minogi</w:t>
            </w:r>
          </w:p>
        </w:tc>
      </w:tr>
      <w:tr w:rsidR="00C3695B" w14:paraId="69CCD205" w14:textId="77777777">
        <w:tc>
          <w:tcPr>
            <w:tcW w:w="0" w:type="auto"/>
          </w:tcPr>
          <w:p w14:paraId="3DCCC26A" w14:textId="77777777" w:rsidR="00C3695B" w:rsidRPr="00BB50FD" w:rsidRDefault="00C3695B" w:rsidP="00873021">
            <w:pPr>
              <w:pStyle w:val="Akapitzlist"/>
              <w:numPr>
                <w:ilvl w:val="0"/>
                <w:numId w:val="39"/>
              </w:numPr>
              <w:spacing w:before="0" w:line="276" w:lineRule="auto"/>
              <w:ind w:left="360"/>
              <w:contextualSpacing w:val="0"/>
              <w:rPr>
                <w:sz w:val="18"/>
                <w:szCs w:val="18"/>
              </w:rPr>
            </w:pPr>
          </w:p>
        </w:tc>
        <w:tc>
          <w:tcPr>
            <w:tcW w:w="0" w:type="auto"/>
          </w:tcPr>
          <w:p w14:paraId="734B288F" w14:textId="77777777" w:rsidR="00C3695B" w:rsidRPr="00BB50FD" w:rsidRDefault="00C3695B" w:rsidP="00873021">
            <w:pPr>
              <w:spacing w:before="0" w:line="276" w:lineRule="auto"/>
              <w:rPr>
                <w:sz w:val="18"/>
                <w:szCs w:val="18"/>
              </w:rPr>
            </w:pPr>
            <w:r w:rsidRPr="00BB50FD">
              <w:rPr>
                <w:sz w:val="18"/>
                <w:szCs w:val="18"/>
              </w:rPr>
              <w:t>Nazwa polska gatunku</w:t>
            </w:r>
          </w:p>
        </w:tc>
        <w:tc>
          <w:tcPr>
            <w:tcW w:w="0" w:type="auto"/>
          </w:tcPr>
          <w:p w14:paraId="255FDDCD" w14:textId="685B41F5" w:rsidR="00C3695B" w:rsidRPr="00BB50FD" w:rsidRDefault="00C3695B" w:rsidP="00873021">
            <w:pPr>
              <w:spacing w:before="0" w:line="276" w:lineRule="auto"/>
              <w:rPr>
                <w:sz w:val="18"/>
                <w:szCs w:val="18"/>
              </w:rPr>
            </w:pPr>
            <w:r>
              <w:rPr>
                <w:sz w:val="18"/>
                <w:szCs w:val="18"/>
              </w:rPr>
              <w:t xml:space="preserve">Głowacz </w:t>
            </w:r>
            <w:r w:rsidR="0033359D">
              <w:rPr>
                <w:sz w:val="18"/>
                <w:szCs w:val="18"/>
              </w:rPr>
              <w:t>pręgopłetwy</w:t>
            </w:r>
          </w:p>
        </w:tc>
      </w:tr>
      <w:tr w:rsidR="00C3695B" w14:paraId="48EB1933" w14:textId="77777777">
        <w:tc>
          <w:tcPr>
            <w:tcW w:w="0" w:type="auto"/>
          </w:tcPr>
          <w:p w14:paraId="71A1EDC5" w14:textId="77777777" w:rsidR="00C3695B" w:rsidRPr="00BB50FD" w:rsidRDefault="00C3695B" w:rsidP="00873021">
            <w:pPr>
              <w:pStyle w:val="Akapitzlist"/>
              <w:numPr>
                <w:ilvl w:val="0"/>
                <w:numId w:val="39"/>
              </w:numPr>
              <w:spacing w:before="0" w:line="276" w:lineRule="auto"/>
              <w:ind w:left="360"/>
              <w:contextualSpacing w:val="0"/>
              <w:rPr>
                <w:sz w:val="18"/>
                <w:szCs w:val="18"/>
              </w:rPr>
            </w:pPr>
          </w:p>
        </w:tc>
        <w:tc>
          <w:tcPr>
            <w:tcW w:w="0" w:type="auto"/>
          </w:tcPr>
          <w:p w14:paraId="6C2B843E" w14:textId="77777777" w:rsidR="00C3695B" w:rsidRPr="00BB50FD" w:rsidRDefault="00C3695B" w:rsidP="00873021">
            <w:pPr>
              <w:spacing w:before="0" w:line="276" w:lineRule="auto"/>
              <w:rPr>
                <w:sz w:val="18"/>
                <w:szCs w:val="18"/>
              </w:rPr>
            </w:pPr>
            <w:r w:rsidRPr="00BB50FD">
              <w:rPr>
                <w:sz w:val="18"/>
                <w:szCs w:val="18"/>
              </w:rPr>
              <w:t>Powód wstępnego wskazania jako potencjalny Critical Habitat</w:t>
            </w:r>
            <w:r>
              <w:rPr>
                <w:sz w:val="18"/>
                <w:szCs w:val="18"/>
              </w:rPr>
              <w:t xml:space="preserve"> (k</w:t>
            </w:r>
            <w:r w:rsidRPr="006C0B0E">
              <w:rPr>
                <w:sz w:val="18"/>
                <w:szCs w:val="18"/>
              </w:rPr>
              <w:t>ryteria spełnione/potencjalnie spełnione</w:t>
            </w:r>
            <w:r>
              <w:rPr>
                <w:sz w:val="18"/>
                <w:szCs w:val="18"/>
              </w:rPr>
              <w:t>)</w:t>
            </w:r>
          </w:p>
        </w:tc>
        <w:tc>
          <w:tcPr>
            <w:tcW w:w="0" w:type="auto"/>
          </w:tcPr>
          <w:p w14:paraId="5C7D2B18" w14:textId="77777777" w:rsidR="00C3695B" w:rsidRPr="00BB50FD" w:rsidRDefault="00C3695B" w:rsidP="00873021">
            <w:pPr>
              <w:spacing w:before="0" w:line="276" w:lineRule="auto"/>
              <w:rPr>
                <w:sz w:val="18"/>
                <w:szCs w:val="18"/>
              </w:rPr>
            </w:pPr>
            <w:r>
              <w:rPr>
                <w:sz w:val="18"/>
                <w:szCs w:val="18"/>
              </w:rPr>
              <w:t>Kryterium 3: Gatunki wędrowne i gromadne</w:t>
            </w:r>
          </w:p>
        </w:tc>
      </w:tr>
      <w:tr w:rsidR="00C3695B" w14:paraId="41C6DD07" w14:textId="77777777">
        <w:tc>
          <w:tcPr>
            <w:tcW w:w="0" w:type="auto"/>
          </w:tcPr>
          <w:p w14:paraId="7E329F6D" w14:textId="77777777" w:rsidR="00C3695B" w:rsidRPr="00BB50FD" w:rsidRDefault="00C3695B" w:rsidP="00873021">
            <w:pPr>
              <w:pStyle w:val="Akapitzlist"/>
              <w:numPr>
                <w:ilvl w:val="0"/>
                <w:numId w:val="39"/>
              </w:numPr>
              <w:spacing w:before="0" w:line="276" w:lineRule="auto"/>
              <w:ind w:left="360"/>
              <w:contextualSpacing w:val="0"/>
              <w:rPr>
                <w:sz w:val="18"/>
                <w:szCs w:val="18"/>
              </w:rPr>
            </w:pPr>
          </w:p>
        </w:tc>
        <w:tc>
          <w:tcPr>
            <w:tcW w:w="0" w:type="auto"/>
          </w:tcPr>
          <w:p w14:paraId="771B19FF" w14:textId="77777777" w:rsidR="00C3695B" w:rsidRPr="00BB50FD" w:rsidRDefault="00C3695B" w:rsidP="00873021">
            <w:pPr>
              <w:spacing w:before="0" w:line="276" w:lineRule="auto"/>
              <w:rPr>
                <w:sz w:val="18"/>
                <w:szCs w:val="18"/>
              </w:rPr>
            </w:pPr>
            <w:r w:rsidRPr="00BB50FD">
              <w:rPr>
                <w:sz w:val="18"/>
                <w:szCs w:val="18"/>
              </w:rPr>
              <w:t>Status ochronny i zagrożenia</w:t>
            </w:r>
            <w:r>
              <w:rPr>
                <w:sz w:val="18"/>
                <w:szCs w:val="18"/>
              </w:rPr>
              <w:t xml:space="preserve"> (status IUCN/Krajowy),</w:t>
            </w:r>
          </w:p>
        </w:tc>
        <w:tc>
          <w:tcPr>
            <w:tcW w:w="0" w:type="auto"/>
          </w:tcPr>
          <w:p w14:paraId="65C14026" w14:textId="40BF3E26" w:rsidR="00C3695B" w:rsidRPr="00BB50FD" w:rsidRDefault="001B6AA1" w:rsidP="00873021">
            <w:pPr>
              <w:spacing w:before="0" w:line="276" w:lineRule="auto"/>
              <w:rPr>
                <w:sz w:val="18"/>
                <w:szCs w:val="18"/>
              </w:rPr>
            </w:pPr>
            <w:r>
              <w:rPr>
                <w:sz w:val="18"/>
                <w:szCs w:val="18"/>
              </w:rPr>
              <w:t>Ochrona częściowa (LC/VU)</w:t>
            </w:r>
          </w:p>
        </w:tc>
      </w:tr>
      <w:tr w:rsidR="00C3695B" w14:paraId="10732104" w14:textId="77777777">
        <w:tc>
          <w:tcPr>
            <w:tcW w:w="0" w:type="auto"/>
          </w:tcPr>
          <w:p w14:paraId="051A2C9D" w14:textId="77777777" w:rsidR="00C3695B" w:rsidRPr="00BB50FD" w:rsidRDefault="00C3695B" w:rsidP="00873021">
            <w:pPr>
              <w:pStyle w:val="Akapitzlist"/>
              <w:numPr>
                <w:ilvl w:val="0"/>
                <w:numId w:val="39"/>
              </w:numPr>
              <w:spacing w:before="0" w:line="276" w:lineRule="auto"/>
              <w:ind w:left="360"/>
              <w:contextualSpacing w:val="0"/>
              <w:rPr>
                <w:sz w:val="18"/>
                <w:szCs w:val="18"/>
              </w:rPr>
            </w:pPr>
          </w:p>
        </w:tc>
        <w:tc>
          <w:tcPr>
            <w:tcW w:w="0" w:type="auto"/>
          </w:tcPr>
          <w:p w14:paraId="582E390F" w14:textId="77777777" w:rsidR="00C3695B" w:rsidRPr="00BB50FD" w:rsidRDefault="00C3695B" w:rsidP="00873021">
            <w:pPr>
              <w:spacing w:before="0" w:line="276" w:lineRule="auto"/>
              <w:rPr>
                <w:sz w:val="18"/>
                <w:szCs w:val="18"/>
              </w:rPr>
            </w:pPr>
            <w:r w:rsidRPr="00BB50FD">
              <w:rPr>
                <w:sz w:val="18"/>
                <w:szCs w:val="18"/>
              </w:rPr>
              <w:t>Występowanie w obszarze Zadania</w:t>
            </w:r>
          </w:p>
        </w:tc>
        <w:tc>
          <w:tcPr>
            <w:tcW w:w="0" w:type="auto"/>
          </w:tcPr>
          <w:p w14:paraId="004FCCDE" w14:textId="77777777" w:rsidR="00C3695B" w:rsidRPr="00BB50FD" w:rsidRDefault="00C3695B" w:rsidP="00873021">
            <w:pPr>
              <w:spacing w:before="0" w:line="276" w:lineRule="auto"/>
              <w:rPr>
                <w:sz w:val="18"/>
                <w:szCs w:val="18"/>
              </w:rPr>
            </w:pPr>
            <w:r>
              <w:rPr>
                <w:sz w:val="18"/>
                <w:szCs w:val="18"/>
              </w:rPr>
              <w:t>Tak</w:t>
            </w:r>
          </w:p>
        </w:tc>
      </w:tr>
      <w:tr w:rsidR="00C3695B" w14:paraId="7CAFD8DD" w14:textId="77777777">
        <w:tc>
          <w:tcPr>
            <w:tcW w:w="0" w:type="auto"/>
          </w:tcPr>
          <w:p w14:paraId="2BC64B0E" w14:textId="77777777" w:rsidR="00C3695B" w:rsidRPr="00BB50FD" w:rsidRDefault="00C3695B" w:rsidP="00873021">
            <w:pPr>
              <w:pStyle w:val="Akapitzlist"/>
              <w:numPr>
                <w:ilvl w:val="0"/>
                <w:numId w:val="39"/>
              </w:numPr>
              <w:spacing w:before="0" w:line="276" w:lineRule="auto"/>
              <w:ind w:left="360"/>
              <w:contextualSpacing w:val="0"/>
              <w:rPr>
                <w:sz w:val="18"/>
                <w:szCs w:val="18"/>
              </w:rPr>
            </w:pPr>
          </w:p>
        </w:tc>
        <w:tc>
          <w:tcPr>
            <w:tcW w:w="0" w:type="auto"/>
          </w:tcPr>
          <w:p w14:paraId="713A2D8F" w14:textId="77777777" w:rsidR="00C3695B" w:rsidRPr="00BB50FD" w:rsidRDefault="00C3695B" w:rsidP="00873021">
            <w:pPr>
              <w:spacing w:before="0" w:line="276" w:lineRule="auto"/>
              <w:rPr>
                <w:sz w:val="18"/>
                <w:szCs w:val="18"/>
              </w:rPr>
            </w:pPr>
            <w:r w:rsidRPr="00BB50FD">
              <w:rPr>
                <w:sz w:val="18"/>
                <w:szCs w:val="18"/>
              </w:rPr>
              <w:t>Charakter występowania</w:t>
            </w:r>
          </w:p>
        </w:tc>
        <w:tc>
          <w:tcPr>
            <w:tcW w:w="0" w:type="auto"/>
          </w:tcPr>
          <w:p w14:paraId="5FF2B252" w14:textId="77777777" w:rsidR="00C3695B" w:rsidRPr="00BB50FD" w:rsidRDefault="00C3695B" w:rsidP="00873021">
            <w:pPr>
              <w:spacing w:before="0" w:line="276" w:lineRule="auto"/>
              <w:rPr>
                <w:sz w:val="18"/>
                <w:szCs w:val="18"/>
              </w:rPr>
            </w:pPr>
            <w:r>
              <w:rPr>
                <w:sz w:val="18"/>
                <w:szCs w:val="18"/>
              </w:rPr>
              <w:t>Stały</w:t>
            </w:r>
          </w:p>
        </w:tc>
      </w:tr>
      <w:tr w:rsidR="00C3695B" w14:paraId="267532FE" w14:textId="77777777">
        <w:tc>
          <w:tcPr>
            <w:tcW w:w="0" w:type="auto"/>
          </w:tcPr>
          <w:p w14:paraId="011F97C4" w14:textId="77777777" w:rsidR="00C3695B" w:rsidRPr="00BB50FD" w:rsidRDefault="00C3695B" w:rsidP="00873021">
            <w:pPr>
              <w:pStyle w:val="Akapitzlist"/>
              <w:numPr>
                <w:ilvl w:val="0"/>
                <w:numId w:val="39"/>
              </w:numPr>
              <w:spacing w:before="0" w:line="276" w:lineRule="auto"/>
              <w:ind w:left="360"/>
              <w:contextualSpacing w:val="0"/>
              <w:rPr>
                <w:sz w:val="18"/>
                <w:szCs w:val="18"/>
              </w:rPr>
            </w:pPr>
          </w:p>
        </w:tc>
        <w:tc>
          <w:tcPr>
            <w:tcW w:w="0" w:type="auto"/>
          </w:tcPr>
          <w:p w14:paraId="340DE8E2" w14:textId="77777777" w:rsidR="00C3695B" w:rsidRPr="00BB50FD" w:rsidRDefault="00C3695B" w:rsidP="00873021">
            <w:pPr>
              <w:spacing w:before="0" w:line="276" w:lineRule="auto"/>
              <w:rPr>
                <w:sz w:val="18"/>
                <w:szCs w:val="18"/>
              </w:rPr>
            </w:pPr>
            <w:r w:rsidRPr="00BB50FD">
              <w:rPr>
                <w:sz w:val="18"/>
                <w:szCs w:val="18"/>
              </w:rPr>
              <w:t>Jakość i pewność danych</w:t>
            </w:r>
          </w:p>
        </w:tc>
        <w:tc>
          <w:tcPr>
            <w:tcW w:w="0" w:type="auto"/>
          </w:tcPr>
          <w:p w14:paraId="14AC062A" w14:textId="77777777" w:rsidR="00C3695B" w:rsidRPr="00BB50FD" w:rsidRDefault="00C3695B" w:rsidP="00873021">
            <w:pPr>
              <w:spacing w:before="0" w:line="276" w:lineRule="auto"/>
              <w:rPr>
                <w:sz w:val="18"/>
                <w:szCs w:val="18"/>
              </w:rPr>
            </w:pPr>
            <w:r>
              <w:rPr>
                <w:sz w:val="18"/>
                <w:szCs w:val="18"/>
              </w:rPr>
              <w:t>Wysoka – przeprowadzono inwentaryzację przyrodniczą w roku 2025, 2026, dodatkowo dokonano przeglądu danych historycznych</w:t>
            </w:r>
          </w:p>
        </w:tc>
      </w:tr>
      <w:tr w:rsidR="00C3695B" w14:paraId="69F8074C" w14:textId="77777777">
        <w:tc>
          <w:tcPr>
            <w:tcW w:w="0" w:type="auto"/>
          </w:tcPr>
          <w:p w14:paraId="7931FF2B" w14:textId="77777777" w:rsidR="00C3695B" w:rsidRPr="00BB50FD" w:rsidRDefault="00C3695B" w:rsidP="00873021">
            <w:pPr>
              <w:pStyle w:val="Akapitzlist"/>
              <w:numPr>
                <w:ilvl w:val="0"/>
                <w:numId w:val="39"/>
              </w:numPr>
              <w:spacing w:before="0" w:line="276" w:lineRule="auto"/>
              <w:ind w:left="360"/>
              <w:contextualSpacing w:val="0"/>
              <w:rPr>
                <w:sz w:val="18"/>
                <w:szCs w:val="18"/>
              </w:rPr>
            </w:pPr>
          </w:p>
        </w:tc>
        <w:tc>
          <w:tcPr>
            <w:tcW w:w="0" w:type="auto"/>
          </w:tcPr>
          <w:p w14:paraId="0E17025B" w14:textId="77777777" w:rsidR="00C3695B" w:rsidRPr="00BB50FD" w:rsidRDefault="00C3695B" w:rsidP="00873021">
            <w:pPr>
              <w:spacing w:before="0" w:line="276" w:lineRule="auto"/>
              <w:rPr>
                <w:sz w:val="18"/>
                <w:szCs w:val="18"/>
              </w:rPr>
            </w:pPr>
            <w:r w:rsidRPr="00BB50FD">
              <w:rPr>
                <w:sz w:val="18"/>
                <w:szCs w:val="18"/>
              </w:rPr>
              <w:t>Jednostka oceny ekologicznej</w:t>
            </w:r>
            <w:r>
              <w:rPr>
                <w:sz w:val="18"/>
                <w:szCs w:val="18"/>
              </w:rPr>
              <w:t>/ EAAA</w:t>
            </w:r>
          </w:p>
        </w:tc>
        <w:tc>
          <w:tcPr>
            <w:tcW w:w="0" w:type="auto"/>
          </w:tcPr>
          <w:p w14:paraId="23C22451" w14:textId="77777777" w:rsidR="00C3695B" w:rsidRPr="00BB50FD" w:rsidRDefault="00C3695B" w:rsidP="00873021">
            <w:pPr>
              <w:spacing w:before="0" w:line="276" w:lineRule="auto"/>
              <w:rPr>
                <w:sz w:val="18"/>
                <w:szCs w:val="18"/>
              </w:rPr>
            </w:pPr>
            <w:r>
              <w:rPr>
                <w:sz w:val="18"/>
                <w:szCs w:val="18"/>
              </w:rPr>
              <w:t xml:space="preserve">Zlewnia rzeki Nysy Kłodzkiej </w:t>
            </w:r>
          </w:p>
        </w:tc>
      </w:tr>
      <w:tr w:rsidR="00C3695B" w14:paraId="2BBCDF23" w14:textId="77777777">
        <w:tc>
          <w:tcPr>
            <w:tcW w:w="0" w:type="auto"/>
          </w:tcPr>
          <w:p w14:paraId="6B3CE093" w14:textId="77777777" w:rsidR="00C3695B" w:rsidRPr="00BB50FD" w:rsidRDefault="00C3695B" w:rsidP="00873021">
            <w:pPr>
              <w:pStyle w:val="Akapitzlist"/>
              <w:numPr>
                <w:ilvl w:val="0"/>
                <w:numId w:val="39"/>
              </w:numPr>
              <w:spacing w:before="0" w:line="276" w:lineRule="auto"/>
              <w:ind w:left="360"/>
              <w:contextualSpacing w:val="0"/>
              <w:rPr>
                <w:sz w:val="18"/>
                <w:szCs w:val="18"/>
              </w:rPr>
            </w:pPr>
          </w:p>
        </w:tc>
        <w:tc>
          <w:tcPr>
            <w:tcW w:w="0" w:type="auto"/>
          </w:tcPr>
          <w:p w14:paraId="19804BCF" w14:textId="77777777" w:rsidR="00C3695B" w:rsidRPr="00BB50FD" w:rsidRDefault="00C3695B" w:rsidP="00873021">
            <w:pPr>
              <w:spacing w:before="0" w:line="276" w:lineRule="auto"/>
              <w:rPr>
                <w:sz w:val="18"/>
                <w:szCs w:val="18"/>
              </w:rPr>
            </w:pPr>
            <w:r w:rsidRPr="00BB50FD">
              <w:rPr>
                <w:sz w:val="18"/>
                <w:szCs w:val="18"/>
              </w:rPr>
              <w:t>Kluczowe siedlisko lub funkcja obszaru</w:t>
            </w:r>
          </w:p>
        </w:tc>
        <w:tc>
          <w:tcPr>
            <w:tcW w:w="0" w:type="auto"/>
          </w:tcPr>
          <w:p w14:paraId="69E906F5" w14:textId="77777777" w:rsidR="00C3695B" w:rsidRPr="00BB50FD" w:rsidRDefault="00C3695B" w:rsidP="00873021">
            <w:pPr>
              <w:spacing w:before="0" w:line="276" w:lineRule="auto"/>
              <w:rPr>
                <w:sz w:val="18"/>
                <w:szCs w:val="18"/>
              </w:rPr>
            </w:pPr>
            <w:r>
              <w:rPr>
                <w:sz w:val="18"/>
                <w:szCs w:val="18"/>
              </w:rPr>
              <w:t>Miejsce odbywania pełnego cyklu życiowego</w:t>
            </w:r>
          </w:p>
        </w:tc>
      </w:tr>
      <w:tr w:rsidR="00C3695B" w14:paraId="75FF9D13" w14:textId="77777777">
        <w:tc>
          <w:tcPr>
            <w:tcW w:w="0" w:type="auto"/>
          </w:tcPr>
          <w:p w14:paraId="07C91E68" w14:textId="77777777" w:rsidR="00C3695B" w:rsidRPr="00BB50FD" w:rsidRDefault="00C3695B" w:rsidP="00873021">
            <w:pPr>
              <w:pStyle w:val="Akapitzlist"/>
              <w:numPr>
                <w:ilvl w:val="0"/>
                <w:numId w:val="39"/>
              </w:numPr>
              <w:spacing w:before="0" w:line="276" w:lineRule="auto"/>
              <w:ind w:left="360"/>
              <w:contextualSpacing w:val="0"/>
              <w:rPr>
                <w:sz w:val="18"/>
                <w:szCs w:val="18"/>
              </w:rPr>
            </w:pPr>
          </w:p>
        </w:tc>
        <w:tc>
          <w:tcPr>
            <w:tcW w:w="0" w:type="auto"/>
          </w:tcPr>
          <w:p w14:paraId="49A02358" w14:textId="77777777" w:rsidR="00C3695B" w:rsidRPr="00BB50FD" w:rsidRDefault="00C3695B" w:rsidP="00873021">
            <w:pPr>
              <w:spacing w:before="0" w:line="276" w:lineRule="auto"/>
              <w:rPr>
                <w:sz w:val="18"/>
                <w:szCs w:val="18"/>
              </w:rPr>
            </w:pPr>
            <w:r w:rsidRPr="00BB50FD">
              <w:rPr>
                <w:sz w:val="18"/>
                <w:szCs w:val="18"/>
              </w:rPr>
              <w:t>Znaczenie obszaru dla populacji gatunku</w:t>
            </w:r>
          </w:p>
        </w:tc>
        <w:tc>
          <w:tcPr>
            <w:tcW w:w="0" w:type="auto"/>
          </w:tcPr>
          <w:p w14:paraId="1F78BD37" w14:textId="77777777" w:rsidR="00C3695B" w:rsidRPr="00BB50FD" w:rsidRDefault="00C3695B" w:rsidP="00873021">
            <w:pPr>
              <w:spacing w:before="0" w:line="276" w:lineRule="auto"/>
              <w:rPr>
                <w:sz w:val="18"/>
                <w:szCs w:val="18"/>
              </w:rPr>
            </w:pPr>
            <w:r>
              <w:rPr>
                <w:sz w:val="18"/>
                <w:szCs w:val="18"/>
              </w:rPr>
              <w:t xml:space="preserve">Obszar zlewni Nysy Kłodzkiej stanowi jeden z wielu wyspowo występujących obszarów subpopulacji gatunku w Polsce. </w:t>
            </w:r>
          </w:p>
        </w:tc>
      </w:tr>
      <w:tr w:rsidR="00C3695B" w14:paraId="6A39553F" w14:textId="77777777">
        <w:tc>
          <w:tcPr>
            <w:tcW w:w="0" w:type="auto"/>
          </w:tcPr>
          <w:p w14:paraId="6A39E7A6" w14:textId="77777777" w:rsidR="00C3695B" w:rsidRPr="00BB50FD" w:rsidRDefault="00C3695B" w:rsidP="00873021">
            <w:pPr>
              <w:pStyle w:val="Akapitzlist"/>
              <w:numPr>
                <w:ilvl w:val="0"/>
                <w:numId w:val="39"/>
              </w:numPr>
              <w:spacing w:before="0" w:line="276" w:lineRule="auto"/>
              <w:ind w:left="360"/>
              <w:contextualSpacing w:val="0"/>
              <w:rPr>
                <w:sz w:val="18"/>
                <w:szCs w:val="18"/>
              </w:rPr>
            </w:pPr>
          </w:p>
        </w:tc>
        <w:tc>
          <w:tcPr>
            <w:tcW w:w="0" w:type="auto"/>
          </w:tcPr>
          <w:p w14:paraId="4A78ADFC" w14:textId="77777777" w:rsidR="00C3695B" w:rsidRPr="00BB50FD" w:rsidRDefault="00C3695B" w:rsidP="00873021">
            <w:pPr>
              <w:spacing w:before="0" w:line="276" w:lineRule="auto"/>
              <w:rPr>
                <w:sz w:val="18"/>
                <w:szCs w:val="18"/>
              </w:rPr>
            </w:pPr>
            <w:r w:rsidRPr="00BB50FD">
              <w:rPr>
                <w:sz w:val="18"/>
                <w:szCs w:val="18"/>
              </w:rPr>
              <w:t>Szczegółowa analiza wstępnego kryterium kwalifikującego zgodnie z ESS6 IFC PS6</w:t>
            </w:r>
          </w:p>
        </w:tc>
        <w:tc>
          <w:tcPr>
            <w:tcW w:w="0" w:type="auto"/>
          </w:tcPr>
          <w:p w14:paraId="248A5706" w14:textId="6E73E016" w:rsidR="00C3695B" w:rsidRPr="008F17B3" w:rsidRDefault="00C3695B" w:rsidP="00873021">
            <w:pPr>
              <w:spacing w:before="0" w:line="276" w:lineRule="auto"/>
              <w:rPr>
                <w:sz w:val="18"/>
                <w:szCs w:val="18"/>
              </w:rPr>
            </w:pPr>
            <w:r w:rsidRPr="00A00E49">
              <w:rPr>
                <w:sz w:val="18"/>
                <w:szCs w:val="18"/>
              </w:rPr>
              <w:t xml:space="preserve">Zgodnie z wytycznymi IFC PS6 GN 77, gatunek ten kwalifikowany jest jako kongregacyjny (gromadzący się). Niemniej jednak wytyczna GN 78 zastrzega, że uznanie obszaru za siedlisko krytyczne wymaga stałej obecności powyżej 1% globalnej populacji gatunku (kryterium GN 78(a)) bądź przewidywalnej koncentracji ponad 10% tej populacji w okresach stresu środowiskowego (kryterium GN 78(b)). Pomimo odnotowania obecności </w:t>
            </w:r>
            <w:proofErr w:type="spellStart"/>
            <w:r>
              <w:rPr>
                <w:i/>
                <w:iCs/>
                <w:sz w:val="18"/>
                <w:szCs w:val="18"/>
              </w:rPr>
              <w:t>Cottus</w:t>
            </w:r>
            <w:proofErr w:type="spellEnd"/>
            <w:r>
              <w:rPr>
                <w:i/>
                <w:iCs/>
                <w:sz w:val="18"/>
                <w:szCs w:val="18"/>
              </w:rPr>
              <w:t xml:space="preserve"> </w:t>
            </w:r>
            <w:proofErr w:type="spellStart"/>
            <w:r w:rsidR="001B6AA1">
              <w:rPr>
                <w:i/>
                <w:iCs/>
                <w:sz w:val="18"/>
                <w:szCs w:val="18"/>
              </w:rPr>
              <w:t>poecilopus</w:t>
            </w:r>
            <w:proofErr w:type="spellEnd"/>
            <w:r>
              <w:rPr>
                <w:i/>
                <w:iCs/>
                <w:sz w:val="18"/>
                <w:szCs w:val="18"/>
              </w:rPr>
              <w:t xml:space="preserve"> </w:t>
            </w:r>
            <w:r w:rsidRPr="00A00E49">
              <w:rPr>
                <w:sz w:val="18"/>
                <w:szCs w:val="18"/>
              </w:rPr>
              <w:t>w rejonie planowanego przedsięwzięcia, wielkość lokalnej populacji w żadnym scenariuszu nie zbliża się do progów określonych w wytycznej GN 78. Wynika to z szerokiego zasięgu geograficznego oraz wysokiej liczebności globalnej tego taksonu.</w:t>
            </w:r>
            <w:r>
              <w:rPr>
                <w:sz w:val="18"/>
                <w:szCs w:val="18"/>
              </w:rPr>
              <w:t xml:space="preserve"> </w:t>
            </w:r>
            <w:r w:rsidRPr="00A00E49">
              <w:rPr>
                <w:sz w:val="18"/>
                <w:szCs w:val="18"/>
              </w:rPr>
              <w:t>W związku z powyższym gatunek ten nie daje podstaw do zakwalifikowania analizowanego obszaru jako siedliska krytycznego.</w:t>
            </w:r>
          </w:p>
        </w:tc>
      </w:tr>
      <w:tr w:rsidR="00C3695B" w14:paraId="4985D971" w14:textId="77777777">
        <w:tc>
          <w:tcPr>
            <w:tcW w:w="0" w:type="auto"/>
          </w:tcPr>
          <w:p w14:paraId="34884A73" w14:textId="77777777" w:rsidR="00C3695B" w:rsidRPr="00BB50FD" w:rsidRDefault="00C3695B" w:rsidP="00873021">
            <w:pPr>
              <w:pStyle w:val="Akapitzlist"/>
              <w:numPr>
                <w:ilvl w:val="0"/>
                <w:numId w:val="39"/>
              </w:numPr>
              <w:spacing w:before="0" w:line="276" w:lineRule="auto"/>
              <w:ind w:left="360"/>
              <w:contextualSpacing w:val="0"/>
              <w:rPr>
                <w:sz w:val="18"/>
                <w:szCs w:val="18"/>
              </w:rPr>
            </w:pPr>
          </w:p>
        </w:tc>
        <w:tc>
          <w:tcPr>
            <w:tcW w:w="0" w:type="auto"/>
          </w:tcPr>
          <w:p w14:paraId="6B9CDB37" w14:textId="77777777" w:rsidR="00C3695B" w:rsidRPr="00BB50FD" w:rsidRDefault="00C3695B" w:rsidP="00873021">
            <w:pPr>
              <w:spacing w:before="0" w:line="276" w:lineRule="auto"/>
              <w:rPr>
                <w:sz w:val="18"/>
                <w:szCs w:val="18"/>
              </w:rPr>
            </w:pPr>
            <w:r w:rsidRPr="00BB50FD">
              <w:rPr>
                <w:sz w:val="18"/>
                <w:szCs w:val="18"/>
              </w:rPr>
              <w:t>Ostateczna ocena kwalifikacji jako Critical Habitat</w:t>
            </w:r>
          </w:p>
        </w:tc>
        <w:tc>
          <w:tcPr>
            <w:tcW w:w="0" w:type="auto"/>
            <w:shd w:val="clear" w:color="auto" w:fill="F6C0C0"/>
          </w:tcPr>
          <w:p w14:paraId="7B92CB15" w14:textId="77777777" w:rsidR="00C3695B" w:rsidRPr="004D5665" w:rsidRDefault="00C3695B" w:rsidP="00873021">
            <w:pPr>
              <w:spacing w:before="0" w:line="276" w:lineRule="auto"/>
              <w:rPr>
                <w:b/>
                <w:bCs/>
                <w:sz w:val="28"/>
                <w:szCs w:val="28"/>
              </w:rPr>
            </w:pPr>
            <w:r w:rsidRPr="00406A36">
              <w:rPr>
                <w:b/>
                <w:bCs/>
                <w:color w:val="FF0000"/>
                <w:sz w:val="20"/>
                <w:szCs w:val="20"/>
              </w:rPr>
              <w:t>Nie kwalifikuje się</w:t>
            </w:r>
          </w:p>
        </w:tc>
      </w:tr>
    </w:tbl>
    <w:p w14:paraId="22F8C59E" w14:textId="77777777" w:rsidR="00C3695B" w:rsidRDefault="00C3695B" w:rsidP="00DD1DD2">
      <w:pPr>
        <w:jc w:val="both"/>
      </w:pPr>
    </w:p>
    <w:p w14:paraId="01246386" w14:textId="00D0D345" w:rsidR="00316124" w:rsidRPr="00406A36" w:rsidRDefault="00316124" w:rsidP="00406A36">
      <w:pPr>
        <w:pStyle w:val="Nagwek3"/>
        <w:numPr>
          <w:ilvl w:val="2"/>
          <w:numId w:val="1"/>
        </w:numPr>
        <w:spacing w:after="80" w:line="278" w:lineRule="auto"/>
        <w:ind w:left="851" w:hanging="851"/>
        <w:jc w:val="both"/>
        <w:rPr>
          <w:color w:val="0F4761" w:themeColor="accent1" w:themeShade="BF"/>
          <w:sz w:val="28"/>
          <w:szCs w:val="28"/>
        </w:rPr>
      </w:pPr>
      <w:bookmarkStart w:id="77" w:name="_Toc242963039"/>
      <w:proofErr w:type="spellStart"/>
      <w:r w:rsidRPr="00406A36">
        <w:rPr>
          <w:color w:val="0F4761" w:themeColor="accent1" w:themeShade="BF"/>
          <w:sz w:val="28"/>
          <w:szCs w:val="28"/>
        </w:rPr>
        <w:t>Boleń</w:t>
      </w:r>
      <w:proofErr w:type="spellEnd"/>
      <w:r w:rsidRPr="00406A36">
        <w:rPr>
          <w:color w:val="0F4761" w:themeColor="accent1" w:themeShade="BF"/>
          <w:sz w:val="28"/>
          <w:szCs w:val="28"/>
        </w:rPr>
        <w:t xml:space="preserve"> </w:t>
      </w:r>
      <w:r w:rsidR="00406A36" w:rsidRPr="00406A36">
        <w:rPr>
          <w:i/>
          <w:iCs/>
          <w:color w:val="0F4761" w:themeColor="accent1" w:themeShade="BF"/>
          <w:sz w:val="28"/>
          <w:szCs w:val="28"/>
        </w:rPr>
        <w:t>(</w:t>
      </w:r>
      <w:proofErr w:type="spellStart"/>
      <w:r w:rsidRPr="00406A36">
        <w:rPr>
          <w:i/>
          <w:iCs/>
          <w:color w:val="0F4761" w:themeColor="accent1" w:themeShade="BF"/>
          <w:sz w:val="28"/>
          <w:szCs w:val="28"/>
        </w:rPr>
        <w:t>Aspius</w:t>
      </w:r>
      <w:proofErr w:type="spellEnd"/>
      <w:r w:rsidRPr="00406A36">
        <w:rPr>
          <w:i/>
          <w:iCs/>
          <w:color w:val="0F4761" w:themeColor="accent1" w:themeShade="BF"/>
          <w:sz w:val="28"/>
          <w:szCs w:val="28"/>
        </w:rPr>
        <w:t xml:space="preserve"> </w:t>
      </w:r>
      <w:proofErr w:type="spellStart"/>
      <w:r w:rsidRPr="00406A36">
        <w:rPr>
          <w:i/>
          <w:iCs/>
          <w:color w:val="0F4761" w:themeColor="accent1" w:themeShade="BF"/>
          <w:sz w:val="28"/>
          <w:szCs w:val="28"/>
        </w:rPr>
        <w:t>aspius</w:t>
      </w:r>
      <w:proofErr w:type="spellEnd"/>
      <w:r w:rsidR="00406A36" w:rsidRPr="00406A36">
        <w:rPr>
          <w:i/>
          <w:iCs/>
          <w:color w:val="0F4761" w:themeColor="accent1" w:themeShade="BF"/>
          <w:sz w:val="28"/>
          <w:szCs w:val="28"/>
        </w:rPr>
        <w:t>)</w:t>
      </w:r>
      <w:bookmarkEnd w:id="77"/>
    </w:p>
    <w:p w14:paraId="4D47C75F" w14:textId="11B389B1" w:rsidR="0033359D" w:rsidRPr="00406A36" w:rsidRDefault="0033359D" w:rsidP="00DD1DD2">
      <w:pPr>
        <w:pStyle w:val="Legenda"/>
        <w:keepNext/>
        <w:jc w:val="both"/>
        <w:rPr>
          <w:i w:val="0"/>
          <w:iCs w:val="0"/>
          <w:color w:val="000000" w:themeColor="text1"/>
          <w:sz w:val="24"/>
          <w:szCs w:val="24"/>
        </w:rPr>
      </w:pPr>
      <w:bookmarkStart w:id="78" w:name="_Toc242963092"/>
      <w:r w:rsidRPr="00406A36">
        <w:rPr>
          <w:i w:val="0"/>
          <w:iCs w:val="0"/>
          <w:color w:val="000000" w:themeColor="text1"/>
          <w:sz w:val="24"/>
          <w:szCs w:val="24"/>
        </w:rPr>
        <w:t xml:space="preserve">Tabela </w:t>
      </w:r>
      <w:r w:rsidR="00FD3FBB" w:rsidRPr="00406A36">
        <w:rPr>
          <w:i w:val="0"/>
          <w:iCs w:val="0"/>
          <w:color w:val="000000" w:themeColor="text1"/>
          <w:sz w:val="24"/>
          <w:szCs w:val="24"/>
        </w:rPr>
        <w:fldChar w:fldCharType="begin"/>
      </w:r>
      <w:r w:rsidR="00FD3FBB" w:rsidRPr="00406A36">
        <w:rPr>
          <w:i w:val="0"/>
          <w:iCs w:val="0"/>
          <w:color w:val="000000" w:themeColor="text1"/>
          <w:sz w:val="24"/>
          <w:szCs w:val="24"/>
        </w:rPr>
        <w:instrText xml:space="preserve"> SEQ Tabela \* ARABIC </w:instrText>
      </w:r>
      <w:r w:rsidR="00FD3FBB" w:rsidRPr="00406A36">
        <w:rPr>
          <w:i w:val="0"/>
          <w:iCs w:val="0"/>
          <w:color w:val="000000" w:themeColor="text1"/>
          <w:sz w:val="24"/>
          <w:szCs w:val="24"/>
        </w:rPr>
        <w:fldChar w:fldCharType="separate"/>
      </w:r>
      <w:r w:rsidR="005B1830">
        <w:rPr>
          <w:i w:val="0"/>
          <w:iCs w:val="0"/>
          <w:noProof/>
          <w:color w:val="000000" w:themeColor="text1"/>
          <w:sz w:val="24"/>
          <w:szCs w:val="24"/>
        </w:rPr>
        <w:t>34</w:t>
      </w:r>
      <w:r w:rsidR="00FD3FBB" w:rsidRPr="00406A36">
        <w:rPr>
          <w:i w:val="0"/>
          <w:iCs w:val="0"/>
          <w:noProof/>
          <w:color w:val="000000" w:themeColor="text1"/>
          <w:sz w:val="24"/>
          <w:szCs w:val="24"/>
        </w:rPr>
        <w:fldChar w:fldCharType="end"/>
      </w:r>
      <w:r w:rsidRPr="00406A36">
        <w:rPr>
          <w:i w:val="0"/>
          <w:iCs w:val="0"/>
          <w:color w:val="000000" w:themeColor="text1"/>
          <w:sz w:val="24"/>
          <w:szCs w:val="24"/>
        </w:rPr>
        <w:t xml:space="preserve"> Szczegółowa analiza pod kątem spełnienia kryteriów kwalifikacji siedlisk krytycznych – </w:t>
      </w:r>
      <w:proofErr w:type="spellStart"/>
      <w:r w:rsidRPr="00406A36">
        <w:rPr>
          <w:i w:val="0"/>
          <w:iCs w:val="0"/>
          <w:color w:val="000000" w:themeColor="text1"/>
          <w:sz w:val="24"/>
          <w:szCs w:val="24"/>
        </w:rPr>
        <w:t>Boleń</w:t>
      </w:r>
      <w:proofErr w:type="spellEnd"/>
      <w:r w:rsidRPr="00406A36">
        <w:rPr>
          <w:i w:val="0"/>
          <w:iCs w:val="0"/>
          <w:color w:val="000000" w:themeColor="text1"/>
          <w:sz w:val="24"/>
          <w:szCs w:val="24"/>
        </w:rPr>
        <w:t xml:space="preserve"> – </w:t>
      </w:r>
      <w:proofErr w:type="spellStart"/>
      <w:r w:rsidRPr="00406A36">
        <w:rPr>
          <w:i w:val="0"/>
          <w:iCs w:val="0"/>
          <w:color w:val="000000" w:themeColor="text1"/>
          <w:sz w:val="24"/>
          <w:szCs w:val="24"/>
        </w:rPr>
        <w:t>Aspius</w:t>
      </w:r>
      <w:proofErr w:type="spellEnd"/>
      <w:r w:rsidRPr="00406A36">
        <w:rPr>
          <w:i w:val="0"/>
          <w:iCs w:val="0"/>
          <w:color w:val="000000" w:themeColor="text1"/>
          <w:sz w:val="24"/>
          <w:szCs w:val="24"/>
        </w:rPr>
        <w:t xml:space="preserve"> </w:t>
      </w:r>
      <w:proofErr w:type="spellStart"/>
      <w:r w:rsidRPr="00406A36">
        <w:rPr>
          <w:i w:val="0"/>
          <w:iCs w:val="0"/>
          <w:color w:val="000000" w:themeColor="text1"/>
          <w:sz w:val="24"/>
          <w:szCs w:val="24"/>
        </w:rPr>
        <w:t>aspius</w:t>
      </w:r>
      <w:bookmarkEnd w:id="78"/>
      <w:proofErr w:type="spellEnd"/>
    </w:p>
    <w:tbl>
      <w:tblPr>
        <w:tblStyle w:val="Tabela-Siatka"/>
        <w:tblW w:w="0" w:type="auto"/>
        <w:tblLook w:val="04A0" w:firstRow="1" w:lastRow="0" w:firstColumn="1" w:lastColumn="0" w:noHBand="0" w:noVBand="1"/>
      </w:tblPr>
      <w:tblGrid>
        <w:gridCol w:w="505"/>
        <w:gridCol w:w="2863"/>
        <w:gridCol w:w="5648"/>
      </w:tblGrid>
      <w:tr w:rsidR="0033359D" w14:paraId="73B5DAE9" w14:textId="77777777" w:rsidTr="00406A36">
        <w:trPr>
          <w:tblHeader/>
        </w:trPr>
        <w:tc>
          <w:tcPr>
            <w:tcW w:w="0" w:type="auto"/>
            <w:gridSpan w:val="3"/>
            <w:shd w:val="clear" w:color="auto" w:fill="A5C9EB" w:themeFill="text2" w:themeFillTint="40"/>
          </w:tcPr>
          <w:p w14:paraId="0A5ED8F5" w14:textId="785929C4" w:rsidR="0033359D" w:rsidRPr="005373AE" w:rsidRDefault="0033359D" w:rsidP="00406A36">
            <w:pPr>
              <w:spacing w:before="0" w:line="276" w:lineRule="auto"/>
              <w:jc w:val="center"/>
              <w:rPr>
                <w:b/>
                <w:bCs/>
                <w:i/>
                <w:iCs/>
              </w:rPr>
            </w:pPr>
            <w:proofErr w:type="spellStart"/>
            <w:r w:rsidRPr="00406A36">
              <w:rPr>
                <w:b/>
                <w:bCs/>
                <w:i/>
                <w:iCs/>
                <w:sz w:val="18"/>
                <w:szCs w:val="18"/>
              </w:rPr>
              <w:t>Aspius</w:t>
            </w:r>
            <w:proofErr w:type="spellEnd"/>
            <w:r w:rsidRPr="00406A36">
              <w:rPr>
                <w:b/>
                <w:bCs/>
                <w:i/>
                <w:iCs/>
                <w:sz w:val="18"/>
                <w:szCs w:val="18"/>
              </w:rPr>
              <w:t xml:space="preserve"> </w:t>
            </w:r>
            <w:proofErr w:type="spellStart"/>
            <w:r w:rsidRPr="00406A36">
              <w:rPr>
                <w:b/>
                <w:bCs/>
                <w:i/>
                <w:iCs/>
                <w:sz w:val="18"/>
                <w:szCs w:val="18"/>
              </w:rPr>
              <w:t>aspius</w:t>
            </w:r>
            <w:proofErr w:type="spellEnd"/>
          </w:p>
        </w:tc>
      </w:tr>
      <w:tr w:rsidR="0033359D" w14:paraId="2BA323BD" w14:textId="77777777">
        <w:tc>
          <w:tcPr>
            <w:tcW w:w="0" w:type="auto"/>
          </w:tcPr>
          <w:p w14:paraId="229C076B" w14:textId="77777777" w:rsidR="0033359D" w:rsidRPr="00BB50FD" w:rsidRDefault="0033359D" w:rsidP="00406A36">
            <w:pPr>
              <w:spacing w:before="0" w:line="276" w:lineRule="auto"/>
              <w:rPr>
                <w:sz w:val="18"/>
                <w:szCs w:val="18"/>
              </w:rPr>
            </w:pPr>
            <w:r w:rsidRPr="00BB50FD">
              <w:rPr>
                <w:sz w:val="18"/>
                <w:szCs w:val="18"/>
              </w:rPr>
              <w:t>L.p.</w:t>
            </w:r>
          </w:p>
        </w:tc>
        <w:tc>
          <w:tcPr>
            <w:tcW w:w="0" w:type="auto"/>
          </w:tcPr>
          <w:p w14:paraId="56D56791" w14:textId="77777777" w:rsidR="0033359D" w:rsidRPr="00BB50FD" w:rsidRDefault="0033359D" w:rsidP="00406A36">
            <w:pPr>
              <w:spacing w:before="0" w:line="276" w:lineRule="auto"/>
              <w:rPr>
                <w:sz w:val="18"/>
                <w:szCs w:val="18"/>
              </w:rPr>
            </w:pPr>
            <w:r w:rsidRPr="00BB50FD">
              <w:rPr>
                <w:sz w:val="18"/>
                <w:szCs w:val="18"/>
              </w:rPr>
              <w:t>Nazwa</w:t>
            </w:r>
          </w:p>
        </w:tc>
        <w:tc>
          <w:tcPr>
            <w:tcW w:w="0" w:type="auto"/>
          </w:tcPr>
          <w:p w14:paraId="53F2FB65" w14:textId="77777777" w:rsidR="0033359D" w:rsidRPr="00BB50FD" w:rsidRDefault="0033359D" w:rsidP="00406A36">
            <w:pPr>
              <w:spacing w:before="0" w:line="276" w:lineRule="auto"/>
              <w:rPr>
                <w:sz w:val="18"/>
                <w:szCs w:val="18"/>
              </w:rPr>
            </w:pPr>
            <w:r w:rsidRPr="00BB50FD">
              <w:rPr>
                <w:sz w:val="18"/>
                <w:szCs w:val="18"/>
              </w:rPr>
              <w:t>Opis</w:t>
            </w:r>
          </w:p>
        </w:tc>
      </w:tr>
      <w:tr w:rsidR="0033359D" w14:paraId="2AB7125B" w14:textId="77777777">
        <w:tc>
          <w:tcPr>
            <w:tcW w:w="0" w:type="auto"/>
          </w:tcPr>
          <w:p w14:paraId="2C9EDF88" w14:textId="77777777" w:rsidR="0033359D" w:rsidRPr="00BB50FD" w:rsidRDefault="0033359D" w:rsidP="00406A36">
            <w:pPr>
              <w:pStyle w:val="Akapitzlist"/>
              <w:numPr>
                <w:ilvl w:val="0"/>
                <w:numId w:val="40"/>
              </w:numPr>
              <w:spacing w:before="0" w:line="276" w:lineRule="auto"/>
              <w:ind w:left="360"/>
              <w:contextualSpacing w:val="0"/>
              <w:rPr>
                <w:sz w:val="18"/>
                <w:szCs w:val="18"/>
              </w:rPr>
            </w:pPr>
          </w:p>
        </w:tc>
        <w:tc>
          <w:tcPr>
            <w:tcW w:w="0" w:type="auto"/>
          </w:tcPr>
          <w:p w14:paraId="65F21E06" w14:textId="77777777" w:rsidR="0033359D" w:rsidRPr="00BB50FD" w:rsidRDefault="0033359D" w:rsidP="00406A36">
            <w:pPr>
              <w:spacing w:before="0" w:line="276" w:lineRule="auto"/>
              <w:rPr>
                <w:sz w:val="18"/>
                <w:szCs w:val="18"/>
              </w:rPr>
            </w:pPr>
            <w:r w:rsidRPr="00BB50FD">
              <w:rPr>
                <w:sz w:val="18"/>
                <w:szCs w:val="18"/>
              </w:rPr>
              <w:t>Grupa taksonomiczna</w:t>
            </w:r>
          </w:p>
        </w:tc>
        <w:tc>
          <w:tcPr>
            <w:tcW w:w="0" w:type="auto"/>
          </w:tcPr>
          <w:p w14:paraId="1476C02C" w14:textId="77777777" w:rsidR="0033359D" w:rsidRPr="00BB50FD" w:rsidRDefault="0033359D" w:rsidP="00406A36">
            <w:pPr>
              <w:spacing w:before="0" w:line="276" w:lineRule="auto"/>
              <w:rPr>
                <w:sz w:val="18"/>
                <w:szCs w:val="18"/>
              </w:rPr>
            </w:pPr>
            <w:r>
              <w:rPr>
                <w:sz w:val="18"/>
                <w:szCs w:val="18"/>
              </w:rPr>
              <w:t>Ryby i minogi</w:t>
            </w:r>
          </w:p>
        </w:tc>
      </w:tr>
      <w:tr w:rsidR="0033359D" w14:paraId="40EE89FB" w14:textId="77777777">
        <w:tc>
          <w:tcPr>
            <w:tcW w:w="0" w:type="auto"/>
          </w:tcPr>
          <w:p w14:paraId="4C47F3A4" w14:textId="77777777" w:rsidR="0033359D" w:rsidRPr="00BB50FD" w:rsidRDefault="0033359D" w:rsidP="00406A36">
            <w:pPr>
              <w:pStyle w:val="Akapitzlist"/>
              <w:numPr>
                <w:ilvl w:val="0"/>
                <w:numId w:val="40"/>
              </w:numPr>
              <w:spacing w:before="0" w:line="276" w:lineRule="auto"/>
              <w:ind w:left="360"/>
              <w:contextualSpacing w:val="0"/>
              <w:rPr>
                <w:sz w:val="18"/>
                <w:szCs w:val="18"/>
              </w:rPr>
            </w:pPr>
          </w:p>
        </w:tc>
        <w:tc>
          <w:tcPr>
            <w:tcW w:w="0" w:type="auto"/>
          </w:tcPr>
          <w:p w14:paraId="7F5AB876" w14:textId="77777777" w:rsidR="0033359D" w:rsidRPr="00BB50FD" w:rsidRDefault="0033359D" w:rsidP="00406A36">
            <w:pPr>
              <w:spacing w:before="0" w:line="276" w:lineRule="auto"/>
              <w:rPr>
                <w:sz w:val="18"/>
                <w:szCs w:val="18"/>
              </w:rPr>
            </w:pPr>
            <w:r w:rsidRPr="00BB50FD">
              <w:rPr>
                <w:sz w:val="18"/>
                <w:szCs w:val="18"/>
              </w:rPr>
              <w:t>Nazwa polska gatunku</w:t>
            </w:r>
          </w:p>
        </w:tc>
        <w:tc>
          <w:tcPr>
            <w:tcW w:w="0" w:type="auto"/>
          </w:tcPr>
          <w:p w14:paraId="5663778F" w14:textId="116D2C2C" w:rsidR="0033359D" w:rsidRPr="00BB50FD" w:rsidRDefault="0033359D" w:rsidP="00406A36">
            <w:pPr>
              <w:spacing w:before="0" w:line="276" w:lineRule="auto"/>
              <w:rPr>
                <w:sz w:val="18"/>
                <w:szCs w:val="18"/>
              </w:rPr>
            </w:pPr>
            <w:proofErr w:type="spellStart"/>
            <w:r>
              <w:rPr>
                <w:sz w:val="18"/>
                <w:szCs w:val="18"/>
              </w:rPr>
              <w:t>Boleń</w:t>
            </w:r>
            <w:proofErr w:type="spellEnd"/>
          </w:p>
        </w:tc>
      </w:tr>
      <w:tr w:rsidR="0033359D" w14:paraId="443D1F09" w14:textId="77777777">
        <w:tc>
          <w:tcPr>
            <w:tcW w:w="0" w:type="auto"/>
          </w:tcPr>
          <w:p w14:paraId="1A3044A4" w14:textId="77777777" w:rsidR="0033359D" w:rsidRPr="00BB50FD" w:rsidRDefault="0033359D" w:rsidP="00406A36">
            <w:pPr>
              <w:pStyle w:val="Akapitzlist"/>
              <w:numPr>
                <w:ilvl w:val="0"/>
                <w:numId w:val="40"/>
              </w:numPr>
              <w:spacing w:before="0" w:line="276" w:lineRule="auto"/>
              <w:ind w:left="360"/>
              <w:contextualSpacing w:val="0"/>
              <w:rPr>
                <w:sz w:val="18"/>
                <w:szCs w:val="18"/>
              </w:rPr>
            </w:pPr>
          </w:p>
        </w:tc>
        <w:tc>
          <w:tcPr>
            <w:tcW w:w="0" w:type="auto"/>
          </w:tcPr>
          <w:p w14:paraId="48C614FB" w14:textId="77777777" w:rsidR="0033359D" w:rsidRPr="00BB50FD" w:rsidRDefault="0033359D" w:rsidP="00406A36">
            <w:pPr>
              <w:spacing w:before="0" w:line="276" w:lineRule="auto"/>
              <w:rPr>
                <w:sz w:val="18"/>
                <w:szCs w:val="18"/>
              </w:rPr>
            </w:pPr>
            <w:r w:rsidRPr="00BB50FD">
              <w:rPr>
                <w:sz w:val="18"/>
                <w:szCs w:val="18"/>
              </w:rPr>
              <w:t>Powód wstępnego wskazania jako potencjalny Critical Habitat</w:t>
            </w:r>
            <w:r>
              <w:rPr>
                <w:sz w:val="18"/>
                <w:szCs w:val="18"/>
              </w:rPr>
              <w:t xml:space="preserve"> (k</w:t>
            </w:r>
            <w:r w:rsidRPr="006C0B0E">
              <w:rPr>
                <w:sz w:val="18"/>
                <w:szCs w:val="18"/>
              </w:rPr>
              <w:t>ryteria spełnione/potencjalnie spełnione</w:t>
            </w:r>
            <w:r>
              <w:rPr>
                <w:sz w:val="18"/>
                <w:szCs w:val="18"/>
              </w:rPr>
              <w:t>)</w:t>
            </w:r>
          </w:p>
        </w:tc>
        <w:tc>
          <w:tcPr>
            <w:tcW w:w="0" w:type="auto"/>
          </w:tcPr>
          <w:p w14:paraId="721FAD02" w14:textId="77777777" w:rsidR="0033359D" w:rsidRPr="00BB50FD" w:rsidRDefault="0033359D" w:rsidP="00406A36">
            <w:pPr>
              <w:spacing w:before="0" w:line="276" w:lineRule="auto"/>
              <w:rPr>
                <w:sz w:val="18"/>
                <w:szCs w:val="18"/>
              </w:rPr>
            </w:pPr>
            <w:r>
              <w:rPr>
                <w:sz w:val="18"/>
                <w:szCs w:val="18"/>
              </w:rPr>
              <w:t>Kryterium 3: Gatunki wędrowne i gromadne</w:t>
            </w:r>
          </w:p>
        </w:tc>
      </w:tr>
      <w:tr w:rsidR="0033359D" w14:paraId="16C7B200" w14:textId="77777777">
        <w:tc>
          <w:tcPr>
            <w:tcW w:w="0" w:type="auto"/>
          </w:tcPr>
          <w:p w14:paraId="77DC791A" w14:textId="77777777" w:rsidR="0033359D" w:rsidRPr="00BB50FD" w:rsidRDefault="0033359D" w:rsidP="00406A36">
            <w:pPr>
              <w:pStyle w:val="Akapitzlist"/>
              <w:numPr>
                <w:ilvl w:val="0"/>
                <w:numId w:val="40"/>
              </w:numPr>
              <w:spacing w:before="0" w:line="276" w:lineRule="auto"/>
              <w:ind w:left="360"/>
              <w:contextualSpacing w:val="0"/>
              <w:rPr>
                <w:sz w:val="18"/>
                <w:szCs w:val="18"/>
              </w:rPr>
            </w:pPr>
          </w:p>
        </w:tc>
        <w:tc>
          <w:tcPr>
            <w:tcW w:w="0" w:type="auto"/>
          </w:tcPr>
          <w:p w14:paraId="601EDCAB" w14:textId="77777777" w:rsidR="0033359D" w:rsidRPr="00BB50FD" w:rsidRDefault="0033359D" w:rsidP="00406A36">
            <w:pPr>
              <w:spacing w:before="0" w:line="276" w:lineRule="auto"/>
              <w:rPr>
                <w:sz w:val="18"/>
                <w:szCs w:val="18"/>
              </w:rPr>
            </w:pPr>
            <w:r w:rsidRPr="00BB50FD">
              <w:rPr>
                <w:sz w:val="18"/>
                <w:szCs w:val="18"/>
              </w:rPr>
              <w:t>Status ochronny i zagrożenia</w:t>
            </w:r>
            <w:r>
              <w:rPr>
                <w:sz w:val="18"/>
                <w:szCs w:val="18"/>
              </w:rPr>
              <w:t xml:space="preserve"> (status IUCN/Krajowy),</w:t>
            </w:r>
          </w:p>
        </w:tc>
        <w:tc>
          <w:tcPr>
            <w:tcW w:w="0" w:type="auto"/>
          </w:tcPr>
          <w:p w14:paraId="1B0480A3" w14:textId="7A2D2D3D" w:rsidR="0033359D" w:rsidRPr="00BB50FD" w:rsidRDefault="00F3145B" w:rsidP="00406A36">
            <w:pPr>
              <w:spacing w:before="0" w:line="276" w:lineRule="auto"/>
              <w:rPr>
                <w:sz w:val="18"/>
                <w:szCs w:val="18"/>
              </w:rPr>
            </w:pPr>
            <w:r>
              <w:rPr>
                <w:sz w:val="18"/>
                <w:szCs w:val="18"/>
              </w:rPr>
              <w:t xml:space="preserve">OC, DSII, DSIV, KBIII, KH </w:t>
            </w:r>
            <w:r w:rsidR="0033359D">
              <w:rPr>
                <w:sz w:val="18"/>
                <w:szCs w:val="18"/>
              </w:rPr>
              <w:t>(LC/</w:t>
            </w:r>
            <w:r w:rsidR="005650A5">
              <w:rPr>
                <w:sz w:val="18"/>
                <w:szCs w:val="18"/>
              </w:rPr>
              <w:t>NT</w:t>
            </w:r>
            <w:r w:rsidR="0033359D">
              <w:rPr>
                <w:sz w:val="18"/>
                <w:szCs w:val="18"/>
              </w:rPr>
              <w:t>)</w:t>
            </w:r>
          </w:p>
        </w:tc>
      </w:tr>
      <w:tr w:rsidR="0033359D" w14:paraId="0CB80C85" w14:textId="77777777">
        <w:tc>
          <w:tcPr>
            <w:tcW w:w="0" w:type="auto"/>
          </w:tcPr>
          <w:p w14:paraId="06047A1A" w14:textId="77777777" w:rsidR="0033359D" w:rsidRPr="00BB50FD" w:rsidRDefault="0033359D" w:rsidP="00406A36">
            <w:pPr>
              <w:pStyle w:val="Akapitzlist"/>
              <w:numPr>
                <w:ilvl w:val="0"/>
                <w:numId w:val="40"/>
              </w:numPr>
              <w:spacing w:before="0" w:line="276" w:lineRule="auto"/>
              <w:ind w:left="360"/>
              <w:contextualSpacing w:val="0"/>
              <w:rPr>
                <w:sz w:val="18"/>
                <w:szCs w:val="18"/>
              </w:rPr>
            </w:pPr>
          </w:p>
        </w:tc>
        <w:tc>
          <w:tcPr>
            <w:tcW w:w="0" w:type="auto"/>
          </w:tcPr>
          <w:p w14:paraId="74CCF196" w14:textId="77777777" w:rsidR="0033359D" w:rsidRPr="00BB50FD" w:rsidRDefault="0033359D" w:rsidP="00406A36">
            <w:pPr>
              <w:spacing w:before="0" w:line="276" w:lineRule="auto"/>
              <w:rPr>
                <w:sz w:val="18"/>
                <w:szCs w:val="18"/>
              </w:rPr>
            </w:pPr>
            <w:r w:rsidRPr="00BB50FD">
              <w:rPr>
                <w:sz w:val="18"/>
                <w:szCs w:val="18"/>
              </w:rPr>
              <w:t>Występowanie w obszarze Zadania</w:t>
            </w:r>
          </w:p>
        </w:tc>
        <w:tc>
          <w:tcPr>
            <w:tcW w:w="0" w:type="auto"/>
          </w:tcPr>
          <w:p w14:paraId="755D05E5" w14:textId="77777777" w:rsidR="0033359D" w:rsidRPr="00BB50FD" w:rsidRDefault="0033359D" w:rsidP="00406A36">
            <w:pPr>
              <w:spacing w:before="0" w:line="276" w:lineRule="auto"/>
              <w:rPr>
                <w:sz w:val="18"/>
                <w:szCs w:val="18"/>
              </w:rPr>
            </w:pPr>
            <w:r>
              <w:rPr>
                <w:sz w:val="18"/>
                <w:szCs w:val="18"/>
              </w:rPr>
              <w:t>Tak</w:t>
            </w:r>
          </w:p>
        </w:tc>
      </w:tr>
      <w:tr w:rsidR="0033359D" w14:paraId="0375AE9D" w14:textId="77777777">
        <w:tc>
          <w:tcPr>
            <w:tcW w:w="0" w:type="auto"/>
          </w:tcPr>
          <w:p w14:paraId="0BC4F434" w14:textId="77777777" w:rsidR="0033359D" w:rsidRPr="00BB50FD" w:rsidRDefault="0033359D" w:rsidP="00406A36">
            <w:pPr>
              <w:pStyle w:val="Akapitzlist"/>
              <w:numPr>
                <w:ilvl w:val="0"/>
                <w:numId w:val="40"/>
              </w:numPr>
              <w:spacing w:before="0" w:line="276" w:lineRule="auto"/>
              <w:ind w:left="360"/>
              <w:contextualSpacing w:val="0"/>
              <w:rPr>
                <w:sz w:val="18"/>
                <w:szCs w:val="18"/>
              </w:rPr>
            </w:pPr>
          </w:p>
        </w:tc>
        <w:tc>
          <w:tcPr>
            <w:tcW w:w="0" w:type="auto"/>
          </w:tcPr>
          <w:p w14:paraId="1DD936F9" w14:textId="77777777" w:rsidR="0033359D" w:rsidRPr="00BB50FD" w:rsidRDefault="0033359D" w:rsidP="00406A36">
            <w:pPr>
              <w:spacing w:before="0" w:line="276" w:lineRule="auto"/>
              <w:rPr>
                <w:sz w:val="18"/>
                <w:szCs w:val="18"/>
              </w:rPr>
            </w:pPr>
            <w:r w:rsidRPr="00BB50FD">
              <w:rPr>
                <w:sz w:val="18"/>
                <w:szCs w:val="18"/>
              </w:rPr>
              <w:t>Charakter występowania</w:t>
            </w:r>
          </w:p>
        </w:tc>
        <w:tc>
          <w:tcPr>
            <w:tcW w:w="0" w:type="auto"/>
          </w:tcPr>
          <w:p w14:paraId="311EBE42" w14:textId="77777777" w:rsidR="0033359D" w:rsidRPr="00BB50FD" w:rsidRDefault="0033359D" w:rsidP="00406A36">
            <w:pPr>
              <w:spacing w:before="0" w:line="276" w:lineRule="auto"/>
              <w:rPr>
                <w:sz w:val="18"/>
                <w:szCs w:val="18"/>
              </w:rPr>
            </w:pPr>
            <w:r>
              <w:rPr>
                <w:sz w:val="18"/>
                <w:szCs w:val="18"/>
              </w:rPr>
              <w:t>Stały</w:t>
            </w:r>
          </w:p>
        </w:tc>
      </w:tr>
      <w:tr w:rsidR="0033359D" w14:paraId="7C142DE6" w14:textId="77777777">
        <w:tc>
          <w:tcPr>
            <w:tcW w:w="0" w:type="auto"/>
          </w:tcPr>
          <w:p w14:paraId="54B87F32" w14:textId="77777777" w:rsidR="0033359D" w:rsidRPr="00BB50FD" w:rsidRDefault="0033359D" w:rsidP="00406A36">
            <w:pPr>
              <w:pStyle w:val="Akapitzlist"/>
              <w:numPr>
                <w:ilvl w:val="0"/>
                <w:numId w:val="40"/>
              </w:numPr>
              <w:spacing w:before="0" w:line="276" w:lineRule="auto"/>
              <w:ind w:left="360"/>
              <w:contextualSpacing w:val="0"/>
              <w:rPr>
                <w:sz w:val="18"/>
                <w:szCs w:val="18"/>
              </w:rPr>
            </w:pPr>
          </w:p>
        </w:tc>
        <w:tc>
          <w:tcPr>
            <w:tcW w:w="0" w:type="auto"/>
          </w:tcPr>
          <w:p w14:paraId="44F489EA" w14:textId="77777777" w:rsidR="0033359D" w:rsidRPr="00BB50FD" w:rsidRDefault="0033359D" w:rsidP="00406A36">
            <w:pPr>
              <w:spacing w:before="0" w:line="276" w:lineRule="auto"/>
              <w:rPr>
                <w:sz w:val="18"/>
                <w:szCs w:val="18"/>
              </w:rPr>
            </w:pPr>
            <w:r w:rsidRPr="00BB50FD">
              <w:rPr>
                <w:sz w:val="18"/>
                <w:szCs w:val="18"/>
              </w:rPr>
              <w:t>Jakość i pewność danych</w:t>
            </w:r>
          </w:p>
        </w:tc>
        <w:tc>
          <w:tcPr>
            <w:tcW w:w="0" w:type="auto"/>
          </w:tcPr>
          <w:p w14:paraId="745BAD4C" w14:textId="77777777" w:rsidR="0033359D" w:rsidRPr="00BB50FD" w:rsidRDefault="0033359D" w:rsidP="00406A36">
            <w:pPr>
              <w:spacing w:before="0" w:line="276" w:lineRule="auto"/>
              <w:rPr>
                <w:sz w:val="18"/>
                <w:szCs w:val="18"/>
              </w:rPr>
            </w:pPr>
            <w:r>
              <w:rPr>
                <w:sz w:val="18"/>
                <w:szCs w:val="18"/>
              </w:rPr>
              <w:t>Wysoka – przeprowadzono inwentaryzację przyrodniczą w roku 2025, 2026, dodatkowo dokonano przeglądu danych historycznych</w:t>
            </w:r>
          </w:p>
        </w:tc>
      </w:tr>
      <w:tr w:rsidR="0033359D" w14:paraId="5A90A3F8" w14:textId="77777777">
        <w:tc>
          <w:tcPr>
            <w:tcW w:w="0" w:type="auto"/>
          </w:tcPr>
          <w:p w14:paraId="2D31C2F9" w14:textId="77777777" w:rsidR="0033359D" w:rsidRPr="00BB50FD" w:rsidRDefault="0033359D" w:rsidP="00406A36">
            <w:pPr>
              <w:pStyle w:val="Akapitzlist"/>
              <w:numPr>
                <w:ilvl w:val="0"/>
                <w:numId w:val="40"/>
              </w:numPr>
              <w:spacing w:before="0" w:line="276" w:lineRule="auto"/>
              <w:ind w:left="360"/>
              <w:contextualSpacing w:val="0"/>
              <w:rPr>
                <w:sz w:val="18"/>
                <w:szCs w:val="18"/>
              </w:rPr>
            </w:pPr>
          </w:p>
        </w:tc>
        <w:tc>
          <w:tcPr>
            <w:tcW w:w="0" w:type="auto"/>
          </w:tcPr>
          <w:p w14:paraId="69118C04" w14:textId="77777777" w:rsidR="0033359D" w:rsidRPr="00BB50FD" w:rsidRDefault="0033359D" w:rsidP="00406A36">
            <w:pPr>
              <w:spacing w:before="0" w:line="276" w:lineRule="auto"/>
              <w:rPr>
                <w:sz w:val="18"/>
                <w:szCs w:val="18"/>
              </w:rPr>
            </w:pPr>
            <w:r w:rsidRPr="00BB50FD">
              <w:rPr>
                <w:sz w:val="18"/>
                <w:szCs w:val="18"/>
              </w:rPr>
              <w:t>Jednostka oceny ekologicznej</w:t>
            </w:r>
            <w:r>
              <w:rPr>
                <w:sz w:val="18"/>
                <w:szCs w:val="18"/>
              </w:rPr>
              <w:t>/ EAAA</w:t>
            </w:r>
          </w:p>
        </w:tc>
        <w:tc>
          <w:tcPr>
            <w:tcW w:w="0" w:type="auto"/>
          </w:tcPr>
          <w:p w14:paraId="6135732E" w14:textId="77777777" w:rsidR="0033359D" w:rsidRPr="00BB50FD" w:rsidRDefault="0033359D" w:rsidP="00406A36">
            <w:pPr>
              <w:spacing w:before="0" w:line="276" w:lineRule="auto"/>
              <w:rPr>
                <w:sz w:val="18"/>
                <w:szCs w:val="18"/>
              </w:rPr>
            </w:pPr>
            <w:r>
              <w:rPr>
                <w:sz w:val="18"/>
                <w:szCs w:val="18"/>
              </w:rPr>
              <w:t xml:space="preserve">Zlewnia rzeki Nysy Kłodzkiej </w:t>
            </w:r>
          </w:p>
        </w:tc>
      </w:tr>
      <w:tr w:rsidR="0033359D" w14:paraId="69458191" w14:textId="77777777">
        <w:tc>
          <w:tcPr>
            <w:tcW w:w="0" w:type="auto"/>
          </w:tcPr>
          <w:p w14:paraId="79EF4F63" w14:textId="77777777" w:rsidR="0033359D" w:rsidRPr="00BB50FD" w:rsidRDefault="0033359D" w:rsidP="00406A36">
            <w:pPr>
              <w:pStyle w:val="Akapitzlist"/>
              <w:numPr>
                <w:ilvl w:val="0"/>
                <w:numId w:val="40"/>
              </w:numPr>
              <w:spacing w:before="0" w:line="276" w:lineRule="auto"/>
              <w:ind w:left="360"/>
              <w:contextualSpacing w:val="0"/>
              <w:rPr>
                <w:sz w:val="18"/>
                <w:szCs w:val="18"/>
              </w:rPr>
            </w:pPr>
          </w:p>
        </w:tc>
        <w:tc>
          <w:tcPr>
            <w:tcW w:w="0" w:type="auto"/>
          </w:tcPr>
          <w:p w14:paraId="6CC57130" w14:textId="77777777" w:rsidR="0033359D" w:rsidRPr="00BB50FD" w:rsidRDefault="0033359D" w:rsidP="00406A36">
            <w:pPr>
              <w:spacing w:before="0" w:line="276" w:lineRule="auto"/>
              <w:rPr>
                <w:sz w:val="18"/>
                <w:szCs w:val="18"/>
              </w:rPr>
            </w:pPr>
            <w:r w:rsidRPr="00BB50FD">
              <w:rPr>
                <w:sz w:val="18"/>
                <w:szCs w:val="18"/>
              </w:rPr>
              <w:t>Kluczowe siedlisko lub funkcja obszaru</w:t>
            </w:r>
          </w:p>
        </w:tc>
        <w:tc>
          <w:tcPr>
            <w:tcW w:w="0" w:type="auto"/>
          </w:tcPr>
          <w:p w14:paraId="6D9431C0" w14:textId="77777777" w:rsidR="0033359D" w:rsidRPr="00BB50FD" w:rsidRDefault="0033359D" w:rsidP="00406A36">
            <w:pPr>
              <w:spacing w:before="0" w:line="276" w:lineRule="auto"/>
              <w:rPr>
                <w:sz w:val="18"/>
                <w:szCs w:val="18"/>
              </w:rPr>
            </w:pPr>
            <w:r>
              <w:rPr>
                <w:sz w:val="18"/>
                <w:szCs w:val="18"/>
              </w:rPr>
              <w:t>Miejsce odbywania pełnego cyklu życiowego</w:t>
            </w:r>
          </w:p>
        </w:tc>
      </w:tr>
      <w:tr w:rsidR="0033359D" w14:paraId="4A4A967F" w14:textId="77777777">
        <w:tc>
          <w:tcPr>
            <w:tcW w:w="0" w:type="auto"/>
          </w:tcPr>
          <w:p w14:paraId="2A888A65" w14:textId="77777777" w:rsidR="0033359D" w:rsidRPr="00BB50FD" w:rsidRDefault="0033359D" w:rsidP="00406A36">
            <w:pPr>
              <w:pStyle w:val="Akapitzlist"/>
              <w:numPr>
                <w:ilvl w:val="0"/>
                <w:numId w:val="40"/>
              </w:numPr>
              <w:spacing w:before="0" w:line="276" w:lineRule="auto"/>
              <w:ind w:left="360"/>
              <w:contextualSpacing w:val="0"/>
              <w:rPr>
                <w:sz w:val="18"/>
                <w:szCs w:val="18"/>
              </w:rPr>
            </w:pPr>
          </w:p>
        </w:tc>
        <w:tc>
          <w:tcPr>
            <w:tcW w:w="0" w:type="auto"/>
          </w:tcPr>
          <w:p w14:paraId="5331FBB0" w14:textId="77777777" w:rsidR="0033359D" w:rsidRPr="00BB50FD" w:rsidRDefault="0033359D" w:rsidP="00406A36">
            <w:pPr>
              <w:spacing w:before="0" w:line="276" w:lineRule="auto"/>
              <w:rPr>
                <w:sz w:val="18"/>
                <w:szCs w:val="18"/>
              </w:rPr>
            </w:pPr>
            <w:r w:rsidRPr="00BB50FD">
              <w:rPr>
                <w:sz w:val="18"/>
                <w:szCs w:val="18"/>
              </w:rPr>
              <w:t>Znaczenie obszaru dla populacji gatunku</w:t>
            </w:r>
          </w:p>
        </w:tc>
        <w:tc>
          <w:tcPr>
            <w:tcW w:w="0" w:type="auto"/>
          </w:tcPr>
          <w:p w14:paraId="3F917537" w14:textId="77777777" w:rsidR="0033359D" w:rsidRPr="00BB50FD" w:rsidRDefault="0033359D" w:rsidP="00406A36">
            <w:pPr>
              <w:spacing w:before="0" w:line="276" w:lineRule="auto"/>
              <w:rPr>
                <w:sz w:val="18"/>
                <w:szCs w:val="18"/>
              </w:rPr>
            </w:pPr>
            <w:r>
              <w:rPr>
                <w:sz w:val="18"/>
                <w:szCs w:val="18"/>
              </w:rPr>
              <w:t xml:space="preserve">Obszar zlewni Nysy Kłodzkiej stanowi jeden z wielu wyspowo występujących obszarów subpopulacji gatunku w Polsce. </w:t>
            </w:r>
          </w:p>
        </w:tc>
      </w:tr>
      <w:tr w:rsidR="0033359D" w14:paraId="58FF98DB" w14:textId="77777777">
        <w:tc>
          <w:tcPr>
            <w:tcW w:w="0" w:type="auto"/>
          </w:tcPr>
          <w:p w14:paraId="2A7C65F9" w14:textId="77777777" w:rsidR="0033359D" w:rsidRPr="00BB50FD" w:rsidRDefault="0033359D" w:rsidP="00406A36">
            <w:pPr>
              <w:pStyle w:val="Akapitzlist"/>
              <w:numPr>
                <w:ilvl w:val="0"/>
                <w:numId w:val="40"/>
              </w:numPr>
              <w:spacing w:before="0" w:line="276" w:lineRule="auto"/>
              <w:ind w:left="360"/>
              <w:contextualSpacing w:val="0"/>
              <w:rPr>
                <w:sz w:val="18"/>
                <w:szCs w:val="18"/>
              </w:rPr>
            </w:pPr>
          </w:p>
        </w:tc>
        <w:tc>
          <w:tcPr>
            <w:tcW w:w="0" w:type="auto"/>
          </w:tcPr>
          <w:p w14:paraId="0160C126" w14:textId="77777777" w:rsidR="0033359D" w:rsidRPr="00BB50FD" w:rsidRDefault="0033359D" w:rsidP="00406A36">
            <w:pPr>
              <w:spacing w:before="0" w:line="276" w:lineRule="auto"/>
              <w:rPr>
                <w:sz w:val="18"/>
                <w:szCs w:val="18"/>
              </w:rPr>
            </w:pPr>
            <w:r w:rsidRPr="00BB50FD">
              <w:rPr>
                <w:sz w:val="18"/>
                <w:szCs w:val="18"/>
              </w:rPr>
              <w:t>Szczegółowa analiza wstępnego kryterium kwalifikującego zgodnie z ESS6 IFC PS6</w:t>
            </w:r>
          </w:p>
        </w:tc>
        <w:tc>
          <w:tcPr>
            <w:tcW w:w="0" w:type="auto"/>
          </w:tcPr>
          <w:p w14:paraId="307D7BB5" w14:textId="386851E1" w:rsidR="0033359D" w:rsidRPr="008F17B3" w:rsidRDefault="005650A5" w:rsidP="00406A36">
            <w:pPr>
              <w:spacing w:before="0" w:line="276" w:lineRule="auto"/>
              <w:rPr>
                <w:sz w:val="18"/>
                <w:szCs w:val="18"/>
              </w:rPr>
            </w:pPr>
            <w:r w:rsidRPr="005650A5">
              <w:rPr>
                <w:sz w:val="18"/>
                <w:szCs w:val="18"/>
              </w:rPr>
              <w:t>Zgodnie z wytycznymi IFC PS6 GN 76 oraz GN 77, gatunek ten kwalifikowany jest jako migrujący oraz kongregacyjny (gromadzący się), co wynika z tendencji do przewidywalnych, masowych przemieszczeń o charakterze geograficznym.</w:t>
            </w:r>
            <w:r>
              <w:rPr>
                <w:sz w:val="18"/>
                <w:szCs w:val="18"/>
              </w:rPr>
              <w:t xml:space="preserve"> </w:t>
            </w:r>
            <w:r w:rsidR="0033359D" w:rsidRPr="00A00E49">
              <w:rPr>
                <w:sz w:val="18"/>
                <w:szCs w:val="18"/>
              </w:rPr>
              <w:t xml:space="preserve">Niemniej jednak wytyczna GN 78 zastrzega, że uznanie obszaru za siedlisko krytyczne wymaga stałej obecności powyżej 1% globalnej populacji gatunku (kryterium GN 78(a)) bądź przewidywalnej koncentracji ponad 10% tej populacji w okresach stresu środowiskowego (kryterium GN 78(b)). Pomimo odnotowania obecności </w:t>
            </w:r>
            <w:proofErr w:type="spellStart"/>
            <w:r w:rsidR="0033359D">
              <w:rPr>
                <w:i/>
                <w:iCs/>
                <w:sz w:val="18"/>
                <w:szCs w:val="18"/>
              </w:rPr>
              <w:t>Aspius</w:t>
            </w:r>
            <w:proofErr w:type="spellEnd"/>
            <w:r w:rsidR="0033359D">
              <w:rPr>
                <w:i/>
                <w:iCs/>
                <w:sz w:val="18"/>
                <w:szCs w:val="18"/>
              </w:rPr>
              <w:t xml:space="preserve"> </w:t>
            </w:r>
            <w:proofErr w:type="spellStart"/>
            <w:r w:rsidR="0033359D">
              <w:rPr>
                <w:i/>
                <w:iCs/>
                <w:sz w:val="18"/>
                <w:szCs w:val="18"/>
              </w:rPr>
              <w:t>aspius</w:t>
            </w:r>
            <w:proofErr w:type="spellEnd"/>
            <w:r w:rsidR="0033359D">
              <w:rPr>
                <w:i/>
                <w:iCs/>
                <w:sz w:val="18"/>
                <w:szCs w:val="18"/>
              </w:rPr>
              <w:t xml:space="preserve"> </w:t>
            </w:r>
            <w:r w:rsidR="0033359D" w:rsidRPr="00A00E49">
              <w:rPr>
                <w:sz w:val="18"/>
                <w:szCs w:val="18"/>
              </w:rPr>
              <w:t>w rejonie planowanego przedsięwzięcia, wielkość lokalnej populacji w żadnym scenariuszu nie zbliża się do progów określonych w wytycznej GN 78. Wynika to z szerokiego zasięgu geograficznego oraz wysokiej liczebności globalnej tego taksonu.</w:t>
            </w:r>
            <w:r w:rsidR="0033359D">
              <w:rPr>
                <w:sz w:val="18"/>
                <w:szCs w:val="18"/>
              </w:rPr>
              <w:t xml:space="preserve"> </w:t>
            </w:r>
            <w:r w:rsidR="0033359D" w:rsidRPr="00A00E49">
              <w:rPr>
                <w:sz w:val="18"/>
                <w:szCs w:val="18"/>
              </w:rPr>
              <w:t>W związku z powyższym gatunek ten nie daje podstaw do zakwalifikowania analizowanego obszaru jako siedliska krytycznego.</w:t>
            </w:r>
          </w:p>
        </w:tc>
      </w:tr>
      <w:tr w:rsidR="0033359D" w14:paraId="54F16F4D" w14:textId="77777777">
        <w:tc>
          <w:tcPr>
            <w:tcW w:w="0" w:type="auto"/>
          </w:tcPr>
          <w:p w14:paraId="6097FC0C" w14:textId="77777777" w:rsidR="0033359D" w:rsidRPr="00BB50FD" w:rsidRDefault="0033359D" w:rsidP="00406A36">
            <w:pPr>
              <w:pStyle w:val="Akapitzlist"/>
              <w:numPr>
                <w:ilvl w:val="0"/>
                <w:numId w:val="40"/>
              </w:numPr>
              <w:spacing w:before="0" w:line="276" w:lineRule="auto"/>
              <w:ind w:left="360"/>
              <w:contextualSpacing w:val="0"/>
              <w:rPr>
                <w:sz w:val="18"/>
                <w:szCs w:val="18"/>
              </w:rPr>
            </w:pPr>
          </w:p>
        </w:tc>
        <w:tc>
          <w:tcPr>
            <w:tcW w:w="0" w:type="auto"/>
          </w:tcPr>
          <w:p w14:paraId="41AD472E" w14:textId="77777777" w:rsidR="0033359D" w:rsidRPr="00BB50FD" w:rsidRDefault="0033359D" w:rsidP="00406A36">
            <w:pPr>
              <w:spacing w:before="0" w:line="276" w:lineRule="auto"/>
              <w:rPr>
                <w:sz w:val="18"/>
                <w:szCs w:val="18"/>
              </w:rPr>
            </w:pPr>
            <w:r w:rsidRPr="00BB50FD">
              <w:rPr>
                <w:sz w:val="18"/>
                <w:szCs w:val="18"/>
              </w:rPr>
              <w:t>Ostateczna ocena kwalifikacji jako Critical Habitat</w:t>
            </w:r>
          </w:p>
        </w:tc>
        <w:tc>
          <w:tcPr>
            <w:tcW w:w="0" w:type="auto"/>
            <w:shd w:val="clear" w:color="auto" w:fill="F6C0C0"/>
          </w:tcPr>
          <w:p w14:paraId="2F907BFD" w14:textId="77777777" w:rsidR="0033359D" w:rsidRPr="004D5665" w:rsidRDefault="0033359D" w:rsidP="00406A36">
            <w:pPr>
              <w:spacing w:before="0" w:line="276" w:lineRule="auto"/>
              <w:rPr>
                <w:b/>
                <w:bCs/>
                <w:sz w:val="28"/>
                <w:szCs w:val="28"/>
              </w:rPr>
            </w:pPr>
            <w:r w:rsidRPr="00406A36">
              <w:rPr>
                <w:b/>
                <w:bCs/>
                <w:color w:val="FF0000"/>
                <w:sz w:val="20"/>
                <w:szCs w:val="20"/>
              </w:rPr>
              <w:t>Nie kwalifikuje się</w:t>
            </w:r>
          </w:p>
        </w:tc>
      </w:tr>
    </w:tbl>
    <w:p w14:paraId="6B34BB94" w14:textId="29DC0950" w:rsidR="00F3145B" w:rsidRDefault="00F3145B" w:rsidP="00406A36">
      <w:pPr>
        <w:spacing w:line="276" w:lineRule="auto"/>
        <w:jc w:val="both"/>
        <w:rPr>
          <w:sz w:val="18"/>
          <w:szCs w:val="18"/>
        </w:rPr>
      </w:pPr>
      <w:r w:rsidRPr="003A169B">
        <w:rPr>
          <w:sz w:val="18"/>
          <w:szCs w:val="18"/>
        </w:rPr>
        <w:t xml:space="preserve">OC-ochrona </w:t>
      </w:r>
      <w:r>
        <w:rPr>
          <w:sz w:val="18"/>
          <w:szCs w:val="18"/>
        </w:rPr>
        <w:t>częściowa</w:t>
      </w:r>
      <w:r w:rsidRPr="003A169B">
        <w:rPr>
          <w:sz w:val="18"/>
          <w:szCs w:val="18"/>
        </w:rPr>
        <w:t>, DS</w:t>
      </w:r>
      <w:r>
        <w:rPr>
          <w:sz w:val="18"/>
          <w:szCs w:val="18"/>
        </w:rPr>
        <w:t>II</w:t>
      </w:r>
      <w:r w:rsidRPr="003A169B">
        <w:rPr>
          <w:sz w:val="18"/>
          <w:szCs w:val="18"/>
        </w:rPr>
        <w:t>-gatunek z I</w:t>
      </w:r>
      <w:r>
        <w:rPr>
          <w:sz w:val="18"/>
          <w:szCs w:val="18"/>
        </w:rPr>
        <w:t>I</w:t>
      </w:r>
      <w:r w:rsidRPr="003A169B">
        <w:rPr>
          <w:sz w:val="18"/>
          <w:szCs w:val="18"/>
        </w:rPr>
        <w:t xml:space="preserve"> Załącznika Dyrektywy Siedliskowej,</w:t>
      </w:r>
      <w:r>
        <w:rPr>
          <w:sz w:val="18"/>
          <w:szCs w:val="18"/>
        </w:rPr>
        <w:t xml:space="preserve"> DSIV-gatunek z IV Załącznika Dyrektywy Siedliskowej,</w:t>
      </w:r>
      <w:r w:rsidRPr="003A169B">
        <w:rPr>
          <w:sz w:val="18"/>
          <w:szCs w:val="18"/>
        </w:rPr>
        <w:t xml:space="preserve"> </w:t>
      </w:r>
      <w:r>
        <w:rPr>
          <w:sz w:val="18"/>
          <w:szCs w:val="18"/>
        </w:rPr>
        <w:t>KBIII – gatunek wymieniony z III załącznika Konwencji Berneńskiej</w:t>
      </w:r>
      <w:r w:rsidR="007B4F21">
        <w:rPr>
          <w:sz w:val="18"/>
          <w:szCs w:val="18"/>
        </w:rPr>
        <w:t>, KH – gatunek wymieniony w Konwencji Helsińskiej.</w:t>
      </w:r>
    </w:p>
    <w:p w14:paraId="703A319F" w14:textId="11507A93" w:rsidR="00316124" w:rsidRPr="00430CE5" w:rsidRDefault="00430CE5" w:rsidP="00430CE5">
      <w:pPr>
        <w:pStyle w:val="Nagwek3"/>
        <w:numPr>
          <w:ilvl w:val="2"/>
          <w:numId w:val="1"/>
        </w:numPr>
        <w:spacing w:after="80" w:line="278" w:lineRule="auto"/>
        <w:ind w:left="851" w:hanging="851"/>
        <w:jc w:val="both"/>
        <w:rPr>
          <w:color w:val="0F4761" w:themeColor="accent1" w:themeShade="BF"/>
          <w:sz w:val="28"/>
          <w:szCs w:val="28"/>
        </w:rPr>
      </w:pPr>
      <w:r>
        <w:rPr>
          <w:color w:val="0F4761" w:themeColor="accent1" w:themeShade="BF"/>
          <w:sz w:val="28"/>
          <w:szCs w:val="28"/>
        </w:rPr>
        <w:t xml:space="preserve"> </w:t>
      </w:r>
      <w:bookmarkStart w:id="79" w:name="_Toc242963040"/>
      <w:r w:rsidR="007B4F21" w:rsidRPr="00430CE5">
        <w:rPr>
          <w:color w:val="0F4761" w:themeColor="accent1" w:themeShade="BF"/>
          <w:sz w:val="28"/>
          <w:szCs w:val="28"/>
        </w:rPr>
        <w:t xml:space="preserve">Czajka </w:t>
      </w:r>
      <w:r>
        <w:rPr>
          <w:color w:val="0F4761" w:themeColor="accent1" w:themeShade="BF"/>
          <w:sz w:val="28"/>
          <w:szCs w:val="28"/>
        </w:rPr>
        <w:t>(</w:t>
      </w:r>
      <w:proofErr w:type="spellStart"/>
      <w:r w:rsidR="007B4F21" w:rsidRPr="00430CE5">
        <w:rPr>
          <w:i/>
          <w:iCs/>
          <w:color w:val="0F4761" w:themeColor="accent1" w:themeShade="BF"/>
          <w:sz w:val="28"/>
          <w:szCs w:val="28"/>
        </w:rPr>
        <w:t>Vanellus</w:t>
      </w:r>
      <w:proofErr w:type="spellEnd"/>
      <w:r w:rsidR="007B4F21" w:rsidRPr="00430CE5">
        <w:rPr>
          <w:i/>
          <w:iCs/>
          <w:color w:val="0F4761" w:themeColor="accent1" w:themeShade="BF"/>
          <w:sz w:val="28"/>
          <w:szCs w:val="28"/>
        </w:rPr>
        <w:t xml:space="preserve"> </w:t>
      </w:r>
      <w:proofErr w:type="spellStart"/>
      <w:r w:rsidR="007B4F21" w:rsidRPr="00430CE5">
        <w:rPr>
          <w:i/>
          <w:iCs/>
          <w:color w:val="0F4761" w:themeColor="accent1" w:themeShade="BF"/>
          <w:sz w:val="28"/>
          <w:szCs w:val="28"/>
        </w:rPr>
        <w:t>vanellus</w:t>
      </w:r>
      <w:proofErr w:type="spellEnd"/>
      <w:r>
        <w:rPr>
          <w:i/>
          <w:iCs/>
          <w:color w:val="0F4761" w:themeColor="accent1" w:themeShade="BF"/>
          <w:sz w:val="28"/>
          <w:szCs w:val="28"/>
        </w:rPr>
        <w:t>)</w:t>
      </w:r>
      <w:bookmarkEnd w:id="79"/>
    </w:p>
    <w:p w14:paraId="7FC9732F" w14:textId="40737CF9" w:rsidR="00E83C92" w:rsidRPr="00430CE5" w:rsidRDefault="00E83C92" w:rsidP="00DD1DD2">
      <w:pPr>
        <w:pStyle w:val="Legenda"/>
        <w:keepNext/>
        <w:jc w:val="both"/>
        <w:rPr>
          <w:i w:val="0"/>
          <w:iCs w:val="0"/>
          <w:color w:val="000000" w:themeColor="text1"/>
          <w:sz w:val="24"/>
          <w:szCs w:val="24"/>
        </w:rPr>
      </w:pPr>
      <w:bookmarkStart w:id="80" w:name="_Toc242963093"/>
      <w:r w:rsidRPr="00430CE5">
        <w:rPr>
          <w:i w:val="0"/>
          <w:iCs w:val="0"/>
          <w:color w:val="000000" w:themeColor="text1"/>
          <w:sz w:val="24"/>
          <w:szCs w:val="24"/>
        </w:rPr>
        <w:t xml:space="preserve">Tabela </w:t>
      </w:r>
      <w:r w:rsidR="00FD3FBB" w:rsidRPr="00430CE5">
        <w:rPr>
          <w:i w:val="0"/>
          <w:iCs w:val="0"/>
          <w:color w:val="000000" w:themeColor="text1"/>
          <w:sz w:val="24"/>
          <w:szCs w:val="24"/>
        </w:rPr>
        <w:fldChar w:fldCharType="begin"/>
      </w:r>
      <w:r w:rsidR="00FD3FBB" w:rsidRPr="00430CE5">
        <w:rPr>
          <w:i w:val="0"/>
          <w:iCs w:val="0"/>
          <w:color w:val="000000" w:themeColor="text1"/>
          <w:sz w:val="24"/>
          <w:szCs w:val="24"/>
        </w:rPr>
        <w:instrText xml:space="preserve"> SEQ Tabela \* ARABIC </w:instrText>
      </w:r>
      <w:r w:rsidR="00FD3FBB" w:rsidRPr="00430CE5">
        <w:rPr>
          <w:i w:val="0"/>
          <w:iCs w:val="0"/>
          <w:color w:val="000000" w:themeColor="text1"/>
          <w:sz w:val="24"/>
          <w:szCs w:val="24"/>
        </w:rPr>
        <w:fldChar w:fldCharType="separate"/>
      </w:r>
      <w:r w:rsidR="005B1830">
        <w:rPr>
          <w:i w:val="0"/>
          <w:iCs w:val="0"/>
          <w:noProof/>
          <w:color w:val="000000" w:themeColor="text1"/>
          <w:sz w:val="24"/>
          <w:szCs w:val="24"/>
        </w:rPr>
        <w:t>35</w:t>
      </w:r>
      <w:r w:rsidR="00FD3FBB" w:rsidRPr="00430CE5">
        <w:rPr>
          <w:i w:val="0"/>
          <w:iCs w:val="0"/>
          <w:noProof/>
          <w:color w:val="000000" w:themeColor="text1"/>
          <w:sz w:val="24"/>
          <w:szCs w:val="24"/>
        </w:rPr>
        <w:fldChar w:fldCharType="end"/>
      </w:r>
      <w:r w:rsidRPr="00430CE5">
        <w:rPr>
          <w:i w:val="0"/>
          <w:iCs w:val="0"/>
          <w:color w:val="000000" w:themeColor="text1"/>
          <w:sz w:val="24"/>
          <w:szCs w:val="24"/>
        </w:rPr>
        <w:t xml:space="preserve"> Szczegółowa analiza pod kątem spełnienia kryteriów kwalifikacji siedlisk krytycznych – Czajka – </w:t>
      </w:r>
      <w:proofErr w:type="spellStart"/>
      <w:r w:rsidRPr="00430CE5">
        <w:rPr>
          <w:i w:val="0"/>
          <w:iCs w:val="0"/>
          <w:color w:val="000000" w:themeColor="text1"/>
          <w:sz w:val="24"/>
          <w:szCs w:val="24"/>
        </w:rPr>
        <w:t>Vanellus</w:t>
      </w:r>
      <w:proofErr w:type="spellEnd"/>
      <w:r w:rsidRPr="00430CE5">
        <w:rPr>
          <w:i w:val="0"/>
          <w:iCs w:val="0"/>
          <w:color w:val="000000" w:themeColor="text1"/>
          <w:sz w:val="24"/>
          <w:szCs w:val="24"/>
        </w:rPr>
        <w:t xml:space="preserve"> </w:t>
      </w:r>
      <w:proofErr w:type="spellStart"/>
      <w:r w:rsidRPr="00430CE5">
        <w:rPr>
          <w:i w:val="0"/>
          <w:iCs w:val="0"/>
          <w:color w:val="000000" w:themeColor="text1"/>
          <w:sz w:val="24"/>
          <w:szCs w:val="24"/>
        </w:rPr>
        <w:t>vanellus</w:t>
      </w:r>
      <w:bookmarkEnd w:id="80"/>
      <w:proofErr w:type="spellEnd"/>
    </w:p>
    <w:tbl>
      <w:tblPr>
        <w:tblStyle w:val="Tabela-Siatka"/>
        <w:tblW w:w="0" w:type="auto"/>
        <w:tblLook w:val="04A0" w:firstRow="1" w:lastRow="0" w:firstColumn="1" w:lastColumn="0" w:noHBand="0" w:noVBand="1"/>
      </w:tblPr>
      <w:tblGrid>
        <w:gridCol w:w="505"/>
        <w:gridCol w:w="2863"/>
        <w:gridCol w:w="5648"/>
      </w:tblGrid>
      <w:tr w:rsidR="00E83C92" w14:paraId="65A960C0" w14:textId="77777777" w:rsidTr="00430CE5">
        <w:trPr>
          <w:tblHeader/>
        </w:trPr>
        <w:tc>
          <w:tcPr>
            <w:tcW w:w="0" w:type="auto"/>
            <w:gridSpan w:val="3"/>
            <w:shd w:val="clear" w:color="auto" w:fill="A5C9EB" w:themeFill="text2" w:themeFillTint="40"/>
          </w:tcPr>
          <w:p w14:paraId="094CE2E7" w14:textId="03B65FA8" w:rsidR="00E83C92" w:rsidRPr="005373AE" w:rsidRDefault="003D275D" w:rsidP="00430CE5">
            <w:pPr>
              <w:spacing w:before="0" w:line="276" w:lineRule="auto"/>
              <w:jc w:val="center"/>
              <w:rPr>
                <w:b/>
                <w:bCs/>
                <w:i/>
                <w:iCs/>
              </w:rPr>
            </w:pPr>
            <w:proofErr w:type="spellStart"/>
            <w:r w:rsidRPr="00430CE5">
              <w:rPr>
                <w:b/>
                <w:bCs/>
                <w:i/>
                <w:iCs/>
                <w:sz w:val="18"/>
                <w:szCs w:val="18"/>
              </w:rPr>
              <w:t>Vanellus</w:t>
            </w:r>
            <w:proofErr w:type="spellEnd"/>
            <w:r w:rsidRPr="00430CE5">
              <w:rPr>
                <w:b/>
                <w:bCs/>
                <w:i/>
                <w:iCs/>
                <w:sz w:val="18"/>
                <w:szCs w:val="18"/>
              </w:rPr>
              <w:t xml:space="preserve"> </w:t>
            </w:r>
            <w:proofErr w:type="spellStart"/>
            <w:r w:rsidRPr="00430CE5">
              <w:rPr>
                <w:b/>
                <w:bCs/>
                <w:i/>
                <w:iCs/>
                <w:sz w:val="18"/>
                <w:szCs w:val="18"/>
              </w:rPr>
              <w:t>vanellus</w:t>
            </w:r>
            <w:proofErr w:type="spellEnd"/>
          </w:p>
        </w:tc>
      </w:tr>
      <w:tr w:rsidR="00E83C92" w14:paraId="33C328C2" w14:textId="77777777">
        <w:tc>
          <w:tcPr>
            <w:tcW w:w="0" w:type="auto"/>
          </w:tcPr>
          <w:p w14:paraId="2DF1A5BB" w14:textId="77777777" w:rsidR="00E83C92" w:rsidRPr="00BB50FD" w:rsidRDefault="00E83C92" w:rsidP="00430CE5">
            <w:pPr>
              <w:spacing w:before="0" w:line="276" w:lineRule="auto"/>
              <w:rPr>
                <w:sz w:val="18"/>
                <w:szCs w:val="18"/>
              </w:rPr>
            </w:pPr>
            <w:r w:rsidRPr="00BB50FD">
              <w:rPr>
                <w:sz w:val="18"/>
                <w:szCs w:val="18"/>
              </w:rPr>
              <w:t>L.p.</w:t>
            </w:r>
          </w:p>
        </w:tc>
        <w:tc>
          <w:tcPr>
            <w:tcW w:w="0" w:type="auto"/>
          </w:tcPr>
          <w:p w14:paraId="2A6FB3B4" w14:textId="77777777" w:rsidR="00E83C92" w:rsidRPr="00BB50FD" w:rsidRDefault="00E83C92" w:rsidP="00430CE5">
            <w:pPr>
              <w:spacing w:before="0" w:line="276" w:lineRule="auto"/>
              <w:rPr>
                <w:sz w:val="18"/>
                <w:szCs w:val="18"/>
              </w:rPr>
            </w:pPr>
            <w:r w:rsidRPr="00BB50FD">
              <w:rPr>
                <w:sz w:val="18"/>
                <w:szCs w:val="18"/>
              </w:rPr>
              <w:t>Nazwa</w:t>
            </w:r>
          </w:p>
        </w:tc>
        <w:tc>
          <w:tcPr>
            <w:tcW w:w="0" w:type="auto"/>
          </w:tcPr>
          <w:p w14:paraId="1A4DBFC8" w14:textId="77777777" w:rsidR="00E83C92" w:rsidRPr="00BB50FD" w:rsidRDefault="00E83C92" w:rsidP="00430CE5">
            <w:pPr>
              <w:spacing w:before="0" w:line="276" w:lineRule="auto"/>
              <w:rPr>
                <w:sz w:val="18"/>
                <w:szCs w:val="18"/>
              </w:rPr>
            </w:pPr>
            <w:r w:rsidRPr="00BB50FD">
              <w:rPr>
                <w:sz w:val="18"/>
                <w:szCs w:val="18"/>
              </w:rPr>
              <w:t>Opis</w:t>
            </w:r>
          </w:p>
        </w:tc>
      </w:tr>
      <w:tr w:rsidR="00E83C92" w14:paraId="5DCA0FA7" w14:textId="77777777">
        <w:tc>
          <w:tcPr>
            <w:tcW w:w="0" w:type="auto"/>
          </w:tcPr>
          <w:p w14:paraId="60FF70CB" w14:textId="77777777" w:rsidR="00E83C92" w:rsidRPr="00BB50FD" w:rsidRDefault="00E83C92" w:rsidP="00430CE5">
            <w:pPr>
              <w:pStyle w:val="Akapitzlist"/>
              <w:numPr>
                <w:ilvl w:val="0"/>
                <w:numId w:val="41"/>
              </w:numPr>
              <w:spacing w:before="0" w:line="276" w:lineRule="auto"/>
              <w:ind w:left="360"/>
              <w:contextualSpacing w:val="0"/>
              <w:rPr>
                <w:sz w:val="18"/>
                <w:szCs w:val="18"/>
              </w:rPr>
            </w:pPr>
          </w:p>
        </w:tc>
        <w:tc>
          <w:tcPr>
            <w:tcW w:w="0" w:type="auto"/>
          </w:tcPr>
          <w:p w14:paraId="4296FF2D" w14:textId="77777777" w:rsidR="00E83C92" w:rsidRPr="00BB50FD" w:rsidRDefault="00E83C92" w:rsidP="00430CE5">
            <w:pPr>
              <w:spacing w:before="0" w:line="276" w:lineRule="auto"/>
              <w:rPr>
                <w:sz w:val="18"/>
                <w:szCs w:val="18"/>
              </w:rPr>
            </w:pPr>
            <w:r w:rsidRPr="00BB50FD">
              <w:rPr>
                <w:sz w:val="18"/>
                <w:szCs w:val="18"/>
              </w:rPr>
              <w:t>Grupa taksonomiczna</w:t>
            </w:r>
          </w:p>
        </w:tc>
        <w:tc>
          <w:tcPr>
            <w:tcW w:w="0" w:type="auto"/>
          </w:tcPr>
          <w:p w14:paraId="35C83C9C" w14:textId="04768B44" w:rsidR="00E83C92" w:rsidRPr="00BB50FD" w:rsidRDefault="007C53E2" w:rsidP="00430CE5">
            <w:pPr>
              <w:spacing w:before="0" w:line="276" w:lineRule="auto"/>
              <w:rPr>
                <w:sz w:val="18"/>
                <w:szCs w:val="18"/>
              </w:rPr>
            </w:pPr>
            <w:r>
              <w:rPr>
                <w:sz w:val="18"/>
                <w:szCs w:val="18"/>
              </w:rPr>
              <w:t>Ptaki</w:t>
            </w:r>
          </w:p>
        </w:tc>
      </w:tr>
      <w:tr w:rsidR="00E83C92" w14:paraId="7D68F7A9" w14:textId="77777777">
        <w:tc>
          <w:tcPr>
            <w:tcW w:w="0" w:type="auto"/>
          </w:tcPr>
          <w:p w14:paraId="2BC7517C" w14:textId="77777777" w:rsidR="00E83C92" w:rsidRPr="00BB50FD" w:rsidRDefault="00E83C92" w:rsidP="00430CE5">
            <w:pPr>
              <w:pStyle w:val="Akapitzlist"/>
              <w:numPr>
                <w:ilvl w:val="0"/>
                <w:numId w:val="41"/>
              </w:numPr>
              <w:spacing w:before="0" w:line="276" w:lineRule="auto"/>
              <w:ind w:left="360"/>
              <w:contextualSpacing w:val="0"/>
              <w:rPr>
                <w:sz w:val="18"/>
                <w:szCs w:val="18"/>
              </w:rPr>
            </w:pPr>
          </w:p>
        </w:tc>
        <w:tc>
          <w:tcPr>
            <w:tcW w:w="0" w:type="auto"/>
          </w:tcPr>
          <w:p w14:paraId="188DD765" w14:textId="77777777" w:rsidR="00E83C92" w:rsidRPr="00BB50FD" w:rsidRDefault="00E83C92" w:rsidP="00430CE5">
            <w:pPr>
              <w:spacing w:before="0" w:line="276" w:lineRule="auto"/>
              <w:rPr>
                <w:sz w:val="18"/>
                <w:szCs w:val="18"/>
              </w:rPr>
            </w:pPr>
            <w:r w:rsidRPr="00BB50FD">
              <w:rPr>
                <w:sz w:val="18"/>
                <w:szCs w:val="18"/>
              </w:rPr>
              <w:t>Nazwa polska gatunku</w:t>
            </w:r>
          </w:p>
        </w:tc>
        <w:tc>
          <w:tcPr>
            <w:tcW w:w="0" w:type="auto"/>
          </w:tcPr>
          <w:p w14:paraId="148CECE6" w14:textId="6A4D0B58" w:rsidR="00E83C92" w:rsidRPr="00BB50FD" w:rsidRDefault="007C53E2" w:rsidP="00430CE5">
            <w:pPr>
              <w:spacing w:before="0" w:line="276" w:lineRule="auto"/>
              <w:rPr>
                <w:sz w:val="18"/>
                <w:szCs w:val="18"/>
              </w:rPr>
            </w:pPr>
            <w:r>
              <w:rPr>
                <w:sz w:val="18"/>
                <w:szCs w:val="18"/>
              </w:rPr>
              <w:t>Czajka</w:t>
            </w:r>
          </w:p>
        </w:tc>
      </w:tr>
      <w:tr w:rsidR="00E83C92" w14:paraId="1C67E826" w14:textId="77777777">
        <w:tc>
          <w:tcPr>
            <w:tcW w:w="0" w:type="auto"/>
          </w:tcPr>
          <w:p w14:paraId="3EF212DE" w14:textId="77777777" w:rsidR="00E83C92" w:rsidRPr="00BB50FD" w:rsidRDefault="00E83C92" w:rsidP="00430CE5">
            <w:pPr>
              <w:pStyle w:val="Akapitzlist"/>
              <w:numPr>
                <w:ilvl w:val="0"/>
                <w:numId w:val="41"/>
              </w:numPr>
              <w:spacing w:before="0" w:line="276" w:lineRule="auto"/>
              <w:ind w:left="360"/>
              <w:contextualSpacing w:val="0"/>
              <w:rPr>
                <w:sz w:val="18"/>
                <w:szCs w:val="18"/>
              </w:rPr>
            </w:pPr>
          </w:p>
        </w:tc>
        <w:tc>
          <w:tcPr>
            <w:tcW w:w="0" w:type="auto"/>
          </w:tcPr>
          <w:p w14:paraId="67CAADE1" w14:textId="77777777" w:rsidR="00E83C92" w:rsidRPr="00BB50FD" w:rsidRDefault="00E83C92" w:rsidP="00430CE5">
            <w:pPr>
              <w:spacing w:before="0" w:line="276" w:lineRule="auto"/>
              <w:rPr>
                <w:sz w:val="18"/>
                <w:szCs w:val="18"/>
              </w:rPr>
            </w:pPr>
            <w:r w:rsidRPr="00BB50FD">
              <w:rPr>
                <w:sz w:val="18"/>
                <w:szCs w:val="18"/>
              </w:rPr>
              <w:t>Powód wstępnego wskazania jako potencjalny Critical Habitat</w:t>
            </w:r>
            <w:r>
              <w:rPr>
                <w:sz w:val="18"/>
                <w:szCs w:val="18"/>
              </w:rPr>
              <w:t xml:space="preserve"> (k</w:t>
            </w:r>
            <w:r w:rsidRPr="006C0B0E">
              <w:rPr>
                <w:sz w:val="18"/>
                <w:szCs w:val="18"/>
              </w:rPr>
              <w:t>ryteria spełnione/potencjalnie spełnione</w:t>
            </w:r>
            <w:r>
              <w:rPr>
                <w:sz w:val="18"/>
                <w:szCs w:val="18"/>
              </w:rPr>
              <w:t>)</w:t>
            </w:r>
          </w:p>
        </w:tc>
        <w:tc>
          <w:tcPr>
            <w:tcW w:w="0" w:type="auto"/>
          </w:tcPr>
          <w:p w14:paraId="1277EB73" w14:textId="77777777" w:rsidR="00BE5B3D" w:rsidRDefault="00BE5B3D" w:rsidP="00430CE5">
            <w:pPr>
              <w:spacing w:before="0" w:line="276" w:lineRule="auto"/>
              <w:rPr>
                <w:sz w:val="18"/>
                <w:szCs w:val="18"/>
              </w:rPr>
            </w:pPr>
            <w:r>
              <w:rPr>
                <w:sz w:val="18"/>
                <w:szCs w:val="18"/>
              </w:rPr>
              <w:t xml:space="preserve">Kryterium 1: Krytycznie zagrożone i zagrożone gatunki </w:t>
            </w:r>
          </w:p>
          <w:p w14:paraId="657D8BC5" w14:textId="2BD69DE1" w:rsidR="00E83C92" w:rsidRPr="00BB50FD" w:rsidRDefault="00E83C92" w:rsidP="00430CE5">
            <w:pPr>
              <w:spacing w:before="0" w:line="276" w:lineRule="auto"/>
              <w:rPr>
                <w:sz w:val="18"/>
                <w:szCs w:val="18"/>
              </w:rPr>
            </w:pPr>
            <w:r>
              <w:rPr>
                <w:sz w:val="18"/>
                <w:szCs w:val="18"/>
              </w:rPr>
              <w:t>Kryterium 3: Gatunki wędrowne i gromadne</w:t>
            </w:r>
          </w:p>
        </w:tc>
      </w:tr>
      <w:tr w:rsidR="00E83C92" w14:paraId="3A4A1793" w14:textId="77777777">
        <w:tc>
          <w:tcPr>
            <w:tcW w:w="0" w:type="auto"/>
          </w:tcPr>
          <w:p w14:paraId="5941BCA4" w14:textId="77777777" w:rsidR="00E83C92" w:rsidRPr="00BB50FD" w:rsidRDefault="00E83C92" w:rsidP="00430CE5">
            <w:pPr>
              <w:pStyle w:val="Akapitzlist"/>
              <w:numPr>
                <w:ilvl w:val="0"/>
                <w:numId w:val="41"/>
              </w:numPr>
              <w:spacing w:before="0" w:line="276" w:lineRule="auto"/>
              <w:ind w:left="360"/>
              <w:contextualSpacing w:val="0"/>
              <w:rPr>
                <w:sz w:val="18"/>
                <w:szCs w:val="18"/>
              </w:rPr>
            </w:pPr>
          </w:p>
        </w:tc>
        <w:tc>
          <w:tcPr>
            <w:tcW w:w="0" w:type="auto"/>
          </w:tcPr>
          <w:p w14:paraId="49EEBA51" w14:textId="77777777" w:rsidR="00E83C92" w:rsidRPr="00BB50FD" w:rsidRDefault="00E83C92" w:rsidP="00430CE5">
            <w:pPr>
              <w:spacing w:before="0" w:line="276" w:lineRule="auto"/>
              <w:rPr>
                <w:sz w:val="18"/>
                <w:szCs w:val="18"/>
              </w:rPr>
            </w:pPr>
            <w:r w:rsidRPr="00BB50FD">
              <w:rPr>
                <w:sz w:val="18"/>
                <w:szCs w:val="18"/>
              </w:rPr>
              <w:t>Status ochronny i zagrożenia</w:t>
            </w:r>
            <w:r>
              <w:rPr>
                <w:sz w:val="18"/>
                <w:szCs w:val="18"/>
              </w:rPr>
              <w:t xml:space="preserve"> (status IUCN/Krajowy),</w:t>
            </w:r>
          </w:p>
        </w:tc>
        <w:tc>
          <w:tcPr>
            <w:tcW w:w="0" w:type="auto"/>
          </w:tcPr>
          <w:p w14:paraId="666E8DFD" w14:textId="382771CF" w:rsidR="00E83C92" w:rsidRPr="00BB50FD" w:rsidRDefault="00E83C92" w:rsidP="00430CE5">
            <w:pPr>
              <w:spacing w:before="0" w:line="276" w:lineRule="auto"/>
              <w:rPr>
                <w:sz w:val="18"/>
                <w:szCs w:val="18"/>
              </w:rPr>
            </w:pPr>
            <w:r>
              <w:rPr>
                <w:sz w:val="18"/>
                <w:szCs w:val="18"/>
              </w:rPr>
              <w:t>O</w:t>
            </w:r>
            <w:r w:rsidR="004E2E2A">
              <w:rPr>
                <w:sz w:val="18"/>
                <w:szCs w:val="18"/>
              </w:rPr>
              <w:t>S</w:t>
            </w:r>
            <w:r w:rsidR="00C9326D">
              <w:rPr>
                <w:sz w:val="18"/>
                <w:szCs w:val="18"/>
              </w:rPr>
              <w:t>C</w:t>
            </w:r>
            <w:r>
              <w:rPr>
                <w:sz w:val="18"/>
                <w:szCs w:val="18"/>
              </w:rPr>
              <w:t xml:space="preserve">, </w:t>
            </w:r>
            <w:r w:rsidR="00D34042">
              <w:rPr>
                <w:sz w:val="18"/>
                <w:szCs w:val="18"/>
              </w:rPr>
              <w:t xml:space="preserve">DPII </w:t>
            </w:r>
            <w:r>
              <w:rPr>
                <w:sz w:val="18"/>
                <w:szCs w:val="18"/>
              </w:rPr>
              <w:t>(</w:t>
            </w:r>
            <w:r w:rsidR="004E2E2A">
              <w:rPr>
                <w:sz w:val="18"/>
                <w:szCs w:val="18"/>
              </w:rPr>
              <w:t>VU/EN</w:t>
            </w:r>
            <w:r>
              <w:rPr>
                <w:sz w:val="18"/>
                <w:szCs w:val="18"/>
              </w:rPr>
              <w:t>)</w:t>
            </w:r>
          </w:p>
        </w:tc>
      </w:tr>
      <w:tr w:rsidR="00E83C92" w14:paraId="385A158D" w14:textId="77777777">
        <w:tc>
          <w:tcPr>
            <w:tcW w:w="0" w:type="auto"/>
          </w:tcPr>
          <w:p w14:paraId="47773520" w14:textId="77777777" w:rsidR="00E83C92" w:rsidRPr="00BB50FD" w:rsidRDefault="00E83C92" w:rsidP="00430CE5">
            <w:pPr>
              <w:pStyle w:val="Akapitzlist"/>
              <w:numPr>
                <w:ilvl w:val="0"/>
                <w:numId w:val="41"/>
              </w:numPr>
              <w:spacing w:before="0" w:line="276" w:lineRule="auto"/>
              <w:ind w:left="360"/>
              <w:contextualSpacing w:val="0"/>
              <w:rPr>
                <w:sz w:val="18"/>
                <w:szCs w:val="18"/>
              </w:rPr>
            </w:pPr>
          </w:p>
        </w:tc>
        <w:tc>
          <w:tcPr>
            <w:tcW w:w="0" w:type="auto"/>
          </w:tcPr>
          <w:p w14:paraId="433DD47B" w14:textId="77777777" w:rsidR="00E83C92" w:rsidRPr="00BB50FD" w:rsidRDefault="00E83C92" w:rsidP="00430CE5">
            <w:pPr>
              <w:spacing w:before="0" w:line="276" w:lineRule="auto"/>
              <w:rPr>
                <w:sz w:val="18"/>
                <w:szCs w:val="18"/>
              </w:rPr>
            </w:pPr>
            <w:r w:rsidRPr="00BB50FD">
              <w:rPr>
                <w:sz w:val="18"/>
                <w:szCs w:val="18"/>
              </w:rPr>
              <w:t>Występowanie w obszarze Zadania</w:t>
            </w:r>
          </w:p>
        </w:tc>
        <w:tc>
          <w:tcPr>
            <w:tcW w:w="0" w:type="auto"/>
          </w:tcPr>
          <w:p w14:paraId="360D53F1" w14:textId="77777777" w:rsidR="00E83C92" w:rsidRPr="00BB50FD" w:rsidRDefault="00E83C92" w:rsidP="00430CE5">
            <w:pPr>
              <w:spacing w:before="0" w:line="276" w:lineRule="auto"/>
              <w:rPr>
                <w:sz w:val="18"/>
                <w:szCs w:val="18"/>
              </w:rPr>
            </w:pPr>
            <w:r>
              <w:rPr>
                <w:sz w:val="18"/>
                <w:szCs w:val="18"/>
              </w:rPr>
              <w:t>Tak</w:t>
            </w:r>
          </w:p>
        </w:tc>
      </w:tr>
      <w:tr w:rsidR="00E83C92" w14:paraId="3480F4AB" w14:textId="77777777">
        <w:tc>
          <w:tcPr>
            <w:tcW w:w="0" w:type="auto"/>
          </w:tcPr>
          <w:p w14:paraId="72F98342" w14:textId="77777777" w:rsidR="00E83C92" w:rsidRPr="00BB50FD" w:rsidRDefault="00E83C92" w:rsidP="00430CE5">
            <w:pPr>
              <w:pStyle w:val="Akapitzlist"/>
              <w:numPr>
                <w:ilvl w:val="0"/>
                <w:numId w:val="41"/>
              </w:numPr>
              <w:spacing w:before="0" w:line="276" w:lineRule="auto"/>
              <w:ind w:left="360"/>
              <w:contextualSpacing w:val="0"/>
              <w:rPr>
                <w:sz w:val="18"/>
                <w:szCs w:val="18"/>
              </w:rPr>
            </w:pPr>
          </w:p>
        </w:tc>
        <w:tc>
          <w:tcPr>
            <w:tcW w:w="0" w:type="auto"/>
          </w:tcPr>
          <w:p w14:paraId="692D6E4A" w14:textId="77777777" w:rsidR="00E83C92" w:rsidRPr="00BB50FD" w:rsidRDefault="00E83C92" w:rsidP="00430CE5">
            <w:pPr>
              <w:spacing w:before="0" w:line="276" w:lineRule="auto"/>
              <w:rPr>
                <w:sz w:val="18"/>
                <w:szCs w:val="18"/>
              </w:rPr>
            </w:pPr>
            <w:r w:rsidRPr="00BB50FD">
              <w:rPr>
                <w:sz w:val="18"/>
                <w:szCs w:val="18"/>
              </w:rPr>
              <w:t>Charakter występowania</w:t>
            </w:r>
          </w:p>
        </w:tc>
        <w:tc>
          <w:tcPr>
            <w:tcW w:w="0" w:type="auto"/>
          </w:tcPr>
          <w:p w14:paraId="0EECFBB4" w14:textId="05D9A32F" w:rsidR="00E83C92" w:rsidRPr="00BB50FD" w:rsidRDefault="00E83C92" w:rsidP="00430CE5">
            <w:pPr>
              <w:tabs>
                <w:tab w:val="left" w:pos="900"/>
              </w:tabs>
              <w:spacing w:before="0" w:line="276" w:lineRule="auto"/>
              <w:rPr>
                <w:sz w:val="18"/>
                <w:szCs w:val="18"/>
              </w:rPr>
            </w:pPr>
            <w:r>
              <w:rPr>
                <w:sz w:val="18"/>
                <w:szCs w:val="18"/>
              </w:rPr>
              <w:t>Stał</w:t>
            </w:r>
            <w:r w:rsidR="007260B0">
              <w:rPr>
                <w:sz w:val="18"/>
                <w:szCs w:val="18"/>
              </w:rPr>
              <w:t>y w okresie letnim</w:t>
            </w:r>
          </w:p>
        </w:tc>
      </w:tr>
      <w:tr w:rsidR="00E83C92" w14:paraId="22B49814" w14:textId="77777777">
        <w:tc>
          <w:tcPr>
            <w:tcW w:w="0" w:type="auto"/>
          </w:tcPr>
          <w:p w14:paraId="52371A83" w14:textId="77777777" w:rsidR="00E83C92" w:rsidRPr="00BB50FD" w:rsidRDefault="00E83C92" w:rsidP="00430CE5">
            <w:pPr>
              <w:pStyle w:val="Akapitzlist"/>
              <w:numPr>
                <w:ilvl w:val="0"/>
                <w:numId w:val="41"/>
              </w:numPr>
              <w:spacing w:before="0" w:line="276" w:lineRule="auto"/>
              <w:ind w:left="360"/>
              <w:contextualSpacing w:val="0"/>
              <w:rPr>
                <w:sz w:val="18"/>
                <w:szCs w:val="18"/>
              </w:rPr>
            </w:pPr>
          </w:p>
        </w:tc>
        <w:tc>
          <w:tcPr>
            <w:tcW w:w="0" w:type="auto"/>
          </w:tcPr>
          <w:p w14:paraId="2700FDFD" w14:textId="77777777" w:rsidR="00E83C92" w:rsidRPr="00BB50FD" w:rsidRDefault="00E83C92" w:rsidP="00430CE5">
            <w:pPr>
              <w:spacing w:before="0" w:line="276" w:lineRule="auto"/>
              <w:rPr>
                <w:sz w:val="18"/>
                <w:szCs w:val="18"/>
              </w:rPr>
            </w:pPr>
            <w:r w:rsidRPr="00BB50FD">
              <w:rPr>
                <w:sz w:val="18"/>
                <w:szCs w:val="18"/>
              </w:rPr>
              <w:t>Jakość i pewność danych</w:t>
            </w:r>
          </w:p>
        </w:tc>
        <w:tc>
          <w:tcPr>
            <w:tcW w:w="0" w:type="auto"/>
          </w:tcPr>
          <w:p w14:paraId="6C1CAA0D" w14:textId="77777777" w:rsidR="00E83C92" w:rsidRPr="00BB50FD" w:rsidRDefault="00E83C92" w:rsidP="00430CE5">
            <w:pPr>
              <w:spacing w:before="0" w:line="276" w:lineRule="auto"/>
              <w:rPr>
                <w:sz w:val="18"/>
                <w:szCs w:val="18"/>
              </w:rPr>
            </w:pPr>
            <w:r>
              <w:rPr>
                <w:sz w:val="18"/>
                <w:szCs w:val="18"/>
              </w:rPr>
              <w:t>Wysoka – przeprowadzono inwentaryzację przyrodniczą w roku 2025, 2026, dodatkowo dokonano przeglądu danych historycznych</w:t>
            </w:r>
          </w:p>
        </w:tc>
      </w:tr>
      <w:tr w:rsidR="00E83C92" w14:paraId="057C1A88" w14:textId="77777777">
        <w:tc>
          <w:tcPr>
            <w:tcW w:w="0" w:type="auto"/>
          </w:tcPr>
          <w:p w14:paraId="053B0BB7" w14:textId="77777777" w:rsidR="00E83C92" w:rsidRPr="00BB50FD" w:rsidRDefault="00E83C92" w:rsidP="00430CE5">
            <w:pPr>
              <w:pStyle w:val="Akapitzlist"/>
              <w:numPr>
                <w:ilvl w:val="0"/>
                <w:numId w:val="41"/>
              </w:numPr>
              <w:spacing w:before="0" w:line="276" w:lineRule="auto"/>
              <w:ind w:left="360"/>
              <w:contextualSpacing w:val="0"/>
              <w:rPr>
                <w:sz w:val="18"/>
                <w:szCs w:val="18"/>
              </w:rPr>
            </w:pPr>
          </w:p>
        </w:tc>
        <w:tc>
          <w:tcPr>
            <w:tcW w:w="0" w:type="auto"/>
          </w:tcPr>
          <w:p w14:paraId="453D13CB" w14:textId="77777777" w:rsidR="00E83C92" w:rsidRPr="00BB50FD" w:rsidRDefault="00E83C92" w:rsidP="00430CE5">
            <w:pPr>
              <w:spacing w:before="0" w:line="276" w:lineRule="auto"/>
              <w:rPr>
                <w:sz w:val="18"/>
                <w:szCs w:val="18"/>
              </w:rPr>
            </w:pPr>
            <w:r w:rsidRPr="00BB50FD">
              <w:rPr>
                <w:sz w:val="18"/>
                <w:szCs w:val="18"/>
              </w:rPr>
              <w:t>Jednostka oceny ekologicznej</w:t>
            </w:r>
            <w:r>
              <w:rPr>
                <w:sz w:val="18"/>
                <w:szCs w:val="18"/>
              </w:rPr>
              <w:t>/ EAAA</w:t>
            </w:r>
          </w:p>
        </w:tc>
        <w:tc>
          <w:tcPr>
            <w:tcW w:w="0" w:type="auto"/>
          </w:tcPr>
          <w:p w14:paraId="532D21F2" w14:textId="7908D80E" w:rsidR="00E83C92" w:rsidRPr="00BB50FD" w:rsidRDefault="00B14D56" w:rsidP="00430CE5">
            <w:pPr>
              <w:spacing w:before="0" w:line="276" w:lineRule="auto"/>
              <w:rPr>
                <w:sz w:val="18"/>
                <w:szCs w:val="18"/>
              </w:rPr>
            </w:pPr>
            <w:r>
              <w:rPr>
                <w:sz w:val="18"/>
                <w:szCs w:val="18"/>
              </w:rPr>
              <w:t xml:space="preserve">Bufor </w:t>
            </w:r>
            <w:r w:rsidR="009523BB">
              <w:rPr>
                <w:sz w:val="18"/>
                <w:szCs w:val="18"/>
              </w:rPr>
              <w:t>inwestycji</w:t>
            </w:r>
            <w:r w:rsidR="00E83C92">
              <w:rPr>
                <w:sz w:val="18"/>
                <w:szCs w:val="18"/>
              </w:rPr>
              <w:t xml:space="preserve"> </w:t>
            </w:r>
          </w:p>
        </w:tc>
      </w:tr>
      <w:tr w:rsidR="00E83C92" w14:paraId="46274728" w14:textId="77777777">
        <w:tc>
          <w:tcPr>
            <w:tcW w:w="0" w:type="auto"/>
          </w:tcPr>
          <w:p w14:paraId="0512902D" w14:textId="77777777" w:rsidR="00E83C92" w:rsidRPr="00BB50FD" w:rsidRDefault="00E83C92" w:rsidP="00430CE5">
            <w:pPr>
              <w:pStyle w:val="Akapitzlist"/>
              <w:numPr>
                <w:ilvl w:val="0"/>
                <w:numId w:val="41"/>
              </w:numPr>
              <w:spacing w:before="0" w:line="276" w:lineRule="auto"/>
              <w:ind w:left="360"/>
              <w:contextualSpacing w:val="0"/>
              <w:rPr>
                <w:sz w:val="18"/>
                <w:szCs w:val="18"/>
              </w:rPr>
            </w:pPr>
          </w:p>
        </w:tc>
        <w:tc>
          <w:tcPr>
            <w:tcW w:w="0" w:type="auto"/>
          </w:tcPr>
          <w:p w14:paraId="3431CDBD" w14:textId="77777777" w:rsidR="00E83C92" w:rsidRPr="00BB50FD" w:rsidRDefault="00E83C92" w:rsidP="00430CE5">
            <w:pPr>
              <w:spacing w:before="0" w:line="276" w:lineRule="auto"/>
              <w:rPr>
                <w:sz w:val="18"/>
                <w:szCs w:val="18"/>
              </w:rPr>
            </w:pPr>
            <w:r w:rsidRPr="00BB50FD">
              <w:rPr>
                <w:sz w:val="18"/>
                <w:szCs w:val="18"/>
              </w:rPr>
              <w:t>Kluczowe siedlisko lub funkcja obszaru</w:t>
            </w:r>
          </w:p>
        </w:tc>
        <w:tc>
          <w:tcPr>
            <w:tcW w:w="0" w:type="auto"/>
          </w:tcPr>
          <w:p w14:paraId="75AE98C2" w14:textId="7FA8BD78" w:rsidR="00E83C92" w:rsidRPr="00BB50FD" w:rsidRDefault="00E83C92" w:rsidP="00430CE5">
            <w:pPr>
              <w:spacing w:before="0" w:line="276" w:lineRule="auto"/>
              <w:rPr>
                <w:sz w:val="18"/>
                <w:szCs w:val="18"/>
              </w:rPr>
            </w:pPr>
            <w:r>
              <w:rPr>
                <w:sz w:val="18"/>
                <w:szCs w:val="18"/>
              </w:rPr>
              <w:t xml:space="preserve">Miejsce odbywania </w:t>
            </w:r>
            <w:r w:rsidR="007260B0">
              <w:rPr>
                <w:sz w:val="18"/>
                <w:szCs w:val="18"/>
              </w:rPr>
              <w:t>lęgów</w:t>
            </w:r>
          </w:p>
        </w:tc>
      </w:tr>
      <w:tr w:rsidR="00E83C92" w14:paraId="7AB27E26" w14:textId="77777777">
        <w:tc>
          <w:tcPr>
            <w:tcW w:w="0" w:type="auto"/>
          </w:tcPr>
          <w:p w14:paraId="6BE1ACF5" w14:textId="77777777" w:rsidR="00E83C92" w:rsidRPr="00BB50FD" w:rsidRDefault="00E83C92" w:rsidP="00430CE5">
            <w:pPr>
              <w:pStyle w:val="Akapitzlist"/>
              <w:numPr>
                <w:ilvl w:val="0"/>
                <w:numId w:val="41"/>
              </w:numPr>
              <w:spacing w:before="0" w:line="276" w:lineRule="auto"/>
              <w:ind w:left="360"/>
              <w:contextualSpacing w:val="0"/>
              <w:rPr>
                <w:sz w:val="18"/>
                <w:szCs w:val="18"/>
              </w:rPr>
            </w:pPr>
          </w:p>
        </w:tc>
        <w:tc>
          <w:tcPr>
            <w:tcW w:w="0" w:type="auto"/>
          </w:tcPr>
          <w:p w14:paraId="4BB534A1" w14:textId="77777777" w:rsidR="00E83C92" w:rsidRPr="00BB50FD" w:rsidRDefault="00E83C92" w:rsidP="00430CE5">
            <w:pPr>
              <w:spacing w:before="0" w:line="276" w:lineRule="auto"/>
              <w:rPr>
                <w:sz w:val="18"/>
                <w:szCs w:val="18"/>
              </w:rPr>
            </w:pPr>
            <w:r w:rsidRPr="00BB50FD">
              <w:rPr>
                <w:sz w:val="18"/>
                <w:szCs w:val="18"/>
              </w:rPr>
              <w:t>Znaczenie obszaru dla populacji gatunku</w:t>
            </w:r>
          </w:p>
        </w:tc>
        <w:tc>
          <w:tcPr>
            <w:tcW w:w="0" w:type="auto"/>
          </w:tcPr>
          <w:p w14:paraId="01B0E79F" w14:textId="700D8140" w:rsidR="00E83C92" w:rsidRPr="00BB50FD" w:rsidRDefault="009523BB" w:rsidP="00430CE5">
            <w:pPr>
              <w:spacing w:before="0" w:line="276" w:lineRule="auto"/>
              <w:rPr>
                <w:sz w:val="18"/>
                <w:szCs w:val="18"/>
              </w:rPr>
            </w:pPr>
            <w:r>
              <w:rPr>
                <w:sz w:val="18"/>
                <w:szCs w:val="18"/>
              </w:rPr>
              <w:t>Lokalne – populacja nie odbiegająca od innych występujących w całej Polsce.</w:t>
            </w:r>
          </w:p>
        </w:tc>
      </w:tr>
      <w:tr w:rsidR="00E83C92" w14:paraId="1270DD9B" w14:textId="77777777">
        <w:tc>
          <w:tcPr>
            <w:tcW w:w="0" w:type="auto"/>
          </w:tcPr>
          <w:p w14:paraId="2C9E6B46" w14:textId="77777777" w:rsidR="00E83C92" w:rsidRPr="00BB50FD" w:rsidRDefault="00E83C92" w:rsidP="00430CE5">
            <w:pPr>
              <w:pStyle w:val="Akapitzlist"/>
              <w:numPr>
                <w:ilvl w:val="0"/>
                <w:numId w:val="41"/>
              </w:numPr>
              <w:spacing w:before="0" w:line="276" w:lineRule="auto"/>
              <w:ind w:left="360"/>
              <w:contextualSpacing w:val="0"/>
              <w:rPr>
                <w:sz w:val="18"/>
                <w:szCs w:val="18"/>
              </w:rPr>
            </w:pPr>
          </w:p>
        </w:tc>
        <w:tc>
          <w:tcPr>
            <w:tcW w:w="0" w:type="auto"/>
          </w:tcPr>
          <w:p w14:paraId="54862363" w14:textId="77777777" w:rsidR="00E83C92" w:rsidRPr="00BB50FD" w:rsidRDefault="00E83C92" w:rsidP="00430CE5">
            <w:pPr>
              <w:spacing w:before="0" w:line="276" w:lineRule="auto"/>
              <w:rPr>
                <w:sz w:val="18"/>
                <w:szCs w:val="18"/>
              </w:rPr>
            </w:pPr>
            <w:r w:rsidRPr="00BB50FD">
              <w:rPr>
                <w:sz w:val="18"/>
                <w:szCs w:val="18"/>
              </w:rPr>
              <w:t>Szczegółowa analiza wstępnego kryterium kwalifikującego zgodnie z ESS6 IFC PS6</w:t>
            </w:r>
          </w:p>
        </w:tc>
        <w:tc>
          <w:tcPr>
            <w:tcW w:w="0" w:type="auto"/>
          </w:tcPr>
          <w:p w14:paraId="123847E5" w14:textId="21AF8C20" w:rsidR="00BE5B3D" w:rsidRDefault="00BE5B3D" w:rsidP="00430CE5">
            <w:pPr>
              <w:spacing w:before="0" w:line="276" w:lineRule="auto"/>
              <w:rPr>
                <w:sz w:val="18"/>
                <w:szCs w:val="18"/>
              </w:rPr>
            </w:pPr>
            <w:r>
              <w:rPr>
                <w:sz w:val="18"/>
                <w:szCs w:val="18"/>
              </w:rPr>
              <w:t>Kryterium 1:</w:t>
            </w:r>
            <w:r w:rsidRPr="00983CC3">
              <w:rPr>
                <w:sz w:val="18"/>
                <w:szCs w:val="18"/>
              </w:rPr>
              <w:t xml:space="preserve"> Zgodnie z wytycznymi IFC PS6 GN 72(b), gatunki zakwalifikowane przez IUCN jako VU mogą stanowić podstawę do wyznaczenia siedliska krytycznego wyłącznie w przypadku, gdy na danym obszarze występuje populacja o znaczeniu globalnym, której utrata skutkowałaby podniesieniem statusu zagrożenia gatunku do kategorii EN lub CR, przy jednoczesnym udziale tej populacji przekraczającym 0,5% w skali globalnej. W granicach planowanej inwestycji stwierdzono obecnoś</w:t>
            </w:r>
            <w:r>
              <w:rPr>
                <w:sz w:val="18"/>
                <w:szCs w:val="18"/>
              </w:rPr>
              <w:t>ć pojedynczych</w:t>
            </w:r>
            <w:r w:rsidRPr="00983CC3">
              <w:rPr>
                <w:sz w:val="18"/>
                <w:szCs w:val="18"/>
              </w:rPr>
              <w:t xml:space="preserve"> osobników </w:t>
            </w:r>
            <w:proofErr w:type="spellStart"/>
            <w:r>
              <w:rPr>
                <w:i/>
                <w:iCs/>
                <w:sz w:val="18"/>
                <w:szCs w:val="18"/>
              </w:rPr>
              <w:t>Vanellus</w:t>
            </w:r>
            <w:proofErr w:type="spellEnd"/>
            <w:r>
              <w:rPr>
                <w:i/>
                <w:iCs/>
                <w:sz w:val="18"/>
                <w:szCs w:val="18"/>
              </w:rPr>
              <w:t xml:space="preserve"> </w:t>
            </w:r>
            <w:proofErr w:type="spellStart"/>
            <w:r>
              <w:rPr>
                <w:i/>
                <w:iCs/>
                <w:sz w:val="18"/>
                <w:szCs w:val="18"/>
              </w:rPr>
              <w:t>vanellus</w:t>
            </w:r>
            <w:proofErr w:type="spellEnd"/>
            <w:r w:rsidR="004E2E2A">
              <w:rPr>
                <w:i/>
                <w:iCs/>
                <w:sz w:val="18"/>
                <w:szCs w:val="18"/>
              </w:rPr>
              <w:t xml:space="preserve">, </w:t>
            </w:r>
            <w:r w:rsidR="004E2E2A">
              <w:rPr>
                <w:sz w:val="18"/>
                <w:szCs w:val="18"/>
              </w:rPr>
              <w:t>które przysposobiły sobie obszar inwestycji za teren dogodny do gniazdowania</w:t>
            </w:r>
            <w:r w:rsidRPr="00983CC3">
              <w:rPr>
                <w:sz w:val="18"/>
                <w:szCs w:val="18"/>
              </w:rPr>
              <w:t xml:space="preserve">. </w:t>
            </w:r>
            <w:r w:rsidR="004E2E2A">
              <w:rPr>
                <w:sz w:val="18"/>
                <w:szCs w:val="18"/>
              </w:rPr>
              <w:t>W związku z tym obecna</w:t>
            </w:r>
            <w:r w:rsidRPr="00983CC3">
              <w:rPr>
                <w:sz w:val="18"/>
                <w:szCs w:val="18"/>
              </w:rPr>
              <w:t xml:space="preserve"> populacja nie spełni</w:t>
            </w:r>
            <w:r w:rsidR="004E2E2A">
              <w:rPr>
                <w:sz w:val="18"/>
                <w:szCs w:val="18"/>
              </w:rPr>
              <w:t>a</w:t>
            </w:r>
            <w:r w:rsidRPr="00983CC3">
              <w:rPr>
                <w:sz w:val="18"/>
                <w:szCs w:val="18"/>
              </w:rPr>
              <w:t xml:space="preserve"> kryteriów ilościowych i jakościowych określonych w wytycznej GN 72(b</w:t>
            </w:r>
            <w:r w:rsidRPr="00030FF9">
              <w:rPr>
                <w:sz w:val="18"/>
                <w:szCs w:val="18"/>
              </w:rPr>
              <w:t xml:space="preserve">). </w:t>
            </w:r>
            <w:r w:rsidR="00F201FA" w:rsidRPr="00030FF9">
              <w:rPr>
                <w:sz w:val="18"/>
                <w:szCs w:val="18"/>
              </w:rPr>
              <w:t xml:space="preserve">Zgodnie z wytycznymi IFC PS6 GN 72(c) </w:t>
            </w:r>
            <w:r w:rsidR="00D917BB" w:rsidRPr="00030FF9">
              <w:rPr>
                <w:sz w:val="18"/>
                <w:szCs w:val="18"/>
              </w:rPr>
              <w:t xml:space="preserve">gatunek także </w:t>
            </w:r>
            <w:r w:rsidR="00F201FA" w:rsidRPr="00030FF9">
              <w:rPr>
                <w:sz w:val="18"/>
                <w:szCs w:val="18"/>
              </w:rPr>
              <w:t>kwalifikuje się do oceny, ponieważ posiada wysoki krajowy status zagrożenia EN.</w:t>
            </w:r>
            <w:r w:rsidR="00D917BB">
              <w:rPr>
                <w:sz w:val="18"/>
                <w:szCs w:val="18"/>
              </w:rPr>
              <w:t xml:space="preserve"> Jednakże, tak jak w skali globalnej </w:t>
            </w:r>
            <w:r w:rsidR="00507C17">
              <w:rPr>
                <w:sz w:val="18"/>
                <w:szCs w:val="18"/>
              </w:rPr>
              <w:t xml:space="preserve">tak i w skali krajowej (kilka osobników odbywających lęgi na </w:t>
            </w:r>
            <w:r w:rsidR="00030FF9">
              <w:rPr>
                <w:sz w:val="18"/>
                <w:szCs w:val="18"/>
              </w:rPr>
              <w:t>szacowanie 64-87 tysięcy par lęgowych w skali kraju)</w:t>
            </w:r>
            <w:r w:rsidR="00507C17">
              <w:rPr>
                <w:sz w:val="18"/>
                <w:szCs w:val="18"/>
              </w:rPr>
              <w:t xml:space="preserve"> inwestycja nie wpłynie znacząco na populację </w:t>
            </w:r>
            <w:proofErr w:type="spellStart"/>
            <w:r w:rsidR="00507C17">
              <w:rPr>
                <w:i/>
                <w:iCs/>
                <w:sz w:val="18"/>
                <w:szCs w:val="18"/>
              </w:rPr>
              <w:t>Vanellus</w:t>
            </w:r>
            <w:proofErr w:type="spellEnd"/>
            <w:r w:rsidR="00507C17">
              <w:rPr>
                <w:i/>
                <w:iCs/>
                <w:sz w:val="18"/>
                <w:szCs w:val="18"/>
              </w:rPr>
              <w:t xml:space="preserve"> </w:t>
            </w:r>
            <w:proofErr w:type="spellStart"/>
            <w:r w:rsidR="00507C17" w:rsidRPr="00507C17">
              <w:rPr>
                <w:i/>
                <w:iCs/>
                <w:sz w:val="18"/>
                <w:szCs w:val="18"/>
              </w:rPr>
              <w:t>vanellus</w:t>
            </w:r>
            <w:proofErr w:type="spellEnd"/>
            <w:r w:rsidR="00507C17">
              <w:rPr>
                <w:i/>
                <w:iCs/>
                <w:sz w:val="18"/>
                <w:szCs w:val="18"/>
              </w:rPr>
              <w:t xml:space="preserve">. </w:t>
            </w:r>
            <w:r w:rsidR="00507C17">
              <w:rPr>
                <w:sz w:val="18"/>
                <w:szCs w:val="18"/>
              </w:rPr>
              <w:t>W</w:t>
            </w:r>
            <w:r w:rsidRPr="0098705F">
              <w:rPr>
                <w:sz w:val="18"/>
                <w:szCs w:val="18"/>
              </w:rPr>
              <w:t xml:space="preserve"> związku z powyższym gatunek ten nie </w:t>
            </w:r>
            <w:r>
              <w:rPr>
                <w:sz w:val="18"/>
                <w:szCs w:val="18"/>
              </w:rPr>
              <w:t>spełnia wymogów kryterium 1.</w:t>
            </w:r>
          </w:p>
          <w:p w14:paraId="39086754" w14:textId="104A344F" w:rsidR="00E83C92" w:rsidRPr="008F17B3" w:rsidRDefault="00906620" w:rsidP="00430CE5">
            <w:pPr>
              <w:spacing w:before="0" w:line="276" w:lineRule="auto"/>
              <w:rPr>
                <w:sz w:val="18"/>
                <w:szCs w:val="18"/>
              </w:rPr>
            </w:pPr>
            <w:r>
              <w:rPr>
                <w:sz w:val="18"/>
                <w:szCs w:val="18"/>
              </w:rPr>
              <w:t xml:space="preserve">Kryterium 3: </w:t>
            </w:r>
            <w:r w:rsidRPr="005650A5">
              <w:rPr>
                <w:sz w:val="18"/>
                <w:szCs w:val="18"/>
              </w:rPr>
              <w:t>Zgodnie z wytycznymi IFC PS6 GN 76 oraz GN 77, gatunek ten kwalifikowany jest jako migrujący oraz kongregacyjny (gromadzący się), co wynika z tendencji do przewidywalnych, masowych przemieszczeń o charakterze geograficznym.</w:t>
            </w:r>
            <w:r>
              <w:rPr>
                <w:sz w:val="18"/>
                <w:szCs w:val="18"/>
              </w:rPr>
              <w:t xml:space="preserve"> </w:t>
            </w:r>
            <w:r w:rsidRPr="00A00E49">
              <w:rPr>
                <w:sz w:val="18"/>
                <w:szCs w:val="18"/>
              </w:rPr>
              <w:t xml:space="preserve">Niemniej jednak wytyczna GN 78 zastrzega, że uznanie obszaru za siedlisko krytyczne wymaga stałej obecności powyżej 1% globalnej populacji gatunku (kryterium GN 78(a)) bądź przewidywalnej koncentracji ponad 10% tej populacji w okresach stresu środowiskowego (kryterium GN 78(b)). Pomimo odnotowania obecności </w:t>
            </w:r>
            <w:proofErr w:type="spellStart"/>
            <w:r>
              <w:rPr>
                <w:i/>
                <w:iCs/>
                <w:sz w:val="18"/>
                <w:szCs w:val="18"/>
              </w:rPr>
              <w:t>Vanellus</w:t>
            </w:r>
            <w:proofErr w:type="spellEnd"/>
            <w:r>
              <w:rPr>
                <w:i/>
                <w:iCs/>
                <w:sz w:val="18"/>
                <w:szCs w:val="18"/>
              </w:rPr>
              <w:t xml:space="preserve"> </w:t>
            </w:r>
            <w:proofErr w:type="spellStart"/>
            <w:r>
              <w:rPr>
                <w:i/>
                <w:iCs/>
                <w:sz w:val="18"/>
                <w:szCs w:val="18"/>
              </w:rPr>
              <w:t>vanellus</w:t>
            </w:r>
            <w:proofErr w:type="spellEnd"/>
            <w:r>
              <w:rPr>
                <w:i/>
                <w:iCs/>
                <w:sz w:val="18"/>
                <w:szCs w:val="18"/>
              </w:rPr>
              <w:t xml:space="preserve"> </w:t>
            </w:r>
            <w:r w:rsidRPr="00A00E49">
              <w:rPr>
                <w:sz w:val="18"/>
                <w:szCs w:val="18"/>
              </w:rPr>
              <w:t xml:space="preserve">w rejonie planowanego przedsięwzięcia, wielkość lokalnej populacji w żadnym scenariuszu nie zbliża się do progów określonych w wytycznej GN 78. Wynika to z szerokiego zasięgu geograficznego oraz </w:t>
            </w:r>
            <w:r>
              <w:rPr>
                <w:sz w:val="18"/>
                <w:szCs w:val="18"/>
              </w:rPr>
              <w:t xml:space="preserve">dość </w:t>
            </w:r>
            <w:r w:rsidRPr="00A00E49">
              <w:rPr>
                <w:sz w:val="18"/>
                <w:szCs w:val="18"/>
              </w:rPr>
              <w:t>wysokiej liczebności globalnej tego taksonu.</w:t>
            </w:r>
            <w:r>
              <w:rPr>
                <w:sz w:val="18"/>
                <w:szCs w:val="18"/>
              </w:rPr>
              <w:t xml:space="preserve"> </w:t>
            </w:r>
            <w:r w:rsidRPr="00A00E49">
              <w:rPr>
                <w:sz w:val="18"/>
                <w:szCs w:val="18"/>
              </w:rPr>
              <w:t>W związku z powyższym gatunek ten nie daje podstaw do zakwalifikowania analizowanego obszaru jako siedliska krytycznego.</w:t>
            </w:r>
          </w:p>
        </w:tc>
      </w:tr>
      <w:tr w:rsidR="00E83C92" w14:paraId="7E723E35" w14:textId="77777777">
        <w:tc>
          <w:tcPr>
            <w:tcW w:w="0" w:type="auto"/>
          </w:tcPr>
          <w:p w14:paraId="0EF23FDB" w14:textId="77777777" w:rsidR="00E83C92" w:rsidRPr="00BB50FD" w:rsidRDefault="00E83C92" w:rsidP="00430CE5">
            <w:pPr>
              <w:pStyle w:val="Akapitzlist"/>
              <w:numPr>
                <w:ilvl w:val="0"/>
                <w:numId w:val="41"/>
              </w:numPr>
              <w:spacing w:before="0" w:line="276" w:lineRule="auto"/>
              <w:ind w:left="360"/>
              <w:contextualSpacing w:val="0"/>
              <w:rPr>
                <w:sz w:val="18"/>
                <w:szCs w:val="18"/>
              </w:rPr>
            </w:pPr>
          </w:p>
        </w:tc>
        <w:tc>
          <w:tcPr>
            <w:tcW w:w="0" w:type="auto"/>
          </w:tcPr>
          <w:p w14:paraId="7E885F0A" w14:textId="77777777" w:rsidR="00E83C92" w:rsidRPr="00BB50FD" w:rsidRDefault="00E83C92" w:rsidP="00430CE5">
            <w:pPr>
              <w:spacing w:before="0" w:line="276" w:lineRule="auto"/>
              <w:rPr>
                <w:sz w:val="18"/>
                <w:szCs w:val="18"/>
              </w:rPr>
            </w:pPr>
            <w:r w:rsidRPr="00BB50FD">
              <w:rPr>
                <w:sz w:val="18"/>
                <w:szCs w:val="18"/>
              </w:rPr>
              <w:t>Ostateczna ocena kwalifikacji jako Critical Habitat</w:t>
            </w:r>
          </w:p>
        </w:tc>
        <w:tc>
          <w:tcPr>
            <w:tcW w:w="0" w:type="auto"/>
            <w:shd w:val="clear" w:color="auto" w:fill="F6C0C0"/>
          </w:tcPr>
          <w:p w14:paraId="50B30276" w14:textId="77777777" w:rsidR="00E83C92" w:rsidRPr="004D5665" w:rsidRDefault="00E83C92" w:rsidP="00430CE5">
            <w:pPr>
              <w:spacing w:before="0" w:line="276" w:lineRule="auto"/>
              <w:rPr>
                <w:b/>
                <w:bCs/>
                <w:sz w:val="28"/>
                <w:szCs w:val="28"/>
              </w:rPr>
            </w:pPr>
            <w:r w:rsidRPr="00430CE5">
              <w:rPr>
                <w:b/>
                <w:bCs/>
                <w:color w:val="FF0000"/>
                <w:sz w:val="20"/>
                <w:szCs w:val="20"/>
              </w:rPr>
              <w:t>Nie kwalifikuje się</w:t>
            </w:r>
          </w:p>
        </w:tc>
      </w:tr>
    </w:tbl>
    <w:p w14:paraId="3BCAC0B4" w14:textId="5B1A926E" w:rsidR="00D34042" w:rsidRDefault="00D34042" w:rsidP="00DD1DD2">
      <w:pPr>
        <w:spacing w:line="360" w:lineRule="auto"/>
        <w:jc w:val="both"/>
        <w:rPr>
          <w:sz w:val="18"/>
          <w:szCs w:val="18"/>
        </w:rPr>
      </w:pPr>
      <w:r w:rsidRPr="003A169B">
        <w:rPr>
          <w:sz w:val="18"/>
          <w:szCs w:val="18"/>
        </w:rPr>
        <w:t>O</w:t>
      </w:r>
      <w:r w:rsidR="00771D40">
        <w:rPr>
          <w:sz w:val="18"/>
          <w:szCs w:val="18"/>
        </w:rPr>
        <w:t>S</w:t>
      </w:r>
      <w:r w:rsidRPr="003A169B">
        <w:rPr>
          <w:sz w:val="18"/>
          <w:szCs w:val="18"/>
        </w:rPr>
        <w:t xml:space="preserve">C-ochrona </w:t>
      </w:r>
      <w:r>
        <w:rPr>
          <w:sz w:val="18"/>
          <w:szCs w:val="18"/>
        </w:rPr>
        <w:t>ścisła, wymaga ochrony czynnej</w:t>
      </w:r>
      <w:r w:rsidRPr="003A169B">
        <w:rPr>
          <w:sz w:val="18"/>
          <w:szCs w:val="18"/>
        </w:rPr>
        <w:t>, D</w:t>
      </w:r>
      <w:r>
        <w:rPr>
          <w:sz w:val="18"/>
          <w:szCs w:val="18"/>
        </w:rPr>
        <w:t xml:space="preserve">PII </w:t>
      </w:r>
      <w:r w:rsidRPr="003A169B">
        <w:rPr>
          <w:sz w:val="18"/>
          <w:szCs w:val="18"/>
        </w:rPr>
        <w:t>-gatunek z I</w:t>
      </w:r>
      <w:r>
        <w:rPr>
          <w:sz w:val="18"/>
          <w:szCs w:val="18"/>
        </w:rPr>
        <w:t>I</w:t>
      </w:r>
      <w:r w:rsidRPr="003A169B">
        <w:rPr>
          <w:sz w:val="18"/>
          <w:szCs w:val="18"/>
        </w:rPr>
        <w:t xml:space="preserve"> Załącznika Dyrektywy </w:t>
      </w:r>
      <w:r>
        <w:rPr>
          <w:sz w:val="18"/>
          <w:szCs w:val="18"/>
        </w:rPr>
        <w:t>Ptasiej</w:t>
      </w:r>
    </w:p>
    <w:p w14:paraId="2738E9CF" w14:textId="012002E9" w:rsidR="007B4F21" w:rsidRPr="00450131" w:rsidRDefault="00450131" w:rsidP="00450131">
      <w:pPr>
        <w:pStyle w:val="Nagwek3"/>
        <w:numPr>
          <w:ilvl w:val="2"/>
          <w:numId w:val="1"/>
        </w:numPr>
        <w:spacing w:after="80" w:line="278" w:lineRule="auto"/>
        <w:ind w:left="851" w:hanging="851"/>
        <w:jc w:val="both"/>
        <w:rPr>
          <w:color w:val="0F4761" w:themeColor="accent1" w:themeShade="BF"/>
          <w:sz w:val="28"/>
          <w:szCs w:val="28"/>
        </w:rPr>
      </w:pPr>
      <w:r>
        <w:rPr>
          <w:color w:val="0F4761" w:themeColor="accent1" w:themeShade="BF"/>
          <w:sz w:val="28"/>
          <w:szCs w:val="28"/>
        </w:rPr>
        <w:t xml:space="preserve"> </w:t>
      </w:r>
      <w:bookmarkStart w:id="81" w:name="_Toc242963041"/>
      <w:proofErr w:type="spellStart"/>
      <w:r w:rsidR="005A18CB" w:rsidRPr="00450131">
        <w:rPr>
          <w:color w:val="0F4761" w:themeColor="accent1" w:themeShade="BF"/>
          <w:sz w:val="28"/>
          <w:szCs w:val="28"/>
        </w:rPr>
        <w:t>Krwawodziób</w:t>
      </w:r>
      <w:proofErr w:type="spellEnd"/>
      <w:r w:rsidR="005A18CB" w:rsidRPr="00450131">
        <w:rPr>
          <w:color w:val="0F4761" w:themeColor="accent1" w:themeShade="BF"/>
          <w:sz w:val="28"/>
          <w:szCs w:val="28"/>
        </w:rPr>
        <w:t xml:space="preserve"> </w:t>
      </w:r>
      <w:r w:rsidRPr="00450131">
        <w:rPr>
          <w:i/>
          <w:iCs/>
          <w:color w:val="0F4761" w:themeColor="accent1" w:themeShade="BF"/>
          <w:sz w:val="28"/>
          <w:szCs w:val="28"/>
        </w:rPr>
        <w:t>(</w:t>
      </w:r>
      <w:proofErr w:type="spellStart"/>
      <w:r w:rsidR="005A18CB" w:rsidRPr="00450131">
        <w:rPr>
          <w:i/>
          <w:iCs/>
          <w:color w:val="0F4761" w:themeColor="accent1" w:themeShade="BF"/>
          <w:sz w:val="28"/>
          <w:szCs w:val="28"/>
        </w:rPr>
        <w:t>Tringa</w:t>
      </w:r>
      <w:proofErr w:type="spellEnd"/>
      <w:r w:rsidR="005A18CB" w:rsidRPr="00450131">
        <w:rPr>
          <w:i/>
          <w:iCs/>
          <w:color w:val="0F4761" w:themeColor="accent1" w:themeShade="BF"/>
          <w:sz w:val="28"/>
          <w:szCs w:val="28"/>
        </w:rPr>
        <w:t xml:space="preserve"> </w:t>
      </w:r>
      <w:proofErr w:type="spellStart"/>
      <w:r w:rsidR="005A18CB" w:rsidRPr="00450131">
        <w:rPr>
          <w:i/>
          <w:iCs/>
          <w:color w:val="0F4761" w:themeColor="accent1" w:themeShade="BF"/>
          <w:sz w:val="28"/>
          <w:szCs w:val="28"/>
        </w:rPr>
        <w:t>totanus</w:t>
      </w:r>
      <w:proofErr w:type="spellEnd"/>
      <w:r w:rsidRPr="00450131">
        <w:rPr>
          <w:i/>
          <w:iCs/>
          <w:color w:val="0F4761" w:themeColor="accent1" w:themeShade="BF"/>
          <w:sz w:val="28"/>
          <w:szCs w:val="28"/>
        </w:rPr>
        <w:t>)</w:t>
      </w:r>
      <w:bookmarkEnd w:id="81"/>
    </w:p>
    <w:p w14:paraId="24C5F0C1" w14:textId="7F45AA40" w:rsidR="00A70593" w:rsidRPr="00450131" w:rsidRDefault="00A70593" w:rsidP="00DD1DD2">
      <w:pPr>
        <w:pStyle w:val="Legenda"/>
        <w:keepNext/>
        <w:jc w:val="both"/>
        <w:rPr>
          <w:i w:val="0"/>
          <w:iCs w:val="0"/>
          <w:color w:val="000000" w:themeColor="text1"/>
          <w:sz w:val="24"/>
          <w:szCs w:val="24"/>
        </w:rPr>
      </w:pPr>
      <w:bookmarkStart w:id="82" w:name="_Toc242963094"/>
      <w:r w:rsidRPr="00450131">
        <w:rPr>
          <w:i w:val="0"/>
          <w:iCs w:val="0"/>
          <w:color w:val="000000" w:themeColor="text1"/>
          <w:sz w:val="24"/>
          <w:szCs w:val="24"/>
        </w:rPr>
        <w:t xml:space="preserve">Tabela </w:t>
      </w:r>
      <w:r w:rsidR="00FD3FBB" w:rsidRPr="00450131">
        <w:rPr>
          <w:i w:val="0"/>
          <w:iCs w:val="0"/>
          <w:color w:val="000000" w:themeColor="text1"/>
          <w:sz w:val="24"/>
          <w:szCs w:val="24"/>
        </w:rPr>
        <w:fldChar w:fldCharType="begin"/>
      </w:r>
      <w:r w:rsidR="00FD3FBB" w:rsidRPr="00450131">
        <w:rPr>
          <w:i w:val="0"/>
          <w:iCs w:val="0"/>
          <w:color w:val="000000" w:themeColor="text1"/>
          <w:sz w:val="24"/>
          <w:szCs w:val="24"/>
        </w:rPr>
        <w:instrText xml:space="preserve"> SEQ Tabela \* ARABIC </w:instrText>
      </w:r>
      <w:r w:rsidR="00FD3FBB" w:rsidRPr="00450131">
        <w:rPr>
          <w:i w:val="0"/>
          <w:iCs w:val="0"/>
          <w:color w:val="000000" w:themeColor="text1"/>
          <w:sz w:val="24"/>
          <w:szCs w:val="24"/>
        </w:rPr>
        <w:fldChar w:fldCharType="separate"/>
      </w:r>
      <w:r w:rsidR="005B1830">
        <w:rPr>
          <w:i w:val="0"/>
          <w:iCs w:val="0"/>
          <w:noProof/>
          <w:color w:val="000000" w:themeColor="text1"/>
          <w:sz w:val="24"/>
          <w:szCs w:val="24"/>
        </w:rPr>
        <w:t>36</w:t>
      </w:r>
      <w:r w:rsidR="00FD3FBB" w:rsidRPr="00450131">
        <w:rPr>
          <w:i w:val="0"/>
          <w:iCs w:val="0"/>
          <w:noProof/>
          <w:color w:val="000000" w:themeColor="text1"/>
          <w:sz w:val="24"/>
          <w:szCs w:val="24"/>
        </w:rPr>
        <w:fldChar w:fldCharType="end"/>
      </w:r>
      <w:r w:rsidRPr="00450131">
        <w:rPr>
          <w:i w:val="0"/>
          <w:iCs w:val="0"/>
          <w:color w:val="000000" w:themeColor="text1"/>
          <w:sz w:val="24"/>
          <w:szCs w:val="24"/>
        </w:rPr>
        <w:t xml:space="preserve"> Szczegółowa analiza pod kątem spełnienia kryteriów kwalifikacji siedlisk krytycznych – </w:t>
      </w:r>
      <w:proofErr w:type="spellStart"/>
      <w:r w:rsidRPr="00450131">
        <w:rPr>
          <w:i w:val="0"/>
          <w:iCs w:val="0"/>
          <w:color w:val="000000" w:themeColor="text1"/>
          <w:sz w:val="24"/>
          <w:szCs w:val="24"/>
        </w:rPr>
        <w:t>Krwawodziób</w:t>
      </w:r>
      <w:proofErr w:type="spellEnd"/>
      <w:r w:rsidRPr="00450131">
        <w:rPr>
          <w:i w:val="0"/>
          <w:iCs w:val="0"/>
          <w:color w:val="000000" w:themeColor="text1"/>
          <w:sz w:val="24"/>
          <w:szCs w:val="24"/>
        </w:rPr>
        <w:t xml:space="preserve"> – </w:t>
      </w:r>
      <w:proofErr w:type="spellStart"/>
      <w:r w:rsidRPr="00450131">
        <w:rPr>
          <w:i w:val="0"/>
          <w:iCs w:val="0"/>
          <w:color w:val="000000" w:themeColor="text1"/>
          <w:sz w:val="24"/>
          <w:szCs w:val="24"/>
        </w:rPr>
        <w:t>Tringa</w:t>
      </w:r>
      <w:proofErr w:type="spellEnd"/>
      <w:r w:rsidRPr="00450131">
        <w:rPr>
          <w:i w:val="0"/>
          <w:iCs w:val="0"/>
          <w:color w:val="000000" w:themeColor="text1"/>
          <w:sz w:val="24"/>
          <w:szCs w:val="24"/>
        </w:rPr>
        <w:t xml:space="preserve"> </w:t>
      </w:r>
      <w:proofErr w:type="spellStart"/>
      <w:r w:rsidRPr="00450131">
        <w:rPr>
          <w:i w:val="0"/>
          <w:iCs w:val="0"/>
          <w:color w:val="000000" w:themeColor="text1"/>
          <w:sz w:val="24"/>
          <w:szCs w:val="24"/>
        </w:rPr>
        <w:t>totanus</w:t>
      </w:r>
      <w:bookmarkEnd w:id="82"/>
      <w:proofErr w:type="spellEnd"/>
    </w:p>
    <w:tbl>
      <w:tblPr>
        <w:tblStyle w:val="Tabela-Siatka"/>
        <w:tblW w:w="0" w:type="auto"/>
        <w:tblLook w:val="04A0" w:firstRow="1" w:lastRow="0" w:firstColumn="1" w:lastColumn="0" w:noHBand="0" w:noVBand="1"/>
      </w:tblPr>
      <w:tblGrid>
        <w:gridCol w:w="505"/>
        <w:gridCol w:w="2863"/>
        <w:gridCol w:w="5648"/>
      </w:tblGrid>
      <w:tr w:rsidR="00A70593" w14:paraId="06CA0A09" w14:textId="77777777" w:rsidTr="00450131">
        <w:trPr>
          <w:tblHeader/>
        </w:trPr>
        <w:tc>
          <w:tcPr>
            <w:tcW w:w="0" w:type="auto"/>
            <w:gridSpan w:val="3"/>
            <w:shd w:val="clear" w:color="auto" w:fill="A5C9EB" w:themeFill="text2" w:themeFillTint="40"/>
          </w:tcPr>
          <w:p w14:paraId="00F9B60F" w14:textId="5D6F5747" w:rsidR="00A70593" w:rsidRPr="005373AE" w:rsidRDefault="00A70593" w:rsidP="00450131">
            <w:pPr>
              <w:spacing w:before="0" w:line="276" w:lineRule="auto"/>
              <w:jc w:val="center"/>
              <w:rPr>
                <w:b/>
                <w:bCs/>
                <w:i/>
                <w:iCs/>
              </w:rPr>
            </w:pPr>
            <w:proofErr w:type="spellStart"/>
            <w:r w:rsidRPr="00450131">
              <w:rPr>
                <w:b/>
                <w:bCs/>
                <w:i/>
                <w:iCs/>
                <w:sz w:val="18"/>
                <w:szCs w:val="18"/>
              </w:rPr>
              <w:t>Tringa</w:t>
            </w:r>
            <w:proofErr w:type="spellEnd"/>
            <w:r w:rsidRPr="00450131">
              <w:rPr>
                <w:b/>
                <w:bCs/>
                <w:i/>
                <w:iCs/>
                <w:sz w:val="18"/>
                <w:szCs w:val="18"/>
              </w:rPr>
              <w:t xml:space="preserve"> </w:t>
            </w:r>
            <w:proofErr w:type="spellStart"/>
            <w:r w:rsidRPr="00450131">
              <w:rPr>
                <w:b/>
                <w:bCs/>
                <w:i/>
                <w:iCs/>
                <w:sz w:val="18"/>
                <w:szCs w:val="18"/>
              </w:rPr>
              <w:t>totanus</w:t>
            </w:r>
            <w:proofErr w:type="spellEnd"/>
          </w:p>
        </w:tc>
      </w:tr>
      <w:tr w:rsidR="00A70593" w14:paraId="01A6937F" w14:textId="77777777">
        <w:tc>
          <w:tcPr>
            <w:tcW w:w="0" w:type="auto"/>
          </w:tcPr>
          <w:p w14:paraId="0FEFB1AC" w14:textId="77777777" w:rsidR="00A70593" w:rsidRPr="00BB50FD" w:rsidRDefault="00A70593" w:rsidP="00450131">
            <w:pPr>
              <w:spacing w:before="0" w:line="276" w:lineRule="auto"/>
              <w:rPr>
                <w:sz w:val="18"/>
                <w:szCs w:val="18"/>
              </w:rPr>
            </w:pPr>
            <w:r w:rsidRPr="00BB50FD">
              <w:rPr>
                <w:sz w:val="18"/>
                <w:szCs w:val="18"/>
              </w:rPr>
              <w:t>L.p.</w:t>
            </w:r>
          </w:p>
        </w:tc>
        <w:tc>
          <w:tcPr>
            <w:tcW w:w="0" w:type="auto"/>
          </w:tcPr>
          <w:p w14:paraId="797FCD83" w14:textId="77777777" w:rsidR="00A70593" w:rsidRPr="00BB50FD" w:rsidRDefault="00A70593" w:rsidP="00450131">
            <w:pPr>
              <w:spacing w:before="0" w:line="276" w:lineRule="auto"/>
              <w:rPr>
                <w:sz w:val="18"/>
                <w:szCs w:val="18"/>
              </w:rPr>
            </w:pPr>
            <w:r w:rsidRPr="00BB50FD">
              <w:rPr>
                <w:sz w:val="18"/>
                <w:szCs w:val="18"/>
              </w:rPr>
              <w:t>Nazwa</w:t>
            </w:r>
          </w:p>
        </w:tc>
        <w:tc>
          <w:tcPr>
            <w:tcW w:w="0" w:type="auto"/>
          </w:tcPr>
          <w:p w14:paraId="36FC21B9" w14:textId="77777777" w:rsidR="00A70593" w:rsidRPr="00BB50FD" w:rsidRDefault="00A70593" w:rsidP="00450131">
            <w:pPr>
              <w:spacing w:before="0" w:line="276" w:lineRule="auto"/>
              <w:rPr>
                <w:sz w:val="18"/>
                <w:szCs w:val="18"/>
              </w:rPr>
            </w:pPr>
            <w:r w:rsidRPr="00BB50FD">
              <w:rPr>
                <w:sz w:val="18"/>
                <w:szCs w:val="18"/>
              </w:rPr>
              <w:t>Opis</w:t>
            </w:r>
          </w:p>
        </w:tc>
      </w:tr>
      <w:tr w:rsidR="00A70593" w14:paraId="5768FB6C" w14:textId="77777777">
        <w:tc>
          <w:tcPr>
            <w:tcW w:w="0" w:type="auto"/>
          </w:tcPr>
          <w:p w14:paraId="6E752814" w14:textId="77777777" w:rsidR="00A70593" w:rsidRPr="00BB50FD" w:rsidRDefault="00A70593" w:rsidP="00450131">
            <w:pPr>
              <w:pStyle w:val="Akapitzlist"/>
              <w:numPr>
                <w:ilvl w:val="0"/>
                <w:numId w:val="42"/>
              </w:numPr>
              <w:spacing w:before="0" w:line="276" w:lineRule="auto"/>
              <w:ind w:left="360"/>
              <w:contextualSpacing w:val="0"/>
              <w:rPr>
                <w:sz w:val="18"/>
                <w:szCs w:val="18"/>
              </w:rPr>
            </w:pPr>
          </w:p>
        </w:tc>
        <w:tc>
          <w:tcPr>
            <w:tcW w:w="0" w:type="auto"/>
          </w:tcPr>
          <w:p w14:paraId="1F8F8945" w14:textId="77777777" w:rsidR="00A70593" w:rsidRPr="00BB50FD" w:rsidRDefault="00A70593" w:rsidP="00450131">
            <w:pPr>
              <w:spacing w:before="0" w:line="276" w:lineRule="auto"/>
              <w:rPr>
                <w:sz w:val="18"/>
                <w:szCs w:val="18"/>
              </w:rPr>
            </w:pPr>
            <w:r w:rsidRPr="00BB50FD">
              <w:rPr>
                <w:sz w:val="18"/>
                <w:szCs w:val="18"/>
              </w:rPr>
              <w:t>Grupa taksonomiczna</w:t>
            </w:r>
          </w:p>
        </w:tc>
        <w:tc>
          <w:tcPr>
            <w:tcW w:w="0" w:type="auto"/>
          </w:tcPr>
          <w:p w14:paraId="6091E0C6" w14:textId="77777777" w:rsidR="00A70593" w:rsidRPr="00BB50FD" w:rsidRDefault="00A70593" w:rsidP="00450131">
            <w:pPr>
              <w:spacing w:before="0" w:line="276" w:lineRule="auto"/>
              <w:rPr>
                <w:sz w:val="18"/>
                <w:szCs w:val="18"/>
              </w:rPr>
            </w:pPr>
            <w:r>
              <w:rPr>
                <w:sz w:val="18"/>
                <w:szCs w:val="18"/>
              </w:rPr>
              <w:t>Ptaki</w:t>
            </w:r>
          </w:p>
        </w:tc>
      </w:tr>
      <w:tr w:rsidR="00A70593" w14:paraId="402308E9" w14:textId="77777777">
        <w:tc>
          <w:tcPr>
            <w:tcW w:w="0" w:type="auto"/>
          </w:tcPr>
          <w:p w14:paraId="718242DC" w14:textId="77777777" w:rsidR="00A70593" w:rsidRPr="00BB50FD" w:rsidRDefault="00A70593" w:rsidP="00450131">
            <w:pPr>
              <w:pStyle w:val="Akapitzlist"/>
              <w:numPr>
                <w:ilvl w:val="0"/>
                <w:numId w:val="42"/>
              </w:numPr>
              <w:spacing w:before="0" w:line="276" w:lineRule="auto"/>
              <w:ind w:left="360"/>
              <w:contextualSpacing w:val="0"/>
              <w:rPr>
                <w:sz w:val="18"/>
                <w:szCs w:val="18"/>
              </w:rPr>
            </w:pPr>
          </w:p>
        </w:tc>
        <w:tc>
          <w:tcPr>
            <w:tcW w:w="0" w:type="auto"/>
          </w:tcPr>
          <w:p w14:paraId="2D4BEFF4" w14:textId="77777777" w:rsidR="00A70593" w:rsidRPr="00BB50FD" w:rsidRDefault="00A70593" w:rsidP="00450131">
            <w:pPr>
              <w:spacing w:before="0" w:line="276" w:lineRule="auto"/>
              <w:rPr>
                <w:sz w:val="18"/>
                <w:szCs w:val="18"/>
              </w:rPr>
            </w:pPr>
            <w:r w:rsidRPr="00BB50FD">
              <w:rPr>
                <w:sz w:val="18"/>
                <w:szCs w:val="18"/>
              </w:rPr>
              <w:t>Nazwa polska gatunku</w:t>
            </w:r>
          </w:p>
        </w:tc>
        <w:tc>
          <w:tcPr>
            <w:tcW w:w="0" w:type="auto"/>
          </w:tcPr>
          <w:p w14:paraId="55412B32" w14:textId="15474675" w:rsidR="00A70593" w:rsidRPr="00BB50FD" w:rsidRDefault="00A70593" w:rsidP="00450131">
            <w:pPr>
              <w:spacing w:before="0" w:line="276" w:lineRule="auto"/>
              <w:rPr>
                <w:sz w:val="18"/>
                <w:szCs w:val="18"/>
              </w:rPr>
            </w:pPr>
            <w:proofErr w:type="spellStart"/>
            <w:r>
              <w:rPr>
                <w:sz w:val="18"/>
                <w:szCs w:val="18"/>
              </w:rPr>
              <w:t>Krwawodziób</w:t>
            </w:r>
            <w:proofErr w:type="spellEnd"/>
          </w:p>
        </w:tc>
      </w:tr>
      <w:tr w:rsidR="00A70593" w14:paraId="2645D392" w14:textId="77777777">
        <w:tc>
          <w:tcPr>
            <w:tcW w:w="0" w:type="auto"/>
          </w:tcPr>
          <w:p w14:paraId="1B19B421" w14:textId="77777777" w:rsidR="00A70593" w:rsidRPr="00BB50FD" w:rsidRDefault="00A70593" w:rsidP="00450131">
            <w:pPr>
              <w:pStyle w:val="Akapitzlist"/>
              <w:numPr>
                <w:ilvl w:val="0"/>
                <w:numId w:val="42"/>
              </w:numPr>
              <w:spacing w:before="0" w:line="276" w:lineRule="auto"/>
              <w:ind w:left="360"/>
              <w:contextualSpacing w:val="0"/>
              <w:rPr>
                <w:sz w:val="18"/>
                <w:szCs w:val="18"/>
              </w:rPr>
            </w:pPr>
          </w:p>
        </w:tc>
        <w:tc>
          <w:tcPr>
            <w:tcW w:w="0" w:type="auto"/>
          </w:tcPr>
          <w:p w14:paraId="44201587" w14:textId="77777777" w:rsidR="00A70593" w:rsidRPr="00BB50FD" w:rsidRDefault="00A70593" w:rsidP="00450131">
            <w:pPr>
              <w:spacing w:before="0" w:line="276" w:lineRule="auto"/>
              <w:rPr>
                <w:sz w:val="18"/>
                <w:szCs w:val="18"/>
              </w:rPr>
            </w:pPr>
            <w:r w:rsidRPr="00BB50FD">
              <w:rPr>
                <w:sz w:val="18"/>
                <w:szCs w:val="18"/>
              </w:rPr>
              <w:t>Powód wstępnego wskazania jako potencjalny Critical Habitat</w:t>
            </w:r>
            <w:r>
              <w:rPr>
                <w:sz w:val="18"/>
                <w:szCs w:val="18"/>
              </w:rPr>
              <w:t xml:space="preserve"> (k</w:t>
            </w:r>
            <w:r w:rsidRPr="006C0B0E">
              <w:rPr>
                <w:sz w:val="18"/>
                <w:szCs w:val="18"/>
              </w:rPr>
              <w:t>ryteria spełnione/potencjalnie spełnione</w:t>
            </w:r>
            <w:r>
              <w:rPr>
                <w:sz w:val="18"/>
                <w:szCs w:val="18"/>
              </w:rPr>
              <w:t>)</w:t>
            </w:r>
          </w:p>
        </w:tc>
        <w:tc>
          <w:tcPr>
            <w:tcW w:w="0" w:type="auto"/>
          </w:tcPr>
          <w:p w14:paraId="1DE6B715" w14:textId="77777777" w:rsidR="00A70593" w:rsidRDefault="00A70593" w:rsidP="00450131">
            <w:pPr>
              <w:spacing w:before="0" w:line="276" w:lineRule="auto"/>
              <w:rPr>
                <w:sz w:val="18"/>
                <w:szCs w:val="18"/>
              </w:rPr>
            </w:pPr>
            <w:r>
              <w:rPr>
                <w:sz w:val="18"/>
                <w:szCs w:val="18"/>
              </w:rPr>
              <w:t xml:space="preserve">Kryterium 1: Krytycznie zagrożone i zagrożone gatunki </w:t>
            </w:r>
          </w:p>
          <w:p w14:paraId="370A6EB4" w14:textId="77777777" w:rsidR="00A70593" w:rsidRPr="00BB50FD" w:rsidRDefault="00A70593" w:rsidP="00450131">
            <w:pPr>
              <w:spacing w:before="0" w:line="276" w:lineRule="auto"/>
              <w:rPr>
                <w:sz w:val="18"/>
                <w:szCs w:val="18"/>
              </w:rPr>
            </w:pPr>
            <w:r>
              <w:rPr>
                <w:sz w:val="18"/>
                <w:szCs w:val="18"/>
              </w:rPr>
              <w:t>Kryterium 3: Gatunki wędrowne i gromadne</w:t>
            </w:r>
          </w:p>
        </w:tc>
      </w:tr>
      <w:tr w:rsidR="00A70593" w14:paraId="52D86DC9" w14:textId="77777777">
        <w:tc>
          <w:tcPr>
            <w:tcW w:w="0" w:type="auto"/>
          </w:tcPr>
          <w:p w14:paraId="5FD25C42" w14:textId="77777777" w:rsidR="00A70593" w:rsidRPr="00BB50FD" w:rsidRDefault="00A70593" w:rsidP="00450131">
            <w:pPr>
              <w:pStyle w:val="Akapitzlist"/>
              <w:numPr>
                <w:ilvl w:val="0"/>
                <w:numId w:val="42"/>
              </w:numPr>
              <w:spacing w:before="0" w:line="276" w:lineRule="auto"/>
              <w:ind w:left="360"/>
              <w:contextualSpacing w:val="0"/>
              <w:rPr>
                <w:sz w:val="18"/>
                <w:szCs w:val="18"/>
              </w:rPr>
            </w:pPr>
          </w:p>
        </w:tc>
        <w:tc>
          <w:tcPr>
            <w:tcW w:w="0" w:type="auto"/>
          </w:tcPr>
          <w:p w14:paraId="242A301D" w14:textId="77777777" w:rsidR="00A70593" w:rsidRPr="00BB50FD" w:rsidRDefault="00A70593" w:rsidP="00450131">
            <w:pPr>
              <w:spacing w:before="0" w:line="276" w:lineRule="auto"/>
              <w:rPr>
                <w:sz w:val="18"/>
                <w:szCs w:val="18"/>
              </w:rPr>
            </w:pPr>
            <w:r w:rsidRPr="00BB50FD">
              <w:rPr>
                <w:sz w:val="18"/>
                <w:szCs w:val="18"/>
              </w:rPr>
              <w:t>Status ochronny i zagrożenia</w:t>
            </w:r>
            <w:r>
              <w:rPr>
                <w:sz w:val="18"/>
                <w:szCs w:val="18"/>
              </w:rPr>
              <w:t xml:space="preserve"> (status IUCN/Krajowy),</w:t>
            </w:r>
          </w:p>
        </w:tc>
        <w:tc>
          <w:tcPr>
            <w:tcW w:w="0" w:type="auto"/>
          </w:tcPr>
          <w:p w14:paraId="01847DBD" w14:textId="3066FFE6" w:rsidR="00A70593" w:rsidRPr="00BB50FD" w:rsidRDefault="00A70593" w:rsidP="00450131">
            <w:pPr>
              <w:spacing w:before="0" w:line="276" w:lineRule="auto"/>
              <w:rPr>
                <w:sz w:val="18"/>
                <w:szCs w:val="18"/>
              </w:rPr>
            </w:pPr>
            <w:r>
              <w:rPr>
                <w:sz w:val="18"/>
                <w:szCs w:val="18"/>
              </w:rPr>
              <w:t>OSC, DPII (VU/</w:t>
            </w:r>
            <w:r w:rsidR="001C3E06">
              <w:rPr>
                <w:sz w:val="18"/>
                <w:szCs w:val="18"/>
              </w:rPr>
              <w:t>NT</w:t>
            </w:r>
            <w:r>
              <w:rPr>
                <w:sz w:val="18"/>
                <w:szCs w:val="18"/>
              </w:rPr>
              <w:t>)</w:t>
            </w:r>
          </w:p>
        </w:tc>
      </w:tr>
      <w:tr w:rsidR="00A70593" w14:paraId="066443E8" w14:textId="77777777">
        <w:tc>
          <w:tcPr>
            <w:tcW w:w="0" w:type="auto"/>
          </w:tcPr>
          <w:p w14:paraId="53F8A5B7" w14:textId="77777777" w:rsidR="00A70593" w:rsidRPr="00BB50FD" w:rsidRDefault="00A70593" w:rsidP="00450131">
            <w:pPr>
              <w:pStyle w:val="Akapitzlist"/>
              <w:numPr>
                <w:ilvl w:val="0"/>
                <w:numId w:val="42"/>
              </w:numPr>
              <w:spacing w:before="0" w:line="276" w:lineRule="auto"/>
              <w:ind w:left="360"/>
              <w:contextualSpacing w:val="0"/>
              <w:rPr>
                <w:sz w:val="18"/>
                <w:szCs w:val="18"/>
              </w:rPr>
            </w:pPr>
          </w:p>
        </w:tc>
        <w:tc>
          <w:tcPr>
            <w:tcW w:w="0" w:type="auto"/>
          </w:tcPr>
          <w:p w14:paraId="04FA3FCA" w14:textId="77777777" w:rsidR="00A70593" w:rsidRPr="00BB50FD" w:rsidRDefault="00A70593" w:rsidP="00450131">
            <w:pPr>
              <w:spacing w:before="0" w:line="276" w:lineRule="auto"/>
              <w:rPr>
                <w:sz w:val="18"/>
                <w:szCs w:val="18"/>
              </w:rPr>
            </w:pPr>
            <w:r w:rsidRPr="00BB50FD">
              <w:rPr>
                <w:sz w:val="18"/>
                <w:szCs w:val="18"/>
              </w:rPr>
              <w:t>Występowanie w obszarze Zadania</w:t>
            </w:r>
          </w:p>
        </w:tc>
        <w:tc>
          <w:tcPr>
            <w:tcW w:w="0" w:type="auto"/>
          </w:tcPr>
          <w:p w14:paraId="0F6DE7DA" w14:textId="77777777" w:rsidR="00A70593" w:rsidRPr="00BB50FD" w:rsidRDefault="00A70593" w:rsidP="00450131">
            <w:pPr>
              <w:spacing w:before="0" w:line="276" w:lineRule="auto"/>
              <w:rPr>
                <w:sz w:val="18"/>
                <w:szCs w:val="18"/>
              </w:rPr>
            </w:pPr>
            <w:r>
              <w:rPr>
                <w:sz w:val="18"/>
                <w:szCs w:val="18"/>
              </w:rPr>
              <w:t>Tak</w:t>
            </w:r>
          </w:p>
        </w:tc>
      </w:tr>
      <w:tr w:rsidR="00A70593" w14:paraId="5EF7E0B5" w14:textId="77777777">
        <w:tc>
          <w:tcPr>
            <w:tcW w:w="0" w:type="auto"/>
          </w:tcPr>
          <w:p w14:paraId="4F8DC71D" w14:textId="77777777" w:rsidR="00A70593" w:rsidRPr="00BB50FD" w:rsidRDefault="00A70593" w:rsidP="00450131">
            <w:pPr>
              <w:pStyle w:val="Akapitzlist"/>
              <w:numPr>
                <w:ilvl w:val="0"/>
                <w:numId w:val="42"/>
              </w:numPr>
              <w:spacing w:before="0" w:line="276" w:lineRule="auto"/>
              <w:ind w:left="360"/>
              <w:contextualSpacing w:val="0"/>
              <w:rPr>
                <w:sz w:val="18"/>
                <w:szCs w:val="18"/>
              </w:rPr>
            </w:pPr>
          </w:p>
        </w:tc>
        <w:tc>
          <w:tcPr>
            <w:tcW w:w="0" w:type="auto"/>
          </w:tcPr>
          <w:p w14:paraId="0D1C8758" w14:textId="77777777" w:rsidR="00A70593" w:rsidRPr="00BB50FD" w:rsidRDefault="00A70593" w:rsidP="00450131">
            <w:pPr>
              <w:spacing w:before="0" w:line="276" w:lineRule="auto"/>
              <w:rPr>
                <w:sz w:val="18"/>
                <w:szCs w:val="18"/>
              </w:rPr>
            </w:pPr>
            <w:r w:rsidRPr="00BB50FD">
              <w:rPr>
                <w:sz w:val="18"/>
                <w:szCs w:val="18"/>
              </w:rPr>
              <w:t>Charakter występowania</w:t>
            </w:r>
          </w:p>
        </w:tc>
        <w:tc>
          <w:tcPr>
            <w:tcW w:w="0" w:type="auto"/>
          </w:tcPr>
          <w:p w14:paraId="1A80EC59" w14:textId="3380D734" w:rsidR="00A70593" w:rsidRPr="00BB50FD" w:rsidRDefault="00A70593" w:rsidP="00450131">
            <w:pPr>
              <w:spacing w:before="0" w:line="276" w:lineRule="auto"/>
              <w:rPr>
                <w:sz w:val="18"/>
                <w:szCs w:val="18"/>
              </w:rPr>
            </w:pPr>
            <w:r>
              <w:rPr>
                <w:sz w:val="18"/>
                <w:szCs w:val="18"/>
              </w:rPr>
              <w:t>Stały</w:t>
            </w:r>
            <w:r w:rsidR="007F584E">
              <w:rPr>
                <w:sz w:val="18"/>
                <w:szCs w:val="18"/>
              </w:rPr>
              <w:t xml:space="preserve"> w okresie letnim</w:t>
            </w:r>
          </w:p>
        </w:tc>
      </w:tr>
      <w:tr w:rsidR="00A70593" w14:paraId="2E211B2A" w14:textId="77777777">
        <w:tc>
          <w:tcPr>
            <w:tcW w:w="0" w:type="auto"/>
          </w:tcPr>
          <w:p w14:paraId="66745971" w14:textId="77777777" w:rsidR="00A70593" w:rsidRPr="00BB50FD" w:rsidRDefault="00A70593" w:rsidP="00450131">
            <w:pPr>
              <w:pStyle w:val="Akapitzlist"/>
              <w:numPr>
                <w:ilvl w:val="0"/>
                <w:numId w:val="42"/>
              </w:numPr>
              <w:spacing w:before="0" w:line="276" w:lineRule="auto"/>
              <w:ind w:left="360"/>
              <w:contextualSpacing w:val="0"/>
              <w:rPr>
                <w:sz w:val="18"/>
                <w:szCs w:val="18"/>
              </w:rPr>
            </w:pPr>
          </w:p>
        </w:tc>
        <w:tc>
          <w:tcPr>
            <w:tcW w:w="0" w:type="auto"/>
          </w:tcPr>
          <w:p w14:paraId="18982E27" w14:textId="77777777" w:rsidR="00A70593" w:rsidRPr="00BB50FD" w:rsidRDefault="00A70593" w:rsidP="00450131">
            <w:pPr>
              <w:spacing w:before="0" w:line="276" w:lineRule="auto"/>
              <w:rPr>
                <w:sz w:val="18"/>
                <w:szCs w:val="18"/>
              </w:rPr>
            </w:pPr>
            <w:r w:rsidRPr="00BB50FD">
              <w:rPr>
                <w:sz w:val="18"/>
                <w:szCs w:val="18"/>
              </w:rPr>
              <w:t>Jakość i pewność danych</w:t>
            </w:r>
          </w:p>
        </w:tc>
        <w:tc>
          <w:tcPr>
            <w:tcW w:w="0" w:type="auto"/>
          </w:tcPr>
          <w:p w14:paraId="212F4970" w14:textId="77777777" w:rsidR="00A70593" w:rsidRPr="00BB50FD" w:rsidRDefault="00A70593" w:rsidP="00450131">
            <w:pPr>
              <w:spacing w:before="0" w:line="276" w:lineRule="auto"/>
              <w:rPr>
                <w:sz w:val="18"/>
                <w:szCs w:val="18"/>
              </w:rPr>
            </w:pPr>
            <w:r>
              <w:rPr>
                <w:sz w:val="18"/>
                <w:szCs w:val="18"/>
              </w:rPr>
              <w:t>Wysoka – przeprowadzono inwentaryzację przyrodniczą w roku 2025, 2026, dodatkowo dokonano przeglądu danych historycznych</w:t>
            </w:r>
          </w:p>
        </w:tc>
      </w:tr>
      <w:tr w:rsidR="00A70593" w14:paraId="37021507" w14:textId="77777777">
        <w:tc>
          <w:tcPr>
            <w:tcW w:w="0" w:type="auto"/>
          </w:tcPr>
          <w:p w14:paraId="471BED0E" w14:textId="77777777" w:rsidR="00A70593" w:rsidRPr="00BB50FD" w:rsidRDefault="00A70593" w:rsidP="00450131">
            <w:pPr>
              <w:pStyle w:val="Akapitzlist"/>
              <w:numPr>
                <w:ilvl w:val="0"/>
                <w:numId w:val="42"/>
              </w:numPr>
              <w:spacing w:before="0" w:line="276" w:lineRule="auto"/>
              <w:ind w:left="360"/>
              <w:contextualSpacing w:val="0"/>
              <w:rPr>
                <w:sz w:val="18"/>
                <w:szCs w:val="18"/>
              </w:rPr>
            </w:pPr>
          </w:p>
        </w:tc>
        <w:tc>
          <w:tcPr>
            <w:tcW w:w="0" w:type="auto"/>
          </w:tcPr>
          <w:p w14:paraId="156200EA" w14:textId="77777777" w:rsidR="00A70593" w:rsidRPr="00BB50FD" w:rsidRDefault="00A70593" w:rsidP="00450131">
            <w:pPr>
              <w:spacing w:before="0" w:line="276" w:lineRule="auto"/>
              <w:rPr>
                <w:sz w:val="18"/>
                <w:szCs w:val="18"/>
              </w:rPr>
            </w:pPr>
            <w:r w:rsidRPr="00BB50FD">
              <w:rPr>
                <w:sz w:val="18"/>
                <w:szCs w:val="18"/>
              </w:rPr>
              <w:t>Jednostka oceny ekologicznej</w:t>
            </w:r>
            <w:r>
              <w:rPr>
                <w:sz w:val="18"/>
                <w:szCs w:val="18"/>
              </w:rPr>
              <w:t>/ EAAA</w:t>
            </w:r>
          </w:p>
        </w:tc>
        <w:tc>
          <w:tcPr>
            <w:tcW w:w="0" w:type="auto"/>
          </w:tcPr>
          <w:p w14:paraId="6BC9C7C7" w14:textId="77777777" w:rsidR="00A70593" w:rsidRPr="00BB50FD" w:rsidRDefault="00A70593" w:rsidP="00450131">
            <w:pPr>
              <w:spacing w:before="0" w:line="276" w:lineRule="auto"/>
              <w:rPr>
                <w:sz w:val="18"/>
                <w:szCs w:val="18"/>
              </w:rPr>
            </w:pPr>
            <w:r>
              <w:rPr>
                <w:sz w:val="18"/>
                <w:szCs w:val="18"/>
              </w:rPr>
              <w:t xml:space="preserve">Bufor inwestycji </w:t>
            </w:r>
          </w:p>
        </w:tc>
      </w:tr>
      <w:tr w:rsidR="00A70593" w14:paraId="53E60C17" w14:textId="77777777">
        <w:tc>
          <w:tcPr>
            <w:tcW w:w="0" w:type="auto"/>
          </w:tcPr>
          <w:p w14:paraId="65ED9192" w14:textId="77777777" w:rsidR="00A70593" w:rsidRPr="00BB50FD" w:rsidRDefault="00A70593" w:rsidP="00450131">
            <w:pPr>
              <w:pStyle w:val="Akapitzlist"/>
              <w:numPr>
                <w:ilvl w:val="0"/>
                <w:numId w:val="42"/>
              </w:numPr>
              <w:spacing w:before="0" w:line="276" w:lineRule="auto"/>
              <w:ind w:left="360"/>
              <w:contextualSpacing w:val="0"/>
              <w:rPr>
                <w:sz w:val="18"/>
                <w:szCs w:val="18"/>
              </w:rPr>
            </w:pPr>
          </w:p>
        </w:tc>
        <w:tc>
          <w:tcPr>
            <w:tcW w:w="0" w:type="auto"/>
          </w:tcPr>
          <w:p w14:paraId="65F67AAF" w14:textId="77777777" w:rsidR="00A70593" w:rsidRPr="00BB50FD" w:rsidRDefault="00A70593" w:rsidP="00450131">
            <w:pPr>
              <w:spacing w:before="0" w:line="276" w:lineRule="auto"/>
              <w:rPr>
                <w:sz w:val="18"/>
                <w:szCs w:val="18"/>
              </w:rPr>
            </w:pPr>
            <w:r w:rsidRPr="00BB50FD">
              <w:rPr>
                <w:sz w:val="18"/>
                <w:szCs w:val="18"/>
              </w:rPr>
              <w:t>Kluczowe siedlisko lub funkcja obszaru</w:t>
            </w:r>
          </w:p>
        </w:tc>
        <w:tc>
          <w:tcPr>
            <w:tcW w:w="0" w:type="auto"/>
          </w:tcPr>
          <w:p w14:paraId="3BCD73F3" w14:textId="6E0AD350" w:rsidR="00A70593" w:rsidRPr="00BB50FD" w:rsidRDefault="00A70593" w:rsidP="00450131">
            <w:pPr>
              <w:spacing w:before="0" w:line="276" w:lineRule="auto"/>
              <w:rPr>
                <w:sz w:val="18"/>
                <w:szCs w:val="18"/>
              </w:rPr>
            </w:pPr>
            <w:r>
              <w:rPr>
                <w:sz w:val="18"/>
                <w:szCs w:val="18"/>
              </w:rPr>
              <w:t>Miejsce odbywania</w:t>
            </w:r>
            <w:r w:rsidR="007F584E">
              <w:rPr>
                <w:sz w:val="18"/>
                <w:szCs w:val="18"/>
              </w:rPr>
              <w:t xml:space="preserve"> lęgów</w:t>
            </w:r>
          </w:p>
        </w:tc>
      </w:tr>
      <w:tr w:rsidR="00A70593" w14:paraId="468763FD" w14:textId="77777777">
        <w:tc>
          <w:tcPr>
            <w:tcW w:w="0" w:type="auto"/>
          </w:tcPr>
          <w:p w14:paraId="3B6AADE4" w14:textId="77777777" w:rsidR="00A70593" w:rsidRPr="00BB50FD" w:rsidRDefault="00A70593" w:rsidP="00450131">
            <w:pPr>
              <w:pStyle w:val="Akapitzlist"/>
              <w:numPr>
                <w:ilvl w:val="0"/>
                <w:numId w:val="42"/>
              </w:numPr>
              <w:spacing w:before="0" w:line="276" w:lineRule="auto"/>
              <w:ind w:left="360"/>
              <w:contextualSpacing w:val="0"/>
              <w:rPr>
                <w:sz w:val="18"/>
                <w:szCs w:val="18"/>
              </w:rPr>
            </w:pPr>
          </w:p>
        </w:tc>
        <w:tc>
          <w:tcPr>
            <w:tcW w:w="0" w:type="auto"/>
          </w:tcPr>
          <w:p w14:paraId="069DCE03" w14:textId="77777777" w:rsidR="00A70593" w:rsidRPr="00BB50FD" w:rsidRDefault="00A70593" w:rsidP="00450131">
            <w:pPr>
              <w:spacing w:before="0" w:line="276" w:lineRule="auto"/>
              <w:rPr>
                <w:sz w:val="18"/>
                <w:szCs w:val="18"/>
              </w:rPr>
            </w:pPr>
            <w:r w:rsidRPr="00BB50FD">
              <w:rPr>
                <w:sz w:val="18"/>
                <w:szCs w:val="18"/>
              </w:rPr>
              <w:t>Znaczenie obszaru dla populacji gatunku</w:t>
            </w:r>
          </w:p>
        </w:tc>
        <w:tc>
          <w:tcPr>
            <w:tcW w:w="0" w:type="auto"/>
          </w:tcPr>
          <w:p w14:paraId="6EF4F5D2" w14:textId="77777777" w:rsidR="00A70593" w:rsidRPr="00BB50FD" w:rsidRDefault="00A70593" w:rsidP="00450131">
            <w:pPr>
              <w:spacing w:before="0" w:line="276" w:lineRule="auto"/>
              <w:rPr>
                <w:sz w:val="18"/>
                <w:szCs w:val="18"/>
              </w:rPr>
            </w:pPr>
            <w:r>
              <w:rPr>
                <w:sz w:val="18"/>
                <w:szCs w:val="18"/>
              </w:rPr>
              <w:t>Lokalne – populacja nie odbiegająca od innych występujących w całej Polsce.</w:t>
            </w:r>
          </w:p>
        </w:tc>
      </w:tr>
      <w:tr w:rsidR="00A70593" w14:paraId="0CFEF482" w14:textId="77777777">
        <w:tc>
          <w:tcPr>
            <w:tcW w:w="0" w:type="auto"/>
          </w:tcPr>
          <w:p w14:paraId="5313AD90" w14:textId="77777777" w:rsidR="00A70593" w:rsidRPr="00BB50FD" w:rsidRDefault="00A70593" w:rsidP="00450131">
            <w:pPr>
              <w:pStyle w:val="Akapitzlist"/>
              <w:numPr>
                <w:ilvl w:val="0"/>
                <w:numId w:val="42"/>
              </w:numPr>
              <w:spacing w:before="0" w:line="276" w:lineRule="auto"/>
              <w:ind w:left="360"/>
              <w:contextualSpacing w:val="0"/>
              <w:rPr>
                <w:sz w:val="18"/>
                <w:szCs w:val="18"/>
              </w:rPr>
            </w:pPr>
          </w:p>
        </w:tc>
        <w:tc>
          <w:tcPr>
            <w:tcW w:w="0" w:type="auto"/>
          </w:tcPr>
          <w:p w14:paraId="34F6402F" w14:textId="77777777" w:rsidR="00A70593" w:rsidRPr="00BB50FD" w:rsidRDefault="00A70593" w:rsidP="00450131">
            <w:pPr>
              <w:spacing w:before="0" w:line="276" w:lineRule="auto"/>
              <w:rPr>
                <w:sz w:val="18"/>
                <w:szCs w:val="18"/>
              </w:rPr>
            </w:pPr>
            <w:r w:rsidRPr="00BB50FD">
              <w:rPr>
                <w:sz w:val="18"/>
                <w:szCs w:val="18"/>
              </w:rPr>
              <w:t>Szczegółowa analiza wstępnego kryterium kwalifikującego zgodnie z ESS6 IFC PS6</w:t>
            </w:r>
          </w:p>
        </w:tc>
        <w:tc>
          <w:tcPr>
            <w:tcW w:w="0" w:type="auto"/>
          </w:tcPr>
          <w:p w14:paraId="660920DD" w14:textId="0609E1BE" w:rsidR="00A70593" w:rsidRDefault="00A70593" w:rsidP="00450131">
            <w:pPr>
              <w:spacing w:before="0" w:line="276" w:lineRule="auto"/>
              <w:rPr>
                <w:sz w:val="18"/>
                <w:szCs w:val="18"/>
              </w:rPr>
            </w:pPr>
            <w:r>
              <w:rPr>
                <w:sz w:val="18"/>
                <w:szCs w:val="18"/>
              </w:rPr>
              <w:t>Kryterium 1:</w:t>
            </w:r>
            <w:r w:rsidRPr="00983CC3">
              <w:rPr>
                <w:sz w:val="18"/>
                <w:szCs w:val="18"/>
              </w:rPr>
              <w:t xml:space="preserve"> Zgodnie z wytycznymi IFC PS6 GN 72(b), gatunki zakwalifikowane przez IUCN jako VU mogą stanowić podstawę do wyznaczenia siedliska krytycznego wyłącznie w przypadku, gdy na danym obszarze występuje populacja o znaczeniu globalnym, której utrata skutkowałaby podniesieniem statusu zagrożenia gatunku do kategorii EN lub CR, przy jednoczesnym udziale tej populacji przekraczającym 0,5% w skali globalnej. W granicach planowanej inwestycji stwierdzono obecnoś</w:t>
            </w:r>
            <w:r>
              <w:rPr>
                <w:sz w:val="18"/>
                <w:szCs w:val="18"/>
              </w:rPr>
              <w:t>ć pojedynczych</w:t>
            </w:r>
            <w:r w:rsidRPr="00983CC3">
              <w:rPr>
                <w:sz w:val="18"/>
                <w:szCs w:val="18"/>
              </w:rPr>
              <w:t xml:space="preserve"> osobników </w:t>
            </w:r>
            <w:proofErr w:type="spellStart"/>
            <w:r w:rsidR="001C54BB" w:rsidRPr="001C54BB">
              <w:rPr>
                <w:i/>
                <w:iCs/>
                <w:sz w:val="18"/>
                <w:szCs w:val="18"/>
              </w:rPr>
              <w:t>Tringa</w:t>
            </w:r>
            <w:proofErr w:type="spellEnd"/>
            <w:r w:rsidR="001C54BB" w:rsidRPr="001C54BB">
              <w:rPr>
                <w:i/>
                <w:iCs/>
                <w:sz w:val="18"/>
                <w:szCs w:val="18"/>
              </w:rPr>
              <w:t xml:space="preserve"> </w:t>
            </w:r>
            <w:proofErr w:type="spellStart"/>
            <w:r w:rsidR="001C54BB" w:rsidRPr="001C54BB">
              <w:rPr>
                <w:i/>
                <w:iCs/>
                <w:sz w:val="18"/>
                <w:szCs w:val="18"/>
              </w:rPr>
              <w:t>totanus</w:t>
            </w:r>
            <w:proofErr w:type="spellEnd"/>
            <w:r>
              <w:rPr>
                <w:i/>
                <w:iCs/>
                <w:sz w:val="18"/>
                <w:szCs w:val="18"/>
              </w:rPr>
              <w:t xml:space="preserve">, </w:t>
            </w:r>
            <w:r>
              <w:rPr>
                <w:sz w:val="18"/>
                <w:szCs w:val="18"/>
              </w:rPr>
              <w:t>które przysposobiły sobie obszar inwestycji za teren dogodny do gniazdowania</w:t>
            </w:r>
            <w:r w:rsidRPr="00983CC3">
              <w:rPr>
                <w:sz w:val="18"/>
                <w:szCs w:val="18"/>
              </w:rPr>
              <w:t xml:space="preserve">. </w:t>
            </w:r>
            <w:r>
              <w:rPr>
                <w:sz w:val="18"/>
                <w:szCs w:val="18"/>
              </w:rPr>
              <w:t>W związku z tym obecna</w:t>
            </w:r>
            <w:r w:rsidRPr="00983CC3">
              <w:rPr>
                <w:sz w:val="18"/>
                <w:szCs w:val="18"/>
              </w:rPr>
              <w:t xml:space="preserve"> populacja nie spełni</w:t>
            </w:r>
            <w:r>
              <w:rPr>
                <w:sz w:val="18"/>
                <w:szCs w:val="18"/>
              </w:rPr>
              <w:t>a</w:t>
            </w:r>
            <w:r w:rsidRPr="00983CC3">
              <w:rPr>
                <w:sz w:val="18"/>
                <w:szCs w:val="18"/>
              </w:rPr>
              <w:t xml:space="preserve"> kryteriów ilościowych i jakościowych określonych w wytycznej GN 72(b</w:t>
            </w:r>
            <w:r w:rsidRPr="00030FF9">
              <w:rPr>
                <w:sz w:val="18"/>
                <w:szCs w:val="18"/>
              </w:rPr>
              <w:t>)</w:t>
            </w:r>
            <w:r>
              <w:rPr>
                <w:sz w:val="18"/>
                <w:szCs w:val="18"/>
              </w:rPr>
              <w:t>.</w:t>
            </w:r>
          </w:p>
          <w:p w14:paraId="073EBDAB" w14:textId="0F2C5131" w:rsidR="00A70593" w:rsidRPr="008F17B3" w:rsidRDefault="00A70593" w:rsidP="00450131">
            <w:pPr>
              <w:spacing w:before="0" w:line="276" w:lineRule="auto"/>
              <w:rPr>
                <w:sz w:val="18"/>
                <w:szCs w:val="18"/>
              </w:rPr>
            </w:pPr>
            <w:r>
              <w:rPr>
                <w:sz w:val="18"/>
                <w:szCs w:val="18"/>
              </w:rPr>
              <w:t xml:space="preserve">Kryterium 3: </w:t>
            </w:r>
            <w:r w:rsidRPr="005650A5">
              <w:rPr>
                <w:sz w:val="18"/>
                <w:szCs w:val="18"/>
              </w:rPr>
              <w:t>Zgodnie z wytycznymi IFC PS6 GN 76 oraz GN 77, gatunek ten kwalifikowany jest jako migrujący oraz kongregacyjny (gromadzący się), co wynika z tendencji do przewidywalnych, masowych przemieszczeń o charakterze geograficznym.</w:t>
            </w:r>
            <w:r>
              <w:rPr>
                <w:sz w:val="18"/>
                <w:szCs w:val="18"/>
              </w:rPr>
              <w:t xml:space="preserve"> </w:t>
            </w:r>
            <w:r w:rsidRPr="00A00E49">
              <w:rPr>
                <w:sz w:val="18"/>
                <w:szCs w:val="18"/>
              </w:rPr>
              <w:t xml:space="preserve">Niemniej jednak wytyczna GN 78 zastrzega, że uznanie obszaru za siedlisko krytyczne wymaga stałej obecności powyżej 1% globalnej populacji gatunku (kryterium GN 78(a)) bądź przewidywalnej koncentracji ponad 10% tej populacji w okresach stresu środowiskowego (kryterium GN 78(b)). Pomimo odnotowania obecności </w:t>
            </w:r>
            <w:proofErr w:type="spellStart"/>
            <w:r w:rsidR="001C3E06">
              <w:rPr>
                <w:i/>
                <w:iCs/>
                <w:sz w:val="18"/>
                <w:szCs w:val="18"/>
              </w:rPr>
              <w:t>Tringa</w:t>
            </w:r>
            <w:proofErr w:type="spellEnd"/>
            <w:r w:rsidR="001C3E06">
              <w:rPr>
                <w:i/>
                <w:iCs/>
                <w:sz w:val="18"/>
                <w:szCs w:val="18"/>
              </w:rPr>
              <w:t xml:space="preserve"> </w:t>
            </w:r>
            <w:proofErr w:type="spellStart"/>
            <w:r w:rsidR="001C3E06">
              <w:rPr>
                <w:i/>
                <w:iCs/>
                <w:sz w:val="18"/>
                <w:szCs w:val="18"/>
              </w:rPr>
              <w:t>totanus</w:t>
            </w:r>
            <w:proofErr w:type="spellEnd"/>
            <w:r>
              <w:rPr>
                <w:i/>
                <w:iCs/>
                <w:sz w:val="18"/>
                <w:szCs w:val="18"/>
              </w:rPr>
              <w:t xml:space="preserve"> </w:t>
            </w:r>
            <w:r w:rsidRPr="00A00E49">
              <w:rPr>
                <w:sz w:val="18"/>
                <w:szCs w:val="18"/>
              </w:rPr>
              <w:t xml:space="preserve">w rejonie planowanego przedsięwzięcia, wielkość lokalnej populacji w żadnym scenariuszu nie zbliża się do progów określonych w wytycznej GN 78. Wynika to z szerokiego zasięgu geograficznego oraz </w:t>
            </w:r>
            <w:r>
              <w:rPr>
                <w:sz w:val="18"/>
                <w:szCs w:val="18"/>
              </w:rPr>
              <w:t xml:space="preserve">dość </w:t>
            </w:r>
            <w:r w:rsidRPr="00A00E49">
              <w:rPr>
                <w:sz w:val="18"/>
                <w:szCs w:val="18"/>
              </w:rPr>
              <w:t>wysokiej liczebności globalnej tego taksonu.</w:t>
            </w:r>
            <w:r>
              <w:rPr>
                <w:sz w:val="18"/>
                <w:szCs w:val="18"/>
              </w:rPr>
              <w:t xml:space="preserve"> </w:t>
            </w:r>
            <w:r w:rsidRPr="00A00E49">
              <w:rPr>
                <w:sz w:val="18"/>
                <w:szCs w:val="18"/>
              </w:rPr>
              <w:t>W związku z powyższym gatunek ten nie daje podstaw do zakwalifikowania analizowanego obszaru jako siedliska krytycznego.</w:t>
            </w:r>
          </w:p>
        </w:tc>
      </w:tr>
      <w:tr w:rsidR="00A70593" w14:paraId="3FE73AC2" w14:textId="77777777">
        <w:tc>
          <w:tcPr>
            <w:tcW w:w="0" w:type="auto"/>
          </w:tcPr>
          <w:p w14:paraId="2BF6D939" w14:textId="77777777" w:rsidR="00A70593" w:rsidRPr="00BB50FD" w:rsidRDefault="00A70593" w:rsidP="00450131">
            <w:pPr>
              <w:pStyle w:val="Akapitzlist"/>
              <w:numPr>
                <w:ilvl w:val="0"/>
                <w:numId w:val="42"/>
              </w:numPr>
              <w:spacing w:before="0" w:line="276" w:lineRule="auto"/>
              <w:ind w:left="360"/>
              <w:contextualSpacing w:val="0"/>
              <w:rPr>
                <w:sz w:val="18"/>
                <w:szCs w:val="18"/>
              </w:rPr>
            </w:pPr>
          </w:p>
        </w:tc>
        <w:tc>
          <w:tcPr>
            <w:tcW w:w="0" w:type="auto"/>
          </w:tcPr>
          <w:p w14:paraId="37F829D0" w14:textId="77777777" w:rsidR="00A70593" w:rsidRPr="00BB50FD" w:rsidRDefault="00A70593" w:rsidP="00450131">
            <w:pPr>
              <w:spacing w:before="0" w:line="276" w:lineRule="auto"/>
              <w:rPr>
                <w:sz w:val="18"/>
                <w:szCs w:val="18"/>
              </w:rPr>
            </w:pPr>
            <w:r w:rsidRPr="00BB50FD">
              <w:rPr>
                <w:sz w:val="18"/>
                <w:szCs w:val="18"/>
              </w:rPr>
              <w:t>Ostateczna ocena kwalifikacji jako Critical Habitat</w:t>
            </w:r>
          </w:p>
        </w:tc>
        <w:tc>
          <w:tcPr>
            <w:tcW w:w="0" w:type="auto"/>
            <w:shd w:val="clear" w:color="auto" w:fill="F6C0C0"/>
          </w:tcPr>
          <w:p w14:paraId="4668DCB1" w14:textId="77777777" w:rsidR="00A70593" w:rsidRPr="004D5665" w:rsidRDefault="00A70593" w:rsidP="00450131">
            <w:pPr>
              <w:spacing w:before="0" w:line="276" w:lineRule="auto"/>
              <w:rPr>
                <w:b/>
                <w:bCs/>
                <w:sz w:val="28"/>
                <w:szCs w:val="28"/>
              </w:rPr>
            </w:pPr>
            <w:r w:rsidRPr="00450131">
              <w:rPr>
                <w:b/>
                <w:bCs/>
                <w:color w:val="FF0000"/>
                <w:sz w:val="20"/>
                <w:szCs w:val="20"/>
              </w:rPr>
              <w:t>Nie kwalifikuje się</w:t>
            </w:r>
          </w:p>
        </w:tc>
      </w:tr>
    </w:tbl>
    <w:p w14:paraId="10BC76F0" w14:textId="750CF6D3" w:rsidR="001B2084" w:rsidRDefault="00771D40" w:rsidP="00DD1DD2">
      <w:pPr>
        <w:spacing w:line="360" w:lineRule="auto"/>
        <w:jc w:val="both"/>
        <w:rPr>
          <w:sz w:val="18"/>
          <w:szCs w:val="18"/>
        </w:rPr>
      </w:pPr>
      <w:r w:rsidRPr="003A169B">
        <w:rPr>
          <w:sz w:val="18"/>
          <w:szCs w:val="18"/>
        </w:rPr>
        <w:t>O</w:t>
      </w:r>
      <w:r>
        <w:rPr>
          <w:sz w:val="18"/>
          <w:szCs w:val="18"/>
        </w:rPr>
        <w:t>S</w:t>
      </w:r>
      <w:r w:rsidRPr="003A169B">
        <w:rPr>
          <w:sz w:val="18"/>
          <w:szCs w:val="18"/>
        </w:rPr>
        <w:t xml:space="preserve">C-ochrona </w:t>
      </w:r>
      <w:r>
        <w:rPr>
          <w:sz w:val="18"/>
          <w:szCs w:val="18"/>
        </w:rPr>
        <w:t>ścisła, wymaga ochrony czynnej</w:t>
      </w:r>
      <w:r w:rsidRPr="003A169B">
        <w:rPr>
          <w:sz w:val="18"/>
          <w:szCs w:val="18"/>
        </w:rPr>
        <w:t>, D</w:t>
      </w:r>
      <w:r>
        <w:rPr>
          <w:sz w:val="18"/>
          <w:szCs w:val="18"/>
        </w:rPr>
        <w:t xml:space="preserve">PII </w:t>
      </w:r>
      <w:r w:rsidRPr="003A169B">
        <w:rPr>
          <w:sz w:val="18"/>
          <w:szCs w:val="18"/>
        </w:rPr>
        <w:t>-gatunek z I</w:t>
      </w:r>
      <w:r>
        <w:rPr>
          <w:sz w:val="18"/>
          <w:szCs w:val="18"/>
        </w:rPr>
        <w:t>I</w:t>
      </w:r>
      <w:r w:rsidRPr="003A169B">
        <w:rPr>
          <w:sz w:val="18"/>
          <w:szCs w:val="18"/>
        </w:rPr>
        <w:t xml:space="preserve"> Załącznika Dyrektywy </w:t>
      </w:r>
      <w:r>
        <w:rPr>
          <w:sz w:val="18"/>
          <w:szCs w:val="18"/>
        </w:rPr>
        <w:t>Ptasiej</w:t>
      </w:r>
    </w:p>
    <w:p w14:paraId="1DF96C8C" w14:textId="71856DC9" w:rsidR="001B2084" w:rsidRPr="00450131" w:rsidRDefault="001B2084" w:rsidP="001B2084">
      <w:pPr>
        <w:pStyle w:val="Nagwek3"/>
        <w:numPr>
          <w:ilvl w:val="2"/>
          <w:numId w:val="1"/>
        </w:numPr>
        <w:spacing w:after="80" w:line="278" w:lineRule="auto"/>
        <w:ind w:left="851" w:hanging="851"/>
        <w:jc w:val="both"/>
        <w:rPr>
          <w:color w:val="0F4761" w:themeColor="accent1" w:themeShade="BF"/>
          <w:sz w:val="28"/>
          <w:szCs w:val="28"/>
        </w:rPr>
      </w:pPr>
      <w:bookmarkStart w:id="83" w:name="_Toc242963042"/>
      <w:r>
        <w:rPr>
          <w:color w:val="0F4761" w:themeColor="accent1" w:themeShade="BF"/>
          <w:sz w:val="28"/>
          <w:szCs w:val="28"/>
        </w:rPr>
        <w:lastRenderedPageBreak/>
        <w:t xml:space="preserve">Łabędź krzykliwy </w:t>
      </w:r>
      <w:r w:rsidRPr="00450131">
        <w:rPr>
          <w:i/>
          <w:iCs/>
          <w:color w:val="0F4761" w:themeColor="accent1" w:themeShade="BF"/>
          <w:sz w:val="28"/>
          <w:szCs w:val="28"/>
        </w:rPr>
        <w:t>(</w:t>
      </w:r>
      <w:proofErr w:type="spellStart"/>
      <w:r>
        <w:rPr>
          <w:i/>
          <w:iCs/>
          <w:color w:val="0F4761" w:themeColor="accent1" w:themeShade="BF"/>
          <w:sz w:val="28"/>
          <w:szCs w:val="28"/>
        </w:rPr>
        <w:t>Cygnus</w:t>
      </w:r>
      <w:proofErr w:type="spellEnd"/>
      <w:r>
        <w:rPr>
          <w:i/>
          <w:iCs/>
          <w:color w:val="0F4761" w:themeColor="accent1" w:themeShade="BF"/>
          <w:sz w:val="28"/>
          <w:szCs w:val="28"/>
        </w:rPr>
        <w:t xml:space="preserve"> </w:t>
      </w:r>
      <w:proofErr w:type="spellStart"/>
      <w:r>
        <w:rPr>
          <w:i/>
          <w:iCs/>
          <w:color w:val="0F4761" w:themeColor="accent1" w:themeShade="BF"/>
          <w:sz w:val="28"/>
          <w:szCs w:val="28"/>
        </w:rPr>
        <w:t>cygnus</w:t>
      </w:r>
      <w:proofErr w:type="spellEnd"/>
      <w:r w:rsidRPr="00450131">
        <w:rPr>
          <w:i/>
          <w:iCs/>
          <w:color w:val="0F4761" w:themeColor="accent1" w:themeShade="BF"/>
          <w:sz w:val="28"/>
          <w:szCs w:val="28"/>
        </w:rPr>
        <w:t>)</w:t>
      </w:r>
      <w:bookmarkEnd w:id="83"/>
    </w:p>
    <w:p w14:paraId="04C5FF05" w14:textId="4425DC29" w:rsidR="001B2084" w:rsidRPr="00450131" w:rsidRDefault="001B2084" w:rsidP="001B2084">
      <w:pPr>
        <w:pStyle w:val="Legenda"/>
        <w:keepNext/>
        <w:jc w:val="both"/>
        <w:rPr>
          <w:i w:val="0"/>
          <w:iCs w:val="0"/>
          <w:color w:val="000000" w:themeColor="text1"/>
          <w:sz w:val="24"/>
          <w:szCs w:val="24"/>
        </w:rPr>
      </w:pPr>
      <w:bookmarkStart w:id="84" w:name="_Toc242963095"/>
      <w:r w:rsidRPr="00450131">
        <w:rPr>
          <w:i w:val="0"/>
          <w:iCs w:val="0"/>
          <w:color w:val="000000" w:themeColor="text1"/>
          <w:sz w:val="24"/>
          <w:szCs w:val="24"/>
        </w:rPr>
        <w:t xml:space="preserve">Tabela </w:t>
      </w:r>
      <w:r w:rsidRPr="00450131">
        <w:rPr>
          <w:i w:val="0"/>
          <w:iCs w:val="0"/>
          <w:color w:val="000000" w:themeColor="text1"/>
          <w:sz w:val="24"/>
          <w:szCs w:val="24"/>
        </w:rPr>
        <w:fldChar w:fldCharType="begin"/>
      </w:r>
      <w:r w:rsidRPr="00450131">
        <w:rPr>
          <w:i w:val="0"/>
          <w:iCs w:val="0"/>
          <w:color w:val="000000" w:themeColor="text1"/>
          <w:sz w:val="24"/>
          <w:szCs w:val="24"/>
        </w:rPr>
        <w:instrText xml:space="preserve"> SEQ Tabela \* ARABIC </w:instrText>
      </w:r>
      <w:r w:rsidRPr="00450131">
        <w:rPr>
          <w:i w:val="0"/>
          <w:iCs w:val="0"/>
          <w:color w:val="000000" w:themeColor="text1"/>
          <w:sz w:val="24"/>
          <w:szCs w:val="24"/>
        </w:rPr>
        <w:fldChar w:fldCharType="separate"/>
      </w:r>
      <w:r w:rsidR="005B1830">
        <w:rPr>
          <w:i w:val="0"/>
          <w:iCs w:val="0"/>
          <w:noProof/>
          <w:color w:val="000000" w:themeColor="text1"/>
          <w:sz w:val="24"/>
          <w:szCs w:val="24"/>
        </w:rPr>
        <w:t>37</w:t>
      </w:r>
      <w:r w:rsidRPr="00450131">
        <w:rPr>
          <w:i w:val="0"/>
          <w:iCs w:val="0"/>
          <w:noProof/>
          <w:color w:val="000000" w:themeColor="text1"/>
          <w:sz w:val="24"/>
          <w:szCs w:val="24"/>
        </w:rPr>
        <w:fldChar w:fldCharType="end"/>
      </w:r>
      <w:r w:rsidRPr="00450131">
        <w:rPr>
          <w:i w:val="0"/>
          <w:iCs w:val="0"/>
          <w:color w:val="000000" w:themeColor="text1"/>
          <w:sz w:val="24"/>
          <w:szCs w:val="24"/>
        </w:rPr>
        <w:t xml:space="preserve"> Szczegółowa analiza pod kątem spełnienia kryteriów kwalifikacji siedlisk krytycznych – </w:t>
      </w:r>
      <w:r>
        <w:rPr>
          <w:i w:val="0"/>
          <w:iCs w:val="0"/>
          <w:color w:val="000000" w:themeColor="text1"/>
          <w:sz w:val="24"/>
          <w:szCs w:val="24"/>
        </w:rPr>
        <w:t>Łabędź</w:t>
      </w:r>
      <w:r w:rsidRPr="00450131">
        <w:rPr>
          <w:i w:val="0"/>
          <w:iCs w:val="0"/>
          <w:color w:val="000000" w:themeColor="text1"/>
          <w:sz w:val="24"/>
          <w:szCs w:val="24"/>
        </w:rPr>
        <w:t xml:space="preserve"> </w:t>
      </w:r>
      <w:proofErr w:type="spellStart"/>
      <w:r>
        <w:rPr>
          <w:i w:val="0"/>
          <w:iCs w:val="0"/>
          <w:color w:val="000000" w:themeColor="text1"/>
          <w:sz w:val="24"/>
          <w:szCs w:val="24"/>
        </w:rPr>
        <w:t>krzywkliwy</w:t>
      </w:r>
      <w:proofErr w:type="spellEnd"/>
      <w:r w:rsidRPr="00450131">
        <w:rPr>
          <w:i w:val="0"/>
          <w:iCs w:val="0"/>
          <w:color w:val="000000" w:themeColor="text1"/>
          <w:sz w:val="24"/>
          <w:szCs w:val="24"/>
        </w:rPr>
        <w:t xml:space="preserve">– </w:t>
      </w:r>
      <w:proofErr w:type="spellStart"/>
      <w:r>
        <w:rPr>
          <w:i w:val="0"/>
          <w:iCs w:val="0"/>
          <w:color w:val="000000" w:themeColor="text1"/>
          <w:sz w:val="24"/>
          <w:szCs w:val="24"/>
        </w:rPr>
        <w:t>Cygnus</w:t>
      </w:r>
      <w:proofErr w:type="spellEnd"/>
      <w:r>
        <w:rPr>
          <w:i w:val="0"/>
          <w:iCs w:val="0"/>
          <w:color w:val="000000" w:themeColor="text1"/>
          <w:sz w:val="24"/>
          <w:szCs w:val="24"/>
        </w:rPr>
        <w:t xml:space="preserve"> </w:t>
      </w:r>
      <w:proofErr w:type="spellStart"/>
      <w:r>
        <w:rPr>
          <w:i w:val="0"/>
          <w:iCs w:val="0"/>
          <w:color w:val="000000" w:themeColor="text1"/>
          <w:sz w:val="24"/>
          <w:szCs w:val="24"/>
        </w:rPr>
        <w:t>cygnus</w:t>
      </w:r>
      <w:proofErr w:type="spellEnd"/>
      <w:r>
        <w:rPr>
          <w:i w:val="0"/>
          <w:iCs w:val="0"/>
          <w:color w:val="000000" w:themeColor="text1"/>
          <w:sz w:val="24"/>
          <w:szCs w:val="24"/>
        </w:rPr>
        <w:t>.</w:t>
      </w:r>
      <w:bookmarkEnd w:id="84"/>
    </w:p>
    <w:tbl>
      <w:tblPr>
        <w:tblStyle w:val="Tabela-Siatka"/>
        <w:tblW w:w="0" w:type="auto"/>
        <w:tblLook w:val="04A0" w:firstRow="1" w:lastRow="0" w:firstColumn="1" w:lastColumn="0" w:noHBand="0" w:noVBand="1"/>
      </w:tblPr>
      <w:tblGrid>
        <w:gridCol w:w="505"/>
        <w:gridCol w:w="2863"/>
        <w:gridCol w:w="5648"/>
      </w:tblGrid>
      <w:tr w:rsidR="001B2084" w14:paraId="1B4F3239" w14:textId="77777777">
        <w:trPr>
          <w:tblHeader/>
        </w:trPr>
        <w:tc>
          <w:tcPr>
            <w:tcW w:w="0" w:type="auto"/>
            <w:gridSpan w:val="3"/>
            <w:shd w:val="clear" w:color="auto" w:fill="A5C9EB" w:themeFill="text2" w:themeFillTint="40"/>
          </w:tcPr>
          <w:p w14:paraId="3AD51339" w14:textId="7B7BFC30" w:rsidR="001B2084" w:rsidRPr="005373AE" w:rsidRDefault="003D0BCF">
            <w:pPr>
              <w:spacing w:before="0" w:line="276" w:lineRule="auto"/>
              <w:jc w:val="center"/>
              <w:rPr>
                <w:b/>
                <w:bCs/>
                <w:i/>
                <w:iCs/>
              </w:rPr>
            </w:pPr>
            <w:proofErr w:type="spellStart"/>
            <w:r w:rsidRPr="003D0BCF">
              <w:rPr>
                <w:b/>
                <w:bCs/>
                <w:i/>
                <w:iCs/>
                <w:sz w:val="18"/>
                <w:szCs w:val="18"/>
              </w:rPr>
              <w:t>Cygnus</w:t>
            </w:r>
            <w:proofErr w:type="spellEnd"/>
            <w:r w:rsidRPr="003D0BCF">
              <w:rPr>
                <w:b/>
                <w:bCs/>
                <w:i/>
                <w:iCs/>
                <w:sz w:val="18"/>
                <w:szCs w:val="18"/>
              </w:rPr>
              <w:t xml:space="preserve"> </w:t>
            </w:r>
            <w:proofErr w:type="spellStart"/>
            <w:r w:rsidRPr="003D0BCF">
              <w:rPr>
                <w:b/>
                <w:bCs/>
                <w:i/>
                <w:iCs/>
                <w:sz w:val="18"/>
                <w:szCs w:val="18"/>
              </w:rPr>
              <w:t>cygnus</w:t>
            </w:r>
            <w:proofErr w:type="spellEnd"/>
          </w:p>
        </w:tc>
      </w:tr>
      <w:tr w:rsidR="001B2084" w14:paraId="6A99F546" w14:textId="77777777">
        <w:tc>
          <w:tcPr>
            <w:tcW w:w="0" w:type="auto"/>
          </w:tcPr>
          <w:p w14:paraId="4846773E" w14:textId="77777777" w:rsidR="001B2084" w:rsidRPr="00BB50FD" w:rsidRDefault="001B2084">
            <w:pPr>
              <w:spacing w:before="0" w:line="276" w:lineRule="auto"/>
              <w:rPr>
                <w:sz w:val="18"/>
                <w:szCs w:val="18"/>
              </w:rPr>
            </w:pPr>
            <w:r w:rsidRPr="00BB50FD">
              <w:rPr>
                <w:sz w:val="18"/>
                <w:szCs w:val="18"/>
              </w:rPr>
              <w:t>L.p.</w:t>
            </w:r>
          </w:p>
        </w:tc>
        <w:tc>
          <w:tcPr>
            <w:tcW w:w="0" w:type="auto"/>
          </w:tcPr>
          <w:p w14:paraId="52596AC0" w14:textId="77777777" w:rsidR="001B2084" w:rsidRPr="00BB50FD" w:rsidRDefault="001B2084">
            <w:pPr>
              <w:spacing w:before="0" w:line="276" w:lineRule="auto"/>
              <w:rPr>
                <w:sz w:val="18"/>
                <w:szCs w:val="18"/>
              </w:rPr>
            </w:pPr>
            <w:r w:rsidRPr="00BB50FD">
              <w:rPr>
                <w:sz w:val="18"/>
                <w:szCs w:val="18"/>
              </w:rPr>
              <w:t>Nazwa</w:t>
            </w:r>
          </w:p>
        </w:tc>
        <w:tc>
          <w:tcPr>
            <w:tcW w:w="0" w:type="auto"/>
          </w:tcPr>
          <w:p w14:paraId="4B6130CD" w14:textId="77777777" w:rsidR="001B2084" w:rsidRPr="00BB50FD" w:rsidRDefault="001B2084">
            <w:pPr>
              <w:spacing w:before="0" w:line="276" w:lineRule="auto"/>
              <w:rPr>
                <w:sz w:val="18"/>
                <w:szCs w:val="18"/>
              </w:rPr>
            </w:pPr>
            <w:r w:rsidRPr="00BB50FD">
              <w:rPr>
                <w:sz w:val="18"/>
                <w:szCs w:val="18"/>
              </w:rPr>
              <w:t>Opis</w:t>
            </w:r>
          </w:p>
        </w:tc>
      </w:tr>
      <w:tr w:rsidR="001B2084" w14:paraId="0FABFFCF" w14:textId="77777777">
        <w:tc>
          <w:tcPr>
            <w:tcW w:w="0" w:type="auto"/>
          </w:tcPr>
          <w:p w14:paraId="2F635F3D" w14:textId="77777777" w:rsidR="001B2084" w:rsidRPr="00BB50FD" w:rsidRDefault="001B2084" w:rsidP="00176EEB">
            <w:pPr>
              <w:pStyle w:val="Akapitzlist"/>
              <w:numPr>
                <w:ilvl w:val="0"/>
                <w:numId w:val="57"/>
              </w:numPr>
              <w:spacing w:before="0" w:line="276" w:lineRule="auto"/>
              <w:ind w:left="360"/>
              <w:contextualSpacing w:val="0"/>
              <w:rPr>
                <w:sz w:val="18"/>
                <w:szCs w:val="18"/>
              </w:rPr>
            </w:pPr>
          </w:p>
        </w:tc>
        <w:tc>
          <w:tcPr>
            <w:tcW w:w="0" w:type="auto"/>
          </w:tcPr>
          <w:p w14:paraId="124974B7" w14:textId="77777777" w:rsidR="001B2084" w:rsidRPr="00BB50FD" w:rsidRDefault="001B2084">
            <w:pPr>
              <w:spacing w:before="0" w:line="276" w:lineRule="auto"/>
              <w:rPr>
                <w:sz w:val="18"/>
                <w:szCs w:val="18"/>
              </w:rPr>
            </w:pPr>
            <w:r w:rsidRPr="00BB50FD">
              <w:rPr>
                <w:sz w:val="18"/>
                <w:szCs w:val="18"/>
              </w:rPr>
              <w:t>Grupa taksonomiczna</w:t>
            </w:r>
          </w:p>
        </w:tc>
        <w:tc>
          <w:tcPr>
            <w:tcW w:w="0" w:type="auto"/>
          </w:tcPr>
          <w:p w14:paraId="270F43E2" w14:textId="77777777" w:rsidR="001B2084" w:rsidRPr="00BB50FD" w:rsidRDefault="001B2084">
            <w:pPr>
              <w:spacing w:before="0" w:line="276" w:lineRule="auto"/>
              <w:rPr>
                <w:sz w:val="18"/>
                <w:szCs w:val="18"/>
              </w:rPr>
            </w:pPr>
            <w:r>
              <w:rPr>
                <w:sz w:val="18"/>
                <w:szCs w:val="18"/>
              </w:rPr>
              <w:t>Ptaki</w:t>
            </w:r>
          </w:p>
        </w:tc>
      </w:tr>
      <w:tr w:rsidR="001B2084" w14:paraId="598587EA" w14:textId="77777777">
        <w:tc>
          <w:tcPr>
            <w:tcW w:w="0" w:type="auto"/>
          </w:tcPr>
          <w:p w14:paraId="54815F58" w14:textId="77777777" w:rsidR="001B2084" w:rsidRPr="00BB50FD" w:rsidRDefault="001B2084" w:rsidP="00176EEB">
            <w:pPr>
              <w:pStyle w:val="Akapitzlist"/>
              <w:numPr>
                <w:ilvl w:val="0"/>
                <w:numId w:val="57"/>
              </w:numPr>
              <w:spacing w:before="0" w:line="276" w:lineRule="auto"/>
              <w:ind w:left="360"/>
              <w:contextualSpacing w:val="0"/>
              <w:rPr>
                <w:sz w:val="18"/>
                <w:szCs w:val="18"/>
              </w:rPr>
            </w:pPr>
          </w:p>
        </w:tc>
        <w:tc>
          <w:tcPr>
            <w:tcW w:w="0" w:type="auto"/>
          </w:tcPr>
          <w:p w14:paraId="0233A730" w14:textId="77777777" w:rsidR="001B2084" w:rsidRPr="00BB50FD" w:rsidRDefault="001B2084">
            <w:pPr>
              <w:spacing w:before="0" w:line="276" w:lineRule="auto"/>
              <w:rPr>
                <w:sz w:val="18"/>
                <w:szCs w:val="18"/>
              </w:rPr>
            </w:pPr>
            <w:r w:rsidRPr="00BB50FD">
              <w:rPr>
                <w:sz w:val="18"/>
                <w:szCs w:val="18"/>
              </w:rPr>
              <w:t>Nazwa polska gatunku</w:t>
            </w:r>
          </w:p>
        </w:tc>
        <w:tc>
          <w:tcPr>
            <w:tcW w:w="0" w:type="auto"/>
          </w:tcPr>
          <w:p w14:paraId="12A1855A" w14:textId="6FCAC59F" w:rsidR="001B2084" w:rsidRPr="00BB50FD" w:rsidRDefault="001B2084">
            <w:pPr>
              <w:spacing w:before="0" w:line="276" w:lineRule="auto"/>
              <w:rPr>
                <w:sz w:val="18"/>
                <w:szCs w:val="18"/>
              </w:rPr>
            </w:pPr>
            <w:r>
              <w:rPr>
                <w:sz w:val="18"/>
                <w:szCs w:val="18"/>
              </w:rPr>
              <w:t>Łabędź krzykliwy</w:t>
            </w:r>
          </w:p>
        </w:tc>
      </w:tr>
      <w:tr w:rsidR="001B2084" w14:paraId="041B7A63" w14:textId="77777777">
        <w:tc>
          <w:tcPr>
            <w:tcW w:w="0" w:type="auto"/>
          </w:tcPr>
          <w:p w14:paraId="72BC1204" w14:textId="77777777" w:rsidR="001B2084" w:rsidRPr="00BB50FD" w:rsidRDefault="001B2084" w:rsidP="00176EEB">
            <w:pPr>
              <w:pStyle w:val="Akapitzlist"/>
              <w:numPr>
                <w:ilvl w:val="0"/>
                <w:numId w:val="57"/>
              </w:numPr>
              <w:spacing w:before="0" w:line="276" w:lineRule="auto"/>
              <w:ind w:left="360"/>
              <w:contextualSpacing w:val="0"/>
              <w:rPr>
                <w:sz w:val="18"/>
                <w:szCs w:val="18"/>
              </w:rPr>
            </w:pPr>
          </w:p>
        </w:tc>
        <w:tc>
          <w:tcPr>
            <w:tcW w:w="0" w:type="auto"/>
          </w:tcPr>
          <w:p w14:paraId="340C26E1" w14:textId="77777777" w:rsidR="001B2084" w:rsidRPr="00BB50FD" w:rsidRDefault="001B2084">
            <w:pPr>
              <w:spacing w:before="0" w:line="276" w:lineRule="auto"/>
              <w:rPr>
                <w:sz w:val="18"/>
                <w:szCs w:val="18"/>
              </w:rPr>
            </w:pPr>
            <w:r w:rsidRPr="00BB50FD">
              <w:rPr>
                <w:sz w:val="18"/>
                <w:szCs w:val="18"/>
              </w:rPr>
              <w:t>Powód wstępnego wskazania jako potencjalny Critical Habitat</w:t>
            </w:r>
            <w:r>
              <w:rPr>
                <w:sz w:val="18"/>
                <w:szCs w:val="18"/>
              </w:rPr>
              <w:t xml:space="preserve"> (k</w:t>
            </w:r>
            <w:r w:rsidRPr="006C0B0E">
              <w:rPr>
                <w:sz w:val="18"/>
                <w:szCs w:val="18"/>
              </w:rPr>
              <w:t>ryteria spełnione/potencjalnie spełnione</w:t>
            </w:r>
            <w:r>
              <w:rPr>
                <w:sz w:val="18"/>
                <w:szCs w:val="18"/>
              </w:rPr>
              <w:t>)</w:t>
            </w:r>
          </w:p>
        </w:tc>
        <w:tc>
          <w:tcPr>
            <w:tcW w:w="0" w:type="auto"/>
          </w:tcPr>
          <w:p w14:paraId="11E11CD3" w14:textId="77777777" w:rsidR="001B2084" w:rsidRPr="00BB50FD" w:rsidRDefault="001B2084">
            <w:pPr>
              <w:spacing w:before="0" w:line="276" w:lineRule="auto"/>
              <w:rPr>
                <w:sz w:val="18"/>
                <w:szCs w:val="18"/>
              </w:rPr>
            </w:pPr>
            <w:r>
              <w:rPr>
                <w:sz w:val="18"/>
                <w:szCs w:val="18"/>
              </w:rPr>
              <w:t>Kryterium 3: Gatunki wędrowne i gromadne</w:t>
            </w:r>
          </w:p>
        </w:tc>
      </w:tr>
      <w:tr w:rsidR="001B2084" w14:paraId="2BBB7E31" w14:textId="77777777">
        <w:tc>
          <w:tcPr>
            <w:tcW w:w="0" w:type="auto"/>
          </w:tcPr>
          <w:p w14:paraId="2D32D021" w14:textId="77777777" w:rsidR="001B2084" w:rsidRPr="00BB50FD" w:rsidRDefault="001B2084" w:rsidP="00176EEB">
            <w:pPr>
              <w:pStyle w:val="Akapitzlist"/>
              <w:numPr>
                <w:ilvl w:val="0"/>
                <w:numId w:val="57"/>
              </w:numPr>
              <w:spacing w:before="0" w:line="276" w:lineRule="auto"/>
              <w:ind w:left="360"/>
              <w:contextualSpacing w:val="0"/>
              <w:rPr>
                <w:sz w:val="18"/>
                <w:szCs w:val="18"/>
              </w:rPr>
            </w:pPr>
          </w:p>
        </w:tc>
        <w:tc>
          <w:tcPr>
            <w:tcW w:w="0" w:type="auto"/>
          </w:tcPr>
          <w:p w14:paraId="11674341" w14:textId="77777777" w:rsidR="001B2084" w:rsidRPr="00BB50FD" w:rsidRDefault="001B2084">
            <w:pPr>
              <w:spacing w:before="0" w:line="276" w:lineRule="auto"/>
              <w:rPr>
                <w:sz w:val="18"/>
                <w:szCs w:val="18"/>
              </w:rPr>
            </w:pPr>
            <w:r w:rsidRPr="00BB50FD">
              <w:rPr>
                <w:sz w:val="18"/>
                <w:szCs w:val="18"/>
              </w:rPr>
              <w:t>Status ochronny i zagrożenia</w:t>
            </w:r>
            <w:r>
              <w:rPr>
                <w:sz w:val="18"/>
                <w:szCs w:val="18"/>
              </w:rPr>
              <w:t xml:space="preserve"> (status IUCN/Krajowy),</w:t>
            </w:r>
          </w:p>
        </w:tc>
        <w:tc>
          <w:tcPr>
            <w:tcW w:w="0" w:type="auto"/>
          </w:tcPr>
          <w:p w14:paraId="418BD01B" w14:textId="2194EE76" w:rsidR="001B2084" w:rsidRPr="00BB50FD" w:rsidRDefault="001B2084">
            <w:pPr>
              <w:spacing w:before="0" w:line="276" w:lineRule="auto"/>
              <w:rPr>
                <w:sz w:val="18"/>
                <w:szCs w:val="18"/>
              </w:rPr>
            </w:pPr>
            <w:r>
              <w:rPr>
                <w:sz w:val="18"/>
                <w:szCs w:val="18"/>
              </w:rPr>
              <w:t>OS (</w:t>
            </w:r>
            <w:r w:rsidR="0072421E">
              <w:rPr>
                <w:sz w:val="18"/>
                <w:szCs w:val="18"/>
              </w:rPr>
              <w:t>LC</w:t>
            </w:r>
            <w:r>
              <w:rPr>
                <w:sz w:val="18"/>
                <w:szCs w:val="18"/>
              </w:rPr>
              <w:t>/NT)</w:t>
            </w:r>
          </w:p>
        </w:tc>
      </w:tr>
      <w:tr w:rsidR="001B2084" w14:paraId="4C150D49" w14:textId="77777777">
        <w:tc>
          <w:tcPr>
            <w:tcW w:w="0" w:type="auto"/>
          </w:tcPr>
          <w:p w14:paraId="52E4E43C" w14:textId="77777777" w:rsidR="001B2084" w:rsidRPr="00BB50FD" w:rsidRDefault="001B2084" w:rsidP="00176EEB">
            <w:pPr>
              <w:pStyle w:val="Akapitzlist"/>
              <w:numPr>
                <w:ilvl w:val="0"/>
                <w:numId w:val="57"/>
              </w:numPr>
              <w:spacing w:before="0" w:line="276" w:lineRule="auto"/>
              <w:ind w:left="360"/>
              <w:contextualSpacing w:val="0"/>
              <w:rPr>
                <w:sz w:val="18"/>
                <w:szCs w:val="18"/>
              </w:rPr>
            </w:pPr>
          </w:p>
        </w:tc>
        <w:tc>
          <w:tcPr>
            <w:tcW w:w="0" w:type="auto"/>
          </w:tcPr>
          <w:p w14:paraId="3214A1BF" w14:textId="77777777" w:rsidR="001B2084" w:rsidRPr="00BB50FD" w:rsidRDefault="001B2084">
            <w:pPr>
              <w:spacing w:before="0" w:line="276" w:lineRule="auto"/>
              <w:rPr>
                <w:sz w:val="18"/>
                <w:szCs w:val="18"/>
              </w:rPr>
            </w:pPr>
            <w:r w:rsidRPr="00BB50FD">
              <w:rPr>
                <w:sz w:val="18"/>
                <w:szCs w:val="18"/>
              </w:rPr>
              <w:t>Występowanie w obszarze Zadania</w:t>
            </w:r>
          </w:p>
        </w:tc>
        <w:tc>
          <w:tcPr>
            <w:tcW w:w="0" w:type="auto"/>
          </w:tcPr>
          <w:p w14:paraId="5C8DEEF5" w14:textId="77777777" w:rsidR="001B2084" w:rsidRPr="00BB50FD" w:rsidRDefault="001B2084">
            <w:pPr>
              <w:spacing w:before="0" w:line="276" w:lineRule="auto"/>
              <w:rPr>
                <w:sz w:val="18"/>
                <w:szCs w:val="18"/>
              </w:rPr>
            </w:pPr>
            <w:r>
              <w:rPr>
                <w:sz w:val="18"/>
                <w:szCs w:val="18"/>
              </w:rPr>
              <w:t>Tak</w:t>
            </w:r>
          </w:p>
        </w:tc>
      </w:tr>
      <w:tr w:rsidR="001B2084" w14:paraId="744826EC" w14:textId="77777777">
        <w:tc>
          <w:tcPr>
            <w:tcW w:w="0" w:type="auto"/>
          </w:tcPr>
          <w:p w14:paraId="5EAB9304" w14:textId="77777777" w:rsidR="001B2084" w:rsidRPr="00BB50FD" w:rsidRDefault="001B2084" w:rsidP="00176EEB">
            <w:pPr>
              <w:pStyle w:val="Akapitzlist"/>
              <w:numPr>
                <w:ilvl w:val="0"/>
                <w:numId w:val="57"/>
              </w:numPr>
              <w:spacing w:before="0" w:line="276" w:lineRule="auto"/>
              <w:ind w:left="360"/>
              <w:contextualSpacing w:val="0"/>
              <w:rPr>
                <w:sz w:val="18"/>
                <w:szCs w:val="18"/>
              </w:rPr>
            </w:pPr>
          </w:p>
        </w:tc>
        <w:tc>
          <w:tcPr>
            <w:tcW w:w="0" w:type="auto"/>
          </w:tcPr>
          <w:p w14:paraId="7733F710" w14:textId="77777777" w:rsidR="001B2084" w:rsidRPr="00BB50FD" w:rsidRDefault="001B2084">
            <w:pPr>
              <w:spacing w:before="0" w:line="276" w:lineRule="auto"/>
              <w:rPr>
                <w:sz w:val="18"/>
                <w:szCs w:val="18"/>
              </w:rPr>
            </w:pPr>
            <w:r w:rsidRPr="00BB50FD">
              <w:rPr>
                <w:sz w:val="18"/>
                <w:szCs w:val="18"/>
              </w:rPr>
              <w:t>Charakter występowania</w:t>
            </w:r>
          </w:p>
        </w:tc>
        <w:tc>
          <w:tcPr>
            <w:tcW w:w="0" w:type="auto"/>
          </w:tcPr>
          <w:p w14:paraId="1F9A0F42" w14:textId="7ACB6C98" w:rsidR="001B2084" w:rsidRPr="00BB50FD" w:rsidRDefault="00DA1BD5">
            <w:pPr>
              <w:spacing w:before="0" w:line="276" w:lineRule="auto"/>
              <w:rPr>
                <w:sz w:val="18"/>
                <w:szCs w:val="18"/>
              </w:rPr>
            </w:pPr>
            <w:r>
              <w:rPr>
                <w:sz w:val="18"/>
                <w:szCs w:val="18"/>
              </w:rPr>
              <w:t>Gatunek lęgowy</w:t>
            </w:r>
            <w:r w:rsidR="0097770F">
              <w:rPr>
                <w:sz w:val="18"/>
                <w:szCs w:val="18"/>
              </w:rPr>
              <w:t xml:space="preserve"> w okresie zimowym</w:t>
            </w:r>
          </w:p>
        </w:tc>
      </w:tr>
      <w:tr w:rsidR="001B2084" w14:paraId="27260767" w14:textId="77777777">
        <w:tc>
          <w:tcPr>
            <w:tcW w:w="0" w:type="auto"/>
          </w:tcPr>
          <w:p w14:paraId="0F0A24AC" w14:textId="77777777" w:rsidR="001B2084" w:rsidRPr="00BB50FD" w:rsidRDefault="001B2084" w:rsidP="00176EEB">
            <w:pPr>
              <w:pStyle w:val="Akapitzlist"/>
              <w:numPr>
                <w:ilvl w:val="0"/>
                <w:numId w:val="57"/>
              </w:numPr>
              <w:spacing w:before="0" w:line="276" w:lineRule="auto"/>
              <w:ind w:left="360"/>
              <w:contextualSpacing w:val="0"/>
              <w:rPr>
                <w:sz w:val="18"/>
                <w:szCs w:val="18"/>
              </w:rPr>
            </w:pPr>
          </w:p>
        </w:tc>
        <w:tc>
          <w:tcPr>
            <w:tcW w:w="0" w:type="auto"/>
          </w:tcPr>
          <w:p w14:paraId="132D948F" w14:textId="77777777" w:rsidR="001B2084" w:rsidRPr="00BB50FD" w:rsidRDefault="001B2084">
            <w:pPr>
              <w:spacing w:before="0" w:line="276" w:lineRule="auto"/>
              <w:rPr>
                <w:sz w:val="18"/>
                <w:szCs w:val="18"/>
              </w:rPr>
            </w:pPr>
            <w:r w:rsidRPr="00BB50FD">
              <w:rPr>
                <w:sz w:val="18"/>
                <w:szCs w:val="18"/>
              </w:rPr>
              <w:t>Jakość i pewność danych</w:t>
            </w:r>
          </w:p>
        </w:tc>
        <w:tc>
          <w:tcPr>
            <w:tcW w:w="0" w:type="auto"/>
          </w:tcPr>
          <w:p w14:paraId="56A8DCA8" w14:textId="77777777" w:rsidR="001B2084" w:rsidRPr="00BB50FD" w:rsidRDefault="001B2084">
            <w:pPr>
              <w:spacing w:before="0" w:line="276" w:lineRule="auto"/>
              <w:rPr>
                <w:sz w:val="18"/>
                <w:szCs w:val="18"/>
              </w:rPr>
            </w:pPr>
            <w:r>
              <w:rPr>
                <w:sz w:val="18"/>
                <w:szCs w:val="18"/>
              </w:rPr>
              <w:t>Wysoka – przeprowadzono inwentaryzację przyrodniczą w roku 2025, 2026, dodatkowo dokonano przeglądu danych historycznych</w:t>
            </w:r>
          </w:p>
        </w:tc>
      </w:tr>
      <w:tr w:rsidR="001B2084" w14:paraId="2690B2BC" w14:textId="77777777">
        <w:tc>
          <w:tcPr>
            <w:tcW w:w="0" w:type="auto"/>
          </w:tcPr>
          <w:p w14:paraId="78F6C33F" w14:textId="77777777" w:rsidR="001B2084" w:rsidRPr="00BB50FD" w:rsidRDefault="001B2084" w:rsidP="00176EEB">
            <w:pPr>
              <w:pStyle w:val="Akapitzlist"/>
              <w:numPr>
                <w:ilvl w:val="0"/>
                <w:numId w:val="57"/>
              </w:numPr>
              <w:spacing w:before="0" w:line="276" w:lineRule="auto"/>
              <w:ind w:left="360"/>
              <w:contextualSpacing w:val="0"/>
              <w:rPr>
                <w:sz w:val="18"/>
                <w:szCs w:val="18"/>
              </w:rPr>
            </w:pPr>
          </w:p>
        </w:tc>
        <w:tc>
          <w:tcPr>
            <w:tcW w:w="0" w:type="auto"/>
          </w:tcPr>
          <w:p w14:paraId="2DAD3702" w14:textId="77777777" w:rsidR="001B2084" w:rsidRPr="00BB50FD" w:rsidRDefault="001B2084">
            <w:pPr>
              <w:spacing w:before="0" w:line="276" w:lineRule="auto"/>
              <w:rPr>
                <w:sz w:val="18"/>
                <w:szCs w:val="18"/>
              </w:rPr>
            </w:pPr>
            <w:r w:rsidRPr="00BB50FD">
              <w:rPr>
                <w:sz w:val="18"/>
                <w:szCs w:val="18"/>
              </w:rPr>
              <w:t>Jednostka oceny ekologicznej</w:t>
            </w:r>
            <w:r>
              <w:rPr>
                <w:sz w:val="18"/>
                <w:szCs w:val="18"/>
              </w:rPr>
              <w:t>/ EAAA</w:t>
            </w:r>
          </w:p>
        </w:tc>
        <w:tc>
          <w:tcPr>
            <w:tcW w:w="0" w:type="auto"/>
          </w:tcPr>
          <w:p w14:paraId="69240996" w14:textId="77777777" w:rsidR="001B2084" w:rsidRPr="00BB50FD" w:rsidRDefault="001B2084">
            <w:pPr>
              <w:spacing w:before="0" w:line="276" w:lineRule="auto"/>
              <w:rPr>
                <w:sz w:val="18"/>
                <w:szCs w:val="18"/>
              </w:rPr>
            </w:pPr>
            <w:r>
              <w:rPr>
                <w:sz w:val="18"/>
                <w:szCs w:val="18"/>
              </w:rPr>
              <w:t xml:space="preserve">Bufor inwestycji </w:t>
            </w:r>
          </w:p>
        </w:tc>
      </w:tr>
      <w:tr w:rsidR="001B2084" w14:paraId="5E2FE241" w14:textId="77777777">
        <w:tc>
          <w:tcPr>
            <w:tcW w:w="0" w:type="auto"/>
          </w:tcPr>
          <w:p w14:paraId="182597B6" w14:textId="77777777" w:rsidR="001B2084" w:rsidRPr="00BB50FD" w:rsidRDefault="001B2084" w:rsidP="00176EEB">
            <w:pPr>
              <w:pStyle w:val="Akapitzlist"/>
              <w:numPr>
                <w:ilvl w:val="0"/>
                <w:numId w:val="57"/>
              </w:numPr>
              <w:spacing w:before="0" w:line="276" w:lineRule="auto"/>
              <w:ind w:left="360"/>
              <w:contextualSpacing w:val="0"/>
              <w:rPr>
                <w:sz w:val="18"/>
                <w:szCs w:val="18"/>
              </w:rPr>
            </w:pPr>
          </w:p>
        </w:tc>
        <w:tc>
          <w:tcPr>
            <w:tcW w:w="0" w:type="auto"/>
          </w:tcPr>
          <w:p w14:paraId="7539EA8B" w14:textId="77777777" w:rsidR="001B2084" w:rsidRPr="00BB50FD" w:rsidRDefault="001B2084">
            <w:pPr>
              <w:spacing w:before="0" w:line="276" w:lineRule="auto"/>
              <w:rPr>
                <w:sz w:val="18"/>
                <w:szCs w:val="18"/>
              </w:rPr>
            </w:pPr>
            <w:r w:rsidRPr="00BB50FD">
              <w:rPr>
                <w:sz w:val="18"/>
                <w:szCs w:val="18"/>
              </w:rPr>
              <w:t>Kluczowe siedlisko lub funkcja obszaru</w:t>
            </w:r>
          </w:p>
        </w:tc>
        <w:tc>
          <w:tcPr>
            <w:tcW w:w="0" w:type="auto"/>
          </w:tcPr>
          <w:p w14:paraId="49E7D6FF" w14:textId="77777777" w:rsidR="001B2084" w:rsidRPr="00BB50FD" w:rsidRDefault="001B2084">
            <w:pPr>
              <w:spacing w:before="0" w:line="276" w:lineRule="auto"/>
              <w:rPr>
                <w:sz w:val="18"/>
                <w:szCs w:val="18"/>
              </w:rPr>
            </w:pPr>
            <w:r>
              <w:rPr>
                <w:sz w:val="18"/>
                <w:szCs w:val="18"/>
              </w:rPr>
              <w:t>Miejsce odbywania lęgów</w:t>
            </w:r>
          </w:p>
        </w:tc>
      </w:tr>
      <w:tr w:rsidR="001B2084" w14:paraId="138FEF97" w14:textId="77777777">
        <w:tc>
          <w:tcPr>
            <w:tcW w:w="0" w:type="auto"/>
          </w:tcPr>
          <w:p w14:paraId="6E07CDD9" w14:textId="77777777" w:rsidR="001B2084" w:rsidRPr="00BB50FD" w:rsidRDefault="001B2084" w:rsidP="00176EEB">
            <w:pPr>
              <w:pStyle w:val="Akapitzlist"/>
              <w:numPr>
                <w:ilvl w:val="0"/>
                <w:numId w:val="57"/>
              </w:numPr>
              <w:spacing w:before="0" w:line="276" w:lineRule="auto"/>
              <w:ind w:left="360"/>
              <w:contextualSpacing w:val="0"/>
              <w:rPr>
                <w:sz w:val="18"/>
                <w:szCs w:val="18"/>
              </w:rPr>
            </w:pPr>
          </w:p>
        </w:tc>
        <w:tc>
          <w:tcPr>
            <w:tcW w:w="0" w:type="auto"/>
          </w:tcPr>
          <w:p w14:paraId="3C70EFCC" w14:textId="77777777" w:rsidR="001B2084" w:rsidRPr="00BB50FD" w:rsidRDefault="001B2084">
            <w:pPr>
              <w:spacing w:before="0" w:line="276" w:lineRule="auto"/>
              <w:rPr>
                <w:sz w:val="18"/>
                <w:szCs w:val="18"/>
              </w:rPr>
            </w:pPr>
            <w:r w:rsidRPr="00BB50FD">
              <w:rPr>
                <w:sz w:val="18"/>
                <w:szCs w:val="18"/>
              </w:rPr>
              <w:t>Znaczenie obszaru dla populacji gatunku</w:t>
            </w:r>
          </w:p>
        </w:tc>
        <w:tc>
          <w:tcPr>
            <w:tcW w:w="0" w:type="auto"/>
          </w:tcPr>
          <w:p w14:paraId="53AC4996" w14:textId="77777777" w:rsidR="001B2084" w:rsidRPr="00BB50FD" w:rsidRDefault="001B2084">
            <w:pPr>
              <w:spacing w:before="0" w:line="276" w:lineRule="auto"/>
              <w:rPr>
                <w:sz w:val="18"/>
                <w:szCs w:val="18"/>
              </w:rPr>
            </w:pPr>
            <w:r>
              <w:rPr>
                <w:sz w:val="18"/>
                <w:szCs w:val="18"/>
              </w:rPr>
              <w:t>Lokalne – populacja nie odbiegająca od innych występujących w całej Polsce.</w:t>
            </w:r>
          </w:p>
        </w:tc>
      </w:tr>
      <w:tr w:rsidR="001B2084" w14:paraId="688C33E8" w14:textId="77777777">
        <w:tc>
          <w:tcPr>
            <w:tcW w:w="0" w:type="auto"/>
          </w:tcPr>
          <w:p w14:paraId="13E71D25" w14:textId="77777777" w:rsidR="001B2084" w:rsidRPr="00BB50FD" w:rsidRDefault="001B2084" w:rsidP="00176EEB">
            <w:pPr>
              <w:pStyle w:val="Akapitzlist"/>
              <w:numPr>
                <w:ilvl w:val="0"/>
                <w:numId w:val="57"/>
              </w:numPr>
              <w:spacing w:before="0" w:line="276" w:lineRule="auto"/>
              <w:ind w:left="360"/>
              <w:contextualSpacing w:val="0"/>
              <w:rPr>
                <w:sz w:val="18"/>
                <w:szCs w:val="18"/>
              </w:rPr>
            </w:pPr>
          </w:p>
        </w:tc>
        <w:tc>
          <w:tcPr>
            <w:tcW w:w="0" w:type="auto"/>
          </w:tcPr>
          <w:p w14:paraId="2455CB24" w14:textId="77777777" w:rsidR="001B2084" w:rsidRPr="00BB50FD" w:rsidRDefault="001B2084">
            <w:pPr>
              <w:spacing w:before="0" w:line="276" w:lineRule="auto"/>
              <w:rPr>
                <w:sz w:val="18"/>
                <w:szCs w:val="18"/>
              </w:rPr>
            </w:pPr>
            <w:r w:rsidRPr="00BB50FD">
              <w:rPr>
                <w:sz w:val="18"/>
                <w:szCs w:val="18"/>
              </w:rPr>
              <w:t>Szczegółowa analiza wstępnego kryterium kwalifikującego zgodnie z ESS6 IFC PS6</w:t>
            </w:r>
          </w:p>
        </w:tc>
        <w:tc>
          <w:tcPr>
            <w:tcW w:w="0" w:type="auto"/>
          </w:tcPr>
          <w:p w14:paraId="76EFCCAE" w14:textId="6E5610B6" w:rsidR="001B2084" w:rsidRPr="008F17B3" w:rsidRDefault="001B2084">
            <w:pPr>
              <w:spacing w:before="0" w:line="276" w:lineRule="auto"/>
              <w:rPr>
                <w:sz w:val="18"/>
                <w:szCs w:val="18"/>
              </w:rPr>
            </w:pPr>
            <w:r>
              <w:rPr>
                <w:sz w:val="18"/>
                <w:szCs w:val="18"/>
              </w:rPr>
              <w:t xml:space="preserve">Kryterium 3: </w:t>
            </w:r>
            <w:r w:rsidRPr="005650A5">
              <w:rPr>
                <w:sz w:val="18"/>
                <w:szCs w:val="18"/>
              </w:rPr>
              <w:t>Zgodnie z wytycznymi IFC PS6 GN 76 oraz GN 77, gatunek ten kwalifikowany jest jako migrujący oraz kongregacyjny (gromadzący się), co wynika z tendencji do przewidywalnych, masowych przemieszczeń o charakterze geograficznym.</w:t>
            </w:r>
            <w:r>
              <w:rPr>
                <w:sz w:val="18"/>
                <w:szCs w:val="18"/>
              </w:rPr>
              <w:t xml:space="preserve"> </w:t>
            </w:r>
            <w:r w:rsidRPr="00A00E49">
              <w:rPr>
                <w:sz w:val="18"/>
                <w:szCs w:val="18"/>
              </w:rPr>
              <w:t xml:space="preserve">Niemniej jednak wytyczna GN 78 zastrzega, że uznanie obszaru za siedlisko krytyczne wymaga stałej obecności powyżej 1% globalnej populacji gatunku (kryterium GN 78(a)) bądź przewidywalnej koncentracji ponad 10% tej populacji w okresach stresu środowiskowego (kryterium GN 78(b)). Pomimo odnotowania obecności </w:t>
            </w:r>
            <w:proofErr w:type="spellStart"/>
            <w:r w:rsidR="0097770F">
              <w:rPr>
                <w:i/>
                <w:iCs/>
                <w:sz w:val="18"/>
                <w:szCs w:val="18"/>
              </w:rPr>
              <w:t>Cygnus</w:t>
            </w:r>
            <w:proofErr w:type="spellEnd"/>
            <w:r w:rsidR="0097770F">
              <w:rPr>
                <w:i/>
                <w:iCs/>
                <w:sz w:val="18"/>
                <w:szCs w:val="18"/>
              </w:rPr>
              <w:t xml:space="preserve"> </w:t>
            </w:r>
            <w:proofErr w:type="spellStart"/>
            <w:r w:rsidR="0097770F">
              <w:rPr>
                <w:i/>
                <w:iCs/>
                <w:sz w:val="18"/>
                <w:szCs w:val="18"/>
              </w:rPr>
              <w:t>cygnus</w:t>
            </w:r>
            <w:proofErr w:type="spellEnd"/>
            <w:r>
              <w:rPr>
                <w:i/>
                <w:iCs/>
                <w:sz w:val="18"/>
                <w:szCs w:val="18"/>
              </w:rPr>
              <w:t xml:space="preserve"> </w:t>
            </w:r>
            <w:r w:rsidRPr="00A00E49">
              <w:rPr>
                <w:sz w:val="18"/>
                <w:szCs w:val="18"/>
              </w:rPr>
              <w:t xml:space="preserve">w rejonie planowanego przedsięwzięcia, wielkość lokalnej populacji w żadnym scenariuszu nie zbliża się do progów określonych w wytycznej GN 78. Wynika to z szerokiego zasięgu geograficznego oraz </w:t>
            </w:r>
            <w:r>
              <w:rPr>
                <w:sz w:val="18"/>
                <w:szCs w:val="18"/>
              </w:rPr>
              <w:t xml:space="preserve">dość </w:t>
            </w:r>
            <w:r w:rsidRPr="00A00E49">
              <w:rPr>
                <w:sz w:val="18"/>
                <w:szCs w:val="18"/>
              </w:rPr>
              <w:t>wysokiej liczebności globalnej tego taksonu.</w:t>
            </w:r>
            <w:r>
              <w:rPr>
                <w:sz w:val="18"/>
                <w:szCs w:val="18"/>
              </w:rPr>
              <w:t xml:space="preserve"> </w:t>
            </w:r>
            <w:r w:rsidRPr="00A00E49">
              <w:rPr>
                <w:sz w:val="18"/>
                <w:szCs w:val="18"/>
              </w:rPr>
              <w:t>W związku z powyższym gatunek ten nie daje podstaw do zakwalifikowania analizowanego obszaru jako siedliska krytycznego.</w:t>
            </w:r>
          </w:p>
        </w:tc>
      </w:tr>
      <w:tr w:rsidR="001B2084" w14:paraId="05197495" w14:textId="77777777">
        <w:tc>
          <w:tcPr>
            <w:tcW w:w="0" w:type="auto"/>
          </w:tcPr>
          <w:p w14:paraId="65B03F7E" w14:textId="77777777" w:rsidR="001B2084" w:rsidRPr="00BB50FD" w:rsidRDefault="001B2084" w:rsidP="00176EEB">
            <w:pPr>
              <w:pStyle w:val="Akapitzlist"/>
              <w:numPr>
                <w:ilvl w:val="0"/>
                <w:numId w:val="57"/>
              </w:numPr>
              <w:spacing w:before="0" w:line="276" w:lineRule="auto"/>
              <w:ind w:left="360"/>
              <w:contextualSpacing w:val="0"/>
              <w:rPr>
                <w:sz w:val="18"/>
                <w:szCs w:val="18"/>
              </w:rPr>
            </w:pPr>
          </w:p>
        </w:tc>
        <w:tc>
          <w:tcPr>
            <w:tcW w:w="0" w:type="auto"/>
          </w:tcPr>
          <w:p w14:paraId="3580BA69" w14:textId="77777777" w:rsidR="001B2084" w:rsidRPr="00BB50FD" w:rsidRDefault="001B2084">
            <w:pPr>
              <w:spacing w:before="0" w:line="276" w:lineRule="auto"/>
              <w:rPr>
                <w:sz w:val="18"/>
                <w:szCs w:val="18"/>
              </w:rPr>
            </w:pPr>
            <w:r w:rsidRPr="00BB50FD">
              <w:rPr>
                <w:sz w:val="18"/>
                <w:szCs w:val="18"/>
              </w:rPr>
              <w:t>Ostateczna ocena kwalifikacji jako Critical Habitat</w:t>
            </w:r>
          </w:p>
        </w:tc>
        <w:tc>
          <w:tcPr>
            <w:tcW w:w="0" w:type="auto"/>
            <w:shd w:val="clear" w:color="auto" w:fill="F6C0C0"/>
          </w:tcPr>
          <w:p w14:paraId="267C2EBB" w14:textId="77777777" w:rsidR="001B2084" w:rsidRPr="004D5665" w:rsidRDefault="001B2084">
            <w:pPr>
              <w:spacing w:before="0" w:line="276" w:lineRule="auto"/>
              <w:rPr>
                <w:b/>
                <w:bCs/>
                <w:sz w:val="28"/>
                <w:szCs w:val="28"/>
              </w:rPr>
            </w:pPr>
            <w:r w:rsidRPr="00450131">
              <w:rPr>
                <w:b/>
                <w:bCs/>
                <w:color w:val="FF0000"/>
                <w:sz w:val="20"/>
                <w:szCs w:val="20"/>
              </w:rPr>
              <w:t>Nie kwalifikuje się</w:t>
            </w:r>
          </w:p>
        </w:tc>
      </w:tr>
    </w:tbl>
    <w:p w14:paraId="3C9A37E5" w14:textId="1888484A" w:rsidR="001B2084" w:rsidRDefault="001B2084" w:rsidP="001B2084">
      <w:pPr>
        <w:spacing w:line="360" w:lineRule="auto"/>
        <w:jc w:val="both"/>
        <w:rPr>
          <w:sz w:val="18"/>
          <w:szCs w:val="18"/>
        </w:rPr>
      </w:pPr>
      <w:r w:rsidRPr="003A169B">
        <w:rPr>
          <w:sz w:val="18"/>
          <w:szCs w:val="18"/>
        </w:rPr>
        <w:t>O</w:t>
      </w:r>
      <w:r>
        <w:rPr>
          <w:sz w:val="18"/>
          <w:szCs w:val="18"/>
        </w:rPr>
        <w:t>S</w:t>
      </w:r>
      <w:r w:rsidRPr="003A169B">
        <w:rPr>
          <w:sz w:val="18"/>
          <w:szCs w:val="18"/>
        </w:rPr>
        <w:t xml:space="preserve">-ochrona </w:t>
      </w:r>
      <w:r>
        <w:rPr>
          <w:sz w:val="18"/>
          <w:szCs w:val="18"/>
        </w:rPr>
        <w:t>ścisła</w:t>
      </w:r>
    </w:p>
    <w:p w14:paraId="03D48860" w14:textId="32131F33" w:rsidR="0097770F" w:rsidRPr="00450131" w:rsidRDefault="0097770F" w:rsidP="0097770F">
      <w:pPr>
        <w:pStyle w:val="Nagwek3"/>
        <w:numPr>
          <w:ilvl w:val="2"/>
          <w:numId w:val="1"/>
        </w:numPr>
        <w:spacing w:after="80" w:line="278" w:lineRule="auto"/>
        <w:ind w:left="851" w:hanging="851"/>
        <w:jc w:val="both"/>
        <w:rPr>
          <w:color w:val="0F4761" w:themeColor="accent1" w:themeShade="BF"/>
          <w:sz w:val="28"/>
          <w:szCs w:val="28"/>
        </w:rPr>
      </w:pPr>
      <w:bookmarkStart w:id="85" w:name="_Toc242963043"/>
      <w:r>
        <w:rPr>
          <w:color w:val="0F4761" w:themeColor="accent1" w:themeShade="BF"/>
          <w:sz w:val="28"/>
          <w:szCs w:val="28"/>
        </w:rPr>
        <w:lastRenderedPageBreak/>
        <w:t xml:space="preserve">Łabędź niemy </w:t>
      </w:r>
      <w:r w:rsidRPr="00450131">
        <w:rPr>
          <w:i/>
          <w:iCs/>
          <w:color w:val="0F4761" w:themeColor="accent1" w:themeShade="BF"/>
          <w:sz w:val="28"/>
          <w:szCs w:val="28"/>
        </w:rPr>
        <w:t>(</w:t>
      </w:r>
      <w:proofErr w:type="spellStart"/>
      <w:r>
        <w:rPr>
          <w:i/>
          <w:iCs/>
          <w:color w:val="0F4761" w:themeColor="accent1" w:themeShade="BF"/>
          <w:sz w:val="28"/>
          <w:szCs w:val="28"/>
        </w:rPr>
        <w:t>Cygnus</w:t>
      </w:r>
      <w:proofErr w:type="spellEnd"/>
      <w:r>
        <w:rPr>
          <w:i/>
          <w:iCs/>
          <w:color w:val="0F4761" w:themeColor="accent1" w:themeShade="BF"/>
          <w:sz w:val="28"/>
          <w:szCs w:val="28"/>
        </w:rPr>
        <w:t xml:space="preserve"> </w:t>
      </w:r>
      <w:proofErr w:type="spellStart"/>
      <w:r>
        <w:rPr>
          <w:i/>
          <w:iCs/>
          <w:color w:val="0F4761" w:themeColor="accent1" w:themeShade="BF"/>
          <w:sz w:val="28"/>
          <w:szCs w:val="28"/>
        </w:rPr>
        <w:t>olor</w:t>
      </w:r>
      <w:proofErr w:type="spellEnd"/>
      <w:r w:rsidRPr="00450131">
        <w:rPr>
          <w:i/>
          <w:iCs/>
          <w:color w:val="0F4761" w:themeColor="accent1" w:themeShade="BF"/>
          <w:sz w:val="28"/>
          <w:szCs w:val="28"/>
        </w:rPr>
        <w:t>)</w:t>
      </w:r>
      <w:bookmarkEnd w:id="85"/>
    </w:p>
    <w:p w14:paraId="0B8076F9" w14:textId="5E86C1D6" w:rsidR="0097770F" w:rsidRPr="00450131" w:rsidRDefault="0097770F" w:rsidP="0097770F">
      <w:pPr>
        <w:pStyle w:val="Legenda"/>
        <w:keepNext/>
        <w:jc w:val="both"/>
        <w:rPr>
          <w:i w:val="0"/>
          <w:iCs w:val="0"/>
          <w:color w:val="000000" w:themeColor="text1"/>
          <w:sz w:val="24"/>
          <w:szCs w:val="24"/>
        </w:rPr>
      </w:pPr>
      <w:bookmarkStart w:id="86" w:name="_Toc242963096"/>
      <w:r w:rsidRPr="00450131">
        <w:rPr>
          <w:i w:val="0"/>
          <w:iCs w:val="0"/>
          <w:color w:val="000000" w:themeColor="text1"/>
          <w:sz w:val="24"/>
          <w:szCs w:val="24"/>
        </w:rPr>
        <w:t xml:space="preserve">Tabela </w:t>
      </w:r>
      <w:r w:rsidRPr="00450131">
        <w:rPr>
          <w:i w:val="0"/>
          <w:iCs w:val="0"/>
          <w:color w:val="000000" w:themeColor="text1"/>
          <w:sz w:val="24"/>
          <w:szCs w:val="24"/>
        </w:rPr>
        <w:fldChar w:fldCharType="begin"/>
      </w:r>
      <w:r w:rsidRPr="00450131">
        <w:rPr>
          <w:i w:val="0"/>
          <w:iCs w:val="0"/>
          <w:color w:val="000000" w:themeColor="text1"/>
          <w:sz w:val="24"/>
          <w:szCs w:val="24"/>
        </w:rPr>
        <w:instrText xml:space="preserve"> SEQ Tabela \* ARABIC </w:instrText>
      </w:r>
      <w:r w:rsidRPr="00450131">
        <w:rPr>
          <w:i w:val="0"/>
          <w:iCs w:val="0"/>
          <w:color w:val="000000" w:themeColor="text1"/>
          <w:sz w:val="24"/>
          <w:szCs w:val="24"/>
        </w:rPr>
        <w:fldChar w:fldCharType="separate"/>
      </w:r>
      <w:r w:rsidR="005B1830">
        <w:rPr>
          <w:i w:val="0"/>
          <w:iCs w:val="0"/>
          <w:noProof/>
          <w:color w:val="000000" w:themeColor="text1"/>
          <w:sz w:val="24"/>
          <w:szCs w:val="24"/>
        </w:rPr>
        <w:t>38</w:t>
      </w:r>
      <w:r w:rsidRPr="00450131">
        <w:rPr>
          <w:i w:val="0"/>
          <w:iCs w:val="0"/>
          <w:noProof/>
          <w:color w:val="000000" w:themeColor="text1"/>
          <w:sz w:val="24"/>
          <w:szCs w:val="24"/>
        </w:rPr>
        <w:fldChar w:fldCharType="end"/>
      </w:r>
      <w:r w:rsidRPr="00450131">
        <w:rPr>
          <w:i w:val="0"/>
          <w:iCs w:val="0"/>
          <w:color w:val="000000" w:themeColor="text1"/>
          <w:sz w:val="24"/>
          <w:szCs w:val="24"/>
        </w:rPr>
        <w:t xml:space="preserve"> Szczegółowa analiza pod kątem spełnienia kryteriów kwalifikacji siedlisk krytycznych – </w:t>
      </w:r>
      <w:r>
        <w:rPr>
          <w:i w:val="0"/>
          <w:iCs w:val="0"/>
          <w:color w:val="000000" w:themeColor="text1"/>
          <w:sz w:val="24"/>
          <w:szCs w:val="24"/>
        </w:rPr>
        <w:t>Łabędź</w:t>
      </w:r>
      <w:r w:rsidRPr="00450131">
        <w:rPr>
          <w:i w:val="0"/>
          <w:iCs w:val="0"/>
          <w:color w:val="000000" w:themeColor="text1"/>
          <w:sz w:val="24"/>
          <w:szCs w:val="24"/>
        </w:rPr>
        <w:t xml:space="preserve"> </w:t>
      </w:r>
      <w:r>
        <w:rPr>
          <w:i w:val="0"/>
          <w:iCs w:val="0"/>
          <w:color w:val="000000" w:themeColor="text1"/>
          <w:sz w:val="24"/>
          <w:szCs w:val="24"/>
        </w:rPr>
        <w:t>niemy</w:t>
      </w:r>
      <w:r w:rsidRPr="00450131">
        <w:rPr>
          <w:i w:val="0"/>
          <w:iCs w:val="0"/>
          <w:color w:val="000000" w:themeColor="text1"/>
          <w:sz w:val="24"/>
          <w:szCs w:val="24"/>
        </w:rPr>
        <w:t xml:space="preserve">– </w:t>
      </w:r>
      <w:proofErr w:type="spellStart"/>
      <w:r>
        <w:rPr>
          <w:i w:val="0"/>
          <w:iCs w:val="0"/>
          <w:color w:val="000000" w:themeColor="text1"/>
          <w:sz w:val="24"/>
          <w:szCs w:val="24"/>
        </w:rPr>
        <w:t>Cygnus</w:t>
      </w:r>
      <w:proofErr w:type="spellEnd"/>
      <w:r>
        <w:rPr>
          <w:i w:val="0"/>
          <w:iCs w:val="0"/>
          <w:color w:val="000000" w:themeColor="text1"/>
          <w:sz w:val="24"/>
          <w:szCs w:val="24"/>
        </w:rPr>
        <w:t xml:space="preserve"> </w:t>
      </w:r>
      <w:proofErr w:type="spellStart"/>
      <w:r>
        <w:rPr>
          <w:i w:val="0"/>
          <w:iCs w:val="0"/>
          <w:color w:val="000000" w:themeColor="text1"/>
          <w:sz w:val="24"/>
          <w:szCs w:val="24"/>
        </w:rPr>
        <w:t>olor</w:t>
      </w:r>
      <w:proofErr w:type="spellEnd"/>
      <w:r>
        <w:rPr>
          <w:i w:val="0"/>
          <w:iCs w:val="0"/>
          <w:color w:val="000000" w:themeColor="text1"/>
          <w:sz w:val="24"/>
          <w:szCs w:val="24"/>
        </w:rPr>
        <w:t>.</w:t>
      </w:r>
      <w:bookmarkEnd w:id="86"/>
    </w:p>
    <w:tbl>
      <w:tblPr>
        <w:tblStyle w:val="Tabela-Siatka"/>
        <w:tblW w:w="0" w:type="auto"/>
        <w:tblLook w:val="04A0" w:firstRow="1" w:lastRow="0" w:firstColumn="1" w:lastColumn="0" w:noHBand="0" w:noVBand="1"/>
      </w:tblPr>
      <w:tblGrid>
        <w:gridCol w:w="505"/>
        <w:gridCol w:w="2863"/>
        <w:gridCol w:w="5648"/>
      </w:tblGrid>
      <w:tr w:rsidR="0097770F" w14:paraId="540E754F" w14:textId="77777777">
        <w:trPr>
          <w:tblHeader/>
        </w:trPr>
        <w:tc>
          <w:tcPr>
            <w:tcW w:w="0" w:type="auto"/>
            <w:gridSpan w:val="3"/>
            <w:shd w:val="clear" w:color="auto" w:fill="A5C9EB" w:themeFill="text2" w:themeFillTint="40"/>
          </w:tcPr>
          <w:p w14:paraId="5A60F11B" w14:textId="72C70714" w:rsidR="0097770F" w:rsidRPr="005373AE" w:rsidRDefault="003D0BCF">
            <w:pPr>
              <w:spacing w:before="0" w:line="276" w:lineRule="auto"/>
              <w:jc w:val="center"/>
              <w:rPr>
                <w:b/>
                <w:bCs/>
                <w:i/>
                <w:iCs/>
              </w:rPr>
            </w:pPr>
            <w:proofErr w:type="spellStart"/>
            <w:r w:rsidRPr="003D0BCF">
              <w:rPr>
                <w:b/>
                <w:bCs/>
                <w:i/>
                <w:iCs/>
                <w:sz w:val="18"/>
                <w:szCs w:val="18"/>
              </w:rPr>
              <w:t>Cygnus</w:t>
            </w:r>
            <w:proofErr w:type="spellEnd"/>
            <w:r w:rsidRPr="003D0BCF">
              <w:rPr>
                <w:b/>
                <w:bCs/>
                <w:i/>
                <w:iCs/>
                <w:sz w:val="18"/>
                <w:szCs w:val="18"/>
              </w:rPr>
              <w:t xml:space="preserve"> </w:t>
            </w:r>
            <w:proofErr w:type="spellStart"/>
            <w:r w:rsidRPr="003D0BCF">
              <w:rPr>
                <w:b/>
                <w:bCs/>
                <w:i/>
                <w:iCs/>
                <w:sz w:val="18"/>
                <w:szCs w:val="18"/>
              </w:rPr>
              <w:t>olor</w:t>
            </w:r>
            <w:proofErr w:type="spellEnd"/>
          </w:p>
        </w:tc>
      </w:tr>
      <w:tr w:rsidR="0097770F" w14:paraId="74F4B7EB" w14:textId="77777777">
        <w:tc>
          <w:tcPr>
            <w:tcW w:w="0" w:type="auto"/>
          </w:tcPr>
          <w:p w14:paraId="49B7276C" w14:textId="77777777" w:rsidR="0097770F" w:rsidRPr="00BB50FD" w:rsidRDefault="0097770F">
            <w:pPr>
              <w:spacing w:before="0" w:line="276" w:lineRule="auto"/>
              <w:rPr>
                <w:sz w:val="18"/>
                <w:szCs w:val="18"/>
              </w:rPr>
            </w:pPr>
            <w:r w:rsidRPr="00BB50FD">
              <w:rPr>
                <w:sz w:val="18"/>
                <w:szCs w:val="18"/>
              </w:rPr>
              <w:t>L.p.</w:t>
            </w:r>
          </w:p>
        </w:tc>
        <w:tc>
          <w:tcPr>
            <w:tcW w:w="0" w:type="auto"/>
          </w:tcPr>
          <w:p w14:paraId="12703E44" w14:textId="77777777" w:rsidR="0097770F" w:rsidRPr="00BB50FD" w:rsidRDefault="0097770F">
            <w:pPr>
              <w:spacing w:before="0" w:line="276" w:lineRule="auto"/>
              <w:rPr>
                <w:sz w:val="18"/>
                <w:szCs w:val="18"/>
              </w:rPr>
            </w:pPr>
            <w:r w:rsidRPr="00BB50FD">
              <w:rPr>
                <w:sz w:val="18"/>
                <w:szCs w:val="18"/>
              </w:rPr>
              <w:t>Nazwa</w:t>
            </w:r>
          </w:p>
        </w:tc>
        <w:tc>
          <w:tcPr>
            <w:tcW w:w="0" w:type="auto"/>
          </w:tcPr>
          <w:p w14:paraId="77117CFC" w14:textId="77777777" w:rsidR="0097770F" w:rsidRPr="00BB50FD" w:rsidRDefault="0097770F">
            <w:pPr>
              <w:spacing w:before="0" w:line="276" w:lineRule="auto"/>
              <w:rPr>
                <w:sz w:val="18"/>
                <w:szCs w:val="18"/>
              </w:rPr>
            </w:pPr>
            <w:r w:rsidRPr="00BB50FD">
              <w:rPr>
                <w:sz w:val="18"/>
                <w:szCs w:val="18"/>
              </w:rPr>
              <w:t>Opis</w:t>
            </w:r>
          </w:p>
        </w:tc>
      </w:tr>
      <w:tr w:rsidR="0097770F" w14:paraId="29923D13" w14:textId="77777777">
        <w:tc>
          <w:tcPr>
            <w:tcW w:w="0" w:type="auto"/>
          </w:tcPr>
          <w:p w14:paraId="6B40B39F" w14:textId="77777777" w:rsidR="0097770F" w:rsidRPr="00BB50FD" w:rsidRDefault="0097770F" w:rsidP="00176EEB">
            <w:pPr>
              <w:pStyle w:val="Akapitzlist"/>
              <w:numPr>
                <w:ilvl w:val="0"/>
                <w:numId w:val="58"/>
              </w:numPr>
              <w:spacing w:before="0" w:line="276" w:lineRule="auto"/>
              <w:ind w:left="360"/>
              <w:contextualSpacing w:val="0"/>
              <w:rPr>
                <w:sz w:val="18"/>
                <w:szCs w:val="18"/>
              </w:rPr>
            </w:pPr>
          </w:p>
        </w:tc>
        <w:tc>
          <w:tcPr>
            <w:tcW w:w="0" w:type="auto"/>
          </w:tcPr>
          <w:p w14:paraId="2C37C157" w14:textId="77777777" w:rsidR="0097770F" w:rsidRPr="00BB50FD" w:rsidRDefault="0097770F">
            <w:pPr>
              <w:spacing w:before="0" w:line="276" w:lineRule="auto"/>
              <w:rPr>
                <w:sz w:val="18"/>
                <w:szCs w:val="18"/>
              </w:rPr>
            </w:pPr>
            <w:r w:rsidRPr="00BB50FD">
              <w:rPr>
                <w:sz w:val="18"/>
                <w:szCs w:val="18"/>
              </w:rPr>
              <w:t>Grupa taksonomiczna</w:t>
            </w:r>
          </w:p>
        </w:tc>
        <w:tc>
          <w:tcPr>
            <w:tcW w:w="0" w:type="auto"/>
          </w:tcPr>
          <w:p w14:paraId="7200F3B4" w14:textId="77777777" w:rsidR="0097770F" w:rsidRPr="00BB50FD" w:rsidRDefault="0097770F">
            <w:pPr>
              <w:spacing w:before="0" w:line="276" w:lineRule="auto"/>
              <w:rPr>
                <w:sz w:val="18"/>
                <w:szCs w:val="18"/>
              </w:rPr>
            </w:pPr>
            <w:r>
              <w:rPr>
                <w:sz w:val="18"/>
                <w:szCs w:val="18"/>
              </w:rPr>
              <w:t>Ptaki</w:t>
            </w:r>
          </w:p>
        </w:tc>
      </w:tr>
      <w:tr w:rsidR="0097770F" w14:paraId="5030A873" w14:textId="77777777">
        <w:tc>
          <w:tcPr>
            <w:tcW w:w="0" w:type="auto"/>
          </w:tcPr>
          <w:p w14:paraId="6A3DBEF7" w14:textId="77777777" w:rsidR="0097770F" w:rsidRPr="00BB50FD" w:rsidRDefault="0097770F" w:rsidP="00176EEB">
            <w:pPr>
              <w:pStyle w:val="Akapitzlist"/>
              <w:numPr>
                <w:ilvl w:val="0"/>
                <w:numId w:val="58"/>
              </w:numPr>
              <w:spacing w:before="0" w:line="276" w:lineRule="auto"/>
              <w:ind w:left="360"/>
              <w:contextualSpacing w:val="0"/>
              <w:rPr>
                <w:sz w:val="18"/>
                <w:szCs w:val="18"/>
              </w:rPr>
            </w:pPr>
          </w:p>
        </w:tc>
        <w:tc>
          <w:tcPr>
            <w:tcW w:w="0" w:type="auto"/>
          </w:tcPr>
          <w:p w14:paraId="5DD40B5B" w14:textId="77777777" w:rsidR="0097770F" w:rsidRPr="00BB50FD" w:rsidRDefault="0097770F">
            <w:pPr>
              <w:spacing w:before="0" w:line="276" w:lineRule="auto"/>
              <w:rPr>
                <w:sz w:val="18"/>
                <w:szCs w:val="18"/>
              </w:rPr>
            </w:pPr>
            <w:r w:rsidRPr="00BB50FD">
              <w:rPr>
                <w:sz w:val="18"/>
                <w:szCs w:val="18"/>
              </w:rPr>
              <w:t>Nazwa polska gatunku</w:t>
            </w:r>
          </w:p>
        </w:tc>
        <w:tc>
          <w:tcPr>
            <w:tcW w:w="0" w:type="auto"/>
          </w:tcPr>
          <w:p w14:paraId="2AC4850A" w14:textId="2150A42C" w:rsidR="0097770F" w:rsidRPr="00BB50FD" w:rsidRDefault="0097770F">
            <w:pPr>
              <w:spacing w:before="0" w:line="276" w:lineRule="auto"/>
              <w:rPr>
                <w:sz w:val="18"/>
                <w:szCs w:val="18"/>
              </w:rPr>
            </w:pPr>
            <w:r>
              <w:rPr>
                <w:sz w:val="18"/>
                <w:szCs w:val="18"/>
              </w:rPr>
              <w:t>Łabędź niemy</w:t>
            </w:r>
          </w:p>
        </w:tc>
      </w:tr>
      <w:tr w:rsidR="0097770F" w14:paraId="5D553343" w14:textId="77777777">
        <w:tc>
          <w:tcPr>
            <w:tcW w:w="0" w:type="auto"/>
          </w:tcPr>
          <w:p w14:paraId="75BB191E" w14:textId="77777777" w:rsidR="0097770F" w:rsidRPr="00BB50FD" w:rsidRDefault="0097770F" w:rsidP="00176EEB">
            <w:pPr>
              <w:pStyle w:val="Akapitzlist"/>
              <w:numPr>
                <w:ilvl w:val="0"/>
                <w:numId w:val="58"/>
              </w:numPr>
              <w:spacing w:before="0" w:line="276" w:lineRule="auto"/>
              <w:ind w:left="360"/>
              <w:contextualSpacing w:val="0"/>
              <w:rPr>
                <w:sz w:val="18"/>
                <w:szCs w:val="18"/>
              </w:rPr>
            </w:pPr>
          </w:p>
        </w:tc>
        <w:tc>
          <w:tcPr>
            <w:tcW w:w="0" w:type="auto"/>
          </w:tcPr>
          <w:p w14:paraId="25BF8FD5" w14:textId="77777777" w:rsidR="0097770F" w:rsidRPr="00BB50FD" w:rsidRDefault="0097770F">
            <w:pPr>
              <w:spacing w:before="0" w:line="276" w:lineRule="auto"/>
              <w:rPr>
                <w:sz w:val="18"/>
                <w:szCs w:val="18"/>
              </w:rPr>
            </w:pPr>
            <w:r w:rsidRPr="00BB50FD">
              <w:rPr>
                <w:sz w:val="18"/>
                <w:szCs w:val="18"/>
              </w:rPr>
              <w:t>Powód wstępnego wskazania jako potencjalny Critical Habitat</w:t>
            </w:r>
            <w:r>
              <w:rPr>
                <w:sz w:val="18"/>
                <w:szCs w:val="18"/>
              </w:rPr>
              <w:t xml:space="preserve"> (k</w:t>
            </w:r>
            <w:r w:rsidRPr="006C0B0E">
              <w:rPr>
                <w:sz w:val="18"/>
                <w:szCs w:val="18"/>
              </w:rPr>
              <w:t>ryteria spełnione/potencjalnie spełnione</w:t>
            </w:r>
            <w:r>
              <w:rPr>
                <w:sz w:val="18"/>
                <w:szCs w:val="18"/>
              </w:rPr>
              <w:t>)</w:t>
            </w:r>
          </w:p>
        </w:tc>
        <w:tc>
          <w:tcPr>
            <w:tcW w:w="0" w:type="auto"/>
          </w:tcPr>
          <w:p w14:paraId="40FDA2A4" w14:textId="77777777" w:rsidR="0097770F" w:rsidRPr="00BB50FD" w:rsidRDefault="0097770F">
            <w:pPr>
              <w:spacing w:before="0" w:line="276" w:lineRule="auto"/>
              <w:rPr>
                <w:sz w:val="18"/>
                <w:szCs w:val="18"/>
              </w:rPr>
            </w:pPr>
            <w:r>
              <w:rPr>
                <w:sz w:val="18"/>
                <w:szCs w:val="18"/>
              </w:rPr>
              <w:t>Kryterium 3: Gatunki wędrowne i gromadne</w:t>
            </w:r>
          </w:p>
        </w:tc>
      </w:tr>
      <w:tr w:rsidR="0097770F" w14:paraId="568D5BCB" w14:textId="77777777">
        <w:tc>
          <w:tcPr>
            <w:tcW w:w="0" w:type="auto"/>
          </w:tcPr>
          <w:p w14:paraId="289C6855" w14:textId="77777777" w:rsidR="0097770F" w:rsidRPr="00BB50FD" w:rsidRDefault="0097770F" w:rsidP="00176EEB">
            <w:pPr>
              <w:pStyle w:val="Akapitzlist"/>
              <w:numPr>
                <w:ilvl w:val="0"/>
                <w:numId w:val="58"/>
              </w:numPr>
              <w:spacing w:before="0" w:line="276" w:lineRule="auto"/>
              <w:ind w:left="360"/>
              <w:contextualSpacing w:val="0"/>
              <w:rPr>
                <w:sz w:val="18"/>
                <w:szCs w:val="18"/>
              </w:rPr>
            </w:pPr>
          </w:p>
        </w:tc>
        <w:tc>
          <w:tcPr>
            <w:tcW w:w="0" w:type="auto"/>
          </w:tcPr>
          <w:p w14:paraId="135B5A4D" w14:textId="77777777" w:rsidR="0097770F" w:rsidRPr="00BB50FD" w:rsidRDefault="0097770F">
            <w:pPr>
              <w:spacing w:before="0" w:line="276" w:lineRule="auto"/>
              <w:rPr>
                <w:sz w:val="18"/>
                <w:szCs w:val="18"/>
              </w:rPr>
            </w:pPr>
            <w:r w:rsidRPr="00BB50FD">
              <w:rPr>
                <w:sz w:val="18"/>
                <w:szCs w:val="18"/>
              </w:rPr>
              <w:t>Status ochronny i zagrożenia</w:t>
            </w:r>
            <w:r>
              <w:rPr>
                <w:sz w:val="18"/>
                <w:szCs w:val="18"/>
              </w:rPr>
              <w:t xml:space="preserve"> (status IUCN/Krajowy),</w:t>
            </w:r>
          </w:p>
        </w:tc>
        <w:tc>
          <w:tcPr>
            <w:tcW w:w="0" w:type="auto"/>
          </w:tcPr>
          <w:p w14:paraId="32A3F226" w14:textId="33C7DC12" w:rsidR="0097770F" w:rsidRPr="00BB50FD" w:rsidRDefault="0097770F">
            <w:pPr>
              <w:spacing w:before="0" w:line="276" w:lineRule="auto"/>
              <w:rPr>
                <w:sz w:val="18"/>
                <w:szCs w:val="18"/>
              </w:rPr>
            </w:pPr>
            <w:r>
              <w:rPr>
                <w:sz w:val="18"/>
                <w:szCs w:val="18"/>
              </w:rPr>
              <w:t>OS (LC/</w:t>
            </w:r>
            <w:r w:rsidR="00D05D7E">
              <w:rPr>
                <w:sz w:val="18"/>
                <w:szCs w:val="18"/>
              </w:rPr>
              <w:t>LC</w:t>
            </w:r>
            <w:r>
              <w:rPr>
                <w:sz w:val="18"/>
                <w:szCs w:val="18"/>
              </w:rPr>
              <w:t>)</w:t>
            </w:r>
          </w:p>
        </w:tc>
      </w:tr>
      <w:tr w:rsidR="0097770F" w14:paraId="44847F1A" w14:textId="77777777">
        <w:tc>
          <w:tcPr>
            <w:tcW w:w="0" w:type="auto"/>
          </w:tcPr>
          <w:p w14:paraId="0807593C" w14:textId="77777777" w:rsidR="0097770F" w:rsidRPr="00BB50FD" w:rsidRDefault="0097770F" w:rsidP="00176EEB">
            <w:pPr>
              <w:pStyle w:val="Akapitzlist"/>
              <w:numPr>
                <w:ilvl w:val="0"/>
                <w:numId w:val="58"/>
              </w:numPr>
              <w:spacing w:before="0" w:line="276" w:lineRule="auto"/>
              <w:ind w:left="360"/>
              <w:contextualSpacing w:val="0"/>
              <w:rPr>
                <w:sz w:val="18"/>
                <w:szCs w:val="18"/>
              </w:rPr>
            </w:pPr>
          </w:p>
        </w:tc>
        <w:tc>
          <w:tcPr>
            <w:tcW w:w="0" w:type="auto"/>
          </w:tcPr>
          <w:p w14:paraId="1CF70826" w14:textId="77777777" w:rsidR="0097770F" w:rsidRPr="00BB50FD" w:rsidRDefault="0097770F">
            <w:pPr>
              <w:spacing w:before="0" w:line="276" w:lineRule="auto"/>
              <w:rPr>
                <w:sz w:val="18"/>
                <w:szCs w:val="18"/>
              </w:rPr>
            </w:pPr>
            <w:r w:rsidRPr="00BB50FD">
              <w:rPr>
                <w:sz w:val="18"/>
                <w:szCs w:val="18"/>
              </w:rPr>
              <w:t>Występowanie w obszarze Zadania</w:t>
            </w:r>
          </w:p>
        </w:tc>
        <w:tc>
          <w:tcPr>
            <w:tcW w:w="0" w:type="auto"/>
          </w:tcPr>
          <w:p w14:paraId="4C0059DE" w14:textId="77777777" w:rsidR="0097770F" w:rsidRPr="00BB50FD" w:rsidRDefault="0097770F">
            <w:pPr>
              <w:spacing w:before="0" w:line="276" w:lineRule="auto"/>
              <w:rPr>
                <w:sz w:val="18"/>
                <w:szCs w:val="18"/>
              </w:rPr>
            </w:pPr>
            <w:r>
              <w:rPr>
                <w:sz w:val="18"/>
                <w:szCs w:val="18"/>
              </w:rPr>
              <w:t>Tak</w:t>
            </w:r>
          </w:p>
        </w:tc>
      </w:tr>
      <w:tr w:rsidR="0097770F" w14:paraId="447048F1" w14:textId="77777777">
        <w:tc>
          <w:tcPr>
            <w:tcW w:w="0" w:type="auto"/>
          </w:tcPr>
          <w:p w14:paraId="2A0CE00A" w14:textId="77777777" w:rsidR="0097770F" w:rsidRPr="00BB50FD" w:rsidRDefault="0097770F" w:rsidP="00176EEB">
            <w:pPr>
              <w:pStyle w:val="Akapitzlist"/>
              <w:numPr>
                <w:ilvl w:val="0"/>
                <w:numId w:val="58"/>
              </w:numPr>
              <w:spacing w:before="0" w:line="276" w:lineRule="auto"/>
              <w:ind w:left="360"/>
              <w:contextualSpacing w:val="0"/>
              <w:rPr>
                <w:sz w:val="18"/>
                <w:szCs w:val="18"/>
              </w:rPr>
            </w:pPr>
          </w:p>
        </w:tc>
        <w:tc>
          <w:tcPr>
            <w:tcW w:w="0" w:type="auto"/>
          </w:tcPr>
          <w:p w14:paraId="4AFBA012" w14:textId="77777777" w:rsidR="0097770F" w:rsidRPr="00BB50FD" w:rsidRDefault="0097770F">
            <w:pPr>
              <w:spacing w:before="0" w:line="276" w:lineRule="auto"/>
              <w:rPr>
                <w:sz w:val="18"/>
                <w:szCs w:val="18"/>
              </w:rPr>
            </w:pPr>
            <w:r w:rsidRPr="00BB50FD">
              <w:rPr>
                <w:sz w:val="18"/>
                <w:szCs w:val="18"/>
              </w:rPr>
              <w:t>Charakter występowania</w:t>
            </w:r>
          </w:p>
        </w:tc>
        <w:tc>
          <w:tcPr>
            <w:tcW w:w="0" w:type="auto"/>
          </w:tcPr>
          <w:p w14:paraId="3238B479" w14:textId="58342700" w:rsidR="0097770F" w:rsidRPr="00BB50FD" w:rsidRDefault="0097770F">
            <w:pPr>
              <w:spacing w:before="0" w:line="276" w:lineRule="auto"/>
              <w:rPr>
                <w:sz w:val="18"/>
                <w:szCs w:val="18"/>
              </w:rPr>
            </w:pPr>
            <w:r>
              <w:rPr>
                <w:sz w:val="18"/>
                <w:szCs w:val="18"/>
              </w:rPr>
              <w:t xml:space="preserve">Gatunek lęgowy </w:t>
            </w:r>
          </w:p>
        </w:tc>
      </w:tr>
      <w:tr w:rsidR="0097770F" w14:paraId="507D00B3" w14:textId="77777777">
        <w:tc>
          <w:tcPr>
            <w:tcW w:w="0" w:type="auto"/>
          </w:tcPr>
          <w:p w14:paraId="22AB2E3A" w14:textId="77777777" w:rsidR="0097770F" w:rsidRPr="00BB50FD" w:rsidRDefault="0097770F" w:rsidP="00176EEB">
            <w:pPr>
              <w:pStyle w:val="Akapitzlist"/>
              <w:numPr>
                <w:ilvl w:val="0"/>
                <w:numId w:val="58"/>
              </w:numPr>
              <w:spacing w:before="0" w:line="276" w:lineRule="auto"/>
              <w:ind w:left="360"/>
              <w:contextualSpacing w:val="0"/>
              <w:rPr>
                <w:sz w:val="18"/>
                <w:szCs w:val="18"/>
              </w:rPr>
            </w:pPr>
          </w:p>
        </w:tc>
        <w:tc>
          <w:tcPr>
            <w:tcW w:w="0" w:type="auto"/>
          </w:tcPr>
          <w:p w14:paraId="1C193765" w14:textId="77777777" w:rsidR="0097770F" w:rsidRPr="00BB50FD" w:rsidRDefault="0097770F">
            <w:pPr>
              <w:spacing w:before="0" w:line="276" w:lineRule="auto"/>
              <w:rPr>
                <w:sz w:val="18"/>
                <w:szCs w:val="18"/>
              </w:rPr>
            </w:pPr>
            <w:r w:rsidRPr="00BB50FD">
              <w:rPr>
                <w:sz w:val="18"/>
                <w:szCs w:val="18"/>
              </w:rPr>
              <w:t>Jakość i pewność danych</w:t>
            </w:r>
          </w:p>
        </w:tc>
        <w:tc>
          <w:tcPr>
            <w:tcW w:w="0" w:type="auto"/>
          </w:tcPr>
          <w:p w14:paraId="0E6EECBE" w14:textId="77777777" w:rsidR="0097770F" w:rsidRPr="00BB50FD" w:rsidRDefault="0097770F">
            <w:pPr>
              <w:spacing w:before="0" w:line="276" w:lineRule="auto"/>
              <w:rPr>
                <w:sz w:val="18"/>
                <w:szCs w:val="18"/>
              </w:rPr>
            </w:pPr>
            <w:r>
              <w:rPr>
                <w:sz w:val="18"/>
                <w:szCs w:val="18"/>
              </w:rPr>
              <w:t>Wysoka – przeprowadzono inwentaryzację przyrodniczą w roku 2025, 2026, dodatkowo dokonano przeglądu danych historycznych</w:t>
            </w:r>
          </w:p>
        </w:tc>
      </w:tr>
      <w:tr w:rsidR="0097770F" w14:paraId="44C95B62" w14:textId="77777777">
        <w:tc>
          <w:tcPr>
            <w:tcW w:w="0" w:type="auto"/>
          </w:tcPr>
          <w:p w14:paraId="6690BE66" w14:textId="77777777" w:rsidR="0097770F" w:rsidRPr="00BB50FD" w:rsidRDefault="0097770F" w:rsidP="00176EEB">
            <w:pPr>
              <w:pStyle w:val="Akapitzlist"/>
              <w:numPr>
                <w:ilvl w:val="0"/>
                <w:numId w:val="58"/>
              </w:numPr>
              <w:spacing w:before="0" w:line="276" w:lineRule="auto"/>
              <w:ind w:left="360"/>
              <w:contextualSpacing w:val="0"/>
              <w:rPr>
                <w:sz w:val="18"/>
                <w:szCs w:val="18"/>
              </w:rPr>
            </w:pPr>
          </w:p>
        </w:tc>
        <w:tc>
          <w:tcPr>
            <w:tcW w:w="0" w:type="auto"/>
          </w:tcPr>
          <w:p w14:paraId="59E5340F" w14:textId="77777777" w:rsidR="0097770F" w:rsidRPr="00BB50FD" w:rsidRDefault="0097770F">
            <w:pPr>
              <w:spacing w:before="0" w:line="276" w:lineRule="auto"/>
              <w:rPr>
                <w:sz w:val="18"/>
                <w:szCs w:val="18"/>
              </w:rPr>
            </w:pPr>
            <w:r w:rsidRPr="00BB50FD">
              <w:rPr>
                <w:sz w:val="18"/>
                <w:szCs w:val="18"/>
              </w:rPr>
              <w:t>Jednostka oceny ekologicznej</w:t>
            </w:r>
            <w:r>
              <w:rPr>
                <w:sz w:val="18"/>
                <w:szCs w:val="18"/>
              </w:rPr>
              <w:t>/ EAAA</w:t>
            </w:r>
          </w:p>
        </w:tc>
        <w:tc>
          <w:tcPr>
            <w:tcW w:w="0" w:type="auto"/>
          </w:tcPr>
          <w:p w14:paraId="490AF798" w14:textId="77777777" w:rsidR="0097770F" w:rsidRPr="00BB50FD" w:rsidRDefault="0097770F">
            <w:pPr>
              <w:spacing w:before="0" w:line="276" w:lineRule="auto"/>
              <w:rPr>
                <w:sz w:val="18"/>
                <w:szCs w:val="18"/>
              </w:rPr>
            </w:pPr>
            <w:r>
              <w:rPr>
                <w:sz w:val="18"/>
                <w:szCs w:val="18"/>
              </w:rPr>
              <w:t xml:space="preserve">Bufor inwestycji </w:t>
            </w:r>
          </w:p>
        </w:tc>
      </w:tr>
      <w:tr w:rsidR="0097770F" w14:paraId="027AEDA1" w14:textId="77777777">
        <w:tc>
          <w:tcPr>
            <w:tcW w:w="0" w:type="auto"/>
          </w:tcPr>
          <w:p w14:paraId="7BC39E48" w14:textId="77777777" w:rsidR="0097770F" w:rsidRPr="00BB50FD" w:rsidRDefault="0097770F" w:rsidP="00176EEB">
            <w:pPr>
              <w:pStyle w:val="Akapitzlist"/>
              <w:numPr>
                <w:ilvl w:val="0"/>
                <w:numId w:val="58"/>
              </w:numPr>
              <w:spacing w:before="0" w:line="276" w:lineRule="auto"/>
              <w:ind w:left="360"/>
              <w:contextualSpacing w:val="0"/>
              <w:rPr>
                <w:sz w:val="18"/>
                <w:szCs w:val="18"/>
              </w:rPr>
            </w:pPr>
          </w:p>
        </w:tc>
        <w:tc>
          <w:tcPr>
            <w:tcW w:w="0" w:type="auto"/>
          </w:tcPr>
          <w:p w14:paraId="1A9C2EA3" w14:textId="77777777" w:rsidR="0097770F" w:rsidRPr="00BB50FD" w:rsidRDefault="0097770F">
            <w:pPr>
              <w:spacing w:before="0" w:line="276" w:lineRule="auto"/>
              <w:rPr>
                <w:sz w:val="18"/>
                <w:szCs w:val="18"/>
              </w:rPr>
            </w:pPr>
            <w:r w:rsidRPr="00BB50FD">
              <w:rPr>
                <w:sz w:val="18"/>
                <w:szCs w:val="18"/>
              </w:rPr>
              <w:t>Kluczowe siedlisko lub funkcja obszaru</w:t>
            </w:r>
          </w:p>
        </w:tc>
        <w:tc>
          <w:tcPr>
            <w:tcW w:w="0" w:type="auto"/>
          </w:tcPr>
          <w:p w14:paraId="74B5EE11" w14:textId="4A728251" w:rsidR="0097770F" w:rsidRPr="00BB50FD" w:rsidRDefault="0097770F">
            <w:pPr>
              <w:spacing w:before="0" w:line="276" w:lineRule="auto"/>
              <w:rPr>
                <w:sz w:val="18"/>
                <w:szCs w:val="18"/>
              </w:rPr>
            </w:pPr>
            <w:r>
              <w:rPr>
                <w:sz w:val="18"/>
                <w:szCs w:val="18"/>
              </w:rPr>
              <w:t xml:space="preserve">Miejsce </w:t>
            </w:r>
            <w:r w:rsidR="00093CA0">
              <w:rPr>
                <w:sz w:val="18"/>
                <w:szCs w:val="18"/>
              </w:rPr>
              <w:t>stałego bytowania</w:t>
            </w:r>
          </w:p>
        </w:tc>
      </w:tr>
      <w:tr w:rsidR="0097770F" w14:paraId="17585662" w14:textId="77777777">
        <w:tc>
          <w:tcPr>
            <w:tcW w:w="0" w:type="auto"/>
          </w:tcPr>
          <w:p w14:paraId="40FAD8E2" w14:textId="77777777" w:rsidR="0097770F" w:rsidRPr="00BB50FD" w:rsidRDefault="0097770F" w:rsidP="00176EEB">
            <w:pPr>
              <w:pStyle w:val="Akapitzlist"/>
              <w:numPr>
                <w:ilvl w:val="0"/>
                <w:numId w:val="58"/>
              </w:numPr>
              <w:spacing w:before="0" w:line="276" w:lineRule="auto"/>
              <w:ind w:left="360"/>
              <w:contextualSpacing w:val="0"/>
              <w:rPr>
                <w:sz w:val="18"/>
                <w:szCs w:val="18"/>
              </w:rPr>
            </w:pPr>
          </w:p>
        </w:tc>
        <w:tc>
          <w:tcPr>
            <w:tcW w:w="0" w:type="auto"/>
          </w:tcPr>
          <w:p w14:paraId="725F3410" w14:textId="77777777" w:rsidR="0097770F" w:rsidRPr="00BB50FD" w:rsidRDefault="0097770F">
            <w:pPr>
              <w:spacing w:before="0" w:line="276" w:lineRule="auto"/>
              <w:rPr>
                <w:sz w:val="18"/>
                <w:szCs w:val="18"/>
              </w:rPr>
            </w:pPr>
            <w:r w:rsidRPr="00BB50FD">
              <w:rPr>
                <w:sz w:val="18"/>
                <w:szCs w:val="18"/>
              </w:rPr>
              <w:t>Znaczenie obszaru dla populacji gatunku</w:t>
            </w:r>
          </w:p>
        </w:tc>
        <w:tc>
          <w:tcPr>
            <w:tcW w:w="0" w:type="auto"/>
          </w:tcPr>
          <w:p w14:paraId="495D321D" w14:textId="77777777" w:rsidR="0097770F" w:rsidRPr="00BB50FD" w:rsidRDefault="0097770F">
            <w:pPr>
              <w:spacing w:before="0" w:line="276" w:lineRule="auto"/>
              <w:rPr>
                <w:sz w:val="18"/>
                <w:szCs w:val="18"/>
              </w:rPr>
            </w:pPr>
            <w:r>
              <w:rPr>
                <w:sz w:val="18"/>
                <w:szCs w:val="18"/>
              </w:rPr>
              <w:t>Lokalne – populacja nie odbiegająca od innych występujących w całej Polsce.</w:t>
            </w:r>
          </w:p>
        </w:tc>
      </w:tr>
      <w:tr w:rsidR="0097770F" w14:paraId="665F0B8D" w14:textId="77777777">
        <w:tc>
          <w:tcPr>
            <w:tcW w:w="0" w:type="auto"/>
          </w:tcPr>
          <w:p w14:paraId="32F6AAE5" w14:textId="77777777" w:rsidR="0097770F" w:rsidRPr="00BB50FD" w:rsidRDefault="0097770F" w:rsidP="00176EEB">
            <w:pPr>
              <w:pStyle w:val="Akapitzlist"/>
              <w:numPr>
                <w:ilvl w:val="0"/>
                <w:numId w:val="58"/>
              </w:numPr>
              <w:spacing w:before="0" w:line="276" w:lineRule="auto"/>
              <w:ind w:left="360"/>
              <w:contextualSpacing w:val="0"/>
              <w:rPr>
                <w:sz w:val="18"/>
                <w:szCs w:val="18"/>
              </w:rPr>
            </w:pPr>
          </w:p>
        </w:tc>
        <w:tc>
          <w:tcPr>
            <w:tcW w:w="0" w:type="auto"/>
          </w:tcPr>
          <w:p w14:paraId="3C06DCFF" w14:textId="77777777" w:rsidR="0097770F" w:rsidRPr="00BB50FD" w:rsidRDefault="0097770F">
            <w:pPr>
              <w:spacing w:before="0" w:line="276" w:lineRule="auto"/>
              <w:rPr>
                <w:sz w:val="18"/>
                <w:szCs w:val="18"/>
              </w:rPr>
            </w:pPr>
            <w:r w:rsidRPr="00BB50FD">
              <w:rPr>
                <w:sz w:val="18"/>
                <w:szCs w:val="18"/>
              </w:rPr>
              <w:t>Szczegółowa analiza wstępnego kryterium kwalifikującego zgodnie z ESS6 IFC PS6</w:t>
            </w:r>
          </w:p>
        </w:tc>
        <w:tc>
          <w:tcPr>
            <w:tcW w:w="0" w:type="auto"/>
          </w:tcPr>
          <w:p w14:paraId="6E58F940" w14:textId="2D093FF4" w:rsidR="0097770F" w:rsidRPr="008F17B3" w:rsidRDefault="0097770F">
            <w:pPr>
              <w:spacing w:before="0" w:line="276" w:lineRule="auto"/>
              <w:rPr>
                <w:sz w:val="18"/>
                <w:szCs w:val="18"/>
              </w:rPr>
            </w:pPr>
            <w:r>
              <w:rPr>
                <w:sz w:val="18"/>
                <w:szCs w:val="18"/>
              </w:rPr>
              <w:t xml:space="preserve">Kryterium 3: </w:t>
            </w:r>
            <w:r w:rsidRPr="005650A5">
              <w:rPr>
                <w:sz w:val="18"/>
                <w:szCs w:val="18"/>
              </w:rPr>
              <w:t>Zgodnie z wytycznymi IFC PS6 GN 76 oraz GN 77, gatunek ten kwalifikowany jest jako migrujący oraz kongregacyjny (gromadzący się), co wynika z tendencji do przewidywalnych, masowych przemieszczeń o charakterze geograficznym.</w:t>
            </w:r>
            <w:r>
              <w:rPr>
                <w:sz w:val="18"/>
                <w:szCs w:val="18"/>
              </w:rPr>
              <w:t xml:space="preserve"> </w:t>
            </w:r>
            <w:r w:rsidRPr="00A00E49">
              <w:rPr>
                <w:sz w:val="18"/>
                <w:szCs w:val="18"/>
              </w:rPr>
              <w:t xml:space="preserve">Niemniej jednak wytyczna GN 78 zastrzega, że uznanie obszaru za siedlisko krytyczne wymaga stałej obecności powyżej 1% globalnej populacji gatunku (kryterium GN 78(a)) bądź przewidywalnej koncentracji ponad 10% tej populacji w okresach stresu środowiskowego (kryterium GN 78(b)). Pomimo odnotowania obecności </w:t>
            </w:r>
            <w:proofErr w:type="spellStart"/>
            <w:r>
              <w:rPr>
                <w:i/>
                <w:iCs/>
                <w:sz w:val="18"/>
                <w:szCs w:val="18"/>
              </w:rPr>
              <w:t>Cygnus</w:t>
            </w:r>
            <w:proofErr w:type="spellEnd"/>
            <w:r>
              <w:rPr>
                <w:i/>
                <w:iCs/>
                <w:sz w:val="18"/>
                <w:szCs w:val="18"/>
              </w:rPr>
              <w:t xml:space="preserve"> </w:t>
            </w:r>
            <w:proofErr w:type="spellStart"/>
            <w:r w:rsidR="00093CA0">
              <w:rPr>
                <w:i/>
                <w:iCs/>
                <w:sz w:val="18"/>
                <w:szCs w:val="18"/>
              </w:rPr>
              <w:t>olor</w:t>
            </w:r>
            <w:proofErr w:type="spellEnd"/>
            <w:r>
              <w:rPr>
                <w:i/>
                <w:iCs/>
                <w:sz w:val="18"/>
                <w:szCs w:val="18"/>
              </w:rPr>
              <w:t xml:space="preserve"> </w:t>
            </w:r>
            <w:r w:rsidRPr="00A00E49">
              <w:rPr>
                <w:sz w:val="18"/>
                <w:szCs w:val="18"/>
              </w:rPr>
              <w:t xml:space="preserve">w rejonie planowanego przedsięwzięcia, wielkość lokalnej populacji w żadnym scenariuszu nie zbliża się do progów określonych w wytycznej GN 78. Wynika to z szerokiego zasięgu geograficznego oraz </w:t>
            </w:r>
            <w:r>
              <w:rPr>
                <w:sz w:val="18"/>
                <w:szCs w:val="18"/>
              </w:rPr>
              <w:t xml:space="preserve">dość </w:t>
            </w:r>
            <w:r w:rsidRPr="00A00E49">
              <w:rPr>
                <w:sz w:val="18"/>
                <w:szCs w:val="18"/>
              </w:rPr>
              <w:t>wysokiej liczebności globalnej tego taksonu.</w:t>
            </w:r>
            <w:r>
              <w:rPr>
                <w:sz w:val="18"/>
                <w:szCs w:val="18"/>
              </w:rPr>
              <w:t xml:space="preserve"> </w:t>
            </w:r>
            <w:r w:rsidRPr="00A00E49">
              <w:rPr>
                <w:sz w:val="18"/>
                <w:szCs w:val="18"/>
              </w:rPr>
              <w:t>W związku z powyższym gatunek ten nie daje podstaw do zakwalifikowania analizowanego obszaru jako siedliska krytycznego.</w:t>
            </w:r>
          </w:p>
        </w:tc>
      </w:tr>
      <w:tr w:rsidR="0097770F" w14:paraId="4E325D2D" w14:textId="77777777">
        <w:tc>
          <w:tcPr>
            <w:tcW w:w="0" w:type="auto"/>
          </w:tcPr>
          <w:p w14:paraId="674B1170" w14:textId="77777777" w:rsidR="0097770F" w:rsidRPr="00BB50FD" w:rsidRDefault="0097770F" w:rsidP="00176EEB">
            <w:pPr>
              <w:pStyle w:val="Akapitzlist"/>
              <w:numPr>
                <w:ilvl w:val="0"/>
                <w:numId w:val="58"/>
              </w:numPr>
              <w:spacing w:before="0" w:line="276" w:lineRule="auto"/>
              <w:ind w:left="360"/>
              <w:contextualSpacing w:val="0"/>
              <w:rPr>
                <w:sz w:val="18"/>
                <w:szCs w:val="18"/>
              </w:rPr>
            </w:pPr>
          </w:p>
        </w:tc>
        <w:tc>
          <w:tcPr>
            <w:tcW w:w="0" w:type="auto"/>
          </w:tcPr>
          <w:p w14:paraId="45E8E122" w14:textId="77777777" w:rsidR="0097770F" w:rsidRPr="00BB50FD" w:rsidRDefault="0097770F">
            <w:pPr>
              <w:spacing w:before="0" w:line="276" w:lineRule="auto"/>
              <w:rPr>
                <w:sz w:val="18"/>
                <w:szCs w:val="18"/>
              </w:rPr>
            </w:pPr>
            <w:r w:rsidRPr="00BB50FD">
              <w:rPr>
                <w:sz w:val="18"/>
                <w:szCs w:val="18"/>
              </w:rPr>
              <w:t>Ostateczna ocena kwalifikacji jako Critical Habitat</w:t>
            </w:r>
          </w:p>
        </w:tc>
        <w:tc>
          <w:tcPr>
            <w:tcW w:w="0" w:type="auto"/>
            <w:shd w:val="clear" w:color="auto" w:fill="F6C0C0"/>
          </w:tcPr>
          <w:p w14:paraId="1211C154" w14:textId="77777777" w:rsidR="0097770F" w:rsidRPr="004D5665" w:rsidRDefault="0097770F">
            <w:pPr>
              <w:spacing w:before="0" w:line="276" w:lineRule="auto"/>
              <w:rPr>
                <w:b/>
                <w:bCs/>
                <w:sz w:val="28"/>
                <w:szCs w:val="28"/>
              </w:rPr>
            </w:pPr>
            <w:r w:rsidRPr="00450131">
              <w:rPr>
                <w:b/>
                <w:bCs/>
                <w:color w:val="FF0000"/>
                <w:sz w:val="20"/>
                <w:szCs w:val="20"/>
              </w:rPr>
              <w:t>Nie kwalifikuje się</w:t>
            </w:r>
          </w:p>
        </w:tc>
      </w:tr>
    </w:tbl>
    <w:p w14:paraId="7D2D60E2" w14:textId="2074CA4A" w:rsidR="0097770F" w:rsidRDefault="0097770F" w:rsidP="0097770F">
      <w:pPr>
        <w:spacing w:line="360" w:lineRule="auto"/>
        <w:jc w:val="both"/>
        <w:rPr>
          <w:sz w:val="18"/>
          <w:szCs w:val="18"/>
        </w:rPr>
      </w:pPr>
      <w:r w:rsidRPr="003A169B">
        <w:rPr>
          <w:sz w:val="18"/>
          <w:szCs w:val="18"/>
        </w:rPr>
        <w:t>O</w:t>
      </w:r>
      <w:r>
        <w:rPr>
          <w:sz w:val="18"/>
          <w:szCs w:val="18"/>
        </w:rPr>
        <w:t>S</w:t>
      </w:r>
      <w:r w:rsidRPr="003A169B">
        <w:rPr>
          <w:sz w:val="18"/>
          <w:szCs w:val="18"/>
        </w:rPr>
        <w:t xml:space="preserve">-ochrona </w:t>
      </w:r>
      <w:r>
        <w:rPr>
          <w:sz w:val="18"/>
          <w:szCs w:val="18"/>
        </w:rPr>
        <w:t>ścisła</w:t>
      </w:r>
    </w:p>
    <w:p w14:paraId="403E052A" w14:textId="179C1F20" w:rsidR="00F57BB3" w:rsidRPr="00450131" w:rsidRDefault="00F57BB3" w:rsidP="00F57BB3">
      <w:pPr>
        <w:pStyle w:val="Nagwek3"/>
        <w:numPr>
          <w:ilvl w:val="2"/>
          <w:numId w:val="1"/>
        </w:numPr>
        <w:spacing w:after="80" w:line="278" w:lineRule="auto"/>
        <w:ind w:left="851" w:hanging="851"/>
        <w:jc w:val="both"/>
        <w:rPr>
          <w:color w:val="0F4761" w:themeColor="accent1" w:themeShade="BF"/>
          <w:sz w:val="28"/>
          <w:szCs w:val="28"/>
        </w:rPr>
      </w:pPr>
      <w:bookmarkStart w:id="87" w:name="_Toc242963044"/>
      <w:r>
        <w:rPr>
          <w:color w:val="0F4761" w:themeColor="accent1" w:themeShade="BF"/>
          <w:sz w:val="28"/>
          <w:szCs w:val="28"/>
        </w:rPr>
        <w:lastRenderedPageBreak/>
        <w:t xml:space="preserve">Mewa czarnogłowa </w:t>
      </w:r>
      <w:r w:rsidRPr="00450131">
        <w:rPr>
          <w:i/>
          <w:iCs/>
          <w:color w:val="0F4761" w:themeColor="accent1" w:themeShade="BF"/>
          <w:sz w:val="28"/>
          <w:szCs w:val="28"/>
        </w:rPr>
        <w:t>(</w:t>
      </w:r>
      <w:proofErr w:type="spellStart"/>
      <w:r w:rsidR="00D04126" w:rsidRPr="00D04126">
        <w:rPr>
          <w:i/>
          <w:iCs/>
          <w:color w:val="0F4761" w:themeColor="accent1" w:themeShade="BF"/>
          <w:sz w:val="28"/>
          <w:szCs w:val="28"/>
        </w:rPr>
        <w:t>Larus</w:t>
      </w:r>
      <w:proofErr w:type="spellEnd"/>
      <w:r w:rsidR="00D04126" w:rsidRPr="00D04126">
        <w:rPr>
          <w:i/>
          <w:iCs/>
          <w:color w:val="0F4761" w:themeColor="accent1" w:themeShade="BF"/>
          <w:sz w:val="28"/>
          <w:szCs w:val="28"/>
        </w:rPr>
        <w:t xml:space="preserve"> </w:t>
      </w:r>
      <w:proofErr w:type="spellStart"/>
      <w:r w:rsidR="00D04126" w:rsidRPr="00D04126">
        <w:rPr>
          <w:i/>
          <w:iCs/>
          <w:color w:val="0F4761" w:themeColor="accent1" w:themeShade="BF"/>
          <w:sz w:val="28"/>
          <w:szCs w:val="28"/>
        </w:rPr>
        <w:t>melanocephalus</w:t>
      </w:r>
      <w:proofErr w:type="spellEnd"/>
      <w:r w:rsidRPr="00450131">
        <w:rPr>
          <w:i/>
          <w:iCs/>
          <w:color w:val="0F4761" w:themeColor="accent1" w:themeShade="BF"/>
          <w:sz w:val="28"/>
          <w:szCs w:val="28"/>
        </w:rPr>
        <w:t>)</w:t>
      </w:r>
      <w:bookmarkEnd w:id="87"/>
    </w:p>
    <w:p w14:paraId="2658F4D3" w14:textId="58679063" w:rsidR="00F57BB3" w:rsidRPr="00450131" w:rsidRDefault="00F57BB3" w:rsidP="00F57BB3">
      <w:pPr>
        <w:pStyle w:val="Legenda"/>
        <w:keepNext/>
        <w:jc w:val="both"/>
        <w:rPr>
          <w:i w:val="0"/>
          <w:iCs w:val="0"/>
          <w:color w:val="000000" w:themeColor="text1"/>
          <w:sz w:val="24"/>
          <w:szCs w:val="24"/>
        </w:rPr>
      </w:pPr>
      <w:bookmarkStart w:id="88" w:name="_Toc242963097"/>
      <w:r w:rsidRPr="00450131">
        <w:rPr>
          <w:i w:val="0"/>
          <w:iCs w:val="0"/>
          <w:color w:val="000000" w:themeColor="text1"/>
          <w:sz w:val="24"/>
          <w:szCs w:val="24"/>
        </w:rPr>
        <w:t xml:space="preserve">Tabela </w:t>
      </w:r>
      <w:r w:rsidRPr="00450131">
        <w:rPr>
          <w:i w:val="0"/>
          <w:iCs w:val="0"/>
          <w:color w:val="000000" w:themeColor="text1"/>
          <w:sz w:val="24"/>
          <w:szCs w:val="24"/>
        </w:rPr>
        <w:fldChar w:fldCharType="begin"/>
      </w:r>
      <w:r w:rsidRPr="00450131">
        <w:rPr>
          <w:i w:val="0"/>
          <w:iCs w:val="0"/>
          <w:color w:val="000000" w:themeColor="text1"/>
          <w:sz w:val="24"/>
          <w:szCs w:val="24"/>
        </w:rPr>
        <w:instrText xml:space="preserve"> SEQ Tabela \* ARABIC </w:instrText>
      </w:r>
      <w:r w:rsidRPr="00450131">
        <w:rPr>
          <w:i w:val="0"/>
          <w:iCs w:val="0"/>
          <w:color w:val="000000" w:themeColor="text1"/>
          <w:sz w:val="24"/>
          <w:szCs w:val="24"/>
        </w:rPr>
        <w:fldChar w:fldCharType="separate"/>
      </w:r>
      <w:r w:rsidR="005B1830">
        <w:rPr>
          <w:i w:val="0"/>
          <w:iCs w:val="0"/>
          <w:noProof/>
          <w:color w:val="000000" w:themeColor="text1"/>
          <w:sz w:val="24"/>
          <w:szCs w:val="24"/>
        </w:rPr>
        <w:t>39</w:t>
      </w:r>
      <w:r w:rsidRPr="00450131">
        <w:rPr>
          <w:i w:val="0"/>
          <w:iCs w:val="0"/>
          <w:noProof/>
          <w:color w:val="000000" w:themeColor="text1"/>
          <w:sz w:val="24"/>
          <w:szCs w:val="24"/>
        </w:rPr>
        <w:fldChar w:fldCharType="end"/>
      </w:r>
      <w:r w:rsidRPr="00450131">
        <w:rPr>
          <w:i w:val="0"/>
          <w:iCs w:val="0"/>
          <w:color w:val="000000" w:themeColor="text1"/>
          <w:sz w:val="24"/>
          <w:szCs w:val="24"/>
        </w:rPr>
        <w:t xml:space="preserve"> Szczegółowa analiza pod kątem spełnienia kryteriów kwalifikacji siedlisk krytycznych – </w:t>
      </w:r>
      <w:r w:rsidR="00D04126" w:rsidRPr="00D04126">
        <w:rPr>
          <w:i w:val="0"/>
          <w:iCs w:val="0"/>
          <w:color w:val="000000" w:themeColor="text1"/>
          <w:sz w:val="24"/>
          <w:szCs w:val="24"/>
        </w:rPr>
        <w:t xml:space="preserve">Mewa czarnogłowa </w:t>
      </w:r>
      <w:r w:rsidRPr="00450131">
        <w:rPr>
          <w:i w:val="0"/>
          <w:iCs w:val="0"/>
          <w:color w:val="000000" w:themeColor="text1"/>
          <w:sz w:val="24"/>
          <w:szCs w:val="24"/>
        </w:rPr>
        <w:t xml:space="preserve">– </w:t>
      </w:r>
      <w:proofErr w:type="spellStart"/>
      <w:r w:rsidR="00D04126" w:rsidRPr="00D04126">
        <w:rPr>
          <w:i w:val="0"/>
          <w:iCs w:val="0"/>
          <w:color w:val="000000" w:themeColor="text1"/>
          <w:sz w:val="24"/>
          <w:szCs w:val="24"/>
        </w:rPr>
        <w:t>Larus</w:t>
      </w:r>
      <w:proofErr w:type="spellEnd"/>
      <w:r w:rsidR="00D04126" w:rsidRPr="00D04126">
        <w:rPr>
          <w:i w:val="0"/>
          <w:iCs w:val="0"/>
          <w:color w:val="000000" w:themeColor="text1"/>
          <w:sz w:val="24"/>
          <w:szCs w:val="24"/>
        </w:rPr>
        <w:t xml:space="preserve"> </w:t>
      </w:r>
      <w:proofErr w:type="spellStart"/>
      <w:r w:rsidR="00D04126" w:rsidRPr="00D04126">
        <w:rPr>
          <w:i w:val="0"/>
          <w:iCs w:val="0"/>
          <w:color w:val="000000" w:themeColor="text1"/>
          <w:sz w:val="24"/>
          <w:szCs w:val="24"/>
        </w:rPr>
        <w:t>melanocephalus</w:t>
      </w:r>
      <w:proofErr w:type="spellEnd"/>
      <w:r>
        <w:rPr>
          <w:i w:val="0"/>
          <w:iCs w:val="0"/>
          <w:color w:val="000000" w:themeColor="text1"/>
          <w:sz w:val="24"/>
          <w:szCs w:val="24"/>
        </w:rPr>
        <w:t>.</w:t>
      </w:r>
      <w:bookmarkEnd w:id="88"/>
    </w:p>
    <w:tbl>
      <w:tblPr>
        <w:tblStyle w:val="Tabela-Siatka"/>
        <w:tblW w:w="0" w:type="auto"/>
        <w:tblLook w:val="04A0" w:firstRow="1" w:lastRow="0" w:firstColumn="1" w:lastColumn="0" w:noHBand="0" w:noVBand="1"/>
      </w:tblPr>
      <w:tblGrid>
        <w:gridCol w:w="505"/>
        <w:gridCol w:w="2863"/>
        <w:gridCol w:w="5648"/>
      </w:tblGrid>
      <w:tr w:rsidR="00F57BB3" w14:paraId="6658335C" w14:textId="77777777">
        <w:trPr>
          <w:tblHeader/>
        </w:trPr>
        <w:tc>
          <w:tcPr>
            <w:tcW w:w="0" w:type="auto"/>
            <w:gridSpan w:val="3"/>
            <w:shd w:val="clear" w:color="auto" w:fill="A5C9EB" w:themeFill="text2" w:themeFillTint="40"/>
          </w:tcPr>
          <w:p w14:paraId="3DB510F4" w14:textId="181B0534" w:rsidR="00F57BB3" w:rsidRPr="005373AE" w:rsidRDefault="003D0BCF">
            <w:pPr>
              <w:spacing w:before="0" w:line="276" w:lineRule="auto"/>
              <w:jc w:val="center"/>
              <w:rPr>
                <w:b/>
                <w:bCs/>
                <w:i/>
                <w:iCs/>
              </w:rPr>
            </w:pPr>
            <w:proofErr w:type="spellStart"/>
            <w:r w:rsidRPr="003D0BCF">
              <w:rPr>
                <w:b/>
                <w:bCs/>
                <w:i/>
                <w:iCs/>
                <w:sz w:val="18"/>
                <w:szCs w:val="18"/>
              </w:rPr>
              <w:t>Larus</w:t>
            </w:r>
            <w:proofErr w:type="spellEnd"/>
            <w:r w:rsidRPr="003D0BCF">
              <w:rPr>
                <w:b/>
                <w:bCs/>
                <w:i/>
                <w:iCs/>
                <w:sz w:val="18"/>
                <w:szCs w:val="18"/>
              </w:rPr>
              <w:t xml:space="preserve"> </w:t>
            </w:r>
            <w:proofErr w:type="spellStart"/>
            <w:r w:rsidRPr="003D0BCF">
              <w:rPr>
                <w:b/>
                <w:bCs/>
                <w:i/>
                <w:iCs/>
                <w:sz w:val="18"/>
                <w:szCs w:val="18"/>
              </w:rPr>
              <w:t>melanocephalus</w:t>
            </w:r>
            <w:proofErr w:type="spellEnd"/>
          </w:p>
        </w:tc>
      </w:tr>
      <w:tr w:rsidR="00F57BB3" w14:paraId="4D139E23" w14:textId="77777777">
        <w:tc>
          <w:tcPr>
            <w:tcW w:w="0" w:type="auto"/>
          </w:tcPr>
          <w:p w14:paraId="60B73EA4" w14:textId="77777777" w:rsidR="00F57BB3" w:rsidRPr="00BB50FD" w:rsidRDefault="00F57BB3">
            <w:pPr>
              <w:spacing w:before="0" w:line="276" w:lineRule="auto"/>
              <w:rPr>
                <w:sz w:val="18"/>
                <w:szCs w:val="18"/>
              </w:rPr>
            </w:pPr>
            <w:r w:rsidRPr="00BB50FD">
              <w:rPr>
                <w:sz w:val="18"/>
                <w:szCs w:val="18"/>
              </w:rPr>
              <w:t>L.p.</w:t>
            </w:r>
          </w:p>
        </w:tc>
        <w:tc>
          <w:tcPr>
            <w:tcW w:w="0" w:type="auto"/>
          </w:tcPr>
          <w:p w14:paraId="70EAFAD5" w14:textId="77777777" w:rsidR="00F57BB3" w:rsidRPr="00BB50FD" w:rsidRDefault="00F57BB3">
            <w:pPr>
              <w:spacing w:before="0" w:line="276" w:lineRule="auto"/>
              <w:rPr>
                <w:sz w:val="18"/>
                <w:szCs w:val="18"/>
              </w:rPr>
            </w:pPr>
            <w:r w:rsidRPr="00BB50FD">
              <w:rPr>
                <w:sz w:val="18"/>
                <w:szCs w:val="18"/>
              </w:rPr>
              <w:t>Nazwa</w:t>
            </w:r>
          </w:p>
        </w:tc>
        <w:tc>
          <w:tcPr>
            <w:tcW w:w="0" w:type="auto"/>
          </w:tcPr>
          <w:p w14:paraId="01A5B4BE" w14:textId="77777777" w:rsidR="00F57BB3" w:rsidRPr="00BB50FD" w:rsidRDefault="00F57BB3">
            <w:pPr>
              <w:spacing w:before="0" w:line="276" w:lineRule="auto"/>
              <w:rPr>
                <w:sz w:val="18"/>
                <w:szCs w:val="18"/>
              </w:rPr>
            </w:pPr>
            <w:r w:rsidRPr="00BB50FD">
              <w:rPr>
                <w:sz w:val="18"/>
                <w:szCs w:val="18"/>
              </w:rPr>
              <w:t>Opis</w:t>
            </w:r>
          </w:p>
        </w:tc>
      </w:tr>
      <w:tr w:rsidR="00F57BB3" w14:paraId="5ADF2DA0" w14:textId="77777777">
        <w:tc>
          <w:tcPr>
            <w:tcW w:w="0" w:type="auto"/>
          </w:tcPr>
          <w:p w14:paraId="04A678A4" w14:textId="77777777" w:rsidR="00F57BB3" w:rsidRPr="00BB50FD" w:rsidRDefault="00F57BB3" w:rsidP="00176EEB">
            <w:pPr>
              <w:pStyle w:val="Akapitzlist"/>
              <w:numPr>
                <w:ilvl w:val="0"/>
                <w:numId w:val="59"/>
              </w:numPr>
              <w:spacing w:before="0" w:line="276" w:lineRule="auto"/>
              <w:ind w:left="360"/>
              <w:contextualSpacing w:val="0"/>
              <w:rPr>
                <w:sz w:val="18"/>
                <w:szCs w:val="18"/>
              </w:rPr>
            </w:pPr>
          </w:p>
        </w:tc>
        <w:tc>
          <w:tcPr>
            <w:tcW w:w="0" w:type="auto"/>
          </w:tcPr>
          <w:p w14:paraId="016ED4F1" w14:textId="77777777" w:rsidR="00F57BB3" w:rsidRPr="00BB50FD" w:rsidRDefault="00F57BB3">
            <w:pPr>
              <w:spacing w:before="0" w:line="276" w:lineRule="auto"/>
              <w:rPr>
                <w:sz w:val="18"/>
                <w:szCs w:val="18"/>
              </w:rPr>
            </w:pPr>
            <w:r w:rsidRPr="00BB50FD">
              <w:rPr>
                <w:sz w:val="18"/>
                <w:szCs w:val="18"/>
              </w:rPr>
              <w:t>Grupa taksonomiczna</w:t>
            </w:r>
          </w:p>
        </w:tc>
        <w:tc>
          <w:tcPr>
            <w:tcW w:w="0" w:type="auto"/>
          </w:tcPr>
          <w:p w14:paraId="13EBDF38" w14:textId="77777777" w:rsidR="00F57BB3" w:rsidRPr="00BB50FD" w:rsidRDefault="00F57BB3">
            <w:pPr>
              <w:spacing w:before="0" w:line="276" w:lineRule="auto"/>
              <w:rPr>
                <w:sz w:val="18"/>
                <w:szCs w:val="18"/>
              </w:rPr>
            </w:pPr>
            <w:r>
              <w:rPr>
                <w:sz w:val="18"/>
                <w:szCs w:val="18"/>
              </w:rPr>
              <w:t>Ptaki</w:t>
            </w:r>
          </w:p>
        </w:tc>
      </w:tr>
      <w:tr w:rsidR="00F57BB3" w14:paraId="789C27D4" w14:textId="77777777">
        <w:tc>
          <w:tcPr>
            <w:tcW w:w="0" w:type="auto"/>
          </w:tcPr>
          <w:p w14:paraId="3EE64701" w14:textId="77777777" w:rsidR="00F57BB3" w:rsidRPr="00BB50FD" w:rsidRDefault="00F57BB3" w:rsidP="00176EEB">
            <w:pPr>
              <w:pStyle w:val="Akapitzlist"/>
              <w:numPr>
                <w:ilvl w:val="0"/>
                <w:numId w:val="59"/>
              </w:numPr>
              <w:spacing w:before="0" w:line="276" w:lineRule="auto"/>
              <w:ind w:left="360"/>
              <w:contextualSpacing w:val="0"/>
              <w:rPr>
                <w:sz w:val="18"/>
                <w:szCs w:val="18"/>
              </w:rPr>
            </w:pPr>
          </w:p>
        </w:tc>
        <w:tc>
          <w:tcPr>
            <w:tcW w:w="0" w:type="auto"/>
          </w:tcPr>
          <w:p w14:paraId="233EB480" w14:textId="77777777" w:rsidR="00F57BB3" w:rsidRPr="00BB50FD" w:rsidRDefault="00F57BB3">
            <w:pPr>
              <w:spacing w:before="0" w:line="276" w:lineRule="auto"/>
              <w:rPr>
                <w:sz w:val="18"/>
                <w:szCs w:val="18"/>
              </w:rPr>
            </w:pPr>
            <w:r w:rsidRPr="00BB50FD">
              <w:rPr>
                <w:sz w:val="18"/>
                <w:szCs w:val="18"/>
              </w:rPr>
              <w:t>Nazwa polska gatunku</w:t>
            </w:r>
          </w:p>
        </w:tc>
        <w:tc>
          <w:tcPr>
            <w:tcW w:w="0" w:type="auto"/>
          </w:tcPr>
          <w:p w14:paraId="379F62C0" w14:textId="6EBAF52B" w:rsidR="00F57BB3" w:rsidRPr="00BB50FD" w:rsidRDefault="00D04126">
            <w:pPr>
              <w:spacing w:before="0" w:line="276" w:lineRule="auto"/>
              <w:rPr>
                <w:sz w:val="18"/>
                <w:szCs w:val="18"/>
              </w:rPr>
            </w:pPr>
            <w:r w:rsidRPr="00D04126">
              <w:rPr>
                <w:sz w:val="18"/>
                <w:szCs w:val="18"/>
              </w:rPr>
              <w:t>Mewa czarnogłowa</w:t>
            </w:r>
          </w:p>
        </w:tc>
      </w:tr>
      <w:tr w:rsidR="00F57BB3" w14:paraId="64CA1B69" w14:textId="77777777">
        <w:tc>
          <w:tcPr>
            <w:tcW w:w="0" w:type="auto"/>
          </w:tcPr>
          <w:p w14:paraId="19B0E62E" w14:textId="77777777" w:rsidR="00F57BB3" w:rsidRPr="00BB50FD" w:rsidRDefault="00F57BB3" w:rsidP="00176EEB">
            <w:pPr>
              <w:pStyle w:val="Akapitzlist"/>
              <w:numPr>
                <w:ilvl w:val="0"/>
                <w:numId w:val="59"/>
              </w:numPr>
              <w:spacing w:before="0" w:line="276" w:lineRule="auto"/>
              <w:ind w:left="360"/>
              <w:contextualSpacing w:val="0"/>
              <w:rPr>
                <w:sz w:val="18"/>
                <w:szCs w:val="18"/>
              </w:rPr>
            </w:pPr>
          </w:p>
        </w:tc>
        <w:tc>
          <w:tcPr>
            <w:tcW w:w="0" w:type="auto"/>
          </w:tcPr>
          <w:p w14:paraId="327B376C" w14:textId="77777777" w:rsidR="00F57BB3" w:rsidRPr="00BB50FD" w:rsidRDefault="00F57BB3">
            <w:pPr>
              <w:spacing w:before="0" w:line="276" w:lineRule="auto"/>
              <w:rPr>
                <w:sz w:val="18"/>
                <w:szCs w:val="18"/>
              </w:rPr>
            </w:pPr>
            <w:r w:rsidRPr="00BB50FD">
              <w:rPr>
                <w:sz w:val="18"/>
                <w:szCs w:val="18"/>
              </w:rPr>
              <w:t>Powód wstępnego wskazania jako potencjalny Critical Habitat</w:t>
            </w:r>
            <w:r>
              <w:rPr>
                <w:sz w:val="18"/>
                <w:szCs w:val="18"/>
              </w:rPr>
              <w:t xml:space="preserve"> (k</w:t>
            </w:r>
            <w:r w:rsidRPr="006C0B0E">
              <w:rPr>
                <w:sz w:val="18"/>
                <w:szCs w:val="18"/>
              </w:rPr>
              <w:t>ryteria spełnione/potencjalnie spełnione</w:t>
            </w:r>
            <w:r>
              <w:rPr>
                <w:sz w:val="18"/>
                <w:szCs w:val="18"/>
              </w:rPr>
              <w:t>)</w:t>
            </w:r>
          </w:p>
        </w:tc>
        <w:tc>
          <w:tcPr>
            <w:tcW w:w="0" w:type="auto"/>
          </w:tcPr>
          <w:p w14:paraId="18053CA5" w14:textId="12158ECC" w:rsidR="00D04126" w:rsidRDefault="00D04126">
            <w:pPr>
              <w:spacing w:before="0" w:line="276" w:lineRule="auto"/>
              <w:rPr>
                <w:sz w:val="18"/>
                <w:szCs w:val="18"/>
              </w:rPr>
            </w:pPr>
            <w:r>
              <w:rPr>
                <w:sz w:val="18"/>
                <w:szCs w:val="18"/>
              </w:rPr>
              <w:t xml:space="preserve">Kryterium 1: Krytycznie zagrożone i zagrożone gatunki </w:t>
            </w:r>
          </w:p>
          <w:p w14:paraId="3C09F35D" w14:textId="53E8760A" w:rsidR="00F57BB3" w:rsidRPr="00BB50FD" w:rsidRDefault="00F57BB3">
            <w:pPr>
              <w:spacing w:before="0" w:line="276" w:lineRule="auto"/>
              <w:rPr>
                <w:sz w:val="18"/>
                <w:szCs w:val="18"/>
              </w:rPr>
            </w:pPr>
            <w:r>
              <w:rPr>
                <w:sz w:val="18"/>
                <w:szCs w:val="18"/>
              </w:rPr>
              <w:t>Kryterium 3: Gatunki wędrowne i gromadne</w:t>
            </w:r>
          </w:p>
        </w:tc>
      </w:tr>
      <w:tr w:rsidR="00F57BB3" w14:paraId="54756675" w14:textId="77777777">
        <w:tc>
          <w:tcPr>
            <w:tcW w:w="0" w:type="auto"/>
          </w:tcPr>
          <w:p w14:paraId="388A892D" w14:textId="77777777" w:rsidR="00F57BB3" w:rsidRPr="00BB50FD" w:rsidRDefault="00F57BB3" w:rsidP="00176EEB">
            <w:pPr>
              <w:pStyle w:val="Akapitzlist"/>
              <w:numPr>
                <w:ilvl w:val="0"/>
                <w:numId w:val="59"/>
              </w:numPr>
              <w:spacing w:before="0" w:line="276" w:lineRule="auto"/>
              <w:ind w:left="360"/>
              <w:contextualSpacing w:val="0"/>
              <w:rPr>
                <w:sz w:val="18"/>
                <w:szCs w:val="18"/>
              </w:rPr>
            </w:pPr>
          </w:p>
        </w:tc>
        <w:tc>
          <w:tcPr>
            <w:tcW w:w="0" w:type="auto"/>
          </w:tcPr>
          <w:p w14:paraId="35BD4AC1" w14:textId="77777777" w:rsidR="00F57BB3" w:rsidRPr="00BB50FD" w:rsidRDefault="00F57BB3">
            <w:pPr>
              <w:spacing w:before="0" w:line="276" w:lineRule="auto"/>
              <w:rPr>
                <w:sz w:val="18"/>
                <w:szCs w:val="18"/>
              </w:rPr>
            </w:pPr>
            <w:r w:rsidRPr="00BB50FD">
              <w:rPr>
                <w:sz w:val="18"/>
                <w:szCs w:val="18"/>
              </w:rPr>
              <w:t>Status ochronny i zagrożenia</w:t>
            </w:r>
            <w:r>
              <w:rPr>
                <w:sz w:val="18"/>
                <w:szCs w:val="18"/>
              </w:rPr>
              <w:t xml:space="preserve"> (status IUCN/Krajowy),</w:t>
            </w:r>
          </w:p>
        </w:tc>
        <w:tc>
          <w:tcPr>
            <w:tcW w:w="0" w:type="auto"/>
          </w:tcPr>
          <w:p w14:paraId="39E9ABED" w14:textId="6221D2C9" w:rsidR="00F57BB3" w:rsidRPr="00BB50FD" w:rsidRDefault="00EF6D89">
            <w:pPr>
              <w:spacing w:before="0" w:line="276" w:lineRule="auto"/>
              <w:rPr>
                <w:sz w:val="18"/>
                <w:szCs w:val="18"/>
              </w:rPr>
            </w:pPr>
            <w:r>
              <w:rPr>
                <w:sz w:val="18"/>
                <w:szCs w:val="18"/>
              </w:rPr>
              <w:t>OSC, DPII</w:t>
            </w:r>
            <w:r w:rsidR="00F57BB3">
              <w:rPr>
                <w:sz w:val="18"/>
                <w:szCs w:val="18"/>
              </w:rPr>
              <w:t xml:space="preserve"> (LC/</w:t>
            </w:r>
            <w:r w:rsidR="00F6363C">
              <w:rPr>
                <w:sz w:val="18"/>
                <w:szCs w:val="18"/>
              </w:rPr>
              <w:t>EN</w:t>
            </w:r>
            <w:r w:rsidR="00F57BB3">
              <w:rPr>
                <w:sz w:val="18"/>
                <w:szCs w:val="18"/>
              </w:rPr>
              <w:t>)</w:t>
            </w:r>
          </w:p>
        </w:tc>
      </w:tr>
      <w:tr w:rsidR="00F57BB3" w14:paraId="2B077BF0" w14:textId="77777777">
        <w:tc>
          <w:tcPr>
            <w:tcW w:w="0" w:type="auto"/>
          </w:tcPr>
          <w:p w14:paraId="36E87BA8" w14:textId="77777777" w:rsidR="00F57BB3" w:rsidRPr="00BB50FD" w:rsidRDefault="00F57BB3" w:rsidP="00176EEB">
            <w:pPr>
              <w:pStyle w:val="Akapitzlist"/>
              <w:numPr>
                <w:ilvl w:val="0"/>
                <w:numId w:val="59"/>
              </w:numPr>
              <w:spacing w:before="0" w:line="276" w:lineRule="auto"/>
              <w:ind w:left="360"/>
              <w:contextualSpacing w:val="0"/>
              <w:rPr>
                <w:sz w:val="18"/>
                <w:szCs w:val="18"/>
              </w:rPr>
            </w:pPr>
          </w:p>
        </w:tc>
        <w:tc>
          <w:tcPr>
            <w:tcW w:w="0" w:type="auto"/>
          </w:tcPr>
          <w:p w14:paraId="0FDCBE1E" w14:textId="77777777" w:rsidR="00F57BB3" w:rsidRPr="00BB50FD" w:rsidRDefault="00F57BB3">
            <w:pPr>
              <w:spacing w:before="0" w:line="276" w:lineRule="auto"/>
              <w:rPr>
                <w:sz w:val="18"/>
                <w:szCs w:val="18"/>
              </w:rPr>
            </w:pPr>
            <w:r w:rsidRPr="00BB50FD">
              <w:rPr>
                <w:sz w:val="18"/>
                <w:szCs w:val="18"/>
              </w:rPr>
              <w:t>Występowanie w obszarze Zadania</w:t>
            </w:r>
          </w:p>
        </w:tc>
        <w:tc>
          <w:tcPr>
            <w:tcW w:w="0" w:type="auto"/>
          </w:tcPr>
          <w:p w14:paraId="22762F76" w14:textId="77777777" w:rsidR="00F57BB3" w:rsidRPr="00BB50FD" w:rsidRDefault="00F57BB3">
            <w:pPr>
              <w:spacing w:before="0" w:line="276" w:lineRule="auto"/>
              <w:rPr>
                <w:sz w:val="18"/>
                <w:szCs w:val="18"/>
              </w:rPr>
            </w:pPr>
            <w:r>
              <w:rPr>
                <w:sz w:val="18"/>
                <w:szCs w:val="18"/>
              </w:rPr>
              <w:t>Tak</w:t>
            </w:r>
          </w:p>
        </w:tc>
      </w:tr>
      <w:tr w:rsidR="00F57BB3" w14:paraId="1FEB8C04" w14:textId="77777777">
        <w:tc>
          <w:tcPr>
            <w:tcW w:w="0" w:type="auto"/>
          </w:tcPr>
          <w:p w14:paraId="592A7742" w14:textId="77777777" w:rsidR="00F57BB3" w:rsidRPr="00BB50FD" w:rsidRDefault="00F57BB3" w:rsidP="00176EEB">
            <w:pPr>
              <w:pStyle w:val="Akapitzlist"/>
              <w:numPr>
                <w:ilvl w:val="0"/>
                <w:numId w:val="59"/>
              </w:numPr>
              <w:spacing w:before="0" w:line="276" w:lineRule="auto"/>
              <w:ind w:left="360"/>
              <w:contextualSpacing w:val="0"/>
              <w:rPr>
                <w:sz w:val="18"/>
                <w:szCs w:val="18"/>
              </w:rPr>
            </w:pPr>
          </w:p>
        </w:tc>
        <w:tc>
          <w:tcPr>
            <w:tcW w:w="0" w:type="auto"/>
          </w:tcPr>
          <w:p w14:paraId="4D2E0D58" w14:textId="77777777" w:rsidR="00F57BB3" w:rsidRPr="00BB50FD" w:rsidRDefault="00F57BB3">
            <w:pPr>
              <w:spacing w:before="0" w:line="276" w:lineRule="auto"/>
              <w:rPr>
                <w:sz w:val="18"/>
                <w:szCs w:val="18"/>
              </w:rPr>
            </w:pPr>
            <w:r w:rsidRPr="00BB50FD">
              <w:rPr>
                <w:sz w:val="18"/>
                <w:szCs w:val="18"/>
              </w:rPr>
              <w:t>Charakter występowania</w:t>
            </w:r>
          </w:p>
        </w:tc>
        <w:tc>
          <w:tcPr>
            <w:tcW w:w="0" w:type="auto"/>
          </w:tcPr>
          <w:p w14:paraId="7AC2D829" w14:textId="77777777" w:rsidR="00F57BB3" w:rsidRPr="00BB50FD" w:rsidRDefault="00F57BB3">
            <w:pPr>
              <w:spacing w:before="0" w:line="276" w:lineRule="auto"/>
              <w:rPr>
                <w:sz w:val="18"/>
                <w:szCs w:val="18"/>
              </w:rPr>
            </w:pPr>
            <w:r>
              <w:rPr>
                <w:sz w:val="18"/>
                <w:szCs w:val="18"/>
              </w:rPr>
              <w:t xml:space="preserve">Gatunek lęgowy </w:t>
            </w:r>
          </w:p>
        </w:tc>
      </w:tr>
      <w:tr w:rsidR="00F57BB3" w14:paraId="1F911F2F" w14:textId="77777777">
        <w:tc>
          <w:tcPr>
            <w:tcW w:w="0" w:type="auto"/>
          </w:tcPr>
          <w:p w14:paraId="2A673751" w14:textId="77777777" w:rsidR="00F57BB3" w:rsidRPr="00BB50FD" w:rsidRDefault="00F57BB3" w:rsidP="00176EEB">
            <w:pPr>
              <w:pStyle w:val="Akapitzlist"/>
              <w:numPr>
                <w:ilvl w:val="0"/>
                <w:numId w:val="59"/>
              </w:numPr>
              <w:spacing w:before="0" w:line="276" w:lineRule="auto"/>
              <w:ind w:left="360"/>
              <w:contextualSpacing w:val="0"/>
              <w:rPr>
                <w:sz w:val="18"/>
                <w:szCs w:val="18"/>
              </w:rPr>
            </w:pPr>
          </w:p>
        </w:tc>
        <w:tc>
          <w:tcPr>
            <w:tcW w:w="0" w:type="auto"/>
          </w:tcPr>
          <w:p w14:paraId="54C1EB4D" w14:textId="77777777" w:rsidR="00F57BB3" w:rsidRPr="00BB50FD" w:rsidRDefault="00F57BB3">
            <w:pPr>
              <w:spacing w:before="0" w:line="276" w:lineRule="auto"/>
              <w:rPr>
                <w:sz w:val="18"/>
                <w:szCs w:val="18"/>
              </w:rPr>
            </w:pPr>
            <w:r w:rsidRPr="00BB50FD">
              <w:rPr>
                <w:sz w:val="18"/>
                <w:szCs w:val="18"/>
              </w:rPr>
              <w:t>Jakość i pewność danych</w:t>
            </w:r>
          </w:p>
        </w:tc>
        <w:tc>
          <w:tcPr>
            <w:tcW w:w="0" w:type="auto"/>
          </w:tcPr>
          <w:p w14:paraId="2E6CD0C0" w14:textId="77777777" w:rsidR="00F57BB3" w:rsidRPr="00BB50FD" w:rsidRDefault="00F57BB3">
            <w:pPr>
              <w:spacing w:before="0" w:line="276" w:lineRule="auto"/>
              <w:rPr>
                <w:sz w:val="18"/>
                <w:szCs w:val="18"/>
              </w:rPr>
            </w:pPr>
            <w:r>
              <w:rPr>
                <w:sz w:val="18"/>
                <w:szCs w:val="18"/>
              </w:rPr>
              <w:t>Wysoka – przeprowadzono inwentaryzację przyrodniczą w roku 2025, 2026, dodatkowo dokonano przeglądu danych historycznych</w:t>
            </w:r>
          </w:p>
        </w:tc>
      </w:tr>
      <w:tr w:rsidR="00F57BB3" w14:paraId="0AC9AC3E" w14:textId="77777777">
        <w:tc>
          <w:tcPr>
            <w:tcW w:w="0" w:type="auto"/>
          </w:tcPr>
          <w:p w14:paraId="1D6601DA" w14:textId="77777777" w:rsidR="00F57BB3" w:rsidRPr="00BB50FD" w:rsidRDefault="00F57BB3" w:rsidP="00176EEB">
            <w:pPr>
              <w:pStyle w:val="Akapitzlist"/>
              <w:numPr>
                <w:ilvl w:val="0"/>
                <w:numId w:val="59"/>
              </w:numPr>
              <w:spacing w:before="0" w:line="276" w:lineRule="auto"/>
              <w:ind w:left="360"/>
              <w:contextualSpacing w:val="0"/>
              <w:rPr>
                <w:sz w:val="18"/>
                <w:szCs w:val="18"/>
              </w:rPr>
            </w:pPr>
          </w:p>
        </w:tc>
        <w:tc>
          <w:tcPr>
            <w:tcW w:w="0" w:type="auto"/>
          </w:tcPr>
          <w:p w14:paraId="6D61CF60" w14:textId="77777777" w:rsidR="00F57BB3" w:rsidRPr="00BB50FD" w:rsidRDefault="00F57BB3">
            <w:pPr>
              <w:spacing w:before="0" w:line="276" w:lineRule="auto"/>
              <w:rPr>
                <w:sz w:val="18"/>
                <w:szCs w:val="18"/>
              </w:rPr>
            </w:pPr>
            <w:r w:rsidRPr="00BB50FD">
              <w:rPr>
                <w:sz w:val="18"/>
                <w:szCs w:val="18"/>
              </w:rPr>
              <w:t>Jednostka oceny ekologicznej</w:t>
            </w:r>
            <w:r>
              <w:rPr>
                <w:sz w:val="18"/>
                <w:szCs w:val="18"/>
              </w:rPr>
              <w:t>/ EAAA</w:t>
            </w:r>
          </w:p>
        </w:tc>
        <w:tc>
          <w:tcPr>
            <w:tcW w:w="0" w:type="auto"/>
          </w:tcPr>
          <w:p w14:paraId="5C5D8524" w14:textId="77777777" w:rsidR="00F57BB3" w:rsidRPr="00BB50FD" w:rsidRDefault="00F57BB3">
            <w:pPr>
              <w:spacing w:before="0" w:line="276" w:lineRule="auto"/>
              <w:rPr>
                <w:sz w:val="18"/>
                <w:szCs w:val="18"/>
              </w:rPr>
            </w:pPr>
            <w:r>
              <w:rPr>
                <w:sz w:val="18"/>
                <w:szCs w:val="18"/>
              </w:rPr>
              <w:t xml:space="preserve">Bufor inwestycji </w:t>
            </w:r>
          </w:p>
        </w:tc>
      </w:tr>
      <w:tr w:rsidR="00F57BB3" w14:paraId="4C2B3BE7" w14:textId="77777777">
        <w:tc>
          <w:tcPr>
            <w:tcW w:w="0" w:type="auto"/>
          </w:tcPr>
          <w:p w14:paraId="75E18B28" w14:textId="77777777" w:rsidR="00F57BB3" w:rsidRPr="00BB50FD" w:rsidRDefault="00F57BB3" w:rsidP="00176EEB">
            <w:pPr>
              <w:pStyle w:val="Akapitzlist"/>
              <w:numPr>
                <w:ilvl w:val="0"/>
                <w:numId w:val="59"/>
              </w:numPr>
              <w:spacing w:before="0" w:line="276" w:lineRule="auto"/>
              <w:ind w:left="360"/>
              <w:contextualSpacing w:val="0"/>
              <w:rPr>
                <w:sz w:val="18"/>
                <w:szCs w:val="18"/>
              </w:rPr>
            </w:pPr>
          </w:p>
        </w:tc>
        <w:tc>
          <w:tcPr>
            <w:tcW w:w="0" w:type="auto"/>
          </w:tcPr>
          <w:p w14:paraId="68A4660E" w14:textId="77777777" w:rsidR="00F57BB3" w:rsidRPr="00BB50FD" w:rsidRDefault="00F57BB3">
            <w:pPr>
              <w:spacing w:before="0" w:line="276" w:lineRule="auto"/>
              <w:rPr>
                <w:sz w:val="18"/>
                <w:szCs w:val="18"/>
              </w:rPr>
            </w:pPr>
            <w:r w:rsidRPr="00BB50FD">
              <w:rPr>
                <w:sz w:val="18"/>
                <w:szCs w:val="18"/>
              </w:rPr>
              <w:t>Kluczowe siedlisko lub funkcja obszaru</w:t>
            </w:r>
          </w:p>
        </w:tc>
        <w:tc>
          <w:tcPr>
            <w:tcW w:w="0" w:type="auto"/>
          </w:tcPr>
          <w:p w14:paraId="05EC0FEA" w14:textId="13808288" w:rsidR="00F57BB3" w:rsidRPr="00BB50FD" w:rsidRDefault="00F57BB3">
            <w:pPr>
              <w:spacing w:before="0" w:line="276" w:lineRule="auto"/>
              <w:rPr>
                <w:sz w:val="18"/>
                <w:szCs w:val="18"/>
              </w:rPr>
            </w:pPr>
            <w:r>
              <w:rPr>
                <w:sz w:val="18"/>
                <w:szCs w:val="18"/>
              </w:rPr>
              <w:t xml:space="preserve">Miejsce </w:t>
            </w:r>
            <w:r w:rsidR="00DF6E85">
              <w:rPr>
                <w:sz w:val="18"/>
                <w:szCs w:val="18"/>
              </w:rPr>
              <w:t>odbywania lęgów</w:t>
            </w:r>
          </w:p>
        </w:tc>
      </w:tr>
      <w:tr w:rsidR="00F57BB3" w14:paraId="078121B5" w14:textId="77777777">
        <w:tc>
          <w:tcPr>
            <w:tcW w:w="0" w:type="auto"/>
          </w:tcPr>
          <w:p w14:paraId="31A5FA17" w14:textId="77777777" w:rsidR="00F57BB3" w:rsidRPr="00BB50FD" w:rsidRDefault="00F57BB3" w:rsidP="00176EEB">
            <w:pPr>
              <w:pStyle w:val="Akapitzlist"/>
              <w:numPr>
                <w:ilvl w:val="0"/>
                <w:numId w:val="59"/>
              </w:numPr>
              <w:spacing w:before="0" w:line="276" w:lineRule="auto"/>
              <w:ind w:left="360"/>
              <w:contextualSpacing w:val="0"/>
              <w:rPr>
                <w:sz w:val="18"/>
                <w:szCs w:val="18"/>
              </w:rPr>
            </w:pPr>
          </w:p>
        </w:tc>
        <w:tc>
          <w:tcPr>
            <w:tcW w:w="0" w:type="auto"/>
          </w:tcPr>
          <w:p w14:paraId="477810C8" w14:textId="77777777" w:rsidR="00F57BB3" w:rsidRPr="00BB50FD" w:rsidRDefault="00F57BB3">
            <w:pPr>
              <w:spacing w:before="0" w:line="276" w:lineRule="auto"/>
              <w:rPr>
                <w:sz w:val="18"/>
                <w:szCs w:val="18"/>
              </w:rPr>
            </w:pPr>
            <w:r w:rsidRPr="00BB50FD">
              <w:rPr>
                <w:sz w:val="18"/>
                <w:szCs w:val="18"/>
              </w:rPr>
              <w:t>Znaczenie obszaru dla populacji gatunku</w:t>
            </w:r>
          </w:p>
        </w:tc>
        <w:tc>
          <w:tcPr>
            <w:tcW w:w="0" w:type="auto"/>
          </w:tcPr>
          <w:p w14:paraId="6428ACFC" w14:textId="77777777" w:rsidR="00F57BB3" w:rsidRPr="00BB50FD" w:rsidRDefault="00F57BB3">
            <w:pPr>
              <w:spacing w:before="0" w:line="276" w:lineRule="auto"/>
              <w:rPr>
                <w:sz w:val="18"/>
                <w:szCs w:val="18"/>
              </w:rPr>
            </w:pPr>
            <w:r>
              <w:rPr>
                <w:sz w:val="18"/>
                <w:szCs w:val="18"/>
              </w:rPr>
              <w:t>Lokalne – populacja nie odbiegająca od innych występujących w całej Polsce.</w:t>
            </w:r>
          </w:p>
        </w:tc>
      </w:tr>
      <w:tr w:rsidR="00F57BB3" w14:paraId="378E3F7B" w14:textId="77777777">
        <w:tc>
          <w:tcPr>
            <w:tcW w:w="0" w:type="auto"/>
          </w:tcPr>
          <w:p w14:paraId="7FF6CE47" w14:textId="77777777" w:rsidR="00F57BB3" w:rsidRPr="00BB50FD" w:rsidRDefault="00F57BB3" w:rsidP="00176EEB">
            <w:pPr>
              <w:pStyle w:val="Akapitzlist"/>
              <w:numPr>
                <w:ilvl w:val="0"/>
                <w:numId w:val="59"/>
              </w:numPr>
              <w:spacing w:before="0" w:line="276" w:lineRule="auto"/>
              <w:ind w:left="360"/>
              <w:contextualSpacing w:val="0"/>
              <w:rPr>
                <w:sz w:val="18"/>
                <w:szCs w:val="18"/>
              </w:rPr>
            </w:pPr>
          </w:p>
        </w:tc>
        <w:tc>
          <w:tcPr>
            <w:tcW w:w="0" w:type="auto"/>
          </w:tcPr>
          <w:p w14:paraId="3A547C78" w14:textId="77777777" w:rsidR="00F57BB3" w:rsidRPr="00BB50FD" w:rsidRDefault="00F57BB3">
            <w:pPr>
              <w:spacing w:before="0" w:line="276" w:lineRule="auto"/>
              <w:rPr>
                <w:sz w:val="18"/>
                <w:szCs w:val="18"/>
              </w:rPr>
            </w:pPr>
            <w:r w:rsidRPr="00BB50FD">
              <w:rPr>
                <w:sz w:val="18"/>
                <w:szCs w:val="18"/>
              </w:rPr>
              <w:t>Szczegółowa analiza wstępnego kryterium kwalifikującego zgodnie z ESS6 IFC PS6</w:t>
            </w:r>
          </w:p>
        </w:tc>
        <w:tc>
          <w:tcPr>
            <w:tcW w:w="0" w:type="auto"/>
          </w:tcPr>
          <w:p w14:paraId="24C42B81" w14:textId="138B93BC" w:rsidR="00DF6E85" w:rsidRDefault="00DF6E85" w:rsidP="00176EEB">
            <w:pPr>
              <w:spacing w:line="276" w:lineRule="auto"/>
              <w:rPr>
                <w:sz w:val="18"/>
                <w:szCs w:val="18"/>
              </w:rPr>
            </w:pPr>
            <w:r>
              <w:rPr>
                <w:sz w:val="18"/>
                <w:szCs w:val="18"/>
              </w:rPr>
              <w:t>Kryterium 1:</w:t>
            </w:r>
            <w:r w:rsidRPr="00983CC3">
              <w:rPr>
                <w:sz w:val="18"/>
                <w:szCs w:val="18"/>
              </w:rPr>
              <w:t xml:space="preserve"> </w:t>
            </w:r>
            <w:r w:rsidR="00A00856" w:rsidRPr="00A00856">
              <w:rPr>
                <w:sz w:val="18"/>
                <w:szCs w:val="18"/>
              </w:rPr>
              <w:t xml:space="preserve">Zgodnie z wytycznymi IFC PS6 GN 72(c), </w:t>
            </w:r>
            <w:r w:rsidR="00A00856">
              <w:rPr>
                <w:sz w:val="18"/>
                <w:szCs w:val="18"/>
              </w:rPr>
              <w:t>gatunek</w:t>
            </w:r>
            <w:r w:rsidR="00A00856" w:rsidRPr="00A00856">
              <w:rPr>
                <w:sz w:val="18"/>
                <w:szCs w:val="18"/>
              </w:rPr>
              <w:t xml:space="preserve"> kwalifikuje się do oceny w ramach Kryterium 1 ze względu na jej krajowy status zagrożenia. Na obszarze inwestycji stwierdzono obecność jednej pary lęgowej. Według danych monitoringowych z 2025 r. w całej Polsce stwierdzono łącznie 96 par lęgowych tego gatunku. Ewentualne przemieszczenie stwierdzonej pary do innego miejsca lęgowego, w tym poza granice kraju, skutkujące zmniejszeniem krajowej liczby par lęgowych o jedną, nie doprowadziłoby do zmiany klasyfikacji gatunku w polskich czerwonych listach na kategorię krytycznie zagrożony (CR).</w:t>
            </w:r>
            <w:r w:rsidR="00A00856">
              <w:rPr>
                <w:sz w:val="18"/>
                <w:szCs w:val="18"/>
              </w:rPr>
              <w:t xml:space="preserve"> </w:t>
            </w:r>
            <w:r w:rsidR="00A00856" w:rsidRPr="00A00856">
              <w:rPr>
                <w:sz w:val="18"/>
                <w:szCs w:val="18"/>
              </w:rPr>
              <w:t>Ponadto, w Polsce obserwowany jest rosnący trend liczebności par lęgowych mewy czarnogłowej, co wskazuje na pozytywny kierunek zmian w stanie krajowej populacji. W skali europejskiej liczebność populacji szacowana jest na około 120–315 tys. par lęgowych. Utrata lub przemieszczenie jednej pary nie wpłynie zatem znacząco na stan populacji gatunku ani w skali krajowej, ani europejskiej.</w:t>
            </w:r>
          </w:p>
          <w:p w14:paraId="355EAD78" w14:textId="77777777" w:rsidR="00DF6E85" w:rsidRDefault="00DF6E85">
            <w:pPr>
              <w:spacing w:before="0" w:line="276" w:lineRule="auto"/>
              <w:rPr>
                <w:sz w:val="18"/>
                <w:szCs w:val="18"/>
              </w:rPr>
            </w:pPr>
          </w:p>
          <w:p w14:paraId="5637D90A" w14:textId="5C22681E" w:rsidR="00F57BB3" w:rsidRPr="008F17B3" w:rsidRDefault="00F57BB3">
            <w:pPr>
              <w:spacing w:before="0" w:line="276" w:lineRule="auto"/>
              <w:rPr>
                <w:sz w:val="18"/>
                <w:szCs w:val="18"/>
              </w:rPr>
            </w:pPr>
            <w:r>
              <w:rPr>
                <w:sz w:val="18"/>
                <w:szCs w:val="18"/>
              </w:rPr>
              <w:t xml:space="preserve">Kryterium 3: </w:t>
            </w:r>
            <w:r w:rsidRPr="005650A5">
              <w:rPr>
                <w:sz w:val="18"/>
                <w:szCs w:val="18"/>
              </w:rPr>
              <w:t>Zgodnie z wytycznymi IFC PS6 GN 76 oraz GN 77, gatunek ten kwalifikowany jest jako migrujący oraz kongregacyjny (gromadzący się), co wynika z tendencji do przewidywalnych, masowych przemieszczeń o charakterze geograficznym.</w:t>
            </w:r>
            <w:r>
              <w:rPr>
                <w:sz w:val="18"/>
                <w:szCs w:val="18"/>
              </w:rPr>
              <w:t xml:space="preserve"> </w:t>
            </w:r>
            <w:r w:rsidRPr="00A00E49">
              <w:rPr>
                <w:sz w:val="18"/>
                <w:szCs w:val="18"/>
              </w:rPr>
              <w:t xml:space="preserve">Niemniej jednak wytyczna GN 78 zastrzega, że uznanie obszaru za siedlisko krytyczne wymaga stałej obecności powyżej 1% globalnej populacji gatunku (kryterium GN 78(a)) bądź przewidywalnej koncentracji ponad 10% tej populacji w okresach stresu środowiskowego (kryterium GN 78(b)). Pomimo </w:t>
            </w:r>
            <w:r w:rsidRPr="00A00E49">
              <w:rPr>
                <w:sz w:val="18"/>
                <w:szCs w:val="18"/>
              </w:rPr>
              <w:lastRenderedPageBreak/>
              <w:t xml:space="preserve">odnotowania obecności </w:t>
            </w:r>
            <w:proofErr w:type="spellStart"/>
            <w:r w:rsidR="00A92F2A" w:rsidRPr="00A92F2A">
              <w:rPr>
                <w:i/>
                <w:iCs/>
                <w:sz w:val="18"/>
                <w:szCs w:val="18"/>
              </w:rPr>
              <w:t>Larus</w:t>
            </w:r>
            <w:proofErr w:type="spellEnd"/>
            <w:r w:rsidR="00A92F2A" w:rsidRPr="00A92F2A">
              <w:rPr>
                <w:i/>
                <w:iCs/>
                <w:sz w:val="18"/>
                <w:szCs w:val="18"/>
              </w:rPr>
              <w:t xml:space="preserve"> </w:t>
            </w:r>
            <w:proofErr w:type="spellStart"/>
            <w:r w:rsidR="00A92F2A" w:rsidRPr="00A92F2A">
              <w:rPr>
                <w:i/>
                <w:iCs/>
                <w:sz w:val="18"/>
                <w:szCs w:val="18"/>
              </w:rPr>
              <w:t>melanocephalus</w:t>
            </w:r>
            <w:proofErr w:type="spellEnd"/>
            <w:r w:rsidR="00A92F2A" w:rsidRPr="00A92F2A">
              <w:rPr>
                <w:i/>
                <w:iCs/>
                <w:sz w:val="18"/>
                <w:szCs w:val="18"/>
              </w:rPr>
              <w:t xml:space="preserve"> </w:t>
            </w:r>
            <w:r w:rsidRPr="00A00E49">
              <w:rPr>
                <w:sz w:val="18"/>
                <w:szCs w:val="18"/>
              </w:rPr>
              <w:t xml:space="preserve">w rejonie planowanego przedsięwzięcia, wielkość lokalnej populacji w żadnym scenariuszu nie zbliża się do progów określonych w wytycznej GN 78. Wynika to z szerokiego zasięgu geograficznego oraz </w:t>
            </w:r>
            <w:r>
              <w:rPr>
                <w:sz w:val="18"/>
                <w:szCs w:val="18"/>
              </w:rPr>
              <w:t xml:space="preserve">dość </w:t>
            </w:r>
            <w:r w:rsidRPr="00A00E49">
              <w:rPr>
                <w:sz w:val="18"/>
                <w:szCs w:val="18"/>
              </w:rPr>
              <w:t>wysokiej liczebności globalnej tego taksonu.</w:t>
            </w:r>
            <w:r>
              <w:rPr>
                <w:sz w:val="18"/>
                <w:szCs w:val="18"/>
              </w:rPr>
              <w:t xml:space="preserve"> </w:t>
            </w:r>
            <w:r w:rsidRPr="00A00E49">
              <w:rPr>
                <w:sz w:val="18"/>
                <w:szCs w:val="18"/>
              </w:rPr>
              <w:t>W związku z powyższym gatunek ten nie daje podstaw do zakwalifikowania analizowanego obszaru jako siedliska krytycznego.</w:t>
            </w:r>
          </w:p>
        </w:tc>
      </w:tr>
      <w:tr w:rsidR="00F57BB3" w14:paraId="7459E73E" w14:textId="77777777">
        <w:tc>
          <w:tcPr>
            <w:tcW w:w="0" w:type="auto"/>
          </w:tcPr>
          <w:p w14:paraId="67262C45" w14:textId="77777777" w:rsidR="00F57BB3" w:rsidRPr="00BB50FD" w:rsidRDefault="00F57BB3" w:rsidP="00176EEB">
            <w:pPr>
              <w:pStyle w:val="Akapitzlist"/>
              <w:numPr>
                <w:ilvl w:val="0"/>
                <w:numId w:val="59"/>
              </w:numPr>
              <w:spacing w:before="0" w:line="276" w:lineRule="auto"/>
              <w:ind w:left="360"/>
              <w:contextualSpacing w:val="0"/>
              <w:rPr>
                <w:sz w:val="18"/>
                <w:szCs w:val="18"/>
              </w:rPr>
            </w:pPr>
          </w:p>
        </w:tc>
        <w:tc>
          <w:tcPr>
            <w:tcW w:w="0" w:type="auto"/>
          </w:tcPr>
          <w:p w14:paraId="3E7D440F" w14:textId="77777777" w:rsidR="00F57BB3" w:rsidRPr="00BB50FD" w:rsidRDefault="00F57BB3">
            <w:pPr>
              <w:spacing w:before="0" w:line="276" w:lineRule="auto"/>
              <w:rPr>
                <w:sz w:val="18"/>
                <w:szCs w:val="18"/>
              </w:rPr>
            </w:pPr>
            <w:r w:rsidRPr="00BB50FD">
              <w:rPr>
                <w:sz w:val="18"/>
                <w:szCs w:val="18"/>
              </w:rPr>
              <w:t>Ostateczna ocena kwalifikacji jako Critical Habitat</w:t>
            </w:r>
          </w:p>
        </w:tc>
        <w:tc>
          <w:tcPr>
            <w:tcW w:w="0" w:type="auto"/>
            <w:shd w:val="clear" w:color="auto" w:fill="F6C0C0"/>
          </w:tcPr>
          <w:p w14:paraId="66A8C9FD" w14:textId="77777777" w:rsidR="00F57BB3" w:rsidRPr="004D5665" w:rsidRDefault="00F57BB3">
            <w:pPr>
              <w:spacing w:before="0" w:line="276" w:lineRule="auto"/>
              <w:rPr>
                <w:b/>
                <w:bCs/>
                <w:sz w:val="28"/>
                <w:szCs w:val="28"/>
              </w:rPr>
            </w:pPr>
            <w:r w:rsidRPr="00450131">
              <w:rPr>
                <w:b/>
                <w:bCs/>
                <w:color w:val="FF0000"/>
                <w:sz w:val="20"/>
                <w:szCs w:val="20"/>
              </w:rPr>
              <w:t>Nie kwalifikuje się</w:t>
            </w:r>
          </w:p>
        </w:tc>
      </w:tr>
    </w:tbl>
    <w:p w14:paraId="6FDAA852" w14:textId="780B6408" w:rsidR="00F57BB3" w:rsidRDefault="00EF6D89" w:rsidP="001B2084">
      <w:pPr>
        <w:spacing w:line="360" w:lineRule="auto"/>
        <w:jc w:val="both"/>
        <w:rPr>
          <w:sz w:val="18"/>
          <w:szCs w:val="18"/>
        </w:rPr>
      </w:pPr>
      <w:r w:rsidRPr="003A169B">
        <w:rPr>
          <w:sz w:val="18"/>
          <w:szCs w:val="18"/>
        </w:rPr>
        <w:t>O</w:t>
      </w:r>
      <w:r>
        <w:rPr>
          <w:sz w:val="18"/>
          <w:szCs w:val="18"/>
        </w:rPr>
        <w:t>S</w:t>
      </w:r>
      <w:r w:rsidRPr="003A169B">
        <w:rPr>
          <w:sz w:val="18"/>
          <w:szCs w:val="18"/>
        </w:rPr>
        <w:t xml:space="preserve">C-ochrona </w:t>
      </w:r>
      <w:r>
        <w:rPr>
          <w:sz w:val="18"/>
          <w:szCs w:val="18"/>
        </w:rPr>
        <w:t>ścisła, wymaga ochrony czynnej</w:t>
      </w:r>
      <w:r w:rsidRPr="003A169B">
        <w:rPr>
          <w:sz w:val="18"/>
          <w:szCs w:val="18"/>
        </w:rPr>
        <w:t>, D</w:t>
      </w:r>
      <w:r>
        <w:rPr>
          <w:sz w:val="18"/>
          <w:szCs w:val="18"/>
        </w:rPr>
        <w:t xml:space="preserve">PII </w:t>
      </w:r>
      <w:r w:rsidRPr="003A169B">
        <w:rPr>
          <w:sz w:val="18"/>
          <w:szCs w:val="18"/>
        </w:rPr>
        <w:t>-gatunek z I</w:t>
      </w:r>
      <w:r>
        <w:rPr>
          <w:sz w:val="18"/>
          <w:szCs w:val="18"/>
        </w:rPr>
        <w:t>I</w:t>
      </w:r>
      <w:r w:rsidRPr="003A169B">
        <w:rPr>
          <w:sz w:val="18"/>
          <w:szCs w:val="18"/>
        </w:rPr>
        <w:t xml:space="preserve"> Załącznika Dyrektywy </w:t>
      </w:r>
      <w:r>
        <w:rPr>
          <w:sz w:val="18"/>
          <w:szCs w:val="18"/>
        </w:rPr>
        <w:t>Ptasiej</w:t>
      </w:r>
    </w:p>
    <w:p w14:paraId="147B00F0" w14:textId="7B442104" w:rsidR="004B0AB0" w:rsidRPr="00450131" w:rsidRDefault="004B0AB0" w:rsidP="004B0AB0">
      <w:pPr>
        <w:pStyle w:val="Nagwek3"/>
        <w:numPr>
          <w:ilvl w:val="2"/>
          <w:numId w:val="1"/>
        </w:numPr>
        <w:spacing w:after="80" w:line="278" w:lineRule="auto"/>
        <w:ind w:left="851" w:hanging="851"/>
        <w:jc w:val="both"/>
        <w:rPr>
          <w:color w:val="0F4761" w:themeColor="accent1" w:themeShade="BF"/>
          <w:sz w:val="28"/>
          <w:szCs w:val="28"/>
        </w:rPr>
      </w:pPr>
      <w:bookmarkStart w:id="89" w:name="_Toc242963045"/>
      <w:r>
        <w:rPr>
          <w:color w:val="0F4761" w:themeColor="accent1" w:themeShade="BF"/>
          <w:sz w:val="28"/>
          <w:szCs w:val="28"/>
        </w:rPr>
        <w:t xml:space="preserve">Przepiórka </w:t>
      </w:r>
      <w:r w:rsidRPr="00450131">
        <w:rPr>
          <w:i/>
          <w:iCs/>
          <w:color w:val="0F4761" w:themeColor="accent1" w:themeShade="BF"/>
          <w:sz w:val="28"/>
          <w:szCs w:val="28"/>
        </w:rPr>
        <w:t>(</w:t>
      </w:r>
      <w:proofErr w:type="spellStart"/>
      <w:r>
        <w:rPr>
          <w:i/>
          <w:iCs/>
          <w:color w:val="0F4761" w:themeColor="accent1" w:themeShade="BF"/>
          <w:sz w:val="28"/>
          <w:szCs w:val="28"/>
        </w:rPr>
        <w:t>Coturnix</w:t>
      </w:r>
      <w:proofErr w:type="spellEnd"/>
      <w:r>
        <w:rPr>
          <w:i/>
          <w:iCs/>
          <w:color w:val="0F4761" w:themeColor="accent1" w:themeShade="BF"/>
          <w:sz w:val="28"/>
          <w:szCs w:val="28"/>
        </w:rPr>
        <w:t xml:space="preserve"> </w:t>
      </w:r>
      <w:proofErr w:type="spellStart"/>
      <w:r>
        <w:rPr>
          <w:i/>
          <w:iCs/>
          <w:color w:val="0F4761" w:themeColor="accent1" w:themeShade="BF"/>
          <w:sz w:val="28"/>
          <w:szCs w:val="28"/>
        </w:rPr>
        <w:t>coturnix</w:t>
      </w:r>
      <w:proofErr w:type="spellEnd"/>
      <w:r w:rsidRPr="00450131">
        <w:rPr>
          <w:i/>
          <w:iCs/>
          <w:color w:val="0F4761" w:themeColor="accent1" w:themeShade="BF"/>
          <w:sz w:val="28"/>
          <w:szCs w:val="28"/>
        </w:rPr>
        <w:t>)</w:t>
      </w:r>
      <w:bookmarkEnd w:id="89"/>
    </w:p>
    <w:p w14:paraId="4DDFAA37" w14:textId="5FA34A32" w:rsidR="004B0AB0" w:rsidRPr="00450131" w:rsidRDefault="004B0AB0" w:rsidP="004B0AB0">
      <w:pPr>
        <w:pStyle w:val="Legenda"/>
        <w:keepNext/>
        <w:jc w:val="both"/>
        <w:rPr>
          <w:i w:val="0"/>
          <w:iCs w:val="0"/>
          <w:color w:val="000000" w:themeColor="text1"/>
          <w:sz w:val="24"/>
          <w:szCs w:val="24"/>
        </w:rPr>
      </w:pPr>
      <w:bookmarkStart w:id="90" w:name="_Toc242963098"/>
      <w:r w:rsidRPr="00450131">
        <w:rPr>
          <w:i w:val="0"/>
          <w:iCs w:val="0"/>
          <w:color w:val="000000" w:themeColor="text1"/>
          <w:sz w:val="24"/>
          <w:szCs w:val="24"/>
        </w:rPr>
        <w:t xml:space="preserve">Tabela </w:t>
      </w:r>
      <w:r w:rsidRPr="00450131">
        <w:rPr>
          <w:i w:val="0"/>
          <w:iCs w:val="0"/>
          <w:color w:val="000000" w:themeColor="text1"/>
          <w:sz w:val="24"/>
          <w:szCs w:val="24"/>
        </w:rPr>
        <w:fldChar w:fldCharType="begin"/>
      </w:r>
      <w:r w:rsidRPr="00450131">
        <w:rPr>
          <w:i w:val="0"/>
          <w:iCs w:val="0"/>
          <w:color w:val="000000" w:themeColor="text1"/>
          <w:sz w:val="24"/>
          <w:szCs w:val="24"/>
        </w:rPr>
        <w:instrText xml:space="preserve"> SEQ Tabela \* ARABIC </w:instrText>
      </w:r>
      <w:r w:rsidRPr="00450131">
        <w:rPr>
          <w:i w:val="0"/>
          <w:iCs w:val="0"/>
          <w:color w:val="000000" w:themeColor="text1"/>
          <w:sz w:val="24"/>
          <w:szCs w:val="24"/>
        </w:rPr>
        <w:fldChar w:fldCharType="separate"/>
      </w:r>
      <w:r w:rsidR="005B1830">
        <w:rPr>
          <w:i w:val="0"/>
          <w:iCs w:val="0"/>
          <w:noProof/>
          <w:color w:val="000000" w:themeColor="text1"/>
          <w:sz w:val="24"/>
          <w:szCs w:val="24"/>
        </w:rPr>
        <w:t>40</w:t>
      </w:r>
      <w:r w:rsidRPr="00450131">
        <w:rPr>
          <w:i w:val="0"/>
          <w:iCs w:val="0"/>
          <w:noProof/>
          <w:color w:val="000000" w:themeColor="text1"/>
          <w:sz w:val="24"/>
          <w:szCs w:val="24"/>
        </w:rPr>
        <w:fldChar w:fldCharType="end"/>
      </w:r>
      <w:r w:rsidRPr="00450131">
        <w:rPr>
          <w:i w:val="0"/>
          <w:iCs w:val="0"/>
          <w:color w:val="000000" w:themeColor="text1"/>
          <w:sz w:val="24"/>
          <w:szCs w:val="24"/>
        </w:rPr>
        <w:t xml:space="preserve"> Szczegółowa analiza pod kątem spełnienia kryteriów kwalifikacji siedlisk krytycznych – </w:t>
      </w:r>
      <w:r w:rsidRPr="004B0AB0">
        <w:rPr>
          <w:i w:val="0"/>
          <w:iCs w:val="0"/>
          <w:color w:val="000000" w:themeColor="text1"/>
          <w:sz w:val="24"/>
          <w:szCs w:val="24"/>
        </w:rPr>
        <w:t xml:space="preserve">Przepiórka </w:t>
      </w:r>
      <w:r w:rsidRPr="00450131">
        <w:rPr>
          <w:i w:val="0"/>
          <w:iCs w:val="0"/>
          <w:color w:val="000000" w:themeColor="text1"/>
          <w:sz w:val="24"/>
          <w:szCs w:val="24"/>
        </w:rPr>
        <w:t xml:space="preserve">– </w:t>
      </w:r>
      <w:proofErr w:type="spellStart"/>
      <w:r w:rsidRPr="004B0AB0">
        <w:rPr>
          <w:i w:val="0"/>
          <w:iCs w:val="0"/>
          <w:color w:val="000000" w:themeColor="text1"/>
          <w:sz w:val="24"/>
          <w:szCs w:val="24"/>
        </w:rPr>
        <w:t>Coturnix</w:t>
      </w:r>
      <w:proofErr w:type="spellEnd"/>
      <w:r w:rsidRPr="004B0AB0">
        <w:rPr>
          <w:i w:val="0"/>
          <w:iCs w:val="0"/>
          <w:color w:val="000000" w:themeColor="text1"/>
          <w:sz w:val="24"/>
          <w:szCs w:val="24"/>
        </w:rPr>
        <w:t xml:space="preserve"> </w:t>
      </w:r>
      <w:proofErr w:type="spellStart"/>
      <w:r w:rsidRPr="004B0AB0">
        <w:rPr>
          <w:i w:val="0"/>
          <w:iCs w:val="0"/>
          <w:color w:val="000000" w:themeColor="text1"/>
          <w:sz w:val="24"/>
          <w:szCs w:val="24"/>
        </w:rPr>
        <w:t>coturnix</w:t>
      </w:r>
      <w:proofErr w:type="spellEnd"/>
      <w:r>
        <w:rPr>
          <w:i w:val="0"/>
          <w:iCs w:val="0"/>
          <w:color w:val="000000" w:themeColor="text1"/>
          <w:sz w:val="24"/>
          <w:szCs w:val="24"/>
        </w:rPr>
        <w:t>.</w:t>
      </w:r>
      <w:bookmarkEnd w:id="90"/>
    </w:p>
    <w:tbl>
      <w:tblPr>
        <w:tblStyle w:val="Tabela-Siatka"/>
        <w:tblW w:w="0" w:type="auto"/>
        <w:tblLook w:val="04A0" w:firstRow="1" w:lastRow="0" w:firstColumn="1" w:lastColumn="0" w:noHBand="0" w:noVBand="1"/>
      </w:tblPr>
      <w:tblGrid>
        <w:gridCol w:w="505"/>
        <w:gridCol w:w="2863"/>
        <w:gridCol w:w="5648"/>
      </w:tblGrid>
      <w:tr w:rsidR="004B0AB0" w14:paraId="2CA09302" w14:textId="77777777">
        <w:trPr>
          <w:tblHeader/>
        </w:trPr>
        <w:tc>
          <w:tcPr>
            <w:tcW w:w="0" w:type="auto"/>
            <w:gridSpan w:val="3"/>
            <w:shd w:val="clear" w:color="auto" w:fill="A5C9EB" w:themeFill="text2" w:themeFillTint="40"/>
          </w:tcPr>
          <w:p w14:paraId="1891CE35" w14:textId="166243BF" w:rsidR="004B0AB0" w:rsidRPr="005373AE" w:rsidRDefault="003D0BCF">
            <w:pPr>
              <w:spacing w:before="0" w:line="276" w:lineRule="auto"/>
              <w:jc w:val="center"/>
              <w:rPr>
                <w:b/>
                <w:bCs/>
                <w:i/>
                <w:iCs/>
              </w:rPr>
            </w:pPr>
            <w:proofErr w:type="spellStart"/>
            <w:r w:rsidRPr="003D0BCF">
              <w:rPr>
                <w:b/>
                <w:bCs/>
                <w:i/>
                <w:iCs/>
                <w:sz w:val="18"/>
                <w:szCs w:val="18"/>
              </w:rPr>
              <w:t>Coturnix</w:t>
            </w:r>
            <w:proofErr w:type="spellEnd"/>
            <w:r w:rsidRPr="003D0BCF">
              <w:rPr>
                <w:b/>
                <w:bCs/>
                <w:i/>
                <w:iCs/>
                <w:sz w:val="18"/>
                <w:szCs w:val="18"/>
              </w:rPr>
              <w:t xml:space="preserve"> </w:t>
            </w:r>
            <w:proofErr w:type="spellStart"/>
            <w:r w:rsidRPr="003D0BCF">
              <w:rPr>
                <w:b/>
                <w:bCs/>
                <w:i/>
                <w:iCs/>
                <w:sz w:val="18"/>
                <w:szCs w:val="18"/>
              </w:rPr>
              <w:t>coturnix</w:t>
            </w:r>
            <w:proofErr w:type="spellEnd"/>
          </w:p>
        </w:tc>
      </w:tr>
      <w:tr w:rsidR="004B0AB0" w14:paraId="412A51EC" w14:textId="77777777">
        <w:tc>
          <w:tcPr>
            <w:tcW w:w="0" w:type="auto"/>
          </w:tcPr>
          <w:p w14:paraId="27347FB5" w14:textId="77777777" w:rsidR="004B0AB0" w:rsidRPr="00BB50FD" w:rsidRDefault="004B0AB0">
            <w:pPr>
              <w:spacing w:before="0" w:line="276" w:lineRule="auto"/>
              <w:rPr>
                <w:sz w:val="18"/>
                <w:szCs w:val="18"/>
              </w:rPr>
            </w:pPr>
            <w:r w:rsidRPr="00BB50FD">
              <w:rPr>
                <w:sz w:val="18"/>
                <w:szCs w:val="18"/>
              </w:rPr>
              <w:t>L.p.</w:t>
            </w:r>
          </w:p>
        </w:tc>
        <w:tc>
          <w:tcPr>
            <w:tcW w:w="0" w:type="auto"/>
          </w:tcPr>
          <w:p w14:paraId="2413FD46" w14:textId="77777777" w:rsidR="004B0AB0" w:rsidRPr="00BB50FD" w:rsidRDefault="004B0AB0">
            <w:pPr>
              <w:spacing w:before="0" w:line="276" w:lineRule="auto"/>
              <w:rPr>
                <w:sz w:val="18"/>
                <w:szCs w:val="18"/>
              </w:rPr>
            </w:pPr>
            <w:r w:rsidRPr="00BB50FD">
              <w:rPr>
                <w:sz w:val="18"/>
                <w:szCs w:val="18"/>
              </w:rPr>
              <w:t>Nazwa</w:t>
            </w:r>
          </w:p>
        </w:tc>
        <w:tc>
          <w:tcPr>
            <w:tcW w:w="0" w:type="auto"/>
          </w:tcPr>
          <w:p w14:paraId="2DE83AF3" w14:textId="77777777" w:rsidR="004B0AB0" w:rsidRPr="00BB50FD" w:rsidRDefault="004B0AB0">
            <w:pPr>
              <w:spacing w:before="0" w:line="276" w:lineRule="auto"/>
              <w:rPr>
                <w:sz w:val="18"/>
                <w:szCs w:val="18"/>
              </w:rPr>
            </w:pPr>
            <w:r w:rsidRPr="00BB50FD">
              <w:rPr>
                <w:sz w:val="18"/>
                <w:szCs w:val="18"/>
              </w:rPr>
              <w:t>Opis</w:t>
            </w:r>
          </w:p>
        </w:tc>
      </w:tr>
      <w:tr w:rsidR="004B0AB0" w14:paraId="0C1B9288" w14:textId="77777777">
        <w:tc>
          <w:tcPr>
            <w:tcW w:w="0" w:type="auto"/>
          </w:tcPr>
          <w:p w14:paraId="0F9595D1" w14:textId="77777777" w:rsidR="004B0AB0" w:rsidRPr="00BB50FD" w:rsidRDefault="004B0AB0" w:rsidP="00176EEB">
            <w:pPr>
              <w:pStyle w:val="Akapitzlist"/>
              <w:numPr>
                <w:ilvl w:val="0"/>
                <w:numId w:val="60"/>
              </w:numPr>
              <w:spacing w:before="0" w:line="276" w:lineRule="auto"/>
              <w:ind w:left="360"/>
              <w:contextualSpacing w:val="0"/>
              <w:rPr>
                <w:sz w:val="18"/>
                <w:szCs w:val="18"/>
              </w:rPr>
            </w:pPr>
          </w:p>
        </w:tc>
        <w:tc>
          <w:tcPr>
            <w:tcW w:w="0" w:type="auto"/>
          </w:tcPr>
          <w:p w14:paraId="78A1268C" w14:textId="77777777" w:rsidR="004B0AB0" w:rsidRPr="00BB50FD" w:rsidRDefault="004B0AB0">
            <w:pPr>
              <w:spacing w:before="0" w:line="276" w:lineRule="auto"/>
              <w:rPr>
                <w:sz w:val="18"/>
                <w:szCs w:val="18"/>
              </w:rPr>
            </w:pPr>
            <w:r w:rsidRPr="00BB50FD">
              <w:rPr>
                <w:sz w:val="18"/>
                <w:szCs w:val="18"/>
              </w:rPr>
              <w:t>Grupa taksonomiczna</w:t>
            </w:r>
          </w:p>
        </w:tc>
        <w:tc>
          <w:tcPr>
            <w:tcW w:w="0" w:type="auto"/>
          </w:tcPr>
          <w:p w14:paraId="5950CED4" w14:textId="77777777" w:rsidR="004B0AB0" w:rsidRPr="00BB50FD" w:rsidRDefault="004B0AB0">
            <w:pPr>
              <w:spacing w:before="0" w:line="276" w:lineRule="auto"/>
              <w:rPr>
                <w:sz w:val="18"/>
                <w:szCs w:val="18"/>
              </w:rPr>
            </w:pPr>
            <w:r>
              <w:rPr>
                <w:sz w:val="18"/>
                <w:szCs w:val="18"/>
              </w:rPr>
              <w:t>Ptaki</w:t>
            </w:r>
          </w:p>
        </w:tc>
      </w:tr>
      <w:tr w:rsidR="004B0AB0" w14:paraId="606FF89D" w14:textId="77777777">
        <w:tc>
          <w:tcPr>
            <w:tcW w:w="0" w:type="auto"/>
          </w:tcPr>
          <w:p w14:paraId="18D11405" w14:textId="77777777" w:rsidR="004B0AB0" w:rsidRPr="00BB50FD" w:rsidRDefault="004B0AB0" w:rsidP="00176EEB">
            <w:pPr>
              <w:pStyle w:val="Akapitzlist"/>
              <w:numPr>
                <w:ilvl w:val="0"/>
                <w:numId w:val="60"/>
              </w:numPr>
              <w:spacing w:before="0" w:line="276" w:lineRule="auto"/>
              <w:ind w:left="360"/>
              <w:contextualSpacing w:val="0"/>
              <w:rPr>
                <w:sz w:val="18"/>
                <w:szCs w:val="18"/>
              </w:rPr>
            </w:pPr>
          </w:p>
        </w:tc>
        <w:tc>
          <w:tcPr>
            <w:tcW w:w="0" w:type="auto"/>
          </w:tcPr>
          <w:p w14:paraId="27F9C887" w14:textId="77777777" w:rsidR="004B0AB0" w:rsidRPr="00BB50FD" w:rsidRDefault="004B0AB0">
            <w:pPr>
              <w:spacing w:before="0" w:line="276" w:lineRule="auto"/>
              <w:rPr>
                <w:sz w:val="18"/>
                <w:szCs w:val="18"/>
              </w:rPr>
            </w:pPr>
            <w:r w:rsidRPr="00BB50FD">
              <w:rPr>
                <w:sz w:val="18"/>
                <w:szCs w:val="18"/>
              </w:rPr>
              <w:t>Nazwa polska gatunku</w:t>
            </w:r>
          </w:p>
        </w:tc>
        <w:tc>
          <w:tcPr>
            <w:tcW w:w="0" w:type="auto"/>
          </w:tcPr>
          <w:p w14:paraId="348EAC2D" w14:textId="6945C8AE" w:rsidR="004B0AB0" w:rsidRPr="00BB50FD" w:rsidRDefault="004B0AB0">
            <w:pPr>
              <w:spacing w:before="0" w:line="276" w:lineRule="auto"/>
              <w:rPr>
                <w:sz w:val="18"/>
                <w:szCs w:val="18"/>
              </w:rPr>
            </w:pPr>
            <w:r>
              <w:rPr>
                <w:sz w:val="18"/>
                <w:szCs w:val="18"/>
              </w:rPr>
              <w:t>Przepiórka</w:t>
            </w:r>
          </w:p>
        </w:tc>
      </w:tr>
      <w:tr w:rsidR="004B0AB0" w14:paraId="4991B7F2" w14:textId="77777777">
        <w:tc>
          <w:tcPr>
            <w:tcW w:w="0" w:type="auto"/>
          </w:tcPr>
          <w:p w14:paraId="42A176B4" w14:textId="77777777" w:rsidR="004B0AB0" w:rsidRPr="00BB50FD" w:rsidRDefault="004B0AB0" w:rsidP="00176EEB">
            <w:pPr>
              <w:pStyle w:val="Akapitzlist"/>
              <w:numPr>
                <w:ilvl w:val="0"/>
                <w:numId w:val="60"/>
              </w:numPr>
              <w:spacing w:before="0" w:line="276" w:lineRule="auto"/>
              <w:ind w:left="360"/>
              <w:contextualSpacing w:val="0"/>
              <w:rPr>
                <w:sz w:val="18"/>
                <w:szCs w:val="18"/>
              </w:rPr>
            </w:pPr>
          </w:p>
        </w:tc>
        <w:tc>
          <w:tcPr>
            <w:tcW w:w="0" w:type="auto"/>
          </w:tcPr>
          <w:p w14:paraId="47539ECC" w14:textId="77777777" w:rsidR="004B0AB0" w:rsidRPr="00BB50FD" w:rsidRDefault="004B0AB0">
            <w:pPr>
              <w:spacing w:before="0" w:line="276" w:lineRule="auto"/>
              <w:rPr>
                <w:sz w:val="18"/>
                <w:szCs w:val="18"/>
              </w:rPr>
            </w:pPr>
            <w:r w:rsidRPr="00BB50FD">
              <w:rPr>
                <w:sz w:val="18"/>
                <w:szCs w:val="18"/>
              </w:rPr>
              <w:t>Powód wstępnego wskazania jako potencjalny Critical Habitat</w:t>
            </w:r>
            <w:r>
              <w:rPr>
                <w:sz w:val="18"/>
                <w:szCs w:val="18"/>
              </w:rPr>
              <w:t xml:space="preserve"> (k</w:t>
            </w:r>
            <w:r w:rsidRPr="006C0B0E">
              <w:rPr>
                <w:sz w:val="18"/>
                <w:szCs w:val="18"/>
              </w:rPr>
              <w:t>ryteria spełnione/potencjalnie spełnione</w:t>
            </w:r>
            <w:r>
              <w:rPr>
                <w:sz w:val="18"/>
                <w:szCs w:val="18"/>
              </w:rPr>
              <w:t>)</w:t>
            </w:r>
          </w:p>
        </w:tc>
        <w:tc>
          <w:tcPr>
            <w:tcW w:w="0" w:type="auto"/>
          </w:tcPr>
          <w:p w14:paraId="0ABE8219" w14:textId="77777777" w:rsidR="004B0AB0" w:rsidRPr="00BB50FD" w:rsidRDefault="004B0AB0">
            <w:pPr>
              <w:spacing w:before="0" w:line="276" w:lineRule="auto"/>
              <w:rPr>
                <w:sz w:val="18"/>
                <w:szCs w:val="18"/>
              </w:rPr>
            </w:pPr>
            <w:r>
              <w:rPr>
                <w:sz w:val="18"/>
                <w:szCs w:val="18"/>
              </w:rPr>
              <w:t>Kryterium 3: Gatunki wędrowne i gromadne</w:t>
            </w:r>
          </w:p>
        </w:tc>
      </w:tr>
      <w:tr w:rsidR="004B0AB0" w14:paraId="7D927866" w14:textId="77777777">
        <w:tc>
          <w:tcPr>
            <w:tcW w:w="0" w:type="auto"/>
          </w:tcPr>
          <w:p w14:paraId="764AA7F6" w14:textId="77777777" w:rsidR="004B0AB0" w:rsidRPr="00BB50FD" w:rsidRDefault="004B0AB0" w:rsidP="00176EEB">
            <w:pPr>
              <w:pStyle w:val="Akapitzlist"/>
              <w:numPr>
                <w:ilvl w:val="0"/>
                <w:numId w:val="60"/>
              </w:numPr>
              <w:spacing w:before="0" w:line="276" w:lineRule="auto"/>
              <w:ind w:left="360"/>
              <w:contextualSpacing w:val="0"/>
              <w:rPr>
                <w:sz w:val="18"/>
                <w:szCs w:val="18"/>
              </w:rPr>
            </w:pPr>
          </w:p>
        </w:tc>
        <w:tc>
          <w:tcPr>
            <w:tcW w:w="0" w:type="auto"/>
          </w:tcPr>
          <w:p w14:paraId="291A7B89" w14:textId="77777777" w:rsidR="004B0AB0" w:rsidRPr="00BB50FD" w:rsidRDefault="004B0AB0">
            <w:pPr>
              <w:spacing w:before="0" w:line="276" w:lineRule="auto"/>
              <w:rPr>
                <w:sz w:val="18"/>
                <w:szCs w:val="18"/>
              </w:rPr>
            </w:pPr>
            <w:r w:rsidRPr="00BB50FD">
              <w:rPr>
                <w:sz w:val="18"/>
                <w:szCs w:val="18"/>
              </w:rPr>
              <w:t>Status ochronny i zagrożenia</w:t>
            </w:r>
            <w:r>
              <w:rPr>
                <w:sz w:val="18"/>
                <w:szCs w:val="18"/>
              </w:rPr>
              <w:t xml:space="preserve"> (status IUCN/Krajowy),</w:t>
            </w:r>
          </w:p>
        </w:tc>
        <w:tc>
          <w:tcPr>
            <w:tcW w:w="0" w:type="auto"/>
          </w:tcPr>
          <w:p w14:paraId="7801F149" w14:textId="35D186B1" w:rsidR="004B0AB0" w:rsidRPr="00BB50FD" w:rsidRDefault="004B0AB0">
            <w:pPr>
              <w:spacing w:before="0" w:line="276" w:lineRule="auto"/>
              <w:rPr>
                <w:sz w:val="18"/>
                <w:szCs w:val="18"/>
              </w:rPr>
            </w:pPr>
            <w:r>
              <w:rPr>
                <w:sz w:val="18"/>
                <w:szCs w:val="18"/>
              </w:rPr>
              <w:t>OS (</w:t>
            </w:r>
            <w:r w:rsidR="00C445FA">
              <w:rPr>
                <w:sz w:val="18"/>
                <w:szCs w:val="18"/>
              </w:rPr>
              <w:t>NT</w:t>
            </w:r>
            <w:r>
              <w:rPr>
                <w:sz w:val="18"/>
                <w:szCs w:val="18"/>
              </w:rPr>
              <w:t>/</w:t>
            </w:r>
            <w:r w:rsidR="00C445FA">
              <w:rPr>
                <w:sz w:val="18"/>
                <w:szCs w:val="18"/>
              </w:rPr>
              <w:t>VU</w:t>
            </w:r>
            <w:r>
              <w:rPr>
                <w:sz w:val="18"/>
                <w:szCs w:val="18"/>
              </w:rPr>
              <w:t>)</w:t>
            </w:r>
          </w:p>
        </w:tc>
      </w:tr>
      <w:tr w:rsidR="004B0AB0" w14:paraId="18CFF04C" w14:textId="77777777">
        <w:tc>
          <w:tcPr>
            <w:tcW w:w="0" w:type="auto"/>
          </w:tcPr>
          <w:p w14:paraId="7721DD0F" w14:textId="77777777" w:rsidR="004B0AB0" w:rsidRPr="00BB50FD" w:rsidRDefault="004B0AB0" w:rsidP="00176EEB">
            <w:pPr>
              <w:pStyle w:val="Akapitzlist"/>
              <w:numPr>
                <w:ilvl w:val="0"/>
                <w:numId w:val="60"/>
              </w:numPr>
              <w:spacing w:before="0" w:line="276" w:lineRule="auto"/>
              <w:ind w:left="360"/>
              <w:contextualSpacing w:val="0"/>
              <w:rPr>
                <w:sz w:val="18"/>
                <w:szCs w:val="18"/>
              </w:rPr>
            </w:pPr>
          </w:p>
        </w:tc>
        <w:tc>
          <w:tcPr>
            <w:tcW w:w="0" w:type="auto"/>
          </w:tcPr>
          <w:p w14:paraId="692A79F7" w14:textId="77777777" w:rsidR="004B0AB0" w:rsidRPr="00BB50FD" w:rsidRDefault="004B0AB0">
            <w:pPr>
              <w:spacing w:before="0" w:line="276" w:lineRule="auto"/>
              <w:rPr>
                <w:sz w:val="18"/>
                <w:szCs w:val="18"/>
              </w:rPr>
            </w:pPr>
            <w:r w:rsidRPr="00BB50FD">
              <w:rPr>
                <w:sz w:val="18"/>
                <w:szCs w:val="18"/>
              </w:rPr>
              <w:t>Występowanie w obszarze Zadania</w:t>
            </w:r>
          </w:p>
        </w:tc>
        <w:tc>
          <w:tcPr>
            <w:tcW w:w="0" w:type="auto"/>
          </w:tcPr>
          <w:p w14:paraId="1D95D9C4" w14:textId="77777777" w:rsidR="004B0AB0" w:rsidRPr="00BB50FD" w:rsidRDefault="004B0AB0">
            <w:pPr>
              <w:spacing w:before="0" w:line="276" w:lineRule="auto"/>
              <w:rPr>
                <w:sz w:val="18"/>
                <w:szCs w:val="18"/>
              </w:rPr>
            </w:pPr>
            <w:r>
              <w:rPr>
                <w:sz w:val="18"/>
                <w:szCs w:val="18"/>
              </w:rPr>
              <w:t>Tak</w:t>
            </w:r>
          </w:p>
        </w:tc>
      </w:tr>
      <w:tr w:rsidR="004B0AB0" w14:paraId="1F483530" w14:textId="77777777">
        <w:tc>
          <w:tcPr>
            <w:tcW w:w="0" w:type="auto"/>
          </w:tcPr>
          <w:p w14:paraId="7C426102" w14:textId="77777777" w:rsidR="004B0AB0" w:rsidRPr="00BB50FD" w:rsidRDefault="004B0AB0" w:rsidP="00176EEB">
            <w:pPr>
              <w:pStyle w:val="Akapitzlist"/>
              <w:numPr>
                <w:ilvl w:val="0"/>
                <w:numId w:val="60"/>
              </w:numPr>
              <w:spacing w:before="0" w:line="276" w:lineRule="auto"/>
              <w:ind w:left="360"/>
              <w:contextualSpacing w:val="0"/>
              <w:rPr>
                <w:sz w:val="18"/>
                <w:szCs w:val="18"/>
              </w:rPr>
            </w:pPr>
          </w:p>
        </w:tc>
        <w:tc>
          <w:tcPr>
            <w:tcW w:w="0" w:type="auto"/>
          </w:tcPr>
          <w:p w14:paraId="19907BEC" w14:textId="77777777" w:rsidR="004B0AB0" w:rsidRPr="00BB50FD" w:rsidRDefault="004B0AB0">
            <w:pPr>
              <w:spacing w:before="0" w:line="276" w:lineRule="auto"/>
              <w:rPr>
                <w:sz w:val="18"/>
                <w:szCs w:val="18"/>
              </w:rPr>
            </w:pPr>
            <w:r w:rsidRPr="00BB50FD">
              <w:rPr>
                <w:sz w:val="18"/>
                <w:szCs w:val="18"/>
              </w:rPr>
              <w:t>Charakter występowania</w:t>
            </w:r>
          </w:p>
        </w:tc>
        <w:tc>
          <w:tcPr>
            <w:tcW w:w="0" w:type="auto"/>
          </w:tcPr>
          <w:p w14:paraId="56EEB951" w14:textId="77777777" w:rsidR="004B0AB0" w:rsidRPr="00BB50FD" w:rsidRDefault="004B0AB0">
            <w:pPr>
              <w:spacing w:before="0" w:line="276" w:lineRule="auto"/>
              <w:rPr>
                <w:sz w:val="18"/>
                <w:szCs w:val="18"/>
              </w:rPr>
            </w:pPr>
            <w:r>
              <w:rPr>
                <w:sz w:val="18"/>
                <w:szCs w:val="18"/>
              </w:rPr>
              <w:t xml:space="preserve">Gatunek lęgowy </w:t>
            </w:r>
          </w:p>
        </w:tc>
      </w:tr>
      <w:tr w:rsidR="004B0AB0" w14:paraId="037F839C" w14:textId="77777777">
        <w:tc>
          <w:tcPr>
            <w:tcW w:w="0" w:type="auto"/>
          </w:tcPr>
          <w:p w14:paraId="302D4755" w14:textId="77777777" w:rsidR="004B0AB0" w:rsidRPr="00BB50FD" w:rsidRDefault="004B0AB0" w:rsidP="00176EEB">
            <w:pPr>
              <w:pStyle w:val="Akapitzlist"/>
              <w:numPr>
                <w:ilvl w:val="0"/>
                <w:numId w:val="60"/>
              </w:numPr>
              <w:spacing w:before="0" w:line="276" w:lineRule="auto"/>
              <w:ind w:left="360"/>
              <w:contextualSpacing w:val="0"/>
              <w:rPr>
                <w:sz w:val="18"/>
                <w:szCs w:val="18"/>
              </w:rPr>
            </w:pPr>
          </w:p>
        </w:tc>
        <w:tc>
          <w:tcPr>
            <w:tcW w:w="0" w:type="auto"/>
          </w:tcPr>
          <w:p w14:paraId="54165A00" w14:textId="77777777" w:rsidR="004B0AB0" w:rsidRPr="00BB50FD" w:rsidRDefault="004B0AB0">
            <w:pPr>
              <w:spacing w:before="0" w:line="276" w:lineRule="auto"/>
              <w:rPr>
                <w:sz w:val="18"/>
                <w:szCs w:val="18"/>
              </w:rPr>
            </w:pPr>
            <w:r w:rsidRPr="00BB50FD">
              <w:rPr>
                <w:sz w:val="18"/>
                <w:szCs w:val="18"/>
              </w:rPr>
              <w:t>Jakość i pewność danych</w:t>
            </w:r>
          </w:p>
        </w:tc>
        <w:tc>
          <w:tcPr>
            <w:tcW w:w="0" w:type="auto"/>
          </w:tcPr>
          <w:p w14:paraId="78878ED5" w14:textId="77777777" w:rsidR="004B0AB0" w:rsidRPr="00BB50FD" w:rsidRDefault="004B0AB0">
            <w:pPr>
              <w:spacing w:before="0" w:line="276" w:lineRule="auto"/>
              <w:rPr>
                <w:sz w:val="18"/>
                <w:szCs w:val="18"/>
              </w:rPr>
            </w:pPr>
            <w:r>
              <w:rPr>
                <w:sz w:val="18"/>
                <w:szCs w:val="18"/>
              </w:rPr>
              <w:t>Wysoka – przeprowadzono inwentaryzację przyrodniczą w roku 2025, 2026, dodatkowo dokonano przeglądu danych historycznych</w:t>
            </w:r>
          </w:p>
        </w:tc>
      </w:tr>
      <w:tr w:rsidR="004B0AB0" w14:paraId="773F63C8" w14:textId="77777777">
        <w:tc>
          <w:tcPr>
            <w:tcW w:w="0" w:type="auto"/>
          </w:tcPr>
          <w:p w14:paraId="4DE89F75" w14:textId="77777777" w:rsidR="004B0AB0" w:rsidRPr="00BB50FD" w:rsidRDefault="004B0AB0" w:rsidP="00176EEB">
            <w:pPr>
              <w:pStyle w:val="Akapitzlist"/>
              <w:numPr>
                <w:ilvl w:val="0"/>
                <w:numId w:val="60"/>
              </w:numPr>
              <w:spacing w:before="0" w:line="276" w:lineRule="auto"/>
              <w:ind w:left="360"/>
              <w:contextualSpacing w:val="0"/>
              <w:rPr>
                <w:sz w:val="18"/>
                <w:szCs w:val="18"/>
              </w:rPr>
            </w:pPr>
          </w:p>
        </w:tc>
        <w:tc>
          <w:tcPr>
            <w:tcW w:w="0" w:type="auto"/>
          </w:tcPr>
          <w:p w14:paraId="703A36A6" w14:textId="77777777" w:rsidR="004B0AB0" w:rsidRPr="00BB50FD" w:rsidRDefault="004B0AB0">
            <w:pPr>
              <w:spacing w:before="0" w:line="276" w:lineRule="auto"/>
              <w:rPr>
                <w:sz w:val="18"/>
                <w:szCs w:val="18"/>
              </w:rPr>
            </w:pPr>
            <w:r w:rsidRPr="00BB50FD">
              <w:rPr>
                <w:sz w:val="18"/>
                <w:szCs w:val="18"/>
              </w:rPr>
              <w:t>Jednostka oceny ekologicznej</w:t>
            </w:r>
            <w:r>
              <w:rPr>
                <w:sz w:val="18"/>
                <w:szCs w:val="18"/>
              </w:rPr>
              <w:t>/ EAAA</w:t>
            </w:r>
          </w:p>
        </w:tc>
        <w:tc>
          <w:tcPr>
            <w:tcW w:w="0" w:type="auto"/>
          </w:tcPr>
          <w:p w14:paraId="044F74C5" w14:textId="77777777" w:rsidR="004B0AB0" w:rsidRPr="00BB50FD" w:rsidRDefault="004B0AB0">
            <w:pPr>
              <w:spacing w:before="0" w:line="276" w:lineRule="auto"/>
              <w:rPr>
                <w:sz w:val="18"/>
                <w:szCs w:val="18"/>
              </w:rPr>
            </w:pPr>
            <w:r>
              <w:rPr>
                <w:sz w:val="18"/>
                <w:szCs w:val="18"/>
              </w:rPr>
              <w:t xml:space="preserve">Bufor inwestycji </w:t>
            </w:r>
          </w:p>
        </w:tc>
      </w:tr>
      <w:tr w:rsidR="004B0AB0" w14:paraId="7CEA68E2" w14:textId="77777777">
        <w:tc>
          <w:tcPr>
            <w:tcW w:w="0" w:type="auto"/>
          </w:tcPr>
          <w:p w14:paraId="55E3F507" w14:textId="77777777" w:rsidR="004B0AB0" w:rsidRPr="00BB50FD" w:rsidRDefault="004B0AB0" w:rsidP="00176EEB">
            <w:pPr>
              <w:pStyle w:val="Akapitzlist"/>
              <w:numPr>
                <w:ilvl w:val="0"/>
                <w:numId w:val="60"/>
              </w:numPr>
              <w:spacing w:before="0" w:line="276" w:lineRule="auto"/>
              <w:ind w:left="360"/>
              <w:contextualSpacing w:val="0"/>
              <w:rPr>
                <w:sz w:val="18"/>
                <w:szCs w:val="18"/>
              </w:rPr>
            </w:pPr>
          </w:p>
        </w:tc>
        <w:tc>
          <w:tcPr>
            <w:tcW w:w="0" w:type="auto"/>
          </w:tcPr>
          <w:p w14:paraId="253BF3AC" w14:textId="77777777" w:rsidR="004B0AB0" w:rsidRPr="00BB50FD" w:rsidRDefault="004B0AB0">
            <w:pPr>
              <w:spacing w:before="0" w:line="276" w:lineRule="auto"/>
              <w:rPr>
                <w:sz w:val="18"/>
                <w:szCs w:val="18"/>
              </w:rPr>
            </w:pPr>
            <w:r w:rsidRPr="00BB50FD">
              <w:rPr>
                <w:sz w:val="18"/>
                <w:szCs w:val="18"/>
              </w:rPr>
              <w:t>Kluczowe siedlisko lub funkcja obszaru</w:t>
            </w:r>
          </w:p>
        </w:tc>
        <w:tc>
          <w:tcPr>
            <w:tcW w:w="0" w:type="auto"/>
          </w:tcPr>
          <w:p w14:paraId="07FFD711" w14:textId="77777777" w:rsidR="004B0AB0" w:rsidRPr="00BB50FD" w:rsidRDefault="004B0AB0">
            <w:pPr>
              <w:spacing w:before="0" w:line="276" w:lineRule="auto"/>
              <w:rPr>
                <w:sz w:val="18"/>
                <w:szCs w:val="18"/>
              </w:rPr>
            </w:pPr>
            <w:r>
              <w:rPr>
                <w:sz w:val="18"/>
                <w:szCs w:val="18"/>
              </w:rPr>
              <w:t>Miejsce odbywania lęgów</w:t>
            </w:r>
          </w:p>
        </w:tc>
      </w:tr>
      <w:tr w:rsidR="004B0AB0" w14:paraId="21E15A26" w14:textId="77777777">
        <w:tc>
          <w:tcPr>
            <w:tcW w:w="0" w:type="auto"/>
          </w:tcPr>
          <w:p w14:paraId="47C6B1C5" w14:textId="77777777" w:rsidR="004B0AB0" w:rsidRPr="00BB50FD" w:rsidRDefault="004B0AB0" w:rsidP="00176EEB">
            <w:pPr>
              <w:pStyle w:val="Akapitzlist"/>
              <w:numPr>
                <w:ilvl w:val="0"/>
                <w:numId w:val="60"/>
              </w:numPr>
              <w:spacing w:before="0" w:line="276" w:lineRule="auto"/>
              <w:ind w:left="360"/>
              <w:contextualSpacing w:val="0"/>
              <w:rPr>
                <w:sz w:val="18"/>
                <w:szCs w:val="18"/>
              </w:rPr>
            </w:pPr>
          </w:p>
        </w:tc>
        <w:tc>
          <w:tcPr>
            <w:tcW w:w="0" w:type="auto"/>
          </w:tcPr>
          <w:p w14:paraId="2C9E9C39" w14:textId="77777777" w:rsidR="004B0AB0" w:rsidRPr="00BB50FD" w:rsidRDefault="004B0AB0">
            <w:pPr>
              <w:spacing w:before="0" w:line="276" w:lineRule="auto"/>
              <w:rPr>
                <w:sz w:val="18"/>
                <w:szCs w:val="18"/>
              </w:rPr>
            </w:pPr>
            <w:r w:rsidRPr="00BB50FD">
              <w:rPr>
                <w:sz w:val="18"/>
                <w:szCs w:val="18"/>
              </w:rPr>
              <w:t>Znaczenie obszaru dla populacji gatunku</w:t>
            </w:r>
          </w:p>
        </w:tc>
        <w:tc>
          <w:tcPr>
            <w:tcW w:w="0" w:type="auto"/>
          </w:tcPr>
          <w:p w14:paraId="5BDBFF63" w14:textId="77777777" w:rsidR="004B0AB0" w:rsidRPr="00BB50FD" w:rsidRDefault="004B0AB0">
            <w:pPr>
              <w:spacing w:before="0" w:line="276" w:lineRule="auto"/>
              <w:rPr>
                <w:sz w:val="18"/>
                <w:szCs w:val="18"/>
              </w:rPr>
            </w:pPr>
            <w:r>
              <w:rPr>
                <w:sz w:val="18"/>
                <w:szCs w:val="18"/>
              </w:rPr>
              <w:t>Lokalne – populacja nie odbiegająca od innych występujących w całej Polsce.</w:t>
            </w:r>
          </w:p>
        </w:tc>
      </w:tr>
      <w:tr w:rsidR="004B0AB0" w14:paraId="59130D80" w14:textId="77777777">
        <w:tc>
          <w:tcPr>
            <w:tcW w:w="0" w:type="auto"/>
          </w:tcPr>
          <w:p w14:paraId="5D4C2DD5" w14:textId="77777777" w:rsidR="004B0AB0" w:rsidRPr="00BB50FD" w:rsidRDefault="004B0AB0" w:rsidP="00176EEB">
            <w:pPr>
              <w:pStyle w:val="Akapitzlist"/>
              <w:numPr>
                <w:ilvl w:val="0"/>
                <w:numId w:val="60"/>
              </w:numPr>
              <w:spacing w:before="0" w:line="276" w:lineRule="auto"/>
              <w:ind w:left="360"/>
              <w:contextualSpacing w:val="0"/>
              <w:rPr>
                <w:sz w:val="18"/>
                <w:szCs w:val="18"/>
              </w:rPr>
            </w:pPr>
          </w:p>
        </w:tc>
        <w:tc>
          <w:tcPr>
            <w:tcW w:w="0" w:type="auto"/>
          </w:tcPr>
          <w:p w14:paraId="4E872FE7" w14:textId="77777777" w:rsidR="004B0AB0" w:rsidRPr="00BB50FD" w:rsidRDefault="004B0AB0">
            <w:pPr>
              <w:spacing w:before="0" w:line="276" w:lineRule="auto"/>
              <w:rPr>
                <w:sz w:val="18"/>
                <w:szCs w:val="18"/>
              </w:rPr>
            </w:pPr>
            <w:r w:rsidRPr="00BB50FD">
              <w:rPr>
                <w:sz w:val="18"/>
                <w:szCs w:val="18"/>
              </w:rPr>
              <w:t>Szczegółowa analiza wstępnego kryterium kwalifikującego zgodnie z ESS6 IFC PS6</w:t>
            </w:r>
          </w:p>
        </w:tc>
        <w:tc>
          <w:tcPr>
            <w:tcW w:w="0" w:type="auto"/>
          </w:tcPr>
          <w:p w14:paraId="00EE828D" w14:textId="7D785AF2" w:rsidR="004B0AB0" w:rsidRPr="008F17B3" w:rsidRDefault="004B0AB0">
            <w:pPr>
              <w:spacing w:before="0" w:line="276" w:lineRule="auto"/>
              <w:rPr>
                <w:sz w:val="18"/>
                <w:szCs w:val="18"/>
              </w:rPr>
            </w:pPr>
            <w:r>
              <w:rPr>
                <w:sz w:val="18"/>
                <w:szCs w:val="18"/>
              </w:rPr>
              <w:t xml:space="preserve">Kryterium 3: </w:t>
            </w:r>
            <w:r w:rsidRPr="005650A5">
              <w:rPr>
                <w:sz w:val="18"/>
                <w:szCs w:val="18"/>
              </w:rPr>
              <w:t>Zgodnie z wytycznymi IFC PS6 GN 76 oraz GN 77, gatunek ten kwalifikowany jest jako migrujący oraz kongregacyjny (gromadzący się), co wynika z tendencji do przewidywalnych, masowych przemieszczeń o charakterze geograficznym.</w:t>
            </w:r>
            <w:r>
              <w:rPr>
                <w:sz w:val="18"/>
                <w:szCs w:val="18"/>
              </w:rPr>
              <w:t xml:space="preserve"> </w:t>
            </w:r>
            <w:r w:rsidRPr="00A00E49">
              <w:rPr>
                <w:sz w:val="18"/>
                <w:szCs w:val="18"/>
              </w:rPr>
              <w:t xml:space="preserve">Niemniej jednak wytyczna GN 78 zastrzega, że uznanie obszaru za siedlisko krytyczne wymaga stałej obecności powyżej 1% globalnej populacji gatunku (kryterium GN 78(a)) bądź przewidywalnej koncentracji ponad 10% tej populacji w okresach stresu środowiskowego (kryterium GN 78(b)). Pomimo odnotowania obecności </w:t>
            </w:r>
            <w:proofErr w:type="spellStart"/>
            <w:r w:rsidR="00296D17">
              <w:rPr>
                <w:i/>
                <w:iCs/>
                <w:sz w:val="18"/>
                <w:szCs w:val="18"/>
              </w:rPr>
              <w:t>Coturnix</w:t>
            </w:r>
            <w:proofErr w:type="spellEnd"/>
            <w:r w:rsidR="00296D17">
              <w:rPr>
                <w:i/>
                <w:iCs/>
                <w:sz w:val="18"/>
                <w:szCs w:val="18"/>
              </w:rPr>
              <w:t xml:space="preserve"> </w:t>
            </w:r>
            <w:proofErr w:type="spellStart"/>
            <w:r w:rsidR="00296D17">
              <w:rPr>
                <w:i/>
                <w:iCs/>
                <w:sz w:val="18"/>
                <w:szCs w:val="18"/>
              </w:rPr>
              <w:t>coturnix</w:t>
            </w:r>
            <w:proofErr w:type="spellEnd"/>
            <w:r w:rsidRPr="00A92F2A">
              <w:rPr>
                <w:i/>
                <w:iCs/>
                <w:sz w:val="18"/>
                <w:szCs w:val="18"/>
              </w:rPr>
              <w:t xml:space="preserve"> </w:t>
            </w:r>
            <w:r w:rsidRPr="00A00E49">
              <w:rPr>
                <w:sz w:val="18"/>
                <w:szCs w:val="18"/>
              </w:rPr>
              <w:t xml:space="preserve">w rejonie planowanego przedsięwzięcia, wielkość lokalnej populacji w żadnym scenariuszu nie zbliża się do progów określonych w wytycznej GN 78. Wynika to z szerokiego zasięgu geograficznego oraz </w:t>
            </w:r>
            <w:r>
              <w:rPr>
                <w:sz w:val="18"/>
                <w:szCs w:val="18"/>
              </w:rPr>
              <w:t xml:space="preserve">dość </w:t>
            </w:r>
            <w:r w:rsidRPr="00A00E49">
              <w:rPr>
                <w:sz w:val="18"/>
                <w:szCs w:val="18"/>
              </w:rPr>
              <w:t xml:space="preserve">wysokiej liczebności </w:t>
            </w:r>
            <w:r w:rsidRPr="00A00E49">
              <w:rPr>
                <w:sz w:val="18"/>
                <w:szCs w:val="18"/>
              </w:rPr>
              <w:lastRenderedPageBreak/>
              <w:t>globalnej tego taksonu.</w:t>
            </w:r>
            <w:r>
              <w:rPr>
                <w:sz w:val="18"/>
                <w:szCs w:val="18"/>
              </w:rPr>
              <w:t xml:space="preserve"> </w:t>
            </w:r>
            <w:r w:rsidRPr="00A00E49">
              <w:rPr>
                <w:sz w:val="18"/>
                <w:szCs w:val="18"/>
              </w:rPr>
              <w:t>W związku z powyższym gatunek ten nie daje podstaw do zakwalifikowania analizowanego obszaru jako siedliska krytycznego.</w:t>
            </w:r>
          </w:p>
        </w:tc>
      </w:tr>
      <w:tr w:rsidR="004B0AB0" w14:paraId="79B52733" w14:textId="77777777">
        <w:tc>
          <w:tcPr>
            <w:tcW w:w="0" w:type="auto"/>
          </w:tcPr>
          <w:p w14:paraId="4AF9BCC5" w14:textId="77777777" w:rsidR="004B0AB0" w:rsidRPr="00BB50FD" w:rsidRDefault="004B0AB0" w:rsidP="00176EEB">
            <w:pPr>
              <w:pStyle w:val="Akapitzlist"/>
              <w:numPr>
                <w:ilvl w:val="0"/>
                <w:numId w:val="60"/>
              </w:numPr>
              <w:spacing w:before="0" w:line="276" w:lineRule="auto"/>
              <w:ind w:left="360"/>
              <w:contextualSpacing w:val="0"/>
              <w:rPr>
                <w:sz w:val="18"/>
                <w:szCs w:val="18"/>
              </w:rPr>
            </w:pPr>
          </w:p>
        </w:tc>
        <w:tc>
          <w:tcPr>
            <w:tcW w:w="0" w:type="auto"/>
          </w:tcPr>
          <w:p w14:paraId="69CBABA1" w14:textId="77777777" w:rsidR="004B0AB0" w:rsidRPr="00BB50FD" w:rsidRDefault="004B0AB0">
            <w:pPr>
              <w:spacing w:before="0" w:line="276" w:lineRule="auto"/>
              <w:rPr>
                <w:sz w:val="18"/>
                <w:szCs w:val="18"/>
              </w:rPr>
            </w:pPr>
            <w:r w:rsidRPr="00BB50FD">
              <w:rPr>
                <w:sz w:val="18"/>
                <w:szCs w:val="18"/>
              </w:rPr>
              <w:t>Ostateczna ocena kwalifikacji jako Critical Habitat</w:t>
            </w:r>
          </w:p>
        </w:tc>
        <w:tc>
          <w:tcPr>
            <w:tcW w:w="0" w:type="auto"/>
            <w:shd w:val="clear" w:color="auto" w:fill="F6C0C0"/>
          </w:tcPr>
          <w:p w14:paraId="45842611" w14:textId="77777777" w:rsidR="004B0AB0" w:rsidRPr="004D5665" w:rsidRDefault="004B0AB0">
            <w:pPr>
              <w:spacing w:before="0" w:line="276" w:lineRule="auto"/>
              <w:rPr>
                <w:b/>
                <w:bCs/>
                <w:sz w:val="28"/>
                <w:szCs w:val="28"/>
              </w:rPr>
            </w:pPr>
            <w:r w:rsidRPr="00450131">
              <w:rPr>
                <w:b/>
                <w:bCs/>
                <w:color w:val="FF0000"/>
                <w:sz w:val="20"/>
                <w:szCs w:val="20"/>
              </w:rPr>
              <w:t>Nie kwalifikuje się</w:t>
            </w:r>
          </w:p>
        </w:tc>
      </w:tr>
    </w:tbl>
    <w:p w14:paraId="03A9644D" w14:textId="0AFCDFFC" w:rsidR="001B2084" w:rsidRDefault="004B0AB0" w:rsidP="00DD1DD2">
      <w:pPr>
        <w:spacing w:line="360" w:lineRule="auto"/>
        <w:jc w:val="both"/>
        <w:rPr>
          <w:sz w:val="18"/>
          <w:szCs w:val="18"/>
        </w:rPr>
      </w:pPr>
      <w:r w:rsidRPr="003A169B">
        <w:rPr>
          <w:sz w:val="18"/>
          <w:szCs w:val="18"/>
        </w:rPr>
        <w:t>O</w:t>
      </w:r>
      <w:r>
        <w:rPr>
          <w:sz w:val="18"/>
          <w:szCs w:val="18"/>
        </w:rPr>
        <w:t>S</w:t>
      </w:r>
      <w:r w:rsidRPr="003A169B">
        <w:rPr>
          <w:sz w:val="18"/>
          <w:szCs w:val="18"/>
        </w:rPr>
        <w:t xml:space="preserve">-ochrona </w:t>
      </w:r>
      <w:r>
        <w:rPr>
          <w:sz w:val="18"/>
          <w:szCs w:val="18"/>
        </w:rPr>
        <w:t>ścisła</w:t>
      </w:r>
    </w:p>
    <w:p w14:paraId="3DC99B3C" w14:textId="513DD7B2" w:rsidR="005A18CB" w:rsidRPr="00A718DC" w:rsidRDefault="00A718DC" w:rsidP="00A718DC">
      <w:pPr>
        <w:pStyle w:val="Nagwek3"/>
        <w:numPr>
          <w:ilvl w:val="2"/>
          <w:numId w:val="1"/>
        </w:numPr>
        <w:spacing w:after="80" w:line="278" w:lineRule="auto"/>
        <w:ind w:left="851" w:hanging="851"/>
        <w:jc w:val="both"/>
        <w:rPr>
          <w:color w:val="0F4761" w:themeColor="accent1" w:themeShade="BF"/>
          <w:sz w:val="28"/>
          <w:szCs w:val="28"/>
        </w:rPr>
      </w:pPr>
      <w:r>
        <w:rPr>
          <w:color w:val="0F4761" w:themeColor="accent1" w:themeShade="BF"/>
          <w:sz w:val="28"/>
          <w:szCs w:val="28"/>
        </w:rPr>
        <w:t xml:space="preserve"> </w:t>
      </w:r>
      <w:bookmarkStart w:id="91" w:name="_Toc242963046"/>
      <w:r w:rsidR="00091E74" w:rsidRPr="00A718DC">
        <w:rPr>
          <w:color w:val="0F4761" w:themeColor="accent1" w:themeShade="BF"/>
          <w:sz w:val="28"/>
          <w:szCs w:val="28"/>
        </w:rPr>
        <w:t xml:space="preserve">Turkawka </w:t>
      </w:r>
      <w:r>
        <w:rPr>
          <w:color w:val="0F4761" w:themeColor="accent1" w:themeShade="BF"/>
          <w:sz w:val="28"/>
          <w:szCs w:val="28"/>
        </w:rPr>
        <w:t>(</w:t>
      </w:r>
      <w:proofErr w:type="spellStart"/>
      <w:r w:rsidR="00091E74" w:rsidRPr="00A718DC">
        <w:rPr>
          <w:i/>
          <w:iCs/>
          <w:color w:val="0F4761" w:themeColor="accent1" w:themeShade="BF"/>
          <w:sz w:val="28"/>
          <w:szCs w:val="28"/>
        </w:rPr>
        <w:t>Streptopelia</w:t>
      </w:r>
      <w:proofErr w:type="spellEnd"/>
      <w:r w:rsidR="00091E74" w:rsidRPr="00A718DC">
        <w:rPr>
          <w:i/>
          <w:iCs/>
          <w:color w:val="0F4761" w:themeColor="accent1" w:themeShade="BF"/>
          <w:sz w:val="28"/>
          <w:szCs w:val="28"/>
        </w:rPr>
        <w:t xml:space="preserve"> </w:t>
      </w:r>
      <w:proofErr w:type="spellStart"/>
      <w:r w:rsidR="00091E74" w:rsidRPr="00A718DC">
        <w:rPr>
          <w:i/>
          <w:iCs/>
          <w:color w:val="0F4761" w:themeColor="accent1" w:themeShade="BF"/>
          <w:sz w:val="28"/>
          <w:szCs w:val="28"/>
        </w:rPr>
        <w:t>turtur</w:t>
      </w:r>
      <w:proofErr w:type="spellEnd"/>
      <w:r>
        <w:rPr>
          <w:i/>
          <w:iCs/>
          <w:color w:val="0F4761" w:themeColor="accent1" w:themeShade="BF"/>
          <w:sz w:val="28"/>
          <w:szCs w:val="28"/>
        </w:rPr>
        <w:t>)</w:t>
      </w:r>
      <w:bookmarkEnd w:id="91"/>
    </w:p>
    <w:p w14:paraId="7C281272" w14:textId="22296E7C" w:rsidR="00925136" w:rsidRPr="00A718DC" w:rsidRDefault="00925136" w:rsidP="00DD1DD2">
      <w:pPr>
        <w:pStyle w:val="Legenda"/>
        <w:keepNext/>
        <w:jc w:val="both"/>
        <w:rPr>
          <w:i w:val="0"/>
          <w:iCs w:val="0"/>
          <w:color w:val="000000" w:themeColor="text1"/>
          <w:sz w:val="24"/>
          <w:szCs w:val="24"/>
        </w:rPr>
      </w:pPr>
      <w:bookmarkStart w:id="92" w:name="_Toc242963099"/>
      <w:r w:rsidRPr="00A718DC">
        <w:rPr>
          <w:i w:val="0"/>
          <w:iCs w:val="0"/>
          <w:color w:val="000000" w:themeColor="text1"/>
          <w:sz w:val="24"/>
          <w:szCs w:val="24"/>
        </w:rPr>
        <w:t xml:space="preserve">Tabela </w:t>
      </w:r>
      <w:r w:rsidR="00FD3FBB" w:rsidRPr="00A718DC">
        <w:rPr>
          <w:i w:val="0"/>
          <w:iCs w:val="0"/>
          <w:color w:val="000000" w:themeColor="text1"/>
          <w:sz w:val="24"/>
          <w:szCs w:val="24"/>
        </w:rPr>
        <w:fldChar w:fldCharType="begin"/>
      </w:r>
      <w:r w:rsidR="00FD3FBB" w:rsidRPr="00A718DC">
        <w:rPr>
          <w:i w:val="0"/>
          <w:iCs w:val="0"/>
          <w:color w:val="000000" w:themeColor="text1"/>
          <w:sz w:val="24"/>
          <w:szCs w:val="24"/>
        </w:rPr>
        <w:instrText xml:space="preserve"> SEQ Tabela \* ARABIC </w:instrText>
      </w:r>
      <w:r w:rsidR="00FD3FBB" w:rsidRPr="00A718DC">
        <w:rPr>
          <w:i w:val="0"/>
          <w:iCs w:val="0"/>
          <w:color w:val="000000" w:themeColor="text1"/>
          <w:sz w:val="24"/>
          <w:szCs w:val="24"/>
        </w:rPr>
        <w:fldChar w:fldCharType="separate"/>
      </w:r>
      <w:r w:rsidR="005B1830">
        <w:rPr>
          <w:i w:val="0"/>
          <w:iCs w:val="0"/>
          <w:noProof/>
          <w:color w:val="000000" w:themeColor="text1"/>
          <w:sz w:val="24"/>
          <w:szCs w:val="24"/>
        </w:rPr>
        <w:t>41</w:t>
      </w:r>
      <w:r w:rsidR="00FD3FBB" w:rsidRPr="00A718DC">
        <w:rPr>
          <w:i w:val="0"/>
          <w:iCs w:val="0"/>
          <w:noProof/>
          <w:color w:val="000000" w:themeColor="text1"/>
          <w:sz w:val="24"/>
          <w:szCs w:val="24"/>
        </w:rPr>
        <w:fldChar w:fldCharType="end"/>
      </w:r>
      <w:r w:rsidR="000E1D50" w:rsidRPr="00A718DC">
        <w:rPr>
          <w:i w:val="0"/>
          <w:iCs w:val="0"/>
          <w:color w:val="000000" w:themeColor="text1"/>
          <w:sz w:val="24"/>
          <w:szCs w:val="24"/>
        </w:rPr>
        <w:t xml:space="preserve"> Szczegółowa analiza pod kątem spełnienia kryteriów kwalifikacji siedlisk krytycznych – Turkawka - </w:t>
      </w:r>
      <w:proofErr w:type="spellStart"/>
      <w:r w:rsidR="000E1D50" w:rsidRPr="00A718DC">
        <w:rPr>
          <w:i w:val="0"/>
          <w:iCs w:val="0"/>
          <w:color w:val="000000" w:themeColor="text1"/>
          <w:sz w:val="24"/>
          <w:szCs w:val="24"/>
        </w:rPr>
        <w:t>Streptopelia</w:t>
      </w:r>
      <w:proofErr w:type="spellEnd"/>
      <w:r w:rsidR="000E1D50" w:rsidRPr="00A718DC">
        <w:rPr>
          <w:i w:val="0"/>
          <w:iCs w:val="0"/>
          <w:color w:val="000000" w:themeColor="text1"/>
          <w:sz w:val="24"/>
          <w:szCs w:val="24"/>
        </w:rPr>
        <w:t xml:space="preserve"> </w:t>
      </w:r>
      <w:proofErr w:type="spellStart"/>
      <w:r w:rsidR="000E1D50" w:rsidRPr="00A718DC">
        <w:rPr>
          <w:i w:val="0"/>
          <w:iCs w:val="0"/>
          <w:color w:val="000000" w:themeColor="text1"/>
          <w:sz w:val="24"/>
          <w:szCs w:val="24"/>
        </w:rPr>
        <w:t>turtur</w:t>
      </w:r>
      <w:bookmarkEnd w:id="92"/>
      <w:proofErr w:type="spellEnd"/>
    </w:p>
    <w:tbl>
      <w:tblPr>
        <w:tblStyle w:val="Tabela-Siatka"/>
        <w:tblW w:w="0" w:type="auto"/>
        <w:tblLook w:val="04A0" w:firstRow="1" w:lastRow="0" w:firstColumn="1" w:lastColumn="0" w:noHBand="0" w:noVBand="1"/>
      </w:tblPr>
      <w:tblGrid>
        <w:gridCol w:w="505"/>
        <w:gridCol w:w="2863"/>
        <w:gridCol w:w="5648"/>
      </w:tblGrid>
      <w:tr w:rsidR="00925136" w14:paraId="13CDFB00" w14:textId="77777777" w:rsidTr="00A718DC">
        <w:trPr>
          <w:tblHeader/>
        </w:trPr>
        <w:tc>
          <w:tcPr>
            <w:tcW w:w="0" w:type="auto"/>
            <w:gridSpan w:val="3"/>
            <w:shd w:val="clear" w:color="auto" w:fill="A5C9EB" w:themeFill="text2" w:themeFillTint="40"/>
          </w:tcPr>
          <w:p w14:paraId="776C60E4" w14:textId="005E0425" w:rsidR="00925136" w:rsidRPr="005373AE" w:rsidRDefault="000E1D50" w:rsidP="00A718DC">
            <w:pPr>
              <w:spacing w:before="0" w:line="276" w:lineRule="auto"/>
              <w:jc w:val="center"/>
              <w:rPr>
                <w:b/>
                <w:bCs/>
                <w:i/>
                <w:iCs/>
              </w:rPr>
            </w:pPr>
            <w:proofErr w:type="spellStart"/>
            <w:r w:rsidRPr="00A718DC">
              <w:rPr>
                <w:b/>
                <w:bCs/>
                <w:i/>
                <w:iCs/>
                <w:sz w:val="18"/>
                <w:szCs w:val="18"/>
              </w:rPr>
              <w:t>Streptopelia</w:t>
            </w:r>
            <w:proofErr w:type="spellEnd"/>
            <w:r w:rsidRPr="00A718DC">
              <w:rPr>
                <w:b/>
                <w:bCs/>
                <w:i/>
                <w:iCs/>
                <w:sz w:val="18"/>
                <w:szCs w:val="18"/>
              </w:rPr>
              <w:t xml:space="preserve"> </w:t>
            </w:r>
            <w:proofErr w:type="spellStart"/>
            <w:r w:rsidRPr="00A718DC">
              <w:rPr>
                <w:b/>
                <w:bCs/>
                <w:i/>
                <w:iCs/>
                <w:sz w:val="18"/>
                <w:szCs w:val="18"/>
              </w:rPr>
              <w:t>turtur</w:t>
            </w:r>
            <w:proofErr w:type="spellEnd"/>
          </w:p>
        </w:tc>
      </w:tr>
      <w:tr w:rsidR="00925136" w14:paraId="4FD3CF77" w14:textId="77777777">
        <w:tc>
          <w:tcPr>
            <w:tcW w:w="0" w:type="auto"/>
          </w:tcPr>
          <w:p w14:paraId="6022DF54" w14:textId="77777777" w:rsidR="00925136" w:rsidRPr="00BB50FD" w:rsidRDefault="00925136" w:rsidP="00A718DC">
            <w:pPr>
              <w:spacing w:before="0" w:line="276" w:lineRule="auto"/>
              <w:rPr>
                <w:sz w:val="18"/>
                <w:szCs w:val="18"/>
              </w:rPr>
            </w:pPr>
            <w:r w:rsidRPr="00BB50FD">
              <w:rPr>
                <w:sz w:val="18"/>
                <w:szCs w:val="18"/>
              </w:rPr>
              <w:t>L.p.</w:t>
            </w:r>
          </w:p>
        </w:tc>
        <w:tc>
          <w:tcPr>
            <w:tcW w:w="0" w:type="auto"/>
          </w:tcPr>
          <w:p w14:paraId="34DE796D" w14:textId="77777777" w:rsidR="00925136" w:rsidRPr="00BB50FD" w:rsidRDefault="00925136" w:rsidP="00A718DC">
            <w:pPr>
              <w:spacing w:before="0" w:line="276" w:lineRule="auto"/>
              <w:rPr>
                <w:sz w:val="18"/>
                <w:szCs w:val="18"/>
              </w:rPr>
            </w:pPr>
            <w:r w:rsidRPr="00BB50FD">
              <w:rPr>
                <w:sz w:val="18"/>
                <w:szCs w:val="18"/>
              </w:rPr>
              <w:t>Nazwa</w:t>
            </w:r>
          </w:p>
        </w:tc>
        <w:tc>
          <w:tcPr>
            <w:tcW w:w="0" w:type="auto"/>
          </w:tcPr>
          <w:p w14:paraId="55E51141" w14:textId="77777777" w:rsidR="00925136" w:rsidRPr="00BB50FD" w:rsidRDefault="00925136" w:rsidP="00A718DC">
            <w:pPr>
              <w:spacing w:before="0" w:line="276" w:lineRule="auto"/>
              <w:rPr>
                <w:sz w:val="18"/>
                <w:szCs w:val="18"/>
              </w:rPr>
            </w:pPr>
            <w:r w:rsidRPr="00BB50FD">
              <w:rPr>
                <w:sz w:val="18"/>
                <w:szCs w:val="18"/>
              </w:rPr>
              <w:t>Opis</w:t>
            </w:r>
          </w:p>
        </w:tc>
      </w:tr>
      <w:tr w:rsidR="00925136" w14:paraId="771E08A4" w14:textId="77777777">
        <w:tc>
          <w:tcPr>
            <w:tcW w:w="0" w:type="auto"/>
          </w:tcPr>
          <w:p w14:paraId="0BCAF4CE" w14:textId="77777777" w:rsidR="00925136" w:rsidRPr="00BB50FD" w:rsidRDefault="00925136" w:rsidP="00A718DC">
            <w:pPr>
              <w:pStyle w:val="Akapitzlist"/>
              <w:numPr>
                <w:ilvl w:val="0"/>
                <w:numId w:val="43"/>
              </w:numPr>
              <w:spacing w:before="0" w:line="276" w:lineRule="auto"/>
              <w:ind w:left="360"/>
              <w:contextualSpacing w:val="0"/>
              <w:rPr>
                <w:sz w:val="18"/>
                <w:szCs w:val="18"/>
              </w:rPr>
            </w:pPr>
          </w:p>
        </w:tc>
        <w:tc>
          <w:tcPr>
            <w:tcW w:w="0" w:type="auto"/>
          </w:tcPr>
          <w:p w14:paraId="041E3DE2" w14:textId="77777777" w:rsidR="00925136" w:rsidRPr="00BB50FD" w:rsidRDefault="00925136" w:rsidP="00A718DC">
            <w:pPr>
              <w:spacing w:before="0" w:line="276" w:lineRule="auto"/>
              <w:rPr>
                <w:sz w:val="18"/>
                <w:szCs w:val="18"/>
              </w:rPr>
            </w:pPr>
            <w:r w:rsidRPr="00BB50FD">
              <w:rPr>
                <w:sz w:val="18"/>
                <w:szCs w:val="18"/>
              </w:rPr>
              <w:t>Grupa taksonomiczna</w:t>
            </w:r>
          </w:p>
        </w:tc>
        <w:tc>
          <w:tcPr>
            <w:tcW w:w="0" w:type="auto"/>
          </w:tcPr>
          <w:p w14:paraId="1738BFAD" w14:textId="77777777" w:rsidR="00925136" w:rsidRPr="00BB50FD" w:rsidRDefault="00925136" w:rsidP="00A718DC">
            <w:pPr>
              <w:spacing w:before="0" w:line="276" w:lineRule="auto"/>
              <w:rPr>
                <w:sz w:val="18"/>
                <w:szCs w:val="18"/>
              </w:rPr>
            </w:pPr>
            <w:r>
              <w:rPr>
                <w:sz w:val="18"/>
                <w:szCs w:val="18"/>
              </w:rPr>
              <w:t>Ptaki</w:t>
            </w:r>
          </w:p>
        </w:tc>
      </w:tr>
      <w:tr w:rsidR="00925136" w14:paraId="13ED8F8D" w14:textId="77777777">
        <w:tc>
          <w:tcPr>
            <w:tcW w:w="0" w:type="auto"/>
          </w:tcPr>
          <w:p w14:paraId="563E6FA4" w14:textId="77777777" w:rsidR="00925136" w:rsidRPr="00BB50FD" w:rsidRDefault="00925136" w:rsidP="00A718DC">
            <w:pPr>
              <w:pStyle w:val="Akapitzlist"/>
              <w:numPr>
                <w:ilvl w:val="0"/>
                <w:numId w:val="43"/>
              </w:numPr>
              <w:spacing w:before="0" w:line="276" w:lineRule="auto"/>
              <w:ind w:left="360"/>
              <w:contextualSpacing w:val="0"/>
              <w:rPr>
                <w:sz w:val="18"/>
                <w:szCs w:val="18"/>
              </w:rPr>
            </w:pPr>
          </w:p>
        </w:tc>
        <w:tc>
          <w:tcPr>
            <w:tcW w:w="0" w:type="auto"/>
          </w:tcPr>
          <w:p w14:paraId="344DCE5B" w14:textId="77777777" w:rsidR="00925136" w:rsidRPr="00BB50FD" w:rsidRDefault="00925136" w:rsidP="00A718DC">
            <w:pPr>
              <w:spacing w:before="0" w:line="276" w:lineRule="auto"/>
              <w:rPr>
                <w:sz w:val="18"/>
                <w:szCs w:val="18"/>
              </w:rPr>
            </w:pPr>
            <w:r w:rsidRPr="00BB50FD">
              <w:rPr>
                <w:sz w:val="18"/>
                <w:szCs w:val="18"/>
              </w:rPr>
              <w:t>Nazwa polska gatunku</w:t>
            </w:r>
          </w:p>
        </w:tc>
        <w:tc>
          <w:tcPr>
            <w:tcW w:w="0" w:type="auto"/>
          </w:tcPr>
          <w:p w14:paraId="27F2427D" w14:textId="2547F7CD" w:rsidR="00925136" w:rsidRPr="00BB50FD" w:rsidRDefault="000E1D50" w:rsidP="00A718DC">
            <w:pPr>
              <w:spacing w:before="0" w:line="276" w:lineRule="auto"/>
              <w:rPr>
                <w:sz w:val="18"/>
                <w:szCs w:val="18"/>
              </w:rPr>
            </w:pPr>
            <w:r>
              <w:rPr>
                <w:sz w:val="18"/>
                <w:szCs w:val="18"/>
              </w:rPr>
              <w:t>Turkawka</w:t>
            </w:r>
          </w:p>
        </w:tc>
      </w:tr>
      <w:tr w:rsidR="00925136" w14:paraId="04959EF6" w14:textId="77777777">
        <w:tc>
          <w:tcPr>
            <w:tcW w:w="0" w:type="auto"/>
          </w:tcPr>
          <w:p w14:paraId="1BA8DB68" w14:textId="77777777" w:rsidR="00925136" w:rsidRPr="00BB50FD" w:rsidRDefault="00925136" w:rsidP="00A718DC">
            <w:pPr>
              <w:pStyle w:val="Akapitzlist"/>
              <w:numPr>
                <w:ilvl w:val="0"/>
                <w:numId w:val="43"/>
              </w:numPr>
              <w:spacing w:before="0" w:line="276" w:lineRule="auto"/>
              <w:ind w:left="360"/>
              <w:contextualSpacing w:val="0"/>
              <w:rPr>
                <w:sz w:val="18"/>
                <w:szCs w:val="18"/>
              </w:rPr>
            </w:pPr>
          </w:p>
        </w:tc>
        <w:tc>
          <w:tcPr>
            <w:tcW w:w="0" w:type="auto"/>
          </w:tcPr>
          <w:p w14:paraId="37F5EDB0" w14:textId="77777777" w:rsidR="00925136" w:rsidRPr="00BB50FD" w:rsidRDefault="00925136" w:rsidP="00A718DC">
            <w:pPr>
              <w:spacing w:before="0" w:line="276" w:lineRule="auto"/>
              <w:rPr>
                <w:sz w:val="18"/>
                <w:szCs w:val="18"/>
              </w:rPr>
            </w:pPr>
            <w:r w:rsidRPr="00BB50FD">
              <w:rPr>
                <w:sz w:val="18"/>
                <w:szCs w:val="18"/>
              </w:rPr>
              <w:t>Powód wstępnego wskazania jako potencjalny Critical Habitat</w:t>
            </w:r>
            <w:r>
              <w:rPr>
                <w:sz w:val="18"/>
                <w:szCs w:val="18"/>
              </w:rPr>
              <w:t xml:space="preserve"> (k</w:t>
            </w:r>
            <w:r w:rsidRPr="006C0B0E">
              <w:rPr>
                <w:sz w:val="18"/>
                <w:szCs w:val="18"/>
              </w:rPr>
              <w:t>ryteria spełnione/potencjalnie spełnione</w:t>
            </w:r>
            <w:r>
              <w:rPr>
                <w:sz w:val="18"/>
                <w:szCs w:val="18"/>
              </w:rPr>
              <w:t>)</w:t>
            </w:r>
          </w:p>
        </w:tc>
        <w:tc>
          <w:tcPr>
            <w:tcW w:w="0" w:type="auto"/>
          </w:tcPr>
          <w:p w14:paraId="70AC48A9" w14:textId="77777777" w:rsidR="00925136" w:rsidRDefault="00925136" w:rsidP="00A718DC">
            <w:pPr>
              <w:spacing w:before="0" w:line="276" w:lineRule="auto"/>
              <w:rPr>
                <w:sz w:val="18"/>
                <w:szCs w:val="18"/>
              </w:rPr>
            </w:pPr>
            <w:r>
              <w:rPr>
                <w:sz w:val="18"/>
                <w:szCs w:val="18"/>
              </w:rPr>
              <w:t xml:space="preserve">Kryterium 1: Krytycznie zagrożone i zagrożone gatunki </w:t>
            </w:r>
          </w:p>
          <w:p w14:paraId="1C6C5F6D" w14:textId="77777777" w:rsidR="00925136" w:rsidRPr="00BB50FD" w:rsidRDefault="00925136" w:rsidP="00A718DC">
            <w:pPr>
              <w:spacing w:before="0" w:line="276" w:lineRule="auto"/>
              <w:rPr>
                <w:sz w:val="18"/>
                <w:szCs w:val="18"/>
              </w:rPr>
            </w:pPr>
            <w:r>
              <w:rPr>
                <w:sz w:val="18"/>
                <w:szCs w:val="18"/>
              </w:rPr>
              <w:t>Kryterium 3: Gatunki wędrowne i gromadne</w:t>
            </w:r>
          </w:p>
        </w:tc>
      </w:tr>
      <w:tr w:rsidR="00925136" w14:paraId="63FE3011" w14:textId="77777777">
        <w:tc>
          <w:tcPr>
            <w:tcW w:w="0" w:type="auto"/>
          </w:tcPr>
          <w:p w14:paraId="7AFFE5FB" w14:textId="77777777" w:rsidR="00925136" w:rsidRPr="00BB50FD" w:rsidRDefault="00925136" w:rsidP="00A718DC">
            <w:pPr>
              <w:pStyle w:val="Akapitzlist"/>
              <w:numPr>
                <w:ilvl w:val="0"/>
                <w:numId w:val="43"/>
              </w:numPr>
              <w:spacing w:before="0" w:line="276" w:lineRule="auto"/>
              <w:ind w:left="360"/>
              <w:contextualSpacing w:val="0"/>
              <w:rPr>
                <w:sz w:val="18"/>
                <w:szCs w:val="18"/>
              </w:rPr>
            </w:pPr>
          </w:p>
        </w:tc>
        <w:tc>
          <w:tcPr>
            <w:tcW w:w="0" w:type="auto"/>
          </w:tcPr>
          <w:p w14:paraId="4626CB3D" w14:textId="77777777" w:rsidR="00925136" w:rsidRPr="00BB50FD" w:rsidRDefault="00925136" w:rsidP="00A718DC">
            <w:pPr>
              <w:spacing w:before="0" w:line="276" w:lineRule="auto"/>
              <w:rPr>
                <w:sz w:val="18"/>
                <w:szCs w:val="18"/>
              </w:rPr>
            </w:pPr>
            <w:r w:rsidRPr="00BB50FD">
              <w:rPr>
                <w:sz w:val="18"/>
                <w:szCs w:val="18"/>
              </w:rPr>
              <w:t>Status ochronny i zagrożenia</w:t>
            </w:r>
            <w:r>
              <w:rPr>
                <w:sz w:val="18"/>
                <w:szCs w:val="18"/>
              </w:rPr>
              <w:t xml:space="preserve"> (status IUCN/Krajowy),</w:t>
            </w:r>
          </w:p>
        </w:tc>
        <w:tc>
          <w:tcPr>
            <w:tcW w:w="0" w:type="auto"/>
          </w:tcPr>
          <w:p w14:paraId="594FC324" w14:textId="53E5345B" w:rsidR="00925136" w:rsidRPr="00BB50FD" w:rsidRDefault="00925136" w:rsidP="00A718DC">
            <w:pPr>
              <w:spacing w:before="0" w:line="276" w:lineRule="auto"/>
              <w:rPr>
                <w:sz w:val="18"/>
                <w:szCs w:val="18"/>
              </w:rPr>
            </w:pPr>
            <w:r>
              <w:rPr>
                <w:sz w:val="18"/>
                <w:szCs w:val="18"/>
              </w:rPr>
              <w:t>OSC, DPII (VU/</w:t>
            </w:r>
            <w:r w:rsidR="000E1D50">
              <w:rPr>
                <w:sz w:val="18"/>
                <w:szCs w:val="18"/>
              </w:rPr>
              <w:t>VU</w:t>
            </w:r>
            <w:r>
              <w:rPr>
                <w:sz w:val="18"/>
                <w:szCs w:val="18"/>
              </w:rPr>
              <w:t>)</w:t>
            </w:r>
          </w:p>
        </w:tc>
      </w:tr>
      <w:tr w:rsidR="00925136" w14:paraId="41BB5C55" w14:textId="77777777">
        <w:tc>
          <w:tcPr>
            <w:tcW w:w="0" w:type="auto"/>
          </w:tcPr>
          <w:p w14:paraId="2986DCE9" w14:textId="77777777" w:rsidR="00925136" w:rsidRPr="00BB50FD" w:rsidRDefault="00925136" w:rsidP="00A718DC">
            <w:pPr>
              <w:pStyle w:val="Akapitzlist"/>
              <w:numPr>
                <w:ilvl w:val="0"/>
                <w:numId w:val="43"/>
              </w:numPr>
              <w:spacing w:before="0" w:line="276" w:lineRule="auto"/>
              <w:ind w:left="360"/>
              <w:contextualSpacing w:val="0"/>
              <w:rPr>
                <w:sz w:val="18"/>
                <w:szCs w:val="18"/>
              </w:rPr>
            </w:pPr>
          </w:p>
        </w:tc>
        <w:tc>
          <w:tcPr>
            <w:tcW w:w="0" w:type="auto"/>
          </w:tcPr>
          <w:p w14:paraId="35D59D3A" w14:textId="77777777" w:rsidR="00925136" w:rsidRPr="00BB50FD" w:rsidRDefault="00925136" w:rsidP="00A718DC">
            <w:pPr>
              <w:spacing w:before="0" w:line="276" w:lineRule="auto"/>
              <w:rPr>
                <w:sz w:val="18"/>
                <w:szCs w:val="18"/>
              </w:rPr>
            </w:pPr>
            <w:r w:rsidRPr="00BB50FD">
              <w:rPr>
                <w:sz w:val="18"/>
                <w:szCs w:val="18"/>
              </w:rPr>
              <w:t>Występowanie w obszarze Zadania</w:t>
            </w:r>
          </w:p>
        </w:tc>
        <w:tc>
          <w:tcPr>
            <w:tcW w:w="0" w:type="auto"/>
          </w:tcPr>
          <w:p w14:paraId="5EFD97F4" w14:textId="77777777" w:rsidR="00925136" w:rsidRPr="00BB50FD" w:rsidRDefault="00925136" w:rsidP="00A718DC">
            <w:pPr>
              <w:spacing w:before="0" w:line="276" w:lineRule="auto"/>
              <w:rPr>
                <w:sz w:val="18"/>
                <w:szCs w:val="18"/>
              </w:rPr>
            </w:pPr>
            <w:r>
              <w:rPr>
                <w:sz w:val="18"/>
                <w:szCs w:val="18"/>
              </w:rPr>
              <w:t>Tak</w:t>
            </w:r>
          </w:p>
        </w:tc>
      </w:tr>
      <w:tr w:rsidR="00925136" w14:paraId="7DAD1CA8" w14:textId="77777777">
        <w:tc>
          <w:tcPr>
            <w:tcW w:w="0" w:type="auto"/>
          </w:tcPr>
          <w:p w14:paraId="4BD209E9" w14:textId="77777777" w:rsidR="00925136" w:rsidRPr="00BB50FD" w:rsidRDefault="00925136" w:rsidP="00A718DC">
            <w:pPr>
              <w:pStyle w:val="Akapitzlist"/>
              <w:numPr>
                <w:ilvl w:val="0"/>
                <w:numId w:val="43"/>
              </w:numPr>
              <w:spacing w:before="0" w:line="276" w:lineRule="auto"/>
              <w:ind w:left="360"/>
              <w:contextualSpacing w:val="0"/>
              <w:rPr>
                <w:sz w:val="18"/>
                <w:szCs w:val="18"/>
              </w:rPr>
            </w:pPr>
          </w:p>
        </w:tc>
        <w:tc>
          <w:tcPr>
            <w:tcW w:w="0" w:type="auto"/>
          </w:tcPr>
          <w:p w14:paraId="53D31219" w14:textId="77777777" w:rsidR="00925136" w:rsidRPr="00BB50FD" w:rsidRDefault="00925136" w:rsidP="00A718DC">
            <w:pPr>
              <w:spacing w:before="0" w:line="276" w:lineRule="auto"/>
              <w:rPr>
                <w:sz w:val="18"/>
                <w:szCs w:val="18"/>
              </w:rPr>
            </w:pPr>
            <w:r w:rsidRPr="00BB50FD">
              <w:rPr>
                <w:sz w:val="18"/>
                <w:szCs w:val="18"/>
              </w:rPr>
              <w:t>Charakter występowania</w:t>
            </w:r>
          </w:p>
        </w:tc>
        <w:tc>
          <w:tcPr>
            <w:tcW w:w="0" w:type="auto"/>
          </w:tcPr>
          <w:p w14:paraId="636A3CD8" w14:textId="35EA2FD6" w:rsidR="00925136" w:rsidRPr="00BB50FD" w:rsidRDefault="00925136" w:rsidP="00A718DC">
            <w:pPr>
              <w:spacing w:before="0" w:line="276" w:lineRule="auto"/>
              <w:rPr>
                <w:sz w:val="18"/>
                <w:szCs w:val="18"/>
              </w:rPr>
            </w:pPr>
            <w:r>
              <w:rPr>
                <w:sz w:val="18"/>
                <w:szCs w:val="18"/>
              </w:rPr>
              <w:t>Stały</w:t>
            </w:r>
            <w:r w:rsidR="0090072A">
              <w:rPr>
                <w:sz w:val="18"/>
                <w:szCs w:val="18"/>
              </w:rPr>
              <w:t xml:space="preserve"> w okresie letnim</w:t>
            </w:r>
          </w:p>
        </w:tc>
      </w:tr>
      <w:tr w:rsidR="00925136" w14:paraId="492B50E1" w14:textId="77777777">
        <w:tc>
          <w:tcPr>
            <w:tcW w:w="0" w:type="auto"/>
          </w:tcPr>
          <w:p w14:paraId="75315256" w14:textId="77777777" w:rsidR="00925136" w:rsidRPr="00BB50FD" w:rsidRDefault="00925136" w:rsidP="00A718DC">
            <w:pPr>
              <w:pStyle w:val="Akapitzlist"/>
              <w:numPr>
                <w:ilvl w:val="0"/>
                <w:numId w:val="43"/>
              </w:numPr>
              <w:spacing w:before="0" w:line="276" w:lineRule="auto"/>
              <w:ind w:left="360"/>
              <w:contextualSpacing w:val="0"/>
              <w:rPr>
                <w:sz w:val="18"/>
                <w:szCs w:val="18"/>
              </w:rPr>
            </w:pPr>
          </w:p>
        </w:tc>
        <w:tc>
          <w:tcPr>
            <w:tcW w:w="0" w:type="auto"/>
          </w:tcPr>
          <w:p w14:paraId="0030B072" w14:textId="77777777" w:rsidR="00925136" w:rsidRPr="00BB50FD" w:rsidRDefault="00925136" w:rsidP="00A718DC">
            <w:pPr>
              <w:spacing w:before="0" w:line="276" w:lineRule="auto"/>
              <w:rPr>
                <w:sz w:val="18"/>
                <w:szCs w:val="18"/>
              </w:rPr>
            </w:pPr>
            <w:r w:rsidRPr="00BB50FD">
              <w:rPr>
                <w:sz w:val="18"/>
                <w:szCs w:val="18"/>
              </w:rPr>
              <w:t>Jakość i pewność danych</w:t>
            </w:r>
          </w:p>
        </w:tc>
        <w:tc>
          <w:tcPr>
            <w:tcW w:w="0" w:type="auto"/>
          </w:tcPr>
          <w:p w14:paraId="66EDBAFC" w14:textId="77777777" w:rsidR="00925136" w:rsidRPr="00BB50FD" w:rsidRDefault="00925136" w:rsidP="00A718DC">
            <w:pPr>
              <w:spacing w:before="0" w:line="276" w:lineRule="auto"/>
              <w:rPr>
                <w:sz w:val="18"/>
                <w:szCs w:val="18"/>
              </w:rPr>
            </w:pPr>
            <w:r>
              <w:rPr>
                <w:sz w:val="18"/>
                <w:szCs w:val="18"/>
              </w:rPr>
              <w:t>Wysoka – przeprowadzono inwentaryzację przyrodniczą w roku 2025, 2026, dodatkowo dokonano przeglądu danych historycznych</w:t>
            </w:r>
          </w:p>
        </w:tc>
      </w:tr>
      <w:tr w:rsidR="00925136" w14:paraId="2E9B0865" w14:textId="77777777">
        <w:tc>
          <w:tcPr>
            <w:tcW w:w="0" w:type="auto"/>
          </w:tcPr>
          <w:p w14:paraId="1DCAAF37" w14:textId="77777777" w:rsidR="00925136" w:rsidRPr="00BB50FD" w:rsidRDefault="00925136" w:rsidP="00A718DC">
            <w:pPr>
              <w:pStyle w:val="Akapitzlist"/>
              <w:numPr>
                <w:ilvl w:val="0"/>
                <w:numId w:val="43"/>
              </w:numPr>
              <w:spacing w:before="0" w:line="276" w:lineRule="auto"/>
              <w:ind w:left="360"/>
              <w:contextualSpacing w:val="0"/>
              <w:rPr>
                <w:sz w:val="18"/>
                <w:szCs w:val="18"/>
              </w:rPr>
            </w:pPr>
          </w:p>
        </w:tc>
        <w:tc>
          <w:tcPr>
            <w:tcW w:w="0" w:type="auto"/>
          </w:tcPr>
          <w:p w14:paraId="03B0A4E7" w14:textId="77777777" w:rsidR="00925136" w:rsidRPr="00BB50FD" w:rsidRDefault="00925136" w:rsidP="00A718DC">
            <w:pPr>
              <w:spacing w:before="0" w:line="276" w:lineRule="auto"/>
              <w:rPr>
                <w:sz w:val="18"/>
                <w:szCs w:val="18"/>
              </w:rPr>
            </w:pPr>
            <w:r w:rsidRPr="00BB50FD">
              <w:rPr>
                <w:sz w:val="18"/>
                <w:szCs w:val="18"/>
              </w:rPr>
              <w:t>Jednostka oceny ekologicznej</w:t>
            </w:r>
            <w:r>
              <w:rPr>
                <w:sz w:val="18"/>
                <w:szCs w:val="18"/>
              </w:rPr>
              <w:t>/ EAAA</w:t>
            </w:r>
          </w:p>
        </w:tc>
        <w:tc>
          <w:tcPr>
            <w:tcW w:w="0" w:type="auto"/>
          </w:tcPr>
          <w:p w14:paraId="2AB2F62E" w14:textId="77777777" w:rsidR="00925136" w:rsidRPr="00BB50FD" w:rsidRDefault="00925136" w:rsidP="00A718DC">
            <w:pPr>
              <w:spacing w:before="0" w:line="276" w:lineRule="auto"/>
              <w:rPr>
                <w:sz w:val="18"/>
                <w:szCs w:val="18"/>
              </w:rPr>
            </w:pPr>
            <w:r>
              <w:rPr>
                <w:sz w:val="18"/>
                <w:szCs w:val="18"/>
              </w:rPr>
              <w:t xml:space="preserve">Bufor inwestycji </w:t>
            </w:r>
          </w:p>
        </w:tc>
      </w:tr>
      <w:tr w:rsidR="00925136" w14:paraId="2E910A8D" w14:textId="77777777">
        <w:tc>
          <w:tcPr>
            <w:tcW w:w="0" w:type="auto"/>
          </w:tcPr>
          <w:p w14:paraId="0C9DE1B0" w14:textId="77777777" w:rsidR="00925136" w:rsidRPr="00BB50FD" w:rsidRDefault="00925136" w:rsidP="00A718DC">
            <w:pPr>
              <w:pStyle w:val="Akapitzlist"/>
              <w:numPr>
                <w:ilvl w:val="0"/>
                <w:numId w:val="43"/>
              </w:numPr>
              <w:spacing w:before="0" w:line="276" w:lineRule="auto"/>
              <w:ind w:left="360"/>
              <w:contextualSpacing w:val="0"/>
              <w:rPr>
                <w:sz w:val="18"/>
                <w:szCs w:val="18"/>
              </w:rPr>
            </w:pPr>
          </w:p>
        </w:tc>
        <w:tc>
          <w:tcPr>
            <w:tcW w:w="0" w:type="auto"/>
          </w:tcPr>
          <w:p w14:paraId="1FE7CBFF" w14:textId="77777777" w:rsidR="00925136" w:rsidRPr="00BB50FD" w:rsidRDefault="00925136" w:rsidP="00A718DC">
            <w:pPr>
              <w:spacing w:before="0" w:line="276" w:lineRule="auto"/>
              <w:rPr>
                <w:sz w:val="18"/>
                <w:szCs w:val="18"/>
              </w:rPr>
            </w:pPr>
            <w:r w:rsidRPr="00BB50FD">
              <w:rPr>
                <w:sz w:val="18"/>
                <w:szCs w:val="18"/>
              </w:rPr>
              <w:t>Kluczowe siedlisko lub funkcja obszaru</w:t>
            </w:r>
          </w:p>
        </w:tc>
        <w:tc>
          <w:tcPr>
            <w:tcW w:w="0" w:type="auto"/>
          </w:tcPr>
          <w:p w14:paraId="1A89ABD0" w14:textId="24DD6BD1" w:rsidR="00925136" w:rsidRPr="00BB50FD" w:rsidRDefault="00925136" w:rsidP="00A718DC">
            <w:pPr>
              <w:spacing w:before="0" w:line="276" w:lineRule="auto"/>
              <w:rPr>
                <w:sz w:val="18"/>
                <w:szCs w:val="18"/>
              </w:rPr>
            </w:pPr>
            <w:r>
              <w:rPr>
                <w:sz w:val="18"/>
                <w:szCs w:val="18"/>
              </w:rPr>
              <w:t xml:space="preserve">Miejsce odbywania </w:t>
            </w:r>
            <w:r w:rsidR="0090072A">
              <w:rPr>
                <w:sz w:val="18"/>
                <w:szCs w:val="18"/>
              </w:rPr>
              <w:t>lęgów</w:t>
            </w:r>
          </w:p>
        </w:tc>
      </w:tr>
      <w:tr w:rsidR="00925136" w14:paraId="0416397D" w14:textId="77777777">
        <w:tc>
          <w:tcPr>
            <w:tcW w:w="0" w:type="auto"/>
          </w:tcPr>
          <w:p w14:paraId="0D4EA1B6" w14:textId="77777777" w:rsidR="00925136" w:rsidRPr="00BB50FD" w:rsidRDefault="00925136" w:rsidP="00A718DC">
            <w:pPr>
              <w:pStyle w:val="Akapitzlist"/>
              <w:numPr>
                <w:ilvl w:val="0"/>
                <w:numId w:val="43"/>
              </w:numPr>
              <w:spacing w:before="0" w:line="276" w:lineRule="auto"/>
              <w:ind w:left="360"/>
              <w:contextualSpacing w:val="0"/>
              <w:rPr>
                <w:sz w:val="18"/>
                <w:szCs w:val="18"/>
              </w:rPr>
            </w:pPr>
          </w:p>
        </w:tc>
        <w:tc>
          <w:tcPr>
            <w:tcW w:w="0" w:type="auto"/>
          </w:tcPr>
          <w:p w14:paraId="1C9E7878" w14:textId="77777777" w:rsidR="00925136" w:rsidRPr="00BB50FD" w:rsidRDefault="00925136" w:rsidP="00A718DC">
            <w:pPr>
              <w:spacing w:before="0" w:line="276" w:lineRule="auto"/>
              <w:rPr>
                <w:sz w:val="18"/>
                <w:szCs w:val="18"/>
              </w:rPr>
            </w:pPr>
            <w:r w:rsidRPr="00BB50FD">
              <w:rPr>
                <w:sz w:val="18"/>
                <w:szCs w:val="18"/>
              </w:rPr>
              <w:t>Znaczenie obszaru dla populacji gatunku</w:t>
            </w:r>
          </w:p>
        </w:tc>
        <w:tc>
          <w:tcPr>
            <w:tcW w:w="0" w:type="auto"/>
          </w:tcPr>
          <w:p w14:paraId="068053A9" w14:textId="77777777" w:rsidR="00925136" w:rsidRPr="00BB50FD" w:rsidRDefault="00925136" w:rsidP="00A718DC">
            <w:pPr>
              <w:spacing w:before="0" w:line="276" w:lineRule="auto"/>
              <w:rPr>
                <w:sz w:val="18"/>
                <w:szCs w:val="18"/>
              </w:rPr>
            </w:pPr>
            <w:r>
              <w:rPr>
                <w:sz w:val="18"/>
                <w:szCs w:val="18"/>
              </w:rPr>
              <w:t>Lokalne – populacja nie odbiegająca od innych występujących w całej Polsce.</w:t>
            </w:r>
          </w:p>
        </w:tc>
      </w:tr>
      <w:tr w:rsidR="00925136" w14:paraId="1210B2F5" w14:textId="77777777">
        <w:tc>
          <w:tcPr>
            <w:tcW w:w="0" w:type="auto"/>
          </w:tcPr>
          <w:p w14:paraId="63A821A3" w14:textId="77777777" w:rsidR="00925136" w:rsidRPr="00BB50FD" w:rsidRDefault="00925136" w:rsidP="00A718DC">
            <w:pPr>
              <w:pStyle w:val="Akapitzlist"/>
              <w:numPr>
                <w:ilvl w:val="0"/>
                <w:numId w:val="43"/>
              </w:numPr>
              <w:spacing w:before="0" w:line="276" w:lineRule="auto"/>
              <w:ind w:left="360"/>
              <w:contextualSpacing w:val="0"/>
              <w:rPr>
                <w:sz w:val="18"/>
                <w:szCs w:val="18"/>
              </w:rPr>
            </w:pPr>
          </w:p>
        </w:tc>
        <w:tc>
          <w:tcPr>
            <w:tcW w:w="0" w:type="auto"/>
          </w:tcPr>
          <w:p w14:paraId="441F5104" w14:textId="77777777" w:rsidR="00925136" w:rsidRPr="00BB50FD" w:rsidRDefault="00925136" w:rsidP="00A718DC">
            <w:pPr>
              <w:spacing w:before="0" w:line="276" w:lineRule="auto"/>
              <w:rPr>
                <w:sz w:val="18"/>
                <w:szCs w:val="18"/>
              </w:rPr>
            </w:pPr>
            <w:r w:rsidRPr="00BB50FD">
              <w:rPr>
                <w:sz w:val="18"/>
                <w:szCs w:val="18"/>
              </w:rPr>
              <w:t>Szczegółowa analiza wstępnego kryterium kwalifikującego zgodnie z ESS6 IFC PS6</w:t>
            </w:r>
          </w:p>
        </w:tc>
        <w:tc>
          <w:tcPr>
            <w:tcW w:w="0" w:type="auto"/>
          </w:tcPr>
          <w:p w14:paraId="0073E863" w14:textId="2A805DC5" w:rsidR="00925136" w:rsidRDefault="00925136" w:rsidP="00A718DC">
            <w:pPr>
              <w:spacing w:before="0" w:line="276" w:lineRule="auto"/>
              <w:rPr>
                <w:sz w:val="18"/>
                <w:szCs w:val="18"/>
              </w:rPr>
            </w:pPr>
            <w:r>
              <w:rPr>
                <w:sz w:val="18"/>
                <w:szCs w:val="18"/>
              </w:rPr>
              <w:t>Kryterium 1:</w:t>
            </w:r>
            <w:r w:rsidRPr="00983CC3">
              <w:rPr>
                <w:sz w:val="18"/>
                <w:szCs w:val="18"/>
              </w:rPr>
              <w:t xml:space="preserve"> Zgodnie z wytycznymi IFC PS6 GN 72(b), gatunki zakwalifikowane przez IUCN jako VU mogą stanowić podstawę do wyznaczenia siedliska krytycznego wyłącznie w przypadku, gdy na danym obszarze występuje populacja o znaczeniu globalnym, której utrata skutkowałaby podniesieniem statusu zagrożenia gatunku do kategorii EN lub CR, przy jednoczesnym udziale tej populacji przekraczającym 0,5% w skali globalnej. W granicach planowanej inwestycji stwierdzono obecnoś</w:t>
            </w:r>
            <w:r>
              <w:rPr>
                <w:sz w:val="18"/>
                <w:szCs w:val="18"/>
              </w:rPr>
              <w:t>ć pojedynczych</w:t>
            </w:r>
            <w:r w:rsidRPr="00983CC3">
              <w:rPr>
                <w:sz w:val="18"/>
                <w:szCs w:val="18"/>
              </w:rPr>
              <w:t xml:space="preserve"> osobników </w:t>
            </w:r>
            <w:proofErr w:type="spellStart"/>
            <w:r w:rsidR="003D0BCF">
              <w:rPr>
                <w:i/>
                <w:iCs/>
                <w:sz w:val="18"/>
                <w:szCs w:val="18"/>
              </w:rPr>
              <w:t>Streptopelia</w:t>
            </w:r>
            <w:proofErr w:type="spellEnd"/>
            <w:r w:rsidR="003D0BCF">
              <w:rPr>
                <w:i/>
                <w:iCs/>
                <w:sz w:val="18"/>
                <w:szCs w:val="18"/>
              </w:rPr>
              <w:t xml:space="preserve"> </w:t>
            </w:r>
            <w:proofErr w:type="spellStart"/>
            <w:r w:rsidR="003D0BCF">
              <w:rPr>
                <w:i/>
                <w:iCs/>
                <w:sz w:val="18"/>
                <w:szCs w:val="18"/>
              </w:rPr>
              <w:t>turtur</w:t>
            </w:r>
            <w:proofErr w:type="spellEnd"/>
            <w:r>
              <w:rPr>
                <w:i/>
                <w:iCs/>
                <w:sz w:val="18"/>
                <w:szCs w:val="18"/>
              </w:rPr>
              <w:t xml:space="preserve">, </w:t>
            </w:r>
            <w:r>
              <w:rPr>
                <w:sz w:val="18"/>
                <w:szCs w:val="18"/>
              </w:rPr>
              <w:t>które przysposobiły sobie obszar inwestycji za teren dogodny do gniazdowania</w:t>
            </w:r>
            <w:r w:rsidRPr="00983CC3">
              <w:rPr>
                <w:sz w:val="18"/>
                <w:szCs w:val="18"/>
              </w:rPr>
              <w:t xml:space="preserve">. </w:t>
            </w:r>
            <w:r>
              <w:rPr>
                <w:sz w:val="18"/>
                <w:szCs w:val="18"/>
              </w:rPr>
              <w:t>W związku z tym obecna</w:t>
            </w:r>
            <w:r w:rsidRPr="00983CC3">
              <w:rPr>
                <w:sz w:val="18"/>
                <w:szCs w:val="18"/>
              </w:rPr>
              <w:t xml:space="preserve"> populacja nie spełni</w:t>
            </w:r>
            <w:r>
              <w:rPr>
                <w:sz w:val="18"/>
                <w:szCs w:val="18"/>
              </w:rPr>
              <w:t>a</w:t>
            </w:r>
            <w:r w:rsidRPr="00983CC3">
              <w:rPr>
                <w:sz w:val="18"/>
                <w:szCs w:val="18"/>
              </w:rPr>
              <w:t xml:space="preserve"> kryteriów ilościowych i jakościowych określonych w wytycznej GN 72(b</w:t>
            </w:r>
            <w:r w:rsidRPr="00030FF9">
              <w:rPr>
                <w:sz w:val="18"/>
                <w:szCs w:val="18"/>
              </w:rPr>
              <w:t>)</w:t>
            </w:r>
            <w:r>
              <w:rPr>
                <w:sz w:val="18"/>
                <w:szCs w:val="18"/>
              </w:rPr>
              <w:t>.</w:t>
            </w:r>
          </w:p>
          <w:p w14:paraId="79A6E0F3" w14:textId="7B380673" w:rsidR="00925136" w:rsidRPr="008F17B3" w:rsidRDefault="00925136" w:rsidP="00A718DC">
            <w:pPr>
              <w:spacing w:before="0" w:line="276" w:lineRule="auto"/>
              <w:rPr>
                <w:sz w:val="18"/>
                <w:szCs w:val="18"/>
              </w:rPr>
            </w:pPr>
            <w:r>
              <w:rPr>
                <w:sz w:val="18"/>
                <w:szCs w:val="18"/>
              </w:rPr>
              <w:t xml:space="preserve">Kryterium 3: </w:t>
            </w:r>
            <w:r w:rsidRPr="005650A5">
              <w:rPr>
                <w:sz w:val="18"/>
                <w:szCs w:val="18"/>
              </w:rPr>
              <w:t>Zgodnie z wytycznymi IFC PS6 GN 76 oraz GN 77, gatunek ten kwalifikowany jest jako migrujący oraz kongregacyjny (gromadzący się), co wynika z tendencji do przewidywalnych, masowych przemieszczeń o charakterze geograficznym.</w:t>
            </w:r>
            <w:r>
              <w:rPr>
                <w:sz w:val="18"/>
                <w:szCs w:val="18"/>
              </w:rPr>
              <w:t xml:space="preserve"> </w:t>
            </w:r>
            <w:r w:rsidRPr="00A00E49">
              <w:rPr>
                <w:sz w:val="18"/>
                <w:szCs w:val="18"/>
              </w:rPr>
              <w:t xml:space="preserve">Niemniej jednak wytyczna </w:t>
            </w:r>
            <w:r w:rsidRPr="00A00E49">
              <w:rPr>
                <w:sz w:val="18"/>
                <w:szCs w:val="18"/>
              </w:rPr>
              <w:lastRenderedPageBreak/>
              <w:t xml:space="preserve">GN 78 zastrzega, że uznanie obszaru za siedlisko krytyczne wymaga stałej obecności powyżej 1% globalnej populacji gatunku (kryterium GN 78(a)) bądź przewidywalnej koncentracji ponad 10% tej populacji w okresach stresu środowiskowego (kryterium GN 78(b)). Pomimo odnotowania obecności </w:t>
            </w:r>
            <w:proofErr w:type="spellStart"/>
            <w:r w:rsidR="00530844">
              <w:rPr>
                <w:i/>
                <w:iCs/>
                <w:sz w:val="18"/>
                <w:szCs w:val="18"/>
              </w:rPr>
              <w:t>Streptopelia</w:t>
            </w:r>
            <w:proofErr w:type="spellEnd"/>
            <w:r w:rsidR="00530844">
              <w:rPr>
                <w:i/>
                <w:iCs/>
                <w:sz w:val="18"/>
                <w:szCs w:val="18"/>
              </w:rPr>
              <w:t xml:space="preserve"> </w:t>
            </w:r>
            <w:proofErr w:type="spellStart"/>
            <w:r w:rsidR="00530844">
              <w:rPr>
                <w:i/>
                <w:iCs/>
                <w:sz w:val="18"/>
                <w:szCs w:val="18"/>
              </w:rPr>
              <w:t>turtur</w:t>
            </w:r>
            <w:proofErr w:type="spellEnd"/>
            <w:r>
              <w:rPr>
                <w:i/>
                <w:iCs/>
                <w:sz w:val="18"/>
                <w:szCs w:val="18"/>
              </w:rPr>
              <w:t xml:space="preserve"> </w:t>
            </w:r>
            <w:r w:rsidRPr="00A00E49">
              <w:rPr>
                <w:sz w:val="18"/>
                <w:szCs w:val="18"/>
              </w:rPr>
              <w:t xml:space="preserve">w rejonie planowanego przedsięwzięcia, wielkość lokalnej populacji w żadnym scenariuszu nie zbliża się do progów określonych w wytycznej GN 78. Wynika to z szerokiego zasięgu geograficznego oraz </w:t>
            </w:r>
            <w:r>
              <w:rPr>
                <w:sz w:val="18"/>
                <w:szCs w:val="18"/>
              </w:rPr>
              <w:t xml:space="preserve">dość </w:t>
            </w:r>
            <w:r w:rsidRPr="00A00E49">
              <w:rPr>
                <w:sz w:val="18"/>
                <w:szCs w:val="18"/>
              </w:rPr>
              <w:t>wysokiej liczebności globalnej tego taksonu.</w:t>
            </w:r>
            <w:r>
              <w:rPr>
                <w:sz w:val="18"/>
                <w:szCs w:val="18"/>
              </w:rPr>
              <w:t xml:space="preserve"> </w:t>
            </w:r>
            <w:r w:rsidRPr="00A00E49">
              <w:rPr>
                <w:sz w:val="18"/>
                <w:szCs w:val="18"/>
              </w:rPr>
              <w:t>W związku z powyższym gatunek ten nie daje podstaw do zakwalifikowania analizowanego obszaru jako siedliska krytycznego.</w:t>
            </w:r>
          </w:p>
        </w:tc>
      </w:tr>
      <w:tr w:rsidR="00925136" w14:paraId="144D7FAF" w14:textId="77777777">
        <w:tc>
          <w:tcPr>
            <w:tcW w:w="0" w:type="auto"/>
          </w:tcPr>
          <w:p w14:paraId="25AE1694" w14:textId="77777777" w:rsidR="00925136" w:rsidRPr="00BB50FD" w:rsidRDefault="00925136" w:rsidP="00A718DC">
            <w:pPr>
              <w:pStyle w:val="Akapitzlist"/>
              <w:numPr>
                <w:ilvl w:val="0"/>
                <w:numId w:val="43"/>
              </w:numPr>
              <w:spacing w:before="0" w:line="276" w:lineRule="auto"/>
              <w:ind w:left="360"/>
              <w:contextualSpacing w:val="0"/>
              <w:rPr>
                <w:sz w:val="18"/>
                <w:szCs w:val="18"/>
              </w:rPr>
            </w:pPr>
          </w:p>
        </w:tc>
        <w:tc>
          <w:tcPr>
            <w:tcW w:w="0" w:type="auto"/>
          </w:tcPr>
          <w:p w14:paraId="22A500BD" w14:textId="77777777" w:rsidR="00925136" w:rsidRPr="00BB50FD" w:rsidRDefault="00925136" w:rsidP="00A718DC">
            <w:pPr>
              <w:spacing w:before="0" w:line="276" w:lineRule="auto"/>
              <w:rPr>
                <w:sz w:val="18"/>
                <w:szCs w:val="18"/>
              </w:rPr>
            </w:pPr>
            <w:r w:rsidRPr="00BB50FD">
              <w:rPr>
                <w:sz w:val="18"/>
                <w:szCs w:val="18"/>
              </w:rPr>
              <w:t>Ostateczna ocena kwalifikacji jako Critical Habitat</w:t>
            </w:r>
          </w:p>
        </w:tc>
        <w:tc>
          <w:tcPr>
            <w:tcW w:w="0" w:type="auto"/>
            <w:shd w:val="clear" w:color="auto" w:fill="F6C0C0"/>
          </w:tcPr>
          <w:p w14:paraId="2F1A0563" w14:textId="77777777" w:rsidR="00925136" w:rsidRPr="004D5665" w:rsidRDefault="00925136" w:rsidP="00A718DC">
            <w:pPr>
              <w:spacing w:before="0" w:line="276" w:lineRule="auto"/>
              <w:rPr>
                <w:b/>
                <w:bCs/>
                <w:sz w:val="28"/>
                <w:szCs w:val="28"/>
              </w:rPr>
            </w:pPr>
            <w:r w:rsidRPr="00A718DC">
              <w:rPr>
                <w:b/>
                <w:bCs/>
                <w:color w:val="FF0000"/>
                <w:sz w:val="20"/>
                <w:szCs w:val="20"/>
              </w:rPr>
              <w:t>Nie kwalifikuje się</w:t>
            </w:r>
          </w:p>
        </w:tc>
      </w:tr>
    </w:tbl>
    <w:p w14:paraId="7E6F5AC5" w14:textId="77777777" w:rsidR="00335D9D" w:rsidRDefault="00335D9D" w:rsidP="00DD1DD2">
      <w:pPr>
        <w:spacing w:line="360" w:lineRule="auto"/>
        <w:jc w:val="both"/>
        <w:rPr>
          <w:sz w:val="18"/>
          <w:szCs w:val="18"/>
        </w:rPr>
      </w:pPr>
      <w:r w:rsidRPr="003A169B">
        <w:rPr>
          <w:sz w:val="18"/>
          <w:szCs w:val="18"/>
        </w:rPr>
        <w:t>O</w:t>
      </w:r>
      <w:r>
        <w:rPr>
          <w:sz w:val="18"/>
          <w:szCs w:val="18"/>
        </w:rPr>
        <w:t>S</w:t>
      </w:r>
      <w:r w:rsidRPr="003A169B">
        <w:rPr>
          <w:sz w:val="18"/>
          <w:szCs w:val="18"/>
        </w:rPr>
        <w:t xml:space="preserve">C-ochrona </w:t>
      </w:r>
      <w:r>
        <w:rPr>
          <w:sz w:val="18"/>
          <w:szCs w:val="18"/>
        </w:rPr>
        <w:t>ścisła, wymaga ochrony czynnej</w:t>
      </w:r>
      <w:r w:rsidRPr="003A169B">
        <w:rPr>
          <w:sz w:val="18"/>
          <w:szCs w:val="18"/>
        </w:rPr>
        <w:t>, D</w:t>
      </w:r>
      <w:r>
        <w:rPr>
          <w:sz w:val="18"/>
          <w:szCs w:val="18"/>
        </w:rPr>
        <w:t xml:space="preserve">PII </w:t>
      </w:r>
      <w:r w:rsidRPr="003A169B">
        <w:rPr>
          <w:sz w:val="18"/>
          <w:szCs w:val="18"/>
        </w:rPr>
        <w:t>-gatunek z I</w:t>
      </w:r>
      <w:r>
        <w:rPr>
          <w:sz w:val="18"/>
          <w:szCs w:val="18"/>
        </w:rPr>
        <w:t>I</w:t>
      </w:r>
      <w:r w:rsidRPr="003A169B">
        <w:rPr>
          <w:sz w:val="18"/>
          <w:szCs w:val="18"/>
        </w:rPr>
        <w:t xml:space="preserve"> Załącznika Dyrektywy </w:t>
      </w:r>
      <w:r>
        <w:rPr>
          <w:sz w:val="18"/>
          <w:szCs w:val="18"/>
        </w:rPr>
        <w:t>Ptasiej</w:t>
      </w:r>
    </w:p>
    <w:p w14:paraId="5BC30B60" w14:textId="17EAC6E7" w:rsidR="008E0601" w:rsidRPr="00C1703B" w:rsidRDefault="00C1703B" w:rsidP="00C1703B">
      <w:pPr>
        <w:pStyle w:val="Nagwek3"/>
        <w:numPr>
          <w:ilvl w:val="2"/>
          <w:numId w:val="1"/>
        </w:numPr>
        <w:spacing w:after="80" w:line="278" w:lineRule="auto"/>
        <w:ind w:left="851" w:hanging="851"/>
        <w:jc w:val="both"/>
        <w:rPr>
          <w:color w:val="0F4761" w:themeColor="accent1" w:themeShade="BF"/>
          <w:sz w:val="28"/>
          <w:szCs w:val="28"/>
        </w:rPr>
      </w:pPr>
      <w:r>
        <w:rPr>
          <w:color w:val="0F4761" w:themeColor="accent1" w:themeShade="BF"/>
          <w:sz w:val="28"/>
          <w:szCs w:val="28"/>
        </w:rPr>
        <w:t xml:space="preserve"> </w:t>
      </w:r>
      <w:bookmarkStart w:id="93" w:name="_Toc242963047"/>
      <w:proofErr w:type="spellStart"/>
      <w:r w:rsidR="002E7780" w:rsidRPr="00C1703B">
        <w:rPr>
          <w:color w:val="0F4761" w:themeColor="accent1" w:themeShade="BF"/>
          <w:sz w:val="28"/>
          <w:szCs w:val="28"/>
        </w:rPr>
        <w:t>Kolczakówka</w:t>
      </w:r>
      <w:proofErr w:type="spellEnd"/>
      <w:r w:rsidR="002E7780" w:rsidRPr="00C1703B">
        <w:rPr>
          <w:color w:val="0F4761" w:themeColor="accent1" w:themeShade="BF"/>
          <w:sz w:val="28"/>
          <w:szCs w:val="28"/>
        </w:rPr>
        <w:t xml:space="preserve"> pomarańczowa </w:t>
      </w:r>
      <w:r>
        <w:rPr>
          <w:color w:val="0F4761" w:themeColor="accent1" w:themeShade="BF"/>
          <w:sz w:val="28"/>
          <w:szCs w:val="28"/>
        </w:rPr>
        <w:t>(</w:t>
      </w:r>
      <w:proofErr w:type="spellStart"/>
      <w:r w:rsidR="002E7780" w:rsidRPr="00C1703B">
        <w:rPr>
          <w:i/>
          <w:iCs/>
          <w:color w:val="0F4761" w:themeColor="accent1" w:themeShade="BF"/>
          <w:sz w:val="28"/>
          <w:szCs w:val="28"/>
        </w:rPr>
        <w:t>Hyndellum</w:t>
      </w:r>
      <w:proofErr w:type="spellEnd"/>
      <w:r w:rsidR="002E7780" w:rsidRPr="00C1703B">
        <w:rPr>
          <w:i/>
          <w:iCs/>
          <w:color w:val="0F4761" w:themeColor="accent1" w:themeShade="BF"/>
          <w:sz w:val="28"/>
          <w:szCs w:val="28"/>
        </w:rPr>
        <w:t xml:space="preserve"> </w:t>
      </w:r>
      <w:proofErr w:type="spellStart"/>
      <w:r w:rsidR="002E7780" w:rsidRPr="00C1703B">
        <w:rPr>
          <w:i/>
          <w:iCs/>
          <w:color w:val="0F4761" w:themeColor="accent1" w:themeShade="BF"/>
          <w:sz w:val="28"/>
          <w:szCs w:val="28"/>
        </w:rPr>
        <w:t>aurantiacum</w:t>
      </w:r>
      <w:proofErr w:type="spellEnd"/>
      <w:r>
        <w:rPr>
          <w:i/>
          <w:iCs/>
          <w:color w:val="0F4761" w:themeColor="accent1" w:themeShade="BF"/>
          <w:sz w:val="28"/>
          <w:szCs w:val="28"/>
        </w:rPr>
        <w:t>)</w:t>
      </w:r>
      <w:bookmarkEnd w:id="93"/>
    </w:p>
    <w:p w14:paraId="20C3556C" w14:textId="199A166D" w:rsidR="008A7AB6" w:rsidRPr="00C1703B" w:rsidRDefault="008A7AB6" w:rsidP="00DD1DD2">
      <w:pPr>
        <w:pStyle w:val="Legenda"/>
        <w:keepNext/>
        <w:jc w:val="both"/>
        <w:rPr>
          <w:i w:val="0"/>
          <w:iCs w:val="0"/>
          <w:color w:val="000000" w:themeColor="text1"/>
          <w:sz w:val="24"/>
          <w:szCs w:val="24"/>
        </w:rPr>
      </w:pPr>
      <w:bookmarkStart w:id="94" w:name="_Toc242963100"/>
      <w:r w:rsidRPr="00C1703B">
        <w:rPr>
          <w:i w:val="0"/>
          <w:iCs w:val="0"/>
          <w:color w:val="000000" w:themeColor="text1"/>
          <w:sz w:val="24"/>
          <w:szCs w:val="24"/>
        </w:rPr>
        <w:t xml:space="preserve">Tabela </w:t>
      </w:r>
      <w:r w:rsidR="00FD3FBB" w:rsidRPr="00C1703B">
        <w:rPr>
          <w:i w:val="0"/>
          <w:iCs w:val="0"/>
          <w:color w:val="000000" w:themeColor="text1"/>
          <w:sz w:val="24"/>
          <w:szCs w:val="24"/>
        </w:rPr>
        <w:fldChar w:fldCharType="begin"/>
      </w:r>
      <w:r w:rsidR="00FD3FBB" w:rsidRPr="00C1703B">
        <w:rPr>
          <w:i w:val="0"/>
          <w:iCs w:val="0"/>
          <w:color w:val="000000" w:themeColor="text1"/>
          <w:sz w:val="24"/>
          <w:szCs w:val="24"/>
        </w:rPr>
        <w:instrText xml:space="preserve"> SEQ Tabela \* ARABIC </w:instrText>
      </w:r>
      <w:r w:rsidR="00FD3FBB" w:rsidRPr="00C1703B">
        <w:rPr>
          <w:i w:val="0"/>
          <w:iCs w:val="0"/>
          <w:color w:val="000000" w:themeColor="text1"/>
          <w:sz w:val="24"/>
          <w:szCs w:val="24"/>
        </w:rPr>
        <w:fldChar w:fldCharType="separate"/>
      </w:r>
      <w:r w:rsidR="005B1830">
        <w:rPr>
          <w:i w:val="0"/>
          <w:iCs w:val="0"/>
          <w:noProof/>
          <w:color w:val="000000" w:themeColor="text1"/>
          <w:sz w:val="24"/>
          <w:szCs w:val="24"/>
        </w:rPr>
        <w:t>42</w:t>
      </w:r>
      <w:r w:rsidR="00FD3FBB" w:rsidRPr="00C1703B">
        <w:rPr>
          <w:i w:val="0"/>
          <w:iCs w:val="0"/>
          <w:noProof/>
          <w:color w:val="000000" w:themeColor="text1"/>
          <w:sz w:val="24"/>
          <w:szCs w:val="24"/>
        </w:rPr>
        <w:fldChar w:fldCharType="end"/>
      </w:r>
      <w:r w:rsidR="002E7780" w:rsidRPr="00C1703B">
        <w:rPr>
          <w:i w:val="0"/>
          <w:iCs w:val="0"/>
          <w:color w:val="000000" w:themeColor="text1"/>
          <w:sz w:val="24"/>
          <w:szCs w:val="24"/>
        </w:rPr>
        <w:t xml:space="preserve"> Szczegółowa analiza pod kątem spełnienia kryteriów kwalifikacji siedlisk krytycznych – </w:t>
      </w:r>
      <w:proofErr w:type="spellStart"/>
      <w:r w:rsidR="002E7780" w:rsidRPr="00C1703B">
        <w:rPr>
          <w:i w:val="0"/>
          <w:iCs w:val="0"/>
          <w:color w:val="000000" w:themeColor="text1"/>
          <w:sz w:val="24"/>
          <w:szCs w:val="24"/>
        </w:rPr>
        <w:t>Kolczakówka</w:t>
      </w:r>
      <w:proofErr w:type="spellEnd"/>
      <w:r w:rsidR="002E7780" w:rsidRPr="00C1703B">
        <w:rPr>
          <w:i w:val="0"/>
          <w:iCs w:val="0"/>
          <w:color w:val="000000" w:themeColor="text1"/>
          <w:sz w:val="24"/>
          <w:szCs w:val="24"/>
        </w:rPr>
        <w:t xml:space="preserve"> pomarańczowa – </w:t>
      </w:r>
      <w:proofErr w:type="spellStart"/>
      <w:r w:rsidR="002E7780" w:rsidRPr="00C1703B">
        <w:rPr>
          <w:i w:val="0"/>
          <w:iCs w:val="0"/>
          <w:color w:val="000000" w:themeColor="text1"/>
          <w:sz w:val="24"/>
          <w:szCs w:val="24"/>
        </w:rPr>
        <w:t>Hydnellum</w:t>
      </w:r>
      <w:proofErr w:type="spellEnd"/>
      <w:r w:rsidR="002E7780" w:rsidRPr="00C1703B">
        <w:rPr>
          <w:i w:val="0"/>
          <w:iCs w:val="0"/>
          <w:color w:val="000000" w:themeColor="text1"/>
          <w:sz w:val="24"/>
          <w:szCs w:val="24"/>
        </w:rPr>
        <w:t xml:space="preserve"> </w:t>
      </w:r>
      <w:proofErr w:type="spellStart"/>
      <w:r w:rsidR="002E7780" w:rsidRPr="00C1703B">
        <w:rPr>
          <w:i w:val="0"/>
          <w:iCs w:val="0"/>
          <w:color w:val="000000" w:themeColor="text1"/>
          <w:sz w:val="24"/>
          <w:szCs w:val="24"/>
        </w:rPr>
        <w:t>aurantiacum</w:t>
      </w:r>
      <w:bookmarkEnd w:id="94"/>
      <w:proofErr w:type="spellEnd"/>
    </w:p>
    <w:tbl>
      <w:tblPr>
        <w:tblStyle w:val="Tabela-Siatka"/>
        <w:tblW w:w="0" w:type="auto"/>
        <w:tblLook w:val="04A0" w:firstRow="1" w:lastRow="0" w:firstColumn="1" w:lastColumn="0" w:noHBand="0" w:noVBand="1"/>
      </w:tblPr>
      <w:tblGrid>
        <w:gridCol w:w="505"/>
        <w:gridCol w:w="2873"/>
        <w:gridCol w:w="5638"/>
      </w:tblGrid>
      <w:tr w:rsidR="008A7AB6" w14:paraId="73466978" w14:textId="77777777" w:rsidTr="00C57D52">
        <w:trPr>
          <w:tblHeader/>
        </w:trPr>
        <w:tc>
          <w:tcPr>
            <w:tcW w:w="0" w:type="auto"/>
            <w:gridSpan w:val="3"/>
            <w:shd w:val="clear" w:color="auto" w:fill="A5C9EB" w:themeFill="text2" w:themeFillTint="40"/>
          </w:tcPr>
          <w:p w14:paraId="63A60623" w14:textId="025A22FF" w:rsidR="008A7AB6" w:rsidRPr="005373AE" w:rsidRDefault="002E7780" w:rsidP="00C57D52">
            <w:pPr>
              <w:spacing w:before="0" w:line="276" w:lineRule="auto"/>
              <w:jc w:val="center"/>
              <w:rPr>
                <w:b/>
                <w:bCs/>
                <w:i/>
                <w:iCs/>
              </w:rPr>
            </w:pPr>
            <w:proofErr w:type="spellStart"/>
            <w:r w:rsidRPr="00C57D52">
              <w:rPr>
                <w:b/>
                <w:bCs/>
                <w:i/>
                <w:iCs/>
                <w:sz w:val="18"/>
                <w:szCs w:val="18"/>
              </w:rPr>
              <w:t>Hydnellum</w:t>
            </w:r>
            <w:proofErr w:type="spellEnd"/>
            <w:r w:rsidRPr="00C57D52">
              <w:rPr>
                <w:b/>
                <w:bCs/>
                <w:i/>
                <w:iCs/>
                <w:sz w:val="18"/>
                <w:szCs w:val="18"/>
              </w:rPr>
              <w:t xml:space="preserve"> </w:t>
            </w:r>
            <w:proofErr w:type="spellStart"/>
            <w:r w:rsidRPr="00C57D52">
              <w:rPr>
                <w:b/>
                <w:bCs/>
                <w:i/>
                <w:iCs/>
                <w:sz w:val="18"/>
                <w:szCs w:val="18"/>
              </w:rPr>
              <w:t>aurantiacum</w:t>
            </w:r>
            <w:proofErr w:type="spellEnd"/>
          </w:p>
        </w:tc>
      </w:tr>
      <w:tr w:rsidR="008A7AB6" w14:paraId="7CA1F472" w14:textId="77777777">
        <w:tc>
          <w:tcPr>
            <w:tcW w:w="0" w:type="auto"/>
          </w:tcPr>
          <w:p w14:paraId="6F490AFD" w14:textId="77777777" w:rsidR="008A7AB6" w:rsidRPr="00BB50FD" w:rsidRDefault="008A7AB6" w:rsidP="00C57D52">
            <w:pPr>
              <w:spacing w:before="0" w:line="276" w:lineRule="auto"/>
              <w:rPr>
                <w:sz w:val="18"/>
                <w:szCs w:val="18"/>
              </w:rPr>
            </w:pPr>
            <w:r w:rsidRPr="00BB50FD">
              <w:rPr>
                <w:sz w:val="18"/>
                <w:szCs w:val="18"/>
              </w:rPr>
              <w:t>L.p.</w:t>
            </w:r>
          </w:p>
        </w:tc>
        <w:tc>
          <w:tcPr>
            <w:tcW w:w="0" w:type="auto"/>
          </w:tcPr>
          <w:p w14:paraId="6037896A" w14:textId="77777777" w:rsidR="008A7AB6" w:rsidRPr="00BB50FD" w:rsidRDefault="008A7AB6" w:rsidP="00C57D52">
            <w:pPr>
              <w:spacing w:before="0" w:line="276" w:lineRule="auto"/>
              <w:rPr>
                <w:sz w:val="18"/>
                <w:szCs w:val="18"/>
              </w:rPr>
            </w:pPr>
            <w:r w:rsidRPr="00BB50FD">
              <w:rPr>
                <w:sz w:val="18"/>
                <w:szCs w:val="18"/>
              </w:rPr>
              <w:t>Nazwa</w:t>
            </w:r>
          </w:p>
        </w:tc>
        <w:tc>
          <w:tcPr>
            <w:tcW w:w="0" w:type="auto"/>
          </w:tcPr>
          <w:p w14:paraId="4D9F8AF0" w14:textId="77777777" w:rsidR="008A7AB6" w:rsidRPr="00BB50FD" w:rsidRDefault="008A7AB6" w:rsidP="00C57D52">
            <w:pPr>
              <w:spacing w:before="0" w:line="276" w:lineRule="auto"/>
              <w:rPr>
                <w:sz w:val="18"/>
                <w:szCs w:val="18"/>
              </w:rPr>
            </w:pPr>
            <w:r w:rsidRPr="00BB50FD">
              <w:rPr>
                <w:sz w:val="18"/>
                <w:szCs w:val="18"/>
              </w:rPr>
              <w:t>Opis</w:t>
            </w:r>
          </w:p>
        </w:tc>
      </w:tr>
      <w:tr w:rsidR="008A7AB6" w14:paraId="01ECCE30" w14:textId="77777777">
        <w:tc>
          <w:tcPr>
            <w:tcW w:w="0" w:type="auto"/>
          </w:tcPr>
          <w:p w14:paraId="6C2BC2C1" w14:textId="77777777" w:rsidR="008A7AB6" w:rsidRPr="00BB50FD" w:rsidRDefault="008A7AB6" w:rsidP="00C57D52">
            <w:pPr>
              <w:pStyle w:val="Akapitzlist"/>
              <w:numPr>
                <w:ilvl w:val="0"/>
                <w:numId w:val="44"/>
              </w:numPr>
              <w:spacing w:before="0" w:line="276" w:lineRule="auto"/>
              <w:ind w:left="360"/>
              <w:contextualSpacing w:val="0"/>
              <w:rPr>
                <w:sz w:val="18"/>
                <w:szCs w:val="18"/>
              </w:rPr>
            </w:pPr>
          </w:p>
        </w:tc>
        <w:tc>
          <w:tcPr>
            <w:tcW w:w="0" w:type="auto"/>
          </w:tcPr>
          <w:p w14:paraId="65DB645E" w14:textId="77777777" w:rsidR="008A7AB6" w:rsidRPr="00BB50FD" w:rsidRDefault="008A7AB6" w:rsidP="00C57D52">
            <w:pPr>
              <w:spacing w:before="0" w:line="276" w:lineRule="auto"/>
              <w:rPr>
                <w:sz w:val="18"/>
                <w:szCs w:val="18"/>
              </w:rPr>
            </w:pPr>
            <w:r w:rsidRPr="00BB50FD">
              <w:rPr>
                <w:sz w:val="18"/>
                <w:szCs w:val="18"/>
              </w:rPr>
              <w:t>Grupa taksonomiczna</w:t>
            </w:r>
          </w:p>
        </w:tc>
        <w:tc>
          <w:tcPr>
            <w:tcW w:w="0" w:type="auto"/>
          </w:tcPr>
          <w:p w14:paraId="2CA64689" w14:textId="5D22AEAF" w:rsidR="008A7AB6" w:rsidRPr="00BB50FD" w:rsidRDefault="006C0A20" w:rsidP="00C57D52">
            <w:pPr>
              <w:spacing w:before="0" w:line="276" w:lineRule="auto"/>
              <w:rPr>
                <w:sz w:val="18"/>
                <w:szCs w:val="18"/>
              </w:rPr>
            </w:pPr>
            <w:r>
              <w:rPr>
                <w:sz w:val="18"/>
                <w:szCs w:val="18"/>
              </w:rPr>
              <w:t>Grzyby</w:t>
            </w:r>
          </w:p>
        </w:tc>
      </w:tr>
      <w:tr w:rsidR="008A7AB6" w14:paraId="6136ED4A" w14:textId="77777777">
        <w:tc>
          <w:tcPr>
            <w:tcW w:w="0" w:type="auto"/>
          </w:tcPr>
          <w:p w14:paraId="74AEC7CC" w14:textId="77777777" w:rsidR="008A7AB6" w:rsidRPr="00BB50FD" w:rsidRDefault="008A7AB6" w:rsidP="00C57D52">
            <w:pPr>
              <w:pStyle w:val="Akapitzlist"/>
              <w:numPr>
                <w:ilvl w:val="0"/>
                <w:numId w:val="44"/>
              </w:numPr>
              <w:spacing w:before="0" w:line="276" w:lineRule="auto"/>
              <w:ind w:left="360"/>
              <w:contextualSpacing w:val="0"/>
              <w:rPr>
                <w:sz w:val="18"/>
                <w:szCs w:val="18"/>
              </w:rPr>
            </w:pPr>
          </w:p>
        </w:tc>
        <w:tc>
          <w:tcPr>
            <w:tcW w:w="0" w:type="auto"/>
          </w:tcPr>
          <w:p w14:paraId="7033DE6F" w14:textId="77777777" w:rsidR="008A7AB6" w:rsidRPr="00BB50FD" w:rsidRDefault="008A7AB6" w:rsidP="00C57D52">
            <w:pPr>
              <w:spacing w:before="0" w:line="276" w:lineRule="auto"/>
              <w:rPr>
                <w:sz w:val="18"/>
                <w:szCs w:val="18"/>
              </w:rPr>
            </w:pPr>
            <w:r w:rsidRPr="00BB50FD">
              <w:rPr>
                <w:sz w:val="18"/>
                <w:szCs w:val="18"/>
              </w:rPr>
              <w:t>Nazwa polska gatunku</w:t>
            </w:r>
          </w:p>
        </w:tc>
        <w:tc>
          <w:tcPr>
            <w:tcW w:w="0" w:type="auto"/>
          </w:tcPr>
          <w:p w14:paraId="10E94CE0" w14:textId="72201431" w:rsidR="008A7AB6" w:rsidRPr="00BB50FD" w:rsidRDefault="006C0A20" w:rsidP="00C57D52">
            <w:pPr>
              <w:spacing w:before="0" w:line="276" w:lineRule="auto"/>
              <w:rPr>
                <w:sz w:val="18"/>
                <w:szCs w:val="18"/>
              </w:rPr>
            </w:pPr>
            <w:proofErr w:type="spellStart"/>
            <w:r>
              <w:rPr>
                <w:sz w:val="18"/>
                <w:szCs w:val="18"/>
              </w:rPr>
              <w:t>Kolczakówka</w:t>
            </w:r>
            <w:proofErr w:type="spellEnd"/>
            <w:r>
              <w:rPr>
                <w:sz w:val="18"/>
                <w:szCs w:val="18"/>
              </w:rPr>
              <w:t xml:space="preserve"> pomarańczowa</w:t>
            </w:r>
          </w:p>
        </w:tc>
      </w:tr>
      <w:tr w:rsidR="008A7AB6" w14:paraId="4AC5994B" w14:textId="77777777">
        <w:tc>
          <w:tcPr>
            <w:tcW w:w="0" w:type="auto"/>
          </w:tcPr>
          <w:p w14:paraId="133A0767" w14:textId="77777777" w:rsidR="008A7AB6" w:rsidRPr="00BB50FD" w:rsidRDefault="008A7AB6" w:rsidP="00C57D52">
            <w:pPr>
              <w:pStyle w:val="Akapitzlist"/>
              <w:numPr>
                <w:ilvl w:val="0"/>
                <w:numId w:val="44"/>
              </w:numPr>
              <w:spacing w:before="0" w:line="276" w:lineRule="auto"/>
              <w:ind w:left="360"/>
              <w:contextualSpacing w:val="0"/>
              <w:rPr>
                <w:sz w:val="18"/>
                <w:szCs w:val="18"/>
              </w:rPr>
            </w:pPr>
          </w:p>
        </w:tc>
        <w:tc>
          <w:tcPr>
            <w:tcW w:w="0" w:type="auto"/>
          </w:tcPr>
          <w:p w14:paraId="343AB3E4" w14:textId="77777777" w:rsidR="008A7AB6" w:rsidRPr="00BB50FD" w:rsidRDefault="008A7AB6" w:rsidP="00C57D52">
            <w:pPr>
              <w:spacing w:before="0" w:line="276" w:lineRule="auto"/>
              <w:rPr>
                <w:sz w:val="18"/>
                <w:szCs w:val="18"/>
              </w:rPr>
            </w:pPr>
            <w:r w:rsidRPr="00BB50FD">
              <w:rPr>
                <w:sz w:val="18"/>
                <w:szCs w:val="18"/>
              </w:rPr>
              <w:t>Powód wstępnego wskazania jako potencjalny Critical Habitat</w:t>
            </w:r>
            <w:r>
              <w:rPr>
                <w:sz w:val="18"/>
                <w:szCs w:val="18"/>
              </w:rPr>
              <w:t xml:space="preserve"> (k</w:t>
            </w:r>
            <w:r w:rsidRPr="006C0B0E">
              <w:rPr>
                <w:sz w:val="18"/>
                <w:szCs w:val="18"/>
              </w:rPr>
              <w:t>ryteria spełnione/potencjalnie spełnione</w:t>
            </w:r>
            <w:r>
              <w:rPr>
                <w:sz w:val="18"/>
                <w:szCs w:val="18"/>
              </w:rPr>
              <w:t>)</w:t>
            </w:r>
          </w:p>
        </w:tc>
        <w:tc>
          <w:tcPr>
            <w:tcW w:w="0" w:type="auto"/>
          </w:tcPr>
          <w:p w14:paraId="57253DED" w14:textId="5A6C923B" w:rsidR="008A7AB6" w:rsidRPr="00BB50FD" w:rsidRDefault="008A7AB6" w:rsidP="00C57D52">
            <w:pPr>
              <w:spacing w:before="0" w:line="276" w:lineRule="auto"/>
              <w:rPr>
                <w:sz w:val="18"/>
                <w:szCs w:val="18"/>
              </w:rPr>
            </w:pPr>
            <w:r>
              <w:rPr>
                <w:sz w:val="18"/>
                <w:szCs w:val="18"/>
              </w:rPr>
              <w:t xml:space="preserve">Kryterium 1: Krytycznie zagrożone i zagrożone gatunki </w:t>
            </w:r>
          </w:p>
        </w:tc>
      </w:tr>
      <w:tr w:rsidR="008A7AB6" w14:paraId="52D0260A" w14:textId="77777777">
        <w:tc>
          <w:tcPr>
            <w:tcW w:w="0" w:type="auto"/>
          </w:tcPr>
          <w:p w14:paraId="1996B72D" w14:textId="77777777" w:rsidR="008A7AB6" w:rsidRPr="00BB50FD" w:rsidRDefault="008A7AB6" w:rsidP="00C57D52">
            <w:pPr>
              <w:pStyle w:val="Akapitzlist"/>
              <w:numPr>
                <w:ilvl w:val="0"/>
                <w:numId w:val="44"/>
              </w:numPr>
              <w:spacing w:before="0" w:line="276" w:lineRule="auto"/>
              <w:ind w:left="360"/>
              <w:contextualSpacing w:val="0"/>
              <w:rPr>
                <w:sz w:val="18"/>
                <w:szCs w:val="18"/>
              </w:rPr>
            </w:pPr>
          </w:p>
        </w:tc>
        <w:tc>
          <w:tcPr>
            <w:tcW w:w="0" w:type="auto"/>
          </w:tcPr>
          <w:p w14:paraId="45FE0686" w14:textId="77777777" w:rsidR="008A7AB6" w:rsidRPr="00BB50FD" w:rsidRDefault="008A7AB6" w:rsidP="00C57D52">
            <w:pPr>
              <w:spacing w:before="0" w:line="276" w:lineRule="auto"/>
              <w:rPr>
                <w:sz w:val="18"/>
                <w:szCs w:val="18"/>
              </w:rPr>
            </w:pPr>
            <w:r w:rsidRPr="00BB50FD">
              <w:rPr>
                <w:sz w:val="18"/>
                <w:szCs w:val="18"/>
              </w:rPr>
              <w:t>Status ochronny i zagrożenia</w:t>
            </w:r>
            <w:r>
              <w:rPr>
                <w:sz w:val="18"/>
                <w:szCs w:val="18"/>
              </w:rPr>
              <w:t xml:space="preserve"> (status IUCN/Krajowy),</w:t>
            </w:r>
          </w:p>
        </w:tc>
        <w:tc>
          <w:tcPr>
            <w:tcW w:w="0" w:type="auto"/>
          </w:tcPr>
          <w:p w14:paraId="3D4D1FF7" w14:textId="46FD6F8F" w:rsidR="008A7AB6" w:rsidRPr="00BB50FD" w:rsidRDefault="008A7AB6" w:rsidP="00C57D52">
            <w:pPr>
              <w:spacing w:before="0" w:line="276" w:lineRule="auto"/>
              <w:rPr>
                <w:sz w:val="18"/>
                <w:szCs w:val="18"/>
              </w:rPr>
            </w:pPr>
            <w:r>
              <w:rPr>
                <w:sz w:val="18"/>
                <w:szCs w:val="18"/>
              </w:rPr>
              <w:t>OS (</w:t>
            </w:r>
            <w:r w:rsidR="005F3E92">
              <w:rPr>
                <w:sz w:val="18"/>
                <w:szCs w:val="18"/>
              </w:rPr>
              <w:t>NE</w:t>
            </w:r>
            <w:r>
              <w:rPr>
                <w:sz w:val="18"/>
                <w:szCs w:val="18"/>
              </w:rPr>
              <w:t>/</w:t>
            </w:r>
            <w:r w:rsidR="005F3E92">
              <w:rPr>
                <w:sz w:val="18"/>
                <w:szCs w:val="18"/>
              </w:rPr>
              <w:t>EN</w:t>
            </w:r>
            <w:r>
              <w:rPr>
                <w:sz w:val="18"/>
                <w:szCs w:val="18"/>
              </w:rPr>
              <w:t>)</w:t>
            </w:r>
          </w:p>
        </w:tc>
      </w:tr>
      <w:tr w:rsidR="008A7AB6" w14:paraId="68770DD4" w14:textId="77777777">
        <w:tc>
          <w:tcPr>
            <w:tcW w:w="0" w:type="auto"/>
          </w:tcPr>
          <w:p w14:paraId="16502946" w14:textId="77777777" w:rsidR="008A7AB6" w:rsidRPr="00BB50FD" w:rsidRDefault="008A7AB6" w:rsidP="00C57D52">
            <w:pPr>
              <w:pStyle w:val="Akapitzlist"/>
              <w:numPr>
                <w:ilvl w:val="0"/>
                <w:numId w:val="44"/>
              </w:numPr>
              <w:spacing w:before="0" w:line="276" w:lineRule="auto"/>
              <w:ind w:left="360"/>
              <w:contextualSpacing w:val="0"/>
              <w:rPr>
                <w:sz w:val="18"/>
                <w:szCs w:val="18"/>
              </w:rPr>
            </w:pPr>
          </w:p>
        </w:tc>
        <w:tc>
          <w:tcPr>
            <w:tcW w:w="0" w:type="auto"/>
          </w:tcPr>
          <w:p w14:paraId="1C4C1B87" w14:textId="77777777" w:rsidR="008A7AB6" w:rsidRPr="00BB50FD" w:rsidRDefault="008A7AB6" w:rsidP="00C57D52">
            <w:pPr>
              <w:spacing w:before="0" w:line="276" w:lineRule="auto"/>
              <w:rPr>
                <w:sz w:val="18"/>
                <w:szCs w:val="18"/>
              </w:rPr>
            </w:pPr>
            <w:r w:rsidRPr="00BB50FD">
              <w:rPr>
                <w:sz w:val="18"/>
                <w:szCs w:val="18"/>
              </w:rPr>
              <w:t>Występowanie w obszarze Zadania</w:t>
            </w:r>
          </w:p>
        </w:tc>
        <w:tc>
          <w:tcPr>
            <w:tcW w:w="0" w:type="auto"/>
          </w:tcPr>
          <w:p w14:paraId="2EC8CD41" w14:textId="0AE6A2F4" w:rsidR="008A7AB6" w:rsidRPr="00BB50FD" w:rsidRDefault="005F3E92" w:rsidP="00C57D52">
            <w:pPr>
              <w:spacing w:before="0" w:line="276" w:lineRule="auto"/>
              <w:rPr>
                <w:sz w:val="18"/>
                <w:szCs w:val="18"/>
              </w:rPr>
            </w:pPr>
            <w:r>
              <w:rPr>
                <w:sz w:val="18"/>
                <w:szCs w:val="18"/>
              </w:rPr>
              <w:t>Nie</w:t>
            </w:r>
          </w:p>
        </w:tc>
      </w:tr>
      <w:tr w:rsidR="008A7AB6" w14:paraId="11A9F77D" w14:textId="77777777">
        <w:tc>
          <w:tcPr>
            <w:tcW w:w="0" w:type="auto"/>
          </w:tcPr>
          <w:p w14:paraId="3A5A6857" w14:textId="77777777" w:rsidR="008A7AB6" w:rsidRPr="00BB50FD" w:rsidRDefault="008A7AB6" w:rsidP="00C57D52">
            <w:pPr>
              <w:pStyle w:val="Akapitzlist"/>
              <w:numPr>
                <w:ilvl w:val="0"/>
                <w:numId w:val="44"/>
              </w:numPr>
              <w:spacing w:before="0" w:line="276" w:lineRule="auto"/>
              <w:ind w:left="360"/>
              <w:contextualSpacing w:val="0"/>
              <w:rPr>
                <w:sz w:val="18"/>
                <w:szCs w:val="18"/>
              </w:rPr>
            </w:pPr>
          </w:p>
        </w:tc>
        <w:tc>
          <w:tcPr>
            <w:tcW w:w="0" w:type="auto"/>
          </w:tcPr>
          <w:p w14:paraId="3961A1C8" w14:textId="77777777" w:rsidR="008A7AB6" w:rsidRPr="00BB50FD" w:rsidRDefault="008A7AB6" w:rsidP="00C57D52">
            <w:pPr>
              <w:spacing w:before="0" w:line="276" w:lineRule="auto"/>
              <w:rPr>
                <w:sz w:val="18"/>
                <w:szCs w:val="18"/>
              </w:rPr>
            </w:pPr>
            <w:r w:rsidRPr="00BB50FD">
              <w:rPr>
                <w:sz w:val="18"/>
                <w:szCs w:val="18"/>
              </w:rPr>
              <w:t>Charakter występowania</w:t>
            </w:r>
          </w:p>
        </w:tc>
        <w:tc>
          <w:tcPr>
            <w:tcW w:w="0" w:type="auto"/>
          </w:tcPr>
          <w:p w14:paraId="718836C4" w14:textId="31EFA424" w:rsidR="008A7AB6" w:rsidRPr="00BB50FD" w:rsidRDefault="002E7EFA" w:rsidP="00C57D52">
            <w:pPr>
              <w:spacing w:before="0" w:line="276" w:lineRule="auto"/>
              <w:rPr>
                <w:sz w:val="18"/>
                <w:szCs w:val="18"/>
              </w:rPr>
            </w:pPr>
            <w:r>
              <w:rPr>
                <w:sz w:val="18"/>
                <w:szCs w:val="18"/>
              </w:rPr>
              <w:t>Potencjalny (historyczny)</w:t>
            </w:r>
          </w:p>
        </w:tc>
      </w:tr>
      <w:tr w:rsidR="008A7AB6" w14:paraId="066E9275" w14:textId="77777777">
        <w:tc>
          <w:tcPr>
            <w:tcW w:w="0" w:type="auto"/>
          </w:tcPr>
          <w:p w14:paraId="40883AAC" w14:textId="77777777" w:rsidR="008A7AB6" w:rsidRPr="00BB50FD" w:rsidRDefault="008A7AB6" w:rsidP="00C57D52">
            <w:pPr>
              <w:pStyle w:val="Akapitzlist"/>
              <w:numPr>
                <w:ilvl w:val="0"/>
                <w:numId w:val="44"/>
              </w:numPr>
              <w:spacing w:before="0" w:line="276" w:lineRule="auto"/>
              <w:ind w:left="360"/>
              <w:contextualSpacing w:val="0"/>
              <w:rPr>
                <w:sz w:val="18"/>
                <w:szCs w:val="18"/>
              </w:rPr>
            </w:pPr>
          </w:p>
        </w:tc>
        <w:tc>
          <w:tcPr>
            <w:tcW w:w="0" w:type="auto"/>
          </w:tcPr>
          <w:p w14:paraId="453F9E2B" w14:textId="77777777" w:rsidR="008A7AB6" w:rsidRPr="00BB50FD" w:rsidRDefault="008A7AB6" w:rsidP="00C57D52">
            <w:pPr>
              <w:spacing w:before="0" w:line="276" w:lineRule="auto"/>
              <w:rPr>
                <w:sz w:val="18"/>
                <w:szCs w:val="18"/>
              </w:rPr>
            </w:pPr>
            <w:r w:rsidRPr="00BB50FD">
              <w:rPr>
                <w:sz w:val="18"/>
                <w:szCs w:val="18"/>
              </w:rPr>
              <w:t>Jakość i pewność danych</w:t>
            </w:r>
          </w:p>
        </w:tc>
        <w:tc>
          <w:tcPr>
            <w:tcW w:w="0" w:type="auto"/>
          </w:tcPr>
          <w:p w14:paraId="34A3AE9D" w14:textId="77777777" w:rsidR="008A7AB6" w:rsidRPr="00BB50FD" w:rsidRDefault="008A7AB6" w:rsidP="00C57D52">
            <w:pPr>
              <w:spacing w:before="0" w:line="276" w:lineRule="auto"/>
              <w:rPr>
                <w:sz w:val="18"/>
                <w:szCs w:val="18"/>
              </w:rPr>
            </w:pPr>
            <w:r>
              <w:rPr>
                <w:sz w:val="18"/>
                <w:szCs w:val="18"/>
              </w:rPr>
              <w:t>Wysoka – przeprowadzono inwentaryzację przyrodniczą w roku 2025, 2026, dodatkowo dokonano przeglądu danych historycznych</w:t>
            </w:r>
          </w:p>
        </w:tc>
      </w:tr>
      <w:tr w:rsidR="008A7AB6" w14:paraId="243FF8CE" w14:textId="77777777">
        <w:tc>
          <w:tcPr>
            <w:tcW w:w="0" w:type="auto"/>
          </w:tcPr>
          <w:p w14:paraId="5AF548AD" w14:textId="77777777" w:rsidR="008A7AB6" w:rsidRPr="00BB50FD" w:rsidRDefault="008A7AB6" w:rsidP="00C57D52">
            <w:pPr>
              <w:pStyle w:val="Akapitzlist"/>
              <w:numPr>
                <w:ilvl w:val="0"/>
                <w:numId w:val="44"/>
              </w:numPr>
              <w:spacing w:before="0" w:line="276" w:lineRule="auto"/>
              <w:ind w:left="360"/>
              <w:contextualSpacing w:val="0"/>
              <w:rPr>
                <w:sz w:val="18"/>
                <w:szCs w:val="18"/>
              </w:rPr>
            </w:pPr>
          </w:p>
        </w:tc>
        <w:tc>
          <w:tcPr>
            <w:tcW w:w="0" w:type="auto"/>
          </w:tcPr>
          <w:p w14:paraId="0EF1FB34" w14:textId="77777777" w:rsidR="008A7AB6" w:rsidRPr="00BB50FD" w:rsidRDefault="008A7AB6" w:rsidP="00C57D52">
            <w:pPr>
              <w:spacing w:before="0" w:line="276" w:lineRule="auto"/>
              <w:rPr>
                <w:sz w:val="18"/>
                <w:szCs w:val="18"/>
              </w:rPr>
            </w:pPr>
            <w:r w:rsidRPr="00BB50FD">
              <w:rPr>
                <w:sz w:val="18"/>
                <w:szCs w:val="18"/>
              </w:rPr>
              <w:t>Jednostka oceny ekologicznej</w:t>
            </w:r>
            <w:r>
              <w:rPr>
                <w:sz w:val="18"/>
                <w:szCs w:val="18"/>
              </w:rPr>
              <w:t>/ EAAA</w:t>
            </w:r>
          </w:p>
        </w:tc>
        <w:tc>
          <w:tcPr>
            <w:tcW w:w="0" w:type="auto"/>
          </w:tcPr>
          <w:p w14:paraId="743EB202" w14:textId="77777777" w:rsidR="008A7AB6" w:rsidRPr="00BB50FD" w:rsidRDefault="008A7AB6" w:rsidP="00C57D52">
            <w:pPr>
              <w:spacing w:before="0" w:line="276" w:lineRule="auto"/>
              <w:rPr>
                <w:sz w:val="18"/>
                <w:szCs w:val="18"/>
              </w:rPr>
            </w:pPr>
            <w:r>
              <w:rPr>
                <w:sz w:val="18"/>
                <w:szCs w:val="18"/>
              </w:rPr>
              <w:t xml:space="preserve">Bufor inwestycji </w:t>
            </w:r>
          </w:p>
        </w:tc>
      </w:tr>
      <w:tr w:rsidR="008A7AB6" w14:paraId="3F5BB13A" w14:textId="77777777">
        <w:tc>
          <w:tcPr>
            <w:tcW w:w="0" w:type="auto"/>
          </w:tcPr>
          <w:p w14:paraId="4538B6E6" w14:textId="77777777" w:rsidR="008A7AB6" w:rsidRPr="00BB50FD" w:rsidRDefault="008A7AB6" w:rsidP="00C57D52">
            <w:pPr>
              <w:pStyle w:val="Akapitzlist"/>
              <w:numPr>
                <w:ilvl w:val="0"/>
                <w:numId w:val="44"/>
              </w:numPr>
              <w:spacing w:before="0" w:line="276" w:lineRule="auto"/>
              <w:ind w:left="360"/>
              <w:contextualSpacing w:val="0"/>
              <w:rPr>
                <w:sz w:val="18"/>
                <w:szCs w:val="18"/>
              </w:rPr>
            </w:pPr>
          </w:p>
        </w:tc>
        <w:tc>
          <w:tcPr>
            <w:tcW w:w="0" w:type="auto"/>
          </w:tcPr>
          <w:p w14:paraId="2BCD7B02" w14:textId="77777777" w:rsidR="008A7AB6" w:rsidRPr="00BB50FD" w:rsidRDefault="008A7AB6" w:rsidP="00C57D52">
            <w:pPr>
              <w:spacing w:before="0" w:line="276" w:lineRule="auto"/>
              <w:rPr>
                <w:sz w:val="18"/>
                <w:szCs w:val="18"/>
              </w:rPr>
            </w:pPr>
            <w:r w:rsidRPr="00BB50FD">
              <w:rPr>
                <w:sz w:val="18"/>
                <w:szCs w:val="18"/>
              </w:rPr>
              <w:t>Kluczowe siedlisko lub funkcja obszaru</w:t>
            </w:r>
          </w:p>
        </w:tc>
        <w:tc>
          <w:tcPr>
            <w:tcW w:w="0" w:type="auto"/>
          </w:tcPr>
          <w:p w14:paraId="04F4D352" w14:textId="102A2EFD" w:rsidR="008A7AB6" w:rsidRPr="00BB50FD" w:rsidRDefault="008A7AB6" w:rsidP="00C57D52">
            <w:pPr>
              <w:spacing w:before="0" w:line="276" w:lineRule="auto"/>
              <w:rPr>
                <w:sz w:val="18"/>
                <w:szCs w:val="18"/>
              </w:rPr>
            </w:pPr>
            <w:r>
              <w:rPr>
                <w:sz w:val="18"/>
                <w:szCs w:val="18"/>
              </w:rPr>
              <w:t xml:space="preserve">Miejsce odbywania </w:t>
            </w:r>
            <w:r w:rsidR="004D4FB9">
              <w:rPr>
                <w:sz w:val="18"/>
                <w:szCs w:val="18"/>
              </w:rPr>
              <w:t>pełnego cyklu życiowego</w:t>
            </w:r>
          </w:p>
        </w:tc>
      </w:tr>
      <w:tr w:rsidR="008A7AB6" w14:paraId="3E6E510D" w14:textId="77777777">
        <w:tc>
          <w:tcPr>
            <w:tcW w:w="0" w:type="auto"/>
          </w:tcPr>
          <w:p w14:paraId="3BAAE001" w14:textId="77777777" w:rsidR="008A7AB6" w:rsidRPr="00BB50FD" w:rsidRDefault="008A7AB6" w:rsidP="00C57D52">
            <w:pPr>
              <w:pStyle w:val="Akapitzlist"/>
              <w:numPr>
                <w:ilvl w:val="0"/>
                <w:numId w:val="44"/>
              </w:numPr>
              <w:spacing w:before="0" w:line="276" w:lineRule="auto"/>
              <w:ind w:left="360"/>
              <w:contextualSpacing w:val="0"/>
              <w:rPr>
                <w:sz w:val="18"/>
                <w:szCs w:val="18"/>
              </w:rPr>
            </w:pPr>
          </w:p>
        </w:tc>
        <w:tc>
          <w:tcPr>
            <w:tcW w:w="0" w:type="auto"/>
          </w:tcPr>
          <w:p w14:paraId="2560495A" w14:textId="77777777" w:rsidR="008A7AB6" w:rsidRPr="00BB50FD" w:rsidRDefault="008A7AB6" w:rsidP="00C57D52">
            <w:pPr>
              <w:spacing w:before="0" w:line="276" w:lineRule="auto"/>
              <w:rPr>
                <w:sz w:val="18"/>
                <w:szCs w:val="18"/>
              </w:rPr>
            </w:pPr>
            <w:r w:rsidRPr="00BB50FD">
              <w:rPr>
                <w:sz w:val="18"/>
                <w:szCs w:val="18"/>
              </w:rPr>
              <w:t>Znaczenie obszaru dla populacji gatunku</w:t>
            </w:r>
          </w:p>
        </w:tc>
        <w:tc>
          <w:tcPr>
            <w:tcW w:w="0" w:type="auto"/>
          </w:tcPr>
          <w:p w14:paraId="79EAC401" w14:textId="3D80007B" w:rsidR="008A7AB6" w:rsidRPr="00BB50FD" w:rsidRDefault="004D4FB9" w:rsidP="00C57D52">
            <w:pPr>
              <w:spacing w:before="0" w:line="276" w:lineRule="auto"/>
              <w:rPr>
                <w:sz w:val="18"/>
                <w:szCs w:val="18"/>
              </w:rPr>
            </w:pPr>
            <w:r>
              <w:rPr>
                <w:sz w:val="18"/>
                <w:szCs w:val="18"/>
              </w:rPr>
              <w:t>Nie dotyczy – brak stwierdzonej populacji</w:t>
            </w:r>
          </w:p>
        </w:tc>
      </w:tr>
      <w:tr w:rsidR="008A7AB6" w14:paraId="28DB1820" w14:textId="77777777">
        <w:tc>
          <w:tcPr>
            <w:tcW w:w="0" w:type="auto"/>
          </w:tcPr>
          <w:p w14:paraId="29282EC6" w14:textId="77777777" w:rsidR="008A7AB6" w:rsidRPr="00BB50FD" w:rsidRDefault="008A7AB6" w:rsidP="00C57D52">
            <w:pPr>
              <w:pStyle w:val="Akapitzlist"/>
              <w:numPr>
                <w:ilvl w:val="0"/>
                <w:numId w:val="44"/>
              </w:numPr>
              <w:spacing w:before="0" w:line="276" w:lineRule="auto"/>
              <w:ind w:left="360"/>
              <w:contextualSpacing w:val="0"/>
              <w:rPr>
                <w:sz w:val="18"/>
                <w:szCs w:val="18"/>
              </w:rPr>
            </w:pPr>
          </w:p>
        </w:tc>
        <w:tc>
          <w:tcPr>
            <w:tcW w:w="0" w:type="auto"/>
          </w:tcPr>
          <w:p w14:paraId="05972D9C" w14:textId="77777777" w:rsidR="008A7AB6" w:rsidRPr="00BB50FD" w:rsidRDefault="008A7AB6" w:rsidP="00C57D52">
            <w:pPr>
              <w:spacing w:before="0" w:line="276" w:lineRule="auto"/>
              <w:rPr>
                <w:sz w:val="18"/>
                <w:szCs w:val="18"/>
              </w:rPr>
            </w:pPr>
            <w:r w:rsidRPr="00BB50FD">
              <w:rPr>
                <w:sz w:val="18"/>
                <w:szCs w:val="18"/>
              </w:rPr>
              <w:t>Szczegółowa analiza wstępnego kryterium kwalifikującego zgodnie z ESS6 IFC PS6</w:t>
            </w:r>
          </w:p>
        </w:tc>
        <w:tc>
          <w:tcPr>
            <w:tcW w:w="0" w:type="auto"/>
          </w:tcPr>
          <w:p w14:paraId="67B1BE36" w14:textId="68A84F98" w:rsidR="008A7AB6" w:rsidRPr="008F17B3" w:rsidRDefault="00DD00E4" w:rsidP="00C57D52">
            <w:pPr>
              <w:spacing w:before="0" w:line="276" w:lineRule="auto"/>
              <w:rPr>
                <w:sz w:val="18"/>
                <w:szCs w:val="18"/>
              </w:rPr>
            </w:pPr>
            <w:r w:rsidRPr="00C32497">
              <w:rPr>
                <w:sz w:val="18"/>
                <w:szCs w:val="18"/>
              </w:rPr>
              <w:t>Zgodnie z wytycznymi IFC PS6 GN 72(c) kwalifikuje się do oceny, ponieważ posiada wysoki krajowy status zagrożenia EN.</w:t>
            </w:r>
            <w:r>
              <w:rPr>
                <w:sz w:val="18"/>
                <w:szCs w:val="18"/>
              </w:rPr>
              <w:t xml:space="preserve"> </w:t>
            </w:r>
            <w:r w:rsidR="004B3068">
              <w:rPr>
                <w:sz w:val="18"/>
                <w:szCs w:val="18"/>
              </w:rPr>
              <w:t xml:space="preserve">Zgodnie z najbardziej aktualnymi danymi dotyczącymi rozmieszczenia gatunku w Polsce </w:t>
            </w:r>
            <w:r w:rsidR="00FD52EB">
              <w:rPr>
                <w:sz w:val="18"/>
                <w:szCs w:val="18"/>
              </w:rPr>
              <w:t xml:space="preserve">gatunek podawany jest na 5 stanowiskach aktualnych oraz 12 </w:t>
            </w:r>
            <w:r w:rsidR="00FD52EB">
              <w:rPr>
                <w:sz w:val="18"/>
                <w:szCs w:val="18"/>
              </w:rPr>
              <w:lastRenderedPageBreak/>
              <w:t>stanowiskach historycznych</w:t>
            </w:r>
            <w:r w:rsidR="00100061">
              <w:rPr>
                <w:rStyle w:val="Odwoanieprzypisudolnego"/>
                <w:sz w:val="18"/>
                <w:szCs w:val="18"/>
              </w:rPr>
              <w:footnoteReference w:id="10"/>
            </w:r>
            <w:r w:rsidR="00FD52EB">
              <w:rPr>
                <w:sz w:val="18"/>
                <w:szCs w:val="18"/>
              </w:rPr>
              <w:t xml:space="preserve">. Jednym ze stanowisk historycznych w Polsce </w:t>
            </w:r>
            <w:r w:rsidR="0076158A">
              <w:rPr>
                <w:sz w:val="18"/>
                <w:szCs w:val="18"/>
              </w:rPr>
              <w:t xml:space="preserve">było stanowisko położone w Kotlinie Kłodzkiej. </w:t>
            </w:r>
            <w:r w:rsidR="00061F55">
              <w:rPr>
                <w:sz w:val="18"/>
                <w:szCs w:val="18"/>
              </w:rPr>
              <w:t xml:space="preserve">Jako stanowisko historyczne określa się takie, które zostało podane przed rokiem 1970. Pomimo znaczącej </w:t>
            </w:r>
            <w:r w:rsidR="00335A0C">
              <w:rPr>
                <w:sz w:val="18"/>
                <w:szCs w:val="18"/>
              </w:rPr>
              <w:t xml:space="preserve">przerwy od podania stanowiska podczas inwentaryzacji zwrócono szczególną uwagę na występowanie tego gatunku, jednakże nie odnaleziono żadnego osobnika. </w:t>
            </w:r>
            <w:r w:rsidR="00C32497">
              <w:rPr>
                <w:sz w:val="18"/>
                <w:szCs w:val="18"/>
              </w:rPr>
              <w:t>Jako</w:t>
            </w:r>
            <w:r w:rsidR="00335A0C">
              <w:rPr>
                <w:sz w:val="18"/>
                <w:szCs w:val="18"/>
              </w:rPr>
              <w:t xml:space="preserve"> że stanowisko to </w:t>
            </w:r>
            <w:r w:rsidR="00772492">
              <w:rPr>
                <w:sz w:val="18"/>
                <w:szCs w:val="18"/>
              </w:rPr>
              <w:t xml:space="preserve">było izolowane na tle innych stanowisk w Polsce ocenia się, że na przestrzeni lat nastąpił całkowity zanik </w:t>
            </w:r>
            <w:proofErr w:type="spellStart"/>
            <w:r w:rsidR="006A3745">
              <w:rPr>
                <w:i/>
                <w:iCs/>
                <w:sz w:val="18"/>
                <w:szCs w:val="18"/>
              </w:rPr>
              <w:t>Hyndellum</w:t>
            </w:r>
            <w:proofErr w:type="spellEnd"/>
            <w:r w:rsidR="006A3745">
              <w:rPr>
                <w:i/>
                <w:iCs/>
                <w:sz w:val="18"/>
                <w:szCs w:val="18"/>
              </w:rPr>
              <w:t xml:space="preserve"> </w:t>
            </w:r>
            <w:proofErr w:type="spellStart"/>
            <w:r w:rsidR="006A3745">
              <w:rPr>
                <w:i/>
                <w:iCs/>
                <w:sz w:val="18"/>
                <w:szCs w:val="18"/>
              </w:rPr>
              <w:t>aurantiacum</w:t>
            </w:r>
            <w:proofErr w:type="spellEnd"/>
            <w:r w:rsidR="006A3745">
              <w:rPr>
                <w:i/>
                <w:iCs/>
                <w:sz w:val="18"/>
                <w:szCs w:val="18"/>
              </w:rPr>
              <w:t xml:space="preserve"> </w:t>
            </w:r>
            <w:r w:rsidR="006A3745">
              <w:rPr>
                <w:sz w:val="18"/>
                <w:szCs w:val="18"/>
              </w:rPr>
              <w:t xml:space="preserve">w Kotlinie Kłodzkiej w związku z czym możliwość jego występowania należy uznać za zerową. </w:t>
            </w:r>
            <w:r w:rsidR="00C32497" w:rsidRPr="00410FA9">
              <w:rPr>
                <w:sz w:val="18"/>
                <w:szCs w:val="18"/>
              </w:rPr>
              <w:t>W związku z powyższym gatunek ten nie daje podstaw do zakwalifikowania analizowanego obszaru jako siedliska krytycznego</w:t>
            </w:r>
            <w:r w:rsidR="001C107D">
              <w:rPr>
                <w:sz w:val="18"/>
                <w:szCs w:val="18"/>
              </w:rPr>
              <w:t xml:space="preserve">, ponieważ nie wpłynie na populację </w:t>
            </w:r>
            <w:proofErr w:type="spellStart"/>
            <w:r w:rsidR="001C107D">
              <w:rPr>
                <w:sz w:val="18"/>
                <w:szCs w:val="18"/>
              </w:rPr>
              <w:t>gautnku</w:t>
            </w:r>
            <w:proofErr w:type="spellEnd"/>
            <w:r w:rsidR="00C32497" w:rsidRPr="00410FA9">
              <w:rPr>
                <w:sz w:val="18"/>
                <w:szCs w:val="18"/>
              </w:rPr>
              <w:t>.</w:t>
            </w:r>
          </w:p>
        </w:tc>
      </w:tr>
      <w:tr w:rsidR="008A7AB6" w14:paraId="7FBA14F7" w14:textId="77777777">
        <w:tc>
          <w:tcPr>
            <w:tcW w:w="0" w:type="auto"/>
          </w:tcPr>
          <w:p w14:paraId="78395CC9" w14:textId="77777777" w:rsidR="008A7AB6" w:rsidRPr="00BB50FD" w:rsidRDefault="008A7AB6" w:rsidP="00C57D52">
            <w:pPr>
              <w:pStyle w:val="Akapitzlist"/>
              <w:numPr>
                <w:ilvl w:val="0"/>
                <w:numId w:val="44"/>
              </w:numPr>
              <w:spacing w:before="0" w:line="276" w:lineRule="auto"/>
              <w:ind w:left="360"/>
              <w:contextualSpacing w:val="0"/>
              <w:rPr>
                <w:sz w:val="18"/>
                <w:szCs w:val="18"/>
              </w:rPr>
            </w:pPr>
          </w:p>
        </w:tc>
        <w:tc>
          <w:tcPr>
            <w:tcW w:w="0" w:type="auto"/>
          </w:tcPr>
          <w:p w14:paraId="4BA99111" w14:textId="77777777" w:rsidR="008A7AB6" w:rsidRPr="00BB50FD" w:rsidRDefault="008A7AB6" w:rsidP="00C57D52">
            <w:pPr>
              <w:spacing w:before="0" w:line="276" w:lineRule="auto"/>
              <w:rPr>
                <w:sz w:val="18"/>
                <w:szCs w:val="18"/>
              </w:rPr>
            </w:pPr>
            <w:r w:rsidRPr="00BB50FD">
              <w:rPr>
                <w:sz w:val="18"/>
                <w:szCs w:val="18"/>
              </w:rPr>
              <w:t>Ostateczna ocena kwalifikacji jako Critical Habitat</w:t>
            </w:r>
          </w:p>
        </w:tc>
        <w:tc>
          <w:tcPr>
            <w:tcW w:w="0" w:type="auto"/>
            <w:shd w:val="clear" w:color="auto" w:fill="F6C0C0"/>
          </w:tcPr>
          <w:p w14:paraId="432F115E" w14:textId="77777777" w:rsidR="008A7AB6" w:rsidRPr="004D5665" w:rsidRDefault="008A7AB6" w:rsidP="00C57D52">
            <w:pPr>
              <w:spacing w:before="0" w:line="276" w:lineRule="auto"/>
              <w:rPr>
                <w:b/>
                <w:bCs/>
                <w:sz w:val="28"/>
                <w:szCs w:val="28"/>
              </w:rPr>
            </w:pPr>
            <w:r w:rsidRPr="00C57D52">
              <w:rPr>
                <w:b/>
                <w:bCs/>
                <w:color w:val="FF0000"/>
                <w:sz w:val="20"/>
                <w:szCs w:val="20"/>
              </w:rPr>
              <w:t>Nie kwalifikuje się</w:t>
            </w:r>
          </w:p>
        </w:tc>
      </w:tr>
    </w:tbl>
    <w:p w14:paraId="2B18172F" w14:textId="44C0E86E" w:rsidR="004D4FB9" w:rsidRDefault="004D4FB9" w:rsidP="00DD1DD2">
      <w:pPr>
        <w:spacing w:line="360" w:lineRule="auto"/>
        <w:jc w:val="both"/>
        <w:rPr>
          <w:sz w:val="18"/>
          <w:szCs w:val="18"/>
        </w:rPr>
      </w:pPr>
      <w:r w:rsidRPr="003A169B">
        <w:rPr>
          <w:sz w:val="18"/>
          <w:szCs w:val="18"/>
        </w:rPr>
        <w:t>O</w:t>
      </w:r>
      <w:r>
        <w:rPr>
          <w:sz w:val="18"/>
          <w:szCs w:val="18"/>
        </w:rPr>
        <w:t>S</w:t>
      </w:r>
      <w:r w:rsidRPr="003A169B">
        <w:rPr>
          <w:sz w:val="18"/>
          <w:szCs w:val="18"/>
        </w:rPr>
        <w:t xml:space="preserve">-ochrona </w:t>
      </w:r>
      <w:r>
        <w:rPr>
          <w:sz w:val="18"/>
          <w:szCs w:val="18"/>
        </w:rPr>
        <w:t>ścisła</w:t>
      </w:r>
    </w:p>
    <w:p w14:paraId="43D52981" w14:textId="124EC76C" w:rsidR="008A7AB6" w:rsidRPr="00C60E1F" w:rsidRDefault="00C60E1F" w:rsidP="00C60E1F">
      <w:pPr>
        <w:pStyle w:val="Nagwek3"/>
        <w:numPr>
          <w:ilvl w:val="2"/>
          <w:numId w:val="1"/>
        </w:numPr>
        <w:spacing w:after="80" w:line="278" w:lineRule="auto"/>
        <w:ind w:left="851" w:hanging="851"/>
        <w:jc w:val="both"/>
        <w:rPr>
          <w:color w:val="0F4761" w:themeColor="accent1" w:themeShade="BF"/>
          <w:sz w:val="28"/>
          <w:szCs w:val="28"/>
        </w:rPr>
      </w:pPr>
      <w:r>
        <w:rPr>
          <w:color w:val="0F4761" w:themeColor="accent1" w:themeShade="BF"/>
          <w:sz w:val="28"/>
          <w:szCs w:val="28"/>
        </w:rPr>
        <w:t xml:space="preserve"> </w:t>
      </w:r>
      <w:bookmarkStart w:id="95" w:name="_Toc242963048"/>
      <w:proofErr w:type="spellStart"/>
      <w:r w:rsidR="00F06FE2" w:rsidRPr="00C60E1F">
        <w:rPr>
          <w:color w:val="0F4761" w:themeColor="accent1" w:themeShade="BF"/>
          <w:sz w:val="28"/>
          <w:szCs w:val="28"/>
        </w:rPr>
        <w:t>Kolczakówka</w:t>
      </w:r>
      <w:proofErr w:type="spellEnd"/>
      <w:r w:rsidR="00F06FE2" w:rsidRPr="00C60E1F">
        <w:rPr>
          <w:color w:val="0F4761" w:themeColor="accent1" w:themeShade="BF"/>
          <w:sz w:val="28"/>
          <w:szCs w:val="28"/>
        </w:rPr>
        <w:t xml:space="preserve"> wonna </w:t>
      </w:r>
      <w:r>
        <w:rPr>
          <w:color w:val="0F4761" w:themeColor="accent1" w:themeShade="BF"/>
          <w:sz w:val="28"/>
          <w:szCs w:val="28"/>
        </w:rPr>
        <w:t>(</w:t>
      </w:r>
      <w:proofErr w:type="spellStart"/>
      <w:r w:rsidR="00F06FE2" w:rsidRPr="00C60E1F">
        <w:rPr>
          <w:i/>
          <w:iCs/>
          <w:color w:val="0F4761" w:themeColor="accent1" w:themeShade="BF"/>
          <w:sz w:val="28"/>
          <w:szCs w:val="28"/>
        </w:rPr>
        <w:t>Hydnellum</w:t>
      </w:r>
      <w:proofErr w:type="spellEnd"/>
      <w:r w:rsidR="00F06FE2" w:rsidRPr="00C60E1F">
        <w:rPr>
          <w:i/>
          <w:iCs/>
          <w:color w:val="0F4761" w:themeColor="accent1" w:themeShade="BF"/>
          <w:sz w:val="28"/>
          <w:szCs w:val="28"/>
        </w:rPr>
        <w:t xml:space="preserve"> </w:t>
      </w:r>
      <w:proofErr w:type="spellStart"/>
      <w:r w:rsidR="00F06FE2" w:rsidRPr="00C60E1F">
        <w:rPr>
          <w:i/>
          <w:iCs/>
          <w:color w:val="0F4761" w:themeColor="accent1" w:themeShade="BF"/>
          <w:sz w:val="28"/>
          <w:szCs w:val="28"/>
        </w:rPr>
        <w:t>suaveolens</w:t>
      </w:r>
      <w:proofErr w:type="spellEnd"/>
      <w:r>
        <w:rPr>
          <w:i/>
          <w:iCs/>
          <w:color w:val="0F4761" w:themeColor="accent1" w:themeShade="BF"/>
          <w:sz w:val="28"/>
          <w:szCs w:val="28"/>
        </w:rPr>
        <w:t>)</w:t>
      </w:r>
      <w:bookmarkEnd w:id="95"/>
    </w:p>
    <w:p w14:paraId="3F3F4BD5" w14:textId="475B0E7E" w:rsidR="00B86FCD" w:rsidRPr="00C60E1F" w:rsidRDefault="00B86FCD" w:rsidP="00DD1DD2">
      <w:pPr>
        <w:pStyle w:val="Legenda"/>
        <w:keepNext/>
        <w:jc w:val="both"/>
        <w:rPr>
          <w:i w:val="0"/>
          <w:iCs w:val="0"/>
          <w:color w:val="000000" w:themeColor="text1"/>
          <w:sz w:val="24"/>
          <w:szCs w:val="24"/>
        </w:rPr>
      </w:pPr>
      <w:bookmarkStart w:id="96" w:name="_Toc242963101"/>
      <w:r w:rsidRPr="00C60E1F">
        <w:rPr>
          <w:i w:val="0"/>
          <w:iCs w:val="0"/>
          <w:color w:val="000000" w:themeColor="text1"/>
          <w:sz w:val="24"/>
          <w:szCs w:val="24"/>
        </w:rPr>
        <w:t xml:space="preserve">Tabela </w:t>
      </w:r>
      <w:r w:rsidR="00FD3FBB" w:rsidRPr="00C60E1F">
        <w:rPr>
          <w:i w:val="0"/>
          <w:iCs w:val="0"/>
          <w:color w:val="000000" w:themeColor="text1"/>
          <w:sz w:val="24"/>
          <w:szCs w:val="24"/>
        </w:rPr>
        <w:fldChar w:fldCharType="begin"/>
      </w:r>
      <w:r w:rsidR="00FD3FBB" w:rsidRPr="00C60E1F">
        <w:rPr>
          <w:i w:val="0"/>
          <w:iCs w:val="0"/>
          <w:color w:val="000000" w:themeColor="text1"/>
          <w:sz w:val="24"/>
          <w:szCs w:val="24"/>
        </w:rPr>
        <w:instrText xml:space="preserve"> SEQ Tabela \* ARABIC </w:instrText>
      </w:r>
      <w:r w:rsidR="00FD3FBB" w:rsidRPr="00C60E1F">
        <w:rPr>
          <w:i w:val="0"/>
          <w:iCs w:val="0"/>
          <w:color w:val="000000" w:themeColor="text1"/>
          <w:sz w:val="24"/>
          <w:szCs w:val="24"/>
        </w:rPr>
        <w:fldChar w:fldCharType="separate"/>
      </w:r>
      <w:r w:rsidR="005B1830">
        <w:rPr>
          <w:i w:val="0"/>
          <w:iCs w:val="0"/>
          <w:noProof/>
          <w:color w:val="000000" w:themeColor="text1"/>
          <w:sz w:val="24"/>
          <w:szCs w:val="24"/>
        </w:rPr>
        <w:t>43</w:t>
      </w:r>
      <w:r w:rsidR="00FD3FBB" w:rsidRPr="00C60E1F">
        <w:rPr>
          <w:i w:val="0"/>
          <w:iCs w:val="0"/>
          <w:noProof/>
          <w:color w:val="000000" w:themeColor="text1"/>
          <w:sz w:val="24"/>
          <w:szCs w:val="24"/>
        </w:rPr>
        <w:fldChar w:fldCharType="end"/>
      </w:r>
      <w:r w:rsidR="00F06FE2" w:rsidRPr="00C60E1F">
        <w:rPr>
          <w:i w:val="0"/>
          <w:iCs w:val="0"/>
          <w:color w:val="000000" w:themeColor="text1"/>
          <w:sz w:val="24"/>
          <w:szCs w:val="24"/>
        </w:rPr>
        <w:t xml:space="preserve"> Szczegółowa analiza pod kątem spełnienia kryteriów kwalifikacji siedlisk krytycznych – </w:t>
      </w:r>
      <w:proofErr w:type="spellStart"/>
      <w:r w:rsidR="00F06FE2" w:rsidRPr="00C60E1F">
        <w:rPr>
          <w:i w:val="0"/>
          <w:iCs w:val="0"/>
          <w:color w:val="000000" w:themeColor="text1"/>
          <w:sz w:val="24"/>
          <w:szCs w:val="24"/>
        </w:rPr>
        <w:t>Kolczakówka</w:t>
      </w:r>
      <w:proofErr w:type="spellEnd"/>
      <w:r w:rsidR="00F06FE2" w:rsidRPr="00C60E1F">
        <w:rPr>
          <w:i w:val="0"/>
          <w:iCs w:val="0"/>
          <w:color w:val="000000" w:themeColor="text1"/>
          <w:sz w:val="24"/>
          <w:szCs w:val="24"/>
        </w:rPr>
        <w:t xml:space="preserve"> wonna – </w:t>
      </w:r>
      <w:proofErr w:type="spellStart"/>
      <w:r w:rsidR="00F06FE2" w:rsidRPr="00C60E1F">
        <w:rPr>
          <w:i w:val="0"/>
          <w:iCs w:val="0"/>
          <w:color w:val="000000" w:themeColor="text1"/>
          <w:sz w:val="24"/>
          <w:szCs w:val="24"/>
        </w:rPr>
        <w:t>Hydnellum</w:t>
      </w:r>
      <w:proofErr w:type="spellEnd"/>
      <w:r w:rsidR="00F06FE2" w:rsidRPr="00C60E1F">
        <w:rPr>
          <w:i w:val="0"/>
          <w:iCs w:val="0"/>
          <w:color w:val="000000" w:themeColor="text1"/>
          <w:sz w:val="24"/>
          <w:szCs w:val="24"/>
        </w:rPr>
        <w:t xml:space="preserve"> </w:t>
      </w:r>
      <w:proofErr w:type="spellStart"/>
      <w:r w:rsidR="00F06FE2" w:rsidRPr="00C60E1F">
        <w:rPr>
          <w:i w:val="0"/>
          <w:iCs w:val="0"/>
          <w:color w:val="000000" w:themeColor="text1"/>
          <w:sz w:val="24"/>
          <w:szCs w:val="24"/>
        </w:rPr>
        <w:t>suaveolens</w:t>
      </w:r>
      <w:bookmarkEnd w:id="96"/>
      <w:proofErr w:type="spellEnd"/>
    </w:p>
    <w:tbl>
      <w:tblPr>
        <w:tblStyle w:val="Tabela-Siatka"/>
        <w:tblW w:w="0" w:type="auto"/>
        <w:tblLook w:val="04A0" w:firstRow="1" w:lastRow="0" w:firstColumn="1" w:lastColumn="0" w:noHBand="0" w:noVBand="1"/>
      </w:tblPr>
      <w:tblGrid>
        <w:gridCol w:w="505"/>
        <w:gridCol w:w="2872"/>
        <w:gridCol w:w="5639"/>
      </w:tblGrid>
      <w:tr w:rsidR="00B86FCD" w14:paraId="7EA3D320" w14:textId="77777777" w:rsidTr="00C60E1F">
        <w:trPr>
          <w:tblHeader/>
        </w:trPr>
        <w:tc>
          <w:tcPr>
            <w:tcW w:w="0" w:type="auto"/>
            <w:gridSpan w:val="3"/>
            <w:shd w:val="clear" w:color="auto" w:fill="A5C9EB" w:themeFill="text2" w:themeFillTint="40"/>
          </w:tcPr>
          <w:p w14:paraId="01CBB322" w14:textId="460AC85C" w:rsidR="00B86FCD" w:rsidRPr="005373AE" w:rsidRDefault="00B86FCD" w:rsidP="00C60E1F">
            <w:pPr>
              <w:spacing w:before="0" w:line="276" w:lineRule="auto"/>
              <w:jc w:val="center"/>
              <w:rPr>
                <w:b/>
                <w:bCs/>
                <w:i/>
                <w:iCs/>
              </w:rPr>
            </w:pPr>
            <w:proofErr w:type="spellStart"/>
            <w:r w:rsidRPr="00C60E1F">
              <w:rPr>
                <w:b/>
                <w:bCs/>
                <w:i/>
                <w:iCs/>
                <w:sz w:val="18"/>
                <w:szCs w:val="18"/>
              </w:rPr>
              <w:t>Hydnellum</w:t>
            </w:r>
            <w:proofErr w:type="spellEnd"/>
            <w:r w:rsidRPr="00C60E1F">
              <w:rPr>
                <w:b/>
                <w:bCs/>
                <w:i/>
                <w:iCs/>
                <w:sz w:val="18"/>
                <w:szCs w:val="18"/>
              </w:rPr>
              <w:t xml:space="preserve"> </w:t>
            </w:r>
            <w:proofErr w:type="spellStart"/>
            <w:r w:rsidR="00F06FE2" w:rsidRPr="00C60E1F">
              <w:rPr>
                <w:b/>
                <w:bCs/>
                <w:i/>
                <w:iCs/>
                <w:sz w:val="18"/>
                <w:szCs w:val="18"/>
              </w:rPr>
              <w:t>suaveolens</w:t>
            </w:r>
            <w:proofErr w:type="spellEnd"/>
          </w:p>
        </w:tc>
      </w:tr>
      <w:tr w:rsidR="00B86FCD" w14:paraId="59A45D72" w14:textId="77777777">
        <w:tc>
          <w:tcPr>
            <w:tcW w:w="0" w:type="auto"/>
          </w:tcPr>
          <w:p w14:paraId="6DE7602C" w14:textId="77777777" w:rsidR="00B86FCD" w:rsidRPr="00BB50FD" w:rsidRDefault="00B86FCD" w:rsidP="00C60E1F">
            <w:pPr>
              <w:spacing w:before="0" w:line="276" w:lineRule="auto"/>
              <w:rPr>
                <w:sz w:val="18"/>
                <w:szCs w:val="18"/>
              </w:rPr>
            </w:pPr>
            <w:r w:rsidRPr="00BB50FD">
              <w:rPr>
                <w:sz w:val="18"/>
                <w:szCs w:val="18"/>
              </w:rPr>
              <w:t>L.p.</w:t>
            </w:r>
          </w:p>
        </w:tc>
        <w:tc>
          <w:tcPr>
            <w:tcW w:w="0" w:type="auto"/>
          </w:tcPr>
          <w:p w14:paraId="606157F7" w14:textId="77777777" w:rsidR="00B86FCD" w:rsidRPr="00BB50FD" w:rsidRDefault="00B86FCD" w:rsidP="00C60E1F">
            <w:pPr>
              <w:spacing w:before="0" w:line="276" w:lineRule="auto"/>
              <w:rPr>
                <w:sz w:val="18"/>
                <w:szCs w:val="18"/>
              </w:rPr>
            </w:pPr>
            <w:r w:rsidRPr="00BB50FD">
              <w:rPr>
                <w:sz w:val="18"/>
                <w:szCs w:val="18"/>
              </w:rPr>
              <w:t>Nazwa</w:t>
            </w:r>
          </w:p>
        </w:tc>
        <w:tc>
          <w:tcPr>
            <w:tcW w:w="0" w:type="auto"/>
          </w:tcPr>
          <w:p w14:paraId="117892CC" w14:textId="77777777" w:rsidR="00B86FCD" w:rsidRPr="00BB50FD" w:rsidRDefault="00B86FCD" w:rsidP="00C60E1F">
            <w:pPr>
              <w:spacing w:before="0" w:line="276" w:lineRule="auto"/>
              <w:rPr>
                <w:sz w:val="18"/>
                <w:szCs w:val="18"/>
              </w:rPr>
            </w:pPr>
            <w:r w:rsidRPr="00BB50FD">
              <w:rPr>
                <w:sz w:val="18"/>
                <w:szCs w:val="18"/>
              </w:rPr>
              <w:t>Opis</w:t>
            </w:r>
          </w:p>
        </w:tc>
      </w:tr>
      <w:tr w:rsidR="00B86FCD" w14:paraId="037A456D" w14:textId="77777777">
        <w:tc>
          <w:tcPr>
            <w:tcW w:w="0" w:type="auto"/>
          </w:tcPr>
          <w:p w14:paraId="11A1C73E" w14:textId="77777777" w:rsidR="00B86FCD" w:rsidRPr="00BB50FD" w:rsidRDefault="00B86FCD" w:rsidP="00C60E1F">
            <w:pPr>
              <w:pStyle w:val="Akapitzlist"/>
              <w:numPr>
                <w:ilvl w:val="0"/>
                <w:numId w:val="45"/>
              </w:numPr>
              <w:spacing w:before="0" w:line="276" w:lineRule="auto"/>
              <w:ind w:left="360"/>
              <w:contextualSpacing w:val="0"/>
              <w:rPr>
                <w:sz w:val="18"/>
                <w:szCs w:val="18"/>
              </w:rPr>
            </w:pPr>
          </w:p>
        </w:tc>
        <w:tc>
          <w:tcPr>
            <w:tcW w:w="0" w:type="auto"/>
          </w:tcPr>
          <w:p w14:paraId="06654D6C" w14:textId="77777777" w:rsidR="00B86FCD" w:rsidRPr="00BB50FD" w:rsidRDefault="00B86FCD" w:rsidP="00C60E1F">
            <w:pPr>
              <w:spacing w:before="0" w:line="276" w:lineRule="auto"/>
              <w:rPr>
                <w:sz w:val="18"/>
                <w:szCs w:val="18"/>
              </w:rPr>
            </w:pPr>
            <w:r w:rsidRPr="00BB50FD">
              <w:rPr>
                <w:sz w:val="18"/>
                <w:szCs w:val="18"/>
              </w:rPr>
              <w:t>Grupa taksonomiczna</w:t>
            </w:r>
          </w:p>
        </w:tc>
        <w:tc>
          <w:tcPr>
            <w:tcW w:w="0" w:type="auto"/>
          </w:tcPr>
          <w:p w14:paraId="7757EF0A" w14:textId="77777777" w:rsidR="00B86FCD" w:rsidRPr="00BB50FD" w:rsidRDefault="00B86FCD" w:rsidP="00C60E1F">
            <w:pPr>
              <w:spacing w:before="0" w:line="276" w:lineRule="auto"/>
              <w:rPr>
                <w:sz w:val="18"/>
                <w:szCs w:val="18"/>
              </w:rPr>
            </w:pPr>
            <w:r>
              <w:rPr>
                <w:sz w:val="18"/>
                <w:szCs w:val="18"/>
              </w:rPr>
              <w:t>Grzyby</w:t>
            </w:r>
          </w:p>
        </w:tc>
      </w:tr>
      <w:tr w:rsidR="00B86FCD" w14:paraId="61CF725B" w14:textId="77777777">
        <w:tc>
          <w:tcPr>
            <w:tcW w:w="0" w:type="auto"/>
          </w:tcPr>
          <w:p w14:paraId="04C62491" w14:textId="77777777" w:rsidR="00B86FCD" w:rsidRPr="00BB50FD" w:rsidRDefault="00B86FCD" w:rsidP="00C60E1F">
            <w:pPr>
              <w:pStyle w:val="Akapitzlist"/>
              <w:numPr>
                <w:ilvl w:val="0"/>
                <w:numId w:val="45"/>
              </w:numPr>
              <w:spacing w:before="0" w:line="276" w:lineRule="auto"/>
              <w:ind w:left="360"/>
              <w:contextualSpacing w:val="0"/>
              <w:rPr>
                <w:sz w:val="18"/>
                <w:szCs w:val="18"/>
              </w:rPr>
            </w:pPr>
          </w:p>
        </w:tc>
        <w:tc>
          <w:tcPr>
            <w:tcW w:w="0" w:type="auto"/>
          </w:tcPr>
          <w:p w14:paraId="40758A78" w14:textId="77777777" w:rsidR="00B86FCD" w:rsidRPr="00BB50FD" w:rsidRDefault="00B86FCD" w:rsidP="00C60E1F">
            <w:pPr>
              <w:spacing w:before="0" w:line="276" w:lineRule="auto"/>
              <w:rPr>
                <w:sz w:val="18"/>
                <w:szCs w:val="18"/>
              </w:rPr>
            </w:pPr>
            <w:r w:rsidRPr="00BB50FD">
              <w:rPr>
                <w:sz w:val="18"/>
                <w:szCs w:val="18"/>
              </w:rPr>
              <w:t>Nazwa polska gatunku</w:t>
            </w:r>
          </w:p>
        </w:tc>
        <w:tc>
          <w:tcPr>
            <w:tcW w:w="0" w:type="auto"/>
          </w:tcPr>
          <w:p w14:paraId="784DF57B" w14:textId="15D4AD38" w:rsidR="00B86FCD" w:rsidRPr="00BB50FD" w:rsidRDefault="00B86FCD" w:rsidP="00C60E1F">
            <w:pPr>
              <w:spacing w:before="0" w:line="276" w:lineRule="auto"/>
              <w:rPr>
                <w:sz w:val="18"/>
                <w:szCs w:val="18"/>
              </w:rPr>
            </w:pPr>
            <w:proofErr w:type="spellStart"/>
            <w:r>
              <w:rPr>
                <w:sz w:val="18"/>
                <w:szCs w:val="18"/>
              </w:rPr>
              <w:t>Kolczakówka</w:t>
            </w:r>
            <w:proofErr w:type="spellEnd"/>
            <w:r>
              <w:rPr>
                <w:sz w:val="18"/>
                <w:szCs w:val="18"/>
              </w:rPr>
              <w:t xml:space="preserve"> </w:t>
            </w:r>
            <w:r w:rsidR="002D4CE4">
              <w:rPr>
                <w:sz w:val="18"/>
                <w:szCs w:val="18"/>
              </w:rPr>
              <w:t>wonna</w:t>
            </w:r>
          </w:p>
        </w:tc>
      </w:tr>
      <w:tr w:rsidR="00B86FCD" w14:paraId="01547EF2" w14:textId="77777777">
        <w:tc>
          <w:tcPr>
            <w:tcW w:w="0" w:type="auto"/>
          </w:tcPr>
          <w:p w14:paraId="6E6304DE" w14:textId="77777777" w:rsidR="00B86FCD" w:rsidRPr="00BB50FD" w:rsidRDefault="00B86FCD" w:rsidP="00C60E1F">
            <w:pPr>
              <w:pStyle w:val="Akapitzlist"/>
              <w:numPr>
                <w:ilvl w:val="0"/>
                <w:numId w:val="45"/>
              </w:numPr>
              <w:spacing w:before="0" w:line="276" w:lineRule="auto"/>
              <w:ind w:left="360"/>
              <w:contextualSpacing w:val="0"/>
              <w:rPr>
                <w:sz w:val="18"/>
                <w:szCs w:val="18"/>
              </w:rPr>
            </w:pPr>
          </w:p>
        </w:tc>
        <w:tc>
          <w:tcPr>
            <w:tcW w:w="0" w:type="auto"/>
          </w:tcPr>
          <w:p w14:paraId="67BEA37E" w14:textId="77777777" w:rsidR="00B86FCD" w:rsidRPr="00BB50FD" w:rsidRDefault="00B86FCD" w:rsidP="00C60E1F">
            <w:pPr>
              <w:spacing w:before="0" w:line="276" w:lineRule="auto"/>
              <w:rPr>
                <w:sz w:val="18"/>
                <w:szCs w:val="18"/>
              </w:rPr>
            </w:pPr>
            <w:r w:rsidRPr="00BB50FD">
              <w:rPr>
                <w:sz w:val="18"/>
                <w:szCs w:val="18"/>
              </w:rPr>
              <w:t>Powód wstępnego wskazania jako potencjalny Critical Habitat</w:t>
            </w:r>
            <w:r>
              <w:rPr>
                <w:sz w:val="18"/>
                <w:szCs w:val="18"/>
              </w:rPr>
              <w:t xml:space="preserve"> (k</w:t>
            </w:r>
            <w:r w:rsidRPr="006C0B0E">
              <w:rPr>
                <w:sz w:val="18"/>
                <w:szCs w:val="18"/>
              </w:rPr>
              <w:t>ryteria spełnione/potencjalnie spełnione</w:t>
            </w:r>
            <w:r>
              <w:rPr>
                <w:sz w:val="18"/>
                <w:szCs w:val="18"/>
              </w:rPr>
              <w:t>)</w:t>
            </w:r>
          </w:p>
        </w:tc>
        <w:tc>
          <w:tcPr>
            <w:tcW w:w="0" w:type="auto"/>
          </w:tcPr>
          <w:p w14:paraId="179319E1" w14:textId="77777777" w:rsidR="00B86FCD" w:rsidRPr="00BB50FD" w:rsidRDefault="00B86FCD" w:rsidP="00C60E1F">
            <w:pPr>
              <w:spacing w:before="0" w:line="276" w:lineRule="auto"/>
              <w:rPr>
                <w:sz w:val="18"/>
                <w:szCs w:val="18"/>
              </w:rPr>
            </w:pPr>
            <w:r>
              <w:rPr>
                <w:sz w:val="18"/>
                <w:szCs w:val="18"/>
              </w:rPr>
              <w:t xml:space="preserve">Kryterium 1: Krytycznie zagrożone i zagrożone gatunki </w:t>
            </w:r>
          </w:p>
        </w:tc>
      </w:tr>
      <w:tr w:rsidR="00B86FCD" w14:paraId="11520B7B" w14:textId="77777777">
        <w:tc>
          <w:tcPr>
            <w:tcW w:w="0" w:type="auto"/>
          </w:tcPr>
          <w:p w14:paraId="2196B1DA" w14:textId="77777777" w:rsidR="00B86FCD" w:rsidRPr="00BB50FD" w:rsidRDefault="00B86FCD" w:rsidP="00C60E1F">
            <w:pPr>
              <w:pStyle w:val="Akapitzlist"/>
              <w:numPr>
                <w:ilvl w:val="0"/>
                <w:numId w:val="45"/>
              </w:numPr>
              <w:spacing w:before="0" w:line="276" w:lineRule="auto"/>
              <w:ind w:left="360"/>
              <w:contextualSpacing w:val="0"/>
              <w:rPr>
                <w:sz w:val="18"/>
                <w:szCs w:val="18"/>
              </w:rPr>
            </w:pPr>
          </w:p>
        </w:tc>
        <w:tc>
          <w:tcPr>
            <w:tcW w:w="0" w:type="auto"/>
          </w:tcPr>
          <w:p w14:paraId="2D31CAEB" w14:textId="77777777" w:rsidR="00B86FCD" w:rsidRPr="00BB50FD" w:rsidRDefault="00B86FCD" w:rsidP="00C60E1F">
            <w:pPr>
              <w:spacing w:before="0" w:line="276" w:lineRule="auto"/>
              <w:rPr>
                <w:sz w:val="18"/>
                <w:szCs w:val="18"/>
              </w:rPr>
            </w:pPr>
            <w:r w:rsidRPr="00BB50FD">
              <w:rPr>
                <w:sz w:val="18"/>
                <w:szCs w:val="18"/>
              </w:rPr>
              <w:t>Status ochronny i zagrożenia</w:t>
            </w:r>
            <w:r>
              <w:rPr>
                <w:sz w:val="18"/>
                <w:szCs w:val="18"/>
              </w:rPr>
              <w:t xml:space="preserve"> (status IUCN/Krajowy),</w:t>
            </w:r>
          </w:p>
        </w:tc>
        <w:tc>
          <w:tcPr>
            <w:tcW w:w="0" w:type="auto"/>
          </w:tcPr>
          <w:p w14:paraId="6A426CBA" w14:textId="77777777" w:rsidR="00B86FCD" w:rsidRPr="00BB50FD" w:rsidRDefault="00B86FCD" w:rsidP="00C60E1F">
            <w:pPr>
              <w:spacing w:before="0" w:line="276" w:lineRule="auto"/>
              <w:rPr>
                <w:sz w:val="18"/>
                <w:szCs w:val="18"/>
              </w:rPr>
            </w:pPr>
            <w:r>
              <w:rPr>
                <w:sz w:val="18"/>
                <w:szCs w:val="18"/>
              </w:rPr>
              <w:t>OS (NE/EN)</w:t>
            </w:r>
          </w:p>
        </w:tc>
      </w:tr>
      <w:tr w:rsidR="00B86FCD" w14:paraId="55FC827D" w14:textId="77777777">
        <w:tc>
          <w:tcPr>
            <w:tcW w:w="0" w:type="auto"/>
          </w:tcPr>
          <w:p w14:paraId="138F18B2" w14:textId="77777777" w:rsidR="00B86FCD" w:rsidRPr="00BB50FD" w:rsidRDefault="00B86FCD" w:rsidP="00C60E1F">
            <w:pPr>
              <w:pStyle w:val="Akapitzlist"/>
              <w:numPr>
                <w:ilvl w:val="0"/>
                <w:numId w:val="45"/>
              </w:numPr>
              <w:spacing w:before="0" w:line="276" w:lineRule="auto"/>
              <w:ind w:left="360"/>
              <w:contextualSpacing w:val="0"/>
              <w:rPr>
                <w:sz w:val="18"/>
                <w:szCs w:val="18"/>
              </w:rPr>
            </w:pPr>
          </w:p>
        </w:tc>
        <w:tc>
          <w:tcPr>
            <w:tcW w:w="0" w:type="auto"/>
          </w:tcPr>
          <w:p w14:paraId="73B3222D" w14:textId="77777777" w:rsidR="00B86FCD" w:rsidRPr="00BB50FD" w:rsidRDefault="00B86FCD" w:rsidP="00C60E1F">
            <w:pPr>
              <w:spacing w:before="0" w:line="276" w:lineRule="auto"/>
              <w:rPr>
                <w:sz w:val="18"/>
                <w:szCs w:val="18"/>
              </w:rPr>
            </w:pPr>
            <w:r w:rsidRPr="00BB50FD">
              <w:rPr>
                <w:sz w:val="18"/>
                <w:szCs w:val="18"/>
              </w:rPr>
              <w:t>Występowanie w obszarze Zadania</w:t>
            </w:r>
          </w:p>
        </w:tc>
        <w:tc>
          <w:tcPr>
            <w:tcW w:w="0" w:type="auto"/>
          </w:tcPr>
          <w:p w14:paraId="3A331D6C" w14:textId="77777777" w:rsidR="00B86FCD" w:rsidRPr="00BB50FD" w:rsidRDefault="00B86FCD" w:rsidP="00C60E1F">
            <w:pPr>
              <w:spacing w:before="0" w:line="276" w:lineRule="auto"/>
              <w:rPr>
                <w:sz w:val="18"/>
                <w:szCs w:val="18"/>
              </w:rPr>
            </w:pPr>
            <w:r>
              <w:rPr>
                <w:sz w:val="18"/>
                <w:szCs w:val="18"/>
              </w:rPr>
              <w:t>Nie</w:t>
            </w:r>
          </w:p>
        </w:tc>
      </w:tr>
      <w:tr w:rsidR="00B86FCD" w14:paraId="237E3876" w14:textId="77777777">
        <w:tc>
          <w:tcPr>
            <w:tcW w:w="0" w:type="auto"/>
          </w:tcPr>
          <w:p w14:paraId="5326CF79" w14:textId="77777777" w:rsidR="00B86FCD" w:rsidRPr="00BB50FD" w:rsidRDefault="00B86FCD" w:rsidP="00C60E1F">
            <w:pPr>
              <w:pStyle w:val="Akapitzlist"/>
              <w:numPr>
                <w:ilvl w:val="0"/>
                <w:numId w:val="45"/>
              </w:numPr>
              <w:spacing w:before="0" w:line="276" w:lineRule="auto"/>
              <w:ind w:left="360"/>
              <w:contextualSpacing w:val="0"/>
              <w:rPr>
                <w:sz w:val="18"/>
                <w:szCs w:val="18"/>
              </w:rPr>
            </w:pPr>
          </w:p>
        </w:tc>
        <w:tc>
          <w:tcPr>
            <w:tcW w:w="0" w:type="auto"/>
          </w:tcPr>
          <w:p w14:paraId="12F23B89" w14:textId="77777777" w:rsidR="00B86FCD" w:rsidRPr="00BB50FD" w:rsidRDefault="00B86FCD" w:rsidP="00C60E1F">
            <w:pPr>
              <w:spacing w:before="0" w:line="276" w:lineRule="auto"/>
              <w:rPr>
                <w:sz w:val="18"/>
                <w:szCs w:val="18"/>
              </w:rPr>
            </w:pPr>
            <w:r w:rsidRPr="00BB50FD">
              <w:rPr>
                <w:sz w:val="18"/>
                <w:szCs w:val="18"/>
              </w:rPr>
              <w:t>Charakter występowania</w:t>
            </w:r>
          </w:p>
        </w:tc>
        <w:tc>
          <w:tcPr>
            <w:tcW w:w="0" w:type="auto"/>
          </w:tcPr>
          <w:p w14:paraId="71E2C3CB" w14:textId="20B8E38A" w:rsidR="00B86FCD" w:rsidRPr="00BB50FD" w:rsidRDefault="002E7EFA" w:rsidP="00C60E1F">
            <w:pPr>
              <w:spacing w:before="0" w:line="276" w:lineRule="auto"/>
              <w:rPr>
                <w:sz w:val="18"/>
                <w:szCs w:val="18"/>
              </w:rPr>
            </w:pPr>
            <w:proofErr w:type="spellStart"/>
            <w:r>
              <w:rPr>
                <w:sz w:val="18"/>
                <w:szCs w:val="18"/>
              </w:rPr>
              <w:t>Potencalny</w:t>
            </w:r>
            <w:proofErr w:type="spellEnd"/>
            <w:r>
              <w:rPr>
                <w:sz w:val="18"/>
                <w:szCs w:val="18"/>
              </w:rPr>
              <w:t xml:space="preserve"> (historyczny)</w:t>
            </w:r>
          </w:p>
        </w:tc>
      </w:tr>
      <w:tr w:rsidR="00B86FCD" w14:paraId="6A8F44A0" w14:textId="77777777">
        <w:tc>
          <w:tcPr>
            <w:tcW w:w="0" w:type="auto"/>
          </w:tcPr>
          <w:p w14:paraId="3C48C821" w14:textId="77777777" w:rsidR="00B86FCD" w:rsidRPr="00BB50FD" w:rsidRDefault="00B86FCD" w:rsidP="00C60E1F">
            <w:pPr>
              <w:pStyle w:val="Akapitzlist"/>
              <w:numPr>
                <w:ilvl w:val="0"/>
                <w:numId w:val="45"/>
              </w:numPr>
              <w:spacing w:before="0" w:line="276" w:lineRule="auto"/>
              <w:ind w:left="360"/>
              <w:contextualSpacing w:val="0"/>
              <w:rPr>
                <w:sz w:val="18"/>
                <w:szCs w:val="18"/>
              </w:rPr>
            </w:pPr>
          </w:p>
        </w:tc>
        <w:tc>
          <w:tcPr>
            <w:tcW w:w="0" w:type="auto"/>
          </w:tcPr>
          <w:p w14:paraId="4F327BD8" w14:textId="77777777" w:rsidR="00B86FCD" w:rsidRPr="00BB50FD" w:rsidRDefault="00B86FCD" w:rsidP="00C60E1F">
            <w:pPr>
              <w:spacing w:before="0" w:line="276" w:lineRule="auto"/>
              <w:rPr>
                <w:sz w:val="18"/>
                <w:szCs w:val="18"/>
              </w:rPr>
            </w:pPr>
            <w:r w:rsidRPr="00BB50FD">
              <w:rPr>
                <w:sz w:val="18"/>
                <w:szCs w:val="18"/>
              </w:rPr>
              <w:t>Jakość i pewność danych</w:t>
            </w:r>
          </w:p>
        </w:tc>
        <w:tc>
          <w:tcPr>
            <w:tcW w:w="0" w:type="auto"/>
          </w:tcPr>
          <w:p w14:paraId="5EC5EFD9" w14:textId="77777777" w:rsidR="00B86FCD" w:rsidRPr="00BB50FD" w:rsidRDefault="00B86FCD" w:rsidP="00C60E1F">
            <w:pPr>
              <w:spacing w:before="0" w:line="276" w:lineRule="auto"/>
              <w:rPr>
                <w:sz w:val="18"/>
                <w:szCs w:val="18"/>
              </w:rPr>
            </w:pPr>
            <w:r>
              <w:rPr>
                <w:sz w:val="18"/>
                <w:szCs w:val="18"/>
              </w:rPr>
              <w:t>Wysoka – przeprowadzono inwentaryzację przyrodniczą w roku 2025, 2026, dodatkowo dokonano przeglądu danych historycznych</w:t>
            </w:r>
          </w:p>
        </w:tc>
      </w:tr>
      <w:tr w:rsidR="00B86FCD" w14:paraId="74ACE879" w14:textId="77777777">
        <w:tc>
          <w:tcPr>
            <w:tcW w:w="0" w:type="auto"/>
          </w:tcPr>
          <w:p w14:paraId="1548A471" w14:textId="77777777" w:rsidR="00B86FCD" w:rsidRPr="00BB50FD" w:rsidRDefault="00B86FCD" w:rsidP="00C60E1F">
            <w:pPr>
              <w:pStyle w:val="Akapitzlist"/>
              <w:numPr>
                <w:ilvl w:val="0"/>
                <w:numId w:val="45"/>
              </w:numPr>
              <w:spacing w:before="0" w:line="276" w:lineRule="auto"/>
              <w:ind w:left="360"/>
              <w:contextualSpacing w:val="0"/>
              <w:rPr>
                <w:sz w:val="18"/>
                <w:szCs w:val="18"/>
              </w:rPr>
            </w:pPr>
          </w:p>
        </w:tc>
        <w:tc>
          <w:tcPr>
            <w:tcW w:w="0" w:type="auto"/>
          </w:tcPr>
          <w:p w14:paraId="1ED92F43" w14:textId="77777777" w:rsidR="00B86FCD" w:rsidRPr="00BB50FD" w:rsidRDefault="00B86FCD" w:rsidP="00C60E1F">
            <w:pPr>
              <w:spacing w:before="0" w:line="276" w:lineRule="auto"/>
              <w:rPr>
                <w:sz w:val="18"/>
                <w:szCs w:val="18"/>
              </w:rPr>
            </w:pPr>
            <w:r w:rsidRPr="00BB50FD">
              <w:rPr>
                <w:sz w:val="18"/>
                <w:szCs w:val="18"/>
              </w:rPr>
              <w:t>Jednostka oceny ekologicznej</w:t>
            </w:r>
            <w:r>
              <w:rPr>
                <w:sz w:val="18"/>
                <w:szCs w:val="18"/>
              </w:rPr>
              <w:t>/ EAAA</w:t>
            </w:r>
          </w:p>
        </w:tc>
        <w:tc>
          <w:tcPr>
            <w:tcW w:w="0" w:type="auto"/>
          </w:tcPr>
          <w:p w14:paraId="0CF6D743" w14:textId="77777777" w:rsidR="00B86FCD" w:rsidRPr="00BB50FD" w:rsidRDefault="00B86FCD" w:rsidP="00C60E1F">
            <w:pPr>
              <w:spacing w:before="0" w:line="276" w:lineRule="auto"/>
              <w:rPr>
                <w:sz w:val="18"/>
                <w:szCs w:val="18"/>
              </w:rPr>
            </w:pPr>
            <w:r>
              <w:rPr>
                <w:sz w:val="18"/>
                <w:szCs w:val="18"/>
              </w:rPr>
              <w:t xml:space="preserve">Bufor inwestycji </w:t>
            </w:r>
          </w:p>
        </w:tc>
      </w:tr>
      <w:tr w:rsidR="00B86FCD" w14:paraId="5EE3A67C" w14:textId="77777777">
        <w:tc>
          <w:tcPr>
            <w:tcW w:w="0" w:type="auto"/>
          </w:tcPr>
          <w:p w14:paraId="285F6092" w14:textId="77777777" w:rsidR="00B86FCD" w:rsidRPr="00BB50FD" w:rsidRDefault="00B86FCD" w:rsidP="00C60E1F">
            <w:pPr>
              <w:pStyle w:val="Akapitzlist"/>
              <w:numPr>
                <w:ilvl w:val="0"/>
                <w:numId w:val="45"/>
              </w:numPr>
              <w:spacing w:before="0" w:line="276" w:lineRule="auto"/>
              <w:ind w:left="360"/>
              <w:contextualSpacing w:val="0"/>
              <w:rPr>
                <w:sz w:val="18"/>
                <w:szCs w:val="18"/>
              </w:rPr>
            </w:pPr>
          </w:p>
        </w:tc>
        <w:tc>
          <w:tcPr>
            <w:tcW w:w="0" w:type="auto"/>
          </w:tcPr>
          <w:p w14:paraId="6E088931" w14:textId="77777777" w:rsidR="00B86FCD" w:rsidRPr="00BB50FD" w:rsidRDefault="00B86FCD" w:rsidP="00C60E1F">
            <w:pPr>
              <w:spacing w:before="0" w:line="276" w:lineRule="auto"/>
              <w:rPr>
                <w:sz w:val="18"/>
                <w:szCs w:val="18"/>
              </w:rPr>
            </w:pPr>
            <w:r w:rsidRPr="00BB50FD">
              <w:rPr>
                <w:sz w:val="18"/>
                <w:szCs w:val="18"/>
              </w:rPr>
              <w:t>Kluczowe siedlisko lub funkcja obszaru</w:t>
            </w:r>
          </w:p>
        </w:tc>
        <w:tc>
          <w:tcPr>
            <w:tcW w:w="0" w:type="auto"/>
          </w:tcPr>
          <w:p w14:paraId="588419EE" w14:textId="77777777" w:rsidR="00B86FCD" w:rsidRPr="00BB50FD" w:rsidRDefault="00B86FCD" w:rsidP="00C60E1F">
            <w:pPr>
              <w:spacing w:before="0" w:line="276" w:lineRule="auto"/>
              <w:rPr>
                <w:sz w:val="18"/>
                <w:szCs w:val="18"/>
              </w:rPr>
            </w:pPr>
            <w:r>
              <w:rPr>
                <w:sz w:val="18"/>
                <w:szCs w:val="18"/>
              </w:rPr>
              <w:t>Miejsce odbywania pełnego cyklu życiowego</w:t>
            </w:r>
          </w:p>
        </w:tc>
      </w:tr>
      <w:tr w:rsidR="00B86FCD" w14:paraId="41868281" w14:textId="77777777">
        <w:tc>
          <w:tcPr>
            <w:tcW w:w="0" w:type="auto"/>
          </w:tcPr>
          <w:p w14:paraId="5E76D9E2" w14:textId="77777777" w:rsidR="00B86FCD" w:rsidRPr="00BB50FD" w:rsidRDefault="00B86FCD" w:rsidP="00C60E1F">
            <w:pPr>
              <w:pStyle w:val="Akapitzlist"/>
              <w:numPr>
                <w:ilvl w:val="0"/>
                <w:numId w:val="45"/>
              </w:numPr>
              <w:spacing w:before="0" w:line="276" w:lineRule="auto"/>
              <w:ind w:left="360"/>
              <w:contextualSpacing w:val="0"/>
              <w:rPr>
                <w:sz w:val="18"/>
                <w:szCs w:val="18"/>
              </w:rPr>
            </w:pPr>
          </w:p>
        </w:tc>
        <w:tc>
          <w:tcPr>
            <w:tcW w:w="0" w:type="auto"/>
          </w:tcPr>
          <w:p w14:paraId="10919017" w14:textId="77777777" w:rsidR="00B86FCD" w:rsidRPr="00BB50FD" w:rsidRDefault="00B86FCD" w:rsidP="00C60E1F">
            <w:pPr>
              <w:spacing w:before="0" w:line="276" w:lineRule="auto"/>
              <w:rPr>
                <w:sz w:val="18"/>
                <w:szCs w:val="18"/>
              </w:rPr>
            </w:pPr>
            <w:r w:rsidRPr="00BB50FD">
              <w:rPr>
                <w:sz w:val="18"/>
                <w:szCs w:val="18"/>
              </w:rPr>
              <w:t>Znaczenie obszaru dla populacji gatunku</w:t>
            </w:r>
          </w:p>
        </w:tc>
        <w:tc>
          <w:tcPr>
            <w:tcW w:w="0" w:type="auto"/>
          </w:tcPr>
          <w:p w14:paraId="3B5185CB" w14:textId="77777777" w:rsidR="00B86FCD" w:rsidRPr="00BB50FD" w:rsidRDefault="00B86FCD" w:rsidP="00C60E1F">
            <w:pPr>
              <w:spacing w:before="0" w:line="276" w:lineRule="auto"/>
              <w:rPr>
                <w:sz w:val="18"/>
                <w:szCs w:val="18"/>
              </w:rPr>
            </w:pPr>
            <w:r>
              <w:rPr>
                <w:sz w:val="18"/>
                <w:szCs w:val="18"/>
              </w:rPr>
              <w:t>Nie dotyczy – brak stwierdzonej populacji</w:t>
            </w:r>
          </w:p>
        </w:tc>
      </w:tr>
      <w:tr w:rsidR="00B86FCD" w14:paraId="032A2246" w14:textId="77777777">
        <w:tc>
          <w:tcPr>
            <w:tcW w:w="0" w:type="auto"/>
          </w:tcPr>
          <w:p w14:paraId="60496CD2" w14:textId="77777777" w:rsidR="00B86FCD" w:rsidRPr="00BB50FD" w:rsidRDefault="00B86FCD" w:rsidP="00C60E1F">
            <w:pPr>
              <w:pStyle w:val="Akapitzlist"/>
              <w:numPr>
                <w:ilvl w:val="0"/>
                <w:numId w:val="45"/>
              </w:numPr>
              <w:spacing w:before="0" w:line="276" w:lineRule="auto"/>
              <w:ind w:left="360"/>
              <w:contextualSpacing w:val="0"/>
              <w:rPr>
                <w:sz w:val="18"/>
                <w:szCs w:val="18"/>
              </w:rPr>
            </w:pPr>
          </w:p>
        </w:tc>
        <w:tc>
          <w:tcPr>
            <w:tcW w:w="0" w:type="auto"/>
          </w:tcPr>
          <w:p w14:paraId="7BE0ABF2" w14:textId="77777777" w:rsidR="00B86FCD" w:rsidRPr="00BB50FD" w:rsidRDefault="00B86FCD" w:rsidP="00C60E1F">
            <w:pPr>
              <w:spacing w:before="0" w:line="276" w:lineRule="auto"/>
              <w:rPr>
                <w:sz w:val="18"/>
                <w:szCs w:val="18"/>
              </w:rPr>
            </w:pPr>
            <w:r w:rsidRPr="00BB50FD">
              <w:rPr>
                <w:sz w:val="18"/>
                <w:szCs w:val="18"/>
              </w:rPr>
              <w:t>Szczegółowa analiza wstępnego kryterium kwalifikującego zgodnie z ESS6 IFC PS6</w:t>
            </w:r>
          </w:p>
        </w:tc>
        <w:tc>
          <w:tcPr>
            <w:tcW w:w="0" w:type="auto"/>
          </w:tcPr>
          <w:p w14:paraId="7531662F" w14:textId="67267E59" w:rsidR="00B86FCD" w:rsidRPr="008F17B3" w:rsidRDefault="00B86FCD" w:rsidP="00C60E1F">
            <w:pPr>
              <w:spacing w:before="0" w:line="276" w:lineRule="auto"/>
              <w:rPr>
                <w:sz w:val="18"/>
                <w:szCs w:val="18"/>
              </w:rPr>
            </w:pPr>
            <w:r w:rsidRPr="00C32497">
              <w:rPr>
                <w:sz w:val="18"/>
                <w:szCs w:val="18"/>
              </w:rPr>
              <w:t>Zgodnie z wytycznymi IFC PS6 GN 72(c) kwalifikuje się do oceny, ponieważ posiada wysoki krajowy status zagrożenia EN.</w:t>
            </w:r>
            <w:r>
              <w:rPr>
                <w:sz w:val="18"/>
                <w:szCs w:val="18"/>
              </w:rPr>
              <w:t xml:space="preserve"> Zgodnie z najbardziej aktualnymi danymi dotyczącymi rozmieszczenia gatunku w Polsce gatunek podawany jest na </w:t>
            </w:r>
            <w:r w:rsidR="00D816C8">
              <w:rPr>
                <w:sz w:val="18"/>
                <w:szCs w:val="18"/>
              </w:rPr>
              <w:t>14</w:t>
            </w:r>
            <w:r>
              <w:rPr>
                <w:sz w:val="18"/>
                <w:szCs w:val="18"/>
              </w:rPr>
              <w:t xml:space="preserve"> stanowiskach aktualnych oraz </w:t>
            </w:r>
            <w:r w:rsidR="00D816C8">
              <w:rPr>
                <w:sz w:val="18"/>
                <w:szCs w:val="18"/>
              </w:rPr>
              <w:t>20</w:t>
            </w:r>
            <w:r>
              <w:rPr>
                <w:sz w:val="18"/>
                <w:szCs w:val="18"/>
              </w:rPr>
              <w:t xml:space="preserve"> stanowiskach historycznych</w:t>
            </w:r>
            <w:r>
              <w:rPr>
                <w:rStyle w:val="Odwoanieprzypisudolnego"/>
                <w:sz w:val="18"/>
                <w:szCs w:val="18"/>
              </w:rPr>
              <w:footnoteReference w:id="11"/>
            </w:r>
            <w:r>
              <w:rPr>
                <w:sz w:val="18"/>
                <w:szCs w:val="18"/>
              </w:rPr>
              <w:t xml:space="preserve">. </w:t>
            </w:r>
            <w:r w:rsidR="00FE3163">
              <w:rPr>
                <w:sz w:val="18"/>
                <w:szCs w:val="18"/>
              </w:rPr>
              <w:t>Trzy</w:t>
            </w:r>
            <w:r>
              <w:rPr>
                <w:sz w:val="18"/>
                <w:szCs w:val="18"/>
              </w:rPr>
              <w:t xml:space="preserve"> ze stanowisk historycznych</w:t>
            </w:r>
            <w:r w:rsidR="00FE3163">
              <w:rPr>
                <w:sz w:val="18"/>
                <w:szCs w:val="18"/>
              </w:rPr>
              <w:t xml:space="preserve"> oraz </w:t>
            </w:r>
            <w:r w:rsidR="006F65DA">
              <w:rPr>
                <w:sz w:val="18"/>
                <w:szCs w:val="18"/>
              </w:rPr>
              <w:t>ustalonych na podstawie nieprecyzyjnych danych</w:t>
            </w:r>
            <w:r>
              <w:rPr>
                <w:sz w:val="18"/>
                <w:szCs w:val="18"/>
              </w:rPr>
              <w:t xml:space="preserve"> w Polsce było stanowisko położone w Kotlinie Kłodzkiej. Jako stanowisko historyczne określa się takie, które zostało podane przed rokiem 1970. Pomimo znaczącej przerwy od podania stanowisk podczas inwentaryzacji zwrócono szczególną uwagę na występowanie tego gatunku, jednakże nie odnaleziono żadnego osobnika. Jako</w:t>
            </w:r>
            <w:r w:rsidR="006F65DA">
              <w:rPr>
                <w:sz w:val="18"/>
                <w:szCs w:val="18"/>
              </w:rPr>
              <w:t>,</w:t>
            </w:r>
            <w:r>
              <w:rPr>
                <w:sz w:val="18"/>
                <w:szCs w:val="18"/>
              </w:rPr>
              <w:t xml:space="preserve"> że stanowisk</w:t>
            </w:r>
            <w:r w:rsidR="006F65DA">
              <w:rPr>
                <w:sz w:val="18"/>
                <w:szCs w:val="18"/>
              </w:rPr>
              <w:t>a</w:t>
            </w:r>
            <w:r>
              <w:rPr>
                <w:sz w:val="18"/>
                <w:szCs w:val="18"/>
              </w:rPr>
              <w:t xml:space="preserve"> t</w:t>
            </w:r>
            <w:r w:rsidR="006F65DA">
              <w:rPr>
                <w:sz w:val="18"/>
                <w:szCs w:val="18"/>
              </w:rPr>
              <w:t>e</w:t>
            </w:r>
            <w:r>
              <w:rPr>
                <w:sz w:val="18"/>
                <w:szCs w:val="18"/>
              </w:rPr>
              <w:t xml:space="preserve"> był</w:t>
            </w:r>
            <w:r w:rsidR="006F65DA">
              <w:rPr>
                <w:sz w:val="18"/>
                <w:szCs w:val="18"/>
              </w:rPr>
              <w:t>y</w:t>
            </w:r>
            <w:r>
              <w:rPr>
                <w:sz w:val="18"/>
                <w:szCs w:val="18"/>
              </w:rPr>
              <w:t xml:space="preserve"> izolowane na tle innych stanowisk w Polsce</w:t>
            </w:r>
            <w:r w:rsidR="006F65DA">
              <w:rPr>
                <w:sz w:val="18"/>
                <w:szCs w:val="18"/>
              </w:rPr>
              <w:t xml:space="preserve"> (</w:t>
            </w:r>
            <w:r w:rsidR="0060632A">
              <w:rPr>
                <w:sz w:val="18"/>
                <w:szCs w:val="18"/>
              </w:rPr>
              <w:t xml:space="preserve">współczesne stanowiska znajdują się w rejonie Tatr) </w:t>
            </w:r>
            <w:r>
              <w:rPr>
                <w:sz w:val="18"/>
                <w:szCs w:val="18"/>
              </w:rPr>
              <w:t xml:space="preserve">ocenia się, że </w:t>
            </w:r>
            <w:r w:rsidR="003C4B5D" w:rsidRPr="003C4B5D">
              <w:rPr>
                <w:sz w:val="18"/>
                <w:szCs w:val="18"/>
              </w:rPr>
              <w:t xml:space="preserve">gatunek </w:t>
            </w:r>
            <w:proofErr w:type="spellStart"/>
            <w:r w:rsidR="003C4B5D" w:rsidRPr="00176EEB">
              <w:rPr>
                <w:i/>
                <w:iCs/>
                <w:sz w:val="18"/>
                <w:szCs w:val="18"/>
              </w:rPr>
              <w:t>Hyndellum</w:t>
            </w:r>
            <w:proofErr w:type="spellEnd"/>
            <w:r w:rsidR="003C4B5D" w:rsidRPr="00176EEB">
              <w:rPr>
                <w:i/>
                <w:iCs/>
                <w:sz w:val="18"/>
                <w:szCs w:val="18"/>
              </w:rPr>
              <w:t xml:space="preserve"> </w:t>
            </w:r>
            <w:proofErr w:type="spellStart"/>
            <w:r w:rsidR="003C4B5D" w:rsidRPr="00176EEB">
              <w:rPr>
                <w:i/>
                <w:iCs/>
                <w:sz w:val="18"/>
                <w:szCs w:val="18"/>
              </w:rPr>
              <w:t>suaveolens</w:t>
            </w:r>
            <w:proofErr w:type="spellEnd"/>
            <w:r w:rsidR="003C4B5D" w:rsidRPr="003C4B5D">
              <w:rPr>
                <w:sz w:val="18"/>
                <w:szCs w:val="18"/>
              </w:rPr>
              <w:t xml:space="preserve"> nie został odnotowany podczas badań i na podstawie aktualnych informacji uznaje się, że jego występowanie na obszarze projektu jest mało prawdopodobne</w:t>
            </w:r>
            <w:r>
              <w:rPr>
                <w:sz w:val="18"/>
                <w:szCs w:val="18"/>
              </w:rPr>
              <w:t xml:space="preserve">. </w:t>
            </w:r>
            <w:r w:rsidRPr="00410FA9">
              <w:rPr>
                <w:sz w:val="18"/>
                <w:szCs w:val="18"/>
              </w:rPr>
              <w:t>W związku z powyższym gatunek ten nie daje podstaw do zakwalifikowania analizowanego obszaru jako siedliska krytycznego</w:t>
            </w:r>
            <w:r w:rsidR="001C107D">
              <w:rPr>
                <w:sz w:val="18"/>
                <w:szCs w:val="18"/>
              </w:rPr>
              <w:t>, ponieważ nie wpłynie na populację gatunku</w:t>
            </w:r>
            <w:r w:rsidRPr="00410FA9">
              <w:rPr>
                <w:sz w:val="18"/>
                <w:szCs w:val="18"/>
              </w:rPr>
              <w:t>.</w:t>
            </w:r>
          </w:p>
        </w:tc>
      </w:tr>
      <w:tr w:rsidR="00B86FCD" w14:paraId="3C621170" w14:textId="77777777">
        <w:tc>
          <w:tcPr>
            <w:tcW w:w="0" w:type="auto"/>
          </w:tcPr>
          <w:p w14:paraId="02717B06" w14:textId="77777777" w:rsidR="00B86FCD" w:rsidRPr="00BB50FD" w:rsidRDefault="00B86FCD" w:rsidP="00C60E1F">
            <w:pPr>
              <w:pStyle w:val="Akapitzlist"/>
              <w:numPr>
                <w:ilvl w:val="0"/>
                <w:numId w:val="45"/>
              </w:numPr>
              <w:spacing w:before="0" w:line="276" w:lineRule="auto"/>
              <w:ind w:left="360"/>
              <w:contextualSpacing w:val="0"/>
              <w:rPr>
                <w:sz w:val="18"/>
                <w:szCs w:val="18"/>
              </w:rPr>
            </w:pPr>
          </w:p>
        </w:tc>
        <w:tc>
          <w:tcPr>
            <w:tcW w:w="0" w:type="auto"/>
          </w:tcPr>
          <w:p w14:paraId="5689535F" w14:textId="77777777" w:rsidR="00B86FCD" w:rsidRPr="00BB50FD" w:rsidRDefault="00B86FCD" w:rsidP="00C60E1F">
            <w:pPr>
              <w:spacing w:before="0" w:line="276" w:lineRule="auto"/>
              <w:rPr>
                <w:sz w:val="18"/>
                <w:szCs w:val="18"/>
              </w:rPr>
            </w:pPr>
            <w:r w:rsidRPr="00BB50FD">
              <w:rPr>
                <w:sz w:val="18"/>
                <w:szCs w:val="18"/>
              </w:rPr>
              <w:t>Ostateczna ocena kwalifikacji jako Critical Habitat</w:t>
            </w:r>
          </w:p>
        </w:tc>
        <w:tc>
          <w:tcPr>
            <w:tcW w:w="0" w:type="auto"/>
            <w:shd w:val="clear" w:color="auto" w:fill="F6C0C0"/>
          </w:tcPr>
          <w:p w14:paraId="6D504B35" w14:textId="77777777" w:rsidR="00B86FCD" w:rsidRPr="004D5665" w:rsidRDefault="00B86FCD" w:rsidP="00C60E1F">
            <w:pPr>
              <w:spacing w:before="0" w:line="276" w:lineRule="auto"/>
              <w:rPr>
                <w:b/>
                <w:bCs/>
                <w:sz w:val="28"/>
                <w:szCs w:val="28"/>
              </w:rPr>
            </w:pPr>
            <w:r w:rsidRPr="00C60E1F">
              <w:rPr>
                <w:b/>
                <w:bCs/>
                <w:color w:val="FF0000"/>
                <w:sz w:val="20"/>
                <w:szCs w:val="20"/>
              </w:rPr>
              <w:t>Nie kwalifikuje się</w:t>
            </w:r>
          </w:p>
        </w:tc>
      </w:tr>
    </w:tbl>
    <w:p w14:paraId="177A801F" w14:textId="77777777" w:rsidR="00AA5A28" w:rsidRDefault="00AA5A28" w:rsidP="00DD1DD2">
      <w:pPr>
        <w:spacing w:line="360" w:lineRule="auto"/>
        <w:jc w:val="both"/>
        <w:rPr>
          <w:sz w:val="18"/>
          <w:szCs w:val="18"/>
        </w:rPr>
      </w:pPr>
      <w:r w:rsidRPr="003A169B">
        <w:rPr>
          <w:sz w:val="18"/>
          <w:szCs w:val="18"/>
        </w:rPr>
        <w:t>O</w:t>
      </w:r>
      <w:r>
        <w:rPr>
          <w:sz w:val="18"/>
          <w:szCs w:val="18"/>
        </w:rPr>
        <w:t>S</w:t>
      </w:r>
      <w:r w:rsidRPr="003A169B">
        <w:rPr>
          <w:sz w:val="18"/>
          <w:szCs w:val="18"/>
        </w:rPr>
        <w:t xml:space="preserve">-ochrona </w:t>
      </w:r>
      <w:r>
        <w:rPr>
          <w:sz w:val="18"/>
          <w:szCs w:val="18"/>
        </w:rPr>
        <w:t>ścisła</w:t>
      </w:r>
    </w:p>
    <w:p w14:paraId="13C82F4F" w14:textId="63C579E5" w:rsidR="00B86FCD" w:rsidRPr="00867D27" w:rsidRDefault="00867D27" w:rsidP="00867D27">
      <w:pPr>
        <w:pStyle w:val="Nagwek3"/>
        <w:numPr>
          <w:ilvl w:val="2"/>
          <w:numId w:val="1"/>
        </w:numPr>
        <w:spacing w:after="80" w:line="278" w:lineRule="auto"/>
        <w:ind w:left="851" w:hanging="851"/>
        <w:jc w:val="both"/>
        <w:rPr>
          <w:color w:val="0F4761" w:themeColor="accent1" w:themeShade="BF"/>
          <w:sz w:val="28"/>
          <w:szCs w:val="28"/>
        </w:rPr>
      </w:pPr>
      <w:r>
        <w:rPr>
          <w:color w:val="0F4761" w:themeColor="accent1" w:themeShade="BF"/>
          <w:sz w:val="28"/>
          <w:szCs w:val="28"/>
        </w:rPr>
        <w:t xml:space="preserve"> </w:t>
      </w:r>
      <w:bookmarkStart w:id="97" w:name="_Toc242963049"/>
      <w:proofErr w:type="spellStart"/>
      <w:r w:rsidR="00A80D6D" w:rsidRPr="00867D27">
        <w:rPr>
          <w:color w:val="0F4761" w:themeColor="accent1" w:themeShade="BF"/>
          <w:sz w:val="28"/>
          <w:szCs w:val="28"/>
        </w:rPr>
        <w:t>Kolczakówka</w:t>
      </w:r>
      <w:proofErr w:type="spellEnd"/>
      <w:r w:rsidR="00A80D6D" w:rsidRPr="00867D27">
        <w:rPr>
          <w:color w:val="0F4761" w:themeColor="accent1" w:themeShade="BF"/>
          <w:sz w:val="28"/>
          <w:szCs w:val="28"/>
        </w:rPr>
        <w:t xml:space="preserve"> żółtobrązowa </w:t>
      </w:r>
      <w:r w:rsidRPr="00867D27">
        <w:rPr>
          <w:i/>
          <w:iCs/>
          <w:color w:val="0F4761" w:themeColor="accent1" w:themeShade="BF"/>
          <w:sz w:val="28"/>
          <w:szCs w:val="28"/>
        </w:rPr>
        <w:t>(</w:t>
      </w:r>
      <w:proofErr w:type="spellStart"/>
      <w:r w:rsidR="00A80D6D" w:rsidRPr="00867D27">
        <w:rPr>
          <w:i/>
          <w:iCs/>
          <w:color w:val="0F4761" w:themeColor="accent1" w:themeShade="BF"/>
          <w:sz w:val="28"/>
          <w:szCs w:val="28"/>
        </w:rPr>
        <w:t>Hydnellum</w:t>
      </w:r>
      <w:proofErr w:type="spellEnd"/>
      <w:r w:rsidR="00A80D6D" w:rsidRPr="00867D27">
        <w:rPr>
          <w:i/>
          <w:iCs/>
          <w:color w:val="0F4761" w:themeColor="accent1" w:themeShade="BF"/>
          <w:sz w:val="28"/>
          <w:szCs w:val="28"/>
        </w:rPr>
        <w:t xml:space="preserve"> </w:t>
      </w:r>
      <w:proofErr w:type="spellStart"/>
      <w:r w:rsidR="00A80D6D" w:rsidRPr="00867D27">
        <w:rPr>
          <w:i/>
          <w:iCs/>
          <w:color w:val="0F4761" w:themeColor="accent1" w:themeShade="BF"/>
          <w:sz w:val="28"/>
          <w:szCs w:val="28"/>
        </w:rPr>
        <w:t>compactum</w:t>
      </w:r>
      <w:proofErr w:type="spellEnd"/>
      <w:r w:rsidRPr="00867D27">
        <w:rPr>
          <w:i/>
          <w:iCs/>
          <w:color w:val="0F4761" w:themeColor="accent1" w:themeShade="BF"/>
          <w:sz w:val="28"/>
          <w:szCs w:val="28"/>
        </w:rPr>
        <w:t>)</w:t>
      </w:r>
      <w:bookmarkEnd w:id="97"/>
    </w:p>
    <w:p w14:paraId="16901435" w14:textId="46D52405" w:rsidR="002E094C" w:rsidRPr="00867D27" w:rsidRDefault="002E094C" w:rsidP="00DD1DD2">
      <w:pPr>
        <w:pStyle w:val="Legenda"/>
        <w:keepNext/>
        <w:jc w:val="both"/>
        <w:rPr>
          <w:i w:val="0"/>
          <w:iCs w:val="0"/>
          <w:color w:val="000000" w:themeColor="text1"/>
          <w:sz w:val="24"/>
          <w:szCs w:val="24"/>
        </w:rPr>
      </w:pPr>
      <w:bookmarkStart w:id="98" w:name="_Toc242963102"/>
      <w:r w:rsidRPr="00867D27">
        <w:rPr>
          <w:i w:val="0"/>
          <w:iCs w:val="0"/>
          <w:color w:val="000000" w:themeColor="text1"/>
          <w:sz w:val="24"/>
          <w:szCs w:val="24"/>
        </w:rPr>
        <w:t xml:space="preserve">Tabela </w:t>
      </w:r>
      <w:r w:rsidR="00FD3FBB" w:rsidRPr="00867D27">
        <w:rPr>
          <w:i w:val="0"/>
          <w:iCs w:val="0"/>
          <w:color w:val="000000" w:themeColor="text1"/>
          <w:sz w:val="24"/>
          <w:szCs w:val="24"/>
        </w:rPr>
        <w:fldChar w:fldCharType="begin"/>
      </w:r>
      <w:r w:rsidR="00FD3FBB" w:rsidRPr="00867D27">
        <w:rPr>
          <w:i w:val="0"/>
          <w:iCs w:val="0"/>
          <w:color w:val="000000" w:themeColor="text1"/>
          <w:sz w:val="24"/>
          <w:szCs w:val="24"/>
        </w:rPr>
        <w:instrText xml:space="preserve"> SEQ Tabela \* ARABIC </w:instrText>
      </w:r>
      <w:r w:rsidR="00FD3FBB" w:rsidRPr="00867D27">
        <w:rPr>
          <w:i w:val="0"/>
          <w:iCs w:val="0"/>
          <w:color w:val="000000" w:themeColor="text1"/>
          <w:sz w:val="24"/>
          <w:szCs w:val="24"/>
        </w:rPr>
        <w:fldChar w:fldCharType="separate"/>
      </w:r>
      <w:r w:rsidR="005B1830">
        <w:rPr>
          <w:i w:val="0"/>
          <w:iCs w:val="0"/>
          <w:noProof/>
          <w:color w:val="000000" w:themeColor="text1"/>
          <w:sz w:val="24"/>
          <w:szCs w:val="24"/>
        </w:rPr>
        <w:t>44</w:t>
      </w:r>
      <w:r w:rsidR="00FD3FBB" w:rsidRPr="00867D27">
        <w:rPr>
          <w:i w:val="0"/>
          <w:iCs w:val="0"/>
          <w:noProof/>
          <w:color w:val="000000" w:themeColor="text1"/>
          <w:sz w:val="24"/>
          <w:szCs w:val="24"/>
        </w:rPr>
        <w:fldChar w:fldCharType="end"/>
      </w:r>
      <w:r w:rsidRPr="00867D27">
        <w:rPr>
          <w:i w:val="0"/>
          <w:iCs w:val="0"/>
          <w:color w:val="000000" w:themeColor="text1"/>
          <w:sz w:val="24"/>
          <w:szCs w:val="24"/>
        </w:rPr>
        <w:t xml:space="preserve"> Szczegółowa analiza pod kątem spełnienia kryteriów kwalifikacji siedlisk krytycznych – </w:t>
      </w:r>
      <w:proofErr w:type="spellStart"/>
      <w:r w:rsidRPr="00867D27">
        <w:rPr>
          <w:i w:val="0"/>
          <w:iCs w:val="0"/>
          <w:color w:val="000000" w:themeColor="text1"/>
          <w:sz w:val="24"/>
          <w:szCs w:val="24"/>
        </w:rPr>
        <w:t>Kolczakówka</w:t>
      </w:r>
      <w:proofErr w:type="spellEnd"/>
      <w:r w:rsidRPr="00867D27">
        <w:rPr>
          <w:i w:val="0"/>
          <w:iCs w:val="0"/>
          <w:color w:val="000000" w:themeColor="text1"/>
          <w:sz w:val="24"/>
          <w:szCs w:val="24"/>
        </w:rPr>
        <w:t xml:space="preserve"> </w:t>
      </w:r>
      <w:r w:rsidR="006A2B9B" w:rsidRPr="006A2B9B">
        <w:rPr>
          <w:i w:val="0"/>
          <w:iCs w:val="0"/>
          <w:color w:val="000000" w:themeColor="text1"/>
          <w:sz w:val="24"/>
          <w:szCs w:val="24"/>
        </w:rPr>
        <w:t xml:space="preserve">żółtobrązowa </w:t>
      </w:r>
      <w:r w:rsidRPr="00867D27">
        <w:rPr>
          <w:i w:val="0"/>
          <w:iCs w:val="0"/>
          <w:color w:val="000000" w:themeColor="text1"/>
          <w:sz w:val="24"/>
          <w:szCs w:val="24"/>
        </w:rPr>
        <w:t xml:space="preserve">– </w:t>
      </w:r>
      <w:proofErr w:type="spellStart"/>
      <w:r w:rsidRPr="00867D27">
        <w:rPr>
          <w:i w:val="0"/>
          <w:iCs w:val="0"/>
          <w:color w:val="000000" w:themeColor="text1"/>
          <w:sz w:val="24"/>
          <w:szCs w:val="24"/>
        </w:rPr>
        <w:t>Hydnellum</w:t>
      </w:r>
      <w:proofErr w:type="spellEnd"/>
      <w:r w:rsidRPr="00867D27">
        <w:rPr>
          <w:i w:val="0"/>
          <w:iCs w:val="0"/>
          <w:color w:val="000000" w:themeColor="text1"/>
          <w:sz w:val="24"/>
          <w:szCs w:val="24"/>
        </w:rPr>
        <w:t xml:space="preserve"> </w:t>
      </w:r>
      <w:proofErr w:type="spellStart"/>
      <w:r w:rsidRPr="00867D27">
        <w:rPr>
          <w:i w:val="0"/>
          <w:iCs w:val="0"/>
          <w:color w:val="000000" w:themeColor="text1"/>
          <w:sz w:val="24"/>
          <w:szCs w:val="24"/>
        </w:rPr>
        <w:t>compactum</w:t>
      </w:r>
      <w:bookmarkEnd w:id="98"/>
      <w:proofErr w:type="spellEnd"/>
    </w:p>
    <w:tbl>
      <w:tblPr>
        <w:tblStyle w:val="Tabela-Siatka"/>
        <w:tblW w:w="0" w:type="auto"/>
        <w:tblLook w:val="04A0" w:firstRow="1" w:lastRow="0" w:firstColumn="1" w:lastColumn="0" w:noHBand="0" w:noVBand="1"/>
      </w:tblPr>
      <w:tblGrid>
        <w:gridCol w:w="505"/>
        <w:gridCol w:w="2873"/>
        <w:gridCol w:w="5638"/>
      </w:tblGrid>
      <w:tr w:rsidR="002E094C" w14:paraId="361C7A0A" w14:textId="77777777" w:rsidTr="00867D27">
        <w:trPr>
          <w:tblHeader/>
        </w:trPr>
        <w:tc>
          <w:tcPr>
            <w:tcW w:w="0" w:type="auto"/>
            <w:gridSpan w:val="3"/>
            <w:shd w:val="clear" w:color="auto" w:fill="A5C9EB" w:themeFill="text2" w:themeFillTint="40"/>
          </w:tcPr>
          <w:p w14:paraId="092A4818" w14:textId="256F74A1" w:rsidR="002E094C" w:rsidRPr="005373AE" w:rsidRDefault="002E094C" w:rsidP="00867D27">
            <w:pPr>
              <w:spacing w:before="0" w:line="276" w:lineRule="auto"/>
              <w:jc w:val="center"/>
              <w:rPr>
                <w:b/>
                <w:bCs/>
                <w:i/>
                <w:iCs/>
              </w:rPr>
            </w:pPr>
            <w:proofErr w:type="spellStart"/>
            <w:r w:rsidRPr="00867D27">
              <w:rPr>
                <w:b/>
                <w:bCs/>
                <w:i/>
                <w:iCs/>
                <w:sz w:val="18"/>
                <w:szCs w:val="18"/>
              </w:rPr>
              <w:t>Hydnellum</w:t>
            </w:r>
            <w:proofErr w:type="spellEnd"/>
            <w:r w:rsidRPr="00867D27">
              <w:rPr>
                <w:b/>
                <w:bCs/>
                <w:i/>
                <w:iCs/>
                <w:sz w:val="18"/>
                <w:szCs w:val="18"/>
              </w:rPr>
              <w:t xml:space="preserve"> </w:t>
            </w:r>
            <w:proofErr w:type="spellStart"/>
            <w:r w:rsidRPr="00867D27">
              <w:rPr>
                <w:b/>
                <w:bCs/>
                <w:i/>
                <w:iCs/>
                <w:sz w:val="18"/>
                <w:szCs w:val="18"/>
              </w:rPr>
              <w:t>compactum</w:t>
            </w:r>
            <w:proofErr w:type="spellEnd"/>
          </w:p>
        </w:tc>
      </w:tr>
      <w:tr w:rsidR="002E094C" w14:paraId="1493C82C" w14:textId="77777777">
        <w:tc>
          <w:tcPr>
            <w:tcW w:w="0" w:type="auto"/>
          </w:tcPr>
          <w:p w14:paraId="7D82A9BF" w14:textId="77777777" w:rsidR="002E094C" w:rsidRPr="00BB50FD" w:rsidRDefault="002E094C" w:rsidP="00867D27">
            <w:pPr>
              <w:spacing w:before="0" w:line="276" w:lineRule="auto"/>
              <w:rPr>
                <w:sz w:val="18"/>
                <w:szCs w:val="18"/>
              </w:rPr>
            </w:pPr>
            <w:r w:rsidRPr="00BB50FD">
              <w:rPr>
                <w:sz w:val="18"/>
                <w:szCs w:val="18"/>
              </w:rPr>
              <w:t>L.p.</w:t>
            </w:r>
          </w:p>
        </w:tc>
        <w:tc>
          <w:tcPr>
            <w:tcW w:w="0" w:type="auto"/>
          </w:tcPr>
          <w:p w14:paraId="18B6F59B" w14:textId="77777777" w:rsidR="002E094C" w:rsidRPr="00BB50FD" w:rsidRDefault="002E094C" w:rsidP="00867D27">
            <w:pPr>
              <w:spacing w:before="0" w:line="276" w:lineRule="auto"/>
              <w:rPr>
                <w:sz w:val="18"/>
                <w:szCs w:val="18"/>
              </w:rPr>
            </w:pPr>
            <w:r w:rsidRPr="00BB50FD">
              <w:rPr>
                <w:sz w:val="18"/>
                <w:szCs w:val="18"/>
              </w:rPr>
              <w:t>Nazwa</w:t>
            </w:r>
          </w:p>
        </w:tc>
        <w:tc>
          <w:tcPr>
            <w:tcW w:w="0" w:type="auto"/>
          </w:tcPr>
          <w:p w14:paraId="3DF90078" w14:textId="77777777" w:rsidR="002E094C" w:rsidRPr="00BB50FD" w:rsidRDefault="002E094C" w:rsidP="00867D27">
            <w:pPr>
              <w:spacing w:before="0" w:line="276" w:lineRule="auto"/>
              <w:rPr>
                <w:sz w:val="18"/>
                <w:szCs w:val="18"/>
              </w:rPr>
            </w:pPr>
            <w:r w:rsidRPr="00BB50FD">
              <w:rPr>
                <w:sz w:val="18"/>
                <w:szCs w:val="18"/>
              </w:rPr>
              <w:t>Opis</w:t>
            </w:r>
          </w:p>
        </w:tc>
      </w:tr>
      <w:tr w:rsidR="002E094C" w14:paraId="20104F02" w14:textId="77777777">
        <w:tc>
          <w:tcPr>
            <w:tcW w:w="0" w:type="auto"/>
          </w:tcPr>
          <w:p w14:paraId="04730BE4" w14:textId="77777777" w:rsidR="002E094C" w:rsidRPr="00BB50FD" w:rsidRDefault="002E094C" w:rsidP="00536B8D">
            <w:pPr>
              <w:pStyle w:val="Akapitzlist"/>
              <w:numPr>
                <w:ilvl w:val="0"/>
                <w:numId w:val="56"/>
              </w:numPr>
              <w:spacing w:before="0" w:line="276" w:lineRule="auto"/>
              <w:ind w:left="357" w:hanging="357"/>
              <w:contextualSpacing w:val="0"/>
              <w:rPr>
                <w:sz w:val="18"/>
                <w:szCs w:val="18"/>
              </w:rPr>
            </w:pPr>
          </w:p>
        </w:tc>
        <w:tc>
          <w:tcPr>
            <w:tcW w:w="0" w:type="auto"/>
          </w:tcPr>
          <w:p w14:paraId="4C9BDD61" w14:textId="77777777" w:rsidR="002E094C" w:rsidRPr="00BB50FD" w:rsidRDefault="002E094C" w:rsidP="00867D27">
            <w:pPr>
              <w:spacing w:before="0" w:line="276" w:lineRule="auto"/>
              <w:rPr>
                <w:sz w:val="18"/>
                <w:szCs w:val="18"/>
              </w:rPr>
            </w:pPr>
            <w:r w:rsidRPr="00BB50FD">
              <w:rPr>
                <w:sz w:val="18"/>
                <w:szCs w:val="18"/>
              </w:rPr>
              <w:t>Grupa taksonomiczna</w:t>
            </w:r>
          </w:p>
        </w:tc>
        <w:tc>
          <w:tcPr>
            <w:tcW w:w="0" w:type="auto"/>
          </w:tcPr>
          <w:p w14:paraId="1288AAE2" w14:textId="77777777" w:rsidR="002E094C" w:rsidRPr="00BB50FD" w:rsidRDefault="002E094C" w:rsidP="00867D27">
            <w:pPr>
              <w:spacing w:before="0" w:line="276" w:lineRule="auto"/>
              <w:rPr>
                <w:sz w:val="18"/>
                <w:szCs w:val="18"/>
              </w:rPr>
            </w:pPr>
            <w:r>
              <w:rPr>
                <w:sz w:val="18"/>
                <w:szCs w:val="18"/>
              </w:rPr>
              <w:t>Grzyby</w:t>
            </w:r>
          </w:p>
        </w:tc>
      </w:tr>
      <w:tr w:rsidR="002E094C" w14:paraId="6775C504" w14:textId="77777777">
        <w:tc>
          <w:tcPr>
            <w:tcW w:w="0" w:type="auto"/>
          </w:tcPr>
          <w:p w14:paraId="2CB3CE54" w14:textId="77777777" w:rsidR="002E094C" w:rsidRPr="00BB50FD" w:rsidRDefault="002E094C" w:rsidP="00536B8D">
            <w:pPr>
              <w:pStyle w:val="Akapitzlist"/>
              <w:numPr>
                <w:ilvl w:val="0"/>
                <w:numId w:val="56"/>
              </w:numPr>
              <w:spacing w:before="0" w:line="276" w:lineRule="auto"/>
              <w:ind w:left="360"/>
              <w:contextualSpacing w:val="0"/>
              <w:rPr>
                <w:sz w:val="18"/>
                <w:szCs w:val="18"/>
              </w:rPr>
            </w:pPr>
          </w:p>
        </w:tc>
        <w:tc>
          <w:tcPr>
            <w:tcW w:w="0" w:type="auto"/>
          </w:tcPr>
          <w:p w14:paraId="08FF34C0" w14:textId="77777777" w:rsidR="002E094C" w:rsidRPr="00BB50FD" w:rsidRDefault="002E094C" w:rsidP="00867D27">
            <w:pPr>
              <w:spacing w:before="0" w:line="276" w:lineRule="auto"/>
              <w:rPr>
                <w:sz w:val="18"/>
                <w:szCs w:val="18"/>
              </w:rPr>
            </w:pPr>
            <w:r w:rsidRPr="00BB50FD">
              <w:rPr>
                <w:sz w:val="18"/>
                <w:szCs w:val="18"/>
              </w:rPr>
              <w:t>Nazwa polska gatunku</w:t>
            </w:r>
          </w:p>
        </w:tc>
        <w:tc>
          <w:tcPr>
            <w:tcW w:w="0" w:type="auto"/>
          </w:tcPr>
          <w:p w14:paraId="4197611F" w14:textId="5E1E2121" w:rsidR="002E094C" w:rsidRPr="00BB50FD" w:rsidRDefault="002E094C" w:rsidP="00867D27">
            <w:pPr>
              <w:spacing w:before="0" w:line="276" w:lineRule="auto"/>
              <w:rPr>
                <w:sz w:val="18"/>
                <w:szCs w:val="18"/>
              </w:rPr>
            </w:pPr>
            <w:proofErr w:type="spellStart"/>
            <w:r>
              <w:rPr>
                <w:sz w:val="18"/>
                <w:szCs w:val="18"/>
              </w:rPr>
              <w:t>Kolczakówka</w:t>
            </w:r>
            <w:proofErr w:type="spellEnd"/>
            <w:r>
              <w:rPr>
                <w:sz w:val="18"/>
                <w:szCs w:val="18"/>
              </w:rPr>
              <w:t xml:space="preserve"> </w:t>
            </w:r>
            <w:proofErr w:type="spellStart"/>
            <w:r w:rsidR="00955D71">
              <w:rPr>
                <w:sz w:val="18"/>
                <w:szCs w:val="18"/>
              </w:rPr>
              <w:t>żóltobrązowa</w:t>
            </w:r>
            <w:proofErr w:type="spellEnd"/>
          </w:p>
        </w:tc>
      </w:tr>
      <w:tr w:rsidR="002E094C" w14:paraId="0B2572D7" w14:textId="77777777">
        <w:tc>
          <w:tcPr>
            <w:tcW w:w="0" w:type="auto"/>
          </w:tcPr>
          <w:p w14:paraId="2C1413BB" w14:textId="77777777" w:rsidR="002E094C" w:rsidRPr="00BB50FD" w:rsidRDefault="002E094C" w:rsidP="00536B8D">
            <w:pPr>
              <w:pStyle w:val="Akapitzlist"/>
              <w:numPr>
                <w:ilvl w:val="0"/>
                <w:numId w:val="56"/>
              </w:numPr>
              <w:spacing w:before="0" w:line="276" w:lineRule="auto"/>
              <w:ind w:left="360"/>
              <w:contextualSpacing w:val="0"/>
              <w:rPr>
                <w:sz w:val="18"/>
                <w:szCs w:val="18"/>
              </w:rPr>
            </w:pPr>
          </w:p>
        </w:tc>
        <w:tc>
          <w:tcPr>
            <w:tcW w:w="0" w:type="auto"/>
          </w:tcPr>
          <w:p w14:paraId="1945A848" w14:textId="77777777" w:rsidR="002E094C" w:rsidRPr="00BB50FD" w:rsidRDefault="002E094C" w:rsidP="00867D27">
            <w:pPr>
              <w:spacing w:before="0" w:line="276" w:lineRule="auto"/>
              <w:rPr>
                <w:sz w:val="18"/>
                <w:szCs w:val="18"/>
              </w:rPr>
            </w:pPr>
            <w:r w:rsidRPr="00BB50FD">
              <w:rPr>
                <w:sz w:val="18"/>
                <w:szCs w:val="18"/>
              </w:rPr>
              <w:t>Powód wstępnego wskazania jako potencjalny Critical Habitat</w:t>
            </w:r>
            <w:r>
              <w:rPr>
                <w:sz w:val="18"/>
                <w:szCs w:val="18"/>
              </w:rPr>
              <w:t xml:space="preserve"> (k</w:t>
            </w:r>
            <w:r w:rsidRPr="006C0B0E">
              <w:rPr>
                <w:sz w:val="18"/>
                <w:szCs w:val="18"/>
              </w:rPr>
              <w:t>ryteria spełnione/potencjalnie spełnione</w:t>
            </w:r>
            <w:r>
              <w:rPr>
                <w:sz w:val="18"/>
                <w:szCs w:val="18"/>
              </w:rPr>
              <w:t>)</w:t>
            </w:r>
          </w:p>
        </w:tc>
        <w:tc>
          <w:tcPr>
            <w:tcW w:w="0" w:type="auto"/>
          </w:tcPr>
          <w:p w14:paraId="2055803D" w14:textId="77777777" w:rsidR="002E094C" w:rsidRPr="00BB50FD" w:rsidRDefault="002E094C" w:rsidP="00867D27">
            <w:pPr>
              <w:spacing w:before="0" w:line="276" w:lineRule="auto"/>
              <w:rPr>
                <w:sz w:val="18"/>
                <w:szCs w:val="18"/>
              </w:rPr>
            </w:pPr>
            <w:r>
              <w:rPr>
                <w:sz w:val="18"/>
                <w:szCs w:val="18"/>
              </w:rPr>
              <w:t xml:space="preserve">Kryterium 1: Krytycznie zagrożone i zagrożone gatunki </w:t>
            </w:r>
          </w:p>
        </w:tc>
      </w:tr>
      <w:tr w:rsidR="002E094C" w14:paraId="3404D2B8" w14:textId="77777777">
        <w:tc>
          <w:tcPr>
            <w:tcW w:w="0" w:type="auto"/>
          </w:tcPr>
          <w:p w14:paraId="36B34AF1" w14:textId="77777777" w:rsidR="002E094C" w:rsidRPr="00BB50FD" w:rsidRDefault="002E094C" w:rsidP="00536B8D">
            <w:pPr>
              <w:pStyle w:val="Akapitzlist"/>
              <w:numPr>
                <w:ilvl w:val="0"/>
                <w:numId w:val="56"/>
              </w:numPr>
              <w:spacing w:before="0" w:line="276" w:lineRule="auto"/>
              <w:ind w:left="360"/>
              <w:contextualSpacing w:val="0"/>
              <w:rPr>
                <w:sz w:val="18"/>
                <w:szCs w:val="18"/>
              </w:rPr>
            </w:pPr>
          </w:p>
        </w:tc>
        <w:tc>
          <w:tcPr>
            <w:tcW w:w="0" w:type="auto"/>
          </w:tcPr>
          <w:p w14:paraId="174ED92B" w14:textId="77777777" w:rsidR="002E094C" w:rsidRPr="00BB50FD" w:rsidRDefault="002E094C" w:rsidP="00867D27">
            <w:pPr>
              <w:spacing w:before="0" w:line="276" w:lineRule="auto"/>
              <w:rPr>
                <w:sz w:val="18"/>
                <w:szCs w:val="18"/>
              </w:rPr>
            </w:pPr>
            <w:r w:rsidRPr="00BB50FD">
              <w:rPr>
                <w:sz w:val="18"/>
                <w:szCs w:val="18"/>
              </w:rPr>
              <w:t>Status ochronny i zagrożenia</w:t>
            </w:r>
            <w:r>
              <w:rPr>
                <w:sz w:val="18"/>
                <w:szCs w:val="18"/>
              </w:rPr>
              <w:t xml:space="preserve"> (status IUCN/Krajowy),</w:t>
            </w:r>
          </w:p>
        </w:tc>
        <w:tc>
          <w:tcPr>
            <w:tcW w:w="0" w:type="auto"/>
          </w:tcPr>
          <w:p w14:paraId="46EE0363" w14:textId="6BA4B059" w:rsidR="002E094C" w:rsidRPr="00BB50FD" w:rsidRDefault="002E094C" w:rsidP="00867D27">
            <w:pPr>
              <w:spacing w:before="0" w:line="276" w:lineRule="auto"/>
              <w:rPr>
                <w:sz w:val="18"/>
                <w:szCs w:val="18"/>
              </w:rPr>
            </w:pPr>
            <w:r>
              <w:rPr>
                <w:sz w:val="18"/>
                <w:szCs w:val="18"/>
              </w:rPr>
              <w:t>OS (</w:t>
            </w:r>
            <w:r w:rsidR="00955D71">
              <w:rPr>
                <w:sz w:val="18"/>
                <w:szCs w:val="18"/>
              </w:rPr>
              <w:t>VU</w:t>
            </w:r>
            <w:r>
              <w:rPr>
                <w:sz w:val="18"/>
                <w:szCs w:val="18"/>
              </w:rPr>
              <w:t>/EN)</w:t>
            </w:r>
          </w:p>
        </w:tc>
      </w:tr>
      <w:tr w:rsidR="002E094C" w14:paraId="32DD428D" w14:textId="77777777">
        <w:tc>
          <w:tcPr>
            <w:tcW w:w="0" w:type="auto"/>
          </w:tcPr>
          <w:p w14:paraId="3814A9F2" w14:textId="77777777" w:rsidR="002E094C" w:rsidRPr="00BB50FD" w:rsidRDefault="002E094C" w:rsidP="00536B8D">
            <w:pPr>
              <w:pStyle w:val="Akapitzlist"/>
              <w:numPr>
                <w:ilvl w:val="0"/>
                <w:numId w:val="56"/>
              </w:numPr>
              <w:spacing w:before="0" w:line="276" w:lineRule="auto"/>
              <w:ind w:left="360"/>
              <w:contextualSpacing w:val="0"/>
              <w:rPr>
                <w:sz w:val="18"/>
                <w:szCs w:val="18"/>
              </w:rPr>
            </w:pPr>
          </w:p>
        </w:tc>
        <w:tc>
          <w:tcPr>
            <w:tcW w:w="0" w:type="auto"/>
          </w:tcPr>
          <w:p w14:paraId="0BC87F3C" w14:textId="77777777" w:rsidR="002E094C" w:rsidRPr="00BB50FD" w:rsidRDefault="002E094C" w:rsidP="00867D27">
            <w:pPr>
              <w:spacing w:before="0" w:line="276" w:lineRule="auto"/>
              <w:rPr>
                <w:sz w:val="18"/>
                <w:szCs w:val="18"/>
              </w:rPr>
            </w:pPr>
            <w:r w:rsidRPr="00BB50FD">
              <w:rPr>
                <w:sz w:val="18"/>
                <w:szCs w:val="18"/>
              </w:rPr>
              <w:t>Występowanie w obszarze Zadania</w:t>
            </w:r>
          </w:p>
        </w:tc>
        <w:tc>
          <w:tcPr>
            <w:tcW w:w="0" w:type="auto"/>
          </w:tcPr>
          <w:p w14:paraId="25C5DDDE" w14:textId="77777777" w:rsidR="002E094C" w:rsidRPr="00BB50FD" w:rsidRDefault="002E094C" w:rsidP="00867D27">
            <w:pPr>
              <w:spacing w:before="0" w:line="276" w:lineRule="auto"/>
              <w:rPr>
                <w:sz w:val="18"/>
                <w:szCs w:val="18"/>
              </w:rPr>
            </w:pPr>
            <w:r>
              <w:rPr>
                <w:sz w:val="18"/>
                <w:szCs w:val="18"/>
              </w:rPr>
              <w:t>Nie</w:t>
            </w:r>
          </w:p>
        </w:tc>
      </w:tr>
      <w:tr w:rsidR="002E094C" w14:paraId="5E1A55D5" w14:textId="77777777">
        <w:tc>
          <w:tcPr>
            <w:tcW w:w="0" w:type="auto"/>
          </w:tcPr>
          <w:p w14:paraId="6D4ED7D6" w14:textId="77777777" w:rsidR="002E094C" w:rsidRPr="00BB50FD" w:rsidRDefault="002E094C" w:rsidP="00536B8D">
            <w:pPr>
              <w:pStyle w:val="Akapitzlist"/>
              <w:numPr>
                <w:ilvl w:val="0"/>
                <w:numId w:val="56"/>
              </w:numPr>
              <w:spacing w:before="0" w:line="276" w:lineRule="auto"/>
              <w:ind w:left="360"/>
              <w:contextualSpacing w:val="0"/>
              <w:rPr>
                <w:sz w:val="18"/>
                <w:szCs w:val="18"/>
              </w:rPr>
            </w:pPr>
          </w:p>
        </w:tc>
        <w:tc>
          <w:tcPr>
            <w:tcW w:w="0" w:type="auto"/>
          </w:tcPr>
          <w:p w14:paraId="04BB2AED" w14:textId="77777777" w:rsidR="002E094C" w:rsidRPr="00BB50FD" w:rsidRDefault="002E094C" w:rsidP="00867D27">
            <w:pPr>
              <w:spacing w:before="0" w:line="276" w:lineRule="auto"/>
              <w:rPr>
                <w:sz w:val="18"/>
                <w:szCs w:val="18"/>
              </w:rPr>
            </w:pPr>
            <w:r w:rsidRPr="00BB50FD">
              <w:rPr>
                <w:sz w:val="18"/>
                <w:szCs w:val="18"/>
              </w:rPr>
              <w:t>Charakter występowania</w:t>
            </w:r>
          </w:p>
        </w:tc>
        <w:tc>
          <w:tcPr>
            <w:tcW w:w="0" w:type="auto"/>
          </w:tcPr>
          <w:p w14:paraId="1B6A7515" w14:textId="77777777" w:rsidR="002E094C" w:rsidRPr="00BB50FD" w:rsidRDefault="002E094C" w:rsidP="00867D27">
            <w:pPr>
              <w:spacing w:before="0" w:line="276" w:lineRule="auto"/>
              <w:rPr>
                <w:sz w:val="18"/>
                <w:szCs w:val="18"/>
              </w:rPr>
            </w:pPr>
            <w:r>
              <w:rPr>
                <w:sz w:val="18"/>
                <w:szCs w:val="18"/>
              </w:rPr>
              <w:t>Potencjalny (historyczny)</w:t>
            </w:r>
          </w:p>
        </w:tc>
      </w:tr>
      <w:tr w:rsidR="002E094C" w14:paraId="6D28C7B5" w14:textId="77777777">
        <w:tc>
          <w:tcPr>
            <w:tcW w:w="0" w:type="auto"/>
          </w:tcPr>
          <w:p w14:paraId="335BB6DA" w14:textId="77777777" w:rsidR="002E094C" w:rsidRPr="00BB50FD" w:rsidRDefault="002E094C" w:rsidP="00536B8D">
            <w:pPr>
              <w:pStyle w:val="Akapitzlist"/>
              <w:numPr>
                <w:ilvl w:val="0"/>
                <w:numId w:val="56"/>
              </w:numPr>
              <w:spacing w:before="0" w:line="276" w:lineRule="auto"/>
              <w:ind w:left="360"/>
              <w:contextualSpacing w:val="0"/>
              <w:rPr>
                <w:sz w:val="18"/>
                <w:szCs w:val="18"/>
              </w:rPr>
            </w:pPr>
          </w:p>
        </w:tc>
        <w:tc>
          <w:tcPr>
            <w:tcW w:w="0" w:type="auto"/>
          </w:tcPr>
          <w:p w14:paraId="6082A74E" w14:textId="77777777" w:rsidR="002E094C" w:rsidRPr="00BB50FD" w:rsidRDefault="002E094C" w:rsidP="00867D27">
            <w:pPr>
              <w:spacing w:before="0" w:line="276" w:lineRule="auto"/>
              <w:rPr>
                <w:sz w:val="18"/>
                <w:szCs w:val="18"/>
              </w:rPr>
            </w:pPr>
            <w:r w:rsidRPr="00BB50FD">
              <w:rPr>
                <w:sz w:val="18"/>
                <w:szCs w:val="18"/>
              </w:rPr>
              <w:t>Jakość i pewność danych</w:t>
            </w:r>
          </w:p>
        </w:tc>
        <w:tc>
          <w:tcPr>
            <w:tcW w:w="0" w:type="auto"/>
          </w:tcPr>
          <w:p w14:paraId="0F593A93" w14:textId="77777777" w:rsidR="002E094C" w:rsidRPr="00BB50FD" w:rsidRDefault="002E094C" w:rsidP="00867D27">
            <w:pPr>
              <w:spacing w:before="0" w:line="276" w:lineRule="auto"/>
              <w:rPr>
                <w:sz w:val="18"/>
                <w:szCs w:val="18"/>
              </w:rPr>
            </w:pPr>
            <w:r>
              <w:rPr>
                <w:sz w:val="18"/>
                <w:szCs w:val="18"/>
              </w:rPr>
              <w:t>Wysoka – przeprowadzono inwentaryzację przyrodniczą w roku 2025, 2026, dodatkowo dokonano przeglądu danych historycznych</w:t>
            </w:r>
          </w:p>
        </w:tc>
      </w:tr>
      <w:tr w:rsidR="002E094C" w14:paraId="729E76D1" w14:textId="77777777">
        <w:tc>
          <w:tcPr>
            <w:tcW w:w="0" w:type="auto"/>
          </w:tcPr>
          <w:p w14:paraId="50824E55" w14:textId="77777777" w:rsidR="002E094C" w:rsidRPr="00BB50FD" w:rsidRDefault="002E094C" w:rsidP="00536B8D">
            <w:pPr>
              <w:pStyle w:val="Akapitzlist"/>
              <w:numPr>
                <w:ilvl w:val="0"/>
                <w:numId w:val="56"/>
              </w:numPr>
              <w:spacing w:before="0" w:line="276" w:lineRule="auto"/>
              <w:ind w:left="360"/>
              <w:contextualSpacing w:val="0"/>
              <w:rPr>
                <w:sz w:val="18"/>
                <w:szCs w:val="18"/>
              </w:rPr>
            </w:pPr>
          </w:p>
        </w:tc>
        <w:tc>
          <w:tcPr>
            <w:tcW w:w="0" w:type="auto"/>
          </w:tcPr>
          <w:p w14:paraId="3203FC28" w14:textId="77777777" w:rsidR="002E094C" w:rsidRPr="00BB50FD" w:rsidRDefault="002E094C" w:rsidP="00867D27">
            <w:pPr>
              <w:spacing w:before="0" w:line="276" w:lineRule="auto"/>
              <w:rPr>
                <w:sz w:val="18"/>
                <w:szCs w:val="18"/>
              </w:rPr>
            </w:pPr>
            <w:r w:rsidRPr="00BB50FD">
              <w:rPr>
                <w:sz w:val="18"/>
                <w:szCs w:val="18"/>
              </w:rPr>
              <w:t>Jednostka oceny ekologicznej</w:t>
            </w:r>
            <w:r>
              <w:rPr>
                <w:sz w:val="18"/>
                <w:szCs w:val="18"/>
              </w:rPr>
              <w:t>/ EAAA</w:t>
            </w:r>
          </w:p>
        </w:tc>
        <w:tc>
          <w:tcPr>
            <w:tcW w:w="0" w:type="auto"/>
          </w:tcPr>
          <w:p w14:paraId="5DED45DF" w14:textId="77777777" w:rsidR="002E094C" w:rsidRPr="00BB50FD" w:rsidRDefault="002E094C" w:rsidP="00867D27">
            <w:pPr>
              <w:spacing w:before="0" w:line="276" w:lineRule="auto"/>
              <w:rPr>
                <w:sz w:val="18"/>
                <w:szCs w:val="18"/>
              </w:rPr>
            </w:pPr>
            <w:r>
              <w:rPr>
                <w:sz w:val="18"/>
                <w:szCs w:val="18"/>
              </w:rPr>
              <w:t xml:space="preserve">Bufor inwestycji </w:t>
            </w:r>
          </w:p>
        </w:tc>
      </w:tr>
      <w:tr w:rsidR="002E094C" w14:paraId="416219D0" w14:textId="77777777">
        <w:tc>
          <w:tcPr>
            <w:tcW w:w="0" w:type="auto"/>
          </w:tcPr>
          <w:p w14:paraId="444124F7" w14:textId="77777777" w:rsidR="002E094C" w:rsidRPr="00BB50FD" w:rsidRDefault="002E094C" w:rsidP="00536B8D">
            <w:pPr>
              <w:pStyle w:val="Akapitzlist"/>
              <w:numPr>
                <w:ilvl w:val="0"/>
                <w:numId w:val="56"/>
              </w:numPr>
              <w:spacing w:before="0" w:line="276" w:lineRule="auto"/>
              <w:ind w:left="360"/>
              <w:contextualSpacing w:val="0"/>
              <w:rPr>
                <w:sz w:val="18"/>
                <w:szCs w:val="18"/>
              </w:rPr>
            </w:pPr>
          </w:p>
        </w:tc>
        <w:tc>
          <w:tcPr>
            <w:tcW w:w="0" w:type="auto"/>
          </w:tcPr>
          <w:p w14:paraId="1233E715" w14:textId="77777777" w:rsidR="002E094C" w:rsidRPr="00BB50FD" w:rsidRDefault="002E094C" w:rsidP="00867D27">
            <w:pPr>
              <w:spacing w:before="0" w:line="276" w:lineRule="auto"/>
              <w:rPr>
                <w:sz w:val="18"/>
                <w:szCs w:val="18"/>
              </w:rPr>
            </w:pPr>
            <w:r w:rsidRPr="00BB50FD">
              <w:rPr>
                <w:sz w:val="18"/>
                <w:szCs w:val="18"/>
              </w:rPr>
              <w:t>Kluczowe siedlisko lub funkcja obszaru</w:t>
            </w:r>
          </w:p>
        </w:tc>
        <w:tc>
          <w:tcPr>
            <w:tcW w:w="0" w:type="auto"/>
          </w:tcPr>
          <w:p w14:paraId="6C34D1D0" w14:textId="77777777" w:rsidR="002E094C" w:rsidRPr="00BB50FD" w:rsidRDefault="002E094C" w:rsidP="00867D27">
            <w:pPr>
              <w:spacing w:before="0" w:line="276" w:lineRule="auto"/>
              <w:rPr>
                <w:sz w:val="18"/>
                <w:szCs w:val="18"/>
              </w:rPr>
            </w:pPr>
            <w:r>
              <w:rPr>
                <w:sz w:val="18"/>
                <w:szCs w:val="18"/>
              </w:rPr>
              <w:t>Miejsce odbywania pełnego cyklu życiowego</w:t>
            </w:r>
          </w:p>
        </w:tc>
      </w:tr>
      <w:tr w:rsidR="002E094C" w14:paraId="33F97A28" w14:textId="77777777">
        <w:tc>
          <w:tcPr>
            <w:tcW w:w="0" w:type="auto"/>
          </w:tcPr>
          <w:p w14:paraId="6B852723" w14:textId="77777777" w:rsidR="002E094C" w:rsidRPr="00BB50FD" w:rsidRDefault="002E094C" w:rsidP="00536B8D">
            <w:pPr>
              <w:pStyle w:val="Akapitzlist"/>
              <w:numPr>
                <w:ilvl w:val="0"/>
                <w:numId w:val="56"/>
              </w:numPr>
              <w:spacing w:before="0" w:line="276" w:lineRule="auto"/>
              <w:ind w:left="360"/>
              <w:contextualSpacing w:val="0"/>
              <w:rPr>
                <w:sz w:val="18"/>
                <w:szCs w:val="18"/>
              </w:rPr>
            </w:pPr>
          </w:p>
        </w:tc>
        <w:tc>
          <w:tcPr>
            <w:tcW w:w="0" w:type="auto"/>
          </w:tcPr>
          <w:p w14:paraId="6E3B5D1A" w14:textId="77777777" w:rsidR="002E094C" w:rsidRPr="00BB50FD" w:rsidRDefault="002E094C" w:rsidP="00867D27">
            <w:pPr>
              <w:spacing w:before="0" w:line="276" w:lineRule="auto"/>
              <w:rPr>
                <w:sz w:val="18"/>
                <w:szCs w:val="18"/>
              </w:rPr>
            </w:pPr>
            <w:r w:rsidRPr="00BB50FD">
              <w:rPr>
                <w:sz w:val="18"/>
                <w:szCs w:val="18"/>
              </w:rPr>
              <w:t>Znaczenie obszaru dla populacji gatunku</w:t>
            </w:r>
          </w:p>
        </w:tc>
        <w:tc>
          <w:tcPr>
            <w:tcW w:w="0" w:type="auto"/>
          </w:tcPr>
          <w:p w14:paraId="766FA428" w14:textId="77777777" w:rsidR="002E094C" w:rsidRPr="00BB50FD" w:rsidRDefault="002E094C" w:rsidP="00867D27">
            <w:pPr>
              <w:spacing w:before="0" w:line="276" w:lineRule="auto"/>
              <w:rPr>
                <w:sz w:val="18"/>
                <w:szCs w:val="18"/>
              </w:rPr>
            </w:pPr>
            <w:r>
              <w:rPr>
                <w:sz w:val="18"/>
                <w:szCs w:val="18"/>
              </w:rPr>
              <w:t>Nie dotyczy – brak stwierdzonej populacji</w:t>
            </w:r>
          </w:p>
        </w:tc>
      </w:tr>
      <w:tr w:rsidR="002E094C" w14:paraId="53D71D5A" w14:textId="77777777">
        <w:tc>
          <w:tcPr>
            <w:tcW w:w="0" w:type="auto"/>
          </w:tcPr>
          <w:p w14:paraId="04D03277" w14:textId="77777777" w:rsidR="002E094C" w:rsidRPr="00BB50FD" w:rsidRDefault="002E094C" w:rsidP="00536B8D">
            <w:pPr>
              <w:pStyle w:val="Akapitzlist"/>
              <w:numPr>
                <w:ilvl w:val="0"/>
                <w:numId w:val="56"/>
              </w:numPr>
              <w:spacing w:before="0" w:line="276" w:lineRule="auto"/>
              <w:ind w:left="360"/>
              <w:contextualSpacing w:val="0"/>
              <w:rPr>
                <w:sz w:val="18"/>
                <w:szCs w:val="18"/>
              </w:rPr>
            </w:pPr>
          </w:p>
        </w:tc>
        <w:tc>
          <w:tcPr>
            <w:tcW w:w="0" w:type="auto"/>
          </w:tcPr>
          <w:p w14:paraId="422CC237" w14:textId="77777777" w:rsidR="002E094C" w:rsidRPr="00BB50FD" w:rsidRDefault="002E094C" w:rsidP="00867D27">
            <w:pPr>
              <w:spacing w:before="0" w:line="276" w:lineRule="auto"/>
              <w:rPr>
                <w:sz w:val="18"/>
                <w:szCs w:val="18"/>
              </w:rPr>
            </w:pPr>
            <w:r w:rsidRPr="00BB50FD">
              <w:rPr>
                <w:sz w:val="18"/>
                <w:szCs w:val="18"/>
              </w:rPr>
              <w:t>Szczegółowa analiza wstępnego kryterium kwalifikującego zgodnie z ESS6 IFC PS6</w:t>
            </w:r>
          </w:p>
        </w:tc>
        <w:tc>
          <w:tcPr>
            <w:tcW w:w="0" w:type="auto"/>
          </w:tcPr>
          <w:p w14:paraId="4A23A0A8" w14:textId="00BD2B94" w:rsidR="002E094C" w:rsidRPr="008F17B3" w:rsidRDefault="00507B55" w:rsidP="00867D27">
            <w:pPr>
              <w:spacing w:before="0" w:line="276" w:lineRule="auto"/>
              <w:rPr>
                <w:sz w:val="18"/>
                <w:szCs w:val="18"/>
              </w:rPr>
            </w:pPr>
            <w:r w:rsidRPr="00983CC3">
              <w:rPr>
                <w:sz w:val="18"/>
                <w:szCs w:val="18"/>
              </w:rPr>
              <w:t xml:space="preserve">Zgodnie z wytycznymi IFC PS6 GN 72(b), gatunki zakwalifikowane przez IUCN jako VU mogą stanowić podstawę do wyznaczenia siedliska krytycznego wyłącznie w przypadku, gdy na danym obszarze występuje populacja o znaczeniu globalnym, której utrata skutkowałaby podniesieniem statusu zagrożenia gatunku do kategorii EN lub CR, przy jednoczesnym udziale tej populacji przekraczającym 0,5% w skali globalnej. W granicach planowanej inwestycji nie stwierdzono obecności osobników </w:t>
            </w:r>
            <w:proofErr w:type="spellStart"/>
            <w:r>
              <w:rPr>
                <w:i/>
                <w:iCs/>
                <w:sz w:val="18"/>
                <w:szCs w:val="18"/>
              </w:rPr>
              <w:t>Hydnellum</w:t>
            </w:r>
            <w:proofErr w:type="spellEnd"/>
            <w:r>
              <w:rPr>
                <w:i/>
                <w:iCs/>
                <w:sz w:val="18"/>
                <w:szCs w:val="18"/>
              </w:rPr>
              <w:t xml:space="preserve"> </w:t>
            </w:r>
            <w:proofErr w:type="spellStart"/>
            <w:r>
              <w:rPr>
                <w:i/>
                <w:iCs/>
                <w:sz w:val="18"/>
                <w:szCs w:val="18"/>
              </w:rPr>
              <w:t>compactum</w:t>
            </w:r>
            <w:proofErr w:type="spellEnd"/>
            <w:r w:rsidRPr="00983CC3">
              <w:rPr>
                <w:sz w:val="18"/>
                <w:szCs w:val="18"/>
              </w:rPr>
              <w:t>, a jedynie potencjalne siedlisko dla tego gatunku. Nawet w przypadku jego faktycznego zasiedlenia, potencjalna populacja nie spełniłaby kryteriów ilościowych i jakościowych określonych w wytycznej GN 72(b).</w:t>
            </w:r>
            <w:r>
              <w:rPr>
                <w:sz w:val="18"/>
                <w:szCs w:val="18"/>
              </w:rPr>
              <w:t xml:space="preserve"> Ponadto</w:t>
            </w:r>
            <w:r w:rsidR="002E094C" w:rsidRPr="00C32497">
              <w:rPr>
                <w:sz w:val="18"/>
                <w:szCs w:val="18"/>
              </w:rPr>
              <w:t xml:space="preserve"> </w:t>
            </w:r>
            <w:r>
              <w:rPr>
                <w:sz w:val="18"/>
                <w:szCs w:val="18"/>
              </w:rPr>
              <w:t>z</w:t>
            </w:r>
            <w:r w:rsidR="002E094C" w:rsidRPr="00C32497">
              <w:rPr>
                <w:sz w:val="18"/>
                <w:szCs w:val="18"/>
              </w:rPr>
              <w:t xml:space="preserve">godnie z wytycznymi IFC PS6 GN 72(c) </w:t>
            </w:r>
            <w:r>
              <w:rPr>
                <w:sz w:val="18"/>
                <w:szCs w:val="18"/>
              </w:rPr>
              <w:t xml:space="preserve">gatunek </w:t>
            </w:r>
            <w:r w:rsidR="002E094C" w:rsidRPr="00C32497">
              <w:rPr>
                <w:sz w:val="18"/>
                <w:szCs w:val="18"/>
              </w:rPr>
              <w:t>kwalifikuje się do oceny, ponieważ posiada wysoki krajowy status zagrożenia EN.</w:t>
            </w:r>
            <w:r w:rsidR="002E094C">
              <w:rPr>
                <w:sz w:val="18"/>
                <w:szCs w:val="18"/>
              </w:rPr>
              <w:t xml:space="preserve"> Zgodnie z najbardziej aktualnymi danymi dotyczącymi rozmieszczenia gatunku w Polsce gatunek podawany jest na </w:t>
            </w:r>
            <w:r w:rsidR="00BA24FA">
              <w:rPr>
                <w:sz w:val="18"/>
                <w:szCs w:val="18"/>
              </w:rPr>
              <w:t>8</w:t>
            </w:r>
            <w:r w:rsidR="002E094C">
              <w:rPr>
                <w:sz w:val="18"/>
                <w:szCs w:val="18"/>
              </w:rPr>
              <w:t xml:space="preserve"> stanowiskach aktualnych oraz 12 stanowiskach historycznych</w:t>
            </w:r>
            <w:r w:rsidR="002E094C">
              <w:rPr>
                <w:rStyle w:val="Odwoanieprzypisudolnego"/>
                <w:sz w:val="18"/>
                <w:szCs w:val="18"/>
              </w:rPr>
              <w:footnoteReference w:id="12"/>
            </w:r>
            <w:r w:rsidR="002E094C">
              <w:rPr>
                <w:sz w:val="18"/>
                <w:szCs w:val="18"/>
              </w:rPr>
              <w:t xml:space="preserve">. Jednym ze stanowisk historycznych w Polsce było stanowisko położone w Kotlinie Kłodzkiej. Jako stanowisko historyczne określa się takie, które zostało podane przed rokiem 1970. Pomimo znaczącej przerwy od podania stanowiska podczas inwentaryzacji zwrócono szczególną uwagę na występowanie tego gatunku, jednakże nie odnaleziono żadnego osobnika. Jako że stanowisko to było izolowane na tle innych stanowisk w Polsce ocenia się, że na przestrzeni lat nastąpił całkowity zanik </w:t>
            </w:r>
            <w:proofErr w:type="spellStart"/>
            <w:r w:rsidR="002E094C">
              <w:rPr>
                <w:i/>
                <w:iCs/>
                <w:sz w:val="18"/>
                <w:szCs w:val="18"/>
              </w:rPr>
              <w:t>Hyndellum</w:t>
            </w:r>
            <w:proofErr w:type="spellEnd"/>
            <w:r w:rsidR="002E094C">
              <w:rPr>
                <w:i/>
                <w:iCs/>
                <w:sz w:val="18"/>
                <w:szCs w:val="18"/>
              </w:rPr>
              <w:t xml:space="preserve"> </w:t>
            </w:r>
            <w:proofErr w:type="spellStart"/>
            <w:r w:rsidR="00BA24FA">
              <w:rPr>
                <w:i/>
                <w:iCs/>
                <w:sz w:val="18"/>
                <w:szCs w:val="18"/>
              </w:rPr>
              <w:t>compactum</w:t>
            </w:r>
            <w:proofErr w:type="spellEnd"/>
            <w:r w:rsidR="002E094C">
              <w:rPr>
                <w:i/>
                <w:iCs/>
                <w:sz w:val="18"/>
                <w:szCs w:val="18"/>
              </w:rPr>
              <w:t xml:space="preserve"> </w:t>
            </w:r>
            <w:r w:rsidR="002E094C">
              <w:rPr>
                <w:sz w:val="18"/>
                <w:szCs w:val="18"/>
              </w:rPr>
              <w:t xml:space="preserve">w Kotlinie Kłodzkiej w związku z czym możliwość jego występowania należy uznać za zerową. </w:t>
            </w:r>
            <w:r w:rsidR="002E094C" w:rsidRPr="00410FA9">
              <w:rPr>
                <w:sz w:val="18"/>
                <w:szCs w:val="18"/>
              </w:rPr>
              <w:t>W związku z powyższym gatunek ten nie daje podstaw do zakwalifikowania analizowanego obszaru jako siedliska krytycznego</w:t>
            </w:r>
            <w:r w:rsidR="001C107D">
              <w:rPr>
                <w:sz w:val="18"/>
                <w:szCs w:val="18"/>
              </w:rPr>
              <w:t xml:space="preserve">, ponieważ nie wpłynie na populację </w:t>
            </w:r>
            <w:proofErr w:type="spellStart"/>
            <w:r w:rsidR="001C107D">
              <w:rPr>
                <w:sz w:val="18"/>
                <w:szCs w:val="18"/>
              </w:rPr>
              <w:t>gautnku</w:t>
            </w:r>
            <w:proofErr w:type="spellEnd"/>
            <w:r w:rsidR="002E094C" w:rsidRPr="00410FA9">
              <w:rPr>
                <w:sz w:val="18"/>
                <w:szCs w:val="18"/>
              </w:rPr>
              <w:t>.</w:t>
            </w:r>
          </w:p>
        </w:tc>
      </w:tr>
      <w:tr w:rsidR="002E094C" w14:paraId="0D39ABA4" w14:textId="77777777">
        <w:tc>
          <w:tcPr>
            <w:tcW w:w="0" w:type="auto"/>
          </w:tcPr>
          <w:p w14:paraId="7E8DFB1B" w14:textId="77777777" w:rsidR="002E094C" w:rsidRPr="00BB50FD" w:rsidRDefault="002E094C" w:rsidP="00536B8D">
            <w:pPr>
              <w:pStyle w:val="Akapitzlist"/>
              <w:numPr>
                <w:ilvl w:val="0"/>
                <w:numId w:val="56"/>
              </w:numPr>
              <w:spacing w:before="0" w:line="276" w:lineRule="auto"/>
              <w:ind w:left="360"/>
              <w:contextualSpacing w:val="0"/>
              <w:rPr>
                <w:sz w:val="18"/>
                <w:szCs w:val="18"/>
              </w:rPr>
            </w:pPr>
          </w:p>
        </w:tc>
        <w:tc>
          <w:tcPr>
            <w:tcW w:w="0" w:type="auto"/>
          </w:tcPr>
          <w:p w14:paraId="27E72CDA" w14:textId="77777777" w:rsidR="002E094C" w:rsidRPr="00BB50FD" w:rsidRDefault="002E094C" w:rsidP="00867D27">
            <w:pPr>
              <w:spacing w:before="0" w:line="276" w:lineRule="auto"/>
              <w:rPr>
                <w:sz w:val="18"/>
                <w:szCs w:val="18"/>
              </w:rPr>
            </w:pPr>
            <w:r w:rsidRPr="00BB50FD">
              <w:rPr>
                <w:sz w:val="18"/>
                <w:szCs w:val="18"/>
              </w:rPr>
              <w:t>Ostateczna ocena kwalifikacji jako Critical Habitat</w:t>
            </w:r>
          </w:p>
        </w:tc>
        <w:tc>
          <w:tcPr>
            <w:tcW w:w="0" w:type="auto"/>
            <w:shd w:val="clear" w:color="auto" w:fill="F6C0C0"/>
          </w:tcPr>
          <w:p w14:paraId="6AB06C5A" w14:textId="77777777" w:rsidR="002E094C" w:rsidRPr="004D5665" w:rsidRDefault="002E094C" w:rsidP="00867D27">
            <w:pPr>
              <w:spacing w:before="0" w:line="276" w:lineRule="auto"/>
              <w:rPr>
                <w:b/>
                <w:bCs/>
                <w:sz w:val="28"/>
                <w:szCs w:val="28"/>
              </w:rPr>
            </w:pPr>
            <w:r w:rsidRPr="00536B8D">
              <w:rPr>
                <w:b/>
                <w:bCs/>
                <w:color w:val="FF0000"/>
                <w:sz w:val="20"/>
                <w:szCs w:val="20"/>
              </w:rPr>
              <w:t>Nie kwalifikuje się</w:t>
            </w:r>
          </w:p>
        </w:tc>
      </w:tr>
    </w:tbl>
    <w:p w14:paraId="3DA4FB7D" w14:textId="77777777" w:rsidR="00311318" w:rsidRDefault="00311318" w:rsidP="00DD1DD2">
      <w:pPr>
        <w:spacing w:line="360" w:lineRule="auto"/>
        <w:jc w:val="both"/>
        <w:rPr>
          <w:sz w:val="18"/>
          <w:szCs w:val="18"/>
        </w:rPr>
      </w:pPr>
      <w:r w:rsidRPr="003A169B">
        <w:rPr>
          <w:sz w:val="18"/>
          <w:szCs w:val="18"/>
        </w:rPr>
        <w:t>O</w:t>
      </w:r>
      <w:r>
        <w:rPr>
          <w:sz w:val="18"/>
          <w:szCs w:val="18"/>
        </w:rPr>
        <w:t>S</w:t>
      </w:r>
      <w:r w:rsidRPr="003A169B">
        <w:rPr>
          <w:sz w:val="18"/>
          <w:szCs w:val="18"/>
        </w:rPr>
        <w:t xml:space="preserve">-ochrona </w:t>
      </w:r>
      <w:r>
        <w:rPr>
          <w:sz w:val="18"/>
          <w:szCs w:val="18"/>
        </w:rPr>
        <w:t>ścisła</w:t>
      </w:r>
    </w:p>
    <w:p w14:paraId="6C655AB1" w14:textId="19725944" w:rsidR="00AA5A28" w:rsidRPr="00536B8D" w:rsidRDefault="003F113E" w:rsidP="00536B8D">
      <w:pPr>
        <w:pStyle w:val="Nagwek3"/>
        <w:numPr>
          <w:ilvl w:val="2"/>
          <w:numId w:val="1"/>
        </w:numPr>
        <w:spacing w:after="80" w:line="278" w:lineRule="auto"/>
        <w:ind w:left="851" w:hanging="851"/>
        <w:jc w:val="both"/>
        <w:rPr>
          <w:color w:val="0F4761" w:themeColor="accent1" w:themeShade="BF"/>
          <w:sz w:val="28"/>
          <w:szCs w:val="28"/>
        </w:rPr>
      </w:pPr>
      <w:r>
        <w:rPr>
          <w:color w:val="0F4761" w:themeColor="accent1" w:themeShade="BF"/>
          <w:sz w:val="28"/>
          <w:szCs w:val="28"/>
        </w:rPr>
        <w:lastRenderedPageBreak/>
        <w:t xml:space="preserve"> </w:t>
      </w:r>
      <w:bookmarkStart w:id="99" w:name="_Toc242963050"/>
      <w:proofErr w:type="spellStart"/>
      <w:r w:rsidR="00311318" w:rsidRPr="00536B8D">
        <w:rPr>
          <w:color w:val="0F4761" w:themeColor="accent1" w:themeShade="BF"/>
          <w:sz w:val="28"/>
          <w:szCs w:val="28"/>
        </w:rPr>
        <w:t>Włosojęzyk</w:t>
      </w:r>
      <w:proofErr w:type="spellEnd"/>
      <w:r w:rsidR="00311318" w:rsidRPr="00536B8D">
        <w:rPr>
          <w:color w:val="0F4761" w:themeColor="accent1" w:themeShade="BF"/>
          <w:sz w:val="28"/>
          <w:szCs w:val="28"/>
        </w:rPr>
        <w:t xml:space="preserve"> szorstki </w:t>
      </w:r>
      <w:r w:rsidR="00536B8D" w:rsidRPr="00536B8D">
        <w:rPr>
          <w:i/>
          <w:iCs/>
          <w:color w:val="0F4761" w:themeColor="accent1" w:themeShade="BF"/>
          <w:sz w:val="28"/>
          <w:szCs w:val="28"/>
        </w:rPr>
        <w:t>(</w:t>
      </w:r>
      <w:proofErr w:type="spellStart"/>
      <w:r w:rsidR="00311318" w:rsidRPr="00536B8D">
        <w:rPr>
          <w:i/>
          <w:iCs/>
          <w:color w:val="0F4761" w:themeColor="accent1" w:themeShade="BF"/>
          <w:sz w:val="28"/>
          <w:szCs w:val="28"/>
        </w:rPr>
        <w:t>Trichoglossum</w:t>
      </w:r>
      <w:proofErr w:type="spellEnd"/>
      <w:r w:rsidR="00311318" w:rsidRPr="00536B8D">
        <w:rPr>
          <w:i/>
          <w:iCs/>
          <w:color w:val="0F4761" w:themeColor="accent1" w:themeShade="BF"/>
          <w:sz w:val="28"/>
          <w:szCs w:val="28"/>
        </w:rPr>
        <w:t xml:space="preserve"> </w:t>
      </w:r>
      <w:proofErr w:type="spellStart"/>
      <w:r w:rsidR="00311318" w:rsidRPr="00536B8D">
        <w:rPr>
          <w:i/>
          <w:iCs/>
          <w:color w:val="0F4761" w:themeColor="accent1" w:themeShade="BF"/>
          <w:sz w:val="28"/>
          <w:szCs w:val="28"/>
        </w:rPr>
        <w:t>hirsutum</w:t>
      </w:r>
      <w:proofErr w:type="spellEnd"/>
      <w:r w:rsidR="00536B8D" w:rsidRPr="00536B8D">
        <w:rPr>
          <w:i/>
          <w:iCs/>
          <w:color w:val="0F4761" w:themeColor="accent1" w:themeShade="BF"/>
          <w:sz w:val="28"/>
          <w:szCs w:val="28"/>
        </w:rPr>
        <w:t>)</w:t>
      </w:r>
      <w:bookmarkEnd w:id="99"/>
    </w:p>
    <w:p w14:paraId="4EF2D846" w14:textId="79D3A63C" w:rsidR="00311318" w:rsidRPr="00536B8D" w:rsidRDefault="00311318" w:rsidP="00DD1DD2">
      <w:pPr>
        <w:pStyle w:val="Legenda"/>
        <w:keepNext/>
        <w:jc w:val="both"/>
        <w:rPr>
          <w:i w:val="0"/>
          <w:iCs w:val="0"/>
          <w:color w:val="000000" w:themeColor="text1"/>
          <w:sz w:val="24"/>
          <w:szCs w:val="24"/>
        </w:rPr>
      </w:pPr>
      <w:bookmarkStart w:id="100" w:name="_Toc242963103"/>
      <w:r w:rsidRPr="00536B8D">
        <w:rPr>
          <w:i w:val="0"/>
          <w:iCs w:val="0"/>
          <w:color w:val="000000" w:themeColor="text1"/>
          <w:sz w:val="24"/>
          <w:szCs w:val="24"/>
        </w:rPr>
        <w:t xml:space="preserve">Tabela </w:t>
      </w:r>
      <w:r w:rsidR="00FD3FBB" w:rsidRPr="00536B8D">
        <w:rPr>
          <w:i w:val="0"/>
          <w:iCs w:val="0"/>
          <w:color w:val="000000" w:themeColor="text1"/>
          <w:sz w:val="24"/>
          <w:szCs w:val="24"/>
        </w:rPr>
        <w:fldChar w:fldCharType="begin"/>
      </w:r>
      <w:r w:rsidR="00FD3FBB" w:rsidRPr="00536B8D">
        <w:rPr>
          <w:i w:val="0"/>
          <w:iCs w:val="0"/>
          <w:color w:val="000000" w:themeColor="text1"/>
          <w:sz w:val="24"/>
          <w:szCs w:val="24"/>
        </w:rPr>
        <w:instrText xml:space="preserve"> SEQ Tabela \* ARABIC </w:instrText>
      </w:r>
      <w:r w:rsidR="00FD3FBB" w:rsidRPr="00536B8D">
        <w:rPr>
          <w:i w:val="0"/>
          <w:iCs w:val="0"/>
          <w:color w:val="000000" w:themeColor="text1"/>
          <w:sz w:val="24"/>
          <w:szCs w:val="24"/>
        </w:rPr>
        <w:fldChar w:fldCharType="separate"/>
      </w:r>
      <w:r w:rsidR="005B1830">
        <w:rPr>
          <w:i w:val="0"/>
          <w:iCs w:val="0"/>
          <w:noProof/>
          <w:color w:val="000000" w:themeColor="text1"/>
          <w:sz w:val="24"/>
          <w:szCs w:val="24"/>
        </w:rPr>
        <w:t>45</w:t>
      </w:r>
      <w:r w:rsidR="00FD3FBB" w:rsidRPr="00536B8D">
        <w:rPr>
          <w:i w:val="0"/>
          <w:iCs w:val="0"/>
          <w:noProof/>
          <w:color w:val="000000" w:themeColor="text1"/>
          <w:sz w:val="24"/>
          <w:szCs w:val="24"/>
        </w:rPr>
        <w:fldChar w:fldCharType="end"/>
      </w:r>
      <w:r w:rsidRPr="00536B8D">
        <w:rPr>
          <w:i w:val="0"/>
          <w:iCs w:val="0"/>
          <w:color w:val="000000" w:themeColor="text1"/>
          <w:sz w:val="24"/>
          <w:szCs w:val="24"/>
        </w:rPr>
        <w:t xml:space="preserve"> Szczegółowa analiza pod kątem spełnienia kryteriów kwalifikacji siedlisk krytycznych – </w:t>
      </w:r>
      <w:proofErr w:type="spellStart"/>
      <w:r w:rsidR="00EF467B" w:rsidRPr="00536B8D">
        <w:rPr>
          <w:i w:val="0"/>
          <w:iCs w:val="0"/>
          <w:color w:val="000000" w:themeColor="text1"/>
          <w:sz w:val="24"/>
          <w:szCs w:val="24"/>
        </w:rPr>
        <w:t>Włosojęzyk</w:t>
      </w:r>
      <w:proofErr w:type="spellEnd"/>
      <w:r w:rsidR="00EF467B" w:rsidRPr="00536B8D">
        <w:rPr>
          <w:i w:val="0"/>
          <w:iCs w:val="0"/>
          <w:color w:val="000000" w:themeColor="text1"/>
          <w:sz w:val="24"/>
          <w:szCs w:val="24"/>
        </w:rPr>
        <w:t xml:space="preserve"> szorstki</w:t>
      </w:r>
      <w:r w:rsidRPr="00536B8D">
        <w:rPr>
          <w:i w:val="0"/>
          <w:iCs w:val="0"/>
          <w:color w:val="000000" w:themeColor="text1"/>
          <w:sz w:val="24"/>
          <w:szCs w:val="24"/>
        </w:rPr>
        <w:t xml:space="preserve"> – </w:t>
      </w:r>
      <w:proofErr w:type="spellStart"/>
      <w:r w:rsidR="00EF467B" w:rsidRPr="00536B8D">
        <w:rPr>
          <w:i w:val="0"/>
          <w:iCs w:val="0"/>
          <w:color w:val="000000" w:themeColor="text1"/>
          <w:sz w:val="24"/>
          <w:szCs w:val="24"/>
        </w:rPr>
        <w:t>Trichoglossum</w:t>
      </w:r>
      <w:proofErr w:type="spellEnd"/>
      <w:r w:rsidR="00EF467B" w:rsidRPr="00536B8D">
        <w:rPr>
          <w:i w:val="0"/>
          <w:iCs w:val="0"/>
          <w:color w:val="000000" w:themeColor="text1"/>
          <w:sz w:val="24"/>
          <w:szCs w:val="24"/>
        </w:rPr>
        <w:t xml:space="preserve"> </w:t>
      </w:r>
      <w:proofErr w:type="spellStart"/>
      <w:r w:rsidR="00EF467B" w:rsidRPr="00536B8D">
        <w:rPr>
          <w:i w:val="0"/>
          <w:iCs w:val="0"/>
          <w:color w:val="000000" w:themeColor="text1"/>
          <w:sz w:val="24"/>
          <w:szCs w:val="24"/>
        </w:rPr>
        <w:t>hirsutum</w:t>
      </w:r>
      <w:proofErr w:type="spellEnd"/>
      <w:r w:rsidR="00EF467B" w:rsidRPr="00536B8D">
        <w:rPr>
          <w:i w:val="0"/>
          <w:iCs w:val="0"/>
          <w:color w:val="000000" w:themeColor="text1"/>
          <w:sz w:val="24"/>
          <w:szCs w:val="24"/>
        </w:rPr>
        <w:t>.</w:t>
      </w:r>
      <w:bookmarkEnd w:id="100"/>
    </w:p>
    <w:tbl>
      <w:tblPr>
        <w:tblStyle w:val="Tabela-Siatka"/>
        <w:tblW w:w="0" w:type="auto"/>
        <w:tblLook w:val="04A0" w:firstRow="1" w:lastRow="0" w:firstColumn="1" w:lastColumn="0" w:noHBand="0" w:noVBand="1"/>
      </w:tblPr>
      <w:tblGrid>
        <w:gridCol w:w="505"/>
        <w:gridCol w:w="2873"/>
        <w:gridCol w:w="5638"/>
      </w:tblGrid>
      <w:tr w:rsidR="00311318" w14:paraId="602C8AD7" w14:textId="77777777" w:rsidTr="003F113E">
        <w:trPr>
          <w:tblHeader/>
        </w:trPr>
        <w:tc>
          <w:tcPr>
            <w:tcW w:w="0" w:type="auto"/>
            <w:gridSpan w:val="3"/>
            <w:shd w:val="clear" w:color="auto" w:fill="A5C9EB" w:themeFill="text2" w:themeFillTint="40"/>
          </w:tcPr>
          <w:p w14:paraId="58D4361B" w14:textId="28DEBDAC" w:rsidR="00311318" w:rsidRPr="005373AE" w:rsidRDefault="00EF467B" w:rsidP="003F113E">
            <w:pPr>
              <w:spacing w:before="0" w:line="276" w:lineRule="auto"/>
              <w:jc w:val="center"/>
              <w:rPr>
                <w:b/>
                <w:bCs/>
                <w:i/>
                <w:iCs/>
              </w:rPr>
            </w:pPr>
            <w:proofErr w:type="spellStart"/>
            <w:r w:rsidRPr="003F113E">
              <w:rPr>
                <w:b/>
                <w:bCs/>
                <w:i/>
                <w:iCs/>
                <w:sz w:val="18"/>
                <w:szCs w:val="18"/>
              </w:rPr>
              <w:t>Trichoglossum</w:t>
            </w:r>
            <w:proofErr w:type="spellEnd"/>
            <w:r w:rsidRPr="003F113E">
              <w:rPr>
                <w:b/>
                <w:bCs/>
                <w:i/>
                <w:iCs/>
                <w:sz w:val="18"/>
                <w:szCs w:val="18"/>
              </w:rPr>
              <w:t xml:space="preserve"> </w:t>
            </w:r>
            <w:proofErr w:type="spellStart"/>
            <w:r w:rsidRPr="003F113E">
              <w:rPr>
                <w:b/>
                <w:bCs/>
                <w:i/>
                <w:iCs/>
                <w:sz w:val="18"/>
                <w:szCs w:val="18"/>
              </w:rPr>
              <w:t>hirsutum</w:t>
            </w:r>
            <w:proofErr w:type="spellEnd"/>
          </w:p>
        </w:tc>
      </w:tr>
      <w:tr w:rsidR="00311318" w14:paraId="61B456A5" w14:textId="77777777">
        <w:tc>
          <w:tcPr>
            <w:tcW w:w="0" w:type="auto"/>
          </w:tcPr>
          <w:p w14:paraId="27D73C90" w14:textId="77777777" w:rsidR="00311318" w:rsidRPr="00BB50FD" w:rsidRDefault="00311318" w:rsidP="003F113E">
            <w:pPr>
              <w:spacing w:before="0" w:line="276" w:lineRule="auto"/>
              <w:rPr>
                <w:sz w:val="18"/>
                <w:szCs w:val="18"/>
              </w:rPr>
            </w:pPr>
            <w:r w:rsidRPr="00BB50FD">
              <w:rPr>
                <w:sz w:val="18"/>
                <w:szCs w:val="18"/>
              </w:rPr>
              <w:t>L.p.</w:t>
            </w:r>
          </w:p>
        </w:tc>
        <w:tc>
          <w:tcPr>
            <w:tcW w:w="0" w:type="auto"/>
          </w:tcPr>
          <w:p w14:paraId="073B2DB8" w14:textId="77777777" w:rsidR="00311318" w:rsidRPr="00BB50FD" w:rsidRDefault="00311318" w:rsidP="003F113E">
            <w:pPr>
              <w:spacing w:before="0" w:line="276" w:lineRule="auto"/>
              <w:rPr>
                <w:sz w:val="18"/>
                <w:szCs w:val="18"/>
              </w:rPr>
            </w:pPr>
            <w:r w:rsidRPr="00BB50FD">
              <w:rPr>
                <w:sz w:val="18"/>
                <w:szCs w:val="18"/>
              </w:rPr>
              <w:t>Nazwa</w:t>
            </w:r>
          </w:p>
        </w:tc>
        <w:tc>
          <w:tcPr>
            <w:tcW w:w="0" w:type="auto"/>
          </w:tcPr>
          <w:p w14:paraId="04559150" w14:textId="77777777" w:rsidR="00311318" w:rsidRPr="00BB50FD" w:rsidRDefault="00311318" w:rsidP="003F113E">
            <w:pPr>
              <w:spacing w:before="0" w:line="276" w:lineRule="auto"/>
              <w:rPr>
                <w:sz w:val="18"/>
                <w:szCs w:val="18"/>
              </w:rPr>
            </w:pPr>
            <w:r w:rsidRPr="00BB50FD">
              <w:rPr>
                <w:sz w:val="18"/>
                <w:szCs w:val="18"/>
              </w:rPr>
              <w:t>Opis</w:t>
            </w:r>
          </w:p>
        </w:tc>
      </w:tr>
      <w:tr w:rsidR="00311318" w14:paraId="7AA9CC69" w14:textId="77777777">
        <w:tc>
          <w:tcPr>
            <w:tcW w:w="0" w:type="auto"/>
          </w:tcPr>
          <w:p w14:paraId="5E6CD4B3" w14:textId="77777777" w:rsidR="00311318" w:rsidRPr="00BB50FD" w:rsidRDefault="00311318" w:rsidP="003F113E">
            <w:pPr>
              <w:pStyle w:val="Akapitzlist"/>
              <w:numPr>
                <w:ilvl w:val="0"/>
                <w:numId w:val="46"/>
              </w:numPr>
              <w:spacing w:before="0" w:line="276" w:lineRule="auto"/>
              <w:ind w:left="360"/>
              <w:contextualSpacing w:val="0"/>
              <w:rPr>
                <w:sz w:val="18"/>
                <w:szCs w:val="18"/>
              </w:rPr>
            </w:pPr>
          </w:p>
        </w:tc>
        <w:tc>
          <w:tcPr>
            <w:tcW w:w="0" w:type="auto"/>
          </w:tcPr>
          <w:p w14:paraId="1028D24A" w14:textId="77777777" w:rsidR="00311318" w:rsidRPr="00BB50FD" w:rsidRDefault="00311318" w:rsidP="003F113E">
            <w:pPr>
              <w:spacing w:before="0" w:line="276" w:lineRule="auto"/>
              <w:rPr>
                <w:sz w:val="18"/>
                <w:szCs w:val="18"/>
              </w:rPr>
            </w:pPr>
            <w:r w:rsidRPr="00BB50FD">
              <w:rPr>
                <w:sz w:val="18"/>
                <w:szCs w:val="18"/>
              </w:rPr>
              <w:t>Grupa taksonomiczna</w:t>
            </w:r>
          </w:p>
        </w:tc>
        <w:tc>
          <w:tcPr>
            <w:tcW w:w="0" w:type="auto"/>
          </w:tcPr>
          <w:p w14:paraId="09180CA5" w14:textId="77777777" w:rsidR="00311318" w:rsidRPr="00BB50FD" w:rsidRDefault="00311318" w:rsidP="003F113E">
            <w:pPr>
              <w:spacing w:before="0" w:line="276" w:lineRule="auto"/>
              <w:rPr>
                <w:sz w:val="18"/>
                <w:szCs w:val="18"/>
              </w:rPr>
            </w:pPr>
            <w:r>
              <w:rPr>
                <w:sz w:val="18"/>
                <w:szCs w:val="18"/>
              </w:rPr>
              <w:t>Grzyby</w:t>
            </w:r>
          </w:p>
        </w:tc>
      </w:tr>
      <w:tr w:rsidR="00311318" w14:paraId="658A4698" w14:textId="77777777">
        <w:tc>
          <w:tcPr>
            <w:tcW w:w="0" w:type="auto"/>
          </w:tcPr>
          <w:p w14:paraId="5F13DA5E" w14:textId="77777777" w:rsidR="00311318" w:rsidRPr="00BB50FD" w:rsidRDefault="00311318" w:rsidP="003F113E">
            <w:pPr>
              <w:pStyle w:val="Akapitzlist"/>
              <w:numPr>
                <w:ilvl w:val="0"/>
                <w:numId w:val="46"/>
              </w:numPr>
              <w:spacing w:before="0" w:line="276" w:lineRule="auto"/>
              <w:ind w:left="360"/>
              <w:contextualSpacing w:val="0"/>
              <w:rPr>
                <w:sz w:val="18"/>
                <w:szCs w:val="18"/>
              </w:rPr>
            </w:pPr>
          </w:p>
        </w:tc>
        <w:tc>
          <w:tcPr>
            <w:tcW w:w="0" w:type="auto"/>
          </w:tcPr>
          <w:p w14:paraId="17AD3CAA" w14:textId="77777777" w:rsidR="00311318" w:rsidRPr="00BB50FD" w:rsidRDefault="00311318" w:rsidP="003F113E">
            <w:pPr>
              <w:spacing w:before="0" w:line="276" w:lineRule="auto"/>
              <w:rPr>
                <w:sz w:val="18"/>
                <w:szCs w:val="18"/>
              </w:rPr>
            </w:pPr>
            <w:r w:rsidRPr="00BB50FD">
              <w:rPr>
                <w:sz w:val="18"/>
                <w:szCs w:val="18"/>
              </w:rPr>
              <w:t>Nazwa polska gatunku</w:t>
            </w:r>
          </w:p>
        </w:tc>
        <w:tc>
          <w:tcPr>
            <w:tcW w:w="0" w:type="auto"/>
          </w:tcPr>
          <w:p w14:paraId="6BFD0A8A" w14:textId="7AD59B68" w:rsidR="00311318" w:rsidRPr="00BB50FD" w:rsidRDefault="00EF467B" w:rsidP="003F113E">
            <w:pPr>
              <w:spacing w:before="0" w:line="276" w:lineRule="auto"/>
              <w:rPr>
                <w:sz w:val="18"/>
                <w:szCs w:val="18"/>
              </w:rPr>
            </w:pPr>
            <w:proofErr w:type="spellStart"/>
            <w:r>
              <w:rPr>
                <w:sz w:val="18"/>
                <w:szCs w:val="18"/>
              </w:rPr>
              <w:t>Włosojęzyk</w:t>
            </w:r>
            <w:proofErr w:type="spellEnd"/>
            <w:r>
              <w:rPr>
                <w:sz w:val="18"/>
                <w:szCs w:val="18"/>
              </w:rPr>
              <w:t xml:space="preserve"> szorstki</w:t>
            </w:r>
          </w:p>
        </w:tc>
      </w:tr>
      <w:tr w:rsidR="00311318" w14:paraId="17F17125" w14:textId="77777777">
        <w:tc>
          <w:tcPr>
            <w:tcW w:w="0" w:type="auto"/>
          </w:tcPr>
          <w:p w14:paraId="04C315CE" w14:textId="77777777" w:rsidR="00311318" w:rsidRPr="00BB50FD" w:rsidRDefault="00311318" w:rsidP="003F113E">
            <w:pPr>
              <w:pStyle w:val="Akapitzlist"/>
              <w:numPr>
                <w:ilvl w:val="0"/>
                <w:numId w:val="46"/>
              </w:numPr>
              <w:spacing w:before="0" w:line="276" w:lineRule="auto"/>
              <w:ind w:left="360"/>
              <w:contextualSpacing w:val="0"/>
              <w:rPr>
                <w:sz w:val="18"/>
                <w:szCs w:val="18"/>
              </w:rPr>
            </w:pPr>
          </w:p>
        </w:tc>
        <w:tc>
          <w:tcPr>
            <w:tcW w:w="0" w:type="auto"/>
          </w:tcPr>
          <w:p w14:paraId="4B28387B" w14:textId="77777777" w:rsidR="00311318" w:rsidRPr="00BB50FD" w:rsidRDefault="00311318" w:rsidP="003F113E">
            <w:pPr>
              <w:spacing w:before="0" w:line="276" w:lineRule="auto"/>
              <w:rPr>
                <w:sz w:val="18"/>
                <w:szCs w:val="18"/>
              </w:rPr>
            </w:pPr>
            <w:r w:rsidRPr="00BB50FD">
              <w:rPr>
                <w:sz w:val="18"/>
                <w:szCs w:val="18"/>
              </w:rPr>
              <w:t>Powód wstępnego wskazania jako potencjalny Critical Habitat</w:t>
            </w:r>
            <w:r>
              <w:rPr>
                <w:sz w:val="18"/>
                <w:szCs w:val="18"/>
              </w:rPr>
              <w:t xml:space="preserve"> (k</w:t>
            </w:r>
            <w:r w:rsidRPr="006C0B0E">
              <w:rPr>
                <w:sz w:val="18"/>
                <w:szCs w:val="18"/>
              </w:rPr>
              <w:t>ryteria spełnione/potencjalnie spełnione</w:t>
            </w:r>
            <w:r>
              <w:rPr>
                <w:sz w:val="18"/>
                <w:szCs w:val="18"/>
              </w:rPr>
              <w:t>)</w:t>
            </w:r>
          </w:p>
        </w:tc>
        <w:tc>
          <w:tcPr>
            <w:tcW w:w="0" w:type="auto"/>
          </w:tcPr>
          <w:p w14:paraId="610BACCF" w14:textId="77777777" w:rsidR="00311318" w:rsidRPr="00BB50FD" w:rsidRDefault="00311318" w:rsidP="003F113E">
            <w:pPr>
              <w:spacing w:before="0" w:line="276" w:lineRule="auto"/>
              <w:rPr>
                <w:sz w:val="18"/>
                <w:szCs w:val="18"/>
              </w:rPr>
            </w:pPr>
            <w:r>
              <w:rPr>
                <w:sz w:val="18"/>
                <w:szCs w:val="18"/>
              </w:rPr>
              <w:t xml:space="preserve">Kryterium 1: Krytycznie zagrożone i zagrożone gatunki </w:t>
            </w:r>
          </w:p>
        </w:tc>
      </w:tr>
      <w:tr w:rsidR="00311318" w14:paraId="4198D5B7" w14:textId="77777777">
        <w:tc>
          <w:tcPr>
            <w:tcW w:w="0" w:type="auto"/>
          </w:tcPr>
          <w:p w14:paraId="248E5A28" w14:textId="77777777" w:rsidR="00311318" w:rsidRPr="00BB50FD" w:rsidRDefault="00311318" w:rsidP="003F113E">
            <w:pPr>
              <w:pStyle w:val="Akapitzlist"/>
              <w:numPr>
                <w:ilvl w:val="0"/>
                <w:numId w:val="46"/>
              </w:numPr>
              <w:spacing w:before="0" w:line="276" w:lineRule="auto"/>
              <w:ind w:left="360"/>
              <w:contextualSpacing w:val="0"/>
              <w:rPr>
                <w:sz w:val="18"/>
                <w:szCs w:val="18"/>
              </w:rPr>
            </w:pPr>
          </w:p>
        </w:tc>
        <w:tc>
          <w:tcPr>
            <w:tcW w:w="0" w:type="auto"/>
          </w:tcPr>
          <w:p w14:paraId="04256F7A" w14:textId="77777777" w:rsidR="00311318" w:rsidRPr="00BB50FD" w:rsidRDefault="00311318" w:rsidP="003F113E">
            <w:pPr>
              <w:spacing w:before="0" w:line="276" w:lineRule="auto"/>
              <w:rPr>
                <w:sz w:val="18"/>
                <w:szCs w:val="18"/>
              </w:rPr>
            </w:pPr>
            <w:r w:rsidRPr="00BB50FD">
              <w:rPr>
                <w:sz w:val="18"/>
                <w:szCs w:val="18"/>
              </w:rPr>
              <w:t>Status ochronny i zagrożenia</w:t>
            </w:r>
            <w:r>
              <w:rPr>
                <w:sz w:val="18"/>
                <w:szCs w:val="18"/>
              </w:rPr>
              <w:t xml:space="preserve"> (status IUCN/Krajowy),</w:t>
            </w:r>
          </w:p>
        </w:tc>
        <w:tc>
          <w:tcPr>
            <w:tcW w:w="0" w:type="auto"/>
          </w:tcPr>
          <w:p w14:paraId="2B323E9D" w14:textId="3FCCB378" w:rsidR="00311318" w:rsidRPr="00BB50FD" w:rsidRDefault="00311318" w:rsidP="003F113E">
            <w:pPr>
              <w:spacing w:before="0" w:line="276" w:lineRule="auto"/>
              <w:rPr>
                <w:sz w:val="18"/>
                <w:szCs w:val="18"/>
              </w:rPr>
            </w:pPr>
            <w:r>
              <w:rPr>
                <w:sz w:val="18"/>
                <w:szCs w:val="18"/>
              </w:rPr>
              <w:t>O</w:t>
            </w:r>
            <w:r w:rsidR="0092625B">
              <w:rPr>
                <w:sz w:val="18"/>
                <w:szCs w:val="18"/>
              </w:rPr>
              <w:t>C</w:t>
            </w:r>
            <w:r>
              <w:rPr>
                <w:sz w:val="18"/>
                <w:szCs w:val="18"/>
              </w:rPr>
              <w:t xml:space="preserve"> (</w:t>
            </w:r>
            <w:r w:rsidR="00EF467B">
              <w:rPr>
                <w:sz w:val="18"/>
                <w:szCs w:val="18"/>
              </w:rPr>
              <w:t>NE</w:t>
            </w:r>
            <w:r>
              <w:rPr>
                <w:sz w:val="18"/>
                <w:szCs w:val="18"/>
              </w:rPr>
              <w:t>/EN)</w:t>
            </w:r>
          </w:p>
        </w:tc>
      </w:tr>
      <w:tr w:rsidR="00311318" w14:paraId="112C4413" w14:textId="77777777">
        <w:tc>
          <w:tcPr>
            <w:tcW w:w="0" w:type="auto"/>
          </w:tcPr>
          <w:p w14:paraId="1F4BAEAA" w14:textId="77777777" w:rsidR="00311318" w:rsidRPr="00BB50FD" w:rsidRDefault="00311318" w:rsidP="003F113E">
            <w:pPr>
              <w:pStyle w:val="Akapitzlist"/>
              <w:numPr>
                <w:ilvl w:val="0"/>
                <w:numId w:val="46"/>
              </w:numPr>
              <w:spacing w:before="0" w:line="276" w:lineRule="auto"/>
              <w:ind w:left="360"/>
              <w:contextualSpacing w:val="0"/>
              <w:rPr>
                <w:sz w:val="18"/>
                <w:szCs w:val="18"/>
              </w:rPr>
            </w:pPr>
          </w:p>
        </w:tc>
        <w:tc>
          <w:tcPr>
            <w:tcW w:w="0" w:type="auto"/>
          </w:tcPr>
          <w:p w14:paraId="357879CA" w14:textId="77777777" w:rsidR="00311318" w:rsidRPr="00BB50FD" w:rsidRDefault="00311318" w:rsidP="003F113E">
            <w:pPr>
              <w:spacing w:before="0" w:line="276" w:lineRule="auto"/>
              <w:rPr>
                <w:sz w:val="18"/>
                <w:szCs w:val="18"/>
              </w:rPr>
            </w:pPr>
            <w:r w:rsidRPr="00BB50FD">
              <w:rPr>
                <w:sz w:val="18"/>
                <w:szCs w:val="18"/>
              </w:rPr>
              <w:t>Występowanie w obszarze Zadania</w:t>
            </w:r>
          </w:p>
        </w:tc>
        <w:tc>
          <w:tcPr>
            <w:tcW w:w="0" w:type="auto"/>
          </w:tcPr>
          <w:p w14:paraId="69E4FF8A" w14:textId="77777777" w:rsidR="00311318" w:rsidRPr="00BB50FD" w:rsidRDefault="00311318" w:rsidP="003F113E">
            <w:pPr>
              <w:spacing w:before="0" w:line="276" w:lineRule="auto"/>
              <w:rPr>
                <w:sz w:val="18"/>
                <w:szCs w:val="18"/>
              </w:rPr>
            </w:pPr>
            <w:r>
              <w:rPr>
                <w:sz w:val="18"/>
                <w:szCs w:val="18"/>
              </w:rPr>
              <w:t>Nie</w:t>
            </w:r>
          </w:p>
        </w:tc>
      </w:tr>
      <w:tr w:rsidR="00311318" w14:paraId="4AC76799" w14:textId="77777777">
        <w:tc>
          <w:tcPr>
            <w:tcW w:w="0" w:type="auto"/>
          </w:tcPr>
          <w:p w14:paraId="6A3C58CD" w14:textId="77777777" w:rsidR="00311318" w:rsidRPr="00BB50FD" w:rsidRDefault="00311318" w:rsidP="003F113E">
            <w:pPr>
              <w:pStyle w:val="Akapitzlist"/>
              <w:numPr>
                <w:ilvl w:val="0"/>
                <w:numId w:val="46"/>
              </w:numPr>
              <w:spacing w:before="0" w:line="276" w:lineRule="auto"/>
              <w:ind w:left="360"/>
              <w:contextualSpacing w:val="0"/>
              <w:rPr>
                <w:sz w:val="18"/>
                <w:szCs w:val="18"/>
              </w:rPr>
            </w:pPr>
          </w:p>
        </w:tc>
        <w:tc>
          <w:tcPr>
            <w:tcW w:w="0" w:type="auto"/>
          </w:tcPr>
          <w:p w14:paraId="2827B0C0" w14:textId="77777777" w:rsidR="00311318" w:rsidRPr="00BB50FD" w:rsidRDefault="00311318" w:rsidP="003F113E">
            <w:pPr>
              <w:spacing w:before="0" w:line="276" w:lineRule="auto"/>
              <w:rPr>
                <w:sz w:val="18"/>
                <w:szCs w:val="18"/>
              </w:rPr>
            </w:pPr>
            <w:r w:rsidRPr="00BB50FD">
              <w:rPr>
                <w:sz w:val="18"/>
                <w:szCs w:val="18"/>
              </w:rPr>
              <w:t>Charakter występowania</w:t>
            </w:r>
          </w:p>
        </w:tc>
        <w:tc>
          <w:tcPr>
            <w:tcW w:w="0" w:type="auto"/>
          </w:tcPr>
          <w:p w14:paraId="15B48E65" w14:textId="4F990EC7" w:rsidR="00311318" w:rsidRPr="00BB50FD" w:rsidRDefault="00311318" w:rsidP="003F113E">
            <w:pPr>
              <w:spacing w:before="0" w:line="276" w:lineRule="auto"/>
              <w:rPr>
                <w:sz w:val="18"/>
                <w:szCs w:val="18"/>
              </w:rPr>
            </w:pPr>
            <w:r>
              <w:rPr>
                <w:sz w:val="18"/>
                <w:szCs w:val="18"/>
              </w:rPr>
              <w:t xml:space="preserve">Potencjalny </w:t>
            </w:r>
          </w:p>
        </w:tc>
      </w:tr>
      <w:tr w:rsidR="00311318" w14:paraId="7835994B" w14:textId="77777777">
        <w:tc>
          <w:tcPr>
            <w:tcW w:w="0" w:type="auto"/>
          </w:tcPr>
          <w:p w14:paraId="5EDE272E" w14:textId="77777777" w:rsidR="00311318" w:rsidRPr="00BB50FD" w:rsidRDefault="00311318" w:rsidP="003F113E">
            <w:pPr>
              <w:pStyle w:val="Akapitzlist"/>
              <w:numPr>
                <w:ilvl w:val="0"/>
                <w:numId w:val="46"/>
              </w:numPr>
              <w:spacing w:before="0" w:line="276" w:lineRule="auto"/>
              <w:ind w:left="360"/>
              <w:contextualSpacing w:val="0"/>
              <w:rPr>
                <w:sz w:val="18"/>
                <w:szCs w:val="18"/>
              </w:rPr>
            </w:pPr>
          </w:p>
        </w:tc>
        <w:tc>
          <w:tcPr>
            <w:tcW w:w="0" w:type="auto"/>
          </w:tcPr>
          <w:p w14:paraId="0B91FE4F" w14:textId="77777777" w:rsidR="00311318" w:rsidRPr="00BB50FD" w:rsidRDefault="00311318" w:rsidP="003F113E">
            <w:pPr>
              <w:spacing w:before="0" w:line="276" w:lineRule="auto"/>
              <w:rPr>
                <w:sz w:val="18"/>
                <w:szCs w:val="18"/>
              </w:rPr>
            </w:pPr>
            <w:r w:rsidRPr="00BB50FD">
              <w:rPr>
                <w:sz w:val="18"/>
                <w:szCs w:val="18"/>
              </w:rPr>
              <w:t>Jakość i pewność danych</w:t>
            </w:r>
          </w:p>
        </w:tc>
        <w:tc>
          <w:tcPr>
            <w:tcW w:w="0" w:type="auto"/>
          </w:tcPr>
          <w:p w14:paraId="7AD5D411" w14:textId="77777777" w:rsidR="00311318" w:rsidRPr="00BB50FD" w:rsidRDefault="00311318" w:rsidP="003F113E">
            <w:pPr>
              <w:spacing w:before="0" w:line="276" w:lineRule="auto"/>
              <w:rPr>
                <w:sz w:val="18"/>
                <w:szCs w:val="18"/>
              </w:rPr>
            </w:pPr>
            <w:r>
              <w:rPr>
                <w:sz w:val="18"/>
                <w:szCs w:val="18"/>
              </w:rPr>
              <w:t>Wysoka – przeprowadzono inwentaryzację przyrodniczą w roku 2025, 2026, dodatkowo dokonano przeglądu danych historycznych</w:t>
            </w:r>
          </w:p>
        </w:tc>
      </w:tr>
      <w:tr w:rsidR="00311318" w14:paraId="2F695C19" w14:textId="77777777">
        <w:tc>
          <w:tcPr>
            <w:tcW w:w="0" w:type="auto"/>
          </w:tcPr>
          <w:p w14:paraId="3B46BBAC" w14:textId="77777777" w:rsidR="00311318" w:rsidRPr="00BB50FD" w:rsidRDefault="00311318" w:rsidP="003F113E">
            <w:pPr>
              <w:pStyle w:val="Akapitzlist"/>
              <w:numPr>
                <w:ilvl w:val="0"/>
                <w:numId w:val="46"/>
              </w:numPr>
              <w:spacing w:before="0" w:line="276" w:lineRule="auto"/>
              <w:ind w:left="360"/>
              <w:contextualSpacing w:val="0"/>
              <w:rPr>
                <w:sz w:val="18"/>
                <w:szCs w:val="18"/>
              </w:rPr>
            </w:pPr>
          </w:p>
        </w:tc>
        <w:tc>
          <w:tcPr>
            <w:tcW w:w="0" w:type="auto"/>
          </w:tcPr>
          <w:p w14:paraId="239A7ED7" w14:textId="77777777" w:rsidR="00311318" w:rsidRPr="00BB50FD" w:rsidRDefault="00311318" w:rsidP="003F113E">
            <w:pPr>
              <w:spacing w:before="0" w:line="276" w:lineRule="auto"/>
              <w:rPr>
                <w:sz w:val="18"/>
                <w:szCs w:val="18"/>
              </w:rPr>
            </w:pPr>
            <w:r w:rsidRPr="00BB50FD">
              <w:rPr>
                <w:sz w:val="18"/>
                <w:szCs w:val="18"/>
              </w:rPr>
              <w:t>Jednostka oceny ekologicznej</w:t>
            </w:r>
            <w:r>
              <w:rPr>
                <w:sz w:val="18"/>
                <w:szCs w:val="18"/>
              </w:rPr>
              <w:t>/ EAAA</w:t>
            </w:r>
          </w:p>
        </w:tc>
        <w:tc>
          <w:tcPr>
            <w:tcW w:w="0" w:type="auto"/>
          </w:tcPr>
          <w:p w14:paraId="7900D146" w14:textId="77777777" w:rsidR="00311318" w:rsidRPr="00BB50FD" w:rsidRDefault="00311318" w:rsidP="003F113E">
            <w:pPr>
              <w:spacing w:before="0" w:line="276" w:lineRule="auto"/>
              <w:rPr>
                <w:sz w:val="18"/>
                <w:szCs w:val="18"/>
              </w:rPr>
            </w:pPr>
            <w:r>
              <w:rPr>
                <w:sz w:val="18"/>
                <w:szCs w:val="18"/>
              </w:rPr>
              <w:t xml:space="preserve">Bufor inwestycji </w:t>
            </w:r>
          </w:p>
        </w:tc>
      </w:tr>
      <w:tr w:rsidR="00311318" w14:paraId="11F4A594" w14:textId="77777777">
        <w:tc>
          <w:tcPr>
            <w:tcW w:w="0" w:type="auto"/>
          </w:tcPr>
          <w:p w14:paraId="77FEF3AF" w14:textId="77777777" w:rsidR="00311318" w:rsidRPr="00BB50FD" w:rsidRDefault="00311318" w:rsidP="003F113E">
            <w:pPr>
              <w:pStyle w:val="Akapitzlist"/>
              <w:numPr>
                <w:ilvl w:val="0"/>
                <w:numId w:val="46"/>
              </w:numPr>
              <w:spacing w:before="0" w:line="276" w:lineRule="auto"/>
              <w:ind w:left="360"/>
              <w:contextualSpacing w:val="0"/>
              <w:rPr>
                <w:sz w:val="18"/>
                <w:szCs w:val="18"/>
              </w:rPr>
            </w:pPr>
          </w:p>
        </w:tc>
        <w:tc>
          <w:tcPr>
            <w:tcW w:w="0" w:type="auto"/>
          </w:tcPr>
          <w:p w14:paraId="0AD78128" w14:textId="77777777" w:rsidR="00311318" w:rsidRPr="00BB50FD" w:rsidRDefault="00311318" w:rsidP="003F113E">
            <w:pPr>
              <w:spacing w:before="0" w:line="276" w:lineRule="auto"/>
              <w:rPr>
                <w:sz w:val="18"/>
                <w:szCs w:val="18"/>
              </w:rPr>
            </w:pPr>
            <w:r w:rsidRPr="00BB50FD">
              <w:rPr>
                <w:sz w:val="18"/>
                <w:szCs w:val="18"/>
              </w:rPr>
              <w:t>Kluczowe siedlisko lub funkcja obszaru</w:t>
            </w:r>
          </w:p>
        </w:tc>
        <w:tc>
          <w:tcPr>
            <w:tcW w:w="0" w:type="auto"/>
          </w:tcPr>
          <w:p w14:paraId="08828352" w14:textId="77777777" w:rsidR="00311318" w:rsidRPr="00BB50FD" w:rsidRDefault="00311318" w:rsidP="003F113E">
            <w:pPr>
              <w:spacing w:before="0" w:line="276" w:lineRule="auto"/>
              <w:rPr>
                <w:sz w:val="18"/>
                <w:szCs w:val="18"/>
              </w:rPr>
            </w:pPr>
            <w:r>
              <w:rPr>
                <w:sz w:val="18"/>
                <w:szCs w:val="18"/>
              </w:rPr>
              <w:t>Miejsce odbywania pełnego cyklu życiowego</w:t>
            </w:r>
          </w:p>
        </w:tc>
      </w:tr>
      <w:tr w:rsidR="00311318" w14:paraId="364B0C87" w14:textId="77777777">
        <w:tc>
          <w:tcPr>
            <w:tcW w:w="0" w:type="auto"/>
          </w:tcPr>
          <w:p w14:paraId="7180C87F" w14:textId="77777777" w:rsidR="00311318" w:rsidRPr="00BB50FD" w:rsidRDefault="00311318" w:rsidP="003F113E">
            <w:pPr>
              <w:pStyle w:val="Akapitzlist"/>
              <w:numPr>
                <w:ilvl w:val="0"/>
                <w:numId w:val="46"/>
              </w:numPr>
              <w:spacing w:before="0" w:line="276" w:lineRule="auto"/>
              <w:ind w:left="360"/>
              <w:contextualSpacing w:val="0"/>
              <w:rPr>
                <w:sz w:val="18"/>
                <w:szCs w:val="18"/>
              </w:rPr>
            </w:pPr>
          </w:p>
        </w:tc>
        <w:tc>
          <w:tcPr>
            <w:tcW w:w="0" w:type="auto"/>
          </w:tcPr>
          <w:p w14:paraId="7498B701" w14:textId="77777777" w:rsidR="00311318" w:rsidRPr="00BB50FD" w:rsidRDefault="00311318" w:rsidP="003F113E">
            <w:pPr>
              <w:spacing w:before="0" w:line="276" w:lineRule="auto"/>
              <w:rPr>
                <w:sz w:val="18"/>
                <w:szCs w:val="18"/>
              </w:rPr>
            </w:pPr>
            <w:r w:rsidRPr="00BB50FD">
              <w:rPr>
                <w:sz w:val="18"/>
                <w:szCs w:val="18"/>
              </w:rPr>
              <w:t>Znaczenie obszaru dla populacji gatunku</w:t>
            </w:r>
          </w:p>
        </w:tc>
        <w:tc>
          <w:tcPr>
            <w:tcW w:w="0" w:type="auto"/>
          </w:tcPr>
          <w:p w14:paraId="21B19FC5" w14:textId="77777777" w:rsidR="00311318" w:rsidRPr="00BB50FD" w:rsidRDefault="00311318" w:rsidP="003F113E">
            <w:pPr>
              <w:spacing w:before="0" w:line="276" w:lineRule="auto"/>
              <w:rPr>
                <w:sz w:val="18"/>
                <w:szCs w:val="18"/>
              </w:rPr>
            </w:pPr>
            <w:r>
              <w:rPr>
                <w:sz w:val="18"/>
                <w:szCs w:val="18"/>
              </w:rPr>
              <w:t>Nie dotyczy – brak stwierdzonej populacji</w:t>
            </w:r>
          </w:p>
        </w:tc>
      </w:tr>
      <w:tr w:rsidR="00311318" w14:paraId="601075BA" w14:textId="77777777">
        <w:tc>
          <w:tcPr>
            <w:tcW w:w="0" w:type="auto"/>
          </w:tcPr>
          <w:p w14:paraId="782C6737" w14:textId="77777777" w:rsidR="00311318" w:rsidRPr="00BB50FD" w:rsidRDefault="00311318" w:rsidP="003F113E">
            <w:pPr>
              <w:pStyle w:val="Akapitzlist"/>
              <w:numPr>
                <w:ilvl w:val="0"/>
                <w:numId w:val="46"/>
              </w:numPr>
              <w:spacing w:before="0" w:line="276" w:lineRule="auto"/>
              <w:ind w:left="360"/>
              <w:contextualSpacing w:val="0"/>
              <w:rPr>
                <w:sz w:val="18"/>
                <w:szCs w:val="18"/>
              </w:rPr>
            </w:pPr>
          </w:p>
        </w:tc>
        <w:tc>
          <w:tcPr>
            <w:tcW w:w="0" w:type="auto"/>
          </w:tcPr>
          <w:p w14:paraId="5A809075" w14:textId="77777777" w:rsidR="00311318" w:rsidRPr="00BB50FD" w:rsidRDefault="00311318" w:rsidP="003F113E">
            <w:pPr>
              <w:spacing w:before="0" w:line="276" w:lineRule="auto"/>
              <w:rPr>
                <w:sz w:val="18"/>
                <w:szCs w:val="18"/>
              </w:rPr>
            </w:pPr>
            <w:r w:rsidRPr="00BB50FD">
              <w:rPr>
                <w:sz w:val="18"/>
                <w:szCs w:val="18"/>
              </w:rPr>
              <w:t>Szczegółowa analiza wstępnego kryterium kwalifikującego zgodnie z ESS6 IFC PS6</w:t>
            </w:r>
          </w:p>
        </w:tc>
        <w:tc>
          <w:tcPr>
            <w:tcW w:w="0" w:type="auto"/>
          </w:tcPr>
          <w:p w14:paraId="1132AC80" w14:textId="7F6971BD" w:rsidR="00311318" w:rsidRPr="008F17B3" w:rsidRDefault="00EF467B" w:rsidP="003F113E">
            <w:pPr>
              <w:spacing w:before="0" w:line="276" w:lineRule="auto"/>
              <w:rPr>
                <w:sz w:val="18"/>
                <w:szCs w:val="18"/>
              </w:rPr>
            </w:pPr>
            <w:r w:rsidRPr="00C32497">
              <w:rPr>
                <w:sz w:val="18"/>
                <w:szCs w:val="18"/>
              </w:rPr>
              <w:t>Zgodnie z wytycznymi IFC PS6 GN 72(c) kwalifikuje się do oceny, ponieważ posiada wysoki krajowy status zagrożenia EN.</w:t>
            </w:r>
            <w:r>
              <w:rPr>
                <w:sz w:val="18"/>
                <w:szCs w:val="18"/>
              </w:rPr>
              <w:t xml:space="preserve"> Zgodnie z najbardziej aktualnymi danymi dotyczącymi rozmieszczenia gatunku w Polsce gatunek podawany jest na </w:t>
            </w:r>
            <w:r w:rsidR="00957F5D">
              <w:rPr>
                <w:sz w:val="18"/>
                <w:szCs w:val="18"/>
              </w:rPr>
              <w:t>11</w:t>
            </w:r>
            <w:r>
              <w:rPr>
                <w:sz w:val="18"/>
                <w:szCs w:val="18"/>
              </w:rPr>
              <w:t xml:space="preserve"> stanowiskach aktualnych oraz 1</w:t>
            </w:r>
            <w:r w:rsidR="00305223">
              <w:rPr>
                <w:sz w:val="18"/>
                <w:szCs w:val="18"/>
              </w:rPr>
              <w:t>7</w:t>
            </w:r>
            <w:r>
              <w:rPr>
                <w:sz w:val="18"/>
                <w:szCs w:val="18"/>
              </w:rPr>
              <w:t xml:space="preserve"> stanowiskach historycznych</w:t>
            </w:r>
            <w:r>
              <w:rPr>
                <w:rStyle w:val="Odwoanieprzypisudolnego"/>
                <w:sz w:val="18"/>
                <w:szCs w:val="18"/>
              </w:rPr>
              <w:footnoteReference w:id="13"/>
            </w:r>
            <w:r>
              <w:rPr>
                <w:sz w:val="18"/>
                <w:szCs w:val="18"/>
              </w:rPr>
              <w:t xml:space="preserve">. Jednym ze stanowisk </w:t>
            </w:r>
            <w:r w:rsidR="00957F5D">
              <w:rPr>
                <w:sz w:val="18"/>
                <w:szCs w:val="18"/>
              </w:rPr>
              <w:t>współczesnych</w:t>
            </w:r>
            <w:r>
              <w:rPr>
                <w:sz w:val="18"/>
                <w:szCs w:val="18"/>
              </w:rPr>
              <w:t xml:space="preserve"> w Polsce </w:t>
            </w:r>
            <w:r w:rsidR="00957F5D">
              <w:rPr>
                <w:sz w:val="18"/>
                <w:szCs w:val="18"/>
              </w:rPr>
              <w:t>jest</w:t>
            </w:r>
            <w:r>
              <w:rPr>
                <w:sz w:val="18"/>
                <w:szCs w:val="18"/>
              </w:rPr>
              <w:t xml:space="preserve"> stanowisko położone w Kotlinie Kłodzkiej</w:t>
            </w:r>
            <w:r w:rsidR="00957F5D">
              <w:rPr>
                <w:sz w:val="18"/>
                <w:szCs w:val="18"/>
              </w:rPr>
              <w:t xml:space="preserve"> w Obszarze Natura 2000 Pasmo Krowiarki, które jest znacząco oddalone od obszaru inwestycji</w:t>
            </w:r>
            <w:r>
              <w:rPr>
                <w:sz w:val="18"/>
                <w:szCs w:val="18"/>
              </w:rPr>
              <w:t>.</w:t>
            </w:r>
            <w:r w:rsidR="00A26EA9">
              <w:rPr>
                <w:sz w:val="18"/>
                <w:szCs w:val="18"/>
              </w:rPr>
              <w:t xml:space="preserve"> Mimo to, podczas inwentaryzacji zwrócono szczególną uwagę na występowanie tego gatunku, jednakże nie odnaleziono żadnego osobnika.</w:t>
            </w:r>
            <w:r>
              <w:rPr>
                <w:sz w:val="18"/>
                <w:szCs w:val="18"/>
              </w:rPr>
              <w:t xml:space="preserve"> </w:t>
            </w:r>
            <w:r w:rsidRPr="00410FA9">
              <w:rPr>
                <w:sz w:val="18"/>
                <w:szCs w:val="18"/>
              </w:rPr>
              <w:t>W związku z powyższym gatunek ten nie daje podstaw do zakwalifikowania analizowanego obszaru jako siedliska krytycznego</w:t>
            </w:r>
            <w:r w:rsidR="001C107D">
              <w:rPr>
                <w:sz w:val="18"/>
                <w:szCs w:val="18"/>
              </w:rPr>
              <w:t>, ponieważ nie wpłynie na populację gatunku</w:t>
            </w:r>
            <w:r w:rsidRPr="00410FA9">
              <w:rPr>
                <w:sz w:val="18"/>
                <w:szCs w:val="18"/>
              </w:rPr>
              <w:t>.</w:t>
            </w:r>
          </w:p>
        </w:tc>
      </w:tr>
      <w:tr w:rsidR="00311318" w14:paraId="04F10D84" w14:textId="77777777">
        <w:tc>
          <w:tcPr>
            <w:tcW w:w="0" w:type="auto"/>
          </w:tcPr>
          <w:p w14:paraId="7281487E" w14:textId="77777777" w:rsidR="00311318" w:rsidRPr="00BB50FD" w:rsidRDefault="00311318" w:rsidP="003F113E">
            <w:pPr>
              <w:pStyle w:val="Akapitzlist"/>
              <w:numPr>
                <w:ilvl w:val="0"/>
                <w:numId w:val="46"/>
              </w:numPr>
              <w:spacing w:before="0" w:line="276" w:lineRule="auto"/>
              <w:ind w:left="360"/>
              <w:contextualSpacing w:val="0"/>
              <w:rPr>
                <w:sz w:val="18"/>
                <w:szCs w:val="18"/>
              </w:rPr>
            </w:pPr>
          </w:p>
        </w:tc>
        <w:tc>
          <w:tcPr>
            <w:tcW w:w="0" w:type="auto"/>
          </w:tcPr>
          <w:p w14:paraId="64C70780" w14:textId="77777777" w:rsidR="00311318" w:rsidRPr="00BB50FD" w:rsidRDefault="00311318" w:rsidP="003F113E">
            <w:pPr>
              <w:spacing w:before="0" w:line="276" w:lineRule="auto"/>
              <w:rPr>
                <w:sz w:val="18"/>
                <w:szCs w:val="18"/>
              </w:rPr>
            </w:pPr>
            <w:r w:rsidRPr="00BB50FD">
              <w:rPr>
                <w:sz w:val="18"/>
                <w:szCs w:val="18"/>
              </w:rPr>
              <w:t>Ostateczna ocena kwalifikacji jako Critical Habitat</w:t>
            </w:r>
          </w:p>
        </w:tc>
        <w:tc>
          <w:tcPr>
            <w:tcW w:w="0" w:type="auto"/>
            <w:shd w:val="clear" w:color="auto" w:fill="F6C0C0"/>
          </w:tcPr>
          <w:p w14:paraId="4277B1E9" w14:textId="77777777" w:rsidR="00311318" w:rsidRPr="004D5665" w:rsidRDefault="00311318" w:rsidP="003F113E">
            <w:pPr>
              <w:spacing w:before="0" w:line="276" w:lineRule="auto"/>
              <w:rPr>
                <w:b/>
                <w:bCs/>
                <w:sz w:val="28"/>
                <w:szCs w:val="28"/>
              </w:rPr>
            </w:pPr>
            <w:r w:rsidRPr="003F113E">
              <w:rPr>
                <w:b/>
                <w:bCs/>
                <w:color w:val="FF0000"/>
                <w:sz w:val="20"/>
                <w:szCs w:val="20"/>
              </w:rPr>
              <w:t>Nie kwalifikuje się</w:t>
            </w:r>
          </w:p>
        </w:tc>
      </w:tr>
    </w:tbl>
    <w:p w14:paraId="24719FAE" w14:textId="7AA4F8D0" w:rsidR="00311318" w:rsidRDefault="0092625B" w:rsidP="00DD1DD2">
      <w:pPr>
        <w:spacing w:line="360" w:lineRule="auto"/>
        <w:jc w:val="both"/>
        <w:rPr>
          <w:sz w:val="18"/>
          <w:szCs w:val="18"/>
        </w:rPr>
      </w:pPr>
      <w:r>
        <w:rPr>
          <w:sz w:val="18"/>
          <w:szCs w:val="18"/>
        </w:rPr>
        <w:t>OC-ochrona częściowa</w:t>
      </w:r>
    </w:p>
    <w:p w14:paraId="75B71181" w14:textId="42557A40" w:rsidR="00886693" w:rsidRPr="00536B8D" w:rsidRDefault="00886693" w:rsidP="00886693">
      <w:pPr>
        <w:pStyle w:val="Nagwek3"/>
        <w:numPr>
          <w:ilvl w:val="2"/>
          <w:numId w:val="1"/>
        </w:numPr>
        <w:spacing w:after="80" w:line="278" w:lineRule="auto"/>
        <w:ind w:left="851" w:hanging="851"/>
        <w:jc w:val="both"/>
        <w:rPr>
          <w:color w:val="0F4761" w:themeColor="accent1" w:themeShade="BF"/>
          <w:sz w:val="28"/>
          <w:szCs w:val="28"/>
        </w:rPr>
      </w:pPr>
      <w:bookmarkStart w:id="101" w:name="_Toc242963051"/>
      <w:proofErr w:type="spellStart"/>
      <w:r>
        <w:rPr>
          <w:color w:val="0F4761" w:themeColor="accent1" w:themeShade="BF"/>
          <w:sz w:val="28"/>
          <w:szCs w:val="28"/>
        </w:rPr>
        <w:lastRenderedPageBreak/>
        <w:t>Porojęzyk</w:t>
      </w:r>
      <w:proofErr w:type="spellEnd"/>
      <w:r>
        <w:rPr>
          <w:color w:val="0F4761" w:themeColor="accent1" w:themeShade="BF"/>
          <w:sz w:val="28"/>
          <w:szCs w:val="28"/>
        </w:rPr>
        <w:t xml:space="preserve"> dębowy</w:t>
      </w:r>
      <w:r w:rsidRPr="00536B8D">
        <w:rPr>
          <w:color w:val="0F4761" w:themeColor="accent1" w:themeShade="BF"/>
          <w:sz w:val="28"/>
          <w:szCs w:val="28"/>
        </w:rPr>
        <w:t xml:space="preserve"> </w:t>
      </w:r>
      <w:r w:rsidRPr="00536B8D">
        <w:rPr>
          <w:i/>
          <w:iCs/>
          <w:color w:val="0F4761" w:themeColor="accent1" w:themeShade="BF"/>
          <w:sz w:val="28"/>
          <w:szCs w:val="28"/>
        </w:rPr>
        <w:t>(</w:t>
      </w:r>
      <w:proofErr w:type="spellStart"/>
      <w:r>
        <w:rPr>
          <w:i/>
          <w:iCs/>
          <w:color w:val="0F4761" w:themeColor="accent1" w:themeShade="BF"/>
          <w:sz w:val="28"/>
          <w:szCs w:val="28"/>
        </w:rPr>
        <w:t>Buglossoporus</w:t>
      </w:r>
      <w:proofErr w:type="spellEnd"/>
      <w:r>
        <w:rPr>
          <w:i/>
          <w:iCs/>
          <w:color w:val="0F4761" w:themeColor="accent1" w:themeShade="BF"/>
          <w:sz w:val="28"/>
          <w:szCs w:val="28"/>
        </w:rPr>
        <w:t xml:space="preserve"> </w:t>
      </w:r>
      <w:proofErr w:type="spellStart"/>
      <w:r>
        <w:rPr>
          <w:i/>
          <w:iCs/>
          <w:color w:val="0F4761" w:themeColor="accent1" w:themeShade="BF"/>
          <w:sz w:val="28"/>
          <w:szCs w:val="28"/>
        </w:rPr>
        <w:t>quercinus</w:t>
      </w:r>
      <w:proofErr w:type="spellEnd"/>
      <w:r w:rsidRPr="00536B8D">
        <w:rPr>
          <w:i/>
          <w:iCs/>
          <w:color w:val="0F4761" w:themeColor="accent1" w:themeShade="BF"/>
          <w:sz w:val="28"/>
          <w:szCs w:val="28"/>
        </w:rPr>
        <w:t>)</w:t>
      </w:r>
      <w:bookmarkEnd w:id="101"/>
    </w:p>
    <w:p w14:paraId="0B277E06" w14:textId="26133012" w:rsidR="00886693" w:rsidRPr="00536B8D" w:rsidRDefault="00886693" w:rsidP="00886693">
      <w:pPr>
        <w:pStyle w:val="Legenda"/>
        <w:keepNext/>
        <w:jc w:val="both"/>
        <w:rPr>
          <w:i w:val="0"/>
          <w:iCs w:val="0"/>
          <w:color w:val="000000" w:themeColor="text1"/>
          <w:sz w:val="24"/>
          <w:szCs w:val="24"/>
        </w:rPr>
      </w:pPr>
      <w:bookmarkStart w:id="102" w:name="_Toc242963104"/>
      <w:r w:rsidRPr="00536B8D">
        <w:rPr>
          <w:i w:val="0"/>
          <w:iCs w:val="0"/>
          <w:color w:val="000000" w:themeColor="text1"/>
          <w:sz w:val="24"/>
          <w:szCs w:val="24"/>
        </w:rPr>
        <w:t xml:space="preserve">Tabela </w:t>
      </w:r>
      <w:r w:rsidRPr="00536B8D">
        <w:rPr>
          <w:i w:val="0"/>
          <w:iCs w:val="0"/>
          <w:color w:val="000000" w:themeColor="text1"/>
          <w:sz w:val="24"/>
          <w:szCs w:val="24"/>
        </w:rPr>
        <w:fldChar w:fldCharType="begin"/>
      </w:r>
      <w:r w:rsidRPr="00536B8D">
        <w:rPr>
          <w:i w:val="0"/>
          <w:iCs w:val="0"/>
          <w:color w:val="000000" w:themeColor="text1"/>
          <w:sz w:val="24"/>
          <w:szCs w:val="24"/>
        </w:rPr>
        <w:instrText xml:space="preserve"> SEQ Tabela \* ARABIC </w:instrText>
      </w:r>
      <w:r w:rsidRPr="00536B8D">
        <w:rPr>
          <w:i w:val="0"/>
          <w:iCs w:val="0"/>
          <w:color w:val="000000" w:themeColor="text1"/>
          <w:sz w:val="24"/>
          <w:szCs w:val="24"/>
        </w:rPr>
        <w:fldChar w:fldCharType="separate"/>
      </w:r>
      <w:r w:rsidR="005B1830">
        <w:rPr>
          <w:i w:val="0"/>
          <w:iCs w:val="0"/>
          <w:noProof/>
          <w:color w:val="000000" w:themeColor="text1"/>
          <w:sz w:val="24"/>
          <w:szCs w:val="24"/>
        </w:rPr>
        <w:t>46</w:t>
      </w:r>
      <w:r w:rsidRPr="00536B8D">
        <w:rPr>
          <w:i w:val="0"/>
          <w:iCs w:val="0"/>
          <w:noProof/>
          <w:color w:val="000000" w:themeColor="text1"/>
          <w:sz w:val="24"/>
          <w:szCs w:val="24"/>
        </w:rPr>
        <w:fldChar w:fldCharType="end"/>
      </w:r>
      <w:r w:rsidRPr="00536B8D">
        <w:rPr>
          <w:i w:val="0"/>
          <w:iCs w:val="0"/>
          <w:color w:val="000000" w:themeColor="text1"/>
          <w:sz w:val="24"/>
          <w:szCs w:val="24"/>
        </w:rPr>
        <w:t xml:space="preserve"> Szczegółowa analiza pod kątem spełnienia kryteriów kwalifikacji siedlisk krytycznych – </w:t>
      </w:r>
      <w:proofErr w:type="spellStart"/>
      <w:r w:rsidR="00C76054">
        <w:rPr>
          <w:i w:val="0"/>
          <w:iCs w:val="0"/>
          <w:color w:val="000000" w:themeColor="text1"/>
          <w:sz w:val="24"/>
          <w:szCs w:val="24"/>
        </w:rPr>
        <w:t>Porojęzyk</w:t>
      </w:r>
      <w:proofErr w:type="spellEnd"/>
      <w:r w:rsidR="00C76054">
        <w:rPr>
          <w:i w:val="0"/>
          <w:iCs w:val="0"/>
          <w:color w:val="000000" w:themeColor="text1"/>
          <w:sz w:val="24"/>
          <w:szCs w:val="24"/>
        </w:rPr>
        <w:t xml:space="preserve"> szorstki</w:t>
      </w:r>
      <w:r w:rsidRPr="00536B8D">
        <w:rPr>
          <w:i w:val="0"/>
          <w:iCs w:val="0"/>
          <w:color w:val="000000" w:themeColor="text1"/>
          <w:sz w:val="24"/>
          <w:szCs w:val="24"/>
        </w:rPr>
        <w:t xml:space="preserve"> – </w:t>
      </w:r>
      <w:proofErr w:type="spellStart"/>
      <w:r w:rsidR="00C76054">
        <w:rPr>
          <w:i w:val="0"/>
          <w:iCs w:val="0"/>
          <w:color w:val="000000" w:themeColor="text1"/>
          <w:sz w:val="24"/>
          <w:szCs w:val="24"/>
        </w:rPr>
        <w:t>Buglossoporus</w:t>
      </w:r>
      <w:proofErr w:type="spellEnd"/>
      <w:r w:rsidR="00C76054">
        <w:rPr>
          <w:i w:val="0"/>
          <w:iCs w:val="0"/>
          <w:color w:val="000000" w:themeColor="text1"/>
          <w:sz w:val="24"/>
          <w:szCs w:val="24"/>
        </w:rPr>
        <w:t xml:space="preserve"> </w:t>
      </w:r>
      <w:proofErr w:type="spellStart"/>
      <w:r w:rsidR="00C76054">
        <w:rPr>
          <w:i w:val="0"/>
          <w:iCs w:val="0"/>
          <w:color w:val="000000" w:themeColor="text1"/>
          <w:sz w:val="24"/>
          <w:szCs w:val="24"/>
        </w:rPr>
        <w:t>quercinus</w:t>
      </w:r>
      <w:proofErr w:type="spellEnd"/>
      <w:r w:rsidRPr="00536B8D">
        <w:rPr>
          <w:i w:val="0"/>
          <w:iCs w:val="0"/>
          <w:color w:val="000000" w:themeColor="text1"/>
          <w:sz w:val="24"/>
          <w:szCs w:val="24"/>
        </w:rPr>
        <w:t>.</w:t>
      </w:r>
      <w:bookmarkEnd w:id="102"/>
    </w:p>
    <w:tbl>
      <w:tblPr>
        <w:tblStyle w:val="Tabela-Siatka"/>
        <w:tblW w:w="0" w:type="auto"/>
        <w:tblLook w:val="04A0" w:firstRow="1" w:lastRow="0" w:firstColumn="1" w:lastColumn="0" w:noHBand="0" w:noVBand="1"/>
      </w:tblPr>
      <w:tblGrid>
        <w:gridCol w:w="505"/>
        <w:gridCol w:w="2866"/>
        <w:gridCol w:w="5645"/>
      </w:tblGrid>
      <w:tr w:rsidR="00886693" w14:paraId="5FB7C2FF" w14:textId="77777777">
        <w:trPr>
          <w:tblHeader/>
        </w:trPr>
        <w:tc>
          <w:tcPr>
            <w:tcW w:w="0" w:type="auto"/>
            <w:gridSpan w:val="3"/>
            <w:shd w:val="clear" w:color="auto" w:fill="A5C9EB" w:themeFill="text2" w:themeFillTint="40"/>
          </w:tcPr>
          <w:p w14:paraId="051A5EE9" w14:textId="6A68EE4C" w:rsidR="00886693" w:rsidRPr="005373AE" w:rsidRDefault="003D0BCF">
            <w:pPr>
              <w:spacing w:before="0" w:line="276" w:lineRule="auto"/>
              <w:jc w:val="center"/>
              <w:rPr>
                <w:b/>
                <w:bCs/>
                <w:i/>
                <w:iCs/>
              </w:rPr>
            </w:pPr>
            <w:proofErr w:type="spellStart"/>
            <w:r w:rsidRPr="003D0BCF">
              <w:rPr>
                <w:b/>
                <w:bCs/>
                <w:i/>
                <w:iCs/>
                <w:sz w:val="18"/>
                <w:szCs w:val="18"/>
              </w:rPr>
              <w:t>Buglossoporus</w:t>
            </w:r>
            <w:proofErr w:type="spellEnd"/>
            <w:r w:rsidRPr="003D0BCF">
              <w:rPr>
                <w:b/>
                <w:bCs/>
                <w:i/>
                <w:iCs/>
                <w:sz w:val="18"/>
                <w:szCs w:val="18"/>
              </w:rPr>
              <w:t xml:space="preserve"> </w:t>
            </w:r>
            <w:proofErr w:type="spellStart"/>
            <w:r w:rsidRPr="003D0BCF">
              <w:rPr>
                <w:b/>
                <w:bCs/>
                <w:i/>
                <w:iCs/>
                <w:sz w:val="18"/>
                <w:szCs w:val="18"/>
              </w:rPr>
              <w:t>quercinus</w:t>
            </w:r>
            <w:proofErr w:type="spellEnd"/>
          </w:p>
        </w:tc>
      </w:tr>
      <w:tr w:rsidR="00886693" w14:paraId="4D374679" w14:textId="77777777">
        <w:tc>
          <w:tcPr>
            <w:tcW w:w="0" w:type="auto"/>
          </w:tcPr>
          <w:p w14:paraId="27C08CE0" w14:textId="77777777" w:rsidR="00886693" w:rsidRPr="00BB50FD" w:rsidRDefault="00886693">
            <w:pPr>
              <w:spacing w:before="0" w:line="276" w:lineRule="auto"/>
              <w:rPr>
                <w:sz w:val="18"/>
                <w:szCs w:val="18"/>
              </w:rPr>
            </w:pPr>
            <w:r w:rsidRPr="00BB50FD">
              <w:rPr>
                <w:sz w:val="18"/>
                <w:szCs w:val="18"/>
              </w:rPr>
              <w:t>L.p.</w:t>
            </w:r>
          </w:p>
        </w:tc>
        <w:tc>
          <w:tcPr>
            <w:tcW w:w="0" w:type="auto"/>
          </w:tcPr>
          <w:p w14:paraId="20E937DB" w14:textId="77777777" w:rsidR="00886693" w:rsidRPr="00BB50FD" w:rsidRDefault="00886693">
            <w:pPr>
              <w:spacing w:before="0" w:line="276" w:lineRule="auto"/>
              <w:rPr>
                <w:sz w:val="18"/>
                <w:szCs w:val="18"/>
              </w:rPr>
            </w:pPr>
            <w:r w:rsidRPr="00BB50FD">
              <w:rPr>
                <w:sz w:val="18"/>
                <w:szCs w:val="18"/>
              </w:rPr>
              <w:t>Nazwa</w:t>
            </w:r>
          </w:p>
        </w:tc>
        <w:tc>
          <w:tcPr>
            <w:tcW w:w="0" w:type="auto"/>
          </w:tcPr>
          <w:p w14:paraId="2E10952A" w14:textId="77777777" w:rsidR="00886693" w:rsidRPr="00BB50FD" w:rsidRDefault="00886693">
            <w:pPr>
              <w:spacing w:before="0" w:line="276" w:lineRule="auto"/>
              <w:rPr>
                <w:sz w:val="18"/>
                <w:szCs w:val="18"/>
              </w:rPr>
            </w:pPr>
            <w:r w:rsidRPr="00BB50FD">
              <w:rPr>
                <w:sz w:val="18"/>
                <w:szCs w:val="18"/>
              </w:rPr>
              <w:t>Opis</w:t>
            </w:r>
          </w:p>
        </w:tc>
      </w:tr>
      <w:tr w:rsidR="00886693" w14:paraId="306CCCF4" w14:textId="77777777">
        <w:tc>
          <w:tcPr>
            <w:tcW w:w="0" w:type="auto"/>
          </w:tcPr>
          <w:p w14:paraId="5C975E1B" w14:textId="77777777" w:rsidR="00886693" w:rsidRPr="00BB50FD" w:rsidRDefault="00886693" w:rsidP="00176EEB">
            <w:pPr>
              <w:pStyle w:val="Akapitzlist"/>
              <w:numPr>
                <w:ilvl w:val="0"/>
                <w:numId w:val="61"/>
              </w:numPr>
              <w:spacing w:before="0" w:line="276" w:lineRule="auto"/>
              <w:ind w:left="360"/>
              <w:contextualSpacing w:val="0"/>
              <w:rPr>
                <w:sz w:val="18"/>
                <w:szCs w:val="18"/>
              </w:rPr>
            </w:pPr>
          </w:p>
        </w:tc>
        <w:tc>
          <w:tcPr>
            <w:tcW w:w="0" w:type="auto"/>
          </w:tcPr>
          <w:p w14:paraId="36021CF5" w14:textId="77777777" w:rsidR="00886693" w:rsidRPr="00BB50FD" w:rsidRDefault="00886693">
            <w:pPr>
              <w:spacing w:before="0" w:line="276" w:lineRule="auto"/>
              <w:rPr>
                <w:sz w:val="18"/>
                <w:szCs w:val="18"/>
              </w:rPr>
            </w:pPr>
            <w:r w:rsidRPr="00BB50FD">
              <w:rPr>
                <w:sz w:val="18"/>
                <w:szCs w:val="18"/>
              </w:rPr>
              <w:t>Grupa taksonomiczna</w:t>
            </w:r>
          </w:p>
        </w:tc>
        <w:tc>
          <w:tcPr>
            <w:tcW w:w="0" w:type="auto"/>
          </w:tcPr>
          <w:p w14:paraId="0A1DB31B" w14:textId="77777777" w:rsidR="00886693" w:rsidRPr="00BB50FD" w:rsidRDefault="00886693">
            <w:pPr>
              <w:spacing w:before="0" w:line="276" w:lineRule="auto"/>
              <w:rPr>
                <w:sz w:val="18"/>
                <w:szCs w:val="18"/>
              </w:rPr>
            </w:pPr>
            <w:r>
              <w:rPr>
                <w:sz w:val="18"/>
                <w:szCs w:val="18"/>
              </w:rPr>
              <w:t>Grzyby</w:t>
            </w:r>
          </w:p>
        </w:tc>
      </w:tr>
      <w:tr w:rsidR="00886693" w14:paraId="00746F24" w14:textId="77777777">
        <w:tc>
          <w:tcPr>
            <w:tcW w:w="0" w:type="auto"/>
          </w:tcPr>
          <w:p w14:paraId="58FF84AE" w14:textId="77777777" w:rsidR="00886693" w:rsidRPr="00BB50FD" w:rsidRDefault="00886693" w:rsidP="00176EEB">
            <w:pPr>
              <w:pStyle w:val="Akapitzlist"/>
              <w:numPr>
                <w:ilvl w:val="0"/>
                <w:numId w:val="61"/>
              </w:numPr>
              <w:spacing w:before="0" w:line="276" w:lineRule="auto"/>
              <w:ind w:left="360"/>
              <w:contextualSpacing w:val="0"/>
              <w:rPr>
                <w:sz w:val="18"/>
                <w:szCs w:val="18"/>
              </w:rPr>
            </w:pPr>
          </w:p>
        </w:tc>
        <w:tc>
          <w:tcPr>
            <w:tcW w:w="0" w:type="auto"/>
          </w:tcPr>
          <w:p w14:paraId="5D91F175" w14:textId="77777777" w:rsidR="00886693" w:rsidRPr="00BB50FD" w:rsidRDefault="00886693">
            <w:pPr>
              <w:spacing w:before="0" w:line="276" w:lineRule="auto"/>
              <w:rPr>
                <w:sz w:val="18"/>
                <w:szCs w:val="18"/>
              </w:rPr>
            </w:pPr>
            <w:r w:rsidRPr="00BB50FD">
              <w:rPr>
                <w:sz w:val="18"/>
                <w:szCs w:val="18"/>
              </w:rPr>
              <w:t>Nazwa polska gatunku</w:t>
            </w:r>
          </w:p>
        </w:tc>
        <w:tc>
          <w:tcPr>
            <w:tcW w:w="0" w:type="auto"/>
          </w:tcPr>
          <w:p w14:paraId="42E90513" w14:textId="12D24382" w:rsidR="00886693" w:rsidRPr="00BB50FD" w:rsidRDefault="00C76054">
            <w:pPr>
              <w:spacing w:before="0" w:line="276" w:lineRule="auto"/>
              <w:rPr>
                <w:sz w:val="18"/>
                <w:szCs w:val="18"/>
              </w:rPr>
            </w:pPr>
            <w:proofErr w:type="spellStart"/>
            <w:r>
              <w:rPr>
                <w:sz w:val="18"/>
                <w:szCs w:val="18"/>
              </w:rPr>
              <w:t>Porojęzyk</w:t>
            </w:r>
            <w:proofErr w:type="spellEnd"/>
            <w:r>
              <w:rPr>
                <w:sz w:val="18"/>
                <w:szCs w:val="18"/>
              </w:rPr>
              <w:t xml:space="preserve"> dębowy</w:t>
            </w:r>
          </w:p>
        </w:tc>
      </w:tr>
      <w:tr w:rsidR="00886693" w14:paraId="6A273086" w14:textId="77777777">
        <w:tc>
          <w:tcPr>
            <w:tcW w:w="0" w:type="auto"/>
          </w:tcPr>
          <w:p w14:paraId="0DD86543" w14:textId="77777777" w:rsidR="00886693" w:rsidRPr="00BB50FD" w:rsidRDefault="00886693" w:rsidP="00176EEB">
            <w:pPr>
              <w:pStyle w:val="Akapitzlist"/>
              <w:numPr>
                <w:ilvl w:val="0"/>
                <w:numId w:val="61"/>
              </w:numPr>
              <w:spacing w:before="0" w:line="276" w:lineRule="auto"/>
              <w:ind w:left="360"/>
              <w:contextualSpacing w:val="0"/>
              <w:rPr>
                <w:sz w:val="18"/>
                <w:szCs w:val="18"/>
              </w:rPr>
            </w:pPr>
          </w:p>
        </w:tc>
        <w:tc>
          <w:tcPr>
            <w:tcW w:w="0" w:type="auto"/>
          </w:tcPr>
          <w:p w14:paraId="41B1831F" w14:textId="77777777" w:rsidR="00886693" w:rsidRPr="00BB50FD" w:rsidRDefault="00886693">
            <w:pPr>
              <w:spacing w:before="0" w:line="276" w:lineRule="auto"/>
              <w:rPr>
                <w:sz w:val="18"/>
                <w:szCs w:val="18"/>
              </w:rPr>
            </w:pPr>
            <w:r w:rsidRPr="00BB50FD">
              <w:rPr>
                <w:sz w:val="18"/>
                <w:szCs w:val="18"/>
              </w:rPr>
              <w:t>Powód wstępnego wskazania jako potencjalny Critical Habitat</w:t>
            </w:r>
            <w:r>
              <w:rPr>
                <w:sz w:val="18"/>
                <w:szCs w:val="18"/>
              </w:rPr>
              <w:t xml:space="preserve"> (k</w:t>
            </w:r>
            <w:r w:rsidRPr="006C0B0E">
              <w:rPr>
                <w:sz w:val="18"/>
                <w:szCs w:val="18"/>
              </w:rPr>
              <w:t>ryteria spełnione/potencjalnie spełnione</w:t>
            </w:r>
            <w:r>
              <w:rPr>
                <w:sz w:val="18"/>
                <w:szCs w:val="18"/>
              </w:rPr>
              <w:t>)</w:t>
            </w:r>
          </w:p>
        </w:tc>
        <w:tc>
          <w:tcPr>
            <w:tcW w:w="0" w:type="auto"/>
          </w:tcPr>
          <w:p w14:paraId="5200220D" w14:textId="77777777" w:rsidR="00886693" w:rsidRPr="00BB50FD" w:rsidRDefault="00886693">
            <w:pPr>
              <w:spacing w:before="0" w:line="276" w:lineRule="auto"/>
              <w:rPr>
                <w:sz w:val="18"/>
                <w:szCs w:val="18"/>
              </w:rPr>
            </w:pPr>
            <w:r>
              <w:rPr>
                <w:sz w:val="18"/>
                <w:szCs w:val="18"/>
              </w:rPr>
              <w:t xml:space="preserve">Kryterium 1: Krytycznie zagrożone i zagrożone gatunki </w:t>
            </w:r>
          </w:p>
        </w:tc>
      </w:tr>
      <w:tr w:rsidR="00886693" w14:paraId="16645E28" w14:textId="77777777">
        <w:tc>
          <w:tcPr>
            <w:tcW w:w="0" w:type="auto"/>
          </w:tcPr>
          <w:p w14:paraId="7C7D82C8" w14:textId="77777777" w:rsidR="00886693" w:rsidRPr="00BB50FD" w:rsidRDefault="00886693" w:rsidP="00176EEB">
            <w:pPr>
              <w:pStyle w:val="Akapitzlist"/>
              <w:numPr>
                <w:ilvl w:val="0"/>
                <w:numId w:val="61"/>
              </w:numPr>
              <w:spacing w:before="0" w:line="276" w:lineRule="auto"/>
              <w:ind w:left="360"/>
              <w:contextualSpacing w:val="0"/>
              <w:rPr>
                <w:sz w:val="18"/>
                <w:szCs w:val="18"/>
              </w:rPr>
            </w:pPr>
          </w:p>
        </w:tc>
        <w:tc>
          <w:tcPr>
            <w:tcW w:w="0" w:type="auto"/>
          </w:tcPr>
          <w:p w14:paraId="760F2764" w14:textId="77777777" w:rsidR="00886693" w:rsidRPr="00BB50FD" w:rsidRDefault="00886693">
            <w:pPr>
              <w:spacing w:before="0" w:line="276" w:lineRule="auto"/>
              <w:rPr>
                <w:sz w:val="18"/>
                <w:szCs w:val="18"/>
              </w:rPr>
            </w:pPr>
            <w:r w:rsidRPr="00BB50FD">
              <w:rPr>
                <w:sz w:val="18"/>
                <w:szCs w:val="18"/>
              </w:rPr>
              <w:t>Status ochronny i zagrożenia</w:t>
            </w:r>
            <w:r>
              <w:rPr>
                <w:sz w:val="18"/>
                <w:szCs w:val="18"/>
              </w:rPr>
              <w:t xml:space="preserve"> (status IUCN/Krajowy),</w:t>
            </w:r>
          </w:p>
        </w:tc>
        <w:tc>
          <w:tcPr>
            <w:tcW w:w="0" w:type="auto"/>
          </w:tcPr>
          <w:p w14:paraId="3E672788" w14:textId="5F0DF0C1" w:rsidR="00886693" w:rsidRPr="00BB50FD" w:rsidRDefault="00886693">
            <w:pPr>
              <w:spacing w:before="0" w:line="276" w:lineRule="auto"/>
              <w:rPr>
                <w:sz w:val="18"/>
                <w:szCs w:val="18"/>
              </w:rPr>
            </w:pPr>
            <w:r>
              <w:rPr>
                <w:sz w:val="18"/>
                <w:szCs w:val="18"/>
              </w:rPr>
              <w:t>OC (</w:t>
            </w:r>
            <w:r w:rsidR="00C76054">
              <w:rPr>
                <w:sz w:val="18"/>
                <w:szCs w:val="18"/>
              </w:rPr>
              <w:t>VU</w:t>
            </w:r>
            <w:r>
              <w:rPr>
                <w:sz w:val="18"/>
                <w:szCs w:val="18"/>
              </w:rPr>
              <w:t>/</w:t>
            </w:r>
            <w:r w:rsidR="00C76054">
              <w:rPr>
                <w:sz w:val="18"/>
                <w:szCs w:val="18"/>
              </w:rPr>
              <w:t>CR</w:t>
            </w:r>
            <w:r>
              <w:rPr>
                <w:sz w:val="18"/>
                <w:szCs w:val="18"/>
              </w:rPr>
              <w:t>)</w:t>
            </w:r>
          </w:p>
        </w:tc>
      </w:tr>
      <w:tr w:rsidR="00886693" w14:paraId="50F44547" w14:textId="77777777">
        <w:tc>
          <w:tcPr>
            <w:tcW w:w="0" w:type="auto"/>
          </w:tcPr>
          <w:p w14:paraId="237CDE87" w14:textId="77777777" w:rsidR="00886693" w:rsidRPr="00BB50FD" w:rsidRDefault="00886693" w:rsidP="00176EEB">
            <w:pPr>
              <w:pStyle w:val="Akapitzlist"/>
              <w:numPr>
                <w:ilvl w:val="0"/>
                <w:numId w:val="61"/>
              </w:numPr>
              <w:spacing w:before="0" w:line="276" w:lineRule="auto"/>
              <w:ind w:left="360"/>
              <w:contextualSpacing w:val="0"/>
              <w:rPr>
                <w:sz w:val="18"/>
                <w:szCs w:val="18"/>
              </w:rPr>
            </w:pPr>
          </w:p>
        </w:tc>
        <w:tc>
          <w:tcPr>
            <w:tcW w:w="0" w:type="auto"/>
          </w:tcPr>
          <w:p w14:paraId="0871AB27" w14:textId="77777777" w:rsidR="00886693" w:rsidRPr="00BB50FD" w:rsidRDefault="00886693">
            <w:pPr>
              <w:spacing w:before="0" w:line="276" w:lineRule="auto"/>
              <w:rPr>
                <w:sz w:val="18"/>
                <w:szCs w:val="18"/>
              </w:rPr>
            </w:pPr>
            <w:r w:rsidRPr="00BB50FD">
              <w:rPr>
                <w:sz w:val="18"/>
                <w:szCs w:val="18"/>
              </w:rPr>
              <w:t>Występowanie w obszarze Zadania</w:t>
            </w:r>
          </w:p>
        </w:tc>
        <w:tc>
          <w:tcPr>
            <w:tcW w:w="0" w:type="auto"/>
          </w:tcPr>
          <w:p w14:paraId="0BBF9CEF" w14:textId="199E7D34" w:rsidR="00886693" w:rsidRPr="00BB50FD" w:rsidRDefault="00C76054">
            <w:pPr>
              <w:spacing w:before="0" w:line="276" w:lineRule="auto"/>
              <w:rPr>
                <w:sz w:val="18"/>
                <w:szCs w:val="18"/>
              </w:rPr>
            </w:pPr>
            <w:r>
              <w:rPr>
                <w:sz w:val="18"/>
                <w:szCs w:val="18"/>
              </w:rPr>
              <w:t>Tak</w:t>
            </w:r>
          </w:p>
        </w:tc>
      </w:tr>
      <w:tr w:rsidR="00886693" w14:paraId="1F2A47E2" w14:textId="77777777">
        <w:tc>
          <w:tcPr>
            <w:tcW w:w="0" w:type="auto"/>
          </w:tcPr>
          <w:p w14:paraId="4612A76F" w14:textId="77777777" w:rsidR="00886693" w:rsidRPr="00BB50FD" w:rsidRDefault="00886693" w:rsidP="00176EEB">
            <w:pPr>
              <w:pStyle w:val="Akapitzlist"/>
              <w:numPr>
                <w:ilvl w:val="0"/>
                <w:numId w:val="61"/>
              </w:numPr>
              <w:spacing w:before="0" w:line="276" w:lineRule="auto"/>
              <w:ind w:left="360"/>
              <w:contextualSpacing w:val="0"/>
              <w:rPr>
                <w:sz w:val="18"/>
                <w:szCs w:val="18"/>
              </w:rPr>
            </w:pPr>
          </w:p>
        </w:tc>
        <w:tc>
          <w:tcPr>
            <w:tcW w:w="0" w:type="auto"/>
          </w:tcPr>
          <w:p w14:paraId="54AE23B7" w14:textId="77777777" w:rsidR="00886693" w:rsidRPr="00BB50FD" w:rsidRDefault="00886693">
            <w:pPr>
              <w:spacing w:before="0" w:line="276" w:lineRule="auto"/>
              <w:rPr>
                <w:sz w:val="18"/>
                <w:szCs w:val="18"/>
              </w:rPr>
            </w:pPr>
            <w:r w:rsidRPr="00BB50FD">
              <w:rPr>
                <w:sz w:val="18"/>
                <w:szCs w:val="18"/>
              </w:rPr>
              <w:t>Charakter występowania</w:t>
            </w:r>
          </w:p>
        </w:tc>
        <w:tc>
          <w:tcPr>
            <w:tcW w:w="0" w:type="auto"/>
          </w:tcPr>
          <w:p w14:paraId="379D0DE1" w14:textId="20C1F8C3" w:rsidR="00886693" w:rsidRPr="00BB50FD" w:rsidRDefault="00C76054">
            <w:pPr>
              <w:spacing w:before="0" w:line="276" w:lineRule="auto"/>
              <w:rPr>
                <w:sz w:val="18"/>
                <w:szCs w:val="18"/>
              </w:rPr>
            </w:pPr>
            <w:r>
              <w:rPr>
                <w:sz w:val="18"/>
                <w:szCs w:val="18"/>
              </w:rPr>
              <w:t>Stały</w:t>
            </w:r>
          </w:p>
        </w:tc>
      </w:tr>
      <w:tr w:rsidR="00886693" w14:paraId="23BE743F" w14:textId="77777777">
        <w:tc>
          <w:tcPr>
            <w:tcW w:w="0" w:type="auto"/>
          </w:tcPr>
          <w:p w14:paraId="34146618" w14:textId="77777777" w:rsidR="00886693" w:rsidRPr="00BB50FD" w:rsidRDefault="00886693" w:rsidP="00176EEB">
            <w:pPr>
              <w:pStyle w:val="Akapitzlist"/>
              <w:numPr>
                <w:ilvl w:val="0"/>
                <w:numId w:val="61"/>
              </w:numPr>
              <w:spacing w:before="0" w:line="276" w:lineRule="auto"/>
              <w:ind w:left="360"/>
              <w:contextualSpacing w:val="0"/>
              <w:rPr>
                <w:sz w:val="18"/>
                <w:szCs w:val="18"/>
              </w:rPr>
            </w:pPr>
          </w:p>
        </w:tc>
        <w:tc>
          <w:tcPr>
            <w:tcW w:w="0" w:type="auto"/>
          </w:tcPr>
          <w:p w14:paraId="0D9D7B04" w14:textId="77777777" w:rsidR="00886693" w:rsidRPr="00BB50FD" w:rsidRDefault="00886693">
            <w:pPr>
              <w:spacing w:before="0" w:line="276" w:lineRule="auto"/>
              <w:rPr>
                <w:sz w:val="18"/>
                <w:szCs w:val="18"/>
              </w:rPr>
            </w:pPr>
            <w:r w:rsidRPr="00BB50FD">
              <w:rPr>
                <w:sz w:val="18"/>
                <w:szCs w:val="18"/>
              </w:rPr>
              <w:t>Jakość i pewność danych</w:t>
            </w:r>
          </w:p>
        </w:tc>
        <w:tc>
          <w:tcPr>
            <w:tcW w:w="0" w:type="auto"/>
          </w:tcPr>
          <w:p w14:paraId="6D850930" w14:textId="77777777" w:rsidR="00886693" w:rsidRPr="00BB50FD" w:rsidRDefault="00886693">
            <w:pPr>
              <w:spacing w:before="0" w:line="276" w:lineRule="auto"/>
              <w:rPr>
                <w:sz w:val="18"/>
                <w:szCs w:val="18"/>
              </w:rPr>
            </w:pPr>
            <w:r>
              <w:rPr>
                <w:sz w:val="18"/>
                <w:szCs w:val="18"/>
              </w:rPr>
              <w:t>Wysoka – przeprowadzono inwentaryzację przyrodniczą w roku 2025, 2026, dodatkowo dokonano przeglądu danych historycznych</w:t>
            </w:r>
          </w:p>
        </w:tc>
      </w:tr>
      <w:tr w:rsidR="00886693" w14:paraId="26408B0F" w14:textId="77777777">
        <w:tc>
          <w:tcPr>
            <w:tcW w:w="0" w:type="auto"/>
          </w:tcPr>
          <w:p w14:paraId="5C7E4776" w14:textId="77777777" w:rsidR="00886693" w:rsidRPr="00BB50FD" w:rsidRDefault="00886693" w:rsidP="00176EEB">
            <w:pPr>
              <w:pStyle w:val="Akapitzlist"/>
              <w:numPr>
                <w:ilvl w:val="0"/>
                <w:numId w:val="61"/>
              </w:numPr>
              <w:spacing w:before="0" w:line="276" w:lineRule="auto"/>
              <w:ind w:left="360"/>
              <w:contextualSpacing w:val="0"/>
              <w:rPr>
                <w:sz w:val="18"/>
                <w:szCs w:val="18"/>
              </w:rPr>
            </w:pPr>
          </w:p>
        </w:tc>
        <w:tc>
          <w:tcPr>
            <w:tcW w:w="0" w:type="auto"/>
          </w:tcPr>
          <w:p w14:paraId="73886B02" w14:textId="77777777" w:rsidR="00886693" w:rsidRPr="00BB50FD" w:rsidRDefault="00886693">
            <w:pPr>
              <w:spacing w:before="0" w:line="276" w:lineRule="auto"/>
              <w:rPr>
                <w:sz w:val="18"/>
                <w:szCs w:val="18"/>
              </w:rPr>
            </w:pPr>
            <w:r w:rsidRPr="00BB50FD">
              <w:rPr>
                <w:sz w:val="18"/>
                <w:szCs w:val="18"/>
              </w:rPr>
              <w:t>Jednostka oceny ekologicznej</w:t>
            </w:r>
            <w:r>
              <w:rPr>
                <w:sz w:val="18"/>
                <w:szCs w:val="18"/>
              </w:rPr>
              <w:t>/ EAAA</w:t>
            </w:r>
          </w:p>
        </w:tc>
        <w:tc>
          <w:tcPr>
            <w:tcW w:w="0" w:type="auto"/>
          </w:tcPr>
          <w:p w14:paraId="537E1034" w14:textId="77777777" w:rsidR="00886693" w:rsidRPr="00BB50FD" w:rsidRDefault="00886693">
            <w:pPr>
              <w:spacing w:before="0" w:line="276" w:lineRule="auto"/>
              <w:rPr>
                <w:sz w:val="18"/>
                <w:szCs w:val="18"/>
              </w:rPr>
            </w:pPr>
            <w:r>
              <w:rPr>
                <w:sz w:val="18"/>
                <w:szCs w:val="18"/>
              </w:rPr>
              <w:t xml:space="preserve">Bufor inwestycji </w:t>
            </w:r>
          </w:p>
        </w:tc>
      </w:tr>
      <w:tr w:rsidR="00886693" w14:paraId="7E058C53" w14:textId="77777777">
        <w:tc>
          <w:tcPr>
            <w:tcW w:w="0" w:type="auto"/>
          </w:tcPr>
          <w:p w14:paraId="15239512" w14:textId="77777777" w:rsidR="00886693" w:rsidRPr="00BB50FD" w:rsidRDefault="00886693" w:rsidP="00176EEB">
            <w:pPr>
              <w:pStyle w:val="Akapitzlist"/>
              <w:numPr>
                <w:ilvl w:val="0"/>
                <w:numId w:val="61"/>
              </w:numPr>
              <w:spacing w:before="0" w:line="276" w:lineRule="auto"/>
              <w:ind w:left="360"/>
              <w:contextualSpacing w:val="0"/>
              <w:rPr>
                <w:sz w:val="18"/>
                <w:szCs w:val="18"/>
              </w:rPr>
            </w:pPr>
          </w:p>
        </w:tc>
        <w:tc>
          <w:tcPr>
            <w:tcW w:w="0" w:type="auto"/>
          </w:tcPr>
          <w:p w14:paraId="111A861E" w14:textId="77777777" w:rsidR="00886693" w:rsidRPr="00BB50FD" w:rsidRDefault="00886693">
            <w:pPr>
              <w:spacing w:before="0" w:line="276" w:lineRule="auto"/>
              <w:rPr>
                <w:sz w:val="18"/>
                <w:szCs w:val="18"/>
              </w:rPr>
            </w:pPr>
            <w:r w:rsidRPr="00BB50FD">
              <w:rPr>
                <w:sz w:val="18"/>
                <w:szCs w:val="18"/>
              </w:rPr>
              <w:t>Kluczowe siedlisko lub funkcja obszaru</w:t>
            </w:r>
          </w:p>
        </w:tc>
        <w:tc>
          <w:tcPr>
            <w:tcW w:w="0" w:type="auto"/>
          </w:tcPr>
          <w:p w14:paraId="4197F7AD" w14:textId="77777777" w:rsidR="00886693" w:rsidRPr="00BB50FD" w:rsidRDefault="00886693">
            <w:pPr>
              <w:spacing w:before="0" w:line="276" w:lineRule="auto"/>
              <w:rPr>
                <w:sz w:val="18"/>
                <w:szCs w:val="18"/>
              </w:rPr>
            </w:pPr>
            <w:r>
              <w:rPr>
                <w:sz w:val="18"/>
                <w:szCs w:val="18"/>
              </w:rPr>
              <w:t>Miejsce odbywania pełnego cyklu życiowego</w:t>
            </w:r>
          </w:p>
        </w:tc>
      </w:tr>
      <w:tr w:rsidR="00886693" w14:paraId="753875C8" w14:textId="77777777">
        <w:tc>
          <w:tcPr>
            <w:tcW w:w="0" w:type="auto"/>
          </w:tcPr>
          <w:p w14:paraId="35E53C3F" w14:textId="77777777" w:rsidR="00886693" w:rsidRPr="00BB50FD" w:rsidRDefault="00886693" w:rsidP="00176EEB">
            <w:pPr>
              <w:pStyle w:val="Akapitzlist"/>
              <w:numPr>
                <w:ilvl w:val="0"/>
                <w:numId w:val="61"/>
              </w:numPr>
              <w:spacing w:before="0" w:line="276" w:lineRule="auto"/>
              <w:ind w:left="360"/>
              <w:contextualSpacing w:val="0"/>
              <w:rPr>
                <w:sz w:val="18"/>
                <w:szCs w:val="18"/>
              </w:rPr>
            </w:pPr>
          </w:p>
        </w:tc>
        <w:tc>
          <w:tcPr>
            <w:tcW w:w="0" w:type="auto"/>
          </w:tcPr>
          <w:p w14:paraId="36450C89" w14:textId="77777777" w:rsidR="00886693" w:rsidRPr="00BB50FD" w:rsidRDefault="00886693">
            <w:pPr>
              <w:spacing w:before="0" w:line="276" w:lineRule="auto"/>
              <w:rPr>
                <w:sz w:val="18"/>
                <w:szCs w:val="18"/>
              </w:rPr>
            </w:pPr>
            <w:r w:rsidRPr="00BB50FD">
              <w:rPr>
                <w:sz w:val="18"/>
                <w:szCs w:val="18"/>
              </w:rPr>
              <w:t>Znaczenie obszaru dla populacji gatunku</w:t>
            </w:r>
          </w:p>
        </w:tc>
        <w:tc>
          <w:tcPr>
            <w:tcW w:w="0" w:type="auto"/>
          </w:tcPr>
          <w:p w14:paraId="11FEC0D5" w14:textId="3C43CEF1" w:rsidR="00886693" w:rsidRPr="00BB50FD" w:rsidRDefault="0003496F">
            <w:pPr>
              <w:spacing w:before="0" w:line="276" w:lineRule="auto"/>
              <w:rPr>
                <w:sz w:val="18"/>
                <w:szCs w:val="18"/>
              </w:rPr>
            </w:pPr>
            <w:r>
              <w:rPr>
                <w:sz w:val="18"/>
                <w:szCs w:val="18"/>
              </w:rPr>
              <w:t xml:space="preserve">Znaczący – przy bardzo znikomej bazie danych dotyczącej rozłożenia grzyba w Polsce, każde stanowisko może mieć istotne znaczenie dla populacji gatunku w </w:t>
            </w:r>
            <w:r w:rsidR="00AB16DE">
              <w:rPr>
                <w:sz w:val="18"/>
                <w:szCs w:val="18"/>
              </w:rPr>
              <w:t>kraju.</w:t>
            </w:r>
          </w:p>
        </w:tc>
      </w:tr>
      <w:tr w:rsidR="00886693" w14:paraId="3EA54B67" w14:textId="77777777">
        <w:tc>
          <w:tcPr>
            <w:tcW w:w="0" w:type="auto"/>
          </w:tcPr>
          <w:p w14:paraId="120B61A9" w14:textId="77777777" w:rsidR="00886693" w:rsidRPr="00BB50FD" w:rsidRDefault="00886693" w:rsidP="00176EEB">
            <w:pPr>
              <w:pStyle w:val="Akapitzlist"/>
              <w:numPr>
                <w:ilvl w:val="0"/>
                <w:numId w:val="61"/>
              </w:numPr>
              <w:spacing w:before="0" w:line="276" w:lineRule="auto"/>
              <w:ind w:left="360"/>
              <w:contextualSpacing w:val="0"/>
              <w:rPr>
                <w:sz w:val="18"/>
                <w:szCs w:val="18"/>
              </w:rPr>
            </w:pPr>
          </w:p>
        </w:tc>
        <w:tc>
          <w:tcPr>
            <w:tcW w:w="0" w:type="auto"/>
          </w:tcPr>
          <w:p w14:paraId="59AE485D" w14:textId="77777777" w:rsidR="00886693" w:rsidRPr="00BB50FD" w:rsidRDefault="00886693">
            <w:pPr>
              <w:spacing w:before="0" w:line="276" w:lineRule="auto"/>
              <w:rPr>
                <w:sz w:val="18"/>
                <w:szCs w:val="18"/>
              </w:rPr>
            </w:pPr>
            <w:r w:rsidRPr="00BB50FD">
              <w:rPr>
                <w:sz w:val="18"/>
                <w:szCs w:val="18"/>
              </w:rPr>
              <w:t>Szczegółowa analiza wstępnego kryterium kwalifikującego zgodnie z ESS6 IFC PS6</w:t>
            </w:r>
          </w:p>
        </w:tc>
        <w:tc>
          <w:tcPr>
            <w:tcW w:w="0" w:type="auto"/>
          </w:tcPr>
          <w:p w14:paraId="1E72E7FC" w14:textId="3F0BB447" w:rsidR="006D060B" w:rsidRPr="006D060B" w:rsidRDefault="00C03BD3" w:rsidP="006D060B">
            <w:pPr>
              <w:spacing w:line="276" w:lineRule="auto"/>
              <w:rPr>
                <w:sz w:val="18"/>
                <w:szCs w:val="18"/>
              </w:rPr>
            </w:pPr>
            <w:r w:rsidRPr="00983CC3">
              <w:rPr>
                <w:sz w:val="18"/>
                <w:szCs w:val="18"/>
              </w:rPr>
              <w:t>Zgodnie z wytycznymi IFC PS6 GN 72(b), gatunki zakwalifikowane przez IUCN jako VU mogą stanowić podstawę do wyznaczenia siedliska krytycznego wyłącznie w przypadku, gdy na danym obszarze występuje populacja o znaczeniu globalnym, której utrata skutkowałaby podniesieniem statusu zagrożenia gatunku do kategorii EN lub CR, przy jednoczesnym udziale tej populacji przekraczającym 0,5% w skali globalnej. W granicach planowanej inwestycji stwierdzono obecnoś</w:t>
            </w:r>
            <w:r>
              <w:rPr>
                <w:sz w:val="18"/>
                <w:szCs w:val="18"/>
              </w:rPr>
              <w:t>ć jednego</w:t>
            </w:r>
            <w:r w:rsidRPr="00983CC3">
              <w:rPr>
                <w:sz w:val="18"/>
                <w:szCs w:val="18"/>
              </w:rPr>
              <w:t xml:space="preserve"> osobnik</w:t>
            </w:r>
            <w:r>
              <w:rPr>
                <w:sz w:val="18"/>
                <w:szCs w:val="18"/>
              </w:rPr>
              <w:t>a</w:t>
            </w:r>
            <w:r w:rsidRPr="00983CC3">
              <w:rPr>
                <w:sz w:val="18"/>
                <w:szCs w:val="18"/>
              </w:rPr>
              <w:t xml:space="preserve"> </w:t>
            </w:r>
            <w:proofErr w:type="spellStart"/>
            <w:r>
              <w:rPr>
                <w:i/>
                <w:iCs/>
                <w:sz w:val="18"/>
                <w:szCs w:val="18"/>
              </w:rPr>
              <w:t>Buglossoporus</w:t>
            </w:r>
            <w:proofErr w:type="spellEnd"/>
            <w:r>
              <w:rPr>
                <w:i/>
                <w:iCs/>
                <w:sz w:val="18"/>
                <w:szCs w:val="18"/>
              </w:rPr>
              <w:t xml:space="preserve"> </w:t>
            </w:r>
            <w:proofErr w:type="spellStart"/>
            <w:r>
              <w:rPr>
                <w:i/>
                <w:iCs/>
                <w:sz w:val="18"/>
                <w:szCs w:val="18"/>
              </w:rPr>
              <w:t>quercinus</w:t>
            </w:r>
            <w:proofErr w:type="spellEnd"/>
            <w:r>
              <w:rPr>
                <w:i/>
                <w:iCs/>
                <w:sz w:val="18"/>
                <w:szCs w:val="18"/>
              </w:rPr>
              <w:t xml:space="preserve"> </w:t>
            </w:r>
            <w:r>
              <w:rPr>
                <w:sz w:val="18"/>
                <w:szCs w:val="18"/>
              </w:rPr>
              <w:t>zasiedlającego stary dąb. W związku z tym obecna</w:t>
            </w:r>
            <w:r w:rsidRPr="00983CC3">
              <w:rPr>
                <w:sz w:val="18"/>
                <w:szCs w:val="18"/>
              </w:rPr>
              <w:t xml:space="preserve"> populacja nie spełni</w:t>
            </w:r>
            <w:r>
              <w:rPr>
                <w:sz w:val="18"/>
                <w:szCs w:val="18"/>
              </w:rPr>
              <w:t>a</w:t>
            </w:r>
            <w:r w:rsidRPr="00983CC3">
              <w:rPr>
                <w:sz w:val="18"/>
                <w:szCs w:val="18"/>
              </w:rPr>
              <w:t xml:space="preserve"> kryteriów ilościowych i jakościowych określonych w wytycznej GN 72(b</w:t>
            </w:r>
            <w:r w:rsidRPr="00030FF9">
              <w:rPr>
                <w:sz w:val="18"/>
                <w:szCs w:val="18"/>
              </w:rPr>
              <w:t>).</w:t>
            </w:r>
            <w:r>
              <w:rPr>
                <w:sz w:val="18"/>
                <w:szCs w:val="18"/>
              </w:rPr>
              <w:t xml:space="preserve"> </w:t>
            </w:r>
            <w:r w:rsidR="006D060B" w:rsidRPr="006D060B">
              <w:rPr>
                <w:sz w:val="18"/>
                <w:szCs w:val="18"/>
              </w:rPr>
              <w:t>Zgodnie z wytycznymi IFC PS6 GN 72(c) gatunek</w:t>
            </w:r>
            <w:r w:rsidR="00CD560A">
              <w:rPr>
                <w:sz w:val="18"/>
                <w:szCs w:val="18"/>
              </w:rPr>
              <w:t xml:space="preserve"> także</w:t>
            </w:r>
            <w:r w:rsidR="006D060B" w:rsidRPr="006D060B">
              <w:rPr>
                <w:sz w:val="18"/>
                <w:szCs w:val="18"/>
              </w:rPr>
              <w:t xml:space="preserve"> kwalifikuje się do oceny, ponieważ posiada wysoki krajowy status zagrożenia CR. Zgodnie z najbardziej aktualnymi danymi dotyczącymi rozmieszczenia gatunku w Polsce jest on wykazywany na czterech stanowiskach aktualnych oraz jednym stanowisku historycznym. W trakcie przeprowadzonej inwentaryzacji stwierdzono jednak nowe, dotychczas nieujęte w dostępnych danych stanowisko tego gatunku w Polsce. Należy przy tym zaznaczyć, że ze względu na niewielką liczbę osób zajmujących się badaniem grzybów rzeczywista liczba stanowisk może być niedoszacowana.</w:t>
            </w:r>
          </w:p>
          <w:p w14:paraId="0E1B0BED" w14:textId="51049796" w:rsidR="00886693" w:rsidRPr="008F17B3" w:rsidRDefault="006D060B" w:rsidP="006D060B">
            <w:pPr>
              <w:spacing w:before="0" w:line="276" w:lineRule="auto"/>
              <w:rPr>
                <w:sz w:val="18"/>
                <w:szCs w:val="18"/>
              </w:rPr>
            </w:pPr>
            <w:r w:rsidRPr="006D060B">
              <w:rPr>
                <w:sz w:val="18"/>
                <w:szCs w:val="18"/>
              </w:rPr>
              <w:t xml:space="preserve">Niemniej, ze względu na biologię gatunku możliwe jest skuteczne przeniesienie jego stanowiska w inne miejsce o odpowiednich parametrach siedliskowych, co pozwoli na zachowanie jego dalszego funkcjonowania bez trwałego zniszczenia populacji. </w:t>
            </w:r>
          </w:p>
        </w:tc>
      </w:tr>
      <w:tr w:rsidR="00476BE0" w14:paraId="54B4E24A" w14:textId="77777777" w:rsidTr="00176EEB">
        <w:tc>
          <w:tcPr>
            <w:tcW w:w="0" w:type="auto"/>
          </w:tcPr>
          <w:p w14:paraId="664A931F" w14:textId="77777777" w:rsidR="00476BE0" w:rsidRPr="00BB50FD" w:rsidRDefault="00476BE0" w:rsidP="00176EEB">
            <w:pPr>
              <w:pStyle w:val="Akapitzlist"/>
              <w:numPr>
                <w:ilvl w:val="0"/>
                <w:numId w:val="61"/>
              </w:numPr>
              <w:spacing w:before="0" w:line="276" w:lineRule="auto"/>
              <w:ind w:left="360"/>
              <w:contextualSpacing w:val="0"/>
              <w:rPr>
                <w:sz w:val="18"/>
                <w:szCs w:val="18"/>
              </w:rPr>
            </w:pPr>
          </w:p>
        </w:tc>
        <w:tc>
          <w:tcPr>
            <w:tcW w:w="0" w:type="auto"/>
          </w:tcPr>
          <w:p w14:paraId="55FAEAE5" w14:textId="77777777" w:rsidR="00476BE0" w:rsidRPr="00BB50FD" w:rsidRDefault="00476BE0" w:rsidP="00476BE0">
            <w:pPr>
              <w:spacing w:before="0" w:line="276" w:lineRule="auto"/>
              <w:rPr>
                <w:sz w:val="18"/>
                <w:szCs w:val="18"/>
              </w:rPr>
            </w:pPr>
            <w:r w:rsidRPr="00BB50FD">
              <w:rPr>
                <w:sz w:val="18"/>
                <w:szCs w:val="18"/>
              </w:rPr>
              <w:t>Ostateczna ocena kwalifikacji jako Critical Habitat</w:t>
            </w:r>
          </w:p>
        </w:tc>
        <w:tc>
          <w:tcPr>
            <w:tcW w:w="0" w:type="auto"/>
            <w:shd w:val="clear" w:color="auto" w:fill="FCEEBA"/>
          </w:tcPr>
          <w:p w14:paraId="16123CD8" w14:textId="1BD2192E" w:rsidR="00476BE0" w:rsidRPr="004D5665" w:rsidRDefault="00476BE0" w:rsidP="00476BE0">
            <w:pPr>
              <w:spacing w:before="0" w:line="276" w:lineRule="auto"/>
              <w:rPr>
                <w:b/>
                <w:bCs/>
                <w:sz w:val="28"/>
                <w:szCs w:val="28"/>
              </w:rPr>
            </w:pPr>
            <w:r w:rsidRPr="00236E5A">
              <w:rPr>
                <w:b/>
                <w:bCs/>
                <w:color w:val="FFC000"/>
                <w:sz w:val="20"/>
                <w:szCs w:val="20"/>
              </w:rPr>
              <w:t>Nie można wykluczyć na podstawie dostępnych danych</w:t>
            </w:r>
          </w:p>
        </w:tc>
      </w:tr>
    </w:tbl>
    <w:p w14:paraId="3A5A1716" w14:textId="3041B14B" w:rsidR="00886693" w:rsidRPr="0092625B" w:rsidRDefault="00886693" w:rsidP="00886693">
      <w:pPr>
        <w:spacing w:line="360" w:lineRule="auto"/>
        <w:jc w:val="both"/>
        <w:rPr>
          <w:sz w:val="18"/>
          <w:szCs w:val="18"/>
        </w:rPr>
      </w:pPr>
      <w:r>
        <w:rPr>
          <w:sz w:val="18"/>
          <w:szCs w:val="18"/>
        </w:rPr>
        <w:t>OC-</w:t>
      </w:r>
      <w:r w:rsidR="00BD47DC">
        <w:rPr>
          <w:sz w:val="18"/>
          <w:szCs w:val="18"/>
        </w:rPr>
        <w:t>ochrona ścisła</w:t>
      </w:r>
    </w:p>
    <w:p w14:paraId="2EB06117" w14:textId="77777777" w:rsidR="00886693" w:rsidRPr="0092625B" w:rsidRDefault="00886693" w:rsidP="00DD1DD2">
      <w:pPr>
        <w:spacing w:line="360" w:lineRule="auto"/>
        <w:jc w:val="both"/>
        <w:rPr>
          <w:sz w:val="18"/>
          <w:szCs w:val="18"/>
        </w:rPr>
      </w:pPr>
    </w:p>
    <w:p w14:paraId="7CC3DD57" w14:textId="01F80A75" w:rsidR="00311318" w:rsidRPr="00EE58BC" w:rsidRDefault="001C107D" w:rsidP="00EE58BC">
      <w:pPr>
        <w:pStyle w:val="Nagwek2"/>
        <w:numPr>
          <w:ilvl w:val="1"/>
          <w:numId w:val="1"/>
        </w:numPr>
        <w:spacing w:after="80" w:line="276" w:lineRule="auto"/>
        <w:ind w:left="720"/>
        <w:jc w:val="both"/>
        <w:rPr>
          <w:sz w:val="32"/>
          <w:szCs w:val="32"/>
        </w:rPr>
      </w:pPr>
      <w:bookmarkStart w:id="103" w:name="_Toc242963052"/>
      <w:r w:rsidRPr="00EE58BC">
        <w:rPr>
          <w:sz w:val="32"/>
          <w:szCs w:val="32"/>
        </w:rPr>
        <w:t>Podsumowanie analizy gatunków kwalifikujących się do szczegółowego przeglądu pod kątem siedlisk krytycznych</w:t>
      </w:r>
      <w:bookmarkEnd w:id="103"/>
    </w:p>
    <w:p w14:paraId="1F9C96EF" w14:textId="51F2BBAD" w:rsidR="007D0865" w:rsidRDefault="007D0865" w:rsidP="00EE58BC">
      <w:pPr>
        <w:spacing w:after="120" w:line="276" w:lineRule="auto"/>
        <w:jc w:val="both"/>
      </w:pPr>
      <w:r>
        <w:t>W ramach przeprowadzonego wstępnego screeningu gatunków dokonano selekcji taksonów wymagających szczegółowej weryfikacji pod kątem spełnienia kryteriów siedlisk krytycznych, zgodnie z wymaganiami ESS6 oraz IFC PS6. Do dalszego przeglądu zakwalifikowano łącznie 3</w:t>
      </w:r>
      <w:r w:rsidR="1A5391E6">
        <w:t>8</w:t>
      </w:r>
      <w:r>
        <w:t xml:space="preserve"> gatunków, w tym </w:t>
      </w:r>
      <w:r w:rsidR="5C009789">
        <w:t>4</w:t>
      </w:r>
      <w:r>
        <w:t xml:space="preserve"> gatunki bezkręgowców, 2</w:t>
      </w:r>
      <w:r w:rsidR="005C54D2">
        <w:t>2</w:t>
      </w:r>
      <w:r>
        <w:t xml:space="preserve"> gatunk</w:t>
      </w:r>
      <w:r w:rsidR="005C54D2">
        <w:t>i</w:t>
      </w:r>
      <w:r>
        <w:t xml:space="preserve"> ssaków, 4 gatunki ryb, 1 gatunek minoga, </w:t>
      </w:r>
      <w:r w:rsidR="00BD47DC">
        <w:t xml:space="preserve">7 </w:t>
      </w:r>
      <w:r>
        <w:t xml:space="preserve">gatunki ptaków oraz </w:t>
      </w:r>
      <w:r w:rsidR="00BD47DC">
        <w:t xml:space="preserve">5 gatunków </w:t>
      </w:r>
      <w:r>
        <w:t>grzybów.</w:t>
      </w:r>
    </w:p>
    <w:p w14:paraId="05847B36" w14:textId="73A9FF60" w:rsidR="007D0865" w:rsidRDefault="007D0865" w:rsidP="00EE58BC">
      <w:pPr>
        <w:spacing w:after="120" w:line="276" w:lineRule="auto"/>
        <w:jc w:val="both"/>
      </w:pPr>
      <w:r>
        <w:t xml:space="preserve">Następnie przeprowadzono szczegółową analizę każdego z wytypowanych gatunków w odniesieniu do kryteriów określonych w PS6. W wyniku tej weryfikacji wykluczono </w:t>
      </w:r>
      <w:r w:rsidR="007B42B1">
        <w:t xml:space="preserve">42 gatunki </w:t>
      </w:r>
      <w:r>
        <w:t>jako niespełniające przesłanek kwalifikujących do uznania ich siedlisk za siedliska krytyczne. Najczęstszą przyczyną wykluczenia było niespełnienie kryteriów ilościowych, w szczególności ze względu na dobrą kondycję populacji tych gatunków w ujęciu globalnym.</w:t>
      </w:r>
    </w:p>
    <w:p w14:paraId="6E51F662" w14:textId="153D985D" w:rsidR="007D0865" w:rsidRDefault="007D0865" w:rsidP="00EE58BC">
      <w:pPr>
        <w:spacing w:after="120" w:line="276" w:lineRule="auto"/>
        <w:jc w:val="both"/>
      </w:pPr>
      <w:r>
        <w:t xml:space="preserve">W odniesieniu do gatunków charakteryzujących się niską liczebnością w Polsce lub wysokim stopniem zagrożenia w skali krajowej, istotnym czynnikiem ograniczającym możliwość zakwalifikowania ich do kategorii CH był brak potwierdzenia aktualnego występowania. </w:t>
      </w:r>
      <w:r w:rsidR="00954867" w:rsidRPr="00954867">
        <w:t>W wielu przypadkach gatunek ten nie został odnotowany podczas badań i na podstawie dostępnych informacji uznaje się, że jego występowanie na obszarze projektu jest mało prawdopodobne, co oznacza, że nie jest możliwe oszacowanie potencjalnego wpływu inwestycji na istniejące populacje tych gatunków</w:t>
      </w:r>
      <w:r>
        <w:t>. W przypadku niektórych taksonów liczebność była natomiast tak niska, że nawet w skali krajowej nie wskazywała na możliwość istotnego oddziaływania na funkcjonującą populację.</w:t>
      </w:r>
    </w:p>
    <w:p w14:paraId="38C26550" w14:textId="770AE3E0" w:rsidR="007D0865" w:rsidRDefault="00A30ED3" w:rsidP="00EE58BC">
      <w:pPr>
        <w:spacing w:after="120" w:line="276" w:lineRule="auto"/>
        <w:jc w:val="both"/>
      </w:pPr>
      <w:r>
        <w:t>G</w:t>
      </w:r>
      <w:r w:rsidR="007D0865">
        <w:t xml:space="preserve">atunkiem zaklasyfikowanym jako prawdopodobnie kwalifikujący się do kategorii siedliska krytycznego jest świnka </w:t>
      </w:r>
      <w:proofErr w:type="spellStart"/>
      <w:r w:rsidR="007D0865" w:rsidRPr="007D0865">
        <w:rPr>
          <w:i/>
          <w:iCs/>
        </w:rPr>
        <w:t>Chondrostoma</w:t>
      </w:r>
      <w:proofErr w:type="spellEnd"/>
      <w:r w:rsidR="007D0865" w:rsidRPr="007D0865">
        <w:rPr>
          <w:i/>
          <w:iCs/>
        </w:rPr>
        <w:t xml:space="preserve"> </w:t>
      </w:r>
      <w:proofErr w:type="spellStart"/>
      <w:r w:rsidR="007D0865" w:rsidRPr="007D0865">
        <w:rPr>
          <w:i/>
          <w:iCs/>
        </w:rPr>
        <w:t>nasus</w:t>
      </w:r>
      <w:proofErr w:type="spellEnd"/>
      <w:r w:rsidR="007D0865">
        <w:t>. Podstawą tej kwalifikacji jest przede wszystkim brak wystarczających danych dotyczących rozmieszczenia i liczebności gatunku w skali krajowej. Świnka klasyfikowana jest w Polsce jako gatunek zagrożony — EN — co wynika m.in. ze specyfiki siedlisk, z którymi jest związana. Jednocześnie gatunek ten nie jest objęty ochroną prawną w Polsce, a tym samym nie podlega systematycznemu monitoringowi. Dostępne informacje o jego obecności pochodzą głównie z przypadkowych odłowów prowadzonych przy okazji monitoringu innych elementów środowiska.</w:t>
      </w:r>
    </w:p>
    <w:p w14:paraId="14312AEE" w14:textId="14B58B20" w:rsidR="001C107D" w:rsidRDefault="007D0865" w:rsidP="00EE58BC">
      <w:pPr>
        <w:spacing w:after="120" w:line="276" w:lineRule="auto"/>
        <w:jc w:val="both"/>
      </w:pPr>
      <w:r>
        <w:lastRenderedPageBreak/>
        <w:t xml:space="preserve">Mając na uwadze powyższe uwarunkowania, rekomenduje się przyjęcie podejścia ostrożnościowego i określenie działań minimalizujących potencjalny wpływ inwestycji na świnkę </w:t>
      </w:r>
      <w:proofErr w:type="spellStart"/>
      <w:r w:rsidRPr="007D0865">
        <w:rPr>
          <w:i/>
          <w:iCs/>
        </w:rPr>
        <w:t>Chondrostoma</w:t>
      </w:r>
      <w:proofErr w:type="spellEnd"/>
      <w:r w:rsidRPr="007D0865">
        <w:rPr>
          <w:i/>
          <w:iCs/>
        </w:rPr>
        <w:t xml:space="preserve"> </w:t>
      </w:r>
      <w:proofErr w:type="spellStart"/>
      <w:r w:rsidRPr="007D0865">
        <w:rPr>
          <w:i/>
          <w:iCs/>
        </w:rPr>
        <w:t>nasus</w:t>
      </w:r>
      <w:proofErr w:type="spellEnd"/>
      <w:r>
        <w:t>. Działania te powinny zostać zaprojektowane w sposób adekwatny do rozwiązań stosowanych wobec gatunków objętych ochroną prawną w Polsce, tak aby ograniczyć ryzyko negatywnego oddziaływania na gatunek o niepełnym rozpoznaniu krajowej populacji i podwyższonym statusie zagrożenia.</w:t>
      </w:r>
    </w:p>
    <w:p w14:paraId="3D0BE138" w14:textId="2BEEF509" w:rsidR="002600FF" w:rsidRDefault="002600FF" w:rsidP="002600FF">
      <w:pPr>
        <w:spacing w:after="120" w:line="276" w:lineRule="auto"/>
        <w:jc w:val="both"/>
      </w:pPr>
      <w:r>
        <w:t>Drugim taksonem, który potencjalnie mógłby zostać rozpatrzony jako kwalifikujący się do kategorii siedliska krytycznego, jest analizowany gatunek grzyba. Obecnie dostępny zakres danych dotyczących jego rozmieszczenia, liczebności i stanu populacji jest jednak niewystarczający do potwierdzenia spełnienia przesłanek kwalifikujących jego siedlisko do tej kategorii. Jednocześnie gatunek ten nie jest tak zagrożony w skali globalnej, aby sama jego obecność na stanowisku przesądzała o zakwalifikowaniu jako siedliska krytycznego.</w:t>
      </w:r>
    </w:p>
    <w:p w14:paraId="16829E38" w14:textId="0BCBED53" w:rsidR="003C0850" w:rsidRDefault="002600FF" w:rsidP="002600FF">
      <w:pPr>
        <w:spacing w:after="120" w:line="276" w:lineRule="auto"/>
        <w:jc w:val="both"/>
      </w:pPr>
      <w:r>
        <w:t>Dodatkowo ryzyko uszkodzenia lub zniszczenia stanowiska tego grzyba jest możliwe do skutecznego ograniczenia ze względu na jego biologię oraz związek z gatunkiem żywicielskim. W przypadku wystąpienia takiej konieczności możliwe jest przeniesienie grzyba wraz z odpowiednim gatunkiem żywicielskim w inne miejsce o sprzyjających parametrach siedliskowych. Działanie takie pozwoliłoby na zachowanie jego dalszego funkcjonowania i ograniczenie ryzyka trwałej utraty stanowiska.</w:t>
      </w:r>
    </w:p>
    <w:p w14:paraId="73BE4749" w14:textId="7A405353" w:rsidR="00C6156B" w:rsidRPr="00630AD1" w:rsidRDefault="00A95826" w:rsidP="00630AD1">
      <w:pPr>
        <w:pStyle w:val="Nagwek2"/>
        <w:numPr>
          <w:ilvl w:val="1"/>
          <w:numId w:val="1"/>
        </w:numPr>
        <w:spacing w:after="80" w:line="276" w:lineRule="auto"/>
        <w:ind w:left="720"/>
        <w:jc w:val="both"/>
        <w:rPr>
          <w:sz w:val="32"/>
          <w:szCs w:val="32"/>
        </w:rPr>
      </w:pPr>
      <w:bookmarkStart w:id="104" w:name="_Toc242963053"/>
      <w:r w:rsidRPr="00630AD1">
        <w:rPr>
          <w:sz w:val="32"/>
          <w:szCs w:val="32"/>
        </w:rPr>
        <w:t xml:space="preserve">Analiza </w:t>
      </w:r>
      <w:r w:rsidR="002D09DA" w:rsidRPr="00630AD1">
        <w:rPr>
          <w:sz w:val="32"/>
          <w:szCs w:val="32"/>
        </w:rPr>
        <w:t xml:space="preserve">siedlisk przyrodniczych </w:t>
      </w:r>
      <w:r w:rsidR="00A859FD" w:rsidRPr="00630AD1">
        <w:rPr>
          <w:sz w:val="32"/>
          <w:szCs w:val="32"/>
        </w:rPr>
        <w:t>zinwentaryzowanych w obszarze inwestycji pod kątem siedlisk krytycznych</w:t>
      </w:r>
      <w:bookmarkEnd w:id="104"/>
    </w:p>
    <w:p w14:paraId="0D3FCAF3" w14:textId="7F8B16E9" w:rsidR="00F02E85" w:rsidRDefault="00F02E85" w:rsidP="00630AD1">
      <w:pPr>
        <w:spacing w:after="120" w:line="276" w:lineRule="auto"/>
        <w:jc w:val="both"/>
      </w:pPr>
      <w:r>
        <w:t>Niniejszy rozdział przedstawia analizę siedlisk przyrodniczych zinwentaryzowanych w obszarze planowanej inwestycji pod kątem ich potencjalnej kwalifikacji jako siedlisk krytycznych, zgodnie z wymaganiami ESS6 oraz IFC PS6. Celem analizy jest określenie, czy w granicach obszaru inwestycji lub w jego strefie oddziaływania występują siedliska o szczególnym znaczeniu dla zachowania różnorodności biologicznej, w tym siedliska rzadkie, zagrożone, unikatowe, silnie zdegradowane w skali regionalnej lub globalnej, a także siedliska wspierające gatunki istotne z punktu widzenia kryteriów siedlisk krytycznych.</w:t>
      </w:r>
    </w:p>
    <w:p w14:paraId="7C5B9736" w14:textId="21DB55F2" w:rsidR="00F02E85" w:rsidRDefault="00F02E85" w:rsidP="00630AD1">
      <w:pPr>
        <w:spacing w:after="120" w:line="276" w:lineRule="auto"/>
        <w:jc w:val="both"/>
      </w:pPr>
      <w:r>
        <w:t>Podstawę oceny stanowią wyniki inwentaryzacji przyrodniczej przeprowadzonej dla obszaru inwestycji, dane dotyczące rozmieszczenia i stanu zachowania siedlisk, informacje o ich statusie ochronnym oraz dostępne dane literaturowe i eksperckie. Analiza uwzględnia zarówno charakter i powierzchnię zinwentaryzowanych płatów siedlisk, jak również ich funkcję ekologiczną, stopień naturalności, podatność na przekształcenia oraz potencjalne powiązanie z gatunkami chronionymi, zagrożonymi lub kwalifikującymi się do szczegółowego przeglądu w ramach oceny siedlisk krytycznych.</w:t>
      </w:r>
    </w:p>
    <w:p w14:paraId="7EDDB172" w14:textId="55C649BE" w:rsidR="00F02E85" w:rsidRDefault="00F02E85" w:rsidP="00630AD1">
      <w:pPr>
        <w:spacing w:after="120" w:line="276" w:lineRule="auto"/>
        <w:jc w:val="both"/>
      </w:pPr>
      <w:r>
        <w:lastRenderedPageBreak/>
        <w:t xml:space="preserve">W ramach niniejszej oceny szczególną uwagę zwrócono na siedliska, które mogą spełniać kryteria dotyczące wysoce zagrożonych lub unikatowych ekosystemów, a także na siedliska pełniące istotne funkcje dla gatunków o wysokiej wartości konserwatorskiej, w tym miejsc rozrodu, żerowania, schronienia, migracji lub zimowania. </w:t>
      </w:r>
    </w:p>
    <w:p w14:paraId="3BD016C8" w14:textId="096D2910" w:rsidR="00883ECE" w:rsidRDefault="00F02E85" w:rsidP="00630AD1">
      <w:pPr>
        <w:spacing w:after="120" w:line="276" w:lineRule="auto"/>
        <w:jc w:val="both"/>
      </w:pPr>
      <w:r>
        <w:t>Przeprowadzona analiza ma na celu wskazanie siedlisk wymagających dalszej weryfikacji, określenie ich znaczenia w kontekście wymagań ESS6 i IFC PS6 oraz sformułowanie podstaw do zaproponowania działań minimalizujących</w:t>
      </w:r>
      <w:r w:rsidR="00532D2A">
        <w:t xml:space="preserve"> i</w:t>
      </w:r>
      <w:r>
        <w:t xml:space="preserve"> kompensacyjnych</w:t>
      </w:r>
      <w:r w:rsidR="00532D2A">
        <w:t>.</w:t>
      </w:r>
    </w:p>
    <w:p w14:paraId="268267AB" w14:textId="77777777" w:rsidR="00B6230C" w:rsidRDefault="00B6230C" w:rsidP="00DD1DD2">
      <w:pPr>
        <w:spacing w:line="360" w:lineRule="auto"/>
        <w:jc w:val="both"/>
        <w:sectPr w:rsidR="00B6230C" w:rsidSect="002A0190">
          <w:pgSz w:w="11906" w:h="16838"/>
          <w:pgMar w:top="1440" w:right="1440" w:bottom="1440" w:left="1440" w:header="708" w:footer="708" w:gutter="0"/>
          <w:cols w:space="708"/>
          <w:docGrid w:linePitch="360"/>
        </w:sectPr>
      </w:pPr>
    </w:p>
    <w:p w14:paraId="2F2BEBF3" w14:textId="77D4FC23" w:rsidR="006B7BD6" w:rsidRPr="00702942" w:rsidRDefault="006B7BD6" w:rsidP="00DD1DD2">
      <w:pPr>
        <w:pStyle w:val="Legenda"/>
        <w:keepNext/>
        <w:jc w:val="both"/>
        <w:rPr>
          <w:i w:val="0"/>
          <w:iCs w:val="0"/>
          <w:color w:val="000000" w:themeColor="text1"/>
          <w:sz w:val="24"/>
          <w:szCs w:val="24"/>
        </w:rPr>
      </w:pPr>
      <w:bookmarkStart w:id="105" w:name="_Toc242963105"/>
      <w:r w:rsidRPr="00702942">
        <w:rPr>
          <w:i w:val="0"/>
          <w:iCs w:val="0"/>
          <w:color w:val="000000" w:themeColor="text1"/>
          <w:sz w:val="24"/>
          <w:szCs w:val="24"/>
        </w:rPr>
        <w:lastRenderedPageBreak/>
        <w:t xml:space="preserve">Tabela </w:t>
      </w:r>
      <w:r w:rsidR="00FD3FBB" w:rsidRPr="00702942">
        <w:rPr>
          <w:i w:val="0"/>
          <w:iCs w:val="0"/>
          <w:color w:val="000000" w:themeColor="text1"/>
          <w:sz w:val="24"/>
          <w:szCs w:val="24"/>
        </w:rPr>
        <w:fldChar w:fldCharType="begin"/>
      </w:r>
      <w:r w:rsidR="00FD3FBB" w:rsidRPr="00702942">
        <w:rPr>
          <w:i w:val="0"/>
          <w:iCs w:val="0"/>
          <w:color w:val="000000" w:themeColor="text1"/>
          <w:sz w:val="24"/>
          <w:szCs w:val="24"/>
        </w:rPr>
        <w:instrText xml:space="preserve"> SEQ Tabela \* ARABIC </w:instrText>
      </w:r>
      <w:r w:rsidR="00FD3FBB" w:rsidRPr="00702942">
        <w:rPr>
          <w:i w:val="0"/>
          <w:iCs w:val="0"/>
          <w:color w:val="000000" w:themeColor="text1"/>
          <w:sz w:val="24"/>
          <w:szCs w:val="24"/>
        </w:rPr>
        <w:fldChar w:fldCharType="separate"/>
      </w:r>
      <w:r w:rsidR="005B1830">
        <w:rPr>
          <w:i w:val="0"/>
          <w:iCs w:val="0"/>
          <w:noProof/>
          <w:color w:val="000000" w:themeColor="text1"/>
          <w:sz w:val="24"/>
          <w:szCs w:val="24"/>
        </w:rPr>
        <w:t>47</w:t>
      </w:r>
      <w:r w:rsidR="00FD3FBB" w:rsidRPr="00702942">
        <w:rPr>
          <w:i w:val="0"/>
          <w:iCs w:val="0"/>
          <w:noProof/>
          <w:color w:val="000000" w:themeColor="text1"/>
          <w:sz w:val="24"/>
          <w:szCs w:val="24"/>
        </w:rPr>
        <w:fldChar w:fldCharType="end"/>
      </w:r>
      <w:r w:rsidR="00460604" w:rsidRPr="00702942">
        <w:rPr>
          <w:i w:val="0"/>
          <w:iCs w:val="0"/>
          <w:color w:val="000000" w:themeColor="text1"/>
          <w:sz w:val="24"/>
          <w:szCs w:val="24"/>
        </w:rPr>
        <w:t xml:space="preserve"> Z</w:t>
      </w:r>
      <w:r w:rsidR="00D33D0E" w:rsidRPr="00702942">
        <w:rPr>
          <w:i w:val="0"/>
          <w:iCs w:val="0"/>
          <w:color w:val="000000" w:themeColor="text1"/>
          <w:sz w:val="24"/>
          <w:szCs w:val="24"/>
        </w:rPr>
        <w:t xml:space="preserve">estawienie siedlisk przyrodniczych potwierdzonych w obszarze </w:t>
      </w:r>
      <w:r w:rsidR="105874EC" w:rsidRPr="00702942">
        <w:rPr>
          <w:i w:val="0"/>
          <w:iCs w:val="0"/>
          <w:color w:val="000000" w:themeColor="text1"/>
          <w:sz w:val="24"/>
          <w:szCs w:val="24"/>
        </w:rPr>
        <w:t xml:space="preserve">oddziaływania i realizacji </w:t>
      </w:r>
      <w:r w:rsidR="00D33D0E" w:rsidRPr="00702942">
        <w:rPr>
          <w:i w:val="0"/>
          <w:iCs w:val="0"/>
          <w:color w:val="000000" w:themeColor="text1"/>
          <w:sz w:val="24"/>
          <w:szCs w:val="24"/>
        </w:rPr>
        <w:t>inwestycji</w:t>
      </w:r>
      <w:bookmarkEnd w:id="105"/>
    </w:p>
    <w:tbl>
      <w:tblPr>
        <w:tblStyle w:val="Tabela-Siatka"/>
        <w:tblW w:w="5000" w:type="pct"/>
        <w:tblLook w:val="04A0" w:firstRow="1" w:lastRow="0" w:firstColumn="1" w:lastColumn="0" w:noHBand="0" w:noVBand="1"/>
      </w:tblPr>
      <w:tblGrid>
        <w:gridCol w:w="562"/>
        <w:gridCol w:w="1275"/>
        <w:gridCol w:w="1844"/>
        <w:gridCol w:w="1702"/>
        <w:gridCol w:w="1699"/>
        <w:gridCol w:w="1844"/>
        <w:gridCol w:w="1702"/>
        <w:gridCol w:w="3320"/>
      </w:tblGrid>
      <w:tr w:rsidR="009871BA" w14:paraId="708780C1" w14:textId="1AC67071" w:rsidTr="00702942">
        <w:tc>
          <w:tcPr>
            <w:tcW w:w="201" w:type="pct"/>
            <w:shd w:val="clear" w:color="auto" w:fill="A5C9EB" w:themeFill="text2" w:themeFillTint="40"/>
            <w:vAlign w:val="center"/>
          </w:tcPr>
          <w:p w14:paraId="74DA1AF5" w14:textId="5CD29314" w:rsidR="009871BA" w:rsidRPr="007D395F" w:rsidRDefault="009871BA" w:rsidP="00702942">
            <w:pPr>
              <w:spacing w:line="360" w:lineRule="auto"/>
              <w:jc w:val="center"/>
              <w:rPr>
                <w:b/>
                <w:bCs/>
                <w:sz w:val="18"/>
                <w:szCs w:val="18"/>
              </w:rPr>
            </w:pPr>
            <w:r w:rsidRPr="007D395F">
              <w:rPr>
                <w:b/>
                <w:bCs/>
                <w:sz w:val="18"/>
                <w:szCs w:val="18"/>
              </w:rPr>
              <w:t>L.p.</w:t>
            </w:r>
          </w:p>
        </w:tc>
        <w:tc>
          <w:tcPr>
            <w:tcW w:w="457" w:type="pct"/>
            <w:shd w:val="clear" w:color="auto" w:fill="A5C9EB" w:themeFill="text2" w:themeFillTint="40"/>
            <w:vAlign w:val="center"/>
          </w:tcPr>
          <w:p w14:paraId="6E490CA8" w14:textId="18C54523" w:rsidR="009871BA" w:rsidRPr="007D395F" w:rsidRDefault="009871BA" w:rsidP="00702942">
            <w:pPr>
              <w:spacing w:line="360" w:lineRule="auto"/>
              <w:jc w:val="center"/>
              <w:rPr>
                <w:b/>
                <w:bCs/>
                <w:sz w:val="18"/>
                <w:szCs w:val="18"/>
              </w:rPr>
            </w:pPr>
            <w:r w:rsidRPr="007D395F">
              <w:rPr>
                <w:b/>
                <w:bCs/>
                <w:sz w:val="18"/>
                <w:szCs w:val="18"/>
              </w:rPr>
              <w:t>Kod Natura 2000/ Nazwa siedliska</w:t>
            </w:r>
          </w:p>
        </w:tc>
        <w:tc>
          <w:tcPr>
            <w:tcW w:w="661" w:type="pct"/>
            <w:shd w:val="clear" w:color="auto" w:fill="A5C9EB" w:themeFill="text2" w:themeFillTint="40"/>
            <w:vAlign w:val="center"/>
          </w:tcPr>
          <w:p w14:paraId="0377795A" w14:textId="245152BC" w:rsidR="009871BA" w:rsidRPr="007D395F" w:rsidRDefault="009871BA" w:rsidP="00702942">
            <w:pPr>
              <w:spacing w:line="360" w:lineRule="auto"/>
              <w:jc w:val="center"/>
              <w:rPr>
                <w:b/>
                <w:bCs/>
                <w:sz w:val="18"/>
                <w:szCs w:val="18"/>
              </w:rPr>
            </w:pPr>
            <w:r w:rsidRPr="007D395F">
              <w:rPr>
                <w:b/>
                <w:bCs/>
                <w:sz w:val="18"/>
                <w:szCs w:val="18"/>
              </w:rPr>
              <w:t>Powierzchnia w buforze inwestycji [ha]</w:t>
            </w:r>
          </w:p>
        </w:tc>
        <w:tc>
          <w:tcPr>
            <w:tcW w:w="610" w:type="pct"/>
            <w:shd w:val="clear" w:color="auto" w:fill="A5C9EB" w:themeFill="text2" w:themeFillTint="40"/>
            <w:vAlign w:val="center"/>
          </w:tcPr>
          <w:p w14:paraId="19772FF7" w14:textId="6D568637" w:rsidR="009871BA" w:rsidRPr="007D395F" w:rsidRDefault="009871BA" w:rsidP="00702942">
            <w:pPr>
              <w:spacing w:line="360" w:lineRule="auto"/>
              <w:jc w:val="center"/>
              <w:rPr>
                <w:b/>
                <w:bCs/>
                <w:sz w:val="18"/>
                <w:szCs w:val="18"/>
              </w:rPr>
            </w:pPr>
            <w:r w:rsidRPr="007D395F">
              <w:rPr>
                <w:b/>
                <w:bCs/>
                <w:sz w:val="18"/>
                <w:szCs w:val="18"/>
              </w:rPr>
              <w:t>Przewidywana powierzchnia objęta wpływem inwestycji [ha]</w:t>
            </w:r>
          </w:p>
        </w:tc>
        <w:tc>
          <w:tcPr>
            <w:tcW w:w="609" w:type="pct"/>
            <w:shd w:val="clear" w:color="auto" w:fill="A5C9EB" w:themeFill="text2" w:themeFillTint="40"/>
            <w:vAlign w:val="center"/>
          </w:tcPr>
          <w:p w14:paraId="0C77C809" w14:textId="277AFB12" w:rsidR="009871BA" w:rsidRPr="007D395F" w:rsidRDefault="009871BA" w:rsidP="00702942">
            <w:pPr>
              <w:spacing w:line="360" w:lineRule="auto"/>
              <w:jc w:val="center"/>
              <w:rPr>
                <w:b/>
                <w:bCs/>
                <w:sz w:val="18"/>
                <w:szCs w:val="18"/>
              </w:rPr>
            </w:pPr>
            <w:r w:rsidRPr="007D395F">
              <w:rPr>
                <w:b/>
                <w:bCs/>
                <w:sz w:val="18"/>
                <w:szCs w:val="18"/>
              </w:rPr>
              <w:t>Stan zachowania</w:t>
            </w:r>
          </w:p>
        </w:tc>
        <w:tc>
          <w:tcPr>
            <w:tcW w:w="661" w:type="pct"/>
            <w:shd w:val="clear" w:color="auto" w:fill="A5C9EB" w:themeFill="text2" w:themeFillTint="40"/>
            <w:vAlign w:val="center"/>
          </w:tcPr>
          <w:p w14:paraId="6A41C8AD" w14:textId="353859A2" w:rsidR="009871BA" w:rsidRPr="007D395F" w:rsidRDefault="009871BA" w:rsidP="00702942">
            <w:pPr>
              <w:spacing w:line="360" w:lineRule="auto"/>
              <w:jc w:val="center"/>
              <w:rPr>
                <w:b/>
                <w:bCs/>
                <w:sz w:val="18"/>
                <w:szCs w:val="18"/>
              </w:rPr>
            </w:pPr>
            <w:r w:rsidRPr="007D395F">
              <w:rPr>
                <w:b/>
                <w:bCs/>
                <w:sz w:val="18"/>
                <w:szCs w:val="18"/>
              </w:rPr>
              <w:t>Status zagrożenia globalny [177] /krajowy</w:t>
            </w:r>
            <w:r w:rsidRPr="007D395F">
              <w:rPr>
                <w:rStyle w:val="Odwoanieprzypisudolnego"/>
                <w:b/>
                <w:bCs/>
                <w:sz w:val="18"/>
                <w:szCs w:val="18"/>
              </w:rPr>
              <w:footnoteReference w:id="14"/>
            </w:r>
          </w:p>
        </w:tc>
        <w:tc>
          <w:tcPr>
            <w:tcW w:w="610" w:type="pct"/>
            <w:shd w:val="clear" w:color="auto" w:fill="A5C9EB" w:themeFill="text2" w:themeFillTint="40"/>
            <w:vAlign w:val="center"/>
          </w:tcPr>
          <w:p w14:paraId="7CB88B29" w14:textId="357A8490" w:rsidR="009871BA" w:rsidRPr="007D395F" w:rsidRDefault="009871BA" w:rsidP="00702942">
            <w:pPr>
              <w:spacing w:line="360" w:lineRule="auto"/>
              <w:jc w:val="center"/>
              <w:rPr>
                <w:b/>
                <w:bCs/>
                <w:sz w:val="18"/>
                <w:szCs w:val="18"/>
              </w:rPr>
            </w:pPr>
            <w:r w:rsidRPr="007D395F">
              <w:rPr>
                <w:b/>
                <w:bCs/>
                <w:sz w:val="18"/>
                <w:szCs w:val="18"/>
              </w:rPr>
              <w:t xml:space="preserve">Grupa funkcjonalna </w:t>
            </w:r>
            <w:r w:rsidR="0086088C" w:rsidRPr="007D395F">
              <w:rPr>
                <w:b/>
                <w:bCs/>
                <w:sz w:val="18"/>
                <w:szCs w:val="18"/>
              </w:rPr>
              <w:t xml:space="preserve">wg </w:t>
            </w:r>
            <w:r w:rsidRPr="007D395F">
              <w:rPr>
                <w:b/>
                <w:bCs/>
                <w:sz w:val="18"/>
                <w:szCs w:val="18"/>
              </w:rPr>
              <w:t xml:space="preserve">Global </w:t>
            </w:r>
            <w:proofErr w:type="spellStart"/>
            <w:r w:rsidRPr="007D395F">
              <w:rPr>
                <w:b/>
                <w:bCs/>
                <w:sz w:val="18"/>
                <w:szCs w:val="18"/>
              </w:rPr>
              <w:t>Ecosystem</w:t>
            </w:r>
            <w:proofErr w:type="spellEnd"/>
            <w:r w:rsidRPr="007D395F">
              <w:rPr>
                <w:b/>
                <w:bCs/>
                <w:sz w:val="18"/>
                <w:szCs w:val="18"/>
              </w:rPr>
              <w:t xml:space="preserve"> </w:t>
            </w:r>
            <w:proofErr w:type="spellStart"/>
            <w:r w:rsidRPr="007D395F">
              <w:rPr>
                <w:b/>
                <w:bCs/>
                <w:sz w:val="18"/>
                <w:szCs w:val="18"/>
              </w:rPr>
              <w:t>Typology</w:t>
            </w:r>
            <w:proofErr w:type="spellEnd"/>
          </w:p>
        </w:tc>
        <w:tc>
          <w:tcPr>
            <w:tcW w:w="1190" w:type="pct"/>
            <w:shd w:val="clear" w:color="auto" w:fill="A5C9EB" w:themeFill="text2" w:themeFillTint="40"/>
            <w:vAlign w:val="center"/>
          </w:tcPr>
          <w:p w14:paraId="78BC72A8" w14:textId="23FB5A01" w:rsidR="009871BA" w:rsidRPr="007D395F" w:rsidRDefault="009871BA" w:rsidP="00702942">
            <w:pPr>
              <w:spacing w:line="360" w:lineRule="auto"/>
              <w:jc w:val="center"/>
              <w:rPr>
                <w:b/>
                <w:bCs/>
                <w:sz w:val="18"/>
                <w:szCs w:val="18"/>
              </w:rPr>
            </w:pPr>
            <w:r w:rsidRPr="007D395F">
              <w:rPr>
                <w:b/>
                <w:bCs/>
                <w:sz w:val="18"/>
                <w:szCs w:val="18"/>
              </w:rPr>
              <w:t>Znaczenie ekologiczne</w:t>
            </w:r>
          </w:p>
        </w:tc>
      </w:tr>
      <w:tr w:rsidR="009871BA" w14:paraId="2F5AF317" w14:textId="7F6656B0" w:rsidTr="00702942">
        <w:tc>
          <w:tcPr>
            <w:tcW w:w="201" w:type="pct"/>
          </w:tcPr>
          <w:p w14:paraId="19635158" w14:textId="78631B81" w:rsidR="009871BA" w:rsidRPr="007D395F" w:rsidRDefault="009871BA" w:rsidP="00DD1DD2">
            <w:pPr>
              <w:spacing w:line="360" w:lineRule="auto"/>
              <w:rPr>
                <w:sz w:val="18"/>
                <w:szCs w:val="18"/>
              </w:rPr>
            </w:pPr>
            <w:r w:rsidRPr="007D395F">
              <w:rPr>
                <w:sz w:val="18"/>
                <w:szCs w:val="18"/>
              </w:rPr>
              <w:t>1</w:t>
            </w:r>
          </w:p>
        </w:tc>
        <w:tc>
          <w:tcPr>
            <w:tcW w:w="457" w:type="pct"/>
          </w:tcPr>
          <w:p w14:paraId="12345FBC" w14:textId="4527F428" w:rsidR="009871BA" w:rsidRPr="007D395F" w:rsidRDefault="009871BA" w:rsidP="00DD1DD2">
            <w:pPr>
              <w:spacing w:line="360" w:lineRule="auto"/>
              <w:rPr>
                <w:sz w:val="18"/>
                <w:szCs w:val="18"/>
              </w:rPr>
            </w:pPr>
            <w:r w:rsidRPr="007D395F">
              <w:rPr>
                <w:sz w:val="18"/>
                <w:szCs w:val="18"/>
              </w:rPr>
              <w:t>9170</w:t>
            </w:r>
          </w:p>
        </w:tc>
        <w:tc>
          <w:tcPr>
            <w:tcW w:w="661" w:type="pct"/>
          </w:tcPr>
          <w:p w14:paraId="7E495CB3" w14:textId="71E771C9" w:rsidR="009871BA" w:rsidRPr="007D395F" w:rsidRDefault="05B414F8" w:rsidP="00DD1DD2">
            <w:pPr>
              <w:spacing w:line="360" w:lineRule="auto"/>
              <w:rPr>
                <w:sz w:val="18"/>
                <w:szCs w:val="18"/>
              </w:rPr>
            </w:pPr>
            <w:r w:rsidRPr="29BDB6CE">
              <w:rPr>
                <w:sz w:val="18"/>
                <w:szCs w:val="18"/>
              </w:rPr>
              <w:t>89,4735</w:t>
            </w:r>
            <w:r w:rsidR="009871BA" w:rsidRPr="007D395F">
              <w:rPr>
                <w:sz w:val="18"/>
                <w:szCs w:val="18"/>
              </w:rPr>
              <w:t xml:space="preserve"> (</w:t>
            </w:r>
            <w:r w:rsidR="323F7C76" w:rsidRPr="2B94FFE4">
              <w:rPr>
                <w:sz w:val="18"/>
                <w:szCs w:val="18"/>
              </w:rPr>
              <w:t>8</w:t>
            </w:r>
            <w:r w:rsidR="009871BA" w:rsidRPr="007D395F">
              <w:rPr>
                <w:sz w:val="18"/>
                <w:szCs w:val="18"/>
              </w:rPr>
              <w:t xml:space="preserve"> płatów)</w:t>
            </w:r>
          </w:p>
        </w:tc>
        <w:tc>
          <w:tcPr>
            <w:tcW w:w="610" w:type="pct"/>
          </w:tcPr>
          <w:p w14:paraId="5F764213" w14:textId="570529D3" w:rsidR="009871BA" w:rsidRPr="007D395F" w:rsidRDefault="27FAD8C3" w:rsidP="00DD1DD2">
            <w:pPr>
              <w:spacing w:line="360" w:lineRule="auto"/>
              <w:rPr>
                <w:sz w:val="18"/>
                <w:szCs w:val="18"/>
              </w:rPr>
            </w:pPr>
            <w:r w:rsidRPr="4D213C7D">
              <w:rPr>
                <w:sz w:val="18"/>
                <w:szCs w:val="18"/>
              </w:rPr>
              <w:t>68,1426</w:t>
            </w:r>
          </w:p>
        </w:tc>
        <w:tc>
          <w:tcPr>
            <w:tcW w:w="609" w:type="pct"/>
          </w:tcPr>
          <w:p w14:paraId="56D1C744" w14:textId="4D46FDFF" w:rsidR="009871BA" w:rsidRPr="007D395F" w:rsidRDefault="009871BA" w:rsidP="00DD1DD2">
            <w:pPr>
              <w:spacing w:line="360" w:lineRule="auto"/>
              <w:rPr>
                <w:sz w:val="18"/>
                <w:szCs w:val="18"/>
              </w:rPr>
            </w:pPr>
            <w:r w:rsidRPr="007D395F">
              <w:rPr>
                <w:sz w:val="18"/>
                <w:szCs w:val="18"/>
              </w:rPr>
              <w:t xml:space="preserve">7 płatów FV, </w:t>
            </w:r>
            <w:r w:rsidR="545E41A1" w:rsidRPr="261B0A80">
              <w:rPr>
                <w:sz w:val="18"/>
                <w:szCs w:val="18"/>
              </w:rPr>
              <w:t>1</w:t>
            </w:r>
            <w:r w:rsidRPr="007D395F">
              <w:rPr>
                <w:sz w:val="18"/>
                <w:szCs w:val="18"/>
              </w:rPr>
              <w:t xml:space="preserve"> płat U1</w:t>
            </w:r>
          </w:p>
        </w:tc>
        <w:tc>
          <w:tcPr>
            <w:tcW w:w="661" w:type="pct"/>
          </w:tcPr>
          <w:p w14:paraId="48D658EA" w14:textId="3C23BEF4" w:rsidR="009871BA" w:rsidRPr="007D395F" w:rsidRDefault="009871BA" w:rsidP="00DD1DD2">
            <w:pPr>
              <w:spacing w:line="360" w:lineRule="auto"/>
              <w:rPr>
                <w:sz w:val="18"/>
                <w:szCs w:val="18"/>
              </w:rPr>
            </w:pPr>
            <w:r w:rsidRPr="007D395F">
              <w:rPr>
                <w:sz w:val="18"/>
                <w:szCs w:val="18"/>
              </w:rPr>
              <w:t>NT/LC</w:t>
            </w:r>
          </w:p>
        </w:tc>
        <w:tc>
          <w:tcPr>
            <w:tcW w:w="610" w:type="pct"/>
          </w:tcPr>
          <w:p w14:paraId="7440D1CB" w14:textId="040C3A62" w:rsidR="009871BA" w:rsidRPr="007D395F" w:rsidRDefault="009871BA" w:rsidP="00DD1DD2">
            <w:pPr>
              <w:spacing w:line="360" w:lineRule="auto"/>
              <w:rPr>
                <w:sz w:val="18"/>
                <w:szCs w:val="18"/>
              </w:rPr>
            </w:pPr>
            <w:r w:rsidRPr="007D395F">
              <w:rPr>
                <w:sz w:val="18"/>
                <w:szCs w:val="18"/>
              </w:rPr>
              <w:t>T</w:t>
            </w:r>
            <w:r w:rsidR="0086088C" w:rsidRPr="007D395F">
              <w:rPr>
                <w:sz w:val="18"/>
                <w:szCs w:val="18"/>
              </w:rPr>
              <w:t>2.2</w:t>
            </w:r>
          </w:p>
        </w:tc>
        <w:tc>
          <w:tcPr>
            <w:tcW w:w="1190" w:type="pct"/>
          </w:tcPr>
          <w:p w14:paraId="621DE159" w14:textId="2B90FCD9" w:rsidR="009871BA" w:rsidRPr="007D395F" w:rsidRDefault="009871BA" w:rsidP="00DD1DD2">
            <w:pPr>
              <w:spacing w:line="360" w:lineRule="auto"/>
              <w:rPr>
                <w:sz w:val="18"/>
                <w:szCs w:val="18"/>
              </w:rPr>
            </w:pPr>
            <w:r w:rsidRPr="007D395F">
              <w:rPr>
                <w:sz w:val="18"/>
                <w:szCs w:val="18"/>
              </w:rPr>
              <w:t>Miejsca rozrodu, żerowania, zimowana, retencji wody, korytarzy ekologicznych.</w:t>
            </w:r>
          </w:p>
        </w:tc>
      </w:tr>
      <w:tr w:rsidR="009871BA" w14:paraId="41EECE7E" w14:textId="5CD95057" w:rsidTr="00702942">
        <w:tc>
          <w:tcPr>
            <w:tcW w:w="201" w:type="pct"/>
          </w:tcPr>
          <w:p w14:paraId="4F2C9870" w14:textId="0D2315C2" w:rsidR="009871BA" w:rsidRPr="007D395F" w:rsidRDefault="009871BA" w:rsidP="00DD1DD2">
            <w:pPr>
              <w:spacing w:line="360" w:lineRule="auto"/>
              <w:rPr>
                <w:sz w:val="18"/>
                <w:szCs w:val="18"/>
              </w:rPr>
            </w:pPr>
            <w:r w:rsidRPr="007D395F">
              <w:rPr>
                <w:sz w:val="18"/>
                <w:szCs w:val="18"/>
              </w:rPr>
              <w:t>2</w:t>
            </w:r>
          </w:p>
        </w:tc>
        <w:tc>
          <w:tcPr>
            <w:tcW w:w="457" w:type="pct"/>
          </w:tcPr>
          <w:p w14:paraId="7CE0EDC8" w14:textId="40AD768B" w:rsidR="009871BA" w:rsidRPr="007D395F" w:rsidRDefault="009871BA" w:rsidP="00DD1DD2">
            <w:pPr>
              <w:spacing w:line="360" w:lineRule="auto"/>
              <w:rPr>
                <w:sz w:val="18"/>
                <w:szCs w:val="18"/>
              </w:rPr>
            </w:pPr>
            <w:r w:rsidRPr="007D395F">
              <w:rPr>
                <w:sz w:val="18"/>
                <w:szCs w:val="18"/>
              </w:rPr>
              <w:t>91E0</w:t>
            </w:r>
          </w:p>
        </w:tc>
        <w:tc>
          <w:tcPr>
            <w:tcW w:w="661" w:type="pct"/>
          </w:tcPr>
          <w:p w14:paraId="5C0EFD7A" w14:textId="7B3C7F9A" w:rsidR="009871BA" w:rsidRPr="007D395F" w:rsidRDefault="398F2F2C" w:rsidP="00DD1DD2">
            <w:pPr>
              <w:spacing w:line="360" w:lineRule="auto"/>
              <w:rPr>
                <w:sz w:val="18"/>
                <w:szCs w:val="18"/>
              </w:rPr>
            </w:pPr>
            <w:r w:rsidRPr="6A6C33D4">
              <w:rPr>
                <w:sz w:val="18"/>
                <w:szCs w:val="18"/>
              </w:rPr>
              <w:t>7</w:t>
            </w:r>
            <w:r w:rsidR="7C5BF7DA" w:rsidRPr="6A6C33D4">
              <w:rPr>
                <w:sz w:val="18"/>
                <w:szCs w:val="18"/>
              </w:rPr>
              <w:t>,02</w:t>
            </w:r>
            <w:r w:rsidR="009871BA" w:rsidRPr="007D395F">
              <w:rPr>
                <w:sz w:val="18"/>
                <w:szCs w:val="18"/>
              </w:rPr>
              <w:t xml:space="preserve"> (</w:t>
            </w:r>
            <w:r w:rsidR="13B8BBEF" w:rsidRPr="6A6C33D4">
              <w:rPr>
                <w:sz w:val="18"/>
                <w:szCs w:val="18"/>
              </w:rPr>
              <w:t>7</w:t>
            </w:r>
            <w:r w:rsidR="009871BA" w:rsidRPr="007D395F">
              <w:rPr>
                <w:sz w:val="18"/>
                <w:szCs w:val="18"/>
              </w:rPr>
              <w:t xml:space="preserve"> płatów)</w:t>
            </w:r>
          </w:p>
        </w:tc>
        <w:tc>
          <w:tcPr>
            <w:tcW w:w="610" w:type="pct"/>
          </w:tcPr>
          <w:p w14:paraId="461F19D8" w14:textId="4463CA1B" w:rsidR="009871BA" w:rsidRPr="007D395F" w:rsidRDefault="00B24873" w:rsidP="00DD1DD2">
            <w:pPr>
              <w:spacing w:line="360" w:lineRule="auto"/>
              <w:rPr>
                <w:sz w:val="18"/>
                <w:szCs w:val="18"/>
              </w:rPr>
            </w:pPr>
            <w:r>
              <w:rPr>
                <w:sz w:val="18"/>
                <w:szCs w:val="18"/>
              </w:rPr>
              <w:t>0</w:t>
            </w:r>
          </w:p>
        </w:tc>
        <w:tc>
          <w:tcPr>
            <w:tcW w:w="609" w:type="pct"/>
          </w:tcPr>
          <w:p w14:paraId="322F5C38" w14:textId="44249251" w:rsidR="009871BA" w:rsidRPr="007D395F" w:rsidRDefault="0058097E" w:rsidP="00DD1DD2">
            <w:pPr>
              <w:spacing w:line="360" w:lineRule="auto"/>
              <w:rPr>
                <w:sz w:val="18"/>
                <w:szCs w:val="18"/>
              </w:rPr>
            </w:pPr>
            <w:r>
              <w:rPr>
                <w:sz w:val="18"/>
                <w:szCs w:val="18"/>
              </w:rPr>
              <w:t>7</w:t>
            </w:r>
            <w:r w:rsidR="009871BA" w:rsidRPr="007D395F">
              <w:rPr>
                <w:sz w:val="18"/>
                <w:szCs w:val="18"/>
              </w:rPr>
              <w:t xml:space="preserve"> płatów U2</w:t>
            </w:r>
          </w:p>
        </w:tc>
        <w:tc>
          <w:tcPr>
            <w:tcW w:w="661" w:type="pct"/>
          </w:tcPr>
          <w:p w14:paraId="5DF1A7A2" w14:textId="793721F6" w:rsidR="009871BA" w:rsidRPr="007D395F" w:rsidRDefault="009871BA" w:rsidP="00DD1DD2">
            <w:pPr>
              <w:spacing w:line="360" w:lineRule="auto"/>
              <w:rPr>
                <w:sz w:val="18"/>
                <w:szCs w:val="18"/>
              </w:rPr>
            </w:pPr>
            <w:r w:rsidRPr="007D395F">
              <w:rPr>
                <w:sz w:val="18"/>
                <w:szCs w:val="18"/>
              </w:rPr>
              <w:t>NT/VU</w:t>
            </w:r>
          </w:p>
        </w:tc>
        <w:tc>
          <w:tcPr>
            <w:tcW w:w="610" w:type="pct"/>
          </w:tcPr>
          <w:p w14:paraId="37377E57" w14:textId="466AA36C" w:rsidR="009871BA" w:rsidRPr="007D395F" w:rsidRDefault="0086088C" w:rsidP="00DD1DD2">
            <w:pPr>
              <w:spacing w:line="360" w:lineRule="auto"/>
              <w:rPr>
                <w:sz w:val="18"/>
                <w:szCs w:val="18"/>
              </w:rPr>
            </w:pPr>
            <w:r w:rsidRPr="007D395F">
              <w:rPr>
                <w:sz w:val="18"/>
                <w:szCs w:val="18"/>
              </w:rPr>
              <w:t>T2.2</w:t>
            </w:r>
          </w:p>
        </w:tc>
        <w:tc>
          <w:tcPr>
            <w:tcW w:w="1190" w:type="pct"/>
          </w:tcPr>
          <w:p w14:paraId="1AB8E325" w14:textId="0799ED76" w:rsidR="009871BA" w:rsidRPr="007D395F" w:rsidRDefault="009871BA" w:rsidP="00DD1DD2">
            <w:pPr>
              <w:spacing w:line="360" w:lineRule="auto"/>
              <w:rPr>
                <w:sz w:val="18"/>
                <w:szCs w:val="18"/>
              </w:rPr>
            </w:pPr>
            <w:r w:rsidRPr="007D395F">
              <w:rPr>
                <w:sz w:val="18"/>
                <w:szCs w:val="18"/>
              </w:rPr>
              <w:t>Miejsca rozrodu, żerowania, zimowana, retencji wody, korytarzy ekologicznych.</w:t>
            </w:r>
          </w:p>
        </w:tc>
      </w:tr>
      <w:tr w:rsidR="6A6C33D4" w14:paraId="5DCE1ED9" w14:textId="77777777" w:rsidTr="00702942">
        <w:trPr>
          <w:trHeight w:val="300"/>
        </w:trPr>
        <w:tc>
          <w:tcPr>
            <w:tcW w:w="201" w:type="pct"/>
          </w:tcPr>
          <w:p w14:paraId="3082790A" w14:textId="672C883B" w:rsidR="69ECE068" w:rsidRDefault="69ECE068" w:rsidP="6A6C33D4">
            <w:pPr>
              <w:spacing w:line="360" w:lineRule="auto"/>
            </w:pPr>
            <w:r w:rsidRPr="6A6C33D4">
              <w:rPr>
                <w:sz w:val="18"/>
                <w:szCs w:val="18"/>
              </w:rPr>
              <w:t>3</w:t>
            </w:r>
          </w:p>
        </w:tc>
        <w:tc>
          <w:tcPr>
            <w:tcW w:w="457" w:type="pct"/>
          </w:tcPr>
          <w:p w14:paraId="2D789ED1" w14:textId="08C543A7" w:rsidR="69ECE068" w:rsidRDefault="69ECE068" w:rsidP="6A6C33D4">
            <w:pPr>
              <w:spacing w:line="360" w:lineRule="auto"/>
            </w:pPr>
            <w:r w:rsidRPr="6A6C33D4">
              <w:rPr>
                <w:sz w:val="18"/>
                <w:szCs w:val="18"/>
              </w:rPr>
              <w:t>9180</w:t>
            </w:r>
          </w:p>
        </w:tc>
        <w:tc>
          <w:tcPr>
            <w:tcW w:w="661" w:type="pct"/>
          </w:tcPr>
          <w:p w14:paraId="76DD1C3C" w14:textId="54FEDB58" w:rsidR="01DCB17D" w:rsidRDefault="01DCB17D" w:rsidP="6A6C33D4">
            <w:pPr>
              <w:spacing w:line="360" w:lineRule="auto"/>
              <w:rPr>
                <w:sz w:val="18"/>
                <w:szCs w:val="18"/>
              </w:rPr>
            </w:pPr>
            <w:r w:rsidRPr="6A6C33D4">
              <w:rPr>
                <w:sz w:val="18"/>
                <w:szCs w:val="18"/>
              </w:rPr>
              <w:t>1,789 (1 płat)</w:t>
            </w:r>
          </w:p>
        </w:tc>
        <w:tc>
          <w:tcPr>
            <w:tcW w:w="610" w:type="pct"/>
          </w:tcPr>
          <w:p w14:paraId="2FC35084" w14:textId="3E8E2552" w:rsidR="01DCB17D" w:rsidRDefault="01DCB17D" w:rsidP="6A6C33D4">
            <w:pPr>
              <w:spacing w:line="360" w:lineRule="auto"/>
            </w:pPr>
            <w:r w:rsidRPr="6A6C33D4">
              <w:rPr>
                <w:sz w:val="18"/>
                <w:szCs w:val="18"/>
              </w:rPr>
              <w:t>0</w:t>
            </w:r>
          </w:p>
        </w:tc>
        <w:tc>
          <w:tcPr>
            <w:tcW w:w="609" w:type="pct"/>
          </w:tcPr>
          <w:p w14:paraId="7B7EEB85" w14:textId="3BEF3CA4" w:rsidR="7D4A9B61" w:rsidRDefault="7D4A9B61" w:rsidP="6A6C33D4">
            <w:pPr>
              <w:spacing w:line="360" w:lineRule="auto"/>
            </w:pPr>
            <w:r w:rsidRPr="6A6C33D4">
              <w:rPr>
                <w:sz w:val="18"/>
                <w:szCs w:val="18"/>
              </w:rPr>
              <w:t>U1</w:t>
            </w:r>
            <w:r w:rsidR="01DCB17D" w:rsidRPr="6A6C33D4">
              <w:rPr>
                <w:sz w:val="18"/>
                <w:szCs w:val="18"/>
              </w:rPr>
              <w:t xml:space="preserve"> </w:t>
            </w:r>
          </w:p>
        </w:tc>
        <w:tc>
          <w:tcPr>
            <w:tcW w:w="661" w:type="pct"/>
          </w:tcPr>
          <w:p w14:paraId="1844A3F4" w14:textId="4447004D" w:rsidR="4F1A3EFE" w:rsidRDefault="4F1A3EFE" w:rsidP="6A6C33D4">
            <w:pPr>
              <w:spacing w:line="360" w:lineRule="auto"/>
            </w:pPr>
            <w:r w:rsidRPr="6A6C33D4">
              <w:rPr>
                <w:sz w:val="18"/>
                <w:szCs w:val="18"/>
              </w:rPr>
              <w:t>NT/NT</w:t>
            </w:r>
          </w:p>
        </w:tc>
        <w:tc>
          <w:tcPr>
            <w:tcW w:w="610" w:type="pct"/>
          </w:tcPr>
          <w:p w14:paraId="4C6A440C" w14:textId="0BC22FA7" w:rsidR="66E064CE" w:rsidRDefault="66E064CE" w:rsidP="6A6C33D4">
            <w:pPr>
              <w:spacing w:line="360" w:lineRule="auto"/>
            </w:pPr>
            <w:r w:rsidRPr="6A6C33D4">
              <w:rPr>
                <w:sz w:val="18"/>
                <w:szCs w:val="18"/>
              </w:rPr>
              <w:t>T2.2</w:t>
            </w:r>
          </w:p>
        </w:tc>
        <w:tc>
          <w:tcPr>
            <w:tcW w:w="1190" w:type="pct"/>
          </w:tcPr>
          <w:p w14:paraId="22803D2C" w14:textId="642103B7" w:rsidR="63E38696" w:rsidRDefault="63E38696" w:rsidP="6A6C33D4">
            <w:pPr>
              <w:spacing w:line="360" w:lineRule="auto"/>
              <w:rPr>
                <w:sz w:val="18"/>
                <w:szCs w:val="18"/>
              </w:rPr>
            </w:pPr>
            <w:r w:rsidRPr="6A6C33D4">
              <w:rPr>
                <w:sz w:val="18"/>
                <w:szCs w:val="18"/>
              </w:rPr>
              <w:t>Miejsca rozrodu, żerowania, zimowania, korytarzy ekologicznych</w:t>
            </w:r>
          </w:p>
        </w:tc>
      </w:tr>
      <w:tr w:rsidR="6A6C33D4" w14:paraId="20E86073" w14:textId="77777777" w:rsidTr="00702942">
        <w:trPr>
          <w:trHeight w:val="300"/>
        </w:trPr>
        <w:tc>
          <w:tcPr>
            <w:tcW w:w="201" w:type="pct"/>
          </w:tcPr>
          <w:p w14:paraId="4040D2C5" w14:textId="2FDA5568" w:rsidR="69ECE068" w:rsidRDefault="69ECE068" w:rsidP="6A6C33D4">
            <w:pPr>
              <w:spacing w:line="360" w:lineRule="auto"/>
            </w:pPr>
            <w:r w:rsidRPr="6A6C33D4">
              <w:rPr>
                <w:sz w:val="18"/>
                <w:szCs w:val="18"/>
              </w:rPr>
              <w:t>4</w:t>
            </w:r>
          </w:p>
        </w:tc>
        <w:tc>
          <w:tcPr>
            <w:tcW w:w="457" w:type="pct"/>
          </w:tcPr>
          <w:p w14:paraId="6DB33FA8" w14:textId="18DB5CC6" w:rsidR="69ECE068" w:rsidRDefault="69ECE068" w:rsidP="6A6C33D4">
            <w:pPr>
              <w:spacing w:line="360" w:lineRule="auto"/>
            </w:pPr>
            <w:r w:rsidRPr="6A6C33D4">
              <w:rPr>
                <w:sz w:val="18"/>
                <w:szCs w:val="18"/>
              </w:rPr>
              <w:t>6510</w:t>
            </w:r>
          </w:p>
        </w:tc>
        <w:tc>
          <w:tcPr>
            <w:tcW w:w="661" w:type="pct"/>
          </w:tcPr>
          <w:p w14:paraId="5D68594A" w14:textId="104BE1BA" w:rsidR="39583185" w:rsidRDefault="39583185" w:rsidP="6A6C33D4">
            <w:pPr>
              <w:spacing w:line="360" w:lineRule="auto"/>
            </w:pPr>
            <w:r w:rsidRPr="6A6C33D4">
              <w:rPr>
                <w:sz w:val="18"/>
                <w:szCs w:val="18"/>
              </w:rPr>
              <w:t>25,577 (7 płatów)</w:t>
            </w:r>
          </w:p>
        </w:tc>
        <w:tc>
          <w:tcPr>
            <w:tcW w:w="610" w:type="pct"/>
          </w:tcPr>
          <w:p w14:paraId="660A1FC5" w14:textId="5AB86F89" w:rsidR="39583185" w:rsidRDefault="39583185" w:rsidP="6A6C33D4">
            <w:pPr>
              <w:spacing w:line="360" w:lineRule="auto"/>
            </w:pPr>
            <w:r w:rsidRPr="6A6C33D4">
              <w:rPr>
                <w:sz w:val="18"/>
                <w:szCs w:val="18"/>
              </w:rPr>
              <w:t>0</w:t>
            </w:r>
          </w:p>
        </w:tc>
        <w:tc>
          <w:tcPr>
            <w:tcW w:w="609" w:type="pct"/>
          </w:tcPr>
          <w:p w14:paraId="07981947" w14:textId="0749D702" w:rsidR="11BEA5B0" w:rsidRDefault="11BEA5B0" w:rsidP="6A6C33D4">
            <w:pPr>
              <w:spacing w:line="360" w:lineRule="auto"/>
              <w:rPr>
                <w:sz w:val="18"/>
                <w:szCs w:val="18"/>
              </w:rPr>
            </w:pPr>
            <w:r w:rsidRPr="6A6C33D4">
              <w:rPr>
                <w:sz w:val="18"/>
                <w:szCs w:val="18"/>
              </w:rPr>
              <w:t>5 płatów FV, 1 płat U1, 1 płat U2</w:t>
            </w:r>
          </w:p>
        </w:tc>
        <w:tc>
          <w:tcPr>
            <w:tcW w:w="661" w:type="pct"/>
          </w:tcPr>
          <w:p w14:paraId="11EB5A05" w14:textId="5F63A81E" w:rsidR="59B78D72" w:rsidRDefault="59B78D72" w:rsidP="6A6C33D4">
            <w:pPr>
              <w:spacing w:line="360" w:lineRule="auto"/>
            </w:pPr>
            <w:r w:rsidRPr="6A6C33D4">
              <w:rPr>
                <w:sz w:val="18"/>
                <w:szCs w:val="18"/>
              </w:rPr>
              <w:t>VU/</w:t>
            </w:r>
            <w:r w:rsidR="59676B34" w:rsidRPr="6A6C33D4">
              <w:rPr>
                <w:sz w:val="18"/>
                <w:szCs w:val="18"/>
              </w:rPr>
              <w:t>VU</w:t>
            </w:r>
          </w:p>
        </w:tc>
        <w:tc>
          <w:tcPr>
            <w:tcW w:w="610" w:type="pct"/>
          </w:tcPr>
          <w:p w14:paraId="554636C6" w14:textId="77C086F8" w:rsidR="5FC8797B" w:rsidRDefault="5FC8797B" w:rsidP="6A6C33D4">
            <w:pPr>
              <w:spacing w:line="360" w:lineRule="auto"/>
            </w:pPr>
            <w:r w:rsidRPr="6A6C33D4">
              <w:rPr>
                <w:sz w:val="18"/>
                <w:szCs w:val="18"/>
              </w:rPr>
              <w:t>T7.5</w:t>
            </w:r>
          </w:p>
        </w:tc>
        <w:tc>
          <w:tcPr>
            <w:tcW w:w="1190" w:type="pct"/>
          </w:tcPr>
          <w:p w14:paraId="05B7A889" w14:textId="71038ABA" w:rsidR="490DD3D6" w:rsidRDefault="490DD3D6">
            <w:pPr>
              <w:spacing w:line="360" w:lineRule="auto"/>
              <w:rPr>
                <w:sz w:val="18"/>
                <w:szCs w:val="18"/>
              </w:rPr>
            </w:pPr>
            <w:r w:rsidRPr="6A6C33D4">
              <w:rPr>
                <w:sz w:val="18"/>
                <w:szCs w:val="18"/>
              </w:rPr>
              <w:t xml:space="preserve">Miejsca </w:t>
            </w:r>
            <w:r w:rsidR="6FDD35A2" w:rsidRPr="6A6C33D4">
              <w:rPr>
                <w:sz w:val="18"/>
                <w:szCs w:val="18"/>
              </w:rPr>
              <w:t>występowania</w:t>
            </w:r>
            <w:r w:rsidRPr="6A6C33D4">
              <w:rPr>
                <w:sz w:val="18"/>
                <w:szCs w:val="18"/>
              </w:rPr>
              <w:t xml:space="preserve"> chronionych gatunków roślin oraz bezkręgowców</w:t>
            </w:r>
          </w:p>
        </w:tc>
      </w:tr>
      <w:tr w:rsidR="6A6C33D4" w14:paraId="72BBA733" w14:textId="77777777" w:rsidTr="00702942">
        <w:trPr>
          <w:trHeight w:val="300"/>
        </w:trPr>
        <w:tc>
          <w:tcPr>
            <w:tcW w:w="201" w:type="pct"/>
          </w:tcPr>
          <w:p w14:paraId="5B35B5C6" w14:textId="741DB66C" w:rsidR="69ECE068" w:rsidRDefault="69ECE068" w:rsidP="6A6C33D4">
            <w:pPr>
              <w:spacing w:line="360" w:lineRule="auto"/>
            </w:pPr>
            <w:r w:rsidRPr="6A6C33D4">
              <w:rPr>
                <w:sz w:val="18"/>
                <w:szCs w:val="18"/>
              </w:rPr>
              <w:t>5</w:t>
            </w:r>
          </w:p>
        </w:tc>
        <w:tc>
          <w:tcPr>
            <w:tcW w:w="457" w:type="pct"/>
          </w:tcPr>
          <w:p w14:paraId="34465910" w14:textId="5B13CC77" w:rsidR="69ECE068" w:rsidRDefault="69ECE068" w:rsidP="6A6C33D4">
            <w:pPr>
              <w:spacing w:line="360" w:lineRule="auto"/>
            </w:pPr>
            <w:r w:rsidRPr="6A6C33D4">
              <w:rPr>
                <w:sz w:val="18"/>
                <w:szCs w:val="18"/>
              </w:rPr>
              <w:t>6410</w:t>
            </w:r>
          </w:p>
        </w:tc>
        <w:tc>
          <w:tcPr>
            <w:tcW w:w="661" w:type="pct"/>
          </w:tcPr>
          <w:p w14:paraId="6C075BF3" w14:textId="4BCA7907" w:rsidR="6F500DA9" w:rsidRDefault="6F500DA9" w:rsidP="6A6C33D4">
            <w:pPr>
              <w:spacing w:line="360" w:lineRule="auto"/>
            </w:pPr>
            <w:r w:rsidRPr="6A6C33D4">
              <w:rPr>
                <w:sz w:val="18"/>
                <w:szCs w:val="18"/>
              </w:rPr>
              <w:t>0,1826 (1 płat)</w:t>
            </w:r>
          </w:p>
        </w:tc>
        <w:tc>
          <w:tcPr>
            <w:tcW w:w="610" w:type="pct"/>
          </w:tcPr>
          <w:p w14:paraId="52A287E3" w14:textId="17374C3A" w:rsidR="6F500DA9" w:rsidRDefault="6F500DA9" w:rsidP="6A6C33D4">
            <w:pPr>
              <w:spacing w:line="360" w:lineRule="auto"/>
            </w:pPr>
            <w:r w:rsidRPr="6A6C33D4">
              <w:rPr>
                <w:sz w:val="18"/>
                <w:szCs w:val="18"/>
              </w:rPr>
              <w:t>0</w:t>
            </w:r>
          </w:p>
        </w:tc>
        <w:tc>
          <w:tcPr>
            <w:tcW w:w="609" w:type="pct"/>
          </w:tcPr>
          <w:p w14:paraId="65682314" w14:textId="27561E7C" w:rsidR="6F500DA9" w:rsidRDefault="6F500DA9" w:rsidP="6A6C33D4">
            <w:pPr>
              <w:spacing w:line="360" w:lineRule="auto"/>
            </w:pPr>
            <w:r w:rsidRPr="6A6C33D4">
              <w:rPr>
                <w:sz w:val="18"/>
                <w:szCs w:val="18"/>
              </w:rPr>
              <w:t>FV</w:t>
            </w:r>
          </w:p>
        </w:tc>
        <w:tc>
          <w:tcPr>
            <w:tcW w:w="661" w:type="pct"/>
          </w:tcPr>
          <w:p w14:paraId="3C70F2FE" w14:textId="3173B60C" w:rsidR="288F802B" w:rsidRDefault="288F802B" w:rsidP="6A6C33D4">
            <w:pPr>
              <w:spacing w:line="360" w:lineRule="auto"/>
            </w:pPr>
            <w:r w:rsidRPr="6A6C33D4">
              <w:rPr>
                <w:sz w:val="18"/>
                <w:szCs w:val="18"/>
              </w:rPr>
              <w:t>EN/VU</w:t>
            </w:r>
          </w:p>
        </w:tc>
        <w:tc>
          <w:tcPr>
            <w:tcW w:w="610" w:type="pct"/>
          </w:tcPr>
          <w:p w14:paraId="5B0A117B" w14:textId="69B7E9BF" w:rsidR="56A3CCA1" w:rsidRDefault="56A3CCA1" w:rsidP="6A6C33D4">
            <w:pPr>
              <w:spacing w:line="360" w:lineRule="auto"/>
            </w:pPr>
            <w:r w:rsidRPr="6A6C33D4">
              <w:rPr>
                <w:sz w:val="18"/>
                <w:szCs w:val="18"/>
              </w:rPr>
              <w:t>T7.5</w:t>
            </w:r>
          </w:p>
        </w:tc>
        <w:tc>
          <w:tcPr>
            <w:tcW w:w="1190" w:type="pct"/>
          </w:tcPr>
          <w:p w14:paraId="79E4D987" w14:textId="1B860043" w:rsidR="4A07F804" w:rsidRDefault="4A07F804" w:rsidP="6A6C33D4">
            <w:pPr>
              <w:spacing w:line="360" w:lineRule="auto"/>
              <w:rPr>
                <w:sz w:val="18"/>
                <w:szCs w:val="18"/>
              </w:rPr>
            </w:pPr>
            <w:r w:rsidRPr="6A6C33D4">
              <w:rPr>
                <w:sz w:val="18"/>
                <w:szCs w:val="18"/>
              </w:rPr>
              <w:t>Miejsca bytowania rzadkich gatunków bezkręgowców</w:t>
            </w:r>
          </w:p>
        </w:tc>
      </w:tr>
      <w:tr w:rsidR="6A6C33D4" w14:paraId="0D196597" w14:textId="77777777" w:rsidTr="00702942">
        <w:trPr>
          <w:trHeight w:val="300"/>
        </w:trPr>
        <w:tc>
          <w:tcPr>
            <w:tcW w:w="201" w:type="pct"/>
          </w:tcPr>
          <w:p w14:paraId="1D2C4ECA" w14:textId="06CE970C" w:rsidR="69ECE068" w:rsidRDefault="69ECE068" w:rsidP="6A6C33D4">
            <w:pPr>
              <w:spacing w:line="360" w:lineRule="auto"/>
            </w:pPr>
            <w:r w:rsidRPr="6A6C33D4">
              <w:rPr>
                <w:sz w:val="18"/>
                <w:szCs w:val="18"/>
              </w:rPr>
              <w:t>6</w:t>
            </w:r>
          </w:p>
        </w:tc>
        <w:tc>
          <w:tcPr>
            <w:tcW w:w="457" w:type="pct"/>
          </w:tcPr>
          <w:p w14:paraId="4F9A550F" w14:textId="3EF1803D" w:rsidR="69ECE068" w:rsidRDefault="69ECE068" w:rsidP="6A6C33D4">
            <w:pPr>
              <w:spacing w:line="360" w:lineRule="auto"/>
            </w:pPr>
            <w:r w:rsidRPr="6A6C33D4">
              <w:rPr>
                <w:sz w:val="18"/>
                <w:szCs w:val="18"/>
              </w:rPr>
              <w:t>8220</w:t>
            </w:r>
          </w:p>
        </w:tc>
        <w:tc>
          <w:tcPr>
            <w:tcW w:w="661" w:type="pct"/>
          </w:tcPr>
          <w:p w14:paraId="65A51221" w14:textId="78E43F0C" w:rsidR="03C20337" w:rsidRDefault="03C20337" w:rsidP="6A6C33D4">
            <w:pPr>
              <w:spacing w:line="360" w:lineRule="auto"/>
              <w:rPr>
                <w:sz w:val="18"/>
                <w:szCs w:val="18"/>
              </w:rPr>
            </w:pPr>
            <w:r w:rsidRPr="6A6C33D4">
              <w:rPr>
                <w:sz w:val="18"/>
                <w:szCs w:val="18"/>
              </w:rPr>
              <w:t>0.0086 (1 płat)</w:t>
            </w:r>
          </w:p>
        </w:tc>
        <w:tc>
          <w:tcPr>
            <w:tcW w:w="610" w:type="pct"/>
          </w:tcPr>
          <w:p w14:paraId="6B62845D" w14:textId="45253291" w:rsidR="03C20337" w:rsidRDefault="03C20337" w:rsidP="6A6C33D4">
            <w:pPr>
              <w:spacing w:line="360" w:lineRule="auto"/>
            </w:pPr>
            <w:r w:rsidRPr="6A6C33D4">
              <w:rPr>
                <w:sz w:val="18"/>
                <w:szCs w:val="18"/>
              </w:rPr>
              <w:t>0</w:t>
            </w:r>
          </w:p>
        </w:tc>
        <w:tc>
          <w:tcPr>
            <w:tcW w:w="609" w:type="pct"/>
          </w:tcPr>
          <w:p w14:paraId="6981F0A2" w14:textId="46548A74" w:rsidR="6E1654F7" w:rsidRDefault="6E1654F7" w:rsidP="6A6C33D4">
            <w:pPr>
              <w:spacing w:line="360" w:lineRule="auto"/>
            </w:pPr>
            <w:r w:rsidRPr="6A6C33D4">
              <w:rPr>
                <w:sz w:val="18"/>
                <w:szCs w:val="18"/>
              </w:rPr>
              <w:t>U1</w:t>
            </w:r>
          </w:p>
        </w:tc>
        <w:tc>
          <w:tcPr>
            <w:tcW w:w="661" w:type="pct"/>
          </w:tcPr>
          <w:p w14:paraId="65CD8769" w14:textId="1E511BC6" w:rsidR="0F0EB856" w:rsidRDefault="0F0EB856" w:rsidP="6A6C33D4">
            <w:pPr>
              <w:spacing w:line="360" w:lineRule="auto"/>
            </w:pPr>
            <w:r w:rsidRPr="6A6C33D4">
              <w:rPr>
                <w:sz w:val="18"/>
                <w:szCs w:val="18"/>
              </w:rPr>
              <w:t>LC/VU</w:t>
            </w:r>
          </w:p>
        </w:tc>
        <w:tc>
          <w:tcPr>
            <w:tcW w:w="610" w:type="pct"/>
          </w:tcPr>
          <w:p w14:paraId="4EA79D62" w14:textId="3ED2B010" w:rsidR="74B8F579" w:rsidRDefault="74B8F579" w:rsidP="6A6C33D4">
            <w:pPr>
              <w:spacing w:line="360" w:lineRule="auto"/>
            </w:pPr>
            <w:r w:rsidRPr="6A6C33D4">
              <w:rPr>
                <w:sz w:val="18"/>
                <w:szCs w:val="18"/>
              </w:rPr>
              <w:t>T3.4</w:t>
            </w:r>
          </w:p>
        </w:tc>
        <w:tc>
          <w:tcPr>
            <w:tcW w:w="1190" w:type="pct"/>
          </w:tcPr>
          <w:p w14:paraId="29925E20" w14:textId="29AC051C" w:rsidR="1E94120D" w:rsidRDefault="1E94120D" w:rsidP="6A6C33D4">
            <w:pPr>
              <w:spacing w:line="360" w:lineRule="auto"/>
              <w:rPr>
                <w:sz w:val="18"/>
                <w:szCs w:val="18"/>
              </w:rPr>
            </w:pPr>
            <w:r w:rsidRPr="6A6C33D4">
              <w:rPr>
                <w:sz w:val="18"/>
                <w:szCs w:val="18"/>
              </w:rPr>
              <w:t>Miejsca występowania rzadkich gatunków roślin</w:t>
            </w:r>
          </w:p>
        </w:tc>
      </w:tr>
    </w:tbl>
    <w:p w14:paraId="5DB9234B" w14:textId="78C40B4A" w:rsidR="6A6C33D4" w:rsidRDefault="6A6C33D4"/>
    <w:p w14:paraId="6DB65FA5" w14:textId="77777777" w:rsidR="00975838" w:rsidRDefault="00975838" w:rsidP="00DD1DD2">
      <w:pPr>
        <w:spacing w:line="360" w:lineRule="auto"/>
        <w:jc w:val="both"/>
        <w:rPr>
          <w:sz w:val="18"/>
          <w:szCs w:val="18"/>
        </w:rPr>
        <w:sectPr w:rsidR="00975838" w:rsidSect="002249D6">
          <w:pgSz w:w="16838" w:h="11906" w:orient="landscape"/>
          <w:pgMar w:top="1440" w:right="1440" w:bottom="1440" w:left="1440" w:header="708" w:footer="708" w:gutter="0"/>
          <w:cols w:space="708"/>
          <w:docGrid w:linePitch="360"/>
        </w:sectPr>
      </w:pPr>
    </w:p>
    <w:p w14:paraId="4A521FE1" w14:textId="6B38011C" w:rsidR="00991279" w:rsidRDefault="00991279" w:rsidP="00702942">
      <w:pPr>
        <w:spacing w:after="120" w:line="276" w:lineRule="auto"/>
        <w:jc w:val="both"/>
      </w:pPr>
      <w:r>
        <w:lastRenderedPageBreak/>
        <w:t xml:space="preserve">W obrębie inwestycji zidentyfikowano </w:t>
      </w:r>
      <w:r w:rsidR="0081BE81">
        <w:t>sześć</w:t>
      </w:r>
      <w:r>
        <w:t xml:space="preserve"> typ</w:t>
      </w:r>
      <w:r w:rsidR="2F242D96">
        <w:t>ów</w:t>
      </w:r>
      <w:r>
        <w:t xml:space="preserve"> siedlisk przyrodniczych wymienionych w Załączniku I Dyrektywy Siedliskowej, tj. 9170</w:t>
      </w:r>
      <w:r w:rsidR="24DF5A26">
        <w:t>,</w:t>
      </w:r>
      <w:r>
        <w:t>91E0</w:t>
      </w:r>
      <w:r w:rsidR="4E3AB948">
        <w:t>, 9180, 6510, 6410 oraz 8220</w:t>
      </w:r>
      <w:r>
        <w:t xml:space="preserve">. Z uwagi na brak odrębnych ocen tych typów siedlisk w Global Red List of </w:t>
      </w:r>
      <w:proofErr w:type="spellStart"/>
      <w:r>
        <w:t>Ecosystems</w:t>
      </w:r>
      <w:proofErr w:type="spellEnd"/>
      <w:r>
        <w:t>, w analizie wykorzystano dostępne opracowania europejskie oraz krajowe, umożliwiające ocenę ich stanu ochrony, zagrożenia i znaczenia w szerszej skali przestrzennej.</w:t>
      </w:r>
    </w:p>
    <w:p w14:paraId="00CE84FE" w14:textId="4C87B7F8" w:rsidR="00991279" w:rsidRDefault="00991279" w:rsidP="00702942">
      <w:pPr>
        <w:spacing w:after="120" w:line="276" w:lineRule="auto"/>
        <w:jc w:val="both"/>
      </w:pPr>
      <w:r>
        <w:t>Na podstawie przeprowadzonej weryfikacji  typy siedlisk nie zostały zakwalifikowane wprost w ramach Kryterium 4, z uwagi na relatywnie dobrą kondycję płatów w obszarze inwestycji oraz niewystarczający poziom przesłanek wskazujących na spełnienie przesłanek dotyczących wysokiego zagrożenia w ujęciu globalnym</w:t>
      </w:r>
      <w:r w:rsidR="046CB71B">
        <w:t xml:space="preserve"> (co prawda siedlisko 6410 jest zaklasyfikowane jako siedlisko o kategorii zagrożenia EN jednakże</w:t>
      </w:r>
      <w:r w:rsidR="6537713A">
        <w:t xml:space="preserve"> pojedynczy zinwentaryzowany płat nie spełnia kryteriów ESS6 IFC PS6 GN80(a</w:t>
      </w:r>
      <w:r w:rsidR="5ECEE25D">
        <w:t>))</w:t>
      </w:r>
      <w:r>
        <w:t>. Jednocześnie należy podkreślić, że siedlisk</w:t>
      </w:r>
      <w:r w:rsidR="0C42CAEC">
        <w:t>a</w:t>
      </w:r>
      <w:r>
        <w:t xml:space="preserve"> 91E0 </w:t>
      </w:r>
      <w:r w:rsidR="5A710185">
        <w:t>i 9180</w:t>
      </w:r>
      <w:r>
        <w:t xml:space="preserve"> ma</w:t>
      </w:r>
      <w:r w:rsidR="5779C13E">
        <w:t>ją</w:t>
      </w:r>
      <w:r>
        <w:t xml:space="preserve"> status siedlisk priorytetow</w:t>
      </w:r>
      <w:r w:rsidR="17D62EE8">
        <w:t>ych</w:t>
      </w:r>
      <w:r>
        <w:t xml:space="preserve">, a więc </w:t>
      </w:r>
      <w:r w:rsidR="594D4C3E">
        <w:t>są</w:t>
      </w:r>
      <w:r>
        <w:t xml:space="preserve"> siedlisk</w:t>
      </w:r>
      <w:r w:rsidR="05C23C00">
        <w:t>ami</w:t>
      </w:r>
      <w:r>
        <w:t xml:space="preserve"> zagrożonym</w:t>
      </w:r>
      <w:r w:rsidR="49DF94B4">
        <w:t>i</w:t>
      </w:r>
      <w:r>
        <w:t xml:space="preserve"> zanikiem, występującym</w:t>
      </w:r>
      <w:r w:rsidR="054CFF13">
        <w:t>i</w:t>
      </w:r>
      <w:r>
        <w:t xml:space="preserve"> na obszarze Unii Europejskiej, za </w:t>
      </w:r>
      <w:proofErr w:type="spellStart"/>
      <w:r>
        <w:t>któreg</w:t>
      </w:r>
      <w:r w:rsidR="28735D8B">
        <w:t>ych</w:t>
      </w:r>
      <w:proofErr w:type="spellEnd"/>
      <w:r>
        <w:t xml:space="preserve"> ochronę Wspólnota Europejska ponosi szczególną odpowiedzialność. Tego rodzaju status może stanowić przesłankę do uznania siedliska za objęte wysokim priorytetem ochrony w ramach regionalnych lub krajowych planów ochrony, zgodnie z interpretacją zawartą w ESS6 IFC PS6 GN80(b).</w:t>
      </w:r>
    </w:p>
    <w:p w14:paraId="1CBE4010" w14:textId="285F0AE3" w:rsidR="00991279" w:rsidRDefault="00991279" w:rsidP="00702942">
      <w:pPr>
        <w:spacing w:after="120" w:line="276" w:lineRule="auto"/>
        <w:jc w:val="both"/>
      </w:pPr>
      <w:r>
        <w:t>Zgodnie z raportem przekazanym Komisji Europejskiej w 2019 roku, siedlisko 91E0 zajmowało w Polsce powierzchnię 1025 km² w regionie kontynentalnym i zostało ocenione jako U2. Zbliżoną ocenę uzyskały również płaty zinwentaryzowane w obszarze inwestycji, które we wszystkich przypadkach określono jako U2</w:t>
      </w:r>
      <w:r w:rsidR="00826C27">
        <w:t xml:space="preserve"> (</w:t>
      </w:r>
      <w:r w:rsidR="00FC4A00">
        <w:t>zły stan zachowania siedliska)</w:t>
      </w:r>
      <w:r>
        <w:t>. Na taką ocenę wpływały przede wszystkim: znaczący udział gatunków obcych, zaburzony reżim wodny oraz niedobór martwego drewna, najprawdopodobniej związany z prowadzoną gospodarką leśną. W konsekwencji zinwentaryzowane płaty nie stanowią podstawy do rozważania objęcia obszaru szczególnymi regionalnymi lub krajowymi planami ochrony, w tym w ramach obszarów ochrony siedlisk Natura 2000, z uwagi na wysoki poziom degradacji. Tym samym zasadne wydaje się odrzucenie przesłanki GN80(b) w odniesieniu do tego siedliska.</w:t>
      </w:r>
    </w:p>
    <w:p w14:paraId="741C8B4A" w14:textId="107892BB" w:rsidR="00991279" w:rsidRDefault="00991279" w:rsidP="00702942">
      <w:pPr>
        <w:spacing w:after="120" w:line="276" w:lineRule="auto"/>
        <w:jc w:val="both"/>
      </w:pPr>
      <w:r>
        <w:t xml:space="preserve">W przypadku siedliska 9170 powierzchnia zajmowana w skali kraju wynosi 2950 km², a ogólna ocena stanu ochrony również określona została jako U2. Płaty siedliska zinwentaryzowane w obszarze inwestycji cechowały się jednak lepszą kondycją niż przeciętny stan krajowy. Mimo to, zgodnie z krajowymi ocenami zagrożenia, siedlisko to zostało sklasyfikowane jako LC, co może wskazywać na korzystniejszy trend jego stanu w ujęciu krajowym (Czerwona Lista Siedlisk Przyrodniczych w Polsce została opublikowana w 2025 roku). Obserwowany trend jest spójny z procesami zachodzącymi w Polsce, gdzie w wyniku zmian stosunków wodnych oraz globalnego ocieplenia </w:t>
      </w:r>
      <w:r>
        <w:lastRenderedPageBreak/>
        <w:t>siedliska wilgociolubne ustępują siedliskom preferującym warunki bardziej suche, do których należy m.in. siedlisko 9170. Pomimo tych uwarunkowań powierzchnia siedlisk utracona w wyniku realizacji inwestycji, w zestawieniu z ich zasobami w skali kraju, nie stanowi znaczącego ubytku w skali Polski, a tym samym również Europy i świata.</w:t>
      </w:r>
    </w:p>
    <w:p w14:paraId="14A861E3" w14:textId="179BF54A" w:rsidR="5E9E9A06" w:rsidRDefault="5E9E9A06" w:rsidP="00702942">
      <w:pPr>
        <w:spacing w:after="120" w:line="276" w:lineRule="auto"/>
        <w:jc w:val="both"/>
      </w:pPr>
      <w:r>
        <w:t>W przypadku siedliska 9180 powierzchnia zajmowana w skali kraju wynosi 20,43 km², a ogólna ocena stanu ochrony</w:t>
      </w:r>
      <w:r w:rsidR="13CB1259">
        <w:t xml:space="preserve"> wynosi FV. Zinwentaryzowany płat siedliska </w:t>
      </w:r>
      <w:r w:rsidR="67EA31FA">
        <w:t xml:space="preserve">stanowi bardzo wąski pas roślinności bez gatunków charakterystycznych, który został oceniony jako U1, co </w:t>
      </w:r>
      <w:r w:rsidR="5D26AABA">
        <w:t>wykazuje, że stan siedliska mieści się na gorszym poziomie niż przeciętny stan krajowy. W wyniku realizacji inwestycji powierzchnia tego siedliska zostanie zachowana i będzie narażona na zalewanie tylko przy maksymalnym napełnieniu zbiorni</w:t>
      </w:r>
      <w:r w:rsidR="5431B068">
        <w:t xml:space="preserve">ka. </w:t>
      </w:r>
    </w:p>
    <w:p w14:paraId="41414495" w14:textId="33EAD92E" w:rsidR="5431B068" w:rsidRDefault="5431B068" w:rsidP="00702942">
      <w:pPr>
        <w:spacing w:after="120" w:line="276" w:lineRule="auto"/>
        <w:jc w:val="both"/>
      </w:pPr>
      <w:r>
        <w:t xml:space="preserve">W przypadku siedliska 6510 powierzchnia zajmowana w skali kraju wynosi U1 ze względu na niezadowalające </w:t>
      </w:r>
      <w:proofErr w:type="spellStart"/>
      <w:r>
        <w:t>perpekty</w:t>
      </w:r>
      <w:r w:rsidR="49534524">
        <w:t>wy</w:t>
      </w:r>
      <w:proofErr w:type="spellEnd"/>
      <w:r w:rsidR="49534524">
        <w:t xml:space="preserve"> ochrony oraz strukturę i funkcje co spowodowane jest sukcesywnym porzucaniem zagospodarowania użytków zielonych lub przekształceniom w wyniku intensyfikacji rolnictwa. Całko</w:t>
      </w:r>
      <w:r w:rsidR="1ED1D03A">
        <w:t>wita powierz</w:t>
      </w:r>
      <w:r w:rsidR="331C2508">
        <w:t>c</w:t>
      </w:r>
      <w:r w:rsidR="1ED1D03A">
        <w:t xml:space="preserve">hnia siedliska w kraju wynosi 7625 km². </w:t>
      </w:r>
      <w:r w:rsidR="4F594A65">
        <w:t xml:space="preserve">Znajdujące się w obrębie przedsięwzięcia płaty różnią </w:t>
      </w:r>
      <w:proofErr w:type="spellStart"/>
      <w:r w:rsidR="4F594A65">
        <w:t>sie</w:t>
      </w:r>
      <w:proofErr w:type="spellEnd"/>
      <w:r w:rsidR="4F594A65">
        <w:t xml:space="preserve"> stanem zachowania. Płaty o gorszej kondycji zostały prawdopodobnie porzucone i zachodzą w nich procesy sukcesji (świadczą o tym kolonizacje przez gatunki inwazyjne oraz zaras</w:t>
      </w:r>
      <w:r w:rsidR="4345D6CB">
        <w:t>tanie krzewami). W wyniku realizacji inwestycji powierzchnia siedliska w jej obrębie zostanie zachowana i nie będzie narażona na z</w:t>
      </w:r>
      <w:r w:rsidR="5DF34B81">
        <w:t xml:space="preserve">alewanie. </w:t>
      </w:r>
    </w:p>
    <w:p w14:paraId="19B2D3E3" w14:textId="527A0CA2" w:rsidR="5DF34B81" w:rsidRDefault="5DF34B81" w:rsidP="00702942">
      <w:pPr>
        <w:spacing w:after="120" w:line="276" w:lineRule="auto"/>
        <w:jc w:val="both"/>
      </w:pPr>
      <w:r>
        <w:t>W przypadku siedliska 6410 powierzchnia zajmowana w skali kraju wynosi U2 w regionie alpejskim oraz U1 w regionie kontynentalnym. Spowodowane j</w:t>
      </w:r>
      <w:r w:rsidR="5CBF223C">
        <w:t xml:space="preserve">est to tak samo jak w przypadku siedliska 6510 zarzucaniem gospodarki ekstensywnej, ale także zabiegi osuszania w wyniku intensyfikacji rolnictwa. </w:t>
      </w:r>
      <w:r w:rsidR="17064BB6">
        <w:t xml:space="preserve">Całkowita </w:t>
      </w:r>
      <w:r w:rsidR="2CC2686D">
        <w:t xml:space="preserve">powierzchnia siedliska w kraju wynosi 200,75 km². Zinwentaryzowany w obrębie przedsięwzięcia płat stanowi niewielki płat roślinności, ale o dobrym stanie zachowania. </w:t>
      </w:r>
      <w:r w:rsidR="1F547CD2">
        <w:t>W wyniku realizacji inwestycji powierzchnia siedliska w jej obrębie zostanie zachowana i nie będzie narażona na zalewanie.</w:t>
      </w:r>
    </w:p>
    <w:p w14:paraId="0B83A95B" w14:textId="2B89B097" w:rsidR="0F670EC3" w:rsidRDefault="0F670EC3" w:rsidP="00702942">
      <w:pPr>
        <w:spacing w:after="120" w:line="276" w:lineRule="auto"/>
        <w:jc w:val="both"/>
      </w:pPr>
      <w:r>
        <w:t>W przypadku siedliska 8220 powierzchnia zajmowana w skali kraju wynosi 2.54 km²</w:t>
      </w:r>
      <w:r w:rsidR="5DFE0678">
        <w:t xml:space="preserve"> o ogólnej ocenie stanu zachowania U1</w:t>
      </w:r>
      <w:r>
        <w:t>.</w:t>
      </w:r>
      <w:r w:rsidR="0DBFD554">
        <w:t xml:space="preserve"> Głównym zagrożeniem jest kolonizacja przez rodzime lub obce ekspansywne gatunki oraz antropopresja w postaci wspinaczki oraz eksploatacji w kamieniołomach. </w:t>
      </w:r>
      <w:r w:rsidR="10BB4E11">
        <w:t>Zinwentaryzowany płat siedliska w obrębie przedsięwzięcia został oceniony jako U1 ze względu na niską liczbę gatunków charakterystycznych. W wyniku realizacji inwestycji powierzchnia siedliska w jej obr</w:t>
      </w:r>
      <w:r w:rsidR="19A7DD83">
        <w:t>ę</w:t>
      </w:r>
      <w:r w:rsidR="10BB4E11">
        <w:t>bie zostanie zachowana i nie będzie narażona na zalewanie.</w:t>
      </w:r>
    </w:p>
    <w:p w14:paraId="06188707" w14:textId="6452B4E2" w:rsidR="00991279" w:rsidRDefault="00991279" w:rsidP="00702942">
      <w:pPr>
        <w:spacing w:after="120" w:line="276" w:lineRule="auto"/>
        <w:jc w:val="both"/>
      </w:pPr>
      <w:r>
        <w:t xml:space="preserve">Analizowane siedliska należy ponadto rozpatrzyć w kontekście Kryterium 5 ESS6 IFC PS6, odnoszącego się do kluczowych procesów ewolucyjnych. Obszar Nysy Kłodzkiej </w:t>
      </w:r>
      <w:r>
        <w:lastRenderedPageBreak/>
        <w:t xml:space="preserve">został wskazany jako korytarz ekologiczny Dolina Nysy Kłodzkiej KPd-18A w opracowaniu „Mapa korytarzy ekologicznych w Polsce”, co oznacza, że teren ten kwalifikuje się jako obszar spełniający kryterium GN82. Należy jednak podkreślić, że głównym założeniem tej mapy było wyznaczenie korytarzy o charakterze </w:t>
      </w:r>
      <w:proofErr w:type="spellStart"/>
      <w:r>
        <w:t>multifunkcjonalnym</w:t>
      </w:r>
      <w:proofErr w:type="spellEnd"/>
      <w:r>
        <w:t>, służących możliwie największej liczbie gatunków oraz łączących zróżnicowane siedliska przyrodnicze, w szczególności te objęte ochroną w ramach sieci Natura 2000. Przebieg korytarza wskazuje również, że jego granice były wyznaczane częściowo w oparciu o istniejące zbiorniki przeciwpowodziowe o zbliżonym charakterze. Z tego względu nie należy utożsamiać tego korytarza z korytarzem migracyjnym dla ryb, zwłaszcza że istniejące zbiorniki nie zostały odpowiednio przystosowane do umożliwienia takiej migracji. W konsekwencji należy przyjąć, że korytarz ten wspiera przede wszystkim migrację ssaków oraz rozprzestrzenianie elementów roślinnych wzdłuż doliny rzecznej.</w:t>
      </w:r>
    </w:p>
    <w:p w14:paraId="03538095" w14:textId="483588C5" w:rsidR="00217D2C" w:rsidRDefault="00B24231" w:rsidP="00702942">
      <w:pPr>
        <w:spacing w:after="120" w:line="276" w:lineRule="auto"/>
        <w:jc w:val="both"/>
      </w:pPr>
      <w:r w:rsidRPr="004B4BD2">
        <w:t xml:space="preserve">Zgodnie z ESS6 IFC PS6 GN57 dla Kryterium 5 nie określono progów liczbowych, wobec czego ocena wymaga zastosowania najlepszych dostępnych danych naukowych oraz opinii eksperckiej. W analizowanym przypadku dostępne informacje nie wskazują, aby zinwentaryzowane siedliska osiągały poziom „krytyczności” wymagany do uznania ich za siedliska krytyczne. W szczególności w obrębie inwestycji ani w jej bezpośrednim sąsiedztwie nie stwierdzono gatunków kwalifikujących się do CH, dla których analizowane siedliska stanowiłyby niezbędny, ograniczony przestrzennie element migracji lub rozrodu. Korytarz ekologiczny przebiegający wzdłuż doliny rzecznej ma charakter </w:t>
      </w:r>
      <w:proofErr w:type="spellStart"/>
      <w:r w:rsidRPr="004B4BD2">
        <w:t>multifunkcjonalny</w:t>
      </w:r>
      <w:proofErr w:type="spellEnd"/>
      <w:r w:rsidRPr="004B4BD2">
        <w:t xml:space="preserve"> i nie stanowi wąskiego przesmyku typu „</w:t>
      </w:r>
      <w:proofErr w:type="spellStart"/>
      <w:r w:rsidRPr="004B4BD2">
        <w:t>bottleneck</w:t>
      </w:r>
      <w:proofErr w:type="spellEnd"/>
      <w:r w:rsidRPr="004B4BD2">
        <w:t>”, a jego funkcjonowanie opiera się na szerokim układzie siedlisk</w:t>
      </w:r>
      <w:r w:rsidR="00A06A59" w:rsidRPr="004B4BD2">
        <w:t xml:space="preserve"> (zarówno Natura 2000 jak i </w:t>
      </w:r>
      <w:r w:rsidR="00342396" w:rsidRPr="004B4BD2">
        <w:t xml:space="preserve">kadłubowych, </w:t>
      </w:r>
      <w:proofErr w:type="spellStart"/>
      <w:r w:rsidR="00342396" w:rsidRPr="004B4BD2">
        <w:t>ekotonowych</w:t>
      </w:r>
      <w:proofErr w:type="spellEnd"/>
      <w:r w:rsidR="00342396" w:rsidRPr="004B4BD2">
        <w:t xml:space="preserve"> oraz antropogenicznych)</w:t>
      </w:r>
      <w:r w:rsidRPr="004B4BD2">
        <w:t xml:space="preserve"> umożliwiających przemieszczanie się licznych grup organizmów. Realizacja i eksploatacja zbiornika przerw</w:t>
      </w:r>
      <w:r w:rsidR="00342396" w:rsidRPr="004B4BD2">
        <w:t>ie trwale</w:t>
      </w:r>
      <w:r w:rsidRPr="004B4BD2">
        <w:t xml:space="preserve"> ciągłości korytarza; ewentualne lokalne ograniczenia mogą zostać zrekompensowane przez wykorzystanie tras alternatywnych. W konsekwencji brak jest podstaw do uznania zinwentaryzowanych siedlisk za CH na podstawie Kryterium 5</w:t>
      </w:r>
      <w:r w:rsidR="00560AB2" w:rsidRPr="004B4BD2">
        <w:t xml:space="preserve">, a raczej za uznanie </w:t>
      </w:r>
      <w:r w:rsidR="00B90699" w:rsidRPr="004B4BD2">
        <w:t>ich jako NH</w:t>
      </w:r>
      <w:r w:rsidR="0085428A" w:rsidRPr="004B4BD2">
        <w:t>.</w:t>
      </w:r>
    </w:p>
    <w:p w14:paraId="7338FDC9" w14:textId="29C73C07" w:rsidR="00B6230C" w:rsidRPr="00702942" w:rsidRDefault="000402AA" w:rsidP="00702942">
      <w:pPr>
        <w:pStyle w:val="Nagwek1"/>
        <w:numPr>
          <w:ilvl w:val="0"/>
          <w:numId w:val="15"/>
        </w:numPr>
        <w:spacing w:after="80" w:line="276" w:lineRule="auto"/>
        <w:ind w:left="357" w:hanging="357"/>
        <w:jc w:val="both"/>
        <w:rPr>
          <w:sz w:val="36"/>
          <w:szCs w:val="36"/>
        </w:rPr>
      </w:pPr>
      <w:bookmarkStart w:id="106" w:name="_Toc242963054"/>
      <w:r w:rsidRPr="00702942">
        <w:rPr>
          <w:sz w:val="36"/>
          <w:szCs w:val="36"/>
        </w:rPr>
        <w:t>Podsumowanie</w:t>
      </w:r>
      <w:bookmarkEnd w:id="106"/>
    </w:p>
    <w:p w14:paraId="05003CF9" w14:textId="3C4073EF" w:rsidR="008108C4" w:rsidRDefault="008108C4" w:rsidP="00702942">
      <w:pPr>
        <w:spacing w:after="120" w:line="276" w:lineRule="auto"/>
        <w:jc w:val="both"/>
      </w:pPr>
      <w:r>
        <w:t xml:space="preserve">Niniejszy dokument Critical Habitat </w:t>
      </w:r>
      <w:proofErr w:type="spellStart"/>
      <w:r>
        <w:t>Assessment</w:t>
      </w:r>
      <w:proofErr w:type="spellEnd"/>
      <w:r>
        <w:t xml:space="preserve"> (CHA) stanowił ocenę łącznie 1</w:t>
      </w:r>
      <w:r w:rsidR="00D50CBD">
        <w:t>8</w:t>
      </w:r>
      <w:r w:rsidR="7B19FE00">
        <w:t>5</w:t>
      </w:r>
      <w:r w:rsidR="00683016">
        <w:t xml:space="preserve"> </w:t>
      </w:r>
      <w:r>
        <w:t>gatun</w:t>
      </w:r>
      <w:r w:rsidR="008827C3">
        <w:t>ków</w:t>
      </w:r>
      <w:r>
        <w:t xml:space="preserve"> zwierząt i roślin oraz </w:t>
      </w:r>
      <w:r w:rsidR="5F228A4B">
        <w:t>6</w:t>
      </w:r>
      <w:r>
        <w:t xml:space="preserve"> typów siedlisk przyrodniczych pod kątem ich potencjalnej kwalifikacji jako siedliska krytyczne w rozumieniu ESS6 oraz IFC Performance Standard 6. Analiza została przeprowadzona w oparciu o dostępne dane literaturowe, informacje z opracowań przyrodniczych, dane eksperckie oraz wyniki inwentaryzacji terenowej, z uwzględnieniem specyfiki obszaru inwestycji i jego otoczenia.</w:t>
      </w:r>
    </w:p>
    <w:p w14:paraId="465454FB" w14:textId="26881AFF" w:rsidR="008108C4" w:rsidRDefault="008108C4" w:rsidP="00702942">
      <w:pPr>
        <w:spacing w:after="120" w:line="276" w:lineRule="auto"/>
        <w:jc w:val="both"/>
      </w:pPr>
      <w:r>
        <w:lastRenderedPageBreak/>
        <w:t xml:space="preserve">W wyniku szczegółowej analizy stwierdzono, że zdecydowana większość analizowanych gatunków i siedlisk nie spełnia kryteriów kwalifikujących je do kategorii CH. Za jedyny takson wymagający ostrożnościowej interpretacji uznano świnkę </w:t>
      </w:r>
      <w:proofErr w:type="spellStart"/>
      <w:r w:rsidRPr="008108C4">
        <w:rPr>
          <w:i/>
          <w:iCs/>
        </w:rPr>
        <w:t>Chondrostoma</w:t>
      </w:r>
      <w:proofErr w:type="spellEnd"/>
      <w:r w:rsidRPr="008108C4">
        <w:rPr>
          <w:i/>
          <w:iCs/>
        </w:rPr>
        <w:t xml:space="preserve"> </w:t>
      </w:r>
      <w:proofErr w:type="spellStart"/>
      <w:r w:rsidRPr="008108C4">
        <w:rPr>
          <w:i/>
          <w:iCs/>
        </w:rPr>
        <w:t>nasus</w:t>
      </w:r>
      <w:proofErr w:type="spellEnd"/>
      <w:r>
        <w:t xml:space="preserve">. Gatunek ten może potencjalnie wpisywać się w kryteria CH ze względu na niedostateczny poziom rozpoznania stanu jego populacji w skali kraju oraz ograniczoną dostępność aktualnych danych monitoringowych. Jednocześnie należy podkreślić, że biologia gatunku wymaga określonych warunków siedliskowych umożliwiających prawidłowy przebieg cyklu życiowego, a jego występowanie w zlewni Nysy Kłodzkiej można traktować jako </w:t>
      </w:r>
      <w:r w:rsidR="00D02F69">
        <w:t>pewne</w:t>
      </w:r>
      <w:r>
        <w:t>, przy czym populacje te mogą pozostawać rozdzielone licznymi barierami poprzecznymi zlokalizowanymi nie tylko w cieku głównym, lecz także w jego dopływach i ciekach towarzyszących. Dostępne informacje wskazują ponadto, że gatunek ten występuje również w innych ciekach w Polsce, co potwierdzają przypadkowe odłowy dokumentowane podczas monitoringów ichtio</w:t>
      </w:r>
      <w:r w:rsidR="00A435A8">
        <w:t>logicznych</w:t>
      </w:r>
      <w:r>
        <w:t>.</w:t>
      </w:r>
    </w:p>
    <w:p w14:paraId="1DC303D3" w14:textId="5DFEBAD5" w:rsidR="008108C4" w:rsidRDefault="008108C4" w:rsidP="00702942">
      <w:pPr>
        <w:spacing w:after="120" w:line="276" w:lineRule="auto"/>
        <w:jc w:val="both"/>
      </w:pPr>
      <w:r>
        <w:t xml:space="preserve">Mając na uwadze niedostateczny poziom danych, a także fakt, że Nysa Kłodzka stanowi ciek silnie przekształcony przez działalność człowieka, zasadne wydaje się odniesienie do kategorii zagrożenia IUCN, tj. NT. W świetle tej oceny nie ma wystarczających przesłanek, aby ostatecznie uznać </w:t>
      </w:r>
      <w:proofErr w:type="spellStart"/>
      <w:r w:rsidRPr="008108C4">
        <w:rPr>
          <w:i/>
          <w:iCs/>
        </w:rPr>
        <w:t>Chondrostoma</w:t>
      </w:r>
      <w:proofErr w:type="spellEnd"/>
      <w:r w:rsidRPr="008108C4">
        <w:rPr>
          <w:i/>
          <w:iCs/>
        </w:rPr>
        <w:t xml:space="preserve"> </w:t>
      </w:r>
      <w:proofErr w:type="spellStart"/>
      <w:r w:rsidRPr="008108C4">
        <w:rPr>
          <w:i/>
          <w:iCs/>
        </w:rPr>
        <w:t>nasus</w:t>
      </w:r>
      <w:proofErr w:type="spellEnd"/>
      <w:r>
        <w:t xml:space="preserve"> za gatunek spełniający kryteria CH. W konsekwencji nie zidentyfikowano gatunków, dla których planowana inwestycja powodowałaby istotne ryzyko utraty siedlisk niezbędnych do zachowania populacji o znaczeniu krytycznym.</w:t>
      </w:r>
    </w:p>
    <w:p w14:paraId="28C909E8" w14:textId="77777777" w:rsidR="001A227B" w:rsidRDefault="00FE4B9F" w:rsidP="00702942">
      <w:pPr>
        <w:spacing w:after="120" w:line="276" w:lineRule="auto"/>
        <w:jc w:val="both"/>
        <w:sectPr w:rsidR="001A227B" w:rsidSect="002A0190">
          <w:pgSz w:w="11906" w:h="16838"/>
          <w:pgMar w:top="1440" w:right="1440" w:bottom="1440" w:left="1440" w:header="708" w:footer="708" w:gutter="0"/>
          <w:cols w:space="708"/>
          <w:docGrid w:linePitch="360"/>
        </w:sectPr>
      </w:pPr>
      <w:r w:rsidRPr="00FE4B9F">
        <w:t xml:space="preserve">W odniesieniu do siedlisk przyrodniczych stwierdzono, że siedliska niezakwalifikowane do CH, lecz stanowiące siedliska Natura 2000, należy traktować jako Natural </w:t>
      </w:r>
      <w:proofErr w:type="spellStart"/>
      <w:r w:rsidRPr="00FE4B9F">
        <w:t>Habitats</w:t>
      </w:r>
      <w:proofErr w:type="spellEnd"/>
      <w:r w:rsidRPr="00FE4B9F">
        <w:t>. Wynika to z faktu, że mimo iż mogą one podlegać przekształceniom lub wykazywać cechy antropogenicznego oddziaływania, nadal zachowują strukturę, skład gatunkowy i funkcje ekologiczne właściwe dla siedlisk naturalnych lub półnaturalnych oraz mają znaczenie dla utrzymania lokalnej różnorodności biologicznej. Nie osiągają one jednak poziomu krytyczności wymaganego do uznania za siedliska krytyczne</w:t>
      </w:r>
      <w:r w:rsidRPr="00474080">
        <w:t>.</w:t>
      </w:r>
      <w:r w:rsidR="00474080">
        <w:t xml:space="preserve"> </w:t>
      </w:r>
      <w:r w:rsidRPr="00474080">
        <w:t xml:space="preserve">Wyjątek od tej zasady stanowią siedliska Natura 2000 posiadające kategorię oceny U2, w przypadku których stwierdzono istotną degradację ich stanu zachowania. W szczególności obfite występowanie gatunków inwazyjnych w runie należy traktować jako czynnik znacząco wpływający na skład gatunkowy siedliska, jego strukturę oraz zdolność do spontanicznego odzyskania wcześniejszych cech ekologicznych. W takich przypadkach płaty siedlisk, pomimo formalnej identyfikacji jako siedliska Natura 2000, nie powinny być automatycznie kwalifikowane jako Natural </w:t>
      </w:r>
      <w:proofErr w:type="spellStart"/>
      <w:r w:rsidRPr="00474080">
        <w:t>Habitats</w:t>
      </w:r>
      <w:proofErr w:type="spellEnd"/>
      <w:r w:rsidRPr="00474080">
        <w:t xml:space="preserve">, lecz wymagają indywidualnej oceny, a w przypadku znacznego przekształcenia składu gatunkowego i funkcji ekologicznych mogą zostać zaklasyfikowane jako </w:t>
      </w:r>
      <w:proofErr w:type="spellStart"/>
      <w:r w:rsidRPr="00474080">
        <w:t>Modified</w:t>
      </w:r>
      <w:proofErr w:type="spellEnd"/>
      <w:r w:rsidRPr="00474080">
        <w:t xml:space="preserve"> Habitat.</w:t>
      </w:r>
      <w:r w:rsidR="00474080">
        <w:t xml:space="preserve"> </w:t>
      </w:r>
      <w:r w:rsidRPr="00FE4B9F">
        <w:t>Za Natural Habitat można również uznać fragment rzeki znajdujący się w granicach inwestycji.</w:t>
      </w:r>
      <w:r w:rsidR="00474080">
        <w:t xml:space="preserve"> </w:t>
      </w:r>
      <w:r w:rsidRPr="00FE4B9F">
        <w:t xml:space="preserve">Należy </w:t>
      </w:r>
      <w:r w:rsidRPr="00FE4B9F">
        <w:lastRenderedPageBreak/>
        <w:t xml:space="preserve">jednak mieć na uwadze, że jest to odcinek cieku odgrodzony z obu stron barierami poprzecznymi w jego ciągu, co ogranicza jego ciągłość ekologiczną i funkcjonalność </w:t>
      </w:r>
      <w:proofErr w:type="spellStart"/>
      <w:r w:rsidRPr="00FE4B9F">
        <w:t>hydromorfologiczną</w:t>
      </w:r>
      <w:proofErr w:type="spellEnd"/>
      <w:r w:rsidRPr="00FE4B9F">
        <w:t xml:space="preserve"> w skali lokalnej. Z kolei pozostałe elementy środowiska w obrębie obszaru analizy, takie jak zadrzewienia antropogeniczne, łąki użytkowane gospodarczo, pola uprawne, zabudowa, zbiorniki wodne, drogi oraz inne elementy infrastruktury technicznej, należy kwalifikować jako </w:t>
      </w:r>
      <w:proofErr w:type="spellStart"/>
      <w:r w:rsidRPr="00FE4B9F">
        <w:t>Modified</w:t>
      </w:r>
      <w:proofErr w:type="spellEnd"/>
      <w:r w:rsidRPr="00FE4B9F">
        <w:t xml:space="preserve"> Habitat, tj. siedliska przekształcone przez człowieka.</w:t>
      </w:r>
      <w:r w:rsidR="00474080">
        <w:t xml:space="preserve"> </w:t>
      </w:r>
      <w:r w:rsidR="008108C4">
        <w:t xml:space="preserve">Podsumowując, przeprowadzona analiza nie potwierdziła występowania na obszarze inwestycji siedlisk krytycznych w rozumieniu ESS6 i IFC PS6, z wyjątkiem gatunku </w:t>
      </w:r>
      <w:proofErr w:type="spellStart"/>
      <w:r w:rsidR="008108C4" w:rsidRPr="008108C4">
        <w:rPr>
          <w:i/>
          <w:iCs/>
        </w:rPr>
        <w:t>Chondrostoma</w:t>
      </w:r>
      <w:proofErr w:type="spellEnd"/>
      <w:r w:rsidR="008108C4" w:rsidRPr="008108C4">
        <w:rPr>
          <w:i/>
          <w:iCs/>
        </w:rPr>
        <w:t xml:space="preserve"> </w:t>
      </w:r>
      <w:proofErr w:type="spellStart"/>
      <w:r w:rsidR="008108C4" w:rsidRPr="008108C4">
        <w:rPr>
          <w:i/>
          <w:iCs/>
        </w:rPr>
        <w:t>nasus</w:t>
      </w:r>
      <w:proofErr w:type="spellEnd"/>
      <w:r w:rsidR="008108C4">
        <w:t>, który ze względu na ograniczony zasób danych wymaga ostrożnościowego podejścia i dalszego uwzględniania w procesie oceny środowiskowej. Jednocześnie wyniki CHA pozwalają na uporządkowanie elementów środowiska przyrodniczego obszaru inwestycji w podziale na siedliska naturalne oraz przekształcone, co stanowi podstawę do dalszego planowania środków minimalizujących potencjalne oddziaływania inwestycji.</w:t>
      </w:r>
      <w:r w:rsidR="001A227B">
        <w:t xml:space="preserve"> Poniżej zaprezentowano ostateczną mapę wynikową w wyznaczonym buforze oddziaływania inwestycji na środowisko.</w:t>
      </w:r>
    </w:p>
    <w:p w14:paraId="3776EB2E" w14:textId="74E5DC98" w:rsidR="00A9567A" w:rsidRDefault="0635D67F" w:rsidP="00DD1DD2">
      <w:pPr>
        <w:keepNext/>
        <w:spacing w:line="360" w:lineRule="auto"/>
        <w:jc w:val="both"/>
      </w:pPr>
      <w:r>
        <w:rPr>
          <w:noProof/>
        </w:rPr>
        <w:lastRenderedPageBreak/>
        <w:drawing>
          <wp:inline distT="0" distB="0" distL="0" distR="0" wp14:anchorId="54B3D77B" wp14:editId="77B37EF6">
            <wp:extent cx="11664521" cy="8248650"/>
            <wp:effectExtent l="19050" t="19050" r="13335" b="19050"/>
            <wp:docPr id="131386355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863555" name="Picture 1313863555"/>
                    <pic:cNvPicPr/>
                  </pic:nvPicPr>
                  <pic:blipFill>
                    <a:blip r:embed="rId59">
                      <a:extLst>
                        <a:ext uri="{28A0092B-C50C-407E-A947-70E740481C1C}">
                          <a14:useLocalDpi xmlns:a14="http://schemas.microsoft.com/office/drawing/2010/main"/>
                        </a:ext>
                      </a:extLst>
                    </a:blip>
                    <a:stretch>
                      <a:fillRect/>
                    </a:stretch>
                  </pic:blipFill>
                  <pic:spPr>
                    <a:xfrm>
                      <a:off x="0" y="0"/>
                      <a:ext cx="11666308" cy="8249914"/>
                    </a:xfrm>
                    <a:prstGeom prst="rect">
                      <a:avLst/>
                    </a:prstGeom>
                    <a:ln>
                      <a:solidFill>
                        <a:schemeClr val="tx1"/>
                      </a:solidFill>
                    </a:ln>
                  </pic:spPr>
                </pic:pic>
              </a:graphicData>
            </a:graphic>
          </wp:inline>
        </w:drawing>
      </w:r>
    </w:p>
    <w:p w14:paraId="438DE31F" w14:textId="55B4DCA9" w:rsidR="001A227B" w:rsidRDefault="00A9567A" w:rsidP="00DD1DD2">
      <w:pPr>
        <w:pStyle w:val="Legenda"/>
        <w:jc w:val="both"/>
        <w:sectPr w:rsidR="001A227B" w:rsidSect="00DB2846">
          <w:pgSz w:w="23811" w:h="16838" w:orient="landscape" w:code="8"/>
          <w:pgMar w:top="1440" w:right="1440" w:bottom="1440" w:left="1440" w:header="708" w:footer="708" w:gutter="0"/>
          <w:cols w:space="708"/>
          <w:docGrid w:linePitch="360"/>
        </w:sectPr>
      </w:pPr>
      <w:bookmarkStart w:id="107" w:name="_Toc242963106"/>
      <w:r>
        <w:t xml:space="preserve">Rysunek </w:t>
      </w:r>
      <w:r w:rsidR="00702942">
        <w:fldChar w:fldCharType="begin"/>
      </w:r>
      <w:r w:rsidR="00702942">
        <w:instrText xml:space="preserve"> SEQ Rysunek \* ARABIC </w:instrText>
      </w:r>
      <w:r w:rsidR="00702942">
        <w:fldChar w:fldCharType="separate"/>
      </w:r>
      <w:r w:rsidR="005B1830">
        <w:rPr>
          <w:noProof/>
        </w:rPr>
        <w:t>1</w:t>
      </w:r>
      <w:r w:rsidR="00702942">
        <w:rPr>
          <w:noProof/>
        </w:rPr>
        <w:fldChar w:fldCharType="end"/>
      </w:r>
      <w:r>
        <w:t xml:space="preserve">. Mapa </w:t>
      </w:r>
      <w:proofErr w:type="spellStart"/>
      <w:r>
        <w:t>Modified</w:t>
      </w:r>
      <w:proofErr w:type="spellEnd"/>
      <w:r>
        <w:t xml:space="preserve"> </w:t>
      </w:r>
      <w:proofErr w:type="spellStart"/>
      <w:r>
        <w:t>habitats</w:t>
      </w:r>
      <w:proofErr w:type="spellEnd"/>
      <w:r>
        <w:t xml:space="preserve"> - Natural </w:t>
      </w:r>
      <w:proofErr w:type="spellStart"/>
      <w:r>
        <w:t>habitats</w:t>
      </w:r>
      <w:proofErr w:type="spellEnd"/>
      <w:r>
        <w:t xml:space="preserve"> - Critical </w:t>
      </w:r>
      <w:proofErr w:type="spellStart"/>
      <w:r>
        <w:t>Habitats</w:t>
      </w:r>
      <w:proofErr w:type="spellEnd"/>
      <w:r>
        <w:t xml:space="preserve"> wykonana w oparciu o wytyczne ESS6 PS6 (źródło: opracowane własne).</w:t>
      </w:r>
      <w:bookmarkEnd w:id="107"/>
    </w:p>
    <w:p w14:paraId="172B80A2" w14:textId="19DAB96F" w:rsidR="00E05592" w:rsidRPr="00702942" w:rsidRDefault="00DF099B" w:rsidP="00702942">
      <w:pPr>
        <w:pStyle w:val="Nagwek1"/>
        <w:numPr>
          <w:ilvl w:val="0"/>
          <w:numId w:val="15"/>
        </w:numPr>
        <w:spacing w:after="80" w:line="278" w:lineRule="auto"/>
        <w:ind w:left="357" w:hanging="357"/>
        <w:jc w:val="both"/>
        <w:rPr>
          <w:sz w:val="36"/>
          <w:szCs w:val="36"/>
        </w:rPr>
      </w:pPr>
      <w:bookmarkStart w:id="108" w:name="_Toc242963055"/>
      <w:r w:rsidRPr="00702942">
        <w:rPr>
          <w:sz w:val="36"/>
          <w:szCs w:val="36"/>
        </w:rPr>
        <w:lastRenderedPageBreak/>
        <w:t>Literatura</w:t>
      </w:r>
      <w:bookmarkEnd w:id="108"/>
    </w:p>
    <w:p w14:paraId="6C838B1F" w14:textId="38AFEF2E" w:rsidR="00DF099B" w:rsidRDefault="00DF099B" w:rsidP="00702942">
      <w:pPr>
        <w:pStyle w:val="Nagwek2"/>
        <w:numPr>
          <w:ilvl w:val="1"/>
          <w:numId w:val="15"/>
        </w:numPr>
        <w:spacing w:after="80" w:line="278" w:lineRule="auto"/>
        <w:ind w:left="720"/>
        <w:jc w:val="both"/>
      </w:pPr>
      <w:bookmarkStart w:id="109" w:name="_Toc242963056"/>
      <w:r w:rsidRPr="00702942">
        <w:rPr>
          <w:sz w:val="32"/>
          <w:szCs w:val="32"/>
        </w:rPr>
        <w:t>Źródła internetowe</w:t>
      </w:r>
      <w:bookmarkEnd w:id="109"/>
    </w:p>
    <w:p w14:paraId="13FE1815" w14:textId="47618F8D" w:rsidR="00DF099B" w:rsidRPr="00FB312E" w:rsidRDefault="00DF099B" w:rsidP="00702942">
      <w:pPr>
        <w:spacing w:after="120" w:line="276" w:lineRule="auto"/>
        <w:jc w:val="both"/>
        <w:rPr>
          <w:lang w:val="en-US"/>
        </w:rPr>
      </w:pPr>
      <w:r w:rsidRPr="00526EAF">
        <w:rPr>
          <w:lang w:val="en-US"/>
        </w:rPr>
        <w:t>[1]</w:t>
      </w:r>
      <w:r w:rsidR="00526EAF" w:rsidRPr="00526EAF">
        <w:rPr>
          <w:lang w:val="en-US"/>
        </w:rPr>
        <w:t xml:space="preserve"> </w:t>
      </w:r>
      <w:proofErr w:type="spellStart"/>
      <w:r w:rsidR="00526EAF" w:rsidRPr="00526EAF">
        <w:rPr>
          <w:lang w:val="en-US"/>
        </w:rPr>
        <w:t>Korpelainen</w:t>
      </w:r>
      <w:proofErr w:type="spellEnd"/>
      <w:r w:rsidR="00526EAF" w:rsidRPr="00526EAF">
        <w:rPr>
          <w:lang w:val="en-US"/>
        </w:rPr>
        <w:t xml:space="preserve">, H., </w:t>
      </w:r>
      <w:proofErr w:type="spellStart"/>
      <w:r w:rsidR="00526EAF" w:rsidRPr="00526EAF">
        <w:rPr>
          <w:lang w:val="en-US"/>
        </w:rPr>
        <w:t>Labokas</w:t>
      </w:r>
      <w:proofErr w:type="spellEnd"/>
      <w:r w:rsidR="00526EAF" w:rsidRPr="00526EAF">
        <w:rPr>
          <w:lang w:val="en-US"/>
        </w:rPr>
        <w:t xml:space="preserve">, J., Draper, D., Eliáš, P., Tavares, M., </w:t>
      </w:r>
      <w:proofErr w:type="spellStart"/>
      <w:r w:rsidR="00526EAF" w:rsidRPr="00526EAF">
        <w:rPr>
          <w:lang w:val="en-US"/>
        </w:rPr>
        <w:t>Strajeru</w:t>
      </w:r>
      <w:proofErr w:type="spellEnd"/>
      <w:r w:rsidR="00526EAF" w:rsidRPr="00526EAF">
        <w:rPr>
          <w:lang w:val="en-US"/>
        </w:rPr>
        <w:t xml:space="preserve">, S., </w:t>
      </w:r>
      <w:proofErr w:type="spellStart"/>
      <w:r w:rsidR="00526EAF" w:rsidRPr="00526EAF">
        <w:rPr>
          <w:lang w:val="en-US"/>
        </w:rPr>
        <w:t>Smekalova</w:t>
      </w:r>
      <w:proofErr w:type="spellEnd"/>
      <w:r w:rsidR="00526EAF" w:rsidRPr="00526EAF">
        <w:rPr>
          <w:lang w:val="en-US"/>
        </w:rPr>
        <w:t xml:space="preserve">, T. &amp; Bulińska, Z. 2011. Allium </w:t>
      </w:r>
      <w:proofErr w:type="spellStart"/>
      <w:r w:rsidR="00526EAF" w:rsidRPr="00526EAF">
        <w:rPr>
          <w:lang w:val="en-US"/>
        </w:rPr>
        <w:t>ursinum</w:t>
      </w:r>
      <w:proofErr w:type="spellEnd"/>
      <w:r w:rsidR="00526EAF" w:rsidRPr="00526EAF">
        <w:rPr>
          <w:lang w:val="en-US"/>
        </w:rPr>
        <w:t xml:space="preserve"> (Europe assessment). The IUCN Red List of Threatened Species 2011: e.T172110A6826231. </w:t>
      </w:r>
      <w:r w:rsidR="00526EAF" w:rsidRPr="00FB312E">
        <w:rPr>
          <w:lang w:val="en-US"/>
        </w:rPr>
        <w:t>Accessed on 15 June 2026.</w:t>
      </w:r>
    </w:p>
    <w:p w14:paraId="3FDB7222" w14:textId="49F48A93" w:rsidR="00DF099B" w:rsidRDefault="00DF099B" w:rsidP="00702942">
      <w:pPr>
        <w:spacing w:after="120" w:line="276" w:lineRule="auto"/>
        <w:jc w:val="both"/>
        <w:rPr>
          <w:lang w:val="en-US"/>
        </w:rPr>
      </w:pPr>
      <w:r w:rsidRPr="00DF099B">
        <w:rPr>
          <w:lang w:val="en-US"/>
        </w:rPr>
        <w:t>[2] Crook, V. &amp; Davis, A.P. 2011. Galanthus nivalis. The IUCN Red List of Threatened Species 2011: e.T162168A5551773. https://dx.doi.org/10.2305/IUCN.UK.2011-1.RLTS.T162168A5551773.en. Accessed on 15 June 2026.</w:t>
      </w:r>
    </w:p>
    <w:p w14:paraId="44C74E22" w14:textId="16EFB336" w:rsidR="00526EAF" w:rsidRPr="00FB312E" w:rsidRDefault="00AB31E4" w:rsidP="00702942">
      <w:pPr>
        <w:spacing w:after="120" w:line="276" w:lineRule="auto"/>
        <w:jc w:val="both"/>
        <w:rPr>
          <w:lang w:val="en-US"/>
        </w:rPr>
      </w:pPr>
      <w:r>
        <w:rPr>
          <w:lang w:val="en-US"/>
        </w:rPr>
        <w:t>[3]</w:t>
      </w:r>
      <w:r w:rsidRPr="00AB31E4">
        <w:rPr>
          <w:rFonts w:ascii="roboto-regular" w:hAnsi="roboto-regular"/>
          <w:color w:val="080100"/>
          <w:sz w:val="26"/>
          <w:szCs w:val="26"/>
          <w:shd w:val="clear" w:color="auto" w:fill="FFFFFF"/>
          <w:lang w:val="en-US"/>
        </w:rPr>
        <w:t xml:space="preserve"> </w:t>
      </w:r>
      <w:r w:rsidRPr="00AB31E4">
        <w:rPr>
          <w:lang w:val="en-US"/>
        </w:rPr>
        <w:t>Chadburn, H. 2014. </w:t>
      </w:r>
      <w:r w:rsidRPr="00AB31E4">
        <w:rPr>
          <w:i/>
          <w:iCs/>
          <w:lang w:val="en-US"/>
        </w:rPr>
        <w:t>Lilium martagon (Europe assessment)</w:t>
      </w:r>
      <w:r w:rsidRPr="00AB31E4">
        <w:rPr>
          <w:lang w:val="en-US"/>
        </w:rPr>
        <w:t>. </w:t>
      </w:r>
      <w:r w:rsidRPr="00AB31E4">
        <w:rPr>
          <w:i/>
          <w:iCs/>
          <w:lang w:val="en-US"/>
        </w:rPr>
        <w:t>The IUCN Red List of Threatened Species</w:t>
      </w:r>
      <w:r w:rsidRPr="00AB31E4">
        <w:rPr>
          <w:lang w:val="en-US"/>
        </w:rPr>
        <w:t> 2014: e.T201585A2708653. </w:t>
      </w:r>
      <w:r w:rsidRPr="00FB312E">
        <w:rPr>
          <w:lang w:val="en-US"/>
        </w:rPr>
        <w:t>Accessed on 15 June 2026.</w:t>
      </w:r>
    </w:p>
    <w:p w14:paraId="28451148" w14:textId="346D933C" w:rsidR="003D4B4D" w:rsidRPr="00FB312E" w:rsidRDefault="003D4B4D" w:rsidP="00702942">
      <w:pPr>
        <w:spacing w:after="120" w:line="276" w:lineRule="auto"/>
        <w:jc w:val="both"/>
        <w:rPr>
          <w:lang w:val="en-US"/>
        </w:rPr>
      </w:pPr>
      <w:r w:rsidRPr="003D4B4D">
        <w:rPr>
          <w:lang w:val="en-US"/>
        </w:rPr>
        <w:t>[4]</w:t>
      </w:r>
      <w:r w:rsidRPr="003D4B4D">
        <w:rPr>
          <w:rFonts w:ascii="roboto-regular" w:hAnsi="roboto-regular"/>
          <w:color w:val="080100"/>
          <w:sz w:val="26"/>
          <w:szCs w:val="26"/>
          <w:shd w:val="clear" w:color="auto" w:fill="FFFFFF"/>
          <w:lang w:val="en-US"/>
        </w:rPr>
        <w:t xml:space="preserve"> </w:t>
      </w:r>
      <w:proofErr w:type="spellStart"/>
      <w:r w:rsidRPr="003D4B4D">
        <w:rPr>
          <w:lang w:val="en-US"/>
        </w:rPr>
        <w:t>Rankou</w:t>
      </w:r>
      <w:proofErr w:type="spellEnd"/>
      <w:r w:rsidRPr="003D4B4D">
        <w:rPr>
          <w:lang w:val="en-US"/>
        </w:rPr>
        <w:t>, H. 2011. </w:t>
      </w:r>
      <w:proofErr w:type="spellStart"/>
      <w:r w:rsidRPr="003D4B4D">
        <w:rPr>
          <w:i/>
          <w:iCs/>
          <w:lang w:val="en-US"/>
        </w:rPr>
        <w:t>Epipactis</w:t>
      </w:r>
      <w:proofErr w:type="spellEnd"/>
      <w:r w:rsidRPr="003D4B4D">
        <w:rPr>
          <w:i/>
          <w:iCs/>
          <w:lang w:val="en-US"/>
        </w:rPr>
        <w:t xml:space="preserve"> helleborine (Europe assessment)</w:t>
      </w:r>
      <w:r w:rsidRPr="003D4B4D">
        <w:rPr>
          <w:lang w:val="en-US"/>
        </w:rPr>
        <w:t>. </w:t>
      </w:r>
      <w:r w:rsidRPr="003D4B4D">
        <w:rPr>
          <w:i/>
          <w:iCs/>
          <w:lang w:val="en-US"/>
        </w:rPr>
        <w:t>The IUCN Red List of Threatened Species</w:t>
      </w:r>
      <w:r w:rsidRPr="003D4B4D">
        <w:rPr>
          <w:lang w:val="en-US"/>
        </w:rPr>
        <w:t> 2011: e.T175992A7164692. </w:t>
      </w:r>
      <w:r w:rsidRPr="00FB312E">
        <w:rPr>
          <w:lang w:val="en-US"/>
        </w:rPr>
        <w:t>Accessed on 15 June 2026.</w:t>
      </w:r>
    </w:p>
    <w:p w14:paraId="6CEE4658" w14:textId="54EDE088" w:rsidR="00064B13" w:rsidRPr="00FB312E" w:rsidRDefault="00064B13" w:rsidP="00702942">
      <w:pPr>
        <w:spacing w:after="120" w:line="276" w:lineRule="auto"/>
        <w:jc w:val="both"/>
        <w:rPr>
          <w:lang w:val="en-US"/>
        </w:rPr>
      </w:pPr>
      <w:r w:rsidRPr="00064B13">
        <w:rPr>
          <w:lang w:val="en-US"/>
        </w:rPr>
        <w:t>[5]</w:t>
      </w:r>
      <w:r w:rsidRPr="00064B13">
        <w:rPr>
          <w:rFonts w:ascii="roboto-regular" w:hAnsi="roboto-regular"/>
          <w:color w:val="080100"/>
          <w:sz w:val="26"/>
          <w:szCs w:val="26"/>
          <w:shd w:val="clear" w:color="auto" w:fill="FFFFFF"/>
          <w:lang w:val="en-US"/>
        </w:rPr>
        <w:t xml:space="preserve"> </w:t>
      </w:r>
      <w:r w:rsidRPr="00064B13">
        <w:rPr>
          <w:lang w:val="en-US"/>
        </w:rPr>
        <w:t>Chappuis, E. 2014. </w:t>
      </w:r>
      <w:r w:rsidRPr="00064B13">
        <w:rPr>
          <w:i/>
          <w:iCs/>
          <w:lang w:val="en-US"/>
        </w:rPr>
        <w:t>Primula elatior (Europe assessment)</w:t>
      </w:r>
      <w:r w:rsidRPr="00064B13">
        <w:rPr>
          <w:lang w:val="en-US"/>
        </w:rPr>
        <w:t>. </w:t>
      </w:r>
      <w:r w:rsidRPr="00064B13">
        <w:rPr>
          <w:i/>
          <w:iCs/>
          <w:lang w:val="en-US"/>
        </w:rPr>
        <w:t>The IUCN Red List of Threatened Species</w:t>
      </w:r>
      <w:r w:rsidRPr="00064B13">
        <w:rPr>
          <w:lang w:val="en-US"/>
        </w:rPr>
        <w:t> 2014: e.T55704431A55705439. </w:t>
      </w:r>
      <w:r w:rsidRPr="00FB312E">
        <w:rPr>
          <w:lang w:val="en-US"/>
        </w:rPr>
        <w:t>Accessed on 15 June 2026.</w:t>
      </w:r>
    </w:p>
    <w:p w14:paraId="0D93D7CF" w14:textId="1AFA42D9" w:rsidR="00E22D9B" w:rsidRPr="00FB312E" w:rsidRDefault="00E22D9B" w:rsidP="00702942">
      <w:pPr>
        <w:spacing w:after="120" w:line="276" w:lineRule="auto"/>
        <w:jc w:val="both"/>
        <w:rPr>
          <w:lang w:val="en-US"/>
        </w:rPr>
      </w:pPr>
      <w:r w:rsidRPr="00FB312E">
        <w:rPr>
          <w:lang w:val="en-US"/>
        </w:rPr>
        <w:t xml:space="preserve">[6] </w:t>
      </w:r>
      <w:hyperlink r:id="rId60" w:history="1">
        <w:r w:rsidRPr="00FB312E">
          <w:rPr>
            <w:rStyle w:val="Hipercze"/>
            <w:lang w:val="en-US"/>
          </w:rPr>
          <w:t>https://powo.science.kew.org/taxon/urn:lsid:ipni.org:names:189213-1</w:t>
        </w:r>
      </w:hyperlink>
    </w:p>
    <w:p w14:paraId="0BAEBF2D" w14:textId="60640E7D" w:rsidR="00E22D9B" w:rsidRPr="00FB312E" w:rsidRDefault="00E22D9B" w:rsidP="00702942">
      <w:pPr>
        <w:spacing w:after="120" w:line="276" w:lineRule="auto"/>
        <w:jc w:val="both"/>
        <w:rPr>
          <w:lang w:val="en-US"/>
        </w:rPr>
      </w:pPr>
      <w:r w:rsidRPr="00FB312E">
        <w:rPr>
          <w:lang w:val="en-US"/>
        </w:rPr>
        <w:t>[7]</w:t>
      </w:r>
      <w:r w:rsidR="00065612" w:rsidRPr="00FB312E">
        <w:rPr>
          <w:lang w:val="en-US"/>
        </w:rPr>
        <w:t xml:space="preserve"> </w:t>
      </w:r>
      <w:hyperlink r:id="rId61" w:history="1">
        <w:r w:rsidR="00065612" w:rsidRPr="00FB312E">
          <w:rPr>
            <w:rStyle w:val="Hipercze"/>
            <w:lang w:val="en-US"/>
          </w:rPr>
          <w:t>https://powo.science.kew.org/taxon/urn:lsid:ipni.org:names:712741-1</w:t>
        </w:r>
      </w:hyperlink>
    </w:p>
    <w:p w14:paraId="7574C1F8" w14:textId="75575770" w:rsidR="00065612" w:rsidRPr="00FB312E" w:rsidRDefault="00186576" w:rsidP="00702942">
      <w:pPr>
        <w:spacing w:after="120" w:line="276" w:lineRule="auto"/>
        <w:jc w:val="both"/>
        <w:rPr>
          <w:lang w:val="en-US"/>
        </w:rPr>
      </w:pPr>
      <w:r w:rsidRPr="00186576">
        <w:rPr>
          <w:lang w:val="en-US"/>
        </w:rPr>
        <w:t xml:space="preserve">[8] Bilz, M. 2013. Convallaria </w:t>
      </w:r>
      <w:proofErr w:type="spellStart"/>
      <w:r w:rsidRPr="00186576">
        <w:rPr>
          <w:lang w:val="en-US"/>
        </w:rPr>
        <w:t>majalis</w:t>
      </w:r>
      <w:proofErr w:type="spellEnd"/>
      <w:r w:rsidRPr="00186576">
        <w:rPr>
          <w:lang w:val="en-US"/>
        </w:rPr>
        <w:t xml:space="preserve"> (Europe assessment). The IUCN Red List of Threatened Species 2013: e.T202965A2758291. </w:t>
      </w:r>
      <w:r w:rsidRPr="00FB312E">
        <w:rPr>
          <w:lang w:val="en-US"/>
        </w:rPr>
        <w:t>Accessed on 15 June 2026.</w:t>
      </w:r>
    </w:p>
    <w:p w14:paraId="247A1FF4" w14:textId="6EC00E12" w:rsidR="00F57651" w:rsidRPr="00F57651" w:rsidRDefault="00F57651" w:rsidP="00702942">
      <w:pPr>
        <w:spacing w:after="120" w:line="276" w:lineRule="auto"/>
        <w:jc w:val="both"/>
        <w:rPr>
          <w:lang w:val="en-US"/>
        </w:rPr>
      </w:pPr>
      <w:r w:rsidRPr="00F57651">
        <w:rPr>
          <w:lang w:val="en-US"/>
        </w:rPr>
        <w:t xml:space="preserve">[9] World Conservation Monitoring Centre. 1996. </w:t>
      </w:r>
      <w:proofErr w:type="spellStart"/>
      <w:r w:rsidRPr="00F57651">
        <w:rPr>
          <w:lang w:val="en-US"/>
        </w:rPr>
        <w:t>Cerambyx</w:t>
      </w:r>
      <w:proofErr w:type="spellEnd"/>
      <w:r w:rsidRPr="00F57651">
        <w:rPr>
          <w:lang w:val="en-US"/>
        </w:rPr>
        <w:t xml:space="preserve"> </w:t>
      </w:r>
      <w:proofErr w:type="spellStart"/>
      <w:r w:rsidRPr="00F57651">
        <w:rPr>
          <w:lang w:val="en-US"/>
        </w:rPr>
        <w:t>cerdo</w:t>
      </w:r>
      <w:proofErr w:type="spellEnd"/>
      <w:r w:rsidRPr="00F57651">
        <w:rPr>
          <w:lang w:val="en-US"/>
        </w:rPr>
        <w:t>. The IUCN Red List of Threatened Species 1996: e.T4166A10503380. https://dx.doi.org/10.2305/IUCN.UK.1996.RLTS.T4166A10503380.en. Accessed on 15 June 2026.</w:t>
      </w:r>
    </w:p>
    <w:p w14:paraId="6497A19F" w14:textId="28F9553A" w:rsidR="00F57651" w:rsidRDefault="00F57651" w:rsidP="00702942">
      <w:pPr>
        <w:spacing w:after="120" w:line="276" w:lineRule="auto"/>
        <w:jc w:val="both"/>
        <w:rPr>
          <w:lang w:val="en-US"/>
        </w:rPr>
      </w:pPr>
      <w:r w:rsidRPr="00F57651">
        <w:rPr>
          <w:lang w:val="en-US"/>
        </w:rPr>
        <w:t xml:space="preserve">[10] </w:t>
      </w:r>
      <w:hyperlink r:id="rId62" w:history="1">
        <w:r w:rsidRPr="003D4554">
          <w:rPr>
            <w:rStyle w:val="Hipercze"/>
            <w:lang w:val="en-US"/>
          </w:rPr>
          <w:t>https://www.iop.krakow.pl/pckz/opisa2d3.html?id=137&amp;je=pl</w:t>
        </w:r>
      </w:hyperlink>
    </w:p>
    <w:p w14:paraId="4EFD3F70" w14:textId="62CBE5B0" w:rsidR="00F57651" w:rsidRDefault="00494EBB" w:rsidP="00702942">
      <w:pPr>
        <w:spacing w:after="120" w:line="276" w:lineRule="auto"/>
        <w:jc w:val="both"/>
        <w:rPr>
          <w:lang w:val="en-US"/>
        </w:rPr>
      </w:pPr>
      <w:r>
        <w:rPr>
          <w:lang w:val="en-US"/>
        </w:rPr>
        <w:t>[11]</w:t>
      </w:r>
      <w:r w:rsidR="00B8755F" w:rsidRPr="00B8755F">
        <w:rPr>
          <w:lang w:val="en-US"/>
        </w:rPr>
        <w:t xml:space="preserve"> </w:t>
      </w:r>
      <w:proofErr w:type="spellStart"/>
      <w:r w:rsidR="00B8755F" w:rsidRPr="00B8755F">
        <w:rPr>
          <w:lang w:val="en-US"/>
        </w:rPr>
        <w:t>Telnov</w:t>
      </w:r>
      <w:proofErr w:type="spellEnd"/>
      <w:r w:rsidR="00B8755F" w:rsidRPr="00B8755F">
        <w:rPr>
          <w:lang w:val="en-US"/>
        </w:rPr>
        <w:t xml:space="preserve">, D. 2025. </w:t>
      </w:r>
      <w:proofErr w:type="spellStart"/>
      <w:r w:rsidR="00B8755F" w:rsidRPr="00B8755F">
        <w:rPr>
          <w:lang w:val="en-US"/>
        </w:rPr>
        <w:t>Osmoderma</w:t>
      </w:r>
      <w:proofErr w:type="spellEnd"/>
      <w:r w:rsidR="00B8755F" w:rsidRPr="00B8755F">
        <w:rPr>
          <w:lang w:val="en-US"/>
        </w:rPr>
        <w:t xml:space="preserve"> eremita (amended version of 2025 assessment). The IUCN Red List of Threatened Species 2025: e.T15632A283806710. https://dx.doi.org/10.2305/IUCN.UK.2025-2.RLTS.T15632A283806710.en. Accessed on 15 June 2026.</w:t>
      </w:r>
    </w:p>
    <w:p w14:paraId="18373C08" w14:textId="11610DB6" w:rsidR="00494EBB" w:rsidRPr="00F57651" w:rsidRDefault="00494EBB" w:rsidP="00702942">
      <w:pPr>
        <w:spacing w:after="120" w:line="276" w:lineRule="auto"/>
        <w:jc w:val="both"/>
        <w:rPr>
          <w:lang w:val="en-US"/>
        </w:rPr>
      </w:pPr>
      <w:r>
        <w:rPr>
          <w:lang w:val="en-US"/>
        </w:rPr>
        <w:t>[12]</w:t>
      </w:r>
      <w:r w:rsidR="00B8755F" w:rsidRPr="00B8755F">
        <w:rPr>
          <w:lang w:val="en-US"/>
        </w:rPr>
        <w:t xml:space="preserve"> https://www.iop.krakow.pl/pckz/opisbf19.html?id=134&amp;je=pl</w:t>
      </w:r>
    </w:p>
    <w:p w14:paraId="2461E569" w14:textId="0A45F2A6" w:rsidR="00F57651" w:rsidRDefault="00600564" w:rsidP="00702942">
      <w:pPr>
        <w:spacing w:after="120" w:line="276" w:lineRule="auto"/>
        <w:jc w:val="both"/>
        <w:rPr>
          <w:lang w:val="en-US"/>
        </w:rPr>
      </w:pPr>
      <w:r>
        <w:rPr>
          <w:lang w:val="en-US"/>
        </w:rPr>
        <w:t>[13]</w:t>
      </w:r>
      <w:r w:rsidR="00AF0A7F" w:rsidRPr="00AF0A7F">
        <w:rPr>
          <w:lang w:val="en-US"/>
        </w:rPr>
        <w:t xml:space="preserve"> World Conservation Monitoring Centre. 1996. Phengaris </w:t>
      </w:r>
      <w:proofErr w:type="spellStart"/>
      <w:r w:rsidR="00AF0A7F" w:rsidRPr="00AF0A7F">
        <w:rPr>
          <w:lang w:val="en-US"/>
        </w:rPr>
        <w:t>nausithous</w:t>
      </w:r>
      <w:proofErr w:type="spellEnd"/>
      <w:r w:rsidR="00AF0A7F" w:rsidRPr="00AF0A7F">
        <w:rPr>
          <w:lang w:val="en-US"/>
        </w:rPr>
        <w:t>. The IUCN Red List of Threatened Species 1996: e.T12662A3371835. https://dx.doi.org/10.2305/IUCN.UK.1996.RLTS.T12662A3371835.en. Accessed on 15 June 2026.</w:t>
      </w:r>
    </w:p>
    <w:p w14:paraId="264E6346" w14:textId="1D067BCC" w:rsidR="00600564" w:rsidRDefault="00600564" w:rsidP="00702942">
      <w:pPr>
        <w:spacing w:after="120" w:line="276" w:lineRule="auto"/>
        <w:jc w:val="both"/>
        <w:rPr>
          <w:lang w:val="en-US"/>
        </w:rPr>
      </w:pPr>
      <w:r>
        <w:rPr>
          <w:lang w:val="en-US"/>
        </w:rPr>
        <w:lastRenderedPageBreak/>
        <w:t>[14]</w:t>
      </w:r>
      <w:r w:rsidR="00AF0A7F" w:rsidRPr="00AF0A7F">
        <w:rPr>
          <w:lang w:val="en-US"/>
        </w:rPr>
        <w:t xml:space="preserve"> https://www.iop.krakow.pl/pckz/opisf18d.html?id=91&amp;je=pl</w:t>
      </w:r>
    </w:p>
    <w:p w14:paraId="6ED5A954" w14:textId="26265286" w:rsidR="00600564" w:rsidRDefault="00600564" w:rsidP="00702942">
      <w:pPr>
        <w:spacing w:after="120" w:line="276" w:lineRule="auto"/>
        <w:jc w:val="both"/>
        <w:rPr>
          <w:lang w:val="en-US"/>
        </w:rPr>
      </w:pPr>
      <w:r>
        <w:rPr>
          <w:lang w:val="en-US"/>
        </w:rPr>
        <w:t>[15]</w:t>
      </w:r>
      <w:r w:rsidRPr="00600564">
        <w:rPr>
          <w:lang w:val="en-US"/>
        </w:rPr>
        <w:t xml:space="preserve"> World Conservation Monitoring Centre. 1996. Phengaris </w:t>
      </w:r>
      <w:proofErr w:type="spellStart"/>
      <w:r w:rsidRPr="00600564">
        <w:rPr>
          <w:lang w:val="en-US"/>
        </w:rPr>
        <w:t>teleius</w:t>
      </w:r>
      <w:proofErr w:type="spellEnd"/>
      <w:r w:rsidRPr="00600564">
        <w:rPr>
          <w:lang w:val="en-US"/>
        </w:rPr>
        <w:t>. The IUCN Red List of Threatened Species 1996: e.T12664A3372399. https://dx.doi.org/10.2305/IUCN.UK.1996.RLTS.T12664A3372399.en. Accessed on 15 June 2026.</w:t>
      </w:r>
    </w:p>
    <w:p w14:paraId="7979D986" w14:textId="4E572313" w:rsidR="00600564" w:rsidRDefault="00600564" w:rsidP="00702942">
      <w:pPr>
        <w:spacing w:after="120" w:line="276" w:lineRule="auto"/>
        <w:jc w:val="both"/>
        <w:rPr>
          <w:lang w:val="en-US"/>
        </w:rPr>
      </w:pPr>
      <w:r>
        <w:rPr>
          <w:lang w:val="en-US"/>
        </w:rPr>
        <w:t>[16]</w:t>
      </w:r>
      <w:r w:rsidR="00AF0A7F" w:rsidRPr="00AF0A7F">
        <w:rPr>
          <w:lang w:val="en-US"/>
        </w:rPr>
        <w:t xml:space="preserve"> </w:t>
      </w:r>
      <w:hyperlink r:id="rId63" w:history="1">
        <w:r w:rsidR="0066674E" w:rsidRPr="003D4554">
          <w:rPr>
            <w:rStyle w:val="Hipercze"/>
            <w:lang w:val="en-US"/>
          </w:rPr>
          <w:t>https://www.iop.krakow.pl/pckz/opis6742.html?id=90&amp;je=pl</w:t>
        </w:r>
      </w:hyperlink>
    </w:p>
    <w:p w14:paraId="363C0373" w14:textId="65E575FA" w:rsidR="0066674E" w:rsidRDefault="0066674E" w:rsidP="00702942">
      <w:pPr>
        <w:spacing w:after="120" w:line="276" w:lineRule="auto"/>
        <w:jc w:val="both"/>
        <w:rPr>
          <w:lang w:val="en-US"/>
        </w:rPr>
      </w:pPr>
      <w:r>
        <w:rPr>
          <w:lang w:val="en-US"/>
        </w:rPr>
        <w:t>[17]</w:t>
      </w:r>
      <w:r w:rsidRPr="0066674E">
        <w:rPr>
          <w:lang w:val="en-US"/>
        </w:rPr>
        <w:t xml:space="preserve"> Malikova, E.M. 2020. </w:t>
      </w:r>
      <w:proofErr w:type="spellStart"/>
      <w:r w:rsidRPr="0066674E">
        <w:rPr>
          <w:lang w:val="en-US"/>
        </w:rPr>
        <w:t>Ophiogomphus</w:t>
      </w:r>
      <w:proofErr w:type="spellEnd"/>
      <w:r w:rsidRPr="0066674E">
        <w:rPr>
          <w:lang w:val="en-US"/>
        </w:rPr>
        <w:t xml:space="preserve"> </w:t>
      </w:r>
      <w:proofErr w:type="spellStart"/>
      <w:r w:rsidRPr="0066674E">
        <w:rPr>
          <w:lang w:val="en-US"/>
        </w:rPr>
        <w:t>cecilia</w:t>
      </w:r>
      <w:proofErr w:type="spellEnd"/>
      <w:r w:rsidRPr="0066674E">
        <w:rPr>
          <w:lang w:val="en-US"/>
        </w:rPr>
        <w:t>. The IUCN Red List of Threatened Species 2020: e.T15364A140552175. https://dx.doi.org/10.2305/IUCN.UK.2020-3.RLTS.T15364A140552175.en. Accessed on 15 June 2026.</w:t>
      </w:r>
    </w:p>
    <w:p w14:paraId="2D3F1D35" w14:textId="3BFB14CE" w:rsidR="0089504A" w:rsidRDefault="0089504A" w:rsidP="00702942">
      <w:pPr>
        <w:spacing w:after="120" w:line="276" w:lineRule="auto"/>
        <w:jc w:val="both"/>
        <w:rPr>
          <w:lang w:val="en-US"/>
        </w:rPr>
      </w:pPr>
      <w:r>
        <w:rPr>
          <w:lang w:val="en-US"/>
        </w:rPr>
        <w:t>[18]</w:t>
      </w:r>
      <w:r w:rsidR="001D565A" w:rsidRPr="001D565A">
        <w:rPr>
          <w:lang w:val="en-US"/>
        </w:rPr>
        <w:t xml:space="preserve"> Boitani, L., Phillips, M. &amp; Jhala, Y.V. 2023. Canis lupus (amended version of 2018 assessment). The IUCN Red List of Threatened Species 2023: e.T3746A247624660. https://dx.doi.org/10.2305/IUCN.UK.2023-1.RLTS.T3746A247624660.en. Accessed on 16 June 2026.</w:t>
      </w:r>
    </w:p>
    <w:p w14:paraId="3A48C0DB" w14:textId="35706EC2" w:rsidR="004534DD" w:rsidRDefault="009C18A9" w:rsidP="00702942">
      <w:pPr>
        <w:spacing w:after="120" w:line="276" w:lineRule="auto"/>
        <w:jc w:val="both"/>
        <w:rPr>
          <w:lang w:val="en-US"/>
        </w:rPr>
      </w:pPr>
      <w:r>
        <w:rPr>
          <w:lang w:val="en-US"/>
        </w:rPr>
        <w:t>[19]</w:t>
      </w:r>
      <w:r w:rsidRPr="009C18A9">
        <w:rPr>
          <w:lang w:val="en-US"/>
        </w:rPr>
        <w:t xml:space="preserve"> Loy, A., Kranz, A., Oleynikov, A., </w:t>
      </w:r>
      <w:proofErr w:type="spellStart"/>
      <w:r w:rsidRPr="009C18A9">
        <w:rPr>
          <w:lang w:val="en-US"/>
        </w:rPr>
        <w:t>Roos</w:t>
      </w:r>
      <w:proofErr w:type="spellEnd"/>
      <w:r w:rsidRPr="009C18A9">
        <w:rPr>
          <w:lang w:val="en-US"/>
        </w:rPr>
        <w:t xml:space="preserve">, A., Savage, M. &amp; </w:t>
      </w:r>
      <w:proofErr w:type="spellStart"/>
      <w:r w:rsidRPr="009C18A9">
        <w:rPr>
          <w:lang w:val="en-US"/>
        </w:rPr>
        <w:t>Duplaix</w:t>
      </w:r>
      <w:proofErr w:type="spellEnd"/>
      <w:r w:rsidRPr="009C18A9">
        <w:rPr>
          <w:lang w:val="en-US"/>
        </w:rPr>
        <w:t xml:space="preserve">, N. 2022. </w:t>
      </w:r>
      <w:proofErr w:type="spellStart"/>
      <w:r w:rsidRPr="009C18A9">
        <w:rPr>
          <w:lang w:val="en-US"/>
        </w:rPr>
        <w:t>Lutra</w:t>
      </w:r>
      <w:proofErr w:type="spellEnd"/>
      <w:r w:rsidRPr="009C18A9">
        <w:rPr>
          <w:lang w:val="en-US"/>
        </w:rPr>
        <w:t xml:space="preserve"> </w:t>
      </w:r>
      <w:proofErr w:type="spellStart"/>
      <w:r w:rsidRPr="009C18A9">
        <w:rPr>
          <w:lang w:val="en-US"/>
        </w:rPr>
        <w:t>lutra</w:t>
      </w:r>
      <w:proofErr w:type="spellEnd"/>
      <w:r w:rsidRPr="009C18A9">
        <w:rPr>
          <w:lang w:val="en-US"/>
        </w:rPr>
        <w:t xml:space="preserve"> (amended version of 2021 assessment). The IUCN Red List of Threatened Species 2022: e.T12419A218069689. https://dx.doi.org/10.2305/IUCN.UK.2022-2.RLTS.T12419A218069689.en. Accessed on 16 June 2026.</w:t>
      </w:r>
    </w:p>
    <w:p w14:paraId="1ACBCB97" w14:textId="6DD98121" w:rsidR="00150AAC" w:rsidRDefault="00150AAC" w:rsidP="00702942">
      <w:pPr>
        <w:spacing w:after="120" w:line="276" w:lineRule="auto"/>
        <w:jc w:val="both"/>
        <w:rPr>
          <w:lang w:val="en-US"/>
        </w:rPr>
      </w:pPr>
      <w:r>
        <w:rPr>
          <w:lang w:val="en-US"/>
        </w:rPr>
        <w:t>[20]</w:t>
      </w:r>
      <w:r w:rsidRPr="00150AAC">
        <w:rPr>
          <w:lang w:val="en-US"/>
        </w:rPr>
        <w:t xml:space="preserve"> Batbold, J., Batsaikhan, N., Shar, S., Hutterer, R., </w:t>
      </w:r>
      <w:proofErr w:type="spellStart"/>
      <w:r w:rsidRPr="00150AAC">
        <w:rPr>
          <w:lang w:val="en-US"/>
        </w:rPr>
        <w:t>Kryštufek</w:t>
      </w:r>
      <w:proofErr w:type="spellEnd"/>
      <w:r w:rsidRPr="00150AAC">
        <w:rPr>
          <w:lang w:val="en-US"/>
        </w:rPr>
        <w:t xml:space="preserve">, B., Yigit, N., </w:t>
      </w:r>
      <w:proofErr w:type="spellStart"/>
      <w:r w:rsidRPr="00150AAC">
        <w:rPr>
          <w:lang w:val="en-US"/>
        </w:rPr>
        <w:t>Mitsainas</w:t>
      </w:r>
      <w:proofErr w:type="spellEnd"/>
      <w:r w:rsidRPr="00150AAC">
        <w:rPr>
          <w:lang w:val="en-US"/>
        </w:rPr>
        <w:t>, G. &amp; Palomo, L.J. 2021. Castor fiber (amended version of 2016 assessment). The IUCN Red List of Threatened Species 2021: e.T4007A197499749. https://dx.doi.org/10.2305/IUCN.UK.2021-1.RLTS.T4007A197499749.en. Accessed on 17 June 2026.</w:t>
      </w:r>
    </w:p>
    <w:p w14:paraId="3816E827" w14:textId="0DA1CA02" w:rsidR="0049771B" w:rsidRDefault="0049771B" w:rsidP="00702942">
      <w:pPr>
        <w:spacing w:after="120" w:line="276" w:lineRule="auto"/>
        <w:jc w:val="both"/>
        <w:rPr>
          <w:lang w:val="en-US"/>
        </w:rPr>
      </w:pPr>
      <w:r>
        <w:rPr>
          <w:lang w:val="en-US"/>
        </w:rPr>
        <w:t>[21]</w:t>
      </w:r>
      <w:r w:rsidRPr="0049771B">
        <w:rPr>
          <w:lang w:val="en-US"/>
        </w:rPr>
        <w:t xml:space="preserve"> </w:t>
      </w:r>
      <w:r w:rsidR="00482C94" w:rsidRPr="00482C94">
        <w:rPr>
          <w:lang w:val="en-US"/>
        </w:rPr>
        <w:t xml:space="preserve">von Arx, M. 2025. Lynx </w:t>
      </w:r>
      <w:proofErr w:type="spellStart"/>
      <w:r w:rsidR="00482C94" w:rsidRPr="00482C94">
        <w:rPr>
          <w:lang w:val="en-US"/>
        </w:rPr>
        <w:t>lynx</w:t>
      </w:r>
      <w:proofErr w:type="spellEnd"/>
      <w:r w:rsidR="00482C94" w:rsidRPr="00482C94">
        <w:rPr>
          <w:lang w:val="en-US"/>
        </w:rPr>
        <w:t xml:space="preserve"> (Europe assessment). The IUCN Red List of Threatened Species 2025: e.T12519A216872952. https://dx.doi.org/10.2305/IUCN.UK.2025-1.RLTS.T12519A216872952.en. Accessed on 17 June 2026.</w:t>
      </w:r>
    </w:p>
    <w:p w14:paraId="6D8085F9" w14:textId="47495C8B" w:rsidR="009B5FD4" w:rsidRDefault="009B5FD4" w:rsidP="00702942">
      <w:pPr>
        <w:spacing w:after="120" w:line="276" w:lineRule="auto"/>
        <w:jc w:val="both"/>
        <w:rPr>
          <w:lang w:val="en-US"/>
        </w:rPr>
      </w:pPr>
      <w:r>
        <w:rPr>
          <w:lang w:val="en-US"/>
        </w:rPr>
        <w:t>[22]</w:t>
      </w:r>
      <w:r w:rsidRPr="009B5FD4">
        <w:rPr>
          <w:lang w:val="en-US"/>
        </w:rPr>
        <w:t xml:space="preserve"> </w:t>
      </w:r>
      <w:proofErr w:type="spellStart"/>
      <w:r w:rsidRPr="009B5FD4">
        <w:rPr>
          <w:lang w:val="en-US"/>
        </w:rPr>
        <w:t>Juškaitis</w:t>
      </w:r>
      <w:proofErr w:type="spellEnd"/>
      <w:r w:rsidRPr="009B5FD4">
        <w:rPr>
          <w:lang w:val="en-US"/>
        </w:rPr>
        <w:t xml:space="preserve">, R. &amp; Gazzard, A. 2024. </w:t>
      </w:r>
      <w:proofErr w:type="spellStart"/>
      <w:r w:rsidRPr="009B5FD4">
        <w:rPr>
          <w:lang w:val="en-US"/>
        </w:rPr>
        <w:t>Dryomys</w:t>
      </w:r>
      <w:proofErr w:type="spellEnd"/>
      <w:r w:rsidRPr="009B5FD4">
        <w:rPr>
          <w:lang w:val="en-US"/>
        </w:rPr>
        <w:t xml:space="preserve"> </w:t>
      </w:r>
      <w:proofErr w:type="spellStart"/>
      <w:r w:rsidRPr="009B5FD4">
        <w:rPr>
          <w:lang w:val="en-US"/>
        </w:rPr>
        <w:t>nitedula</w:t>
      </w:r>
      <w:proofErr w:type="spellEnd"/>
      <w:r w:rsidRPr="009B5FD4">
        <w:rPr>
          <w:lang w:val="en-US"/>
        </w:rPr>
        <w:t xml:space="preserve"> (Europe assessment). The IUCN Red List of Threatened Species 2024: e.T6858A218743485. https://dx.doi.org/10.2305/IUCN.UK.2024-2.RLTS.T6858A218743485.en. Accessed on 17 June 2026.</w:t>
      </w:r>
    </w:p>
    <w:p w14:paraId="25FD8214" w14:textId="397EF98D" w:rsidR="00C56A68" w:rsidRDefault="00C56A68" w:rsidP="00702942">
      <w:pPr>
        <w:spacing w:after="120" w:line="276" w:lineRule="auto"/>
        <w:jc w:val="both"/>
        <w:rPr>
          <w:lang w:val="en-US"/>
        </w:rPr>
      </w:pPr>
      <w:r>
        <w:rPr>
          <w:lang w:val="en-US"/>
        </w:rPr>
        <w:t>[23]</w:t>
      </w:r>
      <w:r w:rsidRPr="00C56A68">
        <w:rPr>
          <w:lang w:val="en-US"/>
        </w:rPr>
        <w:t xml:space="preserve"> </w:t>
      </w:r>
      <w:proofErr w:type="spellStart"/>
      <w:r w:rsidRPr="00C56A68">
        <w:rPr>
          <w:lang w:val="en-US"/>
        </w:rPr>
        <w:t>Juškaitis</w:t>
      </w:r>
      <w:proofErr w:type="spellEnd"/>
      <w:r w:rsidRPr="00C56A68">
        <w:rPr>
          <w:lang w:val="en-US"/>
        </w:rPr>
        <w:t xml:space="preserve">, R. &amp; Gazzard, A. 2024. </w:t>
      </w:r>
      <w:proofErr w:type="spellStart"/>
      <w:r w:rsidRPr="00C56A68">
        <w:rPr>
          <w:lang w:val="en-US"/>
        </w:rPr>
        <w:t>Muscardinus</w:t>
      </w:r>
      <w:proofErr w:type="spellEnd"/>
      <w:r w:rsidRPr="00C56A68">
        <w:rPr>
          <w:lang w:val="en-US"/>
        </w:rPr>
        <w:t xml:space="preserve"> </w:t>
      </w:r>
      <w:proofErr w:type="spellStart"/>
      <w:r w:rsidRPr="00C56A68">
        <w:rPr>
          <w:lang w:val="en-US"/>
        </w:rPr>
        <w:t>avellanarius</w:t>
      </w:r>
      <w:proofErr w:type="spellEnd"/>
      <w:r w:rsidRPr="00C56A68">
        <w:rPr>
          <w:lang w:val="en-US"/>
        </w:rPr>
        <w:t xml:space="preserve"> (Europe assessment). The IUCN Red List of Threatened Species 2024: e.T13992A227320145. https://dx.doi.org/10.2305/IUCN.UK.2024-2.RLTS.T13992A227320145.en. Accessed on 17 June 2026.</w:t>
      </w:r>
    </w:p>
    <w:p w14:paraId="49E9EBEE" w14:textId="120C265D" w:rsidR="00202370" w:rsidRDefault="00202370" w:rsidP="00702942">
      <w:pPr>
        <w:spacing w:after="120" w:line="276" w:lineRule="auto"/>
        <w:jc w:val="both"/>
        <w:rPr>
          <w:lang w:val="en-US"/>
        </w:rPr>
      </w:pPr>
      <w:r>
        <w:rPr>
          <w:lang w:val="en-US"/>
        </w:rPr>
        <w:lastRenderedPageBreak/>
        <w:t>[24]</w:t>
      </w:r>
      <w:r w:rsidRPr="00202370">
        <w:rPr>
          <w:lang w:val="en-US"/>
        </w:rPr>
        <w:t xml:space="preserve"> Russo, D. &amp; </w:t>
      </w:r>
      <w:proofErr w:type="spellStart"/>
      <w:r w:rsidRPr="00202370">
        <w:rPr>
          <w:lang w:val="en-US"/>
        </w:rPr>
        <w:t>Cistrone</w:t>
      </w:r>
      <w:proofErr w:type="spellEnd"/>
      <w:r w:rsidRPr="00202370">
        <w:rPr>
          <w:lang w:val="en-US"/>
        </w:rPr>
        <w:t xml:space="preserve">, L. 2023. </w:t>
      </w:r>
      <w:proofErr w:type="spellStart"/>
      <w:r w:rsidRPr="00202370">
        <w:rPr>
          <w:lang w:val="en-US"/>
        </w:rPr>
        <w:t>Nyctalus</w:t>
      </w:r>
      <w:proofErr w:type="spellEnd"/>
      <w:r w:rsidRPr="00202370">
        <w:rPr>
          <w:lang w:val="en-US"/>
        </w:rPr>
        <w:t xml:space="preserve"> </w:t>
      </w:r>
      <w:proofErr w:type="spellStart"/>
      <w:r w:rsidRPr="00202370">
        <w:rPr>
          <w:lang w:val="en-US"/>
        </w:rPr>
        <w:t>noctula</w:t>
      </w:r>
      <w:proofErr w:type="spellEnd"/>
      <w:r w:rsidRPr="00202370">
        <w:rPr>
          <w:lang w:val="en-US"/>
        </w:rPr>
        <w:t xml:space="preserve"> (Europe assessment) (errata version published in 2024). The IUCN Red List of Threatened Species 2023: e.T14920A254051349. https://dx.doi.org/10.2305/IUCN.UK.2023-1.RLTS.T14920A254051349.en. Accessed on 17 June 2026.</w:t>
      </w:r>
    </w:p>
    <w:p w14:paraId="02439208" w14:textId="29F40847" w:rsidR="00C71ACA" w:rsidRDefault="00C71ACA" w:rsidP="00702942">
      <w:pPr>
        <w:spacing w:after="120" w:line="276" w:lineRule="auto"/>
        <w:jc w:val="both"/>
        <w:rPr>
          <w:lang w:val="en-US"/>
        </w:rPr>
      </w:pPr>
      <w:r>
        <w:rPr>
          <w:lang w:val="en-US"/>
        </w:rPr>
        <w:t>[25]</w:t>
      </w:r>
      <w:r w:rsidRPr="00C71ACA">
        <w:rPr>
          <w:lang w:val="en-US"/>
        </w:rPr>
        <w:t xml:space="preserve"> Russo, D. &amp; </w:t>
      </w:r>
      <w:proofErr w:type="spellStart"/>
      <w:r w:rsidRPr="00C71ACA">
        <w:rPr>
          <w:lang w:val="en-US"/>
        </w:rPr>
        <w:t>Cistrone</w:t>
      </w:r>
      <w:proofErr w:type="spellEnd"/>
      <w:r w:rsidRPr="00C71ACA">
        <w:rPr>
          <w:lang w:val="en-US"/>
        </w:rPr>
        <w:t xml:space="preserve">, L. 2023. </w:t>
      </w:r>
      <w:proofErr w:type="spellStart"/>
      <w:r w:rsidRPr="00C71ACA">
        <w:rPr>
          <w:lang w:val="en-US"/>
        </w:rPr>
        <w:t>Nyctalus</w:t>
      </w:r>
      <w:proofErr w:type="spellEnd"/>
      <w:r w:rsidRPr="00C71ACA">
        <w:rPr>
          <w:lang w:val="en-US"/>
        </w:rPr>
        <w:t xml:space="preserve"> </w:t>
      </w:r>
      <w:proofErr w:type="spellStart"/>
      <w:r w:rsidRPr="00C71ACA">
        <w:rPr>
          <w:lang w:val="en-US"/>
        </w:rPr>
        <w:t>leisleri</w:t>
      </w:r>
      <w:proofErr w:type="spellEnd"/>
      <w:r w:rsidRPr="00C71ACA">
        <w:rPr>
          <w:lang w:val="en-US"/>
        </w:rPr>
        <w:t xml:space="preserve"> (Europe assessment) (errata version published in 2024). The IUCN Red List of Threatened Species 2023: e.T14919A254050331. https://dx.doi.org/10.2305/IUCN.UK.2023-1.RLTS.T14919A254050331.en. Accessed on 17 June 2026.</w:t>
      </w:r>
    </w:p>
    <w:p w14:paraId="77C472C2" w14:textId="41DACA86" w:rsidR="00E90AB0" w:rsidRDefault="00E90AB0" w:rsidP="00702942">
      <w:pPr>
        <w:spacing w:after="120" w:line="276" w:lineRule="auto"/>
        <w:jc w:val="both"/>
        <w:rPr>
          <w:lang w:val="en-US"/>
        </w:rPr>
      </w:pPr>
      <w:r>
        <w:rPr>
          <w:lang w:val="en-US"/>
        </w:rPr>
        <w:t>[26]</w:t>
      </w:r>
      <w:r w:rsidRPr="00E90AB0">
        <w:rPr>
          <w:lang w:val="en-US"/>
        </w:rPr>
        <w:t xml:space="preserve"> Russo, D. &amp; </w:t>
      </w:r>
      <w:proofErr w:type="spellStart"/>
      <w:r w:rsidRPr="00E90AB0">
        <w:rPr>
          <w:lang w:val="en-US"/>
        </w:rPr>
        <w:t>Cistrone</w:t>
      </w:r>
      <w:proofErr w:type="spellEnd"/>
      <w:r w:rsidRPr="00E90AB0">
        <w:rPr>
          <w:lang w:val="en-US"/>
        </w:rPr>
        <w:t xml:space="preserve">, L. 2023. Myotis </w:t>
      </w:r>
      <w:proofErr w:type="spellStart"/>
      <w:r w:rsidRPr="00E90AB0">
        <w:rPr>
          <w:lang w:val="en-US"/>
        </w:rPr>
        <w:t>myotis</w:t>
      </w:r>
      <w:proofErr w:type="spellEnd"/>
      <w:r w:rsidRPr="00E90AB0">
        <w:rPr>
          <w:lang w:val="en-US"/>
        </w:rPr>
        <w:t xml:space="preserve"> (Europe assessment). The IUCN Red List of Threatened Species 2023: e.T14133A216724842. Accessed on 17 June 2026.</w:t>
      </w:r>
    </w:p>
    <w:p w14:paraId="2E49D917" w14:textId="6A107371" w:rsidR="00BC3D8E" w:rsidRDefault="00BC3D8E" w:rsidP="00702942">
      <w:pPr>
        <w:spacing w:after="120" w:line="276" w:lineRule="auto"/>
        <w:jc w:val="both"/>
        <w:rPr>
          <w:lang w:val="en-US"/>
        </w:rPr>
      </w:pPr>
      <w:r>
        <w:rPr>
          <w:lang w:val="en-US"/>
        </w:rPr>
        <w:t xml:space="preserve">[27] </w:t>
      </w:r>
      <w:r w:rsidRPr="00BC3D8E">
        <w:rPr>
          <w:lang w:val="en-US"/>
        </w:rPr>
        <w:t xml:space="preserve">Russo, D. &amp; </w:t>
      </w:r>
      <w:proofErr w:type="spellStart"/>
      <w:r w:rsidRPr="00BC3D8E">
        <w:rPr>
          <w:lang w:val="en-US"/>
        </w:rPr>
        <w:t>Cistrone</w:t>
      </w:r>
      <w:proofErr w:type="spellEnd"/>
      <w:r w:rsidRPr="00BC3D8E">
        <w:rPr>
          <w:lang w:val="en-US"/>
        </w:rPr>
        <w:t xml:space="preserve">, L. 2023. Myotis </w:t>
      </w:r>
      <w:proofErr w:type="spellStart"/>
      <w:r w:rsidRPr="00BC3D8E">
        <w:rPr>
          <w:lang w:val="en-US"/>
        </w:rPr>
        <w:t>bechsteinii</w:t>
      </w:r>
      <w:proofErr w:type="spellEnd"/>
      <w:r w:rsidRPr="00BC3D8E">
        <w:rPr>
          <w:lang w:val="en-US"/>
        </w:rPr>
        <w:t xml:space="preserve"> (Europe assessment) (errata version published in 2024). The IUCN Red List of Threatened Species 2023: e.T14123A254039732. https://dx.doi.org/10.2305/IUCN.UK.2023-1.RLTS.T14123A254039732.en. Accessed on 17 June 2026.</w:t>
      </w:r>
    </w:p>
    <w:p w14:paraId="1180DE31" w14:textId="46EDDAD4" w:rsidR="00E91D94" w:rsidRDefault="00E91D94" w:rsidP="00702942">
      <w:pPr>
        <w:spacing w:after="120" w:line="276" w:lineRule="auto"/>
        <w:jc w:val="both"/>
        <w:rPr>
          <w:lang w:val="en-US"/>
        </w:rPr>
      </w:pPr>
      <w:r>
        <w:rPr>
          <w:lang w:val="en-US"/>
        </w:rPr>
        <w:t>[28]</w:t>
      </w:r>
      <w:r w:rsidRPr="00E91D94">
        <w:rPr>
          <w:lang w:val="en-US"/>
        </w:rPr>
        <w:t xml:space="preserve"> Russo, D. &amp; </w:t>
      </w:r>
      <w:proofErr w:type="spellStart"/>
      <w:r w:rsidRPr="00E91D94">
        <w:rPr>
          <w:lang w:val="en-US"/>
        </w:rPr>
        <w:t>Cistrone</w:t>
      </w:r>
      <w:proofErr w:type="spellEnd"/>
      <w:r w:rsidRPr="00E91D94">
        <w:rPr>
          <w:lang w:val="en-US"/>
        </w:rPr>
        <w:t xml:space="preserve">, L. 2023. Myotis </w:t>
      </w:r>
      <w:proofErr w:type="spellStart"/>
      <w:r w:rsidRPr="00E91D94">
        <w:rPr>
          <w:lang w:val="en-US"/>
        </w:rPr>
        <w:t>dasycneme</w:t>
      </w:r>
      <w:proofErr w:type="spellEnd"/>
      <w:r w:rsidRPr="00E91D94">
        <w:rPr>
          <w:lang w:val="en-US"/>
        </w:rPr>
        <w:t xml:space="preserve"> (Europe assessment) (errata version published in 2024). The IUCN Red List of Threatened Species 2023: e.T14127A254043181. https://dx.doi.org/10.2305/IUCN.UK.2023-1.RLTS.T14127A254043181.en. Accessed on 17 June 2026.</w:t>
      </w:r>
    </w:p>
    <w:p w14:paraId="2FFB9218" w14:textId="2807B9DD" w:rsidR="005E5B50" w:rsidRDefault="005E5B50" w:rsidP="00702942">
      <w:pPr>
        <w:spacing w:after="120" w:line="276" w:lineRule="auto"/>
        <w:jc w:val="both"/>
        <w:rPr>
          <w:lang w:val="en-US"/>
        </w:rPr>
      </w:pPr>
      <w:r>
        <w:rPr>
          <w:lang w:val="en-US"/>
        </w:rPr>
        <w:t>[29]</w:t>
      </w:r>
      <w:r w:rsidRPr="005E5B50">
        <w:rPr>
          <w:lang w:val="en-US"/>
        </w:rPr>
        <w:t xml:space="preserve"> Russo, D. &amp; </w:t>
      </w:r>
      <w:proofErr w:type="spellStart"/>
      <w:r w:rsidRPr="005E5B50">
        <w:rPr>
          <w:lang w:val="en-US"/>
        </w:rPr>
        <w:t>Cistrone</w:t>
      </w:r>
      <w:proofErr w:type="spellEnd"/>
      <w:r w:rsidRPr="005E5B50">
        <w:rPr>
          <w:lang w:val="en-US"/>
        </w:rPr>
        <w:t xml:space="preserve">, L. 2023. Myotis </w:t>
      </w:r>
      <w:proofErr w:type="spellStart"/>
      <w:r w:rsidRPr="005E5B50">
        <w:rPr>
          <w:lang w:val="en-US"/>
        </w:rPr>
        <w:t>emarginatus</w:t>
      </w:r>
      <w:proofErr w:type="spellEnd"/>
      <w:r w:rsidRPr="005E5B50">
        <w:rPr>
          <w:lang w:val="en-US"/>
        </w:rPr>
        <w:t xml:space="preserve"> (Europe assessment). The IUCN Red List of Threatened Species 2023: e.T14129A216724547. Accessed on 17 June 2026.</w:t>
      </w:r>
    </w:p>
    <w:p w14:paraId="1BC1A9BF" w14:textId="3BC3B822" w:rsidR="00124983" w:rsidRDefault="00124983" w:rsidP="00702942">
      <w:pPr>
        <w:spacing w:after="120" w:line="276" w:lineRule="auto"/>
        <w:jc w:val="both"/>
        <w:rPr>
          <w:lang w:val="en-US"/>
        </w:rPr>
      </w:pPr>
      <w:r>
        <w:rPr>
          <w:lang w:val="en-US"/>
        </w:rPr>
        <w:t>[30]</w:t>
      </w:r>
      <w:r w:rsidR="00940401" w:rsidRPr="00940401">
        <w:rPr>
          <w:lang w:val="en-US"/>
        </w:rPr>
        <w:t xml:space="preserve"> Russo, D. &amp; </w:t>
      </w:r>
      <w:proofErr w:type="spellStart"/>
      <w:r w:rsidR="00940401" w:rsidRPr="00940401">
        <w:rPr>
          <w:lang w:val="en-US"/>
        </w:rPr>
        <w:t>Cistrone</w:t>
      </w:r>
      <w:proofErr w:type="spellEnd"/>
      <w:r w:rsidR="00940401" w:rsidRPr="00940401">
        <w:rPr>
          <w:lang w:val="en-US"/>
        </w:rPr>
        <w:t xml:space="preserve">, L. 2023. Rhinolophus </w:t>
      </w:r>
      <w:proofErr w:type="spellStart"/>
      <w:r w:rsidR="00940401" w:rsidRPr="00940401">
        <w:rPr>
          <w:lang w:val="en-US"/>
        </w:rPr>
        <w:t>hipposideros</w:t>
      </w:r>
      <w:proofErr w:type="spellEnd"/>
      <w:r w:rsidR="00940401" w:rsidRPr="00940401">
        <w:rPr>
          <w:lang w:val="en-US"/>
        </w:rPr>
        <w:t xml:space="preserve"> (Europe assessment). The IUCN Red List of Threatened Species 2023: e.T19518A216727479. Accessed on 17 June 2026.</w:t>
      </w:r>
    </w:p>
    <w:p w14:paraId="217AFC81" w14:textId="1773ABED" w:rsidR="00124983" w:rsidRDefault="00124983" w:rsidP="00702942">
      <w:pPr>
        <w:spacing w:after="120" w:line="276" w:lineRule="auto"/>
        <w:jc w:val="both"/>
        <w:rPr>
          <w:lang w:val="en-US"/>
        </w:rPr>
      </w:pPr>
      <w:r>
        <w:rPr>
          <w:lang w:val="en-US"/>
        </w:rPr>
        <w:t>[31]</w:t>
      </w:r>
      <w:r w:rsidR="009D642C" w:rsidRPr="009D642C">
        <w:rPr>
          <w:lang w:val="en-US"/>
        </w:rPr>
        <w:t xml:space="preserve"> Russo, D. &amp; </w:t>
      </w:r>
      <w:proofErr w:type="spellStart"/>
      <w:r w:rsidR="009D642C" w:rsidRPr="009D642C">
        <w:rPr>
          <w:lang w:val="en-US"/>
        </w:rPr>
        <w:t>Cistrone</w:t>
      </w:r>
      <w:proofErr w:type="spellEnd"/>
      <w:r w:rsidR="009D642C" w:rsidRPr="009D642C">
        <w:rPr>
          <w:lang w:val="en-US"/>
        </w:rPr>
        <w:t xml:space="preserve">, L. 2023. </w:t>
      </w:r>
      <w:proofErr w:type="spellStart"/>
      <w:r w:rsidR="009D642C" w:rsidRPr="009D642C">
        <w:rPr>
          <w:lang w:val="en-US"/>
        </w:rPr>
        <w:t>Barbastella</w:t>
      </w:r>
      <w:proofErr w:type="spellEnd"/>
      <w:r w:rsidR="009D642C" w:rsidRPr="009D642C">
        <w:rPr>
          <w:lang w:val="en-US"/>
        </w:rPr>
        <w:t xml:space="preserve"> </w:t>
      </w:r>
      <w:proofErr w:type="spellStart"/>
      <w:r w:rsidR="009D642C" w:rsidRPr="009D642C">
        <w:rPr>
          <w:lang w:val="en-US"/>
        </w:rPr>
        <w:t>barbastellus</w:t>
      </w:r>
      <w:proofErr w:type="spellEnd"/>
      <w:r w:rsidR="009D642C" w:rsidRPr="009D642C">
        <w:rPr>
          <w:lang w:val="en-US"/>
        </w:rPr>
        <w:t xml:space="preserve"> (Europe assessment) (errata version published in 2024). The IUCN Red List of Threatened Species 2023: e.T2553A253986248. https://dx.doi.org/10.2305/IUCN.UK.2023-1.RLTS.T2553A253986248.en. Accessed on 17 June 2026.</w:t>
      </w:r>
    </w:p>
    <w:p w14:paraId="0C8433CB" w14:textId="4556C244" w:rsidR="00124983" w:rsidRDefault="00124983" w:rsidP="00702942">
      <w:pPr>
        <w:spacing w:after="120" w:line="276" w:lineRule="auto"/>
        <w:jc w:val="both"/>
        <w:rPr>
          <w:lang w:val="en-US"/>
        </w:rPr>
      </w:pPr>
      <w:r>
        <w:rPr>
          <w:lang w:val="en-US"/>
        </w:rPr>
        <w:t>[32]</w:t>
      </w:r>
      <w:r w:rsidRPr="00124983">
        <w:rPr>
          <w:lang w:val="en-US"/>
        </w:rPr>
        <w:t xml:space="preserve"> Russo, D. &amp; </w:t>
      </w:r>
      <w:proofErr w:type="spellStart"/>
      <w:r w:rsidRPr="00124983">
        <w:rPr>
          <w:lang w:val="en-US"/>
        </w:rPr>
        <w:t>Cistrone</w:t>
      </w:r>
      <w:proofErr w:type="spellEnd"/>
      <w:r w:rsidRPr="00124983">
        <w:rPr>
          <w:lang w:val="en-US"/>
        </w:rPr>
        <w:t xml:space="preserve">, L. 2023. Rhinolophus </w:t>
      </w:r>
      <w:proofErr w:type="spellStart"/>
      <w:r w:rsidRPr="00124983">
        <w:rPr>
          <w:lang w:val="en-US"/>
        </w:rPr>
        <w:t>ferrumequinum</w:t>
      </w:r>
      <w:proofErr w:type="spellEnd"/>
      <w:r w:rsidRPr="00124983">
        <w:rPr>
          <w:lang w:val="en-US"/>
        </w:rPr>
        <w:t xml:space="preserve"> (Europe assessment). The IUCN Red List of Threatened Species 2023: e.T19517A216727156. Accessed on 17 June 2026.</w:t>
      </w:r>
    </w:p>
    <w:p w14:paraId="2E88B725" w14:textId="127F6373" w:rsidR="00167030" w:rsidRDefault="00167030" w:rsidP="00702942">
      <w:pPr>
        <w:spacing w:after="120" w:line="276" w:lineRule="auto"/>
        <w:jc w:val="both"/>
        <w:rPr>
          <w:lang w:val="en-US"/>
        </w:rPr>
      </w:pPr>
      <w:r>
        <w:rPr>
          <w:lang w:val="en-US"/>
        </w:rPr>
        <w:t>[33]</w:t>
      </w:r>
      <w:r w:rsidRPr="00167030">
        <w:rPr>
          <w:lang w:val="en-US"/>
        </w:rPr>
        <w:t xml:space="preserve"> Russo, D. &amp; </w:t>
      </w:r>
      <w:proofErr w:type="spellStart"/>
      <w:r w:rsidRPr="00167030">
        <w:rPr>
          <w:lang w:val="en-US"/>
        </w:rPr>
        <w:t>Cistrone</w:t>
      </w:r>
      <w:proofErr w:type="spellEnd"/>
      <w:r w:rsidRPr="00167030">
        <w:rPr>
          <w:lang w:val="en-US"/>
        </w:rPr>
        <w:t xml:space="preserve">, L. 2023. Eptesicus </w:t>
      </w:r>
      <w:proofErr w:type="spellStart"/>
      <w:r w:rsidRPr="00167030">
        <w:rPr>
          <w:lang w:val="en-US"/>
        </w:rPr>
        <w:t>nilssonii</w:t>
      </w:r>
      <w:proofErr w:type="spellEnd"/>
      <w:r w:rsidRPr="00167030">
        <w:rPr>
          <w:lang w:val="en-US"/>
        </w:rPr>
        <w:t xml:space="preserve"> (Europe assessment). The IUCN Red List of Threatened Species 2023: e.T7910A216723133. Accessed on 17 June 2026.</w:t>
      </w:r>
    </w:p>
    <w:p w14:paraId="04E8ECB4" w14:textId="1000FDB1" w:rsidR="003F5098" w:rsidRDefault="003F5098" w:rsidP="00702942">
      <w:pPr>
        <w:spacing w:after="120" w:line="276" w:lineRule="auto"/>
        <w:jc w:val="both"/>
        <w:rPr>
          <w:lang w:val="en-US"/>
        </w:rPr>
      </w:pPr>
      <w:r>
        <w:rPr>
          <w:lang w:val="en-US"/>
        </w:rPr>
        <w:lastRenderedPageBreak/>
        <w:t>[34]</w:t>
      </w:r>
      <w:r w:rsidRPr="003F5098">
        <w:rPr>
          <w:lang w:val="en-US"/>
        </w:rPr>
        <w:t xml:space="preserve"> Russo, D. &amp; </w:t>
      </w:r>
      <w:proofErr w:type="spellStart"/>
      <w:r w:rsidRPr="003F5098">
        <w:rPr>
          <w:lang w:val="en-US"/>
        </w:rPr>
        <w:t>Cistrone</w:t>
      </w:r>
      <w:proofErr w:type="spellEnd"/>
      <w:r w:rsidRPr="003F5098">
        <w:rPr>
          <w:lang w:val="en-US"/>
        </w:rPr>
        <w:t>, L. 2023. Eptesicus serotinus (Europe assessment). The IUCN Red List of Threatened Species 2023: e.T85199559A210995249. Accessed on 17 June 2026.</w:t>
      </w:r>
    </w:p>
    <w:p w14:paraId="2D44D474" w14:textId="21C037A1" w:rsidR="00B00761" w:rsidRDefault="00B00761" w:rsidP="00702942">
      <w:pPr>
        <w:spacing w:after="120" w:line="276" w:lineRule="auto"/>
        <w:jc w:val="both"/>
        <w:rPr>
          <w:lang w:val="en-US"/>
        </w:rPr>
      </w:pPr>
      <w:r>
        <w:rPr>
          <w:lang w:val="en-US"/>
        </w:rPr>
        <w:t>[35]</w:t>
      </w:r>
      <w:r w:rsidR="00431AAE" w:rsidRPr="00431AAE">
        <w:rPr>
          <w:lang w:val="en-US"/>
        </w:rPr>
        <w:t xml:space="preserve"> Russo, D. &amp; </w:t>
      </w:r>
      <w:proofErr w:type="spellStart"/>
      <w:r w:rsidR="00431AAE" w:rsidRPr="00431AAE">
        <w:rPr>
          <w:lang w:val="en-US"/>
        </w:rPr>
        <w:t>Cistrone</w:t>
      </w:r>
      <w:proofErr w:type="spellEnd"/>
      <w:r w:rsidR="00431AAE" w:rsidRPr="00431AAE">
        <w:rPr>
          <w:lang w:val="en-US"/>
        </w:rPr>
        <w:t xml:space="preserve">, L. 2023. </w:t>
      </w:r>
      <w:proofErr w:type="spellStart"/>
      <w:r w:rsidR="00431AAE" w:rsidRPr="00431AAE">
        <w:rPr>
          <w:lang w:val="en-US"/>
        </w:rPr>
        <w:t>Hypsugo</w:t>
      </w:r>
      <w:proofErr w:type="spellEnd"/>
      <w:r w:rsidR="00431AAE" w:rsidRPr="00431AAE">
        <w:rPr>
          <w:lang w:val="en-US"/>
        </w:rPr>
        <w:t xml:space="preserve"> </w:t>
      </w:r>
      <w:proofErr w:type="spellStart"/>
      <w:r w:rsidR="00431AAE" w:rsidRPr="00431AAE">
        <w:rPr>
          <w:lang w:val="en-US"/>
        </w:rPr>
        <w:t>savii</w:t>
      </w:r>
      <w:proofErr w:type="spellEnd"/>
      <w:r w:rsidR="00431AAE" w:rsidRPr="00431AAE">
        <w:rPr>
          <w:lang w:val="en-US"/>
        </w:rPr>
        <w:t xml:space="preserve"> (Europe assessment). The IUCN Red List of Threatened Species 2023: e.T44856A216728458. Accessed on 17 June 2026.</w:t>
      </w:r>
    </w:p>
    <w:p w14:paraId="232C9838" w14:textId="035D6690" w:rsidR="00B00761" w:rsidRDefault="00B00761" w:rsidP="00702942">
      <w:pPr>
        <w:spacing w:after="120" w:line="276" w:lineRule="auto"/>
        <w:jc w:val="both"/>
        <w:rPr>
          <w:lang w:val="en-US"/>
        </w:rPr>
      </w:pPr>
      <w:r>
        <w:rPr>
          <w:lang w:val="en-US"/>
        </w:rPr>
        <w:t>[36]</w:t>
      </w:r>
      <w:r w:rsidRPr="00B00761">
        <w:rPr>
          <w:lang w:val="en-US"/>
        </w:rPr>
        <w:t xml:space="preserve"> Russo, D. &amp; </w:t>
      </w:r>
      <w:proofErr w:type="spellStart"/>
      <w:r w:rsidRPr="00B00761">
        <w:rPr>
          <w:lang w:val="en-US"/>
        </w:rPr>
        <w:t>Cistrone</w:t>
      </w:r>
      <w:proofErr w:type="spellEnd"/>
      <w:r w:rsidRPr="00B00761">
        <w:rPr>
          <w:lang w:val="en-US"/>
        </w:rPr>
        <w:t xml:space="preserve">, L. 2023. Myotis </w:t>
      </w:r>
      <w:proofErr w:type="spellStart"/>
      <w:r w:rsidRPr="00B00761">
        <w:rPr>
          <w:lang w:val="en-US"/>
        </w:rPr>
        <w:t>brandtii</w:t>
      </w:r>
      <w:proofErr w:type="spellEnd"/>
      <w:r w:rsidRPr="00B00761">
        <w:rPr>
          <w:lang w:val="en-US"/>
        </w:rPr>
        <w:t xml:space="preserve"> (Europe assessment) (errata version published in 2024). The IUCN Red List of Threatened Species 2023: e.T85566997A254041716. https://dx.doi.org/10.2305/IUCN.UK.2023-1.RLTS.T85566997A254041716.en. Accessed on 17 June 2026.</w:t>
      </w:r>
    </w:p>
    <w:p w14:paraId="661C7953" w14:textId="4D0BD7E1" w:rsidR="00904BDE" w:rsidRDefault="00904BDE" w:rsidP="00702942">
      <w:pPr>
        <w:spacing w:after="120" w:line="276" w:lineRule="auto"/>
        <w:jc w:val="both"/>
        <w:rPr>
          <w:lang w:val="en-US"/>
        </w:rPr>
      </w:pPr>
      <w:r>
        <w:rPr>
          <w:lang w:val="en-US"/>
        </w:rPr>
        <w:t>[37]</w:t>
      </w:r>
      <w:r w:rsidRPr="00904BDE">
        <w:rPr>
          <w:lang w:val="en-US"/>
        </w:rPr>
        <w:t xml:space="preserve"> Russo, D. &amp; </w:t>
      </w:r>
      <w:proofErr w:type="spellStart"/>
      <w:r w:rsidRPr="00904BDE">
        <w:rPr>
          <w:lang w:val="en-US"/>
        </w:rPr>
        <w:t>Cistrone</w:t>
      </w:r>
      <w:proofErr w:type="spellEnd"/>
      <w:r w:rsidRPr="00904BDE">
        <w:rPr>
          <w:lang w:val="en-US"/>
        </w:rPr>
        <w:t xml:space="preserve">, L. 2023. Myotis </w:t>
      </w:r>
      <w:proofErr w:type="spellStart"/>
      <w:r w:rsidRPr="00904BDE">
        <w:rPr>
          <w:lang w:val="en-US"/>
        </w:rPr>
        <w:t>daubentonii</w:t>
      </w:r>
      <w:proofErr w:type="spellEnd"/>
      <w:r w:rsidRPr="00904BDE">
        <w:rPr>
          <w:lang w:val="en-US"/>
        </w:rPr>
        <w:t xml:space="preserve"> (Europe assessment). The IUCN Red List of Threatened Species 2023: e.T85342710A211002396. Accessed on 17 June 2026.</w:t>
      </w:r>
    </w:p>
    <w:p w14:paraId="7369E854" w14:textId="5701C778" w:rsidR="003A1653" w:rsidRDefault="003A1653" w:rsidP="00702942">
      <w:pPr>
        <w:spacing w:after="120" w:line="276" w:lineRule="auto"/>
        <w:jc w:val="both"/>
        <w:rPr>
          <w:lang w:val="en-US"/>
        </w:rPr>
      </w:pPr>
      <w:r>
        <w:rPr>
          <w:lang w:val="en-US"/>
        </w:rPr>
        <w:t>[38]</w:t>
      </w:r>
      <w:r w:rsidRPr="003A1653">
        <w:rPr>
          <w:lang w:val="en-US"/>
        </w:rPr>
        <w:t xml:space="preserve"> </w:t>
      </w:r>
      <w:proofErr w:type="spellStart"/>
      <w:r w:rsidRPr="003A1653">
        <w:rPr>
          <w:lang w:val="en-US"/>
        </w:rPr>
        <w:t>Coroiu</w:t>
      </w:r>
      <w:proofErr w:type="spellEnd"/>
      <w:r w:rsidRPr="003A1653">
        <w:rPr>
          <w:lang w:val="en-US"/>
        </w:rPr>
        <w:t xml:space="preserve">, I. 2016. Myotis </w:t>
      </w:r>
      <w:proofErr w:type="spellStart"/>
      <w:r w:rsidRPr="003A1653">
        <w:rPr>
          <w:lang w:val="en-US"/>
        </w:rPr>
        <w:t>mystacinus</w:t>
      </w:r>
      <w:proofErr w:type="spellEnd"/>
      <w:r w:rsidRPr="003A1653">
        <w:rPr>
          <w:lang w:val="en-US"/>
        </w:rPr>
        <w:t>. The IUCN Red List of Threatened Species 2016: e.T14134A22052250. https://dx.doi.org/10.2305/IUCN.UK.2016-2.RLTS.T14134A22052250.en. Accessed on 17 June 2026.</w:t>
      </w:r>
    </w:p>
    <w:p w14:paraId="604F6240" w14:textId="7828CE6F" w:rsidR="005C7D51" w:rsidRDefault="005C7D51" w:rsidP="00702942">
      <w:pPr>
        <w:spacing w:after="120" w:line="276" w:lineRule="auto"/>
        <w:jc w:val="both"/>
        <w:rPr>
          <w:lang w:val="en-US"/>
        </w:rPr>
      </w:pPr>
      <w:r>
        <w:rPr>
          <w:lang w:val="en-US"/>
        </w:rPr>
        <w:t>[39]</w:t>
      </w:r>
      <w:r w:rsidR="00582BA9" w:rsidRPr="00582BA9">
        <w:rPr>
          <w:lang w:val="en-US"/>
        </w:rPr>
        <w:t xml:space="preserve"> Russo, D. &amp; </w:t>
      </w:r>
      <w:proofErr w:type="spellStart"/>
      <w:r w:rsidR="00582BA9" w:rsidRPr="00582BA9">
        <w:rPr>
          <w:lang w:val="en-US"/>
        </w:rPr>
        <w:t>Cistrone</w:t>
      </w:r>
      <w:proofErr w:type="spellEnd"/>
      <w:r w:rsidR="00582BA9" w:rsidRPr="00582BA9">
        <w:rPr>
          <w:lang w:val="en-US"/>
        </w:rPr>
        <w:t>, L. 2023. Myotis nattereri. The IUCN Red List of Threatened Species 2023: e.T215492021A211005466. https://dx.doi.org/10.2305/IUCN.UK.2023-1.RLTS.T215492021A211005466.en. Accessed on 17 June 2026.</w:t>
      </w:r>
    </w:p>
    <w:p w14:paraId="1BB11667" w14:textId="53C89D5E" w:rsidR="00CD70D5" w:rsidRDefault="00CD70D5" w:rsidP="00702942">
      <w:pPr>
        <w:spacing w:after="120" w:line="276" w:lineRule="auto"/>
        <w:jc w:val="both"/>
        <w:rPr>
          <w:lang w:val="en-US"/>
        </w:rPr>
      </w:pPr>
      <w:r>
        <w:rPr>
          <w:lang w:val="en-US"/>
        </w:rPr>
        <w:t>[40]</w:t>
      </w:r>
      <w:r w:rsidRPr="00CD70D5">
        <w:rPr>
          <w:lang w:val="en-US"/>
        </w:rPr>
        <w:t xml:space="preserve"> Russo, D. &amp; </w:t>
      </w:r>
      <w:proofErr w:type="spellStart"/>
      <w:r w:rsidRPr="00CD70D5">
        <w:rPr>
          <w:lang w:val="en-US"/>
        </w:rPr>
        <w:t>Cistrone</w:t>
      </w:r>
      <w:proofErr w:type="spellEnd"/>
      <w:r w:rsidRPr="00CD70D5">
        <w:rPr>
          <w:lang w:val="en-US"/>
        </w:rPr>
        <w:t xml:space="preserve">, L. 2023. Pipistrellus </w:t>
      </w:r>
      <w:proofErr w:type="spellStart"/>
      <w:r w:rsidRPr="00CD70D5">
        <w:rPr>
          <w:lang w:val="en-US"/>
        </w:rPr>
        <w:t>nathusii</w:t>
      </w:r>
      <w:proofErr w:type="spellEnd"/>
      <w:r w:rsidRPr="00CD70D5">
        <w:rPr>
          <w:lang w:val="en-US"/>
        </w:rPr>
        <w:t xml:space="preserve"> (Europe assessment). The IUCN Red List of Threatened Species 2023: e.T17316A216726467. Accessed on 17 June 2026.</w:t>
      </w:r>
    </w:p>
    <w:p w14:paraId="03F131BA" w14:textId="6DAE5B12" w:rsidR="00582BA9" w:rsidRDefault="00582BA9" w:rsidP="00702942">
      <w:pPr>
        <w:spacing w:after="120" w:line="276" w:lineRule="auto"/>
        <w:jc w:val="both"/>
        <w:rPr>
          <w:lang w:val="en-US"/>
        </w:rPr>
      </w:pPr>
      <w:r>
        <w:rPr>
          <w:lang w:val="en-US"/>
        </w:rPr>
        <w:t>[41]</w:t>
      </w:r>
      <w:r w:rsidR="00004342" w:rsidRPr="00004342">
        <w:rPr>
          <w:lang w:val="en-US"/>
        </w:rPr>
        <w:t xml:space="preserve"> Russo, D. &amp; </w:t>
      </w:r>
      <w:proofErr w:type="spellStart"/>
      <w:r w:rsidR="00004342" w:rsidRPr="00004342">
        <w:rPr>
          <w:lang w:val="en-US"/>
        </w:rPr>
        <w:t>Cistrone</w:t>
      </w:r>
      <w:proofErr w:type="spellEnd"/>
      <w:r w:rsidR="00004342" w:rsidRPr="00004342">
        <w:rPr>
          <w:lang w:val="en-US"/>
        </w:rPr>
        <w:t xml:space="preserve">, L. 2023. Pipistrellus </w:t>
      </w:r>
      <w:proofErr w:type="spellStart"/>
      <w:r w:rsidR="00004342" w:rsidRPr="00004342">
        <w:rPr>
          <w:lang w:val="en-US"/>
        </w:rPr>
        <w:t>pipistrellus</w:t>
      </w:r>
      <w:proofErr w:type="spellEnd"/>
      <w:r w:rsidR="00004342" w:rsidRPr="00004342">
        <w:rPr>
          <w:lang w:val="en-US"/>
        </w:rPr>
        <w:t xml:space="preserve"> (Europe assessment). The IUCN Red List of Threatened Species 2023: e.T85333513A211012245. Accessed on 17 June 2026.</w:t>
      </w:r>
    </w:p>
    <w:p w14:paraId="6174ED53" w14:textId="6D2168B2" w:rsidR="00582BA9" w:rsidRDefault="00582BA9" w:rsidP="00702942">
      <w:pPr>
        <w:spacing w:after="120" w:line="276" w:lineRule="auto"/>
        <w:jc w:val="both"/>
        <w:rPr>
          <w:lang w:val="en-US"/>
        </w:rPr>
      </w:pPr>
      <w:r>
        <w:rPr>
          <w:lang w:val="en-US"/>
        </w:rPr>
        <w:t>[42]</w:t>
      </w:r>
      <w:r w:rsidR="00004342" w:rsidRPr="00004342">
        <w:rPr>
          <w:lang w:val="en-US"/>
        </w:rPr>
        <w:t xml:space="preserve"> Russo, D. &amp; </w:t>
      </w:r>
      <w:proofErr w:type="spellStart"/>
      <w:r w:rsidR="00004342" w:rsidRPr="00004342">
        <w:rPr>
          <w:lang w:val="en-US"/>
        </w:rPr>
        <w:t>Cistrone</w:t>
      </w:r>
      <w:proofErr w:type="spellEnd"/>
      <w:r w:rsidR="00004342" w:rsidRPr="00004342">
        <w:rPr>
          <w:lang w:val="en-US"/>
        </w:rPr>
        <w:t>, L. 2023. Pipistrellus pygmaeus (Europe assessment). The IUCN Red List of Threatened Species 2023: e.T136649A216729008. Accessed on 17 June 2026.</w:t>
      </w:r>
    </w:p>
    <w:p w14:paraId="57EED3B9" w14:textId="76F032AE" w:rsidR="00582BA9" w:rsidRDefault="00582BA9" w:rsidP="00702942">
      <w:pPr>
        <w:spacing w:after="120" w:line="276" w:lineRule="auto"/>
        <w:jc w:val="both"/>
        <w:rPr>
          <w:lang w:val="en-US"/>
        </w:rPr>
      </w:pPr>
      <w:r>
        <w:rPr>
          <w:lang w:val="en-US"/>
        </w:rPr>
        <w:t>[43]</w:t>
      </w:r>
      <w:r w:rsidR="005C6F7F" w:rsidRPr="005C6F7F">
        <w:rPr>
          <w:lang w:val="en-US"/>
        </w:rPr>
        <w:t xml:space="preserve"> Russo, D. &amp; </w:t>
      </w:r>
      <w:proofErr w:type="spellStart"/>
      <w:r w:rsidR="005C6F7F" w:rsidRPr="005C6F7F">
        <w:rPr>
          <w:lang w:val="en-US"/>
        </w:rPr>
        <w:t>Cistrone</w:t>
      </w:r>
      <w:proofErr w:type="spellEnd"/>
      <w:r w:rsidR="005C6F7F" w:rsidRPr="005C6F7F">
        <w:rPr>
          <w:lang w:val="en-US"/>
        </w:rPr>
        <w:t>, L. 2023. Plecotus auritus. The IUCN Red List of Threatened Species 2023: e.T85535522A211015413. https://dx.doi.org/10.2305/IUCN.UK.2023-1.RLTS.T85535522A211015413.en. Accessed on 17 June 2026.</w:t>
      </w:r>
    </w:p>
    <w:p w14:paraId="1E396073" w14:textId="3B2EFD47" w:rsidR="00582BA9" w:rsidRDefault="00582BA9" w:rsidP="00702942">
      <w:pPr>
        <w:spacing w:after="120" w:line="276" w:lineRule="auto"/>
        <w:jc w:val="both"/>
        <w:rPr>
          <w:lang w:val="en-US"/>
        </w:rPr>
      </w:pPr>
      <w:r>
        <w:rPr>
          <w:lang w:val="en-US"/>
        </w:rPr>
        <w:t>[44]</w:t>
      </w:r>
      <w:r w:rsidR="00ED453A" w:rsidRPr="00ED453A">
        <w:rPr>
          <w:lang w:val="en-US"/>
        </w:rPr>
        <w:t xml:space="preserve"> Russo, D. &amp; </w:t>
      </w:r>
      <w:proofErr w:type="spellStart"/>
      <w:r w:rsidR="00ED453A" w:rsidRPr="00ED453A">
        <w:rPr>
          <w:lang w:val="en-US"/>
        </w:rPr>
        <w:t>Cistrone</w:t>
      </w:r>
      <w:proofErr w:type="spellEnd"/>
      <w:r w:rsidR="00ED453A" w:rsidRPr="00ED453A">
        <w:rPr>
          <w:lang w:val="en-US"/>
        </w:rPr>
        <w:t xml:space="preserve">, L. 2023. Plecotus </w:t>
      </w:r>
      <w:proofErr w:type="spellStart"/>
      <w:r w:rsidR="00ED453A" w:rsidRPr="00ED453A">
        <w:rPr>
          <w:lang w:val="en-US"/>
        </w:rPr>
        <w:t>austriacus</w:t>
      </w:r>
      <w:proofErr w:type="spellEnd"/>
      <w:r w:rsidR="00ED453A" w:rsidRPr="00ED453A">
        <w:rPr>
          <w:lang w:val="en-US"/>
        </w:rPr>
        <w:t>. The IUCN Red List of Threatened Species 2023: e.T85533333A211018209. https://dx.doi.org/10.2305/IUCN.UK.2023-1.RLTS.T85533333A211018209.en. Accessed on 17 June 2026.</w:t>
      </w:r>
    </w:p>
    <w:p w14:paraId="5D52F861" w14:textId="0E4D9024" w:rsidR="00582BA9" w:rsidRDefault="00582BA9" w:rsidP="00702942">
      <w:pPr>
        <w:spacing w:after="120" w:line="276" w:lineRule="auto"/>
        <w:jc w:val="both"/>
        <w:rPr>
          <w:lang w:val="en-US"/>
        </w:rPr>
      </w:pPr>
      <w:r>
        <w:rPr>
          <w:lang w:val="en-US"/>
        </w:rPr>
        <w:t>[45]</w:t>
      </w:r>
      <w:r w:rsidR="00C34B9F" w:rsidRPr="00C34B9F">
        <w:rPr>
          <w:lang w:val="en-US"/>
        </w:rPr>
        <w:t xml:space="preserve"> Abramov, A.V. 2025. Mustela erminea (Europe assessment). The IUCN Red List of Threatened Species 2025: e.T29674A215859338. </w:t>
      </w:r>
      <w:r w:rsidR="00C34B9F" w:rsidRPr="00C34B9F">
        <w:rPr>
          <w:lang w:val="en-US"/>
        </w:rPr>
        <w:lastRenderedPageBreak/>
        <w:t>https://dx.doi.org/10.2305/IUCN.UK.2025-1.RLTS.T29674A215859338.en. Accessed on 17 June 2026.</w:t>
      </w:r>
    </w:p>
    <w:p w14:paraId="131550C5" w14:textId="1DE0FC8F" w:rsidR="00582BA9" w:rsidRDefault="00582BA9" w:rsidP="00702942">
      <w:pPr>
        <w:spacing w:after="120" w:line="276" w:lineRule="auto"/>
        <w:jc w:val="both"/>
        <w:rPr>
          <w:lang w:val="en-US"/>
        </w:rPr>
      </w:pPr>
      <w:r>
        <w:rPr>
          <w:lang w:val="en-US"/>
        </w:rPr>
        <w:t>[46]</w:t>
      </w:r>
      <w:r w:rsidR="00DB03F6" w:rsidRPr="00DB03F6">
        <w:rPr>
          <w:lang w:val="en-US"/>
        </w:rPr>
        <w:t xml:space="preserve"> Abramov, A.V. 2025. Mustela erminea (Europe assessment). The IUCN Red List of Threatened Species 2025: e.T29674A215859338. https://dx.doi.org/10.2305/IUCN.UK.2025-1.RLTS.T29674A215859338.en. Accessed on 17 June 2026.</w:t>
      </w:r>
    </w:p>
    <w:p w14:paraId="064B39A1" w14:textId="484B3F09" w:rsidR="00582BA9" w:rsidRDefault="00582BA9" w:rsidP="00702942">
      <w:pPr>
        <w:spacing w:after="120" w:line="276" w:lineRule="auto"/>
        <w:jc w:val="both"/>
        <w:rPr>
          <w:lang w:val="en-US"/>
        </w:rPr>
      </w:pPr>
      <w:r>
        <w:rPr>
          <w:lang w:val="en-US"/>
        </w:rPr>
        <w:t>[47]</w:t>
      </w:r>
      <w:r w:rsidR="00DB03F6" w:rsidRPr="00DB03F6">
        <w:rPr>
          <w:lang w:val="en-US"/>
        </w:rPr>
        <w:t xml:space="preserve"> McDonald, R.A., Abramov, A.V., Stubbe, M., Herrero, J., Maran, T., Tikhonov, A., Cavallini, P., Kranz, A., </w:t>
      </w:r>
      <w:proofErr w:type="spellStart"/>
      <w:r w:rsidR="00DB03F6" w:rsidRPr="00DB03F6">
        <w:rPr>
          <w:lang w:val="en-US"/>
        </w:rPr>
        <w:t>Giannatos</w:t>
      </w:r>
      <w:proofErr w:type="spellEnd"/>
      <w:r w:rsidR="00DB03F6" w:rsidRPr="00DB03F6">
        <w:rPr>
          <w:lang w:val="en-US"/>
        </w:rPr>
        <w:t xml:space="preserve">, G., </w:t>
      </w:r>
      <w:proofErr w:type="spellStart"/>
      <w:r w:rsidR="00DB03F6" w:rsidRPr="00DB03F6">
        <w:rPr>
          <w:lang w:val="en-US"/>
        </w:rPr>
        <w:t>Kry</w:t>
      </w:r>
      <w:r w:rsidR="00DB03F6" w:rsidRPr="00DB03F6">
        <w:rPr>
          <w:rFonts w:ascii="Aptos" w:hAnsi="Aptos" w:cs="Aptos"/>
          <w:lang w:val="en-US"/>
        </w:rPr>
        <w:t>�</w:t>
      </w:r>
      <w:r w:rsidR="00DB03F6" w:rsidRPr="00DB03F6">
        <w:rPr>
          <w:lang w:val="en-US"/>
        </w:rPr>
        <w:t>tufek</w:t>
      </w:r>
      <w:proofErr w:type="spellEnd"/>
      <w:r w:rsidR="00DB03F6" w:rsidRPr="00DB03F6">
        <w:rPr>
          <w:lang w:val="en-US"/>
        </w:rPr>
        <w:t>, B. &amp; Reid, F. 2019. Mustela nivalis (amended version of 2016 assessment). The IUCN Red List of Threatened Species 2019: e.T70207409A147993366. https://dx.doi.org/10.2305/IUCN.UK.2016-1.RLTS.T70207409A147993366.en. Accessed on 17 June 2026.</w:t>
      </w:r>
    </w:p>
    <w:p w14:paraId="1B6654BD" w14:textId="5E1E1EFF" w:rsidR="00582BA9" w:rsidRDefault="00582BA9" w:rsidP="00702942">
      <w:pPr>
        <w:spacing w:after="120" w:line="276" w:lineRule="auto"/>
        <w:jc w:val="both"/>
        <w:rPr>
          <w:lang w:val="en-US"/>
        </w:rPr>
      </w:pPr>
      <w:r>
        <w:rPr>
          <w:lang w:val="en-US"/>
        </w:rPr>
        <w:t>[48]</w:t>
      </w:r>
      <w:r w:rsidR="00FA12EB" w:rsidRPr="00FA12EB">
        <w:rPr>
          <w:lang w:val="en-US"/>
        </w:rPr>
        <w:t xml:space="preserve"> Gazzard, A. &amp; Rasmussen, S.L. 2024. Erinaceus europaeus. The IUCN Red List of Threatened Species 2024: e.T29650A213411773. https://dx.doi.org/10.2305/IUCN.UK.2024-2.RLTS.T29650A213411773.en. Accessed on 17 June 2026.</w:t>
      </w:r>
    </w:p>
    <w:p w14:paraId="19A5C0A5" w14:textId="59498EC5" w:rsidR="00FA12EB" w:rsidRDefault="00FA12EB" w:rsidP="00702942">
      <w:pPr>
        <w:spacing w:after="120" w:line="276" w:lineRule="auto"/>
        <w:jc w:val="both"/>
        <w:rPr>
          <w:lang w:val="en-US"/>
        </w:rPr>
      </w:pPr>
      <w:r>
        <w:rPr>
          <w:lang w:val="en-US"/>
        </w:rPr>
        <w:t>[49]</w:t>
      </w:r>
      <w:r w:rsidR="00856480" w:rsidRPr="00856480">
        <w:rPr>
          <w:lang w:val="en-US"/>
        </w:rPr>
        <w:t xml:space="preserve"> </w:t>
      </w:r>
      <w:r w:rsidR="000629E8" w:rsidRPr="000629E8">
        <w:rPr>
          <w:lang w:val="en-US"/>
        </w:rPr>
        <w:t xml:space="preserve">Amori, G. 2024. </w:t>
      </w:r>
      <w:proofErr w:type="spellStart"/>
      <w:r w:rsidR="000629E8" w:rsidRPr="000629E8">
        <w:rPr>
          <w:lang w:val="en-US"/>
        </w:rPr>
        <w:t>Micromys</w:t>
      </w:r>
      <w:proofErr w:type="spellEnd"/>
      <w:r w:rsidR="000629E8" w:rsidRPr="000629E8">
        <w:rPr>
          <w:lang w:val="en-US"/>
        </w:rPr>
        <w:t xml:space="preserve"> minutus (Europe assessment). The IUCN Red List of Threatened Species 2024: e.T13373A221782508. https://dx.doi.org/10.2305/IUCN.UK.2024-2.RLTS.T13373A221782508.en. Accessed on 17 June 2026.</w:t>
      </w:r>
    </w:p>
    <w:p w14:paraId="24AC2682" w14:textId="1B8C3266" w:rsidR="00FA12EB" w:rsidRDefault="00FA12EB" w:rsidP="00702942">
      <w:pPr>
        <w:spacing w:after="120" w:line="276" w:lineRule="auto"/>
        <w:jc w:val="both"/>
        <w:rPr>
          <w:lang w:val="en-US"/>
        </w:rPr>
      </w:pPr>
      <w:r>
        <w:rPr>
          <w:lang w:val="en-US"/>
        </w:rPr>
        <w:t>[50]</w:t>
      </w:r>
      <w:r w:rsidR="00C822C8" w:rsidRPr="00C822C8">
        <w:rPr>
          <w:lang w:val="en-US"/>
        </w:rPr>
        <w:t xml:space="preserve"> Rusin, M. 2024. Apodemus sylvaticus (Europe assessment). The IUCN Red List of Threatened Species 2024: e.T1904A221788084. https://dx.doi.org/10.2305/IUCN.UK.2024-2.RLTS.T1904A221788084.en. Accessed on 17 June 2026.</w:t>
      </w:r>
    </w:p>
    <w:p w14:paraId="39A20317" w14:textId="6EFE0EC9" w:rsidR="00FA12EB" w:rsidRDefault="00FA12EB" w:rsidP="00702942">
      <w:pPr>
        <w:spacing w:after="120" w:line="276" w:lineRule="auto"/>
        <w:jc w:val="both"/>
        <w:rPr>
          <w:lang w:val="en-US"/>
        </w:rPr>
      </w:pPr>
      <w:r>
        <w:rPr>
          <w:lang w:val="en-US"/>
        </w:rPr>
        <w:t>[51]</w:t>
      </w:r>
      <w:r w:rsidR="00006409" w:rsidRPr="00006409">
        <w:rPr>
          <w:lang w:val="en-US"/>
        </w:rPr>
        <w:t xml:space="preserve"> Rusin, M. 2024. Apodemus </w:t>
      </w:r>
      <w:proofErr w:type="spellStart"/>
      <w:r w:rsidR="00006409" w:rsidRPr="00006409">
        <w:rPr>
          <w:lang w:val="en-US"/>
        </w:rPr>
        <w:t>uralensis</w:t>
      </w:r>
      <w:proofErr w:type="spellEnd"/>
      <w:r w:rsidR="00006409" w:rsidRPr="00006409">
        <w:rPr>
          <w:lang w:val="en-US"/>
        </w:rPr>
        <w:t xml:space="preserve"> (Europe assessment). The IUCN Red List of Threatened Species 2024: e.T1905A221788429. https://dx.doi.org/10.2305/IUCN.UK.2024-2.RLTS.T1905A221788429.en. Accessed on 17 June 2026.</w:t>
      </w:r>
    </w:p>
    <w:p w14:paraId="4184F7CF" w14:textId="5DB9869E" w:rsidR="00FA12EB" w:rsidRDefault="00FA12EB" w:rsidP="00702942">
      <w:pPr>
        <w:spacing w:after="120" w:line="276" w:lineRule="auto"/>
        <w:jc w:val="both"/>
        <w:rPr>
          <w:lang w:val="en-US"/>
        </w:rPr>
      </w:pPr>
      <w:r>
        <w:rPr>
          <w:lang w:val="en-US"/>
        </w:rPr>
        <w:t>[52]</w:t>
      </w:r>
      <w:r w:rsidR="000E43F1" w:rsidRPr="000E43F1">
        <w:rPr>
          <w:lang w:val="en-US"/>
        </w:rPr>
        <w:t xml:space="preserve"> Gazzard, A. 2024. Sciurus vulgaris (Europe assessment). The IUCN Red List of Threatened Species 2024: e.T221730864A221731815. https://dx.doi.org/10.2305/IUCN.UK.2024-2.RLTS.T221730864A221731815.en. Accessed on 17 June 2026.</w:t>
      </w:r>
    </w:p>
    <w:p w14:paraId="68BAEAA4" w14:textId="1E1D3A7E" w:rsidR="00FA12EB" w:rsidRDefault="00FA12EB" w:rsidP="00702942">
      <w:pPr>
        <w:spacing w:after="120" w:line="276" w:lineRule="auto"/>
        <w:jc w:val="both"/>
        <w:rPr>
          <w:lang w:val="en-US"/>
        </w:rPr>
      </w:pPr>
      <w:r>
        <w:rPr>
          <w:lang w:val="en-US"/>
        </w:rPr>
        <w:t>[53]</w:t>
      </w:r>
      <w:r w:rsidR="00D74633" w:rsidRPr="00D74633">
        <w:rPr>
          <w:lang w:val="en-US"/>
        </w:rPr>
        <w:t xml:space="preserve"> </w:t>
      </w:r>
      <w:proofErr w:type="spellStart"/>
      <w:r w:rsidR="00D74633" w:rsidRPr="00D74633">
        <w:rPr>
          <w:lang w:val="en-US"/>
        </w:rPr>
        <w:t>Juškaitis</w:t>
      </w:r>
      <w:proofErr w:type="spellEnd"/>
      <w:r w:rsidR="00D74633" w:rsidRPr="00D74633">
        <w:rPr>
          <w:lang w:val="en-US"/>
        </w:rPr>
        <w:t xml:space="preserve">, R. &amp; Gazzard, A. 2024. </w:t>
      </w:r>
      <w:proofErr w:type="spellStart"/>
      <w:r w:rsidR="00D74633" w:rsidRPr="00D74633">
        <w:rPr>
          <w:lang w:val="en-US"/>
        </w:rPr>
        <w:t>Glis</w:t>
      </w:r>
      <w:proofErr w:type="spellEnd"/>
      <w:r w:rsidR="00D74633" w:rsidRPr="00D74633">
        <w:rPr>
          <w:lang w:val="en-US"/>
        </w:rPr>
        <w:t xml:space="preserve"> </w:t>
      </w:r>
      <w:proofErr w:type="spellStart"/>
      <w:r w:rsidR="00D74633" w:rsidRPr="00D74633">
        <w:rPr>
          <w:lang w:val="en-US"/>
        </w:rPr>
        <w:t>glis</w:t>
      </w:r>
      <w:proofErr w:type="spellEnd"/>
      <w:r w:rsidR="00D74633" w:rsidRPr="00D74633">
        <w:rPr>
          <w:lang w:val="en-US"/>
        </w:rPr>
        <w:t xml:space="preserve"> (Europe assessment). The IUCN Red List of Threatened Species 2024: e.T39316A227326099. https://dx.doi.org/10.2305/IUCN.UK.2024-2.RLTS.T39316A227326099.en. Accessed on 17 June 2026.</w:t>
      </w:r>
    </w:p>
    <w:p w14:paraId="11809B9C" w14:textId="2D56F9CB" w:rsidR="00FA12EB" w:rsidRDefault="00FA12EB" w:rsidP="00702942">
      <w:pPr>
        <w:spacing w:after="120" w:line="276" w:lineRule="auto"/>
        <w:jc w:val="both"/>
        <w:rPr>
          <w:lang w:val="en-US"/>
        </w:rPr>
      </w:pPr>
      <w:r>
        <w:rPr>
          <w:lang w:val="en-US"/>
        </w:rPr>
        <w:lastRenderedPageBreak/>
        <w:t>[54]</w:t>
      </w:r>
      <w:r w:rsidR="000E43F1" w:rsidRPr="000E43F1">
        <w:rPr>
          <w:lang w:val="en-US"/>
        </w:rPr>
        <w:t xml:space="preserve"> Gazzard, A. 2024. Sorex </w:t>
      </w:r>
      <w:proofErr w:type="spellStart"/>
      <w:r w:rsidR="000E43F1" w:rsidRPr="000E43F1">
        <w:rPr>
          <w:lang w:val="en-US"/>
        </w:rPr>
        <w:t>araneus</w:t>
      </w:r>
      <w:proofErr w:type="spellEnd"/>
      <w:r w:rsidR="000E43F1" w:rsidRPr="000E43F1">
        <w:rPr>
          <w:lang w:val="en-US"/>
        </w:rPr>
        <w:t xml:space="preserve"> (Europe assessment). The IUCN Red List of Threatened Species 2024: e.T29661A226891290. https://dx.doi.org/10.2305/IUCN.UK.2024-2.RLTS.T29661A226891290.en. Accessed on 17 June 2026.</w:t>
      </w:r>
    </w:p>
    <w:p w14:paraId="4AF3AD59" w14:textId="7AB3C3D1" w:rsidR="00FA12EB" w:rsidRDefault="00FA12EB" w:rsidP="00702942">
      <w:pPr>
        <w:spacing w:after="120" w:line="276" w:lineRule="auto"/>
        <w:jc w:val="both"/>
        <w:rPr>
          <w:lang w:val="en-US"/>
        </w:rPr>
      </w:pPr>
      <w:r>
        <w:rPr>
          <w:lang w:val="en-US"/>
        </w:rPr>
        <w:t>[55]</w:t>
      </w:r>
      <w:r w:rsidR="0011627A" w:rsidRPr="0011627A">
        <w:rPr>
          <w:lang w:val="en-US"/>
        </w:rPr>
        <w:t xml:space="preserve"> </w:t>
      </w:r>
      <w:r w:rsidR="00742AB1" w:rsidRPr="00742AB1">
        <w:rPr>
          <w:lang w:val="en-US"/>
        </w:rPr>
        <w:t>Gazzard, A. 2024. Sorex minutus (Europe assessment). The IUCN Red List of Threatened Species 2024: e.T29667A227170332. https://dx.doi.org/10.2305/IUCN.UK.2024-2.RLTS.T29667A227170332.en. Accessed on 17 June 2026.</w:t>
      </w:r>
    </w:p>
    <w:p w14:paraId="26EABCC1" w14:textId="238F82F2" w:rsidR="00FA12EB" w:rsidRDefault="00FA12EB" w:rsidP="00702942">
      <w:pPr>
        <w:spacing w:after="120" w:line="276" w:lineRule="auto"/>
        <w:jc w:val="both"/>
        <w:rPr>
          <w:lang w:val="en-US"/>
        </w:rPr>
      </w:pPr>
      <w:r>
        <w:rPr>
          <w:lang w:val="en-US"/>
        </w:rPr>
        <w:t>[56]</w:t>
      </w:r>
      <w:r w:rsidR="0030216A" w:rsidRPr="0030216A">
        <w:rPr>
          <w:lang w:val="en-US"/>
        </w:rPr>
        <w:t xml:space="preserve"> Meinig, H., Bertolino, S. &amp; Gazzard, A. 2024. Sorex alpinus. The IUCN Red List of Threatened Species 2024: e.T29660A226864177. https://dx.doi.org/10.2305/IUCN.UK.2024-2.RLTS.T29660A226864177.en. Accessed on 17 June 2026.</w:t>
      </w:r>
    </w:p>
    <w:p w14:paraId="34D8EB43" w14:textId="00BF4547" w:rsidR="00582BA9" w:rsidRDefault="00E16E7A" w:rsidP="00702942">
      <w:pPr>
        <w:spacing w:after="120" w:line="276" w:lineRule="auto"/>
        <w:jc w:val="both"/>
        <w:rPr>
          <w:lang w:val="en-US"/>
        </w:rPr>
      </w:pPr>
      <w:r>
        <w:rPr>
          <w:lang w:val="en-US"/>
        </w:rPr>
        <w:t>[57]</w:t>
      </w:r>
      <w:r w:rsidR="003A6461" w:rsidRPr="003A6461">
        <w:rPr>
          <w:lang w:val="en-US"/>
        </w:rPr>
        <w:t xml:space="preserve"> Gazzard, A. 2024. </w:t>
      </w:r>
      <w:proofErr w:type="spellStart"/>
      <w:r w:rsidR="003A6461" w:rsidRPr="003A6461">
        <w:rPr>
          <w:lang w:val="en-US"/>
        </w:rPr>
        <w:t>Neomys</w:t>
      </w:r>
      <w:proofErr w:type="spellEnd"/>
      <w:r w:rsidR="003A6461" w:rsidRPr="003A6461">
        <w:rPr>
          <w:lang w:val="en-US"/>
        </w:rPr>
        <w:t xml:space="preserve"> </w:t>
      </w:r>
      <w:proofErr w:type="spellStart"/>
      <w:r w:rsidR="003A6461" w:rsidRPr="003A6461">
        <w:rPr>
          <w:lang w:val="en-US"/>
        </w:rPr>
        <w:t>fodiens</w:t>
      </w:r>
      <w:proofErr w:type="spellEnd"/>
      <w:r w:rsidR="003A6461" w:rsidRPr="003A6461">
        <w:rPr>
          <w:lang w:val="en-US"/>
        </w:rPr>
        <w:t xml:space="preserve"> (Europe assessment). The IUCN Red List of Threatened Species 2024: e.T29658A226862036. https://dx.doi.org/10.2305/IUCN.UK.2024-2.RLTS.T29658A226862036.en. Accessed on 17 June 2026.</w:t>
      </w:r>
    </w:p>
    <w:p w14:paraId="5582679E" w14:textId="49719C1A" w:rsidR="00E16E7A" w:rsidRDefault="00E16E7A" w:rsidP="00702942">
      <w:pPr>
        <w:spacing w:after="120" w:line="276" w:lineRule="auto"/>
        <w:jc w:val="both"/>
        <w:rPr>
          <w:lang w:val="en-US"/>
        </w:rPr>
      </w:pPr>
      <w:r>
        <w:rPr>
          <w:lang w:val="en-US"/>
        </w:rPr>
        <w:t>[58]</w:t>
      </w:r>
      <w:r w:rsidR="009B12FA" w:rsidRPr="009B12FA">
        <w:rPr>
          <w:lang w:val="en-US"/>
        </w:rPr>
        <w:t xml:space="preserve"> </w:t>
      </w:r>
      <w:r w:rsidR="007F5C0F" w:rsidRPr="007F5C0F">
        <w:rPr>
          <w:lang w:val="en-US"/>
        </w:rPr>
        <w:t xml:space="preserve">Gazzard, A. &amp; Meinig, H. 2023. </w:t>
      </w:r>
      <w:proofErr w:type="spellStart"/>
      <w:r w:rsidR="007F5C0F" w:rsidRPr="007F5C0F">
        <w:rPr>
          <w:lang w:val="en-US"/>
        </w:rPr>
        <w:t>Neomys</w:t>
      </w:r>
      <w:proofErr w:type="spellEnd"/>
      <w:r w:rsidR="007F5C0F" w:rsidRPr="007F5C0F">
        <w:rPr>
          <w:lang w:val="en-US"/>
        </w:rPr>
        <w:t xml:space="preserve"> </w:t>
      </w:r>
      <w:proofErr w:type="spellStart"/>
      <w:r w:rsidR="007F5C0F" w:rsidRPr="007F5C0F">
        <w:rPr>
          <w:lang w:val="en-US"/>
        </w:rPr>
        <w:t>milleri</w:t>
      </w:r>
      <w:proofErr w:type="spellEnd"/>
      <w:r w:rsidR="007F5C0F" w:rsidRPr="007F5C0F">
        <w:rPr>
          <w:lang w:val="en-US"/>
        </w:rPr>
        <w:t>. The IUCN Red List of Threatened Species 2023: e.T221738646A221738688. https://dx.doi.org/10.2305/IUCN.UK.2023-1.RLTS.T221738646A221738688.en. Accessed on 17 June 2026.</w:t>
      </w:r>
    </w:p>
    <w:p w14:paraId="47A20C7D" w14:textId="71619EEA" w:rsidR="00E16E7A" w:rsidRDefault="00E16E7A" w:rsidP="00702942">
      <w:pPr>
        <w:spacing w:after="120" w:line="276" w:lineRule="auto"/>
        <w:jc w:val="both"/>
        <w:rPr>
          <w:lang w:val="en-US"/>
        </w:rPr>
      </w:pPr>
      <w:r>
        <w:rPr>
          <w:lang w:val="en-US"/>
        </w:rPr>
        <w:t>[59]</w:t>
      </w:r>
      <w:r w:rsidR="00735610" w:rsidRPr="00735610">
        <w:rPr>
          <w:lang w:val="en-US"/>
        </w:rPr>
        <w:t xml:space="preserve"> Atkinson, R. &amp; Gazzard, A. 2024. Talpa europaea (Europe assessment). The IUCN Red List of Threatened Species 2024: e.T221751920A221752294. https://dx.doi.org/10.2305/IUCN.UK.2024-2.RLTS.T221751920A221752294.en. Accessed on 17 June 2026.</w:t>
      </w:r>
    </w:p>
    <w:p w14:paraId="044836CD" w14:textId="4B536109" w:rsidR="00E16E7A" w:rsidRDefault="00E16E7A" w:rsidP="00702942">
      <w:pPr>
        <w:spacing w:after="120" w:line="276" w:lineRule="auto"/>
        <w:jc w:val="both"/>
        <w:rPr>
          <w:lang w:val="en-US"/>
        </w:rPr>
      </w:pPr>
      <w:r>
        <w:rPr>
          <w:lang w:val="en-US"/>
        </w:rPr>
        <w:t>[60]</w:t>
      </w:r>
      <w:r w:rsidR="00E16897" w:rsidRPr="00E16897">
        <w:rPr>
          <w:lang w:val="en-US"/>
        </w:rPr>
        <w:t xml:space="preserve"> </w:t>
      </w:r>
      <w:proofErr w:type="spellStart"/>
      <w:r w:rsidR="00E16897" w:rsidRPr="00E16897">
        <w:rPr>
          <w:lang w:val="en-US"/>
        </w:rPr>
        <w:t>Luiselli</w:t>
      </w:r>
      <w:proofErr w:type="spellEnd"/>
      <w:r w:rsidR="00E16897" w:rsidRPr="00E16897">
        <w:rPr>
          <w:lang w:val="en-US"/>
        </w:rPr>
        <w:t xml:space="preserve">, L. &amp; </w:t>
      </w:r>
      <w:proofErr w:type="spellStart"/>
      <w:r w:rsidR="00E16897" w:rsidRPr="00E16897">
        <w:rPr>
          <w:lang w:val="en-US"/>
        </w:rPr>
        <w:t>Vamberger</w:t>
      </w:r>
      <w:proofErr w:type="spellEnd"/>
      <w:r w:rsidR="00E16897" w:rsidRPr="00E16897">
        <w:rPr>
          <w:lang w:val="en-US"/>
        </w:rPr>
        <w:t>, M. 2024. Emys orbicularis (Europe assessment). The IUCN Red List of Threatened Species 2024: e.T7717A207667247. https://dx.doi.org/10.2305/IUCN.UK.2024-1.RLTS.T7717A207667247.en. Accessed on 17 June 2026.</w:t>
      </w:r>
    </w:p>
    <w:p w14:paraId="4D064547" w14:textId="164FF884" w:rsidR="00E16E7A" w:rsidRDefault="00E16E7A" w:rsidP="00702942">
      <w:pPr>
        <w:spacing w:after="120" w:line="276" w:lineRule="auto"/>
        <w:jc w:val="both"/>
        <w:rPr>
          <w:lang w:val="en-US"/>
        </w:rPr>
      </w:pPr>
      <w:r>
        <w:rPr>
          <w:lang w:val="en-US"/>
        </w:rPr>
        <w:t>[61]</w:t>
      </w:r>
      <w:r w:rsidR="00FB4B98" w:rsidRPr="00FB4B98">
        <w:rPr>
          <w:lang w:val="en-US"/>
        </w:rPr>
        <w:t xml:space="preserve"> Bowles, P. 2024. Coronella austriaca (Europe assessment). The IUCN Red List of Threatened Species 2024: e.T157284A204914315. https://dx.doi.org/10.2305/IUCN.UK.2024-1.RLTS.T157284A204914315.en. Accessed on 17 June 2026.</w:t>
      </w:r>
    </w:p>
    <w:p w14:paraId="3E4F5BAF" w14:textId="24E20BCE" w:rsidR="00E16E7A" w:rsidRDefault="00E16E7A" w:rsidP="00702942">
      <w:pPr>
        <w:spacing w:after="120" w:line="276" w:lineRule="auto"/>
        <w:jc w:val="both"/>
        <w:rPr>
          <w:lang w:val="en-US"/>
        </w:rPr>
      </w:pPr>
      <w:r>
        <w:rPr>
          <w:lang w:val="en-US"/>
        </w:rPr>
        <w:t>[62]</w:t>
      </w:r>
      <w:r w:rsidR="002F59F6" w:rsidRPr="002F59F6">
        <w:rPr>
          <w:lang w:val="en-US"/>
        </w:rPr>
        <w:t xml:space="preserve"> Bowles, P., Dimaki, M., </w:t>
      </w:r>
      <w:proofErr w:type="spellStart"/>
      <w:r w:rsidR="002F59F6" w:rsidRPr="002F59F6">
        <w:rPr>
          <w:lang w:val="en-US"/>
        </w:rPr>
        <w:t>Dyugmedzhiev</w:t>
      </w:r>
      <w:proofErr w:type="spellEnd"/>
      <w:r w:rsidR="002F59F6" w:rsidRPr="002F59F6">
        <w:rPr>
          <w:lang w:val="en-US"/>
        </w:rPr>
        <w:t xml:space="preserve">, A., Doronin, I.V., Halpern, B., Jelić, D., </w:t>
      </w:r>
      <w:proofErr w:type="spellStart"/>
      <w:r w:rsidR="002F59F6" w:rsidRPr="002F59F6">
        <w:rPr>
          <w:lang w:val="en-US"/>
        </w:rPr>
        <w:t>Joger</w:t>
      </w:r>
      <w:proofErr w:type="spellEnd"/>
      <w:r w:rsidR="002F59F6" w:rsidRPr="002F59F6">
        <w:rPr>
          <w:lang w:val="en-US"/>
        </w:rPr>
        <w:t xml:space="preserve">, U., </w:t>
      </w:r>
      <w:proofErr w:type="spellStart"/>
      <w:r w:rsidR="002F59F6" w:rsidRPr="002F59F6">
        <w:rPr>
          <w:lang w:val="en-US"/>
        </w:rPr>
        <w:t>Kornilev</w:t>
      </w:r>
      <w:proofErr w:type="spellEnd"/>
      <w:r w:rsidR="002F59F6" w:rsidRPr="002F59F6">
        <w:rPr>
          <w:lang w:val="en-US"/>
        </w:rPr>
        <w:t xml:space="preserve">, Y., Madsen, T., </w:t>
      </w:r>
      <w:proofErr w:type="spellStart"/>
      <w:r w:rsidR="002F59F6" w:rsidRPr="002F59F6">
        <w:rPr>
          <w:lang w:val="en-US"/>
        </w:rPr>
        <w:t>Mebert</w:t>
      </w:r>
      <w:proofErr w:type="spellEnd"/>
      <w:r w:rsidR="002F59F6" w:rsidRPr="002F59F6">
        <w:rPr>
          <w:lang w:val="en-US"/>
        </w:rPr>
        <w:t xml:space="preserve">, K., </w:t>
      </w:r>
      <w:proofErr w:type="spellStart"/>
      <w:r w:rsidR="002F59F6" w:rsidRPr="002F59F6">
        <w:rPr>
          <w:lang w:val="en-US"/>
        </w:rPr>
        <w:t>Milto</w:t>
      </w:r>
      <w:proofErr w:type="spellEnd"/>
      <w:r w:rsidR="002F59F6" w:rsidRPr="002F59F6">
        <w:rPr>
          <w:lang w:val="en-US"/>
        </w:rPr>
        <w:t xml:space="preserve">, K., Mizsei, E., Sterijovski, B., </w:t>
      </w:r>
      <w:proofErr w:type="spellStart"/>
      <w:r w:rsidR="002F59F6" w:rsidRPr="002F59F6">
        <w:rPr>
          <w:lang w:val="en-US"/>
        </w:rPr>
        <w:t>Strachinis</w:t>
      </w:r>
      <w:proofErr w:type="spellEnd"/>
      <w:r w:rsidR="002F59F6" w:rsidRPr="002F59F6">
        <w:rPr>
          <w:lang w:val="en-US"/>
        </w:rPr>
        <w:t xml:space="preserve">, I., </w:t>
      </w:r>
      <w:proofErr w:type="spellStart"/>
      <w:r w:rsidR="002F59F6" w:rsidRPr="002F59F6">
        <w:rPr>
          <w:lang w:val="en-US"/>
        </w:rPr>
        <w:t>Tuniyev</w:t>
      </w:r>
      <w:proofErr w:type="spellEnd"/>
      <w:r w:rsidR="002F59F6" w:rsidRPr="002F59F6">
        <w:rPr>
          <w:lang w:val="en-US"/>
        </w:rPr>
        <w:t xml:space="preserve">, B., </w:t>
      </w:r>
      <w:proofErr w:type="spellStart"/>
      <w:r w:rsidR="002F59F6" w:rsidRPr="002F59F6">
        <w:rPr>
          <w:lang w:val="en-US"/>
        </w:rPr>
        <w:t>Ursenbacher</w:t>
      </w:r>
      <w:proofErr w:type="spellEnd"/>
      <w:r w:rsidR="002F59F6" w:rsidRPr="002F59F6">
        <w:rPr>
          <w:lang w:val="en-US"/>
        </w:rPr>
        <w:t xml:space="preserve">, S., Vogrin, M., Zinenko, O., Kirschey, T. &amp; Griffiths, R.A. 2024. Vipera </w:t>
      </w:r>
      <w:proofErr w:type="spellStart"/>
      <w:r w:rsidR="002F59F6" w:rsidRPr="002F59F6">
        <w:rPr>
          <w:lang w:val="en-US"/>
        </w:rPr>
        <w:t>berus</w:t>
      </w:r>
      <w:proofErr w:type="spellEnd"/>
      <w:r w:rsidR="002F59F6" w:rsidRPr="002F59F6">
        <w:rPr>
          <w:lang w:val="en-US"/>
        </w:rPr>
        <w:t xml:space="preserve"> (Europe assessment). The IUCN Red List of Threatened Species 2024: </w:t>
      </w:r>
      <w:r w:rsidR="002F59F6" w:rsidRPr="002F59F6">
        <w:rPr>
          <w:lang w:val="en-US"/>
        </w:rPr>
        <w:lastRenderedPageBreak/>
        <w:t>e.T47756146A215261275. https://dx.doi.org/10.2305/IUCN.UK.2024-1.RLTS.T47756146A215261275.en. Accessed on 17 June 2026.</w:t>
      </w:r>
    </w:p>
    <w:p w14:paraId="03ED9D97" w14:textId="3BCA8B1E" w:rsidR="00E16E7A" w:rsidRDefault="00E16E7A" w:rsidP="00702942">
      <w:pPr>
        <w:spacing w:after="120" w:line="276" w:lineRule="auto"/>
        <w:jc w:val="both"/>
        <w:rPr>
          <w:lang w:val="en-US"/>
        </w:rPr>
      </w:pPr>
      <w:r>
        <w:rPr>
          <w:lang w:val="en-US"/>
        </w:rPr>
        <w:t>[63]</w:t>
      </w:r>
      <w:r w:rsidR="003A0124" w:rsidRPr="003A0124">
        <w:rPr>
          <w:lang w:val="en-US"/>
        </w:rPr>
        <w:t xml:space="preserve"> Bowles, P. 2024. </w:t>
      </w:r>
      <w:proofErr w:type="spellStart"/>
      <w:r w:rsidR="003A0124" w:rsidRPr="003A0124">
        <w:rPr>
          <w:lang w:val="en-US"/>
        </w:rPr>
        <w:t>Zootoca</w:t>
      </w:r>
      <w:proofErr w:type="spellEnd"/>
      <w:r w:rsidR="003A0124" w:rsidRPr="003A0124">
        <w:rPr>
          <w:lang w:val="en-US"/>
        </w:rPr>
        <w:t xml:space="preserve"> vivipara (Europe assessment). The IUCN Red List of Threatened Species 2024: e.T243561476A207991664. https://dx.doi.org/10.2305/IUCN.UK.2024-2.RLTS.T243561476A207991664.en. Accessed on 17 June 2026.</w:t>
      </w:r>
    </w:p>
    <w:p w14:paraId="734A858E" w14:textId="19157054" w:rsidR="00E16E7A" w:rsidRDefault="00E16E7A" w:rsidP="00702942">
      <w:pPr>
        <w:spacing w:after="120" w:line="276" w:lineRule="auto"/>
        <w:jc w:val="both"/>
        <w:rPr>
          <w:lang w:val="en-US"/>
        </w:rPr>
      </w:pPr>
      <w:r>
        <w:rPr>
          <w:lang w:val="en-US"/>
        </w:rPr>
        <w:t>[64]</w:t>
      </w:r>
      <w:r w:rsidR="005F5887" w:rsidRPr="005F5887">
        <w:rPr>
          <w:lang w:val="en-US"/>
        </w:rPr>
        <w:t xml:space="preserve"> Bowles, P. 2024. Lacerta agilis (Europe assessment). The IUCN Red List of Threatened Species 2024: e.T157288A207994671. https://dx.doi.org/10.2305/IUCN.UK.2024-1.RLTS.T157288A207994671.en. Accessed on 17 June 2026.</w:t>
      </w:r>
    </w:p>
    <w:p w14:paraId="5935B23D" w14:textId="4872A001" w:rsidR="00E16E7A" w:rsidRDefault="00E16E7A" w:rsidP="00702942">
      <w:pPr>
        <w:spacing w:after="120" w:line="276" w:lineRule="auto"/>
        <w:jc w:val="both"/>
        <w:rPr>
          <w:lang w:val="en-US"/>
        </w:rPr>
      </w:pPr>
      <w:r>
        <w:rPr>
          <w:lang w:val="en-US"/>
        </w:rPr>
        <w:t>[65]</w:t>
      </w:r>
      <w:r w:rsidR="00BA67DA" w:rsidRPr="00BA67DA">
        <w:rPr>
          <w:lang w:val="en-US"/>
        </w:rPr>
        <w:t xml:space="preserve"> Bowles, P. 2024. Natrix </w:t>
      </w:r>
      <w:proofErr w:type="spellStart"/>
      <w:r w:rsidR="00BA67DA" w:rsidRPr="00BA67DA">
        <w:rPr>
          <w:lang w:val="en-US"/>
        </w:rPr>
        <w:t>natrix</w:t>
      </w:r>
      <w:proofErr w:type="spellEnd"/>
      <w:r w:rsidR="00BA67DA" w:rsidRPr="00BA67DA">
        <w:rPr>
          <w:lang w:val="en-US"/>
        </w:rPr>
        <w:t xml:space="preserve"> (Europe assessment). The IUCN Red List of Threatened Species 2024: e.T165594334A207658588. https://dx.doi.org/10.2305/IUCN.UK.2024-1.RLTS.T165594334A207658588.en. Accessed on 17 June 2026.</w:t>
      </w:r>
    </w:p>
    <w:p w14:paraId="1FB5300E" w14:textId="6EBDC9E6" w:rsidR="00E16E7A" w:rsidRDefault="00E16E7A" w:rsidP="00702942">
      <w:pPr>
        <w:spacing w:after="120" w:line="276" w:lineRule="auto"/>
        <w:jc w:val="both"/>
        <w:rPr>
          <w:lang w:val="en-US"/>
        </w:rPr>
      </w:pPr>
      <w:r>
        <w:rPr>
          <w:lang w:val="en-US"/>
        </w:rPr>
        <w:t>[66]</w:t>
      </w:r>
      <w:r w:rsidR="00BA67DA" w:rsidRPr="00BA67DA">
        <w:rPr>
          <w:lang w:val="en-US"/>
        </w:rPr>
        <w:t xml:space="preserve"> Bowles, P. 2024. Anguis fragilis. The IUCN Red List of Threatened Species 2024: e.T47113126A204902180. https://dx.doi.org/10.2305/IUCN.UK.2024-1.RLTS.T47113126A204902180.en. Accessed on 17 June 2026.</w:t>
      </w:r>
    </w:p>
    <w:p w14:paraId="5413F9D1" w14:textId="00D1BA16" w:rsidR="00E16E7A" w:rsidRPr="00093D20" w:rsidRDefault="00E16E7A" w:rsidP="00702942">
      <w:pPr>
        <w:spacing w:after="120" w:line="276" w:lineRule="auto"/>
        <w:jc w:val="both"/>
        <w:rPr>
          <w:lang w:val="en-US"/>
        </w:rPr>
      </w:pPr>
      <w:r>
        <w:rPr>
          <w:lang w:val="en-US"/>
        </w:rPr>
        <w:t>[67]</w:t>
      </w:r>
      <w:r w:rsidR="00093D20" w:rsidRPr="00093D20">
        <w:rPr>
          <w:lang w:val="en-US"/>
        </w:rPr>
        <w:t xml:space="preserve"> </w:t>
      </w:r>
      <w:proofErr w:type="spellStart"/>
      <w:r w:rsidR="00093D20" w:rsidRPr="00093D20">
        <w:rPr>
          <w:lang w:val="en-US"/>
        </w:rPr>
        <w:t>Cogălniceanu</w:t>
      </w:r>
      <w:proofErr w:type="spellEnd"/>
      <w:r w:rsidR="00093D20" w:rsidRPr="00093D20">
        <w:rPr>
          <w:lang w:val="en-US"/>
        </w:rPr>
        <w:t xml:space="preserve">, D., </w:t>
      </w:r>
      <w:proofErr w:type="spellStart"/>
      <w:r w:rsidR="00093D20" w:rsidRPr="00093D20">
        <w:rPr>
          <w:lang w:val="en-US"/>
        </w:rPr>
        <w:t>Crnobrnja-Isailović</w:t>
      </w:r>
      <w:proofErr w:type="spellEnd"/>
      <w:r w:rsidR="00093D20" w:rsidRPr="00093D20">
        <w:rPr>
          <w:lang w:val="en-US"/>
        </w:rPr>
        <w:t xml:space="preserve">, J., Litvinchuk, S., Wilkinson, J., </w:t>
      </w:r>
      <w:proofErr w:type="spellStart"/>
      <w:r w:rsidR="00093D20" w:rsidRPr="00093D20">
        <w:rPr>
          <w:lang w:val="en-US"/>
        </w:rPr>
        <w:t>Lymberakis</w:t>
      </w:r>
      <w:proofErr w:type="spellEnd"/>
      <w:r w:rsidR="00093D20" w:rsidRPr="00093D20">
        <w:rPr>
          <w:lang w:val="en-US"/>
        </w:rPr>
        <w:t xml:space="preserve">, P., Üzüm, N., </w:t>
      </w:r>
      <w:proofErr w:type="spellStart"/>
      <w:r w:rsidR="00093D20" w:rsidRPr="00093D20">
        <w:rPr>
          <w:lang w:val="en-US"/>
        </w:rPr>
        <w:t>Poboljšaj</w:t>
      </w:r>
      <w:proofErr w:type="spellEnd"/>
      <w:r w:rsidR="00093D20" w:rsidRPr="00093D20">
        <w:rPr>
          <w:lang w:val="en-US"/>
        </w:rPr>
        <w:t xml:space="preserve">, K. &amp; Halpern, B. 2024. </w:t>
      </w:r>
      <w:proofErr w:type="spellStart"/>
      <w:r w:rsidR="00093D20" w:rsidRPr="00093D20">
        <w:rPr>
          <w:lang w:val="en-US"/>
        </w:rPr>
        <w:t>Bombina</w:t>
      </w:r>
      <w:proofErr w:type="spellEnd"/>
      <w:r w:rsidR="00093D20" w:rsidRPr="00093D20">
        <w:rPr>
          <w:lang w:val="en-US"/>
        </w:rPr>
        <w:t xml:space="preserve"> </w:t>
      </w:r>
      <w:proofErr w:type="spellStart"/>
      <w:r w:rsidR="00093D20" w:rsidRPr="00093D20">
        <w:rPr>
          <w:lang w:val="en-US"/>
        </w:rPr>
        <w:t>bombina</w:t>
      </w:r>
      <w:proofErr w:type="spellEnd"/>
      <w:r w:rsidR="00093D20" w:rsidRPr="00093D20">
        <w:rPr>
          <w:lang w:val="en-US"/>
        </w:rPr>
        <w:t xml:space="preserve"> (Europe assessment). The IUCN Red List of Threatened Species 2024: e.T2865A67862807. https://dx.doi.org/10.2305/IUCN.UK.2024-2.RLTS.T2865A67862807.en. Accessed on 25 June 2026.</w:t>
      </w:r>
    </w:p>
    <w:p w14:paraId="70C6090C" w14:textId="71C3ED6F" w:rsidR="00E16E7A" w:rsidRDefault="00E16E7A" w:rsidP="00702942">
      <w:pPr>
        <w:spacing w:after="120" w:line="276" w:lineRule="auto"/>
        <w:jc w:val="both"/>
        <w:rPr>
          <w:lang w:val="en-US"/>
        </w:rPr>
      </w:pPr>
      <w:r>
        <w:rPr>
          <w:lang w:val="en-US"/>
        </w:rPr>
        <w:t>[68]</w:t>
      </w:r>
      <w:r w:rsidR="006E2FB9" w:rsidRPr="006E2FB9">
        <w:rPr>
          <w:lang w:val="en-US"/>
        </w:rPr>
        <w:t xml:space="preserve"> </w:t>
      </w:r>
      <w:proofErr w:type="spellStart"/>
      <w:r w:rsidR="006E2FB9" w:rsidRPr="006E2FB9">
        <w:rPr>
          <w:lang w:val="en-US"/>
        </w:rPr>
        <w:t>Ogrodowczyk</w:t>
      </w:r>
      <w:proofErr w:type="spellEnd"/>
      <w:r w:rsidR="006E2FB9" w:rsidRPr="006E2FB9">
        <w:rPr>
          <w:lang w:val="en-US"/>
        </w:rPr>
        <w:t xml:space="preserve">, A., </w:t>
      </w:r>
      <w:proofErr w:type="spellStart"/>
      <w:r w:rsidR="006E2FB9" w:rsidRPr="006E2FB9">
        <w:rPr>
          <w:lang w:val="en-US"/>
        </w:rPr>
        <w:t>Krása</w:t>
      </w:r>
      <w:proofErr w:type="spellEnd"/>
      <w:r w:rsidR="006E2FB9" w:rsidRPr="006E2FB9">
        <w:rPr>
          <w:lang w:val="en-US"/>
        </w:rPr>
        <w:t xml:space="preserve">, A., Schmidt, B.R., Naumov, B., Anthony, B.P., </w:t>
      </w:r>
      <w:proofErr w:type="spellStart"/>
      <w:r w:rsidR="006E2FB9" w:rsidRPr="006E2FB9">
        <w:rPr>
          <w:lang w:val="en-US"/>
        </w:rPr>
        <w:t>Cogălniceanu</w:t>
      </w:r>
      <w:proofErr w:type="spellEnd"/>
      <w:r w:rsidR="006E2FB9" w:rsidRPr="006E2FB9">
        <w:rPr>
          <w:lang w:val="en-US"/>
        </w:rPr>
        <w:t xml:space="preserve">, D., Tarkhnishvili, D., Najafi-Majd, E., </w:t>
      </w:r>
      <w:proofErr w:type="spellStart"/>
      <w:r w:rsidR="006E2FB9" w:rsidRPr="006E2FB9">
        <w:rPr>
          <w:lang w:val="en-US"/>
        </w:rPr>
        <w:t>Sacdanaku</w:t>
      </w:r>
      <w:proofErr w:type="spellEnd"/>
      <w:r w:rsidR="006E2FB9" w:rsidRPr="006E2FB9">
        <w:rPr>
          <w:lang w:val="en-US"/>
        </w:rPr>
        <w:t xml:space="preserve">, E., Ficetola, F., Andreone, F., </w:t>
      </w:r>
      <w:proofErr w:type="spellStart"/>
      <w:r w:rsidR="006E2FB9" w:rsidRPr="006E2FB9">
        <w:rPr>
          <w:lang w:val="en-US"/>
        </w:rPr>
        <w:t>Popgeorgiev</w:t>
      </w:r>
      <w:proofErr w:type="spellEnd"/>
      <w:r w:rsidR="006E2FB9" w:rsidRPr="006E2FB9">
        <w:rPr>
          <w:lang w:val="en-US"/>
        </w:rPr>
        <w:t xml:space="preserve">, G., Kiss, I., Vörös, J., </w:t>
      </w:r>
      <w:proofErr w:type="spellStart"/>
      <w:r w:rsidR="006E2FB9" w:rsidRPr="006E2FB9">
        <w:rPr>
          <w:lang w:val="en-US"/>
        </w:rPr>
        <w:t>Poboljšaj</w:t>
      </w:r>
      <w:proofErr w:type="spellEnd"/>
      <w:r w:rsidR="006E2FB9" w:rsidRPr="006E2FB9">
        <w:rPr>
          <w:lang w:val="en-US"/>
        </w:rPr>
        <w:t xml:space="preserve">, K., </w:t>
      </w:r>
      <w:proofErr w:type="spellStart"/>
      <w:r w:rsidR="006E2FB9" w:rsidRPr="006E2FB9">
        <w:rPr>
          <w:lang w:val="en-US"/>
        </w:rPr>
        <w:t>Coppari</w:t>
      </w:r>
      <w:proofErr w:type="spellEnd"/>
      <w:r w:rsidR="006E2FB9" w:rsidRPr="006E2FB9">
        <w:rPr>
          <w:lang w:val="en-US"/>
        </w:rPr>
        <w:t xml:space="preserve">, L., </w:t>
      </w:r>
      <w:proofErr w:type="spellStart"/>
      <w:r w:rsidR="006E2FB9" w:rsidRPr="006E2FB9">
        <w:rPr>
          <w:lang w:val="en-US"/>
        </w:rPr>
        <w:t>Ogielska</w:t>
      </w:r>
      <w:proofErr w:type="spellEnd"/>
      <w:r w:rsidR="006E2FB9" w:rsidRPr="006E2FB9">
        <w:rPr>
          <w:lang w:val="en-US"/>
        </w:rPr>
        <w:t xml:space="preserve">, M., </w:t>
      </w:r>
      <w:proofErr w:type="spellStart"/>
      <w:r w:rsidR="006E2FB9" w:rsidRPr="006E2FB9">
        <w:rPr>
          <w:lang w:val="en-US"/>
        </w:rPr>
        <w:t>Denoel</w:t>
      </w:r>
      <w:proofErr w:type="spellEnd"/>
      <w:r w:rsidR="006E2FB9" w:rsidRPr="006E2FB9">
        <w:rPr>
          <w:lang w:val="en-US"/>
        </w:rPr>
        <w:t xml:space="preserve">, M., Manenti, R., Kovács, T., Kaya, U., Üzüm, N., Litvinchuk, S., Romano, A., Halpern, B. &amp; </w:t>
      </w:r>
      <w:proofErr w:type="spellStart"/>
      <w:r w:rsidR="006E2FB9" w:rsidRPr="006E2FB9">
        <w:rPr>
          <w:lang w:val="en-US"/>
        </w:rPr>
        <w:t>Kornilev</w:t>
      </w:r>
      <w:proofErr w:type="spellEnd"/>
      <w:r w:rsidR="006E2FB9" w:rsidRPr="006E2FB9">
        <w:rPr>
          <w:lang w:val="en-US"/>
        </w:rPr>
        <w:t xml:space="preserve">, Y. 2024. </w:t>
      </w:r>
      <w:proofErr w:type="spellStart"/>
      <w:r w:rsidR="006E2FB9" w:rsidRPr="006E2FB9">
        <w:rPr>
          <w:lang w:val="en-US"/>
        </w:rPr>
        <w:t>Bombina</w:t>
      </w:r>
      <w:proofErr w:type="spellEnd"/>
      <w:r w:rsidR="006E2FB9" w:rsidRPr="006E2FB9">
        <w:rPr>
          <w:lang w:val="en-US"/>
        </w:rPr>
        <w:t xml:space="preserve"> variegata. The IUCN Red List of Threatened Species 2024: e.T77970289A228179967. https://dx.doi.org/10.2305/IUCN.UK.2024-2.RLTS.T77970289A228179967.en. Accessed on 25 June 2026.</w:t>
      </w:r>
    </w:p>
    <w:p w14:paraId="254B110F" w14:textId="4A976E87" w:rsidR="00E16E7A" w:rsidRDefault="00E16E7A" w:rsidP="00702942">
      <w:pPr>
        <w:spacing w:after="120" w:line="276" w:lineRule="auto"/>
        <w:jc w:val="both"/>
        <w:rPr>
          <w:lang w:val="en-US"/>
        </w:rPr>
      </w:pPr>
      <w:r>
        <w:rPr>
          <w:lang w:val="en-US"/>
        </w:rPr>
        <w:t>[69]</w:t>
      </w:r>
      <w:r w:rsidR="006224AC" w:rsidRPr="006224AC">
        <w:rPr>
          <w:lang w:val="en-US"/>
        </w:rPr>
        <w:t xml:space="preserve"> </w:t>
      </w:r>
      <w:proofErr w:type="spellStart"/>
      <w:r w:rsidR="006224AC" w:rsidRPr="006224AC">
        <w:rPr>
          <w:lang w:val="en-US"/>
        </w:rPr>
        <w:t>Ogrodowczyk</w:t>
      </w:r>
      <w:proofErr w:type="spellEnd"/>
      <w:r w:rsidR="006224AC" w:rsidRPr="006224AC">
        <w:rPr>
          <w:lang w:val="en-US"/>
        </w:rPr>
        <w:t xml:space="preserve">, A., </w:t>
      </w:r>
      <w:proofErr w:type="spellStart"/>
      <w:r w:rsidR="006224AC" w:rsidRPr="006224AC">
        <w:rPr>
          <w:lang w:val="en-US"/>
        </w:rPr>
        <w:t>Krása</w:t>
      </w:r>
      <w:proofErr w:type="spellEnd"/>
      <w:r w:rsidR="006224AC" w:rsidRPr="006224AC">
        <w:rPr>
          <w:lang w:val="en-US"/>
        </w:rPr>
        <w:t xml:space="preserve">, A., Schmidt, B.R., </w:t>
      </w:r>
      <w:proofErr w:type="spellStart"/>
      <w:r w:rsidR="006224AC" w:rsidRPr="006224AC">
        <w:rPr>
          <w:lang w:val="en-US"/>
        </w:rPr>
        <w:t>Miaud</w:t>
      </w:r>
      <w:proofErr w:type="spellEnd"/>
      <w:r w:rsidR="006224AC" w:rsidRPr="006224AC">
        <w:rPr>
          <w:lang w:val="en-US"/>
        </w:rPr>
        <w:t xml:space="preserve">, C., Tarkhnishvili, D., Martínez-Solano, I., Bosch, J., Wilkinson, J., </w:t>
      </w:r>
      <w:proofErr w:type="spellStart"/>
      <w:r w:rsidR="006224AC" w:rsidRPr="006224AC">
        <w:rPr>
          <w:lang w:val="en-US"/>
        </w:rPr>
        <w:t>Poboljšaj</w:t>
      </w:r>
      <w:proofErr w:type="spellEnd"/>
      <w:r w:rsidR="006224AC" w:rsidRPr="006224AC">
        <w:rPr>
          <w:lang w:val="en-US"/>
        </w:rPr>
        <w:t xml:space="preserve">, K., </w:t>
      </w:r>
      <w:proofErr w:type="spellStart"/>
      <w:r w:rsidR="006224AC" w:rsidRPr="006224AC">
        <w:rPr>
          <w:lang w:val="en-US"/>
        </w:rPr>
        <w:t>Ogielska</w:t>
      </w:r>
      <w:proofErr w:type="spellEnd"/>
      <w:r w:rsidR="006224AC" w:rsidRPr="006224AC">
        <w:rPr>
          <w:lang w:val="en-US"/>
        </w:rPr>
        <w:t xml:space="preserve">, M., </w:t>
      </w:r>
      <w:proofErr w:type="spellStart"/>
      <w:r w:rsidR="006224AC" w:rsidRPr="006224AC">
        <w:rPr>
          <w:lang w:val="en-US"/>
        </w:rPr>
        <w:t>Denoel</w:t>
      </w:r>
      <w:proofErr w:type="spellEnd"/>
      <w:r w:rsidR="006224AC" w:rsidRPr="006224AC">
        <w:rPr>
          <w:lang w:val="en-US"/>
        </w:rPr>
        <w:t xml:space="preserve">, M., Lizana, M., Tejedo, M., Beja, P., Nyström, P., Zollinger, R., Litvinchuk, S. &amp; </w:t>
      </w:r>
      <w:proofErr w:type="spellStart"/>
      <w:r w:rsidR="006224AC" w:rsidRPr="006224AC">
        <w:rPr>
          <w:lang w:val="en-US"/>
        </w:rPr>
        <w:t>Beebee</w:t>
      </w:r>
      <w:proofErr w:type="spellEnd"/>
      <w:r w:rsidR="006224AC" w:rsidRPr="006224AC">
        <w:rPr>
          <w:lang w:val="en-US"/>
        </w:rPr>
        <w:t xml:space="preserve">, T. 2024. </w:t>
      </w:r>
      <w:proofErr w:type="spellStart"/>
      <w:r w:rsidR="006224AC" w:rsidRPr="006224AC">
        <w:rPr>
          <w:lang w:val="en-US"/>
        </w:rPr>
        <w:t>Epidalea</w:t>
      </w:r>
      <w:proofErr w:type="spellEnd"/>
      <w:r w:rsidR="006224AC" w:rsidRPr="006224AC">
        <w:rPr>
          <w:lang w:val="en-US"/>
        </w:rPr>
        <w:t xml:space="preserve"> </w:t>
      </w:r>
      <w:proofErr w:type="spellStart"/>
      <w:r w:rsidR="006224AC" w:rsidRPr="006224AC">
        <w:rPr>
          <w:lang w:val="en-US"/>
        </w:rPr>
        <w:t>calamita</w:t>
      </w:r>
      <w:proofErr w:type="spellEnd"/>
      <w:r w:rsidR="006224AC" w:rsidRPr="006224AC">
        <w:rPr>
          <w:lang w:val="en-US"/>
        </w:rPr>
        <w:t>. The IUCN Red List of Threatened Species 2024: e.T54598A228181470. https://dx.doi.org/10.2305/IUCN.UK.2024-2.RLTS.T54598A228181470.en. Accessed on 25 June 2026.</w:t>
      </w:r>
    </w:p>
    <w:p w14:paraId="26B8F7C8" w14:textId="035488AB" w:rsidR="00E16E7A" w:rsidRDefault="00E16E7A" w:rsidP="00702942">
      <w:pPr>
        <w:spacing w:after="120" w:line="276" w:lineRule="auto"/>
        <w:jc w:val="both"/>
        <w:rPr>
          <w:lang w:val="en-US"/>
        </w:rPr>
      </w:pPr>
      <w:r>
        <w:rPr>
          <w:lang w:val="en-US"/>
        </w:rPr>
        <w:lastRenderedPageBreak/>
        <w:t>[70]</w:t>
      </w:r>
      <w:r w:rsidR="0073452E" w:rsidRPr="0073452E">
        <w:rPr>
          <w:lang w:val="en-US"/>
        </w:rPr>
        <w:t xml:space="preserve"> </w:t>
      </w:r>
      <w:proofErr w:type="spellStart"/>
      <w:r w:rsidR="0073452E" w:rsidRPr="0073452E">
        <w:rPr>
          <w:lang w:val="en-US"/>
        </w:rPr>
        <w:t>Agasyan</w:t>
      </w:r>
      <w:proofErr w:type="spellEnd"/>
      <w:r w:rsidR="0073452E" w:rsidRPr="0073452E">
        <w:rPr>
          <w:lang w:val="en-US"/>
        </w:rPr>
        <w:t xml:space="preserve">, A., Avci, A., Tuniyev, B., Andrén, C., </w:t>
      </w:r>
      <w:proofErr w:type="spellStart"/>
      <w:r w:rsidR="0073452E" w:rsidRPr="0073452E">
        <w:rPr>
          <w:lang w:val="en-US"/>
        </w:rPr>
        <w:t>Cogălniceanu</w:t>
      </w:r>
      <w:proofErr w:type="spellEnd"/>
      <w:r w:rsidR="0073452E" w:rsidRPr="0073452E">
        <w:rPr>
          <w:lang w:val="en-US"/>
        </w:rPr>
        <w:t xml:space="preserve">, D., </w:t>
      </w:r>
      <w:proofErr w:type="spellStart"/>
      <w:r w:rsidR="0073452E" w:rsidRPr="0073452E">
        <w:rPr>
          <w:lang w:val="en-US"/>
        </w:rPr>
        <w:t>Crnobrnja-Isailović</w:t>
      </w:r>
      <w:proofErr w:type="spellEnd"/>
      <w:r w:rsidR="0073452E" w:rsidRPr="0073452E">
        <w:rPr>
          <w:lang w:val="en-US"/>
        </w:rPr>
        <w:t xml:space="preserve">, J., </w:t>
      </w:r>
      <w:proofErr w:type="spellStart"/>
      <w:r w:rsidR="0073452E" w:rsidRPr="0073452E">
        <w:rPr>
          <w:lang w:val="en-US"/>
        </w:rPr>
        <w:t>Poboljšaj</w:t>
      </w:r>
      <w:proofErr w:type="spellEnd"/>
      <w:r w:rsidR="0073452E" w:rsidRPr="0073452E">
        <w:rPr>
          <w:lang w:val="en-US"/>
        </w:rPr>
        <w:t xml:space="preserve">, K., Halpern, B., Wilkinson, J., </w:t>
      </w:r>
      <w:proofErr w:type="spellStart"/>
      <w:r w:rsidR="0073452E" w:rsidRPr="0073452E">
        <w:rPr>
          <w:lang w:val="en-US"/>
        </w:rPr>
        <w:t>Ananjeva</w:t>
      </w:r>
      <w:proofErr w:type="spellEnd"/>
      <w:r w:rsidR="0073452E" w:rsidRPr="0073452E">
        <w:rPr>
          <w:lang w:val="en-US"/>
        </w:rPr>
        <w:t xml:space="preserve">, N.B., Üzüm, N., Orlov, N.L., </w:t>
      </w:r>
      <w:proofErr w:type="spellStart"/>
      <w:r w:rsidR="0073452E" w:rsidRPr="0073452E">
        <w:rPr>
          <w:lang w:val="en-US"/>
        </w:rPr>
        <w:t>Lymberakis</w:t>
      </w:r>
      <w:proofErr w:type="spellEnd"/>
      <w:r w:rsidR="0073452E" w:rsidRPr="0073452E">
        <w:rPr>
          <w:lang w:val="en-US"/>
        </w:rPr>
        <w:t>, P., Podloucky, R. &amp; Litvinchuk, S. 2024. Hyla arborea. The IUCN Red List of Threatened Species 2024: e.T82496838A228182338. https://dx.doi.org/10.2305/IUCN.UK.2024-2.RLTS.T82496838A228182338.en. Accessed on 25 June 2026.</w:t>
      </w:r>
    </w:p>
    <w:p w14:paraId="175EAAAF" w14:textId="68D989D4" w:rsidR="00B577EB" w:rsidRDefault="00B577EB" w:rsidP="00702942">
      <w:pPr>
        <w:spacing w:after="120" w:line="276" w:lineRule="auto"/>
        <w:jc w:val="both"/>
        <w:rPr>
          <w:lang w:val="en-US"/>
        </w:rPr>
      </w:pPr>
      <w:r>
        <w:rPr>
          <w:lang w:val="en-US"/>
        </w:rPr>
        <w:t>[71]</w:t>
      </w:r>
      <w:r w:rsidRPr="00B577EB">
        <w:rPr>
          <w:lang w:val="en-US"/>
        </w:rPr>
        <w:t xml:space="preserve"> </w:t>
      </w:r>
      <w:proofErr w:type="spellStart"/>
      <w:r w:rsidRPr="00B577EB">
        <w:rPr>
          <w:lang w:val="en-US"/>
        </w:rPr>
        <w:t>Poboljšaj</w:t>
      </w:r>
      <w:proofErr w:type="spellEnd"/>
      <w:r w:rsidRPr="00B577EB">
        <w:rPr>
          <w:lang w:val="en-US"/>
        </w:rPr>
        <w:t xml:space="preserve">, K., Litvinchuk, S., Halpern, B., Üzüm, N., </w:t>
      </w:r>
      <w:proofErr w:type="spellStart"/>
      <w:r w:rsidRPr="00B577EB">
        <w:rPr>
          <w:lang w:val="en-US"/>
        </w:rPr>
        <w:t>Speybroeck</w:t>
      </w:r>
      <w:proofErr w:type="spellEnd"/>
      <w:r w:rsidRPr="00B577EB">
        <w:rPr>
          <w:lang w:val="en-US"/>
        </w:rPr>
        <w:t xml:space="preserve">, J., Crochet, P.-A., </w:t>
      </w:r>
      <w:proofErr w:type="spellStart"/>
      <w:r w:rsidRPr="00B577EB">
        <w:rPr>
          <w:lang w:val="en-US"/>
        </w:rPr>
        <w:t>Wielstra</w:t>
      </w:r>
      <w:proofErr w:type="spellEnd"/>
      <w:r w:rsidRPr="00B577EB">
        <w:rPr>
          <w:lang w:val="en-US"/>
        </w:rPr>
        <w:t xml:space="preserve">, B. &amp; IUCN SSC Amphibian Specialist Group. 2024. </w:t>
      </w:r>
      <w:proofErr w:type="spellStart"/>
      <w:r w:rsidRPr="00B577EB">
        <w:rPr>
          <w:lang w:val="en-US"/>
        </w:rPr>
        <w:t>Lissotriton</w:t>
      </w:r>
      <w:proofErr w:type="spellEnd"/>
      <w:r w:rsidRPr="00B577EB">
        <w:rPr>
          <w:lang w:val="en-US"/>
        </w:rPr>
        <w:t xml:space="preserve"> vulgaris. The IUCN Red List of Threatened Species 2024: e.T79078647A229006372. https://dx.doi.org/10.2305/IUCN.UK.2024-2.RLTS.T79078647A229006372.en. Accessed on 25 June 2026.</w:t>
      </w:r>
    </w:p>
    <w:p w14:paraId="027F094C" w14:textId="35D541CE" w:rsidR="00B577EB" w:rsidRDefault="00B577EB" w:rsidP="00702942">
      <w:pPr>
        <w:spacing w:after="120" w:line="276" w:lineRule="auto"/>
        <w:jc w:val="both"/>
        <w:rPr>
          <w:lang w:val="en-US"/>
        </w:rPr>
      </w:pPr>
      <w:r>
        <w:rPr>
          <w:lang w:val="en-US"/>
        </w:rPr>
        <w:t>[72]</w:t>
      </w:r>
      <w:r w:rsidR="00134373" w:rsidRPr="00134373">
        <w:rPr>
          <w:lang w:val="en-US"/>
        </w:rPr>
        <w:t xml:space="preserve"> </w:t>
      </w:r>
      <w:proofErr w:type="spellStart"/>
      <w:r w:rsidR="00134373" w:rsidRPr="00134373">
        <w:rPr>
          <w:lang w:val="en-US"/>
        </w:rPr>
        <w:t>Denoel</w:t>
      </w:r>
      <w:proofErr w:type="spellEnd"/>
      <w:r w:rsidR="00134373" w:rsidRPr="00134373">
        <w:rPr>
          <w:lang w:val="en-US"/>
        </w:rPr>
        <w:t xml:space="preserve">, M., Schmidt, B.R., </w:t>
      </w:r>
      <w:proofErr w:type="spellStart"/>
      <w:r w:rsidR="00134373" w:rsidRPr="00134373">
        <w:rPr>
          <w:lang w:val="en-US"/>
        </w:rPr>
        <w:t>Miaud</w:t>
      </w:r>
      <w:proofErr w:type="spellEnd"/>
      <w:r w:rsidR="00134373" w:rsidRPr="00134373">
        <w:rPr>
          <w:lang w:val="en-US"/>
        </w:rPr>
        <w:t xml:space="preserve">, C., </w:t>
      </w:r>
      <w:proofErr w:type="spellStart"/>
      <w:r w:rsidR="00134373" w:rsidRPr="00134373">
        <w:rPr>
          <w:lang w:val="en-US"/>
        </w:rPr>
        <w:t>Cogălniceanu</w:t>
      </w:r>
      <w:proofErr w:type="spellEnd"/>
      <w:r w:rsidR="00134373" w:rsidRPr="00134373">
        <w:rPr>
          <w:lang w:val="en-US"/>
        </w:rPr>
        <w:t xml:space="preserve">, D., Stănescu, F., Ficetola, F., Andreone, F., Manenti, R., </w:t>
      </w:r>
      <w:proofErr w:type="spellStart"/>
      <w:r w:rsidR="00134373" w:rsidRPr="00134373">
        <w:rPr>
          <w:lang w:val="en-US"/>
        </w:rPr>
        <w:t>Ogrodowczyk</w:t>
      </w:r>
      <w:proofErr w:type="spellEnd"/>
      <w:r w:rsidR="00134373" w:rsidRPr="00134373">
        <w:rPr>
          <w:lang w:val="en-US"/>
        </w:rPr>
        <w:t xml:space="preserve">, A., Martel, A., Anthony, B.P., Pasmans, F., Bosch, J., Arntzen, J., </w:t>
      </w:r>
      <w:proofErr w:type="spellStart"/>
      <w:r w:rsidR="00134373" w:rsidRPr="00134373">
        <w:rPr>
          <w:lang w:val="en-US"/>
        </w:rPr>
        <w:t>Ogielska</w:t>
      </w:r>
      <w:proofErr w:type="spellEnd"/>
      <w:r w:rsidR="00134373" w:rsidRPr="00134373">
        <w:rPr>
          <w:lang w:val="en-US"/>
        </w:rPr>
        <w:t xml:space="preserve">, M., Tejedo, M., Vogrin, M., Beja, P., Nyström, P., Jehle, R., Kuzmin, S., Halpern, B., </w:t>
      </w:r>
      <w:proofErr w:type="spellStart"/>
      <w:r w:rsidR="00134373" w:rsidRPr="00134373">
        <w:rPr>
          <w:lang w:val="en-US"/>
        </w:rPr>
        <w:t>Poboljšaj</w:t>
      </w:r>
      <w:proofErr w:type="spellEnd"/>
      <w:r w:rsidR="00134373" w:rsidRPr="00134373">
        <w:rPr>
          <w:lang w:val="en-US"/>
        </w:rPr>
        <w:t xml:space="preserve">, K., Romano, A., Litvinchuk, S. &amp; </w:t>
      </w:r>
      <w:proofErr w:type="spellStart"/>
      <w:r w:rsidR="00134373" w:rsidRPr="00134373">
        <w:rPr>
          <w:lang w:val="en-US"/>
        </w:rPr>
        <w:t>Ishchenko</w:t>
      </w:r>
      <w:proofErr w:type="spellEnd"/>
      <w:r w:rsidR="00134373" w:rsidRPr="00134373">
        <w:rPr>
          <w:lang w:val="en-US"/>
        </w:rPr>
        <w:t xml:space="preserve">, V. 2024. </w:t>
      </w:r>
      <w:proofErr w:type="spellStart"/>
      <w:r w:rsidR="00134373" w:rsidRPr="00134373">
        <w:rPr>
          <w:lang w:val="en-US"/>
        </w:rPr>
        <w:t>Ichthyosaura</w:t>
      </w:r>
      <w:proofErr w:type="spellEnd"/>
      <w:r w:rsidR="00134373" w:rsidRPr="00134373">
        <w:rPr>
          <w:lang w:val="en-US"/>
        </w:rPr>
        <w:t xml:space="preserve"> alpestris. The IUCN Red List of Threatened Species 2024: e.T59472A228183943. https://dx.doi.org/10.2305/IUCN.UK.2024-2.RLTS.T59472A228183943.en. Accessed on 25 June 2026.</w:t>
      </w:r>
    </w:p>
    <w:p w14:paraId="19BA2287" w14:textId="21788B78" w:rsidR="00B577EB" w:rsidRDefault="00B577EB" w:rsidP="00702942">
      <w:pPr>
        <w:spacing w:after="120" w:line="276" w:lineRule="auto"/>
        <w:jc w:val="both"/>
        <w:rPr>
          <w:lang w:val="en-US"/>
        </w:rPr>
      </w:pPr>
      <w:r>
        <w:rPr>
          <w:lang w:val="en-US"/>
        </w:rPr>
        <w:t>[73]</w:t>
      </w:r>
      <w:r w:rsidR="00CC1C97" w:rsidRPr="00CC1C97">
        <w:rPr>
          <w:lang w:val="en-US"/>
        </w:rPr>
        <w:t xml:space="preserve"> IUCN SSC Amphibian Specialist Group. 2023. Salamandra </w:t>
      </w:r>
      <w:proofErr w:type="spellStart"/>
      <w:r w:rsidR="00CC1C97" w:rsidRPr="00CC1C97">
        <w:rPr>
          <w:lang w:val="en-US"/>
        </w:rPr>
        <w:t>salamandra</w:t>
      </w:r>
      <w:proofErr w:type="spellEnd"/>
      <w:r w:rsidR="00CC1C97" w:rsidRPr="00CC1C97">
        <w:rPr>
          <w:lang w:val="en-US"/>
        </w:rPr>
        <w:t>. The IUCN Red List of Threatened Species 2023: e.T59467A219148292. https://dx.doi.org/10.2305/IUCN.UK.2023-1.RLTS.T59467A219148292.en. Accessed on 25 June 2026.</w:t>
      </w:r>
    </w:p>
    <w:p w14:paraId="7D0E12E5" w14:textId="3C6E9351" w:rsidR="00B577EB" w:rsidRDefault="00B577EB" w:rsidP="00702942">
      <w:pPr>
        <w:spacing w:after="120" w:line="276" w:lineRule="auto"/>
        <w:jc w:val="both"/>
        <w:rPr>
          <w:lang w:val="en-US"/>
        </w:rPr>
      </w:pPr>
      <w:r>
        <w:rPr>
          <w:lang w:val="en-US"/>
        </w:rPr>
        <w:t>[74]</w:t>
      </w:r>
      <w:r w:rsidR="00422E0D" w:rsidRPr="00422E0D">
        <w:rPr>
          <w:lang w:val="en-US"/>
        </w:rPr>
        <w:t xml:space="preserve"> </w:t>
      </w:r>
      <w:proofErr w:type="spellStart"/>
      <w:r w:rsidR="00422E0D" w:rsidRPr="00422E0D">
        <w:rPr>
          <w:lang w:val="en-US"/>
        </w:rPr>
        <w:t>Krása</w:t>
      </w:r>
      <w:proofErr w:type="spellEnd"/>
      <w:r w:rsidR="00422E0D" w:rsidRPr="00422E0D">
        <w:rPr>
          <w:lang w:val="en-US"/>
        </w:rPr>
        <w:t xml:space="preserve">, A., Avci, A., Tuniyev, B., </w:t>
      </w:r>
      <w:proofErr w:type="spellStart"/>
      <w:r w:rsidR="00422E0D" w:rsidRPr="00422E0D">
        <w:rPr>
          <w:lang w:val="en-US"/>
        </w:rPr>
        <w:t>Cogălniceanu</w:t>
      </w:r>
      <w:proofErr w:type="spellEnd"/>
      <w:r w:rsidR="00422E0D" w:rsidRPr="00422E0D">
        <w:rPr>
          <w:lang w:val="en-US"/>
        </w:rPr>
        <w:t xml:space="preserve">, D., Mizsei, E., Ficetola, F., </w:t>
      </w:r>
      <w:proofErr w:type="spellStart"/>
      <w:r w:rsidR="00422E0D" w:rsidRPr="00422E0D">
        <w:rPr>
          <w:lang w:val="en-US"/>
        </w:rPr>
        <w:t>Crnobrnja-Isailović</w:t>
      </w:r>
      <w:proofErr w:type="spellEnd"/>
      <w:r w:rsidR="00422E0D" w:rsidRPr="00422E0D">
        <w:rPr>
          <w:lang w:val="en-US"/>
        </w:rPr>
        <w:t xml:space="preserve">, J., Wilkinson, J., Üzüm, N., </w:t>
      </w:r>
      <w:proofErr w:type="spellStart"/>
      <w:r w:rsidR="00422E0D" w:rsidRPr="00422E0D">
        <w:rPr>
          <w:lang w:val="en-US"/>
        </w:rPr>
        <w:t>Lymberakis</w:t>
      </w:r>
      <w:proofErr w:type="spellEnd"/>
      <w:r w:rsidR="00422E0D" w:rsidRPr="00422E0D">
        <w:rPr>
          <w:lang w:val="en-US"/>
        </w:rPr>
        <w:t xml:space="preserve">, P., Manenti, R., Schulte, U., </w:t>
      </w:r>
      <w:proofErr w:type="spellStart"/>
      <w:r w:rsidR="00422E0D" w:rsidRPr="00422E0D">
        <w:rPr>
          <w:lang w:val="en-US"/>
        </w:rPr>
        <w:t>Kirschey</w:t>
      </w:r>
      <w:proofErr w:type="spellEnd"/>
      <w:r w:rsidR="00422E0D" w:rsidRPr="00422E0D">
        <w:rPr>
          <w:lang w:val="en-US"/>
        </w:rPr>
        <w:t xml:space="preserve">, T., </w:t>
      </w:r>
      <w:proofErr w:type="spellStart"/>
      <w:r w:rsidR="00422E0D" w:rsidRPr="00422E0D">
        <w:rPr>
          <w:lang w:val="en-US"/>
        </w:rPr>
        <w:t>Poboljšaj</w:t>
      </w:r>
      <w:proofErr w:type="spellEnd"/>
      <w:r w:rsidR="00422E0D" w:rsidRPr="00422E0D">
        <w:rPr>
          <w:lang w:val="en-US"/>
        </w:rPr>
        <w:t xml:space="preserve">, K., Litvinchuk, S. &amp; Halpern, B. 2024. </w:t>
      </w:r>
      <w:proofErr w:type="spellStart"/>
      <w:r w:rsidR="00422E0D" w:rsidRPr="00422E0D">
        <w:rPr>
          <w:lang w:val="en-US"/>
        </w:rPr>
        <w:t>Pelobates</w:t>
      </w:r>
      <w:proofErr w:type="spellEnd"/>
      <w:r w:rsidR="00422E0D" w:rsidRPr="00422E0D">
        <w:rPr>
          <w:lang w:val="en-US"/>
        </w:rPr>
        <w:t xml:space="preserve"> fuscus. The IUCN Red List of Threatened Species 2024: e.T196236126A228187875. https://dx.doi.org/10.2305/IUCN.UK.2024-2.RLTS.T196236126A228187875.en. Accessed on 25 June 2026.</w:t>
      </w:r>
    </w:p>
    <w:p w14:paraId="3E9E4ED9" w14:textId="299472AF" w:rsidR="00B577EB" w:rsidRDefault="00B577EB" w:rsidP="00702942">
      <w:pPr>
        <w:spacing w:after="120" w:line="276" w:lineRule="auto"/>
        <w:jc w:val="both"/>
        <w:rPr>
          <w:lang w:val="en-US"/>
        </w:rPr>
      </w:pPr>
      <w:r>
        <w:rPr>
          <w:lang w:val="en-US"/>
        </w:rPr>
        <w:t>[75]</w:t>
      </w:r>
      <w:r w:rsidR="006C1F99" w:rsidRPr="006C1F99">
        <w:rPr>
          <w:lang w:val="en-US"/>
        </w:rPr>
        <w:t xml:space="preserve"> Kuzmin, S., Tarkhnishvili, D., Ishchenko, V., Tuniyev, B., </w:t>
      </w:r>
      <w:proofErr w:type="spellStart"/>
      <w:r w:rsidR="006C1F99" w:rsidRPr="006C1F99">
        <w:rPr>
          <w:lang w:val="en-US"/>
        </w:rPr>
        <w:t>Beebee</w:t>
      </w:r>
      <w:proofErr w:type="spellEnd"/>
      <w:r w:rsidR="006C1F99" w:rsidRPr="006C1F99">
        <w:rPr>
          <w:lang w:val="en-US"/>
        </w:rPr>
        <w:t xml:space="preserve">, T., Anthony, B.P., Schmidt, B.R., </w:t>
      </w:r>
      <w:proofErr w:type="spellStart"/>
      <w:r w:rsidR="006C1F99" w:rsidRPr="006C1F99">
        <w:rPr>
          <w:lang w:val="en-US"/>
        </w:rPr>
        <w:t>Ogrodowczyk</w:t>
      </w:r>
      <w:proofErr w:type="spellEnd"/>
      <w:r w:rsidR="006C1F99" w:rsidRPr="006C1F99">
        <w:rPr>
          <w:lang w:val="en-US"/>
        </w:rPr>
        <w:t xml:space="preserve">, A., </w:t>
      </w:r>
      <w:proofErr w:type="spellStart"/>
      <w:r w:rsidR="006C1F99" w:rsidRPr="006C1F99">
        <w:rPr>
          <w:lang w:val="en-US"/>
        </w:rPr>
        <w:t>Ogielska</w:t>
      </w:r>
      <w:proofErr w:type="spellEnd"/>
      <w:r w:rsidR="006C1F99" w:rsidRPr="006C1F99">
        <w:rPr>
          <w:lang w:val="en-US"/>
        </w:rPr>
        <w:t xml:space="preserve">, M., Babik, W., Vogrin, M., Loman, J., </w:t>
      </w:r>
      <w:proofErr w:type="spellStart"/>
      <w:r w:rsidR="006C1F99" w:rsidRPr="006C1F99">
        <w:rPr>
          <w:lang w:val="en-US"/>
        </w:rPr>
        <w:t>Cogălniceanu</w:t>
      </w:r>
      <w:proofErr w:type="spellEnd"/>
      <w:r w:rsidR="006C1F99" w:rsidRPr="006C1F99">
        <w:rPr>
          <w:lang w:val="en-US"/>
        </w:rPr>
        <w:t xml:space="preserve">, D., Kovács, T., Kiss, I., </w:t>
      </w:r>
      <w:proofErr w:type="spellStart"/>
      <w:r w:rsidR="006C1F99" w:rsidRPr="006C1F99">
        <w:rPr>
          <w:lang w:val="en-US"/>
        </w:rPr>
        <w:t>Poboljšaj</w:t>
      </w:r>
      <w:proofErr w:type="spellEnd"/>
      <w:r w:rsidR="006C1F99" w:rsidRPr="006C1F99">
        <w:rPr>
          <w:lang w:val="en-US"/>
        </w:rPr>
        <w:t xml:space="preserve">, K., Litvinchuk, S. &amp; Halpern, B. 2024. Rana </w:t>
      </w:r>
      <w:proofErr w:type="spellStart"/>
      <w:r w:rsidR="006C1F99" w:rsidRPr="006C1F99">
        <w:rPr>
          <w:lang w:val="en-US"/>
        </w:rPr>
        <w:t>arvalis</w:t>
      </w:r>
      <w:proofErr w:type="spellEnd"/>
      <w:r w:rsidR="006C1F99" w:rsidRPr="006C1F99">
        <w:rPr>
          <w:lang w:val="en-US"/>
        </w:rPr>
        <w:t xml:space="preserve"> (Europe assessment). The IUCN Red List of Threatened Species 2024: e.T58548A200717774. https://dx.doi.org/10.2305/IUCN.UK.2024-2.RLTS.T58548A200717774.en. Accessed on 25 June 2026.</w:t>
      </w:r>
    </w:p>
    <w:p w14:paraId="25D38909" w14:textId="5F6EAC6C" w:rsidR="00B577EB" w:rsidRDefault="00B577EB" w:rsidP="00702942">
      <w:pPr>
        <w:spacing w:after="120" w:line="276" w:lineRule="auto"/>
        <w:jc w:val="both"/>
        <w:rPr>
          <w:lang w:val="en-US"/>
        </w:rPr>
      </w:pPr>
      <w:r>
        <w:rPr>
          <w:lang w:val="en-US"/>
        </w:rPr>
        <w:t>[76]</w:t>
      </w:r>
      <w:r w:rsidR="00636705" w:rsidRPr="00636705">
        <w:rPr>
          <w:lang w:val="en-US"/>
        </w:rPr>
        <w:t xml:space="preserve"> Arntzen, J., Kuzmin, S., Jehle, R., </w:t>
      </w:r>
      <w:proofErr w:type="spellStart"/>
      <w:r w:rsidR="00636705" w:rsidRPr="00636705">
        <w:rPr>
          <w:lang w:val="en-US"/>
        </w:rPr>
        <w:t>Beebee</w:t>
      </w:r>
      <w:proofErr w:type="spellEnd"/>
      <w:r w:rsidR="00636705" w:rsidRPr="00636705">
        <w:rPr>
          <w:lang w:val="en-US"/>
        </w:rPr>
        <w:t xml:space="preserve">, T., Tarkhnishvili, D., Ishchenko, V., Ananjeva, N.B., Orlov, N.L., Tuniyev, B., </w:t>
      </w:r>
      <w:proofErr w:type="spellStart"/>
      <w:r w:rsidR="00636705" w:rsidRPr="00636705">
        <w:rPr>
          <w:lang w:val="en-US"/>
        </w:rPr>
        <w:t>Denoel</w:t>
      </w:r>
      <w:proofErr w:type="spellEnd"/>
      <w:r w:rsidR="00636705" w:rsidRPr="00636705">
        <w:rPr>
          <w:lang w:val="en-US"/>
        </w:rPr>
        <w:t xml:space="preserve">, M., Nyström, P., Anthony, B.P., Schmidt, </w:t>
      </w:r>
      <w:r w:rsidR="00636705" w:rsidRPr="00636705">
        <w:rPr>
          <w:lang w:val="en-US"/>
        </w:rPr>
        <w:lastRenderedPageBreak/>
        <w:t xml:space="preserve">B.R., </w:t>
      </w:r>
      <w:proofErr w:type="spellStart"/>
      <w:r w:rsidR="00636705" w:rsidRPr="00636705">
        <w:rPr>
          <w:lang w:val="en-US"/>
        </w:rPr>
        <w:t>Ogrodowczyk</w:t>
      </w:r>
      <w:proofErr w:type="spellEnd"/>
      <w:r w:rsidR="00636705" w:rsidRPr="00636705">
        <w:rPr>
          <w:lang w:val="en-US"/>
        </w:rPr>
        <w:t>, A., Litvinchuk, S., Halpern, B. &amp; Schulte, U. 2024. Triturus cristatus (Europe assessment). The IUCN Red List of Threatened Species 2024: e.T22212A200183152. https://dx.doi.org/10.2305/IUCN.UK.2024-2.RLTS.T22212A200183152.en. Accessed on 25 June 2026.</w:t>
      </w:r>
    </w:p>
    <w:p w14:paraId="5F82526D" w14:textId="47E4DA92" w:rsidR="00B577EB" w:rsidRDefault="00B577EB" w:rsidP="00702942">
      <w:pPr>
        <w:spacing w:after="120" w:line="276" w:lineRule="auto"/>
        <w:jc w:val="both"/>
        <w:rPr>
          <w:lang w:val="en-US"/>
        </w:rPr>
      </w:pPr>
      <w:r>
        <w:rPr>
          <w:lang w:val="en-US"/>
        </w:rPr>
        <w:t>[77]</w:t>
      </w:r>
      <w:r w:rsidR="004A334A" w:rsidRPr="004A334A">
        <w:rPr>
          <w:lang w:val="en-US"/>
        </w:rPr>
        <w:t xml:space="preserve"> </w:t>
      </w:r>
      <w:proofErr w:type="spellStart"/>
      <w:r w:rsidR="004A334A" w:rsidRPr="004A334A">
        <w:rPr>
          <w:lang w:val="en-US"/>
        </w:rPr>
        <w:t>Cogălniceanu</w:t>
      </w:r>
      <w:proofErr w:type="spellEnd"/>
      <w:r w:rsidR="004A334A" w:rsidRPr="004A334A">
        <w:rPr>
          <w:lang w:val="en-US"/>
        </w:rPr>
        <w:t xml:space="preserve">, D., </w:t>
      </w:r>
      <w:proofErr w:type="spellStart"/>
      <w:r w:rsidR="004A334A" w:rsidRPr="004A334A">
        <w:rPr>
          <w:lang w:val="en-US"/>
        </w:rPr>
        <w:t>Crnobrnja-Isailović</w:t>
      </w:r>
      <w:proofErr w:type="spellEnd"/>
      <w:r w:rsidR="004A334A" w:rsidRPr="004A334A">
        <w:rPr>
          <w:lang w:val="en-US"/>
        </w:rPr>
        <w:t xml:space="preserve">, J., Ficetola, F., Halpern, B., </w:t>
      </w:r>
      <w:proofErr w:type="spellStart"/>
      <w:r w:rsidR="004A334A" w:rsidRPr="004A334A">
        <w:rPr>
          <w:lang w:val="en-US"/>
        </w:rPr>
        <w:t>Kornilev</w:t>
      </w:r>
      <w:proofErr w:type="spellEnd"/>
      <w:r w:rsidR="004A334A" w:rsidRPr="004A334A">
        <w:rPr>
          <w:lang w:val="en-US"/>
        </w:rPr>
        <w:t xml:space="preserve">, Y., </w:t>
      </w:r>
      <w:proofErr w:type="spellStart"/>
      <w:r w:rsidR="004A334A" w:rsidRPr="004A334A">
        <w:rPr>
          <w:lang w:val="en-US"/>
        </w:rPr>
        <w:t>Krása</w:t>
      </w:r>
      <w:proofErr w:type="spellEnd"/>
      <w:r w:rsidR="004A334A" w:rsidRPr="004A334A">
        <w:rPr>
          <w:lang w:val="en-US"/>
        </w:rPr>
        <w:t xml:space="preserve">, A., Litvinchuk, S., </w:t>
      </w:r>
      <w:proofErr w:type="spellStart"/>
      <w:r w:rsidR="004A334A" w:rsidRPr="004A334A">
        <w:rPr>
          <w:lang w:val="en-US"/>
        </w:rPr>
        <w:t>Lymberakis</w:t>
      </w:r>
      <w:proofErr w:type="spellEnd"/>
      <w:r w:rsidR="004A334A" w:rsidRPr="004A334A">
        <w:rPr>
          <w:lang w:val="en-US"/>
        </w:rPr>
        <w:t xml:space="preserve">, P., Manenti, R., Naumov, B., </w:t>
      </w:r>
      <w:proofErr w:type="spellStart"/>
      <w:r w:rsidR="004A334A" w:rsidRPr="004A334A">
        <w:rPr>
          <w:lang w:val="en-US"/>
        </w:rPr>
        <w:t>Poboljšaj</w:t>
      </w:r>
      <w:proofErr w:type="spellEnd"/>
      <w:r w:rsidR="004A334A" w:rsidRPr="004A334A">
        <w:rPr>
          <w:lang w:val="en-US"/>
        </w:rPr>
        <w:t xml:space="preserve">, K., </w:t>
      </w:r>
      <w:proofErr w:type="spellStart"/>
      <w:r w:rsidR="004A334A" w:rsidRPr="004A334A">
        <w:rPr>
          <w:lang w:val="en-US"/>
        </w:rPr>
        <w:t>Popgeorgiev</w:t>
      </w:r>
      <w:proofErr w:type="spellEnd"/>
      <w:r w:rsidR="004A334A" w:rsidRPr="004A334A">
        <w:rPr>
          <w:lang w:val="en-US"/>
        </w:rPr>
        <w:t xml:space="preserve">, G., </w:t>
      </w:r>
      <w:proofErr w:type="spellStart"/>
      <w:r w:rsidR="004A334A" w:rsidRPr="004A334A">
        <w:rPr>
          <w:lang w:val="en-US"/>
        </w:rPr>
        <w:t>Sacdanaku</w:t>
      </w:r>
      <w:proofErr w:type="spellEnd"/>
      <w:r w:rsidR="004A334A" w:rsidRPr="004A334A">
        <w:rPr>
          <w:lang w:val="en-US"/>
        </w:rPr>
        <w:t xml:space="preserve">, E., Schmidt, B.R., Wilkinson, J. &amp; Üzüm, N. 2024. Bufo </w:t>
      </w:r>
      <w:proofErr w:type="spellStart"/>
      <w:r w:rsidR="004A334A" w:rsidRPr="004A334A">
        <w:rPr>
          <w:lang w:val="en-US"/>
        </w:rPr>
        <w:t>bufo</w:t>
      </w:r>
      <w:proofErr w:type="spellEnd"/>
      <w:r w:rsidR="004A334A" w:rsidRPr="004A334A">
        <w:rPr>
          <w:lang w:val="en-US"/>
        </w:rPr>
        <w:t xml:space="preserve"> (Europe assessment). The IUCN Red List of Threatened Species 2024: e.T88316072A200188858. https://dx.doi.org/10.2305/IUCN.UK.2024-2.RLTS.T88316072A200188858.en. Accessed on 25 June 2026.</w:t>
      </w:r>
    </w:p>
    <w:p w14:paraId="3B86C496" w14:textId="3137EA85" w:rsidR="00B577EB" w:rsidRDefault="00B577EB" w:rsidP="00702942">
      <w:pPr>
        <w:spacing w:after="120" w:line="276" w:lineRule="auto"/>
        <w:jc w:val="both"/>
        <w:rPr>
          <w:lang w:val="en-US"/>
        </w:rPr>
      </w:pPr>
      <w:r>
        <w:rPr>
          <w:lang w:val="en-US"/>
        </w:rPr>
        <w:t>[78]</w:t>
      </w:r>
      <w:r w:rsidR="00F34661" w:rsidRPr="00F34661">
        <w:rPr>
          <w:lang w:val="en-US"/>
        </w:rPr>
        <w:t xml:space="preserve"> Andreone, F., Anthony, B.P., </w:t>
      </w:r>
      <w:proofErr w:type="spellStart"/>
      <w:r w:rsidR="00F34661" w:rsidRPr="00F34661">
        <w:rPr>
          <w:lang w:val="en-US"/>
        </w:rPr>
        <w:t>Beebee</w:t>
      </w:r>
      <w:proofErr w:type="spellEnd"/>
      <w:r w:rsidR="00F34661" w:rsidRPr="00F34661">
        <w:rPr>
          <w:lang w:val="en-US"/>
        </w:rPr>
        <w:t xml:space="preserve">, T., </w:t>
      </w:r>
      <w:proofErr w:type="spellStart"/>
      <w:r w:rsidR="00F34661" w:rsidRPr="00F34661">
        <w:rPr>
          <w:lang w:val="en-US"/>
        </w:rPr>
        <w:t>Cogălniceanu</w:t>
      </w:r>
      <w:proofErr w:type="spellEnd"/>
      <w:r w:rsidR="00F34661" w:rsidRPr="00F34661">
        <w:rPr>
          <w:lang w:val="en-US"/>
        </w:rPr>
        <w:t xml:space="preserve">, D., </w:t>
      </w:r>
      <w:proofErr w:type="spellStart"/>
      <w:r w:rsidR="00F34661" w:rsidRPr="00F34661">
        <w:rPr>
          <w:lang w:val="en-US"/>
        </w:rPr>
        <w:t>Crnobrnja-Isailović</w:t>
      </w:r>
      <w:proofErr w:type="spellEnd"/>
      <w:r w:rsidR="00F34661" w:rsidRPr="00F34661">
        <w:rPr>
          <w:lang w:val="en-US"/>
        </w:rPr>
        <w:t xml:space="preserve">, J., Halpern, B., Kiss, A., </w:t>
      </w:r>
      <w:proofErr w:type="spellStart"/>
      <w:r w:rsidR="00F34661" w:rsidRPr="00F34661">
        <w:rPr>
          <w:lang w:val="en-US"/>
        </w:rPr>
        <w:t>Kornilev</w:t>
      </w:r>
      <w:proofErr w:type="spellEnd"/>
      <w:r w:rsidR="00F34661" w:rsidRPr="00F34661">
        <w:rPr>
          <w:lang w:val="en-US"/>
        </w:rPr>
        <w:t xml:space="preserve">, Y., Kovács, T., Kuzmin, S., Litvinchuk, S., Nyström, P., </w:t>
      </w:r>
      <w:proofErr w:type="spellStart"/>
      <w:r w:rsidR="00F34661" w:rsidRPr="00F34661">
        <w:rPr>
          <w:lang w:val="en-US"/>
        </w:rPr>
        <w:t>Ogielska</w:t>
      </w:r>
      <w:proofErr w:type="spellEnd"/>
      <w:r w:rsidR="00F34661" w:rsidRPr="00F34661">
        <w:rPr>
          <w:lang w:val="en-US"/>
        </w:rPr>
        <w:t xml:space="preserve">, M., </w:t>
      </w:r>
      <w:proofErr w:type="spellStart"/>
      <w:r w:rsidR="00F34661" w:rsidRPr="00F34661">
        <w:rPr>
          <w:lang w:val="en-US"/>
        </w:rPr>
        <w:t>Ogrodowczyk</w:t>
      </w:r>
      <w:proofErr w:type="spellEnd"/>
      <w:r w:rsidR="00F34661" w:rsidRPr="00F34661">
        <w:rPr>
          <w:lang w:val="en-US"/>
        </w:rPr>
        <w:t xml:space="preserve">, A., </w:t>
      </w:r>
      <w:proofErr w:type="spellStart"/>
      <w:r w:rsidR="00F34661" w:rsidRPr="00F34661">
        <w:rPr>
          <w:lang w:val="en-US"/>
        </w:rPr>
        <w:t>Poboljšaj</w:t>
      </w:r>
      <w:proofErr w:type="spellEnd"/>
      <w:r w:rsidR="00F34661" w:rsidRPr="00F34661">
        <w:rPr>
          <w:lang w:val="en-US"/>
        </w:rPr>
        <w:t xml:space="preserve">, K., Schmidt, B.R., Vörös, J. &amp; Wilkinson, J. 2024. </w:t>
      </w:r>
      <w:proofErr w:type="spellStart"/>
      <w:r w:rsidR="00F34661" w:rsidRPr="00F34661">
        <w:rPr>
          <w:lang w:val="en-US"/>
        </w:rPr>
        <w:t>Pelophylax</w:t>
      </w:r>
      <w:proofErr w:type="spellEnd"/>
      <w:r w:rsidR="00F34661" w:rsidRPr="00F34661">
        <w:rPr>
          <w:lang w:val="en-US"/>
        </w:rPr>
        <w:t xml:space="preserve"> </w:t>
      </w:r>
      <w:proofErr w:type="spellStart"/>
      <w:r w:rsidR="00F34661" w:rsidRPr="00F34661">
        <w:rPr>
          <w:lang w:val="en-US"/>
        </w:rPr>
        <w:t>lessonae</w:t>
      </w:r>
      <w:proofErr w:type="spellEnd"/>
      <w:r w:rsidR="00F34661" w:rsidRPr="00F34661">
        <w:rPr>
          <w:lang w:val="en-US"/>
        </w:rPr>
        <w:t>. The IUCN Red List of Threatened Species 2024: e.T88416883A207983513. https://dx.doi.org/10.2305/IUCN.UK.2024-2.RLTS.T88416883A207983513.en. Accessed on 25 June 2026.</w:t>
      </w:r>
    </w:p>
    <w:p w14:paraId="06C17C4E" w14:textId="56471F56" w:rsidR="00B577EB" w:rsidRDefault="00B577EB" w:rsidP="00702942">
      <w:pPr>
        <w:spacing w:after="120" w:line="276" w:lineRule="auto"/>
        <w:jc w:val="both"/>
        <w:rPr>
          <w:lang w:val="en-US"/>
        </w:rPr>
      </w:pPr>
      <w:r>
        <w:rPr>
          <w:lang w:val="en-US"/>
        </w:rPr>
        <w:t>[79]</w:t>
      </w:r>
      <w:r w:rsidR="003707AF" w:rsidRPr="003707AF">
        <w:rPr>
          <w:lang w:val="en-US"/>
        </w:rPr>
        <w:t xml:space="preserve"> IUCN SSC Amphibian Specialist Group. 2023. </w:t>
      </w:r>
      <w:proofErr w:type="spellStart"/>
      <w:r w:rsidR="003707AF" w:rsidRPr="003707AF">
        <w:rPr>
          <w:lang w:val="en-US"/>
        </w:rPr>
        <w:t>Pelophylax</w:t>
      </w:r>
      <w:proofErr w:type="spellEnd"/>
      <w:r w:rsidR="003707AF" w:rsidRPr="003707AF">
        <w:rPr>
          <w:lang w:val="en-US"/>
        </w:rPr>
        <w:t xml:space="preserve"> ridibundus. The IUCN Red List of Threatened Species 2023: e.T58705A63864334. https://dx.doi.org/10.2305/IUCN.UK.2023-1.RLTS.T58705A63864334.en. Accessed on 25 June 2026.</w:t>
      </w:r>
    </w:p>
    <w:p w14:paraId="4539E6F4" w14:textId="48F77432" w:rsidR="00B577EB" w:rsidRDefault="00B577EB" w:rsidP="00702942">
      <w:pPr>
        <w:spacing w:after="120" w:line="276" w:lineRule="auto"/>
        <w:jc w:val="both"/>
        <w:rPr>
          <w:lang w:val="en-US"/>
        </w:rPr>
      </w:pPr>
      <w:r>
        <w:rPr>
          <w:lang w:val="en-US"/>
        </w:rPr>
        <w:t>[80]</w:t>
      </w:r>
      <w:r w:rsidR="004A73CC" w:rsidRPr="004A73CC">
        <w:rPr>
          <w:lang w:val="en-US"/>
        </w:rPr>
        <w:t xml:space="preserve"> Ford, M. 2024. Phoxinus </w:t>
      </w:r>
      <w:proofErr w:type="spellStart"/>
      <w:r w:rsidR="004A73CC" w:rsidRPr="004A73CC">
        <w:rPr>
          <w:lang w:val="en-US"/>
        </w:rPr>
        <w:t>phoxinus</w:t>
      </w:r>
      <w:proofErr w:type="spellEnd"/>
      <w:r w:rsidR="004A73CC" w:rsidRPr="004A73CC">
        <w:rPr>
          <w:lang w:val="en-US"/>
        </w:rPr>
        <w:t>. The IUCN Red List of Threatened Species 2024: e.T17067A135091520. https://dx.doi.org/10.2305/IUCN.UK.2024-2.RLTS.T17067A135091520.en. Accessed on 25 June 2026.</w:t>
      </w:r>
    </w:p>
    <w:p w14:paraId="219A7B74" w14:textId="6B146BBC" w:rsidR="00B577EB" w:rsidRDefault="00B577EB" w:rsidP="00702942">
      <w:pPr>
        <w:spacing w:after="120" w:line="276" w:lineRule="auto"/>
        <w:jc w:val="both"/>
        <w:rPr>
          <w:lang w:val="en-US"/>
        </w:rPr>
      </w:pPr>
      <w:r>
        <w:rPr>
          <w:lang w:val="en-US"/>
        </w:rPr>
        <w:t>[81]</w:t>
      </w:r>
      <w:r w:rsidR="00607703" w:rsidRPr="00607703">
        <w:rPr>
          <w:lang w:val="en-US"/>
        </w:rPr>
        <w:t xml:space="preserve"> </w:t>
      </w:r>
      <w:proofErr w:type="spellStart"/>
      <w:r w:rsidR="00607703" w:rsidRPr="00607703">
        <w:rPr>
          <w:lang w:val="en-US"/>
        </w:rPr>
        <w:t>Freyhof</w:t>
      </w:r>
      <w:proofErr w:type="spellEnd"/>
      <w:r w:rsidR="00607703" w:rsidRPr="00607703">
        <w:rPr>
          <w:lang w:val="en-US"/>
        </w:rPr>
        <w:t xml:space="preserve">, J. 2024. </w:t>
      </w:r>
      <w:proofErr w:type="spellStart"/>
      <w:r w:rsidR="00607703" w:rsidRPr="00607703">
        <w:rPr>
          <w:lang w:val="en-US"/>
        </w:rPr>
        <w:t>Barbatula</w:t>
      </w:r>
      <w:proofErr w:type="spellEnd"/>
      <w:r w:rsidR="00607703" w:rsidRPr="00607703">
        <w:rPr>
          <w:lang w:val="en-US"/>
        </w:rPr>
        <w:t xml:space="preserve"> </w:t>
      </w:r>
      <w:proofErr w:type="spellStart"/>
      <w:r w:rsidR="00607703" w:rsidRPr="00607703">
        <w:rPr>
          <w:lang w:val="en-US"/>
        </w:rPr>
        <w:t>barbatula</w:t>
      </w:r>
      <w:proofErr w:type="spellEnd"/>
      <w:r w:rsidR="00607703" w:rsidRPr="00607703">
        <w:rPr>
          <w:lang w:val="en-US"/>
        </w:rPr>
        <w:t xml:space="preserve"> (Europe assessment). The IUCN Red List of Threatened Species 2024: e.T259121878A238497352. https://dx.doi.org/10.2305/IUCN.UK.2024-2.RLTS.T259121878A238497352.en. Accessed on 25 June 2026.</w:t>
      </w:r>
    </w:p>
    <w:p w14:paraId="0E8077C1" w14:textId="32927640" w:rsidR="00B577EB" w:rsidRDefault="00B577EB" w:rsidP="00702942">
      <w:pPr>
        <w:spacing w:after="120" w:line="276" w:lineRule="auto"/>
        <w:jc w:val="both"/>
        <w:rPr>
          <w:lang w:val="en-US"/>
        </w:rPr>
      </w:pPr>
      <w:r>
        <w:rPr>
          <w:lang w:val="en-US"/>
        </w:rPr>
        <w:t>[82]</w:t>
      </w:r>
      <w:r w:rsidR="00E32626" w:rsidRPr="00E32626">
        <w:rPr>
          <w:lang w:val="en-US"/>
        </w:rPr>
        <w:t xml:space="preserve"> Ford, M. 2024. Cottus gobio. The IUCN Red List of Threatened Species 2024: e.T259224371A135085385. https://dx.doi.org/10.2305/IUCN.UK.2024-2.RLTS.T259224371A135085385.en. Accessed on 25 June 2026.</w:t>
      </w:r>
    </w:p>
    <w:p w14:paraId="5BA433BE" w14:textId="19666C2D" w:rsidR="00B577EB" w:rsidRDefault="00B577EB" w:rsidP="00702942">
      <w:pPr>
        <w:spacing w:after="120" w:line="276" w:lineRule="auto"/>
        <w:jc w:val="both"/>
        <w:rPr>
          <w:lang w:val="en-US"/>
        </w:rPr>
      </w:pPr>
      <w:r>
        <w:rPr>
          <w:lang w:val="en-US"/>
        </w:rPr>
        <w:t>[83]</w:t>
      </w:r>
      <w:r w:rsidR="00B1073B" w:rsidRPr="00B1073B">
        <w:rPr>
          <w:lang w:val="en-US"/>
        </w:rPr>
        <w:t xml:space="preserve"> Ford, M. 2024. </w:t>
      </w:r>
      <w:proofErr w:type="spellStart"/>
      <w:r w:rsidR="00B1073B" w:rsidRPr="00B1073B">
        <w:rPr>
          <w:lang w:val="en-US"/>
        </w:rPr>
        <w:t>Lampetra</w:t>
      </w:r>
      <w:proofErr w:type="spellEnd"/>
      <w:r w:rsidR="00B1073B" w:rsidRPr="00B1073B">
        <w:rPr>
          <w:lang w:val="en-US"/>
        </w:rPr>
        <w:t xml:space="preserve"> </w:t>
      </w:r>
      <w:proofErr w:type="spellStart"/>
      <w:r w:rsidR="00B1073B" w:rsidRPr="00B1073B">
        <w:rPr>
          <w:lang w:val="en-US"/>
        </w:rPr>
        <w:t>planeri</w:t>
      </w:r>
      <w:proofErr w:type="spellEnd"/>
      <w:r w:rsidR="00B1073B" w:rsidRPr="00B1073B">
        <w:rPr>
          <w:lang w:val="en-US"/>
        </w:rPr>
        <w:t>. The IUCN Red List of Threatened Species 2024: e.T11213A135088684. https://dx.doi.org/10.2305/IUCN.UK.2024-2.RLTS.T11213A135088684.en. Accessed on 25 June 2026.</w:t>
      </w:r>
    </w:p>
    <w:p w14:paraId="05984963" w14:textId="43932E36" w:rsidR="00B577EB" w:rsidRDefault="00B577EB" w:rsidP="00702942">
      <w:pPr>
        <w:spacing w:after="120" w:line="276" w:lineRule="auto"/>
        <w:jc w:val="both"/>
        <w:rPr>
          <w:lang w:val="en-US"/>
        </w:rPr>
      </w:pPr>
      <w:r>
        <w:rPr>
          <w:lang w:val="en-US"/>
        </w:rPr>
        <w:lastRenderedPageBreak/>
        <w:t>[84]</w:t>
      </w:r>
      <w:r w:rsidR="00E50358" w:rsidRPr="00E50358">
        <w:rPr>
          <w:lang w:val="en-US"/>
        </w:rPr>
        <w:t xml:space="preserve"> Ford, M. 2024. </w:t>
      </w:r>
      <w:proofErr w:type="spellStart"/>
      <w:r w:rsidR="00E50358" w:rsidRPr="00E50358">
        <w:rPr>
          <w:lang w:val="en-US"/>
        </w:rPr>
        <w:t>Chondrostoma</w:t>
      </w:r>
      <w:proofErr w:type="spellEnd"/>
      <w:r w:rsidR="00E50358" w:rsidRPr="00E50358">
        <w:rPr>
          <w:lang w:val="en-US"/>
        </w:rPr>
        <w:t xml:space="preserve"> nasus. The IUCN Red List of Threatened Species 2024: e.T225435143A135083986. https://dx.doi.org/10.2305/IUCN.UK.2024-2.RLTS.T225435143A135083986.en. Accessed on 25 June 2026.</w:t>
      </w:r>
    </w:p>
    <w:p w14:paraId="762974D5" w14:textId="1B0B95E9" w:rsidR="00B1073B" w:rsidRDefault="00B1073B" w:rsidP="00702942">
      <w:pPr>
        <w:spacing w:after="120" w:line="276" w:lineRule="auto"/>
        <w:jc w:val="both"/>
        <w:rPr>
          <w:lang w:val="en-US"/>
        </w:rPr>
      </w:pPr>
      <w:r>
        <w:rPr>
          <w:lang w:val="en-US"/>
        </w:rPr>
        <w:t>[85]</w:t>
      </w:r>
      <w:r w:rsidR="00A71463" w:rsidRPr="00A71463">
        <w:rPr>
          <w:lang w:val="en-US"/>
        </w:rPr>
        <w:t xml:space="preserve"> </w:t>
      </w:r>
      <w:proofErr w:type="spellStart"/>
      <w:r w:rsidR="00A71463" w:rsidRPr="00A71463">
        <w:rPr>
          <w:lang w:val="en-US"/>
        </w:rPr>
        <w:t>Freyhof</w:t>
      </w:r>
      <w:proofErr w:type="spellEnd"/>
      <w:r w:rsidR="00A71463" w:rsidRPr="00A71463">
        <w:rPr>
          <w:lang w:val="en-US"/>
        </w:rPr>
        <w:t xml:space="preserve">, J. 2024. Barbus </w:t>
      </w:r>
      <w:proofErr w:type="spellStart"/>
      <w:r w:rsidR="00A71463" w:rsidRPr="00A71463">
        <w:rPr>
          <w:lang w:val="en-US"/>
        </w:rPr>
        <w:t>barbus</w:t>
      </w:r>
      <w:proofErr w:type="spellEnd"/>
      <w:r w:rsidR="00A71463" w:rsidRPr="00A71463">
        <w:rPr>
          <w:lang w:val="en-US"/>
        </w:rPr>
        <w:t>. The IUCN Red List of Threatened Species 2024: e.T2561A58293571. https://dx.doi.org/10.2305/IUCN.UK.2024-2.RLTS.T2561A58293571.en. Accessed on 25 June 2026.</w:t>
      </w:r>
    </w:p>
    <w:p w14:paraId="1F3F6E90" w14:textId="02942E29" w:rsidR="00B1073B" w:rsidRDefault="00B1073B" w:rsidP="00702942">
      <w:pPr>
        <w:spacing w:after="120" w:line="276" w:lineRule="auto"/>
        <w:jc w:val="both"/>
        <w:rPr>
          <w:lang w:val="en-US"/>
        </w:rPr>
      </w:pPr>
      <w:r>
        <w:rPr>
          <w:lang w:val="en-US"/>
        </w:rPr>
        <w:t>[86]</w:t>
      </w:r>
      <w:r w:rsidR="006C4D8E" w:rsidRPr="006C4D8E">
        <w:rPr>
          <w:lang w:val="en-US"/>
        </w:rPr>
        <w:t xml:space="preserve"> NatureServe &amp; </w:t>
      </w:r>
      <w:proofErr w:type="spellStart"/>
      <w:r w:rsidR="006C4D8E" w:rsidRPr="006C4D8E">
        <w:rPr>
          <w:lang w:val="en-US"/>
        </w:rPr>
        <w:t>Freyhof</w:t>
      </w:r>
      <w:proofErr w:type="spellEnd"/>
      <w:r w:rsidR="006C4D8E" w:rsidRPr="006C4D8E">
        <w:rPr>
          <w:lang w:val="en-US"/>
        </w:rPr>
        <w:t xml:space="preserve">, J. 2024. Lota </w:t>
      </w:r>
      <w:proofErr w:type="spellStart"/>
      <w:r w:rsidR="006C4D8E" w:rsidRPr="006C4D8E">
        <w:rPr>
          <w:lang w:val="en-US"/>
        </w:rPr>
        <w:t>lota</w:t>
      </w:r>
      <w:proofErr w:type="spellEnd"/>
      <w:r w:rsidR="006C4D8E" w:rsidRPr="006C4D8E">
        <w:rPr>
          <w:lang w:val="en-US"/>
        </w:rPr>
        <w:t xml:space="preserve"> (Europe assessment). The IUCN Red List of Threatened Species 2024: e.T135675A221229725. https://dx.doi.org/10.2305/IUCN.UK.2024-2.RLTS.T135675A221229725.en. Accessed on 25 June 2026.</w:t>
      </w:r>
    </w:p>
    <w:p w14:paraId="1F1BB2C0" w14:textId="43E649F8" w:rsidR="00B1073B" w:rsidRDefault="00B1073B" w:rsidP="00702942">
      <w:pPr>
        <w:spacing w:after="120" w:line="276" w:lineRule="auto"/>
        <w:jc w:val="both"/>
        <w:rPr>
          <w:lang w:val="en-US"/>
        </w:rPr>
      </w:pPr>
      <w:r>
        <w:rPr>
          <w:lang w:val="en-US"/>
        </w:rPr>
        <w:t>[87]</w:t>
      </w:r>
      <w:r w:rsidR="00CB3775" w:rsidRPr="00CB3775">
        <w:rPr>
          <w:lang w:val="en-US"/>
        </w:rPr>
        <w:t xml:space="preserve"> Ford, M. 2024. </w:t>
      </w:r>
      <w:proofErr w:type="spellStart"/>
      <w:r w:rsidR="00CB3775" w:rsidRPr="00CB3775">
        <w:rPr>
          <w:lang w:val="en-US"/>
        </w:rPr>
        <w:t>Rhodeus</w:t>
      </w:r>
      <w:proofErr w:type="spellEnd"/>
      <w:r w:rsidR="00CB3775" w:rsidRPr="00CB3775">
        <w:rPr>
          <w:lang w:val="en-US"/>
        </w:rPr>
        <w:t xml:space="preserve"> </w:t>
      </w:r>
      <w:proofErr w:type="spellStart"/>
      <w:r w:rsidR="00CB3775" w:rsidRPr="00CB3775">
        <w:rPr>
          <w:lang w:val="en-US"/>
        </w:rPr>
        <w:t>amarus</w:t>
      </w:r>
      <w:proofErr w:type="spellEnd"/>
      <w:r w:rsidR="00CB3775" w:rsidRPr="00CB3775">
        <w:rPr>
          <w:lang w:val="en-US"/>
        </w:rPr>
        <w:t xml:space="preserve"> (Europe assessment). The IUCN Red List of Threatened Species 2024: e.T135635A214863395. https://dx.doi.org/10.2305/IUCN.UK.2024-2.RLTS.T135635A214863395.en. Accessed on 25 June 2026.</w:t>
      </w:r>
    </w:p>
    <w:p w14:paraId="7316CF4E" w14:textId="1662F93D" w:rsidR="00B1073B" w:rsidRDefault="00B1073B" w:rsidP="00702942">
      <w:pPr>
        <w:spacing w:after="120" w:line="276" w:lineRule="auto"/>
        <w:jc w:val="both"/>
        <w:rPr>
          <w:lang w:val="en-US"/>
        </w:rPr>
      </w:pPr>
      <w:r>
        <w:rPr>
          <w:lang w:val="en-US"/>
        </w:rPr>
        <w:t>[88]</w:t>
      </w:r>
      <w:r w:rsidR="008D4B77" w:rsidRPr="008D4B77">
        <w:rPr>
          <w:lang w:val="en-US"/>
        </w:rPr>
        <w:t xml:space="preserve"> Ford, M. 2024. </w:t>
      </w:r>
      <w:proofErr w:type="spellStart"/>
      <w:r w:rsidR="008D4B77" w:rsidRPr="008D4B77">
        <w:rPr>
          <w:lang w:val="en-US"/>
        </w:rPr>
        <w:t>Alpinocottus</w:t>
      </w:r>
      <w:proofErr w:type="spellEnd"/>
      <w:r w:rsidR="008D4B77" w:rsidRPr="008D4B77">
        <w:rPr>
          <w:lang w:val="en-US"/>
        </w:rPr>
        <w:t xml:space="preserve"> </w:t>
      </w:r>
      <w:proofErr w:type="spellStart"/>
      <w:r w:rsidR="008D4B77" w:rsidRPr="008D4B77">
        <w:rPr>
          <w:lang w:val="en-US"/>
        </w:rPr>
        <w:t>poecilopus</w:t>
      </w:r>
      <w:proofErr w:type="spellEnd"/>
      <w:r w:rsidR="008D4B77" w:rsidRPr="008D4B77">
        <w:rPr>
          <w:lang w:val="en-US"/>
        </w:rPr>
        <w:t>. The IUCN Red List of Threatened Species 2024: e.T5446A135085628. https://dx.doi.org/10.2305/IUCN.UK.2024-2.RLTS.T5446A135085628.en. Accessed on 25 June 2026.</w:t>
      </w:r>
    </w:p>
    <w:p w14:paraId="5D7950AB" w14:textId="70A2D6FC" w:rsidR="00B1073B" w:rsidRDefault="00B1073B" w:rsidP="00702942">
      <w:pPr>
        <w:spacing w:after="120" w:line="276" w:lineRule="auto"/>
        <w:jc w:val="both"/>
        <w:rPr>
          <w:lang w:val="en-US"/>
        </w:rPr>
      </w:pPr>
      <w:r>
        <w:rPr>
          <w:lang w:val="en-US"/>
        </w:rPr>
        <w:t>[89]</w:t>
      </w:r>
      <w:r w:rsidR="00022749" w:rsidRPr="00022749">
        <w:rPr>
          <w:lang w:val="en-US"/>
        </w:rPr>
        <w:t xml:space="preserve"> </w:t>
      </w:r>
      <w:proofErr w:type="spellStart"/>
      <w:r w:rsidR="007F7362" w:rsidRPr="007F7362">
        <w:rPr>
          <w:lang w:val="en-US"/>
        </w:rPr>
        <w:t>BirdLife</w:t>
      </w:r>
      <w:proofErr w:type="spellEnd"/>
      <w:r w:rsidR="007F7362" w:rsidRPr="007F7362">
        <w:rPr>
          <w:lang w:val="en-US"/>
        </w:rPr>
        <w:t xml:space="preserve"> International. 2021. Corvus corax (Europe assessment). The IUCN Red List of Threatened Species 2021: e.T22706068A166340260. https://dx.doi.org/10.2305/IUCN.UK.2021-3.RLTS.T22706068A166340260.en. Accessed on 25 June 2026.</w:t>
      </w:r>
    </w:p>
    <w:p w14:paraId="135DECE3" w14:textId="6579C1FD" w:rsidR="00B1073B" w:rsidRDefault="00B1073B" w:rsidP="00702942">
      <w:pPr>
        <w:spacing w:after="120" w:line="276" w:lineRule="auto"/>
        <w:jc w:val="both"/>
        <w:rPr>
          <w:lang w:val="en-US"/>
        </w:rPr>
      </w:pPr>
      <w:r>
        <w:rPr>
          <w:lang w:val="en-US"/>
        </w:rPr>
        <w:t>[90]</w:t>
      </w:r>
      <w:r w:rsidR="00C345E3" w:rsidRPr="00C345E3">
        <w:rPr>
          <w:lang w:val="en-US"/>
        </w:rPr>
        <w:t xml:space="preserve"> </w:t>
      </w:r>
      <w:proofErr w:type="spellStart"/>
      <w:r w:rsidR="00C345E3" w:rsidRPr="00C345E3">
        <w:rPr>
          <w:lang w:val="en-US"/>
        </w:rPr>
        <w:t>BirdLife</w:t>
      </w:r>
      <w:proofErr w:type="spellEnd"/>
      <w:r w:rsidR="00C345E3" w:rsidRPr="00C345E3">
        <w:rPr>
          <w:lang w:val="en-US"/>
        </w:rPr>
        <w:t xml:space="preserve"> International. 2021. </w:t>
      </w:r>
      <w:proofErr w:type="spellStart"/>
      <w:r w:rsidR="00C345E3" w:rsidRPr="00C345E3">
        <w:rPr>
          <w:lang w:val="en-US"/>
        </w:rPr>
        <w:t>Dryocopus</w:t>
      </w:r>
      <w:proofErr w:type="spellEnd"/>
      <w:r w:rsidR="00C345E3" w:rsidRPr="00C345E3">
        <w:rPr>
          <w:lang w:val="en-US"/>
        </w:rPr>
        <w:t xml:space="preserve"> </w:t>
      </w:r>
      <w:proofErr w:type="spellStart"/>
      <w:r w:rsidR="00C345E3" w:rsidRPr="00C345E3">
        <w:rPr>
          <w:lang w:val="en-US"/>
        </w:rPr>
        <w:t>martius</w:t>
      </w:r>
      <w:proofErr w:type="spellEnd"/>
      <w:r w:rsidR="00C345E3" w:rsidRPr="00C345E3">
        <w:rPr>
          <w:lang w:val="en-US"/>
        </w:rPr>
        <w:t xml:space="preserve"> (Europe assessment). The IUCN Red List of Threatened Species 2021: e.T22681382A166215392. https://dx.doi.org/10.2305/IUCN.UK.2021-3.RLTS.T22681382A166215392.en. Accessed on 25 June 2026.</w:t>
      </w:r>
    </w:p>
    <w:p w14:paraId="67882418" w14:textId="02B234CF" w:rsidR="00B1073B" w:rsidRDefault="00B1073B" w:rsidP="00702942">
      <w:pPr>
        <w:spacing w:after="120" w:line="276" w:lineRule="auto"/>
        <w:jc w:val="both"/>
        <w:rPr>
          <w:lang w:val="en-US"/>
        </w:rPr>
      </w:pPr>
      <w:r>
        <w:rPr>
          <w:lang w:val="en-US"/>
        </w:rPr>
        <w:t>[91]</w:t>
      </w:r>
      <w:r w:rsidR="00833F0D" w:rsidRPr="00833F0D">
        <w:rPr>
          <w:lang w:val="en-US"/>
        </w:rPr>
        <w:t xml:space="preserve"> https://ptaki.info/dzi%C4%99cio%C5%82_%C5%9Bredni</w:t>
      </w:r>
    </w:p>
    <w:p w14:paraId="1A306DFB" w14:textId="79C8039F" w:rsidR="00B1073B" w:rsidRDefault="00B1073B" w:rsidP="00702942">
      <w:pPr>
        <w:spacing w:after="120" w:line="276" w:lineRule="auto"/>
        <w:jc w:val="both"/>
        <w:rPr>
          <w:lang w:val="en-US"/>
        </w:rPr>
      </w:pPr>
      <w:r>
        <w:rPr>
          <w:lang w:val="en-US"/>
        </w:rPr>
        <w:t>[92]</w:t>
      </w:r>
      <w:r w:rsidR="00190645" w:rsidRPr="00190645">
        <w:rPr>
          <w:lang w:val="en-US"/>
        </w:rPr>
        <w:t xml:space="preserve"> </w:t>
      </w:r>
      <w:proofErr w:type="spellStart"/>
      <w:r w:rsidR="00190645" w:rsidRPr="00190645">
        <w:rPr>
          <w:lang w:val="en-US"/>
        </w:rPr>
        <w:t>BirdLife</w:t>
      </w:r>
      <w:proofErr w:type="spellEnd"/>
      <w:r w:rsidR="00190645" w:rsidRPr="00190645">
        <w:rPr>
          <w:lang w:val="en-US"/>
        </w:rPr>
        <w:t xml:space="preserve"> International. 2021. Alcedo </w:t>
      </w:r>
      <w:proofErr w:type="spellStart"/>
      <w:r w:rsidR="00190645" w:rsidRPr="00190645">
        <w:rPr>
          <w:lang w:val="en-US"/>
        </w:rPr>
        <w:t>atthis</w:t>
      </w:r>
      <w:proofErr w:type="spellEnd"/>
      <w:r w:rsidR="00190645" w:rsidRPr="00190645">
        <w:rPr>
          <w:lang w:val="en-US"/>
        </w:rPr>
        <w:t xml:space="preserve"> (Europe assessment). The IUCN Red List of Threatened Species 2021: e.T22683027A166217110. https://dx.doi.org/10.2305/IUCN.UK.2021-3.RLTS.T22683027A166217110.en. Accessed on 25 June 2026.</w:t>
      </w:r>
    </w:p>
    <w:p w14:paraId="3B40830D" w14:textId="25C2AB85" w:rsidR="00B1073B" w:rsidRDefault="00B1073B" w:rsidP="00702942">
      <w:pPr>
        <w:spacing w:after="120" w:line="276" w:lineRule="auto"/>
        <w:jc w:val="both"/>
        <w:rPr>
          <w:lang w:val="en-US"/>
        </w:rPr>
      </w:pPr>
      <w:r>
        <w:rPr>
          <w:lang w:val="en-US"/>
        </w:rPr>
        <w:t>[93]</w:t>
      </w:r>
      <w:r w:rsidR="009C5303" w:rsidRPr="009C5303">
        <w:rPr>
          <w:lang w:val="en-US"/>
        </w:rPr>
        <w:t xml:space="preserve"> </w:t>
      </w:r>
      <w:proofErr w:type="spellStart"/>
      <w:r w:rsidR="009C5303" w:rsidRPr="009C5303">
        <w:rPr>
          <w:lang w:val="en-US"/>
        </w:rPr>
        <w:t>BirdLife</w:t>
      </w:r>
      <w:proofErr w:type="spellEnd"/>
      <w:r w:rsidR="009C5303" w:rsidRPr="009C5303">
        <w:rPr>
          <w:lang w:val="en-US"/>
        </w:rPr>
        <w:t xml:space="preserve"> International. 2021. Buteo </w:t>
      </w:r>
      <w:proofErr w:type="spellStart"/>
      <w:r w:rsidR="009C5303" w:rsidRPr="009C5303">
        <w:rPr>
          <w:lang w:val="en-US"/>
        </w:rPr>
        <w:t>buteo</w:t>
      </w:r>
      <w:proofErr w:type="spellEnd"/>
      <w:r w:rsidR="009C5303" w:rsidRPr="009C5303">
        <w:rPr>
          <w:lang w:val="en-US"/>
        </w:rPr>
        <w:t xml:space="preserve"> (Europe assessment). The IUCN Red List of Threatened Species 2021: e.T61695117A166456567. https://dx.doi.org/10.2305/IUCN.UK.2021-3.RLTS.T61695117A166456567.en. Accessed on 25 June 2026.</w:t>
      </w:r>
    </w:p>
    <w:p w14:paraId="7273CAEE" w14:textId="79F5263A" w:rsidR="00190645" w:rsidRDefault="00190645" w:rsidP="00702942">
      <w:pPr>
        <w:spacing w:after="120" w:line="276" w:lineRule="auto"/>
        <w:jc w:val="both"/>
        <w:rPr>
          <w:lang w:val="en-US"/>
        </w:rPr>
      </w:pPr>
      <w:r>
        <w:rPr>
          <w:lang w:val="en-US"/>
        </w:rPr>
        <w:lastRenderedPageBreak/>
        <w:t>[94]</w:t>
      </w:r>
      <w:r w:rsidR="00902D89" w:rsidRPr="00902D89">
        <w:rPr>
          <w:lang w:val="en-US"/>
        </w:rPr>
        <w:t xml:space="preserve"> </w:t>
      </w:r>
      <w:proofErr w:type="spellStart"/>
      <w:r w:rsidR="00902D89" w:rsidRPr="00902D89">
        <w:rPr>
          <w:lang w:val="en-US"/>
        </w:rPr>
        <w:t>BirdLife</w:t>
      </w:r>
      <w:proofErr w:type="spellEnd"/>
      <w:r w:rsidR="00902D89" w:rsidRPr="00902D89">
        <w:rPr>
          <w:lang w:val="en-US"/>
        </w:rPr>
        <w:t xml:space="preserve"> International. 2021. </w:t>
      </w:r>
      <w:proofErr w:type="spellStart"/>
      <w:r w:rsidR="00902D89" w:rsidRPr="00902D89">
        <w:rPr>
          <w:lang w:val="en-US"/>
        </w:rPr>
        <w:t>Mergus</w:t>
      </w:r>
      <w:proofErr w:type="spellEnd"/>
      <w:r w:rsidR="00902D89" w:rsidRPr="00902D89">
        <w:rPr>
          <w:lang w:val="en-US"/>
        </w:rPr>
        <w:t xml:space="preserve"> merganser (Europe assessment). The IUCN Red List of Threatened Species 2021: e.T22680492A166211915. https://dx.doi.org/10.2305/IUCN.UK.2021-3.RLTS.T22680492A166211915.en. Accessed on 25 June 2026.</w:t>
      </w:r>
    </w:p>
    <w:p w14:paraId="27363BF7" w14:textId="46DD2A24" w:rsidR="00190645" w:rsidRDefault="00190645" w:rsidP="00702942">
      <w:pPr>
        <w:spacing w:after="120" w:line="276" w:lineRule="auto"/>
        <w:jc w:val="both"/>
        <w:rPr>
          <w:lang w:val="en-US"/>
        </w:rPr>
      </w:pPr>
      <w:r>
        <w:rPr>
          <w:lang w:val="en-US"/>
        </w:rPr>
        <w:t>[95]</w:t>
      </w:r>
      <w:r w:rsidR="0000747A" w:rsidRPr="0000747A">
        <w:rPr>
          <w:lang w:val="en-US"/>
        </w:rPr>
        <w:t xml:space="preserve"> </w:t>
      </w:r>
      <w:proofErr w:type="spellStart"/>
      <w:r w:rsidR="0000747A" w:rsidRPr="0000747A">
        <w:rPr>
          <w:lang w:val="en-US"/>
        </w:rPr>
        <w:t>BirdLife</w:t>
      </w:r>
      <w:proofErr w:type="spellEnd"/>
      <w:r w:rsidR="0000747A" w:rsidRPr="0000747A">
        <w:rPr>
          <w:lang w:val="en-US"/>
        </w:rPr>
        <w:t xml:space="preserve"> International. 2021. Accipiter gentilis (Europe assessment). The IUCN Red List of Threatened Species 2021: e.T22695683A166300716. https://dx.doi.org/10.2305/IUCN.UK.2021-3.RLTS.T22695683A166300716.en. Accessed on 25 June 2026.</w:t>
      </w:r>
    </w:p>
    <w:p w14:paraId="2EABDF85" w14:textId="2BEA1462" w:rsidR="00190645" w:rsidRDefault="00190645" w:rsidP="00702942">
      <w:pPr>
        <w:spacing w:after="120" w:line="276" w:lineRule="auto"/>
        <w:jc w:val="both"/>
        <w:rPr>
          <w:lang w:val="en-US"/>
        </w:rPr>
      </w:pPr>
      <w:r>
        <w:rPr>
          <w:lang w:val="en-US"/>
        </w:rPr>
        <w:t>[96]</w:t>
      </w:r>
      <w:r w:rsidR="00DD06A7" w:rsidRPr="00DD06A7">
        <w:rPr>
          <w:lang w:val="en-US"/>
        </w:rPr>
        <w:t xml:space="preserve"> </w:t>
      </w:r>
      <w:proofErr w:type="spellStart"/>
      <w:r w:rsidR="00DD06A7" w:rsidRPr="00DD06A7">
        <w:rPr>
          <w:lang w:val="en-US"/>
        </w:rPr>
        <w:t>BirdLife</w:t>
      </w:r>
      <w:proofErr w:type="spellEnd"/>
      <w:r w:rsidR="00DD06A7" w:rsidRPr="00DD06A7">
        <w:rPr>
          <w:lang w:val="en-US"/>
        </w:rPr>
        <w:t xml:space="preserve"> International. 2021. Haliaeetus albicilla (Europe assessment). The IUCN Red List of Threatened Species 2021: e.T22695137A166294180. https://dx.doi.org/10.2305/IUCN.UK.2021-3.RLTS.T22695137A166294180.en. Accessed on 25 June 2026.</w:t>
      </w:r>
    </w:p>
    <w:p w14:paraId="630D47E8" w14:textId="3CBBA5CD" w:rsidR="00190645" w:rsidRDefault="00190645" w:rsidP="00702942">
      <w:pPr>
        <w:spacing w:after="120" w:line="276" w:lineRule="auto"/>
        <w:jc w:val="both"/>
        <w:rPr>
          <w:lang w:val="en-US"/>
        </w:rPr>
      </w:pPr>
      <w:r>
        <w:rPr>
          <w:lang w:val="en-US"/>
        </w:rPr>
        <w:t>[97]</w:t>
      </w:r>
      <w:r w:rsidR="00BC09FE" w:rsidRPr="00BC09FE">
        <w:rPr>
          <w:lang w:val="en-US"/>
        </w:rPr>
        <w:t xml:space="preserve"> </w:t>
      </w:r>
      <w:proofErr w:type="spellStart"/>
      <w:r w:rsidR="00BC09FE" w:rsidRPr="00BC09FE">
        <w:rPr>
          <w:lang w:val="en-US"/>
        </w:rPr>
        <w:t>BirdLife</w:t>
      </w:r>
      <w:proofErr w:type="spellEnd"/>
      <w:r w:rsidR="00BC09FE" w:rsidRPr="00BC09FE">
        <w:rPr>
          <w:lang w:val="en-US"/>
        </w:rPr>
        <w:t xml:space="preserve"> International. 2021. </w:t>
      </w:r>
      <w:proofErr w:type="spellStart"/>
      <w:r w:rsidR="00BC09FE" w:rsidRPr="00BC09FE">
        <w:rPr>
          <w:lang w:val="en-US"/>
        </w:rPr>
        <w:t>Poecile</w:t>
      </w:r>
      <w:proofErr w:type="spellEnd"/>
      <w:r w:rsidR="00BC09FE" w:rsidRPr="00BC09FE">
        <w:rPr>
          <w:lang w:val="en-US"/>
        </w:rPr>
        <w:t xml:space="preserve"> palustris (Europe assessment). The IUCN Red List of Threatened Species 2021: e.T22735995A166451604. https://dx.doi.org/10.2305/IUCN.UK.2021-3.RLTS.T22735995A166451604.en. Accessed on 25 June 2026.</w:t>
      </w:r>
    </w:p>
    <w:p w14:paraId="66D331A4" w14:textId="5E4B20C1" w:rsidR="00190645" w:rsidRDefault="00190645" w:rsidP="00702942">
      <w:pPr>
        <w:spacing w:after="120" w:line="276" w:lineRule="auto"/>
        <w:jc w:val="both"/>
        <w:rPr>
          <w:lang w:val="en-US"/>
        </w:rPr>
      </w:pPr>
      <w:r>
        <w:rPr>
          <w:lang w:val="en-US"/>
        </w:rPr>
        <w:t>[98]</w:t>
      </w:r>
      <w:r w:rsidR="00F2649E" w:rsidRPr="00F2649E">
        <w:rPr>
          <w:lang w:val="en-US"/>
        </w:rPr>
        <w:t xml:space="preserve"> </w:t>
      </w:r>
      <w:proofErr w:type="spellStart"/>
      <w:r w:rsidR="00F2649E" w:rsidRPr="00F2649E">
        <w:rPr>
          <w:lang w:val="en-US"/>
        </w:rPr>
        <w:t>BirdLife</w:t>
      </w:r>
      <w:proofErr w:type="spellEnd"/>
      <w:r w:rsidR="00F2649E" w:rsidRPr="00F2649E">
        <w:rPr>
          <w:lang w:val="en-US"/>
        </w:rPr>
        <w:t xml:space="preserve"> International. 2021. </w:t>
      </w:r>
      <w:proofErr w:type="spellStart"/>
      <w:r w:rsidR="00F2649E" w:rsidRPr="00F2649E">
        <w:rPr>
          <w:lang w:val="en-US"/>
        </w:rPr>
        <w:t>Poecile</w:t>
      </w:r>
      <w:proofErr w:type="spellEnd"/>
      <w:r w:rsidR="00F2649E" w:rsidRPr="00F2649E">
        <w:rPr>
          <w:lang w:val="en-US"/>
        </w:rPr>
        <w:t xml:space="preserve"> montanus (Europe assessment). The IUCN Red List of Threatened Species 2021: e.T155139697A200206517. https://dx.doi.org/10.2305/IUCN.UK.2021-3.RLTS.T155139697A200206517.en. Accessed on 25 June 2026.</w:t>
      </w:r>
    </w:p>
    <w:p w14:paraId="02C9861E" w14:textId="02A101C7" w:rsidR="00190645" w:rsidRDefault="00190645" w:rsidP="00702942">
      <w:pPr>
        <w:spacing w:after="120" w:line="276" w:lineRule="auto"/>
        <w:jc w:val="both"/>
        <w:rPr>
          <w:lang w:val="en-US"/>
        </w:rPr>
      </w:pPr>
      <w:r>
        <w:rPr>
          <w:lang w:val="en-US"/>
        </w:rPr>
        <w:t>[99]</w:t>
      </w:r>
      <w:r w:rsidR="00905288" w:rsidRPr="00905288">
        <w:rPr>
          <w:lang w:val="en-US"/>
        </w:rPr>
        <w:t xml:space="preserve"> </w:t>
      </w:r>
      <w:proofErr w:type="spellStart"/>
      <w:r w:rsidR="00905288" w:rsidRPr="00905288">
        <w:rPr>
          <w:lang w:val="en-US"/>
        </w:rPr>
        <w:t>BirdLife</w:t>
      </w:r>
      <w:proofErr w:type="spellEnd"/>
      <w:r w:rsidR="00905288" w:rsidRPr="00905288">
        <w:rPr>
          <w:lang w:val="en-US"/>
        </w:rPr>
        <w:t xml:space="preserve"> International. 2021. Falco tinnunculus (Europe assessment). The IUCN Red List of Threatened Species 2021: e.T22696362A166306910. https://dx.doi.org/10.2305/IUCN.UK.2021-3.RLTS.T22696362A166306910.en. Accessed on 25 June 2026.</w:t>
      </w:r>
    </w:p>
    <w:p w14:paraId="62776D25" w14:textId="3727CFF0" w:rsidR="00190645" w:rsidRDefault="00190645" w:rsidP="00702942">
      <w:pPr>
        <w:spacing w:after="120" w:line="276" w:lineRule="auto"/>
        <w:jc w:val="both"/>
        <w:rPr>
          <w:lang w:val="en-US"/>
        </w:rPr>
      </w:pPr>
      <w:r>
        <w:rPr>
          <w:lang w:val="en-US"/>
        </w:rPr>
        <w:t>[100]</w:t>
      </w:r>
      <w:r w:rsidR="00F741D9" w:rsidRPr="00F741D9">
        <w:rPr>
          <w:lang w:val="en-US"/>
        </w:rPr>
        <w:t xml:space="preserve"> </w:t>
      </w:r>
      <w:proofErr w:type="spellStart"/>
      <w:r w:rsidR="00E20EA1" w:rsidRPr="00E20EA1">
        <w:rPr>
          <w:lang w:val="en-US"/>
        </w:rPr>
        <w:t>BirdLife</w:t>
      </w:r>
      <w:proofErr w:type="spellEnd"/>
      <w:r w:rsidR="00E20EA1" w:rsidRPr="00E20EA1">
        <w:rPr>
          <w:lang w:val="en-US"/>
        </w:rPr>
        <w:t xml:space="preserve"> International. 2021. </w:t>
      </w:r>
      <w:proofErr w:type="spellStart"/>
      <w:r w:rsidR="00E20EA1" w:rsidRPr="00E20EA1">
        <w:rPr>
          <w:lang w:val="en-US"/>
        </w:rPr>
        <w:t>Dryobates</w:t>
      </w:r>
      <w:proofErr w:type="spellEnd"/>
      <w:r w:rsidR="00E20EA1" w:rsidRPr="00E20EA1">
        <w:rPr>
          <w:lang w:val="en-US"/>
        </w:rPr>
        <w:t xml:space="preserve"> minor (Europe assessment). The IUCN Red List of Threatened Species 2021: e.T22681076A166213495. https://dx.doi.org/10.2305/IUCN.UK.2021-3.RLTS.T22681076A166213495.en. Accessed on 25 June 2026.</w:t>
      </w:r>
    </w:p>
    <w:p w14:paraId="6620DF7A" w14:textId="5A9994DC" w:rsidR="00190645" w:rsidRDefault="00190645" w:rsidP="00702942">
      <w:pPr>
        <w:spacing w:after="120" w:line="276" w:lineRule="auto"/>
        <w:jc w:val="both"/>
        <w:rPr>
          <w:lang w:val="en-US"/>
        </w:rPr>
      </w:pPr>
      <w:r>
        <w:rPr>
          <w:lang w:val="en-US"/>
        </w:rPr>
        <w:t>[101]</w:t>
      </w:r>
      <w:r w:rsidR="00F741D9" w:rsidRPr="00F741D9">
        <w:rPr>
          <w:lang w:val="en-US"/>
        </w:rPr>
        <w:t xml:space="preserve"> </w:t>
      </w:r>
      <w:proofErr w:type="spellStart"/>
      <w:r w:rsidR="00B47ADB" w:rsidRPr="00B47ADB">
        <w:rPr>
          <w:lang w:val="en-US"/>
        </w:rPr>
        <w:t>BirdLife</w:t>
      </w:r>
      <w:proofErr w:type="spellEnd"/>
      <w:r w:rsidR="00B47ADB" w:rsidRPr="00B47ADB">
        <w:rPr>
          <w:lang w:val="en-US"/>
        </w:rPr>
        <w:t xml:space="preserve"> International. 2021. Remiz </w:t>
      </w:r>
      <w:proofErr w:type="spellStart"/>
      <w:r w:rsidR="00B47ADB" w:rsidRPr="00B47ADB">
        <w:rPr>
          <w:lang w:val="en-US"/>
        </w:rPr>
        <w:t>pendulinus</w:t>
      </w:r>
      <w:proofErr w:type="spellEnd"/>
      <w:r w:rsidR="00B47ADB" w:rsidRPr="00B47ADB">
        <w:rPr>
          <w:lang w:val="en-US"/>
        </w:rPr>
        <w:t xml:space="preserve"> (Europe assessment). The IUCN Red List of Threatened Species 2021: e.T155249960A199571653. https://dx.doi.org/10.2305/IUCN.UK.2021-3.RLTS.T155249960A199571653.en. Accessed on 25 June 2026.</w:t>
      </w:r>
    </w:p>
    <w:p w14:paraId="3D4CB961" w14:textId="1C8E5F3B" w:rsidR="00190645" w:rsidRDefault="00190645" w:rsidP="00702942">
      <w:pPr>
        <w:spacing w:after="120" w:line="276" w:lineRule="auto"/>
        <w:jc w:val="both"/>
        <w:rPr>
          <w:lang w:val="en-US"/>
        </w:rPr>
      </w:pPr>
      <w:r>
        <w:rPr>
          <w:lang w:val="en-US"/>
        </w:rPr>
        <w:t>[102]</w:t>
      </w:r>
      <w:r w:rsidR="007450E8" w:rsidRPr="007450E8">
        <w:rPr>
          <w:lang w:val="en-US"/>
        </w:rPr>
        <w:t xml:space="preserve"> </w:t>
      </w:r>
      <w:proofErr w:type="spellStart"/>
      <w:r w:rsidR="007450E8" w:rsidRPr="007450E8">
        <w:rPr>
          <w:lang w:val="en-US"/>
        </w:rPr>
        <w:t>BirdLife</w:t>
      </w:r>
      <w:proofErr w:type="spellEnd"/>
      <w:r w:rsidR="007450E8" w:rsidRPr="007450E8">
        <w:rPr>
          <w:lang w:val="en-US"/>
        </w:rPr>
        <w:t xml:space="preserve"> International. 2021. Vanellus </w:t>
      </w:r>
      <w:proofErr w:type="spellStart"/>
      <w:r w:rsidR="007450E8" w:rsidRPr="007450E8">
        <w:rPr>
          <w:lang w:val="en-US"/>
        </w:rPr>
        <w:t>vanellus</w:t>
      </w:r>
      <w:proofErr w:type="spellEnd"/>
      <w:r w:rsidR="007450E8" w:rsidRPr="007450E8">
        <w:rPr>
          <w:lang w:val="en-US"/>
        </w:rPr>
        <w:t xml:space="preserve"> (Europe assessment). The IUCN Red List of Threatened Species 2021: e.T22693949A166266204. </w:t>
      </w:r>
      <w:r w:rsidR="007450E8" w:rsidRPr="007450E8">
        <w:rPr>
          <w:lang w:val="en-US"/>
        </w:rPr>
        <w:lastRenderedPageBreak/>
        <w:t>https://dx.doi.org/10.2305/IUCN.UK.2021-3.RLTS.T22693949A166266204.en. Accessed on 25 June 2026.</w:t>
      </w:r>
    </w:p>
    <w:p w14:paraId="1B3D02B1" w14:textId="78A7D458" w:rsidR="00190645" w:rsidRDefault="00190645" w:rsidP="00702942">
      <w:pPr>
        <w:spacing w:after="120" w:line="276" w:lineRule="auto"/>
        <w:jc w:val="both"/>
        <w:rPr>
          <w:lang w:val="en-US"/>
        </w:rPr>
      </w:pPr>
      <w:r>
        <w:rPr>
          <w:lang w:val="en-US"/>
        </w:rPr>
        <w:t>[103]</w:t>
      </w:r>
      <w:r w:rsidR="007450E8" w:rsidRPr="007450E8">
        <w:rPr>
          <w:lang w:val="en-US"/>
        </w:rPr>
        <w:t xml:space="preserve"> </w:t>
      </w:r>
      <w:proofErr w:type="spellStart"/>
      <w:r w:rsidR="007450E8" w:rsidRPr="007450E8">
        <w:rPr>
          <w:lang w:val="en-US"/>
        </w:rPr>
        <w:t>BirdLife</w:t>
      </w:r>
      <w:proofErr w:type="spellEnd"/>
      <w:r w:rsidR="007450E8" w:rsidRPr="007450E8">
        <w:rPr>
          <w:lang w:val="en-US"/>
        </w:rPr>
        <w:t xml:space="preserve"> International. 2021. Podiceps cristatus (Europe assessment). The IUCN Red List of Threatened Species 2021: e.T22696602A166312625. https://dx.doi.org/10.2305/IUCN.UK.2021-3.RLTS.T22696602A166312625.en. Accessed on 25 June 2026.</w:t>
      </w:r>
    </w:p>
    <w:p w14:paraId="6B63D7A5" w14:textId="2CA3F9CA" w:rsidR="00190645" w:rsidRDefault="00190645" w:rsidP="00702942">
      <w:pPr>
        <w:spacing w:after="120" w:line="276" w:lineRule="auto"/>
        <w:jc w:val="both"/>
        <w:rPr>
          <w:lang w:val="en-US"/>
        </w:rPr>
      </w:pPr>
      <w:r>
        <w:rPr>
          <w:lang w:val="en-US"/>
        </w:rPr>
        <w:t>[104]</w:t>
      </w:r>
      <w:r w:rsidR="00BC33AB" w:rsidRPr="00BC33AB">
        <w:rPr>
          <w:lang w:val="en-US"/>
        </w:rPr>
        <w:t xml:space="preserve"> </w:t>
      </w:r>
      <w:proofErr w:type="spellStart"/>
      <w:r w:rsidR="00BC33AB" w:rsidRPr="00BC33AB">
        <w:rPr>
          <w:lang w:val="en-US"/>
        </w:rPr>
        <w:t>BirdLife</w:t>
      </w:r>
      <w:proofErr w:type="spellEnd"/>
      <w:r w:rsidR="00BC33AB" w:rsidRPr="00BC33AB">
        <w:rPr>
          <w:lang w:val="en-US"/>
        </w:rPr>
        <w:t xml:space="preserve"> International. 2021. Milvus </w:t>
      </w:r>
      <w:proofErr w:type="spellStart"/>
      <w:r w:rsidR="00BC33AB" w:rsidRPr="00BC33AB">
        <w:rPr>
          <w:lang w:val="en-US"/>
        </w:rPr>
        <w:t>milvus</w:t>
      </w:r>
      <w:proofErr w:type="spellEnd"/>
      <w:r w:rsidR="00BC33AB" w:rsidRPr="00BC33AB">
        <w:rPr>
          <w:lang w:val="en-US"/>
        </w:rPr>
        <w:t xml:space="preserve"> (Europe assessment). The IUCN Red List of Threatened Species 2021: e.T22695072A166293437. https://dx.doi.org/10.2305/IUCN.UK.2021-3.RLTS.T22695072A166293437.en. Accessed on 25 June 2026.</w:t>
      </w:r>
    </w:p>
    <w:p w14:paraId="6028CFBB" w14:textId="5C4E3E7D" w:rsidR="00190645" w:rsidRDefault="00190645" w:rsidP="00702942">
      <w:pPr>
        <w:spacing w:after="120" w:line="276" w:lineRule="auto"/>
        <w:jc w:val="both"/>
        <w:rPr>
          <w:lang w:val="en-US"/>
        </w:rPr>
      </w:pPr>
      <w:r>
        <w:rPr>
          <w:lang w:val="en-US"/>
        </w:rPr>
        <w:t>[105]</w:t>
      </w:r>
      <w:r w:rsidR="00845213" w:rsidRPr="00845213">
        <w:rPr>
          <w:lang w:val="en-US"/>
        </w:rPr>
        <w:t xml:space="preserve"> </w:t>
      </w:r>
      <w:proofErr w:type="spellStart"/>
      <w:r w:rsidR="00845213" w:rsidRPr="00845213">
        <w:rPr>
          <w:lang w:val="en-US"/>
        </w:rPr>
        <w:t>BirdLife</w:t>
      </w:r>
      <w:proofErr w:type="spellEnd"/>
      <w:r w:rsidR="00845213" w:rsidRPr="00845213">
        <w:rPr>
          <w:lang w:val="en-US"/>
        </w:rPr>
        <w:t xml:space="preserve"> International. 2021. </w:t>
      </w:r>
      <w:proofErr w:type="spellStart"/>
      <w:r w:rsidR="00845213" w:rsidRPr="00845213">
        <w:rPr>
          <w:lang w:val="en-US"/>
        </w:rPr>
        <w:t>Mareca</w:t>
      </w:r>
      <w:proofErr w:type="spellEnd"/>
      <w:r w:rsidR="00845213" w:rsidRPr="00845213">
        <w:rPr>
          <w:lang w:val="en-US"/>
        </w:rPr>
        <w:t xml:space="preserve"> strepera (Europe assessment). The IUCN Red List of Threatened Species 2021: e.T22680149A166198537. https://dx.doi.org/10.2305/IUCN.UK.2021-3.RLTS.T22680149A166198537.en. Accessed on 25 June 2026.</w:t>
      </w:r>
    </w:p>
    <w:p w14:paraId="6C42A2CE" w14:textId="4EA701DD" w:rsidR="00190645" w:rsidRDefault="00F855D1" w:rsidP="00702942">
      <w:pPr>
        <w:spacing w:after="120" w:line="276" w:lineRule="auto"/>
        <w:jc w:val="both"/>
        <w:rPr>
          <w:lang w:val="en-US"/>
        </w:rPr>
      </w:pPr>
      <w:r>
        <w:rPr>
          <w:lang w:val="en-US"/>
        </w:rPr>
        <w:t>[106]</w:t>
      </w:r>
      <w:r w:rsidRPr="00F855D1">
        <w:rPr>
          <w:lang w:val="en-US"/>
        </w:rPr>
        <w:t xml:space="preserve"> </w:t>
      </w:r>
      <w:proofErr w:type="spellStart"/>
      <w:r w:rsidRPr="00F855D1">
        <w:rPr>
          <w:lang w:val="en-US"/>
        </w:rPr>
        <w:t>BirdLife</w:t>
      </w:r>
      <w:proofErr w:type="spellEnd"/>
      <w:r w:rsidRPr="00F855D1">
        <w:rPr>
          <w:lang w:val="en-US"/>
        </w:rPr>
        <w:t xml:space="preserve"> International. 2021. Cygnus </w:t>
      </w:r>
      <w:proofErr w:type="spellStart"/>
      <w:r w:rsidRPr="00F855D1">
        <w:rPr>
          <w:lang w:val="en-US"/>
        </w:rPr>
        <w:t>olor</w:t>
      </w:r>
      <w:proofErr w:type="spellEnd"/>
      <w:r w:rsidRPr="00F855D1">
        <w:rPr>
          <w:lang w:val="en-US"/>
        </w:rPr>
        <w:t xml:space="preserve"> (Europe assessment). The IUCN Red List of Threatened Species 2021: e.T22679839A166189862. https://dx.doi.org/10.2305/IUCN.UK.2021-3.RLTS.T22679839A166189862.en. Accessed on 25 June 2026.</w:t>
      </w:r>
    </w:p>
    <w:p w14:paraId="194078A8" w14:textId="47D90FB0" w:rsidR="00F855D1" w:rsidRDefault="00F855D1" w:rsidP="00702942">
      <w:pPr>
        <w:spacing w:after="120" w:line="276" w:lineRule="auto"/>
        <w:jc w:val="both"/>
        <w:rPr>
          <w:lang w:val="en-US"/>
        </w:rPr>
      </w:pPr>
      <w:r>
        <w:rPr>
          <w:lang w:val="en-US"/>
        </w:rPr>
        <w:t>[107]</w:t>
      </w:r>
      <w:r w:rsidR="00211445" w:rsidRPr="00211445">
        <w:rPr>
          <w:lang w:val="en-US"/>
        </w:rPr>
        <w:t xml:space="preserve"> </w:t>
      </w:r>
      <w:proofErr w:type="spellStart"/>
      <w:r w:rsidR="00211445" w:rsidRPr="00211445">
        <w:rPr>
          <w:lang w:val="en-US"/>
        </w:rPr>
        <w:t>BirdLife</w:t>
      </w:r>
      <w:proofErr w:type="spellEnd"/>
      <w:r w:rsidR="00211445" w:rsidRPr="00211445">
        <w:rPr>
          <w:lang w:val="en-US"/>
        </w:rPr>
        <w:t xml:space="preserve"> International. 2021. </w:t>
      </w:r>
      <w:proofErr w:type="spellStart"/>
      <w:r w:rsidR="00211445" w:rsidRPr="00211445">
        <w:rPr>
          <w:lang w:val="en-US"/>
        </w:rPr>
        <w:t>Picus</w:t>
      </w:r>
      <w:proofErr w:type="spellEnd"/>
      <w:r w:rsidR="00211445" w:rsidRPr="00211445">
        <w:rPr>
          <w:lang w:val="en-US"/>
        </w:rPr>
        <w:t xml:space="preserve"> </w:t>
      </w:r>
      <w:proofErr w:type="spellStart"/>
      <w:r w:rsidR="00211445" w:rsidRPr="00211445">
        <w:rPr>
          <w:lang w:val="en-US"/>
        </w:rPr>
        <w:t>viridis</w:t>
      </w:r>
      <w:proofErr w:type="spellEnd"/>
      <w:r w:rsidR="00211445" w:rsidRPr="00211445">
        <w:rPr>
          <w:lang w:val="en-US"/>
        </w:rPr>
        <w:t xml:space="preserve"> (Europe assessment). The IUCN Red List of Threatened Species 2021: e.T22725022A166429742. https://dx.doi.org/10.2305/IUCN.UK.2021-3.RLTS.T22725022A166429742.en. Accessed on 25 June 2026.</w:t>
      </w:r>
    </w:p>
    <w:p w14:paraId="1C37AABA" w14:textId="56FB6568" w:rsidR="00F855D1" w:rsidRDefault="00F855D1" w:rsidP="00702942">
      <w:pPr>
        <w:spacing w:after="120" w:line="276" w:lineRule="auto"/>
        <w:jc w:val="both"/>
        <w:rPr>
          <w:lang w:val="en-US"/>
        </w:rPr>
      </w:pPr>
      <w:r>
        <w:rPr>
          <w:lang w:val="en-US"/>
        </w:rPr>
        <w:t>[108]</w:t>
      </w:r>
      <w:r w:rsidR="003077FA" w:rsidRPr="003077FA">
        <w:rPr>
          <w:lang w:val="en-US"/>
        </w:rPr>
        <w:t xml:space="preserve"> </w:t>
      </w:r>
      <w:proofErr w:type="spellStart"/>
      <w:r w:rsidR="003077FA" w:rsidRPr="003077FA">
        <w:rPr>
          <w:lang w:val="en-US"/>
        </w:rPr>
        <w:t>BirdLife</w:t>
      </w:r>
      <w:proofErr w:type="spellEnd"/>
      <w:r w:rsidR="003077FA" w:rsidRPr="003077FA">
        <w:rPr>
          <w:lang w:val="en-US"/>
        </w:rPr>
        <w:t xml:space="preserve"> International. 2021. Prunella modularis (Europe assessment). The IUCN Red List of Threatened Species 2021: e.T22718651A166409165. https://dx.doi.org/10.2305/IUCN.UK.2021-3.RLTS.T22718651A166409165.en. Accessed on 25 June 2026.</w:t>
      </w:r>
    </w:p>
    <w:p w14:paraId="1BA0EB95" w14:textId="35A1E6D1" w:rsidR="00F855D1" w:rsidRDefault="00F855D1" w:rsidP="00702942">
      <w:pPr>
        <w:spacing w:after="120" w:line="276" w:lineRule="auto"/>
        <w:jc w:val="both"/>
        <w:rPr>
          <w:lang w:val="en-US"/>
        </w:rPr>
      </w:pPr>
      <w:r>
        <w:rPr>
          <w:lang w:val="en-US"/>
        </w:rPr>
        <w:t>[109]</w:t>
      </w:r>
      <w:r w:rsidR="00F80AD3" w:rsidRPr="00F80AD3">
        <w:rPr>
          <w:lang w:val="en-US"/>
        </w:rPr>
        <w:t xml:space="preserve"> </w:t>
      </w:r>
      <w:proofErr w:type="spellStart"/>
      <w:r w:rsidR="0029318E" w:rsidRPr="0029318E">
        <w:rPr>
          <w:lang w:val="en-US"/>
        </w:rPr>
        <w:t>BirdLife</w:t>
      </w:r>
      <w:proofErr w:type="spellEnd"/>
      <w:r w:rsidR="0029318E" w:rsidRPr="0029318E">
        <w:rPr>
          <w:lang w:val="en-US"/>
        </w:rPr>
        <w:t xml:space="preserve"> International. 2021. Circus </w:t>
      </w:r>
      <w:proofErr w:type="spellStart"/>
      <w:r w:rsidR="0029318E" w:rsidRPr="0029318E">
        <w:rPr>
          <w:lang w:val="en-US"/>
        </w:rPr>
        <w:t>aeruginosus</w:t>
      </w:r>
      <w:proofErr w:type="spellEnd"/>
      <w:r w:rsidR="0029318E" w:rsidRPr="0029318E">
        <w:rPr>
          <w:lang w:val="en-US"/>
        </w:rPr>
        <w:t xml:space="preserve"> (Europe assessment). The IUCN Red List of Threatened Species 2021: e.T22695344A166297363. https://dx.doi.org/10.2305/IUCN.UK.2021-3.RLTS.T22695344A166297363.en. Accessed on 06 July 2026.</w:t>
      </w:r>
    </w:p>
    <w:p w14:paraId="6128CC0A" w14:textId="0F4FDA2F" w:rsidR="00F855D1" w:rsidRDefault="00F855D1" w:rsidP="00702942">
      <w:pPr>
        <w:spacing w:after="120" w:line="276" w:lineRule="auto"/>
        <w:jc w:val="both"/>
        <w:rPr>
          <w:lang w:val="en-US"/>
        </w:rPr>
      </w:pPr>
      <w:r>
        <w:rPr>
          <w:lang w:val="en-US"/>
        </w:rPr>
        <w:t>[110]</w:t>
      </w:r>
      <w:r w:rsidR="000470F1" w:rsidRPr="000470F1">
        <w:rPr>
          <w:lang w:val="en-US"/>
        </w:rPr>
        <w:t xml:space="preserve"> </w:t>
      </w:r>
      <w:proofErr w:type="spellStart"/>
      <w:r w:rsidR="000470F1" w:rsidRPr="000470F1">
        <w:rPr>
          <w:lang w:val="en-US"/>
        </w:rPr>
        <w:t>BirdLife</w:t>
      </w:r>
      <w:proofErr w:type="spellEnd"/>
      <w:r w:rsidR="000470F1" w:rsidRPr="000470F1">
        <w:rPr>
          <w:lang w:val="en-US"/>
        </w:rPr>
        <w:t xml:space="preserve"> International. 2021. Riparia </w:t>
      </w:r>
      <w:proofErr w:type="spellStart"/>
      <w:r w:rsidR="000470F1" w:rsidRPr="000470F1">
        <w:rPr>
          <w:lang w:val="en-US"/>
        </w:rPr>
        <w:t>riparia</w:t>
      </w:r>
      <w:proofErr w:type="spellEnd"/>
      <w:r w:rsidR="000470F1" w:rsidRPr="000470F1">
        <w:rPr>
          <w:lang w:val="en-US"/>
        </w:rPr>
        <w:t xml:space="preserve"> (Europe assessment). The IUCN Red List of Threatened Species 2021: e.T103815961A199568748. https://dx.doi.org/10.2305/IUCN.UK.2021-3.RLTS.T103815961A199568748.en. Accessed on 06 July 2026.</w:t>
      </w:r>
    </w:p>
    <w:p w14:paraId="50CE7027" w14:textId="404A37B1" w:rsidR="00F855D1" w:rsidRDefault="00F855D1" w:rsidP="00702942">
      <w:pPr>
        <w:spacing w:after="120" w:line="276" w:lineRule="auto"/>
        <w:jc w:val="both"/>
        <w:rPr>
          <w:lang w:val="en-US"/>
        </w:rPr>
      </w:pPr>
      <w:r>
        <w:rPr>
          <w:lang w:val="en-US"/>
        </w:rPr>
        <w:lastRenderedPageBreak/>
        <w:t>[111]</w:t>
      </w:r>
      <w:r w:rsidR="006F64CD" w:rsidRPr="006F64CD">
        <w:rPr>
          <w:lang w:val="en-US"/>
        </w:rPr>
        <w:t xml:space="preserve"> </w:t>
      </w:r>
      <w:proofErr w:type="spellStart"/>
      <w:r w:rsidR="006F64CD" w:rsidRPr="006F64CD">
        <w:rPr>
          <w:lang w:val="en-US"/>
        </w:rPr>
        <w:t>BirdLife</w:t>
      </w:r>
      <w:proofErr w:type="spellEnd"/>
      <w:r w:rsidR="006F64CD" w:rsidRPr="006F64CD">
        <w:rPr>
          <w:lang w:val="en-US"/>
        </w:rPr>
        <w:t xml:space="preserve"> International. 2021. Grus </w:t>
      </w:r>
      <w:proofErr w:type="spellStart"/>
      <w:r w:rsidR="006F64CD" w:rsidRPr="006F64CD">
        <w:rPr>
          <w:lang w:val="en-US"/>
        </w:rPr>
        <w:t>grus</w:t>
      </w:r>
      <w:proofErr w:type="spellEnd"/>
      <w:r w:rsidR="006F64CD" w:rsidRPr="006F64CD">
        <w:rPr>
          <w:lang w:val="en-US"/>
        </w:rPr>
        <w:t xml:space="preserve"> (Europe assessment). The IUCN Red List of Threatened Species 2021: e.T22692146A166235832. https://dx.doi.org/10.2305/IUCN.UK.2021-3.RLTS.T22692146A166235832.en. Accessed on 06 July 2026.</w:t>
      </w:r>
    </w:p>
    <w:p w14:paraId="6D0477BE" w14:textId="1F679BDE" w:rsidR="00F855D1" w:rsidRDefault="00F855D1" w:rsidP="00702942">
      <w:pPr>
        <w:spacing w:after="120" w:line="276" w:lineRule="auto"/>
        <w:jc w:val="both"/>
        <w:rPr>
          <w:lang w:val="en-US"/>
        </w:rPr>
      </w:pPr>
      <w:r>
        <w:rPr>
          <w:lang w:val="en-US"/>
        </w:rPr>
        <w:t>[112]</w:t>
      </w:r>
      <w:r w:rsidR="00687FFD" w:rsidRPr="00687FFD">
        <w:rPr>
          <w:lang w:val="en-US"/>
        </w:rPr>
        <w:t xml:space="preserve"> </w:t>
      </w:r>
      <w:proofErr w:type="spellStart"/>
      <w:r w:rsidR="00687FFD" w:rsidRPr="00687FFD">
        <w:rPr>
          <w:lang w:val="en-US"/>
        </w:rPr>
        <w:t>BirdLife</w:t>
      </w:r>
      <w:proofErr w:type="spellEnd"/>
      <w:r w:rsidR="00687FFD" w:rsidRPr="00687FFD">
        <w:rPr>
          <w:lang w:val="en-US"/>
        </w:rPr>
        <w:t xml:space="preserve"> International. 2021. Motacilla cinerea (Europe assessment) (errata version published in 2022). The IUCN Red List of Threatened Species 2021: e.T22718392A221313612. https://dx.doi.org/10.2305/IUCN.UK.2021-3.RLTS.T22718392A221313612.en. Accessed on 06 July 2026.</w:t>
      </w:r>
    </w:p>
    <w:p w14:paraId="6772FAB9" w14:textId="03D51236" w:rsidR="00F855D1" w:rsidRDefault="00F855D1" w:rsidP="00702942">
      <w:pPr>
        <w:spacing w:after="120" w:line="276" w:lineRule="auto"/>
        <w:jc w:val="both"/>
        <w:rPr>
          <w:lang w:val="en-US"/>
        </w:rPr>
      </w:pPr>
      <w:r>
        <w:rPr>
          <w:lang w:val="en-US"/>
        </w:rPr>
        <w:t>[113]</w:t>
      </w:r>
      <w:r w:rsidR="00282E63" w:rsidRPr="00282E63">
        <w:rPr>
          <w:lang w:val="en-US"/>
        </w:rPr>
        <w:t xml:space="preserve"> </w:t>
      </w:r>
      <w:proofErr w:type="spellStart"/>
      <w:r w:rsidR="00282E63" w:rsidRPr="00282E63">
        <w:rPr>
          <w:lang w:val="en-US"/>
        </w:rPr>
        <w:t>BirdLife</w:t>
      </w:r>
      <w:proofErr w:type="spellEnd"/>
      <w:r w:rsidR="00282E63" w:rsidRPr="00282E63">
        <w:rPr>
          <w:lang w:val="en-US"/>
        </w:rPr>
        <w:t xml:space="preserve"> International. 2021. </w:t>
      </w:r>
      <w:proofErr w:type="spellStart"/>
      <w:r w:rsidR="00282E63" w:rsidRPr="00282E63">
        <w:rPr>
          <w:lang w:val="en-US"/>
        </w:rPr>
        <w:t>Picus</w:t>
      </w:r>
      <w:proofErr w:type="spellEnd"/>
      <w:r w:rsidR="00282E63" w:rsidRPr="00282E63">
        <w:rPr>
          <w:lang w:val="en-US"/>
        </w:rPr>
        <w:t xml:space="preserve"> </w:t>
      </w:r>
      <w:proofErr w:type="spellStart"/>
      <w:r w:rsidR="00282E63" w:rsidRPr="00282E63">
        <w:rPr>
          <w:lang w:val="en-US"/>
        </w:rPr>
        <w:t>canus</w:t>
      </w:r>
      <w:proofErr w:type="spellEnd"/>
      <w:r w:rsidR="00282E63" w:rsidRPr="00282E63">
        <w:rPr>
          <w:lang w:val="en-US"/>
        </w:rPr>
        <w:t xml:space="preserve"> (Europe assessment). The IUCN Red List of Threatened Species 2021: e.T22726503A166432665. https://dx.doi.org/10.2305/IUCN.UK.2021-3.RLTS.T22726503A166432665.en. Accessed on 06 July 2026.</w:t>
      </w:r>
    </w:p>
    <w:p w14:paraId="7409ECD9" w14:textId="5A6189D1" w:rsidR="00F855D1" w:rsidRDefault="00F855D1" w:rsidP="00702942">
      <w:pPr>
        <w:spacing w:after="120" w:line="276" w:lineRule="auto"/>
        <w:jc w:val="both"/>
        <w:rPr>
          <w:lang w:val="en-US"/>
        </w:rPr>
      </w:pPr>
      <w:r>
        <w:rPr>
          <w:lang w:val="en-US"/>
        </w:rPr>
        <w:t>[114]</w:t>
      </w:r>
      <w:r w:rsidR="00282E63" w:rsidRPr="00282E63">
        <w:rPr>
          <w:lang w:val="en-US"/>
        </w:rPr>
        <w:t xml:space="preserve"> </w:t>
      </w:r>
      <w:proofErr w:type="spellStart"/>
      <w:r w:rsidR="00282E63" w:rsidRPr="00282E63">
        <w:rPr>
          <w:lang w:val="en-US"/>
        </w:rPr>
        <w:t>BirdLife</w:t>
      </w:r>
      <w:proofErr w:type="spellEnd"/>
      <w:r w:rsidR="00282E63" w:rsidRPr="00282E63">
        <w:rPr>
          <w:lang w:val="en-US"/>
        </w:rPr>
        <w:t xml:space="preserve"> International. 2021. Strix </w:t>
      </w:r>
      <w:proofErr w:type="spellStart"/>
      <w:r w:rsidR="00282E63" w:rsidRPr="00282E63">
        <w:rPr>
          <w:lang w:val="en-US"/>
        </w:rPr>
        <w:t>aluco</w:t>
      </w:r>
      <w:proofErr w:type="spellEnd"/>
      <w:r w:rsidR="00282E63" w:rsidRPr="00282E63">
        <w:rPr>
          <w:lang w:val="en-US"/>
        </w:rPr>
        <w:t xml:space="preserve"> (Europe assessment). The IUCN Red List of Threatened Species 2021: e.T22725469A166431700. https://dx.doi.org/10.2305/IUCN.UK.2021-3.RLTS.T22725469A166431700.en. Accessed on 06 July 2026.</w:t>
      </w:r>
    </w:p>
    <w:p w14:paraId="769A4FC1" w14:textId="38A34E04" w:rsidR="00F855D1" w:rsidRDefault="00F855D1" w:rsidP="00702942">
      <w:pPr>
        <w:spacing w:after="120" w:line="276" w:lineRule="auto"/>
        <w:jc w:val="both"/>
        <w:rPr>
          <w:lang w:val="en-US"/>
        </w:rPr>
      </w:pPr>
      <w:r>
        <w:rPr>
          <w:lang w:val="en-US"/>
        </w:rPr>
        <w:t>[115]</w:t>
      </w:r>
      <w:r w:rsidR="00906922" w:rsidRPr="00906922">
        <w:rPr>
          <w:lang w:val="en-US"/>
        </w:rPr>
        <w:t xml:space="preserve"> </w:t>
      </w:r>
      <w:proofErr w:type="spellStart"/>
      <w:r w:rsidR="001107BE" w:rsidRPr="001107BE">
        <w:rPr>
          <w:lang w:val="en-US"/>
        </w:rPr>
        <w:t>BirdLife</w:t>
      </w:r>
      <w:proofErr w:type="spellEnd"/>
      <w:r w:rsidR="001107BE" w:rsidRPr="001107BE">
        <w:rPr>
          <w:lang w:val="en-US"/>
        </w:rPr>
        <w:t xml:space="preserve"> International. 2021. Larus ridibundus (Europe assessment). The IUCN Red List of Threatened Species 2021: e.T22694420A166276688. https://dx.doi.org/10.2305/IUCN.UK.2021-3.RLTS.T22694420A166276688.en. Accessed on 06 July 2026.</w:t>
      </w:r>
    </w:p>
    <w:p w14:paraId="0ECBFD3F" w14:textId="0201D648" w:rsidR="00F855D1" w:rsidRDefault="00F855D1" w:rsidP="00702942">
      <w:pPr>
        <w:spacing w:after="120" w:line="276" w:lineRule="auto"/>
        <w:jc w:val="both"/>
        <w:rPr>
          <w:lang w:val="en-US"/>
        </w:rPr>
      </w:pPr>
      <w:r>
        <w:rPr>
          <w:lang w:val="en-US"/>
        </w:rPr>
        <w:t>[116]</w:t>
      </w:r>
      <w:r w:rsidR="001107BE" w:rsidRPr="001107BE">
        <w:rPr>
          <w:lang w:val="en-US"/>
        </w:rPr>
        <w:t xml:space="preserve"> </w:t>
      </w:r>
      <w:proofErr w:type="spellStart"/>
      <w:r w:rsidR="001107BE" w:rsidRPr="001107BE">
        <w:rPr>
          <w:lang w:val="en-US"/>
        </w:rPr>
        <w:t>BirdLife</w:t>
      </w:r>
      <w:proofErr w:type="spellEnd"/>
      <w:r w:rsidR="001107BE" w:rsidRPr="001107BE">
        <w:rPr>
          <w:lang w:val="en-US"/>
        </w:rPr>
        <w:t xml:space="preserve"> International. 2021. Accipiter nisus (Europe assessment). The IUCN Red List of Threatened Species 2021: e.T22695624A166300043. https://dx.doi.org/10.2305/IUCN.UK.2021-3.RLTS.T22695624A166300043.en. Accessed on 06 July 2026.</w:t>
      </w:r>
    </w:p>
    <w:p w14:paraId="15BD5557" w14:textId="6C57B60B" w:rsidR="00F855D1" w:rsidRDefault="00F855D1" w:rsidP="00702942">
      <w:pPr>
        <w:spacing w:after="120" w:line="276" w:lineRule="auto"/>
        <w:jc w:val="both"/>
        <w:rPr>
          <w:lang w:val="en-US"/>
        </w:rPr>
      </w:pPr>
      <w:r>
        <w:rPr>
          <w:lang w:val="en-US"/>
        </w:rPr>
        <w:t>[117]</w:t>
      </w:r>
      <w:r w:rsidR="00717B47" w:rsidRPr="00717B47">
        <w:rPr>
          <w:lang w:val="en-US"/>
        </w:rPr>
        <w:t xml:space="preserve"> </w:t>
      </w:r>
      <w:proofErr w:type="spellStart"/>
      <w:r w:rsidR="00717B47" w:rsidRPr="00717B47">
        <w:rPr>
          <w:lang w:val="en-US"/>
        </w:rPr>
        <w:t>BirdLife</w:t>
      </w:r>
      <w:proofErr w:type="spellEnd"/>
      <w:r w:rsidR="00717B47" w:rsidRPr="00717B47">
        <w:rPr>
          <w:lang w:val="en-US"/>
        </w:rPr>
        <w:t xml:space="preserve"> International. 2021. Asio </w:t>
      </w:r>
      <w:proofErr w:type="spellStart"/>
      <w:r w:rsidR="00717B47" w:rsidRPr="00717B47">
        <w:rPr>
          <w:lang w:val="en-US"/>
        </w:rPr>
        <w:t>otus</w:t>
      </w:r>
      <w:proofErr w:type="spellEnd"/>
      <w:r w:rsidR="00717B47" w:rsidRPr="00717B47">
        <w:rPr>
          <w:lang w:val="en-US"/>
        </w:rPr>
        <w:t xml:space="preserve"> (Europe assessment). The IUCN Red List of Threatened Species 2021: e.T22689507A166227851. https://dx.doi.org/10.2305/IUCN.UK.2021-3.RLTS.T22689507A166227851.en. Accessed on 06 July 2026.</w:t>
      </w:r>
    </w:p>
    <w:p w14:paraId="7825E3F1" w14:textId="1B649530" w:rsidR="00F855D1" w:rsidRDefault="00F855D1" w:rsidP="00702942">
      <w:pPr>
        <w:spacing w:after="120" w:line="276" w:lineRule="auto"/>
        <w:jc w:val="both"/>
        <w:rPr>
          <w:lang w:val="en-US"/>
        </w:rPr>
      </w:pPr>
      <w:r>
        <w:rPr>
          <w:lang w:val="en-US"/>
        </w:rPr>
        <w:t>[118]</w:t>
      </w:r>
      <w:r w:rsidR="004E1FD1" w:rsidRPr="004E1FD1">
        <w:rPr>
          <w:lang w:val="en-US"/>
        </w:rPr>
        <w:t xml:space="preserve"> </w:t>
      </w:r>
      <w:proofErr w:type="spellStart"/>
      <w:r w:rsidR="004E1FD1" w:rsidRPr="004E1FD1">
        <w:rPr>
          <w:lang w:val="en-US"/>
        </w:rPr>
        <w:t>BirdLife</w:t>
      </w:r>
      <w:proofErr w:type="spellEnd"/>
      <w:r w:rsidR="004E1FD1" w:rsidRPr="004E1FD1">
        <w:rPr>
          <w:lang w:val="en-US"/>
        </w:rPr>
        <w:t xml:space="preserve"> International. 2021. Saxicola torquatus (Europe assessment). The IUCN Red List of Threatened Species 2021: e.T22710184A166356128. https://dx.doi.org/10.2305/IUCN.UK.2021-3.RLTS.T22710184A166356128.en. Accessed on 06 July 2026.</w:t>
      </w:r>
    </w:p>
    <w:p w14:paraId="322F74B1" w14:textId="70882E7C" w:rsidR="00F855D1" w:rsidRDefault="00F855D1" w:rsidP="00702942">
      <w:pPr>
        <w:spacing w:after="120" w:line="276" w:lineRule="auto"/>
        <w:jc w:val="both"/>
        <w:rPr>
          <w:lang w:val="en-US"/>
        </w:rPr>
      </w:pPr>
      <w:r>
        <w:rPr>
          <w:lang w:val="en-US"/>
        </w:rPr>
        <w:t>[119]</w:t>
      </w:r>
      <w:r w:rsidR="00BB387B" w:rsidRPr="00BB387B">
        <w:rPr>
          <w:lang w:val="en-US"/>
        </w:rPr>
        <w:t xml:space="preserve"> </w:t>
      </w:r>
      <w:proofErr w:type="spellStart"/>
      <w:r w:rsidR="00BB387B" w:rsidRPr="00BB387B">
        <w:rPr>
          <w:lang w:val="en-US"/>
        </w:rPr>
        <w:t>BirdLife</w:t>
      </w:r>
      <w:proofErr w:type="spellEnd"/>
      <w:r w:rsidR="00BB387B" w:rsidRPr="00BB387B">
        <w:rPr>
          <w:lang w:val="en-US"/>
        </w:rPr>
        <w:t xml:space="preserve"> International. 2021. Larus </w:t>
      </w:r>
      <w:proofErr w:type="spellStart"/>
      <w:r w:rsidR="00BB387B" w:rsidRPr="00BB387B">
        <w:rPr>
          <w:lang w:val="en-US"/>
        </w:rPr>
        <w:t>cachinnans</w:t>
      </w:r>
      <w:proofErr w:type="spellEnd"/>
      <w:r w:rsidR="00BB387B" w:rsidRPr="00BB387B">
        <w:rPr>
          <w:lang w:val="en-US"/>
        </w:rPr>
        <w:t xml:space="preserve"> (Europe assessment). The IUCN Red List of Threatened Species 2021: e.T22735929A166449913. </w:t>
      </w:r>
      <w:r w:rsidR="00BB387B" w:rsidRPr="00BB387B">
        <w:rPr>
          <w:lang w:val="en-US"/>
        </w:rPr>
        <w:lastRenderedPageBreak/>
        <w:t>https://dx.doi.org/10.2305/IUCN.UK.2021-3.RLTS.T22735929A166449913.en. Accessed on 06 July 2026.</w:t>
      </w:r>
    </w:p>
    <w:p w14:paraId="2D00D99C" w14:textId="54C637DF" w:rsidR="00F855D1" w:rsidRDefault="00F855D1" w:rsidP="00702942">
      <w:pPr>
        <w:spacing w:after="120" w:line="276" w:lineRule="auto"/>
        <w:jc w:val="both"/>
        <w:rPr>
          <w:lang w:val="en-US"/>
        </w:rPr>
      </w:pPr>
      <w:r>
        <w:rPr>
          <w:lang w:val="en-US"/>
        </w:rPr>
        <w:t>[120]</w:t>
      </w:r>
      <w:r w:rsidR="00BB387B" w:rsidRPr="00BB387B">
        <w:rPr>
          <w:lang w:val="en-US"/>
        </w:rPr>
        <w:t xml:space="preserve"> </w:t>
      </w:r>
      <w:proofErr w:type="spellStart"/>
      <w:r w:rsidR="00BB387B" w:rsidRPr="00BB387B">
        <w:rPr>
          <w:lang w:val="en-US"/>
        </w:rPr>
        <w:t>BirdLife</w:t>
      </w:r>
      <w:proofErr w:type="spellEnd"/>
      <w:r w:rsidR="00BB387B" w:rsidRPr="00BB387B">
        <w:rPr>
          <w:lang w:val="en-US"/>
        </w:rPr>
        <w:t xml:space="preserve"> International. 2021. Lanius </w:t>
      </w:r>
      <w:proofErr w:type="spellStart"/>
      <w:r w:rsidR="00BB387B" w:rsidRPr="00BB387B">
        <w:rPr>
          <w:lang w:val="en-US"/>
        </w:rPr>
        <w:t>excubitor</w:t>
      </w:r>
      <w:proofErr w:type="spellEnd"/>
      <w:r w:rsidR="00BB387B" w:rsidRPr="00BB387B">
        <w:rPr>
          <w:lang w:val="en-US"/>
        </w:rPr>
        <w:t xml:space="preserve"> (Europe assessment). The IUCN Red List of Threatened Species 2021: e.T103718932A200213300. https://dx.doi.org/10.2305/IUCN.UK.2021-3.RLTS.T103718932A200213300.en. Accessed on 06 July 2026.</w:t>
      </w:r>
    </w:p>
    <w:p w14:paraId="3AB36E23" w14:textId="7C60A1B0" w:rsidR="00F855D1" w:rsidRDefault="00BB387B" w:rsidP="00702942">
      <w:pPr>
        <w:spacing w:after="120" w:line="276" w:lineRule="auto"/>
        <w:jc w:val="both"/>
        <w:rPr>
          <w:lang w:val="en-US"/>
        </w:rPr>
      </w:pPr>
      <w:r>
        <w:rPr>
          <w:lang w:val="en-US"/>
        </w:rPr>
        <w:t>[121]</w:t>
      </w:r>
      <w:r w:rsidR="00B85327" w:rsidRPr="00B85327">
        <w:rPr>
          <w:lang w:val="en-US"/>
        </w:rPr>
        <w:t xml:space="preserve"> </w:t>
      </w:r>
      <w:proofErr w:type="spellStart"/>
      <w:r w:rsidR="00B85327" w:rsidRPr="00B85327">
        <w:rPr>
          <w:lang w:val="en-US"/>
        </w:rPr>
        <w:t>BirdLife</w:t>
      </w:r>
      <w:proofErr w:type="spellEnd"/>
      <w:r w:rsidR="00B85327" w:rsidRPr="00B85327">
        <w:rPr>
          <w:lang w:val="en-US"/>
        </w:rPr>
        <w:t xml:space="preserve"> International. 2021. </w:t>
      </w:r>
      <w:proofErr w:type="spellStart"/>
      <w:r w:rsidR="00B85327" w:rsidRPr="00B85327">
        <w:rPr>
          <w:lang w:val="en-US"/>
        </w:rPr>
        <w:t>Recurvirostra</w:t>
      </w:r>
      <w:proofErr w:type="spellEnd"/>
      <w:r w:rsidR="00B85327" w:rsidRPr="00B85327">
        <w:rPr>
          <w:lang w:val="en-US"/>
        </w:rPr>
        <w:t xml:space="preserve"> </w:t>
      </w:r>
      <w:proofErr w:type="spellStart"/>
      <w:r w:rsidR="00B85327" w:rsidRPr="00B85327">
        <w:rPr>
          <w:lang w:val="en-US"/>
        </w:rPr>
        <w:t>avosetta</w:t>
      </w:r>
      <w:proofErr w:type="spellEnd"/>
      <w:r w:rsidR="00B85327" w:rsidRPr="00B85327">
        <w:rPr>
          <w:lang w:val="en-US"/>
        </w:rPr>
        <w:t xml:space="preserve"> (Europe assessment). The IUCN Red List of Threatened Species 2021: e.T22693712A166261413. https://dx.doi.org/10.2305/IUCN.UK.2021-3.RLTS.T22693712A166261413.en. Accessed on 06 July 2026.</w:t>
      </w:r>
    </w:p>
    <w:p w14:paraId="36BBC795" w14:textId="0FA2E55D" w:rsidR="00BB387B" w:rsidRDefault="00BB387B" w:rsidP="00702942">
      <w:pPr>
        <w:spacing w:after="120" w:line="276" w:lineRule="auto"/>
        <w:jc w:val="both"/>
        <w:rPr>
          <w:lang w:val="en-US"/>
        </w:rPr>
      </w:pPr>
      <w:r>
        <w:rPr>
          <w:lang w:val="en-US"/>
        </w:rPr>
        <w:t>[122]</w:t>
      </w:r>
      <w:r w:rsidR="003E5747" w:rsidRPr="003E5747">
        <w:rPr>
          <w:lang w:val="en-US"/>
        </w:rPr>
        <w:t xml:space="preserve"> </w:t>
      </w:r>
      <w:proofErr w:type="spellStart"/>
      <w:r w:rsidR="003E5747" w:rsidRPr="003E5747">
        <w:rPr>
          <w:lang w:val="en-US"/>
        </w:rPr>
        <w:t>BirdLife</w:t>
      </w:r>
      <w:proofErr w:type="spellEnd"/>
      <w:r w:rsidR="003E5747" w:rsidRPr="003E5747">
        <w:rPr>
          <w:lang w:val="en-US"/>
        </w:rPr>
        <w:t xml:space="preserve"> International. 2021. Tringa </w:t>
      </w:r>
      <w:proofErr w:type="spellStart"/>
      <w:r w:rsidR="003E5747" w:rsidRPr="003E5747">
        <w:rPr>
          <w:lang w:val="en-US"/>
        </w:rPr>
        <w:t>ochropus</w:t>
      </w:r>
      <w:proofErr w:type="spellEnd"/>
      <w:r w:rsidR="003E5747" w:rsidRPr="003E5747">
        <w:rPr>
          <w:lang w:val="en-US"/>
        </w:rPr>
        <w:t xml:space="preserve"> (Europe assessment). The IUCN Red List of Threatened Species 2021: e.T22693243A166250734. https://dx.doi.org/10.2305/IUCN.UK.2021-3.RLTS.T22693243A166250734.en. Accessed on 06 July 2026.</w:t>
      </w:r>
    </w:p>
    <w:p w14:paraId="2B8E0EBF" w14:textId="6658FA3C" w:rsidR="00BB387B" w:rsidRDefault="00BB387B" w:rsidP="00702942">
      <w:pPr>
        <w:spacing w:after="120" w:line="276" w:lineRule="auto"/>
        <w:jc w:val="both"/>
        <w:rPr>
          <w:lang w:val="en-US"/>
        </w:rPr>
      </w:pPr>
      <w:r>
        <w:rPr>
          <w:lang w:val="en-US"/>
        </w:rPr>
        <w:t>[123]</w:t>
      </w:r>
      <w:r w:rsidR="00DC0478" w:rsidRPr="00DC0478">
        <w:rPr>
          <w:lang w:val="en-US"/>
        </w:rPr>
        <w:t xml:space="preserve"> </w:t>
      </w:r>
      <w:proofErr w:type="spellStart"/>
      <w:r w:rsidR="00DC0478" w:rsidRPr="00DC0478">
        <w:rPr>
          <w:lang w:val="en-US"/>
        </w:rPr>
        <w:t>BirdLife</w:t>
      </w:r>
      <w:proofErr w:type="spellEnd"/>
      <w:r w:rsidR="00DC0478" w:rsidRPr="00DC0478">
        <w:rPr>
          <w:lang w:val="en-US"/>
        </w:rPr>
        <w:t xml:space="preserve"> International. 2021. </w:t>
      </w:r>
      <w:proofErr w:type="spellStart"/>
      <w:r w:rsidR="00DC0478" w:rsidRPr="00DC0478">
        <w:rPr>
          <w:lang w:val="en-US"/>
        </w:rPr>
        <w:t>Tadorna</w:t>
      </w:r>
      <w:proofErr w:type="spellEnd"/>
      <w:r w:rsidR="00DC0478" w:rsidRPr="00DC0478">
        <w:rPr>
          <w:lang w:val="en-US"/>
        </w:rPr>
        <w:t xml:space="preserve"> </w:t>
      </w:r>
      <w:proofErr w:type="spellStart"/>
      <w:r w:rsidR="00DC0478" w:rsidRPr="00DC0478">
        <w:rPr>
          <w:lang w:val="en-US"/>
        </w:rPr>
        <w:t>tadorna</w:t>
      </w:r>
      <w:proofErr w:type="spellEnd"/>
      <w:r w:rsidR="00DC0478" w:rsidRPr="00DC0478">
        <w:rPr>
          <w:lang w:val="en-US"/>
        </w:rPr>
        <w:t xml:space="preserve"> (Europe assessment). The IUCN Red List of Threatened Species 2021: e.T22680024A166197940. https://dx.doi.org/10.2305/IUCN.UK.2021-3.RLTS.T22680024A166197940.en. Accessed on 06 July 2026.</w:t>
      </w:r>
    </w:p>
    <w:p w14:paraId="1CE5921A" w14:textId="6B3F44EB" w:rsidR="00BB387B" w:rsidRDefault="00BB387B" w:rsidP="00702942">
      <w:pPr>
        <w:spacing w:after="120" w:line="276" w:lineRule="auto"/>
        <w:jc w:val="both"/>
        <w:rPr>
          <w:lang w:val="en-US"/>
        </w:rPr>
      </w:pPr>
      <w:r>
        <w:rPr>
          <w:lang w:val="en-US"/>
        </w:rPr>
        <w:t>[124]</w:t>
      </w:r>
      <w:r w:rsidR="001E154F" w:rsidRPr="001E154F">
        <w:rPr>
          <w:lang w:val="en-US"/>
        </w:rPr>
        <w:t xml:space="preserve"> </w:t>
      </w:r>
      <w:proofErr w:type="spellStart"/>
      <w:r w:rsidR="001E154F" w:rsidRPr="001E154F">
        <w:rPr>
          <w:lang w:val="en-US"/>
        </w:rPr>
        <w:t>BirdLife</w:t>
      </w:r>
      <w:proofErr w:type="spellEnd"/>
      <w:r w:rsidR="001E154F" w:rsidRPr="001E154F">
        <w:rPr>
          <w:lang w:val="en-US"/>
        </w:rPr>
        <w:t xml:space="preserve"> International. 2021. Charadrius dubius (Europe assessment). The IUCN Red List of Threatened Species 2021: e.T22693770A166264107. https://dx.doi.org/10.2305/IUCN.UK.2021-3.RLTS.T22693770A166264107.en. Accessed on 06 July 2026.</w:t>
      </w:r>
    </w:p>
    <w:p w14:paraId="552A161A" w14:textId="31BA8513" w:rsidR="00BB387B" w:rsidRDefault="00BB387B" w:rsidP="00702942">
      <w:pPr>
        <w:spacing w:after="120" w:line="276" w:lineRule="auto"/>
        <w:jc w:val="both"/>
        <w:rPr>
          <w:lang w:val="en-US"/>
        </w:rPr>
      </w:pPr>
      <w:r>
        <w:rPr>
          <w:lang w:val="en-US"/>
        </w:rPr>
        <w:t>[125]</w:t>
      </w:r>
      <w:r w:rsidR="009319F5" w:rsidRPr="009319F5">
        <w:rPr>
          <w:lang w:val="en-US"/>
        </w:rPr>
        <w:t xml:space="preserve"> </w:t>
      </w:r>
      <w:proofErr w:type="spellStart"/>
      <w:r w:rsidR="009319F5" w:rsidRPr="009319F5">
        <w:rPr>
          <w:lang w:val="en-US"/>
        </w:rPr>
        <w:t>BirdLife</w:t>
      </w:r>
      <w:proofErr w:type="spellEnd"/>
      <w:r w:rsidR="009319F5" w:rsidRPr="009319F5">
        <w:rPr>
          <w:lang w:val="en-US"/>
        </w:rPr>
        <w:t xml:space="preserve"> International. 2021. Columba </w:t>
      </w:r>
      <w:proofErr w:type="spellStart"/>
      <w:r w:rsidR="009319F5" w:rsidRPr="009319F5">
        <w:rPr>
          <w:lang w:val="en-US"/>
        </w:rPr>
        <w:t>oenas</w:t>
      </w:r>
      <w:proofErr w:type="spellEnd"/>
      <w:r w:rsidR="009319F5" w:rsidRPr="009319F5">
        <w:rPr>
          <w:lang w:val="en-US"/>
        </w:rPr>
        <w:t xml:space="preserve"> (Europe assessment). The IUCN Red List of Threatened Species 2021: e.T22690088A166230841. https://dx.doi.org/10.2305/IUCN.UK.2021-3.RLTS.T22690088A166230841.en. Accessed on 06 July 2026.</w:t>
      </w:r>
    </w:p>
    <w:p w14:paraId="15723784" w14:textId="68F0081D" w:rsidR="00BB387B" w:rsidRDefault="00BB387B" w:rsidP="00702942">
      <w:pPr>
        <w:spacing w:after="120" w:line="276" w:lineRule="auto"/>
        <w:jc w:val="both"/>
        <w:rPr>
          <w:lang w:val="en-US"/>
        </w:rPr>
      </w:pPr>
      <w:r>
        <w:rPr>
          <w:lang w:val="en-US"/>
        </w:rPr>
        <w:t>[126]</w:t>
      </w:r>
      <w:r w:rsidR="007E2A19" w:rsidRPr="007E2A19">
        <w:rPr>
          <w:lang w:val="en-US"/>
        </w:rPr>
        <w:t xml:space="preserve"> </w:t>
      </w:r>
      <w:proofErr w:type="spellStart"/>
      <w:r w:rsidR="007E2A19" w:rsidRPr="007E2A19">
        <w:rPr>
          <w:lang w:val="en-US"/>
        </w:rPr>
        <w:t>BirdLife</w:t>
      </w:r>
      <w:proofErr w:type="spellEnd"/>
      <w:r w:rsidR="007E2A19" w:rsidRPr="007E2A19">
        <w:rPr>
          <w:lang w:val="en-US"/>
        </w:rPr>
        <w:t xml:space="preserve"> International. 2021. Ficedula albicollis (Europe assessment). The IUCN Red List of Threatened Species 2021: e.T22709315A166349196. https://dx.doi.org/10.2305/IUCN.UK.2021-3.RLTS.T22709315A166349196.en. Accessed on 06 July 2026.</w:t>
      </w:r>
    </w:p>
    <w:p w14:paraId="774A596B" w14:textId="6624FB35" w:rsidR="00BB387B" w:rsidRDefault="00BB387B" w:rsidP="00702942">
      <w:pPr>
        <w:spacing w:after="120" w:line="276" w:lineRule="auto"/>
        <w:jc w:val="both"/>
        <w:rPr>
          <w:lang w:val="en-US"/>
        </w:rPr>
      </w:pPr>
      <w:r>
        <w:rPr>
          <w:lang w:val="en-US"/>
        </w:rPr>
        <w:t>[127]</w:t>
      </w:r>
      <w:r w:rsidR="007E2A19" w:rsidRPr="007E2A19">
        <w:rPr>
          <w:lang w:val="en-US"/>
        </w:rPr>
        <w:t xml:space="preserve"> </w:t>
      </w:r>
      <w:proofErr w:type="spellStart"/>
      <w:r w:rsidR="007E2A19" w:rsidRPr="007E2A19">
        <w:rPr>
          <w:lang w:val="en-US"/>
        </w:rPr>
        <w:t>BirdLife</w:t>
      </w:r>
      <w:proofErr w:type="spellEnd"/>
      <w:r w:rsidR="007E2A19" w:rsidRPr="007E2A19">
        <w:rPr>
          <w:lang w:val="en-US"/>
        </w:rPr>
        <w:t xml:space="preserve"> International. 2021. Luscinia megarhynchos (Europe assessment). The IUCN Red List of Threatened Species 2021: e.T22709696A166351180. https://dx.doi.org/10.2305/IUCN.UK.2021-3.RLTS.T22709696A166351180.en. Accessed on 06 July 2026.</w:t>
      </w:r>
    </w:p>
    <w:p w14:paraId="30463C48" w14:textId="01C12690" w:rsidR="00BB387B" w:rsidRDefault="00BB387B" w:rsidP="00702942">
      <w:pPr>
        <w:spacing w:after="120" w:line="276" w:lineRule="auto"/>
        <w:jc w:val="both"/>
        <w:rPr>
          <w:lang w:val="en-US"/>
        </w:rPr>
      </w:pPr>
      <w:r>
        <w:rPr>
          <w:lang w:val="en-US"/>
        </w:rPr>
        <w:lastRenderedPageBreak/>
        <w:t>[128]</w:t>
      </w:r>
      <w:r w:rsidR="00696DDF" w:rsidRPr="00696DDF">
        <w:rPr>
          <w:lang w:val="en-US"/>
        </w:rPr>
        <w:t xml:space="preserve"> </w:t>
      </w:r>
      <w:proofErr w:type="spellStart"/>
      <w:r w:rsidR="00696DDF" w:rsidRPr="00696DDF">
        <w:rPr>
          <w:lang w:val="en-US"/>
        </w:rPr>
        <w:t>BirdLife</w:t>
      </w:r>
      <w:proofErr w:type="spellEnd"/>
      <w:r w:rsidR="00696DDF" w:rsidRPr="00696DDF">
        <w:rPr>
          <w:lang w:val="en-US"/>
        </w:rPr>
        <w:t xml:space="preserve"> International. 2021. Actitis </w:t>
      </w:r>
      <w:proofErr w:type="spellStart"/>
      <w:r w:rsidR="00696DDF" w:rsidRPr="00696DDF">
        <w:rPr>
          <w:lang w:val="en-US"/>
        </w:rPr>
        <w:t>hypoleucos</w:t>
      </w:r>
      <w:proofErr w:type="spellEnd"/>
      <w:r w:rsidR="00696DDF" w:rsidRPr="00696DDF">
        <w:rPr>
          <w:lang w:val="en-US"/>
        </w:rPr>
        <w:t xml:space="preserve"> (Europe assessment). The IUCN Red List of Threatened Species 2021: e.T22693264A166252539. https://dx.doi.org/10.2305/IUCN.UK.2021-3.RLTS.T22693264A166252539.en. Accessed on 06 July 2026.</w:t>
      </w:r>
    </w:p>
    <w:p w14:paraId="435690F7" w14:textId="26BCAC7C" w:rsidR="00BB387B" w:rsidRDefault="00BB387B" w:rsidP="00702942">
      <w:pPr>
        <w:spacing w:after="120" w:line="276" w:lineRule="auto"/>
        <w:jc w:val="both"/>
        <w:rPr>
          <w:lang w:val="en-US"/>
        </w:rPr>
      </w:pPr>
      <w:r>
        <w:rPr>
          <w:lang w:val="en-US"/>
        </w:rPr>
        <w:t>[129]</w:t>
      </w:r>
      <w:r w:rsidR="00701271" w:rsidRPr="00701271">
        <w:rPr>
          <w:lang w:val="en-US"/>
        </w:rPr>
        <w:t xml:space="preserve"> </w:t>
      </w:r>
      <w:proofErr w:type="spellStart"/>
      <w:r w:rsidR="00701271" w:rsidRPr="00701271">
        <w:rPr>
          <w:lang w:val="en-US"/>
        </w:rPr>
        <w:t>BirdLife</w:t>
      </w:r>
      <w:proofErr w:type="spellEnd"/>
      <w:r w:rsidR="00701271" w:rsidRPr="00701271">
        <w:rPr>
          <w:lang w:val="en-US"/>
        </w:rPr>
        <w:t xml:space="preserve"> International. 2021. </w:t>
      </w:r>
      <w:proofErr w:type="spellStart"/>
      <w:r w:rsidR="00701271" w:rsidRPr="00701271">
        <w:rPr>
          <w:lang w:val="en-US"/>
        </w:rPr>
        <w:t>Lullula</w:t>
      </w:r>
      <w:proofErr w:type="spellEnd"/>
      <w:r w:rsidR="00701271" w:rsidRPr="00701271">
        <w:rPr>
          <w:lang w:val="en-US"/>
        </w:rPr>
        <w:t xml:space="preserve"> arborea (Europe assessment). The IUCN Red List of Threatened Species 2021: e.T22717411A166395567. https://dx.doi.org/10.2305/IUCN.UK.2021-3.RLTS.T22717411A166395567.en. Accessed on 06 July 2026.</w:t>
      </w:r>
    </w:p>
    <w:p w14:paraId="2094696B" w14:textId="6285236C" w:rsidR="00BB387B" w:rsidRDefault="00BB387B" w:rsidP="00702942">
      <w:pPr>
        <w:spacing w:after="120" w:line="276" w:lineRule="auto"/>
        <w:jc w:val="both"/>
        <w:rPr>
          <w:lang w:val="en-US"/>
        </w:rPr>
      </w:pPr>
      <w:r>
        <w:rPr>
          <w:lang w:val="en-US"/>
        </w:rPr>
        <w:t>[130]</w:t>
      </w:r>
      <w:r w:rsidR="00A419FD" w:rsidRPr="00A419FD">
        <w:rPr>
          <w:lang w:val="en-US"/>
        </w:rPr>
        <w:t xml:space="preserve"> </w:t>
      </w:r>
      <w:proofErr w:type="spellStart"/>
      <w:r w:rsidR="00A419FD" w:rsidRPr="00A419FD">
        <w:rPr>
          <w:lang w:val="en-US"/>
        </w:rPr>
        <w:t>BirdLife</w:t>
      </w:r>
      <w:proofErr w:type="spellEnd"/>
      <w:r w:rsidR="00A419FD" w:rsidRPr="00A419FD">
        <w:rPr>
          <w:lang w:val="en-US"/>
        </w:rPr>
        <w:t xml:space="preserve"> International. 2021. Tringa </w:t>
      </w:r>
      <w:proofErr w:type="spellStart"/>
      <w:r w:rsidR="00A419FD" w:rsidRPr="00A419FD">
        <w:rPr>
          <w:lang w:val="en-US"/>
        </w:rPr>
        <w:t>totanus</w:t>
      </w:r>
      <w:proofErr w:type="spellEnd"/>
      <w:r w:rsidR="00A419FD" w:rsidRPr="00A419FD">
        <w:rPr>
          <w:lang w:val="en-US"/>
        </w:rPr>
        <w:t xml:space="preserve"> (Europe assessment). The IUCN Red List of Threatened Species 2021: e.T22693211A166248623. https://dx.doi.org/10.2305/IUCN.UK.2021-3.RLTS.T22693211A166248623.en. Accessed on 06 July 2026.</w:t>
      </w:r>
    </w:p>
    <w:p w14:paraId="447B0ACB" w14:textId="0FFD29A5" w:rsidR="00BB387B" w:rsidRDefault="00BB387B" w:rsidP="00702942">
      <w:pPr>
        <w:spacing w:after="120" w:line="276" w:lineRule="auto"/>
        <w:jc w:val="both"/>
        <w:rPr>
          <w:lang w:val="en-US"/>
        </w:rPr>
      </w:pPr>
      <w:r>
        <w:rPr>
          <w:lang w:val="en-US"/>
        </w:rPr>
        <w:t>[131]</w:t>
      </w:r>
      <w:r w:rsidR="00723CC8" w:rsidRPr="00723CC8">
        <w:rPr>
          <w:lang w:val="en-US"/>
        </w:rPr>
        <w:t xml:space="preserve"> </w:t>
      </w:r>
      <w:proofErr w:type="spellStart"/>
      <w:r w:rsidR="00723CC8" w:rsidRPr="00723CC8">
        <w:rPr>
          <w:lang w:val="en-US"/>
        </w:rPr>
        <w:t>BirdLife</w:t>
      </w:r>
      <w:proofErr w:type="spellEnd"/>
      <w:r w:rsidR="00723CC8" w:rsidRPr="00723CC8">
        <w:rPr>
          <w:lang w:val="en-US"/>
        </w:rPr>
        <w:t xml:space="preserve"> International. 2021. Cuculus </w:t>
      </w:r>
      <w:proofErr w:type="spellStart"/>
      <w:r w:rsidR="00723CC8" w:rsidRPr="00723CC8">
        <w:rPr>
          <w:lang w:val="en-US"/>
        </w:rPr>
        <w:t>canorus</w:t>
      </w:r>
      <w:proofErr w:type="spellEnd"/>
      <w:r w:rsidR="00723CC8" w:rsidRPr="00723CC8">
        <w:rPr>
          <w:lang w:val="en-US"/>
        </w:rPr>
        <w:t xml:space="preserve"> (Europe assessment). The IUCN Red List of Threatened Species 2021: e.T22683873A166219659. https://dx.doi.org/10.2305/IUCN.UK.2021-3.RLTS.T22683873A166219659.en. Accessed on 06 July 2026.</w:t>
      </w:r>
    </w:p>
    <w:p w14:paraId="44C1A59D" w14:textId="5FD0F74E" w:rsidR="00BB387B" w:rsidRDefault="00BB387B" w:rsidP="00702942">
      <w:pPr>
        <w:spacing w:after="120" w:line="276" w:lineRule="auto"/>
        <w:jc w:val="both"/>
        <w:rPr>
          <w:lang w:val="en-US"/>
        </w:rPr>
      </w:pPr>
      <w:r>
        <w:rPr>
          <w:lang w:val="en-US"/>
        </w:rPr>
        <w:t>[132]</w:t>
      </w:r>
      <w:r w:rsidR="000724E1" w:rsidRPr="000724E1">
        <w:rPr>
          <w:lang w:val="en-US"/>
        </w:rPr>
        <w:t xml:space="preserve"> </w:t>
      </w:r>
      <w:proofErr w:type="spellStart"/>
      <w:r w:rsidR="000724E1" w:rsidRPr="000724E1">
        <w:rPr>
          <w:lang w:val="en-US"/>
        </w:rPr>
        <w:t>BirdLife</w:t>
      </w:r>
      <w:proofErr w:type="spellEnd"/>
      <w:r w:rsidR="000724E1" w:rsidRPr="000724E1">
        <w:rPr>
          <w:lang w:val="en-US"/>
        </w:rPr>
        <w:t xml:space="preserve"> International. 2021. </w:t>
      </w:r>
      <w:proofErr w:type="spellStart"/>
      <w:r w:rsidR="000724E1" w:rsidRPr="000724E1">
        <w:rPr>
          <w:lang w:val="en-US"/>
        </w:rPr>
        <w:t>Locustella</w:t>
      </w:r>
      <w:proofErr w:type="spellEnd"/>
      <w:r w:rsidR="000724E1" w:rsidRPr="000724E1">
        <w:rPr>
          <w:lang w:val="en-US"/>
        </w:rPr>
        <w:t xml:space="preserve"> </w:t>
      </w:r>
      <w:proofErr w:type="spellStart"/>
      <w:r w:rsidR="000724E1" w:rsidRPr="000724E1">
        <w:rPr>
          <w:lang w:val="en-US"/>
        </w:rPr>
        <w:t>luscinioides</w:t>
      </w:r>
      <w:proofErr w:type="spellEnd"/>
      <w:r w:rsidR="000724E1" w:rsidRPr="000724E1">
        <w:rPr>
          <w:lang w:val="en-US"/>
        </w:rPr>
        <w:t xml:space="preserve"> (Europe assessment). The IUCN Red List of Threatened Species 2021: e.T22714684A166374120. https://dx.doi.org/10.2305/IUCN.UK.2021-3.RLTS.T22714684A166374120.en. Accessed on 06 July 2026.</w:t>
      </w:r>
    </w:p>
    <w:p w14:paraId="2E82F671" w14:textId="187B60FE" w:rsidR="00BB387B" w:rsidRDefault="005F2595" w:rsidP="00702942">
      <w:pPr>
        <w:spacing w:after="120" w:line="276" w:lineRule="auto"/>
        <w:jc w:val="both"/>
        <w:rPr>
          <w:lang w:val="en-US"/>
        </w:rPr>
      </w:pPr>
      <w:r>
        <w:rPr>
          <w:lang w:val="en-US"/>
        </w:rPr>
        <w:t>[133]</w:t>
      </w:r>
      <w:r w:rsidR="00525B33" w:rsidRPr="00525B33">
        <w:rPr>
          <w:lang w:val="en-US"/>
        </w:rPr>
        <w:t xml:space="preserve"> </w:t>
      </w:r>
      <w:proofErr w:type="spellStart"/>
      <w:r w:rsidR="00525B33" w:rsidRPr="00525B33">
        <w:rPr>
          <w:lang w:val="en-US"/>
        </w:rPr>
        <w:t>BirdLife</w:t>
      </w:r>
      <w:proofErr w:type="spellEnd"/>
      <w:r w:rsidR="00525B33" w:rsidRPr="00525B33">
        <w:rPr>
          <w:lang w:val="en-US"/>
        </w:rPr>
        <w:t xml:space="preserve"> International. 2021. Acrocephalus </w:t>
      </w:r>
      <w:proofErr w:type="spellStart"/>
      <w:r w:rsidR="00525B33" w:rsidRPr="00525B33">
        <w:rPr>
          <w:lang w:val="en-US"/>
        </w:rPr>
        <w:t>arundinaceus</w:t>
      </w:r>
      <w:proofErr w:type="spellEnd"/>
      <w:r w:rsidR="00525B33" w:rsidRPr="00525B33">
        <w:rPr>
          <w:lang w:val="en-US"/>
        </w:rPr>
        <w:t xml:space="preserve"> (Europe assessment). The IUCN Red List of Threatened Species 2021: e.T104317670A200200508. https://dx.doi.org/10.2305/IUCN.UK.2021-3.RLTS.T104317670A200200508.en. Accessed on 06 July 2026.</w:t>
      </w:r>
    </w:p>
    <w:p w14:paraId="7FD2E5FA" w14:textId="7A91B067" w:rsidR="005F2595" w:rsidRDefault="005F2595" w:rsidP="00702942">
      <w:pPr>
        <w:spacing w:after="120" w:line="276" w:lineRule="auto"/>
        <w:jc w:val="both"/>
        <w:rPr>
          <w:lang w:val="en-US"/>
        </w:rPr>
      </w:pPr>
      <w:r>
        <w:rPr>
          <w:lang w:val="en-US"/>
        </w:rPr>
        <w:t>[134]</w:t>
      </w:r>
      <w:r w:rsidR="00CF5C97" w:rsidRPr="00CF5C97">
        <w:rPr>
          <w:lang w:val="en-US"/>
        </w:rPr>
        <w:t xml:space="preserve"> </w:t>
      </w:r>
      <w:proofErr w:type="spellStart"/>
      <w:r w:rsidR="00CF5C97" w:rsidRPr="00CF5C97">
        <w:rPr>
          <w:lang w:val="en-US"/>
        </w:rPr>
        <w:t>BirdLife</w:t>
      </w:r>
      <w:proofErr w:type="spellEnd"/>
      <w:r w:rsidR="00CF5C97" w:rsidRPr="00CF5C97">
        <w:rPr>
          <w:lang w:val="en-US"/>
        </w:rPr>
        <w:t xml:space="preserve"> International. 2021. Streptopelia </w:t>
      </w:r>
      <w:proofErr w:type="spellStart"/>
      <w:r w:rsidR="00CF5C97" w:rsidRPr="00CF5C97">
        <w:rPr>
          <w:lang w:val="en-US"/>
        </w:rPr>
        <w:t>turtur</w:t>
      </w:r>
      <w:proofErr w:type="spellEnd"/>
      <w:r w:rsidR="00CF5C97" w:rsidRPr="00CF5C97">
        <w:rPr>
          <w:lang w:val="en-US"/>
        </w:rPr>
        <w:t xml:space="preserve"> (Europe assessment). The IUCN Red List of Threatened Species 2021: e.T22690419A166232970. https://dx.doi.org/10.2305/IUCN.UK.2021-3.RLTS.T22690419A166232970.en. Accessed on 06 July 2026.</w:t>
      </w:r>
    </w:p>
    <w:p w14:paraId="7B360355" w14:textId="1C502AE4" w:rsidR="005F2595" w:rsidRDefault="005F2595" w:rsidP="00702942">
      <w:pPr>
        <w:spacing w:after="120" w:line="276" w:lineRule="auto"/>
        <w:jc w:val="both"/>
        <w:rPr>
          <w:lang w:val="en-US"/>
        </w:rPr>
      </w:pPr>
      <w:r>
        <w:rPr>
          <w:lang w:val="en-US"/>
        </w:rPr>
        <w:t>[135]</w:t>
      </w:r>
      <w:r w:rsidR="00E854ED" w:rsidRPr="00E854ED">
        <w:rPr>
          <w:lang w:val="en-US"/>
        </w:rPr>
        <w:t xml:space="preserve"> </w:t>
      </w:r>
      <w:proofErr w:type="spellStart"/>
      <w:r w:rsidR="00E854ED" w:rsidRPr="00E854ED">
        <w:rPr>
          <w:lang w:val="en-US"/>
        </w:rPr>
        <w:t>BirdLife</w:t>
      </w:r>
      <w:proofErr w:type="spellEnd"/>
      <w:r w:rsidR="00E854ED" w:rsidRPr="00E854ED">
        <w:rPr>
          <w:lang w:val="en-US"/>
        </w:rPr>
        <w:t xml:space="preserve"> International. 2021. </w:t>
      </w:r>
      <w:proofErr w:type="spellStart"/>
      <w:r w:rsidR="00E854ED" w:rsidRPr="00E854ED">
        <w:rPr>
          <w:lang w:val="en-US"/>
        </w:rPr>
        <w:t>Curruca</w:t>
      </w:r>
      <w:proofErr w:type="spellEnd"/>
      <w:r w:rsidR="00E854ED" w:rsidRPr="00E854ED">
        <w:rPr>
          <w:lang w:val="en-US"/>
        </w:rPr>
        <w:t xml:space="preserve"> communis (Europe assessment). The IUCN Red List of Threatened Species 2021: e.T22716910A166385937. https://dx.doi.org/10.2305/IUCN.UK.2021-3.RLTS.T22716910A166385937.en. Accessed on 06 July 2026.</w:t>
      </w:r>
    </w:p>
    <w:p w14:paraId="7D69AB88" w14:textId="7888DDED" w:rsidR="005F2595" w:rsidRDefault="005F2595" w:rsidP="00702942">
      <w:pPr>
        <w:spacing w:after="120" w:line="276" w:lineRule="auto"/>
        <w:jc w:val="both"/>
        <w:rPr>
          <w:lang w:val="en-US"/>
        </w:rPr>
      </w:pPr>
      <w:r>
        <w:rPr>
          <w:lang w:val="en-US"/>
        </w:rPr>
        <w:t>[136]</w:t>
      </w:r>
      <w:r w:rsidR="00843605" w:rsidRPr="00843605">
        <w:rPr>
          <w:lang w:val="en-US"/>
        </w:rPr>
        <w:t xml:space="preserve"> </w:t>
      </w:r>
      <w:proofErr w:type="spellStart"/>
      <w:r w:rsidR="00843605" w:rsidRPr="00843605">
        <w:rPr>
          <w:lang w:val="en-US"/>
        </w:rPr>
        <w:t>BirdLife</w:t>
      </w:r>
      <w:proofErr w:type="spellEnd"/>
      <w:r w:rsidR="00843605" w:rsidRPr="00843605">
        <w:rPr>
          <w:lang w:val="en-US"/>
        </w:rPr>
        <w:t xml:space="preserve"> International. 2021. </w:t>
      </w:r>
      <w:proofErr w:type="spellStart"/>
      <w:r w:rsidR="00843605" w:rsidRPr="00843605">
        <w:rPr>
          <w:lang w:val="en-US"/>
        </w:rPr>
        <w:t>Curruca</w:t>
      </w:r>
      <w:proofErr w:type="spellEnd"/>
      <w:r w:rsidR="00843605" w:rsidRPr="00843605">
        <w:rPr>
          <w:lang w:val="en-US"/>
        </w:rPr>
        <w:t xml:space="preserve"> </w:t>
      </w:r>
      <w:proofErr w:type="spellStart"/>
      <w:r w:rsidR="00843605" w:rsidRPr="00843605">
        <w:rPr>
          <w:lang w:val="en-US"/>
        </w:rPr>
        <w:t>nisoria</w:t>
      </w:r>
      <w:proofErr w:type="spellEnd"/>
      <w:r w:rsidR="00843605" w:rsidRPr="00843605">
        <w:rPr>
          <w:lang w:val="en-US"/>
        </w:rPr>
        <w:t xml:space="preserve"> (Europe assessment). The IUCN Red List of Threatened Species 2021: e.T22716937A166387562. </w:t>
      </w:r>
      <w:r w:rsidR="00843605" w:rsidRPr="00843605">
        <w:rPr>
          <w:lang w:val="en-US"/>
        </w:rPr>
        <w:lastRenderedPageBreak/>
        <w:t>https://dx.doi.org/10.2305/IUCN.UK.2021-3.RLTS.T22716937A166387562.en. Accessed on 06 July 2026.</w:t>
      </w:r>
    </w:p>
    <w:p w14:paraId="4125BCFC" w14:textId="3F338422" w:rsidR="005F2595" w:rsidRDefault="005F2595" w:rsidP="00702942">
      <w:pPr>
        <w:spacing w:after="120" w:line="276" w:lineRule="auto"/>
        <w:jc w:val="both"/>
        <w:rPr>
          <w:lang w:val="en-US"/>
        </w:rPr>
      </w:pPr>
      <w:r>
        <w:rPr>
          <w:lang w:val="en-US"/>
        </w:rPr>
        <w:t>[137]</w:t>
      </w:r>
      <w:r w:rsidR="00500C0A" w:rsidRPr="00500C0A">
        <w:rPr>
          <w:lang w:val="en-US"/>
        </w:rPr>
        <w:t xml:space="preserve"> </w:t>
      </w:r>
      <w:proofErr w:type="spellStart"/>
      <w:r w:rsidR="00500C0A" w:rsidRPr="00500C0A">
        <w:rPr>
          <w:lang w:val="en-US"/>
        </w:rPr>
        <w:t>BirdLife</w:t>
      </w:r>
      <w:proofErr w:type="spellEnd"/>
      <w:r w:rsidR="00500C0A" w:rsidRPr="00500C0A">
        <w:rPr>
          <w:lang w:val="en-US"/>
        </w:rPr>
        <w:t xml:space="preserve"> International. 2021. Jynx </w:t>
      </w:r>
      <w:proofErr w:type="spellStart"/>
      <w:r w:rsidR="00500C0A" w:rsidRPr="00500C0A">
        <w:rPr>
          <w:lang w:val="en-US"/>
        </w:rPr>
        <w:t>torquilla</w:t>
      </w:r>
      <w:proofErr w:type="spellEnd"/>
      <w:r w:rsidR="00500C0A" w:rsidRPr="00500C0A">
        <w:rPr>
          <w:lang w:val="en-US"/>
        </w:rPr>
        <w:t xml:space="preserve"> (Europe assessment). The IUCN Red List of Threatened Species 2021: e.T22680683A166212849. https://dx.doi.org/10.2305/IUCN.UK.2021-3.RLTS.T22680683A166212849.en. Accessed on 06 July 2026.</w:t>
      </w:r>
    </w:p>
    <w:p w14:paraId="35BC1DFF" w14:textId="32AF8E9C" w:rsidR="005F2595" w:rsidRDefault="005F2595" w:rsidP="00702942">
      <w:pPr>
        <w:spacing w:after="120" w:line="276" w:lineRule="auto"/>
        <w:jc w:val="both"/>
        <w:rPr>
          <w:lang w:val="en-US"/>
        </w:rPr>
      </w:pPr>
      <w:r>
        <w:rPr>
          <w:lang w:val="en-US"/>
        </w:rPr>
        <w:t>[138]</w:t>
      </w:r>
      <w:r w:rsidR="00500C0A" w:rsidRPr="00500C0A">
        <w:rPr>
          <w:lang w:val="en-US"/>
        </w:rPr>
        <w:t xml:space="preserve"> </w:t>
      </w:r>
      <w:proofErr w:type="spellStart"/>
      <w:r w:rsidR="00500C0A" w:rsidRPr="00500C0A">
        <w:rPr>
          <w:lang w:val="en-US"/>
        </w:rPr>
        <w:t>BirdLife</w:t>
      </w:r>
      <w:proofErr w:type="spellEnd"/>
      <w:r w:rsidR="00500C0A" w:rsidRPr="00500C0A">
        <w:rPr>
          <w:lang w:val="en-US"/>
        </w:rPr>
        <w:t xml:space="preserve"> International. 2021. Gallinula chloropus (Europe assessment). The IUCN Red List of Threatened Species 2021: e.T62120190A166459135. https://dx.doi.org/10.2305/IUCN.UK.2021-3.RLTS.T62120190A166459135.en. Accessed on 06 July 2026.</w:t>
      </w:r>
    </w:p>
    <w:p w14:paraId="138A9E18" w14:textId="3856412D" w:rsidR="005F2595" w:rsidRDefault="005F2595" w:rsidP="00702942">
      <w:pPr>
        <w:spacing w:after="120" w:line="276" w:lineRule="auto"/>
        <w:jc w:val="both"/>
        <w:rPr>
          <w:lang w:val="en-US"/>
        </w:rPr>
      </w:pPr>
      <w:r>
        <w:rPr>
          <w:lang w:val="en-US"/>
        </w:rPr>
        <w:t>[139]</w:t>
      </w:r>
      <w:r w:rsidR="008E177D" w:rsidRPr="008E177D">
        <w:rPr>
          <w:lang w:val="en-US"/>
        </w:rPr>
        <w:t xml:space="preserve"> </w:t>
      </w:r>
      <w:proofErr w:type="spellStart"/>
      <w:r w:rsidR="008E177D" w:rsidRPr="008E177D">
        <w:rPr>
          <w:lang w:val="en-US"/>
        </w:rPr>
        <w:t>BirdLife</w:t>
      </w:r>
      <w:proofErr w:type="spellEnd"/>
      <w:r w:rsidR="008E177D" w:rsidRPr="008E177D">
        <w:rPr>
          <w:lang w:val="en-US"/>
        </w:rPr>
        <w:t xml:space="preserve"> International. 2021. Sterna </w:t>
      </w:r>
      <w:proofErr w:type="spellStart"/>
      <w:r w:rsidR="008E177D" w:rsidRPr="008E177D">
        <w:rPr>
          <w:lang w:val="en-US"/>
        </w:rPr>
        <w:t>hirundo</w:t>
      </w:r>
      <w:proofErr w:type="spellEnd"/>
      <w:r w:rsidR="008E177D" w:rsidRPr="008E177D">
        <w:rPr>
          <w:lang w:val="en-US"/>
        </w:rPr>
        <w:t xml:space="preserve"> (Europe assessment). The IUCN Red List of Threatened Species 2021: e.T22694623A166283664. https://dx.doi.org/10.2305/IUCN.UK.2021-3.RLTS.T22694623A166283664.en. Accessed on 06 July 2026.</w:t>
      </w:r>
    </w:p>
    <w:p w14:paraId="1DB4DDD5" w14:textId="469C0D56" w:rsidR="005F2595" w:rsidRDefault="005F2595" w:rsidP="00702942">
      <w:pPr>
        <w:spacing w:after="120" w:line="276" w:lineRule="auto"/>
        <w:jc w:val="both"/>
        <w:rPr>
          <w:lang w:val="en-US"/>
        </w:rPr>
      </w:pPr>
      <w:r>
        <w:rPr>
          <w:lang w:val="en-US"/>
        </w:rPr>
        <w:t>[140]</w:t>
      </w:r>
      <w:r w:rsidR="00C353E0" w:rsidRPr="00C353E0">
        <w:rPr>
          <w:lang w:val="en-US"/>
        </w:rPr>
        <w:t xml:space="preserve"> </w:t>
      </w:r>
      <w:proofErr w:type="spellStart"/>
      <w:r w:rsidR="00C353E0" w:rsidRPr="00C353E0">
        <w:rPr>
          <w:lang w:val="en-US"/>
        </w:rPr>
        <w:t>BirdLife</w:t>
      </w:r>
      <w:proofErr w:type="spellEnd"/>
      <w:r w:rsidR="00C353E0" w:rsidRPr="00C353E0">
        <w:rPr>
          <w:lang w:val="en-US"/>
        </w:rPr>
        <w:t xml:space="preserve"> International. 2021. </w:t>
      </w:r>
      <w:proofErr w:type="spellStart"/>
      <w:r w:rsidR="00C353E0" w:rsidRPr="00C353E0">
        <w:rPr>
          <w:lang w:val="en-US"/>
        </w:rPr>
        <w:t>Locustella</w:t>
      </w:r>
      <w:proofErr w:type="spellEnd"/>
      <w:r w:rsidR="00C353E0" w:rsidRPr="00C353E0">
        <w:rPr>
          <w:lang w:val="en-US"/>
        </w:rPr>
        <w:t xml:space="preserve"> </w:t>
      </w:r>
      <w:proofErr w:type="spellStart"/>
      <w:r w:rsidR="00C353E0" w:rsidRPr="00C353E0">
        <w:rPr>
          <w:lang w:val="en-US"/>
        </w:rPr>
        <w:t>naevia</w:t>
      </w:r>
      <w:proofErr w:type="spellEnd"/>
      <w:r w:rsidR="00C353E0" w:rsidRPr="00C353E0">
        <w:rPr>
          <w:lang w:val="en-US"/>
        </w:rPr>
        <w:t xml:space="preserve"> (Europe assessment). The IUCN Red List of Threatened Species 2021: e.T22714657A166373109. https://dx.doi.org/10.2305/IUCN.UK.2021-3.RLTS.T22714657A166373109.en. Accessed on 06 July 2026.</w:t>
      </w:r>
    </w:p>
    <w:p w14:paraId="33E6E20A" w14:textId="0A6D2862" w:rsidR="005F2595" w:rsidRDefault="005F2595" w:rsidP="00702942">
      <w:pPr>
        <w:spacing w:after="120" w:line="276" w:lineRule="auto"/>
        <w:jc w:val="both"/>
        <w:rPr>
          <w:lang w:val="en-US"/>
        </w:rPr>
      </w:pPr>
      <w:r>
        <w:rPr>
          <w:lang w:val="en-US"/>
        </w:rPr>
        <w:t>[141]</w:t>
      </w:r>
      <w:r w:rsidR="00243D56" w:rsidRPr="00243D56">
        <w:rPr>
          <w:lang w:val="en-US"/>
        </w:rPr>
        <w:t xml:space="preserve"> </w:t>
      </w:r>
      <w:proofErr w:type="spellStart"/>
      <w:r w:rsidR="00243D56" w:rsidRPr="00243D56">
        <w:rPr>
          <w:lang w:val="en-US"/>
        </w:rPr>
        <w:t>BirdLife</w:t>
      </w:r>
      <w:proofErr w:type="spellEnd"/>
      <w:r w:rsidR="00243D56" w:rsidRPr="00243D56">
        <w:rPr>
          <w:lang w:val="en-US"/>
        </w:rPr>
        <w:t xml:space="preserve"> International. 2021. </w:t>
      </w:r>
      <w:proofErr w:type="spellStart"/>
      <w:r w:rsidR="00243D56" w:rsidRPr="00243D56">
        <w:rPr>
          <w:lang w:val="en-US"/>
        </w:rPr>
        <w:t>Hippolais</w:t>
      </w:r>
      <w:proofErr w:type="spellEnd"/>
      <w:r w:rsidR="00243D56" w:rsidRPr="00243D56">
        <w:rPr>
          <w:lang w:val="en-US"/>
        </w:rPr>
        <w:t xml:space="preserve"> </w:t>
      </w:r>
      <w:proofErr w:type="spellStart"/>
      <w:r w:rsidR="00243D56" w:rsidRPr="00243D56">
        <w:rPr>
          <w:lang w:val="en-US"/>
        </w:rPr>
        <w:t>icterina</w:t>
      </w:r>
      <w:proofErr w:type="spellEnd"/>
      <w:r w:rsidR="00243D56" w:rsidRPr="00243D56">
        <w:rPr>
          <w:lang w:val="en-US"/>
        </w:rPr>
        <w:t xml:space="preserve"> (Europe assessment). The IUCN Red List of Threatened Species 2021: e.T22714916A166380455. https://dx.doi.org/10.2305/IUCN.UK.2021-3.RLTS.T22714916A166380455.en. Accessed on 06 July 2026.</w:t>
      </w:r>
    </w:p>
    <w:p w14:paraId="62098EFF" w14:textId="21780092" w:rsidR="005F2595" w:rsidRDefault="005F2595" w:rsidP="00702942">
      <w:pPr>
        <w:spacing w:after="120" w:line="276" w:lineRule="auto"/>
        <w:jc w:val="both"/>
        <w:rPr>
          <w:lang w:val="en-US"/>
        </w:rPr>
      </w:pPr>
      <w:r>
        <w:rPr>
          <w:lang w:val="en-US"/>
        </w:rPr>
        <w:t>[142]</w:t>
      </w:r>
      <w:r w:rsidR="00240DC3" w:rsidRPr="00240DC3">
        <w:rPr>
          <w:lang w:val="en-US"/>
        </w:rPr>
        <w:t xml:space="preserve"> </w:t>
      </w:r>
      <w:proofErr w:type="spellStart"/>
      <w:r w:rsidR="00240DC3" w:rsidRPr="00240DC3">
        <w:rPr>
          <w:lang w:val="en-US"/>
        </w:rPr>
        <w:t>BirdLife</w:t>
      </w:r>
      <w:proofErr w:type="spellEnd"/>
      <w:r w:rsidR="00240DC3" w:rsidRPr="00240DC3">
        <w:rPr>
          <w:lang w:val="en-US"/>
        </w:rPr>
        <w:t xml:space="preserve"> International. 2021. Lanius </w:t>
      </w:r>
      <w:proofErr w:type="spellStart"/>
      <w:r w:rsidR="00240DC3" w:rsidRPr="00240DC3">
        <w:rPr>
          <w:lang w:val="en-US"/>
        </w:rPr>
        <w:t>collurio</w:t>
      </w:r>
      <w:proofErr w:type="spellEnd"/>
      <w:r w:rsidR="00240DC3" w:rsidRPr="00240DC3">
        <w:rPr>
          <w:lang w:val="en-US"/>
        </w:rPr>
        <w:t xml:space="preserve"> (Europe assessment). The IUCN Red List of Threatened Species 2021: e.T22705001A166332899. https://dx.doi.org/10.2305/IUCN.UK.2021-3.RLTS.T22705001A166332899.en. Accessed on 06 July 2026.</w:t>
      </w:r>
    </w:p>
    <w:p w14:paraId="39E85945" w14:textId="5EB605C2" w:rsidR="005F2595" w:rsidRDefault="005F2595" w:rsidP="00702942">
      <w:pPr>
        <w:spacing w:after="120" w:line="276" w:lineRule="auto"/>
        <w:jc w:val="both"/>
        <w:rPr>
          <w:lang w:val="en-US"/>
        </w:rPr>
      </w:pPr>
      <w:r>
        <w:rPr>
          <w:lang w:val="en-US"/>
        </w:rPr>
        <w:t>[143]</w:t>
      </w:r>
      <w:r w:rsidR="00CC1086" w:rsidRPr="00CC1086">
        <w:rPr>
          <w:lang w:val="en-US"/>
        </w:rPr>
        <w:t xml:space="preserve"> </w:t>
      </w:r>
      <w:proofErr w:type="spellStart"/>
      <w:r w:rsidR="00CC1086" w:rsidRPr="00CC1086">
        <w:rPr>
          <w:lang w:val="en-US"/>
        </w:rPr>
        <w:t>BirdLife</w:t>
      </w:r>
      <w:proofErr w:type="spellEnd"/>
      <w:r w:rsidR="00CC1086" w:rsidRPr="00CC1086">
        <w:rPr>
          <w:lang w:val="en-US"/>
        </w:rPr>
        <w:t xml:space="preserve"> International. 2021. Aythya </w:t>
      </w:r>
      <w:proofErr w:type="spellStart"/>
      <w:r w:rsidR="00CC1086" w:rsidRPr="00CC1086">
        <w:rPr>
          <w:lang w:val="en-US"/>
        </w:rPr>
        <w:t>fuligula</w:t>
      </w:r>
      <w:proofErr w:type="spellEnd"/>
      <w:r w:rsidR="00CC1086" w:rsidRPr="00CC1086">
        <w:rPr>
          <w:lang w:val="en-US"/>
        </w:rPr>
        <w:t xml:space="preserve"> (Europe assessment). The IUCN Red List of Threatened Species 2021: e.T22680391A166205462. https://dx.doi.org/10.2305/IUCN.UK.2021-3.RLTS.T22680391A166205462.en. Accessed on 06 July 2026.</w:t>
      </w:r>
    </w:p>
    <w:p w14:paraId="298811B6" w14:textId="62D97712" w:rsidR="005F2595" w:rsidRDefault="005F2595" w:rsidP="00702942">
      <w:pPr>
        <w:spacing w:after="120" w:line="276" w:lineRule="auto"/>
        <w:jc w:val="both"/>
        <w:rPr>
          <w:lang w:val="en-US"/>
        </w:rPr>
      </w:pPr>
      <w:r>
        <w:rPr>
          <w:lang w:val="en-US"/>
        </w:rPr>
        <w:t>[144]</w:t>
      </w:r>
      <w:r w:rsidR="00524C16" w:rsidRPr="00524C16">
        <w:rPr>
          <w:lang w:val="en-US"/>
        </w:rPr>
        <w:t xml:space="preserve"> </w:t>
      </w:r>
      <w:proofErr w:type="spellStart"/>
      <w:r w:rsidR="00524C16" w:rsidRPr="00524C16">
        <w:rPr>
          <w:lang w:val="en-US"/>
        </w:rPr>
        <w:t>BirdLife</w:t>
      </w:r>
      <w:proofErr w:type="spellEnd"/>
      <w:r w:rsidR="00524C16" w:rsidRPr="00524C16">
        <w:rPr>
          <w:lang w:val="en-US"/>
        </w:rPr>
        <w:t xml:space="preserve"> International. 2021. </w:t>
      </w:r>
      <w:proofErr w:type="spellStart"/>
      <w:r w:rsidR="00524C16" w:rsidRPr="00524C16">
        <w:rPr>
          <w:lang w:val="en-US"/>
        </w:rPr>
        <w:t>Locustella</w:t>
      </w:r>
      <w:proofErr w:type="spellEnd"/>
      <w:r w:rsidR="00524C16" w:rsidRPr="00524C16">
        <w:rPr>
          <w:lang w:val="en-US"/>
        </w:rPr>
        <w:t xml:space="preserve"> fluviatilis (Europe assessment). The IUCN Red List of Threatened Species 2021: e.T22714679A166373650. https://dx.doi.org/10.2305/IUCN.UK.2021-3.RLTS.T22714679A166373650.en. Accessed on 06 July 2026.</w:t>
      </w:r>
    </w:p>
    <w:p w14:paraId="7A4D994A" w14:textId="3B37DB14" w:rsidR="005F2595" w:rsidRDefault="005F2595" w:rsidP="00702942">
      <w:pPr>
        <w:spacing w:after="120" w:line="276" w:lineRule="auto"/>
        <w:jc w:val="both"/>
        <w:rPr>
          <w:lang w:val="en-US"/>
        </w:rPr>
      </w:pPr>
      <w:r>
        <w:rPr>
          <w:lang w:val="en-US"/>
        </w:rPr>
        <w:lastRenderedPageBreak/>
        <w:t>[145]</w:t>
      </w:r>
      <w:r w:rsidR="0023372B" w:rsidRPr="0023372B">
        <w:rPr>
          <w:lang w:val="en-US"/>
        </w:rPr>
        <w:t xml:space="preserve"> </w:t>
      </w:r>
      <w:proofErr w:type="spellStart"/>
      <w:r w:rsidR="0023372B" w:rsidRPr="0023372B">
        <w:rPr>
          <w:lang w:val="en-US"/>
        </w:rPr>
        <w:t>BirdLife</w:t>
      </w:r>
      <w:proofErr w:type="spellEnd"/>
      <w:r w:rsidR="0023372B" w:rsidRPr="0023372B">
        <w:rPr>
          <w:lang w:val="en-US"/>
        </w:rPr>
        <w:t xml:space="preserve"> International. 2021. Turdus philomelos (Europe assessment). The IUCN Red List of Threatened Species 2021: e.T22708822A166346863. https://dx.doi.org/10.2305/IUCN.UK.2021-3.RLTS.T22708822A166346863.en. Accessed on 06 July 2026.</w:t>
      </w:r>
    </w:p>
    <w:p w14:paraId="1F677A33" w14:textId="0EF3D707" w:rsidR="005F2595" w:rsidRDefault="005F2595" w:rsidP="00702942">
      <w:pPr>
        <w:spacing w:after="120" w:line="276" w:lineRule="auto"/>
        <w:jc w:val="both"/>
        <w:rPr>
          <w:lang w:val="en-US"/>
        </w:rPr>
      </w:pPr>
      <w:r>
        <w:rPr>
          <w:lang w:val="en-US"/>
        </w:rPr>
        <w:t>[146]</w:t>
      </w:r>
      <w:r w:rsidR="006E1EAF" w:rsidRPr="006E1EAF">
        <w:rPr>
          <w:lang w:val="en-US"/>
        </w:rPr>
        <w:t xml:space="preserve"> </w:t>
      </w:r>
      <w:proofErr w:type="spellStart"/>
      <w:r w:rsidR="006E1EAF" w:rsidRPr="006E1EAF">
        <w:rPr>
          <w:lang w:val="en-US"/>
        </w:rPr>
        <w:t>BirdLife</w:t>
      </w:r>
      <w:proofErr w:type="spellEnd"/>
      <w:r w:rsidR="006E1EAF" w:rsidRPr="006E1EAF">
        <w:rPr>
          <w:lang w:val="en-US"/>
        </w:rPr>
        <w:t xml:space="preserve"> International. 2021. </w:t>
      </w:r>
      <w:proofErr w:type="spellStart"/>
      <w:r w:rsidR="006E1EAF" w:rsidRPr="006E1EAF">
        <w:rPr>
          <w:lang w:val="en-US"/>
        </w:rPr>
        <w:t>Sternula</w:t>
      </w:r>
      <w:proofErr w:type="spellEnd"/>
      <w:r w:rsidR="006E1EAF" w:rsidRPr="006E1EAF">
        <w:rPr>
          <w:lang w:val="en-US"/>
        </w:rPr>
        <w:t xml:space="preserve"> albifrons (Europe assessment). The IUCN Red List of Threatened Species 2021: e.T22694656A166285129. https://dx.doi.org/10.2305/IUCN.UK.2021-3.RLTS.T22694656A166285129.en. Accessed on 06 July 2026.</w:t>
      </w:r>
    </w:p>
    <w:p w14:paraId="17683CFF" w14:textId="35A75477" w:rsidR="005F2595" w:rsidRDefault="005F2595" w:rsidP="00702942">
      <w:pPr>
        <w:spacing w:after="120" w:line="276" w:lineRule="auto"/>
        <w:jc w:val="both"/>
        <w:rPr>
          <w:lang w:val="en-US"/>
        </w:rPr>
      </w:pPr>
      <w:r>
        <w:rPr>
          <w:lang w:val="en-US"/>
        </w:rPr>
        <w:t>[147]</w:t>
      </w:r>
      <w:r w:rsidR="00BD5F35" w:rsidRPr="00BD5F35">
        <w:rPr>
          <w:lang w:val="en-US"/>
        </w:rPr>
        <w:t xml:space="preserve"> </w:t>
      </w:r>
      <w:proofErr w:type="spellStart"/>
      <w:r w:rsidR="00BD5F35" w:rsidRPr="00BD5F35">
        <w:rPr>
          <w:lang w:val="en-US"/>
        </w:rPr>
        <w:t>BirdLife</w:t>
      </w:r>
      <w:proofErr w:type="spellEnd"/>
      <w:r w:rsidR="00BD5F35" w:rsidRPr="00BD5F35">
        <w:rPr>
          <w:lang w:val="en-US"/>
        </w:rPr>
        <w:t xml:space="preserve"> International. 2021. Carpodacus </w:t>
      </w:r>
      <w:proofErr w:type="spellStart"/>
      <w:r w:rsidR="00BD5F35" w:rsidRPr="00BD5F35">
        <w:rPr>
          <w:lang w:val="en-US"/>
        </w:rPr>
        <w:t>erythrinus</w:t>
      </w:r>
      <w:proofErr w:type="spellEnd"/>
      <w:r w:rsidR="00BD5F35" w:rsidRPr="00BD5F35">
        <w:rPr>
          <w:lang w:val="en-US"/>
        </w:rPr>
        <w:t xml:space="preserve"> (Europe assessment). The IUCN Red List of Threatened Species 2021: e.T22720556A166416529. https://dx.doi.org/10.2305/IUCN.UK.2021-3.RLTS.T22720556A166416529.en. Accessed on 06 July 2026.</w:t>
      </w:r>
    </w:p>
    <w:p w14:paraId="16A3C6F5" w14:textId="3A8B4726" w:rsidR="005F2595" w:rsidRDefault="005F2595" w:rsidP="00702942">
      <w:pPr>
        <w:spacing w:after="120" w:line="276" w:lineRule="auto"/>
        <w:jc w:val="both"/>
        <w:rPr>
          <w:lang w:val="en-US"/>
        </w:rPr>
      </w:pPr>
      <w:r>
        <w:rPr>
          <w:lang w:val="en-US"/>
        </w:rPr>
        <w:t>[148]</w:t>
      </w:r>
      <w:r w:rsidR="005A3DEC" w:rsidRPr="005A3DEC">
        <w:rPr>
          <w:lang w:val="en-US"/>
        </w:rPr>
        <w:t xml:space="preserve"> </w:t>
      </w:r>
      <w:proofErr w:type="spellStart"/>
      <w:r w:rsidR="005A3DEC" w:rsidRPr="005A3DEC">
        <w:rPr>
          <w:lang w:val="en-US"/>
        </w:rPr>
        <w:t>BirdLife</w:t>
      </w:r>
      <w:proofErr w:type="spellEnd"/>
      <w:r w:rsidR="005A3DEC" w:rsidRPr="005A3DEC">
        <w:rPr>
          <w:lang w:val="en-US"/>
        </w:rPr>
        <w:t xml:space="preserve"> International. 2021. Merops </w:t>
      </w:r>
      <w:proofErr w:type="spellStart"/>
      <w:r w:rsidR="005A3DEC" w:rsidRPr="005A3DEC">
        <w:rPr>
          <w:lang w:val="en-US"/>
        </w:rPr>
        <w:t>apiaster</w:t>
      </w:r>
      <w:proofErr w:type="spellEnd"/>
      <w:r w:rsidR="005A3DEC" w:rsidRPr="005A3DEC">
        <w:rPr>
          <w:lang w:val="en-US"/>
        </w:rPr>
        <w:t xml:space="preserve"> (Europe assessment). The IUCN Red List of Threatened Species 2021: e.T22683756A166218648. https://dx.doi.org/10.2305/IUCN.UK.2021-3.RLTS.T22683756A166218648.en. Accessed on 06 July 2026.</w:t>
      </w:r>
    </w:p>
    <w:p w14:paraId="1347616F" w14:textId="5972DECE" w:rsidR="005F2595" w:rsidRDefault="005F2595" w:rsidP="00702942">
      <w:pPr>
        <w:spacing w:after="120" w:line="276" w:lineRule="auto"/>
        <w:jc w:val="both"/>
        <w:rPr>
          <w:lang w:val="en-US"/>
        </w:rPr>
      </w:pPr>
      <w:r>
        <w:rPr>
          <w:lang w:val="en-US"/>
        </w:rPr>
        <w:t>[149]</w:t>
      </w:r>
      <w:r w:rsidR="004D0817" w:rsidRPr="004D0817">
        <w:rPr>
          <w:lang w:val="en-US"/>
        </w:rPr>
        <w:t xml:space="preserve"> </w:t>
      </w:r>
      <w:r w:rsidR="00A2275E" w:rsidRPr="00A2275E">
        <w:rPr>
          <w:lang w:val="en-US"/>
        </w:rPr>
        <w:t>https://www.gbif.org/taxon/3MZDJ</w:t>
      </w:r>
    </w:p>
    <w:p w14:paraId="37663D15" w14:textId="05475A81" w:rsidR="005F2595" w:rsidRDefault="005F2595" w:rsidP="00702942">
      <w:pPr>
        <w:spacing w:after="120" w:line="276" w:lineRule="auto"/>
        <w:jc w:val="both"/>
        <w:rPr>
          <w:lang w:val="en-US"/>
        </w:rPr>
      </w:pPr>
      <w:r>
        <w:rPr>
          <w:lang w:val="en-US"/>
        </w:rPr>
        <w:t>[150]</w:t>
      </w:r>
      <w:r w:rsidR="000A5F70" w:rsidRPr="000A5F70">
        <w:rPr>
          <w:lang w:val="en-US"/>
        </w:rPr>
        <w:t xml:space="preserve"> </w:t>
      </w:r>
      <w:r w:rsidR="00BD5B73" w:rsidRPr="00BD5B73">
        <w:rPr>
          <w:lang w:val="en-US"/>
        </w:rPr>
        <w:t>https://www.gbif.org/taxon/3MZFS</w:t>
      </w:r>
    </w:p>
    <w:p w14:paraId="666B1DDE" w14:textId="158BC9D5" w:rsidR="00442F49" w:rsidRDefault="00442F49" w:rsidP="00702942">
      <w:pPr>
        <w:spacing w:after="120" w:line="276" w:lineRule="auto"/>
        <w:jc w:val="both"/>
        <w:rPr>
          <w:lang w:val="en-US"/>
        </w:rPr>
      </w:pPr>
      <w:r>
        <w:rPr>
          <w:lang w:val="en-US"/>
        </w:rPr>
        <w:t>[151]</w:t>
      </w:r>
      <w:r w:rsidRPr="00442F49">
        <w:rPr>
          <w:lang w:val="en-US"/>
        </w:rPr>
        <w:t xml:space="preserve"> </w:t>
      </w:r>
      <w:proofErr w:type="spellStart"/>
      <w:r w:rsidR="00BD088F" w:rsidRPr="00BD088F">
        <w:rPr>
          <w:lang w:val="en-US"/>
        </w:rPr>
        <w:t>Nitare</w:t>
      </w:r>
      <w:proofErr w:type="spellEnd"/>
      <w:r w:rsidR="00BD088F" w:rsidRPr="00BD088F">
        <w:rPr>
          <w:lang w:val="en-US"/>
        </w:rPr>
        <w:t xml:space="preserve">, J. 2015. </w:t>
      </w:r>
      <w:proofErr w:type="spellStart"/>
      <w:r w:rsidR="00BD088F" w:rsidRPr="00BD088F">
        <w:rPr>
          <w:lang w:val="en-US"/>
        </w:rPr>
        <w:t>Hydnellum</w:t>
      </w:r>
      <w:proofErr w:type="spellEnd"/>
      <w:r w:rsidR="00BD088F" w:rsidRPr="00BD088F">
        <w:rPr>
          <w:lang w:val="en-US"/>
        </w:rPr>
        <w:t xml:space="preserve"> compactum. The IUCN Red List of Threatened Species 2015: e.T70408373A70408376. https://dx.doi.org/10.2305/IUCN.UK.2015-4.RLTS.T70408373A70408376.en. Accessed on 06 July 2026.</w:t>
      </w:r>
    </w:p>
    <w:p w14:paraId="54DAF3C8" w14:textId="1AEE8306" w:rsidR="00442F49" w:rsidRDefault="00442F49" w:rsidP="00702942">
      <w:pPr>
        <w:spacing w:after="120" w:line="276" w:lineRule="auto"/>
        <w:jc w:val="both"/>
        <w:rPr>
          <w:lang w:val="en-US"/>
        </w:rPr>
      </w:pPr>
      <w:r>
        <w:rPr>
          <w:lang w:val="en-US"/>
        </w:rPr>
        <w:t>[152]</w:t>
      </w:r>
      <w:r w:rsidR="00C35940" w:rsidRPr="00C35940">
        <w:rPr>
          <w:lang w:val="en-US"/>
        </w:rPr>
        <w:t xml:space="preserve"> </w:t>
      </w:r>
      <w:r w:rsidR="00BD5B73" w:rsidRPr="00BD5B73">
        <w:rPr>
          <w:lang w:val="en-US"/>
        </w:rPr>
        <w:t>https://www.gbif.org/taxon/5Z9CQ</w:t>
      </w:r>
    </w:p>
    <w:p w14:paraId="5CDA487E" w14:textId="6366139C" w:rsidR="00442F49" w:rsidRDefault="00442F49" w:rsidP="00702942">
      <w:pPr>
        <w:spacing w:after="120" w:line="276" w:lineRule="auto"/>
        <w:jc w:val="both"/>
        <w:rPr>
          <w:lang w:val="en-US"/>
        </w:rPr>
      </w:pPr>
      <w:r>
        <w:rPr>
          <w:lang w:val="en-US"/>
        </w:rPr>
        <w:t>[153]</w:t>
      </w:r>
      <w:r w:rsidR="007D35C2" w:rsidRPr="007D35C2">
        <w:rPr>
          <w:lang w:val="en-US"/>
        </w:rPr>
        <w:t xml:space="preserve"> </w:t>
      </w:r>
      <w:r w:rsidR="00FD6A59" w:rsidRPr="00FD6A59">
        <w:rPr>
          <w:lang w:val="en-US"/>
        </w:rPr>
        <w:t>https://www.gbif.org/taxon/58DH7</w:t>
      </w:r>
    </w:p>
    <w:p w14:paraId="7C7507FE" w14:textId="62D26970" w:rsidR="00442F49" w:rsidRDefault="00442F49" w:rsidP="00702942">
      <w:pPr>
        <w:spacing w:after="120" w:line="276" w:lineRule="auto"/>
        <w:jc w:val="both"/>
        <w:rPr>
          <w:lang w:val="en-US"/>
        </w:rPr>
      </w:pPr>
      <w:r>
        <w:rPr>
          <w:lang w:val="en-US"/>
        </w:rPr>
        <w:t>[154]</w:t>
      </w:r>
      <w:r w:rsidR="000E57B7" w:rsidRPr="000E57B7">
        <w:rPr>
          <w:lang w:val="en-US"/>
        </w:rPr>
        <w:t xml:space="preserve"> https://www.gbif.org/taxon/44CPR</w:t>
      </w:r>
    </w:p>
    <w:p w14:paraId="01E80385" w14:textId="135389E2" w:rsidR="00442F49" w:rsidRDefault="00442F49" w:rsidP="00702942">
      <w:pPr>
        <w:spacing w:after="120" w:line="276" w:lineRule="auto"/>
        <w:jc w:val="both"/>
        <w:rPr>
          <w:lang w:val="en-US"/>
        </w:rPr>
      </w:pPr>
      <w:r>
        <w:rPr>
          <w:lang w:val="en-US"/>
        </w:rPr>
        <w:t>[155]</w:t>
      </w:r>
      <w:r w:rsidR="00265FDF" w:rsidRPr="00265FDF">
        <w:rPr>
          <w:lang w:val="en-US"/>
        </w:rPr>
        <w:t xml:space="preserve"> https://www.gbif.org/taxon/7CS2W</w:t>
      </w:r>
    </w:p>
    <w:p w14:paraId="0ECEC525" w14:textId="5CDC92E4" w:rsidR="00442F49" w:rsidRDefault="00442F49" w:rsidP="00702942">
      <w:pPr>
        <w:spacing w:after="120" w:line="276" w:lineRule="auto"/>
        <w:jc w:val="both"/>
        <w:rPr>
          <w:lang w:val="en-US"/>
        </w:rPr>
      </w:pPr>
      <w:r>
        <w:rPr>
          <w:lang w:val="en-US"/>
        </w:rPr>
        <w:t>[156]</w:t>
      </w:r>
      <w:r w:rsidR="00550077" w:rsidRPr="00550077">
        <w:rPr>
          <w:lang w:val="en-US"/>
        </w:rPr>
        <w:t xml:space="preserve"> https://www.gbif.org/taxon/6J6WF</w:t>
      </w:r>
    </w:p>
    <w:p w14:paraId="54531C97" w14:textId="489FBE67" w:rsidR="00442F49" w:rsidRDefault="00442F49" w:rsidP="00702942">
      <w:pPr>
        <w:spacing w:after="120" w:line="276" w:lineRule="auto"/>
        <w:jc w:val="both"/>
        <w:rPr>
          <w:lang w:val="en-US"/>
        </w:rPr>
      </w:pPr>
      <w:r>
        <w:rPr>
          <w:lang w:val="en-US"/>
        </w:rPr>
        <w:t>[157]</w:t>
      </w:r>
      <w:r w:rsidR="00180A87" w:rsidRPr="00180A87">
        <w:rPr>
          <w:lang w:val="en-US"/>
        </w:rPr>
        <w:t xml:space="preserve"> Vellinga, E.C. 2025. </w:t>
      </w:r>
      <w:proofErr w:type="spellStart"/>
      <w:r w:rsidR="00180A87" w:rsidRPr="00180A87">
        <w:rPr>
          <w:lang w:val="en-US"/>
        </w:rPr>
        <w:t>Inonotus</w:t>
      </w:r>
      <w:proofErr w:type="spellEnd"/>
      <w:r w:rsidR="00180A87" w:rsidRPr="00180A87">
        <w:rPr>
          <w:lang w:val="en-US"/>
        </w:rPr>
        <w:t xml:space="preserve"> obliquus. The IUCN Red List of Threatened Species 2025: e.T138329505A138330336. https://dx.doi.org/10.2305/IUCN.UK.2025-1.RLTS.T138329505A138330336.en. Accessed on 06 July 2026.</w:t>
      </w:r>
    </w:p>
    <w:p w14:paraId="43B88808" w14:textId="0442AC32" w:rsidR="00442F49" w:rsidRDefault="00442F49" w:rsidP="00702942">
      <w:pPr>
        <w:spacing w:after="120" w:line="276" w:lineRule="auto"/>
        <w:jc w:val="both"/>
        <w:rPr>
          <w:lang w:val="en-US"/>
        </w:rPr>
      </w:pPr>
      <w:r>
        <w:rPr>
          <w:lang w:val="en-US"/>
        </w:rPr>
        <w:t>[158]</w:t>
      </w:r>
      <w:r w:rsidR="005474DB" w:rsidRPr="005474DB">
        <w:rPr>
          <w:lang w:val="en-US"/>
        </w:rPr>
        <w:t xml:space="preserve"> https://www.gbif.org/taxon/H29P</w:t>
      </w:r>
    </w:p>
    <w:p w14:paraId="3112FA01" w14:textId="3B08A15F" w:rsidR="00442F49" w:rsidRDefault="00442F49" w:rsidP="00702942">
      <w:pPr>
        <w:spacing w:after="120" w:line="276" w:lineRule="auto"/>
        <w:jc w:val="both"/>
        <w:rPr>
          <w:lang w:val="en-US"/>
        </w:rPr>
      </w:pPr>
      <w:r>
        <w:rPr>
          <w:lang w:val="en-US"/>
        </w:rPr>
        <w:t>[159]</w:t>
      </w:r>
      <w:r w:rsidR="005474DB" w:rsidRPr="005474DB">
        <w:rPr>
          <w:lang w:val="en-US"/>
        </w:rPr>
        <w:t xml:space="preserve"> </w:t>
      </w:r>
      <w:hyperlink r:id="rId64" w:history="1">
        <w:r w:rsidR="005474DB" w:rsidRPr="005474DB">
          <w:rPr>
            <w:rStyle w:val="Hipercze"/>
            <w:lang w:val="en-US"/>
          </w:rPr>
          <w:t>https://www.gbif.org/taxon/H29P</w:t>
        </w:r>
      </w:hyperlink>
    </w:p>
    <w:p w14:paraId="12FC19A5" w14:textId="1806D413" w:rsidR="00442F49" w:rsidRDefault="00442F49" w:rsidP="00702942">
      <w:pPr>
        <w:spacing w:after="120" w:line="276" w:lineRule="auto"/>
        <w:jc w:val="both"/>
        <w:rPr>
          <w:lang w:val="en-US"/>
        </w:rPr>
      </w:pPr>
      <w:r>
        <w:rPr>
          <w:lang w:val="en-US"/>
        </w:rPr>
        <w:lastRenderedPageBreak/>
        <w:t>[160]</w:t>
      </w:r>
      <w:r w:rsidR="00413675" w:rsidRPr="00413675">
        <w:rPr>
          <w:lang w:val="en-US"/>
        </w:rPr>
        <w:t xml:space="preserve"> </w:t>
      </w:r>
      <w:r w:rsidR="0097590D" w:rsidRPr="0097590D">
        <w:rPr>
          <w:lang w:val="en-US"/>
        </w:rPr>
        <w:t xml:space="preserve">Campisi, P. &amp; </w:t>
      </w:r>
      <w:proofErr w:type="spellStart"/>
      <w:r w:rsidR="0097590D" w:rsidRPr="0097590D">
        <w:rPr>
          <w:lang w:val="en-US"/>
        </w:rPr>
        <w:t>Cogoni</w:t>
      </w:r>
      <w:proofErr w:type="spellEnd"/>
      <w:r w:rsidR="0097590D" w:rsidRPr="0097590D">
        <w:rPr>
          <w:lang w:val="en-US"/>
        </w:rPr>
        <w:t xml:space="preserve">, A. 2019. </w:t>
      </w:r>
      <w:proofErr w:type="spellStart"/>
      <w:r w:rsidR="0097590D" w:rsidRPr="0097590D">
        <w:rPr>
          <w:lang w:val="en-US"/>
        </w:rPr>
        <w:t>Frullania</w:t>
      </w:r>
      <w:proofErr w:type="spellEnd"/>
      <w:r w:rsidR="0097590D" w:rsidRPr="0097590D">
        <w:rPr>
          <w:lang w:val="en-US"/>
        </w:rPr>
        <w:t xml:space="preserve"> dilatata (Europe assessment). The IUCN Red List of Threatened Species 2019: e.T87542443A87770133. Accessed on 06 July 2026.</w:t>
      </w:r>
    </w:p>
    <w:p w14:paraId="2C9A5C18" w14:textId="0CD6EEFE" w:rsidR="00442F49" w:rsidRDefault="0097590D" w:rsidP="00702942">
      <w:pPr>
        <w:spacing w:after="120" w:line="276" w:lineRule="auto"/>
        <w:jc w:val="both"/>
        <w:rPr>
          <w:lang w:val="en-US"/>
        </w:rPr>
      </w:pPr>
      <w:r>
        <w:rPr>
          <w:lang w:val="en-US"/>
        </w:rPr>
        <w:t>[161]</w:t>
      </w:r>
      <w:r w:rsidR="00927000" w:rsidRPr="00927000">
        <w:rPr>
          <w:lang w:val="en-US"/>
        </w:rPr>
        <w:t xml:space="preserve"> Baisheva, E. 2019. </w:t>
      </w:r>
      <w:proofErr w:type="spellStart"/>
      <w:r w:rsidR="00927000" w:rsidRPr="00927000">
        <w:rPr>
          <w:lang w:val="en-US"/>
        </w:rPr>
        <w:t>Ulota</w:t>
      </w:r>
      <w:proofErr w:type="spellEnd"/>
      <w:r w:rsidR="00927000" w:rsidRPr="00927000">
        <w:rPr>
          <w:lang w:val="en-US"/>
        </w:rPr>
        <w:t xml:space="preserve"> crispa (Europe assessment). The IUCN Red List of Threatened Species 2019: e.T87540511A87756908. Accessed on 06 July 2026.</w:t>
      </w:r>
    </w:p>
    <w:p w14:paraId="4F976C1D" w14:textId="0478496F" w:rsidR="0097590D" w:rsidRDefault="0097590D" w:rsidP="00702942">
      <w:pPr>
        <w:spacing w:after="120" w:line="276" w:lineRule="auto"/>
        <w:jc w:val="both"/>
        <w:rPr>
          <w:lang w:val="en-US"/>
        </w:rPr>
      </w:pPr>
      <w:r>
        <w:rPr>
          <w:lang w:val="en-US"/>
        </w:rPr>
        <w:t>[162]</w:t>
      </w:r>
      <w:r w:rsidR="009E38DD" w:rsidRPr="009E38DD">
        <w:rPr>
          <w:lang w:val="en-US"/>
        </w:rPr>
        <w:t xml:space="preserve"> </w:t>
      </w:r>
      <w:proofErr w:type="spellStart"/>
      <w:r w:rsidR="009E38DD" w:rsidRPr="009E38DD">
        <w:rPr>
          <w:lang w:val="en-US"/>
        </w:rPr>
        <w:t>Sabovljevic</w:t>
      </w:r>
      <w:proofErr w:type="spellEnd"/>
      <w:r w:rsidR="009E38DD" w:rsidRPr="009E38DD">
        <w:rPr>
          <w:lang w:val="en-US"/>
        </w:rPr>
        <w:t xml:space="preserve">, M. 2019. </w:t>
      </w:r>
      <w:proofErr w:type="spellStart"/>
      <w:r w:rsidR="009E38DD" w:rsidRPr="009E38DD">
        <w:rPr>
          <w:lang w:val="en-US"/>
        </w:rPr>
        <w:t>Anomodon</w:t>
      </w:r>
      <w:proofErr w:type="spellEnd"/>
      <w:r w:rsidR="009E38DD" w:rsidRPr="009E38DD">
        <w:rPr>
          <w:lang w:val="en-US"/>
        </w:rPr>
        <w:t xml:space="preserve"> attenuatus (Europe assessment). The IUCN Red List of Threatened Species 2019: e.T84711952A87776999. Accessed on 06 July 2026.</w:t>
      </w:r>
    </w:p>
    <w:p w14:paraId="6A4771A5" w14:textId="36E5A5C6" w:rsidR="0097590D" w:rsidRDefault="0097590D" w:rsidP="00702942">
      <w:pPr>
        <w:spacing w:after="120" w:line="276" w:lineRule="auto"/>
        <w:jc w:val="both"/>
        <w:rPr>
          <w:lang w:val="en-US"/>
        </w:rPr>
      </w:pPr>
      <w:r>
        <w:rPr>
          <w:lang w:val="en-US"/>
        </w:rPr>
        <w:t>[163]</w:t>
      </w:r>
      <w:r w:rsidR="00312DFF" w:rsidRPr="00312DFF">
        <w:rPr>
          <w:lang w:val="en-US"/>
        </w:rPr>
        <w:t xml:space="preserve"> </w:t>
      </w:r>
      <w:proofErr w:type="spellStart"/>
      <w:r w:rsidR="00312DFF" w:rsidRPr="00312DFF">
        <w:rPr>
          <w:lang w:val="en-US"/>
        </w:rPr>
        <w:t>Hallingbäck</w:t>
      </w:r>
      <w:proofErr w:type="spellEnd"/>
      <w:r w:rsidR="00312DFF" w:rsidRPr="00312DFF">
        <w:rPr>
          <w:lang w:val="en-US"/>
        </w:rPr>
        <w:t xml:space="preserve">, T. 2019. </w:t>
      </w:r>
      <w:proofErr w:type="spellStart"/>
      <w:r w:rsidR="00312DFF" w:rsidRPr="00312DFF">
        <w:rPr>
          <w:lang w:val="en-US"/>
        </w:rPr>
        <w:t>Calliergonella</w:t>
      </w:r>
      <w:proofErr w:type="spellEnd"/>
      <w:r w:rsidR="00312DFF" w:rsidRPr="00312DFF">
        <w:rPr>
          <w:lang w:val="en-US"/>
        </w:rPr>
        <w:t xml:space="preserve"> </w:t>
      </w:r>
      <w:proofErr w:type="spellStart"/>
      <w:r w:rsidR="00312DFF" w:rsidRPr="00312DFF">
        <w:rPr>
          <w:lang w:val="en-US"/>
        </w:rPr>
        <w:t>cuspidata</w:t>
      </w:r>
      <w:proofErr w:type="spellEnd"/>
      <w:r w:rsidR="00312DFF" w:rsidRPr="00312DFF">
        <w:rPr>
          <w:lang w:val="en-US"/>
        </w:rPr>
        <w:t xml:space="preserve"> (Europe assessment). The IUCN Red List of Threatened Species 2019: e.T87461062A87836375. Accessed on 06 July 2026.</w:t>
      </w:r>
    </w:p>
    <w:p w14:paraId="555BAF85" w14:textId="19744211" w:rsidR="0097590D" w:rsidRDefault="0097590D" w:rsidP="00702942">
      <w:pPr>
        <w:spacing w:after="120" w:line="276" w:lineRule="auto"/>
        <w:jc w:val="both"/>
        <w:rPr>
          <w:lang w:val="en-US"/>
        </w:rPr>
      </w:pPr>
      <w:r>
        <w:rPr>
          <w:lang w:val="en-US"/>
        </w:rPr>
        <w:t>[164]</w:t>
      </w:r>
      <w:r w:rsidR="009430DF" w:rsidRPr="009430DF">
        <w:rPr>
          <w:lang w:val="en-US"/>
        </w:rPr>
        <w:t xml:space="preserve"> Campisi, P. &amp; </w:t>
      </w:r>
      <w:proofErr w:type="spellStart"/>
      <w:r w:rsidR="009430DF" w:rsidRPr="009430DF">
        <w:rPr>
          <w:lang w:val="en-US"/>
        </w:rPr>
        <w:t>Cogoni</w:t>
      </w:r>
      <w:proofErr w:type="spellEnd"/>
      <w:r w:rsidR="009430DF" w:rsidRPr="009430DF">
        <w:rPr>
          <w:lang w:val="en-US"/>
        </w:rPr>
        <w:t xml:space="preserve">, A. 2019. </w:t>
      </w:r>
      <w:proofErr w:type="spellStart"/>
      <w:r w:rsidR="009430DF" w:rsidRPr="009430DF">
        <w:rPr>
          <w:lang w:val="en-US"/>
        </w:rPr>
        <w:t>Climacium</w:t>
      </w:r>
      <w:proofErr w:type="spellEnd"/>
      <w:r w:rsidR="009430DF" w:rsidRPr="009430DF">
        <w:rPr>
          <w:lang w:val="en-US"/>
        </w:rPr>
        <w:t xml:space="preserve"> </w:t>
      </w:r>
      <w:proofErr w:type="spellStart"/>
      <w:r w:rsidR="009430DF" w:rsidRPr="009430DF">
        <w:rPr>
          <w:lang w:val="en-US"/>
        </w:rPr>
        <w:t>dendroides</w:t>
      </w:r>
      <w:proofErr w:type="spellEnd"/>
      <w:r w:rsidR="009430DF" w:rsidRPr="009430DF">
        <w:rPr>
          <w:lang w:val="en-US"/>
        </w:rPr>
        <w:t xml:space="preserve"> (Europe assessment). The IUCN Red List of Threatened Species 2019: e.T86484744A87768610. Accessed on 06 July 2026.</w:t>
      </w:r>
    </w:p>
    <w:p w14:paraId="1D2F5722" w14:textId="161098BC" w:rsidR="0097590D" w:rsidRDefault="0097590D" w:rsidP="00702942">
      <w:pPr>
        <w:spacing w:after="120" w:line="276" w:lineRule="auto"/>
        <w:jc w:val="both"/>
        <w:rPr>
          <w:lang w:val="en-US"/>
        </w:rPr>
      </w:pPr>
      <w:r>
        <w:rPr>
          <w:lang w:val="en-US"/>
        </w:rPr>
        <w:t>[165]</w:t>
      </w:r>
      <w:r w:rsidR="00A23C17" w:rsidRPr="00A23C17">
        <w:rPr>
          <w:lang w:val="en-US"/>
        </w:rPr>
        <w:t xml:space="preserve"> </w:t>
      </w:r>
      <w:proofErr w:type="spellStart"/>
      <w:r w:rsidR="00A23C17" w:rsidRPr="00A23C17">
        <w:rPr>
          <w:lang w:val="en-US"/>
        </w:rPr>
        <w:t>Sabovljevic</w:t>
      </w:r>
      <w:proofErr w:type="spellEnd"/>
      <w:r w:rsidR="00A23C17" w:rsidRPr="00A23C17">
        <w:rPr>
          <w:lang w:val="en-US"/>
        </w:rPr>
        <w:t xml:space="preserve">, M. 2019. </w:t>
      </w:r>
      <w:proofErr w:type="spellStart"/>
      <w:r w:rsidR="00A23C17" w:rsidRPr="00A23C17">
        <w:rPr>
          <w:lang w:val="en-US"/>
        </w:rPr>
        <w:t>Dicranum</w:t>
      </w:r>
      <w:proofErr w:type="spellEnd"/>
      <w:r w:rsidR="00A23C17" w:rsidRPr="00A23C17">
        <w:rPr>
          <w:lang w:val="en-US"/>
        </w:rPr>
        <w:t xml:space="preserve"> </w:t>
      </w:r>
      <w:proofErr w:type="spellStart"/>
      <w:r w:rsidR="00A23C17" w:rsidRPr="00A23C17">
        <w:rPr>
          <w:lang w:val="en-US"/>
        </w:rPr>
        <w:t>polysetum</w:t>
      </w:r>
      <w:proofErr w:type="spellEnd"/>
      <w:r w:rsidR="00A23C17" w:rsidRPr="00A23C17">
        <w:rPr>
          <w:lang w:val="en-US"/>
        </w:rPr>
        <w:t xml:space="preserve"> (Europe assessment). The IUCN Red List of Threatened Species 2019: e.T88278291A88382516. Accessed on 06 July 2026.</w:t>
      </w:r>
    </w:p>
    <w:p w14:paraId="6FE1986D" w14:textId="49291195" w:rsidR="0097590D" w:rsidRDefault="0097590D" w:rsidP="00702942">
      <w:pPr>
        <w:spacing w:after="120" w:line="276" w:lineRule="auto"/>
        <w:jc w:val="both"/>
        <w:rPr>
          <w:lang w:val="en-US"/>
        </w:rPr>
      </w:pPr>
      <w:r>
        <w:rPr>
          <w:lang w:val="en-US"/>
        </w:rPr>
        <w:t>[166]</w:t>
      </w:r>
      <w:r w:rsidR="0036265F" w:rsidRPr="0036265F">
        <w:rPr>
          <w:lang w:val="en-US"/>
        </w:rPr>
        <w:t xml:space="preserve"> Campisi, P. &amp; </w:t>
      </w:r>
      <w:proofErr w:type="spellStart"/>
      <w:r w:rsidR="0036265F" w:rsidRPr="0036265F">
        <w:rPr>
          <w:lang w:val="en-US"/>
        </w:rPr>
        <w:t>Cogoni</w:t>
      </w:r>
      <w:proofErr w:type="spellEnd"/>
      <w:r w:rsidR="0036265F" w:rsidRPr="0036265F">
        <w:rPr>
          <w:lang w:val="en-US"/>
        </w:rPr>
        <w:t xml:space="preserve">, A. 2019. </w:t>
      </w:r>
      <w:proofErr w:type="spellStart"/>
      <w:r w:rsidR="0036265F" w:rsidRPr="0036265F">
        <w:rPr>
          <w:lang w:val="en-US"/>
        </w:rPr>
        <w:t>Eurhynchium</w:t>
      </w:r>
      <w:proofErr w:type="spellEnd"/>
      <w:r w:rsidR="0036265F" w:rsidRPr="0036265F">
        <w:rPr>
          <w:lang w:val="en-US"/>
        </w:rPr>
        <w:t xml:space="preserve"> striatum (Europe assessment). The IUCN Red List of Threatened Species 2019: e.T86483397A87768422. Accessed on 06 July 2026.</w:t>
      </w:r>
    </w:p>
    <w:p w14:paraId="186D2F92" w14:textId="12E9212B" w:rsidR="0097590D" w:rsidRDefault="0097590D" w:rsidP="00702942">
      <w:pPr>
        <w:spacing w:after="120" w:line="276" w:lineRule="auto"/>
        <w:jc w:val="both"/>
        <w:rPr>
          <w:lang w:val="en-US"/>
        </w:rPr>
      </w:pPr>
      <w:r>
        <w:rPr>
          <w:lang w:val="en-US"/>
        </w:rPr>
        <w:t>[167]</w:t>
      </w:r>
      <w:r w:rsidR="009042CD" w:rsidRPr="009042CD">
        <w:rPr>
          <w:lang w:val="en-US"/>
        </w:rPr>
        <w:t xml:space="preserve"> Gabriel, R. 2019. </w:t>
      </w:r>
      <w:proofErr w:type="spellStart"/>
      <w:r w:rsidR="009042CD" w:rsidRPr="009042CD">
        <w:rPr>
          <w:lang w:val="en-US"/>
        </w:rPr>
        <w:t>Hylocomium</w:t>
      </w:r>
      <w:proofErr w:type="spellEnd"/>
      <w:r w:rsidR="009042CD" w:rsidRPr="009042CD">
        <w:rPr>
          <w:lang w:val="en-US"/>
        </w:rPr>
        <w:t xml:space="preserve"> splendens (Europe assessment). The IUCN Red List of Threatened Species 2019: e.T86500581A87713944. Accessed on 06 July 2026.</w:t>
      </w:r>
    </w:p>
    <w:p w14:paraId="51A3ED9E" w14:textId="2DB7A483" w:rsidR="0097590D" w:rsidRDefault="0097590D" w:rsidP="00702942">
      <w:pPr>
        <w:spacing w:after="120" w:line="276" w:lineRule="auto"/>
        <w:jc w:val="both"/>
        <w:rPr>
          <w:lang w:val="en-US"/>
        </w:rPr>
      </w:pPr>
      <w:r>
        <w:rPr>
          <w:lang w:val="en-US"/>
        </w:rPr>
        <w:t>[168]</w:t>
      </w:r>
      <w:r w:rsidR="004D5E4D" w:rsidRPr="004D5E4D">
        <w:rPr>
          <w:lang w:val="en-US"/>
        </w:rPr>
        <w:t xml:space="preserve"> </w:t>
      </w:r>
      <w:proofErr w:type="spellStart"/>
      <w:r w:rsidR="004D5E4D" w:rsidRPr="004D5E4D">
        <w:rPr>
          <w:lang w:val="en-US"/>
        </w:rPr>
        <w:t>Schröck</w:t>
      </w:r>
      <w:proofErr w:type="spellEnd"/>
      <w:r w:rsidR="004D5E4D" w:rsidRPr="004D5E4D">
        <w:rPr>
          <w:lang w:val="en-US"/>
        </w:rPr>
        <w:t xml:space="preserve">, C. 2019. </w:t>
      </w:r>
      <w:proofErr w:type="spellStart"/>
      <w:r w:rsidR="004D5E4D" w:rsidRPr="004D5E4D">
        <w:rPr>
          <w:lang w:val="en-US"/>
        </w:rPr>
        <w:t>Rhytidiadelphus</w:t>
      </w:r>
      <w:proofErr w:type="spellEnd"/>
      <w:r w:rsidR="004D5E4D" w:rsidRPr="004D5E4D">
        <w:rPr>
          <w:lang w:val="en-US"/>
        </w:rPr>
        <w:t xml:space="preserve"> </w:t>
      </w:r>
      <w:proofErr w:type="spellStart"/>
      <w:r w:rsidR="004D5E4D" w:rsidRPr="004D5E4D">
        <w:rPr>
          <w:lang w:val="en-US"/>
        </w:rPr>
        <w:t>triquetrus</w:t>
      </w:r>
      <w:proofErr w:type="spellEnd"/>
      <w:r w:rsidR="004D5E4D" w:rsidRPr="004D5E4D">
        <w:rPr>
          <w:lang w:val="en-US"/>
        </w:rPr>
        <w:t xml:space="preserve"> (Europe assessment). The IUCN Red List of Threatened Species 2019: e.T87461019A87737195. Accessed on 06 July 2026.</w:t>
      </w:r>
    </w:p>
    <w:p w14:paraId="36A64987" w14:textId="0E121655" w:rsidR="0097590D" w:rsidRDefault="0097590D" w:rsidP="00702942">
      <w:pPr>
        <w:spacing w:after="120" w:line="276" w:lineRule="auto"/>
        <w:jc w:val="both"/>
        <w:rPr>
          <w:lang w:val="en-US"/>
        </w:rPr>
      </w:pPr>
      <w:r>
        <w:rPr>
          <w:lang w:val="en-US"/>
        </w:rPr>
        <w:t>[169]</w:t>
      </w:r>
      <w:r w:rsidR="00C01A0E" w:rsidRPr="00C01A0E">
        <w:rPr>
          <w:lang w:val="en-US"/>
        </w:rPr>
        <w:t xml:space="preserve"> </w:t>
      </w:r>
      <w:proofErr w:type="spellStart"/>
      <w:r w:rsidR="00C01A0E" w:rsidRPr="00C01A0E">
        <w:rPr>
          <w:lang w:val="en-US"/>
        </w:rPr>
        <w:t>Schröck</w:t>
      </w:r>
      <w:proofErr w:type="spellEnd"/>
      <w:r w:rsidR="00C01A0E" w:rsidRPr="00C01A0E">
        <w:rPr>
          <w:lang w:val="en-US"/>
        </w:rPr>
        <w:t xml:space="preserve">, C. 2019. </w:t>
      </w:r>
      <w:proofErr w:type="spellStart"/>
      <w:r w:rsidR="00C01A0E" w:rsidRPr="00C01A0E">
        <w:rPr>
          <w:lang w:val="en-US"/>
        </w:rPr>
        <w:t>Rhytidiadelphus</w:t>
      </w:r>
      <w:proofErr w:type="spellEnd"/>
      <w:r w:rsidR="00C01A0E" w:rsidRPr="00C01A0E">
        <w:rPr>
          <w:lang w:val="en-US"/>
        </w:rPr>
        <w:t xml:space="preserve"> </w:t>
      </w:r>
      <w:proofErr w:type="spellStart"/>
      <w:r w:rsidR="00C01A0E" w:rsidRPr="00C01A0E">
        <w:rPr>
          <w:lang w:val="en-US"/>
        </w:rPr>
        <w:t>squarrosus</w:t>
      </w:r>
      <w:proofErr w:type="spellEnd"/>
      <w:r w:rsidR="00C01A0E" w:rsidRPr="00C01A0E">
        <w:rPr>
          <w:lang w:val="en-US"/>
        </w:rPr>
        <w:t xml:space="preserve"> (Europe assessment). The IUCN Red List of Threatened Species 2019: e.T87460975A87737123. Accessed on 06 July 2026.</w:t>
      </w:r>
    </w:p>
    <w:p w14:paraId="4917BE59" w14:textId="717E3072" w:rsidR="0097590D" w:rsidRDefault="0097590D" w:rsidP="00702942">
      <w:pPr>
        <w:spacing w:after="120" w:line="276" w:lineRule="auto"/>
        <w:jc w:val="both"/>
        <w:rPr>
          <w:lang w:val="en-US"/>
        </w:rPr>
      </w:pPr>
      <w:r w:rsidRPr="003267CA">
        <w:t>[170]</w:t>
      </w:r>
      <w:r w:rsidR="003267CA" w:rsidRPr="003267CA">
        <w:t xml:space="preserve"> </w:t>
      </w:r>
      <w:proofErr w:type="spellStart"/>
      <w:r w:rsidR="003267CA" w:rsidRPr="003267CA">
        <w:t>Baudraz</w:t>
      </w:r>
      <w:proofErr w:type="spellEnd"/>
      <w:r w:rsidR="003267CA" w:rsidRPr="003267CA">
        <w:t xml:space="preserve">, M.E.A. &amp; Schnyder, N. 2019. </w:t>
      </w:r>
      <w:proofErr w:type="spellStart"/>
      <w:r w:rsidR="003267CA" w:rsidRPr="003267CA">
        <w:rPr>
          <w:lang w:val="en-US"/>
        </w:rPr>
        <w:t>Thuidium</w:t>
      </w:r>
      <w:proofErr w:type="spellEnd"/>
      <w:r w:rsidR="003267CA" w:rsidRPr="003267CA">
        <w:rPr>
          <w:lang w:val="en-US"/>
        </w:rPr>
        <w:t xml:space="preserve"> </w:t>
      </w:r>
      <w:proofErr w:type="spellStart"/>
      <w:r w:rsidR="003267CA" w:rsidRPr="003267CA">
        <w:rPr>
          <w:lang w:val="en-US"/>
        </w:rPr>
        <w:t>tamariscinum</w:t>
      </w:r>
      <w:proofErr w:type="spellEnd"/>
      <w:r w:rsidR="003267CA" w:rsidRPr="003267CA">
        <w:rPr>
          <w:lang w:val="en-US"/>
        </w:rPr>
        <w:t xml:space="preserve"> (Europe assessment). The IUCN Red List of Threatened Species 2019: e.T87469751A87743497. Accessed on 06 July 2026.</w:t>
      </w:r>
    </w:p>
    <w:p w14:paraId="003B4104" w14:textId="5B676E92" w:rsidR="003267CA" w:rsidRDefault="003267CA" w:rsidP="00702942">
      <w:pPr>
        <w:spacing w:after="120" w:line="276" w:lineRule="auto"/>
        <w:jc w:val="both"/>
        <w:rPr>
          <w:lang w:val="en-US"/>
        </w:rPr>
      </w:pPr>
      <w:r>
        <w:rPr>
          <w:lang w:val="en-US"/>
        </w:rPr>
        <w:t>[171]</w:t>
      </w:r>
      <w:r w:rsidR="00187320" w:rsidRPr="00187320">
        <w:rPr>
          <w:lang w:val="en-US"/>
        </w:rPr>
        <w:t xml:space="preserve"> Campisi, P. &amp; </w:t>
      </w:r>
      <w:proofErr w:type="spellStart"/>
      <w:r w:rsidR="00187320" w:rsidRPr="00187320">
        <w:rPr>
          <w:lang w:val="en-US"/>
        </w:rPr>
        <w:t>Cogoni</w:t>
      </w:r>
      <w:proofErr w:type="spellEnd"/>
      <w:r w:rsidR="00187320" w:rsidRPr="00187320">
        <w:rPr>
          <w:lang w:val="en-US"/>
        </w:rPr>
        <w:t xml:space="preserve">, A. 2019. </w:t>
      </w:r>
      <w:proofErr w:type="spellStart"/>
      <w:r w:rsidR="00187320" w:rsidRPr="00187320">
        <w:rPr>
          <w:lang w:val="en-US"/>
        </w:rPr>
        <w:t>Dicranum</w:t>
      </w:r>
      <w:proofErr w:type="spellEnd"/>
      <w:r w:rsidR="00187320" w:rsidRPr="00187320">
        <w:rPr>
          <w:lang w:val="en-US"/>
        </w:rPr>
        <w:t xml:space="preserve"> </w:t>
      </w:r>
      <w:proofErr w:type="spellStart"/>
      <w:r w:rsidR="00187320" w:rsidRPr="00187320">
        <w:rPr>
          <w:lang w:val="en-US"/>
        </w:rPr>
        <w:t>scoparium</w:t>
      </w:r>
      <w:proofErr w:type="spellEnd"/>
      <w:r w:rsidR="00187320" w:rsidRPr="00187320">
        <w:rPr>
          <w:lang w:val="en-US"/>
        </w:rPr>
        <w:t xml:space="preserve"> (Europe assessment). The IUCN Red List of Threatened Species 2019: e.T84740994A87768972. Accessed on 06 July 2026.</w:t>
      </w:r>
    </w:p>
    <w:p w14:paraId="72F7E37D" w14:textId="347B3948" w:rsidR="003267CA" w:rsidRDefault="003267CA" w:rsidP="00702942">
      <w:pPr>
        <w:spacing w:after="120" w:line="276" w:lineRule="auto"/>
        <w:jc w:val="both"/>
        <w:rPr>
          <w:lang w:val="en-US"/>
        </w:rPr>
      </w:pPr>
      <w:r>
        <w:rPr>
          <w:lang w:val="en-US"/>
        </w:rPr>
        <w:t>[172]</w:t>
      </w:r>
      <w:r w:rsidR="00EA7C40" w:rsidRPr="00EA7C40">
        <w:rPr>
          <w:lang w:val="en-US"/>
        </w:rPr>
        <w:t xml:space="preserve"> </w:t>
      </w:r>
      <w:proofErr w:type="spellStart"/>
      <w:r w:rsidR="00EA7C40" w:rsidRPr="00EA7C40">
        <w:rPr>
          <w:lang w:val="en-US"/>
        </w:rPr>
        <w:t>Sabovljevic</w:t>
      </w:r>
      <w:proofErr w:type="spellEnd"/>
      <w:r w:rsidR="00EA7C40" w:rsidRPr="00EA7C40">
        <w:rPr>
          <w:lang w:val="en-US"/>
        </w:rPr>
        <w:t xml:space="preserve">, M. 2019. </w:t>
      </w:r>
      <w:proofErr w:type="spellStart"/>
      <w:r w:rsidR="00EA7C40" w:rsidRPr="00EA7C40">
        <w:rPr>
          <w:lang w:val="en-US"/>
        </w:rPr>
        <w:t>Pseudoscleropodium</w:t>
      </w:r>
      <w:proofErr w:type="spellEnd"/>
      <w:r w:rsidR="00EA7C40" w:rsidRPr="00EA7C40">
        <w:rPr>
          <w:lang w:val="en-US"/>
        </w:rPr>
        <w:t xml:space="preserve"> </w:t>
      </w:r>
      <w:proofErr w:type="spellStart"/>
      <w:r w:rsidR="00EA7C40" w:rsidRPr="00EA7C40">
        <w:rPr>
          <w:lang w:val="en-US"/>
        </w:rPr>
        <w:t>purum</w:t>
      </w:r>
      <w:proofErr w:type="spellEnd"/>
      <w:r w:rsidR="00EA7C40" w:rsidRPr="00EA7C40">
        <w:rPr>
          <w:lang w:val="en-US"/>
        </w:rPr>
        <w:t xml:space="preserve"> (Europe assessment). The IUCN Red List of Threatened Species 2019: e.T80719455A88382414. Accessed on 06 July 2026.</w:t>
      </w:r>
    </w:p>
    <w:p w14:paraId="66184742" w14:textId="7C8391DD" w:rsidR="003267CA" w:rsidRDefault="003267CA" w:rsidP="00702942">
      <w:pPr>
        <w:spacing w:after="120" w:line="276" w:lineRule="auto"/>
        <w:jc w:val="both"/>
        <w:rPr>
          <w:lang w:val="en-US"/>
        </w:rPr>
      </w:pPr>
      <w:r>
        <w:rPr>
          <w:lang w:val="en-US"/>
        </w:rPr>
        <w:lastRenderedPageBreak/>
        <w:t>[173]</w:t>
      </w:r>
      <w:r w:rsidR="00E770A2" w:rsidRPr="00E770A2">
        <w:rPr>
          <w:lang w:val="en-US"/>
        </w:rPr>
        <w:t xml:space="preserve"> </w:t>
      </w:r>
      <w:proofErr w:type="spellStart"/>
      <w:r w:rsidR="00E770A2" w:rsidRPr="00E770A2">
        <w:rPr>
          <w:lang w:val="en-US"/>
        </w:rPr>
        <w:t>Sabovljevic</w:t>
      </w:r>
      <w:proofErr w:type="spellEnd"/>
      <w:r w:rsidR="00E770A2" w:rsidRPr="00E770A2">
        <w:rPr>
          <w:lang w:val="en-US"/>
        </w:rPr>
        <w:t xml:space="preserve">, M. 2019. </w:t>
      </w:r>
      <w:proofErr w:type="spellStart"/>
      <w:r w:rsidR="00E770A2" w:rsidRPr="00E770A2">
        <w:rPr>
          <w:lang w:val="en-US"/>
        </w:rPr>
        <w:t>Homalia</w:t>
      </w:r>
      <w:proofErr w:type="spellEnd"/>
      <w:r w:rsidR="00E770A2" w:rsidRPr="00E770A2">
        <w:rPr>
          <w:lang w:val="en-US"/>
        </w:rPr>
        <w:t xml:space="preserve"> </w:t>
      </w:r>
      <w:proofErr w:type="spellStart"/>
      <w:r w:rsidR="00E770A2" w:rsidRPr="00E770A2">
        <w:rPr>
          <w:lang w:val="en-US"/>
        </w:rPr>
        <w:t>trichomanoides</w:t>
      </w:r>
      <w:proofErr w:type="spellEnd"/>
      <w:r w:rsidR="00E770A2" w:rsidRPr="00E770A2">
        <w:rPr>
          <w:lang w:val="en-US"/>
        </w:rPr>
        <w:t xml:space="preserve"> (Europe assessment). The IUCN Red List of Threatened Species 2019: e.T87467282A87782275. Accessed on 06 July 2026.</w:t>
      </w:r>
    </w:p>
    <w:p w14:paraId="71E16FF7" w14:textId="1EC68FDE" w:rsidR="003267CA" w:rsidRDefault="003267CA" w:rsidP="00702942">
      <w:pPr>
        <w:spacing w:after="120" w:line="276" w:lineRule="auto"/>
        <w:jc w:val="both"/>
        <w:rPr>
          <w:lang w:val="en-US"/>
        </w:rPr>
      </w:pPr>
      <w:r>
        <w:rPr>
          <w:lang w:val="en-US"/>
        </w:rPr>
        <w:t>[174]</w:t>
      </w:r>
      <w:r w:rsidR="00F5676A" w:rsidRPr="00F5676A">
        <w:rPr>
          <w:lang w:val="en-US"/>
        </w:rPr>
        <w:t xml:space="preserve"> </w:t>
      </w:r>
      <w:proofErr w:type="spellStart"/>
      <w:r w:rsidR="00F5676A" w:rsidRPr="00F5676A">
        <w:rPr>
          <w:lang w:val="en-US"/>
        </w:rPr>
        <w:t>Freyhof</w:t>
      </w:r>
      <w:proofErr w:type="spellEnd"/>
      <w:r w:rsidR="00F5676A" w:rsidRPr="00F5676A">
        <w:rPr>
          <w:lang w:val="en-US"/>
        </w:rPr>
        <w:t xml:space="preserve">, J. 2024. Leuciscus </w:t>
      </w:r>
      <w:proofErr w:type="spellStart"/>
      <w:r w:rsidR="00F5676A" w:rsidRPr="00F5676A">
        <w:rPr>
          <w:lang w:val="en-US"/>
        </w:rPr>
        <w:t>aspius</w:t>
      </w:r>
      <w:proofErr w:type="spellEnd"/>
      <w:r w:rsidR="00F5676A" w:rsidRPr="00F5676A">
        <w:rPr>
          <w:lang w:val="en-US"/>
        </w:rPr>
        <w:t xml:space="preserve"> (Europe assessment). The IUCN Red List of Threatened Species 2024: e.T2178A221225086. https://dx.doi.org/10.2305/IUCN.UK.2024-2.RLTS.T2178A221225086.en. Accessed on 10 July 2026.</w:t>
      </w:r>
    </w:p>
    <w:p w14:paraId="38512E38" w14:textId="316F1656" w:rsidR="003267CA" w:rsidRDefault="003267CA" w:rsidP="00702942">
      <w:pPr>
        <w:spacing w:after="120" w:line="276" w:lineRule="auto"/>
        <w:jc w:val="both"/>
        <w:rPr>
          <w:lang w:val="en-US"/>
        </w:rPr>
      </w:pPr>
      <w:r>
        <w:rPr>
          <w:lang w:val="en-US"/>
        </w:rPr>
        <w:t>[175]</w:t>
      </w:r>
      <w:r w:rsidR="00E212E1" w:rsidRPr="00E212E1">
        <w:rPr>
          <w:lang w:val="en-US"/>
        </w:rPr>
        <w:t xml:space="preserve"> Lopes-Lima, M., </w:t>
      </w:r>
      <w:proofErr w:type="spellStart"/>
      <w:r w:rsidR="00E212E1" w:rsidRPr="00E212E1">
        <w:rPr>
          <w:lang w:val="en-US"/>
        </w:rPr>
        <w:t>Prié</w:t>
      </w:r>
      <w:proofErr w:type="spellEnd"/>
      <w:r w:rsidR="00E212E1" w:rsidRPr="00E212E1">
        <w:rPr>
          <w:lang w:val="en-US"/>
        </w:rPr>
        <w:t xml:space="preserve">, V. &amp; Zając, K. 2024. Anodonta </w:t>
      </w:r>
      <w:proofErr w:type="spellStart"/>
      <w:r w:rsidR="00E212E1" w:rsidRPr="00E212E1">
        <w:rPr>
          <w:lang w:val="en-US"/>
        </w:rPr>
        <w:t>cygnea</w:t>
      </w:r>
      <w:proofErr w:type="spellEnd"/>
      <w:r w:rsidR="00E212E1" w:rsidRPr="00E212E1">
        <w:rPr>
          <w:lang w:val="en-US"/>
        </w:rPr>
        <w:t xml:space="preserve"> (Europe assessment). The IUCN Red List of Threatened Species 2024: e.T156066A212999971. https://dx.doi.org/10.2305/IUCN.UK.2024-1.RLTS.T156066A212999971.en. Accessed on 10 July 2026.</w:t>
      </w:r>
    </w:p>
    <w:p w14:paraId="581EAE69" w14:textId="7294339C" w:rsidR="003267CA" w:rsidRDefault="003267CA" w:rsidP="00702942">
      <w:pPr>
        <w:spacing w:after="120" w:line="276" w:lineRule="auto"/>
        <w:jc w:val="both"/>
        <w:rPr>
          <w:lang w:val="en-US"/>
        </w:rPr>
      </w:pPr>
      <w:r>
        <w:rPr>
          <w:lang w:val="en-US"/>
        </w:rPr>
        <w:t>[176]</w:t>
      </w:r>
      <w:r w:rsidR="00E44C0B" w:rsidRPr="00E44C0B">
        <w:rPr>
          <w:lang w:val="en-US"/>
        </w:rPr>
        <w:t xml:space="preserve"> https://global-ecosystems.org/explore/groups/T2.2</w:t>
      </w:r>
    </w:p>
    <w:p w14:paraId="14CD7474" w14:textId="3EDD5A34" w:rsidR="003267CA" w:rsidRDefault="003267CA" w:rsidP="00702942">
      <w:pPr>
        <w:spacing w:after="120" w:line="276" w:lineRule="auto"/>
        <w:jc w:val="both"/>
        <w:rPr>
          <w:lang w:val="en-US"/>
        </w:rPr>
      </w:pPr>
      <w:r>
        <w:rPr>
          <w:lang w:val="en-US"/>
        </w:rPr>
        <w:t>[177]</w:t>
      </w:r>
      <w:r w:rsidR="00E44C0B" w:rsidRPr="00E44C0B">
        <w:rPr>
          <w:lang w:val="en-US"/>
        </w:rPr>
        <w:t xml:space="preserve"> </w:t>
      </w:r>
      <w:r w:rsidR="00E44C0B" w:rsidRPr="003C28E5">
        <w:rPr>
          <w:lang w:val="en-US"/>
        </w:rPr>
        <w:t>https://www.eea.europa.eu/en/datahub/datahubitem-view/de2276d8-e295-4cd7-89c9-88812065db87#:~:text=The%20European%20Red%20List%20of%20Habitats%20provides%20an,criteria%20and%20categories%20and%20detailed%20data%20and%20expertise.</w:t>
      </w:r>
    </w:p>
    <w:p w14:paraId="184688D2" w14:textId="6046DBBF" w:rsidR="003267CA" w:rsidRDefault="003267CA" w:rsidP="00702942">
      <w:pPr>
        <w:spacing w:after="120" w:line="276" w:lineRule="auto"/>
        <w:jc w:val="both"/>
        <w:rPr>
          <w:lang w:val="en-US"/>
        </w:rPr>
      </w:pPr>
      <w:r>
        <w:rPr>
          <w:lang w:val="en-US"/>
        </w:rPr>
        <w:t>[178]</w:t>
      </w:r>
      <w:r w:rsidR="005F70AC" w:rsidRPr="005F70AC">
        <w:rPr>
          <w:lang w:val="en-US"/>
        </w:rPr>
        <w:t xml:space="preserve"> </w:t>
      </w:r>
      <w:proofErr w:type="spellStart"/>
      <w:r w:rsidR="005F70AC" w:rsidRPr="005F70AC">
        <w:rPr>
          <w:lang w:val="en-US"/>
        </w:rPr>
        <w:t>Krása</w:t>
      </w:r>
      <w:proofErr w:type="spellEnd"/>
      <w:r w:rsidR="005F70AC" w:rsidRPr="005F70AC">
        <w:rPr>
          <w:lang w:val="en-US"/>
        </w:rPr>
        <w:t xml:space="preserve">, A., </w:t>
      </w:r>
      <w:proofErr w:type="spellStart"/>
      <w:r w:rsidR="005F70AC" w:rsidRPr="005F70AC">
        <w:rPr>
          <w:lang w:val="en-US"/>
        </w:rPr>
        <w:t>Dufresnes</w:t>
      </w:r>
      <w:proofErr w:type="spellEnd"/>
      <w:r w:rsidR="005F70AC" w:rsidRPr="005F70AC">
        <w:rPr>
          <w:lang w:val="en-US"/>
        </w:rPr>
        <w:t xml:space="preserve">, C., Avci, A., Naumov, B., Corti, C., </w:t>
      </w:r>
      <w:proofErr w:type="spellStart"/>
      <w:r w:rsidR="005F70AC" w:rsidRPr="005F70AC">
        <w:rPr>
          <w:lang w:val="en-US"/>
        </w:rPr>
        <w:t>Cogălniceanu</w:t>
      </w:r>
      <w:proofErr w:type="spellEnd"/>
      <w:r w:rsidR="005F70AC" w:rsidRPr="005F70AC">
        <w:rPr>
          <w:lang w:val="en-US"/>
        </w:rPr>
        <w:t xml:space="preserve">, D., Mizsei, E., Ficetola, F., Andreone, F., Wilkinson, J., </w:t>
      </w:r>
      <w:proofErr w:type="spellStart"/>
      <w:r w:rsidR="005F70AC" w:rsidRPr="005F70AC">
        <w:rPr>
          <w:lang w:val="en-US"/>
        </w:rPr>
        <w:t>Popgeorgiev</w:t>
      </w:r>
      <w:proofErr w:type="spellEnd"/>
      <w:r w:rsidR="005F70AC" w:rsidRPr="005F70AC">
        <w:rPr>
          <w:lang w:val="en-US"/>
        </w:rPr>
        <w:t xml:space="preserve">, G., </w:t>
      </w:r>
      <w:proofErr w:type="spellStart"/>
      <w:r w:rsidR="005F70AC" w:rsidRPr="005F70AC">
        <w:rPr>
          <w:lang w:val="en-US"/>
        </w:rPr>
        <w:t>Stöck</w:t>
      </w:r>
      <w:proofErr w:type="spellEnd"/>
      <w:r w:rsidR="005F70AC" w:rsidRPr="005F70AC">
        <w:rPr>
          <w:lang w:val="en-US"/>
        </w:rPr>
        <w:t xml:space="preserve">, M., Schulte, U., Üzüm, N., </w:t>
      </w:r>
      <w:proofErr w:type="spellStart"/>
      <w:r w:rsidR="005F70AC" w:rsidRPr="005F70AC">
        <w:rPr>
          <w:lang w:val="en-US"/>
        </w:rPr>
        <w:t>Lymberakis</w:t>
      </w:r>
      <w:proofErr w:type="spellEnd"/>
      <w:r w:rsidR="005F70AC" w:rsidRPr="005F70AC">
        <w:rPr>
          <w:lang w:val="en-US"/>
        </w:rPr>
        <w:t xml:space="preserve">, P., Manenti, R., </w:t>
      </w:r>
      <w:proofErr w:type="spellStart"/>
      <w:r w:rsidR="005F70AC" w:rsidRPr="005F70AC">
        <w:rPr>
          <w:lang w:val="en-US"/>
        </w:rPr>
        <w:t>Poboljšaj</w:t>
      </w:r>
      <w:proofErr w:type="spellEnd"/>
      <w:r w:rsidR="005F70AC" w:rsidRPr="005F70AC">
        <w:rPr>
          <w:lang w:val="en-US"/>
        </w:rPr>
        <w:t xml:space="preserve">, K., Halpern, B., </w:t>
      </w:r>
      <w:proofErr w:type="spellStart"/>
      <w:r w:rsidR="005F70AC" w:rsidRPr="005F70AC">
        <w:rPr>
          <w:lang w:val="en-US"/>
        </w:rPr>
        <w:t>Kornilev</w:t>
      </w:r>
      <w:proofErr w:type="spellEnd"/>
      <w:r w:rsidR="005F70AC" w:rsidRPr="005F70AC">
        <w:rPr>
          <w:lang w:val="en-US"/>
        </w:rPr>
        <w:t xml:space="preserve">, Y. &amp; Litvinchuk, S. 2024. </w:t>
      </w:r>
      <w:proofErr w:type="spellStart"/>
      <w:r w:rsidR="005F70AC" w:rsidRPr="005F70AC">
        <w:rPr>
          <w:lang w:val="en-US"/>
        </w:rPr>
        <w:t>Bufotes</w:t>
      </w:r>
      <w:proofErr w:type="spellEnd"/>
      <w:r w:rsidR="005F70AC" w:rsidRPr="005F70AC">
        <w:rPr>
          <w:lang w:val="en-US"/>
        </w:rPr>
        <w:t xml:space="preserve"> </w:t>
      </w:r>
      <w:proofErr w:type="spellStart"/>
      <w:r w:rsidR="005F70AC" w:rsidRPr="005F70AC">
        <w:rPr>
          <w:lang w:val="en-US"/>
        </w:rPr>
        <w:t>viridis</w:t>
      </w:r>
      <w:proofErr w:type="spellEnd"/>
      <w:r w:rsidR="005F70AC" w:rsidRPr="005F70AC">
        <w:rPr>
          <w:lang w:val="en-US"/>
        </w:rPr>
        <w:t xml:space="preserve"> (Europe assessment). The IUCN Red List of Threatened Species 2024: e.T182530066A200192160. https://dx.doi.org/10.2305/IUCN.UK.2024-2.RLTS.T182530066A200192160.en. Accessed on 20 July 2026.</w:t>
      </w:r>
    </w:p>
    <w:p w14:paraId="5337733E" w14:textId="25F6698D" w:rsidR="003267CA" w:rsidRDefault="003267CA" w:rsidP="00702942">
      <w:pPr>
        <w:spacing w:after="120" w:line="276" w:lineRule="auto"/>
        <w:jc w:val="both"/>
        <w:rPr>
          <w:lang w:val="en-US"/>
        </w:rPr>
      </w:pPr>
      <w:r>
        <w:rPr>
          <w:lang w:val="en-US"/>
        </w:rPr>
        <w:t>[179]</w:t>
      </w:r>
      <w:r w:rsidR="0082413E" w:rsidRPr="0082413E">
        <w:rPr>
          <w:lang w:val="en-US"/>
        </w:rPr>
        <w:t xml:space="preserve"> Battiston, R. 2016. Mantis religiosa. The IUCN Red List of Threatened Species 2016: e.T44793247A44798476. https://dx.doi.org/10.2305/IUCN.UK.2016-1.RLTS.T44793247A44798476.en. Accessed on 20 July 2026.</w:t>
      </w:r>
    </w:p>
    <w:p w14:paraId="08C6D608" w14:textId="758831EC" w:rsidR="003267CA" w:rsidRDefault="003267CA" w:rsidP="00702942">
      <w:pPr>
        <w:spacing w:after="120" w:line="276" w:lineRule="auto"/>
        <w:jc w:val="both"/>
        <w:rPr>
          <w:lang w:val="en-US"/>
        </w:rPr>
      </w:pPr>
      <w:r>
        <w:rPr>
          <w:lang w:val="en-US"/>
        </w:rPr>
        <w:t>[180]</w:t>
      </w:r>
      <w:r w:rsidR="008827C3" w:rsidRPr="008827C3">
        <w:rPr>
          <w:lang w:val="en-US"/>
        </w:rPr>
        <w:t xml:space="preserve"> Social Insects Specialist Group. 1996. Formica </w:t>
      </w:r>
      <w:proofErr w:type="spellStart"/>
      <w:r w:rsidR="008827C3" w:rsidRPr="008827C3">
        <w:rPr>
          <w:lang w:val="en-US"/>
        </w:rPr>
        <w:t>rufa</w:t>
      </w:r>
      <w:proofErr w:type="spellEnd"/>
      <w:r w:rsidR="008827C3" w:rsidRPr="008827C3">
        <w:rPr>
          <w:lang w:val="en-US"/>
        </w:rPr>
        <w:t>. The IUCN Red List of Threatened Species 1996: e.T8645A12924924. https://dx.doi.org/10.2305/IUCN.UK.1996.RLTS.T8645A12924924.en. Accessed on 20 July 2026.</w:t>
      </w:r>
    </w:p>
    <w:p w14:paraId="0A6D24CE" w14:textId="594A40F0" w:rsidR="008827C3" w:rsidRDefault="008827C3" w:rsidP="00702942">
      <w:pPr>
        <w:spacing w:after="120" w:line="276" w:lineRule="auto"/>
        <w:jc w:val="both"/>
        <w:rPr>
          <w:lang w:val="en-US"/>
        </w:rPr>
      </w:pPr>
      <w:r>
        <w:rPr>
          <w:lang w:val="en-US"/>
        </w:rPr>
        <w:t>[181]</w:t>
      </w:r>
      <w:r w:rsidR="00640F92" w:rsidRPr="00640F92">
        <w:rPr>
          <w:lang w:val="en-US"/>
        </w:rPr>
        <w:t xml:space="preserve"> </w:t>
      </w:r>
      <w:proofErr w:type="spellStart"/>
      <w:r w:rsidR="00640F92" w:rsidRPr="00640F92">
        <w:rPr>
          <w:lang w:val="en-US"/>
        </w:rPr>
        <w:t>Ghisbain</w:t>
      </w:r>
      <w:proofErr w:type="spellEnd"/>
      <w:r w:rsidR="00640F92" w:rsidRPr="00640F92">
        <w:rPr>
          <w:lang w:val="en-US"/>
        </w:rPr>
        <w:t xml:space="preserve">, G., </w:t>
      </w:r>
      <w:proofErr w:type="spellStart"/>
      <w:r w:rsidR="00640F92" w:rsidRPr="00640F92">
        <w:rPr>
          <w:lang w:val="en-US"/>
        </w:rPr>
        <w:t>Praz</w:t>
      </w:r>
      <w:proofErr w:type="spellEnd"/>
      <w:r w:rsidR="00640F92" w:rsidRPr="00640F92">
        <w:rPr>
          <w:lang w:val="en-US"/>
        </w:rPr>
        <w:t xml:space="preserve">, C., </w:t>
      </w:r>
      <w:proofErr w:type="spellStart"/>
      <w:r w:rsidR="00640F92" w:rsidRPr="00640F92">
        <w:rPr>
          <w:lang w:val="en-US"/>
        </w:rPr>
        <w:t>Rasmont</w:t>
      </w:r>
      <w:proofErr w:type="spellEnd"/>
      <w:r w:rsidR="00640F92" w:rsidRPr="00640F92">
        <w:rPr>
          <w:lang w:val="en-US"/>
        </w:rPr>
        <w:t xml:space="preserve">, P., Williams, P., Cederberg, B., </w:t>
      </w:r>
      <w:proofErr w:type="spellStart"/>
      <w:r w:rsidR="00640F92" w:rsidRPr="00640F92">
        <w:rPr>
          <w:lang w:val="en-US"/>
        </w:rPr>
        <w:t>Devalez</w:t>
      </w:r>
      <w:proofErr w:type="spellEnd"/>
      <w:r w:rsidR="00640F92" w:rsidRPr="00640F92">
        <w:rPr>
          <w:lang w:val="en-US"/>
        </w:rPr>
        <w:t xml:space="preserve">, J., Flaminio, S., Biella, P., Radchenko, V. &amp; </w:t>
      </w:r>
      <w:proofErr w:type="spellStart"/>
      <w:r w:rsidR="00640F92" w:rsidRPr="00640F92">
        <w:rPr>
          <w:lang w:val="en-US"/>
        </w:rPr>
        <w:t>Dellicour</w:t>
      </w:r>
      <w:proofErr w:type="spellEnd"/>
      <w:r w:rsidR="00640F92" w:rsidRPr="00640F92">
        <w:rPr>
          <w:lang w:val="en-US"/>
        </w:rPr>
        <w:t xml:space="preserve">, S. 2025. Bombus terrestris (Europe assessment). The IUCN Red List of Threatened Species 2025: </w:t>
      </w:r>
      <w:r w:rsidR="00640F92" w:rsidRPr="00640F92">
        <w:rPr>
          <w:lang w:val="en-US"/>
        </w:rPr>
        <w:lastRenderedPageBreak/>
        <w:t>e.T221880141A221880274. https://dx.doi.org/10.2305/IUCN.UK.2025-2.RLTS.T221880141A221880274.en. Accessed on 20 July 2026.</w:t>
      </w:r>
    </w:p>
    <w:p w14:paraId="5B82D4C2" w14:textId="1942E8A0" w:rsidR="008827C3" w:rsidRDefault="008827C3" w:rsidP="00702942">
      <w:pPr>
        <w:spacing w:after="120" w:line="276" w:lineRule="auto"/>
        <w:jc w:val="both"/>
        <w:rPr>
          <w:lang w:val="en-US"/>
        </w:rPr>
      </w:pPr>
      <w:r>
        <w:rPr>
          <w:lang w:val="en-US"/>
        </w:rPr>
        <w:t>[182]</w:t>
      </w:r>
      <w:r w:rsidR="001F5238" w:rsidRPr="001F5238">
        <w:rPr>
          <w:lang w:val="en-US"/>
        </w:rPr>
        <w:t xml:space="preserve"> </w:t>
      </w:r>
      <w:proofErr w:type="spellStart"/>
      <w:r w:rsidR="001F5238" w:rsidRPr="001F5238">
        <w:rPr>
          <w:lang w:val="en-US"/>
        </w:rPr>
        <w:t>Ghisbain</w:t>
      </w:r>
      <w:proofErr w:type="spellEnd"/>
      <w:r w:rsidR="001F5238" w:rsidRPr="001F5238">
        <w:rPr>
          <w:lang w:val="en-US"/>
        </w:rPr>
        <w:t xml:space="preserve">, G., </w:t>
      </w:r>
      <w:proofErr w:type="spellStart"/>
      <w:r w:rsidR="001F5238" w:rsidRPr="001F5238">
        <w:rPr>
          <w:lang w:val="en-US"/>
        </w:rPr>
        <w:t>Praz</w:t>
      </w:r>
      <w:proofErr w:type="spellEnd"/>
      <w:r w:rsidR="001F5238" w:rsidRPr="001F5238">
        <w:rPr>
          <w:lang w:val="en-US"/>
        </w:rPr>
        <w:t xml:space="preserve">, C., </w:t>
      </w:r>
      <w:proofErr w:type="spellStart"/>
      <w:r w:rsidR="001F5238" w:rsidRPr="001F5238">
        <w:rPr>
          <w:lang w:val="en-US"/>
        </w:rPr>
        <w:t>Rasmont</w:t>
      </w:r>
      <w:proofErr w:type="spellEnd"/>
      <w:r w:rsidR="001F5238" w:rsidRPr="001F5238">
        <w:rPr>
          <w:lang w:val="en-US"/>
        </w:rPr>
        <w:t xml:space="preserve">, P., Williams, P., Cederberg, B., </w:t>
      </w:r>
      <w:proofErr w:type="spellStart"/>
      <w:r w:rsidR="001F5238" w:rsidRPr="001F5238">
        <w:rPr>
          <w:lang w:val="en-US"/>
        </w:rPr>
        <w:t>Devalez</w:t>
      </w:r>
      <w:proofErr w:type="spellEnd"/>
      <w:r w:rsidR="001F5238" w:rsidRPr="001F5238">
        <w:rPr>
          <w:lang w:val="en-US"/>
        </w:rPr>
        <w:t xml:space="preserve">, J., Flaminio, S., Biella, P., Radchenko, V. &amp; </w:t>
      </w:r>
      <w:proofErr w:type="spellStart"/>
      <w:r w:rsidR="001F5238" w:rsidRPr="001F5238">
        <w:rPr>
          <w:lang w:val="en-US"/>
        </w:rPr>
        <w:t>Dellicour</w:t>
      </w:r>
      <w:proofErr w:type="spellEnd"/>
      <w:r w:rsidR="001F5238" w:rsidRPr="001F5238">
        <w:rPr>
          <w:lang w:val="en-US"/>
        </w:rPr>
        <w:t xml:space="preserve">, S. 2025. Bombus </w:t>
      </w:r>
      <w:proofErr w:type="spellStart"/>
      <w:r w:rsidR="001F5238" w:rsidRPr="001F5238">
        <w:rPr>
          <w:lang w:val="en-US"/>
        </w:rPr>
        <w:t>lapidarius</w:t>
      </w:r>
      <w:proofErr w:type="spellEnd"/>
      <w:r w:rsidR="001F5238" w:rsidRPr="001F5238">
        <w:rPr>
          <w:lang w:val="en-US"/>
        </w:rPr>
        <w:t xml:space="preserve"> (Europe assessment). The IUCN Red List of Threatened Species 2025: e.T13340497A221878129. https://dx.doi.org/10.2305/IUCN.UK.2025-2.RLTS.T13340497A221878129.en. Accessed on 20 July 2026.</w:t>
      </w:r>
    </w:p>
    <w:p w14:paraId="6ADBB5B0" w14:textId="118E2426" w:rsidR="008827C3" w:rsidRDefault="008827C3" w:rsidP="00702942">
      <w:pPr>
        <w:spacing w:after="120" w:line="276" w:lineRule="auto"/>
        <w:jc w:val="both"/>
        <w:rPr>
          <w:lang w:val="en-US"/>
        </w:rPr>
      </w:pPr>
      <w:r>
        <w:rPr>
          <w:lang w:val="en-US"/>
        </w:rPr>
        <w:t>[183]</w:t>
      </w:r>
      <w:r w:rsidR="009F6002" w:rsidRPr="009F6002">
        <w:rPr>
          <w:lang w:val="en-US"/>
        </w:rPr>
        <w:t xml:space="preserve"> </w:t>
      </w:r>
      <w:proofErr w:type="spellStart"/>
      <w:r w:rsidR="009F6002" w:rsidRPr="009F6002">
        <w:rPr>
          <w:lang w:val="en-US"/>
        </w:rPr>
        <w:t>Telnov</w:t>
      </w:r>
      <w:proofErr w:type="spellEnd"/>
      <w:r w:rsidR="009F6002" w:rsidRPr="009F6002">
        <w:rPr>
          <w:lang w:val="en-US"/>
        </w:rPr>
        <w:t xml:space="preserve">, D. 2025. </w:t>
      </w:r>
      <w:proofErr w:type="spellStart"/>
      <w:r w:rsidR="009F6002" w:rsidRPr="009F6002">
        <w:rPr>
          <w:lang w:val="en-US"/>
        </w:rPr>
        <w:t>Protaetia</w:t>
      </w:r>
      <w:proofErr w:type="spellEnd"/>
      <w:r w:rsidR="009F6002" w:rsidRPr="009F6002">
        <w:rPr>
          <w:lang w:val="en-US"/>
        </w:rPr>
        <w:t xml:space="preserve"> speciosissima (Europe assessment). The IUCN Red List of Threatened Species 2025: e.T157859A213076162. https://dx.doi.org/10.2305/IUCN.UK.2025-2.RLTS.T157859A213076162.en. Accessed on 20 July 2026.</w:t>
      </w:r>
    </w:p>
    <w:p w14:paraId="6F7A32F0" w14:textId="3FE754B7" w:rsidR="008827C3" w:rsidRDefault="008827C3" w:rsidP="00702942">
      <w:pPr>
        <w:spacing w:after="120" w:line="276" w:lineRule="auto"/>
        <w:jc w:val="both"/>
        <w:rPr>
          <w:lang w:val="en-US"/>
        </w:rPr>
      </w:pPr>
      <w:r>
        <w:rPr>
          <w:lang w:val="en-US"/>
        </w:rPr>
        <w:t>[184]</w:t>
      </w:r>
      <w:r w:rsidR="00C20F22" w:rsidRPr="00C20F22">
        <w:rPr>
          <w:lang w:val="en-US"/>
        </w:rPr>
        <w:t xml:space="preserve"> </w:t>
      </w:r>
      <w:proofErr w:type="spellStart"/>
      <w:r w:rsidR="00C20F22" w:rsidRPr="00C20F22">
        <w:rPr>
          <w:lang w:val="en-US"/>
        </w:rPr>
        <w:t>Ghisbain</w:t>
      </w:r>
      <w:proofErr w:type="spellEnd"/>
      <w:r w:rsidR="00C20F22" w:rsidRPr="00C20F22">
        <w:rPr>
          <w:lang w:val="en-US"/>
        </w:rPr>
        <w:t xml:space="preserve">, G., </w:t>
      </w:r>
      <w:proofErr w:type="spellStart"/>
      <w:r w:rsidR="00C20F22" w:rsidRPr="00C20F22">
        <w:rPr>
          <w:lang w:val="en-US"/>
        </w:rPr>
        <w:t>Praz</w:t>
      </w:r>
      <w:proofErr w:type="spellEnd"/>
      <w:r w:rsidR="00C20F22" w:rsidRPr="00C20F22">
        <w:rPr>
          <w:lang w:val="en-US"/>
        </w:rPr>
        <w:t xml:space="preserve">, C., </w:t>
      </w:r>
      <w:proofErr w:type="spellStart"/>
      <w:r w:rsidR="00C20F22" w:rsidRPr="00C20F22">
        <w:rPr>
          <w:lang w:val="en-US"/>
        </w:rPr>
        <w:t>Rasmont</w:t>
      </w:r>
      <w:proofErr w:type="spellEnd"/>
      <w:r w:rsidR="00C20F22" w:rsidRPr="00C20F22">
        <w:rPr>
          <w:lang w:val="en-US"/>
        </w:rPr>
        <w:t xml:space="preserve">, P., Williams, P., Cederberg, B., </w:t>
      </w:r>
      <w:proofErr w:type="spellStart"/>
      <w:r w:rsidR="00C20F22" w:rsidRPr="00C20F22">
        <w:rPr>
          <w:lang w:val="en-US"/>
        </w:rPr>
        <w:t>Devalez</w:t>
      </w:r>
      <w:proofErr w:type="spellEnd"/>
      <w:r w:rsidR="00C20F22" w:rsidRPr="00C20F22">
        <w:rPr>
          <w:lang w:val="en-US"/>
        </w:rPr>
        <w:t xml:space="preserve">, J., Flaminio, S., Biella, P., Radchenko, V. &amp; </w:t>
      </w:r>
      <w:proofErr w:type="spellStart"/>
      <w:r w:rsidR="00C20F22" w:rsidRPr="00C20F22">
        <w:rPr>
          <w:lang w:val="en-US"/>
        </w:rPr>
        <w:t>Dellicour</w:t>
      </w:r>
      <w:proofErr w:type="spellEnd"/>
      <w:r w:rsidR="00C20F22" w:rsidRPr="00C20F22">
        <w:rPr>
          <w:lang w:val="en-US"/>
        </w:rPr>
        <w:t xml:space="preserve">, S. 2025. Bombus </w:t>
      </w:r>
      <w:proofErr w:type="spellStart"/>
      <w:r w:rsidR="00C20F22" w:rsidRPr="00C20F22">
        <w:rPr>
          <w:lang w:val="en-US"/>
        </w:rPr>
        <w:t>pratorum</w:t>
      </w:r>
      <w:proofErr w:type="spellEnd"/>
      <w:r w:rsidR="00C20F22" w:rsidRPr="00C20F22">
        <w:rPr>
          <w:lang w:val="en-US"/>
        </w:rPr>
        <w:t xml:space="preserve"> (Europe assessment). The IUCN Red List of Threatened Species 2025: e.T13356516A222011528. https://dx.doi.org/10.2305/IUCN.UK.2025-2.RLTS.T13356516A222011528.en. Accessed on 20 July 2026.</w:t>
      </w:r>
    </w:p>
    <w:p w14:paraId="4503476E" w14:textId="455B30E8" w:rsidR="008827C3" w:rsidRDefault="008827C3" w:rsidP="00702942">
      <w:pPr>
        <w:spacing w:after="120" w:line="276" w:lineRule="auto"/>
        <w:jc w:val="both"/>
        <w:rPr>
          <w:lang w:val="en-US"/>
        </w:rPr>
      </w:pPr>
      <w:r>
        <w:rPr>
          <w:lang w:val="en-US"/>
        </w:rPr>
        <w:t>[185]</w:t>
      </w:r>
      <w:r w:rsidR="002128CA" w:rsidRPr="002128CA">
        <w:rPr>
          <w:lang w:val="en-US"/>
        </w:rPr>
        <w:t xml:space="preserve"> </w:t>
      </w:r>
      <w:proofErr w:type="spellStart"/>
      <w:r w:rsidR="002128CA" w:rsidRPr="002128CA">
        <w:rPr>
          <w:lang w:val="en-US"/>
        </w:rPr>
        <w:t>Ghisbain</w:t>
      </w:r>
      <w:proofErr w:type="spellEnd"/>
      <w:r w:rsidR="002128CA" w:rsidRPr="002128CA">
        <w:rPr>
          <w:lang w:val="en-US"/>
        </w:rPr>
        <w:t xml:space="preserve">, G., </w:t>
      </w:r>
      <w:proofErr w:type="spellStart"/>
      <w:r w:rsidR="002128CA" w:rsidRPr="002128CA">
        <w:rPr>
          <w:lang w:val="en-US"/>
        </w:rPr>
        <w:t>Praz</w:t>
      </w:r>
      <w:proofErr w:type="spellEnd"/>
      <w:r w:rsidR="002128CA" w:rsidRPr="002128CA">
        <w:rPr>
          <w:lang w:val="en-US"/>
        </w:rPr>
        <w:t xml:space="preserve">, C., </w:t>
      </w:r>
      <w:proofErr w:type="spellStart"/>
      <w:r w:rsidR="002128CA" w:rsidRPr="002128CA">
        <w:rPr>
          <w:lang w:val="en-US"/>
        </w:rPr>
        <w:t>Rasmont</w:t>
      </w:r>
      <w:proofErr w:type="spellEnd"/>
      <w:r w:rsidR="002128CA" w:rsidRPr="002128CA">
        <w:rPr>
          <w:lang w:val="en-US"/>
        </w:rPr>
        <w:t xml:space="preserve">, P., Williams, P., Cederberg, B., </w:t>
      </w:r>
      <w:proofErr w:type="spellStart"/>
      <w:r w:rsidR="002128CA" w:rsidRPr="002128CA">
        <w:rPr>
          <w:lang w:val="en-US"/>
        </w:rPr>
        <w:t>Devalez</w:t>
      </w:r>
      <w:proofErr w:type="spellEnd"/>
      <w:r w:rsidR="002128CA" w:rsidRPr="002128CA">
        <w:rPr>
          <w:lang w:val="en-US"/>
        </w:rPr>
        <w:t xml:space="preserve">, J., Flaminio, S., Biella, P., Radchenko, V. &amp; </w:t>
      </w:r>
      <w:proofErr w:type="spellStart"/>
      <w:r w:rsidR="002128CA" w:rsidRPr="002128CA">
        <w:rPr>
          <w:lang w:val="en-US"/>
        </w:rPr>
        <w:t>Dellicour</w:t>
      </w:r>
      <w:proofErr w:type="spellEnd"/>
      <w:r w:rsidR="002128CA" w:rsidRPr="002128CA">
        <w:rPr>
          <w:lang w:val="en-US"/>
        </w:rPr>
        <w:t xml:space="preserve">, S. 2025. Bombus </w:t>
      </w:r>
      <w:proofErr w:type="spellStart"/>
      <w:r w:rsidR="002128CA" w:rsidRPr="002128CA">
        <w:rPr>
          <w:lang w:val="en-US"/>
        </w:rPr>
        <w:t>lucorum</w:t>
      </w:r>
      <w:proofErr w:type="spellEnd"/>
      <w:r w:rsidR="002128CA" w:rsidRPr="002128CA">
        <w:rPr>
          <w:lang w:val="en-US"/>
        </w:rPr>
        <w:t xml:space="preserve"> (Europe assessment). The IUCN Red List of Threatened Species 2025: e.T221879540A221879546. https://dx.doi.org/10.2305/IUCN.UK.2025-2.RLTS.T221879540A221879546.en. Accessed on 20 July 2026.</w:t>
      </w:r>
    </w:p>
    <w:p w14:paraId="544C5DDF" w14:textId="4A1BC077" w:rsidR="008827C3" w:rsidRPr="00E73896" w:rsidRDefault="00E73896" w:rsidP="00702942">
      <w:pPr>
        <w:spacing w:after="120" w:line="276" w:lineRule="auto"/>
        <w:jc w:val="both"/>
        <w:rPr>
          <w:lang w:val="en-US"/>
        </w:rPr>
      </w:pPr>
      <w:r>
        <w:rPr>
          <w:lang w:val="en-US"/>
        </w:rPr>
        <w:t>[186]</w:t>
      </w:r>
      <w:r w:rsidRPr="00E73896">
        <w:rPr>
          <w:lang w:val="en-US"/>
        </w:rPr>
        <w:t xml:space="preserve"> </w:t>
      </w:r>
      <w:proofErr w:type="spellStart"/>
      <w:r w:rsidRPr="00E73896">
        <w:rPr>
          <w:lang w:val="en-US"/>
        </w:rPr>
        <w:t>Ghisbain</w:t>
      </w:r>
      <w:proofErr w:type="spellEnd"/>
      <w:r w:rsidRPr="00E73896">
        <w:rPr>
          <w:lang w:val="en-US"/>
        </w:rPr>
        <w:t xml:space="preserve">, G., </w:t>
      </w:r>
      <w:proofErr w:type="spellStart"/>
      <w:r w:rsidRPr="00E73896">
        <w:rPr>
          <w:lang w:val="en-US"/>
        </w:rPr>
        <w:t>Praz</w:t>
      </w:r>
      <w:proofErr w:type="spellEnd"/>
      <w:r w:rsidRPr="00E73896">
        <w:rPr>
          <w:lang w:val="en-US"/>
        </w:rPr>
        <w:t xml:space="preserve">, C., </w:t>
      </w:r>
      <w:proofErr w:type="spellStart"/>
      <w:r w:rsidRPr="00E73896">
        <w:rPr>
          <w:lang w:val="en-US"/>
        </w:rPr>
        <w:t>Rasmont</w:t>
      </w:r>
      <w:proofErr w:type="spellEnd"/>
      <w:r w:rsidRPr="00E73896">
        <w:rPr>
          <w:lang w:val="en-US"/>
        </w:rPr>
        <w:t xml:space="preserve">, P., Williams, P., Cederberg, B., </w:t>
      </w:r>
      <w:proofErr w:type="spellStart"/>
      <w:r w:rsidRPr="00E73896">
        <w:rPr>
          <w:lang w:val="en-US"/>
        </w:rPr>
        <w:t>Devalez</w:t>
      </w:r>
      <w:proofErr w:type="spellEnd"/>
      <w:r w:rsidRPr="00E73896">
        <w:rPr>
          <w:lang w:val="en-US"/>
        </w:rPr>
        <w:t xml:space="preserve">, J., Flaminio, S., Biella, P., Radchenko, V. &amp; </w:t>
      </w:r>
      <w:proofErr w:type="spellStart"/>
      <w:r w:rsidRPr="00E73896">
        <w:rPr>
          <w:lang w:val="en-US"/>
        </w:rPr>
        <w:t>Dellicour</w:t>
      </w:r>
      <w:proofErr w:type="spellEnd"/>
      <w:r w:rsidRPr="00E73896">
        <w:rPr>
          <w:lang w:val="en-US"/>
        </w:rPr>
        <w:t xml:space="preserve">, S. 2025. Bombus </w:t>
      </w:r>
      <w:proofErr w:type="spellStart"/>
      <w:r w:rsidRPr="00E73896">
        <w:rPr>
          <w:lang w:val="en-US"/>
        </w:rPr>
        <w:t>hypnorum</w:t>
      </w:r>
      <w:proofErr w:type="spellEnd"/>
      <w:r w:rsidRPr="00E73896">
        <w:rPr>
          <w:lang w:val="en-US"/>
        </w:rPr>
        <w:t xml:space="preserve"> (Europe assessment). The IUCN Red List of Threatened Species 2025: e.T13340413A222008983. https://dx.doi.org/10.2305/IUCN.UK.2025-2.RLTS.T13340413A222008983.en. Accessed on 20 July 2026.</w:t>
      </w:r>
    </w:p>
    <w:p w14:paraId="50D9A6FD" w14:textId="5871E2C1" w:rsidR="003267CA" w:rsidRDefault="00962346" w:rsidP="00702942">
      <w:pPr>
        <w:spacing w:after="120" w:line="276" w:lineRule="auto"/>
        <w:jc w:val="both"/>
        <w:rPr>
          <w:lang w:val="en-US"/>
        </w:rPr>
      </w:pPr>
      <w:r>
        <w:rPr>
          <w:lang w:val="en-US"/>
        </w:rPr>
        <w:t>[187]</w:t>
      </w:r>
      <w:r w:rsidRPr="00962346">
        <w:rPr>
          <w:lang w:val="en-US"/>
        </w:rPr>
        <w:t xml:space="preserve"> </w:t>
      </w:r>
      <w:proofErr w:type="spellStart"/>
      <w:r w:rsidRPr="00962346">
        <w:rPr>
          <w:lang w:val="en-US"/>
        </w:rPr>
        <w:t>Ghisbain</w:t>
      </w:r>
      <w:proofErr w:type="spellEnd"/>
      <w:r w:rsidRPr="00962346">
        <w:rPr>
          <w:lang w:val="en-US"/>
        </w:rPr>
        <w:t xml:space="preserve">, G., </w:t>
      </w:r>
      <w:proofErr w:type="spellStart"/>
      <w:r w:rsidRPr="00962346">
        <w:rPr>
          <w:lang w:val="en-US"/>
        </w:rPr>
        <w:t>Praz</w:t>
      </w:r>
      <w:proofErr w:type="spellEnd"/>
      <w:r w:rsidRPr="00962346">
        <w:rPr>
          <w:lang w:val="en-US"/>
        </w:rPr>
        <w:t xml:space="preserve">, C., </w:t>
      </w:r>
      <w:proofErr w:type="spellStart"/>
      <w:r w:rsidRPr="00962346">
        <w:rPr>
          <w:lang w:val="en-US"/>
        </w:rPr>
        <w:t>Rasmont</w:t>
      </w:r>
      <w:proofErr w:type="spellEnd"/>
      <w:r w:rsidRPr="00962346">
        <w:rPr>
          <w:lang w:val="en-US"/>
        </w:rPr>
        <w:t xml:space="preserve">, P., Williams, P., Cederberg, B., </w:t>
      </w:r>
      <w:proofErr w:type="spellStart"/>
      <w:r w:rsidRPr="00962346">
        <w:rPr>
          <w:lang w:val="en-US"/>
        </w:rPr>
        <w:t>Devalez</w:t>
      </w:r>
      <w:proofErr w:type="spellEnd"/>
      <w:r w:rsidRPr="00962346">
        <w:rPr>
          <w:lang w:val="en-US"/>
        </w:rPr>
        <w:t xml:space="preserve">, J., Flaminio, S., Biella, P., Radchenko, V. &amp; </w:t>
      </w:r>
      <w:proofErr w:type="spellStart"/>
      <w:r w:rsidRPr="00962346">
        <w:rPr>
          <w:lang w:val="en-US"/>
        </w:rPr>
        <w:t>Dellicour</w:t>
      </w:r>
      <w:proofErr w:type="spellEnd"/>
      <w:r w:rsidRPr="00962346">
        <w:rPr>
          <w:lang w:val="en-US"/>
        </w:rPr>
        <w:t xml:space="preserve">, S. 2025. Bombus </w:t>
      </w:r>
      <w:proofErr w:type="spellStart"/>
      <w:r w:rsidRPr="00962346">
        <w:rPr>
          <w:lang w:val="en-US"/>
        </w:rPr>
        <w:t>pascuorum</w:t>
      </w:r>
      <w:proofErr w:type="spellEnd"/>
      <w:r w:rsidRPr="00962346">
        <w:rPr>
          <w:lang w:val="en-US"/>
        </w:rPr>
        <w:t xml:space="preserve"> (Europe assessment). The IUCN Red List of Threatened Species 2025: e.T13342584A222010698. https://dx.doi.org/10.2305/IUCN.UK.2025-2.RLTS.T13342584A222010698.en. Accessed on 20 July 2026.</w:t>
      </w:r>
    </w:p>
    <w:p w14:paraId="197D0834" w14:textId="10CE0FBB" w:rsidR="00962346" w:rsidRDefault="00770499" w:rsidP="00702942">
      <w:pPr>
        <w:spacing w:after="120" w:line="276" w:lineRule="auto"/>
        <w:jc w:val="both"/>
        <w:rPr>
          <w:lang w:val="en-US"/>
        </w:rPr>
      </w:pPr>
      <w:r>
        <w:rPr>
          <w:lang w:val="en-US"/>
        </w:rPr>
        <w:t>[188]</w:t>
      </w:r>
      <w:r w:rsidRPr="00770499">
        <w:rPr>
          <w:lang w:val="en-US"/>
        </w:rPr>
        <w:t xml:space="preserve"> </w:t>
      </w:r>
      <w:proofErr w:type="spellStart"/>
      <w:r w:rsidRPr="00770499">
        <w:rPr>
          <w:lang w:val="en-US"/>
        </w:rPr>
        <w:t>Ghisbain</w:t>
      </w:r>
      <w:proofErr w:type="spellEnd"/>
      <w:r w:rsidRPr="00770499">
        <w:rPr>
          <w:lang w:val="en-US"/>
        </w:rPr>
        <w:t xml:space="preserve">, G., </w:t>
      </w:r>
      <w:proofErr w:type="spellStart"/>
      <w:r w:rsidRPr="00770499">
        <w:rPr>
          <w:lang w:val="en-US"/>
        </w:rPr>
        <w:t>Praz</w:t>
      </w:r>
      <w:proofErr w:type="spellEnd"/>
      <w:r w:rsidRPr="00770499">
        <w:rPr>
          <w:lang w:val="en-US"/>
        </w:rPr>
        <w:t xml:space="preserve">, C., </w:t>
      </w:r>
      <w:proofErr w:type="spellStart"/>
      <w:r w:rsidRPr="00770499">
        <w:rPr>
          <w:lang w:val="en-US"/>
        </w:rPr>
        <w:t>Rasmont</w:t>
      </w:r>
      <w:proofErr w:type="spellEnd"/>
      <w:r w:rsidRPr="00770499">
        <w:rPr>
          <w:lang w:val="en-US"/>
        </w:rPr>
        <w:t xml:space="preserve">, P., Williams, P., Cederberg, B., </w:t>
      </w:r>
      <w:proofErr w:type="spellStart"/>
      <w:r w:rsidRPr="00770499">
        <w:rPr>
          <w:lang w:val="en-US"/>
        </w:rPr>
        <w:t>Devalez</w:t>
      </w:r>
      <w:proofErr w:type="spellEnd"/>
      <w:r w:rsidRPr="00770499">
        <w:rPr>
          <w:lang w:val="en-US"/>
        </w:rPr>
        <w:t xml:space="preserve">, J., Flaminio, S., Biella, P., Radchenko, V. &amp; </w:t>
      </w:r>
      <w:proofErr w:type="spellStart"/>
      <w:r w:rsidRPr="00770499">
        <w:rPr>
          <w:lang w:val="en-US"/>
        </w:rPr>
        <w:t>Dellicour</w:t>
      </w:r>
      <w:proofErr w:type="spellEnd"/>
      <w:r w:rsidRPr="00770499">
        <w:rPr>
          <w:lang w:val="en-US"/>
        </w:rPr>
        <w:t xml:space="preserve">, S. 2025. Bombus </w:t>
      </w:r>
      <w:proofErr w:type="spellStart"/>
      <w:r w:rsidRPr="00770499">
        <w:rPr>
          <w:lang w:val="en-US"/>
        </w:rPr>
        <w:t>ruderarius</w:t>
      </w:r>
      <w:proofErr w:type="spellEnd"/>
      <w:r w:rsidRPr="00770499">
        <w:rPr>
          <w:lang w:val="en-US"/>
        </w:rPr>
        <w:t xml:space="preserve"> (Europe assessment). The IUCN Red List of Threatened Species 2025: e.T13356547A222012149. https://dx.doi.org/10.2305/IUCN.UK.2025-2.RLTS.T13356547A222012149.en. Accessed on 20 July 2026.</w:t>
      </w:r>
    </w:p>
    <w:p w14:paraId="12ED337B" w14:textId="7073CF99" w:rsidR="00770499" w:rsidRDefault="00770499" w:rsidP="00702942">
      <w:pPr>
        <w:spacing w:after="120" w:line="276" w:lineRule="auto"/>
        <w:jc w:val="both"/>
        <w:rPr>
          <w:lang w:val="en-US"/>
        </w:rPr>
      </w:pPr>
      <w:r w:rsidRPr="76E1EA63">
        <w:rPr>
          <w:lang w:val="en-US"/>
        </w:rPr>
        <w:lastRenderedPageBreak/>
        <w:t>[189]</w:t>
      </w:r>
      <w:r w:rsidR="1B5B295E" w:rsidRPr="76E1EA63">
        <w:rPr>
          <w:lang w:val="en-US"/>
        </w:rPr>
        <w:t xml:space="preserve"> </w:t>
      </w:r>
      <w:proofErr w:type="spellStart"/>
      <w:r w:rsidR="1B5B295E" w:rsidRPr="76E1EA63">
        <w:rPr>
          <w:lang w:val="en-US"/>
        </w:rPr>
        <w:t>Moorkens</w:t>
      </w:r>
      <w:proofErr w:type="spellEnd"/>
      <w:r w:rsidR="1B5B295E" w:rsidRPr="76E1EA63">
        <w:rPr>
          <w:lang w:val="en-US"/>
        </w:rPr>
        <w:t xml:space="preserve">, E., Seddon, M.B. &amp; Killeen, I. 2026. Vertigo </w:t>
      </w:r>
      <w:proofErr w:type="spellStart"/>
      <w:r w:rsidR="1B5B295E" w:rsidRPr="76E1EA63">
        <w:rPr>
          <w:lang w:val="en-US"/>
        </w:rPr>
        <w:t>moulinsiana</w:t>
      </w:r>
      <w:proofErr w:type="spellEnd"/>
      <w:r w:rsidR="1B5B295E" w:rsidRPr="76E1EA63">
        <w:rPr>
          <w:lang w:val="en-US"/>
        </w:rPr>
        <w:t xml:space="preserve"> (Europe assessment). The IUCN Red List of Threatened Species 2026: e.T22939A220134509. https://dx.doi.org/10.2305/IUCN.UK.2026-1.RLTS.T22939A220134509.en. Accessed on 08 September 2026.</w:t>
      </w:r>
    </w:p>
    <w:p w14:paraId="5E4C14DA" w14:textId="79414AB0" w:rsidR="00770499" w:rsidRDefault="00770499" w:rsidP="00702942">
      <w:pPr>
        <w:spacing w:after="120" w:line="276" w:lineRule="auto"/>
        <w:jc w:val="both"/>
        <w:rPr>
          <w:lang w:val="en-US"/>
        </w:rPr>
      </w:pPr>
      <w:r w:rsidRPr="76E1EA63">
        <w:rPr>
          <w:lang w:val="en-US"/>
        </w:rPr>
        <w:t>[190]</w:t>
      </w:r>
      <w:r w:rsidR="7F4F237A" w:rsidRPr="76E1EA63">
        <w:rPr>
          <w:lang w:val="en-US"/>
        </w:rPr>
        <w:t xml:space="preserve"> https://www.iop.krakow.pl/pckz/opis8bbe.html?id=237&amp;je=pl</w:t>
      </w:r>
    </w:p>
    <w:p w14:paraId="2477EBB5" w14:textId="55E990D9" w:rsidR="00770499" w:rsidRDefault="00770499" w:rsidP="00702942">
      <w:pPr>
        <w:spacing w:after="120" w:line="276" w:lineRule="auto"/>
        <w:jc w:val="both"/>
        <w:rPr>
          <w:lang w:val="en-US"/>
        </w:rPr>
      </w:pPr>
      <w:r>
        <w:rPr>
          <w:lang w:val="en-US"/>
        </w:rPr>
        <w:t>[191]</w:t>
      </w:r>
      <w:r w:rsidR="000224CF" w:rsidRPr="000224CF">
        <w:rPr>
          <w:lang w:val="en-US"/>
        </w:rPr>
        <w:t xml:space="preserve"> van </w:t>
      </w:r>
      <w:proofErr w:type="spellStart"/>
      <w:r w:rsidR="000224CF" w:rsidRPr="000224CF">
        <w:rPr>
          <w:lang w:val="en-US"/>
        </w:rPr>
        <w:t>Swaay</w:t>
      </w:r>
      <w:proofErr w:type="spellEnd"/>
      <w:r w:rsidR="000224CF" w:rsidRPr="000224CF">
        <w:rPr>
          <w:lang w:val="en-US"/>
        </w:rPr>
        <w:t>, C., Ellis, S. &amp; Warren, M. 2025. Lycaena dispar (Europe assessment). The IUCN Red List of Threatened Species 2025: e.T12433A211379541. https://dx.doi.org/10.2305/IUCN.UK.2025-1.RLTS.T12433A211379541.en. Accessed on 08 September 2026.</w:t>
      </w:r>
    </w:p>
    <w:p w14:paraId="3F3B89B6" w14:textId="5FFAD56F" w:rsidR="00770499" w:rsidRDefault="00770499" w:rsidP="00702942">
      <w:pPr>
        <w:spacing w:after="120" w:line="276" w:lineRule="auto"/>
        <w:jc w:val="both"/>
        <w:rPr>
          <w:lang w:val="en-US"/>
        </w:rPr>
      </w:pPr>
      <w:r>
        <w:rPr>
          <w:lang w:val="en-US"/>
        </w:rPr>
        <w:t>[192]</w:t>
      </w:r>
      <w:r w:rsidR="000224CF" w:rsidRPr="000224CF">
        <w:rPr>
          <w:lang w:val="en-US"/>
        </w:rPr>
        <w:t xml:space="preserve"> https://www.iop.krakow.pl/pckz/opis5fbe.html?id=87&amp;je=pl</w:t>
      </w:r>
    </w:p>
    <w:p w14:paraId="4EB0F0E6" w14:textId="2BBFDB02" w:rsidR="00770499" w:rsidRPr="00BE3504" w:rsidRDefault="00334AE3" w:rsidP="00DD1DD2">
      <w:pPr>
        <w:jc w:val="both"/>
        <w:rPr>
          <w:lang w:val="en-US"/>
        </w:rPr>
      </w:pPr>
      <w:r>
        <w:rPr>
          <w:lang w:val="en-US"/>
        </w:rPr>
        <w:t xml:space="preserve">[193] </w:t>
      </w:r>
      <w:r w:rsidRPr="00176EEB">
        <w:rPr>
          <w:lang w:val="en-US"/>
        </w:rPr>
        <w:t xml:space="preserve">Holubec, V., Uzundzhalieva, K., Vörösváry, G., Donnini, D., Bulińska, Z., </w:t>
      </w:r>
      <w:proofErr w:type="spellStart"/>
      <w:r w:rsidRPr="00176EEB">
        <w:rPr>
          <w:lang w:val="en-US"/>
        </w:rPr>
        <w:t>Strajeru</w:t>
      </w:r>
      <w:proofErr w:type="spellEnd"/>
      <w:r w:rsidRPr="00176EEB">
        <w:rPr>
          <w:lang w:val="en-US"/>
        </w:rPr>
        <w:t xml:space="preserve">, S. &amp; Eliáš, P. 2011. </w:t>
      </w:r>
      <w:r w:rsidRPr="00176EEB">
        <w:rPr>
          <w:i/>
          <w:iCs/>
          <w:lang w:val="en-US"/>
        </w:rPr>
        <w:t xml:space="preserve">Allium </w:t>
      </w:r>
      <w:proofErr w:type="spellStart"/>
      <w:r w:rsidRPr="00176EEB">
        <w:rPr>
          <w:i/>
          <w:iCs/>
          <w:lang w:val="en-US"/>
        </w:rPr>
        <w:t>angulosum</w:t>
      </w:r>
      <w:proofErr w:type="spellEnd"/>
      <w:r w:rsidRPr="00176EEB">
        <w:rPr>
          <w:i/>
          <w:iCs/>
          <w:lang w:val="en-US"/>
        </w:rPr>
        <w:t xml:space="preserve"> (Europe assessment)</w:t>
      </w:r>
      <w:r w:rsidRPr="00176EEB">
        <w:rPr>
          <w:lang w:val="en-US"/>
        </w:rPr>
        <w:t xml:space="preserve">. </w:t>
      </w:r>
      <w:r w:rsidRPr="00176EEB">
        <w:rPr>
          <w:i/>
          <w:iCs/>
          <w:lang w:val="en-US"/>
        </w:rPr>
        <w:t>The IUCN Red List of Threatened Species</w:t>
      </w:r>
      <w:r w:rsidRPr="00176EEB">
        <w:rPr>
          <w:lang w:val="en-US"/>
        </w:rPr>
        <w:t xml:space="preserve"> 2011: e.T172252A6857877. Accessed on 08 October 2026.</w:t>
      </w:r>
    </w:p>
    <w:p w14:paraId="79B7BD1A" w14:textId="50EFB455" w:rsidR="00787D64" w:rsidRPr="00176EEB" w:rsidRDefault="00787D64" w:rsidP="00DD1DD2">
      <w:pPr>
        <w:jc w:val="both"/>
        <w:rPr>
          <w:lang w:val="en-US"/>
        </w:rPr>
      </w:pPr>
      <w:r w:rsidRPr="00176EEB">
        <w:rPr>
          <w:lang w:val="en-US"/>
        </w:rPr>
        <w:t xml:space="preserve">[194] </w:t>
      </w:r>
      <w:hyperlink r:id="rId65" w:history="1">
        <w:r w:rsidRPr="00176EEB">
          <w:rPr>
            <w:rStyle w:val="Hipercze"/>
            <w:lang w:val="en-US"/>
          </w:rPr>
          <w:t>https://www.gbif.org/taxon/683V9</w:t>
        </w:r>
      </w:hyperlink>
    </w:p>
    <w:p w14:paraId="69764085" w14:textId="108DEDFC" w:rsidR="00787D64" w:rsidRPr="00176EEB" w:rsidRDefault="00ED678E" w:rsidP="00DD1DD2">
      <w:pPr>
        <w:jc w:val="both"/>
        <w:rPr>
          <w:lang w:val="en-US"/>
        </w:rPr>
      </w:pPr>
      <w:r w:rsidRPr="00176EEB">
        <w:rPr>
          <w:lang w:val="en-US"/>
        </w:rPr>
        <w:t>[195]</w:t>
      </w:r>
      <w:r w:rsidR="00B569CC" w:rsidRPr="00176EEB">
        <w:rPr>
          <w:rFonts w:ascii="roboto-regular" w:hAnsi="roboto-regular"/>
          <w:color w:val="080100"/>
          <w:sz w:val="26"/>
          <w:szCs w:val="26"/>
          <w:shd w:val="clear" w:color="auto" w:fill="FFFFFF"/>
          <w:lang w:val="en-US"/>
        </w:rPr>
        <w:t xml:space="preserve"> </w:t>
      </w:r>
      <w:r w:rsidR="00B569CC" w:rsidRPr="00176EEB">
        <w:rPr>
          <w:lang w:val="en-US"/>
        </w:rPr>
        <w:t xml:space="preserve">Meredith, C.R. 2026. </w:t>
      </w:r>
      <w:r w:rsidR="00B569CC" w:rsidRPr="00176EEB">
        <w:rPr>
          <w:i/>
          <w:iCs/>
          <w:lang w:val="en-US"/>
        </w:rPr>
        <w:t xml:space="preserve">Centaurium </w:t>
      </w:r>
      <w:proofErr w:type="spellStart"/>
      <w:r w:rsidR="00B569CC" w:rsidRPr="00176EEB">
        <w:rPr>
          <w:i/>
          <w:iCs/>
          <w:lang w:val="en-US"/>
        </w:rPr>
        <w:t>erythraea</w:t>
      </w:r>
      <w:proofErr w:type="spellEnd"/>
      <w:r w:rsidR="00B569CC" w:rsidRPr="00176EEB">
        <w:rPr>
          <w:i/>
          <w:iCs/>
          <w:lang w:val="en-US"/>
        </w:rPr>
        <w:t xml:space="preserve"> (Europe assessment)</w:t>
      </w:r>
      <w:r w:rsidR="00B569CC" w:rsidRPr="00176EEB">
        <w:rPr>
          <w:lang w:val="en-US"/>
        </w:rPr>
        <w:t xml:space="preserve">. </w:t>
      </w:r>
      <w:r w:rsidR="00B569CC" w:rsidRPr="00176EEB">
        <w:rPr>
          <w:i/>
          <w:iCs/>
          <w:lang w:val="en-US"/>
        </w:rPr>
        <w:t>The IUCN Red List of Threatened Species</w:t>
      </w:r>
      <w:r w:rsidR="00B569CC" w:rsidRPr="00176EEB">
        <w:rPr>
          <w:lang w:val="en-US"/>
        </w:rPr>
        <w:t xml:space="preserve"> 2026: e.T202950A209176580. </w:t>
      </w:r>
      <w:hyperlink r:id="rId66" w:history="1">
        <w:r w:rsidR="00B569CC" w:rsidRPr="00176EEB">
          <w:rPr>
            <w:rStyle w:val="Hipercze"/>
            <w:lang w:val="en-US"/>
          </w:rPr>
          <w:t>https://dx.doi.org/10.2305/IUCN.UK.2026-1.RLTS.T202950A209176580.en</w:t>
        </w:r>
      </w:hyperlink>
      <w:r w:rsidR="00B569CC" w:rsidRPr="00176EEB">
        <w:rPr>
          <w:lang w:val="en-US"/>
        </w:rPr>
        <w:t>. Accessed on 08 October 2026.</w:t>
      </w:r>
    </w:p>
    <w:p w14:paraId="277BADDE" w14:textId="13DF8E94" w:rsidR="00ED678E" w:rsidRDefault="00ED678E" w:rsidP="00DD1DD2">
      <w:pPr>
        <w:jc w:val="both"/>
        <w:rPr>
          <w:lang w:val="en-US"/>
        </w:rPr>
      </w:pPr>
      <w:r w:rsidRPr="00176EEB">
        <w:rPr>
          <w:lang w:val="en-US"/>
        </w:rPr>
        <w:t>[196]</w:t>
      </w:r>
      <w:r w:rsidRPr="00176EEB">
        <w:rPr>
          <w:rFonts w:ascii="roboto-regular" w:hAnsi="roboto-regular"/>
          <w:color w:val="080100"/>
          <w:sz w:val="26"/>
          <w:szCs w:val="26"/>
          <w:shd w:val="clear" w:color="auto" w:fill="FFFFFF"/>
          <w:lang w:val="en-US"/>
        </w:rPr>
        <w:t xml:space="preserve"> </w:t>
      </w:r>
      <w:r w:rsidRPr="00176EEB">
        <w:rPr>
          <w:lang w:val="en-US"/>
        </w:rPr>
        <w:t xml:space="preserve">Chadburn, H. 2026. </w:t>
      </w:r>
      <w:r w:rsidRPr="00176EEB">
        <w:rPr>
          <w:i/>
          <w:iCs/>
          <w:lang w:val="en-US"/>
        </w:rPr>
        <w:t xml:space="preserve">Colchicum </w:t>
      </w:r>
      <w:proofErr w:type="spellStart"/>
      <w:r w:rsidRPr="00176EEB">
        <w:rPr>
          <w:i/>
          <w:iCs/>
          <w:lang w:val="en-US"/>
        </w:rPr>
        <w:t>autumnale</w:t>
      </w:r>
      <w:proofErr w:type="spellEnd"/>
      <w:r w:rsidRPr="00176EEB">
        <w:rPr>
          <w:lang w:val="en-US"/>
        </w:rPr>
        <w:t xml:space="preserve">. </w:t>
      </w:r>
      <w:r w:rsidRPr="00176EEB">
        <w:rPr>
          <w:i/>
          <w:iCs/>
          <w:lang w:val="en-US"/>
        </w:rPr>
        <w:t>The IUCN Red List of Threatened Species</w:t>
      </w:r>
      <w:r w:rsidRPr="00176EEB">
        <w:rPr>
          <w:lang w:val="en-US"/>
        </w:rPr>
        <w:t xml:space="preserve"> 2026: e.T202977A209242429. </w:t>
      </w:r>
      <w:hyperlink r:id="rId67" w:history="1">
        <w:r w:rsidRPr="00176EEB">
          <w:rPr>
            <w:rStyle w:val="Hipercze"/>
            <w:lang w:val="en-US"/>
          </w:rPr>
          <w:t>https://dx.doi.org/10.2305/IUCN.UK.2026-1.RLTS.T202977A209242429.en</w:t>
        </w:r>
      </w:hyperlink>
      <w:r w:rsidRPr="00176EEB">
        <w:rPr>
          <w:lang w:val="en-US"/>
        </w:rPr>
        <w:t>. Accessed on 08 October 2026.</w:t>
      </w:r>
    </w:p>
    <w:p w14:paraId="590A8380" w14:textId="3FD1712C" w:rsidR="006C18AF" w:rsidRDefault="006C18AF" w:rsidP="00DD1DD2">
      <w:pPr>
        <w:jc w:val="both"/>
        <w:rPr>
          <w:lang w:val="en-US"/>
        </w:rPr>
      </w:pPr>
      <w:r>
        <w:rPr>
          <w:lang w:val="en-US"/>
        </w:rPr>
        <w:t>[197]</w:t>
      </w:r>
      <w:r w:rsidR="00610570" w:rsidRPr="00176EEB">
        <w:rPr>
          <w:rFonts w:ascii="roboto-regular" w:hAnsi="roboto-regular"/>
          <w:color w:val="080100"/>
          <w:sz w:val="26"/>
          <w:szCs w:val="26"/>
          <w:shd w:val="clear" w:color="auto" w:fill="FFFFFF"/>
          <w:lang w:val="en-US"/>
        </w:rPr>
        <w:t xml:space="preserve"> </w:t>
      </w:r>
      <w:r w:rsidR="00610570" w:rsidRPr="00176EEB">
        <w:rPr>
          <w:lang w:val="en-US"/>
        </w:rPr>
        <w:t xml:space="preserve">Khela, S. &amp; Meredith, C.R. 2026. </w:t>
      </w:r>
      <w:r w:rsidR="00610570" w:rsidRPr="00176EEB">
        <w:rPr>
          <w:i/>
          <w:iCs/>
          <w:lang w:val="en-US"/>
        </w:rPr>
        <w:t>Daphne mezereum (Europe assessment)</w:t>
      </w:r>
      <w:r w:rsidR="00610570" w:rsidRPr="00176EEB">
        <w:rPr>
          <w:lang w:val="en-US"/>
        </w:rPr>
        <w:t xml:space="preserve">. </w:t>
      </w:r>
      <w:r w:rsidR="00610570" w:rsidRPr="00176EEB">
        <w:rPr>
          <w:i/>
          <w:iCs/>
          <w:lang w:val="en-US"/>
        </w:rPr>
        <w:t>The IUCN Red List of Threatened Species</w:t>
      </w:r>
      <w:r w:rsidR="00610570" w:rsidRPr="00176EEB">
        <w:rPr>
          <w:lang w:val="en-US"/>
        </w:rPr>
        <w:t xml:space="preserve"> 2026: e.T203486A209256280. </w:t>
      </w:r>
      <w:hyperlink r:id="rId68" w:history="1">
        <w:r w:rsidR="00610570" w:rsidRPr="00176EEB">
          <w:rPr>
            <w:rStyle w:val="Hipercze"/>
            <w:lang w:val="en-US"/>
          </w:rPr>
          <w:t>https://dx.doi.org/10.2305/IUCN.UK.2026-1.RLTS.T203486A209256280.en</w:t>
        </w:r>
      </w:hyperlink>
      <w:r w:rsidR="00610570" w:rsidRPr="00176EEB">
        <w:rPr>
          <w:lang w:val="en-US"/>
        </w:rPr>
        <w:t>. Accessed on 08 October 2026.</w:t>
      </w:r>
    </w:p>
    <w:p w14:paraId="4B5E6BAE" w14:textId="6137326D" w:rsidR="006C18AF" w:rsidRPr="00176EEB" w:rsidRDefault="006C18AF" w:rsidP="00DD1DD2">
      <w:pPr>
        <w:jc w:val="both"/>
        <w:rPr>
          <w:lang w:val="en-US"/>
        </w:rPr>
      </w:pPr>
      <w:r>
        <w:rPr>
          <w:lang w:val="en-US"/>
        </w:rPr>
        <w:t>[198]</w:t>
      </w:r>
      <w:r w:rsidRPr="00176EEB">
        <w:rPr>
          <w:rFonts w:ascii="roboto-regular" w:hAnsi="roboto-regular"/>
          <w:color w:val="080100"/>
          <w:sz w:val="26"/>
          <w:szCs w:val="26"/>
          <w:shd w:val="clear" w:color="auto" w:fill="FFFFFF"/>
          <w:lang w:val="en-US"/>
        </w:rPr>
        <w:t xml:space="preserve"> </w:t>
      </w:r>
      <w:proofErr w:type="spellStart"/>
      <w:r w:rsidRPr="00176EEB">
        <w:rPr>
          <w:lang w:val="en-US"/>
        </w:rPr>
        <w:t>Christenhusz</w:t>
      </w:r>
      <w:proofErr w:type="spellEnd"/>
      <w:r w:rsidRPr="00176EEB">
        <w:rPr>
          <w:lang w:val="en-US"/>
        </w:rPr>
        <w:t xml:space="preserve">, M., Chadburn, H., Bento Elias, R., Dyer, R., Ivanenko, Y., </w:t>
      </w:r>
      <w:proofErr w:type="spellStart"/>
      <w:r w:rsidRPr="00176EEB">
        <w:rPr>
          <w:lang w:val="en-US"/>
        </w:rPr>
        <w:t>Rouhan</w:t>
      </w:r>
      <w:proofErr w:type="spellEnd"/>
      <w:r w:rsidRPr="00176EEB">
        <w:rPr>
          <w:lang w:val="en-US"/>
        </w:rPr>
        <w:t xml:space="preserve">, G., Rumsey, F. &amp; </w:t>
      </w:r>
      <w:proofErr w:type="spellStart"/>
      <w:r w:rsidRPr="00176EEB">
        <w:rPr>
          <w:lang w:val="en-US"/>
        </w:rPr>
        <w:t>Väre</w:t>
      </w:r>
      <w:proofErr w:type="spellEnd"/>
      <w:r w:rsidRPr="00176EEB">
        <w:rPr>
          <w:lang w:val="en-US"/>
        </w:rPr>
        <w:t xml:space="preserve">, H. 2026. </w:t>
      </w:r>
      <w:proofErr w:type="spellStart"/>
      <w:r w:rsidRPr="00176EEB">
        <w:rPr>
          <w:i/>
          <w:iCs/>
          <w:lang w:val="en-US"/>
        </w:rPr>
        <w:t>Onoclea</w:t>
      </w:r>
      <w:proofErr w:type="spellEnd"/>
      <w:r w:rsidRPr="00176EEB">
        <w:rPr>
          <w:i/>
          <w:iCs/>
          <w:lang w:val="en-US"/>
        </w:rPr>
        <w:t xml:space="preserve"> </w:t>
      </w:r>
      <w:proofErr w:type="spellStart"/>
      <w:r w:rsidRPr="00176EEB">
        <w:rPr>
          <w:i/>
          <w:iCs/>
          <w:lang w:val="en-US"/>
        </w:rPr>
        <w:t>struthiopteris</w:t>
      </w:r>
      <w:proofErr w:type="spellEnd"/>
      <w:r w:rsidRPr="00176EEB">
        <w:rPr>
          <w:i/>
          <w:iCs/>
          <w:lang w:val="en-US"/>
        </w:rPr>
        <w:t xml:space="preserve"> (Europe assessment)</w:t>
      </w:r>
      <w:r w:rsidRPr="00176EEB">
        <w:rPr>
          <w:lang w:val="en-US"/>
        </w:rPr>
        <w:t xml:space="preserve">. </w:t>
      </w:r>
      <w:r w:rsidRPr="00176EEB">
        <w:rPr>
          <w:i/>
          <w:iCs/>
          <w:lang w:val="en-US"/>
        </w:rPr>
        <w:t>The IUCN Red List of Threatened Species</w:t>
      </w:r>
      <w:r w:rsidRPr="00176EEB">
        <w:rPr>
          <w:lang w:val="en-US"/>
        </w:rPr>
        <w:t xml:space="preserve"> 2026: e.T203369A209208366. </w:t>
      </w:r>
      <w:hyperlink r:id="rId69" w:history="1">
        <w:r w:rsidRPr="00176EEB">
          <w:rPr>
            <w:rStyle w:val="Hipercze"/>
            <w:lang w:val="en-US"/>
          </w:rPr>
          <w:t>https://dx.doi.org/10.2305/IUCN.UK.2026-1.RLTS.T203369A209208366.en</w:t>
        </w:r>
      </w:hyperlink>
      <w:r w:rsidRPr="00176EEB">
        <w:rPr>
          <w:lang w:val="en-US"/>
        </w:rPr>
        <w:t>. Accessed on 08 October 2026.</w:t>
      </w:r>
    </w:p>
    <w:p w14:paraId="3997E05F" w14:textId="68D34E97" w:rsidR="00087714" w:rsidRPr="00176EEB" w:rsidRDefault="001D1683" w:rsidP="00DD1DD2">
      <w:pPr>
        <w:jc w:val="both"/>
        <w:rPr>
          <w:lang w:val="en-US"/>
        </w:rPr>
      </w:pPr>
      <w:r>
        <w:rPr>
          <w:lang w:val="en-US"/>
        </w:rPr>
        <w:t>[199]</w:t>
      </w:r>
      <w:r w:rsidRPr="00176EEB">
        <w:rPr>
          <w:rFonts w:ascii="roboto-regular" w:hAnsi="roboto-regular"/>
          <w:color w:val="080100"/>
          <w:sz w:val="26"/>
          <w:szCs w:val="26"/>
          <w:shd w:val="clear" w:color="auto" w:fill="FFFFFF"/>
          <w:lang w:val="en-US"/>
        </w:rPr>
        <w:t xml:space="preserve"> </w:t>
      </w:r>
      <w:proofErr w:type="spellStart"/>
      <w:r w:rsidRPr="00176EEB">
        <w:rPr>
          <w:lang w:val="en-US"/>
        </w:rPr>
        <w:t>Kryštufek</w:t>
      </w:r>
      <w:proofErr w:type="spellEnd"/>
      <w:r w:rsidRPr="00176EEB">
        <w:rPr>
          <w:lang w:val="en-US"/>
        </w:rPr>
        <w:t xml:space="preserve">, B. &amp; Gazzard, A. 2024. </w:t>
      </w:r>
      <w:proofErr w:type="spellStart"/>
      <w:r w:rsidRPr="00176EEB">
        <w:rPr>
          <w:i/>
          <w:iCs/>
          <w:lang w:val="en-US"/>
        </w:rPr>
        <w:t>Crocidura</w:t>
      </w:r>
      <w:proofErr w:type="spellEnd"/>
      <w:r w:rsidRPr="00176EEB">
        <w:rPr>
          <w:i/>
          <w:iCs/>
          <w:lang w:val="en-US"/>
        </w:rPr>
        <w:t xml:space="preserve"> suaveolens (Europe assessment)</w:t>
      </w:r>
      <w:r w:rsidRPr="00176EEB">
        <w:rPr>
          <w:lang w:val="en-US"/>
        </w:rPr>
        <w:t xml:space="preserve">. </w:t>
      </w:r>
      <w:r w:rsidRPr="00176EEB">
        <w:rPr>
          <w:i/>
          <w:iCs/>
          <w:lang w:val="en-US"/>
        </w:rPr>
        <w:t>The IUCN Red List of Threatened Species</w:t>
      </w:r>
      <w:r w:rsidRPr="00176EEB">
        <w:rPr>
          <w:lang w:val="en-US"/>
        </w:rPr>
        <w:t xml:space="preserve"> 2024: e.T221735459A221336214. </w:t>
      </w:r>
      <w:hyperlink r:id="rId70" w:history="1">
        <w:r w:rsidRPr="00176EEB">
          <w:rPr>
            <w:rStyle w:val="Hipercze"/>
            <w:lang w:val="en-US"/>
          </w:rPr>
          <w:t>https://dx.doi.org/10.2305/IUCN.UK.2024-</w:t>
        </w:r>
        <w:r w:rsidRPr="00176EEB">
          <w:rPr>
            <w:rStyle w:val="Hipercze"/>
            <w:lang w:val="en-US"/>
          </w:rPr>
          <w:lastRenderedPageBreak/>
          <w:t>2.RLTS.T221735459A221336214.en</w:t>
        </w:r>
      </w:hyperlink>
      <w:r w:rsidRPr="00176EEB">
        <w:rPr>
          <w:lang w:val="en-US"/>
        </w:rPr>
        <w:t>. Accessed on 08 October 2026.</w:t>
      </w:r>
      <w:r w:rsidR="00087714" w:rsidRPr="00176EEB">
        <w:rPr>
          <w:lang w:val="en-US"/>
        </w:rPr>
        <w:t>[200]</w:t>
      </w:r>
      <w:r w:rsidR="00FA6004" w:rsidRPr="00176EEB">
        <w:rPr>
          <w:rFonts w:ascii="roboto-regular" w:hAnsi="roboto-regular"/>
          <w:color w:val="080100"/>
          <w:sz w:val="26"/>
          <w:szCs w:val="26"/>
          <w:shd w:val="clear" w:color="auto" w:fill="FFFFFF"/>
          <w:lang w:val="en-US"/>
        </w:rPr>
        <w:t xml:space="preserve"> </w:t>
      </w:r>
      <w:proofErr w:type="spellStart"/>
      <w:r w:rsidR="00FA6004" w:rsidRPr="00176EEB">
        <w:rPr>
          <w:lang w:val="en-US"/>
        </w:rPr>
        <w:t>BirdLife</w:t>
      </w:r>
      <w:proofErr w:type="spellEnd"/>
      <w:r w:rsidR="00FA6004" w:rsidRPr="00176EEB">
        <w:rPr>
          <w:lang w:val="en-US"/>
        </w:rPr>
        <w:t xml:space="preserve"> International. 2021. </w:t>
      </w:r>
      <w:proofErr w:type="spellStart"/>
      <w:r w:rsidR="00FA6004" w:rsidRPr="00176EEB">
        <w:rPr>
          <w:i/>
          <w:iCs/>
          <w:lang w:val="en-US"/>
        </w:rPr>
        <w:t>Ixobrychus</w:t>
      </w:r>
      <w:proofErr w:type="spellEnd"/>
      <w:r w:rsidR="00FA6004" w:rsidRPr="00176EEB">
        <w:rPr>
          <w:i/>
          <w:iCs/>
          <w:lang w:val="en-US"/>
        </w:rPr>
        <w:t xml:space="preserve"> minutus (Europe assessment)</w:t>
      </w:r>
      <w:r w:rsidR="00FA6004" w:rsidRPr="00176EEB">
        <w:rPr>
          <w:lang w:val="en-US"/>
        </w:rPr>
        <w:t xml:space="preserve">. </w:t>
      </w:r>
      <w:r w:rsidR="00FA6004" w:rsidRPr="00176EEB">
        <w:rPr>
          <w:i/>
          <w:iCs/>
          <w:lang w:val="en-US"/>
        </w:rPr>
        <w:t>The IUCN Red List of Threatened Species</w:t>
      </w:r>
      <w:r w:rsidR="00FA6004" w:rsidRPr="00176EEB">
        <w:rPr>
          <w:lang w:val="en-US"/>
        </w:rPr>
        <w:t xml:space="preserve"> 2021: e.T22735766A166447041. </w:t>
      </w:r>
      <w:hyperlink r:id="rId71" w:history="1">
        <w:r w:rsidR="00FA6004" w:rsidRPr="00176EEB">
          <w:rPr>
            <w:rStyle w:val="Hipercze"/>
            <w:lang w:val="en-US"/>
          </w:rPr>
          <w:t>https://dx.doi.org/10.2305/IUCN.UK.2021-3.RLTS.T22735766A166447041.en</w:t>
        </w:r>
      </w:hyperlink>
      <w:r w:rsidR="00FA6004" w:rsidRPr="00176EEB">
        <w:rPr>
          <w:lang w:val="en-US"/>
        </w:rPr>
        <w:t>. Accessed on 08 October 2026.</w:t>
      </w:r>
    </w:p>
    <w:p w14:paraId="0E63E1F9" w14:textId="00D7B823" w:rsidR="00087714" w:rsidRPr="00176EEB" w:rsidRDefault="00087714" w:rsidP="00DD1DD2">
      <w:pPr>
        <w:jc w:val="both"/>
        <w:rPr>
          <w:lang w:val="en-US"/>
        </w:rPr>
      </w:pPr>
      <w:r w:rsidRPr="00176EEB">
        <w:rPr>
          <w:lang w:val="en-US"/>
        </w:rPr>
        <w:t>[201]</w:t>
      </w:r>
      <w:r w:rsidR="00727489" w:rsidRPr="00176EEB">
        <w:rPr>
          <w:rFonts w:ascii="roboto-regular" w:hAnsi="roboto-regular"/>
          <w:color w:val="080100"/>
          <w:sz w:val="26"/>
          <w:szCs w:val="26"/>
          <w:shd w:val="clear" w:color="auto" w:fill="FFFFFF"/>
          <w:lang w:val="en-US"/>
        </w:rPr>
        <w:t xml:space="preserve"> </w:t>
      </w:r>
      <w:proofErr w:type="spellStart"/>
      <w:r w:rsidR="00727489" w:rsidRPr="00176EEB">
        <w:rPr>
          <w:lang w:val="en-US"/>
        </w:rPr>
        <w:t>BirdLife</w:t>
      </w:r>
      <w:proofErr w:type="spellEnd"/>
      <w:r w:rsidR="00727489" w:rsidRPr="00176EEB">
        <w:rPr>
          <w:lang w:val="en-US"/>
        </w:rPr>
        <w:t xml:space="preserve"> International. 2021. </w:t>
      </w:r>
      <w:r w:rsidR="00727489" w:rsidRPr="00176EEB">
        <w:rPr>
          <w:i/>
          <w:iCs/>
          <w:lang w:val="en-US"/>
        </w:rPr>
        <w:t xml:space="preserve">Oenanthe </w:t>
      </w:r>
      <w:proofErr w:type="spellStart"/>
      <w:r w:rsidR="00727489" w:rsidRPr="00176EEB">
        <w:rPr>
          <w:i/>
          <w:iCs/>
          <w:lang w:val="en-US"/>
        </w:rPr>
        <w:t>oenanthe</w:t>
      </w:r>
      <w:proofErr w:type="spellEnd"/>
      <w:r w:rsidR="00727489" w:rsidRPr="00176EEB">
        <w:rPr>
          <w:i/>
          <w:iCs/>
          <w:lang w:val="en-US"/>
        </w:rPr>
        <w:t xml:space="preserve"> (Europe assessment)</w:t>
      </w:r>
      <w:r w:rsidR="00727489" w:rsidRPr="00176EEB">
        <w:rPr>
          <w:lang w:val="en-US"/>
        </w:rPr>
        <w:t xml:space="preserve">. </w:t>
      </w:r>
      <w:r w:rsidR="00727489" w:rsidRPr="00176EEB">
        <w:rPr>
          <w:i/>
          <w:iCs/>
          <w:lang w:val="en-US"/>
        </w:rPr>
        <w:t>The IUCN Red List of Threatened Species</w:t>
      </w:r>
      <w:r w:rsidR="00727489" w:rsidRPr="00176EEB">
        <w:rPr>
          <w:lang w:val="en-US"/>
        </w:rPr>
        <w:t xml:space="preserve"> 2021: e.T103773898A200214214. </w:t>
      </w:r>
      <w:hyperlink r:id="rId72" w:history="1">
        <w:r w:rsidR="00727489" w:rsidRPr="00176EEB">
          <w:rPr>
            <w:rStyle w:val="Hipercze"/>
            <w:lang w:val="en-US"/>
          </w:rPr>
          <w:t>https://dx.doi.org/10.2305/IUCN.UK.2021-3.RLTS.T103773898A200214214.en</w:t>
        </w:r>
      </w:hyperlink>
      <w:r w:rsidR="00727489" w:rsidRPr="00176EEB">
        <w:rPr>
          <w:lang w:val="en-US"/>
        </w:rPr>
        <w:t>. Accessed on 08 October 2026.</w:t>
      </w:r>
    </w:p>
    <w:p w14:paraId="7EE37F67" w14:textId="4D53CBB4" w:rsidR="00087714" w:rsidRPr="00176EEB" w:rsidRDefault="00087714" w:rsidP="00DD1DD2">
      <w:pPr>
        <w:jc w:val="both"/>
        <w:rPr>
          <w:lang w:val="en-US"/>
        </w:rPr>
      </w:pPr>
      <w:r w:rsidRPr="00176EEB">
        <w:rPr>
          <w:lang w:val="en-US"/>
        </w:rPr>
        <w:t>[202]</w:t>
      </w:r>
      <w:r w:rsidR="003A7D6A" w:rsidRPr="00176EEB">
        <w:rPr>
          <w:rFonts w:ascii="roboto-regular" w:hAnsi="roboto-regular"/>
          <w:color w:val="080100"/>
          <w:sz w:val="26"/>
          <w:szCs w:val="26"/>
          <w:shd w:val="clear" w:color="auto" w:fill="FFFFFF"/>
          <w:lang w:val="en-US"/>
        </w:rPr>
        <w:t xml:space="preserve"> </w:t>
      </w:r>
      <w:proofErr w:type="spellStart"/>
      <w:r w:rsidR="003A7D6A" w:rsidRPr="00176EEB">
        <w:rPr>
          <w:lang w:val="en-US"/>
        </w:rPr>
        <w:t>BirdLife</w:t>
      </w:r>
      <w:proofErr w:type="spellEnd"/>
      <w:r w:rsidR="003A7D6A" w:rsidRPr="00176EEB">
        <w:rPr>
          <w:lang w:val="en-US"/>
        </w:rPr>
        <w:t xml:space="preserve"> International. 2021. </w:t>
      </w:r>
      <w:r w:rsidR="003A7D6A" w:rsidRPr="00176EEB">
        <w:rPr>
          <w:i/>
          <w:iCs/>
          <w:lang w:val="en-US"/>
        </w:rPr>
        <w:t>Hirundo rustica (Europe assessment)</w:t>
      </w:r>
      <w:r w:rsidR="003A7D6A" w:rsidRPr="00176EEB">
        <w:rPr>
          <w:lang w:val="en-US"/>
        </w:rPr>
        <w:t xml:space="preserve">. </w:t>
      </w:r>
      <w:r w:rsidR="003A7D6A" w:rsidRPr="00176EEB">
        <w:rPr>
          <w:i/>
          <w:iCs/>
          <w:lang w:val="en-US"/>
        </w:rPr>
        <w:t>The IUCN Red List of Threatened Species</w:t>
      </w:r>
      <w:r w:rsidR="003A7D6A" w:rsidRPr="00176EEB">
        <w:rPr>
          <w:lang w:val="en-US"/>
        </w:rPr>
        <w:t xml:space="preserve"> 2021: e.T22712252A166369730. </w:t>
      </w:r>
      <w:hyperlink r:id="rId73" w:history="1">
        <w:r w:rsidR="003A7D6A" w:rsidRPr="00176EEB">
          <w:rPr>
            <w:rStyle w:val="Hipercze"/>
            <w:lang w:val="en-US"/>
          </w:rPr>
          <w:t>https://dx.doi.org/10.2305/IUCN.UK.2021-3.RLTS.T22712252A166369730.en</w:t>
        </w:r>
      </w:hyperlink>
      <w:r w:rsidR="003A7D6A" w:rsidRPr="00176EEB">
        <w:rPr>
          <w:lang w:val="en-US"/>
        </w:rPr>
        <w:t>. Accessed on 08 October 2026.</w:t>
      </w:r>
    </w:p>
    <w:p w14:paraId="21D7C29C" w14:textId="6C156142" w:rsidR="00087714" w:rsidRPr="00176EEB" w:rsidRDefault="00087714" w:rsidP="00DD1DD2">
      <w:pPr>
        <w:jc w:val="both"/>
        <w:rPr>
          <w:lang w:val="en-US"/>
        </w:rPr>
      </w:pPr>
      <w:r w:rsidRPr="00176EEB">
        <w:rPr>
          <w:lang w:val="en-US"/>
        </w:rPr>
        <w:t>[203]</w:t>
      </w:r>
      <w:r w:rsidR="004A0014" w:rsidRPr="00176EEB">
        <w:rPr>
          <w:rFonts w:ascii="roboto-regular" w:hAnsi="roboto-regular"/>
          <w:color w:val="080100"/>
          <w:sz w:val="26"/>
          <w:szCs w:val="26"/>
          <w:shd w:val="clear" w:color="auto" w:fill="FFFFFF"/>
          <w:lang w:val="en-US"/>
        </w:rPr>
        <w:t xml:space="preserve"> </w:t>
      </w:r>
      <w:proofErr w:type="spellStart"/>
      <w:r w:rsidR="004A0014" w:rsidRPr="00176EEB">
        <w:rPr>
          <w:lang w:val="en-US"/>
        </w:rPr>
        <w:t>BirdLife</w:t>
      </w:r>
      <w:proofErr w:type="spellEnd"/>
      <w:r w:rsidR="004A0014" w:rsidRPr="00176EEB">
        <w:rPr>
          <w:lang w:val="en-US"/>
        </w:rPr>
        <w:t xml:space="preserve"> International. 2021. </w:t>
      </w:r>
      <w:r w:rsidR="004A0014" w:rsidRPr="00176EEB">
        <w:rPr>
          <w:i/>
          <w:iCs/>
          <w:lang w:val="en-US"/>
        </w:rPr>
        <w:t>Bucephala clangula (Europe assessment)</w:t>
      </w:r>
      <w:r w:rsidR="004A0014" w:rsidRPr="00176EEB">
        <w:rPr>
          <w:lang w:val="en-US"/>
        </w:rPr>
        <w:t xml:space="preserve">. </w:t>
      </w:r>
      <w:r w:rsidR="004A0014" w:rsidRPr="00176EEB">
        <w:rPr>
          <w:i/>
          <w:iCs/>
          <w:lang w:val="en-US"/>
        </w:rPr>
        <w:t>The IUCN Red List of Threatened Species</w:t>
      </w:r>
      <w:r w:rsidR="004A0014" w:rsidRPr="00176EEB">
        <w:rPr>
          <w:lang w:val="en-US"/>
        </w:rPr>
        <w:t xml:space="preserve"> 2021: e.T22680455A166209537. </w:t>
      </w:r>
      <w:hyperlink r:id="rId74" w:history="1">
        <w:r w:rsidR="004A0014" w:rsidRPr="00176EEB">
          <w:rPr>
            <w:rStyle w:val="Hipercze"/>
            <w:lang w:val="en-US"/>
          </w:rPr>
          <w:t>https://dx.doi.org/10.2305/IUCN.UK.2021-3.RLTS.T22680455A166209537.en</w:t>
        </w:r>
      </w:hyperlink>
      <w:r w:rsidR="004A0014" w:rsidRPr="00176EEB">
        <w:rPr>
          <w:lang w:val="en-US"/>
        </w:rPr>
        <w:t>. Accessed on 08 October 2026.</w:t>
      </w:r>
    </w:p>
    <w:p w14:paraId="25500B87" w14:textId="57D46ACF" w:rsidR="00087714" w:rsidRPr="00176EEB" w:rsidRDefault="00087714" w:rsidP="00DD1DD2">
      <w:pPr>
        <w:jc w:val="both"/>
        <w:rPr>
          <w:lang w:val="en-US"/>
        </w:rPr>
      </w:pPr>
      <w:r w:rsidRPr="00176EEB">
        <w:rPr>
          <w:lang w:val="en-US"/>
        </w:rPr>
        <w:t>[204]</w:t>
      </w:r>
      <w:r w:rsidR="0039429D" w:rsidRPr="00176EEB">
        <w:rPr>
          <w:rFonts w:ascii="roboto-regular" w:hAnsi="roboto-regular"/>
          <w:color w:val="080100"/>
          <w:sz w:val="26"/>
          <w:szCs w:val="26"/>
          <w:shd w:val="clear" w:color="auto" w:fill="FFFFFF"/>
          <w:lang w:val="en-US"/>
        </w:rPr>
        <w:t xml:space="preserve"> </w:t>
      </w:r>
      <w:proofErr w:type="spellStart"/>
      <w:r w:rsidR="0039429D" w:rsidRPr="00176EEB">
        <w:rPr>
          <w:lang w:val="en-US"/>
        </w:rPr>
        <w:t>BirdLife</w:t>
      </w:r>
      <w:proofErr w:type="spellEnd"/>
      <w:r w:rsidR="0039429D" w:rsidRPr="00176EEB">
        <w:rPr>
          <w:lang w:val="en-US"/>
        </w:rPr>
        <w:t xml:space="preserve"> International. 2021. </w:t>
      </w:r>
      <w:r w:rsidR="0039429D" w:rsidRPr="00176EEB">
        <w:rPr>
          <w:i/>
          <w:iCs/>
          <w:lang w:val="en-US"/>
        </w:rPr>
        <w:t xml:space="preserve">Pyrrhula </w:t>
      </w:r>
      <w:proofErr w:type="spellStart"/>
      <w:r w:rsidR="0039429D" w:rsidRPr="00176EEB">
        <w:rPr>
          <w:i/>
          <w:iCs/>
          <w:lang w:val="en-US"/>
        </w:rPr>
        <w:t>pyrrhula</w:t>
      </w:r>
      <w:proofErr w:type="spellEnd"/>
      <w:r w:rsidR="0039429D" w:rsidRPr="00176EEB">
        <w:rPr>
          <w:i/>
          <w:iCs/>
          <w:lang w:val="en-US"/>
        </w:rPr>
        <w:t xml:space="preserve"> (Europe assessment)</w:t>
      </w:r>
      <w:r w:rsidR="0039429D" w:rsidRPr="00176EEB">
        <w:rPr>
          <w:lang w:val="en-US"/>
        </w:rPr>
        <w:t xml:space="preserve">. </w:t>
      </w:r>
      <w:r w:rsidR="0039429D" w:rsidRPr="00176EEB">
        <w:rPr>
          <w:i/>
          <w:iCs/>
          <w:lang w:val="en-US"/>
        </w:rPr>
        <w:t>The IUCN Red List of Threatened Species</w:t>
      </w:r>
      <w:r w:rsidR="0039429D" w:rsidRPr="00176EEB">
        <w:rPr>
          <w:lang w:val="en-US"/>
        </w:rPr>
        <w:t xml:space="preserve"> 2021: e.T22720671A166418813. </w:t>
      </w:r>
      <w:hyperlink r:id="rId75" w:history="1">
        <w:r w:rsidR="0039429D" w:rsidRPr="00176EEB">
          <w:rPr>
            <w:rStyle w:val="Hipercze"/>
            <w:lang w:val="en-US"/>
          </w:rPr>
          <w:t>https://dx.doi.org/10.2305/IUCN.UK.2021-3.RLTS.T22720671A166418813.en</w:t>
        </w:r>
      </w:hyperlink>
      <w:r w:rsidR="0039429D" w:rsidRPr="00176EEB">
        <w:rPr>
          <w:lang w:val="en-US"/>
        </w:rPr>
        <w:t>. Accessed on 08 October 2026.</w:t>
      </w:r>
    </w:p>
    <w:p w14:paraId="2A9E1509" w14:textId="5BF9249B" w:rsidR="00087714" w:rsidRDefault="00757936" w:rsidP="00DD1DD2">
      <w:pPr>
        <w:jc w:val="both"/>
        <w:rPr>
          <w:lang w:val="en-US"/>
        </w:rPr>
      </w:pPr>
      <w:r>
        <w:rPr>
          <w:lang w:val="en-US"/>
        </w:rPr>
        <w:t>[205]</w:t>
      </w:r>
      <w:r w:rsidR="0039429D" w:rsidRPr="00176EEB">
        <w:rPr>
          <w:rFonts w:ascii="roboto-regular" w:hAnsi="roboto-regular"/>
          <w:color w:val="080100"/>
          <w:sz w:val="26"/>
          <w:szCs w:val="26"/>
          <w:shd w:val="clear" w:color="auto" w:fill="FFFFFF"/>
          <w:lang w:val="en-US"/>
        </w:rPr>
        <w:t xml:space="preserve"> </w:t>
      </w:r>
      <w:proofErr w:type="spellStart"/>
      <w:r w:rsidR="0039429D" w:rsidRPr="00176EEB">
        <w:rPr>
          <w:lang w:val="en-US"/>
        </w:rPr>
        <w:t>BirdLife</w:t>
      </w:r>
      <w:proofErr w:type="spellEnd"/>
      <w:r w:rsidR="0039429D" w:rsidRPr="00176EEB">
        <w:rPr>
          <w:lang w:val="en-US"/>
        </w:rPr>
        <w:t xml:space="preserve"> International. 2021. </w:t>
      </w:r>
      <w:r w:rsidR="0039429D" w:rsidRPr="00176EEB">
        <w:rPr>
          <w:i/>
          <w:iCs/>
          <w:lang w:val="en-US"/>
        </w:rPr>
        <w:t xml:space="preserve">Coccothraustes </w:t>
      </w:r>
      <w:proofErr w:type="spellStart"/>
      <w:r w:rsidR="0039429D" w:rsidRPr="00176EEB">
        <w:rPr>
          <w:i/>
          <w:iCs/>
          <w:lang w:val="en-US"/>
        </w:rPr>
        <w:t>coccothraustes</w:t>
      </w:r>
      <w:proofErr w:type="spellEnd"/>
      <w:r w:rsidR="0039429D" w:rsidRPr="00176EEB">
        <w:rPr>
          <w:i/>
          <w:iCs/>
          <w:lang w:val="en-US"/>
        </w:rPr>
        <w:t xml:space="preserve"> (Europe assessment)</w:t>
      </w:r>
      <w:r w:rsidR="0039429D" w:rsidRPr="00176EEB">
        <w:rPr>
          <w:lang w:val="en-US"/>
        </w:rPr>
        <w:t xml:space="preserve">. </w:t>
      </w:r>
      <w:r w:rsidR="0039429D" w:rsidRPr="00176EEB">
        <w:rPr>
          <w:i/>
          <w:iCs/>
          <w:lang w:val="en-US"/>
        </w:rPr>
        <w:t>The IUCN Red List of Threatened Species</w:t>
      </w:r>
      <w:r w:rsidR="0039429D" w:rsidRPr="00176EEB">
        <w:rPr>
          <w:lang w:val="en-US"/>
        </w:rPr>
        <w:t xml:space="preserve"> 2021: e.T22720681A166419719. </w:t>
      </w:r>
      <w:hyperlink r:id="rId76" w:history="1">
        <w:r w:rsidR="0039429D" w:rsidRPr="00176EEB">
          <w:rPr>
            <w:rStyle w:val="Hipercze"/>
            <w:lang w:val="en-US"/>
          </w:rPr>
          <w:t>https://dx.doi.org/10.2305/IUCN.UK.2021-3.RLTS.T22720681A166419719.en</w:t>
        </w:r>
      </w:hyperlink>
      <w:r w:rsidR="0039429D" w:rsidRPr="00176EEB">
        <w:rPr>
          <w:lang w:val="en-US"/>
        </w:rPr>
        <w:t>. Accessed on 08 October 2026.</w:t>
      </w:r>
    </w:p>
    <w:p w14:paraId="4DB673B0" w14:textId="53F27001" w:rsidR="00757936" w:rsidRPr="00176EEB" w:rsidRDefault="00757936" w:rsidP="00DD1DD2">
      <w:pPr>
        <w:jc w:val="both"/>
        <w:rPr>
          <w:lang w:val="en-US"/>
        </w:rPr>
      </w:pPr>
      <w:r>
        <w:rPr>
          <w:lang w:val="en-US"/>
        </w:rPr>
        <w:t>[206]</w:t>
      </w:r>
      <w:r w:rsidRPr="00176EEB">
        <w:rPr>
          <w:rFonts w:ascii="roboto-regular" w:hAnsi="roboto-regular"/>
          <w:color w:val="080100"/>
          <w:sz w:val="26"/>
          <w:szCs w:val="26"/>
          <w:shd w:val="clear" w:color="auto" w:fill="FFFFFF"/>
          <w:lang w:val="en-US"/>
        </w:rPr>
        <w:t xml:space="preserve"> </w:t>
      </w:r>
      <w:proofErr w:type="spellStart"/>
      <w:r w:rsidRPr="00176EEB">
        <w:rPr>
          <w:lang w:val="en-US"/>
        </w:rPr>
        <w:t>BirdLife</w:t>
      </w:r>
      <w:proofErr w:type="spellEnd"/>
      <w:r w:rsidRPr="00176EEB">
        <w:rPr>
          <w:lang w:val="en-US"/>
        </w:rPr>
        <w:t xml:space="preserve"> International. 2021. </w:t>
      </w:r>
      <w:r w:rsidRPr="00176EEB">
        <w:rPr>
          <w:i/>
          <w:iCs/>
          <w:lang w:val="en-US"/>
        </w:rPr>
        <w:t>Turdus merula (Europe assessment)</w:t>
      </w:r>
      <w:r w:rsidRPr="00176EEB">
        <w:rPr>
          <w:lang w:val="en-US"/>
        </w:rPr>
        <w:t xml:space="preserve">. </w:t>
      </w:r>
      <w:r w:rsidRPr="00176EEB">
        <w:rPr>
          <w:i/>
          <w:iCs/>
          <w:lang w:val="en-US"/>
        </w:rPr>
        <w:t>The IUCN Red List of Threatened Species</w:t>
      </w:r>
      <w:r w:rsidRPr="00176EEB">
        <w:rPr>
          <w:lang w:val="en-US"/>
        </w:rPr>
        <w:t xml:space="preserve"> 2021: e.T103888106A199570467. </w:t>
      </w:r>
      <w:hyperlink r:id="rId77" w:history="1">
        <w:r w:rsidRPr="00176EEB">
          <w:rPr>
            <w:rStyle w:val="Hipercze"/>
            <w:lang w:val="en-US"/>
          </w:rPr>
          <w:t>https://dx.doi.org/10.2305/IUCN.UK.2021-3.RLTS.T103888106A199570467.en</w:t>
        </w:r>
      </w:hyperlink>
      <w:r w:rsidRPr="00176EEB">
        <w:rPr>
          <w:lang w:val="en-US"/>
        </w:rPr>
        <w:t>. Accessed on 08 October 2026.</w:t>
      </w:r>
    </w:p>
    <w:p w14:paraId="64181FCC" w14:textId="51679D1E" w:rsidR="00862579" w:rsidRPr="00176EEB" w:rsidRDefault="00862579" w:rsidP="00DD1DD2">
      <w:pPr>
        <w:jc w:val="both"/>
        <w:rPr>
          <w:lang w:val="en-US"/>
        </w:rPr>
      </w:pPr>
      <w:r w:rsidRPr="00176EEB">
        <w:rPr>
          <w:lang w:val="en-US"/>
        </w:rPr>
        <w:t>[207]</w:t>
      </w:r>
      <w:r w:rsidRPr="00176EEB">
        <w:rPr>
          <w:rFonts w:ascii="roboto-regular" w:hAnsi="roboto-regular"/>
          <w:color w:val="080100"/>
          <w:sz w:val="26"/>
          <w:szCs w:val="26"/>
          <w:shd w:val="clear" w:color="auto" w:fill="FFFFFF"/>
          <w:lang w:val="en-US"/>
        </w:rPr>
        <w:t xml:space="preserve"> </w:t>
      </w:r>
      <w:proofErr w:type="spellStart"/>
      <w:r w:rsidRPr="00176EEB">
        <w:rPr>
          <w:lang w:val="en-US"/>
        </w:rPr>
        <w:t>BirdLife</w:t>
      </w:r>
      <w:proofErr w:type="spellEnd"/>
      <w:r w:rsidRPr="00176EEB">
        <w:rPr>
          <w:lang w:val="en-US"/>
        </w:rPr>
        <w:t xml:space="preserve"> International. 2021. </w:t>
      </w:r>
      <w:r w:rsidRPr="00176EEB">
        <w:rPr>
          <w:i/>
          <w:iCs/>
          <w:lang w:val="en-US"/>
        </w:rPr>
        <w:t>Turdus pilaris (Europe assessment)</w:t>
      </w:r>
      <w:r w:rsidRPr="00176EEB">
        <w:rPr>
          <w:lang w:val="en-US"/>
        </w:rPr>
        <w:t xml:space="preserve">. </w:t>
      </w:r>
      <w:r w:rsidRPr="00176EEB">
        <w:rPr>
          <w:i/>
          <w:iCs/>
          <w:lang w:val="en-US"/>
        </w:rPr>
        <w:t>The IUCN Red List of Threatened Species</w:t>
      </w:r>
      <w:r w:rsidRPr="00176EEB">
        <w:rPr>
          <w:lang w:val="en-US"/>
        </w:rPr>
        <w:t xml:space="preserve"> 2021: e.T22708816A166345664. </w:t>
      </w:r>
      <w:hyperlink r:id="rId78" w:history="1">
        <w:r w:rsidRPr="00176EEB">
          <w:rPr>
            <w:rStyle w:val="Hipercze"/>
            <w:lang w:val="en-US"/>
          </w:rPr>
          <w:t>https://dx.doi.org/10.2305/IUCN.UK.2021-3.RLTS.T22708816A166345664.en</w:t>
        </w:r>
      </w:hyperlink>
      <w:r w:rsidRPr="00176EEB">
        <w:rPr>
          <w:lang w:val="en-US"/>
        </w:rPr>
        <w:t>. Accessed on 08 October 2026.</w:t>
      </w:r>
    </w:p>
    <w:p w14:paraId="28F35BD8" w14:textId="0E4832AA" w:rsidR="00FA7E37" w:rsidRPr="00176EEB" w:rsidRDefault="00FA7E37" w:rsidP="00DD1DD2">
      <w:pPr>
        <w:jc w:val="both"/>
        <w:rPr>
          <w:lang w:val="en-US"/>
        </w:rPr>
      </w:pPr>
      <w:r w:rsidRPr="00176EEB">
        <w:rPr>
          <w:lang w:val="en-US"/>
        </w:rPr>
        <w:lastRenderedPageBreak/>
        <w:t>[208]</w:t>
      </w:r>
      <w:r w:rsidRPr="00176EEB">
        <w:rPr>
          <w:rFonts w:ascii="roboto-regular" w:hAnsi="roboto-regular"/>
          <w:color w:val="080100"/>
          <w:sz w:val="26"/>
          <w:szCs w:val="26"/>
          <w:shd w:val="clear" w:color="auto" w:fill="FFFFFF"/>
          <w:lang w:val="en-US"/>
        </w:rPr>
        <w:t xml:space="preserve"> </w:t>
      </w:r>
      <w:proofErr w:type="spellStart"/>
      <w:r w:rsidRPr="00176EEB">
        <w:rPr>
          <w:lang w:val="en-US"/>
        </w:rPr>
        <w:t>BirdLife</w:t>
      </w:r>
      <w:proofErr w:type="spellEnd"/>
      <w:r w:rsidRPr="00176EEB">
        <w:rPr>
          <w:lang w:val="en-US"/>
        </w:rPr>
        <w:t xml:space="preserve"> International. 2021. </w:t>
      </w:r>
      <w:r w:rsidRPr="00176EEB">
        <w:rPr>
          <w:i/>
          <w:iCs/>
          <w:lang w:val="en-US"/>
        </w:rPr>
        <w:t xml:space="preserve">Cygnus </w:t>
      </w:r>
      <w:proofErr w:type="spellStart"/>
      <w:r w:rsidRPr="00176EEB">
        <w:rPr>
          <w:i/>
          <w:iCs/>
          <w:lang w:val="en-US"/>
        </w:rPr>
        <w:t>cygnus</w:t>
      </w:r>
      <w:proofErr w:type="spellEnd"/>
      <w:r w:rsidRPr="00176EEB">
        <w:rPr>
          <w:i/>
          <w:iCs/>
          <w:lang w:val="en-US"/>
        </w:rPr>
        <w:t xml:space="preserve"> (Europe assessment)</w:t>
      </w:r>
      <w:r w:rsidRPr="00176EEB">
        <w:rPr>
          <w:lang w:val="en-US"/>
        </w:rPr>
        <w:t xml:space="preserve">. </w:t>
      </w:r>
      <w:r w:rsidRPr="00176EEB">
        <w:rPr>
          <w:i/>
          <w:iCs/>
          <w:lang w:val="en-US"/>
        </w:rPr>
        <w:t>The IUCN Red List of Threatened Species</w:t>
      </w:r>
      <w:r w:rsidRPr="00176EEB">
        <w:rPr>
          <w:lang w:val="en-US"/>
        </w:rPr>
        <w:t xml:space="preserve"> 2021: e.T22679856A166190527. </w:t>
      </w:r>
      <w:hyperlink r:id="rId79" w:history="1">
        <w:r w:rsidRPr="00176EEB">
          <w:rPr>
            <w:rStyle w:val="Hipercze"/>
            <w:lang w:val="en-US"/>
          </w:rPr>
          <w:t>https://dx.doi.org/10.2305/IUCN.UK.2021-3.RLTS.T22679856A166190527.en</w:t>
        </w:r>
      </w:hyperlink>
      <w:r w:rsidRPr="00176EEB">
        <w:rPr>
          <w:lang w:val="en-US"/>
        </w:rPr>
        <w:t>. Accessed on 08 October 2026.</w:t>
      </w:r>
    </w:p>
    <w:p w14:paraId="74298272" w14:textId="766ED11E" w:rsidR="00FA7E37" w:rsidRPr="00176EEB" w:rsidRDefault="00FA7E37" w:rsidP="00DD1DD2">
      <w:pPr>
        <w:jc w:val="both"/>
        <w:rPr>
          <w:lang w:val="en-US"/>
        </w:rPr>
      </w:pPr>
      <w:r w:rsidRPr="00176EEB">
        <w:rPr>
          <w:lang w:val="en-US"/>
        </w:rPr>
        <w:t>[209]</w:t>
      </w:r>
      <w:r w:rsidR="00B56529" w:rsidRPr="00176EEB">
        <w:rPr>
          <w:rFonts w:ascii="roboto-regular" w:hAnsi="roboto-regular"/>
          <w:color w:val="080100"/>
          <w:sz w:val="26"/>
          <w:szCs w:val="26"/>
          <w:shd w:val="clear" w:color="auto" w:fill="FFFFFF"/>
          <w:lang w:val="en-US"/>
        </w:rPr>
        <w:t xml:space="preserve"> </w:t>
      </w:r>
      <w:proofErr w:type="spellStart"/>
      <w:r w:rsidR="00B56529" w:rsidRPr="00176EEB">
        <w:rPr>
          <w:lang w:val="en-US"/>
        </w:rPr>
        <w:t>BirdLife</w:t>
      </w:r>
      <w:proofErr w:type="spellEnd"/>
      <w:r w:rsidR="00B56529" w:rsidRPr="00176EEB">
        <w:rPr>
          <w:lang w:val="en-US"/>
        </w:rPr>
        <w:t xml:space="preserve"> International. 2021. </w:t>
      </w:r>
      <w:r w:rsidR="00B56529" w:rsidRPr="00176EEB">
        <w:rPr>
          <w:i/>
          <w:iCs/>
          <w:lang w:val="en-US"/>
        </w:rPr>
        <w:t xml:space="preserve">Cygnus </w:t>
      </w:r>
      <w:proofErr w:type="spellStart"/>
      <w:r w:rsidR="00B56529" w:rsidRPr="00176EEB">
        <w:rPr>
          <w:i/>
          <w:iCs/>
          <w:lang w:val="en-US"/>
        </w:rPr>
        <w:t>olor</w:t>
      </w:r>
      <w:proofErr w:type="spellEnd"/>
      <w:r w:rsidR="00B56529" w:rsidRPr="00176EEB">
        <w:rPr>
          <w:i/>
          <w:iCs/>
          <w:lang w:val="en-US"/>
        </w:rPr>
        <w:t xml:space="preserve"> (Europe assessment)</w:t>
      </w:r>
      <w:r w:rsidR="00B56529" w:rsidRPr="00176EEB">
        <w:rPr>
          <w:lang w:val="en-US"/>
        </w:rPr>
        <w:t xml:space="preserve">. </w:t>
      </w:r>
      <w:r w:rsidR="00B56529" w:rsidRPr="00176EEB">
        <w:rPr>
          <w:i/>
          <w:iCs/>
          <w:lang w:val="en-US"/>
        </w:rPr>
        <w:t>The IUCN Red List of Threatened Species</w:t>
      </w:r>
      <w:r w:rsidR="00B56529" w:rsidRPr="00176EEB">
        <w:rPr>
          <w:lang w:val="en-US"/>
        </w:rPr>
        <w:t xml:space="preserve"> 2021: e.T22679839A166189862. </w:t>
      </w:r>
      <w:hyperlink r:id="rId80" w:history="1">
        <w:r w:rsidR="00B56529" w:rsidRPr="00176EEB">
          <w:rPr>
            <w:rStyle w:val="Hipercze"/>
            <w:lang w:val="en-US"/>
          </w:rPr>
          <w:t>https://dx.doi.org/10.2305/IUCN.UK.2021-3.RLTS.T22679839A166189862.en</w:t>
        </w:r>
      </w:hyperlink>
      <w:r w:rsidR="00B56529" w:rsidRPr="00176EEB">
        <w:rPr>
          <w:lang w:val="en-US"/>
        </w:rPr>
        <w:t>. Accessed on 08 October 2026.</w:t>
      </w:r>
    </w:p>
    <w:p w14:paraId="23F0CB83" w14:textId="45334E84" w:rsidR="00FA7E37" w:rsidRPr="00176EEB" w:rsidRDefault="00FA7E37" w:rsidP="00DD1DD2">
      <w:pPr>
        <w:jc w:val="both"/>
        <w:rPr>
          <w:lang w:val="en-US"/>
        </w:rPr>
      </w:pPr>
      <w:r w:rsidRPr="00176EEB">
        <w:rPr>
          <w:lang w:val="en-US"/>
        </w:rPr>
        <w:t>[210]</w:t>
      </w:r>
      <w:r w:rsidR="00EB1E26" w:rsidRPr="00176EEB">
        <w:rPr>
          <w:rFonts w:ascii="roboto-regular" w:hAnsi="roboto-regular"/>
          <w:color w:val="080100"/>
          <w:sz w:val="26"/>
          <w:szCs w:val="26"/>
          <w:shd w:val="clear" w:color="auto" w:fill="FFFFFF"/>
          <w:lang w:val="en-US"/>
        </w:rPr>
        <w:t xml:space="preserve"> </w:t>
      </w:r>
      <w:proofErr w:type="spellStart"/>
      <w:r w:rsidR="00EB1E26" w:rsidRPr="00176EEB">
        <w:rPr>
          <w:lang w:val="en-US"/>
        </w:rPr>
        <w:t>BirdLife</w:t>
      </w:r>
      <w:proofErr w:type="spellEnd"/>
      <w:r w:rsidR="00EB1E26" w:rsidRPr="00176EEB">
        <w:rPr>
          <w:lang w:val="en-US"/>
        </w:rPr>
        <w:t xml:space="preserve"> International. 2021. </w:t>
      </w:r>
      <w:r w:rsidR="00EB1E26" w:rsidRPr="00176EEB">
        <w:rPr>
          <w:i/>
          <w:iCs/>
          <w:lang w:val="en-US"/>
        </w:rPr>
        <w:t>Linaria cannabina (Europe assessment)</w:t>
      </w:r>
      <w:r w:rsidR="00EB1E26" w:rsidRPr="00176EEB">
        <w:rPr>
          <w:lang w:val="en-US"/>
        </w:rPr>
        <w:t xml:space="preserve">. </w:t>
      </w:r>
      <w:r w:rsidR="00EB1E26" w:rsidRPr="00176EEB">
        <w:rPr>
          <w:i/>
          <w:iCs/>
          <w:lang w:val="en-US"/>
        </w:rPr>
        <w:t>The IUCN Red List of Threatened Species</w:t>
      </w:r>
      <w:r w:rsidR="00EB1E26" w:rsidRPr="00176EEB">
        <w:rPr>
          <w:lang w:val="en-US"/>
        </w:rPr>
        <w:t xml:space="preserve"> 2021: e.T22720441A166415057. </w:t>
      </w:r>
      <w:hyperlink r:id="rId81" w:history="1">
        <w:r w:rsidR="00EB1E26" w:rsidRPr="00176EEB">
          <w:rPr>
            <w:rStyle w:val="Hipercze"/>
            <w:lang w:val="en-US"/>
          </w:rPr>
          <w:t>https://dx.doi.org/10.2305/IUCN.UK.2021-3.RLTS.T22720441A166415057.en</w:t>
        </w:r>
      </w:hyperlink>
      <w:r w:rsidR="00EB1E26" w:rsidRPr="00176EEB">
        <w:rPr>
          <w:lang w:val="en-US"/>
        </w:rPr>
        <w:t>. Accessed on 08 October 2026.</w:t>
      </w:r>
    </w:p>
    <w:p w14:paraId="49F1F399" w14:textId="381CFDA6" w:rsidR="00C975F5" w:rsidRDefault="00C975F5" w:rsidP="00DD1DD2">
      <w:pPr>
        <w:jc w:val="both"/>
        <w:rPr>
          <w:lang w:val="en-US"/>
        </w:rPr>
      </w:pPr>
      <w:r w:rsidRPr="00176EEB">
        <w:rPr>
          <w:lang w:val="en-US"/>
        </w:rPr>
        <w:t>[211]</w:t>
      </w:r>
      <w:r w:rsidRPr="00176EEB">
        <w:rPr>
          <w:rFonts w:ascii="roboto-regular" w:hAnsi="roboto-regular"/>
          <w:color w:val="080100"/>
          <w:sz w:val="26"/>
          <w:szCs w:val="26"/>
          <w:shd w:val="clear" w:color="auto" w:fill="FFFFFF"/>
          <w:lang w:val="en-US"/>
        </w:rPr>
        <w:t xml:space="preserve"> </w:t>
      </w:r>
      <w:proofErr w:type="spellStart"/>
      <w:r w:rsidRPr="00176EEB">
        <w:rPr>
          <w:lang w:val="en-US"/>
        </w:rPr>
        <w:t>BirdLife</w:t>
      </w:r>
      <w:proofErr w:type="spellEnd"/>
      <w:r w:rsidRPr="00176EEB">
        <w:rPr>
          <w:lang w:val="en-US"/>
        </w:rPr>
        <w:t xml:space="preserve"> International. 2019. </w:t>
      </w:r>
      <w:r w:rsidRPr="00176EEB">
        <w:rPr>
          <w:i/>
          <w:iCs/>
          <w:lang w:val="en-US"/>
        </w:rPr>
        <w:t>Larus melanocephalus</w:t>
      </w:r>
      <w:r w:rsidRPr="00176EEB">
        <w:rPr>
          <w:lang w:val="en-US"/>
        </w:rPr>
        <w:t xml:space="preserve">. </w:t>
      </w:r>
      <w:r w:rsidRPr="00176EEB">
        <w:rPr>
          <w:i/>
          <w:iCs/>
          <w:lang w:val="en-US"/>
        </w:rPr>
        <w:t>The IUCN Red List of Threatened Species</w:t>
      </w:r>
      <w:r w:rsidRPr="00176EEB">
        <w:rPr>
          <w:lang w:val="en-US"/>
        </w:rPr>
        <w:t xml:space="preserve"> 2019: e.T22694443A154572305. </w:t>
      </w:r>
      <w:hyperlink r:id="rId82" w:history="1">
        <w:r w:rsidRPr="00176EEB">
          <w:rPr>
            <w:rStyle w:val="Hipercze"/>
            <w:lang w:val="en-US"/>
          </w:rPr>
          <w:t>https://dx.doi.org/10.2305/IUCN.UK.2019-3.RLTS.T22694443A154572305.en</w:t>
        </w:r>
      </w:hyperlink>
      <w:r w:rsidRPr="00176EEB">
        <w:rPr>
          <w:lang w:val="en-US"/>
        </w:rPr>
        <w:t>. Accessed on 08 October 2026.</w:t>
      </w:r>
    </w:p>
    <w:p w14:paraId="4C22B9AE" w14:textId="4881848A" w:rsidR="00B2778C" w:rsidRDefault="00B2778C" w:rsidP="00DD1DD2">
      <w:pPr>
        <w:jc w:val="both"/>
        <w:rPr>
          <w:lang w:val="en-US"/>
        </w:rPr>
      </w:pPr>
      <w:r>
        <w:rPr>
          <w:lang w:val="en-US"/>
        </w:rPr>
        <w:t>[212]</w:t>
      </w:r>
      <w:r w:rsidR="008D34F2" w:rsidRPr="00176EEB">
        <w:rPr>
          <w:rFonts w:ascii="roboto-regular" w:hAnsi="roboto-regular"/>
          <w:color w:val="080100"/>
          <w:sz w:val="26"/>
          <w:szCs w:val="26"/>
          <w:shd w:val="clear" w:color="auto" w:fill="FFFFFF"/>
          <w:lang w:val="en-US"/>
        </w:rPr>
        <w:t xml:space="preserve"> </w:t>
      </w:r>
      <w:proofErr w:type="spellStart"/>
      <w:r w:rsidR="008D34F2" w:rsidRPr="00176EEB">
        <w:rPr>
          <w:lang w:val="en-US"/>
        </w:rPr>
        <w:t>BirdLife</w:t>
      </w:r>
      <w:proofErr w:type="spellEnd"/>
      <w:r w:rsidR="008D34F2" w:rsidRPr="00176EEB">
        <w:rPr>
          <w:lang w:val="en-US"/>
        </w:rPr>
        <w:t xml:space="preserve"> International. 2021. </w:t>
      </w:r>
      <w:r w:rsidR="008D34F2" w:rsidRPr="00176EEB">
        <w:rPr>
          <w:i/>
          <w:iCs/>
          <w:lang w:val="en-US"/>
        </w:rPr>
        <w:t>Ficedula parva (Europe assessment)</w:t>
      </w:r>
      <w:r w:rsidR="008D34F2" w:rsidRPr="00176EEB">
        <w:rPr>
          <w:lang w:val="en-US"/>
        </w:rPr>
        <w:t xml:space="preserve">. </w:t>
      </w:r>
      <w:r w:rsidR="008D34F2" w:rsidRPr="00176EEB">
        <w:rPr>
          <w:i/>
          <w:iCs/>
          <w:lang w:val="en-US"/>
        </w:rPr>
        <w:t>The IUCN Red List of Threatened Species</w:t>
      </w:r>
      <w:r w:rsidR="008D34F2" w:rsidRPr="00176EEB">
        <w:rPr>
          <w:lang w:val="en-US"/>
        </w:rPr>
        <w:t xml:space="preserve"> 2021: e.T22735909A166448490. </w:t>
      </w:r>
      <w:hyperlink r:id="rId83" w:history="1">
        <w:r w:rsidR="008D34F2" w:rsidRPr="00176EEB">
          <w:rPr>
            <w:rStyle w:val="Hipercze"/>
            <w:lang w:val="en-US"/>
          </w:rPr>
          <w:t>https://dx.doi.org/10.2305/IUCN.UK.2021-3.RLTS.T22735909A166448490.en</w:t>
        </w:r>
      </w:hyperlink>
      <w:r w:rsidR="008D34F2" w:rsidRPr="00176EEB">
        <w:rPr>
          <w:lang w:val="en-US"/>
        </w:rPr>
        <w:t>. Accessed on 08 October 2026.</w:t>
      </w:r>
    </w:p>
    <w:p w14:paraId="55EA45D2" w14:textId="766F8992" w:rsidR="00B2778C" w:rsidRDefault="00B2778C" w:rsidP="00DD1DD2">
      <w:pPr>
        <w:jc w:val="both"/>
        <w:rPr>
          <w:lang w:val="en-US"/>
        </w:rPr>
      </w:pPr>
      <w:r>
        <w:rPr>
          <w:lang w:val="en-US"/>
        </w:rPr>
        <w:t>[213]</w:t>
      </w:r>
      <w:r w:rsidR="00B84191" w:rsidRPr="00176EEB">
        <w:rPr>
          <w:rFonts w:ascii="roboto-regular" w:hAnsi="roboto-regular"/>
          <w:color w:val="080100"/>
          <w:sz w:val="26"/>
          <w:szCs w:val="26"/>
          <w:shd w:val="clear" w:color="auto" w:fill="FFFFFF"/>
          <w:lang w:val="en-US"/>
        </w:rPr>
        <w:t xml:space="preserve"> </w:t>
      </w:r>
      <w:proofErr w:type="spellStart"/>
      <w:r w:rsidR="00B84191" w:rsidRPr="00176EEB">
        <w:rPr>
          <w:lang w:val="en-US"/>
        </w:rPr>
        <w:t>BirdLife</w:t>
      </w:r>
      <w:proofErr w:type="spellEnd"/>
      <w:r w:rsidR="00B84191" w:rsidRPr="00176EEB">
        <w:rPr>
          <w:lang w:val="en-US"/>
        </w:rPr>
        <w:t xml:space="preserve"> International. 2021. </w:t>
      </w:r>
      <w:r w:rsidR="00B84191" w:rsidRPr="00176EEB">
        <w:rPr>
          <w:i/>
          <w:iCs/>
          <w:lang w:val="en-US"/>
        </w:rPr>
        <w:t>Muscicapa striata (Europe assessment)</w:t>
      </w:r>
      <w:r w:rsidR="00B84191" w:rsidRPr="00176EEB">
        <w:rPr>
          <w:lang w:val="en-US"/>
        </w:rPr>
        <w:t xml:space="preserve">. </w:t>
      </w:r>
      <w:r w:rsidR="00B84191" w:rsidRPr="00176EEB">
        <w:rPr>
          <w:i/>
          <w:iCs/>
          <w:lang w:val="en-US"/>
        </w:rPr>
        <w:t>The IUCN Red List of Threatened Species</w:t>
      </w:r>
      <w:r w:rsidR="00B84191" w:rsidRPr="00176EEB">
        <w:rPr>
          <w:lang w:val="en-US"/>
        </w:rPr>
        <w:t xml:space="preserve"> 2021: e.T22709192A166348124. </w:t>
      </w:r>
      <w:hyperlink r:id="rId84" w:history="1">
        <w:r w:rsidR="00B84191" w:rsidRPr="00176EEB">
          <w:rPr>
            <w:rStyle w:val="Hipercze"/>
            <w:lang w:val="en-US"/>
          </w:rPr>
          <w:t>https://dx.doi.org/10.2305/IUCN.UK.2021-3.RLTS.T22709192A166348124.en</w:t>
        </w:r>
      </w:hyperlink>
      <w:r w:rsidR="00B84191" w:rsidRPr="00176EEB">
        <w:rPr>
          <w:lang w:val="en-US"/>
        </w:rPr>
        <w:t>. Accessed on 08 October 2026.</w:t>
      </w:r>
    </w:p>
    <w:p w14:paraId="2AC254B4" w14:textId="2CCBF924" w:rsidR="00B2778C" w:rsidRDefault="00B2778C" w:rsidP="00DD1DD2">
      <w:pPr>
        <w:jc w:val="both"/>
        <w:rPr>
          <w:lang w:val="en-US"/>
        </w:rPr>
      </w:pPr>
      <w:r>
        <w:rPr>
          <w:lang w:val="en-US"/>
        </w:rPr>
        <w:t>[214]</w:t>
      </w:r>
      <w:r w:rsidR="00B84191" w:rsidRPr="00176EEB">
        <w:rPr>
          <w:rFonts w:ascii="roboto-regular" w:hAnsi="roboto-regular"/>
          <w:color w:val="080100"/>
          <w:sz w:val="26"/>
          <w:szCs w:val="26"/>
          <w:shd w:val="clear" w:color="auto" w:fill="FFFFFF"/>
          <w:lang w:val="en-US"/>
        </w:rPr>
        <w:t xml:space="preserve"> </w:t>
      </w:r>
      <w:proofErr w:type="spellStart"/>
      <w:r w:rsidR="00B84191" w:rsidRPr="00176EEB">
        <w:rPr>
          <w:lang w:val="en-US"/>
        </w:rPr>
        <w:t>BirdLife</w:t>
      </w:r>
      <w:proofErr w:type="spellEnd"/>
      <w:r w:rsidR="00B84191" w:rsidRPr="00176EEB">
        <w:rPr>
          <w:lang w:val="en-US"/>
        </w:rPr>
        <w:t xml:space="preserve"> International. 2021. </w:t>
      </w:r>
      <w:proofErr w:type="spellStart"/>
      <w:r w:rsidR="00B84191" w:rsidRPr="00176EEB">
        <w:rPr>
          <w:i/>
          <w:iCs/>
          <w:lang w:val="en-US"/>
        </w:rPr>
        <w:t>Tachybaptus</w:t>
      </w:r>
      <w:proofErr w:type="spellEnd"/>
      <w:r w:rsidR="00B84191" w:rsidRPr="00176EEB">
        <w:rPr>
          <w:i/>
          <w:iCs/>
          <w:lang w:val="en-US"/>
        </w:rPr>
        <w:t xml:space="preserve"> ruficollis (Europe assessment)</w:t>
      </w:r>
      <w:r w:rsidR="00B84191" w:rsidRPr="00176EEB">
        <w:rPr>
          <w:lang w:val="en-US"/>
        </w:rPr>
        <w:t xml:space="preserve">. </w:t>
      </w:r>
      <w:r w:rsidR="00B84191" w:rsidRPr="00176EEB">
        <w:rPr>
          <w:i/>
          <w:iCs/>
          <w:lang w:val="en-US"/>
        </w:rPr>
        <w:t>The IUCN Red List of Threatened Species</w:t>
      </w:r>
      <w:r w:rsidR="00B84191" w:rsidRPr="00176EEB">
        <w:rPr>
          <w:lang w:val="en-US"/>
        </w:rPr>
        <w:t xml:space="preserve"> 2021: e.T22696545A166311395. </w:t>
      </w:r>
      <w:hyperlink r:id="rId85" w:history="1">
        <w:r w:rsidR="00B84191" w:rsidRPr="00176EEB">
          <w:rPr>
            <w:rStyle w:val="Hipercze"/>
            <w:lang w:val="en-US"/>
          </w:rPr>
          <w:t>https://dx.doi.org/10.2305/IUCN.UK.2021-3.RLTS.T22696545A166311395.en</w:t>
        </w:r>
      </w:hyperlink>
      <w:r w:rsidR="00B84191" w:rsidRPr="00176EEB">
        <w:rPr>
          <w:lang w:val="en-US"/>
        </w:rPr>
        <w:t>. Accessed on 08 October 2026.</w:t>
      </w:r>
    </w:p>
    <w:p w14:paraId="5BFAEC0E" w14:textId="2FE63135" w:rsidR="00B2778C" w:rsidRPr="00176EEB" w:rsidRDefault="001D2FCD" w:rsidP="00DD1DD2">
      <w:pPr>
        <w:jc w:val="both"/>
        <w:rPr>
          <w:lang w:val="en-US"/>
        </w:rPr>
      </w:pPr>
      <w:r>
        <w:rPr>
          <w:lang w:val="en-US"/>
        </w:rPr>
        <w:t xml:space="preserve">[215] </w:t>
      </w:r>
      <w:proofErr w:type="spellStart"/>
      <w:r w:rsidRPr="00176EEB">
        <w:rPr>
          <w:lang w:val="en-US"/>
        </w:rPr>
        <w:t>BirdLife</w:t>
      </w:r>
      <w:proofErr w:type="spellEnd"/>
      <w:r w:rsidRPr="00176EEB">
        <w:rPr>
          <w:lang w:val="en-US"/>
        </w:rPr>
        <w:t xml:space="preserve"> International. 2021. </w:t>
      </w:r>
      <w:r w:rsidRPr="00176EEB">
        <w:rPr>
          <w:i/>
          <w:iCs/>
          <w:lang w:val="en-US"/>
        </w:rPr>
        <w:t>Motacilla alba (Europe assessment)</w:t>
      </w:r>
      <w:r w:rsidRPr="00176EEB">
        <w:rPr>
          <w:lang w:val="en-US"/>
        </w:rPr>
        <w:t xml:space="preserve"> (errata version published in 2022). </w:t>
      </w:r>
      <w:r w:rsidRPr="00176EEB">
        <w:rPr>
          <w:i/>
          <w:iCs/>
          <w:lang w:val="en-US"/>
        </w:rPr>
        <w:t>The IUCN Red List of Threatened Species</w:t>
      </w:r>
      <w:r w:rsidRPr="00176EEB">
        <w:rPr>
          <w:lang w:val="en-US"/>
        </w:rPr>
        <w:t xml:space="preserve"> 2021: e.T22718348A221312886. </w:t>
      </w:r>
      <w:hyperlink r:id="rId86" w:history="1">
        <w:r w:rsidRPr="00176EEB">
          <w:rPr>
            <w:rStyle w:val="Hipercze"/>
            <w:lang w:val="en-US"/>
          </w:rPr>
          <w:t>https://dx.doi.org/10.2305/IUCN.UK.2021-3.RLTS.T22718348A221312886.en</w:t>
        </w:r>
      </w:hyperlink>
      <w:r w:rsidRPr="00176EEB">
        <w:rPr>
          <w:lang w:val="en-US"/>
        </w:rPr>
        <w:t>. Accessed on 08 October 2026.</w:t>
      </w:r>
    </w:p>
    <w:p w14:paraId="2F028F6A" w14:textId="2467855E" w:rsidR="00977A29" w:rsidRPr="00176EEB" w:rsidRDefault="00977A29" w:rsidP="00DD1DD2">
      <w:pPr>
        <w:jc w:val="both"/>
        <w:rPr>
          <w:lang w:val="en-US"/>
        </w:rPr>
      </w:pPr>
      <w:r w:rsidRPr="00176EEB">
        <w:rPr>
          <w:lang w:val="en-US"/>
        </w:rPr>
        <w:t>[216]</w:t>
      </w:r>
      <w:r w:rsidRPr="00176EEB">
        <w:rPr>
          <w:rFonts w:ascii="roboto-regular" w:hAnsi="roboto-regular"/>
          <w:color w:val="080100"/>
          <w:sz w:val="26"/>
          <w:szCs w:val="26"/>
          <w:shd w:val="clear" w:color="auto" w:fill="FFFFFF"/>
          <w:lang w:val="en-US"/>
        </w:rPr>
        <w:t xml:space="preserve"> </w:t>
      </w:r>
      <w:proofErr w:type="spellStart"/>
      <w:r w:rsidRPr="00176EEB">
        <w:rPr>
          <w:lang w:val="en-US"/>
        </w:rPr>
        <w:t>BirdLife</w:t>
      </w:r>
      <w:proofErr w:type="spellEnd"/>
      <w:r w:rsidRPr="00176EEB">
        <w:rPr>
          <w:lang w:val="en-US"/>
        </w:rPr>
        <w:t xml:space="preserve"> International. 2021. </w:t>
      </w:r>
      <w:proofErr w:type="spellStart"/>
      <w:r w:rsidRPr="00176EEB">
        <w:rPr>
          <w:i/>
          <w:iCs/>
          <w:lang w:val="en-US"/>
        </w:rPr>
        <w:t>Cinclus</w:t>
      </w:r>
      <w:proofErr w:type="spellEnd"/>
      <w:r w:rsidRPr="00176EEB">
        <w:rPr>
          <w:i/>
          <w:iCs/>
          <w:lang w:val="en-US"/>
        </w:rPr>
        <w:t xml:space="preserve"> </w:t>
      </w:r>
      <w:proofErr w:type="spellStart"/>
      <w:r w:rsidRPr="00176EEB">
        <w:rPr>
          <w:i/>
          <w:iCs/>
          <w:lang w:val="en-US"/>
        </w:rPr>
        <w:t>cinclus</w:t>
      </w:r>
      <w:proofErr w:type="spellEnd"/>
      <w:r w:rsidRPr="00176EEB">
        <w:rPr>
          <w:i/>
          <w:iCs/>
          <w:lang w:val="en-US"/>
        </w:rPr>
        <w:t xml:space="preserve"> (Europe assessment)</w:t>
      </w:r>
      <w:r w:rsidRPr="00176EEB">
        <w:rPr>
          <w:lang w:val="en-US"/>
        </w:rPr>
        <w:t xml:space="preserve">. </w:t>
      </w:r>
      <w:r w:rsidRPr="00176EEB">
        <w:rPr>
          <w:i/>
          <w:iCs/>
          <w:lang w:val="en-US"/>
        </w:rPr>
        <w:t>The IUCN Red List of Threatened Species</w:t>
      </w:r>
      <w:r w:rsidRPr="00176EEB">
        <w:rPr>
          <w:lang w:val="en-US"/>
        </w:rPr>
        <w:t xml:space="preserve"> 2021: e.T22708156A166342358. </w:t>
      </w:r>
      <w:hyperlink r:id="rId87" w:history="1">
        <w:r w:rsidRPr="00176EEB">
          <w:rPr>
            <w:rStyle w:val="Hipercze"/>
            <w:lang w:val="en-US"/>
          </w:rPr>
          <w:t>https://dx.doi.org/10.2305/IUCN.UK.2021-3.RLTS.T22708156A166342358.en</w:t>
        </w:r>
      </w:hyperlink>
      <w:r w:rsidRPr="00176EEB">
        <w:rPr>
          <w:lang w:val="en-US"/>
        </w:rPr>
        <w:t>. Accessed on 08 October 2026.</w:t>
      </w:r>
    </w:p>
    <w:p w14:paraId="5B26C300" w14:textId="2DD1BF68" w:rsidR="00977A29" w:rsidRPr="00176EEB" w:rsidRDefault="00977A29" w:rsidP="00DD1DD2">
      <w:pPr>
        <w:jc w:val="both"/>
        <w:rPr>
          <w:lang w:val="en-US"/>
        </w:rPr>
      </w:pPr>
      <w:r w:rsidRPr="00176EEB">
        <w:rPr>
          <w:lang w:val="en-US"/>
        </w:rPr>
        <w:t>[217]</w:t>
      </w:r>
      <w:r w:rsidR="00BB599F" w:rsidRPr="00176EEB">
        <w:rPr>
          <w:rFonts w:ascii="roboto-regular" w:hAnsi="roboto-regular"/>
          <w:color w:val="080100"/>
          <w:sz w:val="26"/>
          <w:szCs w:val="26"/>
          <w:shd w:val="clear" w:color="auto" w:fill="FFFFFF"/>
          <w:lang w:val="en-US"/>
        </w:rPr>
        <w:t xml:space="preserve"> </w:t>
      </w:r>
      <w:proofErr w:type="spellStart"/>
      <w:r w:rsidR="00BB599F" w:rsidRPr="00176EEB">
        <w:rPr>
          <w:lang w:val="en-US"/>
        </w:rPr>
        <w:t>BirdLife</w:t>
      </w:r>
      <w:proofErr w:type="spellEnd"/>
      <w:r w:rsidR="00BB599F" w:rsidRPr="00176EEB">
        <w:rPr>
          <w:lang w:val="en-US"/>
        </w:rPr>
        <w:t xml:space="preserve"> International. 2021. </w:t>
      </w:r>
      <w:proofErr w:type="spellStart"/>
      <w:r w:rsidR="00BB599F" w:rsidRPr="00176EEB">
        <w:rPr>
          <w:i/>
          <w:iCs/>
          <w:lang w:val="en-US"/>
        </w:rPr>
        <w:t>Emberiza</w:t>
      </w:r>
      <w:proofErr w:type="spellEnd"/>
      <w:r w:rsidR="00BB599F" w:rsidRPr="00176EEB">
        <w:rPr>
          <w:i/>
          <w:iCs/>
          <w:lang w:val="en-US"/>
        </w:rPr>
        <w:t xml:space="preserve"> </w:t>
      </w:r>
      <w:proofErr w:type="spellStart"/>
      <w:r w:rsidR="00BB599F" w:rsidRPr="00176EEB">
        <w:rPr>
          <w:i/>
          <w:iCs/>
          <w:lang w:val="en-US"/>
        </w:rPr>
        <w:t>calandra</w:t>
      </w:r>
      <w:proofErr w:type="spellEnd"/>
      <w:r w:rsidR="00BB599F" w:rsidRPr="00176EEB">
        <w:rPr>
          <w:i/>
          <w:iCs/>
          <w:lang w:val="en-US"/>
        </w:rPr>
        <w:t xml:space="preserve"> (Europe assessment)</w:t>
      </w:r>
      <w:r w:rsidR="00BB599F" w:rsidRPr="00176EEB">
        <w:rPr>
          <w:lang w:val="en-US"/>
        </w:rPr>
        <w:t xml:space="preserve">. </w:t>
      </w:r>
      <w:r w:rsidR="00BB599F" w:rsidRPr="00176EEB">
        <w:rPr>
          <w:i/>
          <w:iCs/>
          <w:lang w:val="en-US"/>
        </w:rPr>
        <w:t>The IUCN Red List of Threatened Species</w:t>
      </w:r>
      <w:r w:rsidR="00BB599F" w:rsidRPr="00176EEB">
        <w:rPr>
          <w:lang w:val="en-US"/>
        </w:rPr>
        <w:t xml:space="preserve"> 2021: e.T22721020A166426657. </w:t>
      </w:r>
      <w:hyperlink r:id="rId88" w:history="1">
        <w:r w:rsidR="00BB599F" w:rsidRPr="00176EEB">
          <w:rPr>
            <w:rStyle w:val="Hipercze"/>
            <w:lang w:val="en-US"/>
          </w:rPr>
          <w:t>https://dx.doi.org/10.2305/IUCN.UK.2021-3.RLTS.T22721020A166426657.en</w:t>
        </w:r>
      </w:hyperlink>
      <w:r w:rsidR="00BB599F" w:rsidRPr="00176EEB">
        <w:rPr>
          <w:lang w:val="en-US"/>
        </w:rPr>
        <w:t>. Accessed on 08 October 2026.</w:t>
      </w:r>
    </w:p>
    <w:p w14:paraId="66BCAABE" w14:textId="002C6061" w:rsidR="00977A29" w:rsidRPr="00176EEB" w:rsidRDefault="00977A29" w:rsidP="00DD1DD2">
      <w:pPr>
        <w:jc w:val="both"/>
        <w:rPr>
          <w:lang w:val="en-US"/>
        </w:rPr>
      </w:pPr>
      <w:r w:rsidRPr="00176EEB">
        <w:rPr>
          <w:lang w:val="en-US"/>
        </w:rPr>
        <w:t>[218]</w:t>
      </w:r>
      <w:r w:rsidR="00AD1F1C" w:rsidRPr="00176EEB">
        <w:rPr>
          <w:rFonts w:ascii="roboto-regular" w:hAnsi="roboto-regular"/>
          <w:color w:val="080100"/>
          <w:sz w:val="26"/>
          <w:szCs w:val="26"/>
          <w:shd w:val="clear" w:color="auto" w:fill="FFFFFF"/>
          <w:lang w:val="en-US"/>
        </w:rPr>
        <w:t xml:space="preserve"> </w:t>
      </w:r>
      <w:proofErr w:type="spellStart"/>
      <w:r w:rsidR="00AD1F1C" w:rsidRPr="00176EEB">
        <w:rPr>
          <w:lang w:val="en-US"/>
        </w:rPr>
        <w:t>BirdLife</w:t>
      </w:r>
      <w:proofErr w:type="spellEnd"/>
      <w:r w:rsidR="00AD1F1C" w:rsidRPr="00176EEB">
        <w:rPr>
          <w:lang w:val="en-US"/>
        </w:rPr>
        <w:t xml:space="preserve"> International. 2021. </w:t>
      </w:r>
      <w:proofErr w:type="spellStart"/>
      <w:r w:rsidR="00AD1F1C" w:rsidRPr="00176EEB">
        <w:rPr>
          <w:i/>
          <w:iCs/>
          <w:lang w:val="en-US"/>
        </w:rPr>
        <w:t>Emberiza</w:t>
      </w:r>
      <w:proofErr w:type="spellEnd"/>
      <w:r w:rsidR="00AD1F1C" w:rsidRPr="00176EEB">
        <w:rPr>
          <w:i/>
          <w:iCs/>
          <w:lang w:val="en-US"/>
        </w:rPr>
        <w:t xml:space="preserve"> </w:t>
      </w:r>
      <w:proofErr w:type="spellStart"/>
      <w:r w:rsidR="00AD1F1C" w:rsidRPr="00176EEB">
        <w:rPr>
          <w:i/>
          <w:iCs/>
          <w:lang w:val="en-US"/>
        </w:rPr>
        <w:t>schoeniclus</w:t>
      </w:r>
      <w:proofErr w:type="spellEnd"/>
      <w:r w:rsidR="00AD1F1C" w:rsidRPr="00176EEB">
        <w:rPr>
          <w:i/>
          <w:iCs/>
          <w:lang w:val="en-US"/>
        </w:rPr>
        <w:t xml:space="preserve"> (Europe assessment)</w:t>
      </w:r>
      <w:r w:rsidR="00AD1F1C" w:rsidRPr="00176EEB">
        <w:rPr>
          <w:lang w:val="en-US"/>
        </w:rPr>
        <w:t xml:space="preserve">. </w:t>
      </w:r>
      <w:r w:rsidR="00AD1F1C" w:rsidRPr="00176EEB">
        <w:rPr>
          <w:i/>
          <w:iCs/>
          <w:lang w:val="en-US"/>
        </w:rPr>
        <w:t>The IUCN Red List of Threatened Species</w:t>
      </w:r>
      <w:r w:rsidR="00AD1F1C" w:rsidRPr="00176EEB">
        <w:rPr>
          <w:lang w:val="en-US"/>
        </w:rPr>
        <w:t xml:space="preserve"> 2021: e.T22721012A166426048. </w:t>
      </w:r>
      <w:hyperlink r:id="rId89" w:history="1">
        <w:r w:rsidR="00AD1F1C" w:rsidRPr="00176EEB">
          <w:rPr>
            <w:rStyle w:val="Hipercze"/>
            <w:lang w:val="en-US"/>
          </w:rPr>
          <w:t>https://dx.doi.org/10.2305/IUCN.UK.2021-3.RLTS.T22721012A166426048.en</w:t>
        </w:r>
      </w:hyperlink>
      <w:r w:rsidR="00AD1F1C" w:rsidRPr="00176EEB">
        <w:rPr>
          <w:lang w:val="en-US"/>
        </w:rPr>
        <w:t>. Accessed on 08 October 2026.</w:t>
      </w:r>
    </w:p>
    <w:p w14:paraId="1BE2BA9D" w14:textId="05058626" w:rsidR="00804173" w:rsidRPr="00176EEB" w:rsidRDefault="00804173" w:rsidP="00DD1DD2">
      <w:pPr>
        <w:jc w:val="both"/>
        <w:rPr>
          <w:lang w:val="en-US"/>
        </w:rPr>
      </w:pPr>
      <w:r w:rsidRPr="00176EEB">
        <w:rPr>
          <w:lang w:val="en-US"/>
        </w:rPr>
        <w:t>[219]</w:t>
      </w:r>
      <w:r w:rsidRPr="00176EEB">
        <w:rPr>
          <w:rFonts w:ascii="roboto-regular" w:hAnsi="roboto-regular"/>
          <w:color w:val="080100"/>
          <w:sz w:val="26"/>
          <w:szCs w:val="26"/>
          <w:shd w:val="clear" w:color="auto" w:fill="FFFFFF"/>
          <w:lang w:val="en-US"/>
        </w:rPr>
        <w:t xml:space="preserve"> </w:t>
      </w:r>
      <w:proofErr w:type="spellStart"/>
      <w:r w:rsidRPr="00176EEB">
        <w:rPr>
          <w:lang w:val="en-US"/>
        </w:rPr>
        <w:t>BirdLife</w:t>
      </w:r>
      <w:proofErr w:type="spellEnd"/>
      <w:r w:rsidRPr="00176EEB">
        <w:rPr>
          <w:lang w:val="en-US"/>
        </w:rPr>
        <w:t xml:space="preserve"> International. 2021. </w:t>
      </w:r>
      <w:r w:rsidRPr="00176EEB">
        <w:rPr>
          <w:i/>
          <w:iCs/>
          <w:lang w:val="en-US"/>
        </w:rPr>
        <w:t xml:space="preserve">Coturnix </w:t>
      </w:r>
      <w:proofErr w:type="spellStart"/>
      <w:r w:rsidRPr="00176EEB">
        <w:rPr>
          <w:i/>
          <w:iCs/>
          <w:lang w:val="en-US"/>
        </w:rPr>
        <w:t>coturnix</w:t>
      </w:r>
      <w:proofErr w:type="spellEnd"/>
      <w:r w:rsidRPr="00176EEB">
        <w:rPr>
          <w:i/>
          <w:iCs/>
          <w:lang w:val="en-US"/>
        </w:rPr>
        <w:t xml:space="preserve"> (Europe assessment)</w:t>
      </w:r>
      <w:r w:rsidRPr="00176EEB">
        <w:rPr>
          <w:lang w:val="en-US"/>
        </w:rPr>
        <w:t xml:space="preserve">. </w:t>
      </w:r>
      <w:r w:rsidRPr="00176EEB">
        <w:rPr>
          <w:i/>
          <w:iCs/>
          <w:lang w:val="en-US"/>
        </w:rPr>
        <w:t>The IUCN Red List of Threatened Species</w:t>
      </w:r>
      <w:r w:rsidRPr="00176EEB">
        <w:rPr>
          <w:lang w:val="en-US"/>
        </w:rPr>
        <w:t xml:space="preserve"> 2021: e.T22678944A166185991. </w:t>
      </w:r>
      <w:hyperlink r:id="rId90" w:history="1">
        <w:r w:rsidRPr="00176EEB">
          <w:rPr>
            <w:rStyle w:val="Hipercze"/>
            <w:lang w:val="en-US"/>
          </w:rPr>
          <w:t>https://dx.doi.org/10.2305/IUCN.UK.2021-3.RLTS.T22678944A166185991.en</w:t>
        </w:r>
      </w:hyperlink>
      <w:r w:rsidRPr="00176EEB">
        <w:rPr>
          <w:lang w:val="en-US"/>
        </w:rPr>
        <w:t>. Accessed on 08 October 2026.</w:t>
      </w:r>
    </w:p>
    <w:p w14:paraId="02BDB3B0" w14:textId="2B3960A2" w:rsidR="00804173" w:rsidRPr="00176EEB" w:rsidRDefault="00804173" w:rsidP="00DD1DD2">
      <w:pPr>
        <w:jc w:val="both"/>
        <w:rPr>
          <w:lang w:val="en-US"/>
        </w:rPr>
      </w:pPr>
      <w:r w:rsidRPr="00176EEB">
        <w:rPr>
          <w:lang w:val="en-US"/>
        </w:rPr>
        <w:t>[220]</w:t>
      </w:r>
      <w:r w:rsidR="001A45DE" w:rsidRPr="00176EEB">
        <w:rPr>
          <w:rFonts w:ascii="roboto-regular" w:hAnsi="roboto-regular"/>
          <w:color w:val="080100"/>
          <w:sz w:val="26"/>
          <w:szCs w:val="26"/>
          <w:shd w:val="clear" w:color="auto" w:fill="FFFFFF"/>
          <w:lang w:val="en-US"/>
        </w:rPr>
        <w:t xml:space="preserve"> </w:t>
      </w:r>
      <w:proofErr w:type="spellStart"/>
      <w:r w:rsidR="001A45DE" w:rsidRPr="00176EEB">
        <w:rPr>
          <w:lang w:val="en-US"/>
        </w:rPr>
        <w:t>BirdLife</w:t>
      </w:r>
      <w:proofErr w:type="spellEnd"/>
      <w:r w:rsidR="001A45DE" w:rsidRPr="00176EEB">
        <w:rPr>
          <w:lang w:val="en-US"/>
        </w:rPr>
        <w:t xml:space="preserve"> International. 2021. </w:t>
      </w:r>
      <w:r w:rsidR="001A45DE" w:rsidRPr="00176EEB">
        <w:rPr>
          <w:i/>
          <w:iCs/>
          <w:lang w:val="en-US"/>
        </w:rPr>
        <w:t>Aegithalos caudatus (Europe assessment)</w:t>
      </w:r>
      <w:r w:rsidR="001A45DE" w:rsidRPr="00176EEB">
        <w:rPr>
          <w:lang w:val="en-US"/>
        </w:rPr>
        <w:t xml:space="preserve">. </w:t>
      </w:r>
      <w:r w:rsidR="001A45DE" w:rsidRPr="00176EEB">
        <w:rPr>
          <w:i/>
          <w:iCs/>
          <w:lang w:val="en-US"/>
        </w:rPr>
        <w:t>The IUCN Red List of Threatened Species</w:t>
      </w:r>
      <w:r w:rsidR="001A45DE" w:rsidRPr="00176EEB">
        <w:rPr>
          <w:lang w:val="en-US"/>
        </w:rPr>
        <w:t xml:space="preserve"> 2021: e.T103871923A200205305. </w:t>
      </w:r>
      <w:hyperlink r:id="rId91" w:history="1">
        <w:r w:rsidR="001A45DE" w:rsidRPr="00176EEB">
          <w:rPr>
            <w:rStyle w:val="Hipercze"/>
            <w:lang w:val="en-US"/>
          </w:rPr>
          <w:t>https://dx.doi.org/10.2305/IUCN.UK.2021-3.RLTS.T103871923A200205305.en</w:t>
        </w:r>
      </w:hyperlink>
      <w:r w:rsidR="001A45DE" w:rsidRPr="00176EEB">
        <w:rPr>
          <w:lang w:val="en-US"/>
        </w:rPr>
        <w:t>. Accessed on 08 October 2026.</w:t>
      </w:r>
    </w:p>
    <w:p w14:paraId="4CD587EE" w14:textId="617F2F74" w:rsidR="00804173" w:rsidRPr="00176EEB" w:rsidRDefault="00804173" w:rsidP="00DD1DD2">
      <w:pPr>
        <w:jc w:val="both"/>
        <w:rPr>
          <w:lang w:val="en-US"/>
        </w:rPr>
      </w:pPr>
      <w:r w:rsidRPr="00176EEB">
        <w:rPr>
          <w:lang w:val="en-US"/>
        </w:rPr>
        <w:t>[221]</w:t>
      </w:r>
      <w:r w:rsidR="006D04B7" w:rsidRPr="00176EEB">
        <w:rPr>
          <w:rFonts w:ascii="roboto-regular" w:hAnsi="roboto-regular"/>
          <w:color w:val="080100"/>
          <w:sz w:val="26"/>
          <w:szCs w:val="26"/>
          <w:shd w:val="clear" w:color="auto" w:fill="FFFFFF"/>
          <w:lang w:val="en-US"/>
        </w:rPr>
        <w:t xml:space="preserve"> </w:t>
      </w:r>
      <w:proofErr w:type="spellStart"/>
      <w:r w:rsidR="006D04B7" w:rsidRPr="00176EEB">
        <w:rPr>
          <w:lang w:val="en-US"/>
        </w:rPr>
        <w:t>BirdLife</w:t>
      </w:r>
      <w:proofErr w:type="spellEnd"/>
      <w:r w:rsidR="006D04B7" w:rsidRPr="00176EEB">
        <w:rPr>
          <w:lang w:val="en-US"/>
        </w:rPr>
        <w:t xml:space="preserve"> International. 2021. </w:t>
      </w:r>
      <w:r w:rsidR="006D04B7" w:rsidRPr="00176EEB">
        <w:rPr>
          <w:i/>
          <w:iCs/>
          <w:lang w:val="en-US"/>
        </w:rPr>
        <w:t xml:space="preserve">Erithacus </w:t>
      </w:r>
      <w:proofErr w:type="spellStart"/>
      <w:r w:rsidR="006D04B7" w:rsidRPr="00176EEB">
        <w:rPr>
          <w:i/>
          <w:iCs/>
          <w:lang w:val="en-US"/>
        </w:rPr>
        <w:t>rubecula</w:t>
      </w:r>
      <w:proofErr w:type="spellEnd"/>
      <w:r w:rsidR="006D04B7" w:rsidRPr="00176EEB">
        <w:rPr>
          <w:i/>
          <w:iCs/>
          <w:lang w:val="en-US"/>
        </w:rPr>
        <w:t xml:space="preserve"> (Europe assessment)</w:t>
      </w:r>
      <w:r w:rsidR="006D04B7" w:rsidRPr="00176EEB">
        <w:rPr>
          <w:lang w:val="en-US"/>
        </w:rPr>
        <w:t xml:space="preserve">. </w:t>
      </w:r>
      <w:r w:rsidR="006D04B7" w:rsidRPr="00176EEB">
        <w:rPr>
          <w:i/>
          <w:iCs/>
          <w:lang w:val="en-US"/>
        </w:rPr>
        <w:t>The IUCN Red List of Threatened Species</w:t>
      </w:r>
      <w:r w:rsidR="006D04B7" w:rsidRPr="00176EEB">
        <w:rPr>
          <w:lang w:val="en-US"/>
        </w:rPr>
        <w:t xml:space="preserve"> 2021: e.T22709675A166350059. </w:t>
      </w:r>
      <w:hyperlink r:id="rId92" w:history="1">
        <w:r w:rsidR="006D04B7" w:rsidRPr="00176EEB">
          <w:rPr>
            <w:rStyle w:val="Hipercze"/>
            <w:lang w:val="en-US"/>
          </w:rPr>
          <w:t>https://dx.doi.org/10.2305/IUCN.UK.2021-3.RLTS.T22709675A166350059.en</w:t>
        </w:r>
      </w:hyperlink>
      <w:r w:rsidR="006D04B7" w:rsidRPr="00176EEB">
        <w:rPr>
          <w:lang w:val="en-US"/>
        </w:rPr>
        <w:t>. Accessed on 08 October 2026.</w:t>
      </w:r>
    </w:p>
    <w:p w14:paraId="64F67A3F" w14:textId="75E92011" w:rsidR="004346F9" w:rsidRPr="00176EEB" w:rsidRDefault="004346F9" w:rsidP="00DD1DD2">
      <w:pPr>
        <w:jc w:val="both"/>
        <w:rPr>
          <w:lang w:val="en-US"/>
        </w:rPr>
      </w:pPr>
      <w:r w:rsidRPr="00176EEB">
        <w:rPr>
          <w:lang w:val="en-US"/>
        </w:rPr>
        <w:t>[222]</w:t>
      </w:r>
      <w:r w:rsidRPr="00176EEB">
        <w:rPr>
          <w:rFonts w:ascii="roboto-regular" w:hAnsi="roboto-regular"/>
          <w:color w:val="080100"/>
          <w:sz w:val="26"/>
          <w:szCs w:val="26"/>
          <w:shd w:val="clear" w:color="auto" w:fill="FFFFFF"/>
          <w:lang w:val="en-US"/>
        </w:rPr>
        <w:t xml:space="preserve"> </w:t>
      </w:r>
      <w:proofErr w:type="spellStart"/>
      <w:r w:rsidRPr="00176EEB">
        <w:rPr>
          <w:lang w:val="en-US"/>
        </w:rPr>
        <w:t>BirdLife</w:t>
      </w:r>
      <w:proofErr w:type="spellEnd"/>
      <w:r w:rsidRPr="00176EEB">
        <w:rPr>
          <w:lang w:val="en-US"/>
        </w:rPr>
        <w:t xml:space="preserve"> International. 2021. </w:t>
      </w:r>
      <w:proofErr w:type="spellStart"/>
      <w:r w:rsidRPr="00176EEB">
        <w:rPr>
          <w:i/>
          <w:iCs/>
          <w:lang w:val="en-US"/>
        </w:rPr>
        <w:t>Scolopax</w:t>
      </w:r>
      <w:proofErr w:type="spellEnd"/>
      <w:r w:rsidRPr="00176EEB">
        <w:rPr>
          <w:i/>
          <w:iCs/>
          <w:lang w:val="en-US"/>
        </w:rPr>
        <w:t xml:space="preserve"> </w:t>
      </w:r>
      <w:proofErr w:type="spellStart"/>
      <w:r w:rsidRPr="00176EEB">
        <w:rPr>
          <w:i/>
          <w:iCs/>
          <w:lang w:val="en-US"/>
        </w:rPr>
        <w:t>rusticola</w:t>
      </w:r>
      <w:proofErr w:type="spellEnd"/>
      <w:r w:rsidRPr="00176EEB">
        <w:rPr>
          <w:i/>
          <w:iCs/>
          <w:lang w:val="en-US"/>
        </w:rPr>
        <w:t xml:space="preserve"> (Europe assessment)</w:t>
      </w:r>
      <w:r w:rsidRPr="00176EEB">
        <w:rPr>
          <w:lang w:val="en-US"/>
        </w:rPr>
        <w:t xml:space="preserve">. </w:t>
      </w:r>
      <w:r w:rsidRPr="00176EEB">
        <w:rPr>
          <w:i/>
          <w:iCs/>
          <w:lang w:val="en-US"/>
        </w:rPr>
        <w:t>The IUCN Red List of Threatened Species</w:t>
      </w:r>
      <w:r w:rsidRPr="00176EEB">
        <w:rPr>
          <w:lang w:val="en-US"/>
        </w:rPr>
        <w:t xml:space="preserve"> 2021: e.T22693052A166241741. </w:t>
      </w:r>
      <w:hyperlink r:id="rId93" w:history="1">
        <w:r w:rsidRPr="00176EEB">
          <w:rPr>
            <w:rStyle w:val="Hipercze"/>
            <w:lang w:val="en-US"/>
          </w:rPr>
          <w:t>https://dx.doi.org/10.2305/IUCN.UK.2021-3.RLTS.T22693052A166241741.en</w:t>
        </w:r>
      </w:hyperlink>
      <w:r w:rsidRPr="00176EEB">
        <w:rPr>
          <w:lang w:val="en-US"/>
        </w:rPr>
        <w:t>. Accessed on 08 October 2026.</w:t>
      </w:r>
    </w:p>
    <w:p w14:paraId="6DF1FD83" w14:textId="4F477627" w:rsidR="004346F9" w:rsidRPr="00176EEB" w:rsidRDefault="004346F9" w:rsidP="00DD1DD2">
      <w:pPr>
        <w:jc w:val="both"/>
        <w:rPr>
          <w:lang w:val="en-US"/>
        </w:rPr>
      </w:pPr>
      <w:r w:rsidRPr="00176EEB">
        <w:rPr>
          <w:lang w:val="en-US"/>
        </w:rPr>
        <w:t>[223]</w:t>
      </w:r>
      <w:r w:rsidR="00C72503" w:rsidRPr="00176EEB">
        <w:rPr>
          <w:rFonts w:ascii="roboto-regular" w:hAnsi="roboto-regular"/>
          <w:color w:val="080100"/>
          <w:sz w:val="26"/>
          <w:szCs w:val="26"/>
          <w:shd w:val="clear" w:color="auto" w:fill="FFFFFF"/>
          <w:lang w:val="en-US"/>
        </w:rPr>
        <w:t xml:space="preserve"> </w:t>
      </w:r>
      <w:proofErr w:type="spellStart"/>
      <w:r w:rsidR="00C72503" w:rsidRPr="00176EEB">
        <w:rPr>
          <w:lang w:val="en-US"/>
        </w:rPr>
        <w:t>BirdLife</w:t>
      </w:r>
      <w:proofErr w:type="spellEnd"/>
      <w:r w:rsidR="00C72503" w:rsidRPr="00176EEB">
        <w:rPr>
          <w:lang w:val="en-US"/>
        </w:rPr>
        <w:t xml:space="preserve"> International. 2021. </w:t>
      </w:r>
      <w:proofErr w:type="spellStart"/>
      <w:r w:rsidR="00C72503" w:rsidRPr="00176EEB">
        <w:rPr>
          <w:i/>
          <w:iCs/>
          <w:lang w:val="en-US"/>
        </w:rPr>
        <w:t>Scolopax</w:t>
      </w:r>
      <w:proofErr w:type="spellEnd"/>
      <w:r w:rsidR="00C72503" w:rsidRPr="00176EEB">
        <w:rPr>
          <w:i/>
          <w:iCs/>
          <w:lang w:val="en-US"/>
        </w:rPr>
        <w:t xml:space="preserve"> </w:t>
      </w:r>
      <w:proofErr w:type="spellStart"/>
      <w:r w:rsidR="00C72503" w:rsidRPr="00176EEB">
        <w:rPr>
          <w:i/>
          <w:iCs/>
          <w:lang w:val="en-US"/>
        </w:rPr>
        <w:t>rusticola</w:t>
      </w:r>
      <w:proofErr w:type="spellEnd"/>
      <w:r w:rsidR="00C72503" w:rsidRPr="00176EEB">
        <w:rPr>
          <w:i/>
          <w:iCs/>
          <w:lang w:val="en-US"/>
        </w:rPr>
        <w:t xml:space="preserve"> (Europe assessment)</w:t>
      </w:r>
      <w:r w:rsidR="00C72503" w:rsidRPr="00176EEB">
        <w:rPr>
          <w:lang w:val="en-US"/>
        </w:rPr>
        <w:t xml:space="preserve">. </w:t>
      </w:r>
      <w:r w:rsidR="00C72503" w:rsidRPr="00176EEB">
        <w:rPr>
          <w:i/>
          <w:iCs/>
          <w:lang w:val="en-US"/>
        </w:rPr>
        <w:t>The IUCN Red List of Threatened Species</w:t>
      </w:r>
      <w:r w:rsidR="00C72503" w:rsidRPr="00176EEB">
        <w:rPr>
          <w:lang w:val="en-US"/>
        </w:rPr>
        <w:t xml:space="preserve"> 2021: e.T22693052A166241741. </w:t>
      </w:r>
      <w:hyperlink r:id="rId94" w:history="1">
        <w:r w:rsidR="00C72503" w:rsidRPr="00176EEB">
          <w:rPr>
            <w:rStyle w:val="Hipercze"/>
            <w:lang w:val="en-US"/>
          </w:rPr>
          <w:t>https://dx.doi.org/10.2305/IUCN.UK.2021-3.RLTS.T22693052A166241741.en</w:t>
        </w:r>
      </w:hyperlink>
      <w:r w:rsidR="00C72503" w:rsidRPr="00176EEB">
        <w:rPr>
          <w:lang w:val="en-US"/>
        </w:rPr>
        <w:t>. Accessed on 08 October 2026.</w:t>
      </w:r>
    </w:p>
    <w:p w14:paraId="765127FD" w14:textId="45EFE6B2" w:rsidR="004346F9" w:rsidRPr="00176EEB" w:rsidRDefault="004346F9" w:rsidP="00DD1DD2">
      <w:pPr>
        <w:jc w:val="both"/>
        <w:rPr>
          <w:lang w:val="en-US"/>
        </w:rPr>
      </w:pPr>
      <w:r w:rsidRPr="00176EEB">
        <w:rPr>
          <w:lang w:val="en-US"/>
        </w:rPr>
        <w:t>[224]</w:t>
      </w:r>
      <w:r w:rsidR="00C72503" w:rsidRPr="00176EEB">
        <w:rPr>
          <w:rFonts w:ascii="roboto-regular" w:hAnsi="roboto-regular"/>
          <w:color w:val="080100"/>
          <w:sz w:val="26"/>
          <w:szCs w:val="26"/>
          <w:shd w:val="clear" w:color="auto" w:fill="FFFFFF"/>
          <w:lang w:val="en-US"/>
        </w:rPr>
        <w:t xml:space="preserve"> </w:t>
      </w:r>
      <w:proofErr w:type="spellStart"/>
      <w:r w:rsidR="00C72503" w:rsidRPr="00176EEB">
        <w:rPr>
          <w:lang w:val="en-US"/>
        </w:rPr>
        <w:t>BirdLife</w:t>
      </w:r>
      <w:proofErr w:type="spellEnd"/>
      <w:r w:rsidR="00C72503" w:rsidRPr="00176EEB">
        <w:rPr>
          <w:lang w:val="en-US"/>
        </w:rPr>
        <w:t xml:space="preserve"> International. 2021. </w:t>
      </w:r>
      <w:r w:rsidR="00C72503" w:rsidRPr="00176EEB">
        <w:rPr>
          <w:i/>
          <w:iCs/>
          <w:lang w:val="en-US"/>
        </w:rPr>
        <w:t xml:space="preserve">Troglodytes </w:t>
      </w:r>
      <w:proofErr w:type="spellStart"/>
      <w:r w:rsidR="00C72503" w:rsidRPr="00176EEB">
        <w:rPr>
          <w:i/>
          <w:iCs/>
          <w:lang w:val="en-US"/>
        </w:rPr>
        <w:t>troglodytes</w:t>
      </w:r>
      <w:proofErr w:type="spellEnd"/>
      <w:r w:rsidR="00C72503" w:rsidRPr="00176EEB">
        <w:rPr>
          <w:i/>
          <w:iCs/>
          <w:lang w:val="en-US"/>
        </w:rPr>
        <w:t xml:space="preserve"> (Europe assessment)</w:t>
      </w:r>
      <w:r w:rsidR="00C72503" w:rsidRPr="00176EEB">
        <w:rPr>
          <w:lang w:val="en-US"/>
        </w:rPr>
        <w:t xml:space="preserve">. </w:t>
      </w:r>
      <w:r w:rsidR="00C72503" w:rsidRPr="00176EEB">
        <w:rPr>
          <w:i/>
          <w:iCs/>
          <w:lang w:val="en-US"/>
        </w:rPr>
        <w:t>The IUCN Red List of Threatened Species</w:t>
      </w:r>
      <w:r w:rsidR="00C72503" w:rsidRPr="00176EEB">
        <w:rPr>
          <w:lang w:val="en-US"/>
        </w:rPr>
        <w:t xml:space="preserve"> 2021: e.T103883277A199569861. </w:t>
      </w:r>
      <w:hyperlink r:id="rId95" w:history="1">
        <w:r w:rsidR="00C72503" w:rsidRPr="00176EEB">
          <w:rPr>
            <w:rStyle w:val="Hipercze"/>
            <w:lang w:val="en-US"/>
          </w:rPr>
          <w:t>https://dx.doi.org/10.2305/IUCN.UK.2021-3.RLTS.T103883277A199569861.en</w:t>
        </w:r>
      </w:hyperlink>
      <w:r w:rsidR="00C72503" w:rsidRPr="00176EEB">
        <w:rPr>
          <w:lang w:val="en-US"/>
        </w:rPr>
        <w:t>. Accessed on 08 October 2026.</w:t>
      </w:r>
    </w:p>
    <w:p w14:paraId="6E732846" w14:textId="7697C9E3" w:rsidR="004346F9" w:rsidRPr="00176EEB" w:rsidRDefault="004346F9" w:rsidP="00DD1DD2">
      <w:pPr>
        <w:jc w:val="both"/>
        <w:rPr>
          <w:lang w:val="en-US"/>
        </w:rPr>
      </w:pPr>
      <w:r w:rsidRPr="00176EEB">
        <w:rPr>
          <w:lang w:val="en-US"/>
        </w:rPr>
        <w:lastRenderedPageBreak/>
        <w:t>[225]</w:t>
      </w:r>
      <w:r w:rsidR="00E45052" w:rsidRPr="00176EEB">
        <w:rPr>
          <w:rFonts w:ascii="roboto-regular" w:hAnsi="roboto-regular"/>
          <w:color w:val="080100"/>
          <w:sz w:val="26"/>
          <w:szCs w:val="26"/>
          <w:shd w:val="clear" w:color="auto" w:fill="FFFFFF"/>
          <w:lang w:val="en-US"/>
        </w:rPr>
        <w:t xml:space="preserve"> </w:t>
      </w:r>
      <w:proofErr w:type="spellStart"/>
      <w:r w:rsidR="00E45052" w:rsidRPr="00176EEB">
        <w:rPr>
          <w:lang w:val="en-US"/>
        </w:rPr>
        <w:t>BirdLife</w:t>
      </w:r>
      <w:proofErr w:type="spellEnd"/>
      <w:r w:rsidR="00E45052" w:rsidRPr="00176EEB">
        <w:rPr>
          <w:lang w:val="en-US"/>
        </w:rPr>
        <w:t xml:space="preserve"> International. 2021. </w:t>
      </w:r>
      <w:r w:rsidR="00E45052" w:rsidRPr="00176EEB">
        <w:rPr>
          <w:i/>
          <w:iCs/>
          <w:lang w:val="en-US"/>
        </w:rPr>
        <w:t xml:space="preserve">Carduelis </w:t>
      </w:r>
      <w:proofErr w:type="spellStart"/>
      <w:r w:rsidR="00E45052" w:rsidRPr="00176EEB">
        <w:rPr>
          <w:i/>
          <w:iCs/>
          <w:lang w:val="en-US"/>
        </w:rPr>
        <w:t>carduelis</w:t>
      </w:r>
      <w:proofErr w:type="spellEnd"/>
      <w:r w:rsidR="00E45052" w:rsidRPr="00176EEB">
        <w:rPr>
          <w:i/>
          <w:iCs/>
          <w:lang w:val="en-US"/>
        </w:rPr>
        <w:t xml:space="preserve"> (Europe assessment)</w:t>
      </w:r>
      <w:r w:rsidR="00E45052" w:rsidRPr="00176EEB">
        <w:rPr>
          <w:lang w:val="en-US"/>
        </w:rPr>
        <w:t xml:space="preserve">. </w:t>
      </w:r>
      <w:r w:rsidR="00E45052" w:rsidRPr="00176EEB">
        <w:rPr>
          <w:i/>
          <w:iCs/>
          <w:lang w:val="en-US"/>
        </w:rPr>
        <w:t>The IUCN Red List of Threatened Species</w:t>
      </w:r>
      <w:r w:rsidR="00E45052" w:rsidRPr="00176EEB">
        <w:rPr>
          <w:lang w:val="en-US"/>
        </w:rPr>
        <w:t xml:space="preserve"> 2021: e.T103764950A199579742. </w:t>
      </w:r>
      <w:hyperlink r:id="rId96" w:history="1">
        <w:r w:rsidR="00E45052" w:rsidRPr="00176EEB">
          <w:rPr>
            <w:rStyle w:val="Hipercze"/>
            <w:lang w:val="en-US"/>
          </w:rPr>
          <w:t>https://dx.doi.org/10.2305/IUCN.UK.2021-3.RLTS.T103764950A199579742.en</w:t>
        </w:r>
      </w:hyperlink>
      <w:r w:rsidR="00E45052" w:rsidRPr="00176EEB">
        <w:rPr>
          <w:lang w:val="en-US"/>
        </w:rPr>
        <w:t>. Accessed on 08 October 2026.</w:t>
      </w:r>
    </w:p>
    <w:p w14:paraId="6A7C9DE8" w14:textId="163CFB49" w:rsidR="004346F9" w:rsidRPr="00176EEB" w:rsidRDefault="004346F9" w:rsidP="00DD1DD2">
      <w:pPr>
        <w:jc w:val="both"/>
        <w:rPr>
          <w:lang w:val="en-US"/>
        </w:rPr>
      </w:pPr>
      <w:r w:rsidRPr="00176EEB">
        <w:rPr>
          <w:lang w:val="en-US"/>
        </w:rPr>
        <w:t>[226]</w:t>
      </w:r>
      <w:r w:rsidR="009F2530" w:rsidRPr="00176EEB">
        <w:rPr>
          <w:rFonts w:ascii="roboto-regular" w:hAnsi="roboto-regular"/>
          <w:color w:val="080100"/>
          <w:sz w:val="26"/>
          <w:szCs w:val="26"/>
          <w:shd w:val="clear" w:color="auto" w:fill="FFFFFF"/>
          <w:lang w:val="en-US"/>
        </w:rPr>
        <w:t xml:space="preserve"> </w:t>
      </w:r>
      <w:proofErr w:type="spellStart"/>
      <w:r w:rsidR="009F2530" w:rsidRPr="00176EEB">
        <w:rPr>
          <w:lang w:val="en-US"/>
        </w:rPr>
        <w:t>BirdLife</w:t>
      </w:r>
      <w:proofErr w:type="spellEnd"/>
      <w:r w:rsidR="009F2530" w:rsidRPr="00176EEB">
        <w:rPr>
          <w:lang w:val="en-US"/>
        </w:rPr>
        <w:t xml:space="preserve"> International. 2021. </w:t>
      </w:r>
      <w:r w:rsidR="009F2530" w:rsidRPr="00176EEB">
        <w:rPr>
          <w:i/>
          <w:iCs/>
          <w:lang w:val="en-US"/>
        </w:rPr>
        <w:t>Sturnus vulgaris (Europe assessment)</w:t>
      </w:r>
      <w:r w:rsidR="009F2530" w:rsidRPr="00176EEB">
        <w:rPr>
          <w:lang w:val="en-US"/>
        </w:rPr>
        <w:t xml:space="preserve">. </w:t>
      </w:r>
      <w:r w:rsidR="009F2530" w:rsidRPr="00176EEB">
        <w:rPr>
          <w:i/>
          <w:iCs/>
          <w:lang w:val="en-US"/>
        </w:rPr>
        <w:t>The IUCN Red List of Threatened Species</w:t>
      </w:r>
      <w:r w:rsidR="009F2530" w:rsidRPr="00176EEB">
        <w:rPr>
          <w:lang w:val="en-US"/>
        </w:rPr>
        <w:t xml:space="preserve"> 2021: e.T22710886A166360937. </w:t>
      </w:r>
      <w:hyperlink r:id="rId97" w:history="1">
        <w:r w:rsidR="009F2530" w:rsidRPr="00176EEB">
          <w:rPr>
            <w:rStyle w:val="Hipercze"/>
            <w:lang w:val="en-US"/>
          </w:rPr>
          <w:t>https://dx.doi.org/10.2305/IUCN.UK.2021-3.RLTS.T22710886A166360937.en</w:t>
        </w:r>
      </w:hyperlink>
      <w:r w:rsidR="009F2530" w:rsidRPr="00176EEB">
        <w:rPr>
          <w:lang w:val="en-US"/>
        </w:rPr>
        <w:t>. Accessed on 08 October 2026.</w:t>
      </w:r>
    </w:p>
    <w:p w14:paraId="74F2B534" w14:textId="3841CEBF" w:rsidR="001538CE" w:rsidRPr="00176EEB" w:rsidRDefault="001538CE" w:rsidP="00DD1DD2">
      <w:pPr>
        <w:jc w:val="both"/>
        <w:rPr>
          <w:lang w:val="en-US"/>
        </w:rPr>
      </w:pPr>
      <w:r w:rsidRPr="00176EEB">
        <w:rPr>
          <w:lang w:val="en-US"/>
        </w:rPr>
        <w:t xml:space="preserve">[227] </w:t>
      </w:r>
      <w:proofErr w:type="spellStart"/>
      <w:r w:rsidRPr="00176EEB">
        <w:rPr>
          <w:lang w:val="en-US"/>
        </w:rPr>
        <w:t>BirdLife</w:t>
      </w:r>
      <w:proofErr w:type="spellEnd"/>
      <w:r w:rsidRPr="00176EEB">
        <w:rPr>
          <w:lang w:val="en-US"/>
        </w:rPr>
        <w:t xml:space="preserve"> International. 2021. </w:t>
      </w:r>
      <w:proofErr w:type="spellStart"/>
      <w:r w:rsidRPr="00176EEB">
        <w:rPr>
          <w:i/>
          <w:iCs/>
          <w:lang w:val="en-US"/>
        </w:rPr>
        <w:t>Anthus</w:t>
      </w:r>
      <w:proofErr w:type="spellEnd"/>
      <w:r w:rsidRPr="00176EEB">
        <w:rPr>
          <w:i/>
          <w:iCs/>
          <w:lang w:val="en-US"/>
        </w:rPr>
        <w:t xml:space="preserve"> pratensis (Europe assessment)</w:t>
      </w:r>
      <w:r w:rsidRPr="00176EEB">
        <w:rPr>
          <w:lang w:val="en-US"/>
        </w:rPr>
        <w:t xml:space="preserve">. </w:t>
      </w:r>
      <w:r w:rsidRPr="00176EEB">
        <w:rPr>
          <w:i/>
          <w:iCs/>
          <w:lang w:val="en-US"/>
        </w:rPr>
        <w:t>The IUCN Red List of Threatened Species</w:t>
      </w:r>
      <w:r w:rsidRPr="00176EEB">
        <w:rPr>
          <w:lang w:val="en-US"/>
        </w:rPr>
        <w:t xml:space="preserve"> 2021: e.T22718556A166405843. </w:t>
      </w:r>
      <w:hyperlink r:id="rId98" w:history="1">
        <w:r w:rsidRPr="00176EEB">
          <w:rPr>
            <w:rStyle w:val="Hipercze"/>
            <w:lang w:val="en-US"/>
          </w:rPr>
          <w:t>https://dx.doi.org/10.2305/IUCN.UK.2021-3.RLTS.T22718556A166405843.en</w:t>
        </w:r>
      </w:hyperlink>
      <w:r w:rsidRPr="00176EEB">
        <w:rPr>
          <w:lang w:val="en-US"/>
        </w:rPr>
        <w:t>. Accessed on 08 October 2026.</w:t>
      </w:r>
    </w:p>
    <w:p w14:paraId="3E3D0017" w14:textId="10AFBA58" w:rsidR="00522835" w:rsidRPr="00176EEB" w:rsidRDefault="00522835" w:rsidP="00DD1DD2">
      <w:pPr>
        <w:jc w:val="both"/>
        <w:rPr>
          <w:lang w:val="en-US"/>
        </w:rPr>
      </w:pPr>
      <w:r w:rsidRPr="00176EEB">
        <w:rPr>
          <w:lang w:val="en-US"/>
        </w:rPr>
        <w:t>[228]</w:t>
      </w:r>
      <w:r w:rsidRPr="00176EEB">
        <w:rPr>
          <w:rFonts w:ascii="roboto-regular" w:hAnsi="roboto-regular"/>
          <w:color w:val="080100"/>
          <w:sz w:val="26"/>
          <w:szCs w:val="26"/>
          <w:shd w:val="clear" w:color="auto" w:fill="FFFFFF"/>
          <w:lang w:val="en-US"/>
        </w:rPr>
        <w:t xml:space="preserve"> </w:t>
      </w:r>
      <w:proofErr w:type="spellStart"/>
      <w:r w:rsidRPr="00176EEB">
        <w:rPr>
          <w:lang w:val="en-US"/>
        </w:rPr>
        <w:t>BirdLife</w:t>
      </w:r>
      <w:proofErr w:type="spellEnd"/>
      <w:r w:rsidRPr="00176EEB">
        <w:rPr>
          <w:lang w:val="en-US"/>
        </w:rPr>
        <w:t xml:space="preserve"> International. 2021. </w:t>
      </w:r>
      <w:r w:rsidRPr="00176EEB">
        <w:rPr>
          <w:i/>
          <w:iCs/>
          <w:lang w:val="en-US"/>
        </w:rPr>
        <w:t xml:space="preserve">Oriolus </w:t>
      </w:r>
      <w:proofErr w:type="spellStart"/>
      <w:r w:rsidRPr="00176EEB">
        <w:rPr>
          <w:i/>
          <w:iCs/>
          <w:lang w:val="en-US"/>
        </w:rPr>
        <w:t>oriolus</w:t>
      </w:r>
      <w:proofErr w:type="spellEnd"/>
      <w:r w:rsidRPr="00176EEB">
        <w:rPr>
          <w:i/>
          <w:iCs/>
          <w:lang w:val="en-US"/>
        </w:rPr>
        <w:t xml:space="preserve"> (Europe assessment)</w:t>
      </w:r>
      <w:r w:rsidRPr="00176EEB">
        <w:rPr>
          <w:lang w:val="en-US"/>
        </w:rPr>
        <w:t xml:space="preserve">. </w:t>
      </w:r>
      <w:r w:rsidRPr="00176EEB">
        <w:rPr>
          <w:i/>
          <w:iCs/>
          <w:lang w:val="en-US"/>
        </w:rPr>
        <w:t>The IUCN Red List of Threatened Species</w:t>
      </w:r>
      <w:r w:rsidRPr="00176EEB">
        <w:rPr>
          <w:lang w:val="en-US"/>
        </w:rPr>
        <w:t xml:space="preserve"> 2021: e.T103692938A199146170. </w:t>
      </w:r>
      <w:hyperlink r:id="rId99" w:history="1">
        <w:r w:rsidRPr="00176EEB">
          <w:rPr>
            <w:rStyle w:val="Hipercze"/>
            <w:lang w:val="en-US"/>
          </w:rPr>
          <w:t>https://dx.doi.org/10.2305/IUCN.UK.2021-3.RLTS.T103692938A199146170.en</w:t>
        </w:r>
      </w:hyperlink>
      <w:r w:rsidRPr="00176EEB">
        <w:rPr>
          <w:lang w:val="en-US"/>
        </w:rPr>
        <w:t>. Accessed on 08 October 2026.</w:t>
      </w:r>
    </w:p>
    <w:p w14:paraId="2C57695F" w14:textId="69BE6E59" w:rsidR="001D2E01" w:rsidRPr="00176EEB" w:rsidRDefault="001D2E01" w:rsidP="00DD1DD2">
      <w:pPr>
        <w:jc w:val="both"/>
        <w:rPr>
          <w:lang w:val="en-US"/>
        </w:rPr>
      </w:pPr>
      <w:r w:rsidRPr="00176EEB">
        <w:rPr>
          <w:lang w:val="en-US"/>
        </w:rPr>
        <w:t>[229]</w:t>
      </w:r>
      <w:r w:rsidR="00865967" w:rsidRPr="00176EEB">
        <w:rPr>
          <w:rFonts w:ascii="roboto-regular" w:hAnsi="roboto-regular"/>
          <w:color w:val="080100"/>
          <w:sz w:val="26"/>
          <w:szCs w:val="26"/>
          <w:shd w:val="clear" w:color="auto" w:fill="FFFFFF"/>
          <w:lang w:val="en-US"/>
        </w:rPr>
        <w:t xml:space="preserve"> </w:t>
      </w:r>
      <w:proofErr w:type="spellStart"/>
      <w:r w:rsidR="00865967" w:rsidRPr="00176EEB">
        <w:rPr>
          <w:lang w:val="en-US"/>
        </w:rPr>
        <w:t>BirdLife</w:t>
      </w:r>
      <w:proofErr w:type="spellEnd"/>
      <w:r w:rsidR="00865967" w:rsidRPr="00176EEB">
        <w:rPr>
          <w:lang w:val="en-US"/>
        </w:rPr>
        <w:t xml:space="preserve"> International. 2021. </w:t>
      </w:r>
      <w:r w:rsidR="00865967" w:rsidRPr="00176EEB">
        <w:rPr>
          <w:i/>
          <w:iCs/>
          <w:lang w:val="en-US"/>
        </w:rPr>
        <w:t xml:space="preserve">Corvus </w:t>
      </w:r>
      <w:proofErr w:type="spellStart"/>
      <w:r w:rsidR="00865967" w:rsidRPr="00176EEB">
        <w:rPr>
          <w:i/>
          <w:iCs/>
          <w:lang w:val="en-US"/>
        </w:rPr>
        <w:t>corone</w:t>
      </w:r>
      <w:proofErr w:type="spellEnd"/>
      <w:r w:rsidR="00865967" w:rsidRPr="00176EEB">
        <w:rPr>
          <w:i/>
          <w:iCs/>
          <w:lang w:val="en-US"/>
        </w:rPr>
        <w:t xml:space="preserve"> (Europe assessment)</w:t>
      </w:r>
      <w:r w:rsidR="00865967" w:rsidRPr="00176EEB">
        <w:rPr>
          <w:lang w:val="en-US"/>
        </w:rPr>
        <w:t xml:space="preserve">. </w:t>
      </w:r>
      <w:r w:rsidR="00865967" w:rsidRPr="00176EEB">
        <w:rPr>
          <w:i/>
          <w:iCs/>
          <w:lang w:val="en-US"/>
        </w:rPr>
        <w:t>The IUCN Red List of Threatened Species</w:t>
      </w:r>
      <w:r w:rsidR="00865967" w:rsidRPr="00176EEB">
        <w:rPr>
          <w:lang w:val="en-US"/>
        </w:rPr>
        <w:t xml:space="preserve"> 2021: e.T22706016A166339564. </w:t>
      </w:r>
      <w:hyperlink r:id="rId100" w:history="1">
        <w:r w:rsidR="00865967" w:rsidRPr="00176EEB">
          <w:rPr>
            <w:rStyle w:val="Hipercze"/>
            <w:lang w:val="en-US"/>
          </w:rPr>
          <w:t>https://dx.doi.org/10.2305/IUCN.UK.2021-3.RLTS.T22706016A166339564.en</w:t>
        </w:r>
      </w:hyperlink>
      <w:r w:rsidR="00865967" w:rsidRPr="00176EEB">
        <w:rPr>
          <w:lang w:val="en-US"/>
        </w:rPr>
        <w:t>. Accessed on 08 October 2026.</w:t>
      </w:r>
    </w:p>
    <w:p w14:paraId="47BC1AC7" w14:textId="09F4EF2E" w:rsidR="001D2E01" w:rsidRPr="00176EEB" w:rsidRDefault="001D2E01" w:rsidP="00DD1DD2">
      <w:pPr>
        <w:jc w:val="both"/>
        <w:rPr>
          <w:lang w:val="en-US"/>
        </w:rPr>
      </w:pPr>
      <w:r w:rsidRPr="00176EEB">
        <w:rPr>
          <w:lang w:val="en-US"/>
        </w:rPr>
        <w:t>[230]</w:t>
      </w:r>
      <w:r w:rsidR="009A2C88" w:rsidRPr="00176EEB">
        <w:rPr>
          <w:rFonts w:ascii="roboto-regular" w:hAnsi="roboto-regular"/>
          <w:color w:val="080100"/>
          <w:sz w:val="26"/>
          <w:szCs w:val="26"/>
          <w:shd w:val="clear" w:color="auto" w:fill="FFFFFF"/>
          <w:lang w:val="en-US"/>
        </w:rPr>
        <w:t xml:space="preserve"> </w:t>
      </w:r>
      <w:proofErr w:type="spellStart"/>
      <w:r w:rsidR="009A2C88" w:rsidRPr="00176EEB">
        <w:rPr>
          <w:lang w:val="en-US"/>
        </w:rPr>
        <w:t>BirdLife</w:t>
      </w:r>
      <w:proofErr w:type="spellEnd"/>
      <w:r w:rsidR="009A2C88" w:rsidRPr="00176EEB">
        <w:rPr>
          <w:lang w:val="en-US"/>
        </w:rPr>
        <w:t xml:space="preserve"> International. 2021. </w:t>
      </w:r>
      <w:r w:rsidR="009A2C88" w:rsidRPr="00176EEB">
        <w:rPr>
          <w:i/>
          <w:iCs/>
          <w:lang w:val="en-US"/>
        </w:rPr>
        <w:t>Fringilla coelebs (Europe assessment)</w:t>
      </w:r>
      <w:r w:rsidR="009A2C88" w:rsidRPr="00176EEB">
        <w:rPr>
          <w:lang w:val="en-US"/>
        </w:rPr>
        <w:t xml:space="preserve">. </w:t>
      </w:r>
      <w:r w:rsidR="009A2C88" w:rsidRPr="00176EEB">
        <w:rPr>
          <w:i/>
          <w:iCs/>
          <w:lang w:val="en-US"/>
        </w:rPr>
        <w:t>The IUCN Red List of Threatened Species</w:t>
      </w:r>
      <w:r w:rsidR="009A2C88" w:rsidRPr="00176EEB">
        <w:rPr>
          <w:lang w:val="en-US"/>
        </w:rPr>
        <w:t xml:space="preserve"> 2021: e.T22720030A166409759. </w:t>
      </w:r>
      <w:hyperlink r:id="rId101" w:history="1">
        <w:r w:rsidR="009A2C88" w:rsidRPr="00176EEB">
          <w:rPr>
            <w:rStyle w:val="Hipercze"/>
            <w:lang w:val="en-US"/>
          </w:rPr>
          <w:t>https://dx.doi.org/10.2305/IUCN.UK.2021-3.RLTS.T22720030A166409759.en</w:t>
        </w:r>
      </w:hyperlink>
      <w:r w:rsidR="009A2C88" w:rsidRPr="00176EEB">
        <w:rPr>
          <w:lang w:val="en-US"/>
        </w:rPr>
        <w:t>. Accessed on 08 October 2026.</w:t>
      </w:r>
    </w:p>
    <w:p w14:paraId="71CC06E3" w14:textId="529E69ED" w:rsidR="001D2E01" w:rsidRPr="00176EEB" w:rsidRDefault="001D2E01" w:rsidP="00DD1DD2">
      <w:pPr>
        <w:jc w:val="both"/>
        <w:rPr>
          <w:lang w:val="en-US"/>
        </w:rPr>
      </w:pPr>
      <w:r w:rsidRPr="00176EEB">
        <w:rPr>
          <w:lang w:val="en-US"/>
        </w:rPr>
        <w:t>[231]</w:t>
      </w:r>
      <w:r w:rsidR="00841EC7" w:rsidRPr="00176EEB">
        <w:rPr>
          <w:rFonts w:ascii="roboto-regular" w:hAnsi="roboto-regular"/>
          <w:color w:val="080100"/>
          <w:sz w:val="26"/>
          <w:szCs w:val="26"/>
          <w:shd w:val="clear" w:color="auto" w:fill="FFFFFF"/>
          <w:lang w:val="en-US"/>
        </w:rPr>
        <w:t xml:space="preserve"> </w:t>
      </w:r>
      <w:proofErr w:type="spellStart"/>
      <w:r w:rsidR="00841EC7" w:rsidRPr="00176EEB">
        <w:rPr>
          <w:lang w:val="en-US"/>
        </w:rPr>
        <w:t>BirdLife</w:t>
      </w:r>
      <w:proofErr w:type="spellEnd"/>
      <w:r w:rsidR="00841EC7" w:rsidRPr="00176EEB">
        <w:rPr>
          <w:lang w:val="en-US"/>
        </w:rPr>
        <w:t xml:space="preserve"> International. 2021. </w:t>
      </w:r>
      <w:r w:rsidR="00841EC7" w:rsidRPr="00176EEB">
        <w:rPr>
          <w:i/>
          <w:iCs/>
          <w:lang w:val="en-US"/>
        </w:rPr>
        <w:t xml:space="preserve">Regulus </w:t>
      </w:r>
      <w:proofErr w:type="spellStart"/>
      <w:r w:rsidR="00841EC7" w:rsidRPr="00176EEB">
        <w:rPr>
          <w:i/>
          <w:iCs/>
          <w:lang w:val="en-US"/>
        </w:rPr>
        <w:t>ignicapilla</w:t>
      </w:r>
      <w:proofErr w:type="spellEnd"/>
      <w:r w:rsidR="00841EC7" w:rsidRPr="00176EEB">
        <w:rPr>
          <w:i/>
          <w:iCs/>
          <w:lang w:val="en-US"/>
        </w:rPr>
        <w:t xml:space="preserve"> (Europe assessment)</w:t>
      </w:r>
      <w:r w:rsidR="00841EC7" w:rsidRPr="00176EEB">
        <w:rPr>
          <w:lang w:val="en-US"/>
        </w:rPr>
        <w:t xml:space="preserve">. </w:t>
      </w:r>
      <w:r w:rsidR="00841EC7" w:rsidRPr="00176EEB">
        <w:rPr>
          <w:i/>
          <w:iCs/>
          <w:lang w:val="en-US"/>
        </w:rPr>
        <w:t>The IUCN Red List of Threatened Species</w:t>
      </w:r>
      <w:r w:rsidR="00841EC7" w:rsidRPr="00176EEB">
        <w:rPr>
          <w:lang w:val="en-US"/>
        </w:rPr>
        <w:t xml:space="preserve"> 2021: e.T22735002A166445678. </w:t>
      </w:r>
      <w:hyperlink r:id="rId102" w:history="1">
        <w:r w:rsidR="00841EC7" w:rsidRPr="00176EEB">
          <w:rPr>
            <w:rStyle w:val="Hipercze"/>
            <w:lang w:val="en-US"/>
          </w:rPr>
          <w:t>https://dx.doi.org/10.2305/IUCN.UK.2021-3.RLTS.T22735002A166445678.en</w:t>
        </w:r>
      </w:hyperlink>
      <w:r w:rsidR="00841EC7" w:rsidRPr="00176EEB">
        <w:rPr>
          <w:lang w:val="en-US"/>
        </w:rPr>
        <w:t>. Accessed on 08 October 2026.</w:t>
      </w:r>
    </w:p>
    <w:p w14:paraId="3D0D9594" w14:textId="40257F26" w:rsidR="001D2E01" w:rsidRDefault="00350EAA" w:rsidP="00DD1DD2">
      <w:pPr>
        <w:jc w:val="both"/>
        <w:rPr>
          <w:lang w:val="en-US"/>
        </w:rPr>
      </w:pPr>
      <w:r>
        <w:rPr>
          <w:lang w:val="en-US"/>
        </w:rPr>
        <w:t>[232]</w:t>
      </w:r>
      <w:r w:rsidR="001C106C">
        <w:rPr>
          <w:lang w:val="en-US"/>
        </w:rPr>
        <w:t xml:space="preserve"> </w:t>
      </w:r>
      <w:r w:rsidR="001C106C" w:rsidRPr="001C106C">
        <w:rPr>
          <w:lang w:val="en-US"/>
        </w:rPr>
        <w:t>https://www.gbif.org/pl/taxon/4QHNJ</w:t>
      </w:r>
    </w:p>
    <w:p w14:paraId="36F985EA" w14:textId="51E36974" w:rsidR="00350EAA" w:rsidRDefault="00350EAA" w:rsidP="00DD1DD2">
      <w:pPr>
        <w:jc w:val="both"/>
        <w:rPr>
          <w:lang w:val="en-US"/>
        </w:rPr>
      </w:pPr>
      <w:r>
        <w:rPr>
          <w:lang w:val="en-US"/>
        </w:rPr>
        <w:t xml:space="preserve">[233] </w:t>
      </w:r>
      <w:proofErr w:type="spellStart"/>
      <w:r w:rsidRPr="00176EEB">
        <w:rPr>
          <w:lang w:val="en-US"/>
        </w:rPr>
        <w:t>Kautmanova</w:t>
      </w:r>
      <w:proofErr w:type="spellEnd"/>
      <w:r w:rsidRPr="00176EEB">
        <w:rPr>
          <w:lang w:val="en-US"/>
        </w:rPr>
        <w:t xml:space="preserve">, I., Ainsworth, A.M., </w:t>
      </w:r>
      <w:proofErr w:type="spellStart"/>
      <w:r w:rsidRPr="00176EEB">
        <w:rPr>
          <w:lang w:val="en-US"/>
        </w:rPr>
        <w:t>Olariaga</w:t>
      </w:r>
      <w:proofErr w:type="spellEnd"/>
      <w:r w:rsidRPr="00176EEB">
        <w:rPr>
          <w:lang w:val="en-US"/>
        </w:rPr>
        <w:t xml:space="preserve"> Ibarguren, I., Mešić, A. &amp; Jordal, J. 2021. </w:t>
      </w:r>
      <w:proofErr w:type="spellStart"/>
      <w:r w:rsidRPr="00176EEB">
        <w:rPr>
          <w:i/>
          <w:iCs/>
          <w:lang w:val="en-US"/>
        </w:rPr>
        <w:t>Buglossoporus</w:t>
      </w:r>
      <w:proofErr w:type="spellEnd"/>
      <w:r w:rsidRPr="00176EEB">
        <w:rPr>
          <w:i/>
          <w:iCs/>
          <w:lang w:val="en-US"/>
        </w:rPr>
        <w:t xml:space="preserve"> </w:t>
      </w:r>
      <w:proofErr w:type="spellStart"/>
      <w:r w:rsidRPr="00176EEB">
        <w:rPr>
          <w:i/>
          <w:iCs/>
          <w:lang w:val="en-US"/>
        </w:rPr>
        <w:t>quercinus</w:t>
      </w:r>
      <w:proofErr w:type="spellEnd"/>
      <w:r w:rsidRPr="00176EEB">
        <w:rPr>
          <w:lang w:val="en-US"/>
        </w:rPr>
        <w:t xml:space="preserve">. </w:t>
      </w:r>
      <w:r w:rsidRPr="00176EEB">
        <w:rPr>
          <w:i/>
          <w:iCs/>
          <w:lang w:val="en-US"/>
        </w:rPr>
        <w:t>The IUCN Red List of Threatened Species</w:t>
      </w:r>
      <w:r w:rsidRPr="00176EEB">
        <w:rPr>
          <w:lang w:val="en-US"/>
        </w:rPr>
        <w:t xml:space="preserve"> 2021: e.T70401726A204094456. </w:t>
      </w:r>
      <w:hyperlink r:id="rId103" w:history="1">
        <w:r w:rsidRPr="00176EEB">
          <w:rPr>
            <w:rStyle w:val="Hipercze"/>
            <w:lang w:val="en-US"/>
          </w:rPr>
          <w:t>https://dx.doi.org/10.2305/IUCN.UK.2021-2.RLTS.T70401726A204094456.en</w:t>
        </w:r>
      </w:hyperlink>
      <w:r w:rsidRPr="00176EEB">
        <w:rPr>
          <w:lang w:val="en-US"/>
        </w:rPr>
        <w:t>. Accessed on 14 October 2026.</w:t>
      </w:r>
    </w:p>
    <w:p w14:paraId="3CAF2A67" w14:textId="7BB14FF1" w:rsidR="00B174CE" w:rsidRDefault="00B174CE" w:rsidP="00DD1DD2">
      <w:pPr>
        <w:jc w:val="both"/>
        <w:rPr>
          <w:lang w:val="en-US"/>
        </w:rPr>
      </w:pPr>
      <w:r>
        <w:rPr>
          <w:lang w:val="en-US"/>
        </w:rPr>
        <w:lastRenderedPageBreak/>
        <w:t xml:space="preserve">[234] </w:t>
      </w:r>
      <w:hyperlink r:id="rId104" w:history="1">
        <w:r w:rsidRPr="002D3C0B">
          <w:rPr>
            <w:rStyle w:val="Hipercze"/>
            <w:lang w:val="en-US"/>
          </w:rPr>
          <w:t>https://www.gbif.org/taxon/4LKH6</w:t>
        </w:r>
      </w:hyperlink>
    </w:p>
    <w:p w14:paraId="2E7F958F" w14:textId="6E3F518F" w:rsidR="00B174CE" w:rsidRPr="00ED678E" w:rsidRDefault="00B174CE" w:rsidP="00DD1DD2">
      <w:pPr>
        <w:jc w:val="both"/>
        <w:rPr>
          <w:lang w:val="en-US"/>
        </w:rPr>
      </w:pPr>
      <w:r>
        <w:rPr>
          <w:lang w:val="en-US"/>
        </w:rPr>
        <w:t>[235]</w:t>
      </w:r>
      <w:r w:rsidR="008F4B8C" w:rsidRPr="00176EEB">
        <w:rPr>
          <w:lang w:val="en-US"/>
        </w:rPr>
        <w:t xml:space="preserve"> </w:t>
      </w:r>
      <w:r w:rsidR="008F4B8C" w:rsidRPr="008F4B8C">
        <w:rPr>
          <w:lang w:val="en-US"/>
        </w:rPr>
        <w:t>https://www.gbif.org/taxon/3HDV8</w:t>
      </w:r>
    </w:p>
    <w:p w14:paraId="6B1585AE" w14:textId="396FC2EC" w:rsidR="00770499" w:rsidRPr="00176EEB" w:rsidRDefault="00792166" w:rsidP="00792166">
      <w:pPr>
        <w:pStyle w:val="Nagwek1"/>
        <w:rPr>
          <w:sz w:val="36"/>
          <w:szCs w:val="36"/>
          <w:lang w:val="en-US"/>
        </w:rPr>
      </w:pPr>
      <w:bookmarkStart w:id="110" w:name="_Toc242963057"/>
      <w:proofErr w:type="spellStart"/>
      <w:r w:rsidRPr="00176EEB">
        <w:rPr>
          <w:sz w:val="36"/>
          <w:szCs w:val="36"/>
          <w:lang w:val="en-US"/>
        </w:rPr>
        <w:t>Spis</w:t>
      </w:r>
      <w:proofErr w:type="spellEnd"/>
      <w:r w:rsidRPr="00176EEB">
        <w:rPr>
          <w:sz w:val="36"/>
          <w:szCs w:val="36"/>
          <w:lang w:val="en-US"/>
        </w:rPr>
        <w:t xml:space="preserve"> </w:t>
      </w:r>
      <w:proofErr w:type="spellStart"/>
      <w:r w:rsidRPr="00176EEB">
        <w:rPr>
          <w:sz w:val="36"/>
          <w:szCs w:val="36"/>
          <w:lang w:val="en-US"/>
        </w:rPr>
        <w:t>tabel</w:t>
      </w:r>
      <w:bookmarkEnd w:id="110"/>
      <w:proofErr w:type="spellEnd"/>
    </w:p>
    <w:p w14:paraId="45336301" w14:textId="04C1C8E0" w:rsidR="005B1830" w:rsidRDefault="00792166">
      <w:pPr>
        <w:pStyle w:val="Spisilustracji"/>
        <w:tabs>
          <w:tab w:val="right" w:leader="dot" w:pos="9016"/>
        </w:tabs>
        <w:rPr>
          <w:rFonts w:eastAsiaTheme="minorEastAsia"/>
          <w:noProof/>
          <w:kern w:val="2"/>
          <w:lang w:eastAsia="pl-PL"/>
          <w14:ligatures w14:val="standardContextual"/>
        </w:rPr>
      </w:pPr>
      <w:r>
        <w:fldChar w:fldCharType="begin"/>
      </w:r>
      <w:r>
        <w:instrText xml:space="preserve"> TOC \h \z \c "Tabela" </w:instrText>
      </w:r>
      <w:r>
        <w:fldChar w:fldCharType="separate"/>
      </w:r>
      <w:hyperlink w:anchor="_Toc242963059" w:history="1">
        <w:r w:rsidR="005B1830" w:rsidRPr="00092EC1">
          <w:rPr>
            <w:rStyle w:val="Hipercze"/>
            <w:noProof/>
          </w:rPr>
          <w:t>Tabela 1 Obszary chronione i inne obszary o szczególnym znaczeniu przyrodniczym położone w 10-kilometrowej strefie buforowej wokół obszaru inwestycji</w:t>
        </w:r>
        <w:r w:rsidR="005B1830">
          <w:rPr>
            <w:noProof/>
            <w:webHidden/>
          </w:rPr>
          <w:tab/>
        </w:r>
        <w:r w:rsidR="005B1830">
          <w:rPr>
            <w:noProof/>
            <w:webHidden/>
          </w:rPr>
          <w:fldChar w:fldCharType="begin"/>
        </w:r>
        <w:r w:rsidR="005B1830">
          <w:rPr>
            <w:noProof/>
            <w:webHidden/>
          </w:rPr>
          <w:instrText xml:space="preserve"> PAGEREF _Toc242963059 \h </w:instrText>
        </w:r>
        <w:r w:rsidR="005B1830">
          <w:rPr>
            <w:noProof/>
            <w:webHidden/>
          </w:rPr>
        </w:r>
        <w:r w:rsidR="005B1830">
          <w:rPr>
            <w:noProof/>
            <w:webHidden/>
          </w:rPr>
          <w:fldChar w:fldCharType="separate"/>
        </w:r>
        <w:r w:rsidR="005B1830">
          <w:rPr>
            <w:noProof/>
            <w:webHidden/>
          </w:rPr>
          <w:t>8</w:t>
        </w:r>
        <w:r w:rsidR="005B1830">
          <w:rPr>
            <w:noProof/>
            <w:webHidden/>
          </w:rPr>
          <w:fldChar w:fldCharType="end"/>
        </w:r>
      </w:hyperlink>
    </w:p>
    <w:p w14:paraId="5F69FF25" w14:textId="5BC2F14F" w:rsidR="005B1830" w:rsidRDefault="005B1830">
      <w:pPr>
        <w:pStyle w:val="Spisilustracji"/>
        <w:tabs>
          <w:tab w:val="right" w:leader="dot" w:pos="9016"/>
        </w:tabs>
        <w:rPr>
          <w:rFonts w:eastAsiaTheme="minorEastAsia"/>
          <w:noProof/>
          <w:kern w:val="2"/>
          <w:lang w:eastAsia="pl-PL"/>
          <w14:ligatures w14:val="standardContextual"/>
        </w:rPr>
      </w:pPr>
      <w:hyperlink w:anchor="_Toc242963060" w:history="1">
        <w:r w:rsidRPr="00092EC1">
          <w:rPr>
            <w:rStyle w:val="Hipercze"/>
            <w:noProof/>
          </w:rPr>
          <w:t>Tabela 2 Wstępna selekcja gatunków potencjalnie kwalifikujących się do analizy pod kątem siedlisk krytycznych</w:t>
        </w:r>
        <w:r>
          <w:rPr>
            <w:noProof/>
            <w:webHidden/>
          </w:rPr>
          <w:tab/>
        </w:r>
        <w:r>
          <w:rPr>
            <w:noProof/>
            <w:webHidden/>
          </w:rPr>
          <w:fldChar w:fldCharType="begin"/>
        </w:r>
        <w:r>
          <w:rPr>
            <w:noProof/>
            <w:webHidden/>
          </w:rPr>
          <w:instrText xml:space="preserve"> PAGEREF _Toc242963060 \h </w:instrText>
        </w:r>
        <w:r>
          <w:rPr>
            <w:noProof/>
            <w:webHidden/>
          </w:rPr>
        </w:r>
        <w:r>
          <w:rPr>
            <w:noProof/>
            <w:webHidden/>
          </w:rPr>
          <w:fldChar w:fldCharType="separate"/>
        </w:r>
        <w:r>
          <w:rPr>
            <w:noProof/>
            <w:webHidden/>
          </w:rPr>
          <w:t>18</w:t>
        </w:r>
        <w:r>
          <w:rPr>
            <w:noProof/>
            <w:webHidden/>
          </w:rPr>
          <w:fldChar w:fldCharType="end"/>
        </w:r>
      </w:hyperlink>
    </w:p>
    <w:p w14:paraId="006E09DC" w14:textId="65E1F588" w:rsidR="005B1830" w:rsidRDefault="005B1830">
      <w:pPr>
        <w:pStyle w:val="Spisilustracji"/>
        <w:tabs>
          <w:tab w:val="right" w:leader="dot" w:pos="9016"/>
        </w:tabs>
        <w:rPr>
          <w:rFonts w:eastAsiaTheme="minorEastAsia"/>
          <w:noProof/>
          <w:kern w:val="2"/>
          <w:lang w:eastAsia="pl-PL"/>
          <w14:ligatures w14:val="standardContextual"/>
        </w:rPr>
      </w:pPr>
      <w:hyperlink w:anchor="_Toc242963061" w:history="1">
        <w:r w:rsidRPr="00092EC1">
          <w:rPr>
            <w:rStyle w:val="Hipercze"/>
            <w:noProof/>
          </w:rPr>
          <w:t>Tabela 3 Szczegółowa analiza gatunków wstępnie spełniających kryteria Critical Habitat</w:t>
        </w:r>
        <w:r>
          <w:rPr>
            <w:noProof/>
            <w:webHidden/>
          </w:rPr>
          <w:tab/>
        </w:r>
        <w:r>
          <w:rPr>
            <w:noProof/>
            <w:webHidden/>
          </w:rPr>
          <w:fldChar w:fldCharType="begin"/>
        </w:r>
        <w:r>
          <w:rPr>
            <w:noProof/>
            <w:webHidden/>
          </w:rPr>
          <w:instrText xml:space="preserve"> PAGEREF _Toc242963061 \h </w:instrText>
        </w:r>
        <w:r>
          <w:rPr>
            <w:noProof/>
            <w:webHidden/>
          </w:rPr>
        </w:r>
        <w:r>
          <w:rPr>
            <w:noProof/>
            <w:webHidden/>
          </w:rPr>
          <w:fldChar w:fldCharType="separate"/>
        </w:r>
        <w:r>
          <w:rPr>
            <w:noProof/>
            <w:webHidden/>
          </w:rPr>
          <w:t>82</w:t>
        </w:r>
        <w:r>
          <w:rPr>
            <w:noProof/>
            <w:webHidden/>
          </w:rPr>
          <w:fldChar w:fldCharType="end"/>
        </w:r>
      </w:hyperlink>
    </w:p>
    <w:p w14:paraId="187CE11D" w14:textId="05DAED83" w:rsidR="005B1830" w:rsidRDefault="005B1830">
      <w:pPr>
        <w:pStyle w:val="Spisilustracji"/>
        <w:tabs>
          <w:tab w:val="right" w:leader="dot" w:pos="9016"/>
        </w:tabs>
        <w:rPr>
          <w:rFonts w:eastAsiaTheme="minorEastAsia"/>
          <w:noProof/>
          <w:kern w:val="2"/>
          <w:lang w:eastAsia="pl-PL"/>
          <w14:ligatures w14:val="standardContextual"/>
        </w:rPr>
      </w:pPr>
      <w:hyperlink w:anchor="_Toc242963062" w:history="1">
        <w:r w:rsidRPr="00092EC1">
          <w:rPr>
            <w:rStyle w:val="Hipercze"/>
            <w:noProof/>
          </w:rPr>
          <w:t>Tabela 4 Szczegółowa analiza pod kątem spełnienia kryteriów kwalifikacji siedlisk krytycznych – Kozioróg dębosz Cerambyx cerdo</w:t>
        </w:r>
        <w:r>
          <w:rPr>
            <w:noProof/>
            <w:webHidden/>
          </w:rPr>
          <w:tab/>
        </w:r>
        <w:r>
          <w:rPr>
            <w:noProof/>
            <w:webHidden/>
          </w:rPr>
          <w:fldChar w:fldCharType="begin"/>
        </w:r>
        <w:r>
          <w:rPr>
            <w:noProof/>
            <w:webHidden/>
          </w:rPr>
          <w:instrText xml:space="preserve"> PAGEREF _Toc242963062 \h </w:instrText>
        </w:r>
        <w:r>
          <w:rPr>
            <w:noProof/>
            <w:webHidden/>
          </w:rPr>
        </w:r>
        <w:r>
          <w:rPr>
            <w:noProof/>
            <w:webHidden/>
          </w:rPr>
          <w:fldChar w:fldCharType="separate"/>
        </w:r>
        <w:r>
          <w:rPr>
            <w:noProof/>
            <w:webHidden/>
          </w:rPr>
          <w:t>84</w:t>
        </w:r>
        <w:r>
          <w:rPr>
            <w:noProof/>
            <w:webHidden/>
          </w:rPr>
          <w:fldChar w:fldCharType="end"/>
        </w:r>
      </w:hyperlink>
    </w:p>
    <w:p w14:paraId="09D4E51D" w14:textId="4F0736D2" w:rsidR="005B1830" w:rsidRDefault="005B1830">
      <w:pPr>
        <w:pStyle w:val="Spisilustracji"/>
        <w:tabs>
          <w:tab w:val="right" w:leader="dot" w:pos="9016"/>
        </w:tabs>
        <w:rPr>
          <w:rFonts w:eastAsiaTheme="minorEastAsia"/>
          <w:noProof/>
          <w:kern w:val="2"/>
          <w:lang w:eastAsia="pl-PL"/>
          <w14:ligatures w14:val="standardContextual"/>
        </w:rPr>
      </w:pPr>
      <w:hyperlink w:anchor="_Toc242963063" w:history="1">
        <w:r w:rsidRPr="00092EC1">
          <w:rPr>
            <w:rStyle w:val="Hipercze"/>
            <w:noProof/>
          </w:rPr>
          <w:t>Tabela 5 Szczegółowa analiza pod kątem spełnienia kryteriów kwalifikacji siedlisk krytycznych – Szczeżuja wielka Anodonta cygnea</w:t>
        </w:r>
        <w:r>
          <w:rPr>
            <w:noProof/>
            <w:webHidden/>
          </w:rPr>
          <w:tab/>
        </w:r>
        <w:r>
          <w:rPr>
            <w:noProof/>
            <w:webHidden/>
          </w:rPr>
          <w:fldChar w:fldCharType="begin"/>
        </w:r>
        <w:r>
          <w:rPr>
            <w:noProof/>
            <w:webHidden/>
          </w:rPr>
          <w:instrText xml:space="preserve"> PAGEREF _Toc242963063 \h </w:instrText>
        </w:r>
        <w:r>
          <w:rPr>
            <w:noProof/>
            <w:webHidden/>
          </w:rPr>
        </w:r>
        <w:r>
          <w:rPr>
            <w:noProof/>
            <w:webHidden/>
          </w:rPr>
          <w:fldChar w:fldCharType="separate"/>
        </w:r>
        <w:r>
          <w:rPr>
            <w:noProof/>
            <w:webHidden/>
          </w:rPr>
          <w:t>85</w:t>
        </w:r>
        <w:r>
          <w:rPr>
            <w:noProof/>
            <w:webHidden/>
          </w:rPr>
          <w:fldChar w:fldCharType="end"/>
        </w:r>
      </w:hyperlink>
    </w:p>
    <w:p w14:paraId="476644C4" w14:textId="3A827545" w:rsidR="005B1830" w:rsidRDefault="005B1830">
      <w:pPr>
        <w:pStyle w:val="Spisilustracji"/>
        <w:tabs>
          <w:tab w:val="right" w:leader="dot" w:pos="9016"/>
        </w:tabs>
        <w:rPr>
          <w:rFonts w:eastAsiaTheme="minorEastAsia"/>
          <w:noProof/>
          <w:kern w:val="2"/>
          <w:lang w:eastAsia="pl-PL"/>
          <w14:ligatures w14:val="standardContextual"/>
        </w:rPr>
      </w:pPr>
      <w:hyperlink w:anchor="_Toc242963064" w:history="1">
        <w:r w:rsidRPr="00092EC1">
          <w:rPr>
            <w:rStyle w:val="Hipercze"/>
            <w:noProof/>
          </w:rPr>
          <w:t>Tabela 6 Szczegółowa analiza pod kątem spełnienia kryteriów kwalifikacji siedlisk krytycznych – Modliszka zwyczajna Mantis religiosa</w:t>
        </w:r>
        <w:r>
          <w:rPr>
            <w:noProof/>
            <w:webHidden/>
          </w:rPr>
          <w:tab/>
        </w:r>
        <w:r>
          <w:rPr>
            <w:noProof/>
            <w:webHidden/>
          </w:rPr>
          <w:fldChar w:fldCharType="begin"/>
        </w:r>
        <w:r>
          <w:rPr>
            <w:noProof/>
            <w:webHidden/>
          </w:rPr>
          <w:instrText xml:space="preserve"> PAGEREF _Toc242963064 \h </w:instrText>
        </w:r>
        <w:r>
          <w:rPr>
            <w:noProof/>
            <w:webHidden/>
          </w:rPr>
        </w:r>
        <w:r>
          <w:rPr>
            <w:noProof/>
            <w:webHidden/>
          </w:rPr>
          <w:fldChar w:fldCharType="separate"/>
        </w:r>
        <w:r>
          <w:rPr>
            <w:noProof/>
            <w:webHidden/>
          </w:rPr>
          <w:t>86</w:t>
        </w:r>
        <w:r>
          <w:rPr>
            <w:noProof/>
            <w:webHidden/>
          </w:rPr>
          <w:fldChar w:fldCharType="end"/>
        </w:r>
      </w:hyperlink>
    </w:p>
    <w:p w14:paraId="3968F061" w14:textId="6E1253E4" w:rsidR="005B1830" w:rsidRDefault="005B1830">
      <w:pPr>
        <w:pStyle w:val="Spisilustracji"/>
        <w:tabs>
          <w:tab w:val="right" w:leader="dot" w:pos="9016"/>
        </w:tabs>
        <w:rPr>
          <w:rFonts w:eastAsiaTheme="minorEastAsia"/>
          <w:noProof/>
          <w:kern w:val="2"/>
          <w:lang w:eastAsia="pl-PL"/>
          <w14:ligatures w14:val="standardContextual"/>
        </w:rPr>
      </w:pPr>
      <w:hyperlink w:anchor="_Toc242963065" w:history="1">
        <w:r w:rsidRPr="00092EC1">
          <w:rPr>
            <w:rStyle w:val="Hipercze"/>
            <w:noProof/>
          </w:rPr>
          <w:t>Tabela 7 Szczegółowa analiza pod kątem spełnienia kryteriów kwalifikacji siedlisk krytycznych – Poczwarówka jajowata – Vertigo moulinsiana</w:t>
        </w:r>
        <w:r>
          <w:rPr>
            <w:noProof/>
            <w:webHidden/>
          </w:rPr>
          <w:tab/>
        </w:r>
        <w:r>
          <w:rPr>
            <w:noProof/>
            <w:webHidden/>
          </w:rPr>
          <w:fldChar w:fldCharType="begin"/>
        </w:r>
        <w:r>
          <w:rPr>
            <w:noProof/>
            <w:webHidden/>
          </w:rPr>
          <w:instrText xml:space="preserve"> PAGEREF _Toc242963065 \h </w:instrText>
        </w:r>
        <w:r>
          <w:rPr>
            <w:noProof/>
            <w:webHidden/>
          </w:rPr>
        </w:r>
        <w:r>
          <w:rPr>
            <w:noProof/>
            <w:webHidden/>
          </w:rPr>
          <w:fldChar w:fldCharType="separate"/>
        </w:r>
        <w:r>
          <w:rPr>
            <w:noProof/>
            <w:webHidden/>
          </w:rPr>
          <w:t>86</w:t>
        </w:r>
        <w:r>
          <w:rPr>
            <w:noProof/>
            <w:webHidden/>
          </w:rPr>
          <w:fldChar w:fldCharType="end"/>
        </w:r>
      </w:hyperlink>
    </w:p>
    <w:p w14:paraId="09DA7AE1" w14:textId="5C95EAB8" w:rsidR="005B1830" w:rsidRDefault="005B1830">
      <w:pPr>
        <w:pStyle w:val="Spisilustracji"/>
        <w:tabs>
          <w:tab w:val="right" w:leader="dot" w:pos="9016"/>
        </w:tabs>
        <w:rPr>
          <w:rFonts w:eastAsiaTheme="minorEastAsia"/>
          <w:noProof/>
          <w:kern w:val="2"/>
          <w:lang w:eastAsia="pl-PL"/>
          <w14:ligatures w14:val="standardContextual"/>
        </w:rPr>
      </w:pPr>
      <w:hyperlink w:anchor="_Toc242963066" w:history="1">
        <w:r w:rsidRPr="00092EC1">
          <w:rPr>
            <w:rStyle w:val="Hipercze"/>
            <w:noProof/>
          </w:rPr>
          <w:t>Tabela 8 Szczegółowa analiza pod kątem spełnienia kryteriów kwalifikacji siedlisk krytycznych – Wilk szary – Canis lupus</w:t>
        </w:r>
        <w:r>
          <w:rPr>
            <w:noProof/>
            <w:webHidden/>
          </w:rPr>
          <w:tab/>
        </w:r>
        <w:r>
          <w:rPr>
            <w:noProof/>
            <w:webHidden/>
          </w:rPr>
          <w:fldChar w:fldCharType="begin"/>
        </w:r>
        <w:r>
          <w:rPr>
            <w:noProof/>
            <w:webHidden/>
          </w:rPr>
          <w:instrText xml:space="preserve"> PAGEREF _Toc242963066 \h </w:instrText>
        </w:r>
        <w:r>
          <w:rPr>
            <w:noProof/>
            <w:webHidden/>
          </w:rPr>
        </w:r>
        <w:r>
          <w:rPr>
            <w:noProof/>
            <w:webHidden/>
          </w:rPr>
          <w:fldChar w:fldCharType="separate"/>
        </w:r>
        <w:r>
          <w:rPr>
            <w:noProof/>
            <w:webHidden/>
          </w:rPr>
          <w:t>87</w:t>
        </w:r>
        <w:r>
          <w:rPr>
            <w:noProof/>
            <w:webHidden/>
          </w:rPr>
          <w:fldChar w:fldCharType="end"/>
        </w:r>
      </w:hyperlink>
    </w:p>
    <w:p w14:paraId="1DA8C1B6" w14:textId="6E749FD2" w:rsidR="005B1830" w:rsidRDefault="005B1830">
      <w:pPr>
        <w:pStyle w:val="Spisilustracji"/>
        <w:tabs>
          <w:tab w:val="right" w:leader="dot" w:pos="9016"/>
        </w:tabs>
        <w:rPr>
          <w:rFonts w:eastAsiaTheme="minorEastAsia"/>
          <w:noProof/>
          <w:kern w:val="2"/>
          <w:lang w:eastAsia="pl-PL"/>
          <w14:ligatures w14:val="standardContextual"/>
        </w:rPr>
      </w:pPr>
      <w:hyperlink w:anchor="_Toc242963067" w:history="1">
        <w:r w:rsidRPr="00092EC1">
          <w:rPr>
            <w:rStyle w:val="Hipercze"/>
            <w:noProof/>
          </w:rPr>
          <w:t>Tabela 9 Szczegółowa analiza pod kątem spełnienia kryteriów kwalifikacji siedlisk krytycznych – Borowiec wielki Nyctalus noctula</w:t>
        </w:r>
        <w:r>
          <w:rPr>
            <w:noProof/>
            <w:webHidden/>
          </w:rPr>
          <w:tab/>
        </w:r>
        <w:r>
          <w:rPr>
            <w:noProof/>
            <w:webHidden/>
          </w:rPr>
          <w:fldChar w:fldCharType="begin"/>
        </w:r>
        <w:r>
          <w:rPr>
            <w:noProof/>
            <w:webHidden/>
          </w:rPr>
          <w:instrText xml:space="preserve"> PAGEREF _Toc242963067 \h </w:instrText>
        </w:r>
        <w:r>
          <w:rPr>
            <w:noProof/>
            <w:webHidden/>
          </w:rPr>
        </w:r>
        <w:r>
          <w:rPr>
            <w:noProof/>
            <w:webHidden/>
          </w:rPr>
          <w:fldChar w:fldCharType="separate"/>
        </w:r>
        <w:r>
          <w:rPr>
            <w:noProof/>
            <w:webHidden/>
          </w:rPr>
          <w:t>88</w:t>
        </w:r>
        <w:r>
          <w:rPr>
            <w:noProof/>
            <w:webHidden/>
          </w:rPr>
          <w:fldChar w:fldCharType="end"/>
        </w:r>
      </w:hyperlink>
    </w:p>
    <w:p w14:paraId="6E1C30E4" w14:textId="06F16F33" w:rsidR="005B1830" w:rsidRDefault="005B1830">
      <w:pPr>
        <w:pStyle w:val="Spisilustracji"/>
        <w:tabs>
          <w:tab w:val="right" w:leader="dot" w:pos="9016"/>
        </w:tabs>
        <w:rPr>
          <w:rFonts w:eastAsiaTheme="minorEastAsia"/>
          <w:noProof/>
          <w:kern w:val="2"/>
          <w:lang w:eastAsia="pl-PL"/>
          <w14:ligatures w14:val="standardContextual"/>
        </w:rPr>
      </w:pPr>
      <w:hyperlink w:anchor="_Toc242963068" w:history="1">
        <w:r w:rsidRPr="00092EC1">
          <w:rPr>
            <w:rStyle w:val="Hipercze"/>
            <w:noProof/>
          </w:rPr>
          <w:t>Tabela 10 Szczegółowa analiza pod kątem spełnienia kryteriów kwalifikacji siedlisk krytycznych – Borowiec wielki Nyctalus leisleri</w:t>
        </w:r>
        <w:r>
          <w:rPr>
            <w:noProof/>
            <w:webHidden/>
          </w:rPr>
          <w:tab/>
        </w:r>
        <w:r>
          <w:rPr>
            <w:noProof/>
            <w:webHidden/>
          </w:rPr>
          <w:fldChar w:fldCharType="begin"/>
        </w:r>
        <w:r>
          <w:rPr>
            <w:noProof/>
            <w:webHidden/>
          </w:rPr>
          <w:instrText xml:space="preserve"> PAGEREF _Toc242963068 \h </w:instrText>
        </w:r>
        <w:r>
          <w:rPr>
            <w:noProof/>
            <w:webHidden/>
          </w:rPr>
        </w:r>
        <w:r>
          <w:rPr>
            <w:noProof/>
            <w:webHidden/>
          </w:rPr>
          <w:fldChar w:fldCharType="separate"/>
        </w:r>
        <w:r>
          <w:rPr>
            <w:noProof/>
            <w:webHidden/>
          </w:rPr>
          <w:t>89</w:t>
        </w:r>
        <w:r>
          <w:rPr>
            <w:noProof/>
            <w:webHidden/>
          </w:rPr>
          <w:fldChar w:fldCharType="end"/>
        </w:r>
      </w:hyperlink>
    </w:p>
    <w:p w14:paraId="4A8C897F" w14:textId="78468B14" w:rsidR="005B1830" w:rsidRDefault="005B1830">
      <w:pPr>
        <w:pStyle w:val="Spisilustracji"/>
        <w:tabs>
          <w:tab w:val="right" w:leader="dot" w:pos="9016"/>
        </w:tabs>
        <w:rPr>
          <w:rFonts w:eastAsiaTheme="minorEastAsia"/>
          <w:noProof/>
          <w:kern w:val="2"/>
          <w:lang w:eastAsia="pl-PL"/>
          <w14:ligatures w14:val="standardContextual"/>
        </w:rPr>
      </w:pPr>
      <w:hyperlink w:anchor="_Toc242963069" w:history="1">
        <w:r w:rsidRPr="00092EC1">
          <w:rPr>
            <w:rStyle w:val="Hipercze"/>
            <w:noProof/>
          </w:rPr>
          <w:t>Tabela 11 Szczegółowa analiza pod kątem spełnienia kryteriów kwalifikacji siedlisk krytycznych – Nocek duży Myotis myotis</w:t>
        </w:r>
        <w:r>
          <w:rPr>
            <w:noProof/>
            <w:webHidden/>
          </w:rPr>
          <w:tab/>
        </w:r>
        <w:r>
          <w:rPr>
            <w:noProof/>
            <w:webHidden/>
          </w:rPr>
          <w:fldChar w:fldCharType="begin"/>
        </w:r>
        <w:r>
          <w:rPr>
            <w:noProof/>
            <w:webHidden/>
          </w:rPr>
          <w:instrText xml:space="preserve"> PAGEREF _Toc242963069 \h </w:instrText>
        </w:r>
        <w:r>
          <w:rPr>
            <w:noProof/>
            <w:webHidden/>
          </w:rPr>
        </w:r>
        <w:r>
          <w:rPr>
            <w:noProof/>
            <w:webHidden/>
          </w:rPr>
          <w:fldChar w:fldCharType="separate"/>
        </w:r>
        <w:r>
          <w:rPr>
            <w:noProof/>
            <w:webHidden/>
          </w:rPr>
          <w:t>90</w:t>
        </w:r>
        <w:r>
          <w:rPr>
            <w:noProof/>
            <w:webHidden/>
          </w:rPr>
          <w:fldChar w:fldCharType="end"/>
        </w:r>
      </w:hyperlink>
    </w:p>
    <w:p w14:paraId="0C83B1EB" w14:textId="06B9AB24" w:rsidR="005B1830" w:rsidRDefault="005B1830">
      <w:pPr>
        <w:pStyle w:val="Spisilustracji"/>
        <w:tabs>
          <w:tab w:val="right" w:leader="dot" w:pos="9016"/>
        </w:tabs>
        <w:rPr>
          <w:rFonts w:eastAsiaTheme="minorEastAsia"/>
          <w:noProof/>
          <w:kern w:val="2"/>
          <w:lang w:eastAsia="pl-PL"/>
          <w14:ligatures w14:val="standardContextual"/>
        </w:rPr>
      </w:pPr>
      <w:hyperlink w:anchor="_Toc242963070" w:history="1">
        <w:r w:rsidRPr="00092EC1">
          <w:rPr>
            <w:rStyle w:val="Hipercze"/>
            <w:noProof/>
          </w:rPr>
          <w:t>Tabela 12 Szczegółowa analiza pod kątem spełnienia kryteriów kwalifikacji siedlisk krytycznych – Nocek Bechsteina Myotis bechsteinii</w:t>
        </w:r>
        <w:r>
          <w:rPr>
            <w:noProof/>
            <w:webHidden/>
          </w:rPr>
          <w:tab/>
        </w:r>
        <w:r>
          <w:rPr>
            <w:noProof/>
            <w:webHidden/>
          </w:rPr>
          <w:fldChar w:fldCharType="begin"/>
        </w:r>
        <w:r>
          <w:rPr>
            <w:noProof/>
            <w:webHidden/>
          </w:rPr>
          <w:instrText xml:space="preserve"> PAGEREF _Toc242963070 \h </w:instrText>
        </w:r>
        <w:r>
          <w:rPr>
            <w:noProof/>
            <w:webHidden/>
          </w:rPr>
        </w:r>
        <w:r>
          <w:rPr>
            <w:noProof/>
            <w:webHidden/>
          </w:rPr>
          <w:fldChar w:fldCharType="separate"/>
        </w:r>
        <w:r>
          <w:rPr>
            <w:noProof/>
            <w:webHidden/>
          </w:rPr>
          <w:t>91</w:t>
        </w:r>
        <w:r>
          <w:rPr>
            <w:noProof/>
            <w:webHidden/>
          </w:rPr>
          <w:fldChar w:fldCharType="end"/>
        </w:r>
      </w:hyperlink>
    </w:p>
    <w:p w14:paraId="334D439D" w14:textId="0FEC3887" w:rsidR="005B1830" w:rsidRDefault="005B1830">
      <w:pPr>
        <w:pStyle w:val="Spisilustracji"/>
        <w:tabs>
          <w:tab w:val="right" w:leader="dot" w:pos="9016"/>
        </w:tabs>
        <w:rPr>
          <w:rFonts w:eastAsiaTheme="minorEastAsia"/>
          <w:noProof/>
          <w:kern w:val="2"/>
          <w:lang w:eastAsia="pl-PL"/>
          <w14:ligatures w14:val="standardContextual"/>
        </w:rPr>
      </w:pPr>
      <w:hyperlink w:anchor="_Toc242963071" w:history="1">
        <w:r w:rsidRPr="00092EC1">
          <w:rPr>
            <w:rStyle w:val="Hipercze"/>
            <w:noProof/>
          </w:rPr>
          <w:t>Tabela 13 Szczegółowa analiza pod kątem spełnienia kryteriów kwalifikacji siedlisk krytycznych – Nocek łydkowłosy Myotis dasycneme</w:t>
        </w:r>
        <w:r>
          <w:rPr>
            <w:noProof/>
            <w:webHidden/>
          </w:rPr>
          <w:tab/>
        </w:r>
        <w:r>
          <w:rPr>
            <w:noProof/>
            <w:webHidden/>
          </w:rPr>
          <w:fldChar w:fldCharType="begin"/>
        </w:r>
        <w:r>
          <w:rPr>
            <w:noProof/>
            <w:webHidden/>
          </w:rPr>
          <w:instrText xml:space="preserve"> PAGEREF _Toc242963071 \h </w:instrText>
        </w:r>
        <w:r>
          <w:rPr>
            <w:noProof/>
            <w:webHidden/>
          </w:rPr>
        </w:r>
        <w:r>
          <w:rPr>
            <w:noProof/>
            <w:webHidden/>
          </w:rPr>
          <w:fldChar w:fldCharType="separate"/>
        </w:r>
        <w:r>
          <w:rPr>
            <w:noProof/>
            <w:webHidden/>
          </w:rPr>
          <w:t>92</w:t>
        </w:r>
        <w:r>
          <w:rPr>
            <w:noProof/>
            <w:webHidden/>
          </w:rPr>
          <w:fldChar w:fldCharType="end"/>
        </w:r>
      </w:hyperlink>
    </w:p>
    <w:p w14:paraId="36279D33" w14:textId="0A4BEAB0" w:rsidR="005B1830" w:rsidRDefault="005B1830">
      <w:pPr>
        <w:pStyle w:val="Spisilustracji"/>
        <w:tabs>
          <w:tab w:val="right" w:leader="dot" w:pos="9016"/>
        </w:tabs>
        <w:rPr>
          <w:rFonts w:eastAsiaTheme="minorEastAsia"/>
          <w:noProof/>
          <w:kern w:val="2"/>
          <w:lang w:eastAsia="pl-PL"/>
          <w14:ligatures w14:val="standardContextual"/>
        </w:rPr>
      </w:pPr>
      <w:hyperlink w:anchor="_Toc242963072" w:history="1">
        <w:r w:rsidRPr="00092EC1">
          <w:rPr>
            <w:rStyle w:val="Hipercze"/>
            <w:noProof/>
          </w:rPr>
          <w:t>Tabela 14 Szczegółowa analiza pod kątem spełnienia kryteriów kwalifikacji siedlisk krytycznych – Nocek orzęsiony Myotis emarginatus</w:t>
        </w:r>
        <w:r>
          <w:rPr>
            <w:noProof/>
            <w:webHidden/>
          </w:rPr>
          <w:tab/>
        </w:r>
        <w:r>
          <w:rPr>
            <w:noProof/>
            <w:webHidden/>
          </w:rPr>
          <w:fldChar w:fldCharType="begin"/>
        </w:r>
        <w:r>
          <w:rPr>
            <w:noProof/>
            <w:webHidden/>
          </w:rPr>
          <w:instrText xml:space="preserve"> PAGEREF _Toc242963072 \h </w:instrText>
        </w:r>
        <w:r>
          <w:rPr>
            <w:noProof/>
            <w:webHidden/>
          </w:rPr>
        </w:r>
        <w:r>
          <w:rPr>
            <w:noProof/>
            <w:webHidden/>
          </w:rPr>
          <w:fldChar w:fldCharType="separate"/>
        </w:r>
        <w:r>
          <w:rPr>
            <w:noProof/>
            <w:webHidden/>
          </w:rPr>
          <w:t>94</w:t>
        </w:r>
        <w:r>
          <w:rPr>
            <w:noProof/>
            <w:webHidden/>
          </w:rPr>
          <w:fldChar w:fldCharType="end"/>
        </w:r>
      </w:hyperlink>
    </w:p>
    <w:p w14:paraId="28C68C17" w14:textId="7A8EEB6C" w:rsidR="005B1830" w:rsidRDefault="005B1830">
      <w:pPr>
        <w:pStyle w:val="Spisilustracji"/>
        <w:tabs>
          <w:tab w:val="right" w:leader="dot" w:pos="9016"/>
        </w:tabs>
        <w:rPr>
          <w:rFonts w:eastAsiaTheme="minorEastAsia"/>
          <w:noProof/>
          <w:kern w:val="2"/>
          <w:lang w:eastAsia="pl-PL"/>
          <w14:ligatures w14:val="standardContextual"/>
        </w:rPr>
      </w:pPr>
      <w:hyperlink w:anchor="_Toc242963073" w:history="1">
        <w:r w:rsidRPr="00092EC1">
          <w:rPr>
            <w:rStyle w:val="Hipercze"/>
            <w:noProof/>
          </w:rPr>
          <w:t>Tabela 15 Szczegółowa analiza pod kątem spełnienia kryteriów kwalifikacji siedlisk krytycznych – Podkowiec mały Rhinolophus hipposideros</w:t>
        </w:r>
        <w:r>
          <w:rPr>
            <w:noProof/>
            <w:webHidden/>
          </w:rPr>
          <w:tab/>
        </w:r>
        <w:r>
          <w:rPr>
            <w:noProof/>
            <w:webHidden/>
          </w:rPr>
          <w:fldChar w:fldCharType="begin"/>
        </w:r>
        <w:r>
          <w:rPr>
            <w:noProof/>
            <w:webHidden/>
          </w:rPr>
          <w:instrText xml:space="preserve"> PAGEREF _Toc242963073 \h </w:instrText>
        </w:r>
        <w:r>
          <w:rPr>
            <w:noProof/>
            <w:webHidden/>
          </w:rPr>
        </w:r>
        <w:r>
          <w:rPr>
            <w:noProof/>
            <w:webHidden/>
          </w:rPr>
          <w:fldChar w:fldCharType="separate"/>
        </w:r>
        <w:r>
          <w:rPr>
            <w:noProof/>
            <w:webHidden/>
          </w:rPr>
          <w:t>95</w:t>
        </w:r>
        <w:r>
          <w:rPr>
            <w:noProof/>
            <w:webHidden/>
          </w:rPr>
          <w:fldChar w:fldCharType="end"/>
        </w:r>
      </w:hyperlink>
    </w:p>
    <w:p w14:paraId="63F90AAC" w14:textId="595393DE" w:rsidR="005B1830" w:rsidRDefault="005B1830">
      <w:pPr>
        <w:pStyle w:val="Spisilustracji"/>
        <w:tabs>
          <w:tab w:val="right" w:leader="dot" w:pos="9016"/>
        </w:tabs>
        <w:rPr>
          <w:rFonts w:eastAsiaTheme="minorEastAsia"/>
          <w:noProof/>
          <w:kern w:val="2"/>
          <w:lang w:eastAsia="pl-PL"/>
          <w14:ligatures w14:val="standardContextual"/>
        </w:rPr>
      </w:pPr>
      <w:hyperlink w:anchor="_Toc242963074" w:history="1">
        <w:r w:rsidRPr="00092EC1">
          <w:rPr>
            <w:rStyle w:val="Hipercze"/>
            <w:noProof/>
          </w:rPr>
          <w:t>Tabela 16 Szczegółowa analiza pod kątem spełnienia kryteriów kwalifikacji siedlisk krytycznych – Mopek zachodni Barbastella barbastellus</w:t>
        </w:r>
        <w:r>
          <w:rPr>
            <w:noProof/>
            <w:webHidden/>
          </w:rPr>
          <w:tab/>
        </w:r>
        <w:r>
          <w:rPr>
            <w:noProof/>
            <w:webHidden/>
          </w:rPr>
          <w:fldChar w:fldCharType="begin"/>
        </w:r>
        <w:r>
          <w:rPr>
            <w:noProof/>
            <w:webHidden/>
          </w:rPr>
          <w:instrText xml:space="preserve"> PAGEREF _Toc242963074 \h </w:instrText>
        </w:r>
        <w:r>
          <w:rPr>
            <w:noProof/>
            <w:webHidden/>
          </w:rPr>
        </w:r>
        <w:r>
          <w:rPr>
            <w:noProof/>
            <w:webHidden/>
          </w:rPr>
          <w:fldChar w:fldCharType="separate"/>
        </w:r>
        <w:r>
          <w:rPr>
            <w:noProof/>
            <w:webHidden/>
          </w:rPr>
          <w:t>96</w:t>
        </w:r>
        <w:r>
          <w:rPr>
            <w:noProof/>
            <w:webHidden/>
          </w:rPr>
          <w:fldChar w:fldCharType="end"/>
        </w:r>
      </w:hyperlink>
    </w:p>
    <w:p w14:paraId="641B4ACA" w14:textId="59F2161E" w:rsidR="005B1830" w:rsidRDefault="005B1830">
      <w:pPr>
        <w:pStyle w:val="Spisilustracji"/>
        <w:tabs>
          <w:tab w:val="right" w:leader="dot" w:pos="9016"/>
        </w:tabs>
        <w:rPr>
          <w:rFonts w:eastAsiaTheme="minorEastAsia"/>
          <w:noProof/>
          <w:kern w:val="2"/>
          <w:lang w:eastAsia="pl-PL"/>
          <w14:ligatures w14:val="standardContextual"/>
        </w:rPr>
      </w:pPr>
      <w:hyperlink w:anchor="_Toc242963075" w:history="1">
        <w:r w:rsidRPr="00092EC1">
          <w:rPr>
            <w:rStyle w:val="Hipercze"/>
            <w:noProof/>
          </w:rPr>
          <w:t>Tabela 17 Szczegółowa analiza pod kątem spełnienia kryteriów kwalifikacji siedlisk krytycznych – Podkowiec duży – Rhinolophus ferrumequinum</w:t>
        </w:r>
        <w:r>
          <w:rPr>
            <w:noProof/>
            <w:webHidden/>
          </w:rPr>
          <w:tab/>
        </w:r>
        <w:r>
          <w:rPr>
            <w:noProof/>
            <w:webHidden/>
          </w:rPr>
          <w:fldChar w:fldCharType="begin"/>
        </w:r>
        <w:r>
          <w:rPr>
            <w:noProof/>
            <w:webHidden/>
          </w:rPr>
          <w:instrText xml:space="preserve"> PAGEREF _Toc242963075 \h </w:instrText>
        </w:r>
        <w:r>
          <w:rPr>
            <w:noProof/>
            <w:webHidden/>
          </w:rPr>
        </w:r>
        <w:r>
          <w:rPr>
            <w:noProof/>
            <w:webHidden/>
          </w:rPr>
          <w:fldChar w:fldCharType="separate"/>
        </w:r>
        <w:r>
          <w:rPr>
            <w:noProof/>
            <w:webHidden/>
          </w:rPr>
          <w:t>97</w:t>
        </w:r>
        <w:r>
          <w:rPr>
            <w:noProof/>
            <w:webHidden/>
          </w:rPr>
          <w:fldChar w:fldCharType="end"/>
        </w:r>
      </w:hyperlink>
    </w:p>
    <w:p w14:paraId="06110D37" w14:textId="4B6C2D91" w:rsidR="005B1830" w:rsidRDefault="005B1830">
      <w:pPr>
        <w:pStyle w:val="Spisilustracji"/>
        <w:tabs>
          <w:tab w:val="right" w:leader="dot" w:pos="9016"/>
        </w:tabs>
        <w:rPr>
          <w:rFonts w:eastAsiaTheme="minorEastAsia"/>
          <w:noProof/>
          <w:kern w:val="2"/>
          <w:lang w:eastAsia="pl-PL"/>
          <w14:ligatures w14:val="standardContextual"/>
        </w:rPr>
      </w:pPr>
      <w:hyperlink w:anchor="_Toc242963076" w:history="1">
        <w:r w:rsidRPr="00092EC1">
          <w:rPr>
            <w:rStyle w:val="Hipercze"/>
            <w:noProof/>
          </w:rPr>
          <w:t>Tabela 18 Szczegółowa analiza pod kątem spełnienia kryteriów kwalifikacji siedlisk krytycznych – Mroczek późny – Eptesicus serotinus</w:t>
        </w:r>
        <w:r>
          <w:rPr>
            <w:noProof/>
            <w:webHidden/>
          </w:rPr>
          <w:tab/>
        </w:r>
        <w:r>
          <w:rPr>
            <w:noProof/>
            <w:webHidden/>
          </w:rPr>
          <w:fldChar w:fldCharType="begin"/>
        </w:r>
        <w:r>
          <w:rPr>
            <w:noProof/>
            <w:webHidden/>
          </w:rPr>
          <w:instrText xml:space="preserve"> PAGEREF _Toc242963076 \h </w:instrText>
        </w:r>
        <w:r>
          <w:rPr>
            <w:noProof/>
            <w:webHidden/>
          </w:rPr>
        </w:r>
        <w:r>
          <w:rPr>
            <w:noProof/>
            <w:webHidden/>
          </w:rPr>
          <w:fldChar w:fldCharType="separate"/>
        </w:r>
        <w:r>
          <w:rPr>
            <w:noProof/>
            <w:webHidden/>
          </w:rPr>
          <w:t>98</w:t>
        </w:r>
        <w:r>
          <w:rPr>
            <w:noProof/>
            <w:webHidden/>
          </w:rPr>
          <w:fldChar w:fldCharType="end"/>
        </w:r>
      </w:hyperlink>
    </w:p>
    <w:p w14:paraId="5734A4B0" w14:textId="41BC6805" w:rsidR="005B1830" w:rsidRDefault="005B1830">
      <w:pPr>
        <w:pStyle w:val="Spisilustracji"/>
        <w:tabs>
          <w:tab w:val="right" w:leader="dot" w:pos="9016"/>
        </w:tabs>
        <w:rPr>
          <w:rFonts w:eastAsiaTheme="minorEastAsia"/>
          <w:noProof/>
          <w:kern w:val="2"/>
          <w:lang w:eastAsia="pl-PL"/>
          <w14:ligatures w14:val="standardContextual"/>
        </w:rPr>
      </w:pPr>
      <w:hyperlink w:anchor="_Toc242963077" w:history="1">
        <w:r w:rsidRPr="00092EC1">
          <w:rPr>
            <w:rStyle w:val="Hipercze"/>
            <w:noProof/>
          </w:rPr>
          <w:t>Tabela 19 Szczegółowa analiza pod kątem spełnienia kryteriów kwalifikacji siedlisk krytycznych – Przymroczek Saviego – Hypsugo savii</w:t>
        </w:r>
        <w:r>
          <w:rPr>
            <w:noProof/>
            <w:webHidden/>
          </w:rPr>
          <w:tab/>
        </w:r>
        <w:r>
          <w:rPr>
            <w:noProof/>
            <w:webHidden/>
          </w:rPr>
          <w:fldChar w:fldCharType="begin"/>
        </w:r>
        <w:r>
          <w:rPr>
            <w:noProof/>
            <w:webHidden/>
          </w:rPr>
          <w:instrText xml:space="preserve"> PAGEREF _Toc242963077 \h </w:instrText>
        </w:r>
        <w:r>
          <w:rPr>
            <w:noProof/>
            <w:webHidden/>
          </w:rPr>
        </w:r>
        <w:r>
          <w:rPr>
            <w:noProof/>
            <w:webHidden/>
          </w:rPr>
          <w:fldChar w:fldCharType="separate"/>
        </w:r>
        <w:r>
          <w:rPr>
            <w:noProof/>
            <w:webHidden/>
          </w:rPr>
          <w:t>99</w:t>
        </w:r>
        <w:r>
          <w:rPr>
            <w:noProof/>
            <w:webHidden/>
          </w:rPr>
          <w:fldChar w:fldCharType="end"/>
        </w:r>
      </w:hyperlink>
    </w:p>
    <w:p w14:paraId="199EC623" w14:textId="428AAFCE" w:rsidR="005B1830" w:rsidRDefault="005B1830">
      <w:pPr>
        <w:pStyle w:val="Spisilustracji"/>
        <w:tabs>
          <w:tab w:val="right" w:leader="dot" w:pos="9016"/>
        </w:tabs>
        <w:rPr>
          <w:rFonts w:eastAsiaTheme="minorEastAsia"/>
          <w:noProof/>
          <w:kern w:val="2"/>
          <w:lang w:eastAsia="pl-PL"/>
          <w14:ligatures w14:val="standardContextual"/>
        </w:rPr>
      </w:pPr>
      <w:hyperlink w:anchor="_Toc242963078" w:history="1">
        <w:r w:rsidRPr="00092EC1">
          <w:rPr>
            <w:rStyle w:val="Hipercze"/>
            <w:noProof/>
          </w:rPr>
          <w:t>Tabela 20 Szczegółowa analiza pod kątem spełnienia kryteriów kwalifikacji siedlisk krytycznych – Nocek Brandta – Myotis brandtii</w:t>
        </w:r>
        <w:r>
          <w:rPr>
            <w:noProof/>
            <w:webHidden/>
          </w:rPr>
          <w:tab/>
        </w:r>
        <w:r>
          <w:rPr>
            <w:noProof/>
            <w:webHidden/>
          </w:rPr>
          <w:fldChar w:fldCharType="begin"/>
        </w:r>
        <w:r>
          <w:rPr>
            <w:noProof/>
            <w:webHidden/>
          </w:rPr>
          <w:instrText xml:space="preserve"> PAGEREF _Toc242963078 \h </w:instrText>
        </w:r>
        <w:r>
          <w:rPr>
            <w:noProof/>
            <w:webHidden/>
          </w:rPr>
        </w:r>
        <w:r>
          <w:rPr>
            <w:noProof/>
            <w:webHidden/>
          </w:rPr>
          <w:fldChar w:fldCharType="separate"/>
        </w:r>
        <w:r>
          <w:rPr>
            <w:noProof/>
            <w:webHidden/>
          </w:rPr>
          <w:t>100</w:t>
        </w:r>
        <w:r>
          <w:rPr>
            <w:noProof/>
            <w:webHidden/>
          </w:rPr>
          <w:fldChar w:fldCharType="end"/>
        </w:r>
      </w:hyperlink>
    </w:p>
    <w:p w14:paraId="7B23EA27" w14:textId="2B0FF647" w:rsidR="005B1830" w:rsidRDefault="005B1830">
      <w:pPr>
        <w:pStyle w:val="Spisilustracji"/>
        <w:tabs>
          <w:tab w:val="right" w:leader="dot" w:pos="9016"/>
        </w:tabs>
        <w:rPr>
          <w:rFonts w:eastAsiaTheme="minorEastAsia"/>
          <w:noProof/>
          <w:kern w:val="2"/>
          <w:lang w:eastAsia="pl-PL"/>
          <w14:ligatures w14:val="standardContextual"/>
        </w:rPr>
      </w:pPr>
      <w:hyperlink w:anchor="_Toc242963079" w:history="1">
        <w:r w:rsidRPr="00092EC1">
          <w:rPr>
            <w:rStyle w:val="Hipercze"/>
            <w:noProof/>
          </w:rPr>
          <w:t>Tabela 21 Szczegółowa analiza pod kątem spełnienia kryteriów kwalifikacji siedlisk krytycznych – Nocek rudy – Myotis daubentonii</w:t>
        </w:r>
        <w:r>
          <w:rPr>
            <w:noProof/>
            <w:webHidden/>
          </w:rPr>
          <w:tab/>
        </w:r>
        <w:r>
          <w:rPr>
            <w:noProof/>
            <w:webHidden/>
          </w:rPr>
          <w:fldChar w:fldCharType="begin"/>
        </w:r>
        <w:r>
          <w:rPr>
            <w:noProof/>
            <w:webHidden/>
          </w:rPr>
          <w:instrText xml:space="preserve"> PAGEREF _Toc242963079 \h </w:instrText>
        </w:r>
        <w:r>
          <w:rPr>
            <w:noProof/>
            <w:webHidden/>
          </w:rPr>
        </w:r>
        <w:r>
          <w:rPr>
            <w:noProof/>
            <w:webHidden/>
          </w:rPr>
          <w:fldChar w:fldCharType="separate"/>
        </w:r>
        <w:r>
          <w:rPr>
            <w:noProof/>
            <w:webHidden/>
          </w:rPr>
          <w:t>101</w:t>
        </w:r>
        <w:r>
          <w:rPr>
            <w:noProof/>
            <w:webHidden/>
          </w:rPr>
          <w:fldChar w:fldCharType="end"/>
        </w:r>
      </w:hyperlink>
    </w:p>
    <w:p w14:paraId="2BDAD846" w14:textId="11396956" w:rsidR="005B1830" w:rsidRDefault="005B1830">
      <w:pPr>
        <w:pStyle w:val="Spisilustracji"/>
        <w:tabs>
          <w:tab w:val="right" w:leader="dot" w:pos="9016"/>
        </w:tabs>
        <w:rPr>
          <w:rFonts w:eastAsiaTheme="minorEastAsia"/>
          <w:noProof/>
          <w:kern w:val="2"/>
          <w:lang w:eastAsia="pl-PL"/>
          <w14:ligatures w14:val="standardContextual"/>
        </w:rPr>
      </w:pPr>
      <w:hyperlink w:anchor="_Toc242963080" w:history="1">
        <w:r w:rsidRPr="00092EC1">
          <w:rPr>
            <w:rStyle w:val="Hipercze"/>
            <w:noProof/>
          </w:rPr>
          <w:t>Tabela 22 Szczegółowa analiza pod kątem spełnienia kryteriów kwalifikacji siedlisk krytycznych – Nocek wąsatek – Myotis mystacinus</w:t>
        </w:r>
        <w:r>
          <w:rPr>
            <w:noProof/>
            <w:webHidden/>
          </w:rPr>
          <w:tab/>
        </w:r>
        <w:r>
          <w:rPr>
            <w:noProof/>
            <w:webHidden/>
          </w:rPr>
          <w:fldChar w:fldCharType="begin"/>
        </w:r>
        <w:r>
          <w:rPr>
            <w:noProof/>
            <w:webHidden/>
          </w:rPr>
          <w:instrText xml:space="preserve"> PAGEREF _Toc242963080 \h </w:instrText>
        </w:r>
        <w:r>
          <w:rPr>
            <w:noProof/>
            <w:webHidden/>
          </w:rPr>
        </w:r>
        <w:r>
          <w:rPr>
            <w:noProof/>
            <w:webHidden/>
          </w:rPr>
          <w:fldChar w:fldCharType="separate"/>
        </w:r>
        <w:r>
          <w:rPr>
            <w:noProof/>
            <w:webHidden/>
          </w:rPr>
          <w:t>102</w:t>
        </w:r>
        <w:r>
          <w:rPr>
            <w:noProof/>
            <w:webHidden/>
          </w:rPr>
          <w:fldChar w:fldCharType="end"/>
        </w:r>
      </w:hyperlink>
    </w:p>
    <w:p w14:paraId="05A7C3E2" w14:textId="0224B2EE" w:rsidR="005B1830" w:rsidRDefault="005B1830">
      <w:pPr>
        <w:pStyle w:val="Spisilustracji"/>
        <w:tabs>
          <w:tab w:val="right" w:leader="dot" w:pos="9016"/>
        </w:tabs>
        <w:rPr>
          <w:rFonts w:eastAsiaTheme="minorEastAsia"/>
          <w:noProof/>
          <w:kern w:val="2"/>
          <w:lang w:eastAsia="pl-PL"/>
          <w14:ligatures w14:val="standardContextual"/>
        </w:rPr>
      </w:pPr>
      <w:hyperlink w:anchor="_Toc242963081" w:history="1">
        <w:r w:rsidRPr="00092EC1">
          <w:rPr>
            <w:rStyle w:val="Hipercze"/>
            <w:noProof/>
          </w:rPr>
          <w:t>Tabela 23 Szczegółowa analiza pod kątem spełnienia kryteriów kwalifikacji siedlisk krytycznych – Nocek Natterera – Myotis nattereri</w:t>
        </w:r>
        <w:r>
          <w:rPr>
            <w:noProof/>
            <w:webHidden/>
          </w:rPr>
          <w:tab/>
        </w:r>
        <w:r>
          <w:rPr>
            <w:noProof/>
            <w:webHidden/>
          </w:rPr>
          <w:fldChar w:fldCharType="begin"/>
        </w:r>
        <w:r>
          <w:rPr>
            <w:noProof/>
            <w:webHidden/>
          </w:rPr>
          <w:instrText xml:space="preserve"> PAGEREF _Toc242963081 \h </w:instrText>
        </w:r>
        <w:r>
          <w:rPr>
            <w:noProof/>
            <w:webHidden/>
          </w:rPr>
        </w:r>
        <w:r>
          <w:rPr>
            <w:noProof/>
            <w:webHidden/>
          </w:rPr>
          <w:fldChar w:fldCharType="separate"/>
        </w:r>
        <w:r>
          <w:rPr>
            <w:noProof/>
            <w:webHidden/>
          </w:rPr>
          <w:t>103</w:t>
        </w:r>
        <w:r>
          <w:rPr>
            <w:noProof/>
            <w:webHidden/>
          </w:rPr>
          <w:fldChar w:fldCharType="end"/>
        </w:r>
      </w:hyperlink>
    </w:p>
    <w:p w14:paraId="10126F66" w14:textId="3D51994B" w:rsidR="005B1830" w:rsidRDefault="005B1830">
      <w:pPr>
        <w:pStyle w:val="Spisilustracji"/>
        <w:tabs>
          <w:tab w:val="right" w:leader="dot" w:pos="9016"/>
        </w:tabs>
        <w:rPr>
          <w:rFonts w:eastAsiaTheme="minorEastAsia"/>
          <w:noProof/>
          <w:kern w:val="2"/>
          <w:lang w:eastAsia="pl-PL"/>
          <w14:ligatures w14:val="standardContextual"/>
        </w:rPr>
      </w:pPr>
      <w:hyperlink w:anchor="_Toc242963082" w:history="1">
        <w:r w:rsidRPr="00092EC1">
          <w:rPr>
            <w:rStyle w:val="Hipercze"/>
            <w:noProof/>
          </w:rPr>
          <w:t>Tabela 24 Szczegółowa analiza pod kątem spełnienia kryteriów kwalifikacji siedlisk krytycznych – Karlik większy – Pipistrellus nathusii</w:t>
        </w:r>
        <w:r>
          <w:rPr>
            <w:noProof/>
            <w:webHidden/>
          </w:rPr>
          <w:tab/>
        </w:r>
        <w:r>
          <w:rPr>
            <w:noProof/>
            <w:webHidden/>
          </w:rPr>
          <w:fldChar w:fldCharType="begin"/>
        </w:r>
        <w:r>
          <w:rPr>
            <w:noProof/>
            <w:webHidden/>
          </w:rPr>
          <w:instrText xml:space="preserve"> PAGEREF _Toc242963082 \h </w:instrText>
        </w:r>
        <w:r>
          <w:rPr>
            <w:noProof/>
            <w:webHidden/>
          </w:rPr>
        </w:r>
        <w:r>
          <w:rPr>
            <w:noProof/>
            <w:webHidden/>
          </w:rPr>
          <w:fldChar w:fldCharType="separate"/>
        </w:r>
        <w:r>
          <w:rPr>
            <w:noProof/>
            <w:webHidden/>
          </w:rPr>
          <w:t>104</w:t>
        </w:r>
        <w:r>
          <w:rPr>
            <w:noProof/>
            <w:webHidden/>
          </w:rPr>
          <w:fldChar w:fldCharType="end"/>
        </w:r>
      </w:hyperlink>
    </w:p>
    <w:p w14:paraId="2E485BAC" w14:textId="10D33312" w:rsidR="005B1830" w:rsidRDefault="005B1830">
      <w:pPr>
        <w:pStyle w:val="Spisilustracji"/>
        <w:tabs>
          <w:tab w:val="right" w:leader="dot" w:pos="9016"/>
        </w:tabs>
        <w:rPr>
          <w:rFonts w:eastAsiaTheme="minorEastAsia"/>
          <w:noProof/>
          <w:kern w:val="2"/>
          <w:lang w:eastAsia="pl-PL"/>
          <w14:ligatures w14:val="standardContextual"/>
        </w:rPr>
      </w:pPr>
      <w:hyperlink w:anchor="_Toc242963083" w:history="1">
        <w:r w:rsidRPr="00092EC1">
          <w:rPr>
            <w:rStyle w:val="Hipercze"/>
            <w:noProof/>
          </w:rPr>
          <w:t>Tabela 25 Szczegółowa analiza pod kątem spełnienia kryteriów kwalifikacji siedlisk krytycznych – Karlik malutki – Pipistrellus pipistrellus</w:t>
        </w:r>
        <w:r>
          <w:rPr>
            <w:noProof/>
            <w:webHidden/>
          </w:rPr>
          <w:tab/>
        </w:r>
        <w:r>
          <w:rPr>
            <w:noProof/>
            <w:webHidden/>
          </w:rPr>
          <w:fldChar w:fldCharType="begin"/>
        </w:r>
        <w:r>
          <w:rPr>
            <w:noProof/>
            <w:webHidden/>
          </w:rPr>
          <w:instrText xml:space="preserve"> PAGEREF _Toc242963083 \h </w:instrText>
        </w:r>
        <w:r>
          <w:rPr>
            <w:noProof/>
            <w:webHidden/>
          </w:rPr>
        </w:r>
        <w:r>
          <w:rPr>
            <w:noProof/>
            <w:webHidden/>
          </w:rPr>
          <w:fldChar w:fldCharType="separate"/>
        </w:r>
        <w:r>
          <w:rPr>
            <w:noProof/>
            <w:webHidden/>
          </w:rPr>
          <w:t>105</w:t>
        </w:r>
        <w:r>
          <w:rPr>
            <w:noProof/>
            <w:webHidden/>
          </w:rPr>
          <w:fldChar w:fldCharType="end"/>
        </w:r>
      </w:hyperlink>
    </w:p>
    <w:p w14:paraId="28F19121" w14:textId="6B34A23D" w:rsidR="005B1830" w:rsidRDefault="005B1830">
      <w:pPr>
        <w:pStyle w:val="Spisilustracji"/>
        <w:tabs>
          <w:tab w:val="right" w:leader="dot" w:pos="9016"/>
        </w:tabs>
        <w:rPr>
          <w:rFonts w:eastAsiaTheme="minorEastAsia"/>
          <w:noProof/>
          <w:kern w:val="2"/>
          <w:lang w:eastAsia="pl-PL"/>
          <w14:ligatures w14:val="standardContextual"/>
        </w:rPr>
      </w:pPr>
      <w:hyperlink w:anchor="_Toc242963084" w:history="1">
        <w:r w:rsidRPr="00092EC1">
          <w:rPr>
            <w:rStyle w:val="Hipercze"/>
            <w:noProof/>
          </w:rPr>
          <w:t>Tabela 26 Szczegółowa analiza pod kątem spełnienia kryteriów kwalifikacji siedlisk krytycznych – Karlik drobny – Pipistrellus pygmaeus</w:t>
        </w:r>
        <w:r>
          <w:rPr>
            <w:noProof/>
            <w:webHidden/>
          </w:rPr>
          <w:tab/>
        </w:r>
        <w:r>
          <w:rPr>
            <w:noProof/>
            <w:webHidden/>
          </w:rPr>
          <w:fldChar w:fldCharType="begin"/>
        </w:r>
        <w:r>
          <w:rPr>
            <w:noProof/>
            <w:webHidden/>
          </w:rPr>
          <w:instrText xml:space="preserve"> PAGEREF _Toc242963084 \h </w:instrText>
        </w:r>
        <w:r>
          <w:rPr>
            <w:noProof/>
            <w:webHidden/>
          </w:rPr>
        </w:r>
        <w:r>
          <w:rPr>
            <w:noProof/>
            <w:webHidden/>
          </w:rPr>
          <w:fldChar w:fldCharType="separate"/>
        </w:r>
        <w:r>
          <w:rPr>
            <w:noProof/>
            <w:webHidden/>
          </w:rPr>
          <w:t>106</w:t>
        </w:r>
        <w:r>
          <w:rPr>
            <w:noProof/>
            <w:webHidden/>
          </w:rPr>
          <w:fldChar w:fldCharType="end"/>
        </w:r>
      </w:hyperlink>
    </w:p>
    <w:p w14:paraId="565968F1" w14:textId="208511E1" w:rsidR="005B1830" w:rsidRDefault="005B1830">
      <w:pPr>
        <w:pStyle w:val="Spisilustracji"/>
        <w:tabs>
          <w:tab w:val="right" w:leader="dot" w:pos="9016"/>
        </w:tabs>
        <w:rPr>
          <w:rFonts w:eastAsiaTheme="minorEastAsia"/>
          <w:noProof/>
          <w:kern w:val="2"/>
          <w:lang w:eastAsia="pl-PL"/>
          <w14:ligatures w14:val="standardContextual"/>
        </w:rPr>
      </w:pPr>
      <w:hyperlink w:anchor="_Toc242963085" w:history="1">
        <w:r w:rsidRPr="00092EC1">
          <w:rPr>
            <w:rStyle w:val="Hipercze"/>
            <w:noProof/>
          </w:rPr>
          <w:t>Tabela 27 Szczegółowa analiza pod kątem spełnienia kryteriów kwalifikacji siedlisk krytycznych – Gacek brunatny – Plecotus auritus</w:t>
        </w:r>
        <w:r>
          <w:rPr>
            <w:noProof/>
            <w:webHidden/>
          </w:rPr>
          <w:tab/>
        </w:r>
        <w:r>
          <w:rPr>
            <w:noProof/>
            <w:webHidden/>
          </w:rPr>
          <w:fldChar w:fldCharType="begin"/>
        </w:r>
        <w:r>
          <w:rPr>
            <w:noProof/>
            <w:webHidden/>
          </w:rPr>
          <w:instrText xml:space="preserve"> PAGEREF _Toc242963085 \h </w:instrText>
        </w:r>
        <w:r>
          <w:rPr>
            <w:noProof/>
            <w:webHidden/>
          </w:rPr>
        </w:r>
        <w:r>
          <w:rPr>
            <w:noProof/>
            <w:webHidden/>
          </w:rPr>
          <w:fldChar w:fldCharType="separate"/>
        </w:r>
        <w:r>
          <w:rPr>
            <w:noProof/>
            <w:webHidden/>
          </w:rPr>
          <w:t>107</w:t>
        </w:r>
        <w:r>
          <w:rPr>
            <w:noProof/>
            <w:webHidden/>
          </w:rPr>
          <w:fldChar w:fldCharType="end"/>
        </w:r>
      </w:hyperlink>
    </w:p>
    <w:p w14:paraId="3F1BCA1B" w14:textId="583F3516" w:rsidR="005B1830" w:rsidRDefault="005B1830">
      <w:pPr>
        <w:pStyle w:val="Spisilustracji"/>
        <w:tabs>
          <w:tab w:val="right" w:leader="dot" w:pos="9016"/>
        </w:tabs>
        <w:rPr>
          <w:rFonts w:eastAsiaTheme="minorEastAsia"/>
          <w:noProof/>
          <w:kern w:val="2"/>
          <w:lang w:eastAsia="pl-PL"/>
          <w14:ligatures w14:val="standardContextual"/>
        </w:rPr>
      </w:pPr>
      <w:hyperlink w:anchor="_Toc242963086" w:history="1">
        <w:r w:rsidRPr="00092EC1">
          <w:rPr>
            <w:rStyle w:val="Hipercze"/>
            <w:noProof/>
          </w:rPr>
          <w:t>Tabela 28 Szczegółowa analiza pod kątem spełnienia kryteriów kwalifikacji siedlisk krytycznych – Gacek szary – Plecotus austriacus</w:t>
        </w:r>
        <w:r>
          <w:rPr>
            <w:noProof/>
            <w:webHidden/>
          </w:rPr>
          <w:tab/>
        </w:r>
        <w:r>
          <w:rPr>
            <w:noProof/>
            <w:webHidden/>
          </w:rPr>
          <w:fldChar w:fldCharType="begin"/>
        </w:r>
        <w:r>
          <w:rPr>
            <w:noProof/>
            <w:webHidden/>
          </w:rPr>
          <w:instrText xml:space="preserve"> PAGEREF _Toc242963086 \h </w:instrText>
        </w:r>
        <w:r>
          <w:rPr>
            <w:noProof/>
            <w:webHidden/>
          </w:rPr>
        </w:r>
        <w:r>
          <w:rPr>
            <w:noProof/>
            <w:webHidden/>
          </w:rPr>
          <w:fldChar w:fldCharType="separate"/>
        </w:r>
        <w:r>
          <w:rPr>
            <w:noProof/>
            <w:webHidden/>
          </w:rPr>
          <w:t>108</w:t>
        </w:r>
        <w:r>
          <w:rPr>
            <w:noProof/>
            <w:webHidden/>
          </w:rPr>
          <w:fldChar w:fldCharType="end"/>
        </w:r>
      </w:hyperlink>
    </w:p>
    <w:p w14:paraId="28253E82" w14:textId="5435ABF5" w:rsidR="005B1830" w:rsidRDefault="005B1830">
      <w:pPr>
        <w:pStyle w:val="Spisilustracji"/>
        <w:tabs>
          <w:tab w:val="right" w:leader="dot" w:pos="9016"/>
        </w:tabs>
        <w:rPr>
          <w:rFonts w:eastAsiaTheme="minorEastAsia"/>
          <w:noProof/>
          <w:kern w:val="2"/>
          <w:lang w:eastAsia="pl-PL"/>
          <w14:ligatures w14:val="standardContextual"/>
        </w:rPr>
      </w:pPr>
      <w:hyperlink w:anchor="_Toc242963087" w:history="1">
        <w:r w:rsidRPr="00092EC1">
          <w:rPr>
            <w:rStyle w:val="Hipercze"/>
            <w:noProof/>
          </w:rPr>
          <w:t>Tabela 29 Szczegółowa analiza pod kątem spełnienia kryteriów kwalifikacji siedlisk krytycznych – Mroczak posrebrzany – Vespertilio murinus</w:t>
        </w:r>
        <w:r>
          <w:rPr>
            <w:noProof/>
            <w:webHidden/>
          </w:rPr>
          <w:tab/>
        </w:r>
        <w:r>
          <w:rPr>
            <w:noProof/>
            <w:webHidden/>
          </w:rPr>
          <w:fldChar w:fldCharType="begin"/>
        </w:r>
        <w:r>
          <w:rPr>
            <w:noProof/>
            <w:webHidden/>
          </w:rPr>
          <w:instrText xml:space="preserve"> PAGEREF _Toc242963087 \h </w:instrText>
        </w:r>
        <w:r>
          <w:rPr>
            <w:noProof/>
            <w:webHidden/>
          </w:rPr>
        </w:r>
        <w:r>
          <w:rPr>
            <w:noProof/>
            <w:webHidden/>
          </w:rPr>
          <w:fldChar w:fldCharType="separate"/>
        </w:r>
        <w:r>
          <w:rPr>
            <w:noProof/>
            <w:webHidden/>
          </w:rPr>
          <w:t>109</w:t>
        </w:r>
        <w:r>
          <w:rPr>
            <w:noProof/>
            <w:webHidden/>
          </w:rPr>
          <w:fldChar w:fldCharType="end"/>
        </w:r>
      </w:hyperlink>
    </w:p>
    <w:p w14:paraId="37DBCCC1" w14:textId="28727458" w:rsidR="005B1830" w:rsidRDefault="005B1830">
      <w:pPr>
        <w:pStyle w:val="Spisilustracji"/>
        <w:tabs>
          <w:tab w:val="right" w:leader="dot" w:pos="9016"/>
        </w:tabs>
        <w:rPr>
          <w:rFonts w:eastAsiaTheme="minorEastAsia"/>
          <w:noProof/>
          <w:kern w:val="2"/>
          <w:lang w:eastAsia="pl-PL"/>
          <w14:ligatures w14:val="standardContextual"/>
        </w:rPr>
      </w:pPr>
      <w:hyperlink w:anchor="_Toc242963088" w:history="1">
        <w:r w:rsidRPr="00092EC1">
          <w:rPr>
            <w:rStyle w:val="Hipercze"/>
            <w:noProof/>
          </w:rPr>
          <w:t>Tabela 30 Szczegółowa analiza pod kątem spełnienia kryteriów kwalifikacji siedlisk krytycznych – Głowacz białopłetwy – Cottus gobio</w:t>
        </w:r>
        <w:r>
          <w:rPr>
            <w:noProof/>
            <w:webHidden/>
          </w:rPr>
          <w:tab/>
        </w:r>
        <w:r>
          <w:rPr>
            <w:noProof/>
            <w:webHidden/>
          </w:rPr>
          <w:fldChar w:fldCharType="begin"/>
        </w:r>
        <w:r>
          <w:rPr>
            <w:noProof/>
            <w:webHidden/>
          </w:rPr>
          <w:instrText xml:space="preserve"> PAGEREF _Toc242963088 \h </w:instrText>
        </w:r>
        <w:r>
          <w:rPr>
            <w:noProof/>
            <w:webHidden/>
          </w:rPr>
        </w:r>
        <w:r>
          <w:rPr>
            <w:noProof/>
            <w:webHidden/>
          </w:rPr>
          <w:fldChar w:fldCharType="separate"/>
        </w:r>
        <w:r>
          <w:rPr>
            <w:noProof/>
            <w:webHidden/>
          </w:rPr>
          <w:t>110</w:t>
        </w:r>
        <w:r>
          <w:rPr>
            <w:noProof/>
            <w:webHidden/>
          </w:rPr>
          <w:fldChar w:fldCharType="end"/>
        </w:r>
      </w:hyperlink>
    </w:p>
    <w:p w14:paraId="064AE58D" w14:textId="1A4DBFDB" w:rsidR="005B1830" w:rsidRDefault="005B1830">
      <w:pPr>
        <w:pStyle w:val="Spisilustracji"/>
        <w:tabs>
          <w:tab w:val="right" w:leader="dot" w:pos="9016"/>
        </w:tabs>
        <w:rPr>
          <w:rFonts w:eastAsiaTheme="minorEastAsia"/>
          <w:noProof/>
          <w:kern w:val="2"/>
          <w:lang w:eastAsia="pl-PL"/>
          <w14:ligatures w14:val="standardContextual"/>
        </w:rPr>
      </w:pPr>
      <w:hyperlink w:anchor="_Toc242963089" w:history="1">
        <w:r w:rsidRPr="00092EC1">
          <w:rPr>
            <w:rStyle w:val="Hipercze"/>
            <w:noProof/>
          </w:rPr>
          <w:t>Tabela 31 Szczegółowa analiza pod kątem spełnienia kryteriów kwalifikacji siedlisk krytycznych – Minóg strumieniowy – Lampetra planeri</w:t>
        </w:r>
        <w:r>
          <w:rPr>
            <w:noProof/>
            <w:webHidden/>
          </w:rPr>
          <w:tab/>
        </w:r>
        <w:r>
          <w:rPr>
            <w:noProof/>
            <w:webHidden/>
          </w:rPr>
          <w:fldChar w:fldCharType="begin"/>
        </w:r>
        <w:r>
          <w:rPr>
            <w:noProof/>
            <w:webHidden/>
          </w:rPr>
          <w:instrText xml:space="preserve"> PAGEREF _Toc242963089 \h </w:instrText>
        </w:r>
        <w:r>
          <w:rPr>
            <w:noProof/>
            <w:webHidden/>
          </w:rPr>
        </w:r>
        <w:r>
          <w:rPr>
            <w:noProof/>
            <w:webHidden/>
          </w:rPr>
          <w:fldChar w:fldCharType="separate"/>
        </w:r>
        <w:r>
          <w:rPr>
            <w:noProof/>
            <w:webHidden/>
          </w:rPr>
          <w:t>111</w:t>
        </w:r>
        <w:r>
          <w:rPr>
            <w:noProof/>
            <w:webHidden/>
          </w:rPr>
          <w:fldChar w:fldCharType="end"/>
        </w:r>
      </w:hyperlink>
    </w:p>
    <w:p w14:paraId="0255191C" w14:textId="497A9D6B" w:rsidR="005B1830" w:rsidRDefault="005B1830">
      <w:pPr>
        <w:pStyle w:val="Spisilustracji"/>
        <w:tabs>
          <w:tab w:val="right" w:leader="dot" w:pos="9016"/>
        </w:tabs>
        <w:rPr>
          <w:rFonts w:eastAsiaTheme="minorEastAsia"/>
          <w:noProof/>
          <w:kern w:val="2"/>
          <w:lang w:eastAsia="pl-PL"/>
          <w14:ligatures w14:val="standardContextual"/>
        </w:rPr>
      </w:pPr>
      <w:hyperlink w:anchor="_Toc242963090" w:history="1">
        <w:r w:rsidRPr="00092EC1">
          <w:rPr>
            <w:rStyle w:val="Hipercze"/>
            <w:noProof/>
          </w:rPr>
          <w:t>Tabela 32 Szczegółowa analiza pod kątem spełnienia kryteriów kwalifikacji siedlisk krytycznych – Świnka pospolita – Chondrostoma nasus</w:t>
        </w:r>
        <w:r>
          <w:rPr>
            <w:noProof/>
            <w:webHidden/>
          </w:rPr>
          <w:tab/>
        </w:r>
        <w:r>
          <w:rPr>
            <w:noProof/>
            <w:webHidden/>
          </w:rPr>
          <w:fldChar w:fldCharType="begin"/>
        </w:r>
        <w:r>
          <w:rPr>
            <w:noProof/>
            <w:webHidden/>
          </w:rPr>
          <w:instrText xml:space="preserve"> PAGEREF _Toc242963090 \h </w:instrText>
        </w:r>
        <w:r>
          <w:rPr>
            <w:noProof/>
            <w:webHidden/>
          </w:rPr>
        </w:r>
        <w:r>
          <w:rPr>
            <w:noProof/>
            <w:webHidden/>
          </w:rPr>
          <w:fldChar w:fldCharType="separate"/>
        </w:r>
        <w:r>
          <w:rPr>
            <w:noProof/>
            <w:webHidden/>
          </w:rPr>
          <w:t>112</w:t>
        </w:r>
        <w:r>
          <w:rPr>
            <w:noProof/>
            <w:webHidden/>
          </w:rPr>
          <w:fldChar w:fldCharType="end"/>
        </w:r>
      </w:hyperlink>
    </w:p>
    <w:p w14:paraId="15B0F435" w14:textId="16976B5B" w:rsidR="005B1830" w:rsidRDefault="005B1830">
      <w:pPr>
        <w:pStyle w:val="Spisilustracji"/>
        <w:tabs>
          <w:tab w:val="right" w:leader="dot" w:pos="9016"/>
        </w:tabs>
        <w:rPr>
          <w:rFonts w:eastAsiaTheme="minorEastAsia"/>
          <w:noProof/>
          <w:kern w:val="2"/>
          <w:lang w:eastAsia="pl-PL"/>
          <w14:ligatures w14:val="standardContextual"/>
        </w:rPr>
      </w:pPr>
      <w:hyperlink w:anchor="_Toc242963091" w:history="1">
        <w:r w:rsidRPr="00092EC1">
          <w:rPr>
            <w:rStyle w:val="Hipercze"/>
            <w:noProof/>
          </w:rPr>
          <w:t>Tabela 33 Szczegółowa analiza pod kątem spełnienia kryteriów kwalifikacji siedlisk krytycznych – Głowacz pręgopłetwy – Cottus peocilopus</w:t>
        </w:r>
        <w:r>
          <w:rPr>
            <w:noProof/>
            <w:webHidden/>
          </w:rPr>
          <w:tab/>
        </w:r>
        <w:r>
          <w:rPr>
            <w:noProof/>
            <w:webHidden/>
          </w:rPr>
          <w:fldChar w:fldCharType="begin"/>
        </w:r>
        <w:r>
          <w:rPr>
            <w:noProof/>
            <w:webHidden/>
          </w:rPr>
          <w:instrText xml:space="preserve"> PAGEREF _Toc242963091 \h </w:instrText>
        </w:r>
        <w:r>
          <w:rPr>
            <w:noProof/>
            <w:webHidden/>
          </w:rPr>
        </w:r>
        <w:r>
          <w:rPr>
            <w:noProof/>
            <w:webHidden/>
          </w:rPr>
          <w:fldChar w:fldCharType="separate"/>
        </w:r>
        <w:r>
          <w:rPr>
            <w:noProof/>
            <w:webHidden/>
          </w:rPr>
          <w:t>113</w:t>
        </w:r>
        <w:r>
          <w:rPr>
            <w:noProof/>
            <w:webHidden/>
          </w:rPr>
          <w:fldChar w:fldCharType="end"/>
        </w:r>
      </w:hyperlink>
    </w:p>
    <w:p w14:paraId="40954F1A" w14:textId="38C015C9" w:rsidR="005B1830" w:rsidRDefault="005B1830">
      <w:pPr>
        <w:pStyle w:val="Spisilustracji"/>
        <w:tabs>
          <w:tab w:val="right" w:leader="dot" w:pos="9016"/>
        </w:tabs>
        <w:rPr>
          <w:rFonts w:eastAsiaTheme="minorEastAsia"/>
          <w:noProof/>
          <w:kern w:val="2"/>
          <w:lang w:eastAsia="pl-PL"/>
          <w14:ligatures w14:val="standardContextual"/>
        </w:rPr>
      </w:pPr>
      <w:hyperlink w:anchor="_Toc242963092" w:history="1">
        <w:r w:rsidRPr="00092EC1">
          <w:rPr>
            <w:rStyle w:val="Hipercze"/>
            <w:noProof/>
          </w:rPr>
          <w:t>Tabela 34 Szczegółowa analiza pod kątem spełnienia kryteriów kwalifikacji siedlisk krytycznych – Boleń – Aspius aspius</w:t>
        </w:r>
        <w:r>
          <w:rPr>
            <w:noProof/>
            <w:webHidden/>
          </w:rPr>
          <w:tab/>
        </w:r>
        <w:r>
          <w:rPr>
            <w:noProof/>
            <w:webHidden/>
          </w:rPr>
          <w:fldChar w:fldCharType="begin"/>
        </w:r>
        <w:r>
          <w:rPr>
            <w:noProof/>
            <w:webHidden/>
          </w:rPr>
          <w:instrText xml:space="preserve"> PAGEREF _Toc242963092 \h </w:instrText>
        </w:r>
        <w:r>
          <w:rPr>
            <w:noProof/>
            <w:webHidden/>
          </w:rPr>
        </w:r>
        <w:r>
          <w:rPr>
            <w:noProof/>
            <w:webHidden/>
          </w:rPr>
          <w:fldChar w:fldCharType="separate"/>
        </w:r>
        <w:r>
          <w:rPr>
            <w:noProof/>
            <w:webHidden/>
          </w:rPr>
          <w:t>114</w:t>
        </w:r>
        <w:r>
          <w:rPr>
            <w:noProof/>
            <w:webHidden/>
          </w:rPr>
          <w:fldChar w:fldCharType="end"/>
        </w:r>
      </w:hyperlink>
    </w:p>
    <w:p w14:paraId="3B086B9E" w14:textId="649D9693" w:rsidR="005B1830" w:rsidRDefault="005B1830">
      <w:pPr>
        <w:pStyle w:val="Spisilustracji"/>
        <w:tabs>
          <w:tab w:val="right" w:leader="dot" w:pos="9016"/>
        </w:tabs>
        <w:rPr>
          <w:rFonts w:eastAsiaTheme="minorEastAsia"/>
          <w:noProof/>
          <w:kern w:val="2"/>
          <w:lang w:eastAsia="pl-PL"/>
          <w14:ligatures w14:val="standardContextual"/>
        </w:rPr>
      </w:pPr>
      <w:hyperlink w:anchor="_Toc242963093" w:history="1">
        <w:r w:rsidRPr="00092EC1">
          <w:rPr>
            <w:rStyle w:val="Hipercze"/>
            <w:noProof/>
          </w:rPr>
          <w:t>Tabela 35 Szczegółowa analiza pod kątem spełnienia kryteriów kwalifikacji siedlisk krytycznych – Czajka – Vanellus vanellus</w:t>
        </w:r>
        <w:r>
          <w:rPr>
            <w:noProof/>
            <w:webHidden/>
          </w:rPr>
          <w:tab/>
        </w:r>
        <w:r>
          <w:rPr>
            <w:noProof/>
            <w:webHidden/>
          </w:rPr>
          <w:fldChar w:fldCharType="begin"/>
        </w:r>
        <w:r>
          <w:rPr>
            <w:noProof/>
            <w:webHidden/>
          </w:rPr>
          <w:instrText xml:space="preserve"> PAGEREF _Toc242963093 \h </w:instrText>
        </w:r>
        <w:r>
          <w:rPr>
            <w:noProof/>
            <w:webHidden/>
          </w:rPr>
        </w:r>
        <w:r>
          <w:rPr>
            <w:noProof/>
            <w:webHidden/>
          </w:rPr>
          <w:fldChar w:fldCharType="separate"/>
        </w:r>
        <w:r>
          <w:rPr>
            <w:noProof/>
            <w:webHidden/>
          </w:rPr>
          <w:t>115</w:t>
        </w:r>
        <w:r>
          <w:rPr>
            <w:noProof/>
            <w:webHidden/>
          </w:rPr>
          <w:fldChar w:fldCharType="end"/>
        </w:r>
      </w:hyperlink>
    </w:p>
    <w:p w14:paraId="4D1557B3" w14:textId="67838977" w:rsidR="005B1830" w:rsidRDefault="005B1830">
      <w:pPr>
        <w:pStyle w:val="Spisilustracji"/>
        <w:tabs>
          <w:tab w:val="right" w:leader="dot" w:pos="9016"/>
        </w:tabs>
        <w:rPr>
          <w:rFonts w:eastAsiaTheme="minorEastAsia"/>
          <w:noProof/>
          <w:kern w:val="2"/>
          <w:lang w:eastAsia="pl-PL"/>
          <w14:ligatures w14:val="standardContextual"/>
        </w:rPr>
      </w:pPr>
      <w:hyperlink w:anchor="_Toc242963094" w:history="1">
        <w:r w:rsidRPr="00092EC1">
          <w:rPr>
            <w:rStyle w:val="Hipercze"/>
            <w:noProof/>
          </w:rPr>
          <w:t>Tabela 36 Szczegółowa analiza pod kątem spełnienia kryteriów kwalifikacji siedlisk krytycznych – Krwawodziób – Tringa totanus</w:t>
        </w:r>
        <w:r>
          <w:rPr>
            <w:noProof/>
            <w:webHidden/>
          </w:rPr>
          <w:tab/>
        </w:r>
        <w:r>
          <w:rPr>
            <w:noProof/>
            <w:webHidden/>
          </w:rPr>
          <w:fldChar w:fldCharType="begin"/>
        </w:r>
        <w:r>
          <w:rPr>
            <w:noProof/>
            <w:webHidden/>
          </w:rPr>
          <w:instrText xml:space="preserve"> PAGEREF _Toc242963094 \h </w:instrText>
        </w:r>
        <w:r>
          <w:rPr>
            <w:noProof/>
            <w:webHidden/>
          </w:rPr>
        </w:r>
        <w:r>
          <w:rPr>
            <w:noProof/>
            <w:webHidden/>
          </w:rPr>
          <w:fldChar w:fldCharType="separate"/>
        </w:r>
        <w:r>
          <w:rPr>
            <w:noProof/>
            <w:webHidden/>
          </w:rPr>
          <w:t>116</w:t>
        </w:r>
        <w:r>
          <w:rPr>
            <w:noProof/>
            <w:webHidden/>
          </w:rPr>
          <w:fldChar w:fldCharType="end"/>
        </w:r>
      </w:hyperlink>
    </w:p>
    <w:p w14:paraId="46D25CEC" w14:textId="220429E1" w:rsidR="005B1830" w:rsidRDefault="005B1830">
      <w:pPr>
        <w:pStyle w:val="Spisilustracji"/>
        <w:tabs>
          <w:tab w:val="right" w:leader="dot" w:pos="9016"/>
        </w:tabs>
        <w:rPr>
          <w:rFonts w:eastAsiaTheme="minorEastAsia"/>
          <w:noProof/>
          <w:kern w:val="2"/>
          <w:lang w:eastAsia="pl-PL"/>
          <w14:ligatures w14:val="standardContextual"/>
        </w:rPr>
      </w:pPr>
      <w:hyperlink w:anchor="_Toc242963095" w:history="1">
        <w:r w:rsidRPr="00092EC1">
          <w:rPr>
            <w:rStyle w:val="Hipercze"/>
            <w:noProof/>
          </w:rPr>
          <w:t>Tabela 37 Szczegółowa analiza pod kątem spełnienia kryteriów kwalifikacji siedlisk krytycznych – Łabędź krzywkliwy– Cygnus cygnus.</w:t>
        </w:r>
        <w:r>
          <w:rPr>
            <w:noProof/>
            <w:webHidden/>
          </w:rPr>
          <w:tab/>
        </w:r>
        <w:r>
          <w:rPr>
            <w:noProof/>
            <w:webHidden/>
          </w:rPr>
          <w:fldChar w:fldCharType="begin"/>
        </w:r>
        <w:r>
          <w:rPr>
            <w:noProof/>
            <w:webHidden/>
          </w:rPr>
          <w:instrText xml:space="preserve"> PAGEREF _Toc242963095 \h </w:instrText>
        </w:r>
        <w:r>
          <w:rPr>
            <w:noProof/>
            <w:webHidden/>
          </w:rPr>
        </w:r>
        <w:r>
          <w:rPr>
            <w:noProof/>
            <w:webHidden/>
          </w:rPr>
          <w:fldChar w:fldCharType="separate"/>
        </w:r>
        <w:r>
          <w:rPr>
            <w:noProof/>
            <w:webHidden/>
          </w:rPr>
          <w:t>118</w:t>
        </w:r>
        <w:r>
          <w:rPr>
            <w:noProof/>
            <w:webHidden/>
          </w:rPr>
          <w:fldChar w:fldCharType="end"/>
        </w:r>
      </w:hyperlink>
    </w:p>
    <w:p w14:paraId="0F439CFC" w14:textId="3E9391AF" w:rsidR="005B1830" w:rsidRDefault="005B1830">
      <w:pPr>
        <w:pStyle w:val="Spisilustracji"/>
        <w:tabs>
          <w:tab w:val="right" w:leader="dot" w:pos="9016"/>
        </w:tabs>
        <w:rPr>
          <w:rFonts w:eastAsiaTheme="minorEastAsia"/>
          <w:noProof/>
          <w:kern w:val="2"/>
          <w:lang w:eastAsia="pl-PL"/>
          <w14:ligatures w14:val="standardContextual"/>
        </w:rPr>
      </w:pPr>
      <w:hyperlink w:anchor="_Toc242963096" w:history="1">
        <w:r w:rsidRPr="00092EC1">
          <w:rPr>
            <w:rStyle w:val="Hipercze"/>
            <w:noProof/>
          </w:rPr>
          <w:t>Tabela 38 Szczegółowa analiza pod kątem spełnienia kryteriów kwalifikacji siedlisk krytycznych – Łabędź niemy– Cygnus olor.</w:t>
        </w:r>
        <w:r>
          <w:rPr>
            <w:noProof/>
            <w:webHidden/>
          </w:rPr>
          <w:tab/>
        </w:r>
        <w:r>
          <w:rPr>
            <w:noProof/>
            <w:webHidden/>
          </w:rPr>
          <w:fldChar w:fldCharType="begin"/>
        </w:r>
        <w:r>
          <w:rPr>
            <w:noProof/>
            <w:webHidden/>
          </w:rPr>
          <w:instrText xml:space="preserve"> PAGEREF _Toc242963096 \h </w:instrText>
        </w:r>
        <w:r>
          <w:rPr>
            <w:noProof/>
            <w:webHidden/>
          </w:rPr>
        </w:r>
        <w:r>
          <w:rPr>
            <w:noProof/>
            <w:webHidden/>
          </w:rPr>
          <w:fldChar w:fldCharType="separate"/>
        </w:r>
        <w:r>
          <w:rPr>
            <w:noProof/>
            <w:webHidden/>
          </w:rPr>
          <w:t>119</w:t>
        </w:r>
        <w:r>
          <w:rPr>
            <w:noProof/>
            <w:webHidden/>
          </w:rPr>
          <w:fldChar w:fldCharType="end"/>
        </w:r>
      </w:hyperlink>
    </w:p>
    <w:p w14:paraId="2FEA1B75" w14:textId="0A439A94" w:rsidR="005B1830" w:rsidRDefault="005B1830">
      <w:pPr>
        <w:pStyle w:val="Spisilustracji"/>
        <w:tabs>
          <w:tab w:val="right" w:leader="dot" w:pos="9016"/>
        </w:tabs>
        <w:rPr>
          <w:rFonts w:eastAsiaTheme="minorEastAsia"/>
          <w:noProof/>
          <w:kern w:val="2"/>
          <w:lang w:eastAsia="pl-PL"/>
          <w14:ligatures w14:val="standardContextual"/>
        </w:rPr>
      </w:pPr>
      <w:hyperlink w:anchor="_Toc242963097" w:history="1">
        <w:r w:rsidRPr="00092EC1">
          <w:rPr>
            <w:rStyle w:val="Hipercze"/>
            <w:noProof/>
          </w:rPr>
          <w:t>Tabela 39 Szczegółowa analiza pod kątem spełnienia kryteriów kwalifikacji siedlisk krytycznych – Mewa czarnogłowa – Larus melanocephalus.</w:t>
        </w:r>
        <w:r>
          <w:rPr>
            <w:noProof/>
            <w:webHidden/>
          </w:rPr>
          <w:tab/>
        </w:r>
        <w:r>
          <w:rPr>
            <w:noProof/>
            <w:webHidden/>
          </w:rPr>
          <w:fldChar w:fldCharType="begin"/>
        </w:r>
        <w:r>
          <w:rPr>
            <w:noProof/>
            <w:webHidden/>
          </w:rPr>
          <w:instrText xml:space="preserve"> PAGEREF _Toc242963097 \h </w:instrText>
        </w:r>
        <w:r>
          <w:rPr>
            <w:noProof/>
            <w:webHidden/>
          </w:rPr>
        </w:r>
        <w:r>
          <w:rPr>
            <w:noProof/>
            <w:webHidden/>
          </w:rPr>
          <w:fldChar w:fldCharType="separate"/>
        </w:r>
        <w:r>
          <w:rPr>
            <w:noProof/>
            <w:webHidden/>
          </w:rPr>
          <w:t>120</w:t>
        </w:r>
        <w:r>
          <w:rPr>
            <w:noProof/>
            <w:webHidden/>
          </w:rPr>
          <w:fldChar w:fldCharType="end"/>
        </w:r>
      </w:hyperlink>
    </w:p>
    <w:p w14:paraId="432C1BEA" w14:textId="004FD5D3" w:rsidR="005B1830" w:rsidRDefault="005B1830">
      <w:pPr>
        <w:pStyle w:val="Spisilustracji"/>
        <w:tabs>
          <w:tab w:val="right" w:leader="dot" w:pos="9016"/>
        </w:tabs>
        <w:rPr>
          <w:rFonts w:eastAsiaTheme="minorEastAsia"/>
          <w:noProof/>
          <w:kern w:val="2"/>
          <w:lang w:eastAsia="pl-PL"/>
          <w14:ligatures w14:val="standardContextual"/>
        </w:rPr>
      </w:pPr>
      <w:hyperlink w:anchor="_Toc242963098" w:history="1">
        <w:r w:rsidRPr="00092EC1">
          <w:rPr>
            <w:rStyle w:val="Hipercze"/>
            <w:noProof/>
          </w:rPr>
          <w:t>Tabela 40 Szczegółowa analiza pod kątem spełnienia kryteriów kwalifikacji siedlisk krytycznych – Przepiórka – Coturnix coturnix.</w:t>
        </w:r>
        <w:r>
          <w:rPr>
            <w:noProof/>
            <w:webHidden/>
          </w:rPr>
          <w:tab/>
        </w:r>
        <w:r>
          <w:rPr>
            <w:noProof/>
            <w:webHidden/>
          </w:rPr>
          <w:fldChar w:fldCharType="begin"/>
        </w:r>
        <w:r>
          <w:rPr>
            <w:noProof/>
            <w:webHidden/>
          </w:rPr>
          <w:instrText xml:space="preserve"> PAGEREF _Toc242963098 \h </w:instrText>
        </w:r>
        <w:r>
          <w:rPr>
            <w:noProof/>
            <w:webHidden/>
          </w:rPr>
        </w:r>
        <w:r>
          <w:rPr>
            <w:noProof/>
            <w:webHidden/>
          </w:rPr>
          <w:fldChar w:fldCharType="separate"/>
        </w:r>
        <w:r>
          <w:rPr>
            <w:noProof/>
            <w:webHidden/>
          </w:rPr>
          <w:t>121</w:t>
        </w:r>
        <w:r>
          <w:rPr>
            <w:noProof/>
            <w:webHidden/>
          </w:rPr>
          <w:fldChar w:fldCharType="end"/>
        </w:r>
      </w:hyperlink>
    </w:p>
    <w:p w14:paraId="0E37B3A2" w14:textId="2527AE9E" w:rsidR="005B1830" w:rsidRDefault="005B1830">
      <w:pPr>
        <w:pStyle w:val="Spisilustracji"/>
        <w:tabs>
          <w:tab w:val="right" w:leader="dot" w:pos="9016"/>
        </w:tabs>
        <w:rPr>
          <w:rFonts w:eastAsiaTheme="minorEastAsia"/>
          <w:noProof/>
          <w:kern w:val="2"/>
          <w:lang w:eastAsia="pl-PL"/>
          <w14:ligatures w14:val="standardContextual"/>
        </w:rPr>
      </w:pPr>
      <w:hyperlink w:anchor="_Toc242963099" w:history="1">
        <w:r w:rsidRPr="00092EC1">
          <w:rPr>
            <w:rStyle w:val="Hipercze"/>
            <w:noProof/>
          </w:rPr>
          <w:t>Tabela 41 Szczegółowa analiza pod kątem spełnienia kryteriów kwalifikacji siedlisk krytycznych – Turkawka - Streptopelia turtur</w:t>
        </w:r>
        <w:r>
          <w:rPr>
            <w:noProof/>
            <w:webHidden/>
          </w:rPr>
          <w:tab/>
        </w:r>
        <w:r>
          <w:rPr>
            <w:noProof/>
            <w:webHidden/>
          </w:rPr>
          <w:fldChar w:fldCharType="begin"/>
        </w:r>
        <w:r>
          <w:rPr>
            <w:noProof/>
            <w:webHidden/>
          </w:rPr>
          <w:instrText xml:space="preserve"> PAGEREF _Toc242963099 \h </w:instrText>
        </w:r>
        <w:r>
          <w:rPr>
            <w:noProof/>
            <w:webHidden/>
          </w:rPr>
        </w:r>
        <w:r>
          <w:rPr>
            <w:noProof/>
            <w:webHidden/>
          </w:rPr>
          <w:fldChar w:fldCharType="separate"/>
        </w:r>
        <w:r>
          <w:rPr>
            <w:noProof/>
            <w:webHidden/>
          </w:rPr>
          <w:t>122</w:t>
        </w:r>
        <w:r>
          <w:rPr>
            <w:noProof/>
            <w:webHidden/>
          </w:rPr>
          <w:fldChar w:fldCharType="end"/>
        </w:r>
      </w:hyperlink>
    </w:p>
    <w:p w14:paraId="09F2F63E" w14:textId="288F9A19" w:rsidR="005B1830" w:rsidRDefault="005B1830">
      <w:pPr>
        <w:pStyle w:val="Spisilustracji"/>
        <w:tabs>
          <w:tab w:val="right" w:leader="dot" w:pos="9016"/>
        </w:tabs>
        <w:rPr>
          <w:rFonts w:eastAsiaTheme="minorEastAsia"/>
          <w:noProof/>
          <w:kern w:val="2"/>
          <w:lang w:eastAsia="pl-PL"/>
          <w14:ligatures w14:val="standardContextual"/>
        </w:rPr>
      </w:pPr>
      <w:hyperlink w:anchor="_Toc242963100" w:history="1">
        <w:r w:rsidRPr="00092EC1">
          <w:rPr>
            <w:rStyle w:val="Hipercze"/>
            <w:noProof/>
          </w:rPr>
          <w:t>Tabela 42 Szczegółowa analiza pod kątem spełnienia kryteriów kwalifikacji siedlisk krytycznych – Kolczakówka pomarańczowa – Hydnellum aurantiacum</w:t>
        </w:r>
        <w:r>
          <w:rPr>
            <w:noProof/>
            <w:webHidden/>
          </w:rPr>
          <w:tab/>
        </w:r>
        <w:r>
          <w:rPr>
            <w:noProof/>
            <w:webHidden/>
          </w:rPr>
          <w:fldChar w:fldCharType="begin"/>
        </w:r>
        <w:r>
          <w:rPr>
            <w:noProof/>
            <w:webHidden/>
          </w:rPr>
          <w:instrText xml:space="preserve"> PAGEREF _Toc242963100 \h </w:instrText>
        </w:r>
        <w:r>
          <w:rPr>
            <w:noProof/>
            <w:webHidden/>
          </w:rPr>
        </w:r>
        <w:r>
          <w:rPr>
            <w:noProof/>
            <w:webHidden/>
          </w:rPr>
          <w:fldChar w:fldCharType="separate"/>
        </w:r>
        <w:r>
          <w:rPr>
            <w:noProof/>
            <w:webHidden/>
          </w:rPr>
          <w:t>123</w:t>
        </w:r>
        <w:r>
          <w:rPr>
            <w:noProof/>
            <w:webHidden/>
          </w:rPr>
          <w:fldChar w:fldCharType="end"/>
        </w:r>
      </w:hyperlink>
    </w:p>
    <w:p w14:paraId="48DD5854" w14:textId="27EEEBCA" w:rsidR="005B1830" w:rsidRDefault="005B1830">
      <w:pPr>
        <w:pStyle w:val="Spisilustracji"/>
        <w:tabs>
          <w:tab w:val="right" w:leader="dot" w:pos="9016"/>
        </w:tabs>
        <w:rPr>
          <w:rFonts w:eastAsiaTheme="minorEastAsia"/>
          <w:noProof/>
          <w:kern w:val="2"/>
          <w:lang w:eastAsia="pl-PL"/>
          <w14:ligatures w14:val="standardContextual"/>
        </w:rPr>
      </w:pPr>
      <w:hyperlink w:anchor="_Toc242963101" w:history="1">
        <w:r w:rsidRPr="00092EC1">
          <w:rPr>
            <w:rStyle w:val="Hipercze"/>
            <w:noProof/>
          </w:rPr>
          <w:t>Tabela 43 Szczegółowa analiza pod kątem spełnienia kryteriów kwalifikacji siedlisk krytycznych – Kolczakówka wonna – Hydnellum suaveolens</w:t>
        </w:r>
        <w:r>
          <w:rPr>
            <w:noProof/>
            <w:webHidden/>
          </w:rPr>
          <w:tab/>
        </w:r>
        <w:r>
          <w:rPr>
            <w:noProof/>
            <w:webHidden/>
          </w:rPr>
          <w:fldChar w:fldCharType="begin"/>
        </w:r>
        <w:r>
          <w:rPr>
            <w:noProof/>
            <w:webHidden/>
          </w:rPr>
          <w:instrText xml:space="preserve"> PAGEREF _Toc242963101 \h </w:instrText>
        </w:r>
        <w:r>
          <w:rPr>
            <w:noProof/>
            <w:webHidden/>
          </w:rPr>
        </w:r>
        <w:r>
          <w:rPr>
            <w:noProof/>
            <w:webHidden/>
          </w:rPr>
          <w:fldChar w:fldCharType="separate"/>
        </w:r>
        <w:r>
          <w:rPr>
            <w:noProof/>
            <w:webHidden/>
          </w:rPr>
          <w:t>124</w:t>
        </w:r>
        <w:r>
          <w:rPr>
            <w:noProof/>
            <w:webHidden/>
          </w:rPr>
          <w:fldChar w:fldCharType="end"/>
        </w:r>
      </w:hyperlink>
    </w:p>
    <w:p w14:paraId="6E926402" w14:textId="72DF68D8" w:rsidR="005B1830" w:rsidRDefault="005B1830">
      <w:pPr>
        <w:pStyle w:val="Spisilustracji"/>
        <w:tabs>
          <w:tab w:val="right" w:leader="dot" w:pos="9016"/>
        </w:tabs>
        <w:rPr>
          <w:rFonts w:eastAsiaTheme="minorEastAsia"/>
          <w:noProof/>
          <w:kern w:val="2"/>
          <w:lang w:eastAsia="pl-PL"/>
          <w14:ligatures w14:val="standardContextual"/>
        </w:rPr>
      </w:pPr>
      <w:hyperlink w:anchor="_Toc242963102" w:history="1">
        <w:r w:rsidRPr="00092EC1">
          <w:rPr>
            <w:rStyle w:val="Hipercze"/>
            <w:noProof/>
          </w:rPr>
          <w:t>Tabela 44 Szczegółowa analiza pod kątem spełnienia kryteriów kwalifikacji siedlisk krytycznych – Kolczakówka żółtobrązowa – Hydnellum compactum</w:t>
        </w:r>
        <w:r>
          <w:rPr>
            <w:noProof/>
            <w:webHidden/>
          </w:rPr>
          <w:tab/>
        </w:r>
        <w:r>
          <w:rPr>
            <w:noProof/>
            <w:webHidden/>
          </w:rPr>
          <w:fldChar w:fldCharType="begin"/>
        </w:r>
        <w:r>
          <w:rPr>
            <w:noProof/>
            <w:webHidden/>
          </w:rPr>
          <w:instrText xml:space="preserve"> PAGEREF _Toc242963102 \h </w:instrText>
        </w:r>
        <w:r>
          <w:rPr>
            <w:noProof/>
            <w:webHidden/>
          </w:rPr>
        </w:r>
        <w:r>
          <w:rPr>
            <w:noProof/>
            <w:webHidden/>
          </w:rPr>
          <w:fldChar w:fldCharType="separate"/>
        </w:r>
        <w:r>
          <w:rPr>
            <w:noProof/>
            <w:webHidden/>
          </w:rPr>
          <w:t>125</w:t>
        </w:r>
        <w:r>
          <w:rPr>
            <w:noProof/>
            <w:webHidden/>
          </w:rPr>
          <w:fldChar w:fldCharType="end"/>
        </w:r>
      </w:hyperlink>
    </w:p>
    <w:p w14:paraId="0113843C" w14:textId="6C1790A6" w:rsidR="005B1830" w:rsidRDefault="005B1830">
      <w:pPr>
        <w:pStyle w:val="Spisilustracji"/>
        <w:tabs>
          <w:tab w:val="right" w:leader="dot" w:pos="9016"/>
        </w:tabs>
        <w:rPr>
          <w:rFonts w:eastAsiaTheme="minorEastAsia"/>
          <w:noProof/>
          <w:kern w:val="2"/>
          <w:lang w:eastAsia="pl-PL"/>
          <w14:ligatures w14:val="standardContextual"/>
        </w:rPr>
      </w:pPr>
      <w:hyperlink w:anchor="_Toc242963103" w:history="1">
        <w:r w:rsidRPr="00092EC1">
          <w:rPr>
            <w:rStyle w:val="Hipercze"/>
            <w:noProof/>
          </w:rPr>
          <w:t>Tabela 45 Szczegółowa analiza pod kątem spełnienia kryteriów kwalifikacji siedlisk krytycznych – Włosojęzyk szorstki – Trichoglossum hirsutum.</w:t>
        </w:r>
        <w:r>
          <w:rPr>
            <w:noProof/>
            <w:webHidden/>
          </w:rPr>
          <w:tab/>
        </w:r>
        <w:r>
          <w:rPr>
            <w:noProof/>
            <w:webHidden/>
          </w:rPr>
          <w:fldChar w:fldCharType="begin"/>
        </w:r>
        <w:r>
          <w:rPr>
            <w:noProof/>
            <w:webHidden/>
          </w:rPr>
          <w:instrText xml:space="preserve"> PAGEREF _Toc242963103 \h </w:instrText>
        </w:r>
        <w:r>
          <w:rPr>
            <w:noProof/>
            <w:webHidden/>
          </w:rPr>
        </w:r>
        <w:r>
          <w:rPr>
            <w:noProof/>
            <w:webHidden/>
          </w:rPr>
          <w:fldChar w:fldCharType="separate"/>
        </w:r>
        <w:r>
          <w:rPr>
            <w:noProof/>
            <w:webHidden/>
          </w:rPr>
          <w:t>127</w:t>
        </w:r>
        <w:r>
          <w:rPr>
            <w:noProof/>
            <w:webHidden/>
          </w:rPr>
          <w:fldChar w:fldCharType="end"/>
        </w:r>
      </w:hyperlink>
    </w:p>
    <w:p w14:paraId="64C4ADAA" w14:textId="4788E44A" w:rsidR="005B1830" w:rsidRDefault="005B1830">
      <w:pPr>
        <w:pStyle w:val="Spisilustracji"/>
        <w:tabs>
          <w:tab w:val="right" w:leader="dot" w:pos="9016"/>
        </w:tabs>
        <w:rPr>
          <w:rFonts w:eastAsiaTheme="minorEastAsia"/>
          <w:noProof/>
          <w:kern w:val="2"/>
          <w:lang w:eastAsia="pl-PL"/>
          <w14:ligatures w14:val="standardContextual"/>
        </w:rPr>
      </w:pPr>
      <w:hyperlink w:anchor="_Toc242963104" w:history="1">
        <w:r w:rsidRPr="00092EC1">
          <w:rPr>
            <w:rStyle w:val="Hipercze"/>
            <w:noProof/>
          </w:rPr>
          <w:t>Tabela 46 Szczegółowa analiza pod kątem spełnienia kryteriów kwalifikacji siedlisk krytycznych – Porojęzyk szorstki – Buglossoporus quercinus.</w:t>
        </w:r>
        <w:r>
          <w:rPr>
            <w:noProof/>
            <w:webHidden/>
          </w:rPr>
          <w:tab/>
        </w:r>
        <w:r>
          <w:rPr>
            <w:noProof/>
            <w:webHidden/>
          </w:rPr>
          <w:fldChar w:fldCharType="begin"/>
        </w:r>
        <w:r>
          <w:rPr>
            <w:noProof/>
            <w:webHidden/>
          </w:rPr>
          <w:instrText xml:space="preserve"> PAGEREF _Toc242963104 \h </w:instrText>
        </w:r>
        <w:r>
          <w:rPr>
            <w:noProof/>
            <w:webHidden/>
          </w:rPr>
        </w:r>
        <w:r>
          <w:rPr>
            <w:noProof/>
            <w:webHidden/>
          </w:rPr>
          <w:fldChar w:fldCharType="separate"/>
        </w:r>
        <w:r>
          <w:rPr>
            <w:noProof/>
            <w:webHidden/>
          </w:rPr>
          <w:t>128</w:t>
        </w:r>
        <w:r>
          <w:rPr>
            <w:noProof/>
            <w:webHidden/>
          </w:rPr>
          <w:fldChar w:fldCharType="end"/>
        </w:r>
      </w:hyperlink>
    </w:p>
    <w:p w14:paraId="6847319E" w14:textId="5649EA63" w:rsidR="005B1830" w:rsidRDefault="005B1830">
      <w:pPr>
        <w:pStyle w:val="Spisilustracji"/>
        <w:tabs>
          <w:tab w:val="right" w:leader="dot" w:pos="9016"/>
        </w:tabs>
        <w:rPr>
          <w:rFonts w:eastAsiaTheme="minorEastAsia"/>
          <w:noProof/>
          <w:kern w:val="2"/>
          <w:lang w:eastAsia="pl-PL"/>
          <w14:ligatures w14:val="standardContextual"/>
        </w:rPr>
      </w:pPr>
      <w:hyperlink w:anchor="_Toc242963105" w:history="1">
        <w:r w:rsidRPr="00092EC1">
          <w:rPr>
            <w:rStyle w:val="Hipercze"/>
            <w:noProof/>
          </w:rPr>
          <w:t>Tabela 47 Zestawienie siedlisk przyrodniczych potwierdzonych w obszarze oddziaływania i realizacji inwestycji</w:t>
        </w:r>
        <w:r>
          <w:rPr>
            <w:noProof/>
            <w:webHidden/>
          </w:rPr>
          <w:tab/>
        </w:r>
        <w:r>
          <w:rPr>
            <w:noProof/>
            <w:webHidden/>
          </w:rPr>
          <w:fldChar w:fldCharType="begin"/>
        </w:r>
        <w:r>
          <w:rPr>
            <w:noProof/>
            <w:webHidden/>
          </w:rPr>
          <w:instrText xml:space="preserve"> PAGEREF _Toc242963105 \h </w:instrText>
        </w:r>
        <w:r>
          <w:rPr>
            <w:noProof/>
            <w:webHidden/>
          </w:rPr>
        </w:r>
        <w:r>
          <w:rPr>
            <w:noProof/>
            <w:webHidden/>
          </w:rPr>
          <w:fldChar w:fldCharType="separate"/>
        </w:r>
        <w:r>
          <w:rPr>
            <w:noProof/>
            <w:webHidden/>
          </w:rPr>
          <w:t>132</w:t>
        </w:r>
        <w:r>
          <w:rPr>
            <w:noProof/>
            <w:webHidden/>
          </w:rPr>
          <w:fldChar w:fldCharType="end"/>
        </w:r>
      </w:hyperlink>
    </w:p>
    <w:p w14:paraId="01345357" w14:textId="597F9593" w:rsidR="00792166" w:rsidRDefault="00792166" w:rsidP="00792166">
      <w:pPr>
        <w:spacing w:afterLines="100" w:after="240" w:line="276" w:lineRule="auto"/>
        <w:jc w:val="both"/>
      </w:pPr>
      <w:r>
        <w:fldChar w:fldCharType="end"/>
      </w:r>
    </w:p>
    <w:p w14:paraId="1DA5B35B" w14:textId="6D2B0CDE" w:rsidR="00792166" w:rsidRDefault="00792166" w:rsidP="00792166">
      <w:pPr>
        <w:pStyle w:val="Nagwek1"/>
        <w:rPr>
          <w:sz w:val="36"/>
          <w:szCs w:val="36"/>
        </w:rPr>
      </w:pPr>
      <w:bookmarkStart w:id="111" w:name="_Toc242963058"/>
      <w:r w:rsidRPr="00792166">
        <w:rPr>
          <w:sz w:val="36"/>
          <w:szCs w:val="36"/>
        </w:rPr>
        <w:t>Spis rysunków</w:t>
      </w:r>
      <w:bookmarkEnd w:id="111"/>
    </w:p>
    <w:p w14:paraId="14EA04BB" w14:textId="578855C5" w:rsidR="005B1830" w:rsidRDefault="00792166">
      <w:pPr>
        <w:pStyle w:val="Spisilustracji"/>
        <w:tabs>
          <w:tab w:val="right" w:leader="dot" w:pos="9016"/>
        </w:tabs>
        <w:rPr>
          <w:rFonts w:eastAsiaTheme="minorEastAsia"/>
          <w:noProof/>
          <w:kern w:val="2"/>
          <w:lang w:eastAsia="pl-PL"/>
          <w14:ligatures w14:val="standardContextual"/>
        </w:rPr>
      </w:pPr>
      <w:r>
        <w:fldChar w:fldCharType="begin"/>
      </w:r>
      <w:r>
        <w:instrText xml:space="preserve"> TOC \h \z \c "Rysunek" </w:instrText>
      </w:r>
      <w:r>
        <w:fldChar w:fldCharType="separate"/>
      </w:r>
      <w:hyperlink w:anchor="_Toc242963106" w:history="1">
        <w:r w:rsidR="005B1830" w:rsidRPr="002B57D7">
          <w:rPr>
            <w:rStyle w:val="Hipercze"/>
            <w:noProof/>
          </w:rPr>
          <w:t>Rysunek 1. Mapa Modified habitats - Natural habitats - Critical Habitats wykonana w oparciu o wytyczne ESS6 PS6 (źródło: opracowane własne).</w:t>
        </w:r>
        <w:r w:rsidR="005B1830">
          <w:rPr>
            <w:noProof/>
            <w:webHidden/>
          </w:rPr>
          <w:tab/>
        </w:r>
        <w:r w:rsidR="005B1830">
          <w:rPr>
            <w:noProof/>
            <w:webHidden/>
          </w:rPr>
          <w:fldChar w:fldCharType="begin"/>
        </w:r>
        <w:r w:rsidR="005B1830">
          <w:rPr>
            <w:noProof/>
            <w:webHidden/>
          </w:rPr>
          <w:instrText xml:space="preserve"> PAGEREF _Toc242963106 \h </w:instrText>
        </w:r>
        <w:r w:rsidR="005B1830">
          <w:rPr>
            <w:noProof/>
            <w:webHidden/>
          </w:rPr>
        </w:r>
        <w:r w:rsidR="005B1830">
          <w:rPr>
            <w:noProof/>
            <w:webHidden/>
          </w:rPr>
          <w:fldChar w:fldCharType="separate"/>
        </w:r>
        <w:r w:rsidR="005B1830">
          <w:rPr>
            <w:noProof/>
            <w:webHidden/>
          </w:rPr>
          <w:t>138</w:t>
        </w:r>
        <w:r w:rsidR="005B1830">
          <w:rPr>
            <w:noProof/>
            <w:webHidden/>
          </w:rPr>
          <w:fldChar w:fldCharType="end"/>
        </w:r>
      </w:hyperlink>
    </w:p>
    <w:p w14:paraId="4ED05FF7" w14:textId="7EB95F05" w:rsidR="00792166" w:rsidRPr="00792166" w:rsidRDefault="00792166" w:rsidP="00792166">
      <w:pPr>
        <w:spacing w:line="276" w:lineRule="auto"/>
      </w:pPr>
      <w:r>
        <w:fldChar w:fldCharType="end"/>
      </w:r>
    </w:p>
    <w:sectPr w:rsidR="00792166" w:rsidRPr="00792166" w:rsidSect="002A019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060BB" w14:textId="77777777" w:rsidR="00B02660" w:rsidRDefault="00B02660" w:rsidP="00981ABF">
      <w:pPr>
        <w:spacing w:after="0" w:line="240" w:lineRule="auto"/>
      </w:pPr>
      <w:r>
        <w:separator/>
      </w:r>
    </w:p>
  </w:endnote>
  <w:endnote w:type="continuationSeparator" w:id="0">
    <w:p w14:paraId="755600BA" w14:textId="77777777" w:rsidR="00B02660" w:rsidRDefault="00B02660" w:rsidP="00981A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roboto-regular">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E1932" w14:textId="6B780D55" w:rsidR="00981ABF" w:rsidRDefault="00981ABF">
    <w:pPr>
      <w:pStyle w:val="Stopka"/>
      <w:jc w:val="right"/>
    </w:pPr>
    <w:r>
      <w:t xml:space="preserve"> </w:t>
    </w:r>
    <w:sdt>
      <w:sdtPr>
        <w:id w:val="141622567"/>
        <w:docPartObj>
          <w:docPartGallery w:val="Page Numbers (Bottom of Page)"/>
          <w:docPartUnique/>
        </w:docPartObj>
      </w:sdtPr>
      <w:sdtContent>
        <w:r>
          <w:fldChar w:fldCharType="begin"/>
        </w:r>
        <w:r>
          <w:instrText>PAGE   \* MERGEFORMAT</w:instrText>
        </w:r>
        <w:r>
          <w:fldChar w:fldCharType="separate"/>
        </w:r>
        <w:r>
          <w:t>2</w:t>
        </w:r>
        <w: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92CB5" w14:textId="77777777" w:rsidR="00B02660" w:rsidRDefault="00B02660" w:rsidP="00981ABF">
      <w:pPr>
        <w:spacing w:after="0" w:line="240" w:lineRule="auto"/>
      </w:pPr>
      <w:r>
        <w:separator/>
      </w:r>
    </w:p>
  </w:footnote>
  <w:footnote w:type="continuationSeparator" w:id="0">
    <w:p w14:paraId="1A361FA4" w14:textId="77777777" w:rsidR="00B02660" w:rsidRDefault="00B02660" w:rsidP="00981ABF">
      <w:pPr>
        <w:spacing w:after="0" w:line="240" w:lineRule="auto"/>
      </w:pPr>
      <w:r>
        <w:continuationSeparator/>
      </w:r>
    </w:p>
  </w:footnote>
  <w:footnote w:id="1">
    <w:p w14:paraId="0088F72F" w14:textId="77777777" w:rsidR="00467816" w:rsidRDefault="00467816" w:rsidP="00467816">
      <w:pPr>
        <w:pStyle w:val="Tekstprzypisudolnego"/>
      </w:pPr>
      <w:r>
        <w:rPr>
          <w:rStyle w:val="Odwoanieprzypisudolnego"/>
        </w:rPr>
        <w:footnoteRef/>
      </w:r>
      <w:r>
        <w:t xml:space="preserve"> </w:t>
      </w:r>
      <w:r w:rsidRPr="00A53912">
        <w:t>Kaźmierczakowa R., Bloch-Orłowska J., Celka Z., Cwener A., Dajdok Z., Michalska-Hejduk D., Pawlikowski P., Szczęśniak E., Ziarnek K. 2016. Polska czerwona lista paprotników i roślin kwiatowych. Polish red list of pteridophytes and flowering plants. Ss. 44. Instytut Ochrony Przyrody Polskiej Akademii Nauk, Kraków.</w:t>
      </w:r>
    </w:p>
  </w:footnote>
  <w:footnote w:id="2">
    <w:p w14:paraId="0F87A2D1" w14:textId="1369183C" w:rsidR="002A4150" w:rsidRPr="004534DD" w:rsidRDefault="002A4150" w:rsidP="004534DD">
      <w:pPr>
        <w:rPr>
          <w:sz w:val="20"/>
          <w:szCs w:val="20"/>
        </w:rPr>
      </w:pPr>
      <w:r>
        <w:rPr>
          <w:rStyle w:val="Odwoanieprzypisudolnego"/>
        </w:rPr>
        <w:footnoteRef/>
      </w:r>
      <w:r>
        <w:t xml:space="preserve"> </w:t>
      </w:r>
      <w:r w:rsidRPr="004E4ED0">
        <w:rPr>
          <w:sz w:val="20"/>
          <w:szCs w:val="20"/>
        </w:rPr>
        <w:t>Głowaciński Z. 2022a. Czerwona lista kręgowców Polski – wersja uaktualniona (okres 1 i 2 dekady XXI w.). Chrońmy Przyrodę Ojczystą 78 (2): 28-67.</w:t>
      </w:r>
    </w:p>
    <w:p w14:paraId="4DF67277" w14:textId="617DF5A7" w:rsidR="002A4150" w:rsidRDefault="002A4150">
      <w:pPr>
        <w:pStyle w:val="Tekstprzypisudolnego"/>
      </w:pPr>
    </w:p>
  </w:footnote>
  <w:footnote w:id="3">
    <w:p w14:paraId="4738C6AE" w14:textId="1D5F7575" w:rsidR="008A5F56" w:rsidRPr="004534DD" w:rsidRDefault="008A5F56" w:rsidP="007627FA">
      <w:pPr>
        <w:rPr>
          <w:sz w:val="20"/>
          <w:szCs w:val="20"/>
        </w:rPr>
      </w:pPr>
      <w:r>
        <w:rPr>
          <w:rStyle w:val="Odwoanieprzypisudolnego"/>
        </w:rPr>
        <w:footnoteRef/>
      </w:r>
      <w:r>
        <w:t xml:space="preserve"> </w:t>
      </w:r>
      <w:r w:rsidRPr="004E4ED0">
        <w:rPr>
          <w:sz w:val="20"/>
          <w:szCs w:val="20"/>
        </w:rPr>
        <w:t>Głowaciński Z. 2022a. Czerwona lista kręgowców Polski – wersja uaktualniona (okres 1 i 2 dekady XXI w.). Chrońmy Przyrodę Ojczystą 78 (2): 28-67.</w:t>
      </w:r>
    </w:p>
    <w:p w14:paraId="682ACF36" w14:textId="77777777" w:rsidR="008A5F56" w:rsidRDefault="008A5F56" w:rsidP="007627FA">
      <w:pPr>
        <w:pStyle w:val="Tekstprzypisudolnego"/>
      </w:pPr>
    </w:p>
  </w:footnote>
  <w:footnote w:id="4">
    <w:p w14:paraId="42704628" w14:textId="48E45C98" w:rsidR="008A5F56" w:rsidRPr="004534DD" w:rsidRDefault="008A5F56" w:rsidP="0044063E">
      <w:pPr>
        <w:rPr>
          <w:sz w:val="20"/>
          <w:szCs w:val="20"/>
        </w:rPr>
      </w:pPr>
      <w:r>
        <w:rPr>
          <w:rStyle w:val="Odwoanieprzypisudolnego"/>
        </w:rPr>
        <w:footnoteRef/>
      </w:r>
      <w:r>
        <w:t xml:space="preserve"> </w:t>
      </w:r>
      <w:r w:rsidRPr="004E4ED0">
        <w:rPr>
          <w:sz w:val="20"/>
          <w:szCs w:val="20"/>
        </w:rPr>
        <w:t>Głowaciński Z. 2022a. Czerwona lista kręgowców Polski – wersja uaktualniona (okres 1 i 2 dekady XXI w.). Chrońmy Przyrodę Ojczystą 78 (2): 28-67.</w:t>
      </w:r>
    </w:p>
    <w:p w14:paraId="6840482B" w14:textId="77777777" w:rsidR="008A5F56" w:rsidRDefault="008A5F56" w:rsidP="0044063E">
      <w:pPr>
        <w:pStyle w:val="Tekstprzypisudolnego"/>
      </w:pPr>
    </w:p>
  </w:footnote>
  <w:footnote w:id="5">
    <w:p w14:paraId="69EEDB61" w14:textId="77777777" w:rsidR="008A5F56" w:rsidRPr="004534DD" w:rsidRDefault="008A5F56" w:rsidP="008F1AD6">
      <w:pPr>
        <w:rPr>
          <w:sz w:val="20"/>
          <w:szCs w:val="20"/>
        </w:rPr>
      </w:pPr>
      <w:r>
        <w:rPr>
          <w:rStyle w:val="Odwoanieprzypisudolnego"/>
        </w:rPr>
        <w:footnoteRef/>
      </w:r>
      <w:r>
        <w:t xml:space="preserve"> </w:t>
      </w:r>
      <w:r w:rsidRPr="004E4ED0">
        <w:rPr>
          <w:sz w:val="20"/>
          <w:szCs w:val="20"/>
        </w:rPr>
        <w:t>Głowaciński Z. 2022a. Czerwona lista kręgowców Polski – wersja uaktualniona (okres 1 i 2 dekady XXI w.). Chrońmy Przyrodę Ojczystą 78 (2): 28-67.</w:t>
      </w:r>
    </w:p>
    <w:p w14:paraId="0B631107" w14:textId="77777777" w:rsidR="008A5F56" w:rsidRDefault="008A5F56" w:rsidP="008F1AD6">
      <w:pPr>
        <w:pStyle w:val="Tekstprzypisudolnego"/>
      </w:pPr>
    </w:p>
  </w:footnote>
  <w:footnote w:id="6">
    <w:p w14:paraId="4530ED50" w14:textId="77777777" w:rsidR="008A5F56" w:rsidRPr="004C4D23" w:rsidRDefault="008A5F56" w:rsidP="004C4D23">
      <w:r>
        <w:rPr>
          <w:rStyle w:val="Odwoanieprzypisudolnego"/>
        </w:rPr>
        <w:footnoteRef/>
      </w:r>
      <w:r>
        <w:t xml:space="preserve"> </w:t>
      </w:r>
      <w:r w:rsidRPr="004C4D23">
        <w:rPr>
          <w:sz w:val="20"/>
          <w:szCs w:val="20"/>
        </w:rPr>
        <w:t>Kuczyński, L., Chodkiewicz, T., Sikora, A., Wilk, T., Chylarecki, P. (Eds.), 2020. Czerwona lista ptaków Polski. Ogólnopolskie Towarzystwo Ochrony Ptaków, Marki.</w:t>
      </w:r>
    </w:p>
    <w:p w14:paraId="3DCF832A" w14:textId="010CE56A" w:rsidR="008A5F56" w:rsidRPr="004534DD" w:rsidRDefault="008A5F56" w:rsidP="00FF5F7E">
      <w:pPr>
        <w:rPr>
          <w:sz w:val="20"/>
          <w:szCs w:val="20"/>
        </w:rPr>
      </w:pPr>
    </w:p>
    <w:p w14:paraId="5CE7ADC9" w14:textId="77777777" w:rsidR="008A5F56" w:rsidRDefault="008A5F56" w:rsidP="00FF5F7E">
      <w:pPr>
        <w:pStyle w:val="Tekstprzypisudolnego"/>
      </w:pPr>
    </w:p>
  </w:footnote>
  <w:footnote w:id="7">
    <w:p w14:paraId="2DB3DCC4" w14:textId="0A111711" w:rsidR="006A1DCD" w:rsidRDefault="006A1DCD" w:rsidP="00230518">
      <w:pPr>
        <w:rPr>
          <w:sz w:val="20"/>
          <w:szCs w:val="20"/>
        </w:rPr>
      </w:pPr>
      <w:r>
        <w:rPr>
          <w:rStyle w:val="Odwoanieprzypisudolnego"/>
        </w:rPr>
        <w:footnoteRef/>
      </w:r>
      <w:r>
        <w:t xml:space="preserve"> </w:t>
      </w:r>
      <w:proofErr w:type="spellStart"/>
      <w:r>
        <w:rPr>
          <w:sz w:val="20"/>
          <w:szCs w:val="20"/>
        </w:rPr>
        <w:t>Chachuła</w:t>
      </w:r>
      <w:proofErr w:type="spellEnd"/>
      <w:r>
        <w:rPr>
          <w:sz w:val="20"/>
          <w:szCs w:val="20"/>
        </w:rPr>
        <w:t xml:space="preserve"> P. i in. (2020) Grzyby objęte ścisłą ochroną gatunkową. W: Kujawa A., Ruszkiewicz-Michalska M., Kałucka I.L. (red.) Grzyby chronione Polski. Rozmieszczenie, zagrożenia, rekomendacje ochronne. Wyd. Instytut Środowiska Rolniczego i Leśnego PAN, Poznań: 43-236. </w:t>
      </w:r>
    </w:p>
    <w:p w14:paraId="76C8A584" w14:textId="070FA3E8" w:rsidR="006A1DCD" w:rsidRPr="0005545A" w:rsidRDefault="006A1DCD" w:rsidP="00230518">
      <w:r>
        <w:rPr>
          <w:sz w:val="20"/>
          <w:szCs w:val="20"/>
        </w:rPr>
        <w:t>*Kategorie użyte w opracowaniu krajowym zostały przekonwertowane na klasy odpowiadające klasycznemu systemowi IUCN.</w:t>
      </w:r>
    </w:p>
    <w:p w14:paraId="68291B4D" w14:textId="77777777" w:rsidR="006A1DCD" w:rsidRDefault="006A1DCD" w:rsidP="00E82862">
      <w:pPr>
        <w:pStyle w:val="Tekstprzypisudolnego"/>
      </w:pPr>
    </w:p>
  </w:footnote>
  <w:footnote w:id="8">
    <w:p w14:paraId="1E2811FF" w14:textId="730FCC5B" w:rsidR="00480D6A" w:rsidRDefault="00480D6A" w:rsidP="0054198E">
      <w:r>
        <w:rPr>
          <w:rStyle w:val="Odwoanieprzypisudolnego"/>
        </w:rPr>
        <w:footnoteRef/>
      </w:r>
      <w:r>
        <w:t xml:space="preserve"> </w:t>
      </w:r>
      <w:r w:rsidRPr="0054198E">
        <w:rPr>
          <w:sz w:val="20"/>
          <w:szCs w:val="20"/>
        </w:rPr>
        <w:t xml:space="preserve">Zbigniew Mirek, Kazimierz Zarzycki, Władysław Wojewoda, Zbigniew Szeląg, Czerwona lista roślin i grzybów Polski, Kraków: W. Szafer </w:t>
      </w:r>
      <w:proofErr w:type="spellStart"/>
      <w:r w:rsidRPr="0054198E">
        <w:rPr>
          <w:sz w:val="20"/>
          <w:szCs w:val="20"/>
        </w:rPr>
        <w:t>Institute</w:t>
      </w:r>
      <w:proofErr w:type="spellEnd"/>
      <w:r w:rsidRPr="0054198E">
        <w:rPr>
          <w:sz w:val="20"/>
          <w:szCs w:val="20"/>
        </w:rPr>
        <w:t xml:space="preserve"> of </w:t>
      </w:r>
      <w:proofErr w:type="spellStart"/>
      <w:r w:rsidRPr="0054198E">
        <w:rPr>
          <w:sz w:val="20"/>
          <w:szCs w:val="20"/>
        </w:rPr>
        <w:t>Botany</w:t>
      </w:r>
      <w:proofErr w:type="spellEnd"/>
      <w:r w:rsidRPr="0054198E">
        <w:rPr>
          <w:sz w:val="20"/>
          <w:szCs w:val="20"/>
        </w:rPr>
        <w:t>, PAN, 2006, s. 87, ISBN 83-89648-38-5.</w:t>
      </w:r>
    </w:p>
  </w:footnote>
  <w:footnote w:id="9">
    <w:p w14:paraId="25889DCD" w14:textId="77777777" w:rsidR="00480D6A" w:rsidRDefault="00480D6A" w:rsidP="00613D92">
      <w:r>
        <w:rPr>
          <w:rStyle w:val="Odwoanieprzypisudolnego"/>
        </w:rPr>
        <w:footnoteRef/>
      </w:r>
      <w:r>
        <w:t xml:space="preserve"> </w:t>
      </w:r>
      <w:r w:rsidRPr="0054198E">
        <w:rPr>
          <w:sz w:val="20"/>
          <w:szCs w:val="20"/>
        </w:rPr>
        <w:t xml:space="preserve">Zbigniew Mirek, Kazimierz Zarzycki, Władysław Wojewoda, Zbigniew Szeląg, Czerwona lista roślin i grzybów Polski, Kraków: W. Szafer </w:t>
      </w:r>
      <w:proofErr w:type="spellStart"/>
      <w:r w:rsidRPr="0054198E">
        <w:rPr>
          <w:sz w:val="20"/>
          <w:szCs w:val="20"/>
        </w:rPr>
        <w:t>Institute</w:t>
      </w:r>
      <w:proofErr w:type="spellEnd"/>
      <w:r w:rsidRPr="0054198E">
        <w:rPr>
          <w:sz w:val="20"/>
          <w:szCs w:val="20"/>
        </w:rPr>
        <w:t xml:space="preserve"> of </w:t>
      </w:r>
      <w:proofErr w:type="spellStart"/>
      <w:r w:rsidRPr="0054198E">
        <w:rPr>
          <w:sz w:val="20"/>
          <w:szCs w:val="20"/>
        </w:rPr>
        <w:t>Botany</w:t>
      </w:r>
      <w:proofErr w:type="spellEnd"/>
      <w:r w:rsidRPr="0054198E">
        <w:rPr>
          <w:sz w:val="20"/>
          <w:szCs w:val="20"/>
        </w:rPr>
        <w:t>, PAN, 2006, s. 87, ISBN 83-89648-38-5.</w:t>
      </w:r>
    </w:p>
  </w:footnote>
  <w:footnote w:id="10">
    <w:p w14:paraId="436B7C4D" w14:textId="77777777" w:rsidR="00100061" w:rsidRDefault="00100061" w:rsidP="00100061">
      <w:pPr>
        <w:rPr>
          <w:sz w:val="20"/>
          <w:szCs w:val="20"/>
        </w:rPr>
      </w:pPr>
      <w:r>
        <w:rPr>
          <w:rStyle w:val="Odwoanieprzypisudolnego"/>
        </w:rPr>
        <w:footnoteRef/>
      </w:r>
      <w:r>
        <w:t xml:space="preserve"> </w:t>
      </w:r>
      <w:proofErr w:type="spellStart"/>
      <w:r>
        <w:rPr>
          <w:sz w:val="20"/>
          <w:szCs w:val="20"/>
        </w:rPr>
        <w:t>Chachuła</w:t>
      </w:r>
      <w:proofErr w:type="spellEnd"/>
      <w:r>
        <w:rPr>
          <w:sz w:val="20"/>
          <w:szCs w:val="20"/>
        </w:rPr>
        <w:t xml:space="preserve"> P. i in. (2020) Grzyby objęte ścisłą ochroną gatunkową. W: Kujawa A., Ruszkiewicz-Michalska M., Kałucka I.L. (red.) Grzyby chronione Polski. Rozmieszczenie, zagrożenia, rekomendacje ochronne. Wyd. Instytut Środowiska Rolniczego i Leśnego PAN, Poznań: 43-236. </w:t>
      </w:r>
    </w:p>
    <w:p w14:paraId="55B493AF" w14:textId="0D8C797B" w:rsidR="00100061" w:rsidRDefault="00100061">
      <w:pPr>
        <w:pStyle w:val="Tekstprzypisudolnego"/>
      </w:pPr>
    </w:p>
  </w:footnote>
  <w:footnote w:id="11">
    <w:p w14:paraId="1943BFCB" w14:textId="77777777" w:rsidR="00B86FCD" w:rsidRDefault="00B86FCD" w:rsidP="00B86FCD">
      <w:pPr>
        <w:rPr>
          <w:sz w:val="20"/>
          <w:szCs w:val="20"/>
        </w:rPr>
      </w:pPr>
      <w:r>
        <w:rPr>
          <w:rStyle w:val="Odwoanieprzypisudolnego"/>
        </w:rPr>
        <w:footnoteRef/>
      </w:r>
      <w:r>
        <w:t xml:space="preserve"> </w:t>
      </w:r>
      <w:proofErr w:type="spellStart"/>
      <w:r>
        <w:rPr>
          <w:sz w:val="20"/>
          <w:szCs w:val="20"/>
        </w:rPr>
        <w:t>Chachuła</w:t>
      </w:r>
      <w:proofErr w:type="spellEnd"/>
      <w:r>
        <w:rPr>
          <w:sz w:val="20"/>
          <w:szCs w:val="20"/>
        </w:rPr>
        <w:t xml:space="preserve"> P. i in. (2020) Grzyby objęte ścisłą ochroną gatunkową. W: Kujawa A., Ruszkiewicz-Michalska M., Kałucka I.L. (red.) Grzyby chronione Polski. Rozmieszczenie, zagrożenia, rekomendacje ochronne. Wyd. Instytut Środowiska Rolniczego i Leśnego PAN, Poznań: 43-236. </w:t>
      </w:r>
    </w:p>
    <w:p w14:paraId="57219ADF" w14:textId="77777777" w:rsidR="00B86FCD" w:rsidRDefault="00B86FCD" w:rsidP="00B86FCD">
      <w:pPr>
        <w:pStyle w:val="Tekstprzypisudolnego"/>
      </w:pPr>
    </w:p>
  </w:footnote>
  <w:footnote w:id="12">
    <w:p w14:paraId="787A581D" w14:textId="77777777" w:rsidR="002E094C" w:rsidRDefault="002E094C" w:rsidP="002E094C">
      <w:pPr>
        <w:rPr>
          <w:sz w:val="20"/>
          <w:szCs w:val="20"/>
        </w:rPr>
      </w:pPr>
      <w:r>
        <w:rPr>
          <w:rStyle w:val="Odwoanieprzypisudolnego"/>
        </w:rPr>
        <w:footnoteRef/>
      </w:r>
      <w:r>
        <w:t xml:space="preserve"> </w:t>
      </w:r>
      <w:proofErr w:type="spellStart"/>
      <w:r>
        <w:rPr>
          <w:sz w:val="20"/>
          <w:szCs w:val="20"/>
        </w:rPr>
        <w:t>Chachuła</w:t>
      </w:r>
      <w:proofErr w:type="spellEnd"/>
      <w:r>
        <w:rPr>
          <w:sz w:val="20"/>
          <w:szCs w:val="20"/>
        </w:rPr>
        <w:t xml:space="preserve"> P. i in. (2020) Grzyby objęte ścisłą ochroną gatunkową. W: Kujawa A., Ruszkiewicz-Michalska M., Kałucka I.L. (red.) Grzyby chronione Polski. Rozmieszczenie, zagrożenia, rekomendacje ochronne. Wyd. Instytut Środowiska Rolniczego i Leśnego PAN, Poznań: 43-236. </w:t>
      </w:r>
    </w:p>
    <w:p w14:paraId="089350D1" w14:textId="77777777" w:rsidR="002E094C" w:rsidRDefault="002E094C" w:rsidP="002E094C">
      <w:pPr>
        <w:pStyle w:val="Tekstprzypisudolnego"/>
      </w:pPr>
    </w:p>
  </w:footnote>
  <w:footnote w:id="13">
    <w:p w14:paraId="25BC1829" w14:textId="77777777" w:rsidR="00EF467B" w:rsidRDefault="00EF467B" w:rsidP="00EF467B">
      <w:pPr>
        <w:rPr>
          <w:sz w:val="20"/>
          <w:szCs w:val="20"/>
        </w:rPr>
      </w:pPr>
      <w:r>
        <w:rPr>
          <w:rStyle w:val="Odwoanieprzypisudolnego"/>
        </w:rPr>
        <w:footnoteRef/>
      </w:r>
      <w:r>
        <w:t xml:space="preserve"> </w:t>
      </w:r>
      <w:proofErr w:type="spellStart"/>
      <w:r>
        <w:rPr>
          <w:sz w:val="20"/>
          <w:szCs w:val="20"/>
        </w:rPr>
        <w:t>Chachuła</w:t>
      </w:r>
      <w:proofErr w:type="spellEnd"/>
      <w:r>
        <w:rPr>
          <w:sz w:val="20"/>
          <w:szCs w:val="20"/>
        </w:rPr>
        <w:t xml:space="preserve"> P. i in. (2020) Grzyby objęte ścisłą ochroną gatunkową. W: Kujawa A., Ruszkiewicz-Michalska M., Kałucka I.L. (red.) Grzyby chronione Polski. Rozmieszczenie, zagrożenia, rekomendacje ochronne. Wyd. Instytut Środowiska Rolniczego i Leśnego PAN, Poznań: 43-236. </w:t>
      </w:r>
    </w:p>
    <w:p w14:paraId="3BF7ADE5" w14:textId="77777777" w:rsidR="00EF467B" w:rsidRDefault="00EF467B" w:rsidP="00EF467B">
      <w:pPr>
        <w:pStyle w:val="Tekstprzypisudolnego"/>
      </w:pPr>
    </w:p>
  </w:footnote>
  <w:footnote w:id="14">
    <w:p w14:paraId="6BEFD3ED" w14:textId="77777777" w:rsidR="009871BA" w:rsidRDefault="009871BA" w:rsidP="00DF2407">
      <w:pPr>
        <w:pStyle w:val="Tekstprzypisudolnego"/>
      </w:pPr>
      <w:r>
        <w:rPr>
          <w:rStyle w:val="Odwoanieprzypisudolnego"/>
        </w:rPr>
        <w:footnoteRef/>
      </w:r>
      <w:r>
        <w:t xml:space="preserve"> </w:t>
      </w:r>
      <w:proofErr w:type="spellStart"/>
      <w:r>
        <w:t>Korzeniak</w:t>
      </w:r>
      <w:proofErr w:type="spellEnd"/>
      <w:r>
        <w:t xml:space="preserve"> J., Perzanowska J., Cieśla A., Gawryś R., Kolada A. (red.). 2025. Czerwona lista siedlisk przyrodniczych Polski. GIOŚ, </w:t>
      </w:r>
    </w:p>
    <w:p w14:paraId="7FAFB87B" w14:textId="6AA22976" w:rsidR="009871BA" w:rsidRDefault="009871BA" w:rsidP="00DF2407">
      <w:pPr>
        <w:pStyle w:val="Tekstprzypisudolnego"/>
      </w:pPr>
      <w:r>
        <w:t>Kraków-Sękocin Stary-Warszawa.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D3E44" w14:textId="77777777" w:rsidR="005122AF" w:rsidRDefault="005122AF" w:rsidP="005122AF">
    <w:pPr>
      <w:pStyle w:val="Nagwek"/>
      <w:jc w:val="center"/>
      <w:rPr>
        <w:i/>
        <w:iCs/>
        <w:sz w:val="20"/>
        <w:szCs w:val="20"/>
      </w:rPr>
    </w:pPr>
    <w:r w:rsidRPr="00351FFC">
      <w:rPr>
        <w:i/>
        <w:iCs/>
        <w:sz w:val="20"/>
        <w:szCs w:val="20"/>
      </w:rPr>
      <w:t>Niniejszy dokument ma charakter wstępny i został opracowany na podstawie niezakończonych analiz roboczych prowadzonych na potrzeby raportu OOŚ. Zawarte w nim informacje i wnioski mogą ulec zmianie po zakończeniu prac nad raportem OOŚ. Niniejszy dokument nie stanowi raportu o oddziaływaniu na środowisko w rozumieniu Działu V Rozdziału 2 ustawy z dnia 3 października 2008 r. o udostępnianiu informacji o środowisku i jego ochronie, udziale społeczeństwa w ochronie środowiska oraz o ocenach oddziaływania na środowisko (dalej: „</w:t>
    </w:r>
    <w:proofErr w:type="spellStart"/>
    <w:r w:rsidRPr="00351FFC">
      <w:rPr>
        <w:i/>
        <w:iCs/>
        <w:sz w:val="20"/>
        <w:szCs w:val="20"/>
      </w:rPr>
      <w:t>u.o.o.ś</w:t>
    </w:r>
    <w:proofErr w:type="spellEnd"/>
    <w:r w:rsidRPr="00351FFC">
      <w:rPr>
        <w:i/>
        <w:iCs/>
        <w:sz w:val="20"/>
        <w:szCs w:val="20"/>
      </w:rPr>
      <w:t>.").</w:t>
    </w:r>
  </w:p>
  <w:p w14:paraId="71D9BA37" w14:textId="3FC71BE4" w:rsidR="00083DCB" w:rsidRDefault="00083DCB">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9E24244"/>
    <w:lvl w:ilvl="0">
      <w:start w:val="1"/>
      <w:numFmt w:val="decimal"/>
      <w:pStyle w:val="Listanumerowana"/>
      <w:lvlText w:val="%1."/>
      <w:lvlJc w:val="left"/>
      <w:pPr>
        <w:tabs>
          <w:tab w:val="num" w:pos="360"/>
        </w:tabs>
        <w:ind w:left="360" w:hanging="360"/>
      </w:pPr>
    </w:lvl>
  </w:abstractNum>
  <w:abstractNum w:abstractNumId="1" w15:restartNumberingAfterBreak="0">
    <w:nsid w:val="FFFFFF89"/>
    <w:multiLevelType w:val="singleLevel"/>
    <w:tmpl w:val="CF4C51EC"/>
    <w:lvl w:ilvl="0">
      <w:start w:val="1"/>
      <w:numFmt w:val="bullet"/>
      <w:pStyle w:val="Listapunktowana"/>
      <w:lvlText w:val=""/>
      <w:lvlJc w:val="left"/>
      <w:pPr>
        <w:tabs>
          <w:tab w:val="num" w:pos="360"/>
        </w:tabs>
        <w:ind w:left="360" w:hanging="360"/>
      </w:pPr>
      <w:rPr>
        <w:rFonts w:ascii="Symbol" w:hAnsi="Symbol" w:hint="default"/>
      </w:rPr>
    </w:lvl>
  </w:abstractNum>
  <w:abstractNum w:abstractNumId="2" w15:restartNumberingAfterBreak="0">
    <w:nsid w:val="00001CCF"/>
    <w:multiLevelType w:val="hybridMultilevel"/>
    <w:tmpl w:val="57DAC7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00031B0"/>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004D495E"/>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04346C7D"/>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08DD420B"/>
    <w:multiLevelType w:val="hybridMultilevel"/>
    <w:tmpl w:val="C93476AE"/>
    <w:lvl w:ilvl="0" w:tplc="D1949230">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ACD17A7"/>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0F6C543E"/>
    <w:multiLevelType w:val="hybridMultilevel"/>
    <w:tmpl w:val="3B324352"/>
    <w:lvl w:ilvl="0" w:tplc="04150017">
      <w:start w:val="1"/>
      <w:numFmt w:val="lowerLetter"/>
      <w:lvlText w:val="%1)"/>
      <w:lvlJc w:val="left"/>
      <w:pPr>
        <w:ind w:left="720" w:hanging="360"/>
      </w:pPr>
    </w:lvl>
    <w:lvl w:ilvl="1" w:tplc="F1A29064">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28F2BBE"/>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1692197F"/>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1A7479B6"/>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1C0643D1"/>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1EDB7D4E"/>
    <w:multiLevelType w:val="hybridMultilevel"/>
    <w:tmpl w:val="A042B4CE"/>
    <w:lvl w:ilvl="0" w:tplc="FFFFFFFF">
      <w:start w:val="1"/>
      <w:numFmt w:val="lowerLetter"/>
      <w:lvlText w:val="%1."/>
      <w:lvlJc w:val="left"/>
      <w:pPr>
        <w:ind w:left="1776" w:hanging="360"/>
      </w:pPr>
    </w:lvl>
    <w:lvl w:ilvl="1" w:tplc="FFFFFFFF" w:tentative="1">
      <w:start w:val="1"/>
      <w:numFmt w:val="lowerLetter"/>
      <w:lvlText w:val="%2."/>
      <w:lvlJc w:val="left"/>
      <w:pPr>
        <w:ind w:left="2496" w:hanging="360"/>
      </w:pPr>
    </w:lvl>
    <w:lvl w:ilvl="2" w:tplc="FFFFFFFF" w:tentative="1">
      <w:start w:val="1"/>
      <w:numFmt w:val="lowerRoman"/>
      <w:lvlText w:val="%3."/>
      <w:lvlJc w:val="right"/>
      <w:pPr>
        <w:ind w:left="3216" w:hanging="180"/>
      </w:pPr>
    </w:lvl>
    <w:lvl w:ilvl="3" w:tplc="FFFFFFFF" w:tentative="1">
      <w:start w:val="1"/>
      <w:numFmt w:val="decimal"/>
      <w:lvlText w:val="%4."/>
      <w:lvlJc w:val="left"/>
      <w:pPr>
        <w:ind w:left="3936" w:hanging="360"/>
      </w:pPr>
    </w:lvl>
    <w:lvl w:ilvl="4" w:tplc="FFFFFFFF" w:tentative="1">
      <w:start w:val="1"/>
      <w:numFmt w:val="lowerLetter"/>
      <w:lvlText w:val="%5."/>
      <w:lvlJc w:val="left"/>
      <w:pPr>
        <w:ind w:left="4656" w:hanging="360"/>
      </w:pPr>
    </w:lvl>
    <w:lvl w:ilvl="5" w:tplc="FFFFFFFF" w:tentative="1">
      <w:start w:val="1"/>
      <w:numFmt w:val="lowerRoman"/>
      <w:lvlText w:val="%6."/>
      <w:lvlJc w:val="right"/>
      <w:pPr>
        <w:ind w:left="5376" w:hanging="180"/>
      </w:pPr>
    </w:lvl>
    <w:lvl w:ilvl="6" w:tplc="FFFFFFFF" w:tentative="1">
      <w:start w:val="1"/>
      <w:numFmt w:val="decimal"/>
      <w:lvlText w:val="%7."/>
      <w:lvlJc w:val="left"/>
      <w:pPr>
        <w:ind w:left="6096" w:hanging="360"/>
      </w:pPr>
    </w:lvl>
    <w:lvl w:ilvl="7" w:tplc="FFFFFFFF" w:tentative="1">
      <w:start w:val="1"/>
      <w:numFmt w:val="lowerLetter"/>
      <w:lvlText w:val="%8."/>
      <w:lvlJc w:val="left"/>
      <w:pPr>
        <w:ind w:left="6816" w:hanging="360"/>
      </w:pPr>
    </w:lvl>
    <w:lvl w:ilvl="8" w:tplc="FFFFFFFF" w:tentative="1">
      <w:start w:val="1"/>
      <w:numFmt w:val="lowerRoman"/>
      <w:lvlText w:val="%9."/>
      <w:lvlJc w:val="right"/>
      <w:pPr>
        <w:ind w:left="7536" w:hanging="180"/>
      </w:pPr>
    </w:lvl>
  </w:abstractNum>
  <w:abstractNum w:abstractNumId="14" w15:restartNumberingAfterBreak="0">
    <w:nsid w:val="1F0C537B"/>
    <w:multiLevelType w:val="hybridMultilevel"/>
    <w:tmpl w:val="9D6841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1F4422AC"/>
    <w:multiLevelType w:val="hybridMultilevel"/>
    <w:tmpl w:val="98825D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20910679"/>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20BA4169"/>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253B07F1"/>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274D6611"/>
    <w:multiLevelType w:val="hybridMultilevel"/>
    <w:tmpl w:val="C7A8FE86"/>
    <w:lvl w:ilvl="0" w:tplc="FFFFFFFF">
      <w:start w:val="1"/>
      <w:numFmt w:val="lowerLetter"/>
      <w:lvlText w:val="%1."/>
      <w:lvlJc w:val="left"/>
      <w:pPr>
        <w:ind w:left="1776" w:hanging="360"/>
      </w:pPr>
    </w:lvl>
    <w:lvl w:ilvl="1" w:tplc="FFFFFFFF" w:tentative="1">
      <w:start w:val="1"/>
      <w:numFmt w:val="lowerLetter"/>
      <w:lvlText w:val="%2."/>
      <w:lvlJc w:val="left"/>
      <w:pPr>
        <w:ind w:left="2496" w:hanging="360"/>
      </w:pPr>
    </w:lvl>
    <w:lvl w:ilvl="2" w:tplc="FFFFFFFF" w:tentative="1">
      <w:start w:val="1"/>
      <w:numFmt w:val="lowerRoman"/>
      <w:lvlText w:val="%3."/>
      <w:lvlJc w:val="right"/>
      <w:pPr>
        <w:ind w:left="3216" w:hanging="180"/>
      </w:pPr>
    </w:lvl>
    <w:lvl w:ilvl="3" w:tplc="FFFFFFFF" w:tentative="1">
      <w:start w:val="1"/>
      <w:numFmt w:val="decimal"/>
      <w:lvlText w:val="%4."/>
      <w:lvlJc w:val="left"/>
      <w:pPr>
        <w:ind w:left="3936" w:hanging="360"/>
      </w:pPr>
    </w:lvl>
    <w:lvl w:ilvl="4" w:tplc="FFFFFFFF" w:tentative="1">
      <w:start w:val="1"/>
      <w:numFmt w:val="lowerLetter"/>
      <w:lvlText w:val="%5."/>
      <w:lvlJc w:val="left"/>
      <w:pPr>
        <w:ind w:left="4656" w:hanging="360"/>
      </w:pPr>
    </w:lvl>
    <w:lvl w:ilvl="5" w:tplc="FFFFFFFF" w:tentative="1">
      <w:start w:val="1"/>
      <w:numFmt w:val="lowerRoman"/>
      <w:lvlText w:val="%6."/>
      <w:lvlJc w:val="right"/>
      <w:pPr>
        <w:ind w:left="5376" w:hanging="180"/>
      </w:pPr>
    </w:lvl>
    <w:lvl w:ilvl="6" w:tplc="FFFFFFFF" w:tentative="1">
      <w:start w:val="1"/>
      <w:numFmt w:val="decimal"/>
      <w:lvlText w:val="%7."/>
      <w:lvlJc w:val="left"/>
      <w:pPr>
        <w:ind w:left="6096" w:hanging="360"/>
      </w:pPr>
    </w:lvl>
    <w:lvl w:ilvl="7" w:tplc="FFFFFFFF" w:tentative="1">
      <w:start w:val="1"/>
      <w:numFmt w:val="lowerLetter"/>
      <w:lvlText w:val="%8."/>
      <w:lvlJc w:val="left"/>
      <w:pPr>
        <w:ind w:left="6816" w:hanging="360"/>
      </w:pPr>
    </w:lvl>
    <w:lvl w:ilvl="8" w:tplc="FFFFFFFF" w:tentative="1">
      <w:start w:val="1"/>
      <w:numFmt w:val="lowerRoman"/>
      <w:lvlText w:val="%9."/>
      <w:lvlJc w:val="right"/>
      <w:pPr>
        <w:ind w:left="7536" w:hanging="180"/>
      </w:pPr>
    </w:lvl>
  </w:abstractNum>
  <w:abstractNum w:abstractNumId="20" w15:restartNumberingAfterBreak="0">
    <w:nsid w:val="274E14A6"/>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15:restartNumberingAfterBreak="0">
    <w:nsid w:val="2860380B"/>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15:restartNumberingAfterBreak="0">
    <w:nsid w:val="296D6A8C"/>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29AC68B1"/>
    <w:multiLevelType w:val="hybridMultilevel"/>
    <w:tmpl w:val="2EC22728"/>
    <w:lvl w:ilvl="0" w:tplc="04150019">
      <w:start w:val="1"/>
      <w:numFmt w:val="lowerLetter"/>
      <w:lvlText w:val="%1."/>
      <w:lvlJc w:val="left"/>
      <w:pPr>
        <w:ind w:left="1776" w:hanging="360"/>
      </w:p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4" w15:restartNumberingAfterBreak="0">
    <w:nsid w:val="2DA561C5"/>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15:restartNumberingAfterBreak="0">
    <w:nsid w:val="2EC91582"/>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15:restartNumberingAfterBreak="0">
    <w:nsid w:val="2ED133FC"/>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33C67A5D"/>
    <w:multiLevelType w:val="hybridMultilevel"/>
    <w:tmpl w:val="419C70D8"/>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8" w15:restartNumberingAfterBreak="0">
    <w:nsid w:val="34C36658"/>
    <w:multiLevelType w:val="hybridMultilevel"/>
    <w:tmpl w:val="F6B632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3ABA2754"/>
    <w:multiLevelType w:val="hybridMultilevel"/>
    <w:tmpl w:val="0AE087B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401C2BCA"/>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15:restartNumberingAfterBreak="0">
    <w:nsid w:val="4A212AC3"/>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2" w15:restartNumberingAfterBreak="0">
    <w:nsid w:val="4AF13621"/>
    <w:multiLevelType w:val="hybridMultilevel"/>
    <w:tmpl w:val="7BCCD1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4B717EEF"/>
    <w:multiLevelType w:val="hybridMultilevel"/>
    <w:tmpl w:val="7400C2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4CEA722A"/>
    <w:multiLevelType w:val="hybridMultilevel"/>
    <w:tmpl w:val="EE06219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D254B74"/>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6" w15:restartNumberingAfterBreak="0">
    <w:nsid w:val="4D3701BC"/>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7" w15:restartNumberingAfterBreak="0">
    <w:nsid w:val="4FC15C33"/>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8" w15:restartNumberingAfterBreak="0">
    <w:nsid w:val="50C26D84"/>
    <w:multiLevelType w:val="hybridMultilevel"/>
    <w:tmpl w:val="2EC22728"/>
    <w:lvl w:ilvl="0" w:tplc="FFFFFFFF">
      <w:start w:val="1"/>
      <w:numFmt w:val="lowerLetter"/>
      <w:lvlText w:val="%1."/>
      <w:lvlJc w:val="left"/>
      <w:pPr>
        <w:ind w:left="1776" w:hanging="360"/>
      </w:pPr>
    </w:lvl>
    <w:lvl w:ilvl="1" w:tplc="FFFFFFFF" w:tentative="1">
      <w:start w:val="1"/>
      <w:numFmt w:val="lowerLetter"/>
      <w:lvlText w:val="%2."/>
      <w:lvlJc w:val="left"/>
      <w:pPr>
        <w:ind w:left="2496" w:hanging="360"/>
      </w:pPr>
    </w:lvl>
    <w:lvl w:ilvl="2" w:tplc="FFFFFFFF" w:tentative="1">
      <w:start w:val="1"/>
      <w:numFmt w:val="lowerRoman"/>
      <w:lvlText w:val="%3."/>
      <w:lvlJc w:val="right"/>
      <w:pPr>
        <w:ind w:left="3216" w:hanging="180"/>
      </w:pPr>
    </w:lvl>
    <w:lvl w:ilvl="3" w:tplc="FFFFFFFF" w:tentative="1">
      <w:start w:val="1"/>
      <w:numFmt w:val="decimal"/>
      <w:lvlText w:val="%4."/>
      <w:lvlJc w:val="left"/>
      <w:pPr>
        <w:ind w:left="3936" w:hanging="360"/>
      </w:pPr>
    </w:lvl>
    <w:lvl w:ilvl="4" w:tplc="FFFFFFFF" w:tentative="1">
      <w:start w:val="1"/>
      <w:numFmt w:val="lowerLetter"/>
      <w:lvlText w:val="%5."/>
      <w:lvlJc w:val="left"/>
      <w:pPr>
        <w:ind w:left="4656" w:hanging="360"/>
      </w:pPr>
    </w:lvl>
    <w:lvl w:ilvl="5" w:tplc="FFFFFFFF" w:tentative="1">
      <w:start w:val="1"/>
      <w:numFmt w:val="lowerRoman"/>
      <w:lvlText w:val="%6."/>
      <w:lvlJc w:val="right"/>
      <w:pPr>
        <w:ind w:left="5376" w:hanging="180"/>
      </w:pPr>
    </w:lvl>
    <w:lvl w:ilvl="6" w:tplc="FFFFFFFF" w:tentative="1">
      <w:start w:val="1"/>
      <w:numFmt w:val="decimal"/>
      <w:lvlText w:val="%7."/>
      <w:lvlJc w:val="left"/>
      <w:pPr>
        <w:ind w:left="6096" w:hanging="360"/>
      </w:pPr>
    </w:lvl>
    <w:lvl w:ilvl="7" w:tplc="FFFFFFFF" w:tentative="1">
      <w:start w:val="1"/>
      <w:numFmt w:val="lowerLetter"/>
      <w:lvlText w:val="%8."/>
      <w:lvlJc w:val="left"/>
      <w:pPr>
        <w:ind w:left="6816" w:hanging="360"/>
      </w:pPr>
    </w:lvl>
    <w:lvl w:ilvl="8" w:tplc="FFFFFFFF" w:tentative="1">
      <w:start w:val="1"/>
      <w:numFmt w:val="lowerRoman"/>
      <w:lvlText w:val="%9."/>
      <w:lvlJc w:val="right"/>
      <w:pPr>
        <w:ind w:left="7536" w:hanging="180"/>
      </w:pPr>
    </w:lvl>
  </w:abstractNum>
  <w:abstractNum w:abstractNumId="39" w15:restartNumberingAfterBreak="0">
    <w:nsid w:val="51BC5D77"/>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0" w15:restartNumberingAfterBreak="0">
    <w:nsid w:val="523C0681"/>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1" w15:restartNumberingAfterBreak="0">
    <w:nsid w:val="56BD5CE9"/>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2" w15:restartNumberingAfterBreak="0">
    <w:nsid w:val="576F0B1A"/>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3" w15:restartNumberingAfterBreak="0">
    <w:nsid w:val="588D6F44"/>
    <w:multiLevelType w:val="multilevel"/>
    <w:tmpl w:val="D922A07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suff w:val="nothing"/>
      <w:lvlText w:val="%1.%2.%3."/>
      <w:lvlJc w:val="left"/>
      <w:pPr>
        <w:ind w:left="1080" w:hanging="853"/>
      </w:pPr>
      <w:rPr>
        <w:rFonts w:hint="default"/>
        <w:sz w:val="28"/>
        <w:szCs w:val="2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4" w15:restartNumberingAfterBreak="0">
    <w:nsid w:val="5A425CE3"/>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5" w15:restartNumberingAfterBreak="0">
    <w:nsid w:val="607E7AE3"/>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6" w15:restartNumberingAfterBreak="0">
    <w:nsid w:val="62812EC7"/>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7" w15:restartNumberingAfterBreak="0">
    <w:nsid w:val="63435792"/>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8" w15:restartNumberingAfterBreak="0">
    <w:nsid w:val="657A35B4"/>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9" w15:restartNumberingAfterBreak="0">
    <w:nsid w:val="67224513"/>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0" w15:restartNumberingAfterBreak="0">
    <w:nsid w:val="68D73E9B"/>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1" w15:restartNumberingAfterBreak="0">
    <w:nsid w:val="6E921E4D"/>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2" w15:restartNumberingAfterBreak="0">
    <w:nsid w:val="6E9D429B"/>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3" w15:restartNumberingAfterBreak="0">
    <w:nsid w:val="6FDD4134"/>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4" w15:restartNumberingAfterBreak="0">
    <w:nsid w:val="72E80984"/>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5" w15:restartNumberingAfterBreak="0">
    <w:nsid w:val="7537038A"/>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6" w15:restartNumberingAfterBreak="0">
    <w:nsid w:val="77914096"/>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7" w15:restartNumberingAfterBreak="0">
    <w:nsid w:val="78DD12E7"/>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8" w15:restartNumberingAfterBreak="0">
    <w:nsid w:val="7B134F71"/>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9" w15:restartNumberingAfterBreak="0">
    <w:nsid w:val="7E7659F4"/>
    <w:multiLevelType w:val="multilevel"/>
    <w:tmpl w:val="477CC0B4"/>
    <w:lvl w:ilvl="0">
      <w:start w:val="8"/>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0" w15:restartNumberingAfterBreak="0">
    <w:nsid w:val="7ED20F76"/>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288556879">
    <w:abstractNumId w:val="43"/>
  </w:num>
  <w:num w:numId="2" w16cid:durableId="699016554">
    <w:abstractNumId w:val="8"/>
  </w:num>
  <w:num w:numId="3" w16cid:durableId="1984652112">
    <w:abstractNumId w:val="33"/>
  </w:num>
  <w:num w:numId="4" w16cid:durableId="238251887">
    <w:abstractNumId w:val="27"/>
  </w:num>
  <w:num w:numId="5" w16cid:durableId="417213633">
    <w:abstractNumId w:val="23"/>
  </w:num>
  <w:num w:numId="6" w16cid:durableId="2014725271">
    <w:abstractNumId w:val="13"/>
  </w:num>
  <w:num w:numId="7" w16cid:durableId="1522666233">
    <w:abstractNumId w:val="19"/>
  </w:num>
  <w:num w:numId="8" w16cid:durableId="790707015">
    <w:abstractNumId w:val="38"/>
  </w:num>
  <w:num w:numId="9" w16cid:durableId="41946269">
    <w:abstractNumId w:val="14"/>
  </w:num>
  <w:num w:numId="10" w16cid:durableId="1063675098">
    <w:abstractNumId w:val="32"/>
  </w:num>
  <w:num w:numId="11" w16cid:durableId="1077097450">
    <w:abstractNumId w:val="1"/>
  </w:num>
  <w:num w:numId="12" w16cid:durableId="1140421297">
    <w:abstractNumId w:val="0"/>
  </w:num>
  <w:num w:numId="13" w16cid:durableId="1069425288">
    <w:abstractNumId w:val="2"/>
  </w:num>
  <w:num w:numId="14" w16cid:durableId="1207258346">
    <w:abstractNumId w:val="46"/>
  </w:num>
  <w:num w:numId="15" w16cid:durableId="732854670">
    <w:abstractNumId w:val="59"/>
  </w:num>
  <w:num w:numId="16" w16cid:durableId="501285539">
    <w:abstractNumId w:val="49"/>
  </w:num>
  <w:num w:numId="17" w16cid:durableId="1577470050">
    <w:abstractNumId w:val="35"/>
  </w:num>
  <w:num w:numId="18" w16cid:durableId="911353170">
    <w:abstractNumId w:val="44"/>
  </w:num>
  <w:num w:numId="19" w16cid:durableId="1063868174">
    <w:abstractNumId w:val="31"/>
  </w:num>
  <w:num w:numId="20" w16cid:durableId="132912480">
    <w:abstractNumId w:val="42"/>
  </w:num>
  <w:num w:numId="21" w16cid:durableId="1777868497">
    <w:abstractNumId w:val="4"/>
  </w:num>
  <w:num w:numId="22" w16cid:durableId="298390138">
    <w:abstractNumId w:val="50"/>
  </w:num>
  <w:num w:numId="23" w16cid:durableId="1502770433">
    <w:abstractNumId w:val="12"/>
  </w:num>
  <w:num w:numId="24" w16cid:durableId="1286228370">
    <w:abstractNumId w:val="21"/>
  </w:num>
  <w:num w:numId="25" w16cid:durableId="950942832">
    <w:abstractNumId w:val="5"/>
  </w:num>
  <w:num w:numId="26" w16cid:durableId="726301437">
    <w:abstractNumId w:val="51"/>
  </w:num>
  <w:num w:numId="27" w16cid:durableId="56589943">
    <w:abstractNumId w:val="26"/>
  </w:num>
  <w:num w:numId="28" w16cid:durableId="1279950540">
    <w:abstractNumId w:val="9"/>
  </w:num>
  <w:num w:numId="29" w16cid:durableId="1429421022">
    <w:abstractNumId w:val="57"/>
  </w:num>
  <w:num w:numId="30" w16cid:durableId="2001959869">
    <w:abstractNumId w:val="55"/>
  </w:num>
  <w:num w:numId="31" w16cid:durableId="1596791052">
    <w:abstractNumId w:val="39"/>
  </w:num>
  <w:num w:numId="32" w16cid:durableId="386031726">
    <w:abstractNumId w:val="41"/>
  </w:num>
  <w:num w:numId="33" w16cid:durableId="1650134981">
    <w:abstractNumId w:val="58"/>
  </w:num>
  <w:num w:numId="34" w16cid:durableId="2136823409">
    <w:abstractNumId w:val="48"/>
  </w:num>
  <w:num w:numId="35" w16cid:durableId="1487627781">
    <w:abstractNumId w:val="18"/>
  </w:num>
  <w:num w:numId="36" w16cid:durableId="1093284247">
    <w:abstractNumId w:val="10"/>
  </w:num>
  <w:num w:numId="37" w16cid:durableId="321399392">
    <w:abstractNumId w:val="16"/>
  </w:num>
  <w:num w:numId="38" w16cid:durableId="260726157">
    <w:abstractNumId w:val="7"/>
  </w:num>
  <w:num w:numId="39" w16cid:durableId="150872191">
    <w:abstractNumId w:val="24"/>
  </w:num>
  <w:num w:numId="40" w16cid:durableId="767968990">
    <w:abstractNumId w:val="17"/>
  </w:num>
  <w:num w:numId="41" w16cid:durableId="529030521">
    <w:abstractNumId w:val="45"/>
  </w:num>
  <w:num w:numId="42" w16cid:durableId="416370057">
    <w:abstractNumId w:val="30"/>
  </w:num>
  <w:num w:numId="43" w16cid:durableId="1414088924">
    <w:abstractNumId w:val="25"/>
  </w:num>
  <w:num w:numId="44" w16cid:durableId="1168516920">
    <w:abstractNumId w:val="54"/>
  </w:num>
  <w:num w:numId="45" w16cid:durableId="1355767155">
    <w:abstractNumId w:val="60"/>
  </w:num>
  <w:num w:numId="46" w16cid:durableId="1627734482">
    <w:abstractNumId w:val="3"/>
  </w:num>
  <w:num w:numId="47" w16cid:durableId="959411722">
    <w:abstractNumId w:val="15"/>
  </w:num>
  <w:num w:numId="48" w16cid:durableId="1221284801">
    <w:abstractNumId w:val="22"/>
  </w:num>
  <w:num w:numId="49" w16cid:durableId="1585530081">
    <w:abstractNumId w:val="37"/>
  </w:num>
  <w:num w:numId="50" w16cid:durableId="1720864285">
    <w:abstractNumId w:val="6"/>
  </w:num>
  <w:num w:numId="51" w16cid:durableId="1704405179">
    <w:abstractNumId w:val="29"/>
  </w:num>
  <w:num w:numId="52" w16cid:durableId="1959334647">
    <w:abstractNumId w:val="28"/>
  </w:num>
  <w:num w:numId="53" w16cid:durableId="2078896267">
    <w:abstractNumId w:val="34"/>
  </w:num>
  <w:num w:numId="54" w16cid:durableId="351956995">
    <w:abstractNumId w:val="11"/>
  </w:num>
  <w:num w:numId="55" w16cid:durableId="2063015555">
    <w:abstractNumId w:val="52"/>
  </w:num>
  <w:num w:numId="56" w16cid:durableId="930087045">
    <w:abstractNumId w:val="53"/>
  </w:num>
  <w:num w:numId="57" w16cid:durableId="763183502">
    <w:abstractNumId w:val="36"/>
  </w:num>
  <w:num w:numId="58" w16cid:durableId="1791314158">
    <w:abstractNumId w:val="20"/>
  </w:num>
  <w:num w:numId="59" w16cid:durableId="927663752">
    <w:abstractNumId w:val="40"/>
  </w:num>
  <w:num w:numId="60" w16cid:durableId="1934196205">
    <w:abstractNumId w:val="56"/>
  </w:num>
  <w:num w:numId="61" w16cid:durableId="1401830404">
    <w:abstractNumId w:val="47"/>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0DBB135"/>
    <w:rsid w:val="000008D4"/>
    <w:rsid w:val="00001821"/>
    <w:rsid w:val="00003EB8"/>
    <w:rsid w:val="000042DB"/>
    <w:rsid w:val="00004342"/>
    <w:rsid w:val="00004A3F"/>
    <w:rsid w:val="00005186"/>
    <w:rsid w:val="00006409"/>
    <w:rsid w:val="000064A8"/>
    <w:rsid w:val="0000747A"/>
    <w:rsid w:val="000077DA"/>
    <w:rsid w:val="00007ED6"/>
    <w:rsid w:val="000109FD"/>
    <w:rsid w:val="00010A51"/>
    <w:rsid w:val="000126E1"/>
    <w:rsid w:val="000132D2"/>
    <w:rsid w:val="000152A0"/>
    <w:rsid w:val="000168AC"/>
    <w:rsid w:val="00017BE3"/>
    <w:rsid w:val="0002139B"/>
    <w:rsid w:val="000216E7"/>
    <w:rsid w:val="000224CF"/>
    <w:rsid w:val="00022644"/>
    <w:rsid w:val="00022749"/>
    <w:rsid w:val="00022B12"/>
    <w:rsid w:val="00023411"/>
    <w:rsid w:val="0002479B"/>
    <w:rsid w:val="00024EDE"/>
    <w:rsid w:val="00025270"/>
    <w:rsid w:val="00025868"/>
    <w:rsid w:val="00026299"/>
    <w:rsid w:val="000300F4"/>
    <w:rsid w:val="00030FF9"/>
    <w:rsid w:val="0003165F"/>
    <w:rsid w:val="000341C5"/>
    <w:rsid w:val="00034305"/>
    <w:rsid w:val="0003496F"/>
    <w:rsid w:val="00034ADC"/>
    <w:rsid w:val="00034B8C"/>
    <w:rsid w:val="00034E72"/>
    <w:rsid w:val="000402AA"/>
    <w:rsid w:val="000405D2"/>
    <w:rsid w:val="000405D4"/>
    <w:rsid w:val="000407D7"/>
    <w:rsid w:val="00044956"/>
    <w:rsid w:val="00045A1E"/>
    <w:rsid w:val="00046F04"/>
    <w:rsid w:val="000470F1"/>
    <w:rsid w:val="00047D14"/>
    <w:rsid w:val="00050EBD"/>
    <w:rsid w:val="000520AD"/>
    <w:rsid w:val="00052136"/>
    <w:rsid w:val="00052DB4"/>
    <w:rsid w:val="00052E02"/>
    <w:rsid w:val="00052FD8"/>
    <w:rsid w:val="00053478"/>
    <w:rsid w:val="00053E99"/>
    <w:rsid w:val="0005545A"/>
    <w:rsid w:val="00055BD1"/>
    <w:rsid w:val="0005646F"/>
    <w:rsid w:val="00056880"/>
    <w:rsid w:val="000606E2"/>
    <w:rsid w:val="00061F55"/>
    <w:rsid w:val="000629E8"/>
    <w:rsid w:val="00064B13"/>
    <w:rsid w:val="00064DD3"/>
    <w:rsid w:val="00065612"/>
    <w:rsid w:val="00066225"/>
    <w:rsid w:val="0006661A"/>
    <w:rsid w:val="00066A33"/>
    <w:rsid w:val="000670DF"/>
    <w:rsid w:val="0007085C"/>
    <w:rsid w:val="00070F19"/>
    <w:rsid w:val="0007192F"/>
    <w:rsid w:val="000724E1"/>
    <w:rsid w:val="000726C2"/>
    <w:rsid w:val="000744BB"/>
    <w:rsid w:val="0007590E"/>
    <w:rsid w:val="000767FC"/>
    <w:rsid w:val="00076819"/>
    <w:rsid w:val="00076D00"/>
    <w:rsid w:val="0007705A"/>
    <w:rsid w:val="00077481"/>
    <w:rsid w:val="00080EAF"/>
    <w:rsid w:val="00081756"/>
    <w:rsid w:val="000830DC"/>
    <w:rsid w:val="00083DCB"/>
    <w:rsid w:val="00085241"/>
    <w:rsid w:val="00085D67"/>
    <w:rsid w:val="000863E7"/>
    <w:rsid w:val="000867C7"/>
    <w:rsid w:val="00086B0C"/>
    <w:rsid w:val="00087516"/>
    <w:rsid w:val="00087714"/>
    <w:rsid w:val="00091E74"/>
    <w:rsid w:val="00093948"/>
    <w:rsid w:val="00093CA0"/>
    <w:rsid w:val="00093D20"/>
    <w:rsid w:val="00095ADB"/>
    <w:rsid w:val="00095FE5"/>
    <w:rsid w:val="00096BC6"/>
    <w:rsid w:val="00097A62"/>
    <w:rsid w:val="000A08D6"/>
    <w:rsid w:val="000A233A"/>
    <w:rsid w:val="000A294E"/>
    <w:rsid w:val="000A2E1C"/>
    <w:rsid w:val="000A4036"/>
    <w:rsid w:val="000A4F29"/>
    <w:rsid w:val="000A4F7E"/>
    <w:rsid w:val="000A524E"/>
    <w:rsid w:val="000A56C0"/>
    <w:rsid w:val="000A5F70"/>
    <w:rsid w:val="000A69D5"/>
    <w:rsid w:val="000A6B64"/>
    <w:rsid w:val="000A75BE"/>
    <w:rsid w:val="000B3574"/>
    <w:rsid w:val="000B4BEA"/>
    <w:rsid w:val="000B561C"/>
    <w:rsid w:val="000B6429"/>
    <w:rsid w:val="000C0712"/>
    <w:rsid w:val="000C08D5"/>
    <w:rsid w:val="000C0E8C"/>
    <w:rsid w:val="000C19EF"/>
    <w:rsid w:val="000C20D9"/>
    <w:rsid w:val="000C2FE1"/>
    <w:rsid w:val="000C32B2"/>
    <w:rsid w:val="000C3CB7"/>
    <w:rsid w:val="000C45FA"/>
    <w:rsid w:val="000C4668"/>
    <w:rsid w:val="000C5840"/>
    <w:rsid w:val="000C61B9"/>
    <w:rsid w:val="000C6E93"/>
    <w:rsid w:val="000C7975"/>
    <w:rsid w:val="000D23D4"/>
    <w:rsid w:val="000D3FC8"/>
    <w:rsid w:val="000D4E92"/>
    <w:rsid w:val="000D655F"/>
    <w:rsid w:val="000D68B1"/>
    <w:rsid w:val="000D7B45"/>
    <w:rsid w:val="000E180C"/>
    <w:rsid w:val="000E1853"/>
    <w:rsid w:val="000E1B35"/>
    <w:rsid w:val="000E1D50"/>
    <w:rsid w:val="000E2474"/>
    <w:rsid w:val="000E2A88"/>
    <w:rsid w:val="000E345D"/>
    <w:rsid w:val="000E43F1"/>
    <w:rsid w:val="000E4C2E"/>
    <w:rsid w:val="000E57B7"/>
    <w:rsid w:val="000E682E"/>
    <w:rsid w:val="000E747C"/>
    <w:rsid w:val="000E7EE2"/>
    <w:rsid w:val="000F28BE"/>
    <w:rsid w:val="000F2E94"/>
    <w:rsid w:val="000F34BA"/>
    <w:rsid w:val="000F3EFB"/>
    <w:rsid w:val="000F3F4B"/>
    <w:rsid w:val="000F46DC"/>
    <w:rsid w:val="000F50B3"/>
    <w:rsid w:val="000F5AA9"/>
    <w:rsid w:val="000F6D5F"/>
    <w:rsid w:val="000F6EF6"/>
    <w:rsid w:val="000F720F"/>
    <w:rsid w:val="000F7631"/>
    <w:rsid w:val="00100061"/>
    <w:rsid w:val="00100D89"/>
    <w:rsid w:val="001021B4"/>
    <w:rsid w:val="0010405D"/>
    <w:rsid w:val="001053C5"/>
    <w:rsid w:val="00105C26"/>
    <w:rsid w:val="001107BE"/>
    <w:rsid w:val="001118F9"/>
    <w:rsid w:val="00111954"/>
    <w:rsid w:val="001131D8"/>
    <w:rsid w:val="001133CC"/>
    <w:rsid w:val="00114D46"/>
    <w:rsid w:val="0011627A"/>
    <w:rsid w:val="00116C7F"/>
    <w:rsid w:val="00121DF7"/>
    <w:rsid w:val="00124983"/>
    <w:rsid w:val="001250B5"/>
    <w:rsid w:val="00125A64"/>
    <w:rsid w:val="0012620F"/>
    <w:rsid w:val="001266B5"/>
    <w:rsid w:val="00126D22"/>
    <w:rsid w:val="001274DD"/>
    <w:rsid w:val="00131BD3"/>
    <w:rsid w:val="00131BEA"/>
    <w:rsid w:val="00134373"/>
    <w:rsid w:val="001352C8"/>
    <w:rsid w:val="00135411"/>
    <w:rsid w:val="00136094"/>
    <w:rsid w:val="00136178"/>
    <w:rsid w:val="00142733"/>
    <w:rsid w:val="00143CC3"/>
    <w:rsid w:val="00144E60"/>
    <w:rsid w:val="001455DD"/>
    <w:rsid w:val="00146788"/>
    <w:rsid w:val="00147683"/>
    <w:rsid w:val="001507A6"/>
    <w:rsid w:val="00150AAC"/>
    <w:rsid w:val="00153521"/>
    <w:rsid w:val="001538CE"/>
    <w:rsid w:val="001540DC"/>
    <w:rsid w:val="0015493F"/>
    <w:rsid w:val="00156D61"/>
    <w:rsid w:val="0015715E"/>
    <w:rsid w:val="00160271"/>
    <w:rsid w:val="00160599"/>
    <w:rsid w:val="00160B5A"/>
    <w:rsid w:val="00161578"/>
    <w:rsid w:val="0016299F"/>
    <w:rsid w:val="00162A7D"/>
    <w:rsid w:val="0016597F"/>
    <w:rsid w:val="00166BC9"/>
    <w:rsid w:val="00167030"/>
    <w:rsid w:val="001671F7"/>
    <w:rsid w:val="00172030"/>
    <w:rsid w:val="00172248"/>
    <w:rsid w:val="0017241D"/>
    <w:rsid w:val="00172434"/>
    <w:rsid w:val="00174DA8"/>
    <w:rsid w:val="00175567"/>
    <w:rsid w:val="00176EEB"/>
    <w:rsid w:val="001774D2"/>
    <w:rsid w:val="00180A87"/>
    <w:rsid w:val="00181534"/>
    <w:rsid w:val="00182EB5"/>
    <w:rsid w:val="00184014"/>
    <w:rsid w:val="001840E0"/>
    <w:rsid w:val="00184638"/>
    <w:rsid w:val="00184A8D"/>
    <w:rsid w:val="00184B5C"/>
    <w:rsid w:val="00185A60"/>
    <w:rsid w:val="00185EB9"/>
    <w:rsid w:val="00186576"/>
    <w:rsid w:val="001870A7"/>
    <w:rsid w:val="00187320"/>
    <w:rsid w:val="001877F5"/>
    <w:rsid w:val="00187A13"/>
    <w:rsid w:val="001901D9"/>
    <w:rsid w:val="0019037F"/>
    <w:rsid w:val="00190645"/>
    <w:rsid w:val="00191C71"/>
    <w:rsid w:val="00193007"/>
    <w:rsid w:val="00193019"/>
    <w:rsid w:val="001936AE"/>
    <w:rsid w:val="00193DE5"/>
    <w:rsid w:val="0019409F"/>
    <w:rsid w:val="001944F5"/>
    <w:rsid w:val="001959B0"/>
    <w:rsid w:val="0019619F"/>
    <w:rsid w:val="0019620E"/>
    <w:rsid w:val="00196343"/>
    <w:rsid w:val="001963BB"/>
    <w:rsid w:val="001A1231"/>
    <w:rsid w:val="001A1843"/>
    <w:rsid w:val="001A227B"/>
    <w:rsid w:val="001A343F"/>
    <w:rsid w:val="001A3B3E"/>
    <w:rsid w:val="001A450C"/>
    <w:rsid w:val="001A4539"/>
    <w:rsid w:val="001A45DE"/>
    <w:rsid w:val="001A4EDD"/>
    <w:rsid w:val="001A5056"/>
    <w:rsid w:val="001A5A15"/>
    <w:rsid w:val="001A6E83"/>
    <w:rsid w:val="001A7F26"/>
    <w:rsid w:val="001B0689"/>
    <w:rsid w:val="001B2084"/>
    <w:rsid w:val="001B28F3"/>
    <w:rsid w:val="001B294E"/>
    <w:rsid w:val="001B3687"/>
    <w:rsid w:val="001B3EFA"/>
    <w:rsid w:val="001B4119"/>
    <w:rsid w:val="001B4A93"/>
    <w:rsid w:val="001B5709"/>
    <w:rsid w:val="001B6AA1"/>
    <w:rsid w:val="001B6C71"/>
    <w:rsid w:val="001C106C"/>
    <w:rsid w:val="001C107D"/>
    <w:rsid w:val="001C21A8"/>
    <w:rsid w:val="001C3E06"/>
    <w:rsid w:val="001C4705"/>
    <w:rsid w:val="001C54BB"/>
    <w:rsid w:val="001C5FF7"/>
    <w:rsid w:val="001C66DF"/>
    <w:rsid w:val="001C72A2"/>
    <w:rsid w:val="001C7D62"/>
    <w:rsid w:val="001D1683"/>
    <w:rsid w:val="001D1C13"/>
    <w:rsid w:val="001D2D84"/>
    <w:rsid w:val="001D2E01"/>
    <w:rsid w:val="001D2FCD"/>
    <w:rsid w:val="001D34BB"/>
    <w:rsid w:val="001D4083"/>
    <w:rsid w:val="001D4740"/>
    <w:rsid w:val="001D5489"/>
    <w:rsid w:val="001D565A"/>
    <w:rsid w:val="001D66B5"/>
    <w:rsid w:val="001E154F"/>
    <w:rsid w:val="001E2D44"/>
    <w:rsid w:val="001E585F"/>
    <w:rsid w:val="001E6157"/>
    <w:rsid w:val="001E6FAE"/>
    <w:rsid w:val="001E7A0A"/>
    <w:rsid w:val="001F0860"/>
    <w:rsid w:val="001F3C2B"/>
    <w:rsid w:val="001F4BF1"/>
    <w:rsid w:val="001F5238"/>
    <w:rsid w:val="001F72BF"/>
    <w:rsid w:val="001F77D4"/>
    <w:rsid w:val="002004D4"/>
    <w:rsid w:val="00202370"/>
    <w:rsid w:val="0020308C"/>
    <w:rsid w:val="002046B0"/>
    <w:rsid w:val="00204DFE"/>
    <w:rsid w:val="00207C5D"/>
    <w:rsid w:val="00211445"/>
    <w:rsid w:val="00211C2B"/>
    <w:rsid w:val="00212049"/>
    <w:rsid w:val="00212873"/>
    <w:rsid w:val="002128CA"/>
    <w:rsid w:val="00212A58"/>
    <w:rsid w:val="00213B05"/>
    <w:rsid w:val="00215246"/>
    <w:rsid w:val="00216044"/>
    <w:rsid w:val="0021632C"/>
    <w:rsid w:val="00216562"/>
    <w:rsid w:val="00217D2C"/>
    <w:rsid w:val="002215D9"/>
    <w:rsid w:val="00221EBF"/>
    <w:rsid w:val="002228D7"/>
    <w:rsid w:val="00223112"/>
    <w:rsid w:val="00223558"/>
    <w:rsid w:val="00224175"/>
    <w:rsid w:val="002249D6"/>
    <w:rsid w:val="00225F2C"/>
    <w:rsid w:val="00226689"/>
    <w:rsid w:val="00227038"/>
    <w:rsid w:val="00230518"/>
    <w:rsid w:val="00230EE0"/>
    <w:rsid w:val="00232674"/>
    <w:rsid w:val="00232FB6"/>
    <w:rsid w:val="0023372B"/>
    <w:rsid w:val="00233B80"/>
    <w:rsid w:val="0023442E"/>
    <w:rsid w:val="002364DF"/>
    <w:rsid w:val="0023689A"/>
    <w:rsid w:val="00236E5A"/>
    <w:rsid w:val="00237552"/>
    <w:rsid w:val="00240DC3"/>
    <w:rsid w:val="00241F40"/>
    <w:rsid w:val="0024234C"/>
    <w:rsid w:val="00242854"/>
    <w:rsid w:val="00243D56"/>
    <w:rsid w:val="00245CE7"/>
    <w:rsid w:val="00245F37"/>
    <w:rsid w:val="00250A86"/>
    <w:rsid w:val="00252F1F"/>
    <w:rsid w:val="00253179"/>
    <w:rsid w:val="00254FB1"/>
    <w:rsid w:val="00254FE4"/>
    <w:rsid w:val="00255257"/>
    <w:rsid w:val="002557B2"/>
    <w:rsid w:val="00255AE3"/>
    <w:rsid w:val="0025688D"/>
    <w:rsid w:val="00256E8C"/>
    <w:rsid w:val="0025700E"/>
    <w:rsid w:val="00257583"/>
    <w:rsid w:val="002600FF"/>
    <w:rsid w:val="0026039F"/>
    <w:rsid w:val="0026279A"/>
    <w:rsid w:val="00262C8E"/>
    <w:rsid w:val="00265560"/>
    <w:rsid w:val="00265EE2"/>
    <w:rsid w:val="00265FDF"/>
    <w:rsid w:val="002662D2"/>
    <w:rsid w:val="002663E7"/>
    <w:rsid w:val="00266720"/>
    <w:rsid w:val="00266AC4"/>
    <w:rsid w:val="00270F3F"/>
    <w:rsid w:val="00271A02"/>
    <w:rsid w:val="00273329"/>
    <w:rsid w:val="00273635"/>
    <w:rsid w:val="00274475"/>
    <w:rsid w:val="00276FBF"/>
    <w:rsid w:val="0027773A"/>
    <w:rsid w:val="00277F3B"/>
    <w:rsid w:val="00277F9C"/>
    <w:rsid w:val="002803E6"/>
    <w:rsid w:val="00282E63"/>
    <w:rsid w:val="002835DC"/>
    <w:rsid w:val="0028573D"/>
    <w:rsid w:val="00286ADE"/>
    <w:rsid w:val="00286E63"/>
    <w:rsid w:val="0028709C"/>
    <w:rsid w:val="0029020A"/>
    <w:rsid w:val="00290A8A"/>
    <w:rsid w:val="00290B55"/>
    <w:rsid w:val="002917D2"/>
    <w:rsid w:val="00291F74"/>
    <w:rsid w:val="00292328"/>
    <w:rsid w:val="00292BF7"/>
    <w:rsid w:val="0029318E"/>
    <w:rsid w:val="00293F29"/>
    <w:rsid w:val="0029624E"/>
    <w:rsid w:val="0029672F"/>
    <w:rsid w:val="00296CF1"/>
    <w:rsid w:val="00296D17"/>
    <w:rsid w:val="002976F1"/>
    <w:rsid w:val="0029792D"/>
    <w:rsid w:val="002A0190"/>
    <w:rsid w:val="002A0AEB"/>
    <w:rsid w:val="002A1D79"/>
    <w:rsid w:val="002A2774"/>
    <w:rsid w:val="002A32B4"/>
    <w:rsid w:val="002A4150"/>
    <w:rsid w:val="002A47DA"/>
    <w:rsid w:val="002A50DB"/>
    <w:rsid w:val="002A6F1D"/>
    <w:rsid w:val="002A73AB"/>
    <w:rsid w:val="002B156D"/>
    <w:rsid w:val="002B2053"/>
    <w:rsid w:val="002B223C"/>
    <w:rsid w:val="002B2BD0"/>
    <w:rsid w:val="002B3221"/>
    <w:rsid w:val="002B5C78"/>
    <w:rsid w:val="002B601F"/>
    <w:rsid w:val="002B7471"/>
    <w:rsid w:val="002C00C2"/>
    <w:rsid w:val="002C04BA"/>
    <w:rsid w:val="002C06ED"/>
    <w:rsid w:val="002C1B64"/>
    <w:rsid w:val="002C2312"/>
    <w:rsid w:val="002C3901"/>
    <w:rsid w:val="002C5297"/>
    <w:rsid w:val="002C6804"/>
    <w:rsid w:val="002C6E59"/>
    <w:rsid w:val="002D09DA"/>
    <w:rsid w:val="002D194B"/>
    <w:rsid w:val="002D1AF7"/>
    <w:rsid w:val="002D401F"/>
    <w:rsid w:val="002D40BF"/>
    <w:rsid w:val="002D4CE4"/>
    <w:rsid w:val="002D4F8E"/>
    <w:rsid w:val="002D6A9C"/>
    <w:rsid w:val="002E00A7"/>
    <w:rsid w:val="002E04D4"/>
    <w:rsid w:val="002E094C"/>
    <w:rsid w:val="002E0E02"/>
    <w:rsid w:val="002E203B"/>
    <w:rsid w:val="002E258B"/>
    <w:rsid w:val="002E3FA0"/>
    <w:rsid w:val="002E4084"/>
    <w:rsid w:val="002E4C90"/>
    <w:rsid w:val="002E536C"/>
    <w:rsid w:val="002E5B0F"/>
    <w:rsid w:val="002E768A"/>
    <w:rsid w:val="002E7780"/>
    <w:rsid w:val="002E7EFA"/>
    <w:rsid w:val="002F1624"/>
    <w:rsid w:val="002F1BE6"/>
    <w:rsid w:val="002F22D4"/>
    <w:rsid w:val="002F2902"/>
    <w:rsid w:val="002F2BF6"/>
    <w:rsid w:val="002F36F4"/>
    <w:rsid w:val="002F4486"/>
    <w:rsid w:val="002F4789"/>
    <w:rsid w:val="002F490C"/>
    <w:rsid w:val="002F4D2B"/>
    <w:rsid w:val="002F59F6"/>
    <w:rsid w:val="002F5D77"/>
    <w:rsid w:val="002F5E59"/>
    <w:rsid w:val="002F693F"/>
    <w:rsid w:val="002F6989"/>
    <w:rsid w:val="002F7551"/>
    <w:rsid w:val="002F767E"/>
    <w:rsid w:val="00300BF8"/>
    <w:rsid w:val="0030192A"/>
    <w:rsid w:val="0030216A"/>
    <w:rsid w:val="00303DCE"/>
    <w:rsid w:val="00305223"/>
    <w:rsid w:val="0030581E"/>
    <w:rsid w:val="003063B5"/>
    <w:rsid w:val="003066DD"/>
    <w:rsid w:val="00306E25"/>
    <w:rsid w:val="003077FA"/>
    <w:rsid w:val="00310507"/>
    <w:rsid w:val="00311251"/>
    <w:rsid w:val="00311318"/>
    <w:rsid w:val="003121DA"/>
    <w:rsid w:val="00312DFF"/>
    <w:rsid w:val="00312E1B"/>
    <w:rsid w:val="0031308A"/>
    <w:rsid w:val="003148B7"/>
    <w:rsid w:val="003159DD"/>
    <w:rsid w:val="00315C4E"/>
    <w:rsid w:val="00316122"/>
    <w:rsid w:val="00316124"/>
    <w:rsid w:val="00316B23"/>
    <w:rsid w:val="003170DD"/>
    <w:rsid w:val="00317481"/>
    <w:rsid w:val="00317748"/>
    <w:rsid w:val="003179A1"/>
    <w:rsid w:val="00317C07"/>
    <w:rsid w:val="00317E70"/>
    <w:rsid w:val="00322407"/>
    <w:rsid w:val="00322BC9"/>
    <w:rsid w:val="00322C13"/>
    <w:rsid w:val="003252AD"/>
    <w:rsid w:val="003267CA"/>
    <w:rsid w:val="00327979"/>
    <w:rsid w:val="00330EB7"/>
    <w:rsid w:val="00331D8A"/>
    <w:rsid w:val="00332CD6"/>
    <w:rsid w:val="0033359D"/>
    <w:rsid w:val="00334AE3"/>
    <w:rsid w:val="00335A0C"/>
    <w:rsid w:val="00335D9D"/>
    <w:rsid w:val="0033673E"/>
    <w:rsid w:val="00336E95"/>
    <w:rsid w:val="0033779D"/>
    <w:rsid w:val="0034079D"/>
    <w:rsid w:val="00342396"/>
    <w:rsid w:val="003423B3"/>
    <w:rsid w:val="0034428E"/>
    <w:rsid w:val="00345CE4"/>
    <w:rsid w:val="00346166"/>
    <w:rsid w:val="00346E35"/>
    <w:rsid w:val="003475C1"/>
    <w:rsid w:val="0034798B"/>
    <w:rsid w:val="00347E0A"/>
    <w:rsid w:val="00350EAA"/>
    <w:rsid w:val="00352E40"/>
    <w:rsid w:val="00353BA7"/>
    <w:rsid w:val="0035408F"/>
    <w:rsid w:val="0035596E"/>
    <w:rsid w:val="00360ABB"/>
    <w:rsid w:val="0036108B"/>
    <w:rsid w:val="0036265F"/>
    <w:rsid w:val="00362B09"/>
    <w:rsid w:val="00362CA0"/>
    <w:rsid w:val="003640C8"/>
    <w:rsid w:val="003650E9"/>
    <w:rsid w:val="00365B8B"/>
    <w:rsid w:val="0036653F"/>
    <w:rsid w:val="00367C67"/>
    <w:rsid w:val="00367CAA"/>
    <w:rsid w:val="003707AF"/>
    <w:rsid w:val="00370AE0"/>
    <w:rsid w:val="00371BF3"/>
    <w:rsid w:val="00374BEA"/>
    <w:rsid w:val="00374F3A"/>
    <w:rsid w:val="00376B55"/>
    <w:rsid w:val="003775F7"/>
    <w:rsid w:val="0038129A"/>
    <w:rsid w:val="003819F7"/>
    <w:rsid w:val="00381EC6"/>
    <w:rsid w:val="0038295A"/>
    <w:rsid w:val="00382E13"/>
    <w:rsid w:val="003830D0"/>
    <w:rsid w:val="003854DF"/>
    <w:rsid w:val="00385A7B"/>
    <w:rsid w:val="003860F2"/>
    <w:rsid w:val="003865E7"/>
    <w:rsid w:val="00386ACE"/>
    <w:rsid w:val="0038769F"/>
    <w:rsid w:val="00387778"/>
    <w:rsid w:val="00390ACA"/>
    <w:rsid w:val="003919B0"/>
    <w:rsid w:val="0039212B"/>
    <w:rsid w:val="00392605"/>
    <w:rsid w:val="00393DB6"/>
    <w:rsid w:val="0039429D"/>
    <w:rsid w:val="003946C5"/>
    <w:rsid w:val="003958C1"/>
    <w:rsid w:val="003963D4"/>
    <w:rsid w:val="00397AEC"/>
    <w:rsid w:val="00397E4F"/>
    <w:rsid w:val="003A0124"/>
    <w:rsid w:val="003A1653"/>
    <w:rsid w:val="003A169B"/>
    <w:rsid w:val="003A347D"/>
    <w:rsid w:val="003A6461"/>
    <w:rsid w:val="003A7CCE"/>
    <w:rsid w:val="003A7D6A"/>
    <w:rsid w:val="003B035D"/>
    <w:rsid w:val="003B173F"/>
    <w:rsid w:val="003B2CF1"/>
    <w:rsid w:val="003B43F2"/>
    <w:rsid w:val="003B47CE"/>
    <w:rsid w:val="003B4C2B"/>
    <w:rsid w:val="003B536B"/>
    <w:rsid w:val="003B56CC"/>
    <w:rsid w:val="003B6766"/>
    <w:rsid w:val="003B6975"/>
    <w:rsid w:val="003C0307"/>
    <w:rsid w:val="003C0850"/>
    <w:rsid w:val="003C2849"/>
    <w:rsid w:val="003C28E5"/>
    <w:rsid w:val="003C33FF"/>
    <w:rsid w:val="003C414B"/>
    <w:rsid w:val="003C4269"/>
    <w:rsid w:val="003C463C"/>
    <w:rsid w:val="003C4B5D"/>
    <w:rsid w:val="003C4B70"/>
    <w:rsid w:val="003C5184"/>
    <w:rsid w:val="003C532C"/>
    <w:rsid w:val="003C6C3A"/>
    <w:rsid w:val="003C71D9"/>
    <w:rsid w:val="003C73CB"/>
    <w:rsid w:val="003D0BCF"/>
    <w:rsid w:val="003D0F4D"/>
    <w:rsid w:val="003D136B"/>
    <w:rsid w:val="003D26F5"/>
    <w:rsid w:val="003D275D"/>
    <w:rsid w:val="003D4B4D"/>
    <w:rsid w:val="003D4C72"/>
    <w:rsid w:val="003D5719"/>
    <w:rsid w:val="003D77F0"/>
    <w:rsid w:val="003E1AA2"/>
    <w:rsid w:val="003E22F0"/>
    <w:rsid w:val="003E312A"/>
    <w:rsid w:val="003E53C6"/>
    <w:rsid w:val="003E5543"/>
    <w:rsid w:val="003E5551"/>
    <w:rsid w:val="003E5747"/>
    <w:rsid w:val="003E6169"/>
    <w:rsid w:val="003E69C6"/>
    <w:rsid w:val="003E76A8"/>
    <w:rsid w:val="003E7D6F"/>
    <w:rsid w:val="003E7DA0"/>
    <w:rsid w:val="003F0D0D"/>
    <w:rsid w:val="003F113E"/>
    <w:rsid w:val="003F1B04"/>
    <w:rsid w:val="003F2387"/>
    <w:rsid w:val="003F269F"/>
    <w:rsid w:val="003F316B"/>
    <w:rsid w:val="003F3609"/>
    <w:rsid w:val="003F36B7"/>
    <w:rsid w:val="003F3F3C"/>
    <w:rsid w:val="003F4187"/>
    <w:rsid w:val="003F41E8"/>
    <w:rsid w:val="003F5098"/>
    <w:rsid w:val="003F6E04"/>
    <w:rsid w:val="003F6F37"/>
    <w:rsid w:val="003F7AE8"/>
    <w:rsid w:val="004025EA"/>
    <w:rsid w:val="00402A98"/>
    <w:rsid w:val="004034AC"/>
    <w:rsid w:val="00403650"/>
    <w:rsid w:val="00403775"/>
    <w:rsid w:val="004038DA"/>
    <w:rsid w:val="0040458F"/>
    <w:rsid w:val="00404DD7"/>
    <w:rsid w:val="004056B1"/>
    <w:rsid w:val="00406A36"/>
    <w:rsid w:val="004100F6"/>
    <w:rsid w:val="004108F8"/>
    <w:rsid w:val="00410FA9"/>
    <w:rsid w:val="004111E6"/>
    <w:rsid w:val="004116F4"/>
    <w:rsid w:val="00411CAD"/>
    <w:rsid w:val="00411DA8"/>
    <w:rsid w:val="0041265D"/>
    <w:rsid w:val="00413675"/>
    <w:rsid w:val="004161A2"/>
    <w:rsid w:val="00417421"/>
    <w:rsid w:val="004201B2"/>
    <w:rsid w:val="004217E5"/>
    <w:rsid w:val="00421D5B"/>
    <w:rsid w:val="00422E0D"/>
    <w:rsid w:val="004241C6"/>
    <w:rsid w:val="00424517"/>
    <w:rsid w:val="00424985"/>
    <w:rsid w:val="00425502"/>
    <w:rsid w:val="004256A0"/>
    <w:rsid w:val="00425D66"/>
    <w:rsid w:val="00425DA8"/>
    <w:rsid w:val="004275D7"/>
    <w:rsid w:val="00430A07"/>
    <w:rsid w:val="00430CE5"/>
    <w:rsid w:val="00431061"/>
    <w:rsid w:val="00431AAE"/>
    <w:rsid w:val="004346F9"/>
    <w:rsid w:val="00435901"/>
    <w:rsid w:val="00435D85"/>
    <w:rsid w:val="004369EE"/>
    <w:rsid w:val="00437256"/>
    <w:rsid w:val="00440453"/>
    <w:rsid w:val="0044063E"/>
    <w:rsid w:val="0044290B"/>
    <w:rsid w:val="00442F49"/>
    <w:rsid w:val="00444CAA"/>
    <w:rsid w:val="00444E61"/>
    <w:rsid w:val="00446C03"/>
    <w:rsid w:val="00450131"/>
    <w:rsid w:val="00450AAD"/>
    <w:rsid w:val="004514E9"/>
    <w:rsid w:val="00452290"/>
    <w:rsid w:val="004534DD"/>
    <w:rsid w:val="00453D74"/>
    <w:rsid w:val="004549F2"/>
    <w:rsid w:val="00455DD7"/>
    <w:rsid w:val="00455F9E"/>
    <w:rsid w:val="0045713B"/>
    <w:rsid w:val="004579C0"/>
    <w:rsid w:val="00457E9B"/>
    <w:rsid w:val="00460604"/>
    <w:rsid w:val="00460929"/>
    <w:rsid w:val="00461298"/>
    <w:rsid w:val="00461392"/>
    <w:rsid w:val="00461EBD"/>
    <w:rsid w:val="00461ECA"/>
    <w:rsid w:val="004632FA"/>
    <w:rsid w:val="004647CD"/>
    <w:rsid w:val="00464B00"/>
    <w:rsid w:val="0046741F"/>
    <w:rsid w:val="00467816"/>
    <w:rsid w:val="00467ACD"/>
    <w:rsid w:val="00470C3B"/>
    <w:rsid w:val="0047164B"/>
    <w:rsid w:val="00471BD1"/>
    <w:rsid w:val="00471F49"/>
    <w:rsid w:val="004720A9"/>
    <w:rsid w:val="0047382F"/>
    <w:rsid w:val="00473CE8"/>
    <w:rsid w:val="00474080"/>
    <w:rsid w:val="00475488"/>
    <w:rsid w:val="004761B5"/>
    <w:rsid w:val="00476BE0"/>
    <w:rsid w:val="0047745F"/>
    <w:rsid w:val="004807EE"/>
    <w:rsid w:val="00480AFB"/>
    <w:rsid w:val="00480D6A"/>
    <w:rsid w:val="00482374"/>
    <w:rsid w:val="00482667"/>
    <w:rsid w:val="004826BC"/>
    <w:rsid w:val="00482C94"/>
    <w:rsid w:val="004837B3"/>
    <w:rsid w:val="004848E7"/>
    <w:rsid w:val="00484C76"/>
    <w:rsid w:val="004854A1"/>
    <w:rsid w:val="00485F1F"/>
    <w:rsid w:val="00487B9C"/>
    <w:rsid w:val="00490315"/>
    <w:rsid w:val="0049074E"/>
    <w:rsid w:val="00490FEE"/>
    <w:rsid w:val="00491634"/>
    <w:rsid w:val="0049179A"/>
    <w:rsid w:val="00491A4B"/>
    <w:rsid w:val="00493273"/>
    <w:rsid w:val="004935DA"/>
    <w:rsid w:val="004939D5"/>
    <w:rsid w:val="00494045"/>
    <w:rsid w:val="004945A0"/>
    <w:rsid w:val="004948D7"/>
    <w:rsid w:val="00494D11"/>
    <w:rsid w:val="00494EBB"/>
    <w:rsid w:val="00495305"/>
    <w:rsid w:val="00497019"/>
    <w:rsid w:val="0049771B"/>
    <w:rsid w:val="00497E5D"/>
    <w:rsid w:val="004A0014"/>
    <w:rsid w:val="004A034F"/>
    <w:rsid w:val="004A132B"/>
    <w:rsid w:val="004A14D0"/>
    <w:rsid w:val="004A1685"/>
    <w:rsid w:val="004A1740"/>
    <w:rsid w:val="004A334A"/>
    <w:rsid w:val="004A40AD"/>
    <w:rsid w:val="004A5CDB"/>
    <w:rsid w:val="004A5F7D"/>
    <w:rsid w:val="004A614D"/>
    <w:rsid w:val="004A6250"/>
    <w:rsid w:val="004A6698"/>
    <w:rsid w:val="004A73CC"/>
    <w:rsid w:val="004A7DEC"/>
    <w:rsid w:val="004B0254"/>
    <w:rsid w:val="004B0AB0"/>
    <w:rsid w:val="004B0EB4"/>
    <w:rsid w:val="004B1ABF"/>
    <w:rsid w:val="004B1F2D"/>
    <w:rsid w:val="004B289D"/>
    <w:rsid w:val="004B3068"/>
    <w:rsid w:val="004B34A0"/>
    <w:rsid w:val="004B4BD2"/>
    <w:rsid w:val="004B522A"/>
    <w:rsid w:val="004B567F"/>
    <w:rsid w:val="004B70D9"/>
    <w:rsid w:val="004B7EA4"/>
    <w:rsid w:val="004C000A"/>
    <w:rsid w:val="004C07AE"/>
    <w:rsid w:val="004C1530"/>
    <w:rsid w:val="004C187A"/>
    <w:rsid w:val="004C2F76"/>
    <w:rsid w:val="004C4858"/>
    <w:rsid w:val="004C4D23"/>
    <w:rsid w:val="004C52CE"/>
    <w:rsid w:val="004C59FB"/>
    <w:rsid w:val="004C6164"/>
    <w:rsid w:val="004C61F4"/>
    <w:rsid w:val="004D0817"/>
    <w:rsid w:val="004D1CEA"/>
    <w:rsid w:val="004D2BA5"/>
    <w:rsid w:val="004D2DB2"/>
    <w:rsid w:val="004D4B22"/>
    <w:rsid w:val="004D4FB9"/>
    <w:rsid w:val="004D5665"/>
    <w:rsid w:val="004D5E4D"/>
    <w:rsid w:val="004D703D"/>
    <w:rsid w:val="004D78A6"/>
    <w:rsid w:val="004E0002"/>
    <w:rsid w:val="004E1FD1"/>
    <w:rsid w:val="004E299D"/>
    <w:rsid w:val="004E2E2A"/>
    <w:rsid w:val="004E4ED0"/>
    <w:rsid w:val="004F4189"/>
    <w:rsid w:val="004F5D83"/>
    <w:rsid w:val="004F6E8D"/>
    <w:rsid w:val="004F7397"/>
    <w:rsid w:val="004F7C03"/>
    <w:rsid w:val="005001EC"/>
    <w:rsid w:val="00500C0A"/>
    <w:rsid w:val="005025DB"/>
    <w:rsid w:val="00503D87"/>
    <w:rsid w:val="005044F4"/>
    <w:rsid w:val="005061BD"/>
    <w:rsid w:val="00506801"/>
    <w:rsid w:val="00507B55"/>
    <w:rsid w:val="00507C17"/>
    <w:rsid w:val="00510415"/>
    <w:rsid w:val="00511343"/>
    <w:rsid w:val="00511B63"/>
    <w:rsid w:val="00511BA4"/>
    <w:rsid w:val="005122AF"/>
    <w:rsid w:val="005126B8"/>
    <w:rsid w:val="0051280B"/>
    <w:rsid w:val="00512A11"/>
    <w:rsid w:val="00513745"/>
    <w:rsid w:val="0051379C"/>
    <w:rsid w:val="00513FBA"/>
    <w:rsid w:val="0051577A"/>
    <w:rsid w:val="00515C4E"/>
    <w:rsid w:val="00515E80"/>
    <w:rsid w:val="00516231"/>
    <w:rsid w:val="005170D1"/>
    <w:rsid w:val="00517A8D"/>
    <w:rsid w:val="00520590"/>
    <w:rsid w:val="00520DBE"/>
    <w:rsid w:val="00522221"/>
    <w:rsid w:val="00522835"/>
    <w:rsid w:val="00522841"/>
    <w:rsid w:val="00523B8C"/>
    <w:rsid w:val="00524C16"/>
    <w:rsid w:val="00525B33"/>
    <w:rsid w:val="0052612F"/>
    <w:rsid w:val="00526B8B"/>
    <w:rsid w:val="00526EAF"/>
    <w:rsid w:val="005275C9"/>
    <w:rsid w:val="00530493"/>
    <w:rsid w:val="00530844"/>
    <w:rsid w:val="00530FA2"/>
    <w:rsid w:val="00532D2A"/>
    <w:rsid w:val="00534752"/>
    <w:rsid w:val="00534BD0"/>
    <w:rsid w:val="0053507F"/>
    <w:rsid w:val="00535D4F"/>
    <w:rsid w:val="00536B8D"/>
    <w:rsid w:val="0053702C"/>
    <w:rsid w:val="005373AE"/>
    <w:rsid w:val="0054044D"/>
    <w:rsid w:val="0054198E"/>
    <w:rsid w:val="00542216"/>
    <w:rsid w:val="00542615"/>
    <w:rsid w:val="00542AF1"/>
    <w:rsid w:val="00542C0C"/>
    <w:rsid w:val="00545F9B"/>
    <w:rsid w:val="005468C6"/>
    <w:rsid w:val="005474DB"/>
    <w:rsid w:val="00550077"/>
    <w:rsid w:val="00550081"/>
    <w:rsid w:val="0055186A"/>
    <w:rsid w:val="005525D4"/>
    <w:rsid w:val="0055329B"/>
    <w:rsid w:val="0055369F"/>
    <w:rsid w:val="00554272"/>
    <w:rsid w:val="00556B31"/>
    <w:rsid w:val="00557E26"/>
    <w:rsid w:val="0056061F"/>
    <w:rsid w:val="005606F4"/>
    <w:rsid w:val="00560901"/>
    <w:rsid w:val="00560AB2"/>
    <w:rsid w:val="00560FC2"/>
    <w:rsid w:val="00563ACA"/>
    <w:rsid w:val="00564279"/>
    <w:rsid w:val="0056432F"/>
    <w:rsid w:val="005650A5"/>
    <w:rsid w:val="005656FE"/>
    <w:rsid w:val="00565BC2"/>
    <w:rsid w:val="005707B7"/>
    <w:rsid w:val="00570C90"/>
    <w:rsid w:val="0057108B"/>
    <w:rsid w:val="0057409A"/>
    <w:rsid w:val="00575014"/>
    <w:rsid w:val="005752B5"/>
    <w:rsid w:val="005753BA"/>
    <w:rsid w:val="005771F8"/>
    <w:rsid w:val="0058097E"/>
    <w:rsid w:val="00582BA9"/>
    <w:rsid w:val="005841E8"/>
    <w:rsid w:val="0058503D"/>
    <w:rsid w:val="00585B6B"/>
    <w:rsid w:val="0058630F"/>
    <w:rsid w:val="0058689B"/>
    <w:rsid w:val="00587A8E"/>
    <w:rsid w:val="00587C17"/>
    <w:rsid w:val="00587FA3"/>
    <w:rsid w:val="00590E2D"/>
    <w:rsid w:val="00591E72"/>
    <w:rsid w:val="00591F69"/>
    <w:rsid w:val="0059281B"/>
    <w:rsid w:val="00593570"/>
    <w:rsid w:val="005947C7"/>
    <w:rsid w:val="00594D1A"/>
    <w:rsid w:val="00595B33"/>
    <w:rsid w:val="00595D3D"/>
    <w:rsid w:val="00596367"/>
    <w:rsid w:val="00596EE4"/>
    <w:rsid w:val="0059734E"/>
    <w:rsid w:val="0059776D"/>
    <w:rsid w:val="00597F38"/>
    <w:rsid w:val="005A0D14"/>
    <w:rsid w:val="005A1326"/>
    <w:rsid w:val="005A1568"/>
    <w:rsid w:val="005A18CB"/>
    <w:rsid w:val="005A21D8"/>
    <w:rsid w:val="005A3975"/>
    <w:rsid w:val="005A3DEC"/>
    <w:rsid w:val="005A58D3"/>
    <w:rsid w:val="005A6F72"/>
    <w:rsid w:val="005A70D2"/>
    <w:rsid w:val="005A752B"/>
    <w:rsid w:val="005B00BE"/>
    <w:rsid w:val="005B0B1F"/>
    <w:rsid w:val="005B0D53"/>
    <w:rsid w:val="005B0FF5"/>
    <w:rsid w:val="005B1830"/>
    <w:rsid w:val="005B2FEA"/>
    <w:rsid w:val="005B3EA0"/>
    <w:rsid w:val="005B4656"/>
    <w:rsid w:val="005B4AD2"/>
    <w:rsid w:val="005B63C4"/>
    <w:rsid w:val="005C04EC"/>
    <w:rsid w:val="005C22B5"/>
    <w:rsid w:val="005C2D41"/>
    <w:rsid w:val="005C3098"/>
    <w:rsid w:val="005C54D2"/>
    <w:rsid w:val="005C5933"/>
    <w:rsid w:val="005C5F99"/>
    <w:rsid w:val="005C6F7F"/>
    <w:rsid w:val="005C773E"/>
    <w:rsid w:val="005C7D51"/>
    <w:rsid w:val="005D0B95"/>
    <w:rsid w:val="005D20A9"/>
    <w:rsid w:val="005D20FA"/>
    <w:rsid w:val="005D6E5F"/>
    <w:rsid w:val="005D7056"/>
    <w:rsid w:val="005E022E"/>
    <w:rsid w:val="005E03AE"/>
    <w:rsid w:val="005E1515"/>
    <w:rsid w:val="005E221C"/>
    <w:rsid w:val="005E4A05"/>
    <w:rsid w:val="005E5B50"/>
    <w:rsid w:val="005E63D9"/>
    <w:rsid w:val="005E6990"/>
    <w:rsid w:val="005E71D2"/>
    <w:rsid w:val="005E76EB"/>
    <w:rsid w:val="005F0021"/>
    <w:rsid w:val="005F1EC2"/>
    <w:rsid w:val="005F2595"/>
    <w:rsid w:val="005F3018"/>
    <w:rsid w:val="005F3E92"/>
    <w:rsid w:val="005F49FE"/>
    <w:rsid w:val="005F5887"/>
    <w:rsid w:val="005F70AC"/>
    <w:rsid w:val="005F793D"/>
    <w:rsid w:val="00600564"/>
    <w:rsid w:val="00601C43"/>
    <w:rsid w:val="00603A45"/>
    <w:rsid w:val="00603BBB"/>
    <w:rsid w:val="006054FC"/>
    <w:rsid w:val="00605BC0"/>
    <w:rsid w:val="00605F9B"/>
    <w:rsid w:val="0060632A"/>
    <w:rsid w:val="00606407"/>
    <w:rsid w:val="006072A8"/>
    <w:rsid w:val="00607703"/>
    <w:rsid w:val="00610570"/>
    <w:rsid w:val="006107DA"/>
    <w:rsid w:val="00610A31"/>
    <w:rsid w:val="00610E6C"/>
    <w:rsid w:val="006115A6"/>
    <w:rsid w:val="006116CB"/>
    <w:rsid w:val="00612D50"/>
    <w:rsid w:val="00613834"/>
    <w:rsid w:val="00613996"/>
    <w:rsid w:val="00613A2E"/>
    <w:rsid w:val="00613D92"/>
    <w:rsid w:val="0061414C"/>
    <w:rsid w:val="00616C50"/>
    <w:rsid w:val="00616DEE"/>
    <w:rsid w:val="006177DA"/>
    <w:rsid w:val="006204CA"/>
    <w:rsid w:val="006208CD"/>
    <w:rsid w:val="00620EAA"/>
    <w:rsid w:val="006224AC"/>
    <w:rsid w:val="006234A9"/>
    <w:rsid w:val="00623844"/>
    <w:rsid w:val="00625305"/>
    <w:rsid w:val="00625866"/>
    <w:rsid w:val="00625B49"/>
    <w:rsid w:val="00626C1B"/>
    <w:rsid w:val="00627223"/>
    <w:rsid w:val="00630AD1"/>
    <w:rsid w:val="00630BA1"/>
    <w:rsid w:val="00631B4C"/>
    <w:rsid w:val="0063312E"/>
    <w:rsid w:val="00633483"/>
    <w:rsid w:val="00633C61"/>
    <w:rsid w:val="00634BC9"/>
    <w:rsid w:val="00634E65"/>
    <w:rsid w:val="006359DD"/>
    <w:rsid w:val="00636040"/>
    <w:rsid w:val="00636705"/>
    <w:rsid w:val="00640F92"/>
    <w:rsid w:val="0064166B"/>
    <w:rsid w:val="00641FD3"/>
    <w:rsid w:val="0064235A"/>
    <w:rsid w:val="00643762"/>
    <w:rsid w:val="00644384"/>
    <w:rsid w:val="006451C6"/>
    <w:rsid w:val="0064682B"/>
    <w:rsid w:val="0064682E"/>
    <w:rsid w:val="00647708"/>
    <w:rsid w:val="006530AB"/>
    <w:rsid w:val="00653D3F"/>
    <w:rsid w:val="00655979"/>
    <w:rsid w:val="00655B01"/>
    <w:rsid w:val="00655E53"/>
    <w:rsid w:val="00661CF7"/>
    <w:rsid w:val="00662000"/>
    <w:rsid w:val="006624DD"/>
    <w:rsid w:val="00662F3E"/>
    <w:rsid w:val="00663150"/>
    <w:rsid w:val="00663769"/>
    <w:rsid w:val="0066590D"/>
    <w:rsid w:val="006659B1"/>
    <w:rsid w:val="00665D2F"/>
    <w:rsid w:val="0066674E"/>
    <w:rsid w:val="006676CB"/>
    <w:rsid w:val="00667BCB"/>
    <w:rsid w:val="006715C3"/>
    <w:rsid w:val="00673B47"/>
    <w:rsid w:val="00674616"/>
    <w:rsid w:val="00676332"/>
    <w:rsid w:val="00680F39"/>
    <w:rsid w:val="00681CDE"/>
    <w:rsid w:val="00683016"/>
    <w:rsid w:val="0068322F"/>
    <w:rsid w:val="006833E4"/>
    <w:rsid w:val="00685D14"/>
    <w:rsid w:val="0068662B"/>
    <w:rsid w:val="00687183"/>
    <w:rsid w:val="00687FFD"/>
    <w:rsid w:val="00691BD8"/>
    <w:rsid w:val="006922BE"/>
    <w:rsid w:val="0069241C"/>
    <w:rsid w:val="0069298C"/>
    <w:rsid w:val="006939C7"/>
    <w:rsid w:val="00694086"/>
    <w:rsid w:val="006945B4"/>
    <w:rsid w:val="0069586D"/>
    <w:rsid w:val="00696BA6"/>
    <w:rsid w:val="00696DDF"/>
    <w:rsid w:val="00697DC6"/>
    <w:rsid w:val="006A0DC5"/>
    <w:rsid w:val="006A0E0C"/>
    <w:rsid w:val="006A0EC3"/>
    <w:rsid w:val="006A140C"/>
    <w:rsid w:val="006A1878"/>
    <w:rsid w:val="006A1BC5"/>
    <w:rsid w:val="006A1DCD"/>
    <w:rsid w:val="006A2B9B"/>
    <w:rsid w:val="006A3745"/>
    <w:rsid w:val="006A4447"/>
    <w:rsid w:val="006A4B22"/>
    <w:rsid w:val="006A546A"/>
    <w:rsid w:val="006B1418"/>
    <w:rsid w:val="006B4E91"/>
    <w:rsid w:val="006B500D"/>
    <w:rsid w:val="006B5203"/>
    <w:rsid w:val="006B6989"/>
    <w:rsid w:val="006B6C5C"/>
    <w:rsid w:val="006B7BD6"/>
    <w:rsid w:val="006C0A20"/>
    <w:rsid w:val="006C0B0E"/>
    <w:rsid w:val="006C0CD5"/>
    <w:rsid w:val="006C18AF"/>
    <w:rsid w:val="006C1BE0"/>
    <w:rsid w:val="006C1E55"/>
    <w:rsid w:val="006C1F99"/>
    <w:rsid w:val="006C2793"/>
    <w:rsid w:val="006C3738"/>
    <w:rsid w:val="006C4D8E"/>
    <w:rsid w:val="006C5166"/>
    <w:rsid w:val="006C67A4"/>
    <w:rsid w:val="006C6E52"/>
    <w:rsid w:val="006D04B7"/>
    <w:rsid w:val="006D060B"/>
    <w:rsid w:val="006D07F3"/>
    <w:rsid w:val="006D0BDE"/>
    <w:rsid w:val="006D137D"/>
    <w:rsid w:val="006D20D8"/>
    <w:rsid w:val="006D28F0"/>
    <w:rsid w:val="006D4079"/>
    <w:rsid w:val="006D63B1"/>
    <w:rsid w:val="006D63B7"/>
    <w:rsid w:val="006D7265"/>
    <w:rsid w:val="006D7385"/>
    <w:rsid w:val="006D7FA4"/>
    <w:rsid w:val="006E05EF"/>
    <w:rsid w:val="006E1EAF"/>
    <w:rsid w:val="006E1F18"/>
    <w:rsid w:val="006E2884"/>
    <w:rsid w:val="006E2995"/>
    <w:rsid w:val="006E2FB9"/>
    <w:rsid w:val="006E43F3"/>
    <w:rsid w:val="006E4B92"/>
    <w:rsid w:val="006E4CB9"/>
    <w:rsid w:val="006E6066"/>
    <w:rsid w:val="006E61DE"/>
    <w:rsid w:val="006E66D4"/>
    <w:rsid w:val="006E6843"/>
    <w:rsid w:val="006F0BFF"/>
    <w:rsid w:val="006F2306"/>
    <w:rsid w:val="006F4398"/>
    <w:rsid w:val="006F4925"/>
    <w:rsid w:val="006F4E32"/>
    <w:rsid w:val="006F5F43"/>
    <w:rsid w:val="006F64CD"/>
    <w:rsid w:val="006F65DA"/>
    <w:rsid w:val="006F771F"/>
    <w:rsid w:val="00700144"/>
    <w:rsid w:val="0070095A"/>
    <w:rsid w:val="00700D06"/>
    <w:rsid w:val="00701271"/>
    <w:rsid w:val="007018AB"/>
    <w:rsid w:val="00702942"/>
    <w:rsid w:val="0070294F"/>
    <w:rsid w:val="007035CA"/>
    <w:rsid w:val="00703A45"/>
    <w:rsid w:val="00703F79"/>
    <w:rsid w:val="0070551C"/>
    <w:rsid w:val="007076A8"/>
    <w:rsid w:val="00707AF4"/>
    <w:rsid w:val="00710375"/>
    <w:rsid w:val="00710C5C"/>
    <w:rsid w:val="0071128A"/>
    <w:rsid w:val="00711C8B"/>
    <w:rsid w:val="00711D63"/>
    <w:rsid w:val="00715728"/>
    <w:rsid w:val="00715BE0"/>
    <w:rsid w:val="00717671"/>
    <w:rsid w:val="007178EB"/>
    <w:rsid w:val="00717B47"/>
    <w:rsid w:val="00721004"/>
    <w:rsid w:val="0072176A"/>
    <w:rsid w:val="007220B0"/>
    <w:rsid w:val="00722ECE"/>
    <w:rsid w:val="00723183"/>
    <w:rsid w:val="00723CC8"/>
    <w:rsid w:val="0072421E"/>
    <w:rsid w:val="007250BC"/>
    <w:rsid w:val="007251E7"/>
    <w:rsid w:val="007260B0"/>
    <w:rsid w:val="00727489"/>
    <w:rsid w:val="00727876"/>
    <w:rsid w:val="00730208"/>
    <w:rsid w:val="00730ECD"/>
    <w:rsid w:val="00731973"/>
    <w:rsid w:val="0073452E"/>
    <w:rsid w:val="007345BF"/>
    <w:rsid w:val="00735610"/>
    <w:rsid w:val="00736E5A"/>
    <w:rsid w:val="007403B3"/>
    <w:rsid w:val="007404FE"/>
    <w:rsid w:val="007408F5"/>
    <w:rsid w:val="007424AA"/>
    <w:rsid w:val="007426B1"/>
    <w:rsid w:val="007427E3"/>
    <w:rsid w:val="00742AB1"/>
    <w:rsid w:val="007433FC"/>
    <w:rsid w:val="007436D6"/>
    <w:rsid w:val="00743772"/>
    <w:rsid w:val="007450E8"/>
    <w:rsid w:val="007468AB"/>
    <w:rsid w:val="00750C33"/>
    <w:rsid w:val="00750C6C"/>
    <w:rsid w:val="00751EEF"/>
    <w:rsid w:val="007520F9"/>
    <w:rsid w:val="0075217D"/>
    <w:rsid w:val="00752DAF"/>
    <w:rsid w:val="00753209"/>
    <w:rsid w:val="0075323F"/>
    <w:rsid w:val="00754D4E"/>
    <w:rsid w:val="00757055"/>
    <w:rsid w:val="00757936"/>
    <w:rsid w:val="0076158A"/>
    <w:rsid w:val="00761C5B"/>
    <w:rsid w:val="00761EC6"/>
    <w:rsid w:val="007627FA"/>
    <w:rsid w:val="00762F47"/>
    <w:rsid w:val="0076318B"/>
    <w:rsid w:val="007639E9"/>
    <w:rsid w:val="00766130"/>
    <w:rsid w:val="00766C87"/>
    <w:rsid w:val="00766E32"/>
    <w:rsid w:val="00767A7D"/>
    <w:rsid w:val="00770499"/>
    <w:rsid w:val="00770F58"/>
    <w:rsid w:val="0077134F"/>
    <w:rsid w:val="00771D40"/>
    <w:rsid w:val="00772492"/>
    <w:rsid w:val="00773592"/>
    <w:rsid w:val="00775A57"/>
    <w:rsid w:val="007770D6"/>
    <w:rsid w:val="007775E4"/>
    <w:rsid w:val="00780371"/>
    <w:rsid w:val="0078052B"/>
    <w:rsid w:val="007810E6"/>
    <w:rsid w:val="00781E24"/>
    <w:rsid w:val="00783F33"/>
    <w:rsid w:val="0078436B"/>
    <w:rsid w:val="00785CC1"/>
    <w:rsid w:val="00787626"/>
    <w:rsid w:val="00787D64"/>
    <w:rsid w:val="0079153C"/>
    <w:rsid w:val="00791C52"/>
    <w:rsid w:val="00791F26"/>
    <w:rsid w:val="00792166"/>
    <w:rsid w:val="007922B5"/>
    <w:rsid w:val="00792F34"/>
    <w:rsid w:val="007937CE"/>
    <w:rsid w:val="00793BED"/>
    <w:rsid w:val="00793F83"/>
    <w:rsid w:val="007950E3"/>
    <w:rsid w:val="0079655E"/>
    <w:rsid w:val="00797D6F"/>
    <w:rsid w:val="00797FF7"/>
    <w:rsid w:val="007A2008"/>
    <w:rsid w:val="007A2053"/>
    <w:rsid w:val="007A41B1"/>
    <w:rsid w:val="007A6239"/>
    <w:rsid w:val="007B2FB8"/>
    <w:rsid w:val="007B42B1"/>
    <w:rsid w:val="007B4F21"/>
    <w:rsid w:val="007B571F"/>
    <w:rsid w:val="007B6243"/>
    <w:rsid w:val="007B67BE"/>
    <w:rsid w:val="007B6B65"/>
    <w:rsid w:val="007B7F64"/>
    <w:rsid w:val="007C0F76"/>
    <w:rsid w:val="007C2980"/>
    <w:rsid w:val="007C40E1"/>
    <w:rsid w:val="007C4BBD"/>
    <w:rsid w:val="007C53E2"/>
    <w:rsid w:val="007C5481"/>
    <w:rsid w:val="007C565C"/>
    <w:rsid w:val="007C66CA"/>
    <w:rsid w:val="007D031D"/>
    <w:rsid w:val="007D0865"/>
    <w:rsid w:val="007D129A"/>
    <w:rsid w:val="007D2D80"/>
    <w:rsid w:val="007D3157"/>
    <w:rsid w:val="007D35C2"/>
    <w:rsid w:val="007D395F"/>
    <w:rsid w:val="007D440F"/>
    <w:rsid w:val="007E2A19"/>
    <w:rsid w:val="007E2FAD"/>
    <w:rsid w:val="007E4639"/>
    <w:rsid w:val="007E47B5"/>
    <w:rsid w:val="007E4CF5"/>
    <w:rsid w:val="007E560E"/>
    <w:rsid w:val="007E64CB"/>
    <w:rsid w:val="007E6F28"/>
    <w:rsid w:val="007F0338"/>
    <w:rsid w:val="007F1B30"/>
    <w:rsid w:val="007F1F2B"/>
    <w:rsid w:val="007F201E"/>
    <w:rsid w:val="007F26A9"/>
    <w:rsid w:val="007F47BD"/>
    <w:rsid w:val="007F4F6A"/>
    <w:rsid w:val="007F584E"/>
    <w:rsid w:val="007F5C0F"/>
    <w:rsid w:val="007F6293"/>
    <w:rsid w:val="007F7362"/>
    <w:rsid w:val="00800C17"/>
    <w:rsid w:val="00801359"/>
    <w:rsid w:val="00803F6A"/>
    <w:rsid w:val="00804173"/>
    <w:rsid w:val="00806558"/>
    <w:rsid w:val="00806582"/>
    <w:rsid w:val="00807287"/>
    <w:rsid w:val="0080790A"/>
    <w:rsid w:val="008108C4"/>
    <w:rsid w:val="00810B85"/>
    <w:rsid w:val="00811310"/>
    <w:rsid w:val="00811629"/>
    <w:rsid w:val="00811B54"/>
    <w:rsid w:val="00812ABB"/>
    <w:rsid w:val="00812DC5"/>
    <w:rsid w:val="008134BF"/>
    <w:rsid w:val="008144FD"/>
    <w:rsid w:val="008145FA"/>
    <w:rsid w:val="00816969"/>
    <w:rsid w:val="0081708A"/>
    <w:rsid w:val="0081752C"/>
    <w:rsid w:val="0081BE81"/>
    <w:rsid w:val="00820D30"/>
    <w:rsid w:val="00821277"/>
    <w:rsid w:val="008228FA"/>
    <w:rsid w:val="00822BA8"/>
    <w:rsid w:val="0082413E"/>
    <w:rsid w:val="008241AD"/>
    <w:rsid w:val="008254EB"/>
    <w:rsid w:val="00826C27"/>
    <w:rsid w:val="00826C44"/>
    <w:rsid w:val="00826C79"/>
    <w:rsid w:val="00831078"/>
    <w:rsid w:val="008319C6"/>
    <w:rsid w:val="00833F0D"/>
    <w:rsid w:val="0083451C"/>
    <w:rsid w:val="00834984"/>
    <w:rsid w:val="008351A8"/>
    <w:rsid w:val="00835702"/>
    <w:rsid w:val="00835AFF"/>
    <w:rsid w:val="00836930"/>
    <w:rsid w:val="00837A94"/>
    <w:rsid w:val="00841EC7"/>
    <w:rsid w:val="00841F11"/>
    <w:rsid w:val="0084284B"/>
    <w:rsid w:val="008434D3"/>
    <w:rsid w:val="00843605"/>
    <w:rsid w:val="008439A5"/>
    <w:rsid w:val="00845213"/>
    <w:rsid w:val="0084639A"/>
    <w:rsid w:val="00850151"/>
    <w:rsid w:val="0085048F"/>
    <w:rsid w:val="008508F1"/>
    <w:rsid w:val="0085242C"/>
    <w:rsid w:val="00852A9E"/>
    <w:rsid w:val="008530C5"/>
    <w:rsid w:val="008530DF"/>
    <w:rsid w:val="0085428A"/>
    <w:rsid w:val="008553DA"/>
    <w:rsid w:val="00855A31"/>
    <w:rsid w:val="00856480"/>
    <w:rsid w:val="008568A1"/>
    <w:rsid w:val="008570C1"/>
    <w:rsid w:val="00857D96"/>
    <w:rsid w:val="00860347"/>
    <w:rsid w:val="0086088C"/>
    <w:rsid w:val="00861543"/>
    <w:rsid w:val="00861A51"/>
    <w:rsid w:val="00862579"/>
    <w:rsid w:val="00863375"/>
    <w:rsid w:val="0086353D"/>
    <w:rsid w:val="00865967"/>
    <w:rsid w:val="00865EAC"/>
    <w:rsid w:val="00865F18"/>
    <w:rsid w:val="008667E3"/>
    <w:rsid w:val="00867349"/>
    <w:rsid w:val="00867D27"/>
    <w:rsid w:val="00870012"/>
    <w:rsid w:val="008704B7"/>
    <w:rsid w:val="00871409"/>
    <w:rsid w:val="008720F4"/>
    <w:rsid w:val="00873021"/>
    <w:rsid w:val="008741B0"/>
    <w:rsid w:val="008756E5"/>
    <w:rsid w:val="00876C06"/>
    <w:rsid w:val="008800C9"/>
    <w:rsid w:val="008809A8"/>
    <w:rsid w:val="008809B6"/>
    <w:rsid w:val="00881DAE"/>
    <w:rsid w:val="008827C3"/>
    <w:rsid w:val="00883ECE"/>
    <w:rsid w:val="00883F18"/>
    <w:rsid w:val="00884BAA"/>
    <w:rsid w:val="0088560B"/>
    <w:rsid w:val="0088607A"/>
    <w:rsid w:val="00886693"/>
    <w:rsid w:val="008908DB"/>
    <w:rsid w:val="0089234C"/>
    <w:rsid w:val="008938E0"/>
    <w:rsid w:val="00894498"/>
    <w:rsid w:val="0089504A"/>
    <w:rsid w:val="0089563E"/>
    <w:rsid w:val="00896ACB"/>
    <w:rsid w:val="00897A79"/>
    <w:rsid w:val="008A1527"/>
    <w:rsid w:val="008A4486"/>
    <w:rsid w:val="008A44EF"/>
    <w:rsid w:val="008A5F56"/>
    <w:rsid w:val="008A67A7"/>
    <w:rsid w:val="008A7AB6"/>
    <w:rsid w:val="008B05B4"/>
    <w:rsid w:val="008B0BC6"/>
    <w:rsid w:val="008B10FF"/>
    <w:rsid w:val="008B38C3"/>
    <w:rsid w:val="008C04A5"/>
    <w:rsid w:val="008C0F96"/>
    <w:rsid w:val="008C1BD2"/>
    <w:rsid w:val="008C1E1C"/>
    <w:rsid w:val="008C3B0B"/>
    <w:rsid w:val="008C58D3"/>
    <w:rsid w:val="008C5EFB"/>
    <w:rsid w:val="008C66ED"/>
    <w:rsid w:val="008C69EA"/>
    <w:rsid w:val="008D0E11"/>
    <w:rsid w:val="008D1CE6"/>
    <w:rsid w:val="008D2F7F"/>
    <w:rsid w:val="008D34F2"/>
    <w:rsid w:val="008D3CFB"/>
    <w:rsid w:val="008D477C"/>
    <w:rsid w:val="008D49E8"/>
    <w:rsid w:val="008D4B77"/>
    <w:rsid w:val="008D5755"/>
    <w:rsid w:val="008D5F56"/>
    <w:rsid w:val="008D6505"/>
    <w:rsid w:val="008E01F8"/>
    <w:rsid w:val="008E0601"/>
    <w:rsid w:val="008E0E8C"/>
    <w:rsid w:val="008E177D"/>
    <w:rsid w:val="008E27B8"/>
    <w:rsid w:val="008E2DD2"/>
    <w:rsid w:val="008E5569"/>
    <w:rsid w:val="008E7A52"/>
    <w:rsid w:val="008F0C34"/>
    <w:rsid w:val="008F0E82"/>
    <w:rsid w:val="008F17B3"/>
    <w:rsid w:val="008F1AD6"/>
    <w:rsid w:val="008F1E01"/>
    <w:rsid w:val="008F2B85"/>
    <w:rsid w:val="008F313F"/>
    <w:rsid w:val="008F363A"/>
    <w:rsid w:val="008F4B8C"/>
    <w:rsid w:val="008F7290"/>
    <w:rsid w:val="008F7CAE"/>
    <w:rsid w:val="008F7EF2"/>
    <w:rsid w:val="0090072A"/>
    <w:rsid w:val="00901BC3"/>
    <w:rsid w:val="00901BD4"/>
    <w:rsid w:val="00902D89"/>
    <w:rsid w:val="00903693"/>
    <w:rsid w:val="00903CBC"/>
    <w:rsid w:val="009041A6"/>
    <w:rsid w:val="009042CD"/>
    <w:rsid w:val="00904751"/>
    <w:rsid w:val="00904846"/>
    <w:rsid w:val="00904A3B"/>
    <w:rsid w:val="00904B6B"/>
    <w:rsid w:val="00904BDE"/>
    <w:rsid w:val="00905082"/>
    <w:rsid w:val="00905288"/>
    <w:rsid w:val="00906620"/>
    <w:rsid w:val="00906922"/>
    <w:rsid w:val="009105DE"/>
    <w:rsid w:val="0091097A"/>
    <w:rsid w:val="009118B9"/>
    <w:rsid w:val="00911962"/>
    <w:rsid w:val="009126AD"/>
    <w:rsid w:val="00912DDD"/>
    <w:rsid w:val="00912FCE"/>
    <w:rsid w:val="00913957"/>
    <w:rsid w:val="009151A4"/>
    <w:rsid w:val="0091547F"/>
    <w:rsid w:val="0091568A"/>
    <w:rsid w:val="009156B3"/>
    <w:rsid w:val="009158C5"/>
    <w:rsid w:val="00916A2B"/>
    <w:rsid w:val="00920D58"/>
    <w:rsid w:val="00922CBC"/>
    <w:rsid w:val="00923FD0"/>
    <w:rsid w:val="00924561"/>
    <w:rsid w:val="009248E6"/>
    <w:rsid w:val="00925136"/>
    <w:rsid w:val="0092625B"/>
    <w:rsid w:val="009265E0"/>
    <w:rsid w:val="009269F7"/>
    <w:rsid w:val="00926EE3"/>
    <w:rsid w:val="00927000"/>
    <w:rsid w:val="00927D1E"/>
    <w:rsid w:val="00930BF7"/>
    <w:rsid w:val="009310DC"/>
    <w:rsid w:val="009319F5"/>
    <w:rsid w:val="00931EEF"/>
    <w:rsid w:val="00932705"/>
    <w:rsid w:val="009329F0"/>
    <w:rsid w:val="00932E86"/>
    <w:rsid w:val="009343CC"/>
    <w:rsid w:val="009345E3"/>
    <w:rsid w:val="00935F9F"/>
    <w:rsid w:val="00936BC5"/>
    <w:rsid w:val="00940401"/>
    <w:rsid w:val="0094072A"/>
    <w:rsid w:val="00941AEE"/>
    <w:rsid w:val="00941CE6"/>
    <w:rsid w:val="009425AA"/>
    <w:rsid w:val="009430DF"/>
    <w:rsid w:val="0094326F"/>
    <w:rsid w:val="00943D1D"/>
    <w:rsid w:val="00944760"/>
    <w:rsid w:val="00944B76"/>
    <w:rsid w:val="0094532C"/>
    <w:rsid w:val="009460B0"/>
    <w:rsid w:val="00946385"/>
    <w:rsid w:val="009522E5"/>
    <w:rsid w:val="009523BB"/>
    <w:rsid w:val="0095248F"/>
    <w:rsid w:val="0095256B"/>
    <w:rsid w:val="00952B19"/>
    <w:rsid w:val="00954867"/>
    <w:rsid w:val="009556BB"/>
    <w:rsid w:val="00955D71"/>
    <w:rsid w:val="009568F1"/>
    <w:rsid w:val="00956E8E"/>
    <w:rsid w:val="00957CA4"/>
    <w:rsid w:val="00957F5D"/>
    <w:rsid w:val="009610BF"/>
    <w:rsid w:val="00961414"/>
    <w:rsid w:val="00962346"/>
    <w:rsid w:val="00962E52"/>
    <w:rsid w:val="00964688"/>
    <w:rsid w:val="0096665D"/>
    <w:rsid w:val="009742A8"/>
    <w:rsid w:val="0097448D"/>
    <w:rsid w:val="00974534"/>
    <w:rsid w:val="00975838"/>
    <w:rsid w:val="0097590D"/>
    <w:rsid w:val="0097770F"/>
    <w:rsid w:val="00977A29"/>
    <w:rsid w:val="00980B50"/>
    <w:rsid w:val="00981A2C"/>
    <w:rsid w:val="00981ABF"/>
    <w:rsid w:val="00981CEA"/>
    <w:rsid w:val="0098342D"/>
    <w:rsid w:val="009834F2"/>
    <w:rsid w:val="00983CC3"/>
    <w:rsid w:val="00984006"/>
    <w:rsid w:val="00984751"/>
    <w:rsid w:val="009847E2"/>
    <w:rsid w:val="0098705F"/>
    <w:rsid w:val="009871BA"/>
    <w:rsid w:val="00987935"/>
    <w:rsid w:val="00987E0A"/>
    <w:rsid w:val="00990A9C"/>
    <w:rsid w:val="00991279"/>
    <w:rsid w:val="00992739"/>
    <w:rsid w:val="00993400"/>
    <w:rsid w:val="00994661"/>
    <w:rsid w:val="009947EB"/>
    <w:rsid w:val="00994953"/>
    <w:rsid w:val="009964C2"/>
    <w:rsid w:val="0099686A"/>
    <w:rsid w:val="009A0772"/>
    <w:rsid w:val="009A0E85"/>
    <w:rsid w:val="009A1963"/>
    <w:rsid w:val="009A2653"/>
    <w:rsid w:val="009A2C88"/>
    <w:rsid w:val="009A344D"/>
    <w:rsid w:val="009A3B76"/>
    <w:rsid w:val="009A416D"/>
    <w:rsid w:val="009A6158"/>
    <w:rsid w:val="009B12FA"/>
    <w:rsid w:val="009B1450"/>
    <w:rsid w:val="009B23F9"/>
    <w:rsid w:val="009B25FA"/>
    <w:rsid w:val="009B26C6"/>
    <w:rsid w:val="009B371A"/>
    <w:rsid w:val="009B426E"/>
    <w:rsid w:val="009B4682"/>
    <w:rsid w:val="009B4A72"/>
    <w:rsid w:val="009B5FD4"/>
    <w:rsid w:val="009B67EC"/>
    <w:rsid w:val="009B6F4C"/>
    <w:rsid w:val="009C01B4"/>
    <w:rsid w:val="009C18A9"/>
    <w:rsid w:val="009C1944"/>
    <w:rsid w:val="009C1C3B"/>
    <w:rsid w:val="009C2769"/>
    <w:rsid w:val="009C2890"/>
    <w:rsid w:val="009C2EE8"/>
    <w:rsid w:val="009C34B8"/>
    <w:rsid w:val="009C42F4"/>
    <w:rsid w:val="009C5303"/>
    <w:rsid w:val="009D26CC"/>
    <w:rsid w:val="009D2E58"/>
    <w:rsid w:val="009D31FC"/>
    <w:rsid w:val="009D4356"/>
    <w:rsid w:val="009D51F6"/>
    <w:rsid w:val="009D63E6"/>
    <w:rsid w:val="009D642C"/>
    <w:rsid w:val="009D7145"/>
    <w:rsid w:val="009E38DD"/>
    <w:rsid w:val="009E4006"/>
    <w:rsid w:val="009E5476"/>
    <w:rsid w:val="009E5CA7"/>
    <w:rsid w:val="009E5EC7"/>
    <w:rsid w:val="009E66C4"/>
    <w:rsid w:val="009E7589"/>
    <w:rsid w:val="009E7EC0"/>
    <w:rsid w:val="009E7EE3"/>
    <w:rsid w:val="009F059D"/>
    <w:rsid w:val="009F2530"/>
    <w:rsid w:val="009F331D"/>
    <w:rsid w:val="009F3FDD"/>
    <w:rsid w:val="009F4518"/>
    <w:rsid w:val="009F56A4"/>
    <w:rsid w:val="009F5C18"/>
    <w:rsid w:val="009F6002"/>
    <w:rsid w:val="009F642A"/>
    <w:rsid w:val="009F65D4"/>
    <w:rsid w:val="00A0007C"/>
    <w:rsid w:val="00A0019C"/>
    <w:rsid w:val="00A00856"/>
    <w:rsid w:val="00A00E49"/>
    <w:rsid w:val="00A01540"/>
    <w:rsid w:val="00A01DBA"/>
    <w:rsid w:val="00A030A0"/>
    <w:rsid w:val="00A03F9B"/>
    <w:rsid w:val="00A0582C"/>
    <w:rsid w:val="00A062EF"/>
    <w:rsid w:val="00A065BA"/>
    <w:rsid w:val="00A06A59"/>
    <w:rsid w:val="00A06D39"/>
    <w:rsid w:val="00A0791C"/>
    <w:rsid w:val="00A113F2"/>
    <w:rsid w:val="00A116DF"/>
    <w:rsid w:val="00A1300A"/>
    <w:rsid w:val="00A14F88"/>
    <w:rsid w:val="00A166CB"/>
    <w:rsid w:val="00A173B0"/>
    <w:rsid w:val="00A20611"/>
    <w:rsid w:val="00A22376"/>
    <w:rsid w:val="00A22432"/>
    <w:rsid w:val="00A226E0"/>
    <w:rsid w:val="00A2275E"/>
    <w:rsid w:val="00A23988"/>
    <w:rsid w:val="00A23AEC"/>
    <w:rsid w:val="00A23C17"/>
    <w:rsid w:val="00A23C45"/>
    <w:rsid w:val="00A241FC"/>
    <w:rsid w:val="00A249F7"/>
    <w:rsid w:val="00A24A01"/>
    <w:rsid w:val="00A2508A"/>
    <w:rsid w:val="00A261F2"/>
    <w:rsid w:val="00A26E12"/>
    <w:rsid w:val="00A26EA9"/>
    <w:rsid w:val="00A30ED3"/>
    <w:rsid w:val="00A316D8"/>
    <w:rsid w:val="00A317DC"/>
    <w:rsid w:val="00A3330C"/>
    <w:rsid w:val="00A35F56"/>
    <w:rsid w:val="00A366E1"/>
    <w:rsid w:val="00A37D87"/>
    <w:rsid w:val="00A419FD"/>
    <w:rsid w:val="00A4293B"/>
    <w:rsid w:val="00A435A8"/>
    <w:rsid w:val="00A4522D"/>
    <w:rsid w:val="00A454C2"/>
    <w:rsid w:val="00A4569E"/>
    <w:rsid w:val="00A46AD5"/>
    <w:rsid w:val="00A46D24"/>
    <w:rsid w:val="00A509EA"/>
    <w:rsid w:val="00A51493"/>
    <w:rsid w:val="00A5202D"/>
    <w:rsid w:val="00A53371"/>
    <w:rsid w:val="00A53912"/>
    <w:rsid w:val="00A53B93"/>
    <w:rsid w:val="00A544DC"/>
    <w:rsid w:val="00A54BC9"/>
    <w:rsid w:val="00A56255"/>
    <w:rsid w:val="00A5750A"/>
    <w:rsid w:val="00A60B8E"/>
    <w:rsid w:val="00A6247F"/>
    <w:rsid w:val="00A6292A"/>
    <w:rsid w:val="00A62D8C"/>
    <w:rsid w:val="00A63B68"/>
    <w:rsid w:val="00A64978"/>
    <w:rsid w:val="00A651B6"/>
    <w:rsid w:val="00A653F5"/>
    <w:rsid w:val="00A66314"/>
    <w:rsid w:val="00A6708A"/>
    <w:rsid w:val="00A67727"/>
    <w:rsid w:val="00A70593"/>
    <w:rsid w:val="00A71463"/>
    <w:rsid w:val="00A718DC"/>
    <w:rsid w:val="00A71F23"/>
    <w:rsid w:val="00A71FBB"/>
    <w:rsid w:val="00A72C58"/>
    <w:rsid w:val="00A74DE6"/>
    <w:rsid w:val="00A768BF"/>
    <w:rsid w:val="00A80829"/>
    <w:rsid w:val="00A80D6D"/>
    <w:rsid w:val="00A80F07"/>
    <w:rsid w:val="00A81EED"/>
    <w:rsid w:val="00A84027"/>
    <w:rsid w:val="00A8403A"/>
    <w:rsid w:val="00A84727"/>
    <w:rsid w:val="00A84A6E"/>
    <w:rsid w:val="00A84FC4"/>
    <w:rsid w:val="00A851D0"/>
    <w:rsid w:val="00A8572C"/>
    <w:rsid w:val="00A859FD"/>
    <w:rsid w:val="00A8622E"/>
    <w:rsid w:val="00A87E8C"/>
    <w:rsid w:val="00A90EC0"/>
    <w:rsid w:val="00A91DF4"/>
    <w:rsid w:val="00A92B85"/>
    <w:rsid w:val="00A92CD1"/>
    <w:rsid w:val="00A92F2A"/>
    <w:rsid w:val="00A94A9E"/>
    <w:rsid w:val="00A9567A"/>
    <w:rsid w:val="00A95826"/>
    <w:rsid w:val="00A96191"/>
    <w:rsid w:val="00A966E1"/>
    <w:rsid w:val="00A97E5B"/>
    <w:rsid w:val="00AA066C"/>
    <w:rsid w:val="00AA066E"/>
    <w:rsid w:val="00AA0933"/>
    <w:rsid w:val="00AA1839"/>
    <w:rsid w:val="00AA2ACE"/>
    <w:rsid w:val="00AA302D"/>
    <w:rsid w:val="00AA5A28"/>
    <w:rsid w:val="00AA5D63"/>
    <w:rsid w:val="00AA608D"/>
    <w:rsid w:val="00AA7130"/>
    <w:rsid w:val="00AA7448"/>
    <w:rsid w:val="00AA7790"/>
    <w:rsid w:val="00AB0305"/>
    <w:rsid w:val="00AB066D"/>
    <w:rsid w:val="00AB083B"/>
    <w:rsid w:val="00AB16DE"/>
    <w:rsid w:val="00AB20C1"/>
    <w:rsid w:val="00AB2AAD"/>
    <w:rsid w:val="00AB2C52"/>
    <w:rsid w:val="00AB31E4"/>
    <w:rsid w:val="00AB32E6"/>
    <w:rsid w:val="00AB41F9"/>
    <w:rsid w:val="00AB47DF"/>
    <w:rsid w:val="00AB55F9"/>
    <w:rsid w:val="00AB5845"/>
    <w:rsid w:val="00AB5C05"/>
    <w:rsid w:val="00AB603F"/>
    <w:rsid w:val="00AB7159"/>
    <w:rsid w:val="00AC0827"/>
    <w:rsid w:val="00AC0E74"/>
    <w:rsid w:val="00AC150E"/>
    <w:rsid w:val="00AC15A9"/>
    <w:rsid w:val="00AC1D5B"/>
    <w:rsid w:val="00AC2D7D"/>
    <w:rsid w:val="00AC3C9F"/>
    <w:rsid w:val="00AC455C"/>
    <w:rsid w:val="00AC5392"/>
    <w:rsid w:val="00AC5718"/>
    <w:rsid w:val="00AC5CFD"/>
    <w:rsid w:val="00AC6C3C"/>
    <w:rsid w:val="00AC7617"/>
    <w:rsid w:val="00AC7CD1"/>
    <w:rsid w:val="00AD0839"/>
    <w:rsid w:val="00AD1F1C"/>
    <w:rsid w:val="00AD2176"/>
    <w:rsid w:val="00AD2C22"/>
    <w:rsid w:val="00AD4C67"/>
    <w:rsid w:val="00AD54B9"/>
    <w:rsid w:val="00AD5CF5"/>
    <w:rsid w:val="00AD73BE"/>
    <w:rsid w:val="00AE0380"/>
    <w:rsid w:val="00AE62FB"/>
    <w:rsid w:val="00AE72C3"/>
    <w:rsid w:val="00AE74C3"/>
    <w:rsid w:val="00AE76D0"/>
    <w:rsid w:val="00AE7C19"/>
    <w:rsid w:val="00AF0A7F"/>
    <w:rsid w:val="00AF0E73"/>
    <w:rsid w:val="00AF2071"/>
    <w:rsid w:val="00AF2661"/>
    <w:rsid w:val="00AF2C18"/>
    <w:rsid w:val="00AF422F"/>
    <w:rsid w:val="00AF5AB4"/>
    <w:rsid w:val="00AF7BFD"/>
    <w:rsid w:val="00B00761"/>
    <w:rsid w:val="00B01412"/>
    <w:rsid w:val="00B01561"/>
    <w:rsid w:val="00B02660"/>
    <w:rsid w:val="00B027D9"/>
    <w:rsid w:val="00B04C6B"/>
    <w:rsid w:val="00B06701"/>
    <w:rsid w:val="00B06D94"/>
    <w:rsid w:val="00B07079"/>
    <w:rsid w:val="00B07D80"/>
    <w:rsid w:val="00B10576"/>
    <w:rsid w:val="00B1073B"/>
    <w:rsid w:val="00B1073D"/>
    <w:rsid w:val="00B11469"/>
    <w:rsid w:val="00B12748"/>
    <w:rsid w:val="00B13DE3"/>
    <w:rsid w:val="00B13EA7"/>
    <w:rsid w:val="00B13F60"/>
    <w:rsid w:val="00B14D56"/>
    <w:rsid w:val="00B14E87"/>
    <w:rsid w:val="00B153B5"/>
    <w:rsid w:val="00B16396"/>
    <w:rsid w:val="00B174CE"/>
    <w:rsid w:val="00B20207"/>
    <w:rsid w:val="00B22C8D"/>
    <w:rsid w:val="00B235FB"/>
    <w:rsid w:val="00B24231"/>
    <w:rsid w:val="00B242EA"/>
    <w:rsid w:val="00B24873"/>
    <w:rsid w:val="00B252A4"/>
    <w:rsid w:val="00B25D20"/>
    <w:rsid w:val="00B25FDF"/>
    <w:rsid w:val="00B260D4"/>
    <w:rsid w:val="00B26430"/>
    <w:rsid w:val="00B2778C"/>
    <w:rsid w:val="00B27994"/>
    <w:rsid w:val="00B27E2C"/>
    <w:rsid w:val="00B30A7A"/>
    <w:rsid w:val="00B3155D"/>
    <w:rsid w:val="00B317AF"/>
    <w:rsid w:val="00B321F7"/>
    <w:rsid w:val="00B32E8C"/>
    <w:rsid w:val="00B3327F"/>
    <w:rsid w:val="00B35138"/>
    <w:rsid w:val="00B40286"/>
    <w:rsid w:val="00B4063D"/>
    <w:rsid w:val="00B40A6D"/>
    <w:rsid w:val="00B41411"/>
    <w:rsid w:val="00B4158B"/>
    <w:rsid w:val="00B41593"/>
    <w:rsid w:val="00B42149"/>
    <w:rsid w:val="00B42D0F"/>
    <w:rsid w:val="00B44A3E"/>
    <w:rsid w:val="00B45140"/>
    <w:rsid w:val="00B45F79"/>
    <w:rsid w:val="00B4653C"/>
    <w:rsid w:val="00B46CCF"/>
    <w:rsid w:val="00B46F0F"/>
    <w:rsid w:val="00B47ADB"/>
    <w:rsid w:val="00B504A1"/>
    <w:rsid w:val="00B505CF"/>
    <w:rsid w:val="00B522F2"/>
    <w:rsid w:val="00B53F6F"/>
    <w:rsid w:val="00B56529"/>
    <w:rsid w:val="00B569CC"/>
    <w:rsid w:val="00B577EB"/>
    <w:rsid w:val="00B577F0"/>
    <w:rsid w:val="00B57DDB"/>
    <w:rsid w:val="00B600DA"/>
    <w:rsid w:val="00B61034"/>
    <w:rsid w:val="00B6230C"/>
    <w:rsid w:val="00B64B98"/>
    <w:rsid w:val="00B64D81"/>
    <w:rsid w:val="00B64EEC"/>
    <w:rsid w:val="00B659D0"/>
    <w:rsid w:val="00B65EF1"/>
    <w:rsid w:val="00B66477"/>
    <w:rsid w:val="00B666CA"/>
    <w:rsid w:val="00B7252A"/>
    <w:rsid w:val="00B72A9A"/>
    <w:rsid w:val="00B72BE1"/>
    <w:rsid w:val="00B73F3A"/>
    <w:rsid w:val="00B80A73"/>
    <w:rsid w:val="00B81C35"/>
    <w:rsid w:val="00B84191"/>
    <w:rsid w:val="00B84412"/>
    <w:rsid w:val="00B84613"/>
    <w:rsid w:val="00B84B2A"/>
    <w:rsid w:val="00B85327"/>
    <w:rsid w:val="00B85CED"/>
    <w:rsid w:val="00B863A7"/>
    <w:rsid w:val="00B86FCD"/>
    <w:rsid w:val="00B87419"/>
    <w:rsid w:val="00B8755F"/>
    <w:rsid w:val="00B905D3"/>
    <w:rsid w:val="00B90699"/>
    <w:rsid w:val="00B90874"/>
    <w:rsid w:val="00B91D0F"/>
    <w:rsid w:val="00B91FE5"/>
    <w:rsid w:val="00B93E18"/>
    <w:rsid w:val="00B94100"/>
    <w:rsid w:val="00B952AE"/>
    <w:rsid w:val="00B967E5"/>
    <w:rsid w:val="00B96E7C"/>
    <w:rsid w:val="00B96F8B"/>
    <w:rsid w:val="00BA11B1"/>
    <w:rsid w:val="00BA16DF"/>
    <w:rsid w:val="00BA1947"/>
    <w:rsid w:val="00BA1970"/>
    <w:rsid w:val="00BA1AC2"/>
    <w:rsid w:val="00BA1CAA"/>
    <w:rsid w:val="00BA1CEF"/>
    <w:rsid w:val="00BA1FD7"/>
    <w:rsid w:val="00BA24FA"/>
    <w:rsid w:val="00BA2920"/>
    <w:rsid w:val="00BA3D6E"/>
    <w:rsid w:val="00BA4905"/>
    <w:rsid w:val="00BA5565"/>
    <w:rsid w:val="00BA5E55"/>
    <w:rsid w:val="00BA67DA"/>
    <w:rsid w:val="00BA69E0"/>
    <w:rsid w:val="00BA6AF9"/>
    <w:rsid w:val="00BA7714"/>
    <w:rsid w:val="00BA7FE0"/>
    <w:rsid w:val="00BB017D"/>
    <w:rsid w:val="00BB24D7"/>
    <w:rsid w:val="00BB315A"/>
    <w:rsid w:val="00BB3444"/>
    <w:rsid w:val="00BB3641"/>
    <w:rsid w:val="00BB387B"/>
    <w:rsid w:val="00BB4D16"/>
    <w:rsid w:val="00BB50FD"/>
    <w:rsid w:val="00BB5872"/>
    <w:rsid w:val="00BB599F"/>
    <w:rsid w:val="00BB5DA9"/>
    <w:rsid w:val="00BB7D67"/>
    <w:rsid w:val="00BC031C"/>
    <w:rsid w:val="00BC09FE"/>
    <w:rsid w:val="00BC15FB"/>
    <w:rsid w:val="00BC1F80"/>
    <w:rsid w:val="00BC243B"/>
    <w:rsid w:val="00BC271E"/>
    <w:rsid w:val="00BC2B8A"/>
    <w:rsid w:val="00BC2BC0"/>
    <w:rsid w:val="00BC2E39"/>
    <w:rsid w:val="00BC33AB"/>
    <w:rsid w:val="00BC3D8E"/>
    <w:rsid w:val="00BC48BC"/>
    <w:rsid w:val="00BC4D81"/>
    <w:rsid w:val="00BC5DD5"/>
    <w:rsid w:val="00BC66FE"/>
    <w:rsid w:val="00BC7215"/>
    <w:rsid w:val="00BD088F"/>
    <w:rsid w:val="00BD0C5B"/>
    <w:rsid w:val="00BD0C77"/>
    <w:rsid w:val="00BD0F04"/>
    <w:rsid w:val="00BD20D3"/>
    <w:rsid w:val="00BD263D"/>
    <w:rsid w:val="00BD28E5"/>
    <w:rsid w:val="00BD35AF"/>
    <w:rsid w:val="00BD47DC"/>
    <w:rsid w:val="00BD4A6B"/>
    <w:rsid w:val="00BD5B73"/>
    <w:rsid w:val="00BD5F35"/>
    <w:rsid w:val="00BD75D4"/>
    <w:rsid w:val="00BD75DE"/>
    <w:rsid w:val="00BE1DFD"/>
    <w:rsid w:val="00BE3504"/>
    <w:rsid w:val="00BE4741"/>
    <w:rsid w:val="00BE4AF5"/>
    <w:rsid w:val="00BE5B3D"/>
    <w:rsid w:val="00BE6969"/>
    <w:rsid w:val="00BE7261"/>
    <w:rsid w:val="00BF0E37"/>
    <w:rsid w:val="00BF112A"/>
    <w:rsid w:val="00BF4EF2"/>
    <w:rsid w:val="00BF7C01"/>
    <w:rsid w:val="00C000C3"/>
    <w:rsid w:val="00C007A6"/>
    <w:rsid w:val="00C00975"/>
    <w:rsid w:val="00C01A0E"/>
    <w:rsid w:val="00C0309F"/>
    <w:rsid w:val="00C030FC"/>
    <w:rsid w:val="00C03BD3"/>
    <w:rsid w:val="00C05DDE"/>
    <w:rsid w:val="00C06011"/>
    <w:rsid w:val="00C06A80"/>
    <w:rsid w:val="00C07945"/>
    <w:rsid w:val="00C07AE8"/>
    <w:rsid w:val="00C07CE2"/>
    <w:rsid w:val="00C10B37"/>
    <w:rsid w:val="00C10C2B"/>
    <w:rsid w:val="00C11869"/>
    <w:rsid w:val="00C11C3C"/>
    <w:rsid w:val="00C11D7D"/>
    <w:rsid w:val="00C12947"/>
    <w:rsid w:val="00C1406D"/>
    <w:rsid w:val="00C16759"/>
    <w:rsid w:val="00C1703B"/>
    <w:rsid w:val="00C20F22"/>
    <w:rsid w:val="00C241F3"/>
    <w:rsid w:val="00C24A35"/>
    <w:rsid w:val="00C256DB"/>
    <w:rsid w:val="00C25F4E"/>
    <w:rsid w:val="00C30029"/>
    <w:rsid w:val="00C31C94"/>
    <w:rsid w:val="00C32497"/>
    <w:rsid w:val="00C331B0"/>
    <w:rsid w:val="00C336DB"/>
    <w:rsid w:val="00C3408E"/>
    <w:rsid w:val="00C34423"/>
    <w:rsid w:val="00C345B2"/>
    <w:rsid w:val="00C345E3"/>
    <w:rsid w:val="00C34B9F"/>
    <w:rsid w:val="00C353E0"/>
    <w:rsid w:val="00C35690"/>
    <w:rsid w:val="00C35940"/>
    <w:rsid w:val="00C3695B"/>
    <w:rsid w:val="00C409AF"/>
    <w:rsid w:val="00C43993"/>
    <w:rsid w:val="00C443E3"/>
    <w:rsid w:val="00C4455B"/>
    <w:rsid w:val="00C445FA"/>
    <w:rsid w:val="00C44797"/>
    <w:rsid w:val="00C44EB8"/>
    <w:rsid w:val="00C45F0F"/>
    <w:rsid w:val="00C4695A"/>
    <w:rsid w:val="00C50E3D"/>
    <w:rsid w:val="00C517BD"/>
    <w:rsid w:val="00C51DCD"/>
    <w:rsid w:val="00C51ECB"/>
    <w:rsid w:val="00C525EC"/>
    <w:rsid w:val="00C52EA0"/>
    <w:rsid w:val="00C546FC"/>
    <w:rsid w:val="00C54AC8"/>
    <w:rsid w:val="00C54B59"/>
    <w:rsid w:val="00C55203"/>
    <w:rsid w:val="00C552E1"/>
    <w:rsid w:val="00C55552"/>
    <w:rsid w:val="00C55913"/>
    <w:rsid w:val="00C56A68"/>
    <w:rsid w:val="00C5726B"/>
    <w:rsid w:val="00C57D52"/>
    <w:rsid w:val="00C6096A"/>
    <w:rsid w:val="00C60E1F"/>
    <w:rsid w:val="00C61005"/>
    <w:rsid w:val="00C61291"/>
    <w:rsid w:val="00C6156B"/>
    <w:rsid w:val="00C618E6"/>
    <w:rsid w:val="00C61A02"/>
    <w:rsid w:val="00C61DF3"/>
    <w:rsid w:val="00C622C4"/>
    <w:rsid w:val="00C62B1E"/>
    <w:rsid w:val="00C64894"/>
    <w:rsid w:val="00C64FE7"/>
    <w:rsid w:val="00C6587C"/>
    <w:rsid w:val="00C6608E"/>
    <w:rsid w:val="00C66255"/>
    <w:rsid w:val="00C708B7"/>
    <w:rsid w:val="00C7144B"/>
    <w:rsid w:val="00C71ACA"/>
    <w:rsid w:val="00C72503"/>
    <w:rsid w:val="00C73647"/>
    <w:rsid w:val="00C745A6"/>
    <w:rsid w:val="00C745AF"/>
    <w:rsid w:val="00C755F9"/>
    <w:rsid w:val="00C76054"/>
    <w:rsid w:val="00C761DB"/>
    <w:rsid w:val="00C7645A"/>
    <w:rsid w:val="00C81473"/>
    <w:rsid w:val="00C81C47"/>
    <w:rsid w:val="00C822C8"/>
    <w:rsid w:val="00C84736"/>
    <w:rsid w:val="00C85B7D"/>
    <w:rsid w:val="00C8744F"/>
    <w:rsid w:val="00C876D3"/>
    <w:rsid w:val="00C87E91"/>
    <w:rsid w:val="00C87F79"/>
    <w:rsid w:val="00C90317"/>
    <w:rsid w:val="00C90614"/>
    <w:rsid w:val="00C90833"/>
    <w:rsid w:val="00C91B4F"/>
    <w:rsid w:val="00C92A0D"/>
    <w:rsid w:val="00C9326D"/>
    <w:rsid w:val="00C94460"/>
    <w:rsid w:val="00C94FBA"/>
    <w:rsid w:val="00C96C7D"/>
    <w:rsid w:val="00C96F2B"/>
    <w:rsid w:val="00C96FB7"/>
    <w:rsid w:val="00C974D6"/>
    <w:rsid w:val="00C975F5"/>
    <w:rsid w:val="00C9779E"/>
    <w:rsid w:val="00CA1489"/>
    <w:rsid w:val="00CA1B3E"/>
    <w:rsid w:val="00CA1F92"/>
    <w:rsid w:val="00CA32B7"/>
    <w:rsid w:val="00CA348D"/>
    <w:rsid w:val="00CA3F1C"/>
    <w:rsid w:val="00CA3F5B"/>
    <w:rsid w:val="00CA401C"/>
    <w:rsid w:val="00CA47F5"/>
    <w:rsid w:val="00CA4E96"/>
    <w:rsid w:val="00CA59E6"/>
    <w:rsid w:val="00CB0EBA"/>
    <w:rsid w:val="00CB256F"/>
    <w:rsid w:val="00CB26F3"/>
    <w:rsid w:val="00CB3775"/>
    <w:rsid w:val="00CB41E8"/>
    <w:rsid w:val="00CB4E52"/>
    <w:rsid w:val="00CB5078"/>
    <w:rsid w:val="00CC1086"/>
    <w:rsid w:val="00CC16AD"/>
    <w:rsid w:val="00CC1C97"/>
    <w:rsid w:val="00CC2E2C"/>
    <w:rsid w:val="00CC30DA"/>
    <w:rsid w:val="00CC31B6"/>
    <w:rsid w:val="00CC33E4"/>
    <w:rsid w:val="00CC39BC"/>
    <w:rsid w:val="00CC4498"/>
    <w:rsid w:val="00CC4AA1"/>
    <w:rsid w:val="00CC4EB8"/>
    <w:rsid w:val="00CC5319"/>
    <w:rsid w:val="00CC53B5"/>
    <w:rsid w:val="00CC6102"/>
    <w:rsid w:val="00CC7301"/>
    <w:rsid w:val="00CC7933"/>
    <w:rsid w:val="00CC7D8F"/>
    <w:rsid w:val="00CD141A"/>
    <w:rsid w:val="00CD19E7"/>
    <w:rsid w:val="00CD4819"/>
    <w:rsid w:val="00CD4EB3"/>
    <w:rsid w:val="00CD5021"/>
    <w:rsid w:val="00CD51A1"/>
    <w:rsid w:val="00CD53D8"/>
    <w:rsid w:val="00CD560A"/>
    <w:rsid w:val="00CD5617"/>
    <w:rsid w:val="00CD6522"/>
    <w:rsid w:val="00CD70D5"/>
    <w:rsid w:val="00CE081B"/>
    <w:rsid w:val="00CE157F"/>
    <w:rsid w:val="00CE3ABA"/>
    <w:rsid w:val="00CE41AA"/>
    <w:rsid w:val="00CE5150"/>
    <w:rsid w:val="00CE5613"/>
    <w:rsid w:val="00CE6F58"/>
    <w:rsid w:val="00CF0C6F"/>
    <w:rsid w:val="00CF1F0E"/>
    <w:rsid w:val="00CF29E6"/>
    <w:rsid w:val="00CF3835"/>
    <w:rsid w:val="00CF54A6"/>
    <w:rsid w:val="00CF5C97"/>
    <w:rsid w:val="00CF69DF"/>
    <w:rsid w:val="00CF6DCE"/>
    <w:rsid w:val="00CF7391"/>
    <w:rsid w:val="00D004AF"/>
    <w:rsid w:val="00D0267E"/>
    <w:rsid w:val="00D02871"/>
    <w:rsid w:val="00D02F69"/>
    <w:rsid w:val="00D03103"/>
    <w:rsid w:val="00D04126"/>
    <w:rsid w:val="00D04AF8"/>
    <w:rsid w:val="00D05129"/>
    <w:rsid w:val="00D05686"/>
    <w:rsid w:val="00D05944"/>
    <w:rsid w:val="00D05D7E"/>
    <w:rsid w:val="00D07168"/>
    <w:rsid w:val="00D07F7F"/>
    <w:rsid w:val="00D11C28"/>
    <w:rsid w:val="00D134C0"/>
    <w:rsid w:val="00D15D85"/>
    <w:rsid w:val="00D16DF7"/>
    <w:rsid w:val="00D1755A"/>
    <w:rsid w:val="00D20119"/>
    <w:rsid w:val="00D21017"/>
    <w:rsid w:val="00D218FF"/>
    <w:rsid w:val="00D21B10"/>
    <w:rsid w:val="00D22272"/>
    <w:rsid w:val="00D226D0"/>
    <w:rsid w:val="00D23991"/>
    <w:rsid w:val="00D2689E"/>
    <w:rsid w:val="00D27ED5"/>
    <w:rsid w:val="00D3121B"/>
    <w:rsid w:val="00D321D0"/>
    <w:rsid w:val="00D323D2"/>
    <w:rsid w:val="00D3306B"/>
    <w:rsid w:val="00D33D0E"/>
    <w:rsid w:val="00D34042"/>
    <w:rsid w:val="00D342A8"/>
    <w:rsid w:val="00D345E8"/>
    <w:rsid w:val="00D35AE5"/>
    <w:rsid w:val="00D36484"/>
    <w:rsid w:val="00D3664D"/>
    <w:rsid w:val="00D418E2"/>
    <w:rsid w:val="00D4224C"/>
    <w:rsid w:val="00D42887"/>
    <w:rsid w:val="00D443D7"/>
    <w:rsid w:val="00D461E6"/>
    <w:rsid w:val="00D46682"/>
    <w:rsid w:val="00D46B01"/>
    <w:rsid w:val="00D4721F"/>
    <w:rsid w:val="00D4762C"/>
    <w:rsid w:val="00D478A7"/>
    <w:rsid w:val="00D47BA6"/>
    <w:rsid w:val="00D50CBD"/>
    <w:rsid w:val="00D51604"/>
    <w:rsid w:val="00D525E7"/>
    <w:rsid w:val="00D52B30"/>
    <w:rsid w:val="00D53347"/>
    <w:rsid w:val="00D546B3"/>
    <w:rsid w:val="00D57406"/>
    <w:rsid w:val="00D60EF2"/>
    <w:rsid w:val="00D61C34"/>
    <w:rsid w:val="00D61D0D"/>
    <w:rsid w:val="00D6255E"/>
    <w:rsid w:val="00D632FA"/>
    <w:rsid w:val="00D63CA4"/>
    <w:rsid w:val="00D6511B"/>
    <w:rsid w:val="00D670C7"/>
    <w:rsid w:val="00D67D86"/>
    <w:rsid w:val="00D70FFF"/>
    <w:rsid w:val="00D71ECE"/>
    <w:rsid w:val="00D74067"/>
    <w:rsid w:val="00D74163"/>
    <w:rsid w:val="00D741AD"/>
    <w:rsid w:val="00D74633"/>
    <w:rsid w:val="00D74AF2"/>
    <w:rsid w:val="00D75D6C"/>
    <w:rsid w:val="00D761C4"/>
    <w:rsid w:val="00D76C35"/>
    <w:rsid w:val="00D7749F"/>
    <w:rsid w:val="00D77A16"/>
    <w:rsid w:val="00D800BC"/>
    <w:rsid w:val="00D800CE"/>
    <w:rsid w:val="00D816C8"/>
    <w:rsid w:val="00D816DB"/>
    <w:rsid w:val="00D831C4"/>
    <w:rsid w:val="00D836F5"/>
    <w:rsid w:val="00D83B64"/>
    <w:rsid w:val="00D850D2"/>
    <w:rsid w:val="00D9049D"/>
    <w:rsid w:val="00D917BB"/>
    <w:rsid w:val="00D91D09"/>
    <w:rsid w:val="00D93FF8"/>
    <w:rsid w:val="00D946F0"/>
    <w:rsid w:val="00D95051"/>
    <w:rsid w:val="00D95B8C"/>
    <w:rsid w:val="00D9635E"/>
    <w:rsid w:val="00D96908"/>
    <w:rsid w:val="00D97A49"/>
    <w:rsid w:val="00DA00AC"/>
    <w:rsid w:val="00DA12F7"/>
    <w:rsid w:val="00DA1BD5"/>
    <w:rsid w:val="00DA2237"/>
    <w:rsid w:val="00DA32DF"/>
    <w:rsid w:val="00DA45AD"/>
    <w:rsid w:val="00DA4B0A"/>
    <w:rsid w:val="00DA67DB"/>
    <w:rsid w:val="00DA7507"/>
    <w:rsid w:val="00DA7DED"/>
    <w:rsid w:val="00DB00C9"/>
    <w:rsid w:val="00DB03F6"/>
    <w:rsid w:val="00DB1DF0"/>
    <w:rsid w:val="00DB1F76"/>
    <w:rsid w:val="00DB2846"/>
    <w:rsid w:val="00DB2E01"/>
    <w:rsid w:val="00DB3337"/>
    <w:rsid w:val="00DB39C4"/>
    <w:rsid w:val="00DB3C39"/>
    <w:rsid w:val="00DB3EE8"/>
    <w:rsid w:val="00DB400F"/>
    <w:rsid w:val="00DB5A5E"/>
    <w:rsid w:val="00DB6C8C"/>
    <w:rsid w:val="00DB7970"/>
    <w:rsid w:val="00DB7B7E"/>
    <w:rsid w:val="00DC0478"/>
    <w:rsid w:val="00DC1678"/>
    <w:rsid w:val="00DC2BBE"/>
    <w:rsid w:val="00DC2F4C"/>
    <w:rsid w:val="00DC2FCB"/>
    <w:rsid w:val="00DC32C6"/>
    <w:rsid w:val="00DC652D"/>
    <w:rsid w:val="00DC6C79"/>
    <w:rsid w:val="00DC6F5D"/>
    <w:rsid w:val="00DC7DDD"/>
    <w:rsid w:val="00DC7FE4"/>
    <w:rsid w:val="00DD00E4"/>
    <w:rsid w:val="00DD0173"/>
    <w:rsid w:val="00DD06A7"/>
    <w:rsid w:val="00DD1977"/>
    <w:rsid w:val="00DD1DD2"/>
    <w:rsid w:val="00DD345F"/>
    <w:rsid w:val="00DD6639"/>
    <w:rsid w:val="00DD6DDC"/>
    <w:rsid w:val="00DD7068"/>
    <w:rsid w:val="00DE357E"/>
    <w:rsid w:val="00DE35DA"/>
    <w:rsid w:val="00DE3A04"/>
    <w:rsid w:val="00DE3FA2"/>
    <w:rsid w:val="00DE4C2A"/>
    <w:rsid w:val="00DE6187"/>
    <w:rsid w:val="00DE6F7E"/>
    <w:rsid w:val="00DE7AB0"/>
    <w:rsid w:val="00DE7ECF"/>
    <w:rsid w:val="00DF099B"/>
    <w:rsid w:val="00DF2407"/>
    <w:rsid w:val="00DF3C54"/>
    <w:rsid w:val="00DF4944"/>
    <w:rsid w:val="00DF4CEF"/>
    <w:rsid w:val="00DF6A80"/>
    <w:rsid w:val="00DF6E78"/>
    <w:rsid w:val="00DF6E85"/>
    <w:rsid w:val="00DF782E"/>
    <w:rsid w:val="00DF7BC3"/>
    <w:rsid w:val="00E012A9"/>
    <w:rsid w:val="00E018F1"/>
    <w:rsid w:val="00E020FF"/>
    <w:rsid w:val="00E032F4"/>
    <w:rsid w:val="00E04B9A"/>
    <w:rsid w:val="00E05356"/>
    <w:rsid w:val="00E0540F"/>
    <w:rsid w:val="00E05592"/>
    <w:rsid w:val="00E058D9"/>
    <w:rsid w:val="00E05C27"/>
    <w:rsid w:val="00E0618E"/>
    <w:rsid w:val="00E066DB"/>
    <w:rsid w:val="00E07D9D"/>
    <w:rsid w:val="00E07F9A"/>
    <w:rsid w:val="00E104D8"/>
    <w:rsid w:val="00E1056E"/>
    <w:rsid w:val="00E108F2"/>
    <w:rsid w:val="00E114B9"/>
    <w:rsid w:val="00E12825"/>
    <w:rsid w:val="00E12BF7"/>
    <w:rsid w:val="00E12C7F"/>
    <w:rsid w:val="00E1326F"/>
    <w:rsid w:val="00E14D97"/>
    <w:rsid w:val="00E151D7"/>
    <w:rsid w:val="00E159B2"/>
    <w:rsid w:val="00E164E1"/>
    <w:rsid w:val="00E16897"/>
    <w:rsid w:val="00E16AC4"/>
    <w:rsid w:val="00E16E7A"/>
    <w:rsid w:val="00E17033"/>
    <w:rsid w:val="00E1721F"/>
    <w:rsid w:val="00E1764C"/>
    <w:rsid w:val="00E20EA1"/>
    <w:rsid w:val="00E21290"/>
    <w:rsid w:val="00E212E1"/>
    <w:rsid w:val="00E218C5"/>
    <w:rsid w:val="00E22620"/>
    <w:rsid w:val="00E22D9B"/>
    <w:rsid w:val="00E23CFD"/>
    <w:rsid w:val="00E2552C"/>
    <w:rsid w:val="00E262B3"/>
    <w:rsid w:val="00E26E0B"/>
    <w:rsid w:val="00E300D3"/>
    <w:rsid w:val="00E30DF5"/>
    <w:rsid w:val="00E31DC8"/>
    <w:rsid w:val="00E32626"/>
    <w:rsid w:val="00E32855"/>
    <w:rsid w:val="00E32D77"/>
    <w:rsid w:val="00E33CB5"/>
    <w:rsid w:val="00E35287"/>
    <w:rsid w:val="00E36525"/>
    <w:rsid w:val="00E37402"/>
    <w:rsid w:val="00E374BD"/>
    <w:rsid w:val="00E37EC0"/>
    <w:rsid w:val="00E40369"/>
    <w:rsid w:val="00E404D6"/>
    <w:rsid w:val="00E40C08"/>
    <w:rsid w:val="00E40E25"/>
    <w:rsid w:val="00E424D4"/>
    <w:rsid w:val="00E4372F"/>
    <w:rsid w:val="00E437C8"/>
    <w:rsid w:val="00E4381D"/>
    <w:rsid w:val="00E444E0"/>
    <w:rsid w:val="00E444FD"/>
    <w:rsid w:val="00E44C0B"/>
    <w:rsid w:val="00E45052"/>
    <w:rsid w:val="00E4606A"/>
    <w:rsid w:val="00E46987"/>
    <w:rsid w:val="00E50358"/>
    <w:rsid w:val="00E50FE7"/>
    <w:rsid w:val="00E529F1"/>
    <w:rsid w:val="00E537D2"/>
    <w:rsid w:val="00E539F0"/>
    <w:rsid w:val="00E55924"/>
    <w:rsid w:val="00E55FA1"/>
    <w:rsid w:val="00E561E7"/>
    <w:rsid w:val="00E62EF2"/>
    <w:rsid w:val="00E6317C"/>
    <w:rsid w:val="00E633E9"/>
    <w:rsid w:val="00E638DC"/>
    <w:rsid w:val="00E63D0E"/>
    <w:rsid w:val="00E6420E"/>
    <w:rsid w:val="00E64404"/>
    <w:rsid w:val="00E656A1"/>
    <w:rsid w:val="00E65A01"/>
    <w:rsid w:val="00E65B91"/>
    <w:rsid w:val="00E6636A"/>
    <w:rsid w:val="00E700B7"/>
    <w:rsid w:val="00E704B9"/>
    <w:rsid w:val="00E71D77"/>
    <w:rsid w:val="00E71EB5"/>
    <w:rsid w:val="00E72110"/>
    <w:rsid w:val="00E73896"/>
    <w:rsid w:val="00E73BBD"/>
    <w:rsid w:val="00E73DBF"/>
    <w:rsid w:val="00E7545F"/>
    <w:rsid w:val="00E7588C"/>
    <w:rsid w:val="00E7667B"/>
    <w:rsid w:val="00E770A2"/>
    <w:rsid w:val="00E80619"/>
    <w:rsid w:val="00E80660"/>
    <w:rsid w:val="00E808F4"/>
    <w:rsid w:val="00E8090C"/>
    <w:rsid w:val="00E81D49"/>
    <w:rsid w:val="00E8263B"/>
    <w:rsid w:val="00E82862"/>
    <w:rsid w:val="00E83C92"/>
    <w:rsid w:val="00E84BF5"/>
    <w:rsid w:val="00E84C72"/>
    <w:rsid w:val="00E854ED"/>
    <w:rsid w:val="00E86299"/>
    <w:rsid w:val="00E86442"/>
    <w:rsid w:val="00E86EFF"/>
    <w:rsid w:val="00E90AB0"/>
    <w:rsid w:val="00E90DDB"/>
    <w:rsid w:val="00E91D94"/>
    <w:rsid w:val="00E931FC"/>
    <w:rsid w:val="00E93309"/>
    <w:rsid w:val="00E940B3"/>
    <w:rsid w:val="00E9560A"/>
    <w:rsid w:val="00E95B05"/>
    <w:rsid w:val="00E95BCA"/>
    <w:rsid w:val="00E97BDB"/>
    <w:rsid w:val="00EA039E"/>
    <w:rsid w:val="00EA3693"/>
    <w:rsid w:val="00EA4019"/>
    <w:rsid w:val="00EA45E5"/>
    <w:rsid w:val="00EA56B1"/>
    <w:rsid w:val="00EA5782"/>
    <w:rsid w:val="00EA584A"/>
    <w:rsid w:val="00EA59CD"/>
    <w:rsid w:val="00EA6D06"/>
    <w:rsid w:val="00EA6E34"/>
    <w:rsid w:val="00EA7059"/>
    <w:rsid w:val="00EA7477"/>
    <w:rsid w:val="00EA79FE"/>
    <w:rsid w:val="00EA7C40"/>
    <w:rsid w:val="00EB060F"/>
    <w:rsid w:val="00EB1AAE"/>
    <w:rsid w:val="00EB1E26"/>
    <w:rsid w:val="00EB2C6B"/>
    <w:rsid w:val="00EB2F4E"/>
    <w:rsid w:val="00EB3820"/>
    <w:rsid w:val="00EB38C4"/>
    <w:rsid w:val="00EB5026"/>
    <w:rsid w:val="00EB52E3"/>
    <w:rsid w:val="00EB5313"/>
    <w:rsid w:val="00EC0389"/>
    <w:rsid w:val="00EC0EFD"/>
    <w:rsid w:val="00EC16F6"/>
    <w:rsid w:val="00EC2178"/>
    <w:rsid w:val="00EC2968"/>
    <w:rsid w:val="00EC7C13"/>
    <w:rsid w:val="00ED10A4"/>
    <w:rsid w:val="00ED1239"/>
    <w:rsid w:val="00ED15E4"/>
    <w:rsid w:val="00ED17F1"/>
    <w:rsid w:val="00ED3099"/>
    <w:rsid w:val="00ED3642"/>
    <w:rsid w:val="00ED3769"/>
    <w:rsid w:val="00ED3E30"/>
    <w:rsid w:val="00ED453A"/>
    <w:rsid w:val="00ED678E"/>
    <w:rsid w:val="00EE192E"/>
    <w:rsid w:val="00EE21FE"/>
    <w:rsid w:val="00EE4666"/>
    <w:rsid w:val="00EE474C"/>
    <w:rsid w:val="00EE52D7"/>
    <w:rsid w:val="00EE58BC"/>
    <w:rsid w:val="00EE59C5"/>
    <w:rsid w:val="00EE68E0"/>
    <w:rsid w:val="00EF03EA"/>
    <w:rsid w:val="00EF1090"/>
    <w:rsid w:val="00EF202A"/>
    <w:rsid w:val="00EF22D2"/>
    <w:rsid w:val="00EF3F74"/>
    <w:rsid w:val="00EF403D"/>
    <w:rsid w:val="00EF467B"/>
    <w:rsid w:val="00EF4C76"/>
    <w:rsid w:val="00EF6D89"/>
    <w:rsid w:val="00F01946"/>
    <w:rsid w:val="00F02A94"/>
    <w:rsid w:val="00F02D53"/>
    <w:rsid w:val="00F02E85"/>
    <w:rsid w:val="00F04677"/>
    <w:rsid w:val="00F0620C"/>
    <w:rsid w:val="00F066FA"/>
    <w:rsid w:val="00F06DB2"/>
    <w:rsid w:val="00F06FE2"/>
    <w:rsid w:val="00F072D5"/>
    <w:rsid w:val="00F075DF"/>
    <w:rsid w:val="00F10C21"/>
    <w:rsid w:val="00F12E73"/>
    <w:rsid w:val="00F13049"/>
    <w:rsid w:val="00F141E5"/>
    <w:rsid w:val="00F14C0D"/>
    <w:rsid w:val="00F14F38"/>
    <w:rsid w:val="00F1529B"/>
    <w:rsid w:val="00F16483"/>
    <w:rsid w:val="00F179CF"/>
    <w:rsid w:val="00F201FA"/>
    <w:rsid w:val="00F20856"/>
    <w:rsid w:val="00F208BC"/>
    <w:rsid w:val="00F230AB"/>
    <w:rsid w:val="00F23319"/>
    <w:rsid w:val="00F2649E"/>
    <w:rsid w:val="00F302CB"/>
    <w:rsid w:val="00F30A82"/>
    <w:rsid w:val="00F3145B"/>
    <w:rsid w:val="00F3226C"/>
    <w:rsid w:val="00F32802"/>
    <w:rsid w:val="00F33B46"/>
    <w:rsid w:val="00F34126"/>
    <w:rsid w:val="00F34661"/>
    <w:rsid w:val="00F35007"/>
    <w:rsid w:val="00F3512C"/>
    <w:rsid w:val="00F351CE"/>
    <w:rsid w:val="00F36597"/>
    <w:rsid w:val="00F4005A"/>
    <w:rsid w:val="00F422FE"/>
    <w:rsid w:val="00F44FAB"/>
    <w:rsid w:val="00F453E8"/>
    <w:rsid w:val="00F46286"/>
    <w:rsid w:val="00F504C2"/>
    <w:rsid w:val="00F50885"/>
    <w:rsid w:val="00F50F69"/>
    <w:rsid w:val="00F53C86"/>
    <w:rsid w:val="00F53CB0"/>
    <w:rsid w:val="00F5505F"/>
    <w:rsid w:val="00F564F2"/>
    <w:rsid w:val="00F5676A"/>
    <w:rsid w:val="00F575ED"/>
    <w:rsid w:val="00F57651"/>
    <w:rsid w:val="00F57A2B"/>
    <w:rsid w:val="00F57BB3"/>
    <w:rsid w:val="00F57D18"/>
    <w:rsid w:val="00F61894"/>
    <w:rsid w:val="00F61E3A"/>
    <w:rsid w:val="00F6316E"/>
    <w:rsid w:val="00F63253"/>
    <w:rsid w:val="00F63483"/>
    <w:rsid w:val="00F6363C"/>
    <w:rsid w:val="00F649B9"/>
    <w:rsid w:val="00F64E31"/>
    <w:rsid w:val="00F65AB8"/>
    <w:rsid w:val="00F6649F"/>
    <w:rsid w:val="00F66608"/>
    <w:rsid w:val="00F66C8E"/>
    <w:rsid w:val="00F66F96"/>
    <w:rsid w:val="00F670CC"/>
    <w:rsid w:val="00F70A30"/>
    <w:rsid w:val="00F741D9"/>
    <w:rsid w:val="00F74479"/>
    <w:rsid w:val="00F7700A"/>
    <w:rsid w:val="00F80AD3"/>
    <w:rsid w:val="00F840A5"/>
    <w:rsid w:val="00F84483"/>
    <w:rsid w:val="00F855D1"/>
    <w:rsid w:val="00F85CEE"/>
    <w:rsid w:val="00F915E5"/>
    <w:rsid w:val="00F93259"/>
    <w:rsid w:val="00F93511"/>
    <w:rsid w:val="00F93984"/>
    <w:rsid w:val="00F950C2"/>
    <w:rsid w:val="00F96801"/>
    <w:rsid w:val="00F97EEF"/>
    <w:rsid w:val="00FA02B3"/>
    <w:rsid w:val="00FA0C50"/>
    <w:rsid w:val="00FA12EB"/>
    <w:rsid w:val="00FA1F35"/>
    <w:rsid w:val="00FA230C"/>
    <w:rsid w:val="00FA3D30"/>
    <w:rsid w:val="00FA445A"/>
    <w:rsid w:val="00FA4742"/>
    <w:rsid w:val="00FA5E77"/>
    <w:rsid w:val="00FA6004"/>
    <w:rsid w:val="00FA60B2"/>
    <w:rsid w:val="00FA79EA"/>
    <w:rsid w:val="00FA7B9D"/>
    <w:rsid w:val="00FA7E37"/>
    <w:rsid w:val="00FB16CF"/>
    <w:rsid w:val="00FB22FC"/>
    <w:rsid w:val="00FB27BE"/>
    <w:rsid w:val="00FB312E"/>
    <w:rsid w:val="00FB417B"/>
    <w:rsid w:val="00FB4B98"/>
    <w:rsid w:val="00FB4C88"/>
    <w:rsid w:val="00FB5065"/>
    <w:rsid w:val="00FC21CE"/>
    <w:rsid w:val="00FC45CA"/>
    <w:rsid w:val="00FC4A00"/>
    <w:rsid w:val="00FC5F45"/>
    <w:rsid w:val="00FC6E79"/>
    <w:rsid w:val="00FD0291"/>
    <w:rsid w:val="00FD0C5E"/>
    <w:rsid w:val="00FD11E8"/>
    <w:rsid w:val="00FD23B4"/>
    <w:rsid w:val="00FD2668"/>
    <w:rsid w:val="00FD2F29"/>
    <w:rsid w:val="00FD3FBB"/>
    <w:rsid w:val="00FD4BD2"/>
    <w:rsid w:val="00FD52EB"/>
    <w:rsid w:val="00FD5AD9"/>
    <w:rsid w:val="00FD5B0F"/>
    <w:rsid w:val="00FD696D"/>
    <w:rsid w:val="00FD6A59"/>
    <w:rsid w:val="00FD7652"/>
    <w:rsid w:val="00FE0435"/>
    <w:rsid w:val="00FE0F2D"/>
    <w:rsid w:val="00FE10F6"/>
    <w:rsid w:val="00FE10FB"/>
    <w:rsid w:val="00FE15AE"/>
    <w:rsid w:val="00FE2AEE"/>
    <w:rsid w:val="00FE3163"/>
    <w:rsid w:val="00FE4171"/>
    <w:rsid w:val="00FE4A0B"/>
    <w:rsid w:val="00FE4B9F"/>
    <w:rsid w:val="00FE4D27"/>
    <w:rsid w:val="00FE4F53"/>
    <w:rsid w:val="00FE52F2"/>
    <w:rsid w:val="00FE5C4E"/>
    <w:rsid w:val="00FE7A63"/>
    <w:rsid w:val="00FE7A84"/>
    <w:rsid w:val="00FF0758"/>
    <w:rsid w:val="00FF098B"/>
    <w:rsid w:val="00FF460F"/>
    <w:rsid w:val="00FF49E0"/>
    <w:rsid w:val="00FF49F6"/>
    <w:rsid w:val="00FF4C17"/>
    <w:rsid w:val="00FF5050"/>
    <w:rsid w:val="00FF5977"/>
    <w:rsid w:val="00FF5F7E"/>
    <w:rsid w:val="00FF6356"/>
    <w:rsid w:val="00FF6459"/>
    <w:rsid w:val="00FF655F"/>
    <w:rsid w:val="00FF66CF"/>
    <w:rsid w:val="00FF72C9"/>
    <w:rsid w:val="00FF7638"/>
    <w:rsid w:val="00FF7C33"/>
    <w:rsid w:val="00FF7EF0"/>
    <w:rsid w:val="013D1E58"/>
    <w:rsid w:val="01DB2279"/>
    <w:rsid w:val="01DCB17D"/>
    <w:rsid w:val="035136E2"/>
    <w:rsid w:val="0375713D"/>
    <w:rsid w:val="03C20337"/>
    <w:rsid w:val="045E2877"/>
    <w:rsid w:val="046CB71B"/>
    <w:rsid w:val="048E523D"/>
    <w:rsid w:val="054CFF13"/>
    <w:rsid w:val="05B414F8"/>
    <w:rsid w:val="05C23C00"/>
    <w:rsid w:val="0635D67F"/>
    <w:rsid w:val="0646853F"/>
    <w:rsid w:val="0688274F"/>
    <w:rsid w:val="06AA2238"/>
    <w:rsid w:val="074C9B29"/>
    <w:rsid w:val="07846DDC"/>
    <w:rsid w:val="08B30596"/>
    <w:rsid w:val="093C9809"/>
    <w:rsid w:val="09B1BB6B"/>
    <w:rsid w:val="0ADC85FC"/>
    <w:rsid w:val="0B1F12A8"/>
    <w:rsid w:val="0B92182E"/>
    <w:rsid w:val="0C42CAEC"/>
    <w:rsid w:val="0D3DB982"/>
    <w:rsid w:val="0D53DFB0"/>
    <w:rsid w:val="0D5AEAE5"/>
    <w:rsid w:val="0DBFD554"/>
    <w:rsid w:val="0F08CA07"/>
    <w:rsid w:val="0F0EB856"/>
    <w:rsid w:val="0F3638A0"/>
    <w:rsid w:val="0F522A4A"/>
    <w:rsid w:val="0F670EC3"/>
    <w:rsid w:val="1049FF25"/>
    <w:rsid w:val="105874EC"/>
    <w:rsid w:val="10BB4E11"/>
    <w:rsid w:val="11887F12"/>
    <w:rsid w:val="11BEA5B0"/>
    <w:rsid w:val="11DF3029"/>
    <w:rsid w:val="1323CBD3"/>
    <w:rsid w:val="136C6BF6"/>
    <w:rsid w:val="13B8BBEF"/>
    <w:rsid w:val="13CB1259"/>
    <w:rsid w:val="13DAF963"/>
    <w:rsid w:val="1402D445"/>
    <w:rsid w:val="17064BB6"/>
    <w:rsid w:val="17967FD6"/>
    <w:rsid w:val="17D62EE8"/>
    <w:rsid w:val="1843867B"/>
    <w:rsid w:val="19A7DD83"/>
    <w:rsid w:val="1A5391E6"/>
    <w:rsid w:val="1A5FDDEE"/>
    <w:rsid w:val="1B4C466F"/>
    <w:rsid w:val="1B5B295E"/>
    <w:rsid w:val="1E6145C5"/>
    <w:rsid w:val="1E94120D"/>
    <w:rsid w:val="1ED1D03A"/>
    <w:rsid w:val="1EE323E5"/>
    <w:rsid w:val="1F091BAF"/>
    <w:rsid w:val="1F547CD2"/>
    <w:rsid w:val="203CB5F2"/>
    <w:rsid w:val="20DBB135"/>
    <w:rsid w:val="211865E7"/>
    <w:rsid w:val="2128D2B3"/>
    <w:rsid w:val="227A0D94"/>
    <w:rsid w:val="22A7688A"/>
    <w:rsid w:val="22A907E2"/>
    <w:rsid w:val="24DF5A26"/>
    <w:rsid w:val="25334F30"/>
    <w:rsid w:val="25588898"/>
    <w:rsid w:val="261B0A80"/>
    <w:rsid w:val="27FAD8C3"/>
    <w:rsid w:val="282895FA"/>
    <w:rsid w:val="28621E79"/>
    <w:rsid w:val="28735D8B"/>
    <w:rsid w:val="288F802B"/>
    <w:rsid w:val="29A0A57B"/>
    <w:rsid w:val="29BDB6CE"/>
    <w:rsid w:val="2A0CC2A5"/>
    <w:rsid w:val="2A483B0C"/>
    <w:rsid w:val="2B26D850"/>
    <w:rsid w:val="2B41C818"/>
    <w:rsid w:val="2B4D78A3"/>
    <w:rsid w:val="2B94FFE4"/>
    <w:rsid w:val="2C620CBF"/>
    <w:rsid w:val="2C72FA6F"/>
    <w:rsid w:val="2CC2686D"/>
    <w:rsid w:val="2F242D96"/>
    <w:rsid w:val="309D1AE2"/>
    <w:rsid w:val="3105BC3E"/>
    <w:rsid w:val="31D16D73"/>
    <w:rsid w:val="31F18CE5"/>
    <w:rsid w:val="323F7C76"/>
    <w:rsid w:val="331C2508"/>
    <w:rsid w:val="36401C31"/>
    <w:rsid w:val="3760B874"/>
    <w:rsid w:val="383CBA52"/>
    <w:rsid w:val="39583185"/>
    <w:rsid w:val="398F2F2C"/>
    <w:rsid w:val="3CCA98AB"/>
    <w:rsid w:val="3DF66F3D"/>
    <w:rsid w:val="3EB0CCB6"/>
    <w:rsid w:val="3F580E75"/>
    <w:rsid w:val="40E9E68A"/>
    <w:rsid w:val="41A0B766"/>
    <w:rsid w:val="41B2CBD1"/>
    <w:rsid w:val="42BEC143"/>
    <w:rsid w:val="4345D6CB"/>
    <w:rsid w:val="44D028C7"/>
    <w:rsid w:val="4546BB10"/>
    <w:rsid w:val="455973A6"/>
    <w:rsid w:val="4595BEC7"/>
    <w:rsid w:val="464A7B2B"/>
    <w:rsid w:val="46C28CC6"/>
    <w:rsid w:val="48E62FF9"/>
    <w:rsid w:val="490DD3D6"/>
    <w:rsid w:val="49534524"/>
    <w:rsid w:val="49DF94B4"/>
    <w:rsid w:val="4A07F804"/>
    <w:rsid w:val="4A734948"/>
    <w:rsid w:val="4AA0224B"/>
    <w:rsid w:val="4B6CF1FF"/>
    <w:rsid w:val="4B7AD7C5"/>
    <w:rsid w:val="4C0A46A0"/>
    <w:rsid w:val="4C9BA63F"/>
    <w:rsid w:val="4D0E7948"/>
    <w:rsid w:val="4D213C7D"/>
    <w:rsid w:val="4D3E6348"/>
    <w:rsid w:val="4DD8AC6C"/>
    <w:rsid w:val="4E3AB948"/>
    <w:rsid w:val="4F1A3EFE"/>
    <w:rsid w:val="4F594A65"/>
    <w:rsid w:val="4FB05598"/>
    <w:rsid w:val="50A163E0"/>
    <w:rsid w:val="50CB56D6"/>
    <w:rsid w:val="524CA268"/>
    <w:rsid w:val="5327CB83"/>
    <w:rsid w:val="538D907E"/>
    <w:rsid w:val="5431B068"/>
    <w:rsid w:val="545E41A1"/>
    <w:rsid w:val="5478E665"/>
    <w:rsid w:val="549723C0"/>
    <w:rsid w:val="54B05FAB"/>
    <w:rsid w:val="55599666"/>
    <w:rsid w:val="55CD0DE8"/>
    <w:rsid w:val="56A3CCA1"/>
    <w:rsid w:val="5779C13E"/>
    <w:rsid w:val="594D4C3E"/>
    <w:rsid w:val="59676B34"/>
    <w:rsid w:val="59B51293"/>
    <w:rsid w:val="59B78D72"/>
    <w:rsid w:val="5A710185"/>
    <w:rsid w:val="5A7364B9"/>
    <w:rsid w:val="5B313FF9"/>
    <w:rsid w:val="5C009789"/>
    <w:rsid w:val="5C6FF916"/>
    <w:rsid w:val="5CBF223C"/>
    <w:rsid w:val="5D262F4B"/>
    <w:rsid w:val="5D26AABA"/>
    <w:rsid w:val="5DE067D7"/>
    <w:rsid w:val="5DF34B81"/>
    <w:rsid w:val="5DFE0678"/>
    <w:rsid w:val="5E7FC357"/>
    <w:rsid w:val="5E9E9A06"/>
    <w:rsid w:val="5ECEE25D"/>
    <w:rsid w:val="5F228A4B"/>
    <w:rsid w:val="5FC8797B"/>
    <w:rsid w:val="60E07307"/>
    <w:rsid w:val="61EE4172"/>
    <w:rsid w:val="63969D7F"/>
    <w:rsid w:val="63A83897"/>
    <w:rsid w:val="63E38696"/>
    <w:rsid w:val="63F477C8"/>
    <w:rsid w:val="64F8FFB3"/>
    <w:rsid w:val="6537713A"/>
    <w:rsid w:val="653C3771"/>
    <w:rsid w:val="65635CCB"/>
    <w:rsid w:val="66DF50FA"/>
    <w:rsid w:val="66E064CE"/>
    <w:rsid w:val="6795A329"/>
    <w:rsid w:val="67EA31FA"/>
    <w:rsid w:val="69BF6A44"/>
    <w:rsid w:val="69ECE068"/>
    <w:rsid w:val="6A55531C"/>
    <w:rsid w:val="6A6C33D4"/>
    <w:rsid w:val="6B1ACC29"/>
    <w:rsid w:val="6B9EF357"/>
    <w:rsid w:val="6D7E79E8"/>
    <w:rsid w:val="6E1654F7"/>
    <w:rsid w:val="6F500DA9"/>
    <w:rsid w:val="6F7FBD7A"/>
    <w:rsid w:val="6F906A50"/>
    <w:rsid w:val="6FBF20D6"/>
    <w:rsid w:val="6FDD35A2"/>
    <w:rsid w:val="7030F9E5"/>
    <w:rsid w:val="7150C4B3"/>
    <w:rsid w:val="71A0AAFE"/>
    <w:rsid w:val="74232AC7"/>
    <w:rsid w:val="744EBF38"/>
    <w:rsid w:val="74B8F579"/>
    <w:rsid w:val="74F18F4B"/>
    <w:rsid w:val="76E1EA63"/>
    <w:rsid w:val="78345F1A"/>
    <w:rsid w:val="7AABCCD3"/>
    <w:rsid w:val="7B19FE00"/>
    <w:rsid w:val="7B5AB8DE"/>
    <w:rsid w:val="7C5BF7DA"/>
    <w:rsid w:val="7CF380C0"/>
    <w:rsid w:val="7D4A9B61"/>
    <w:rsid w:val="7E786E05"/>
    <w:rsid w:val="7F4F237A"/>
    <w:rsid w:val="7F7F7B34"/>
    <w:rsid w:val="7FF02CD4"/>
    <w:rsid w:val="7FFA2046"/>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D30A6"/>
  <w15:chartTrackingRefBased/>
  <w15:docId w15:val="{7926728C-B4E2-4191-AE94-7C970A5AC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l-P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2BF7"/>
  </w:style>
  <w:style w:type="paragraph" w:styleId="Nagwek1">
    <w:name w:val="heading 1"/>
    <w:basedOn w:val="Normalny"/>
    <w:next w:val="Normalny"/>
    <w:link w:val="Nagwek1Znak"/>
    <w:uiPriority w:val="9"/>
    <w:qFormat/>
    <w:rsid w:val="008809A8"/>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Nagwek2">
    <w:name w:val="heading 2"/>
    <w:basedOn w:val="Normalny"/>
    <w:next w:val="Normalny"/>
    <w:link w:val="Nagwek2Znak"/>
    <w:uiPriority w:val="9"/>
    <w:unhideWhenUsed/>
    <w:qFormat/>
    <w:rsid w:val="00811629"/>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Nagwek3">
    <w:name w:val="heading 3"/>
    <w:basedOn w:val="Normalny"/>
    <w:next w:val="Normalny"/>
    <w:link w:val="Nagwek3Znak"/>
    <w:uiPriority w:val="9"/>
    <w:unhideWhenUsed/>
    <w:qFormat/>
    <w:rsid w:val="00FC5F45"/>
    <w:pPr>
      <w:keepNext/>
      <w:keepLines/>
      <w:spacing w:before="40" w:after="0"/>
      <w:outlineLvl w:val="2"/>
    </w:pPr>
    <w:rPr>
      <w:rFonts w:asciiTheme="majorHAnsi" w:eastAsiaTheme="majorEastAsia" w:hAnsiTheme="majorHAnsi" w:cstheme="majorBidi"/>
      <w:color w:val="0A2F40" w:themeColor="accent1" w:themeShade="7F"/>
    </w:rPr>
  </w:style>
  <w:style w:type="paragraph" w:styleId="Nagwek4">
    <w:name w:val="heading 4"/>
    <w:basedOn w:val="Normalny"/>
    <w:next w:val="Normalny"/>
    <w:link w:val="Nagwek4Znak"/>
    <w:uiPriority w:val="9"/>
    <w:semiHidden/>
    <w:unhideWhenUsed/>
    <w:qFormat/>
    <w:rsid w:val="00A03F9B"/>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Podtytu">
    <w:name w:val="Subtitle"/>
    <w:basedOn w:val="Normalny"/>
    <w:next w:val="Normalny"/>
    <w:link w:val="PodtytuZnak"/>
    <w:uiPriority w:val="11"/>
    <w:qFormat/>
    <w:rsid w:val="002F767E"/>
    <w:pPr>
      <w:numPr>
        <w:ilvl w:val="1"/>
      </w:numPr>
      <w:spacing w:before="120" w:after="120" w:line="257" w:lineRule="auto"/>
      <w:jc w:val="both"/>
    </w:pPr>
    <w:rPr>
      <w:rFonts w:eastAsiaTheme="majorEastAsia" w:cstheme="majorBidi"/>
      <w:color w:val="595959" w:themeColor="text1" w:themeTint="A6"/>
      <w:spacing w:val="15"/>
      <w:kern w:val="2"/>
      <w:sz w:val="28"/>
      <w:szCs w:val="28"/>
      <w14:ligatures w14:val="standardContextual"/>
    </w:rPr>
  </w:style>
  <w:style w:type="character" w:customStyle="1" w:styleId="PodtytuZnak">
    <w:name w:val="Podtytuł Znak"/>
    <w:basedOn w:val="Domylnaczcionkaakapitu"/>
    <w:link w:val="Podtytu"/>
    <w:uiPriority w:val="11"/>
    <w:rsid w:val="002F767E"/>
    <w:rPr>
      <w:rFonts w:eastAsiaTheme="majorEastAsia" w:cstheme="majorBidi"/>
      <w:color w:val="595959" w:themeColor="text1" w:themeTint="A6"/>
      <w:spacing w:val="15"/>
      <w:kern w:val="2"/>
      <w:sz w:val="28"/>
      <w:szCs w:val="28"/>
      <w14:ligatures w14:val="standardContextual"/>
    </w:rPr>
  </w:style>
  <w:style w:type="table" w:styleId="Tabela-Siatka">
    <w:name w:val="Table Grid"/>
    <w:aliases w:val="Table Grid SW"/>
    <w:basedOn w:val="Standardowy"/>
    <w:uiPriority w:val="39"/>
    <w:rsid w:val="002F767E"/>
    <w:pPr>
      <w:spacing w:before="120" w:after="0" w:line="240" w:lineRule="auto"/>
      <w:jc w:val="both"/>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2F767E"/>
    <w:pPr>
      <w:autoSpaceDE w:val="0"/>
      <w:autoSpaceDN w:val="0"/>
      <w:adjustRightInd w:val="0"/>
      <w:spacing w:after="0" w:line="240" w:lineRule="auto"/>
    </w:pPr>
    <w:rPr>
      <w:rFonts w:ascii="Calibri" w:hAnsi="Calibri" w:cs="Calibri"/>
      <w:color w:val="000000"/>
    </w:rPr>
  </w:style>
  <w:style w:type="paragraph" w:styleId="Tekstdymka">
    <w:name w:val="Balloon Text"/>
    <w:basedOn w:val="Normalny"/>
    <w:link w:val="TekstdymkaZnak"/>
    <w:unhideWhenUsed/>
    <w:rsid w:val="002F767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rsid w:val="002F767E"/>
    <w:rPr>
      <w:rFonts w:ascii="Tahoma" w:hAnsi="Tahoma" w:cs="Tahoma"/>
      <w:sz w:val="16"/>
      <w:szCs w:val="16"/>
    </w:rPr>
  </w:style>
  <w:style w:type="character" w:customStyle="1" w:styleId="Nagwek1Znak">
    <w:name w:val="Nagłówek 1 Znak"/>
    <w:basedOn w:val="Domylnaczcionkaakapitu"/>
    <w:link w:val="Nagwek1"/>
    <w:uiPriority w:val="9"/>
    <w:rsid w:val="008809A8"/>
    <w:rPr>
      <w:rFonts w:asciiTheme="majorHAnsi" w:eastAsiaTheme="majorEastAsia" w:hAnsiTheme="majorHAnsi" w:cstheme="majorBidi"/>
      <w:color w:val="0F4761" w:themeColor="accent1" w:themeShade="BF"/>
      <w:sz w:val="32"/>
      <w:szCs w:val="32"/>
    </w:rPr>
  </w:style>
  <w:style w:type="paragraph" w:styleId="Nagwekspisutreci">
    <w:name w:val="TOC Heading"/>
    <w:basedOn w:val="Nagwek1"/>
    <w:next w:val="Normalny"/>
    <w:uiPriority w:val="39"/>
    <w:unhideWhenUsed/>
    <w:qFormat/>
    <w:rsid w:val="008809A8"/>
    <w:pPr>
      <w:spacing w:line="259" w:lineRule="auto"/>
      <w:outlineLvl w:val="9"/>
    </w:pPr>
    <w:rPr>
      <w:lang w:eastAsia="pl-PL"/>
    </w:rPr>
  </w:style>
  <w:style w:type="character" w:customStyle="1" w:styleId="Nagwek2Znak">
    <w:name w:val="Nagłówek 2 Znak"/>
    <w:basedOn w:val="Domylnaczcionkaakapitu"/>
    <w:link w:val="Nagwek2"/>
    <w:uiPriority w:val="9"/>
    <w:rsid w:val="00811629"/>
    <w:rPr>
      <w:rFonts w:asciiTheme="majorHAnsi" w:eastAsiaTheme="majorEastAsia" w:hAnsiTheme="majorHAnsi" w:cstheme="majorBidi"/>
      <w:color w:val="0F4761" w:themeColor="accent1" w:themeShade="BF"/>
      <w:sz w:val="26"/>
      <w:szCs w:val="26"/>
    </w:rPr>
  </w:style>
  <w:style w:type="paragraph" w:styleId="Akapitzlist">
    <w:name w:val="List Paragraph"/>
    <w:basedOn w:val="Normalny"/>
    <w:uiPriority w:val="34"/>
    <w:qFormat/>
    <w:rsid w:val="00346E35"/>
    <w:pPr>
      <w:ind w:left="720"/>
      <w:contextualSpacing/>
    </w:pPr>
  </w:style>
  <w:style w:type="character" w:customStyle="1" w:styleId="Nagwek3Znak">
    <w:name w:val="Nagłówek 3 Znak"/>
    <w:basedOn w:val="Domylnaczcionkaakapitu"/>
    <w:link w:val="Nagwek3"/>
    <w:uiPriority w:val="9"/>
    <w:rsid w:val="00FC5F45"/>
    <w:rPr>
      <w:rFonts w:asciiTheme="majorHAnsi" w:eastAsiaTheme="majorEastAsia" w:hAnsiTheme="majorHAnsi" w:cstheme="majorBidi"/>
      <w:color w:val="0A2F40" w:themeColor="accent1" w:themeShade="7F"/>
    </w:rPr>
  </w:style>
  <w:style w:type="paragraph" w:styleId="Legenda">
    <w:name w:val="caption"/>
    <w:basedOn w:val="Normalny"/>
    <w:next w:val="Normalny"/>
    <w:uiPriority w:val="35"/>
    <w:unhideWhenUsed/>
    <w:qFormat/>
    <w:rsid w:val="00700D06"/>
    <w:pPr>
      <w:spacing w:after="200" w:line="240" w:lineRule="auto"/>
    </w:pPr>
    <w:rPr>
      <w:i/>
      <w:iCs/>
      <w:color w:val="0E2841" w:themeColor="text2"/>
      <w:sz w:val="18"/>
      <w:szCs w:val="18"/>
    </w:rPr>
  </w:style>
  <w:style w:type="paragraph" w:styleId="Nagwek">
    <w:name w:val="header"/>
    <w:basedOn w:val="Normalny"/>
    <w:link w:val="NagwekZnak"/>
    <w:uiPriority w:val="99"/>
    <w:unhideWhenUsed/>
    <w:rsid w:val="00981AB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81ABF"/>
  </w:style>
  <w:style w:type="paragraph" w:styleId="Stopka">
    <w:name w:val="footer"/>
    <w:basedOn w:val="Normalny"/>
    <w:link w:val="StopkaZnak"/>
    <w:uiPriority w:val="99"/>
    <w:unhideWhenUsed/>
    <w:rsid w:val="00981AB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81ABF"/>
  </w:style>
  <w:style w:type="paragraph" w:styleId="Tekstprzypisudolnego">
    <w:name w:val="footnote text"/>
    <w:basedOn w:val="Normalny"/>
    <w:link w:val="TekstprzypisudolnegoZnak"/>
    <w:uiPriority w:val="99"/>
    <w:semiHidden/>
    <w:unhideWhenUsed/>
    <w:rsid w:val="00A5391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A53912"/>
    <w:rPr>
      <w:sz w:val="20"/>
      <w:szCs w:val="20"/>
    </w:rPr>
  </w:style>
  <w:style w:type="character" w:styleId="Odwoanieprzypisudolnego">
    <w:name w:val="footnote reference"/>
    <w:basedOn w:val="Domylnaczcionkaakapitu"/>
    <w:uiPriority w:val="99"/>
    <w:semiHidden/>
    <w:unhideWhenUsed/>
    <w:rsid w:val="00A53912"/>
    <w:rPr>
      <w:vertAlign w:val="superscript"/>
    </w:rPr>
  </w:style>
  <w:style w:type="paragraph" w:styleId="Spistreci1">
    <w:name w:val="toc 1"/>
    <w:basedOn w:val="Normalny"/>
    <w:next w:val="Normalny"/>
    <w:autoRedefine/>
    <w:uiPriority w:val="39"/>
    <w:unhideWhenUsed/>
    <w:rsid w:val="00E05592"/>
    <w:pPr>
      <w:spacing w:after="100"/>
    </w:pPr>
  </w:style>
  <w:style w:type="paragraph" w:styleId="Spistreci2">
    <w:name w:val="toc 2"/>
    <w:basedOn w:val="Normalny"/>
    <w:next w:val="Normalny"/>
    <w:autoRedefine/>
    <w:uiPriority w:val="39"/>
    <w:unhideWhenUsed/>
    <w:rsid w:val="00E05592"/>
    <w:pPr>
      <w:spacing w:after="100"/>
      <w:ind w:left="240"/>
    </w:pPr>
  </w:style>
  <w:style w:type="paragraph" w:styleId="Spistreci3">
    <w:name w:val="toc 3"/>
    <w:basedOn w:val="Normalny"/>
    <w:next w:val="Normalny"/>
    <w:autoRedefine/>
    <w:uiPriority w:val="39"/>
    <w:unhideWhenUsed/>
    <w:rsid w:val="00E05592"/>
    <w:pPr>
      <w:spacing w:after="100"/>
      <w:ind w:left="480"/>
    </w:pPr>
  </w:style>
  <w:style w:type="character" w:styleId="Hipercze">
    <w:name w:val="Hyperlink"/>
    <w:basedOn w:val="Domylnaczcionkaakapitu"/>
    <w:uiPriority w:val="99"/>
    <w:unhideWhenUsed/>
    <w:rsid w:val="00E05592"/>
    <w:rPr>
      <w:color w:val="467886" w:themeColor="hyperlink"/>
      <w:u w:val="single"/>
    </w:rPr>
  </w:style>
  <w:style w:type="character" w:styleId="Nierozpoznanawzmianka">
    <w:name w:val="Unresolved Mention"/>
    <w:basedOn w:val="Domylnaczcionkaakapitu"/>
    <w:uiPriority w:val="99"/>
    <w:semiHidden/>
    <w:unhideWhenUsed/>
    <w:rsid w:val="00E22D9B"/>
    <w:rPr>
      <w:color w:val="605E5C"/>
      <w:shd w:val="clear" w:color="auto" w:fill="E1DFDD"/>
    </w:rPr>
  </w:style>
  <w:style w:type="paragraph" w:styleId="Tekstprzypisukocowego">
    <w:name w:val="endnote text"/>
    <w:basedOn w:val="Normalny"/>
    <w:link w:val="TekstprzypisukocowegoZnak"/>
    <w:uiPriority w:val="99"/>
    <w:semiHidden/>
    <w:unhideWhenUsed/>
    <w:rsid w:val="0046781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467816"/>
    <w:rPr>
      <w:sz w:val="20"/>
      <w:szCs w:val="20"/>
    </w:rPr>
  </w:style>
  <w:style w:type="character" w:styleId="Odwoanieprzypisukocowego">
    <w:name w:val="endnote reference"/>
    <w:basedOn w:val="Domylnaczcionkaakapitu"/>
    <w:uiPriority w:val="99"/>
    <w:semiHidden/>
    <w:unhideWhenUsed/>
    <w:rsid w:val="00467816"/>
    <w:rPr>
      <w:vertAlign w:val="superscript"/>
    </w:rPr>
  </w:style>
  <w:style w:type="paragraph" w:styleId="Bibliografia">
    <w:name w:val="Bibliography"/>
    <w:basedOn w:val="Normalny"/>
    <w:next w:val="Normalny"/>
    <w:uiPriority w:val="37"/>
    <w:unhideWhenUsed/>
    <w:rsid w:val="004534DD"/>
    <w:pPr>
      <w:spacing w:after="0" w:line="240" w:lineRule="auto"/>
      <w:ind w:left="720" w:hanging="720"/>
    </w:pPr>
  </w:style>
  <w:style w:type="character" w:styleId="UyteHipercze">
    <w:name w:val="FollowedHyperlink"/>
    <w:basedOn w:val="Domylnaczcionkaakapitu"/>
    <w:uiPriority w:val="99"/>
    <w:semiHidden/>
    <w:unhideWhenUsed/>
    <w:rsid w:val="003A6461"/>
    <w:rPr>
      <w:color w:val="96607D" w:themeColor="followedHyperlink"/>
      <w:u w:val="single"/>
    </w:rPr>
  </w:style>
  <w:style w:type="paragraph" w:styleId="Listapunktowana">
    <w:name w:val="List Bullet"/>
    <w:basedOn w:val="Normalny"/>
    <w:uiPriority w:val="99"/>
    <w:semiHidden/>
    <w:unhideWhenUsed/>
    <w:rsid w:val="00A03F9B"/>
    <w:pPr>
      <w:numPr>
        <w:numId w:val="11"/>
      </w:numPr>
      <w:contextualSpacing/>
    </w:pPr>
  </w:style>
  <w:style w:type="paragraph" w:styleId="Listanumerowana">
    <w:name w:val="List Number"/>
    <w:basedOn w:val="Normalny"/>
    <w:uiPriority w:val="99"/>
    <w:semiHidden/>
    <w:unhideWhenUsed/>
    <w:rsid w:val="00A03F9B"/>
    <w:pPr>
      <w:numPr>
        <w:numId w:val="12"/>
      </w:numPr>
      <w:contextualSpacing/>
    </w:pPr>
  </w:style>
  <w:style w:type="character" w:customStyle="1" w:styleId="Nagwek4Znak">
    <w:name w:val="Nagłówek 4 Znak"/>
    <w:basedOn w:val="Domylnaczcionkaakapitu"/>
    <w:link w:val="Nagwek4"/>
    <w:uiPriority w:val="9"/>
    <w:semiHidden/>
    <w:rsid w:val="00A03F9B"/>
    <w:rPr>
      <w:rFonts w:asciiTheme="majorHAnsi" w:eastAsiaTheme="majorEastAsia" w:hAnsiTheme="majorHAnsi" w:cstheme="majorBidi"/>
      <w:i/>
      <w:iCs/>
      <w:color w:val="0F4761" w:themeColor="accent1" w:themeShade="BF"/>
    </w:rPr>
  </w:style>
  <w:style w:type="character" w:styleId="Odwoaniedokomentarza">
    <w:name w:val="annotation reference"/>
    <w:basedOn w:val="Domylnaczcionkaakapitu"/>
    <w:uiPriority w:val="99"/>
    <w:semiHidden/>
    <w:unhideWhenUsed/>
    <w:rsid w:val="00E86442"/>
    <w:rPr>
      <w:sz w:val="16"/>
      <w:szCs w:val="16"/>
    </w:rPr>
  </w:style>
  <w:style w:type="paragraph" w:styleId="Tekstkomentarza">
    <w:name w:val="annotation text"/>
    <w:basedOn w:val="Normalny"/>
    <w:link w:val="TekstkomentarzaZnak"/>
    <w:uiPriority w:val="99"/>
    <w:unhideWhenUsed/>
    <w:rsid w:val="00E86442"/>
    <w:pPr>
      <w:spacing w:line="240" w:lineRule="auto"/>
    </w:pPr>
    <w:rPr>
      <w:sz w:val="20"/>
      <w:szCs w:val="20"/>
    </w:rPr>
  </w:style>
  <w:style w:type="character" w:customStyle="1" w:styleId="TekstkomentarzaZnak">
    <w:name w:val="Tekst komentarza Znak"/>
    <w:basedOn w:val="Domylnaczcionkaakapitu"/>
    <w:link w:val="Tekstkomentarza"/>
    <w:uiPriority w:val="99"/>
    <w:rsid w:val="00E86442"/>
    <w:rPr>
      <w:sz w:val="20"/>
      <w:szCs w:val="20"/>
    </w:rPr>
  </w:style>
  <w:style w:type="paragraph" w:styleId="Tematkomentarza">
    <w:name w:val="annotation subject"/>
    <w:basedOn w:val="Tekstkomentarza"/>
    <w:next w:val="Tekstkomentarza"/>
    <w:link w:val="TematkomentarzaZnak"/>
    <w:uiPriority w:val="99"/>
    <w:semiHidden/>
    <w:unhideWhenUsed/>
    <w:rsid w:val="00E86442"/>
    <w:rPr>
      <w:b/>
      <w:bCs/>
    </w:rPr>
  </w:style>
  <w:style w:type="character" w:customStyle="1" w:styleId="TematkomentarzaZnak">
    <w:name w:val="Temat komentarza Znak"/>
    <w:basedOn w:val="TekstkomentarzaZnak"/>
    <w:link w:val="Tematkomentarza"/>
    <w:uiPriority w:val="99"/>
    <w:semiHidden/>
    <w:rsid w:val="00E86442"/>
    <w:rPr>
      <w:b/>
      <w:bCs/>
      <w:sz w:val="20"/>
      <w:szCs w:val="20"/>
    </w:rPr>
  </w:style>
  <w:style w:type="paragraph" w:styleId="Poprawka">
    <w:name w:val="Revision"/>
    <w:hidden/>
    <w:uiPriority w:val="99"/>
    <w:semiHidden/>
    <w:rsid w:val="00550081"/>
    <w:pPr>
      <w:spacing w:after="0" w:line="240" w:lineRule="auto"/>
    </w:pPr>
  </w:style>
  <w:style w:type="paragraph" w:styleId="Spisilustracji">
    <w:name w:val="table of figures"/>
    <w:basedOn w:val="Normalny"/>
    <w:next w:val="Normalny"/>
    <w:uiPriority w:val="99"/>
    <w:unhideWhenUsed/>
    <w:rsid w:val="00792166"/>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l.wikipedia.org/wiki/Europa" TargetMode="External"/><Relationship Id="rId21" Type="http://schemas.openxmlformats.org/officeDocument/2006/relationships/hyperlink" Target="https://pl.wikipedia.org/wiki/Azja" TargetMode="External"/><Relationship Id="rId42" Type="http://schemas.openxmlformats.org/officeDocument/2006/relationships/hyperlink" Target="https://pl.wikipedia.org/wiki/Afryka" TargetMode="External"/><Relationship Id="rId47" Type="http://schemas.openxmlformats.org/officeDocument/2006/relationships/hyperlink" Target="https://pl.wikipedia.org/wiki/Grenlandia" TargetMode="External"/><Relationship Id="rId63" Type="http://schemas.openxmlformats.org/officeDocument/2006/relationships/hyperlink" Target="https://www.iop.krakow.pl/pckz/opis6742.html?id=90&amp;je=pl" TargetMode="External"/><Relationship Id="rId68" Type="http://schemas.openxmlformats.org/officeDocument/2006/relationships/hyperlink" Target="https://dx.doi.org/10.2305/IUCN.UK.2026-1.RLTS.T203486A209256280.en" TargetMode="External"/><Relationship Id="rId84" Type="http://schemas.openxmlformats.org/officeDocument/2006/relationships/hyperlink" Target="https://dx.doi.org/10.2305/IUCN.UK.2021-3.RLTS.T22709192A166348124.en" TargetMode="External"/><Relationship Id="rId89" Type="http://schemas.openxmlformats.org/officeDocument/2006/relationships/hyperlink" Target="https://dx.doi.org/10.2305/IUCN.UK.2021-3.RLTS.T22721012A166426048.en" TargetMode="External"/><Relationship Id="rId16" Type="http://schemas.openxmlformats.org/officeDocument/2006/relationships/hyperlink" Target="https://pl.wikipedia.org/wiki/Australia_(kontynent)" TargetMode="External"/><Relationship Id="rId11" Type="http://schemas.openxmlformats.org/officeDocument/2006/relationships/header" Target="header1.xml"/><Relationship Id="rId32" Type="http://schemas.openxmlformats.org/officeDocument/2006/relationships/hyperlink" Target="https://pl.wikipedia.org/wiki/Afryka_P%C3%B3%C5%82nocna" TargetMode="External"/><Relationship Id="rId37" Type="http://schemas.openxmlformats.org/officeDocument/2006/relationships/hyperlink" Target="https://pl.wikipedia.org/wiki/Europa" TargetMode="External"/><Relationship Id="rId53" Type="http://schemas.openxmlformats.org/officeDocument/2006/relationships/hyperlink" Target="https://pl.wikipedia.org/wiki/Skandynawia" TargetMode="External"/><Relationship Id="rId58" Type="http://schemas.openxmlformats.org/officeDocument/2006/relationships/hyperlink" Target="https://pl.wikipedia.org/wiki/Maghreb" TargetMode="External"/><Relationship Id="rId74" Type="http://schemas.openxmlformats.org/officeDocument/2006/relationships/hyperlink" Target="https://dx.doi.org/10.2305/IUCN.UK.2021-3.RLTS.T22680455A166209537.en" TargetMode="External"/><Relationship Id="rId79" Type="http://schemas.openxmlformats.org/officeDocument/2006/relationships/hyperlink" Target="https://dx.doi.org/10.2305/IUCN.UK.2021-3.RLTS.T22679856A166190527.en" TargetMode="External"/><Relationship Id="rId102" Type="http://schemas.openxmlformats.org/officeDocument/2006/relationships/hyperlink" Target="https://dx.doi.org/10.2305/IUCN.UK.2021-3.RLTS.T22735002A166445678.en" TargetMode="External"/><Relationship Id="rId5" Type="http://schemas.openxmlformats.org/officeDocument/2006/relationships/numbering" Target="numbering.xml"/><Relationship Id="rId90" Type="http://schemas.openxmlformats.org/officeDocument/2006/relationships/hyperlink" Target="https://dx.doi.org/10.2305/IUCN.UK.2021-3.RLTS.T22678944A166185991.en" TargetMode="External"/><Relationship Id="rId95" Type="http://schemas.openxmlformats.org/officeDocument/2006/relationships/hyperlink" Target="https://dx.doi.org/10.2305/IUCN.UK.2021-3.RLTS.T103883277A199569861.en" TargetMode="External"/><Relationship Id="rId22" Type="http://schemas.openxmlformats.org/officeDocument/2006/relationships/hyperlink" Target="https://pl.wikipedia.org/wiki/Europa" TargetMode="External"/><Relationship Id="rId27" Type="http://schemas.openxmlformats.org/officeDocument/2006/relationships/hyperlink" Target="https://pl.wikipedia.org/wiki/Afryka" TargetMode="External"/><Relationship Id="rId43" Type="http://schemas.openxmlformats.org/officeDocument/2006/relationships/hyperlink" Target="https://pl.wikipedia.org/wiki/Eurazja" TargetMode="External"/><Relationship Id="rId48" Type="http://schemas.openxmlformats.org/officeDocument/2006/relationships/hyperlink" Target="https://pl.wikipedia.org/wiki/Islandia" TargetMode="External"/><Relationship Id="rId64" Type="http://schemas.openxmlformats.org/officeDocument/2006/relationships/hyperlink" Target="https://www.gbif.org/taxon/4QHNZ" TargetMode="External"/><Relationship Id="rId69" Type="http://schemas.openxmlformats.org/officeDocument/2006/relationships/hyperlink" Target="https://dx.doi.org/10.2305/IUCN.UK.2026-1.RLTS.T203369A209208366.en" TargetMode="External"/><Relationship Id="rId80" Type="http://schemas.openxmlformats.org/officeDocument/2006/relationships/hyperlink" Target="https://dx.doi.org/10.2305/IUCN.UK.2021-3.RLTS.T22679839A166189862.en" TargetMode="External"/><Relationship Id="rId85" Type="http://schemas.openxmlformats.org/officeDocument/2006/relationships/hyperlink" Target="https://dx.doi.org/10.2305/IUCN.UK.2021-3.RLTS.T22696545A166311395.en" TargetMode="External"/><Relationship Id="rId12" Type="http://schemas.openxmlformats.org/officeDocument/2006/relationships/footer" Target="footer1.xml"/><Relationship Id="rId17" Type="http://schemas.openxmlformats.org/officeDocument/2006/relationships/hyperlink" Target="https://pl.wikipedia.org/wiki/Eurazja" TargetMode="External"/><Relationship Id="rId33" Type="http://schemas.openxmlformats.org/officeDocument/2006/relationships/hyperlink" Target="https://pl.wikipedia.org/wiki/Europa" TargetMode="External"/><Relationship Id="rId38" Type="http://schemas.openxmlformats.org/officeDocument/2006/relationships/hyperlink" Target="https://pl.wikipedia.org/wiki/Azja" TargetMode="External"/><Relationship Id="rId59" Type="http://schemas.openxmlformats.org/officeDocument/2006/relationships/image" Target="media/image1.jpg"/><Relationship Id="rId103" Type="http://schemas.openxmlformats.org/officeDocument/2006/relationships/hyperlink" Target="https://dx.doi.org/10.2305/IUCN.UK.2021-2.RLTS.T70401726A204094456.en" TargetMode="External"/><Relationship Id="rId20" Type="http://schemas.openxmlformats.org/officeDocument/2006/relationships/hyperlink" Target="https://pl.wikipedia.org/wiki/Europa" TargetMode="External"/><Relationship Id="rId41" Type="http://schemas.openxmlformats.org/officeDocument/2006/relationships/hyperlink" Target="https://pl.wikipedia.org/wiki/Azja_Po%C5%82udniowa" TargetMode="External"/><Relationship Id="rId54" Type="http://schemas.openxmlformats.org/officeDocument/2006/relationships/hyperlink" Target="https://pl.wikipedia.org/wiki/Rosja" TargetMode="External"/><Relationship Id="rId62" Type="http://schemas.openxmlformats.org/officeDocument/2006/relationships/hyperlink" Target="https://www.iop.krakow.pl/pckz/opisa2d3.html?id=137&amp;je=pl" TargetMode="External"/><Relationship Id="rId70" Type="http://schemas.openxmlformats.org/officeDocument/2006/relationships/hyperlink" Target="https://dx.doi.org/10.2305/IUCN.UK.2024-2.RLTS.T221735459A221336214.en" TargetMode="External"/><Relationship Id="rId75" Type="http://schemas.openxmlformats.org/officeDocument/2006/relationships/hyperlink" Target="https://dx.doi.org/10.2305/IUCN.UK.2021-3.RLTS.T22720671A166418813.en" TargetMode="External"/><Relationship Id="rId83" Type="http://schemas.openxmlformats.org/officeDocument/2006/relationships/hyperlink" Target="https://dx.doi.org/10.2305/IUCN.UK.2021-3.RLTS.T22735909A166448490.en" TargetMode="External"/><Relationship Id="rId88" Type="http://schemas.openxmlformats.org/officeDocument/2006/relationships/hyperlink" Target="https://dx.doi.org/10.2305/IUCN.UK.2021-3.RLTS.T22721020A166426657.en" TargetMode="External"/><Relationship Id="rId91" Type="http://schemas.openxmlformats.org/officeDocument/2006/relationships/hyperlink" Target="https://dx.doi.org/10.2305/IUCN.UK.2021-3.RLTS.T103871923A200205305.en" TargetMode="External"/><Relationship Id="rId96" Type="http://schemas.openxmlformats.org/officeDocument/2006/relationships/hyperlink" Target="https://dx.doi.org/10.2305/IUCN.UK.2021-3.RLTS.T103764950A199579742.en"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pl.wikipedia.org/wiki/Afryka" TargetMode="External"/><Relationship Id="rId23" Type="http://schemas.openxmlformats.org/officeDocument/2006/relationships/hyperlink" Target="https://pl.wikipedia.org/wiki/Azja" TargetMode="External"/><Relationship Id="rId28" Type="http://schemas.openxmlformats.org/officeDocument/2006/relationships/hyperlink" Target="https://pl.wikipedia.org/wiki/Azja" TargetMode="External"/><Relationship Id="rId36" Type="http://schemas.openxmlformats.org/officeDocument/2006/relationships/hyperlink" Target="https://pl.wikipedia.org/wiki/Chi%C5%84ska_Republika_Ludowa" TargetMode="External"/><Relationship Id="rId49" Type="http://schemas.openxmlformats.org/officeDocument/2006/relationships/hyperlink" Target="https://pl.wikipedia.org/wiki/Europa" TargetMode="External"/><Relationship Id="rId57" Type="http://schemas.openxmlformats.org/officeDocument/2006/relationships/hyperlink" Target="https://pl.wikipedia.org/wiki/Bug" TargetMode="External"/><Relationship Id="rId106"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hyperlink" Target="https://pl.wikipedia.org/wiki/Alaska" TargetMode="External"/><Relationship Id="rId44" Type="http://schemas.openxmlformats.org/officeDocument/2006/relationships/hyperlink" Target="https://pl.wikipedia.org/wiki/Europa" TargetMode="External"/><Relationship Id="rId52" Type="http://schemas.openxmlformats.org/officeDocument/2006/relationships/hyperlink" Target="https://pl.wikipedia.org/wiki/Afryka" TargetMode="External"/><Relationship Id="rId60" Type="http://schemas.openxmlformats.org/officeDocument/2006/relationships/hyperlink" Target="https://powo.science.kew.org/taxon/urn:lsid:ipni.org:names:189213-1" TargetMode="External"/><Relationship Id="rId65" Type="http://schemas.openxmlformats.org/officeDocument/2006/relationships/hyperlink" Target="https://www.gbif.org/taxon/683V9" TargetMode="External"/><Relationship Id="rId73" Type="http://schemas.openxmlformats.org/officeDocument/2006/relationships/hyperlink" Target="https://dx.doi.org/10.2305/IUCN.UK.2021-3.RLTS.T22712252A166369730.en" TargetMode="External"/><Relationship Id="rId78" Type="http://schemas.openxmlformats.org/officeDocument/2006/relationships/hyperlink" Target="https://dx.doi.org/10.2305/IUCN.UK.2021-3.RLTS.T22708816A166345664.en" TargetMode="External"/><Relationship Id="rId81" Type="http://schemas.openxmlformats.org/officeDocument/2006/relationships/hyperlink" Target="https://dx.doi.org/10.2305/IUCN.UK.2021-3.RLTS.T22720441A166415057.en" TargetMode="External"/><Relationship Id="rId86" Type="http://schemas.openxmlformats.org/officeDocument/2006/relationships/hyperlink" Target="https://dx.doi.org/10.2305/IUCN.UK.2021-3.RLTS.T22718348A221312886.en" TargetMode="External"/><Relationship Id="rId94" Type="http://schemas.openxmlformats.org/officeDocument/2006/relationships/hyperlink" Target="https://dx.doi.org/10.2305/IUCN.UK.2021-3.RLTS.T22693052A166241741.en" TargetMode="External"/><Relationship Id="rId99" Type="http://schemas.openxmlformats.org/officeDocument/2006/relationships/hyperlink" Target="https://dx.doi.org/10.2305/IUCN.UK.2021-3.RLTS.T103692938A199146170.en" TargetMode="External"/><Relationship Id="rId101" Type="http://schemas.openxmlformats.org/officeDocument/2006/relationships/hyperlink" Target="https://dx.doi.org/10.2305/IUCN.UK.2021-3.RLTS.T22720030A166409759.en"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pl.wikipedia.org/wiki/Modliszka_zwyczajna" TargetMode="External"/><Relationship Id="rId18" Type="http://schemas.openxmlformats.org/officeDocument/2006/relationships/hyperlink" Target="https://pl.wikipedia.org/wiki/Afryka" TargetMode="External"/><Relationship Id="rId39" Type="http://schemas.openxmlformats.org/officeDocument/2006/relationships/hyperlink" Target="https://pl.wikipedia.org/wiki/Europa" TargetMode="External"/><Relationship Id="rId34" Type="http://schemas.openxmlformats.org/officeDocument/2006/relationships/hyperlink" Target="https://pl.wikipedia.org/wiki/Afryka_P%C3%B3%C5%82nocna" TargetMode="External"/><Relationship Id="rId50" Type="http://schemas.openxmlformats.org/officeDocument/2006/relationships/hyperlink" Target="https://pl.wikipedia.org/wiki/Syberia" TargetMode="External"/><Relationship Id="rId55" Type="http://schemas.openxmlformats.org/officeDocument/2006/relationships/hyperlink" Target="https://pl.wikipedia.org/wiki/Azja" TargetMode="External"/><Relationship Id="rId76" Type="http://schemas.openxmlformats.org/officeDocument/2006/relationships/hyperlink" Target="https://dx.doi.org/10.2305/IUCN.UK.2021-3.RLTS.T22720681A166419719.en" TargetMode="External"/><Relationship Id="rId97" Type="http://schemas.openxmlformats.org/officeDocument/2006/relationships/hyperlink" Target="https://dx.doi.org/10.2305/IUCN.UK.2021-3.RLTS.T22710886A166360937.en" TargetMode="External"/><Relationship Id="rId104" Type="http://schemas.openxmlformats.org/officeDocument/2006/relationships/hyperlink" Target="https://www.gbif.org/taxon/4LKH6" TargetMode="External"/><Relationship Id="rId7" Type="http://schemas.openxmlformats.org/officeDocument/2006/relationships/settings" Target="settings.xml"/><Relationship Id="rId71" Type="http://schemas.openxmlformats.org/officeDocument/2006/relationships/hyperlink" Target="https://dx.doi.org/10.2305/IUCN.UK.2021-3.RLTS.T22735766A166447041.en" TargetMode="External"/><Relationship Id="rId92" Type="http://schemas.openxmlformats.org/officeDocument/2006/relationships/hyperlink" Target="https://dx.doi.org/10.2305/IUCN.UK.2021-3.RLTS.T22709675A166350059.en" TargetMode="External"/><Relationship Id="rId2" Type="http://schemas.openxmlformats.org/officeDocument/2006/relationships/customXml" Target="../customXml/item2.xml"/><Relationship Id="rId29" Type="http://schemas.openxmlformats.org/officeDocument/2006/relationships/hyperlink" Target="https://pl.wikipedia.org/wiki/Oceania" TargetMode="External"/><Relationship Id="rId24" Type="http://schemas.openxmlformats.org/officeDocument/2006/relationships/hyperlink" Target="https://pl.wikipedia.org/wiki/Kamczatka" TargetMode="External"/><Relationship Id="rId40" Type="http://schemas.openxmlformats.org/officeDocument/2006/relationships/hyperlink" Target="https://pl.wikipedia.org/wiki/Azja_%C5%9Arodkowa" TargetMode="External"/><Relationship Id="rId45" Type="http://schemas.openxmlformats.org/officeDocument/2006/relationships/hyperlink" Target="https://pl.wikipedia.org/wiki/Azja_Mniejsza" TargetMode="External"/><Relationship Id="rId66" Type="http://schemas.openxmlformats.org/officeDocument/2006/relationships/hyperlink" Target="https://dx.doi.org/10.2305/IUCN.UK.2026-1.RLTS.T202950A209176580.en" TargetMode="External"/><Relationship Id="rId87" Type="http://schemas.openxmlformats.org/officeDocument/2006/relationships/hyperlink" Target="https://dx.doi.org/10.2305/IUCN.UK.2021-3.RLTS.T22708156A166342358.en" TargetMode="External"/><Relationship Id="rId61" Type="http://schemas.openxmlformats.org/officeDocument/2006/relationships/hyperlink" Target="https://powo.science.kew.org/taxon/urn:lsid:ipni.org:names:712741-1" TargetMode="External"/><Relationship Id="rId82" Type="http://schemas.openxmlformats.org/officeDocument/2006/relationships/hyperlink" Target="https://dx.doi.org/10.2305/IUCN.UK.2019-3.RLTS.T22694443A154572305.en" TargetMode="External"/><Relationship Id="rId19" Type="http://schemas.openxmlformats.org/officeDocument/2006/relationships/hyperlink" Target="https://pl.wikipedia.org/wiki/Ameryka_P%C3%B3%C5%82nocna" TargetMode="External"/><Relationship Id="rId14" Type="http://schemas.openxmlformats.org/officeDocument/2006/relationships/hyperlink" Target="https://pl.wikipedia.org/wiki/Eurazja" TargetMode="External"/><Relationship Id="rId30" Type="http://schemas.openxmlformats.org/officeDocument/2006/relationships/hyperlink" Target="https://pl.wikipedia.org/wiki/Eurazja" TargetMode="External"/><Relationship Id="rId35" Type="http://schemas.openxmlformats.org/officeDocument/2006/relationships/hyperlink" Target="https://pl.wikipedia.org/wiki/Azja" TargetMode="External"/><Relationship Id="rId56" Type="http://schemas.openxmlformats.org/officeDocument/2006/relationships/hyperlink" Target="https://pl.wikipedia.org/wiki/Afryka" TargetMode="External"/><Relationship Id="rId77" Type="http://schemas.openxmlformats.org/officeDocument/2006/relationships/hyperlink" Target="https://dx.doi.org/10.2305/IUCN.UK.2021-3.RLTS.T103888106A199570467.en" TargetMode="External"/><Relationship Id="rId100" Type="http://schemas.openxmlformats.org/officeDocument/2006/relationships/hyperlink" Target="https://dx.doi.org/10.2305/IUCN.UK.2021-3.RLTS.T22706016A166339564.en" TargetMode="External"/><Relationship Id="rId105"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pl.wikipedia.org/wiki/Eurazja" TargetMode="External"/><Relationship Id="rId72" Type="http://schemas.openxmlformats.org/officeDocument/2006/relationships/hyperlink" Target="https://dx.doi.org/10.2305/IUCN.UK.2021-3.RLTS.T103773898A200214214.en" TargetMode="External"/><Relationship Id="rId93" Type="http://schemas.openxmlformats.org/officeDocument/2006/relationships/hyperlink" Target="https://dx.doi.org/10.2305/IUCN.UK.2021-3.RLTS.T22693052A166241741.en" TargetMode="External"/><Relationship Id="rId98" Type="http://schemas.openxmlformats.org/officeDocument/2006/relationships/hyperlink" Target="https://dx.doi.org/10.2305/IUCN.UK.2021-3.RLTS.T22718556A166405843.en" TargetMode="External"/><Relationship Id="rId3" Type="http://schemas.openxmlformats.org/officeDocument/2006/relationships/customXml" Target="../customXml/item3.xml"/><Relationship Id="rId25" Type="http://schemas.openxmlformats.org/officeDocument/2006/relationships/hyperlink" Target="https://pl.wikipedia.org/wiki/Eurazja" TargetMode="External"/><Relationship Id="rId46" Type="http://schemas.openxmlformats.org/officeDocument/2006/relationships/hyperlink" Target="https://pl.wikipedia.org/wiki/Antarktyda" TargetMode="External"/><Relationship Id="rId67" Type="http://schemas.openxmlformats.org/officeDocument/2006/relationships/hyperlink" Target="https://dx.doi.org/10.2305/IUCN.UK.2026-1.RLTS.T202977A209242429.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BCCDFA12969845B6E34772D4EB2CA7" ma:contentTypeVersion="13" ma:contentTypeDescription="Create a new document." ma:contentTypeScope="" ma:versionID="fbd4abbc2fad5ec9bcae0b972af5ae4d">
  <xsd:schema xmlns:xsd="http://www.w3.org/2001/XMLSchema" xmlns:xs="http://www.w3.org/2001/XMLSchema" xmlns:p="http://schemas.microsoft.com/office/2006/metadata/properties" xmlns:ns2="237a6bfe-207f-4858-80fb-37dc1f4a6726" xmlns:ns3="b9ea1f7e-ea6a-40f1-9a68-00e07e150805" targetNamespace="http://schemas.microsoft.com/office/2006/metadata/properties" ma:root="true" ma:fieldsID="5fdc9110931b37943a05d44c53e95c99" ns2:_="" ns3:_="">
    <xsd:import namespace="237a6bfe-207f-4858-80fb-37dc1f4a6726"/>
    <xsd:import namespace="b9ea1f7e-ea6a-40f1-9a68-00e07e15080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7a6bfe-207f-4858-80fb-37dc1f4a67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dd7e011-bb30-4412-ae0c-25ab964016f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ea1f7e-ea6a-40f1-9a68-00e07e15080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fb7b173-6624-4834-adc4-ac487b0b590c}" ma:internalName="TaxCatchAll" ma:showField="CatchAllData" ma:web="b9ea1f7e-ea6a-40f1-9a68-00e07e1508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37a6bfe-207f-4858-80fb-37dc1f4a6726">
      <Terms xmlns="http://schemas.microsoft.com/office/infopath/2007/PartnerControls"/>
    </lcf76f155ced4ddcb4097134ff3c332f>
    <TaxCatchAll xmlns="b9ea1f7e-ea6a-40f1-9a68-00e07e150805" xsi:nil="true"/>
  </documentManagement>
</p:properties>
</file>

<file path=customXml/itemProps1.xml><?xml version="1.0" encoding="utf-8"?>
<ds:datastoreItem xmlns:ds="http://schemas.openxmlformats.org/officeDocument/2006/customXml" ds:itemID="{1E1A1B50-94BC-4C42-A3BD-2C5A76F2A5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7a6bfe-207f-4858-80fb-37dc1f4a6726"/>
    <ds:schemaRef ds:uri="b9ea1f7e-ea6a-40f1-9a68-00e07e1508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855A5A-672E-4320-B1C4-DDF5EDA1004E}">
  <ds:schemaRefs>
    <ds:schemaRef ds:uri="http://schemas.microsoft.com/sharepoint/v3/contenttype/forms"/>
  </ds:schemaRefs>
</ds:datastoreItem>
</file>

<file path=customXml/itemProps3.xml><?xml version="1.0" encoding="utf-8"?>
<ds:datastoreItem xmlns:ds="http://schemas.openxmlformats.org/officeDocument/2006/customXml" ds:itemID="{A9BA0DBF-2D88-4806-A875-0E849D4383ED}">
  <ds:schemaRefs>
    <ds:schemaRef ds:uri="http://schemas.openxmlformats.org/officeDocument/2006/bibliography"/>
  </ds:schemaRefs>
</ds:datastoreItem>
</file>

<file path=customXml/itemProps4.xml><?xml version="1.0" encoding="utf-8"?>
<ds:datastoreItem xmlns:ds="http://schemas.openxmlformats.org/officeDocument/2006/customXml" ds:itemID="{C84849E1-A443-4D9B-9A76-57985E1D67E3}">
  <ds:schemaRefs>
    <ds:schemaRef ds:uri="http://schemas.microsoft.com/office/2006/metadata/properties"/>
    <ds:schemaRef ds:uri="http://schemas.microsoft.com/office/infopath/2007/PartnerControls"/>
    <ds:schemaRef ds:uri="237a6bfe-207f-4858-80fb-37dc1f4a6726"/>
    <ds:schemaRef ds:uri="b9ea1f7e-ea6a-40f1-9a68-00e07e150805"/>
  </ds:schemaRefs>
</ds:datastoreItem>
</file>

<file path=docProps/app.xml><?xml version="1.0" encoding="utf-8"?>
<Properties xmlns="http://schemas.openxmlformats.org/officeDocument/2006/extended-properties" xmlns:vt="http://schemas.openxmlformats.org/officeDocument/2006/docPropsVTypes">
  <Template>Normal</Template>
  <TotalTime>595</TotalTime>
  <Pages>164</Pages>
  <Words>47592</Words>
  <Characters>285553</Characters>
  <Application>Microsoft Office Word</Application>
  <DocSecurity>0</DocSecurity>
  <Lines>2379</Lines>
  <Paragraphs>664</Paragraphs>
  <ScaleCrop>false</ScaleCrop>
  <Company/>
  <LinksUpToDate>false</LinksUpToDate>
  <CharactersWithSpaces>332481</CharactersWithSpaces>
  <SharedDoc>false</SharedDoc>
  <HLinks>
    <vt:vector size="1218" baseType="variant">
      <vt:variant>
        <vt:i4>1638455</vt:i4>
      </vt:variant>
      <vt:variant>
        <vt:i4>1097</vt:i4>
      </vt:variant>
      <vt:variant>
        <vt:i4>0</vt:i4>
      </vt:variant>
      <vt:variant>
        <vt:i4>5</vt:i4>
      </vt:variant>
      <vt:variant>
        <vt:lpwstr/>
      </vt:variant>
      <vt:variant>
        <vt:lpwstr>_Toc242963106</vt:lpwstr>
      </vt:variant>
      <vt:variant>
        <vt:i4>1638455</vt:i4>
      </vt:variant>
      <vt:variant>
        <vt:i4>1088</vt:i4>
      </vt:variant>
      <vt:variant>
        <vt:i4>0</vt:i4>
      </vt:variant>
      <vt:variant>
        <vt:i4>5</vt:i4>
      </vt:variant>
      <vt:variant>
        <vt:lpwstr/>
      </vt:variant>
      <vt:variant>
        <vt:lpwstr>_Toc242963105</vt:lpwstr>
      </vt:variant>
      <vt:variant>
        <vt:i4>1638455</vt:i4>
      </vt:variant>
      <vt:variant>
        <vt:i4>1082</vt:i4>
      </vt:variant>
      <vt:variant>
        <vt:i4>0</vt:i4>
      </vt:variant>
      <vt:variant>
        <vt:i4>5</vt:i4>
      </vt:variant>
      <vt:variant>
        <vt:lpwstr/>
      </vt:variant>
      <vt:variant>
        <vt:lpwstr>_Toc242963104</vt:lpwstr>
      </vt:variant>
      <vt:variant>
        <vt:i4>1638455</vt:i4>
      </vt:variant>
      <vt:variant>
        <vt:i4>1076</vt:i4>
      </vt:variant>
      <vt:variant>
        <vt:i4>0</vt:i4>
      </vt:variant>
      <vt:variant>
        <vt:i4>5</vt:i4>
      </vt:variant>
      <vt:variant>
        <vt:lpwstr/>
      </vt:variant>
      <vt:variant>
        <vt:lpwstr>_Toc242963103</vt:lpwstr>
      </vt:variant>
      <vt:variant>
        <vt:i4>1638455</vt:i4>
      </vt:variant>
      <vt:variant>
        <vt:i4>1070</vt:i4>
      </vt:variant>
      <vt:variant>
        <vt:i4>0</vt:i4>
      </vt:variant>
      <vt:variant>
        <vt:i4>5</vt:i4>
      </vt:variant>
      <vt:variant>
        <vt:lpwstr/>
      </vt:variant>
      <vt:variant>
        <vt:lpwstr>_Toc242963102</vt:lpwstr>
      </vt:variant>
      <vt:variant>
        <vt:i4>1638455</vt:i4>
      </vt:variant>
      <vt:variant>
        <vt:i4>1064</vt:i4>
      </vt:variant>
      <vt:variant>
        <vt:i4>0</vt:i4>
      </vt:variant>
      <vt:variant>
        <vt:i4>5</vt:i4>
      </vt:variant>
      <vt:variant>
        <vt:lpwstr/>
      </vt:variant>
      <vt:variant>
        <vt:lpwstr>_Toc242963101</vt:lpwstr>
      </vt:variant>
      <vt:variant>
        <vt:i4>1638455</vt:i4>
      </vt:variant>
      <vt:variant>
        <vt:i4>1058</vt:i4>
      </vt:variant>
      <vt:variant>
        <vt:i4>0</vt:i4>
      </vt:variant>
      <vt:variant>
        <vt:i4>5</vt:i4>
      </vt:variant>
      <vt:variant>
        <vt:lpwstr/>
      </vt:variant>
      <vt:variant>
        <vt:lpwstr>_Toc242963100</vt:lpwstr>
      </vt:variant>
      <vt:variant>
        <vt:i4>1048630</vt:i4>
      </vt:variant>
      <vt:variant>
        <vt:i4>1052</vt:i4>
      </vt:variant>
      <vt:variant>
        <vt:i4>0</vt:i4>
      </vt:variant>
      <vt:variant>
        <vt:i4>5</vt:i4>
      </vt:variant>
      <vt:variant>
        <vt:lpwstr/>
      </vt:variant>
      <vt:variant>
        <vt:lpwstr>_Toc242963099</vt:lpwstr>
      </vt:variant>
      <vt:variant>
        <vt:i4>1048630</vt:i4>
      </vt:variant>
      <vt:variant>
        <vt:i4>1046</vt:i4>
      </vt:variant>
      <vt:variant>
        <vt:i4>0</vt:i4>
      </vt:variant>
      <vt:variant>
        <vt:i4>5</vt:i4>
      </vt:variant>
      <vt:variant>
        <vt:lpwstr/>
      </vt:variant>
      <vt:variant>
        <vt:lpwstr>_Toc242963098</vt:lpwstr>
      </vt:variant>
      <vt:variant>
        <vt:i4>1048630</vt:i4>
      </vt:variant>
      <vt:variant>
        <vt:i4>1040</vt:i4>
      </vt:variant>
      <vt:variant>
        <vt:i4>0</vt:i4>
      </vt:variant>
      <vt:variant>
        <vt:i4>5</vt:i4>
      </vt:variant>
      <vt:variant>
        <vt:lpwstr/>
      </vt:variant>
      <vt:variant>
        <vt:lpwstr>_Toc242963097</vt:lpwstr>
      </vt:variant>
      <vt:variant>
        <vt:i4>1048630</vt:i4>
      </vt:variant>
      <vt:variant>
        <vt:i4>1034</vt:i4>
      </vt:variant>
      <vt:variant>
        <vt:i4>0</vt:i4>
      </vt:variant>
      <vt:variant>
        <vt:i4>5</vt:i4>
      </vt:variant>
      <vt:variant>
        <vt:lpwstr/>
      </vt:variant>
      <vt:variant>
        <vt:lpwstr>_Toc242963096</vt:lpwstr>
      </vt:variant>
      <vt:variant>
        <vt:i4>1048630</vt:i4>
      </vt:variant>
      <vt:variant>
        <vt:i4>1028</vt:i4>
      </vt:variant>
      <vt:variant>
        <vt:i4>0</vt:i4>
      </vt:variant>
      <vt:variant>
        <vt:i4>5</vt:i4>
      </vt:variant>
      <vt:variant>
        <vt:lpwstr/>
      </vt:variant>
      <vt:variant>
        <vt:lpwstr>_Toc242963095</vt:lpwstr>
      </vt:variant>
      <vt:variant>
        <vt:i4>1048630</vt:i4>
      </vt:variant>
      <vt:variant>
        <vt:i4>1022</vt:i4>
      </vt:variant>
      <vt:variant>
        <vt:i4>0</vt:i4>
      </vt:variant>
      <vt:variant>
        <vt:i4>5</vt:i4>
      </vt:variant>
      <vt:variant>
        <vt:lpwstr/>
      </vt:variant>
      <vt:variant>
        <vt:lpwstr>_Toc242963094</vt:lpwstr>
      </vt:variant>
      <vt:variant>
        <vt:i4>1048630</vt:i4>
      </vt:variant>
      <vt:variant>
        <vt:i4>1016</vt:i4>
      </vt:variant>
      <vt:variant>
        <vt:i4>0</vt:i4>
      </vt:variant>
      <vt:variant>
        <vt:i4>5</vt:i4>
      </vt:variant>
      <vt:variant>
        <vt:lpwstr/>
      </vt:variant>
      <vt:variant>
        <vt:lpwstr>_Toc242963093</vt:lpwstr>
      </vt:variant>
      <vt:variant>
        <vt:i4>1048630</vt:i4>
      </vt:variant>
      <vt:variant>
        <vt:i4>1010</vt:i4>
      </vt:variant>
      <vt:variant>
        <vt:i4>0</vt:i4>
      </vt:variant>
      <vt:variant>
        <vt:i4>5</vt:i4>
      </vt:variant>
      <vt:variant>
        <vt:lpwstr/>
      </vt:variant>
      <vt:variant>
        <vt:lpwstr>_Toc242963092</vt:lpwstr>
      </vt:variant>
      <vt:variant>
        <vt:i4>1048630</vt:i4>
      </vt:variant>
      <vt:variant>
        <vt:i4>1004</vt:i4>
      </vt:variant>
      <vt:variant>
        <vt:i4>0</vt:i4>
      </vt:variant>
      <vt:variant>
        <vt:i4>5</vt:i4>
      </vt:variant>
      <vt:variant>
        <vt:lpwstr/>
      </vt:variant>
      <vt:variant>
        <vt:lpwstr>_Toc242963091</vt:lpwstr>
      </vt:variant>
      <vt:variant>
        <vt:i4>1048630</vt:i4>
      </vt:variant>
      <vt:variant>
        <vt:i4>998</vt:i4>
      </vt:variant>
      <vt:variant>
        <vt:i4>0</vt:i4>
      </vt:variant>
      <vt:variant>
        <vt:i4>5</vt:i4>
      </vt:variant>
      <vt:variant>
        <vt:lpwstr/>
      </vt:variant>
      <vt:variant>
        <vt:lpwstr>_Toc242963090</vt:lpwstr>
      </vt:variant>
      <vt:variant>
        <vt:i4>1114166</vt:i4>
      </vt:variant>
      <vt:variant>
        <vt:i4>992</vt:i4>
      </vt:variant>
      <vt:variant>
        <vt:i4>0</vt:i4>
      </vt:variant>
      <vt:variant>
        <vt:i4>5</vt:i4>
      </vt:variant>
      <vt:variant>
        <vt:lpwstr/>
      </vt:variant>
      <vt:variant>
        <vt:lpwstr>_Toc242963089</vt:lpwstr>
      </vt:variant>
      <vt:variant>
        <vt:i4>1114166</vt:i4>
      </vt:variant>
      <vt:variant>
        <vt:i4>986</vt:i4>
      </vt:variant>
      <vt:variant>
        <vt:i4>0</vt:i4>
      </vt:variant>
      <vt:variant>
        <vt:i4>5</vt:i4>
      </vt:variant>
      <vt:variant>
        <vt:lpwstr/>
      </vt:variant>
      <vt:variant>
        <vt:lpwstr>_Toc242963088</vt:lpwstr>
      </vt:variant>
      <vt:variant>
        <vt:i4>1114166</vt:i4>
      </vt:variant>
      <vt:variant>
        <vt:i4>980</vt:i4>
      </vt:variant>
      <vt:variant>
        <vt:i4>0</vt:i4>
      </vt:variant>
      <vt:variant>
        <vt:i4>5</vt:i4>
      </vt:variant>
      <vt:variant>
        <vt:lpwstr/>
      </vt:variant>
      <vt:variant>
        <vt:lpwstr>_Toc242963087</vt:lpwstr>
      </vt:variant>
      <vt:variant>
        <vt:i4>1114166</vt:i4>
      </vt:variant>
      <vt:variant>
        <vt:i4>974</vt:i4>
      </vt:variant>
      <vt:variant>
        <vt:i4>0</vt:i4>
      </vt:variant>
      <vt:variant>
        <vt:i4>5</vt:i4>
      </vt:variant>
      <vt:variant>
        <vt:lpwstr/>
      </vt:variant>
      <vt:variant>
        <vt:lpwstr>_Toc242963086</vt:lpwstr>
      </vt:variant>
      <vt:variant>
        <vt:i4>1114166</vt:i4>
      </vt:variant>
      <vt:variant>
        <vt:i4>968</vt:i4>
      </vt:variant>
      <vt:variant>
        <vt:i4>0</vt:i4>
      </vt:variant>
      <vt:variant>
        <vt:i4>5</vt:i4>
      </vt:variant>
      <vt:variant>
        <vt:lpwstr/>
      </vt:variant>
      <vt:variant>
        <vt:lpwstr>_Toc242963085</vt:lpwstr>
      </vt:variant>
      <vt:variant>
        <vt:i4>1114166</vt:i4>
      </vt:variant>
      <vt:variant>
        <vt:i4>962</vt:i4>
      </vt:variant>
      <vt:variant>
        <vt:i4>0</vt:i4>
      </vt:variant>
      <vt:variant>
        <vt:i4>5</vt:i4>
      </vt:variant>
      <vt:variant>
        <vt:lpwstr/>
      </vt:variant>
      <vt:variant>
        <vt:lpwstr>_Toc242963084</vt:lpwstr>
      </vt:variant>
      <vt:variant>
        <vt:i4>1114166</vt:i4>
      </vt:variant>
      <vt:variant>
        <vt:i4>956</vt:i4>
      </vt:variant>
      <vt:variant>
        <vt:i4>0</vt:i4>
      </vt:variant>
      <vt:variant>
        <vt:i4>5</vt:i4>
      </vt:variant>
      <vt:variant>
        <vt:lpwstr/>
      </vt:variant>
      <vt:variant>
        <vt:lpwstr>_Toc242963083</vt:lpwstr>
      </vt:variant>
      <vt:variant>
        <vt:i4>1114166</vt:i4>
      </vt:variant>
      <vt:variant>
        <vt:i4>950</vt:i4>
      </vt:variant>
      <vt:variant>
        <vt:i4>0</vt:i4>
      </vt:variant>
      <vt:variant>
        <vt:i4>5</vt:i4>
      </vt:variant>
      <vt:variant>
        <vt:lpwstr/>
      </vt:variant>
      <vt:variant>
        <vt:lpwstr>_Toc242963082</vt:lpwstr>
      </vt:variant>
      <vt:variant>
        <vt:i4>1114166</vt:i4>
      </vt:variant>
      <vt:variant>
        <vt:i4>944</vt:i4>
      </vt:variant>
      <vt:variant>
        <vt:i4>0</vt:i4>
      </vt:variant>
      <vt:variant>
        <vt:i4>5</vt:i4>
      </vt:variant>
      <vt:variant>
        <vt:lpwstr/>
      </vt:variant>
      <vt:variant>
        <vt:lpwstr>_Toc242963081</vt:lpwstr>
      </vt:variant>
      <vt:variant>
        <vt:i4>1114166</vt:i4>
      </vt:variant>
      <vt:variant>
        <vt:i4>938</vt:i4>
      </vt:variant>
      <vt:variant>
        <vt:i4>0</vt:i4>
      </vt:variant>
      <vt:variant>
        <vt:i4>5</vt:i4>
      </vt:variant>
      <vt:variant>
        <vt:lpwstr/>
      </vt:variant>
      <vt:variant>
        <vt:lpwstr>_Toc242963080</vt:lpwstr>
      </vt:variant>
      <vt:variant>
        <vt:i4>1966134</vt:i4>
      </vt:variant>
      <vt:variant>
        <vt:i4>932</vt:i4>
      </vt:variant>
      <vt:variant>
        <vt:i4>0</vt:i4>
      </vt:variant>
      <vt:variant>
        <vt:i4>5</vt:i4>
      </vt:variant>
      <vt:variant>
        <vt:lpwstr/>
      </vt:variant>
      <vt:variant>
        <vt:lpwstr>_Toc242963079</vt:lpwstr>
      </vt:variant>
      <vt:variant>
        <vt:i4>1966134</vt:i4>
      </vt:variant>
      <vt:variant>
        <vt:i4>926</vt:i4>
      </vt:variant>
      <vt:variant>
        <vt:i4>0</vt:i4>
      </vt:variant>
      <vt:variant>
        <vt:i4>5</vt:i4>
      </vt:variant>
      <vt:variant>
        <vt:lpwstr/>
      </vt:variant>
      <vt:variant>
        <vt:lpwstr>_Toc242963078</vt:lpwstr>
      </vt:variant>
      <vt:variant>
        <vt:i4>1966134</vt:i4>
      </vt:variant>
      <vt:variant>
        <vt:i4>920</vt:i4>
      </vt:variant>
      <vt:variant>
        <vt:i4>0</vt:i4>
      </vt:variant>
      <vt:variant>
        <vt:i4>5</vt:i4>
      </vt:variant>
      <vt:variant>
        <vt:lpwstr/>
      </vt:variant>
      <vt:variant>
        <vt:lpwstr>_Toc242963077</vt:lpwstr>
      </vt:variant>
      <vt:variant>
        <vt:i4>1966134</vt:i4>
      </vt:variant>
      <vt:variant>
        <vt:i4>914</vt:i4>
      </vt:variant>
      <vt:variant>
        <vt:i4>0</vt:i4>
      </vt:variant>
      <vt:variant>
        <vt:i4>5</vt:i4>
      </vt:variant>
      <vt:variant>
        <vt:lpwstr/>
      </vt:variant>
      <vt:variant>
        <vt:lpwstr>_Toc242963076</vt:lpwstr>
      </vt:variant>
      <vt:variant>
        <vt:i4>1966134</vt:i4>
      </vt:variant>
      <vt:variant>
        <vt:i4>908</vt:i4>
      </vt:variant>
      <vt:variant>
        <vt:i4>0</vt:i4>
      </vt:variant>
      <vt:variant>
        <vt:i4>5</vt:i4>
      </vt:variant>
      <vt:variant>
        <vt:lpwstr/>
      </vt:variant>
      <vt:variant>
        <vt:lpwstr>_Toc242963075</vt:lpwstr>
      </vt:variant>
      <vt:variant>
        <vt:i4>1966134</vt:i4>
      </vt:variant>
      <vt:variant>
        <vt:i4>902</vt:i4>
      </vt:variant>
      <vt:variant>
        <vt:i4>0</vt:i4>
      </vt:variant>
      <vt:variant>
        <vt:i4>5</vt:i4>
      </vt:variant>
      <vt:variant>
        <vt:lpwstr/>
      </vt:variant>
      <vt:variant>
        <vt:lpwstr>_Toc242963074</vt:lpwstr>
      </vt:variant>
      <vt:variant>
        <vt:i4>1966134</vt:i4>
      </vt:variant>
      <vt:variant>
        <vt:i4>896</vt:i4>
      </vt:variant>
      <vt:variant>
        <vt:i4>0</vt:i4>
      </vt:variant>
      <vt:variant>
        <vt:i4>5</vt:i4>
      </vt:variant>
      <vt:variant>
        <vt:lpwstr/>
      </vt:variant>
      <vt:variant>
        <vt:lpwstr>_Toc242963073</vt:lpwstr>
      </vt:variant>
      <vt:variant>
        <vt:i4>1966134</vt:i4>
      </vt:variant>
      <vt:variant>
        <vt:i4>890</vt:i4>
      </vt:variant>
      <vt:variant>
        <vt:i4>0</vt:i4>
      </vt:variant>
      <vt:variant>
        <vt:i4>5</vt:i4>
      </vt:variant>
      <vt:variant>
        <vt:lpwstr/>
      </vt:variant>
      <vt:variant>
        <vt:lpwstr>_Toc242963072</vt:lpwstr>
      </vt:variant>
      <vt:variant>
        <vt:i4>1966134</vt:i4>
      </vt:variant>
      <vt:variant>
        <vt:i4>884</vt:i4>
      </vt:variant>
      <vt:variant>
        <vt:i4>0</vt:i4>
      </vt:variant>
      <vt:variant>
        <vt:i4>5</vt:i4>
      </vt:variant>
      <vt:variant>
        <vt:lpwstr/>
      </vt:variant>
      <vt:variant>
        <vt:lpwstr>_Toc242963071</vt:lpwstr>
      </vt:variant>
      <vt:variant>
        <vt:i4>1966134</vt:i4>
      </vt:variant>
      <vt:variant>
        <vt:i4>878</vt:i4>
      </vt:variant>
      <vt:variant>
        <vt:i4>0</vt:i4>
      </vt:variant>
      <vt:variant>
        <vt:i4>5</vt:i4>
      </vt:variant>
      <vt:variant>
        <vt:lpwstr/>
      </vt:variant>
      <vt:variant>
        <vt:lpwstr>_Toc242963070</vt:lpwstr>
      </vt:variant>
      <vt:variant>
        <vt:i4>2031670</vt:i4>
      </vt:variant>
      <vt:variant>
        <vt:i4>872</vt:i4>
      </vt:variant>
      <vt:variant>
        <vt:i4>0</vt:i4>
      </vt:variant>
      <vt:variant>
        <vt:i4>5</vt:i4>
      </vt:variant>
      <vt:variant>
        <vt:lpwstr/>
      </vt:variant>
      <vt:variant>
        <vt:lpwstr>_Toc242963069</vt:lpwstr>
      </vt:variant>
      <vt:variant>
        <vt:i4>2031670</vt:i4>
      </vt:variant>
      <vt:variant>
        <vt:i4>866</vt:i4>
      </vt:variant>
      <vt:variant>
        <vt:i4>0</vt:i4>
      </vt:variant>
      <vt:variant>
        <vt:i4>5</vt:i4>
      </vt:variant>
      <vt:variant>
        <vt:lpwstr/>
      </vt:variant>
      <vt:variant>
        <vt:lpwstr>_Toc242963068</vt:lpwstr>
      </vt:variant>
      <vt:variant>
        <vt:i4>2031670</vt:i4>
      </vt:variant>
      <vt:variant>
        <vt:i4>860</vt:i4>
      </vt:variant>
      <vt:variant>
        <vt:i4>0</vt:i4>
      </vt:variant>
      <vt:variant>
        <vt:i4>5</vt:i4>
      </vt:variant>
      <vt:variant>
        <vt:lpwstr/>
      </vt:variant>
      <vt:variant>
        <vt:lpwstr>_Toc242963067</vt:lpwstr>
      </vt:variant>
      <vt:variant>
        <vt:i4>2031670</vt:i4>
      </vt:variant>
      <vt:variant>
        <vt:i4>854</vt:i4>
      </vt:variant>
      <vt:variant>
        <vt:i4>0</vt:i4>
      </vt:variant>
      <vt:variant>
        <vt:i4>5</vt:i4>
      </vt:variant>
      <vt:variant>
        <vt:lpwstr/>
      </vt:variant>
      <vt:variant>
        <vt:lpwstr>_Toc242963066</vt:lpwstr>
      </vt:variant>
      <vt:variant>
        <vt:i4>2031670</vt:i4>
      </vt:variant>
      <vt:variant>
        <vt:i4>848</vt:i4>
      </vt:variant>
      <vt:variant>
        <vt:i4>0</vt:i4>
      </vt:variant>
      <vt:variant>
        <vt:i4>5</vt:i4>
      </vt:variant>
      <vt:variant>
        <vt:lpwstr/>
      </vt:variant>
      <vt:variant>
        <vt:lpwstr>_Toc242963065</vt:lpwstr>
      </vt:variant>
      <vt:variant>
        <vt:i4>2031670</vt:i4>
      </vt:variant>
      <vt:variant>
        <vt:i4>842</vt:i4>
      </vt:variant>
      <vt:variant>
        <vt:i4>0</vt:i4>
      </vt:variant>
      <vt:variant>
        <vt:i4>5</vt:i4>
      </vt:variant>
      <vt:variant>
        <vt:lpwstr/>
      </vt:variant>
      <vt:variant>
        <vt:lpwstr>_Toc242963064</vt:lpwstr>
      </vt:variant>
      <vt:variant>
        <vt:i4>2031670</vt:i4>
      </vt:variant>
      <vt:variant>
        <vt:i4>836</vt:i4>
      </vt:variant>
      <vt:variant>
        <vt:i4>0</vt:i4>
      </vt:variant>
      <vt:variant>
        <vt:i4>5</vt:i4>
      </vt:variant>
      <vt:variant>
        <vt:lpwstr/>
      </vt:variant>
      <vt:variant>
        <vt:lpwstr>_Toc242963063</vt:lpwstr>
      </vt:variant>
      <vt:variant>
        <vt:i4>2031670</vt:i4>
      </vt:variant>
      <vt:variant>
        <vt:i4>830</vt:i4>
      </vt:variant>
      <vt:variant>
        <vt:i4>0</vt:i4>
      </vt:variant>
      <vt:variant>
        <vt:i4>5</vt:i4>
      </vt:variant>
      <vt:variant>
        <vt:lpwstr/>
      </vt:variant>
      <vt:variant>
        <vt:lpwstr>_Toc242963062</vt:lpwstr>
      </vt:variant>
      <vt:variant>
        <vt:i4>2031670</vt:i4>
      </vt:variant>
      <vt:variant>
        <vt:i4>824</vt:i4>
      </vt:variant>
      <vt:variant>
        <vt:i4>0</vt:i4>
      </vt:variant>
      <vt:variant>
        <vt:i4>5</vt:i4>
      </vt:variant>
      <vt:variant>
        <vt:lpwstr/>
      </vt:variant>
      <vt:variant>
        <vt:lpwstr>_Toc242963061</vt:lpwstr>
      </vt:variant>
      <vt:variant>
        <vt:i4>2031670</vt:i4>
      </vt:variant>
      <vt:variant>
        <vt:i4>818</vt:i4>
      </vt:variant>
      <vt:variant>
        <vt:i4>0</vt:i4>
      </vt:variant>
      <vt:variant>
        <vt:i4>5</vt:i4>
      </vt:variant>
      <vt:variant>
        <vt:lpwstr/>
      </vt:variant>
      <vt:variant>
        <vt:lpwstr>_Toc242963060</vt:lpwstr>
      </vt:variant>
      <vt:variant>
        <vt:i4>1835062</vt:i4>
      </vt:variant>
      <vt:variant>
        <vt:i4>812</vt:i4>
      </vt:variant>
      <vt:variant>
        <vt:i4>0</vt:i4>
      </vt:variant>
      <vt:variant>
        <vt:i4>5</vt:i4>
      </vt:variant>
      <vt:variant>
        <vt:lpwstr/>
      </vt:variant>
      <vt:variant>
        <vt:lpwstr>_Toc242963059</vt:lpwstr>
      </vt:variant>
      <vt:variant>
        <vt:i4>5177368</vt:i4>
      </vt:variant>
      <vt:variant>
        <vt:i4>807</vt:i4>
      </vt:variant>
      <vt:variant>
        <vt:i4>0</vt:i4>
      </vt:variant>
      <vt:variant>
        <vt:i4>5</vt:i4>
      </vt:variant>
      <vt:variant>
        <vt:lpwstr>https://www.gbif.org/taxon/4LKH6</vt:lpwstr>
      </vt:variant>
      <vt:variant>
        <vt:lpwstr/>
      </vt:variant>
      <vt:variant>
        <vt:i4>720926</vt:i4>
      </vt:variant>
      <vt:variant>
        <vt:i4>804</vt:i4>
      </vt:variant>
      <vt:variant>
        <vt:i4>0</vt:i4>
      </vt:variant>
      <vt:variant>
        <vt:i4>5</vt:i4>
      </vt:variant>
      <vt:variant>
        <vt:lpwstr>https://dx.doi.org/10.2305/IUCN.UK.2021-2.RLTS.T70401726A204094456.en</vt:lpwstr>
      </vt:variant>
      <vt:variant>
        <vt:lpwstr/>
      </vt:variant>
      <vt:variant>
        <vt:i4>589854</vt:i4>
      </vt:variant>
      <vt:variant>
        <vt:i4>801</vt:i4>
      </vt:variant>
      <vt:variant>
        <vt:i4>0</vt:i4>
      </vt:variant>
      <vt:variant>
        <vt:i4>5</vt:i4>
      </vt:variant>
      <vt:variant>
        <vt:lpwstr>https://dx.doi.org/10.2305/IUCN.UK.2021-3.RLTS.T22735002A166445678.en</vt:lpwstr>
      </vt:variant>
      <vt:variant>
        <vt:lpwstr/>
      </vt:variant>
      <vt:variant>
        <vt:i4>917526</vt:i4>
      </vt:variant>
      <vt:variant>
        <vt:i4>798</vt:i4>
      </vt:variant>
      <vt:variant>
        <vt:i4>0</vt:i4>
      </vt:variant>
      <vt:variant>
        <vt:i4>5</vt:i4>
      </vt:variant>
      <vt:variant>
        <vt:lpwstr>https://dx.doi.org/10.2305/IUCN.UK.2021-3.RLTS.T22720030A166409759.en</vt:lpwstr>
      </vt:variant>
      <vt:variant>
        <vt:lpwstr/>
      </vt:variant>
      <vt:variant>
        <vt:i4>393238</vt:i4>
      </vt:variant>
      <vt:variant>
        <vt:i4>795</vt:i4>
      </vt:variant>
      <vt:variant>
        <vt:i4>0</vt:i4>
      </vt:variant>
      <vt:variant>
        <vt:i4>5</vt:i4>
      </vt:variant>
      <vt:variant>
        <vt:lpwstr>https://dx.doi.org/10.2305/IUCN.UK.2021-3.RLTS.T22706016A166339564.en</vt:lpwstr>
      </vt:variant>
      <vt:variant>
        <vt:lpwstr/>
      </vt:variant>
      <vt:variant>
        <vt:i4>8192051</vt:i4>
      </vt:variant>
      <vt:variant>
        <vt:i4>792</vt:i4>
      </vt:variant>
      <vt:variant>
        <vt:i4>0</vt:i4>
      </vt:variant>
      <vt:variant>
        <vt:i4>5</vt:i4>
      </vt:variant>
      <vt:variant>
        <vt:lpwstr>https://dx.doi.org/10.2305/IUCN.UK.2021-3.RLTS.T103692938A199146170.en</vt:lpwstr>
      </vt:variant>
      <vt:variant>
        <vt:lpwstr/>
      </vt:variant>
      <vt:variant>
        <vt:i4>720917</vt:i4>
      </vt:variant>
      <vt:variant>
        <vt:i4>789</vt:i4>
      </vt:variant>
      <vt:variant>
        <vt:i4>0</vt:i4>
      </vt:variant>
      <vt:variant>
        <vt:i4>5</vt:i4>
      </vt:variant>
      <vt:variant>
        <vt:lpwstr>https://dx.doi.org/10.2305/IUCN.UK.2021-3.RLTS.T22718556A166405843.en</vt:lpwstr>
      </vt:variant>
      <vt:variant>
        <vt:lpwstr/>
      </vt:variant>
      <vt:variant>
        <vt:i4>327701</vt:i4>
      </vt:variant>
      <vt:variant>
        <vt:i4>786</vt:i4>
      </vt:variant>
      <vt:variant>
        <vt:i4>0</vt:i4>
      </vt:variant>
      <vt:variant>
        <vt:i4>5</vt:i4>
      </vt:variant>
      <vt:variant>
        <vt:lpwstr>https://dx.doi.org/10.2305/IUCN.UK.2021-3.RLTS.T22710886A166360937.en</vt:lpwstr>
      </vt:variant>
      <vt:variant>
        <vt:lpwstr/>
      </vt:variant>
      <vt:variant>
        <vt:i4>7602227</vt:i4>
      </vt:variant>
      <vt:variant>
        <vt:i4>783</vt:i4>
      </vt:variant>
      <vt:variant>
        <vt:i4>0</vt:i4>
      </vt:variant>
      <vt:variant>
        <vt:i4>5</vt:i4>
      </vt:variant>
      <vt:variant>
        <vt:lpwstr>https://dx.doi.org/10.2305/IUCN.UK.2021-3.RLTS.T103764950A199579742.en</vt:lpwstr>
      </vt:variant>
      <vt:variant>
        <vt:lpwstr/>
      </vt:variant>
      <vt:variant>
        <vt:i4>8126524</vt:i4>
      </vt:variant>
      <vt:variant>
        <vt:i4>780</vt:i4>
      </vt:variant>
      <vt:variant>
        <vt:i4>0</vt:i4>
      </vt:variant>
      <vt:variant>
        <vt:i4>5</vt:i4>
      </vt:variant>
      <vt:variant>
        <vt:lpwstr>https://dx.doi.org/10.2305/IUCN.UK.2021-3.RLTS.T103883277A199569861.en</vt:lpwstr>
      </vt:variant>
      <vt:variant>
        <vt:lpwstr/>
      </vt:variant>
      <vt:variant>
        <vt:i4>720925</vt:i4>
      </vt:variant>
      <vt:variant>
        <vt:i4>777</vt:i4>
      </vt:variant>
      <vt:variant>
        <vt:i4>0</vt:i4>
      </vt:variant>
      <vt:variant>
        <vt:i4>5</vt:i4>
      </vt:variant>
      <vt:variant>
        <vt:lpwstr>https://dx.doi.org/10.2305/IUCN.UK.2021-3.RLTS.T22693052A166241741.en</vt:lpwstr>
      </vt:variant>
      <vt:variant>
        <vt:lpwstr/>
      </vt:variant>
      <vt:variant>
        <vt:i4>720925</vt:i4>
      </vt:variant>
      <vt:variant>
        <vt:i4>774</vt:i4>
      </vt:variant>
      <vt:variant>
        <vt:i4>0</vt:i4>
      </vt:variant>
      <vt:variant>
        <vt:i4>5</vt:i4>
      </vt:variant>
      <vt:variant>
        <vt:lpwstr>https://dx.doi.org/10.2305/IUCN.UK.2021-3.RLTS.T22693052A166241741.en</vt:lpwstr>
      </vt:variant>
      <vt:variant>
        <vt:lpwstr/>
      </vt:variant>
      <vt:variant>
        <vt:i4>851989</vt:i4>
      </vt:variant>
      <vt:variant>
        <vt:i4>771</vt:i4>
      </vt:variant>
      <vt:variant>
        <vt:i4>0</vt:i4>
      </vt:variant>
      <vt:variant>
        <vt:i4>5</vt:i4>
      </vt:variant>
      <vt:variant>
        <vt:lpwstr>https://dx.doi.org/10.2305/IUCN.UK.2021-3.RLTS.T22709675A166350059.en</vt:lpwstr>
      </vt:variant>
      <vt:variant>
        <vt:lpwstr/>
      </vt:variant>
      <vt:variant>
        <vt:i4>8323135</vt:i4>
      </vt:variant>
      <vt:variant>
        <vt:i4>768</vt:i4>
      </vt:variant>
      <vt:variant>
        <vt:i4>0</vt:i4>
      </vt:variant>
      <vt:variant>
        <vt:i4>5</vt:i4>
      </vt:variant>
      <vt:variant>
        <vt:lpwstr>https://dx.doi.org/10.2305/IUCN.UK.2021-3.RLTS.T103871923A200205305.en</vt:lpwstr>
      </vt:variant>
      <vt:variant>
        <vt:lpwstr/>
      </vt:variant>
      <vt:variant>
        <vt:i4>524317</vt:i4>
      </vt:variant>
      <vt:variant>
        <vt:i4>765</vt:i4>
      </vt:variant>
      <vt:variant>
        <vt:i4>0</vt:i4>
      </vt:variant>
      <vt:variant>
        <vt:i4>5</vt:i4>
      </vt:variant>
      <vt:variant>
        <vt:lpwstr>https://dx.doi.org/10.2305/IUCN.UK.2021-3.RLTS.T22678944A166185991.en</vt:lpwstr>
      </vt:variant>
      <vt:variant>
        <vt:lpwstr/>
      </vt:variant>
      <vt:variant>
        <vt:i4>524315</vt:i4>
      </vt:variant>
      <vt:variant>
        <vt:i4>762</vt:i4>
      </vt:variant>
      <vt:variant>
        <vt:i4>0</vt:i4>
      </vt:variant>
      <vt:variant>
        <vt:i4>5</vt:i4>
      </vt:variant>
      <vt:variant>
        <vt:lpwstr>https://dx.doi.org/10.2305/IUCN.UK.2021-3.RLTS.T22721012A166426048.en</vt:lpwstr>
      </vt:variant>
      <vt:variant>
        <vt:lpwstr/>
      </vt:variant>
      <vt:variant>
        <vt:i4>196633</vt:i4>
      </vt:variant>
      <vt:variant>
        <vt:i4>759</vt:i4>
      </vt:variant>
      <vt:variant>
        <vt:i4>0</vt:i4>
      </vt:variant>
      <vt:variant>
        <vt:i4>5</vt:i4>
      </vt:variant>
      <vt:variant>
        <vt:lpwstr>https://dx.doi.org/10.2305/IUCN.UK.2021-3.RLTS.T22721020A166426657.en</vt:lpwstr>
      </vt:variant>
      <vt:variant>
        <vt:lpwstr/>
      </vt:variant>
      <vt:variant>
        <vt:i4>655380</vt:i4>
      </vt:variant>
      <vt:variant>
        <vt:i4>756</vt:i4>
      </vt:variant>
      <vt:variant>
        <vt:i4>0</vt:i4>
      </vt:variant>
      <vt:variant>
        <vt:i4>5</vt:i4>
      </vt:variant>
      <vt:variant>
        <vt:lpwstr>https://dx.doi.org/10.2305/IUCN.UK.2021-3.RLTS.T22708156A166342358.en</vt:lpwstr>
      </vt:variant>
      <vt:variant>
        <vt:lpwstr/>
      </vt:variant>
      <vt:variant>
        <vt:i4>196636</vt:i4>
      </vt:variant>
      <vt:variant>
        <vt:i4>753</vt:i4>
      </vt:variant>
      <vt:variant>
        <vt:i4>0</vt:i4>
      </vt:variant>
      <vt:variant>
        <vt:i4>5</vt:i4>
      </vt:variant>
      <vt:variant>
        <vt:lpwstr>https://dx.doi.org/10.2305/IUCN.UK.2021-3.RLTS.T22718348A221312886.en</vt:lpwstr>
      </vt:variant>
      <vt:variant>
        <vt:lpwstr/>
      </vt:variant>
      <vt:variant>
        <vt:i4>786453</vt:i4>
      </vt:variant>
      <vt:variant>
        <vt:i4>750</vt:i4>
      </vt:variant>
      <vt:variant>
        <vt:i4>0</vt:i4>
      </vt:variant>
      <vt:variant>
        <vt:i4>5</vt:i4>
      </vt:variant>
      <vt:variant>
        <vt:lpwstr>https://dx.doi.org/10.2305/IUCN.UK.2021-3.RLTS.T22696545A166311395.en</vt:lpwstr>
      </vt:variant>
      <vt:variant>
        <vt:lpwstr/>
      </vt:variant>
      <vt:variant>
        <vt:i4>20</vt:i4>
      </vt:variant>
      <vt:variant>
        <vt:i4>747</vt:i4>
      </vt:variant>
      <vt:variant>
        <vt:i4>0</vt:i4>
      </vt:variant>
      <vt:variant>
        <vt:i4>5</vt:i4>
      </vt:variant>
      <vt:variant>
        <vt:lpwstr>https://dx.doi.org/10.2305/IUCN.UK.2021-3.RLTS.T22709192A166348124.en</vt:lpwstr>
      </vt:variant>
      <vt:variant>
        <vt:lpwstr/>
      </vt:variant>
      <vt:variant>
        <vt:i4>65565</vt:i4>
      </vt:variant>
      <vt:variant>
        <vt:i4>744</vt:i4>
      </vt:variant>
      <vt:variant>
        <vt:i4>0</vt:i4>
      </vt:variant>
      <vt:variant>
        <vt:i4>5</vt:i4>
      </vt:variant>
      <vt:variant>
        <vt:lpwstr>https://dx.doi.org/10.2305/IUCN.UK.2021-3.RLTS.T22735909A166448490.en</vt:lpwstr>
      </vt:variant>
      <vt:variant>
        <vt:lpwstr/>
      </vt:variant>
      <vt:variant>
        <vt:i4>786448</vt:i4>
      </vt:variant>
      <vt:variant>
        <vt:i4>741</vt:i4>
      </vt:variant>
      <vt:variant>
        <vt:i4>0</vt:i4>
      </vt:variant>
      <vt:variant>
        <vt:i4>5</vt:i4>
      </vt:variant>
      <vt:variant>
        <vt:lpwstr>https://dx.doi.org/10.2305/IUCN.UK.2019-3.RLTS.T22694443A154572305.en</vt:lpwstr>
      </vt:variant>
      <vt:variant>
        <vt:lpwstr/>
      </vt:variant>
      <vt:variant>
        <vt:i4>196637</vt:i4>
      </vt:variant>
      <vt:variant>
        <vt:i4>738</vt:i4>
      </vt:variant>
      <vt:variant>
        <vt:i4>0</vt:i4>
      </vt:variant>
      <vt:variant>
        <vt:i4>5</vt:i4>
      </vt:variant>
      <vt:variant>
        <vt:lpwstr>https://dx.doi.org/10.2305/IUCN.UK.2021-3.RLTS.T22720441A166415057.en</vt:lpwstr>
      </vt:variant>
      <vt:variant>
        <vt:lpwstr/>
      </vt:variant>
      <vt:variant>
        <vt:i4>393240</vt:i4>
      </vt:variant>
      <vt:variant>
        <vt:i4>735</vt:i4>
      </vt:variant>
      <vt:variant>
        <vt:i4>0</vt:i4>
      </vt:variant>
      <vt:variant>
        <vt:i4>5</vt:i4>
      </vt:variant>
      <vt:variant>
        <vt:lpwstr>https://dx.doi.org/10.2305/IUCN.UK.2021-3.RLTS.T22679839A166189862.en</vt:lpwstr>
      </vt:variant>
      <vt:variant>
        <vt:lpwstr/>
      </vt:variant>
      <vt:variant>
        <vt:i4>19</vt:i4>
      </vt:variant>
      <vt:variant>
        <vt:i4>732</vt:i4>
      </vt:variant>
      <vt:variant>
        <vt:i4>0</vt:i4>
      </vt:variant>
      <vt:variant>
        <vt:i4>5</vt:i4>
      </vt:variant>
      <vt:variant>
        <vt:lpwstr>https://dx.doi.org/10.2305/IUCN.UK.2021-3.RLTS.T22679856A166190527.en</vt:lpwstr>
      </vt:variant>
      <vt:variant>
        <vt:lpwstr/>
      </vt:variant>
      <vt:variant>
        <vt:i4>655380</vt:i4>
      </vt:variant>
      <vt:variant>
        <vt:i4>729</vt:i4>
      </vt:variant>
      <vt:variant>
        <vt:i4>0</vt:i4>
      </vt:variant>
      <vt:variant>
        <vt:i4>5</vt:i4>
      </vt:variant>
      <vt:variant>
        <vt:lpwstr>https://dx.doi.org/10.2305/IUCN.UK.2021-3.RLTS.T22708816A166345664.en</vt:lpwstr>
      </vt:variant>
      <vt:variant>
        <vt:lpwstr/>
      </vt:variant>
      <vt:variant>
        <vt:i4>7929909</vt:i4>
      </vt:variant>
      <vt:variant>
        <vt:i4>726</vt:i4>
      </vt:variant>
      <vt:variant>
        <vt:i4>0</vt:i4>
      </vt:variant>
      <vt:variant>
        <vt:i4>5</vt:i4>
      </vt:variant>
      <vt:variant>
        <vt:lpwstr>https://dx.doi.org/10.2305/IUCN.UK.2021-3.RLTS.T103888106A199570467.en</vt:lpwstr>
      </vt:variant>
      <vt:variant>
        <vt:lpwstr/>
      </vt:variant>
      <vt:variant>
        <vt:i4>524313</vt:i4>
      </vt:variant>
      <vt:variant>
        <vt:i4>723</vt:i4>
      </vt:variant>
      <vt:variant>
        <vt:i4>0</vt:i4>
      </vt:variant>
      <vt:variant>
        <vt:i4>5</vt:i4>
      </vt:variant>
      <vt:variant>
        <vt:lpwstr>https://dx.doi.org/10.2305/IUCN.UK.2021-3.RLTS.T22720681A166419719.en</vt:lpwstr>
      </vt:variant>
      <vt:variant>
        <vt:lpwstr/>
      </vt:variant>
      <vt:variant>
        <vt:i4>851991</vt:i4>
      </vt:variant>
      <vt:variant>
        <vt:i4>720</vt:i4>
      </vt:variant>
      <vt:variant>
        <vt:i4>0</vt:i4>
      </vt:variant>
      <vt:variant>
        <vt:i4>5</vt:i4>
      </vt:variant>
      <vt:variant>
        <vt:lpwstr>https://dx.doi.org/10.2305/IUCN.UK.2021-3.RLTS.T22720671A166418813.en</vt:lpwstr>
      </vt:variant>
      <vt:variant>
        <vt:lpwstr/>
      </vt:variant>
      <vt:variant>
        <vt:i4>589841</vt:i4>
      </vt:variant>
      <vt:variant>
        <vt:i4>717</vt:i4>
      </vt:variant>
      <vt:variant>
        <vt:i4>0</vt:i4>
      </vt:variant>
      <vt:variant>
        <vt:i4>5</vt:i4>
      </vt:variant>
      <vt:variant>
        <vt:lpwstr>https://dx.doi.org/10.2305/IUCN.UK.2021-3.RLTS.T22680455A166209537.en</vt:lpwstr>
      </vt:variant>
      <vt:variant>
        <vt:lpwstr/>
      </vt:variant>
      <vt:variant>
        <vt:i4>131091</vt:i4>
      </vt:variant>
      <vt:variant>
        <vt:i4>714</vt:i4>
      </vt:variant>
      <vt:variant>
        <vt:i4>0</vt:i4>
      </vt:variant>
      <vt:variant>
        <vt:i4>5</vt:i4>
      </vt:variant>
      <vt:variant>
        <vt:lpwstr>https://dx.doi.org/10.2305/IUCN.UK.2021-3.RLTS.T22712252A166369730.en</vt:lpwstr>
      </vt:variant>
      <vt:variant>
        <vt:lpwstr/>
      </vt:variant>
      <vt:variant>
        <vt:i4>7929908</vt:i4>
      </vt:variant>
      <vt:variant>
        <vt:i4>711</vt:i4>
      </vt:variant>
      <vt:variant>
        <vt:i4>0</vt:i4>
      </vt:variant>
      <vt:variant>
        <vt:i4>5</vt:i4>
      </vt:variant>
      <vt:variant>
        <vt:lpwstr>https://dx.doi.org/10.2305/IUCN.UK.2021-3.RLTS.T103773898A200214214.en</vt:lpwstr>
      </vt:variant>
      <vt:variant>
        <vt:lpwstr/>
      </vt:variant>
      <vt:variant>
        <vt:i4>327705</vt:i4>
      </vt:variant>
      <vt:variant>
        <vt:i4>708</vt:i4>
      </vt:variant>
      <vt:variant>
        <vt:i4>0</vt:i4>
      </vt:variant>
      <vt:variant>
        <vt:i4>5</vt:i4>
      </vt:variant>
      <vt:variant>
        <vt:lpwstr>https://dx.doi.org/10.2305/IUCN.UK.2021-3.RLTS.T22735766A166447041.en</vt:lpwstr>
      </vt:variant>
      <vt:variant>
        <vt:lpwstr/>
      </vt:variant>
      <vt:variant>
        <vt:i4>7340091</vt:i4>
      </vt:variant>
      <vt:variant>
        <vt:i4>705</vt:i4>
      </vt:variant>
      <vt:variant>
        <vt:i4>0</vt:i4>
      </vt:variant>
      <vt:variant>
        <vt:i4>5</vt:i4>
      </vt:variant>
      <vt:variant>
        <vt:lpwstr>https://dx.doi.org/10.2305/IUCN.UK.2024-2.RLTS.T221735459A221336214.en</vt:lpwstr>
      </vt:variant>
      <vt:variant>
        <vt:lpwstr/>
      </vt:variant>
      <vt:variant>
        <vt:i4>3342368</vt:i4>
      </vt:variant>
      <vt:variant>
        <vt:i4>702</vt:i4>
      </vt:variant>
      <vt:variant>
        <vt:i4>0</vt:i4>
      </vt:variant>
      <vt:variant>
        <vt:i4>5</vt:i4>
      </vt:variant>
      <vt:variant>
        <vt:lpwstr>https://dx.doi.org/10.2305/IUCN.UK.2026-1.RLTS.T203369A209208366.en</vt:lpwstr>
      </vt:variant>
      <vt:variant>
        <vt:lpwstr/>
      </vt:variant>
      <vt:variant>
        <vt:i4>3735598</vt:i4>
      </vt:variant>
      <vt:variant>
        <vt:i4>699</vt:i4>
      </vt:variant>
      <vt:variant>
        <vt:i4>0</vt:i4>
      </vt:variant>
      <vt:variant>
        <vt:i4>5</vt:i4>
      </vt:variant>
      <vt:variant>
        <vt:lpwstr>https://dx.doi.org/10.2305/IUCN.UK.2026-1.RLTS.T203486A209256280.en</vt:lpwstr>
      </vt:variant>
      <vt:variant>
        <vt:lpwstr/>
      </vt:variant>
      <vt:variant>
        <vt:i4>3866670</vt:i4>
      </vt:variant>
      <vt:variant>
        <vt:i4>696</vt:i4>
      </vt:variant>
      <vt:variant>
        <vt:i4>0</vt:i4>
      </vt:variant>
      <vt:variant>
        <vt:i4>5</vt:i4>
      </vt:variant>
      <vt:variant>
        <vt:lpwstr>https://dx.doi.org/10.2305/IUCN.UK.2026-1.RLTS.T202977A209242429.en</vt:lpwstr>
      </vt:variant>
      <vt:variant>
        <vt:lpwstr/>
      </vt:variant>
      <vt:variant>
        <vt:i4>3604513</vt:i4>
      </vt:variant>
      <vt:variant>
        <vt:i4>693</vt:i4>
      </vt:variant>
      <vt:variant>
        <vt:i4>0</vt:i4>
      </vt:variant>
      <vt:variant>
        <vt:i4>5</vt:i4>
      </vt:variant>
      <vt:variant>
        <vt:lpwstr>https://dx.doi.org/10.2305/IUCN.UK.2026-1.RLTS.T202950A209176580.en</vt:lpwstr>
      </vt:variant>
      <vt:variant>
        <vt:lpwstr/>
      </vt:variant>
      <vt:variant>
        <vt:i4>1704018</vt:i4>
      </vt:variant>
      <vt:variant>
        <vt:i4>690</vt:i4>
      </vt:variant>
      <vt:variant>
        <vt:i4>0</vt:i4>
      </vt:variant>
      <vt:variant>
        <vt:i4>5</vt:i4>
      </vt:variant>
      <vt:variant>
        <vt:lpwstr>https://www.gbif.org/taxon/683V9</vt:lpwstr>
      </vt:variant>
      <vt:variant>
        <vt:lpwstr/>
      </vt:variant>
      <vt:variant>
        <vt:i4>3</vt:i4>
      </vt:variant>
      <vt:variant>
        <vt:i4>687</vt:i4>
      </vt:variant>
      <vt:variant>
        <vt:i4>0</vt:i4>
      </vt:variant>
      <vt:variant>
        <vt:i4>5</vt:i4>
      </vt:variant>
      <vt:variant>
        <vt:lpwstr>https://www.gbif.org/taxon/4QHNZ</vt:lpwstr>
      </vt:variant>
      <vt:variant>
        <vt:lpwstr/>
      </vt:variant>
      <vt:variant>
        <vt:i4>4980760</vt:i4>
      </vt:variant>
      <vt:variant>
        <vt:i4>684</vt:i4>
      </vt:variant>
      <vt:variant>
        <vt:i4>0</vt:i4>
      </vt:variant>
      <vt:variant>
        <vt:i4>5</vt:i4>
      </vt:variant>
      <vt:variant>
        <vt:lpwstr>https://www.iop.krakow.pl/pckz/opis6742.html?id=90&amp;je=pl</vt:lpwstr>
      </vt:variant>
      <vt:variant>
        <vt:lpwstr/>
      </vt:variant>
      <vt:variant>
        <vt:i4>4194375</vt:i4>
      </vt:variant>
      <vt:variant>
        <vt:i4>681</vt:i4>
      </vt:variant>
      <vt:variant>
        <vt:i4>0</vt:i4>
      </vt:variant>
      <vt:variant>
        <vt:i4>5</vt:i4>
      </vt:variant>
      <vt:variant>
        <vt:lpwstr>https://www.iop.krakow.pl/pckz/opisa2d3.html?id=137&amp;je=pl</vt:lpwstr>
      </vt:variant>
      <vt:variant>
        <vt:lpwstr/>
      </vt:variant>
      <vt:variant>
        <vt:i4>3080226</vt:i4>
      </vt:variant>
      <vt:variant>
        <vt:i4>678</vt:i4>
      </vt:variant>
      <vt:variant>
        <vt:i4>0</vt:i4>
      </vt:variant>
      <vt:variant>
        <vt:i4>5</vt:i4>
      </vt:variant>
      <vt:variant>
        <vt:lpwstr>https://powo.science.kew.org/taxon/urn:lsid:ipni.org:names:712741-1</vt:lpwstr>
      </vt:variant>
      <vt:variant>
        <vt:lpwstr/>
      </vt:variant>
      <vt:variant>
        <vt:i4>2555948</vt:i4>
      </vt:variant>
      <vt:variant>
        <vt:i4>675</vt:i4>
      </vt:variant>
      <vt:variant>
        <vt:i4>0</vt:i4>
      </vt:variant>
      <vt:variant>
        <vt:i4>5</vt:i4>
      </vt:variant>
      <vt:variant>
        <vt:lpwstr>https://powo.science.kew.org/taxon/urn:lsid:ipni.org:names:189213-1</vt:lpwstr>
      </vt:variant>
      <vt:variant>
        <vt:lpwstr/>
      </vt:variant>
      <vt:variant>
        <vt:i4>4390937</vt:i4>
      </vt:variant>
      <vt:variant>
        <vt:i4>531</vt:i4>
      </vt:variant>
      <vt:variant>
        <vt:i4>0</vt:i4>
      </vt:variant>
      <vt:variant>
        <vt:i4>5</vt:i4>
      </vt:variant>
      <vt:variant>
        <vt:lpwstr>https://pl.wikipedia.org/wiki/Maghreb</vt:lpwstr>
      </vt:variant>
      <vt:variant>
        <vt:lpwstr/>
      </vt:variant>
      <vt:variant>
        <vt:i4>5898243</vt:i4>
      </vt:variant>
      <vt:variant>
        <vt:i4>528</vt:i4>
      </vt:variant>
      <vt:variant>
        <vt:i4>0</vt:i4>
      </vt:variant>
      <vt:variant>
        <vt:i4>5</vt:i4>
      </vt:variant>
      <vt:variant>
        <vt:lpwstr>https://pl.wikipedia.org/wiki/Bug</vt:lpwstr>
      </vt:variant>
      <vt:variant>
        <vt:lpwstr/>
      </vt:variant>
      <vt:variant>
        <vt:i4>5308441</vt:i4>
      </vt:variant>
      <vt:variant>
        <vt:i4>525</vt:i4>
      </vt:variant>
      <vt:variant>
        <vt:i4>0</vt:i4>
      </vt:variant>
      <vt:variant>
        <vt:i4>5</vt:i4>
      </vt:variant>
      <vt:variant>
        <vt:lpwstr>https://pl.wikipedia.org/wiki/Afryka</vt:lpwstr>
      </vt:variant>
      <vt:variant>
        <vt:lpwstr/>
      </vt:variant>
      <vt:variant>
        <vt:i4>3407978</vt:i4>
      </vt:variant>
      <vt:variant>
        <vt:i4>522</vt:i4>
      </vt:variant>
      <vt:variant>
        <vt:i4>0</vt:i4>
      </vt:variant>
      <vt:variant>
        <vt:i4>5</vt:i4>
      </vt:variant>
      <vt:variant>
        <vt:lpwstr>https://pl.wikipedia.org/wiki/Azja</vt:lpwstr>
      </vt:variant>
      <vt:variant>
        <vt:lpwstr/>
      </vt:variant>
      <vt:variant>
        <vt:i4>2752608</vt:i4>
      </vt:variant>
      <vt:variant>
        <vt:i4>519</vt:i4>
      </vt:variant>
      <vt:variant>
        <vt:i4>0</vt:i4>
      </vt:variant>
      <vt:variant>
        <vt:i4>5</vt:i4>
      </vt:variant>
      <vt:variant>
        <vt:lpwstr>https://pl.wikipedia.org/wiki/Rosja</vt:lpwstr>
      </vt:variant>
      <vt:variant>
        <vt:lpwstr/>
      </vt:variant>
      <vt:variant>
        <vt:i4>5963790</vt:i4>
      </vt:variant>
      <vt:variant>
        <vt:i4>516</vt:i4>
      </vt:variant>
      <vt:variant>
        <vt:i4>0</vt:i4>
      </vt:variant>
      <vt:variant>
        <vt:i4>5</vt:i4>
      </vt:variant>
      <vt:variant>
        <vt:lpwstr>https://pl.wikipedia.org/wiki/Skandynawia</vt:lpwstr>
      </vt:variant>
      <vt:variant>
        <vt:lpwstr/>
      </vt:variant>
      <vt:variant>
        <vt:i4>5308441</vt:i4>
      </vt:variant>
      <vt:variant>
        <vt:i4>513</vt:i4>
      </vt:variant>
      <vt:variant>
        <vt:i4>0</vt:i4>
      </vt:variant>
      <vt:variant>
        <vt:i4>5</vt:i4>
      </vt:variant>
      <vt:variant>
        <vt:lpwstr>https://pl.wikipedia.org/wiki/Afryka</vt:lpwstr>
      </vt:variant>
      <vt:variant>
        <vt:lpwstr/>
      </vt:variant>
      <vt:variant>
        <vt:i4>5308428</vt:i4>
      </vt:variant>
      <vt:variant>
        <vt:i4>510</vt:i4>
      </vt:variant>
      <vt:variant>
        <vt:i4>0</vt:i4>
      </vt:variant>
      <vt:variant>
        <vt:i4>5</vt:i4>
      </vt:variant>
      <vt:variant>
        <vt:lpwstr>https://pl.wikipedia.org/wiki/Eurazja</vt:lpwstr>
      </vt:variant>
      <vt:variant>
        <vt:lpwstr/>
      </vt:variant>
      <vt:variant>
        <vt:i4>5898242</vt:i4>
      </vt:variant>
      <vt:variant>
        <vt:i4>507</vt:i4>
      </vt:variant>
      <vt:variant>
        <vt:i4>0</vt:i4>
      </vt:variant>
      <vt:variant>
        <vt:i4>5</vt:i4>
      </vt:variant>
      <vt:variant>
        <vt:lpwstr>https://pl.wikipedia.org/wiki/Syberia</vt:lpwstr>
      </vt:variant>
      <vt:variant>
        <vt:lpwstr/>
      </vt:variant>
      <vt:variant>
        <vt:i4>5505030</vt:i4>
      </vt:variant>
      <vt:variant>
        <vt:i4>504</vt:i4>
      </vt:variant>
      <vt:variant>
        <vt:i4>0</vt:i4>
      </vt:variant>
      <vt:variant>
        <vt:i4>5</vt:i4>
      </vt:variant>
      <vt:variant>
        <vt:lpwstr>https://pl.wikipedia.org/wiki/Europa</vt:lpwstr>
      </vt:variant>
      <vt:variant>
        <vt:lpwstr/>
      </vt:variant>
      <vt:variant>
        <vt:i4>3670115</vt:i4>
      </vt:variant>
      <vt:variant>
        <vt:i4>501</vt:i4>
      </vt:variant>
      <vt:variant>
        <vt:i4>0</vt:i4>
      </vt:variant>
      <vt:variant>
        <vt:i4>5</vt:i4>
      </vt:variant>
      <vt:variant>
        <vt:lpwstr>https://pl.wikipedia.org/wiki/Islandia</vt:lpwstr>
      </vt:variant>
      <vt:variant>
        <vt:lpwstr/>
      </vt:variant>
      <vt:variant>
        <vt:i4>5701640</vt:i4>
      </vt:variant>
      <vt:variant>
        <vt:i4>498</vt:i4>
      </vt:variant>
      <vt:variant>
        <vt:i4>0</vt:i4>
      </vt:variant>
      <vt:variant>
        <vt:i4>5</vt:i4>
      </vt:variant>
      <vt:variant>
        <vt:lpwstr>https://pl.wikipedia.org/wiki/Grenlandia</vt:lpwstr>
      </vt:variant>
      <vt:variant>
        <vt:lpwstr/>
      </vt:variant>
      <vt:variant>
        <vt:i4>5439510</vt:i4>
      </vt:variant>
      <vt:variant>
        <vt:i4>495</vt:i4>
      </vt:variant>
      <vt:variant>
        <vt:i4>0</vt:i4>
      </vt:variant>
      <vt:variant>
        <vt:i4>5</vt:i4>
      </vt:variant>
      <vt:variant>
        <vt:lpwstr>https://pl.wikipedia.org/wiki/Antarktyda</vt:lpwstr>
      </vt:variant>
      <vt:variant>
        <vt:lpwstr/>
      </vt:variant>
      <vt:variant>
        <vt:i4>2097229</vt:i4>
      </vt:variant>
      <vt:variant>
        <vt:i4>492</vt:i4>
      </vt:variant>
      <vt:variant>
        <vt:i4>0</vt:i4>
      </vt:variant>
      <vt:variant>
        <vt:i4>5</vt:i4>
      </vt:variant>
      <vt:variant>
        <vt:lpwstr>https://pl.wikipedia.org/wiki/Azja_Mniejsza</vt:lpwstr>
      </vt:variant>
      <vt:variant>
        <vt:lpwstr/>
      </vt:variant>
      <vt:variant>
        <vt:i4>5505030</vt:i4>
      </vt:variant>
      <vt:variant>
        <vt:i4>489</vt:i4>
      </vt:variant>
      <vt:variant>
        <vt:i4>0</vt:i4>
      </vt:variant>
      <vt:variant>
        <vt:i4>5</vt:i4>
      </vt:variant>
      <vt:variant>
        <vt:lpwstr>https://pl.wikipedia.org/wiki/Europa</vt:lpwstr>
      </vt:variant>
      <vt:variant>
        <vt:lpwstr/>
      </vt:variant>
      <vt:variant>
        <vt:i4>5308428</vt:i4>
      </vt:variant>
      <vt:variant>
        <vt:i4>486</vt:i4>
      </vt:variant>
      <vt:variant>
        <vt:i4>0</vt:i4>
      </vt:variant>
      <vt:variant>
        <vt:i4>5</vt:i4>
      </vt:variant>
      <vt:variant>
        <vt:lpwstr>https://pl.wikipedia.org/wiki/Eurazja</vt:lpwstr>
      </vt:variant>
      <vt:variant>
        <vt:lpwstr/>
      </vt:variant>
      <vt:variant>
        <vt:i4>5308441</vt:i4>
      </vt:variant>
      <vt:variant>
        <vt:i4>483</vt:i4>
      </vt:variant>
      <vt:variant>
        <vt:i4>0</vt:i4>
      </vt:variant>
      <vt:variant>
        <vt:i4>5</vt:i4>
      </vt:variant>
      <vt:variant>
        <vt:lpwstr>https://pl.wikipedia.org/wiki/Afryka</vt:lpwstr>
      </vt:variant>
      <vt:variant>
        <vt:lpwstr/>
      </vt:variant>
      <vt:variant>
        <vt:i4>7929940</vt:i4>
      </vt:variant>
      <vt:variant>
        <vt:i4>480</vt:i4>
      </vt:variant>
      <vt:variant>
        <vt:i4>0</vt:i4>
      </vt:variant>
      <vt:variant>
        <vt:i4>5</vt:i4>
      </vt:variant>
      <vt:variant>
        <vt:lpwstr>https://pl.wikipedia.org/wiki/Azja_Po%C5%82udniowa</vt:lpwstr>
      </vt:variant>
      <vt:variant>
        <vt:lpwstr/>
      </vt:variant>
      <vt:variant>
        <vt:i4>327777</vt:i4>
      </vt:variant>
      <vt:variant>
        <vt:i4>477</vt:i4>
      </vt:variant>
      <vt:variant>
        <vt:i4>0</vt:i4>
      </vt:variant>
      <vt:variant>
        <vt:i4>5</vt:i4>
      </vt:variant>
      <vt:variant>
        <vt:lpwstr>https://pl.wikipedia.org/wiki/Azja_%C5%9Arodkowa</vt:lpwstr>
      </vt:variant>
      <vt:variant>
        <vt:lpwstr/>
      </vt:variant>
      <vt:variant>
        <vt:i4>5505030</vt:i4>
      </vt:variant>
      <vt:variant>
        <vt:i4>474</vt:i4>
      </vt:variant>
      <vt:variant>
        <vt:i4>0</vt:i4>
      </vt:variant>
      <vt:variant>
        <vt:i4>5</vt:i4>
      </vt:variant>
      <vt:variant>
        <vt:lpwstr>https://pl.wikipedia.org/wiki/Europa</vt:lpwstr>
      </vt:variant>
      <vt:variant>
        <vt:lpwstr/>
      </vt:variant>
      <vt:variant>
        <vt:i4>3407978</vt:i4>
      </vt:variant>
      <vt:variant>
        <vt:i4>471</vt:i4>
      </vt:variant>
      <vt:variant>
        <vt:i4>0</vt:i4>
      </vt:variant>
      <vt:variant>
        <vt:i4>5</vt:i4>
      </vt:variant>
      <vt:variant>
        <vt:lpwstr>https://pl.wikipedia.org/wiki/Azja</vt:lpwstr>
      </vt:variant>
      <vt:variant>
        <vt:lpwstr/>
      </vt:variant>
      <vt:variant>
        <vt:i4>5505030</vt:i4>
      </vt:variant>
      <vt:variant>
        <vt:i4>468</vt:i4>
      </vt:variant>
      <vt:variant>
        <vt:i4>0</vt:i4>
      </vt:variant>
      <vt:variant>
        <vt:i4>5</vt:i4>
      </vt:variant>
      <vt:variant>
        <vt:lpwstr>https://pl.wikipedia.org/wiki/Europa</vt:lpwstr>
      </vt:variant>
      <vt:variant>
        <vt:lpwstr/>
      </vt:variant>
      <vt:variant>
        <vt:i4>6946943</vt:i4>
      </vt:variant>
      <vt:variant>
        <vt:i4>465</vt:i4>
      </vt:variant>
      <vt:variant>
        <vt:i4>0</vt:i4>
      </vt:variant>
      <vt:variant>
        <vt:i4>5</vt:i4>
      </vt:variant>
      <vt:variant>
        <vt:lpwstr>https://pl.wikipedia.org/wiki/Chi%C5%84ska_Republika_Ludowa</vt:lpwstr>
      </vt:variant>
      <vt:variant>
        <vt:lpwstr/>
      </vt:variant>
      <vt:variant>
        <vt:i4>3407978</vt:i4>
      </vt:variant>
      <vt:variant>
        <vt:i4>462</vt:i4>
      </vt:variant>
      <vt:variant>
        <vt:i4>0</vt:i4>
      </vt:variant>
      <vt:variant>
        <vt:i4>5</vt:i4>
      </vt:variant>
      <vt:variant>
        <vt:lpwstr>https://pl.wikipedia.org/wiki/Azja</vt:lpwstr>
      </vt:variant>
      <vt:variant>
        <vt:lpwstr/>
      </vt:variant>
      <vt:variant>
        <vt:i4>2162711</vt:i4>
      </vt:variant>
      <vt:variant>
        <vt:i4>459</vt:i4>
      </vt:variant>
      <vt:variant>
        <vt:i4>0</vt:i4>
      </vt:variant>
      <vt:variant>
        <vt:i4>5</vt:i4>
      </vt:variant>
      <vt:variant>
        <vt:lpwstr>https://pl.wikipedia.org/wiki/Afryka_P%C3%B3%C5%82nocna</vt:lpwstr>
      </vt:variant>
      <vt:variant>
        <vt:lpwstr/>
      </vt:variant>
      <vt:variant>
        <vt:i4>5505030</vt:i4>
      </vt:variant>
      <vt:variant>
        <vt:i4>456</vt:i4>
      </vt:variant>
      <vt:variant>
        <vt:i4>0</vt:i4>
      </vt:variant>
      <vt:variant>
        <vt:i4>5</vt:i4>
      </vt:variant>
      <vt:variant>
        <vt:lpwstr>https://pl.wikipedia.org/wiki/Europa</vt:lpwstr>
      </vt:variant>
      <vt:variant>
        <vt:lpwstr/>
      </vt:variant>
      <vt:variant>
        <vt:i4>2162711</vt:i4>
      </vt:variant>
      <vt:variant>
        <vt:i4>453</vt:i4>
      </vt:variant>
      <vt:variant>
        <vt:i4>0</vt:i4>
      </vt:variant>
      <vt:variant>
        <vt:i4>5</vt:i4>
      </vt:variant>
      <vt:variant>
        <vt:lpwstr>https://pl.wikipedia.org/wiki/Afryka_P%C3%B3%C5%82nocna</vt:lpwstr>
      </vt:variant>
      <vt:variant>
        <vt:lpwstr/>
      </vt:variant>
      <vt:variant>
        <vt:i4>5308426</vt:i4>
      </vt:variant>
      <vt:variant>
        <vt:i4>450</vt:i4>
      </vt:variant>
      <vt:variant>
        <vt:i4>0</vt:i4>
      </vt:variant>
      <vt:variant>
        <vt:i4>5</vt:i4>
      </vt:variant>
      <vt:variant>
        <vt:lpwstr>https://pl.wikipedia.org/wiki/Alaska</vt:lpwstr>
      </vt:variant>
      <vt:variant>
        <vt:lpwstr/>
      </vt:variant>
      <vt:variant>
        <vt:i4>5308428</vt:i4>
      </vt:variant>
      <vt:variant>
        <vt:i4>447</vt:i4>
      </vt:variant>
      <vt:variant>
        <vt:i4>0</vt:i4>
      </vt:variant>
      <vt:variant>
        <vt:i4>5</vt:i4>
      </vt:variant>
      <vt:variant>
        <vt:lpwstr>https://pl.wikipedia.org/wiki/Eurazja</vt:lpwstr>
      </vt:variant>
      <vt:variant>
        <vt:lpwstr/>
      </vt:variant>
      <vt:variant>
        <vt:i4>4456453</vt:i4>
      </vt:variant>
      <vt:variant>
        <vt:i4>444</vt:i4>
      </vt:variant>
      <vt:variant>
        <vt:i4>0</vt:i4>
      </vt:variant>
      <vt:variant>
        <vt:i4>5</vt:i4>
      </vt:variant>
      <vt:variant>
        <vt:lpwstr>https://pl.wikipedia.org/wiki/Oceania</vt:lpwstr>
      </vt:variant>
      <vt:variant>
        <vt:lpwstr/>
      </vt:variant>
      <vt:variant>
        <vt:i4>3407978</vt:i4>
      </vt:variant>
      <vt:variant>
        <vt:i4>441</vt:i4>
      </vt:variant>
      <vt:variant>
        <vt:i4>0</vt:i4>
      </vt:variant>
      <vt:variant>
        <vt:i4>5</vt:i4>
      </vt:variant>
      <vt:variant>
        <vt:lpwstr>https://pl.wikipedia.org/wiki/Azja</vt:lpwstr>
      </vt:variant>
      <vt:variant>
        <vt:lpwstr/>
      </vt:variant>
      <vt:variant>
        <vt:i4>5308441</vt:i4>
      </vt:variant>
      <vt:variant>
        <vt:i4>438</vt:i4>
      </vt:variant>
      <vt:variant>
        <vt:i4>0</vt:i4>
      </vt:variant>
      <vt:variant>
        <vt:i4>5</vt:i4>
      </vt:variant>
      <vt:variant>
        <vt:lpwstr>https://pl.wikipedia.org/wiki/Afryka</vt:lpwstr>
      </vt:variant>
      <vt:variant>
        <vt:lpwstr/>
      </vt:variant>
      <vt:variant>
        <vt:i4>5505030</vt:i4>
      </vt:variant>
      <vt:variant>
        <vt:i4>435</vt:i4>
      </vt:variant>
      <vt:variant>
        <vt:i4>0</vt:i4>
      </vt:variant>
      <vt:variant>
        <vt:i4>5</vt:i4>
      </vt:variant>
      <vt:variant>
        <vt:lpwstr>https://pl.wikipedia.org/wiki/Europa</vt:lpwstr>
      </vt:variant>
      <vt:variant>
        <vt:lpwstr/>
      </vt:variant>
      <vt:variant>
        <vt:i4>5308428</vt:i4>
      </vt:variant>
      <vt:variant>
        <vt:i4>432</vt:i4>
      </vt:variant>
      <vt:variant>
        <vt:i4>0</vt:i4>
      </vt:variant>
      <vt:variant>
        <vt:i4>5</vt:i4>
      </vt:variant>
      <vt:variant>
        <vt:lpwstr>https://pl.wikipedia.org/wiki/Eurazja</vt:lpwstr>
      </vt:variant>
      <vt:variant>
        <vt:lpwstr/>
      </vt:variant>
      <vt:variant>
        <vt:i4>2556009</vt:i4>
      </vt:variant>
      <vt:variant>
        <vt:i4>429</vt:i4>
      </vt:variant>
      <vt:variant>
        <vt:i4>0</vt:i4>
      </vt:variant>
      <vt:variant>
        <vt:i4>5</vt:i4>
      </vt:variant>
      <vt:variant>
        <vt:lpwstr>https://pl.wikipedia.org/wiki/Kamczatka</vt:lpwstr>
      </vt:variant>
      <vt:variant>
        <vt:lpwstr/>
      </vt:variant>
      <vt:variant>
        <vt:i4>3407978</vt:i4>
      </vt:variant>
      <vt:variant>
        <vt:i4>426</vt:i4>
      </vt:variant>
      <vt:variant>
        <vt:i4>0</vt:i4>
      </vt:variant>
      <vt:variant>
        <vt:i4>5</vt:i4>
      </vt:variant>
      <vt:variant>
        <vt:lpwstr>https://pl.wikipedia.org/wiki/Azja</vt:lpwstr>
      </vt:variant>
      <vt:variant>
        <vt:lpwstr/>
      </vt:variant>
      <vt:variant>
        <vt:i4>5505030</vt:i4>
      </vt:variant>
      <vt:variant>
        <vt:i4>423</vt:i4>
      </vt:variant>
      <vt:variant>
        <vt:i4>0</vt:i4>
      </vt:variant>
      <vt:variant>
        <vt:i4>5</vt:i4>
      </vt:variant>
      <vt:variant>
        <vt:lpwstr>https://pl.wikipedia.org/wiki/Europa</vt:lpwstr>
      </vt:variant>
      <vt:variant>
        <vt:lpwstr/>
      </vt:variant>
      <vt:variant>
        <vt:i4>3407978</vt:i4>
      </vt:variant>
      <vt:variant>
        <vt:i4>420</vt:i4>
      </vt:variant>
      <vt:variant>
        <vt:i4>0</vt:i4>
      </vt:variant>
      <vt:variant>
        <vt:i4>5</vt:i4>
      </vt:variant>
      <vt:variant>
        <vt:lpwstr>https://pl.wikipedia.org/wiki/Azja</vt:lpwstr>
      </vt:variant>
      <vt:variant>
        <vt:lpwstr/>
      </vt:variant>
      <vt:variant>
        <vt:i4>5505030</vt:i4>
      </vt:variant>
      <vt:variant>
        <vt:i4>417</vt:i4>
      </vt:variant>
      <vt:variant>
        <vt:i4>0</vt:i4>
      </vt:variant>
      <vt:variant>
        <vt:i4>5</vt:i4>
      </vt:variant>
      <vt:variant>
        <vt:lpwstr>https://pl.wikipedia.org/wiki/Europa</vt:lpwstr>
      </vt:variant>
      <vt:variant>
        <vt:lpwstr/>
      </vt:variant>
      <vt:variant>
        <vt:i4>3407885</vt:i4>
      </vt:variant>
      <vt:variant>
        <vt:i4>414</vt:i4>
      </vt:variant>
      <vt:variant>
        <vt:i4>0</vt:i4>
      </vt:variant>
      <vt:variant>
        <vt:i4>5</vt:i4>
      </vt:variant>
      <vt:variant>
        <vt:lpwstr>https://pl.wikipedia.org/wiki/Ameryka_P%C3%B3%C5%82nocna</vt:lpwstr>
      </vt:variant>
      <vt:variant>
        <vt:lpwstr/>
      </vt:variant>
      <vt:variant>
        <vt:i4>5308441</vt:i4>
      </vt:variant>
      <vt:variant>
        <vt:i4>411</vt:i4>
      </vt:variant>
      <vt:variant>
        <vt:i4>0</vt:i4>
      </vt:variant>
      <vt:variant>
        <vt:i4>5</vt:i4>
      </vt:variant>
      <vt:variant>
        <vt:lpwstr>https://pl.wikipedia.org/wiki/Afryka</vt:lpwstr>
      </vt:variant>
      <vt:variant>
        <vt:lpwstr/>
      </vt:variant>
      <vt:variant>
        <vt:i4>5308428</vt:i4>
      </vt:variant>
      <vt:variant>
        <vt:i4>408</vt:i4>
      </vt:variant>
      <vt:variant>
        <vt:i4>0</vt:i4>
      </vt:variant>
      <vt:variant>
        <vt:i4>5</vt:i4>
      </vt:variant>
      <vt:variant>
        <vt:lpwstr>https://pl.wikipedia.org/wiki/Eurazja</vt:lpwstr>
      </vt:variant>
      <vt:variant>
        <vt:lpwstr/>
      </vt:variant>
      <vt:variant>
        <vt:i4>1310783</vt:i4>
      </vt:variant>
      <vt:variant>
        <vt:i4>405</vt:i4>
      </vt:variant>
      <vt:variant>
        <vt:i4>0</vt:i4>
      </vt:variant>
      <vt:variant>
        <vt:i4>5</vt:i4>
      </vt:variant>
      <vt:variant>
        <vt:lpwstr>https://pl.wikipedia.org/wiki/Australia_(kontynent)</vt:lpwstr>
      </vt:variant>
      <vt:variant>
        <vt:lpwstr/>
      </vt:variant>
      <vt:variant>
        <vt:i4>5308441</vt:i4>
      </vt:variant>
      <vt:variant>
        <vt:i4>402</vt:i4>
      </vt:variant>
      <vt:variant>
        <vt:i4>0</vt:i4>
      </vt:variant>
      <vt:variant>
        <vt:i4>5</vt:i4>
      </vt:variant>
      <vt:variant>
        <vt:lpwstr>https://pl.wikipedia.org/wiki/Afryka</vt:lpwstr>
      </vt:variant>
      <vt:variant>
        <vt:lpwstr/>
      </vt:variant>
      <vt:variant>
        <vt:i4>5308428</vt:i4>
      </vt:variant>
      <vt:variant>
        <vt:i4>399</vt:i4>
      </vt:variant>
      <vt:variant>
        <vt:i4>0</vt:i4>
      </vt:variant>
      <vt:variant>
        <vt:i4>5</vt:i4>
      </vt:variant>
      <vt:variant>
        <vt:lpwstr>https://pl.wikipedia.org/wiki/Eurazja</vt:lpwstr>
      </vt:variant>
      <vt:variant>
        <vt:lpwstr/>
      </vt:variant>
      <vt:variant>
        <vt:i4>4915275</vt:i4>
      </vt:variant>
      <vt:variant>
        <vt:i4>393</vt:i4>
      </vt:variant>
      <vt:variant>
        <vt:i4>0</vt:i4>
      </vt:variant>
      <vt:variant>
        <vt:i4>5</vt:i4>
      </vt:variant>
      <vt:variant>
        <vt:lpwstr>https://pl.wikipedia.org/wiki/Modliszka_zwyczajna</vt:lpwstr>
      </vt:variant>
      <vt:variant>
        <vt:lpwstr>cite_note-8</vt:lpwstr>
      </vt:variant>
      <vt:variant>
        <vt:i4>1835062</vt:i4>
      </vt:variant>
      <vt:variant>
        <vt:i4>380</vt:i4>
      </vt:variant>
      <vt:variant>
        <vt:i4>0</vt:i4>
      </vt:variant>
      <vt:variant>
        <vt:i4>5</vt:i4>
      </vt:variant>
      <vt:variant>
        <vt:lpwstr/>
      </vt:variant>
      <vt:variant>
        <vt:lpwstr>_Toc242963058</vt:lpwstr>
      </vt:variant>
      <vt:variant>
        <vt:i4>1835062</vt:i4>
      </vt:variant>
      <vt:variant>
        <vt:i4>374</vt:i4>
      </vt:variant>
      <vt:variant>
        <vt:i4>0</vt:i4>
      </vt:variant>
      <vt:variant>
        <vt:i4>5</vt:i4>
      </vt:variant>
      <vt:variant>
        <vt:lpwstr/>
      </vt:variant>
      <vt:variant>
        <vt:lpwstr>_Toc242963057</vt:lpwstr>
      </vt:variant>
      <vt:variant>
        <vt:i4>1835062</vt:i4>
      </vt:variant>
      <vt:variant>
        <vt:i4>368</vt:i4>
      </vt:variant>
      <vt:variant>
        <vt:i4>0</vt:i4>
      </vt:variant>
      <vt:variant>
        <vt:i4>5</vt:i4>
      </vt:variant>
      <vt:variant>
        <vt:lpwstr/>
      </vt:variant>
      <vt:variant>
        <vt:lpwstr>_Toc242963056</vt:lpwstr>
      </vt:variant>
      <vt:variant>
        <vt:i4>1835062</vt:i4>
      </vt:variant>
      <vt:variant>
        <vt:i4>362</vt:i4>
      </vt:variant>
      <vt:variant>
        <vt:i4>0</vt:i4>
      </vt:variant>
      <vt:variant>
        <vt:i4>5</vt:i4>
      </vt:variant>
      <vt:variant>
        <vt:lpwstr/>
      </vt:variant>
      <vt:variant>
        <vt:lpwstr>_Toc242963055</vt:lpwstr>
      </vt:variant>
      <vt:variant>
        <vt:i4>1835062</vt:i4>
      </vt:variant>
      <vt:variant>
        <vt:i4>356</vt:i4>
      </vt:variant>
      <vt:variant>
        <vt:i4>0</vt:i4>
      </vt:variant>
      <vt:variant>
        <vt:i4>5</vt:i4>
      </vt:variant>
      <vt:variant>
        <vt:lpwstr/>
      </vt:variant>
      <vt:variant>
        <vt:lpwstr>_Toc242963054</vt:lpwstr>
      </vt:variant>
      <vt:variant>
        <vt:i4>1835062</vt:i4>
      </vt:variant>
      <vt:variant>
        <vt:i4>350</vt:i4>
      </vt:variant>
      <vt:variant>
        <vt:i4>0</vt:i4>
      </vt:variant>
      <vt:variant>
        <vt:i4>5</vt:i4>
      </vt:variant>
      <vt:variant>
        <vt:lpwstr/>
      </vt:variant>
      <vt:variant>
        <vt:lpwstr>_Toc242963053</vt:lpwstr>
      </vt:variant>
      <vt:variant>
        <vt:i4>1835062</vt:i4>
      </vt:variant>
      <vt:variant>
        <vt:i4>344</vt:i4>
      </vt:variant>
      <vt:variant>
        <vt:i4>0</vt:i4>
      </vt:variant>
      <vt:variant>
        <vt:i4>5</vt:i4>
      </vt:variant>
      <vt:variant>
        <vt:lpwstr/>
      </vt:variant>
      <vt:variant>
        <vt:lpwstr>_Toc242963052</vt:lpwstr>
      </vt:variant>
      <vt:variant>
        <vt:i4>1835062</vt:i4>
      </vt:variant>
      <vt:variant>
        <vt:i4>338</vt:i4>
      </vt:variant>
      <vt:variant>
        <vt:i4>0</vt:i4>
      </vt:variant>
      <vt:variant>
        <vt:i4>5</vt:i4>
      </vt:variant>
      <vt:variant>
        <vt:lpwstr/>
      </vt:variant>
      <vt:variant>
        <vt:lpwstr>_Toc242963051</vt:lpwstr>
      </vt:variant>
      <vt:variant>
        <vt:i4>1835062</vt:i4>
      </vt:variant>
      <vt:variant>
        <vt:i4>332</vt:i4>
      </vt:variant>
      <vt:variant>
        <vt:i4>0</vt:i4>
      </vt:variant>
      <vt:variant>
        <vt:i4>5</vt:i4>
      </vt:variant>
      <vt:variant>
        <vt:lpwstr/>
      </vt:variant>
      <vt:variant>
        <vt:lpwstr>_Toc242963050</vt:lpwstr>
      </vt:variant>
      <vt:variant>
        <vt:i4>1900598</vt:i4>
      </vt:variant>
      <vt:variant>
        <vt:i4>326</vt:i4>
      </vt:variant>
      <vt:variant>
        <vt:i4>0</vt:i4>
      </vt:variant>
      <vt:variant>
        <vt:i4>5</vt:i4>
      </vt:variant>
      <vt:variant>
        <vt:lpwstr/>
      </vt:variant>
      <vt:variant>
        <vt:lpwstr>_Toc242963049</vt:lpwstr>
      </vt:variant>
      <vt:variant>
        <vt:i4>1900598</vt:i4>
      </vt:variant>
      <vt:variant>
        <vt:i4>320</vt:i4>
      </vt:variant>
      <vt:variant>
        <vt:i4>0</vt:i4>
      </vt:variant>
      <vt:variant>
        <vt:i4>5</vt:i4>
      </vt:variant>
      <vt:variant>
        <vt:lpwstr/>
      </vt:variant>
      <vt:variant>
        <vt:lpwstr>_Toc242963048</vt:lpwstr>
      </vt:variant>
      <vt:variant>
        <vt:i4>1900598</vt:i4>
      </vt:variant>
      <vt:variant>
        <vt:i4>314</vt:i4>
      </vt:variant>
      <vt:variant>
        <vt:i4>0</vt:i4>
      </vt:variant>
      <vt:variant>
        <vt:i4>5</vt:i4>
      </vt:variant>
      <vt:variant>
        <vt:lpwstr/>
      </vt:variant>
      <vt:variant>
        <vt:lpwstr>_Toc242963047</vt:lpwstr>
      </vt:variant>
      <vt:variant>
        <vt:i4>1900598</vt:i4>
      </vt:variant>
      <vt:variant>
        <vt:i4>308</vt:i4>
      </vt:variant>
      <vt:variant>
        <vt:i4>0</vt:i4>
      </vt:variant>
      <vt:variant>
        <vt:i4>5</vt:i4>
      </vt:variant>
      <vt:variant>
        <vt:lpwstr/>
      </vt:variant>
      <vt:variant>
        <vt:lpwstr>_Toc242963046</vt:lpwstr>
      </vt:variant>
      <vt:variant>
        <vt:i4>1900598</vt:i4>
      </vt:variant>
      <vt:variant>
        <vt:i4>302</vt:i4>
      </vt:variant>
      <vt:variant>
        <vt:i4>0</vt:i4>
      </vt:variant>
      <vt:variant>
        <vt:i4>5</vt:i4>
      </vt:variant>
      <vt:variant>
        <vt:lpwstr/>
      </vt:variant>
      <vt:variant>
        <vt:lpwstr>_Toc242963045</vt:lpwstr>
      </vt:variant>
      <vt:variant>
        <vt:i4>1900598</vt:i4>
      </vt:variant>
      <vt:variant>
        <vt:i4>296</vt:i4>
      </vt:variant>
      <vt:variant>
        <vt:i4>0</vt:i4>
      </vt:variant>
      <vt:variant>
        <vt:i4>5</vt:i4>
      </vt:variant>
      <vt:variant>
        <vt:lpwstr/>
      </vt:variant>
      <vt:variant>
        <vt:lpwstr>_Toc242963044</vt:lpwstr>
      </vt:variant>
      <vt:variant>
        <vt:i4>1900598</vt:i4>
      </vt:variant>
      <vt:variant>
        <vt:i4>290</vt:i4>
      </vt:variant>
      <vt:variant>
        <vt:i4>0</vt:i4>
      </vt:variant>
      <vt:variant>
        <vt:i4>5</vt:i4>
      </vt:variant>
      <vt:variant>
        <vt:lpwstr/>
      </vt:variant>
      <vt:variant>
        <vt:lpwstr>_Toc242963043</vt:lpwstr>
      </vt:variant>
      <vt:variant>
        <vt:i4>1900598</vt:i4>
      </vt:variant>
      <vt:variant>
        <vt:i4>284</vt:i4>
      </vt:variant>
      <vt:variant>
        <vt:i4>0</vt:i4>
      </vt:variant>
      <vt:variant>
        <vt:i4>5</vt:i4>
      </vt:variant>
      <vt:variant>
        <vt:lpwstr/>
      </vt:variant>
      <vt:variant>
        <vt:lpwstr>_Toc242963042</vt:lpwstr>
      </vt:variant>
      <vt:variant>
        <vt:i4>1900598</vt:i4>
      </vt:variant>
      <vt:variant>
        <vt:i4>278</vt:i4>
      </vt:variant>
      <vt:variant>
        <vt:i4>0</vt:i4>
      </vt:variant>
      <vt:variant>
        <vt:i4>5</vt:i4>
      </vt:variant>
      <vt:variant>
        <vt:lpwstr/>
      </vt:variant>
      <vt:variant>
        <vt:lpwstr>_Toc242963041</vt:lpwstr>
      </vt:variant>
      <vt:variant>
        <vt:i4>1900598</vt:i4>
      </vt:variant>
      <vt:variant>
        <vt:i4>272</vt:i4>
      </vt:variant>
      <vt:variant>
        <vt:i4>0</vt:i4>
      </vt:variant>
      <vt:variant>
        <vt:i4>5</vt:i4>
      </vt:variant>
      <vt:variant>
        <vt:lpwstr/>
      </vt:variant>
      <vt:variant>
        <vt:lpwstr>_Toc242963040</vt:lpwstr>
      </vt:variant>
      <vt:variant>
        <vt:i4>1703990</vt:i4>
      </vt:variant>
      <vt:variant>
        <vt:i4>266</vt:i4>
      </vt:variant>
      <vt:variant>
        <vt:i4>0</vt:i4>
      </vt:variant>
      <vt:variant>
        <vt:i4>5</vt:i4>
      </vt:variant>
      <vt:variant>
        <vt:lpwstr/>
      </vt:variant>
      <vt:variant>
        <vt:lpwstr>_Toc242963039</vt:lpwstr>
      </vt:variant>
      <vt:variant>
        <vt:i4>1703990</vt:i4>
      </vt:variant>
      <vt:variant>
        <vt:i4>260</vt:i4>
      </vt:variant>
      <vt:variant>
        <vt:i4>0</vt:i4>
      </vt:variant>
      <vt:variant>
        <vt:i4>5</vt:i4>
      </vt:variant>
      <vt:variant>
        <vt:lpwstr/>
      </vt:variant>
      <vt:variant>
        <vt:lpwstr>_Toc242963038</vt:lpwstr>
      </vt:variant>
      <vt:variant>
        <vt:i4>1703990</vt:i4>
      </vt:variant>
      <vt:variant>
        <vt:i4>254</vt:i4>
      </vt:variant>
      <vt:variant>
        <vt:i4>0</vt:i4>
      </vt:variant>
      <vt:variant>
        <vt:i4>5</vt:i4>
      </vt:variant>
      <vt:variant>
        <vt:lpwstr/>
      </vt:variant>
      <vt:variant>
        <vt:lpwstr>_Toc242963037</vt:lpwstr>
      </vt:variant>
      <vt:variant>
        <vt:i4>1703990</vt:i4>
      </vt:variant>
      <vt:variant>
        <vt:i4>248</vt:i4>
      </vt:variant>
      <vt:variant>
        <vt:i4>0</vt:i4>
      </vt:variant>
      <vt:variant>
        <vt:i4>5</vt:i4>
      </vt:variant>
      <vt:variant>
        <vt:lpwstr/>
      </vt:variant>
      <vt:variant>
        <vt:lpwstr>_Toc242963036</vt:lpwstr>
      </vt:variant>
      <vt:variant>
        <vt:i4>1703990</vt:i4>
      </vt:variant>
      <vt:variant>
        <vt:i4>242</vt:i4>
      </vt:variant>
      <vt:variant>
        <vt:i4>0</vt:i4>
      </vt:variant>
      <vt:variant>
        <vt:i4>5</vt:i4>
      </vt:variant>
      <vt:variant>
        <vt:lpwstr/>
      </vt:variant>
      <vt:variant>
        <vt:lpwstr>_Toc242963035</vt:lpwstr>
      </vt:variant>
      <vt:variant>
        <vt:i4>1703990</vt:i4>
      </vt:variant>
      <vt:variant>
        <vt:i4>236</vt:i4>
      </vt:variant>
      <vt:variant>
        <vt:i4>0</vt:i4>
      </vt:variant>
      <vt:variant>
        <vt:i4>5</vt:i4>
      </vt:variant>
      <vt:variant>
        <vt:lpwstr/>
      </vt:variant>
      <vt:variant>
        <vt:lpwstr>_Toc242963034</vt:lpwstr>
      </vt:variant>
      <vt:variant>
        <vt:i4>1703990</vt:i4>
      </vt:variant>
      <vt:variant>
        <vt:i4>230</vt:i4>
      </vt:variant>
      <vt:variant>
        <vt:i4>0</vt:i4>
      </vt:variant>
      <vt:variant>
        <vt:i4>5</vt:i4>
      </vt:variant>
      <vt:variant>
        <vt:lpwstr/>
      </vt:variant>
      <vt:variant>
        <vt:lpwstr>_Toc242963033</vt:lpwstr>
      </vt:variant>
      <vt:variant>
        <vt:i4>1703990</vt:i4>
      </vt:variant>
      <vt:variant>
        <vt:i4>224</vt:i4>
      </vt:variant>
      <vt:variant>
        <vt:i4>0</vt:i4>
      </vt:variant>
      <vt:variant>
        <vt:i4>5</vt:i4>
      </vt:variant>
      <vt:variant>
        <vt:lpwstr/>
      </vt:variant>
      <vt:variant>
        <vt:lpwstr>_Toc242963032</vt:lpwstr>
      </vt:variant>
      <vt:variant>
        <vt:i4>1703990</vt:i4>
      </vt:variant>
      <vt:variant>
        <vt:i4>218</vt:i4>
      </vt:variant>
      <vt:variant>
        <vt:i4>0</vt:i4>
      </vt:variant>
      <vt:variant>
        <vt:i4>5</vt:i4>
      </vt:variant>
      <vt:variant>
        <vt:lpwstr/>
      </vt:variant>
      <vt:variant>
        <vt:lpwstr>_Toc242963031</vt:lpwstr>
      </vt:variant>
      <vt:variant>
        <vt:i4>1703990</vt:i4>
      </vt:variant>
      <vt:variant>
        <vt:i4>212</vt:i4>
      </vt:variant>
      <vt:variant>
        <vt:i4>0</vt:i4>
      </vt:variant>
      <vt:variant>
        <vt:i4>5</vt:i4>
      </vt:variant>
      <vt:variant>
        <vt:lpwstr/>
      </vt:variant>
      <vt:variant>
        <vt:lpwstr>_Toc242963030</vt:lpwstr>
      </vt:variant>
      <vt:variant>
        <vt:i4>1769526</vt:i4>
      </vt:variant>
      <vt:variant>
        <vt:i4>206</vt:i4>
      </vt:variant>
      <vt:variant>
        <vt:i4>0</vt:i4>
      </vt:variant>
      <vt:variant>
        <vt:i4>5</vt:i4>
      </vt:variant>
      <vt:variant>
        <vt:lpwstr/>
      </vt:variant>
      <vt:variant>
        <vt:lpwstr>_Toc242963029</vt:lpwstr>
      </vt:variant>
      <vt:variant>
        <vt:i4>1769526</vt:i4>
      </vt:variant>
      <vt:variant>
        <vt:i4>200</vt:i4>
      </vt:variant>
      <vt:variant>
        <vt:i4>0</vt:i4>
      </vt:variant>
      <vt:variant>
        <vt:i4>5</vt:i4>
      </vt:variant>
      <vt:variant>
        <vt:lpwstr/>
      </vt:variant>
      <vt:variant>
        <vt:lpwstr>_Toc242963028</vt:lpwstr>
      </vt:variant>
      <vt:variant>
        <vt:i4>1769526</vt:i4>
      </vt:variant>
      <vt:variant>
        <vt:i4>194</vt:i4>
      </vt:variant>
      <vt:variant>
        <vt:i4>0</vt:i4>
      </vt:variant>
      <vt:variant>
        <vt:i4>5</vt:i4>
      </vt:variant>
      <vt:variant>
        <vt:lpwstr/>
      </vt:variant>
      <vt:variant>
        <vt:lpwstr>_Toc242963027</vt:lpwstr>
      </vt:variant>
      <vt:variant>
        <vt:i4>1769526</vt:i4>
      </vt:variant>
      <vt:variant>
        <vt:i4>188</vt:i4>
      </vt:variant>
      <vt:variant>
        <vt:i4>0</vt:i4>
      </vt:variant>
      <vt:variant>
        <vt:i4>5</vt:i4>
      </vt:variant>
      <vt:variant>
        <vt:lpwstr/>
      </vt:variant>
      <vt:variant>
        <vt:lpwstr>_Toc242963026</vt:lpwstr>
      </vt:variant>
      <vt:variant>
        <vt:i4>1769526</vt:i4>
      </vt:variant>
      <vt:variant>
        <vt:i4>182</vt:i4>
      </vt:variant>
      <vt:variant>
        <vt:i4>0</vt:i4>
      </vt:variant>
      <vt:variant>
        <vt:i4>5</vt:i4>
      </vt:variant>
      <vt:variant>
        <vt:lpwstr/>
      </vt:variant>
      <vt:variant>
        <vt:lpwstr>_Toc242963025</vt:lpwstr>
      </vt:variant>
      <vt:variant>
        <vt:i4>1769526</vt:i4>
      </vt:variant>
      <vt:variant>
        <vt:i4>176</vt:i4>
      </vt:variant>
      <vt:variant>
        <vt:i4>0</vt:i4>
      </vt:variant>
      <vt:variant>
        <vt:i4>5</vt:i4>
      </vt:variant>
      <vt:variant>
        <vt:lpwstr/>
      </vt:variant>
      <vt:variant>
        <vt:lpwstr>_Toc242963024</vt:lpwstr>
      </vt:variant>
      <vt:variant>
        <vt:i4>1769526</vt:i4>
      </vt:variant>
      <vt:variant>
        <vt:i4>170</vt:i4>
      </vt:variant>
      <vt:variant>
        <vt:i4>0</vt:i4>
      </vt:variant>
      <vt:variant>
        <vt:i4>5</vt:i4>
      </vt:variant>
      <vt:variant>
        <vt:lpwstr/>
      </vt:variant>
      <vt:variant>
        <vt:lpwstr>_Toc242963023</vt:lpwstr>
      </vt:variant>
      <vt:variant>
        <vt:i4>1769526</vt:i4>
      </vt:variant>
      <vt:variant>
        <vt:i4>164</vt:i4>
      </vt:variant>
      <vt:variant>
        <vt:i4>0</vt:i4>
      </vt:variant>
      <vt:variant>
        <vt:i4>5</vt:i4>
      </vt:variant>
      <vt:variant>
        <vt:lpwstr/>
      </vt:variant>
      <vt:variant>
        <vt:lpwstr>_Toc242963022</vt:lpwstr>
      </vt:variant>
      <vt:variant>
        <vt:i4>1769526</vt:i4>
      </vt:variant>
      <vt:variant>
        <vt:i4>158</vt:i4>
      </vt:variant>
      <vt:variant>
        <vt:i4>0</vt:i4>
      </vt:variant>
      <vt:variant>
        <vt:i4>5</vt:i4>
      </vt:variant>
      <vt:variant>
        <vt:lpwstr/>
      </vt:variant>
      <vt:variant>
        <vt:lpwstr>_Toc242963021</vt:lpwstr>
      </vt:variant>
      <vt:variant>
        <vt:i4>1769526</vt:i4>
      </vt:variant>
      <vt:variant>
        <vt:i4>152</vt:i4>
      </vt:variant>
      <vt:variant>
        <vt:i4>0</vt:i4>
      </vt:variant>
      <vt:variant>
        <vt:i4>5</vt:i4>
      </vt:variant>
      <vt:variant>
        <vt:lpwstr/>
      </vt:variant>
      <vt:variant>
        <vt:lpwstr>_Toc242963020</vt:lpwstr>
      </vt:variant>
      <vt:variant>
        <vt:i4>1572918</vt:i4>
      </vt:variant>
      <vt:variant>
        <vt:i4>146</vt:i4>
      </vt:variant>
      <vt:variant>
        <vt:i4>0</vt:i4>
      </vt:variant>
      <vt:variant>
        <vt:i4>5</vt:i4>
      </vt:variant>
      <vt:variant>
        <vt:lpwstr/>
      </vt:variant>
      <vt:variant>
        <vt:lpwstr>_Toc242963019</vt:lpwstr>
      </vt:variant>
      <vt:variant>
        <vt:i4>1572918</vt:i4>
      </vt:variant>
      <vt:variant>
        <vt:i4>140</vt:i4>
      </vt:variant>
      <vt:variant>
        <vt:i4>0</vt:i4>
      </vt:variant>
      <vt:variant>
        <vt:i4>5</vt:i4>
      </vt:variant>
      <vt:variant>
        <vt:lpwstr/>
      </vt:variant>
      <vt:variant>
        <vt:lpwstr>_Toc242963018</vt:lpwstr>
      </vt:variant>
      <vt:variant>
        <vt:i4>1572918</vt:i4>
      </vt:variant>
      <vt:variant>
        <vt:i4>134</vt:i4>
      </vt:variant>
      <vt:variant>
        <vt:i4>0</vt:i4>
      </vt:variant>
      <vt:variant>
        <vt:i4>5</vt:i4>
      </vt:variant>
      <vt:variant>
        <vt:lpwstr/>
      </vt:variant>
      <vt:variant>
        <vt:lpwstr>_Toc242963017</vt:lpwstr>
      </vt:variant>
      <vt:variant>
        <vt:i4>1572918</vt:i4>
      </vt:variant>
      <vt:variant>
        <vt:i4>128</vt:i4>
      </vt:variant>
      <vt:variant>
        <vt:i4>0</vt:i4>
      </vt:variant>
      <vt:variant>
        <vt:i4>5</vt:i4>
      </vt:variant>
      <vt:variant>
        <vt:lpwstr/>
      </vt:variant>
      <vt:variant>
        <vt:lpwstr>_Toc242963016</vt:lpwstr>
      </vt:variant>
      <vt:variant>
        <vt:i4>1572918</vt:i4>
      </vt:variant>
      <vt:variant>
        <vt:i4>122</vt:i4>
      </vt:variant>
      <vt:variant>
        <vt:i4>0</vt:i4>
      </vt:variant>
      <vt:variant>
        <vt:i4>5</vt:i4>
      </vt:variant>
      <vt:variant>
        <vt:lpwstr/>
      </vt:variant>
      <vt:variant>
        <vt:lpwstr>_Toc242963015</vt:lpwstr>
      </vt:variant>
      <vt:variant>
        <vt:i4>1572918</vt:i4>
      </vt:variant>
      <vt:variant>
        <vt:i4>116</vt:i4>
      </vt:variant>
      <vt:variant>
        <vt:i4>0</vt:i4>
      </vt:variant>
      <vt:variant>
        <vt:i4>5</vt:i4>
      </vt:variant>
      <vt:variant>
        <vt:lpwstr/>
      </vt:variant>
      <vt:variant>
        <vt:lpwstr>_Toc242963014</vt:lpwstr>
      </vt:variant>
      <vt:variant>
        <vt:i4>1572918</vt:i4>
      </vt:variant>
      <vt:variant>
        <vt:i4>110</vt:i4>
      </vt:variant>
      <vt:variant>
        <vt:i4>0</vt:i4>
      </vt:variant>
      <vt:variant>
        <vt:i4>5</vt:i4>
      </vt:variant>
      <vt:variant>
        <vt:lpwstr/>
      </vt:variant>
      <vt:variant>
        <vt:lpwstr>_Toc242963013</vt:lpwstr>
      </vt:variant>
      <vt:variant>
        <vt:i4>1572918</vt:i4>
      </vt:variant>
      <vt:variant>
        <vt:i4>104</vt:i4>
      </vt:variant>
      <vt:variant>
        <vt:i4>0</vt:i4>
      </vt:variant>
      <vt:variant>
        <vt:i4>5</vt:i4>
      </vt:variant>
      <vt:variant>
        <vt:lpwstr/>
      </vt:variant>
      <vt:variant>
        <vt:lpwstr>_Toc242963012</vt:lpwstr>
      </vt:variant>
      <vt:variant>
        <vt:i4>1572918</vt:i4>
      </vt:variant>
      <vt:variant>
        <vt:i4>98</vt:i4>
      </vt:variant>
      <vt:variant>
        <vt:i4>0</vt:i4>
      </vt:variant>
      <vt:variant>
        <vt:i4>5</vt:i4>
      </vt:variant>
      <vt:variant>
        <vt:lpwstr/>
      </vt:variant>
      <vt:variant>
        <vt:lpwstr>_Toc242963011</vt:lpwstr>
      </vt:variant>
      <vt:variant>
        <vt:i4>1572918</vt:i4>
      </vt:variant>
      <vt:variant>
        <vt:i4>92</vt:i4>
      </vt:variant>
      <vt:variant>
        <vt:i4>0</vt:i4>
      </vt:variant>
      <vt:variant>
        <vt:i4>5</vt:i4>
      </vt:variant>
      <vt:variant>
        <vt:lpwstr/>
      </vt:variant>
      <vt:variant>
        <vt:lpwstr>_Toc242963010</vt:lpwstr>
      </vt:variant>
      <vt:variant>
        <vt:i4>1638454</vt:i4>
      </vt:variant>
      <vt:variant>
        <vt:i4>86</vt:i4>
      </vt:variant>
      <vt:variant>
        <vt:i4>0</vt:i4>
      </vt:variant>
      <vt:variant>
        <vt:i4>5</vt:i4>
      </vt:variant>
      <vt:variant>
        <vt:lpwstr/>
      </vt:variant>
      <vt:variant>
        <vt:lpwstr>_Toc242963009</vt:lpwstr>
      </vt:variant>
      <vt:variant>
        <vt:i4>1638454</vt:i4>
      </vt:variant>
      <vt:variant>
        <vt:i4>80</vt:i4>
      </vt:variant>
      <vt:variant>
        <vt:i4>0</vt:i4>
      </vt:variant>
      <vt:variant>
        <vt:i4>5</vt:i4>
      </vt:variant>
      <vt:variant>
        <vt:lpwstr/>
      </vt:variant>
      <vt:variant>
        <vt:lpwstr>_Toc242963008</vt:lpwstr>
      </vt:variant>
      <vt:variant>
        <vt:i4>1638454</vt:i4>
      </vt:variant>
      <vt:variant>
        <vt:i4>74</vt:i4>
      </vt:variant>
      <vt:variant>
        <vt:i4>0</vt:i4>
      </vt:variant>
      <vt:variant>
        <vt:i4>5</vt:i4>
      </vt:variant>
      <vt:variant>
        <vt:lpwstr/>
      </vt:variant>
      <vt:variant>
        <vt:lpwstr>_Toc242963007</vt:lpwstr>
      </vt:variant>
      <vt:variant>
        <vt:i4>1638454</vt:i4>
      </vt:variant>
      <vt:variant>
        <vt:i4>68</vt:i4>
      </vt:variant>
      <vt:variant>
        <vt:i4>0</vt:i4>
      </vt:variant>
      <vt:variant>
        <vt:i4>5</vt:i4>
      </vt:variant>
      <vt:variant>
        <vt:lpwstr/>
      </vt:variant>
      <vt:variant>
        <vt:lpwstr>_Toc242963006</vt:lpwstr>
      </vt:variant>
      <vt:variant>
        <vt:i4>1638454</vt:i4>
      </vt:variant>
      <vt:variant>
        <vt:i4>62</vt:i4>
      </vt:variant>
      <vt:variant>
        <vt:i4>0</vt:i4>
      </vt:variant>
      <vt:variant>
        <vt:i4>5</vt:i4>
      </vt:variant>
      <vt:variant>
        <vt:lpwstr/>
      </vt:variant>
      <vt:variant>
        <vt:lpwstr>_Toc242963005</vt:lpwstr>
      </vt:variant>
      <vt:variant>
        <vt:i4>1638454</vt:i4>
      </vt:variant>
      <vt:variant>
        <vt:i4>56</vt:i4>
      </vt:variant>
      <vt:variant>
        <vt:i4>0</vt:i4>
      </vt:variant>
      <vt:variant>
        <vt:i4>5</vt:i4>
      </vt:variant>
      <vt:variant>
        <vt:lpwstr/>
      </vt:variant>
      <vt:variant>
        <vt:lpwstr>_Toc242963004</vt:lpwstr>
      </vt:variant>
      <vt:variant>
        <vt:i4>1638454</vt:i4>
      </vt:variant>
      <vt:variant>
        <vt:i4>50</vt:i4>
      </vt:variant>
      <vt:variant>
        <vt:i4>0</vt:i4>
      </vt:variant>
      <vt:variant>
        <vt:i4>5</vt:i4>
      </vt:variant>
      <vt:variant>
        <vt:lpwstr/>
      </vt:variant>
      <vt:variant>
        <vt:lpwstr>_Toc242963003</vt:lpwstr>
      </vt:variant>
      <vt:variant>
        <vt:i4>1638454</vt:i4>
      </vt:variant>
      <vt:variant>
        <vt:i4>44</vt:i4>
      </vt:variant>
      <vt:variant>
        <vt:i4>0</vt:i4>
      </vt:variant>
      <vt:variant>
        <vt:i4>5</vt:i4>
      </vt:variant>
      <vt:variant>
        <vt:lpwstr/>
      </vt:variant>
      <vt:variant>
        <vt:lpwstr>_Toc242963002</vt:lpwstr>
      </vt:variant>
      <vt:variant>
        <vt:i4>1638454</vt:i4>
      </vt:variant>
      <vt:variant>
        <vt:i4>38</vt:i4>
      </vt:variant>
      <vt:variant>
        <vt:i4>0</vt:i4>
      </vt:variant>
      <vt:variant>
        <vt:i4>5</vt:i4>
      </vt:variant>
      <vt:variant>
        <vt:lpwstr/>
      </vt:variant>
      <vt:variant>
        <vt:lpwstr>_Toc242963001</vt:lpwstr>
      </vt:variant>
      <vt:variant>
        <vt:i4>1638454</vt:i4>
      </vt:variant>
      <vt:variant>
        <vt:i4>32</vt:i4>
      </vt:variant>
      <vt:variant>
        <vt:i4>0</vt:i4>
      </vt:variant>
      <vt:variant>
        <vt:i4>5</vt:i4>
      </vt:variant>
      <vt:variant>
        <vt:lpwstr/>
      </vt:variant>
      <vt:variant>
        <vt:lpwstr>_Toc242963000</vt:lpwstr>
      </vt:variant>
      <vt:variant>
        <vt:i4>1114175</vt:i4>
      </vt:variant>
      <vt:variant>
        <vt:i4>26</vt:i4>
      </vt:variant>
      <vt:variant>
        <vt:i4>0</vt:i4>
      </vt:variant>
      <vt:variant>
        <vt:i4>5</vt:i4>
      </vt:variant>
      <vt:variant>
        <vt:lpwstr/>
      </vt:variant>
      <vt:variant>
        <vt:lpwstr>_Toc242962999</vt:lpwstr>
      </vt:variant>
      <vt:variant>
        <vt:i4>1114175</vt:i4>
      </vt:variant>
      <vt:variant>
        <vt:i4>20</vt:i4>
      </vt:variant>
      <vt:variant>
        <vt:i4>0</vt:i4>
      </vt:variant>
      <vt:variant>
        <vt:i4>5</vt:i4>
      </vt:variant>
      <vt:variant>
        <vt:lpwstr/>
      </vt:variant>
      <vt:variant>
        <vt:lpwstr>_Toc242962998</vt:lpwstr>
      </vt:variant>
      <vt:variant>
        <vt:i4>1114175</vt:i4>
      </vt:variant>
      <vt:variant>
        <vt:i4>14</vt:i4>
      </vt:variant>
      <vt:variant>
        <vt:i4>0</vt:i4>
      </vt:variant>
      <vt:variant>
        <vt:i4>5</vt:i4>
      </vt:variant>
      <vt:variant>
        <vt:lpwstr/>
      </vt:variant>
      <vt:variant>
        <vt:lpwstr>_Toc242962997</vt:lpwstr>
      </vt:variant>
      <vt:variant>
        <vt:i4>1114175</vt:i4>
      </vt:variant>
      <vt:variant>
        <vt:i4>8</vt:i4>
      </vt:variant>
      <vt:variant>
        <vt:i4>0</vt:i4>
      </vt:variant>
      <vt:variant>
        <vt:i4>5</vt:i4>
      </vt:variant>
      <vt:variant>
        <vt:lpwstr/>
      </vt:variant>
      <vt:variant>
        <vt:lpwstr>_Toc242962996</vt:lpwstr>
      </vt:variant>
      <vt:variant>
        <vt:i4>1114175</vt:i4>
      </vt:variant>
      <vt:variant>
        <vt:i4>2</vt:i4>
      </vt:variant>
      <vt:variant>
        <vt:i4>0</vt:i4>
      </vt:variant>
      <vt:variant>
        <vt:i4>5</vt:i4>
      </vt:variant>
      <vt:variant>
        <vt:lpwstr/>
      </vt:variant>
      <vt:variant>
        <vt:lpwstr>_Toc242962995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Kędziora, Przemysław</dc:creator>
  <cp:keywords/>
  <dc:description/>
  <cp:lastModifiedBy>Kik, Wiktoria</cp:lastModifiedBy>
  <cp:revision>466</cp:revision>
  <dcterms:created xsi:type="dcterms:W3CDTF">2026-09-06T23:15:00Z</dcterms:created>
  <dcterms:modified xsi:type="dcterms:W3CDTF">2026-10-15T13:33:00Z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0x010100D9BCCDFA12969845B6E34772D4EB2CA7</vt:lpwstr>
  </property>
  <property fmtid="{D5CDD505-2E9C-101B-9397-08002B2CF9AE}" pid="3" name="MSIP_Label_43f08ec5-d6d9-4227-8387-ccbfcb3632c4_Enabled">
    <vt:lpwstr>true</vt:lpwstr>
  </property>
  <property fmtid="{D5CDD505-2E9C-101B-9397-08002B2CF9AE}" pid="4" name="MSIP_Label_43f08ec5-d6d9-4227-8387-ccbfcb3632c4_SetDate">
    <vt:lpwstr>2026-06-12T07:00:37Z</vt:lpwstr>
  </property>
  <property fmtid="{D5CDD505-2E9C-101B-9397-08002B2CF9AE}" pid="5" name="MSIP_Label_43f08ec5-d6d9-4227-8387-ccbfcb3632c4_Method">
    <vt:lpwstr>Standard</vt:lpwstr>
  </property>
  <property fmtid="{D5CDD505-2E9C-101B-9397-08002B2CF9AE}" pid="6" name="MSIP_Label_43f08ec5-d6d9-4227-8387-ccbfcb3632c4_Name">
    <vt:lpwstr>Sweco Restricted</vt:lpwstr>
  </property>
  <property fmtid="{D5CDD505-2E9C-101B-9397-08002B2CF9AE}" pid="7" name="MSIP_Label_43f08ec5-d6d9-4227-8387-ccbfcb3632c4_SiteId">
    <vt:lpwstr>b7872ef0-9a00-4c18-8a4a-c7d25c778a9e</vt:lpwstr>
  </property>
  <property fmtid="{D5CDD505-2E9C-101B-9397-08002B2CF9AE}" pid="8" name="MSIP_Label_43f08ec5-d6d9-4227-8387-ccbfcb3632c4_ActionId">
    <vt:lpwstr>d26e3c89-a17d-477a-9257-4e2a71fdbc64</vt:lpwstr>
  </property>
  <property fmtid="{D5CDD505-2E9C-101B-9397-08002B2CF9AE}" pid="9" name="MSIP_Label_43f08ec5-d6d9-4227-8387-ccbfcb3632c4_ContentBits">
    <vt:lpwstr>0</vt:lpwstr>
  </property>
  <property fmtid="{D5CDD505-2E9C-101B-9397-08002B2CF9AE}" pid="10" name="MSIP_Label_43f08ec5-d6d9-4227-8387-ccbfcb3632c4_Tag">
    <vt:lpwstr>10, 3, 0, 2</vt:lpwstr>
  </property>
  <property fmtid="{D5CDD505-2E9C-101B-9397-08002B2CF9AE}" pid="11" name="MediaServiceImageTags">
    <vt:lpwstr/>
  </property>
  <property fmtid="{D5CDD505-2E9C-101B-9397-08002B2CF9AE}" pid="12" name="ZOTERO_PREF_1">
    <vt:lpwstr>&lt;data data-version="3" zotero-version="9.0.5"&gt;&lt;session id="nYbB8lxs"/&gt;&lt;style id="http://www.zotero.org/styles/elsevier-harvard" hasBibliography="1" bibliographyStyleHasBeenSet="1"/&gt;&lt;prefs&gt;&lt;pref name="fieldType" value="Field"/&gt;&lt;pref name="automaticJournalA</vt:lpwstr>
  </property>
  <property fmtid="{D5CDD505-2E9C-101B-9397-08002B2CF9AE}" pid="13" name="ZOTERO_PREF_2">
    <vt:lpwstr>bbreviations" value="true"/&gt;&lt;/prefs&gt;&lt;/data&gt;</vt:lpwstr>
  </property>
</Properties>
</file>