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2F3F2" w14:textId="77777777" w:rsidR="004C67DD" w:rsidRPr="004C67DD" w:rsidRDefault="004C67DD" w:rsidP="004C67DD">
      <w:pPr>
        <w:jc w:val="both"/>
        <w:outlineLvl w:val="0"/>
        <w:rPr>
          <w:noProof/>
        </w:rPr>
      </w:pPr>
      <w:r w:rsidRPr="004C67DD">
        <w:rPr>
          <w:noProof/>
        </w:rPr>
        <w:drawing>
          <wp:anchor distT="0" distB="0" distL="114300" distR="114300" simplePos="0" relativeHeight="251660288" behindDoc="0" locked="0" layoutInCell="1" allowOverlap="1" wp14:anchorId="5DF3B404" wp14:editId="2660DEFF">
            <wp:simplePos x="0" y="0"/>
            <wp:positionH relativeFrom="column">
              <wp:posOffset>628650</wp:posOffset>
            </wp:positionH>
            <wp:positionV relativeFrom="paragraph">
              <wp:posOffset>146685</wp:posOffset>
            </wp:positionV>
            <wp:extent cx="518795" cy="56197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1879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258606" w14:textId="77777777" w:rsidR="004C67DD" w:rsidRPr="004C67DD" w:rsidRDefault="004C67DD" w:rsidP="004C67DD">
      <w:pPr>
        <w:jc w:val="both"/>
        <w:outlineLvl w:val="0"/>
        <w:rPr>
          <w:b/>
          <w:noProof/>
        </w:rPr>
      </w:pPr>
      <w:r w:rsidRPr="004C67DD">
        <w:rPr>
          <w:b/>
          <w:noProof/>
        </w:rPr>
        <w:t xml:space="preserve">          </w:t>
      </w:r>
    </w:p>
    <w:p w14:paraId="7193585D" w14:textId="77777777" w:rsidR="004C67DD" w:rsidRPr="004C67DD" w:rsidRDefault="004C67DD" w:rsidP="004C67DD">
      <w:pPr>
        <w:jc w:val="both"/>
        <w:outlineLvl w:val="0"/>
        <w:rPr>
          <w:b/>
          <w:noProof/>
        </w:rPr>
      </w:pPr>
    </w:p>
    <w:p w14:paraId="3CB1CCDD" w14:textId="77777777" w:rsidR="004C67DD" w:rsidRPr="004C67DD" w:rsidRDefault="004C67DD" w:rsidP="004C67DD">
      <w:pPr>
        <w:jc w:val="both"/>
        <w:outlineLvl w:val="0"/>
        <w:rPr>
          <w:b/>
          <w:noProof/>
        </w:rPr>
      </w:pPr>
    </w:p>
    <w:p w14:paraId="0C0D157A" w14:textId="77777777" w:rsidR="004C67DD" w:rsidRPr="004C67DD" w:rsidRDefault="004C67DD" w:rsidP="004C67DD">
      <w:pPr>
        <w:ind w:left="142"/>
        <w:jc w:val="both"/>
        <w:outlineLvl w:val="0"/>
        <w:rPr>
          <w:b/>
          <w:noProof/>
        </w:rPr>
      </w:pPr>
      <w:r w:rsidRPr="004C67DD">
        <w:rPr>
          <w:b/>
          <w:noProof/>
        </w:rPr>
        <w:t xml:space="preserve"> Państwowy Powiatowy </w:t>
      </w:r>
    </w:p>
    <w:p w14:paraId="6CFD9EF7" w14:textId="77777777" w:rsidR="004C67DD" w:rsidRPr="004C67DD" w:rsidRDefault="004C67DD" w:rsidP="004C67DD">
      <w:pPr>
        <w:ind w:left="142"/>
        <w:jc w:val="both"/>
        <w:outlineLvl w:val="0"/>
        <w:rPr>
          <w:b/>
          <w:noProof/>
        </w:rPr>
      </w:pPr>
      <w:r w:rsidRPr="004C67DD">
        <w:rPr>
          <w:b/>
          <w:noProof/>
        </w:rPr>
        <w:t xml:space="preserve">    Inspektor Sanitarny</w:t>
      </w:r>
    </w:p>
    <w:p w14:paraId="58C86C08" w14:textId="77777777" w:rsidR="004C67DD" w:rsidRPr="004C67DD" w:rsidRDefault="004C67DD" w:rsidP="004C67DD">
      <w:pPr>
        <w:ind w:left="142"/>
        <w:jc w:val="both"/>
        <w:outlineLvl w:val="0"/>
        <w:rPr>
          <w:b/>
          <w:noProof/>
        </w:rPr>
      </w:pPr>
      <w:r w:rsidRPr="004C67DD">
        <w:rPr>
          <w:b/>
          <w:noProof/>
        </w:rPr>
        <w:t xml:space="preserve">            W MIELCU</w:t>
      </w:r>
    </w:p>
    <w:p w14:paraId="456CA156" w14:textId="313A7476" w:rsidR="004C67DD" w:rsidRPr="004C67DD" w:rsidRDefault="004C67DD" w:rsidP="004C67DD">
      <w:pPr>
        <w:jc w:val="both"/>
        <w:outlineLvl w:val="0"/>
        <w:rPr>
          <w:noProof/>
          <w:sz w:val="20"/>
          <w:szCs w:val="20"/>
        </w:rPr>
      </w:pPr>
      <w:r w:rsidRPr="004C67DD">
        <w:rPr>
          <w:noProof/>
          <w:sz w:val="20"/>
          <w:szCs w:val="20"/>
        </w:rPr>
        <w:t xml:space="preserve">         ul. Skłodowskiej</w:t>
      </w:r>
      <w:r w:rsidR="00100195">
        <w:rPr>
          <w:noProof/>
          <w:sz w:val="20"/>
          <w:szCs w:val="20"/>
        </w:rPr>
        <w:t xml:space="preserve"> - Curie</w:t>
      </w:r>
      <w:r w:rsidRPr="004C67DD">
        <w:rPr>
          <w:noProof/>
          <w:sz w:val="20"/>
          <w:szCs w:val="20"/>
        </w:rPr>
        <w:t xml:space="preserve"> 8</w:t>
      </w:r>
    </w:p>
    <w:p w14:paraId="737634D5" w14:textId="77777777" w:rsidR="004C67DD" w:rsidRPr="004C67DD" w:rsidRDefault="004C67DD" w:rsidP="004C67DD">
      <w:pPr>
        <w:jc w:val="both"/>
        <w:outlineLvl w:val="0"/>
        <w:rPr>
          <w:noProof/>
          <w:sz w:val="20"/>
          <w:szCs w:val="20"/>
        </w:rPr>
      </w:pPr>
      <w:r w:rsidRPr="004C67DD">
        <w:rPr>
          <w:noProof/>
          <w:sz w:val="20"/>
          <w:szCs w:val="20"/>
        </w:rPr>
        <w:t xml:space="preserve">                39-300 Mielec</w:t>
      </w:r>
    </w:p>
    <w:p w14:paraId="18D5D25B" w14:textId="11304633" w:rsidR="004C67DD" w:rsidRPr="004C67DD" w:rsidRDefault="004C67DD" w:rsidP="004C67DD">
      <w:pPr>
        <w:jc w:val="right"/>
        <w:outlineLvl w:val="0"/>
        <w:rPr>
          <w:iCs/>
          <w:noProof/>
        </w:rPr>
      </w:pPr>
      <w:r w:rsidRPr="004C67DD">
        <w:rPr>
          <w:b/>
          <w:bCs/>
          <w:i/>
          <w:noProof/>
        </w:rPr>
        <w:tab/>
        <w:t xml:space="preserve">           </w:t>
      </w:r>
      <w:r w:rsidRPr="004C67DD">
        <w:rPr>
          <w:iCs/>
          <w:noProof/>
        </w:rPr>
        <w:t>Mielec, 202</w:t>
      </w:r>
      <w:r w:rsidR="00B06910">
        <w:rPr>
          <w:iCs/>
          <w:noProof/>
        </w:rPr>
        <w:t>4-03-</w:t>
      </w:r>
      <w:r w:rsidR="00165B0D">
        <w:rPr>
          <w:iCs/>
          <w:noProof/>
        </w:rPr>
        <w:t>14</w:t>
      </w:r>
    </w:p>
    <w:p w14:paraId="2B284F73" w14:textId="08783013" w:rsidR="00104DE9" w:rsidRPr="00104DE9" w:rsidRDefault="00104DE9" w:rsidP="00104DE9">
      <w:pPr>
        <w:jc w:val="both"/>
        <w:outlineLvl w:val="0"/>
      </w:pPr>
      <w:r w:rsidRPr="00104DE9">
        <w:t>PS</w:t>
      </w:r>
      <w:r w:rsidR="00897A78">
        <w:t>H</w:t>
      </w:r>
      <w:r w:rsidRPr="00104DE9">
        <w:t>K.9010.</w:t>
      </w:r>
      <w:r w:rsidR="00EF5BC5">
        <w:t>2.21.</w:t>
      </w:r>
      <w:r w:rsidRPr="00104DE9">
        <w:t>202</w:t>
      </w:r>
      <w:r w:rsidR="00B06910">
        <w:t>4</w:t>
      </w:r>
    </w:p>
    <w:p w14:paraId="447CCA57" w14:textId="4278B1BD" w:rsidR="00104DE9" w:rsidRDefault="00104DE9" w:rsidP="00104DE9">
      <w:pPr>
        <w:jc w:val="both"/>
        <w:outlineLvl w:val="0"/>
        <w:rPr>
          <w:b/>
          <w:bCs/>
        </w:rPr>
      </w:pPr>
    </w:p>
    <w:p w14:paraId="2B47741B" w14:textId="77777777" w:rsidR="00524E43" w:rsidRPr="00104DE9" w:rsidRDefault="00524E43" w:rsidP="00104DE9">
      <w:pPr>
        <w:jc w:val="both"/>
        <w:outlineLvl w:val="0"/>
        <w:rPr>
          <w:b/>
          <w:bCs/>
        </w:rPr>
      </w:pPr>
    </w:p>
    <w:p w14:paraId="026B441A" w14:textId="77777777" w:rsidR="00104DE9" w:rsidRPr="00B06910" w:rsidRDefault="00104DE9" w:rsidP="00104DE9">
      <w:pPr>
        <w:ind w:left="3969"/>
        <w:jc w:val="center"/>
        <w:outlineLvl w:val="0"/>
        <w:rPr>
          <w:b/>
          <w:bCs/>
          <w:sz w:val="28"/>
          <w:szCs w:val="28"/>
        </w:rPr>
      </w:pPr>
      <w:r w:rsidRPr="00B06910">
        <w:rPr>
          <w:b/>
          <w:bCs/>
          <w:sz w:val="28"/>
          <w:szCs w:val="28"/>
        </w:rPr>
        <w:t>Wójt Gminy Padew Narodowa</w:t>
      </w:r>
    </w:p>
    <w:p w14:paraId="68203A69" w14:textId="77777777" w:rsidR="00104DE9" w:rsidRPr="00B06910" w:rsidRDefault="00104DE9" w:rsidP="00104DE9">
      <w:pPr>
        <w:ind w:left="3969"/>
        <w:jc w:val="center"/>
        <w:outlineLvl w:val="0"/>
        <w:rPr>
          <w:bCs/>
          <w:sz w:val="28"/>
          <w:szCs w:val="28"/>
        </w:rPr>
      </w:pPr>
      <w:r w:rsidRPr="00B06910">
        <w:rPr>
          <w:b/>
          <w:bCs/>
          <w:sz w:val="28"/>
          <w:szCs w:val="28"/>
        </w:rPr>
        <w:t>ul. Grunwaldzka 2</w:t>
      </w:r>
      <w:r w:rsidRPr="00B06910">
        <w:rPr>
          <w:b/>
          <w:bCs/>
          <w:sz w:val="28"/>
          <w:szCs w:val="28"/>
        </w:rPr>
        <w:br/>
        <w:t>39-340 Padew Narodowa</w:t>
      </w:r>
    </w:p>
    <w:p w14:paraId="376DCB5A" w14:textId="6F3DFE7B" w:rsidR="00104DE9" w:rsidRDefault="00104DE9" w:rsidP="00104DE9">
      <w:pPr>
        <w:jc w:val="both"/>
        <w:outlineLvl w:val="0"/>
        <w:rPr>
          <w:b/>
          <w:bCs/>
        </w:rPr>
      </w:pPr>
    </w:p>
    <w:p w14:paraId="3858AA3F" w14:textId="3C880C94" w:rsidR="00524E43" w:rsidRDefault="00524E43" w:rsidP="00104DE9">
      <w:pPr>
        <w:jc w:val="both"/>
        <w:outlineLvl w:val="0"/>
        <w:rPr>
          <w:b/>
          <w:bCs/>
        </w:rPr>
      </w:pPr>
    </w:p>
    <w:p w14:paraId="4A574D80" w14:textId="77777777" w:rsidR="00524E43" w:rsidRPr="00104DE9" w:rsidRDefault="00524E43" w:rsidP="00104DE9">
      <w:pPr>
        <w:jc w:val="both"/>
        <w:outlineLvl w:val="0"/>
        <w:rPr>
          <w:b/>
          <w:bCs/>
        </w:rPr>
      </w:pPr>
    </w:p>
    <w:p w14:paraId="0A1F1A2F" w14:textId="6DAFEC8C" w:rsidR="00104DE9" w:rsidRPr="005B193B" w:rsidRDefault="00104DE9" w:rsidP="00104DE9">
      <w:pPr>
        <w:jc w:val="center"/>
        <w:outlineLvl w:val="0"/>
        <w:rPr>
          <w:b/>
          <w:bCs/>
          <w:sz w:val="28"/>
          <w:szCs w:val="28"/>
        </w:rPr>
      </w:pPr>
      <w:r w:rsidRPr="005B193B">
        <w:rPr>
          <w:b/>
          <w:bCs/>
          <w:sz w:val="28"/>
          <w:szCs w:val="28"/>
        </w:rPr>
        <w:t>Ocena obszarowa jakości wody przeznaczonej do spożycia</w:t>
      </w:r>
    </w:p>
    <w:p w14:paraId="663C326C" w14:textId="6D6C727B" w:rsidR="00104DE9" w:rsidRPr="005B193B" w:rsidRDefault="00104DE9" w:rsidP="00104DE9">
      <w:pPr>
        <w:jc w:val="center"/>
        <w:outlineLvl w:val="0"/>
        <w:rPr>
          <w:b/>
          <w:bCs/>
          <w:sz w:val="28"/>
          <w:szCs w:val="28"/>
        </w:rPr>
      </w:pPr>
      <w:r w:rsidRPr="005B193B">
        <w:rPr>
          <w:b/>
          <w:bCs/>
          <w:sz w:val="28"/>
          <w:szCs w:val="28"/>
        </w:rPr>
        <w:t>przez ludzi na terenie gminy Padew Narodowa za rok 202</w:t>
      </w:r>
      <w:r w:rsidR="00B06910" w:rsidRPr="005B193B">
        <w:rPr>
          <w:b/>
          <w:bCs/>
          <w:sz w:val="28"/>
          <w:szCs w:val="28"/>
        </w:rPr>
        <w:t>3</w:t>
      </w:r>
    </w:p>
    <w:p w14:paraId="2E673FAA" w14:textId="12450922" w:rsidR="00104DE9" w:rsidRDefault="00104DE9" w:rsidP="00104DE9">
      <w:pPr>
        <w:jc w:val="both"/>
        <w:outlineLvl w:val="0"/>
        <w:rPr>
          <w:b/>
          <w:bCs/>
        </w:rPr>
      </w:pPr>
    </w:p>
    <w:p w14:paraId="7D7C2AD3" w14:textId="77777777" w:rsidR="00524E43" w:rsidRDefault="00524E43" w:rsidP="00104DE9">
      <w:pPr>
        <w:jc w:val="both"/>
        <w:outlineLvl w:val="0"/>
        <w:rPr>
          <w:b/>
          <w:bCs/>
        </w:rPr>
      </w:pPr>
    </w:p>
    <w:p w14:paraId="70099FFC" w14:textId="77777777" w:rsidR="00554486" w:rsidRDefault="00554486" w:rsidP="00104DE9">
      <w:pPr>
        <w:jc w:val="both"/>
        <w:outlineLvl w:val="0"/>
        <w:rPr>
          <w:b/>
          <w:bCs/>
        </w:rPr>
      </w:pPr>
    </w:p>
    <w:p w14:paraId="3649DED8" w14:textId="77777777" w:rsidR="00554486" w:rsidRPr="00104DE9" w:rsidRDefault="00554486" w:rsidP="00104DE9">
      <w:pPr>
        <w:jc w:val="both"/>
        <w:outlineLvl w:val="0"/>
        <w:rPr>
          <w:b/>
          <w:bCs/>
        </w:rPr>
      </w:pPr>
    </w:p>
    <w:p w14:paraId="4DF12827" w14:textId="57696AD6" w:rsidR="00100195" w:rsidRPr="00100195" w:rsidRDefault="00104DE9" w:rsidP="00100195">
      <w:pPr>
        <w:jc w:val="both"/>
        <w:outlineLvl w:val="0"/>
        <w:rPr>
          <w:b/>
          <w:bCs/>
          <w:iCs/>
        </w:rPr>
      </w:pPr>
      <w:r w:rsidRPr="00104DE9">
        <w:rPr>
          <w:bCs/>
        </w:rPr>
        <w:t xml:space="preserve"> </w:t>
      </w:r>
      <w:r w:rsidRPr="00104DE9">
        <w:rPr>
          <w:bCs/>
        </w:rPr>
        <w:tab/>
      </w:r>
      <w:bookmarkStart w:id="0" w:name="_Hlk126572728"/>
      <w:r w:rsidR="00165678" w:rsidRPr="009D2D02">
        <w:rPr>
          <w:bCs/>
        </w:rPr>
        <w:t>Działając na podstawie art. 4 ust. 1 pkt 1 ustawy z dnia 14 marca 1985 r. o Państwowej Inspekcji Sanitarnej (t.j.Dz.U.2023.338 z późn.zm), art. 12 ustawy o zbiorowym zaopatrzeniu w</w:t>
      </w:r>
      <w:r w:rsidR="00165678">
        <w:rPr>
          <w:bCs/>
        </w:rPr>
        <w:t> </w:t>
      </w:r>
      <w:r w:rsidR="00165678" w:rsidRPr="009D2D02">
        <w:rPr>
          <w:bCs/>
        </w:rPr>
        <w:t>wodę i zbiorowym odprowadzaniu ścieków z dnia 7 czerwca 2001 r. (t.j.Dz.U.2023.537 z</w:t>
      </w:r>
      <w:r w:rsidR="00FB0452">
        <w:rPr>
          <w:bCs/>
        </w:rPr>
        <w:t> </w:t>
      </w:r>
      <w:r w:rsidR="00165678" w:rsidRPr="009D2D02">
        <w:rPr>
          <w:bCs/>
        </w:rPr>
        <w:t>późn.zm.) oraz § 23 ust. 1, 2, 3 pkt 1 i 2, ust. 4 pkt 1 i ust. 5 rozporządzenia Ministra Zdrowia z</w:t>
      </w:r>
      <w:r w:rsidR="00FB0452">
        <w:rPr>
          <w:bCs/>
        </w:rPr>
        <w:t> </w:t>
      </w:r>
      <w:r w:rsidR="00165678" w:rsidRPr="009D2D02">
        <w:rPr>
          <w:bCs/>
        </w:rPr>
        <w:t>dnia</w:t>
      </w:r>
      <w:r w:rsidR="00FB0452">
        <w:rPr>
          <w:bCs/>
        </w:rPr>
        <w:t xml:space="preserve"> 7 </w:t>
      </w:r>
      <w:r w:rsidR="00165678" w:rsidRPr="009D2D02">
        <w:rPr>
          <w:bCs/>
        </w:rPr>
        <w:t>grudnia 2017 r. w sprawie jakości wody przeznaczonej</w:t>
      </w:r>
      <w:r w:rsidR="005F260F">
        <w:rPr>
          <w:bCs/>
        </w:rPr>
        <w:t xml:space="preserve"> </w:t>
      </w:r>
      <w:r w:rsidR="00165678" w:rsidRPr="009D2D02">
        <w:rPr>
          <w:bCs/>
        </w:rPr>
        <w:t>do</w:t>
      </w:r>
      <w:r w:rsidR="005F260F">
        <w:rPr>
          <w:bCs/>
        </w:rPr>
        <w:t xml:space="preserve"> </w:t>
      </w:r>
      <w:r w:rsidR="00165678" w:rsidRPr="009D2D02">
        <w:rPr>
          <w:bCs/>
        </w:rPr>
        <w:t>spożycia</w:t>
      </w:r>
      <w:r w:rsidR="005F260F">
        <w:rPr>
          <w:bCs/>
        </w:rPr>
        <w:t xml:space="preserve"> </w:t>
      </w:r>
      <w:r w:rsidR="00165678" w:rsidRPr="009D2D02">
        <w:rPr>
          <w:bCs/>
        </w:rPr>
        <w:t>przez ludzi (Dz.U.2017.2294)</w:t>
      </w:r>
      <w:r w:rsidR="00100195" w:rsidRPr="00100195">
        <w:rPr>
          <w:bCs/>
          <w:iCs/>
        </w:rPr>
        <w:t xml:space="preserve">, </w:t>
      </w:r>
      <w:r w:rsidR="00100195" w:rsidRPr="00100195">
        <w:rPr>
          <w:bCs/>
        </w:rPr>
        <w:t>Państwowy Powiatowy Inspektor Sanitarny w Mielcu dokonał obszarowej oceny jakości wody przeznaczonej do spożycia przez ludzi za 202</w:t>
      </w:r>
      <w:r w:rsidR="00BB01B7">
        <w:rPr>
          <w:bCs/>
        </w:rPr>
        <w:t>3</w:t>
      </w:r>
      <w:r w:rsidR="00100195" w:rsidRPr="00100195">
        <w:rPr>
          <w:bCs/>
        </w:rPr>
        <w:t xml:space="preserve"> r. na terenie gminy </w:t>
      </w:r>
      <w:r w:rsidR="00100195">
        <w:rPr>
          <w:bCs/>
        </w:rPr>
        <w:t>Padew Narodowa</w:t>
      </w:r>
      <w:r w:rsidR="00100195" w:rsidRPr="00100195">
        <w:rPr>
          <w:bCs/>
        </w:rPr>
        <w:t>.</w:t>
      </w:r>
    </w:p>
    <w:bookmarkEnd w:id="0"/>
    <w:p w14:paraId="4DF32B6C" w14:textId="75A2D49F" w:rsidR="00104DE9" w:rsidRPr="00104DE9" w:rsidRDefault="00104DE9" w:rsidP="00104DE9">
      <w:pPr>
        <w:jc w:val="both"/>
        <w:outlineLvl w:val="0"/>
        <w:rPr>
          <w:bCs/>
          <w:iCs/>
        </w:rPr>
      </w:pPr>
      <w:r w:rsidRPr="00104DE9">
        <w:rPr>
          <w:bCs/>
        </w:rPr>
        <w:tab/>
        <w:t>Podstawę oceny w 202</w:t>
      </w:r>
      <w:r w:rsidR="00BB01B7">
        <w:rPr>
          <w:bCs/>
        </w:rPr>
        <w:t>3</w:t>
      </w:r>
      <w:r w:rsidRPr="00104DE9">
        <w:rPr>
          <w:bCs/>
        </w:rPr>
        <w:t xml:space="preserve"> r. stanowiły wymagania określone w </w:t>
      </w:r>
      <w:r w:rsidRPr="00104DE9">
        <w:rPr>
          <w:bCs/>
          <w:iCs/>
        </w:rPr>
        <w:t>rozporządzeniu Ministra Zdrowia z dnia 7 grudnia 2017 r. w sprawie jakości wody przeznaczonej do spożycia przez ludzi.</w:t>
      </w:r>
    </w:p>
    <w:p w14:paraId="04D5B50A" w14:textId="5589113A" w:rsidR="00104DE9" w:rsidRPr="00104DE9" w:rsidRDefault="00104DE9" w:rsidP="0093529A">
      <w:pPr>
        <w:ind w:firstLine="708"/>
        <w:jc w:val="both"/>
        <w:outlineLvl w:val="0"/>
      </w:pPr>
      <w:r w:rsidRPr="00104DE9">
        <w:rPr>
          <w:bCs/>
        </w:rPr>
        <w:t xml:space="preserve">Mieszkańcy gminy Padew Narodowa zaopatrywani są w wodę przeznaczoną do spożycia przez </w:t>
      </w:r>
      <w:r w:rsidR="003C603D">
        <w:rPr>
          <w:bCs/>
        </w:rPr>
        <w:t xml:space="preserve">dwa </w:t>
      </w:r>
      <w:r w:rsidRPr="00104DE9">
        <w:rPr>
          <w:bCs/>
        </w:rPr>
        <w:t>wodociąg</w:t>
      </w:r>
      <w:r w:rsidR="003C603D">
        <w:rPr>
          <w:bCs/>
        </w:rPr>
        <w:t>i</w:t>
      </w:r>
      <w:r w:rsidRPr="00104DE9">
        <w:rPr>
          <w:bCs/>
        </w:rPr>
        <w:t xml:space="preserve"> sieciow</w:t>
      </w:r>
      <w:r w:rsidR="003C603D">
        <w:rPr>
          <w:bCs/>
        </w:rPr>
        <w:t>e</w:t>
      </w:r>
      <w:r w:rsidRPr="00104DE9">
        <w:rPr>
          <w:bCs/>
        </w:rPr>
        <w:t xml:space="preserve"> zlokalizowan</w:t>
      </w:r>
      <w:r w:rsidR="003C603D">
        <w:rPr>
          <w:bCs/>
        </w:rPr>
        <w:t>e</w:t>
      </w:r>
      <w:r w:rsidRPr="00104DE9">
        <w:rPr>
          <w:bCs/>
        </w:rPr>
        <w:t xml:space="preserve"> w miejscowości Padew Narodowa i Wola Zdakowska. Producentem wody przeznaczonej do spożycia przez ludzi, dostarczanej na terenie gminy Padew Narodowa  jest  Zakład Wodociągów i Usług Komunalnych w Padwi Narodowej, ul.</w:t>
      </w:r>
      <w:r w:rsidR="0093529A">
        <w:rPr>
          <w:bCs/>
        </w:rPr>
        <w:t> </w:t>
      </w:r>
      <w:r w:rsidRPr="00104DE9">
        <w:rPr>
          <w:bCs/>
        </w:rPr>
        <w:t>Ks. Jana Kica 8 oraz Gmina Gawłuszowice, którzy są jednocześnie odpowiedzialni za jakość produkowanej wody.</w:t>
      </w:r>
      <w:r w:rsidR="003C603D">
        <w:rPr>
          <w:bCs/>
        </w:rPr>
        <w:t xml:space="preserve"> </w:t>
      </w:r>
      <w:r w:rsidRPr="00104DE9">
        <w:rPr>
          <w:bCs/>
        </w:rPr>
        <w:t>Gmina Gawłuszowice zarządzająca wodociągiem sieciowym w Woli Zdakowskiej, zaopatruje kilka domostw w miejscowości Rożniaty. Z wody pochodzącej z</w:t>
      </w:r>
      <w:r w:rsidR="0093529A">
        <w:rPr>
          <w:bCs/>
        </w:rPr>
        <w:t> </w:t>
      </w:r>
      <w:r w:rsidRPr="00104DE9">
        <w:rPr>
          <w:bCs/>
        </w:rPr>
        <w:t>przedmiotowych wodociągów korzystało ok. 5</w:t>
      </w:r>
      <w:r w:rsidR="000F6EC4">
        <w:rPr>
          <w:bCs/>
        </w:rPr>
        <w:t>276</w:t>
      </w:r>
      <w:r w:rsidRPr="00104DE9">
        <w:rPr>
          <w:bCs/>
        </w:rPr>
        <w:t xml:space="preserve"> konsumentów w gminie Padew Narodowa. </w:t>
      </w:r>
    </w:p>
    <w:p w14:paraId="000C30C2" w14:textId="38C6BA58" w:rsidR="000F6EC4" w:rsidRDefault="000F6EC4" w:rsidP="0093529A">
      <w:pPr>
        <w:ind w:firstLine="708"/>
        <w:jc w:val="both"/>
        <w:outlineLvl w:val="0"/>
        <w:rPr>
          <w:bCs/>
        </w:rPr>
      </w:pPr>
      <w:r w:rsidRPr="00104DE9">
        <w:rPr>
          <w:bCs/>
        </w:rPr>
        <w:t>Podstawę obu wodociągów sieciowych w</w:t>
      </w:r>
      <w:r>
        <w:rPr>
          <w:bCs/>
        </w:rPr>
        <w:t xml:space="preserve"> </w:t>
      </w:r>
      <w:r w:rsidRPr="00104DE9">
        <w:rPr>
          <w:bCs/>
        </w:rPr>
        <w:t>Padwi Narodowej</w:t>
      </w:r>
      <w:r>
        <w:rPr>
          <w:bCs/>
        </w:rPr>
        <w:t xml:space="preserve"> </w:t>
      </w:r>
      <w:r w:rsidRPr="00104DE9">
        <w:rPr>
          <w:bCs/>
        </w:rPr>
        <w:t>i</w:t>
      </w:r>
      <w:r>
        <w:rPr>
          <w:bCs/>
        </w:rPr>
        <w:t xml:space="preserve"> </w:t>
      </w:r>
      <w:r w:rsidRPr="00104DE9">
        <w:rPr>
          <w:bCs/>
        </w:rPr>
        <w:t>Woli Zdakowskiej stanowi ujęcie wód podziemnych (6 studni wierconych- Padew Narodowa i 3 studnie wiercone- Wola Zdakowska).</w:t>
      </w:r>
    </w:p>
    <w:p w14:paraId="158EFC34" w14:textId="22848B92" w:rsidR="00104DE9" w:rsidRPr="00104DE9" w:rsidRDefault="003C7F19" w:rsidP="0093529A">
      <w:pPr>
        <w:ind w:firstLine="708"/>
        <w:jc w:val="both"/>
        <w:outlineLvl w:val="0"/>
        <w:rPr>
          <w:bCs/>
        </w:rPr>
      </w:pPr>
      <w:r>
        <w:rPr>
          <w:bCs/>
        </w:rPr>
        <w:t xml:space="preserve">Przeprowadzono </w:t>
      </w:r>
      <w:r w:rsidR="0013062F">
        <w:rPr>
          <w:bCs/>
        </w:rPr>
        <w:t>2</w:t>
      </w:r>
      <w:r>
        <w:rPr>
          <w:bCs/>
        </w:rPr>
        <w:t xml:space="preserve"> kontrol</w:t>
      </w:r>
      <w:r w:rsidR="0013062F">
        <w:rPr>
          <w:bCs/>
        </w:rPr>
        <w:t>e</w:t>
      </w:r>
      <w:r>
        <w:rPr>
          <w:bCs/>
        </w:rPr>
        <w:t xml:space="preserve"> urządze</w:t>
      </w:r>
      <w:r w:rsidR="0013062F">
        <w:rPr>
          <w:bCs/>
        </w:rPr>
        <w:t>ń</w:t>
      </w:r>
      <w:r>
        <w:rPr>
          <w:bCs/>
        </w:rPr>
        <w:t xml:space="preserve"> wodociągow</w:t>
      </w:r>
      <w:r w:rsidR="0013062F">
        <w:rPr>
          <w:bCs/>
        </w:rPr>
        <w:t>ych</w:t>
      </w:r>
      <w:r>
        <w:rPr>
          <w:bCs/>
        </w:rPr>
        <w:t>.</w:t>
      </w:r>
      <w:r w:rsidR="0013062F" w:rsidRPr="0013062F">
        <w:rPr>
          <w:bCs/>
        </w:rPr>
        <w:t xml:space="preserve"> Stan sanitarno-techniczny ujęcia, stacji uzdatniania wody oraz urządzeń do uzdatniania wody w</w:t>
      </w:r>
      <w:r w:rsidR="0013062F">
        <w:rPr>
          <w:bCs/>
        </w:rPr>
        <w:t xml:space="preserve"> Woli Zdakowskiej </w:t>
      </w:r>
      <w:r w:rsidR="0013062F" w:rsidRPr="0013062F">
        <w:rPr>
          <w:bCs/>
        </w:rPr>
        <w:t>nie budził zastrzeżeń.</w:t>
      </w:r>
      <w:r w:rsidR="003464A9">
        <w:rPr>
          <w:bCs/>
        </w:rPr>
        <w:t xml:space="preserve"> </w:t>
      </w:r>
      <w:r w:rsidR="005615A2" w:rsidRPr="005615A2">
        <w:rPr>
          <w:lang w:eastAsia="x-none"/>
        </w:rPr>
        <w:t>Natomiast</w:t>
      </w:r>
      <w:r w:rsidR="003464A9">
        <w:rPr>
          <w:lang w:eastAsia="x-none"/>
        </w:rPr>
        <w:t xml:space="preserve"> </w:t>
      </w:r>
      <w:r w:rsidR="005615A2" w:rsidRPr="005615A2">
        <w:rPr>
          <w:lang w:eastAsia="x-none"/>
        </w:rPr>
        <w:t xml:space="preserve">stan techniczny </w:t>
      </w:r>
      <w:r w:rsidR="00C51638" w:rsidRPr="005615A2">
        <w:rPr>
          <w:lang w:eastAsia="x-none"/>
        </w:rPr>
        <w:t>stacji uzdatniania wody w Padwi Narodowej</w:t>
      </w:r>
      <w:r w:rsidR="00C51638">
        <w:rPr>
          <w:lang w:eastAsia="x-none"/>
        </w:rPr>
        <w:t xml:space="preserve"> </w:t>
      </w:r>
      <w:r w:rsidR="003464A9" w:rsidRPr="005615A2">
        <w:rPr>
          <w:lang w:eastAsia="x-none"/>
        </w:rPr>
        <w:t>budził zastrzeżenia</w:t>
      </w:r>
      <w:r w:rsidR="003464A9" w:rsidRPr="00C51638">
        <w:rPr>
          <w:lang w:eastAsia="x-none"/>
        </w:rPr>
        <w:t xml:space="preserve"> </w:t>
      </w:r>
      <w:r w:rsidR="00C51638">
        <w:rPr>
          <w:lang w:eastAsia="x-none"/>
        </w:rPr>
        <w:t>w związku z czym</w:t>
      </w:r>
      <w:r w:rsidR="005615A2" w:rsidRPr="005615A2">
        <w:rPr>
          <w:lang w:eastAsia="x-none"/>
        </w:rPr>
        <w:t xml:space="preserve"> PPIS w Mielcu w dniu 30.08.2023 r. wydał decyzję dotyczącą doprowadzenia do właściwego stanu technicznego ścian na hali filtrów i w chlorowni oraz ścian filtrów na hali filtrów w terminie do 31.08.2024 r.</w:t>
      </w:r>
      <w:r w:rsidR="00C51638" w:rsidRPr="00C51638">
        <w:rPr>
          <w:lang w:eastAsia="x-none"/>
        </w:rPr>
        <w:t xml:space="preserve"> </w:t>
      </w:r>
      <w:r w:rsidR="00C51638">
        <w:rPr>
          <w:lang w:eastAsia="x-none"/>
        </w:rPr>
        <w:t xml:space="preserve">Poprawy należy oczekiwać </w:t>
      </w:r>
      <w:r w:rsidR="003464A9">
        <w:rPr>
          <w:lang w:eastAsia="x-none"/>
        </w:rPr>
        <w:t xml:space="preserve">w drugiej połowie </w:t>
      </w:r>
      <w:r w:rsidR="00C51638">
        <w:rPr>
          <w:lang w:eastAsia="x-none"/>
        </w:rPr>
        <w:t>2024 r.</w:t>
      </w:r>
    </w:p>
    <w:p w14:paraId="7FE38F0C" w14:textId="77777777" w:rsidR="00104DE9" w:rsidRDefault="00104DE9" w:rsidP="00104DE9">
      <w:pPr>
        <w:jc w:val="both"/>
        <w:outlineLvl w:val="0"/>
        <w:rPr>
          <w:bCs/>
        </w:rPr>
      </w:pPr>
    </w:p>
    <w:p w14:paraId="4D97F7CF" w14:textId="77777777" w:rsidR="00554486" w:rsidRDefault="00554486" w:rsidP="00104DE9">
      <w:pPr>
        <w:jc w:val="both"/>
        <w:outlineLvl w:val="0"/>
        <w:rPr>
          <w:bCs/>
        </w:rPr>
      </w:pPr>
    </w:p>
    <w:p w14:paraId="57F3B60B" w14:textId="77777777" w:rsidR="00104DE9" w:rsidRPr="00104DE9" w:rsidRDefault="00104DE9" w:rsidP="00104DE9">
      <w:pPr>
        <w:jc w:val="both"/>
        <w:outlineLvl w:val="0"/>
        <w:rPr>
          <w:bCs/>
        </w:rPr>
      </w:pPr>
      <w:r w:rsidRPr="00104DE9">
        <w:rPr>
          <w:bCs/>
        </w:rPr>
        <w:lastRenderedPageBreak/>
        <w:t>W tabeli poniżej przedstawiono informacje dotyczące przedmiotowych wodociągów:</w:t>
      </w:r>
    </w:p>
    <w:tbl>
      <w:tblPr>
        <w:tblW w:w="100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1560"/>
        <w:gridCol w:w="1559"/>
        <w:gridCol w:w="1560"/>
        <w:gridCol w:w="1701"/>
        <w:gridCol w:w="1134"/>
      </w:tblGrid>
      <w:tr w:rsidR="00104DE9" w:rsidRPr="00104DE9" w14:paraId="0A523DD1" w14:textId="77777777" w:rsidTr="00BF6AED">
        <w:tc>
          <w:tcPr>
            <w:tcW w:w="1418" w:type="dxa"/>
            <w:shd w:val="clear" w:color="auto" w:fill="auto"/>
          </w:tcPr>
          <w:p w14:paraId="3B9BB969" w14:textId="77777777" w:rsidR="00104DE9" w:rsidRPr="00104DE9" w:rsidRDefault="00104DE9" w:rsidP="00104DE9">
            <w:pPr>
              <w:outlineLvl w:val="0"/>
              <w:rPr>
                <w:b/>
                <w:bCs/>
                <w:sz w:val="20"/>
                <w:szCs w:val="20"/>
              </w:rPr>
            </w:pPr>
            <w:r w:rsidRPr="00104DE9">
              <w:rPr>
                <w:b/>
                <w:bCs/>
                <w:sz w:val="20"/>
                <w:szCs w:val="20"/>
              </w:rPr>
              <w:t>Wodociągi sieciowe/</w:t>
            </w:r>
          </w:p>
          <w:p w14:paraId="6024BCD2" w14:textId="77777777" w:rsidR="00104DE9" w:rsidRPr="00104DE9" w:rsidRDefault="00104DE9" w:rsidP="00104DE9">
            <w:pPr>
              <w:outlineLvl w:val="0"/>
              <w:rPr>
                <w:b/>
                <w:bCs/>
                <w:sz w:val="20"/>
                <w:szCs w:val="20"/>
              </w:rPr>
            </w:pPr>
            <w:r w:rsidRPr="00104DE9">
              <w:rPr>
                <w:b/>
                <w:bCs/>
                <w:sz w:val="20"/>
                <w:szCs w:val="20"/>
              </w:rPr>
              <w:t>Producenci wody</w:t>
            </w:r>
          </w:p>
        </w:tc>
        <w:tc>
          <w:tcPr>
            <w:tcW w:w="1134" w:type="dxa"/>
            <w:shd w:val="clear" w:color="auto" w:fill="auto"/>
          </w:tcPr>
          <w:p w14:paraId="7C6CAFA8" w14:textId="77777777" w:rsidR="00104DE9" w:rsidRPr="00104DE9" w:rsidRDefault="00104DE9" w:rsidP="00104DE9">
            <w:pPr>
              <w:outlineLvl w:val="0"/>
              <w:rPr>
                <w:b/>
                <w:bCs/>
                <w:sz w:val="20"/>
                <w:szCs w:val="20"/>
              </w:rPr>
            </w:pPr>
            <w:r w:rsidRPr="00104DE9">
              <w:rPr>
                <w:b/>
                <w:bCs/>
                <w:sz w:val="20"/>
                <w:szCs w:val="20"/>
              </w:rPr>
              <w:t>Wielkość produkcji (m</w:t>
            </w:r>
            <w:r w:rsidRPr="00104DE9">
              <w:rPr>
                <w:b/>
                <w:bCs/>
                <w:sz w:val="20"/>
                <w:szCs w:val="20"/>
                <w:vertAlign w:val="superscript"/>
              </w:rPr>
              <w:t>3</w:t>
            </w:r>
            <w:r w:rsidRPr="00104DE9">
              <w:rPr>
                <w:b/>
                <w:bCs/>
                <w:sz w:val="20"/>
                <w:szCs w:val="20"/>
              </w:rPr>
              <w:t>/dobę)</w:t>
            </w:r>
          </w:p>
        </w:tc>
        <w:tc>
          <w:tcPr>
            <w:tcW w:w="1560" w:type="dxa"/>
            <w:shd w:val="clear" w:color="auto" w:fill="auto"/>
          </w:tcPr>
          <w:p w14:paraId="709BCB65" w14:textId="77777777" w:rsidR="00104DE9" w:rsidRPr="00104DE9" w:rsidRDefault="00104DE9" w:rsidP="00104DE9">
            <w:pPr>
              <w:outlineLvl w:val="0"/>
              <w:rPr>
                <w:b/>
                <w:bCs/>
                <w:sz w:val="20"/>
                <w:szCs w:val="20"/>
              </w:rPr>
            </w:pPr>
            <w:r w:rsidRPr="00104DE9">
              <w:rPr>
                <w:b/>
                <w:bCs/>
                <w:sz w:val="20"/>
                <w:szCs w:val="20"/>
              </w:rPr>
              <w:t>Zaopatrywane miejscowości/ Gminy</w:t>
            </w:r>
          </w:p>
        </w:tc>
        <w:tc>
          <w:tcPr>
            <w:tcW w:w="1559" w:type="dxa"/>
            <w:shd w:val="clear" w:color="auto" w:fill="auto"/>
          </w:tcPr>
          <w:p w14:paraId="23D6DC34" w14:textId="77777777" w:rsidR="00104DE9" w:rsidRPr="00104DE9" w:rsidRDefault="00104DE9" w:rsidP="00104DE9">
            <w:pPr>
              <w:outlineLvl w:val="0"/>
              <w:rPr>
                <w:b/>
                <w:bCs/>
                <w:sz w:val="20"/>
                <w:szCs w:val="20"/>
              </w:rPr>
            </w:pPr>
            <w:r w:rsidRPr="00104DE9">
              <w:rPr>
                <w:b/>
                <w:bCs/>
                <w:sz w:val="20"/>
                <w:szCs w:val="20"/>
              </w:rPr>
              <w:t>Liczba ludności zaopatrywanej w wodę</w:t>
            </w:r>
          </w:p>
        </w:tc>
        <w:tc>
          <w:tcPr>
            <w:tcW w:w="1560" w:type="dxa"/>
            <w:shd w:val="clear" w:color="auto" w:fill="auto"/>
          </w:tcPr>
          <w:p w14:paraId="04CA69C5" w14:textId="77777777" w:rsidR="00104DE9" w:rsidRPr="00104DE9" w:rsidRDefault="00104DE9" w:rsidP="00104DE9">
            <w:pPr>
              <w:outlineLvl w:val="0"/>
              <w:rPr>
                <w:b/>
                <w:bCs/>
                <w:sz w:val="20"/>
                <w:szCs w:val="20"/>
              </w:rPr>
            </w:pPr>
            <w:r w:rsidRPr="00104DE9">
              <w:rPr>
                <w:b/>
                <w:bCs/>
                <w:sz w:val="20"/>
                <w:szCs w:val="20"/>
              </w:rPr>
              <w:t>Sposób uzdatniania /dezynfekcja</w:t>
            </w:r>
          </w:p>
        </w:tc>
        <w:tc>
          <w:tcPr>
            <w:tcW w:w="1701" w:type="dxa"/>
            <w:shd w:val="clear" w:color="auto" w:fill="auto"/>
          </w:tcPr>
          <w:p w14:paraId="64486ADA" w14:textId="77777777" w:rsidR="00104DE9" w:rsidRPr="00104DE9" w:rsidRDefault="00104DE9" w:rsidP="00104DE9">
            <w:pPr>
              <w:outlineLvl w:val="0"/>
              <w:rPr>
                <w:b/>
                <w:bCs/>
                <w:sz w:val="20"/>
                <w:szCs w:val="20"/>
              </w:rPr>
            </w:pPr>
            <w:r w:rsidRPr="00104DE9">
              <w:rPr>
                <w:b/>
                <w:bCs/>
                <w:sz w:val="20"/>
                <w:szCs w:val="20"/>
              </w:rPr>
              <w:t>Przekroczone wartości dopuszczalnych parametrów</w:t>
            </w:r>
          </w:p>
        </w:tc>
        <w:tc>
          <w:tcPr>
            <w:tcW w:w="1134" w:type="dxa"/>
          </w:tcPr>
          <w:p w14:paraId="4938278E" w14:textId="30329959" w:rsidR="00104DE9" w:rsidRPr="00104DE9" w:rsidRDefault="00104DE9" w:rsidP="00104DE9">
            <w:pPr>
              <w:outlineLvl w:val="0"/>
              <w:rPr>
                <w:b/>
                <w:bCs/>
                <w:sz w:val="20"/>
                <w:szCs w:val="20"/>
              </w:rPr>
            </w:pPr>
            <w:r w:rsidRPr="00104DE9">
              <w:rPr>
                <w:b/>
                <w:bCs/>
                <w:sz w:val="20"/>
                <w:szCs w:val="20"/>
              </w:rPr>
              <w:t>Ocena jakości wody na koniec 20</w:t>
            </w:r>
            <w:r w:rsidR="00E341A0">
              <w:rPr>
                <w:b/>
                <w:bCs/>
                <w:sz w:val="20"/>
                <w:szCs w:val="20"/>
              </w:rPr>
              <w:t>23</w:t>
            </w:r>
            <w:r w:rsidR="00D939CD">
              <w:rPr>
                <w:b/>
                <w:bCs/>
                <w:sz w:val="20"/>
                <w:szCs w:val="20"/>
              </w:rPr>
              <w:t xml:space="preserve"> </w:t>
            </w:r>
            <w:r w:rsidRPr="00104DE9">
              <w:rPr>
                <w:b/>
                <w:bCs/>
                <w:sz w:val="20"/>
                <w:szCs w:val="20"/>
              </w:rPr>
              <w:t>r.</w:t>
            </w:r>
          </w:p>
        </w:tc>
      </w:tr>
      <w:tr w:rsidR="00104DE9" w:rsidRPr="00104DE9" w14:paraId="24B09D32" w14:textId="77777777" w:rsidTr="00BF6AED">
        <w:trPr>
          <w:trHeight w:val="274"/>
        </w:trPr>
        <w:tc>
          <w:tcPr>
            <w:tcW w:w="1418" w:type="dxa"/>
            <w:shd w:val="clear" w:color="auto" w:fill="auto"/>
          </w:tcPr>
          <w:p w14:paraId="101A3C7E" w14:textId="77777777" w:rsidR="00104DE9" w:rsidRPr="00104DE9" w:rsidRDefault="00104DE9" w:rsidP="00104DE9">
            <w:pPr>
              <w:outlineLvl w:val="0"/>
              <w:rPr>
                <w:sz w:val="20"/>
                <w:szCs w:val="20"/>
              </w:rPr>
            </w:pPr>
            <w:r w:rsidRPr="00104DE9">
              <w:rPr>
                <w:b/>
                <w:sz w:val="20"/>
                <w:szCs w:val="20"/>
              </w:rPr>
              <w:t>Padew Narodowa</w:t>
            </w:r>
            <w:r w:rsidRPr="00104DE9">
              <w:rPr>
                <w:bCs/>
                <w:sz w:val="20"/>
                <w:szCs w:val="20"/>
              </w:rPr>
              <w:t>/</w:t>
            </w:r>
            <w:r w:rsidRPr="00104DE9">
              <w:rPr>
                <w:sz w:val="20"/>
                <w:szCs w:val="20"/>
              </w:rPr>
              <w:t xml:space="preserve"> Zakład Wodociągów i Usług Komunalnych w Padwi Narodowe, ul. Ks. Jana Kica 8</w:t>
            </w:r>
          </w:p>
        </w:tc>
        <w:tc>
          <w:tcPr>
            <w:tcW w:w="1134" w:type="dxa"/>
            <w:shd w:val="clear" w:color="auto" w:fill="auto"/>
          </w:tcPr>
          <w:p w14:paraId="598F5EC6" w14:textId="39D9D60E" w:rsidR="00104DE9" w:rsidRPr="00104DE9" w:rsidRDefault="007A7ECC" w:rsidP="00104DE9">
            <w:pPr>
              <w:outlineLvl w:val="0"/>
              <w:rPr>
                <w:bCs/>
                <w:sz w:val="20"/>
                <w:szCs w:val="20"/>
              </w:rPr>
            </w:pPr>
            <w:r w:rsidRPr="007A7ECC">
              <w:rPr>
                <w:sz w:val="20"/>
                <w:szCs w:val="20"/>
              </w:rPr>
              <w:t>560,0</w:t>
            </w:r>
          </w:p>
        </w:tc>
        <w:tc>
          <w:tcPr>
            <w:tcW w:w="1560" w:type="dxa"/>
            <w:shd w:val="clear" w:color="auto" w:fill="auto"/>
          </w:tcPr>
          <w:p w14:paraId="6C33CA30" w14:textId="77777777" w:rsidR="00104DE9" w:rsidRPr="00104DE9" w:rsidRDefault="00104DE9" w:rsidP="00104DE9">
            <w:pPr>
              <w:outlineLvl w:val="0"/>
              <w:rPr>
                <w:bCs/>
                <w:sz w:val="20"/>
                <w:szCs w:val="20"/>
              </w:rPr>
            </w:pPr>
            <w:r w:rsidRPr="00104DE9">
              <w:rPr>
                <w:bCs/>
                <w:sz w:val="20"/>
                <w:szCs w:val="20"/>
              </w:rPr>
              <w:t>Babule, Domacyny, Kębłów, Padew Narodowa, Piechoty, Pierzchne, Przykop, Rożniaty,  Wojków, Zachwiejów, Zaduszniki, Zarównie</w:t>
            </w:r>
          </w:p>
          <w:p w14:paraId="19E081BC" w14:textId="77777777" w:rsidR="00104DE9" w:rsidRPr="00104DE9" w:rsidRDefault="00104DE9" w:rsidP="00104DE9">
            <w:pPr>
              <w:outlineLvl w:val="0"/>
              <w:rPr>
                <w:b/>
                <w:bCs/>
                <w:sz w:val="20"/>
                <w:szCs w:val="20"/>
              </w:rPr>
            </w:pPr>
            <w:r w:rsidRPr="00104DE9">
              <w:rPr>
                <w:b/>
                <w:bCs/>
                <w:sz w:val="20"/>
                <w:szCs w:val="20"/>
              </w:rPr>
              <w:t>GMINA PADEW NARODOWA</w:t>
            </w:r>
          </w:p>
        </w:tc>
        <w:tc>
          <w:tcPr>
            <w:tcW w:w="1559" w:type="dxa"/>
            <w:shd w:val="clear" w:color="auto" w:fill="auto"/>
          </w:tcPr>
          <w:p w14:paraId="54DDCB28" w14:textId="7D2C410C" w:rsidR="00104DE9" w:rsidRPr="00104DE9" w:rsidRDefault="00104DE9" w:rsidP="00104DE9">
            <w:pPr>
              <w:outlineLvl w:val="0"/>
              <w:rPr>
                <w:bCs/>
                <w:sz w:val="20"/>
                <w:szCs w:val="20"/>
              </w:rPr>
            </w:pPr>
            <w:r w:rsidRPr="00104DE9">
              <w:rPr>
                <w:sz w:val="20"/>
                <w:szCs w:val="20"/>
              </w:rPr>
              <w:t>5</w:t>
            </w:r>
            <w:r w:rsidR="000F6EC4">
              <w:rPr>
                <w:sz w:val="20"/>
                <w:szCs w:val="20"/>
              </w:rPr>
              <w:t>248</w:t>
            </w:r>
          </w:p>
        </w:tc>
        <w:tc>
          <w:tcPr>
            <w:tcW w:w="1560" w:type="dxa"/>
            <w:shd w:val="clear" w:color="auto" w:fill="auto"/>
          </w:tcPr>
          <w:p w14:paraId="5BC7B0C5" w14:textId="77777777" w:rsidR="00104DE9" w:rsidRPr="00104DE9" w:rsidRDefault="00104DE9" w:rsidP="00104DE9">
            <w:pPr>
              <w:outlineLvl w:val="0"/>
              <w:rPr>
                <w:sz w:val="20"/>
                <w:szCs w:val="20"/>
              </w:rPr>
            </w:pPr>
            <w:r w:rsidRPr="00104DE9">
              <w:rPr>
                <w:bCs/>
                <w:sz w:val="20"/>
                <w:szCs w:val="20"/>
              </w:rPr>
              <w:t>Napowietrzanie, Filtracja/ Dezynfekcja chemiczna podchlorynem sodu- okresowa</w:t>
            </w:r>
          </w:p>
        </w:tc>
        <w:tc>
          <w:tcPr>
            <w:tcW w:w="1701" w:type="dxa"/>
            <w:shd w:val="clear" w:color="auto" w:fill="auto"/>
          </w:tcPr>
          <w:p w14:paraId="248088C2" w14:textId="4CF4BC0E" w:rsidR="00104DE9" w:rsidRDefault="009F1AB4" w:rsidP="00104DE9">
            <w:pPr>
              <w:outlineLvl w:val="0"/>
              <w:rPr>
                <w:sz w:val="20"/>
                <w:szCs w:val="20"/>
              </w:rPr>
            </w:pPr>
            <w:r w:rsidRPr="009F1AB4">
              <w:rPr>
                <w:sz w:val="20"/>
                <w:szCs w:val="20"/>
              </w:rPr>
              <w:t>Escherichia coli</w:t>
            </w:r>
            <w:r>
              <w:rPr>
                <w:sz w:val="20"/>
                <w:szCs w:val="20"/>
              </w:rPr>
              <w:t xml:space="preserve">- </w:t>
            </w:r>
            <w:r w:rsidRPr="009F1AB4">
              <w:rPr>
                <w:sz w:val="20"/>
                <w:szCs w:val="20"/>
              </w:rPr>
              <w:t xml:space="preserve">1 </w:t>
            </w:r>
            <w:proofErr w:type="spellStart"/>
            <w:r w:rsidRPr="009F1AB4">
              <w:rPr>
                <w:sz w:val="20"/>
                <w:szCs w:val="20"/>
              </w:rPr>
              <w:t>jtk</w:t>
            </w:r>
            <w:proofErr w:type="spellEnd"/>
            <w:r w:rsidRPr="009F1AB4">
              <w:rPr>
                <w:sz w:val="20"/>
                <w:szCs w:val="20"/>
              </w:rPr>
              <w:t xml:space="preserve"> /100 ml</w:t>
            </w:r>
          </w:p>
          <w:p w14:paraId="0F56E968" w14:textId="77777777" w:rsidR="00673B87" w:rsidRDefault="00673B87" w:rsidP="00104DE9">
            <w:pPr>
              <w:outlineLvl w:val="0"/>
              <w:rPr>
                <w:sz w:val="20"/>
                <w:szCs w:val="20"/>
              </w:rPr>
            </w:pPr>
          </w:p>
          <w:p w14:paraId="277C3EC3" w14:textId="7EF1F86D" w:rsidR="009F1AB4" w:rsidRDefault="00673B87" w:rsidP="00104DE9">
            <w:pPr>
              <w:outlineLvl w:val="0"/>
              <w:rPr>
                <w:sz w:val="20"/>
                <w:szCs w:val="20"/>
              </w:rPr>
            </w:pPr>
            <w:r>
              <w:rPr>
                <w:sz w:val="20"/>
                <w:szCs w:val="20"/>
              </w:rPr>
              <w:t>B</w:t>
            </w:r>
            <w:r w:rsidRPr="00673B87">
              <w:rPr>
                <w:sz w:val="20"/>
                <w:szCs w:val="20"/>
              </w:rPr>
              <w:t>akteri</w:t>
            </w:r>
            <w:r>
              <w:rPr>
                <w:sz w:val="20"/>
                <w:szCs w:val="20"/>
              </w:rPr>
              <w:t>e</w:t>
            </w:r>
            <w:r w:rsidRPr="00673B87">
              <w:rPr>
                <w:sz w:val="20"/>
                <w:szCs w:val="20"/>
              </w:rPr>
              <w:t xml:space="preserve"> grupy coli</w:t>
            </w:r>
            <w:r>
              <w:rPr>
                <w:sz w:val="20"/>
                <w:szCs w:val="20"/>
              </w:rPr>
              <w:t xml:space="preserve">- </w:t>
            </w:r>
            <w:r w:rsidRPr="00673B87">
              <w:rPr>
                <w:sz w:val="20"/>
                <w:szCs w:val="20"/>
              </w:rPr>
              <w:t xml:space="preserve">3 </w:t>
            </w:r>
            <w:proofErr w:type="spellStart"/>
            <w:r w:rsidRPr="00673B87">
              <w:rPr>
                <w:sz w:val="20"/>
                <w:szCs w:val="20"/>
              </w:rPr>
              <w:t>jtk</w:t>
            </w:r>
            <w:proofErr w:type="spellEnd"/>
            <w:r w:rsidRPr="00673B87">
              <w:rPr>
                <w:sz w:val="20"/>
                <w:szCs w:val="20"/>
              </w:rPr>
              <w:t>/100 ml</w:t>
            </w:r>
            <w:r>
              <w:rPr>
                <w:sz w:val="20"/>
                <w:szCs w:val="20"/>
              </w:rPr>
              <w:t>, 1</w:t>
            </w:r>
            <w:r w:rsidRPr="00673B87">
              <w:rPr>
                <w:sz w:val="20"/>
                <w:szCs w:val="20"/>
              </w:rPr>
              <w:t xml:space="preserve"> </w:t>
            </w:r>
            <w:proofErr w:type="spellStart"/>
            <w:r w:rsidRPr="00673B87">
              <w:rPr>
                <w:sz w:val="20"/>
                <w:szCs w:val="20"/>
              </w:rPr>
              <w:t>jtk</w:t>
            </w:r>
            <w:proofErr w:type="spellEnd"/>
            <w:r w:rsidRPr="00673B87">
              <w:rPr>
                <w:sz w:val="20"/>
                <w:szCs w:val="20"/>
              </w:rPr>
              <w:t>/100 ml</w:t>
            </w:r>
          </w:p>
          <w:p w14:paraId="3143815B" w14:textId="77777777" w:rsidR="00673B87" w:rsidRDefault="00673B87" w:rsidP="00104DE9">
            <w:pPr>
              <w:outlineLvl w:val="0"/>
              <w:rPr>
                <w:sz w:val="20"/>
                <w:szCs w:val="20"/>
              </w:rPr>
            </w:pPr>
          </w:p>
          <w:p w14:paraId="16D55D58" w14:textId="5057E9D1" w:rsidR="00673B87" w:rsidRPr="00104DE9" w:rsidRDefault="00673B87" w:rsidP="00104DE9">
            <w:pPr>
              <w:outlineLvl w:val="0"/>
              <w:rPr>
                <w:sz w:val="20"/>
                <w:szCs w:val="20"/>
              </w:rPr>
            </w:pPr>
            <w:r>
              <w:rPr>
                <w:sz w:val="20"/>
                <w:szCs w:val="20"/>
              </w:rPr>
              <w:t>Mangan- 81,6</w:t>
            </w:r>
            <w:r w:rsidR="00AC2CDC">
              <w:rPr>
                <w:sz w:val="20"/>
                <w:szCs w:val="20"/>
              </w:rPr>
              <w:t xml:space="preserve"> </w:t>
            </w:r>
            <w:proofErr w:type="spellStart"/>
            <w:r w:rsidR="00AC2CDC">
              <w:rPr>
                <w:sz w:val="20"/>
                <w:szCs w:val="20"/>
              </w:rPr>
              <w:t>μg</w:t>
            </w:r>
            <w:proofErr w:type="spellEnd"/>
            <w:r w:rsidR="00AC2CDC">
              <w:rPr>
                <w:sz w:val="20"/>
                <w:szCs w:val="20"/>
              </w:rPr>
              <w:t>/l</w:t>
            </w:r>
          </w:p>
        </w:tc>
        <w:tc>
          <w:tcPr>
            <w:tcW w:w="1134" w:type="dxa"/>
          </w:tcPr>
          <w:p w14:paraId="126AC267" w14:textId="77777777" w:rsidR="00104DE9" w:rsidRPr="00104DE9" w:rsidRDefault="00104DE9" w:rsidP="00104DE9">
            <w:pPr>
              <w:outlineLvl w:val="0"/>
              <w:rPr>
                <w:sz w:val="20"/>
                <w:szCs w:val="20"/>
              </w:rPr>
            </w:pPr>
            <w:r w:rsidRPr="00104DE9">
              <w:rPr>
                <w:bCs/>
                <w:sz w:val="20"/>
                <w:szCs w:val="20"/>
              </w:rPr>
              <w:t>Przydatna do spożycia</w:t>
            </w:r>
          </w:p>
        </w:tc>
      </w:tr>
      <w:tr w:rsidR="00104DE9" w:rsidRPr="00104DE9" w14:paraId="45C03229" w14:textId="77777777" w:rsidTr="00BF6AED">
        <w:tc>
          <w:tcPr>
            <w:tcW w:w="1418" w:type="dxa"/>
            <w:shd w:val="clear" w:color="auto" w:fill="auto"/>
          </w:tcPr>
          <w:p w14:paraId="268B4E59" w14:textId="77777777" w:rsidR="00104DE9" w:rsidRPr="00104DE9" w:rsidRDefault="00104DE9" w:rsidP="00104DE9">
            <w:pPr>
              <w:outlineLvl w:val="0"/>
              <w:rPr>
                <w:b/>
                <w:bCs/>
                <w:sz w:val="20"/>
                <w:szCs w:val="20"/>
              </w:rPr>
            </w:pPr>
            <w:r w:rsidRPr="00104DE9">
              <w:rPr>
                <w:b/>
                <w:bCs/>
                <w:sz w:val="20"/>
                <w:szCs w:val="20"/>
              </w:rPr>
              <w:t>Wola Zdakowska/</w:t>
            </w:r>
          </w:p>
          <w:p w14:paraId="4949753D" w14:textId="77777777" w:rsidR="00104DE9" w:rsidRPr="00104DE9" w:rsidRDefault="00104DE9" w:rsidP="00104DE9">
            <w:pPr>
              <w:outlineLvl w:val="0"/>
              <w:rPr>
                <w:bCs/>
                <w:sz w:val="20"/>
                <w:szCs w:val="20"/>
              </w:rPr>
            </w:pPr>
            <w:r w:rsidRPr="00104DE9">
              <w:rPr>
                <w:sz w:val="20"/>
                <w:szCs w:val="20"/>
              </w:rPr>
              <w:t>Gmina Gawłuszowice 5A</w:t>
            </w:r>
          </w:p>
        </w:tc>
        <w:tc>
          <w:tcPr>
            <w:tcW w:w="1134" w:type="dxa"/>
            <w:shd w:val="clear" w:color="auto" w:fill="auto"/>
          </w:tcPr>
          <w:p w14:paraId="222374E3" w14:textId="13650476" w:rsidR="00104DE9" w:rsidRPr="00104DE9" w:rsidRDefault="007A7ECC" w:rsidP="00104DE9">
            <w:pPr>
              <w:outlineLvl w:val="0"/>
              <w:rPr>
                <w:bCs/>
                <w:sz w:val="20"/>
                <w:szCs w:val="20"/>
              </w:rPr>
            </w:pPr>
            <w:r w:rsidRPr="007A7ECC">
              <w:rPr>
                <w:bCs/>
                <w:sz w:val="20"/>
                <w:szCs w:val="20"/>
              </w:rPr>
              <w:t>254,1</w:t>
            </w:r>
          </w:p>
        </w:tc>
        <w:tc>
          <w:tcPr>
            <w:tcW w:w="1560" w:type="dxa"/>
            <w:shd w:val="clear" w:color="auto" w:fill="auto"/>
          </w:tcPr>
          <w:p w14:paraId="4547E621" w14:textId="77777777" w:rsidR="00104DE9" w:rsidRPr="00104DE9" w:rsidRDefault="00104DE9" w:rsidP="00104DE9">
            <w:pPr>
              <w:outlineLvl w:val="0"/>
              <w:rPr>
                <w:bCs/>
                <w:sz w:val="20"/>
                <w:szCs w:val="20"/>
              </w:rPr>
            </w:pPr>
            <w:r w:rsidRPr="00104DE9">
              <w:rPr>
                <w:bCs/>
                <w:sz w:val="20"/>
                <w:szCs w:val="20"/>
              </w:rPr>
              <w:t>Rożniaty</w:t>
            </w:r>
          </w:p>
          <w:p w14:paraId="72546CA2" w14:textId="77777777" w:rsidR="00104DE9" w:rsidRPr="00104DE9" w:rsidRDefault="00104DE9" w:rsidP="00104DE9">
            <w:pPr>
              <w:outlineLvl w:val="0"/>
              <w:rPr>
                <w:b/>
                <w:bCs/>
                <w:sz w:val="20"/>
                <w:szCs w:val="20"/>
              </w:rPr>
            </w:pPr>
          </w:p>
          <w:p w14:paraId="2BD86B3A" w14:textId="77777777" w:rsidR="00104DE9" w:rsidRPr="00104DE9" w:rsidRDefault="00104DE9" w:rsidP="00104DE9">
            <w:pPr>
              <w:outlineLvl w:val="0"/>
              <w:rPr>
                <w:b/>
                <w:bCs/>
                <w:sz w:val="20"/>
                <w:szCs w:val="20"/>
              </w:rPr>
            </w:pPr>
          </w:p>
          <w:p w14:paraId="28966AF6" w14:textId="77777777" w:rsidR="00104DE9" w:rsidRPr="00104DE9" w:rsidRDefault="00104DE9" w:rsidP="00104DE9">
            <w:pPr>
              <w:outlineLvl w:val="0"/>
              <w:rPr>
                <w:b/>
                <w:bCs/>
                <w:sz w:val="20"/>
                <w:szCs w:val="20"/>
              </w:rPr>
            </w:pPr>
          </w:p>
          <w:p w14:paraId="2D921F82" w14:textId="77777777" w:rsidR="00104DE9" w:rsidRPr="00104DE9" w:rsidRDefault="00104DE9" w:rsidP="00104DE9">
            <w:pPr>
              <w:outlineLvl w:val="0"/>
              <w:rPr>
                <w:b/>
                <w:bCs/>
                <w:sz w:val="20"/>
                <w:szCs w:val="20"/>
              </w:rPr>
            </w:pPr>
            <w:r w:rsidRPr="00104DE9">
              <w:rPr>
                <w:b/>
                <w:bCs/>
                <w:sz w:val="20"/>
                <w:szCs w:val="20"/>
              </w:rPr>
              <w:t>GMINA PADEW NARODOWA</w:t>
            </w:r>
          </w:p>
        </w:tc>
        <w:tc>
          <w:tcPr>
            <w:tcW w:w="1559" w:type="dxa"/>
            <w:shd w:val="clear" w:color="auto" w:fill="auto"/>
          </w:tcPr>
          <w:p w14:paraId="59CF8449" w14:textId="77777777" w:rsidR="00104DE9" w:rsidRPr="00104DE9" w:rsidRDefault="00104DE9" w:rsidP="00104DE9">
            <w:pPr>
              <w:outlineLvl w:val="0"/>
              <w:rPr>
                <w:sz w:val="20"/>
                <w:szCs w:val="20"/>
              </w:rPr>
            </w:pPr>
            <w:r w:rsidRPr="00104DE9">
              <w:rPr>
                <w:sz w:val="20"/>
                <w:szCs w:val="20"/>
              </w:rPr>
              <w:t>28</w:t>
            </w:r>
          </w:p>
        </w:tc>
        <w:tc>
          <w:tcPr>
            <w:tcW w:w="1560" w:type="dxa"/>
            <w:shd w:val="clear" w:color="auto" w:fill="auto"/>
          </w:tcPr>
          <w:p w14:paraId="0912B7FE" w14:textId="77777777" w:rsidR="00104DE9" w:rsidRPr="00104DE9" w:rsidRDefault="00104DE9" w:rsidP="00104DE9">
            <w:pPr>
              <w:outlineLvl w:val="0"/>
              <w:rPr>
                <w:sz w:val="20"/>
                <w:szCs w:val="20"/>
              </w:rPr>
            </w:pPr>
            <w:r w:rsidRPr="00104DE9">
              <w:rPr>
                <w:bCs/>
                <w:sz w:val="20"/>
                <w:szCs w:val="20"/>
              </w:rPr>
              <w:t>Napowietrzanie, Filtracja/ Dezynfekcja chemiczna podchlorynem sodu- okresowa</w:t>
            </w:r>
          </w:p>
        </w:tc>
        <w:tc>
          <w:tcPr>
            <w:tcW w:w="1701" w:type="dxa"/>
            <w:shd w:val="clear" w:color="auto" w:fill="auto"/>
          </w:tcPr>
          <w:p w14:paraId="2E294C16" w14:textId="77777777" w:rsidR="00104DE9" w:rsidRPr="00104DE9" w:rsidRDefault="00104DE9" w:rsidP="00104DE9">
            <w:pPr>
              <w:outlineLvl w:val="0"/>
              <w:rPr>
                <w:bCs/>
                <w:sz w:val="20"/>
                <w:szCs w:val="20"/>
              </w:rPr>
            </w:pPr>
            <w:r w:rsidRPr="00104DE9">
              <w:rPr>
                <w:bCs/>
                <w:sz w:val="20"/>
                <w:szCs w:val="20"/>
              </w:rPr>
              <w:t>brak</w:t>
            </w:r>
          </w:p>
        </w:tc>
        <w:tc>
          <w:tcPr>
            <w:tcW w:w="1134" w:type="dxa"/>
          </w:tcPr>
          <w:p w14:paraId="0158C668" w14:textId="77777777" w:rsidR="00104DE9" w:rsidRPr="00104DE9" w:rsidRDefault="00104DE9" w:rsidP="00104DE9">
            <w:pPr>
              <w:outlineLvl w:val="0"/>
              <w:rPr>
                <w:bCs/>
                <w:sz w:val="20"/>
                <w:szCs w:val="20"/>
              </w:rPr>
            </w:pPr>
            <w:r w:rsidRPr="00104DE9">
              <w:rPr>
                <w:bCs/>
                <w:sz w:val="20"/>
                <w:szCs w:val="20"/>
              </w:rPr>
              <w:t>Przydatna do spożycia</w:t>
            </w:r>
          </w:p>
        </w:tc>
      </w:tr>
    </w:tbl>
    <w:p w14:paraId="79513971" w14:textId="77777777" w:rsidR="00104DE9" w:rsidRPr="00104DE9" w:rsidRDefault="00104DE9" w:rsidP="00104DE9">
      <w:pPr>
        <w:jc w:val="both"/>
        <w:outlineLvl w:val="0"/>
        <w:rPr>
          <w:bCs/>
        </w:rPr>
      </w:pPr>
    </w:p>
    <w:p w14:paraId="39830293" w14:textId="77777777" w:rsidR="00EF7FFE" w:rsidRDefault="00104DE9" w:rsidP="00185AEB">
      <w:pPr>
        <w:ind w:firstLine="708"/>
        <w:jc w:val="both"/>
        <w:outlineLvl w:val="0"/>
        <w:rPr>
          <w:bCs/>
        </w:rPr>
      </w:pPr>
      <w:r w:rsidRPr="00104DE9">
        <w:rPr>
          <w:bCs/>
        </w:rPr>
        <w:t xml:space="preserve">Na obszarze zaopatrywanym przez w/w urządzenia wodociągowe znajduje się 5 punktów wytypowanych do pobierania próbek wody w ramach monitoringu jakości wody przeznaczonej do spożycia przez ludzi. </w:t>
      </w:r>
      <w:bookmarkStart w:id="1" w:name="_Hlk126573506"/>
    </w:p>
    <w:p w14:paraId="7AB1CF8D" w14:textId="77777777" w:rsidR="00EF5BC5" w:rsidRPr="00EF5BC5" w:rsidRDefault="00100195" w:rsidP="00EF5BC5">
      <w:pPr>
        <w:ind w:firstLine="708"/>
        <w:jc w:val="both"/>
        <w:outlineLvl w:val="0"/>
        <w:rPr>
          <w:bCs/>
        </w:rPr>
      </w:pPr>
      <w:r w:rsidRPr="00100195">
        <w:rPr>
          <w:bCs/>
        </w:rPr>
        <w:t>W ramach nadzoru sanitarnego prowadzonego przez Państwowego Powiatowego Inspektora Sanitarnego w Mielcu w 202</w:t>
      </w:r>
      <w:r w:rsidR="00EF7FFE">
        <w:rPr>
          <w:bCs/>
        </w:rPr>
        <w:t>3</w:t>
      </w:r>
      <w:r w:rsidRPr="00100195">
        <w:rPr>
          <w:bCs/>
        </w:rPr>
        <w:t xml:space="preserve"> r. pobrano z obszaru gminy </w:t>
      </w:r>
      <w:r>
        <w:rPr>
          <w:bCs/>
        </w:rPr>
        <w:t>Padew Narodowa</w:t>
      </w:r>
      <w:r w:rsidRPr="00100195">
        <w:rPr>
          <w:bCs/>
        </w:rPr>
        <w:t xml:space="preserve"> 2 próbki wody do badań w zakresie parametrów objętych monitoringiem zgodnie z</w:t>
      </w:r>
      <w:r w:rsidR="00B26D55">
        <w:rPr>
          <w:bCs/>
        </w:rPr>
        <w:t xml:space="preserve"> </w:t>
      </w:r>
      <w:r w:rsidRPr="00100195">
        <w:rPr>
          <w:bCs/>
        </w:rPr>
        <w:t>częścią A oraz</w:t>
      </w:r>
      <w:r w:rsidR="00B26D55">
        <w:rPr>
          <w:bCs/>
        </w:rPr>
        <w:t xml:space="preserve"> </w:t>
      </w:r>
      <w:r w:rsidRPr="00100195">
        <w:rPr>
          <w:bCs/>
        </w:rPr>
        <w:t>1</w:t>
      </w:r>
      <w:r w:rsidR="00B26D55">
        <w:rPr>
          <w:bCs/>
        </w:rPr>
        <w:t xml:space="preserve"> </w:t>
      </w:r>
      <w:r w:rsidRPr="00100195">
        <w:rPr>
          <w:bCs/>
        </w:rPr>
        <w:t>próbkę w</w:t>
      </w:r>
      <w:r w:rsidR="004727F8">
        <w:rPr>
          <w:bCs/>
        </w:rPr>
        <w:t> </w:t>
      </w:r>
      <w:r w:rsidRPr="00100195">
        <w:rPr>
          <w:bCs/>
        </w:rPr>
        <w:t>zakresie wybranych parametrów objętych monitoringiem zgodnie z częścią B</w:t>
      </w:r>
      <w:r w:rsidR="00273C5B" w:rsidRPr="00273C5B">
        <w:rPr>
          <w:bCs/>
        </w:rPr>
        <w:t xml:space="preserve"> załącznika nr 2 do </w:t>
      </w:r>
      <w:r w:rsidR="00273C5B" w:rsidRPr="00273C5B">
        <w:rPr>
          <w:bCs/>
          <w:iCs/>
        </w:rPr>
        <w:t>rozporządzenia Ministra Zdrowia z dnia 7</w:t>
      </w:r>
      <w:r w:rsidR="00B26D55">
        <w:rPr>
          <w:bCs/>
          <w:iCs/>
        </w:rPr>
        <w:t xml:space="preserve"> </w:t>
      </w:r>
      <w:r w:rsidR="00273C5B" w:rsidRPr="00273C5B">
        <w:rPr>
          <w:bCs/>
          <w:iCs/>
        </w:rPr>
        <w:t>grudnia 2017 r.</w:t>
      </w:r>
      <w:r w:rsidR="00B26D55">
        <w:rPr>
          <w:bCs/>
          <w:iCs/>
        </w:rPr>
        <w:t xml:space="preserve"> </w:t>
      </w:r>
      <w:r w:rsidR="00273C5B" w:rsidRPr="00273C5B">
        <w:rPr>
          <w:bCs/>
          <w:iCs/>
        </w:rPr>
        <w:t>w</w:t>
      </w:r>
      <w:r w:rsidR="00B26D55">
        <w:rPr>
          <w:bCs/>
          <w:iCs/>
        </w:rPr>
        <w:t xml:space="preserve"> </w:t>
      </w:r>
      <w:r w:rsidR="00273C5B" w:rsidRPr="00273C5B">
        <w:rPr>
          <w:bCs/>
          <w:iCs/>
        </w:rPr>
        <w:t>sprawie jakości wody przeznaczonej do spożycia przez ludzi</w:t>
      </w:r>
      <w:r w:rsidRPr="00100195">
        <w:rPr>
          <w:bCs/>
        </w:rPr>
        <w:t xml:space="preserve">. W ramach wewnętrznej kontroli jakości wody prowadzonej przez </w:t>
      </w:r>
      <w:r w:rsidR="00185AEB" w:rsidRPr="00185AEB">
        <w:rPr>
          <w:bCs/>
        </w:rPr>
        <w:t>Zakład Wodociągów i Usług Komunalnych w</w:t>
      </w:r>
      <w:r w:rsidR="00B26D55">
        <w:rPr>
          <w:bCs/>
        </w:rPr>
        <w:t xml:space="preserve"> </w:t>
      </w:r>
      <w:r w:rsidR="00185AEB" w:rsidRPr="00185AEB">
        <w:rPr>
          <w:bCs/>
        </w:rPr>
        <w:t>Padwi Narodowej</w:t>
      </w:r>
      <w:r w:rsidRPr="00100195">
        <w:rPr>
          <w:bCs/>
        </w:rPr>
        <w:t>-</w:t>
      </w:r>
      <w:r w:rsidR="00EF7FFE">
        <w:rPr>
          <w:bCs/>
        </w:rPr>
        <w:t xml:space="preserve"> </w:t>
      </w:r>
      <w:r w:rsidRPr="00100195">
        <w:rPr>
          <w:bCs/>
        </w:rPr>
        <w:t>pobrano 4 próbki wody do badań w</w:t>
      </w:r>
      <w:r w:rsidR="00273C5B">
        <w:rPr>
          <w:bCs/>
        </w:rPr>
        <w:t> </w:t>
      </w:r>
      <w:r w:rsidRPr="00100195">
        <w:rPr>
          <w:bCs/>
        </w:rPr>
        <w:t>zakresie parametrów objętych monitoringiem zgodnie z częścią A oraz</w:t>
      </w:r>
      <w:r w:rsidR="00B26D55">
        <w:rPr>
          <w:bCs/>
        </w:rPr>
        <w:t xml:space="preserve"> </w:t>
      </w:r>
      <w:r w:rsidRPr="00100195">
        <w:rPr>
          <w:bCs/>
        </w:rPr>
        <w:t>1</w:t>
      </w:r>
      <w:r w:rsidR="00B26D55">
        <w:rPr>
          <w:bCs/>
        </w:rPr>
        <w:t xml:space="preserve"> </w:t>
      </w:r>
      <w:r w:rsidRPr="00100195">
        <w:rPr>
          <w:bCs/>
        </w:rPr>
        <w:t>próbkę w zakresie wybranych parametrów objętych monitoringiem zgodnie z częścią B załącznika nr</w:t>
      </w:r>
      <w:r w:rsidR="00B26D55">
        <w:rPr>
          <w:bCs/>
        </w:rPr>
        <w:t xml:space="preserve"> </w:t>
      </w:r>
      <w:r w:rsidRPr="00100195">
        <w:rPr>
          <w:bCs/>
        </w:rPr>
        <w:t>2</w:t>
      </w:r>
      <w:r w:rsidR="00B26D55">
        <w:rPr>
          <w:bCs/>
        </w:rPr>
        <w:t xml:space="preserve"> </w:t>
      </w:r>
      <w:r w:rsidRPr="00100195">
        <w:rPr>
          <w:bCs/>
        </w:rPr>
        <w:t xml:space="preserve">do </w:t>
      </w:r>
      <w:r w:rsidR="00273C5B">
        <w:rPr>
          <w:bCs/>
        </w:rPr>
        <w:t xml:space="preserve">w/w </w:t>
      </w:r>
      <w:r w:rsidRPr="00100195">
        <w:rPr>
          <w:bCs/>
          <w:iCs/>
        </w:rPr>
        <w:t>rozporządzenia</w:t>
      </w:r>
      <w:r w:rsidR="00273C5B">
        <w:rPr>
          <w:bCs/>
          <w:iCs/>
        </w:rPr>
        <w:t>.</w:t>
      </w:r>
      <w:bookmarkEnd w:id="1"/>
      <w:r w:rsidR="009C3049">
        <w:rPr>
          <w:bCs/>
          <w:iCs/>
        </w:rPr>
        <w:t xml:space="preserve"> </w:t>
      </w:r>
      <w:r w:rsidR="00104DE9" w:rsidRPr="00104DE9">
        <w:rPr>
          <w:bCs/>
        </w:rPr>
        <w:t>Kontrola wewnętrzna jakości wody dostarczanej konsumentom z wodociągu sieciowego</w:t>
      </w:r>
      <w:r w:rsidR="009C3049">
        <w:rPr>
          <w:bCs/>
        </w:rPr>
        <w:t xml:space="preserve"> </w:t>
      </w:r>
      <w:r w:rsidR="00104DE9" w:rsidRPr="00104DE9">
        <w:rPr>
          <w:bCs/>
        </w:rPr>
        <w:t xml:space="preserve">w Padwi Narodowej, prowadzona przez producenta wody, wykonywana była zgodnie </w:t>
      </w:r>
      <w:r w:rsidR="00104DE9" w:rsidRPr="00104DE9">
        <w:rPr>
          <w:bCs/>
        </w:rPr>
        <w:br/>
        <w:t xml:space="preserve">z harmonogramem pobierania próbek wody zatwierdzonym przez </w:t>
      </w:r>
      <w:bookmarkStart w:id="2" w:name="_Hlk506208939"/>
      <w:r w:rsidR="00104DE9" w:rsidRPr="00104DE9">
        <w:rPr>
          <w:bCs/>
        </w:rPr>
        <w:t>Państwowego Powiatowego Inspektora Sanitarnego w Mielcu.</w:t>
      </w:r>
      <w:bookmarkEnd w:id="2"/>
      <w:r w:rsidR="00285DE3">
        <w:rPr>
          <w:bCs/>
        </w:rPr>
        <w:t xml:space="preserve"> </w:t>
      </w:r>
      <w:r w:rsidR="00EF5BC5" w:rsidRPr="00EF5BC5">
        <w:rPr>
          <w:bCs/>
        </w:rPr>
        <w:t>W zakresie wymagań mikrobiologicznych wykonane były oznaczenia wymienione w załącznikach nr 1A tab. 1 i 1C tab. 1, natomiast w zakresie wskaźników fizyko-chemicznych i organoleptycznych wykonano oznaczenia wynikające z załączników nr 1B, 1C tab. 2 i 1D obowiązującego rozporządzenia.</w:t>
      </w:r>
    </w:p>
    <w:p w14:paraId="65DC2E5F" w14:textId="1274430B" w:rsidR="00870AF8" w:rsidRDefault="00870AF8" w:rsidP="00EF5BC5">
      <w:pPr>
        <w:ind w:firstLine="708"/>
        <w:jc w:val="both"/>
        <w:outlineLvl w:val="0"/>
      </w:pPr>
      <w:r>
        <w:rPr>
          <w:bCs/>
        </w:rPr>
        <w:t>Na</w:t>
      </w:r>
      <w:r w:rsidR="006B3ED5">
        <w:rPr>
          <w:bCs/>
        </w:rPr>
        <w:t xml:space="preserve"> przestrzeni 2023 r. doszło do przekrocze</w:t>
      </w:r>
      <w:r w:rsidR="003E2BA5">
        <w:rPr>
          <w:bCs/>
        </w:rPr>
        <w:t>nia</w:t>
      </w:r>
      <w:r w:rsidR="006B3ED5">
        <w:rPr>
          <w:bCs/>
        </w:rPr>
        <w:t xml:space="preserve"> parametr</w:t>
      </w:r>
      <w:r w:rsidR="003E2BA5">
        <w:rPr>
          <w:bCs/>
        </w:rPr>
        <w:t>u manganu</w:t>
      </w:r>
      <w:r w:rsidR="00C41FE0">
        <w:rPr>
          <w:bCs/>
        </w:rPr>
        <w:t xml:space="preserve"> na stacji uzdatniania wody w Padwi Narodowej. </w:t>
      </w:r>
      <w:r w:rsidR="003E2BA5" w:rsidRPr="003E2BA5">
        <w:rPr>
          <w:bCs/>
          <w:lang w:eastAsia="x-none"/>
        </w:rPr>
        <w:t>Po przeprowadzonych działaniach naprawczych i ponownych badaniach wody odpowiadała ona warunkom rozporządzenia</w:t>
      </w:r>
      <w:r w:rsidR="003E2BA5">
        <w:rPr>
          <w:bCs/>
          <w:lang w:eastAsia="x-none"/>
        </w:rPr>
        <w:t>.</w:t>
      </w:r>
      <w:r w:rsidR="00C41FE0">
        <w:rPr>
          <w:bCs/>
          <w:lang w:eastAsia="x-none"/>
        </w:rPr>
        <w:t xml:space="preserve"> </w:t>
      </w:r>
      <w:r>
        <w:rPr>
          <w:lang w:eastAsia="x-none"/>
        </w:rPr>
        <w:t>Jednakże w</w:t>
      </w:r>
      <w:r w:rsidRPr="00870AF8">
        <w:rPr>
          <w:lang w:eastAsia="x-none"/>
        </w:rPr>
        <w:t xml:space="preserve"> dniu </w:t>
      </w:r>
      <w:r w:rsidRPr="00870AF8">
        <w:t xml:space="preserve">17.10.2023 PPIS w Mielcu stwierdził brak przydatności wody do spożycia </w:t>
      </w:r>
      <w:r w:rsidRPr="00870AF8">
        <w:rPr>
          <w:bCs/>
          <w:color w:val="000000"/>
        </w:rPr>
        <w:t xml:space="preserve">z wodociągu sieciowego Padew Narodowa z uwagi, na obecność Escherichia coli w ilości 1 </w:t>
      </w:r>
      <w:proofErr w:type="spellStart"/>
      <w:r w:rsidRPr="00870AF8">
        <w:rPr>
          <w:bCs/>
          <w:color w:val="000000"/>
        </w:rPr>
        <w:t>jtk</w:t>
      </w:r>
      <w:proofErr w:type="spellEnd"/>
      <w:r w:rsidRPr="00870AF8">
        <w:rPr>
          <w:bCs/>
          <w:color w:val="000000"/>
        </w:rPr>
        <w:t xml:space="preserve"> /100 ml w próbce wody pobranej na </w:t>
      </w:r>
      <w:r>
        <w:rPr>
          <w:bCs/>
        </w:rPr>
        <w:t>stacji uzdatniania wody w Padwi Narodowej</w:t>
      </w:r>
      <w:r w:rsidRPr="00870AF8">
        <w:rPr>
          <w:bCs/>
          <w:color w:val="000000"/>
        </w:rPr>
        <w:t>. Ponadto nakazał Zakładowi Wodociągów i Usług Komunalnych w</w:t>
      </w:r>
      <w:r w:rsidR="00C27727">
        <w:rPr>
          <w:bCs/>
          <w:color w:val="000000"/>
        </w:rPr>
        <w:t> </w:t>
      </w:r>
      <w:r w:rsidRPr="00870AF8">
        <w:rPr>
          <w:bCs/>
          <w:color w:val="000000"/>
        </w:rPr>
        <w:t>Padwi Narodowej s</w:t>
      </w:r>
      <w:r w:rsidRPr="00870AF8">
        <w:rPr>
          <w:bCs/>
        </w:rPr>
        <w:t>kutecznie poinformować odbiorców wody o braku przydatności wody do spożycia oraz dopuszczeniu wody do używania do prac porządkowych</w:t>
      </w:r>
      <w:r w:rsidRPr="00870AF8">
        <w:t xml:space="preserve">, podjąć natychmiastowe skuteczne działania naprawcze zmierzające do poprawy jakości wody oraz zapewnić odbiorcom wodę przydatną do spożycia przez ludzi. PSSE w Mielcu wydała komunikat dla odbiorców wody. </w:t>
      </w:r>
      <w:r>
        <w:t>Sprawozdanie wykazało również obecność w tej samej próbce wody</w:t>
      </w:r>
      <w:r w:rsidRPr="00870AF8">
        <w:t>: bakterii grupy coli w ilości 3 </w:t>
      </w:r>
      <w:proofErr w:type="spellStart"/>
      <w:r w:rsidRPr="00870AF8">
        <w:t>jtk</w:t>
      </w:r>
      <w:proofErr w:type="spellEnd"/>
      <w:r w:rsidRPr="00870AF8">
        <w:t xml:space="preserve"> /100 ml na</w:t>
      </w:r>
      <w:r>
        <w:t xml:space="preserve"> </w:t>
      </w:r>
      <w:r w:rsidRPr="00870AF8">
        <w:t>stacji uzdatniania wody oraz bakterii grupy coli w ilości 1 </w:t>
      </w:r>
      <w:proofErr w:type="spellStart"/>
      <w:r w:rsidRPr="00870AF8">
        <w:t>jtk</w:t>
      </w:r>
      <w:proofErr w:type="spellEnd"/>
      <w:r w:rsidRPr="00870AF8">
        <w:t xml:space="preserve"> /100 ml u</w:t>
      </w:r>
      <w:r>
        <w:t> </w:t>
      </w:r>
      <w:r w:rsidRPr="00870AF8">
        <w:t>odbiorcy</w:t>
      </w:r>
      <w:r w:rsidR="00A8194B">
        <w:t xml:space="preserve">. </w:t>
      </w:r>
      <w:r w:rsidRPr="00870AF8">
        <w:lastRenderedPageBreak/>
        <w:t>Po przeprowadzonych działaniach naprawczych i</w:t>
      </w:r>
      <w:r>
        <w:t xml:space="preserve"> </w:t>
      </w:r>
      <w:r w:rsidRPr="00870AF8">
        <w:t>otrzymanych dobrych wynikach wody PPIS w</w:t>
      </w:r>
      <w:r w:rsidR="00F56532">
        <w:t> </w:t>
      </w:r>
      <w:r w:rsidRPr="00870AF8">
        <w:t>Mielcu w dniu 20.10.2023 r. decyzją stwierdził przydatność wody do spożycia i wygaśnięcie swojej decyzji z dnia 17.10.2023 r. Odbiorcy wody o jej przydatności zostali poinformowaniu w</w:t>
      </w:r>
      <w:r>
        <w:t> </w:t>
      </w:r>
      <w:r w:rsidRPr="00870AF8">
        <w:t xml:space="preserve">nowym komunikacie. </w:t>
      </w:r>
      <w:r w:rsidR="0013742A" w:rsidRPr="0013742A">
        <w:t>W dniu 23.10.2023 r. PPIS w Mielcu wydał decyzję o</w:t>
      </w:r>
      <w:r w:rsidR="0013742A">
        <w:t> </w:t>
      </w:r>
      <w:r w:rsidR="0013742A" w:rsidRPr="0013742A">
        <w:t>opłacie</w:t>
      </w:r>
      <w:r w:rsidR="00F56532">
        <w:t xml:space="preserve"> za w/w przekroczenia</w:t>
      </w:r>
      <w:r w:rsidR="0013742A">
        <w:t>.</w:t>
      </w:r>
    </w:p>
    <w:p w14:paraId="07CEAE27" w14:textId="77777777" w:rsidR="009B5A1D" w:rsidRDefault="009B5A1D" w:rsidP="009B5A1D">
      <w:pPr>
        <w:spacing w:line="252" w:lineRule="auto"/>
        <w:ind w:firstLine="708"/>
        <w:jc w:val="both"/>
        <w:rPr>
          <w:lang w:eastAsia="x-none"/>
        </w:rPr>
      </w:pPr>
      <w:r>
        <w:rPr>
          <w:lang w:eastAsia="x-none"/>
        </w:rPr>
        <w:t>Wpływ przekroczonych parametrów na zdrowie konsumentów w oparciu o „Wytyczne dotyczące jakości wody do picia” wydane przez Światową Organizację Zdrowia:</w:t>
      </w:r>
    </w:p>
    <w:p w14:paraId="4394C670" w14:textId="2C074A22" w:rsidR="009B5A1D" w:rsidRDefault="009B5A1D" w:rsidP="0069106A">
      <w:pPr>
        <w:spacing w:line="252" w:lineRule="auto"/>
        <w:ind w:left="284" w:hanging="284"/>
        <w:jc w:val="both"/>
        <w:rPr>
          <w:lang w:eastAsia="x-none"/>
        </w:rPr>
      </w:pPr>
      <w:r>
        <w:rPr>
          <w:lang w:eastAsia="x-none"/>
        </w:rPr>
        <w:t>1.</w:t>
      </w:r>
      <w:r>
        <w:rPr>
          <w:lang w:eastAsia="x-none"/>
        </w:rPr>
        <w:tab/>
      </w:r>
      <w:r w:rsidR="0069106A" w:rsidRPr="0069106A">
        <w:rPr>
          <w:b/>
          <w:color w:val="000000"/>
        </w:rPr>
        <w:t>Escherichia coli</w:t>
      </w:r>
      <w:r>
        <w:rPr>
          <w:lang w:eastAsia="x-none"/>
        </w:rPr>
        <w:t xml:space="preserve"> </w:t>
      </w:r>
      <w:r w:rsidR="0069106A" w:rsidRPr="0069106A">
        <w:rPr>
          <w:lang w:eastAsia="x-none"/>
        </w:rPr>
        <w:t>występuje w znacznej liczbie w odchodach ludzkich i zwierzęcych oraz w</w:t>
      </w:r>
      <w:r w:rsidR="0069106A">
        <w:rPr>
          <w:lang w:eastAsia="x-none"/>
        </w:rPr>
        <w:t> </w:t>
      </w:r>
      <w:r w:rsidR="0069106A" w:rsidRPr="0069106A">
        <w:rPr>
          <w:lang w:eastAsia="x-none"/>
        </w:rPr>
        <w:t>ściekach i zanieczyszczonej odchodami wodzie. Obecność jej stanowi dowód niedawnego skażenia wody odchodami. Bakterie Escherichia coli występujące w znacznej liczbie w</w:t>
      </w:r>
      <w:r w:rsidR="0069106A">
        <w:rPr>
          <w:lang w:eastAsia="x-none"/>
        </w:rPr>
        <w:t> </w:t>
      </w:r>
      <w:r w:rsidR="0069106A" w:rsidRPr="0069106A">
        <w:rPr>
          <w:lang w:eastAsia="x-none"/>
        </w:rPr>
        <w:t>fizjologicznej florze przewodu pokarmowego ludzi i zwierząt, zwykle są nieszkodliwe dla zdrowia. Obecne natomiast w innych częściach ciała mogą powodować przypadki ciężkich zakażeń, np. dróg moczowych, posocznicę czy zapalenie opon mózgowych. Mogą wywoływać również ostrą biegunkę.</w:t>
      </w:r>
    </w:p>
    <w:p w14:paraId="4208C2AF" w14:textId="4674BCE4" w:rsidR="0069106A" w:rsidRPr="0069106A" w:rsidRDefault="0069106A" w:rsidP="0069106A">
      <w:pPr>
        <w:spacing w:line="252" w:lineRule="auto"/>
        <w:ind w:left="284" w:hanging="284"/>
        <w:jc w:val="both"/>
        <w:rPr>
          <w:bCs/>
          <w:lang w:eastAsia="x-none"/>
        </w:rPr>
      </w:pPr>
      <w:r w:rsidRPr="0069106A">
        <w:rPr>
          <w:bCs/>
          <w:color w:val="000000"/>
        </w:rPr>
        <w:t xml:space="preserve">2. </w:t>
      </w:r>
      <w:r w:rsidRPr="0069106A">
        <w:rPr>
          <w:b/>
          <w:color w:val="000000"/>
        </w:rPr>
        <w:t>Bakterie grupy coli</w:t>
      </w:r>
      <w:r w:rsidRPr="0069106A">
        <w:rPr>
          <w:bCs/>
          <w:color w:val="000000"/>
        </w:rPr>
        <w:t xml:space="preserve"> są to bakterie wskaźnikowe. Stwierdzenie ich obecności w próbce wody stanowi dowód niedawnego skażenia wody odchodami. Zmusza do poszukiwania potencjalnych przyczyn zanieczyszczenia takich jak niewłaściwe uzdatnianie, nieszczelność systemu dystrybucyjnego. Ich obecność jest także sygnałem do rozwoju flory mikrobiologicznej, działania błony biologicznej, zanieczyszczenia zewnętrznego. Bakterie grupy coli mogą powodować różnego rodzaju zakażenia żołądkowo-jelitowe. Na podstawie obowiązujących przepisów bakterie grupy coli powinny być nieobecne w wodzie do picia.</w:t>
      </w:r>
    </w:p>
    <w:p w14:paraId="564A15FF" w14:textId="4101139F" w:rsidR="009B5A1D" w:rsidRPr="00870AF8" w:rsidRDefault="009B5A1D" w:rsidP="0069106A">
      <w:pPr>
        <w:spacing w:line="252" w:lineRule="auto"/>
        <w:ind w:left="284" w:hanging="284"/>
        <w:jc w:val="both"/>
        <w:rPr>
          <w:lang w:eastAsia="x-none"/>
        </w:rPr>
      </w:pPr>
      <w:r>
        <w:rPr>
          <w:lang w:eastAsia="x-none"/>
        </w:rPr>
        <w:t xml:space="preserve">3. </w:t>
      </w:r>
      <w:r w:rsidRPr="009B5A1D">
        <w:rPr>
          <w:b/>
          <w:bCs/>
          <w:lang w:eastAsia="x-none"/>
        </w:rPr>
        <w:t>Mangan</w:t>
      </w:r>
      <w:r>
        <w:rPr>
          <w:lang w:eastAsia="x-none"/>
        </w:rPr>
        <w:t xml:space="preserve"> jest jednym z najpowszechniej spotykanym metalem w skorupie ziemskiej. Występuje on naturalnie w wodach powierzchniowych i podziemnych. Jest też naturalnym elementem wielu produktów żywnościowych i to właśnie drogą pokarmową człowiek przyjmuje go najwięcej. Wartość zalecana ustalona ze względów zdrowotnych dla manganu jest równa 400 µg/l wody. Jednakże mangan występujący w stężeniu przekraczającym 100 µg/l nadaje niepożądany smak napojom, a także powoduje przebarwienia urządzeń sanitarnych i odzieży podczas prania. Obecność manganu w wodzie do picia może doprowadzić do odkładania się osadów w systemie dystrybucji. Zgodnie z obecnie obowiązującymi przepisami zawartość manganu w wodzie nie powinna przekraczać 50 µg/l.</w:t>
      </w:r>
    </w:p>
    <w:p w14:paraId="5E52CD46" w14:textId="25B21846" w:rsidR="009C3049" w:rsidRDefault="00967338" w:rsidP="0093529A">
      <w:pPr>
        <w:ind w:firstLine="708"/>
        <w:jc w:val="both"/>
        <w:outlineLvl w:val="0"/>
        <w:rPr>
          <w:bCs/>
        </w:rPr>
      </w:pPr>
      <w:r w:rsidRPr="00185AEB">
        <w:rPr>
          <w:bCs/>
        </w:rPr>
        <w:t>Zakład Wodociągów i Usług Komunalnych w Padwi Narodowej</w:t>
      </w:r>
      <w:r>
        <w:rPr>
          <w:bCs/>
        </w:rPr>
        <w:t xml:space="preserve"> </w:t>
      </w:r>
      <w:r w:rsidR="005C0A68">
        <w:rPr>
          <w:bCs/>
        </w:rPr>
        <w:t>d</w:t>
      </w:r>
      <w:r w:rsidR="00E171CE" w:rsidRPr="00E171CE">
        <w:rPr>
          <w:bCs/>
        </w:rPr>
        <w:t xml:space="preserve">odatkowo w ramach </w:t>
      </w:r>
      <w:r>
        <w:rPr>
          <w:bCs/>
        </w:rPr>
        <w:t>kontroli wewnętrznej</w:t>
      </w:r>
      <w:r w:rsidR="00E171CE" w:rsidRPr="00E171CE">
        <w:rPr>
          <w:bCs/>
        </w:rPr>
        <w:t xml:space="preserve"> pobra</w:t>
      </w:r>
      <w:r>
        <w:rPr>
          <w:bCs/>
        </w:rPr>
        <w:t>ł</w:t>
      </w:r>
      <w:r w:rsidR="00E171CE" w:rsidRPr="00E171CE">
        <w:rPr>
          <w:bCs/>
        </w:rPr>
        <w:t xml:space="preserve"> </w:t>
      </w:r>
      <w:r>
        <w:rPr>
          <w:bCs/>
        </w:rPr>
        <w:t>2</w:t>
      </w:r>
      <w:r w:rsidR="00E171CE" w:rsidRPr="00E171CE">
        <w:rPr>
          <w:bCs/>
        </w:rPr>
        <w:t xml:space="preserve"> próbki wody w zakresie parametrów fizykochemicznych (</w:t>
      </w:r>
      <w:r>
        <w:rPr>
          <w:bCs/>
        </w:rPr>
        <w:t>mangan, bromiany i suma THM</w:t>
      </w:r>
      <w:r w:rsidR="00E171CE" w:rsidRPr="00E171CE">
        <w:rPr>
          <w:bCs/>
        </w:rPr>
        <w:t>)</w:t>
      </w:r>
      <w:r w:rsidR="00F56532">
        <w:rPr>
          <w:bCs/>
        </w:rPr>
        <w:t xml:space="preserve"> oraz po </w:t>
      </w:r>
      <w:r>
        <w:rPr>
          <w:bCs/>
        </w:rPr>
        <w:t>przeprowadzonych działaniach naprawczych</w:t>
      </w:r>
      <w:r w:rsidR="00F56532">
        <w:rPr>
          <w:bCs/>
        </w:rPr>
        <w:t xml:space="preserve"> </w:t>
      </w:r>
      <w:r>
        <w:rPr>
          <w:bCs/>
        </w:rPr>
        <w:t>4</w:t>
      </w:r>
      <w:r w:rsidR="009D02BA">
        <w:rPr>
          <w:bCs/>
        </w:rPr>
        <w:t xml:space="preserve"> </w:t>
      </w:r>
      <w:r w:rsidR="00E171CE" w:rsidRPr="00E171CE">
        <w:rPr>
          <w:bCs/>
        </w:rPr>
        <w:t>pró</w:t>
      </w:r>
      <w:r>
        <w:rPr>
          <w:bCs/>
        </w:rPr>
        <w:t>bki</w:t>
      </w:r>
      <w:r w:rsidR="00E171CE" w:rsidRPr="00E171CE">
        <w:rPr>
          <w:bCs/>
        </w:rPr>
        <w:t xml:space="preserve"> wody w</w:t>
      </w:r>
      <w:r w:rsidR="00F56532">
        <w:rPr>
          <w:bCs/>
        </w:rPr>
        <w:t> </w:t>
      </w:r>
      <w:r w:rsidR="00E171CE" w:rsidRPr="00E171CE">
        <w:rPr>
          <w:bCs/>
        </w:rPr>
        <w:t xml:space="preserve">związku ze stwierdzonymi przekroczeniami parametrów </w:t>
      </w:r>
      <w:r>
        <w:rPr>
          <w:bCs/>
        </w:rPr>
        <w:t>mikrobiologicznych</w:t>
      </w:r>
      <w:r w:rsidR="009D02BA">
        <w:rPr>
          <w:bCs/>
        </w:rPr>
        <w:t xml:space="preserve"> </w:t>
      </w:r>
      <w:r w:rsidR="00E171CE" w:rsidRPr="00E171CE">
        <w:rPr>
          <w:bCs/>
        </w:rPr>
        <w:t>(</w:t>
      </w:r>
      <w:r w:rsidRPr="00870AF8">
        <w:rPr>
          <w:bCs/>
          <w:color w:val="000000"/>
        </w:rPr>
        <w:t>Escherichia coli</w:t>
      </w:r>
      <w:r>
        <w:rPr>
          <w:bCs/>
          <w:color w:val="000000"/>
        </w:rPr>
        <w:t xml:space="preserve">, </w:t>
      </w:r>
      <w:r w:rsidRPr="00967338">
        <w:rPr>
          <w:bCs/>
          <w:color w:val="000000"/>
        </w:rPr>
        <w:t>bakterii grupy coli</w:t>
      </w:r>
      <w:r>
        <w:rPr>
          <w:bCs/>
          <w:color w:val="000000"/>
        </w:rPr>
        <w:t xml:space="preserve">, </w:t>
      </w:r>
      <w:proofErr w:type="spellStart"/>
      <w:r>
        <w:rPr>
          <w:bCs/>
          <w:color w:val="000000"/>
        </w:rPr>
        <w:t>Enterokoki</w:t>
      </w:r>
      <w:proofErr w:type="spellEnd"/>
      <w:r w:rsidR="00E171CE" w:rsidRPr="00E171CE">
        <w:rPr>
          <w:bCs/>
        </w:rPr>
        <w:t>)</w:t>
      </w:r>
      <w:r>
        <w:rPr>
          <w:bCs/>
        </w:rPr>
        <w:t xml:space="preserve">. </w:t>
      </w:r>
      <w:r w:rsidR="00A339D7">
        <w:rPr>
          <w:bCs/>
        </w:rPr>
        <w:t xml:space="preserve">PPIS w Mielcu dodatkowo </w:t>
      </w:r>
      <w:r w:rsidR="008866FD">
        <w:rPr>
          <w:bCs/>
        </w:rPr>
        <w:t xml:space="preserve">poza harmonogramem </w:t>
      </w:r>
      <w:r w:rsidR="00A339D7">
        <w:rPr>
          <w:bCs/>
        </w:rPr>
        <w:t>skontrolował jakoś</w:t>
      </w:r>
      <w:r w:rsidR="008866FD">
        <w:rPr>
          <w:bCs/>
        </w:rPr>
        <w:t xml:space="preserve">ć </w:t>
      </w:r>
      <w:r w:rsidR="00A339D7">
        <w:rPr>
          <w:bCs/>
        </w:rPr>
        <w:t>mikrobiologicz</w:t>
      </w:r>
      <w:r w:rsidR="008866FD">
        <w:rPr>
          <w:bCs/>
        </w:rPr>
        <w:t>ną</w:t>
      </w:r>
      <w:r w:rsidR="00A339D7">
        <w:rPr>
          <w:bCs/>
        </w:rPr>
        <w:t xml:space="preserve"> wody w 3</w:t>
      </w:r>
      <w:r w:rsidR="009D02BA">
        <w:rPr>
          <w:bCs/>
        </w:rPr>
        <w:t xml:space="preserve"> </w:t>
      </w:r>
      <w:r w:rsidR="00A339D7">
        <w:rPr>
          <w:bCs/>
        </w:rPr>
        <w:t>próbkach (</w:t>
      </w:r>
      <w:r w:rsidR="00A339D7" w:rsidRPr="00870AF8">
        <w:rPr>
          <w:bCs/>
          <w:color w:val="000000"/>
        </w:rPr>
        <w:t>Escherichia coli</w:t>
      </w:r>
      <w:r w:rsidR="00A339D7">
        <w:rPr>
          <w:bCs/>
          <w:color w:val="000000"/>
        </w:rPr>
        <w:t xml:space="preserve">, </w:t>
      </w:r>
      <w:r w:rsidR="00A339D7" w:rsidRPr="00967338">
        <w:rPr>
          <w:bCs/>
          <w:color w:val="000000"/>
        </w:rPr>
        <w:t>bakterii grupy coli</w:t>
      </w:r>
      <w:r w:rsidR="00A339D7">
        <w:rPr>
          <w:bCs/>
          <w:color w:val="000000"/>
        </w:rPr>
        <w:t xml:space="preserve">, </w:t>
      </w:r>
      <w:proofErr w:type="spellStart"/>
      <w:r w:rsidR="00A339D7">
        <w:rPr>
          <w:bCs/>
          <w:color w:val="000000"/>
        </w:rPr>
        <w:t>Enterokoki</w:t>
      </w:r>
      <w:proofErr w:type="spellEnd"/>
      <w:r w:rsidR="00A339D7">
        <w:rPr>
          <w:bCs/>
          <w:color w:val="000000"/>
        </w:rPr>
        <w:t>, og</w:t>
      </w:r>
      <w:r w:rsidR="004D3937">
        <w:rPr>
          <w:bCs/>
          <w:color w:val="000000"/>
        </w:rPr>
        <w:t>ólna liczba mikroorganizmów w 22</w:t>
      </w:r>
      <w:r w:rsidR="004D3937">
        <w:rPr>
          <w:bCs/>
          <w:color w:val="000000"/>
          <w:vertAlign w:val="superscript"/>
        </w:rPr>
        <w:t>0</w:t>
      </w:r>
      <w:r w:rsidR="004D3937">
        <w:rPr>
          <w:bCs/>
          <w:color w:val="000000"/>
        </w:rPr>
        <w:t>C</w:t>
      </w:r>
      <w:r w:rsidR="00A339D7" w:rsidRPr="00E171CE">
        <w:rPr>
          <w:bCs/>
        </w:rPr>
        <w:t>)</w:t>
      </w:r>
      <w:r w:rsidR="004D3937">
        <w:rPr>
          <w:bCs/>
        </w:rPr>
        <w:t>.</w:t>
      </w:r>
    </w:p>
    <w:p w14:paraId="46C582B0" w14:textId="2C10FACB" w:rsidR="00E171CE" w:rsidRPr="00E171CE" w:rsidRDefault="00E171CE" w:rsidP="00E171CE">
      <w:pPr>
        <w:spacing w:line="252" w:lineRule="auto"/>
        <w:ind w:firstLine="708"/>
        <w:jc w:val="both"/>
        <w:rPr>
          <w:lang w:eastAsia="x-none"/>
        </w:rPr>
      </w:pPr>
      <w:r w:rsidRPr="00E171CE">
        <w:rPr>
          <w:lang w:eastAsia="x-none"/>
        </w:rPr>
        <w:t xml:space="preserve">Na koniec 2023 r. jakość produkowanej wody odpowiadała wymaganiom rozporządzenia. </w:t>
      </w:r>
      <w:r w:rsidR="00F56532">
        <w:rPr>
          <w:lang w:eastAsia="x-none"/>
        </w:rPr>
        <w:t xml:space="preserve">W ciągu roku </w:t>
      </w:r>
      <w:r>
        <w:rPr>
          <w:lang w:eastAsia="x-none"/>
        </w:rPr>
        <w:t xml:space="preserve">PPIS w Mielcu wydał </w:t>
      </w:r>
      <w:r w:rsidR="00703C7E">
        <w:rPr>
          <w:lang w:eastAsia="x-none"/>
        </w:rPr>
        <w:t>3</w:t>
      </w:r>
      <w:r>
        <w:rPr>
          <w:lang w:eastAsia="x-none"/>
        </w:rPr>
        <w:t xml:space="preserve"> d</w:t>
      </w:r>
      <w:r w:rsidRPr="00E171CE">
        <w:rPr>
          <w:lang w:eastAsia="x-none"/>
        </w:rPr>
        <w:t>ecyzj</w:t>
      </w:r>
      <w:r>
        <w:rPr>
          <w:lang w:eastAsia="x-none"/>
        </w:rPr>
        <w:t>e</w:t>
      </w:r>
      <w:r w:rsidRPr="00E171CE">
        <w:rPr>
          <w:lang w:eastAsia="x-none"/>
        </w:rPr>
        <w:t xml:space="preserve"> przydatnoś</w:t>
      </w:r>
      <w:r>
        <w:rPr>
          <w:lang w:eastAsia="x-none"/>
        </w:rPr>
        <w:t xml:space="preserve">ci </w:t>
      </w:r>
      <w:r w:rsidRPr="00E171CE">
        <w:rPr>
          <w:lang w:eastAsia="x-none"/>
        </w:rPr>
        <w:t>wody do spożycia</w:t>
      </w:r>
      <w:r>
        <w:rPr>
          <w:lang w:eastAsia="x-none"/>
        </w:rPr>
        <w:t xml:space="preserve"> </w:t>
      </w:r>
      <w:r w:rsidRPr="00E171CE">
        <w:rPr>
          <w:lang w:eastAsia="x-none"/>
        </w:rPr>
        <w:t xml:space="preserve">z dnia </w:t>
      </w:r>
      <w:r w:rsidR="00703C7E" w:rsidRPr="00703C7E">
        <w:rPr>
          <w:lang w:eastAsia="x-none"/>
        </w:rPr>
        <w:t xml:space="preserve">15.05.2023 r. </w:t>
      </w:r>
      <w:r w:rsidR="00703C7E">
        <w:rPr>
          <w:lang w:eastAsia="x-none"/>
        </w:rPr>
        <w:t>i</w:t>
      </w:r>
      <w:r w:rsidR="00F56532">
        <w:rPr>
          <w:lang w:eastAsia="x-none"/>
        </w:rPr>
        <w:t> </w:t>
      </w:r>
      <w:r w:rsidRPr="00E171CE">
        <w:rPr>
          <w:lang w:eastAsia="x-none"/>
        </w:rPr>
        <w:t xml:space="preserve">19.12.2023 r. </w:t>
      </w:r>
      <w:r>
        <w:rPr>
          <w:lang w:eastAsia="x-none"/>
        </w:rPr>
        <w:t xml:space="preserve">dla wodociągu sieciowego Padew Narodowa oraz </w:t>
      </w:r>
      <w:r w:rsidRPr="00E171CE">
        <w:rPr>
          <w:lang w:eastAsia="x-none"/>
        </w:rPr>
        <w:t xml:space="preserve">z dnia </w:t>
      </w:r>
      <w:r w:rsidRPr="00E171CE">
        <w:rPr>
          <w:bCs/>
        </w:rPr>
        <w:t>27.12.2023</w:t>
      </w:r>
      <w:r w:rsidRPr="00E171CE">
        <w:rPr>
          <w:lang w:eastAsia="x-none"/>
        </w:rPr>
        <w:t xml:space="preserve"> r. dla wodociągu sieciowego </w:t>
      </w:r>
      <w:r>
        <w:rPr>
          <w:lang w:eastAsia="x-none"/>
        </w:rPr>
        <w:t>Wola Zdakowska.</w:t>
      </w:r>
    </w:p>
    <w:p w14:paraId="03BE9247" w14:textId="456E91FC" w:rsidR="00104DE9" w:rsidRPr="00104DE9" w:rsidRDefault="00104DE9" w:rsidP="0093529A">
      <w:pPr>
        <w:ind w:firstLine="708"/>
        <w:jc w:val="both"/>
        <w:outlineLvl w:val="0"/>
      </w:pPr>
      <w:r w:rsidRPr="00104DE9">
        <w:t>Analizując wszystkie wyniki badań wody przeznaczonej do spożycia dostarczanej przez wodociąg sieciowy Padew Narodowa i Wola Zdakowska,</w:t>
      </w:r>
      <w:r w:rsidRPr="00104DE9">
        <w:rPr>
          <w:bCs/>
        </w:rPr>
        <w:t xml:space="preserve"> Państwowy Powiatowy Inspektor Sanitarny w</w:t>
      </w:r>
      <w:r>
        <w:rPr>
          <w:bCs/>
        </w:rPr>
        <w:t> </w:t>
      </w:r>
      <w:r w:rsidRPr="00104DE9">
        <w:rPr>
          <w:bCs/>
        </w:rPr>
        <w:t xml:space="preserve">Mielcu </w:t>
      </w:r>
      <w:r w:rsidRPr="00104DE9">
        <w:t>stwierdza, że</w:t>
      </w:r>
      <w:r w:rsidRPr="00104DE9">
        <w:rPr>
          <w:b/>
        </w:rPr>
        <w:t xml:space="preserve"> mieszkańcy gminy </w:t>
      </w:r>
      <w:r w:rsidRPr="00104DE9">
        <w:rPr>
          <w:b/>
          <w:bCs/>
        </w:rPr>
        <w:t>Padew Narodowa</w:t>
      </w:r>
      <w:r w:rsidRPr="00104DE9">
        <w:rPr>
          <w:b/>
        </w:rPr>
        <w:t xml:space="preserve"> korzystający</w:t>
      </w:r>
      <w:r w:rsidR="009D02BA">
        <w:rPr>
          <w:b/>
        </w:rPr>
        <w:t xml:space="preserve"> </w:t>
      </w:r>
      <w:r w:rsidRPr="00104DE9">
        <w:rPr>
          <w:b/>
        </w:rPr>
        <w:t>z</w:t>
      </w:r>
      <w:r w:rsidR="009D02BA">
        <w:rPr>
          <w:b/>
        </w:rPr>
        <w:t xml:space="preserve"> </w:t>
      </w:r>
      <w:r w:rsidRPr="00104DE9">
        <w:rPr>
          <w:b/>
        </w:rPr>
        <w:t>wody dostarczanej z</w:t>
      </w:r>
      <w:r w:rsidR="009D02BA">
        <w:rPr>
          <w:b/>
        </w:rPr>
        <w:t xml:space="preserve"> </w:t>
      </w:r>
      <w:r w:rsidRPr="00104DE9">
        <w:rPr>
          <w:b/>
        </w:rPr>
        <w:t xml:space="preserve">wodociągu sieciowego w </w:t>
      </w:r>
      <w:r w:rsidRPr="00104DE9">
        <w:rPr>
          <w:b/>
          <w:bCs/>
        </w:rPr>
        <w:t>Padwi Narodowej</w:t>
      </w:r>
      <w:r w:rsidRPr="00104DE9">
        <w:rPr>
          <w:b/>
        </w:rPr>
        <w:t xml:space="preserve"> i w</w:t>
      </w:r>
      <w:r w:rsidR="009D02BA">
        <w:rPr>
          <w:b/>
        </w:rPr>
        <w:t xml:space="preserve"> </w:t>
      </w:r>
      <w:r w:rsidRPr="00104DE9">
        <w:rPr>
          <w:b/>
        </w:rPr>
        <w:t>Woli Zdakowskiej</w:t>
      </w:r>
      <w:r w:rsidRPr="00104DE9">
        <w:t xml:space="preserve"> spożywali wodę dobrej jakości, </w:t>
      </w:r>
      <w:r w:rsidRPr="00104DE9">
        <w:rPr>
          <w:u w:val="single"/>
        </w:rPr>
        <w:t>ocenioną jako przydatną do spożycia przez ludzi</w:t>
      </w:r>
      <w:r w:rsidRPr="00104DE9">
        <w:t>. Woda zdatna do użycia, czyli wolna od mikroorganizmów chorobotwórczych i pasożytów w liczbie stanowiącej potencjalne zagrożenie dla zdrowia ludzkiego, wszelkich substancji w stężeniach stanowiących potencjalne zagrożenie dla zdrowia ludzkiego oraz nie wykazując</w:t>
      </w:r>
      <w:r w:rsidR="008A6124">
        <w:t>a</w:t>
      </w:r>
      <w:r w:rsidRPr="00104DE9">
        <w:t xml:space="preserve"> agresywnych właściwości korozyjnych i spełniając</w:t>
      </w:r>
      <w:r w:rsidR="008A6124">
        <w:t>a</w:t>
      </w:r>
      <w:r w:rsidRPr="00104DE9">
        <w:t xml:space="preserve"> wymagania mikrobiologiczne określone w części A załącznika nr 1 do rozporządzenia i chemiczne określone w części B załącznika nr 1 do rozporządzenia.</w:t>
      </w:r>
      <w:r w:rsidR="009D02BA" w:rsidRPr="009D02BA">
        <w:t xml:space="preserve"> </w:t>
      </w:r>
      <w:r w:rsidR="009D02BA" w:rsidRPr="00326F00">
        <w:t xml:space="preserve">Po przeprowadzeniu </w:t>
      </w:r>
      <w:r w:rsidR="00F56532">
        <w:t xml:space="preserve">sprawnych </w:t>
      </w:r>
      <w:r w:rsidR="009D02BA" w:rsidRPr="00326F00">
        <w:t>działań naprawczych jakość wody przeznaczonej do spożycia przez ludzi była zgodna z</w:t>
      </w:r>
      <w:r w:rsidR="00F56532">
        <w:t> </w:t>
      </w:r>
      <w:r w:rsidR="009D02BA" w:rsidRPr="00326F00">
        <w:t>wymogami określonymi w rozporządzeniu Ministra Zdrowia z dnia 7 grudnia 2017 r. w sprawie jakości wody przeznaczonej do spożycia przez ludzi i nie stanowiła ryzyka dla zdrowia ludzi.</w:t>
      </w:r>
    </w:p>
    <w:p w14:paraId="46C32D69" w14:textId="4AD41FDD" w:rsidR="00104DE9" w:rsidRPr="00104DE9" w:rsidRDefault="00104DE9" w:rsidP="0093529A">
      <w:pPr>
        <w:ind w:firstLine="708"/>
        <w:jc w:val="both"/>
        <w:outlineLvl w:val="0"/>
        <w:rPr>
          <w:bCs/>
        </w:rPr>
      </w:pPr>
      <w:r w:rsidRPr="00104DE9">
        <w:rPr>
          <w:bCs/>
        </w:rPr>
        <w:lastRenderedPageBreak/>
        <w:t>Niniejszą obszarową ocenę o jakości wody przeznaczonej do spożycia przez ludzi, Państwowy Powiatowy Inspektor Sanitarny w Mielcu wydał celem poinformowania konsumentó</w:t>
      </w:r>
      <w:r>
        <w:rPr>
          <w:bCs/>
        </w:rPr>
        <w:t>w.</w:t>
      </w:r>
    </w:p>
    <w:p w14:paraId="48B20038" w14:textId="77DD08D2" w:rsidR="00104DE9" w:rsidRDefault="00104DE9" w:rsidP="00104DE9">
      <w:pPr>
        <w:jc w:val="both"/>
        <w:outlineLvl w:val="0"/>
      </w:pPr>
    </w:p>
    <w:p w14:paraId="75A857CC" w14:textId="563D2285" w:rsidR="00104DE9" w:rsidRDefault="00104DE9" w:rsidP="00104DE9">
      <w:pPr>
        <w:jc w:val="both"/>
        <w:outlineLvl w:val="0"/>
      </w:pPr>
    </w:p>
    <w:p w14:paraId="02623A70" w14:textId="4BEF962F" w:rsidR="00104DE9" w:rsidRDefault="00104DE9" w:rsidP="00104DE9">
      <w:pPr>
        <w:jc w:val="both"/>
        <w:outlineLvl w:val="0"/>
      </w:pPr>
    </w:p>
    <w:p w14:paraId="4161544D" w14:textId="4DEBF5E6" w:rsidR="00524E43" w:rsidRDefault="00524E43" w:rsidP="00104DE9">
      <w:pPr>
        <w:jc w:val="both"/>
        <w:outlineLvl w:val="0"/>
      </w:pPr>
    </w:p>
    <w:p w14:paraId="70454FEB" w14:textId="2E17E2A2" w:rsidR="00524E43" w:rsidRDefault="00524E43" w:rsidP="00104DE9">
      <w:pPr>
        <w:jc w:val="both"/>
        <w:outlineLvl w:val="0"/>
      </w:pPr>
    </w:p>
    <w:p w14:paraId="655E28DB" w14:textId="685248C0" w:rsidR="00524E43" w:rsidRDefault="00524E43" w:rsidP="00104DE9">
      <w:pPr>
        <w:jc w:val="both"/>
        <w:outlineLvl w:val="0"/>
      </w:pPr>
    </w:p>
    <w:p w14:paraId="37BDDCDF" w14:textId="09CF18CD" w:rsidR="00524E43" w:rsidRDefault="00524E43" w:rsidP="00104DE9">
      <w:pPr>
        <w:jc w:val="both"/>
        <w:outlineLvl w:val="0"/>
      </w:pPr>
    </w:p>
    <w:p w14:paraId="68F73661" w14:textId="6EEE1322" w:rsidR="00524E43" w:rsidRDefault="00524E43" w:rsidP="00104DE9">
      <w:pPr>
        <w:jc w:val="both"/>
        <w:outlineLvl w:val="0"/>
      </w:pPr>
    </w:p>
    <w:p w14:paraId="3E60EEC5" w14:textId="27B4D94E" w:rsidR="00524E43" w:rsidRDefault="00524E43" w:rsidP="00104DE9">
      <w:pPr>
        <w:jc w:val="both"/>
        <w:outlineLvl w:val="0"/>
      </w:pPr>
    </w:p>
    <w:p w14:paraId="600141BA" w14:textId="2B4365D9" w:rsidR="00524E43" w:rsidRDefault="00524E43" w:rsidP="00104DE9">
      <w:pPr>
        <w:jc w:val="both"/>
        <w:outlineLvl w:val="0"/>
      </w:pPr>
    </w:p>
    <w:p w14:paraId="53A6F12D" w14:textId="467F1FCB" w:rsidR="00524E43" w:rsidRDefault="00524E43" w:rsidP="00104DE9">
      <w:pPr>
        <w:jc w:val="both"/>
        <w:outlineLvl w:val="0"/>
      </w:pPr>
    </w:p>
    <w:p w14:paraId="15F37D6C" w14:textId="391F676F" w:rsidR="00524E43" w:rsidRDefault="00524E43" w:rsidP="00104DE9">
      <w:pPr>
        <w:jc w:val="both"/>
        <w:outlineLvl w:val="0"/>
      </w:pPr>
    </w:p>
    <w:p w14:paraId="04CFE6F1" w14:textId="36DB6852" w:rsidR="00524E43" w:rsidRDefault="00524E43" w:rsidP="00104DE9">
      <w:pPr>
        <w:jc w:val="both"/>
        <w:outlineLvl w:val="0"/>
      </w:pPr>
    </w:p>
    <w:p w14:paraId="1A3DD12E" w14:textId="508E9ED0" w:rsidR="00524E43" w:rsidRDefault="00524E43" w:rsidP="00104DE9">
      <w:pPr>
        <w:jc w:val="both"/>
        <w:outlineLvl w:val="0"/>
      </w:pPr>
    </w:p>
    <w:p w14:paraId="0A6F67E2" w14:textId="6EF1062A" w:rsidR="00524E43" w:rsidRDefault="00524E43" w:rsidP="00104DE9">
      <w:pPr>
        <w:jc w:val="both"/>
        <w:outlineLvl w:val="0"/>
      </w:pPr>
    </w:p>
    <w:p w14:paraId="2F867AE3" w14:textId="5525133B" w:rsidR="00524E43" w:rsidRDefault="00524E43" w:rsidP="00104DE9">
      <w:pPr>
        <w:jc w:val="both"/>
        <w:outlineLvl w:val="0"/>
      </w:pPr>
    </w:p>
    <w:p w14:paraId="6FBF2D79" w14:textId="77777777" w:rsidR="00104DE9" w:rsidRPr="00104DE9" w:rsidRDefault="00104DE9" w:rsidP="00104DE9">
      <w:pPr>
        <w:jc w:val="both"/>
        <w:outlineLvl w:val="0"/>
        <w:rPr>
          <w:sz w:val="20"/>
          <w:szCs w:val="20"/>
        </w:rPr>
      </w:pPr>
      <w:r w:rsidRPr="00104DE9">
        <w:rPr>
          <w:sz w:val="20"/>
          <w:szCs w:val="20"/>
        </w:rPr>
        <w:t>Otrzymują:</w:t>
      </w:r>
    </w:p>
    <w:p w14:paraId="14405F97" w14:textId="77777777" w:rsidR="00104DE9" w:rsidRPr="00104DE9" w:rsidRDefault="00104DE9" w:rsidP="00104DE9">
      <w:pPr>
        <w:numPr>
          <w:ilvl w:val="0"/>
          <w:numId w:val="2"/>
        </w:numPr>
        <w:jc w:val="both"/>
        <w:outlineLvl w:val="0"/>
        <w:rPr>
          <w:sz w:val="20"/>
          <w:szCs w:val="20"/>
        </w:rPr>
      </w:pPr>
      <w:r w:rsidRPr="00104DE9">
        <w:rPr>
          <w:sz w:val="20"/>
          <w:szCs w:val="20"/>
        </w:rPr>
        <w:t>adresat</w:t>
      </w:r>
    </w:p>
    <w:p w14:paraId="049FD53D" w14:textId="77777777" w:rsidR="00104DE9" w:rsidRPr="00104DE9" w:rsidRDefault="00104DE9" w:rsidP="00104DE9">
      <w:pPr>
        <w:numPr>
          <w:ilvl w:val="0"/>
          <w:numId w:val="2"/>
        </w:numPr>
        <w:jc w:val="both"/>
        <w:outlineLvl w:val="0"/>
        <w:rPr>
          <w:sz w:val="20"/>
          <w:szCs w:val="20"/>
        </w:rPr>
      </w:pPr>
      <w:r w:rsidRPr="00104DE9">
        <w:rPr>
          <w:sz w:val="20"/>
          <w:szCs w:val="20"/>
        </w:rPr>
        <w:t>a/a</w:t>
      </w:r>
    </w:p>
    <w:p w14:paraId="3B05CAAD" w14:textId="1E2646B5" w:rsidR="00104DE9" w:rsidRPr="00CE44ED" w:rsidRDefault="00104DE9" w:rsidP="00CE44ED">
      <w:pPr>
        <w:numPr>
          <w:ilvl w:val="0"/>
          <w:numId w:val="2"/>
        </w:numPr>
        <w:jc w:val="both"/>
        <w:outlineLvl w:val="0"/>
        <w:rPr>
          <w:sz w:val="20"/>
          <w:szCs w:val="20"/>
        </w:rPr>
      </w:pPr>
      <w:r w:rsidRPr="00CE44ED">
        <w:rPr>
          <w:sz w:val="20"/>
          <w:szCs w:val="20"/>
        </w:rPr>
        <w:t>strona internetowa PSSE Mielec</w:t>
      </w:r>
    </w:p>
    <w:p w14:paraId="5D8E296D" w14:textId="77777777" w:rsidR="00524E43" w:rsidRDefault="00524E43" w:rsidP="00104DE9">
      <w:pPr>
        <w:jc w:val="both"/>
        <w:outlineLvl w:val="0"/>
        <w:rPr>
          <w:bCs/>
          <w:sz w:val="12"/>
          <w:szCs w:val="12"/>
        </w:rPr>
      </w:pPr>
    </w:p>
    <w:p w14:paraId="683D1295" w14:textId="05D8F065" w:rsidR="00104DE9" w:rsidRPr="001800BF" w:rsidRDefault="00104DE9" w:rsidP="00104DE9">
      <w:pPr>
        <w:jc w:val="both"/>
        <w:outlineLvl w:val="0"/>
        <w:rPr>
          <w:sz w:val="12"/>
          <w:szCs w:val="12"/>
        </w:rPr>
      </w:pPr>
      <w:r w:rsidRPr="001800BF">
        <w:rPr>
          <w:bCs/>
          <w:sz w:val="12"/>
          <w:szCs w:val="12"/>
        </w:rPr>
        <w:t>Sporządził:</w:t>
      </w:r>
      <w:r w:rsidR="004727F8" w:rsidRPr="001800BF">
        <w:rPr>
          <w:bCs/>
          <w:sz w:val="12"/>
          <w:szCs w:val="12"/>
        </w:rPr>
        <w:t xml:space="preserve"> </w:t>
      </w:r>
      <w:r w:rsidRPr="001800BF">
        <w:rPr>
          <w:sz w:val="12"/>
          <w:szCs w:val="12"/>
        </w:rPr>
        <w:t>K.H</w:t>
      </w:r>
      <w:r w:rsidR="00573B63">
        <w:rPr>
          <w:sz w:val="12"/>
          <w:szCs w:val="12"/>
        </w:rPr>
        <w:t xml:space="preserve">.; </w:t>
      </w:r>
      <w:r w:rsidRPr="001800BF">
        <w:rPr>
          <w:sz w:val="12"/>
          <w:szCs w:val="12"/>
        </w:rPr>
        <w:t>e-mail: psse.mielec@</w:t>
      </w:r>
      <w:r w:rsidR="00524E43">
        <w:rPr>
          <w:sz w:val="12"/>
          <w:szCs w:val="12"/>
        </w:rPr>
        <w:t>sanepid</w:t>
      </w:r>
      <w:r w:rsidRPr="001800BF">
        <w:rPr>
          <w:sz w:val="12"/>
          <w:szCs w:val="12"/>
        </w:rPr>
        <w:t>.gov.pl</w:t>
      </w:r>
    </w:p>
    <w:p w14:paraId="09FED6C4" w14:textId="3900D199" w:rsidR="00104DE9" w:rsidRPr="00104DE9" w:rsidRDefault="00104DE9" w:rsidP="00104DE9">
      <w:pPr>
        <w:jc w:val="both"/>
        <w:outlineLvl w:val="0"/>
      </w:pPr>
      <w:r w:rsidRPr="00104DE9">
        <w:br/>
      </w:r>
    </w:p>
    <w:p w14:paraId="51DBA6D1" w14:textId="77777777" w:rsidR="00286696" w:rsidRPr="00E217B7" w:rsidRDefault="00286696" w:rsidP="00104DE9">
      <w:pPr>
        <w:jc w:val="both"/>
        <w:outlineLvl w:val="0"/>
        <w:rPr>
          <w:bCs/>
          <w:sz w:val="12"/>
          <w:szCs w:val="12"/>
        </w:rPr>
      </w:pPr>
    </w:p>
    <w:sectPr w:rsidR="00286696" w:rsidRPr="00E217B7" w:rsidSect="00524E43">
      <w:footerReference w:type="default" r:id="rId10"/>
      <w:pgSz w:w="11907" w:h="16839" w:code="9"/>
      <w:pgMar w:top="567" w:right="1134" w:bottom="851" w:left="1134" w:header="709" w:footer="0" w:gutter="0"/>
      <w:paperSrc w:other="7"/>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FBF79" w14:textId="77777777" w:rsidR="00123F66" w:rsidRDefault="00123F66" w:rsidP="00123F66">
      <w:r>
        <w:separator/>
      </w:r>
    </w:p>
  </w:endnote>
  <w:endnote w:type="continuationSeparator" w:id="0">
    <w:p w14:paraId="1A0802F2" w14:textId="77777777" w:rsidR="00123F66" w:rsidRDefault="00123F66" w:rsidP="0012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054361"/>
      <w:docPartObj>
        <w:docPartGallery w:val="Page Numbers (Bottom of Page)"/>
        <w:docPartUnique/>
      </w:docPartObj>
    </w:sdtPr>
    <w:sdtEndPr/>
    <w:sdtContent>
      <w:p w14:paraId="1B04FBF7" w14:textId="77777777" w:rsidR="00123F66" w:rsidRDefault="00123F66">
        <w:pPr>
          <w:pStyle w:val="Stopka"/>
          <w:jc w:val="right"/>
        </w:pPr>
        <w:r>
          <w:fldChar w:fldCharType="begin"/>
        </w:r>
        <w:r>
          <w:instrText>PAGE   \* MERGEFORMAT</w:instrText>
        </w:r>
        <w:r>
          <w:fldChar w:fldCharType="separate"/>
        </w:r>
        <w:r w:rsidR="007253C4">
          <w:rPr>
            <w:noProof/>
          </w:rPr>
          <w:t>1</w:t>
        </w:r>
        <w:r>
          <w:fldChar w:fldCharType="end"/>
        </w:r>
      </w:p>
    </w:sdtContent>
  </w:sdt>
  <w:p w14:paraId="2942EE26" w14:textId="77777777" w:rsidR="00123F66" w:rsidRDefault="00123F6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F11A4" w14:textId="77777777" w:rsidR="00123F66" w:rsidRDefault="00123F66" w:rsidP="00123F66">
      <w:r>
        <w:separator/>
      </w:r>
    </w:p>
  </w:footnote>
  <w:footnote w:type="continuationSeparator" w:id="0">
    <w:p w14:paraId="237E5EC3" w14:textId="77777777" w:rsidR="00123F66" w:rsidRDefault="00123F66" w:rsidP="00123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46B76"/>
    <w:multiLevelType w:val="hybridMultilevel"/>
    <w:tmpl w:val="A68609BA"/>
    <w:lvl w:ilvl="0" w:tplc="B57A7D06">
      <w:start w:val="1"/>
      <w:numFmt w:val="decimal"/>
      <w:lvlText w:val="%1."/>
      <w:lvlJc w:val="left"/>
      <w:pPr>
        <w:tabs>
          <w:tab w:val="num" w:pos="720"/>
        </w:tabs>
        <w:ind w:left="72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39D608C9"/>
    <w:multiLevelType w:val="hybridMultilevel"/>
    <w:tmpl w:val="85CC65F8"/>
    <w:lvl w:ilvl="0" w:tplc="0B9A5880">
      <w:start w:val="1"/>
      <w:numFmt w:val="decimal"/>
      <w:lvlText w:val="%1."/>
      <w:lvlJc w:val="left"/>
      <w:pPr>
        <w:ind w:left="720" w:hanging="360"/>
      </w:pPr>
      <w:rPr>
        <w:rFont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813414F"/>
    <w:multiLevelType w:val="hybridMultilevel"/>
    <w:tmpl w:val="6B24AD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CFB52A7"/>
    <w:multiLevelType w:val="hybridMultilevel"/>
    <w:tmpl w:val="D8445AA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152991017">
    <w:abstractNumId w:val="1"/>
  </w:num>
  <w:num w:numId="2" w16cid:durableId="9883603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7571431">
    <w:abstractNumId w:val="2"/>
  </w:num>
  <w:num w:numId="4" w16cid:durableId="1955289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696"/>
    <w:rsid w:val="00004A4C"/>
    <w:rsid w:val="00006E2E"/>
    <w:rsid w:val="00051424"/>
    <w:rsid w:val="00054D34"/>
    <w:rsid w:val="00060C03"/>
    <w:rsid w:val="00083379"/>
    <w:rsid w:val="000A2A9E"/>
    <w:rsid w:val="000B3A94"/>
    <w:rsid w:val="000D488A"/>
    <w:rsid w:val="000E4FF6"/>
    <w:rsid w:val="000E54B9"/>
    <w:rsid w:val="000E6097"/>
    <w:rsid w:val="000F2E91"/>
    <w:rsid w:val="000F6EC4"/>
    <w:rsid w:val="00100195"/>
    <w:rsid w:val="00104DE9"/>
    <w:rsid w:val="00123F66"/>
    <w:rsid w:val="00127AF1"/>
    <w:rsid w:val="0013062F"/>
    <w:rsid w:val="0013742A"/>
    <w:rsid w:val="00144C91"/>
    <w:rsid w:val="0016542A"/>
    <w:rsid w:val="00165678"/>
    <w:rsid w:val="00165B0D"/>
    <w:rsid w:val="001800BF"/>
    <w:rsid w:val="001825AC"/>
    <w:rsid w:val="001843E6"/>
    <w:rsid w:val="00185AEB"/>
    <w:rsid w:val="001B3CD8"/>
    <w:rsid w:val="001B6FD6"/>
    <w:rsid w:val="001C2450"/>
    <w:rsid w:val="001C4F7B"/>
    <w:rsid w:val="001D0129"/>
    <w:rsid w:val="001D75B6"/>
    <w:rsid w:val="001E0DF6"/>
    <w:rsid w:val="001F0A73"/>
    <w:rsid w:val="001F4015"/>
    <w:rsid w:val="00204401"/>
    <w:rsid w:val="00206CEA"/>
    <w:rsid w:val="00232264"/>
    <w:rsid w:val="002572C3"/>
    <w:rsid w:val="00273C5B"/>
    <w:rsid w:val="00280AB4"/>
    <w:rsid w:val="00282832"/>
    <w:rsid w:val="00285DE3"/>
    <w:rsid w:val="00286696"/>
    <w:rsid w:val="002A30EA"/>
    <w:rsid w:val="002B5E5B"/>
    <w:rsid w:val="002C16CC"/>
    <w:rsid w:val="002E3CAE"/>
    <w:rsid w:val="0030175F"/>
    <w:rsid w:val="003041BF"/>
    <w:rsid w:val="0030757F"/>
    <w:rsid w:val="003125EF"/>
    <w:rsid w:val="003464A9"/>
    <w:rsid w:val="00355F1D"/>
    <w:rsid w:val="00376559"/>
    <w:rsid w:val="00385E51"/>
    <w:rsid w:val="003C415B"/>
    <w:rsid w:val="003C603D"/>
    <w:rsid w:val="003C78E9"/>
    <w:rsid w:val="003C7F19"/>
    <w:rsid w:val="003D1522"/>
    <w:rsid w:val="003E2BA5"/>
    <w:rsid w:val="0043635B"/>
    <w:rsid w:val="00465524"/>
    <w:rsid w:val="00471A98"/>
    <w:rsid w:val="004727F8"/>
    <w:rsid w:val="004C67DD"/>
    <w:rsid w:val="004D3937"/>
    <w:rsid w:val="004E4D9E"/>
    <w:rsid w:val="004F0888"/>
    <w:rsid w:val="00524E43"/>
    <w:rsid w:val="00531D0E"/>
    <w:rsid w:val="00554486"/>
    <w:rsid w:val="005615A2"/>
    <w:rsid w:val="0056516A"/>
    <w:rsid w:val="00573B63"/>
    <w:rsid w:val="005B193B"/>
    <w:rsid w:val="005C0A68"/>
    <w:rsid w:val="005C57C2"/>
    <w:rsid w:val="005E4299"/>
    <w:rsid w:val="005E4E01"/>
    <w:rsid w:val="005F260F"/>
    <w:rsid w:val="0061120B"/>
    <w:rsid w:val="00673B87"/>
    <w:rsid w:val="00686B7C"/>
    <w:rsid w:val="0069106A"/>
    <w:rsid w:val="006B3ED5"/>
    <w:rsid w:val="006D11E7"/>
    <w:rsid w:val="006F4DD3"/>
    <w:rsid w:val="006F5EE1"/>
    <w:rsid w:val="006F6FB5"/>
    <w:rsid w:val="00700B6C"/>
    <w:rsid w:val="00703C7E"/>
    <w:rsid w:val="007074DB"/>
    <w:rsid w:val="00714C0A"/>
    <w:rsid w:val="007253C4"/>
    <w:rsid w:val="00792B05"/>
    <w:rsid w:val="007A7ECC"/>
    <w:rsid w:val="007E043B"/>
    <w:rsid w:val="007E5213"/>
    <w:rsid w:val="00803349"/>
    <w:rsid w:val="00805CC5"/>
    <w:rsid w:val="00824F4A"/>
    <w:rsid w:val="00844F0A"/>
    <w:rsid w:val="00867B32"/>
    <w:rsid w:val="00870AF8"/>
    <w:rsid w:val="008866FD"/>
    <w:rsid w:val="00897A78"/>
    <w:rsid w:val="008A6124"/>
    <w:rsid w:val="008B39F4"/>
    <w:rsid w:val="008C772F"/>
    <w:rsid w:val="008D223E"/>
    <w:rsid w:val="008F7CD6"/>
    <w:rsid w:val="0093156D"/>
    <w:rsid w:val="00933055"/>
    <w:rsid w:val="009339D2"/>
    <w:rsid w:val="0093529A"/>
    <w:rsid w:val="00941BBC"/>
    <w:rsid w:val="009514DB"/>
    <w:rsid w:val="00952FE7"/>
    <w:rsid w:val="00966A7E"/>
    <w:rsid w:val="00967338"/>
    <w:rsid w:val="0097420A"/>
    <w:rsid w:val="00975707"/>
    <w:rsid w:val="009879B0"/>
    <w:rsid w:val="009A0966"/>
    <w:rsid w:val="009A2A22"/>
    <w:rsid w:val="009B12B9"/>
    <w:rsid w:val="009B5A1D"/>
    <w:rsid w:val="009C0524"/>
    <w:rsid w:val="009C3049"/>
    <w:rsid w:val="009C3080"/>
    <w:rsid w:val="009D02BA"/>
    <w:rsid w:val="009D3265"/>
    <w:rsid w:val="009F1AB4"/>
    <w:rsid w:val="009F6A35"/>
    <w:rsid w:val="00A2393B"/>
    <w:rsid w:val="00A339D7"/>
    <w:rsid w:val="00A8194B"/>
    <w:rsid w:val="00A9420D"/>
    <w:rsid w:val="00AA11A9"/>
    <w:rsid w:val="00AA1D22"/>
    <w:rsid w:val="00AA3625"/>
    <w:rsid w:val="00AA63D5"/>
    <w:rsid w:val="00AB2C0C"/>
    <w:rsid w:val="00AC0BD0"/>
    <w:rsid w:val="00AC2CDC"/>
    <w:rsid w:val="00AE3DC7"/>
    <w:rsid w:val="00AF1495"/>
    <w:rsid w:val="00B06910"/>
    <w:rsid w:val="00B26D55"/>
    <w:rsid w:val="00B4201C"/>
    <w:rsid w:val="00B504DE"/>
    <w:rsid w:val="00B50B53"/>
    <w:rsid w:val="00B71745"/>
    <w:rsid w:val="00B82926"/>
    <w:rsid w:val="00B82FFF"/>
    <w:rsid w:val="00BA68AA"/>
    <w:rsid w:val="00BB01B7"/>
    <w:rsid w:val="00BC08B9"/>
    <w:rsid w:val="00BF6AED"/>
    <w:rsid w:val="00BF70A6"/>
    <w:rsid w:val="00C02851"/>
    <w:rsid w:val="00C21CF5"/>
    <w:rsid w:val="00C27610"/>
    <w:rsid w:val="00C27727"/>
    <w:rsid w:val="00C41564"/>
    <w:rsid w:val="00C41FE0"/>
    <w:rsid w:val="00C431AB"/>
    <w:rsid w:val="00C51638"/>
    <w:rsid w:val="00CA122A"/>
    <w:rsid w:val="00CC6C7D"/>
    <w:rsid w:val="00CE44ED"/>
    <w:rsid w:val="00D16DF6"/>
    <w:rsid w:val="00D30D56"/>
    <w:rsid w:val="00D84ED5"/>
    <w:rsid w:val="00D8638F"/>
    <w:rsid w:val="00D90682"/>
    <w:rsid w:val="00D939CD"/>
    <w:rsid w:val="00D9509D"/>
    <w:rsid w:val="00DC3309"/>
    <w:rsid w:val="00DC42EC"/>
    <w:rsid w:val="00DE4AC8"/>
    <w:rsid w:val="00E171CE"/>
    <w:rsid w:val="00E217B7"/>
    <w:rsid w:val="00E341A0"/>
    <w:rsid w:val="00E35C21"/>
    <w:rsid w:val="00E35FF8"/>
    <w:rsid w:val="00E5773C"/>
    <w:rsid w:val="00E95598"/>
    <w:rsid w:val="00EA1FC3"/>
    <w:rsid w:val="00EA6679"/>
    <w:rsid w:val="00EB3182"/>
    <w:rsid w:val="00EC1E73"/>
    <w:rsid w:val="00EC426F"/>
    <w:rsid w:val="00EC5D56"/>
    <w:rsid w:val="00EF06BE"/>
    <w:rsid w:val="00EF5BC5"/>
    <w:rsid w:val="00EF7FFE"/>
    <w:rsid w:val="00F25ED0"/>
    <w:rsid w:val="00F33A2A"/>
    <w:rsid w:val="00F40784"/>
    <w:rsid w:val="00F513C0"/>
    <w:rsid w:val="00F56532"/>
    <w:rsid w:val="00F6531D"/>
    <w:rsid w:val="00F830D9"/>
    <w:rsid w:val="00F857F9"/>
    <w:rsid w:val="00FA12F5"/>
    <w:rsid w:val="00FA484A"/>
    <w:rsid w:val="00FA57DC"/>
    <w:rsid w:val="00FA6216"/>
    <w:rsid w:val="00FB0452"/>
    <w:rsid w:val="00FE0C8C"/>
    <w:rsid w:val="00FE6D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AC015"/>
  <w15:docId w15:val="{7196B2DD-38AD-45BC-9023-01934D7A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6696"/>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semiHidden/>
    <w:unhideWhenUsed/>
    <w:qFormat/>
    <w:rsid w:val="00C41564"/>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qFormat/>
    <w:rsid w:val="00286696"/>
    <w:rPr>
      <w:i/>
      <w:iCs/>
    </w:rPr>
  </w:style>
  <w:style w:type="character" w:styleId="Pogrubienie">
    <w:name w:val="Strong"/>
    <w:basedOn w:val="Domylnaczcionkaakapitu"/>
    <w:uiPriority w:val="22"/>
    <w:qFormat/>
    <w:rsid w:val="00B504DE"/>
    <w:rPr>
      <w:b/>
      <w:bCs/>
    </w:rPr>
  </w:style>
  <w:style w:type="character" w:customStyle="1" w:styleId="apple-converted-space">
    <w:name w:val="apple-converted-space"/>
    <w:basedOn w:val="Domylnaczcionkaakapitu"/>
    <w:rsid w:val="00B504DE"/>
  </w:style>
  <w:style w:type="paragraph" w:styleId="Tekstdymka">
    <w:name w:val="Balloon Text"/>
    <w:basedOn w:val="Normalny"/>
    <w:link w:val="TekstdymkaZnak"/>
    <w:uiPriority w:val="99"/>
    <w:semiHidden/>
    <w:unhideWhenUsed/>
    <w:rsid w:val="000D488A"/>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488A"/>
    <w:rPr>
      <w:rFonts w:ascii="Segoe UI" w:eastAsia="Times New Roman" w:hAnsi="Segoe UI" w:cs="Segoe UI"/>
      <w:sz w:val="18"/>
      <w:szCs w:val="18"/>
      <w:lang w:eastAsia="pl-PL"/>
    </w:rPr>
  </w:style>
  <w:style w:type="character" w:customStyle="1" w:styleId="Nagwek3Znak">
    <w:name w:val="Nagłówek 3 Znak"/>
    <w:basedOn w:val="Domylnaczcionkaakapitu"/>
    <w:link w:val="Nagwek3"/>
    <w:uiPriority w:val="9"/>
    <w:semiHidden/>
    <w:rsid w:val="00C41564"/>
    <w:rPr>
      <w:rFonts w:asciiTheme="majorHAnsi" w:eastAsiaTheme="majorEastAsia" w:hAnsiTheme="majorHAnsi" w:cstheme="majorBidi"/>
      <w:color w:val="243F60" w:themeColor="accent1" w:themeShade="7F"/>
      <w:sz w:val="24"/>
      <w:szCs w:val="24"/>
      <w:lang w:eastAsia="pl-PL"/>
    </w:rPr>
  </w:style>
  <w:style w:type="paragraph" w:styleId="Nagwek">
    <w:name w:val="header"/>
    <w:basedOn w:val="Normalny"/>
    <w:link w:val="NagwekZnak"/>
    <w:uiPriority w:val="99"/>
    <w:unhideWhenUsed/>
    <w:rsid w:val="00123F66"/>
    <w:pPr>
      <w:tabs>
        <w:tab w:val="center" w:pos="4536"/>
        <w:tab w:val="right" w:pos="9072"/>
      </w:tabs>
    </w:pPr>
  </w:style>
  <w:style w:type="character" w:customStyle="1" w:styleId="NagwekZnak">
    <w:name w:val="Nagłówek Znak"/>
    <w:basedOn w:val="Domylnaczcionkaakapitu"/>
    <w:link w:val="Nagwek"/>
    <w:uiPriority w:val="99"/>
    <w:rsid w:val="00123F6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23F66"/>
    <w:pPr>
      <w:tabs>
        <w:tab w:val="center" w:pos="4536"/>
        <w:tab w:val="right" w:pos="9072"/>
      </w:tabs>
    </w:pPr>
  </w:style>
  <w:style w:type="character" w:customStyle="1" w:styleId="StopkaZnak">
    <w:name w:val="Stopka Znak"/>
    <w:basedOn w:val="Domylnaczcionkaakapitu"/>
    <w:link w:val="Stopka"/>
    <w:uiPriority w:val="99"/>
    <w:rsid w:val="00123F66"/>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54169">
      <w:bodyDiv w:val="1"/>
      <w:marLeft w:val="0"/>
      <w:marRight w:val="0"/>
      <w:marTop w:val="0"/>
      <w:marBottom w:val="0"/>
      <w:divBdr>
        <w:top w:val="none" w:sz="0" w:space="0" w:color="auto"/>
        <w:left w:val="none" w:sz="0" w:space="0" w:color="auto"/>
        <w:bottom w:val="none" w:sz="0" w:space="0" w:color="auto"/>
        <w:right w:val="none" w:sz="0" w:space="0" w:color="auto"/>
      </w:divBdr>
    </w:div>
    <w:div w:id="287587373">
      <w:bodyDiv w:val="1"/>
      <w:marLeft w:val="0"/>
      <w:marRight w:val="0"/>
      <w:marTop w:val="0"/>
      <w:marBottom w:val="0"/>
      <w:divBdr>
        <w:top w:val="none" w:sz="0" w:space="0" w:color="auto"/>
        <w:left w:val="none" w:sz="0" w:space="0" w:color="auto"/>
        <w:bottom w:val="none" w:sz="0" w:space="0" w:color="auto"/>
        <w:right w:val="none" w:sz="0" w:space="0" w:color="auto"/>
      </w:divBdr>
    </w:div>
    <w:div w:id="323973512">
      <w:bodyDiv w:val="1"/>
      <w:marLeft w:val="0"/>
      <w:marRight w:val="0"/>
      <w:marTop w:val="0"/>
      <w:marBottom w:val="0"/>
      <w:divBdr>
        <w:top w:val="none" w:sz="0" w:space="0" w:color="auto"/>
        <w:left w:val="none" w:sz="0" w:space="0" w:color="auto"/>
        <w:bottom w:val="none" w:sz="0" w:space="0" w:color="auto"/>
        <w:right w:val="none" w:sz="0" w:space="0" w:color="auto"/>
      </w:divBdr>
    </w:div>
    <w:div w:id="745107810">
      <w:bodyDiv w:val="1"/>
      <w:marLeft w:val="0"/>
      <w:marRight w:val="0"/>
      <w:marTop w:val="0"/>
      <w:marBottom w:val="0"/>
      <w:divBdr>
        <w:top w:val="none" w:sz="0" w:space="0" w:color="auto"/>
        <w:left w:val="none" w:sz="0" w:space="0" w:color="auto"/>
        <w:bottom w:val="none" w:sz="0" w:space="0" w:color="auto"/>
        <w:right w:val="none" w:sz="0" w:space="0" w:color="auto"/>
      </w:divBdr>
    </w:div>
    <w:div w:id="1326468760">
      <w:bodyDiv w:val="1"/>
      <w:marLeft w:val="0"/>
      <w:marRight w:val="0"/>
      <w:marTop w:val="0"/>
      <w:marBottom w:val="0"/>
      <w:divBdr>
        <w:top w:val="none" w:sz="0" w:space="0" w:color="auto"/>
        <w:left w:val="none" w:sz="0" w:space="0" w:color="auto"/>
        <w:bottom w:val="none" w:sz="0" w:space="0" w:color="auto"/>
        <w:right w:val="none" w:sz="0" w:space="0" w:color="auto"/>
      </w:divBdr>
    </w:div>
    <w:div w:id="1352300127">
      <w:bodyDiv w:val="1"/>
      <w:marLeft w:val="0"/>
      <w:marRight w:val="0"/>
      <w:marTop w:val="0"/>
      <w:marBottom w:val="0"/>
      <w:divBdr>
        <w:top w:val="none" w:sz="0" w:space="0" w:color="auto"/>
        <w:left w:val="none" w:sz="0" w:space="0" w:color="auto"/>
        <w:bottom w:val="none" w:sz="0" w:space="0" w:color="auto"/>
        <w:right w:val="none" w:sz="0" w:space="0" w:color="auto"/>
      </w:divBdr>
    </w:div>
    <w:div w:id="1608586367">
      <w:bodyDiv w:val="1"/>
      <w:marLeft w:val="0"/>
      <w:marRight w:val="0"/>
      <w:marTop w:val="0"/>
      <w:marBottom w:val="0"/>
      <w:divBdr>
        <w:top w:val="none" w:sz="0" w:space="0" w:color="auto"/>
        <w:left w:val="none" w:sz="0" w:space="0" w:color="auto"/>
        <w:bottom w:val="none" w:sz="0" w:space="0" w:color="auto"/>
        <w:right w:val="none" w:sz="0" w:space="0" w:color="auto"/>
      </w:divBdr>
    </w:div>
    <w:div w:id="1771703514">
      <w:bodyDiv w:val="1"/>
      <w:marLeft w:val="0"/>
      <w:marRight w:val="0"/>
      <w:marTop w:val="0"/>
      <w:marBottom w:val="0"/>
      <w:divBdr>
        <w:top w:val="none" w:sz="0" w:space="0" w:color="auto"/>
        <w:left w:val="none" w:sz="0" w:space="0" w:color="auto"/>
        <w:bottom w:val="none" w:sz="0" w:space="0" w:color="auto"/>
        <w:right w:val="none" w:sz="0" w:space="0" w:color="auto"/>
      </w:divBdr>
    </w:div>
    <w:div w:id="1793861798">
      <w:bodyDiv w:val="1"/>
      <w:marLeft w:val="0"/>
      <w:marRight w:val="0"/>
      <w:marTop w:val="0"/>
      <w:marBottom w:val="0"/>
      <w:divBdr>
        <w:top w:val="none" w:sz="0" w:space="0" w:color="auto"/>
        <w:left w:val="none" w:sz="0" w:space="0" w:color="auto"/>
        <w:bottom w:val="none" w:sz="0" w:space="0" w:color="auto"/>
        <w:right w:val="none" w:sz="0" w:space="0" w:color="auto"/>
      </w:divBdr>
    </w:div>
    <w:div w:id="1806238043">
      <w:bodyDiv w:val="1"/>
      <w:marLeft w:val="0"/>
      <w:marRight w:val="0"/>
      <w:marTop w:val="0"/>
      <w:marBottom w:val="0"/>
      <w:divBdr>
        <w:top w:val="none" w:sz="0" w:space="0" w:color="auto"/>
        <w:left w:val="none" w:sz="0" w:space="0" w:color="auto"/>
        <w:bottom w:val="none" w:sz="0" w:space="0" w:color="auto"/>
        <w:right w:val="none" w:sz="0" w:space="0" w:color="auto"/>
      </w:divBdr>
    </w:div>
    <w:div w:id="1807502576">
      <w:bodyDiv w:val="1"/>
      <w:marLeft w:val="0"/>
      <w:marRight w:val="0"/>
      <w:marTop w:val="0"/>
      <w:marBottom w:val="0"/>
      <w:divBdr>
        <w:top w:val="none" w:sz="0" w:space="0" w:color="auto"/>
        <w:left w:val="none" w:sz="0" w:space="0" w:color="auto"/>
        <w:bottom w:val="none" w:sz="0" w:space="0" w:color="auto"/>
        <w:right w:val="none" w:sz="0" w:space="0" w:color="auto"/>
      </w:divBdr>
    </w:div>
    <w:div w:id="1872643054">
      <w:bodyDiv w:val="1"/>
      <w:marLeft w:val="0"/>
      <w:marRight w:val="0"/>
      <w:marTop w:val="0"/>
      <w:marBottom w:val="0"/>
      <w:divBdr>
        <w:top w:val="none" w:sz="0" w:space="0" w:color="auto"/>
        <w:left w:val="none" w:sz="0" w:space="0" w:color="auto"/>
        <w:bottom w:val="none" w:sz="0" w:space="0" w:color="auto"/>
        <w:right w:val="none" w:sz="0" w:space="0" w:color="auto"/>
      </w:divBdr>
    </w:div>
    <w:div w:id="1884512122">
      <w:bodyDiv w:val="1"/>
      <w:marLeft w:val="0"/>
      <w:marRight w:val="0"/>
      <w:marTop w:val="0"/>
      <w:marBottom w:val="0"/>
      <w:divBdr>
        <w:top w:val="none" w:sz="0" w:space="0" w:color="auto"/>
        <w:left w:val="none" w:sz="0" w:space="0" w:color="auto"/>
        <w:bottom w:val="none" w:sz="0" w:space="0" w:color="auto"/>
        <w:right w:val="none" w:sz="0" w:space="0" w:color="auto"/>
      </w:divBdr>
      <w:divsChild>
        <w:div w:id="1453667114">
          <w:marLeft w:val="0"/>
          <w:marRight w:val="0"/>
          <w:marTop w:val="0"/>
          <w:marBottom w:val="0"/>
          <w:divBdr>
            <w:top w:val="none" w:sz="0" w:space="0" w:color="auto"/>
            <w:left w:val="none" w:sz="0" w:space="0" w:color="auto"/>
            <w:bottom w:val="none" w:sz="0" w:space="0" w:color="auto"/>
            <w:right w:val="none" w:sz="0" w:space="0" w:color="auto"/>
          </w:divBdr>
          <w:divsChild>
            <w:div w:id="449205793">
              <w:marLeft w:val="0"/>
              <w:marRight w:val="0"/>
              <w:marTop w:val="0"/>
              <w:marBottom w:val="0"/>
              <w:divBdr>
                <w:top w:val="none" w:sz="0" w:space="0" w:color="auto"/>
                <w:left w:val="none" w:sz="0" w:space="0" w:color="auto"/>
                <w:bottom w:val="none" w:sz="0" w:space="0" w:color="auto"/>
                <w:right w:val="none" w:sz="0" w:space="0" w:color="auto"/>
              </w:divBdr>
            </w:div>
          </w:divsChild>
        </w:div>
        <w:div w:id="1513911000">
          <w:marLeft w:val="0"/>
          <w:marRight w:val="0"/>
          <w:marTop w:val="0"/>
          <w:marBottom w:val="0"/>
          <w:divBdr>
            <w:top w:val="none" w:sz="0" w:space="0" w:color="auto"/>
            <w:left w:val="none" w:sz="0" w:space="0" w:color="auto"/>
            <w:bottom w:val="none" w:sz="0" w:space="0" w:color="auto"/>
            <w:right w:val="none" w:sz="0" w:space="0" w:color="auto"/>
          </w:divBdr>
          <w:divsChild>
            <w:div w:id="15013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bliskopolski.pl/pliki/godlo-polski.pn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9A4D7-692A-408C-895E-90204CE26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4</Pages>
  <Words>1561</Words>
  <Characters>9372</Characters>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2023-03-07T09:20:00Z</cp:lastPrinted>
  <dcterms:created xsi:type="dcterms:W3CDTF">2017-02-03T10:42:00Z</dcterms:created>
  <dcterms:modified xsi:type="dcterms:W3CDTF">2024-03-14T11:40:00Z</dcterms:modified>
</cp:coreProperties>
</file>