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648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7BB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13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95D8E" w:rsidRDefault="00195D8E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</w:t>
      </w:r>
      <w:r w:rsidRPr="00195D8E">
        <w:rPr>
          <w:rFonts w:asciiTheme="minorHAnsi" w:hAnsiTheme="minorHAnsi" w:cstheme="minorHAnsi"/>
          <w:bCs/>
          <w:sz w:val="24"/>
          <w:szCs w:val="24"/>
          <w:lang w:eastAsia="pl-PL"/>
        </w:rPr>
        <w:t>ZIL.420.9.2022.ZS.4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32EDA" w:rsidRPr="00732EDA" w:rsidRDefault="00732EDA" w:rsidP="00732E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2E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732EDA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732EDA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wszczęte wnioskiem o ponowne rozpatrzenie sprawy zakończonej decyzją Generalnego Dyrektora Ochrony Środowiska z dnia 18 lutego 2022 r., znak: DOOŚ-WDŚ/ZIL.420.173.2019.EK.19, odmawiającą stwierdzenia nieważności decyzji Regionalnego Dyrektora Ochrony Środowiska w Poznaniu z dnia 12 maja 2016 r., znak: WOO-II.4200.8.2015.MB.12, stwierdzającej brak potrzeby przeprowadzenia oceny oddziaływania na środowisko dla przedsięwzięcia polegającego na przebudowie ul. Folwarcznej w Poznaniu, nie mogło być zakończone w wyznaczonym terminie. Przyczyną zwłoki jest skomplikowany charakter prowadzonej sprawy.</w:t>
      </w:r>
    </w:p>
    <w:p w:rsidR="00732EDA" w:rsidRPr="00732EDA" w:rsidRDefault="00732EDA" w:rsidP="00732E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2ED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8</w:t>
      </w:r>
    </w:p>
    <w:p w:rsidR="00732EDA" w:rsidRPr="00732EDA" w:rsidRDefault="00732EDA" w:rsidP="00732E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2EDA">
        <w:rPr>
          <w:rFonts w:asciiTheme="minorHAnsi" w:hAnsiTheme="minorHAnsi" w:cstheme="minorHAnsi"/>
          <w:bCs/>
          <w:color w:val="000000"/>
          <w:sz w:val="24"/>
          <w:szCs w:val="24"/>
        </w:rPr>
        <w:t>sierpnia 2022 r.</w:t>
      </w:r>
    </w:p>
    <w:p w:rsidR="00CB4E1B" w:rsidRDefault="00732EDA" w:rsidP="00732E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2EDA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732EDA" w:rsidRDefault="00732EDA" w:rsidP="00732ED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bookmarkEnd w:id="0"/>
    </w:p>
    <w:p w:rsidR="00B35A7F" w:rsidRDefault="00E464BA" w:rsidP="00CB4E1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6414F6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6414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3C7BBB" w:rsidRDefault="003C7BBB" w:rsidP="009A67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C7BB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3C7BBB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3C7BB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732EDA" w:rsidRDefault="00732EDA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732EDA" w:rsidRDefault="00732EDA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732EDA" w:rsidRPr="00732EDA" w:rsidRDefault="00732EDA" w:rsidP="00732ED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2EDA">
        <w:rPr>
          <w:rFonts w:asciiTheme="minorHAnsi" w:hAnsiTheme="minorHAnsi" w:cstheme="minorHAnsi"/>
          <w:bCs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732EDA" w:rsidRDefault="00732EDA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2EDA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</w:t>
      </w:r>
    </w:p>
    <w:p w:rsidR="006C3E9C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7E33BD">
        <w:rPr>
          <w:rFonts w:asciiTheme="minorHAnsi" w:hAnsiTheme="minorHAnsi" w:cstheme="minorHAnsi"/>
          <w:bCs/>
        </w:rPr>
        <w:t>ooś</w:t>
      </w:r>
      <w:proofErr w:type="spellEnd"/>
      <w:r w:rsidRPr="007E33BD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</w:t>
      </w:r>
      <w:r w:rsidR="00732EDA">
        <w:rPr>
          <w:rFonts w:asciiTheme="minorHAnsi" w:hAnsiTheme="minorHAnsi" w:cstheme="minorHAnsi"/>
          <w:bCs/>
        </w:rPr>
        <w:t>czącego tej decyzji przekracza 1</w:t>
      </w:r>
      <w:r w:rsidRPr="007E33BD">
        <w:rPr>
          <w:rFonts w:asciiTheme="minorHAnsi" w:hAnsiTheme="minorHAnsi" w:cstheme="minorHAnsi"/>
          <w:bCs/>
        </w:rPr>
        <w:t>0, stosuje się art. 49 Kodeksu postępowania administracyjnego.</w:t>
      </w:r>
    </w:p>
    <w:p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78" w:rsidRDefault="00E95478">
      <w:pPr>
        <w:spacing w:after="0" w:line="240" w:lineRule="auto"/>
      </w:pPr>
      <w:r>
        <w:separator/>
      </w:r>
    </w:p>
  </w:endnote>
  <w:endnote w:type="continuationSeparator" w:id="0">
    <w:p w:rsidR="00E95478" w:rsidRDefault="00E9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32ED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9547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78" w:rsidRDefault="00E95478">
      <w:pPr>
        <w:spacing w:after="0" w:line="240" w:lineRule="auto"/>
      </w:pPr>
      <w:r>
        <w:separator/>
      </w:r>
    </w:p>
  </w:footnote>
  <w:footnote w:type="continuationSeparator" w:id="0">
    <w:p w:rsidR="00E95478" w:rsidRDefault="00E9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E9547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9547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9547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C0C2A"/>
    <w:rsid w:val="0012178A"/>
    <w:rsid w:val="00155027"/>
    <w:rsid w:val="00163D70"/>
    <w:rsid w:val="00183492"/>
    <w:rsid w:val="00192994"/>
    <w:rsid w:val="00195D8E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0D8E"/>
    <w:rsid w:val="003C4787"/>
    <w:rsid w:val="003C586C"/>
    <w:rsid w:val="003C7BBB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95478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7B6B2-DB12-47BE-8E01-6A796382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2023-07-11T08:24:00Z</dcterms:created>
  <dcterms:modified xsi:type="dcterms:W3CDTF">2023-07-11T08:28:00Z</dcterms:modified>
</cp:coreProperties>
</file>