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A29B" w14:textId="77777777" w:rsidR="00236F4A" w:rsidRDefault="00236F4A" w:rsidP="00FD2424">
      <w:pPr>
        <w:rPr>
          <w:b/>
          <w:highlight w:val="lightGray"/>
        </w:rPr>
      </w:pPr>
    </w:p>
    <w:p w14:paraId="459EEA7A" w14:textId="49091113" w:rsidR="00236F4A" w:rsidRDefault="005F698A" w:rsidP="009B3504">
      <w:pPr>
        <w:jc w:val="right"/>
        <w:rPr>
          <w:b/>
          <w:highlight w:val="lightGray"/>
        </w:rPr>
      </w:pPr>
      <w:r w:rsidRPr="00A119DC">
        <w:rPr>
          <w:noProof/>
        </w:rPr>
        <w:drawing>
          <wp:inline distT="0" distB="0" distL="0" distR="0" wp14:anchorId="15B8E8F1" wp14:editId="6A89F1AB">
            <wp:extent cx="5591175" cy="101917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1FCF" w14:textId="77777777" w:rsidR="00317512" w:rsidRDefault="00317512" w:rsidP="009B3504">
      <w:pPr>
        <w:jc w:val="right"/>
        <w:rPr>
          <w:b/>
          <w:highlight w:val="lightGray"/>
        </w:rPr>
      </w:pPr>
    </w:p>
    <w:p w14:paraId="264F5212" w14:textId="77777777" w:rsidR="00FB6CCB" w:rsidRPr="000474A3" w:rsidRDefault="00CE3721" w:rsidP="009B3504">
      <w:pPr>
        <w:jc w:val="right"/>
        <w:rPr>
          <w:b/>
        </w:rPr>
      </w:pPr>
      <w:r>
        <w:rPr>
          <w:b/>
        </w:rPr>
        <w:t>Załącznik nr 1</w:t>
      </w:r>
    </w:p>
    <w:p w14:paraId="6CDB8F9A" w14:textId="12EA0E2D" w:rsidR="005A5C93" w:rsidRDefault="005A5C93" w:rsidP="005A5C93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PSA.272.37.2023</w:t>
      </w:r>
    </w:p>
    <w:p w14:paraId="4C0C3868" w14:textId="6AA591E9" w:rsidR="00FB6CCB" w:rsidRDefault="00FB6CCB" w:rsidP="00FB6CCB">
      <w:pPr>
        <w:jc w:val="center"/>
        <w:rPr>
          <w:b/>
          <w:sz w:val="26"/>
          <w:szCs w:val="26"/>
        </w:rPr>
      </w:pPr>
      <w:r w:rsidRPr="003461BE">
        <w:rPr>
          <w:b/>
          <w:sz w:val="26"/>
          <w:szCs w:val="26"/>
        </w:rPr>
        <w:t>O F E R T A</w:t>
      </w:r>
    </w:p>
    <w:p w14:paraId="0BDCCCA5" w14:textId="77777777" w:rsidR="00CE3721" w:rsidRDefault="00CE3721" w:rsidP="00FB6CCB">
      <w:pPr>
        <w:jc w:val="center"/>
        <w:rPr>
          <w:b/>
          <w:sz w:val="26"/>
          <w:szCs w:val="26"/>
        </w:rPr>
      </w:pPr>
    </w:p>
    <w:p w14:paraId="30A387C5" w14:textId="77777777" w:rsidR="00CE3721" w:rsidRPr="003461BE" w:rsidRDefault="00CE3721" w:rsidP="00FB6CCB">
      <w:pPr>
        <w:jc w:val="center"/>
        <w:rPr>
          <w:b/>
          <w:sz w:val="26"/>
          <w:szCs w:val="26"/>
        </w:rPr>
      </w:pPr>
    </w:p>
    <w:p w14:paraId="0C9C6264" w14:textId="77777777" w:rsidR="00E412C9" w:rsidRPr="007C72DA" w:rsidRDefault="00E412C9" w:rsidP="00E412C9">
      <w:pPr>
        <w:pStyle w:val="Akapitzlist"/>
        <w:rPr>
          <w:rFonts w:ascii="Cambria" w:hAnsi="Cambria"/>
        </w:rPr>
      </w:pPr>
      <w:bookmarkStart w:id="0" w:name="_Hlk148429905"/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……………………..dnia</w:t>
      </w:r>
      <w:r>
        <w:rPr>
          <w:rFonts w:ascii="Cambria" w:hAnsi="Cambria"/>
        </w:rPr>
        <w:t>…………….</w:t>
      </w:r>
      <w:r w:rsidRPr="007C72DA">
        <w:rPr>
          <w:rFonts w:ascii="Cambria" w:hAnsi="Cambria"/>
        </w:rPr>
        <w:br/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>/miejscowość/</w:t>
      </w:r>
      <w:r w:rsidRPr="007C72DA">
        <w:rPr>
          <w:rFonts w:ascii="Cambria" w:hAnsi="Cambria"/>
        </w:rPr>
        <w:t xml:space="preserve"> </w:t>
      </w:r>
    </w:p>
    <w:p w14:paraId="6677574A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0B5C9E3C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7B2F09EF" w14:textId="77777777" w:rsidR="00E412C9" w:rsidRPr="007C72DA" w:rsidRDefault="00E412C9" w:rsidP="00E412C9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569D011F" w14:textId="77777777" w:rsidR="00E412C9" w:rsidRPr="007C72DA" w:rsidRDefault="00E412C9" w:rsidP="00E412C9">
      <w:pPr>
        <w:pStyle w:val="Akapitzlist"/>
        <w:jc w:val="center"/>
        <w:rPr>
          <w:rFonts w:ascii="Cambria" w:hAnsi="Cambria"/>
        </w:rPr>
      </w:pPr>
    </w:p>
    <w:p w14:paraId="6040E04C" w14:textId="77777777" w:rsidR="00E412C9" w:rsidRPr="00E412C9" w:rsidRDefault="00E412C9" w:rsidP="00E412C9">
      <w:pPr>
        <w:pStyle w:val="Akapitzlist"/>
        <w:jc w:val="center"/>
        <w:rPr>
          <w:rFonts w:ascii="Cambria" w:hAnsi="Cambria"/>
          <w:b/>
        </w:rPr>
      </w:pPr>
      <w:r w:rsidRPr="00E412C9">
        <w:rPr>
          <w:rFonts w:ascii="Cambria" w:hAnsi="Cambria"/>
          <w:b/>
        </w:rPr>
        <w:t>Zakup i dostawa sprzętu komputerowego</w:t>
      </w:r>
      <w:r w:rsidRPr="00E412C9">
        <w:rPr>
          <w:rFonts w:ascii="Cambria" w:hAnsi="Cambria"/>
          <w:b/>
        </w:rPr>
        <w:br/>
        <w:t>w ramach projektu</w:t>
      </w:r>
    </w:p>
    <w:p w14:paraId="33E99BE0" w14:textId="6D012A89" w:rsidR="00E412C9" w:rsidRPr="00E412C9" w:rsidRDefault="00E412C9" w:rsidP="00E412C9">
      <w:pPr>
        <w:pStyle w:val="Akapitzlist"/>
        <w:jc w:val="center"/>
        <w:rPr>
          <w:rFonts w:ascii="Cambria" w:hAnsi="Cambria"/>
          <w:b/>
        </w:rPr>
      </w:pPr>
      <w:r w:rsidRPr="00E412C9">
        <w:rPr>
          <w:rFonts w:ascii="Cambria" w:hAnsi="Cambria"/>
          <w:b/>
        </w:rPr>
        <w:t>p.n. „Wzmocnienie infrastruktury powiatowych stacji sanitarno-epidemiologicznych w celu zwiększenia efektywności ich działania” w ramach Programu Operacyjnego Infrastruktura i Środowisko na lata 2014-2020 (PO</w:t>
      </w:r>
      <w:r w:rsidR="00513BB1">
        <w:rPr>
          <w:rFonts w:ascii="Cambria" w:hAnsi="Cambria"/>
          <w:b/>
        </w:rPr>
        <w:t>I</w:t>
      </w:r>
      <w:r w:rsidRPr="00E412C9">
        <w:rPr>
          <w:rFonts w:ascii="Cambria" w:hAnsi="Cambria"/>
          <w:b/>
        </w:rPr>
        <w:t>Ś na lata 2014-2020)</w:t>
      </w:r>
    </w:p>
    <w:p w14:paraId="240DB92B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</w:p>
    <w:p w14:paraId="3D856377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5804"/>
      </w:tblGrid>
      <w:tr w:rsidR="00E412C9" w:rsidRPr="007C72DA" w14:paraId="2FE76575" w14:textId="77777777">
        <w:tc>
          <w:tcPr>
            <w:tcW w:w="2536" w:type="dxa"/>
            <w:shd w:val="clear" w:color="auto" w:fill="auto"/>
          </w:tcPr>
          <w:p w14:paraId="4145929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51573D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Nazwa Wykonawcy</w:t>
            </w:r>
          </w:p>
          <w:p w14:paraId="4309AF6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59C153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2EC56FDC" w14:textId="77777777">
        <w:tc>
          <w:tcPr>
            <w:tcW w:w="2536" w:type="dxa"/>
            <w:shd w:val="clear" w:color="auto" w:fill="auto"/>
          </w:tcPr>
          <w:p w14:paraId="5B2BF7FE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D5B7D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Adres Wykonawcy</w:t>
            </w:r>
          </w:p>
          <w:p w14:paraId="61FABAE0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AE0024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9C72BDC" w14:textId="77777777">
        <w:tc>
          <w:tcPr>
            <w:tcW w:w="2536" w:type="dxa"/>
            <w:shd w:val="clear" w:color="auto" w:fill="auto"/>
          </w:tcPr>
          <w:p w14:paraId="676118C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1300333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Nr telefonu, fax</w:t>
            </w:r>
          </w:p>
          <w:p w14:paraId="09B9327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20D22AF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7EA243D3" w14:textId="77777777">
        <w:tc>
          <w:tcPr>
            <w:tcW w:w="2536" w:type="dxa"/>
            <w:shd w:val="clear" w:color="auto" w:fill="auto"/>
          </w:tcPr>
          <w:p w14:paraId="28EA608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284F693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NIP</w:t>
            </w:r>
          </w:p>
          <w:p w14:paraId="01F44AB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3E2CB6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EBE1F02" w14:textId="77777777">
        <w:tc>
          <w:tcPr>
            <w:tcW w:w="2536" w:type="dxa"/>
            <w:shd w:val="clear" w:color="auto" w:fill="auto"/>
          </w:tcPr>
          <w:p w14:paraId="3210EDD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E81121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e-mail</w:t>
            </w:r>
          </w:p>
          <w:p w14:paraId="489F028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7309B2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6D2AF1BD" w14:textId="77777777">
        <w:tc>
          <w:tcPr>
            <w:tcW w:w="2536" w:type="dxa"/>
            <w:shd w:val="clear" w:color="auto" w:fill="auto"/>
          </w:tcPr>
          <w:p w14:paraId="1EB86DC4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457AA1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Osoba do kontaktu</w:t>
            </w:r>
          </w:p>
          <w:p w14:paraId="5225A69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09751EC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2388CF01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</w:p>
    <w:p w14:paraId="527A3034" w14:textId="77777777" w:rsidR="00E412C9" w:rsidRPr="007C72DA" w:rsidRDefault="00E412C9" w:rsidP="00E412C9">
      <w:pPr>
        <w:pStyle w:val="Akapitzlist"/>
        <w:spacing w:line="360" w:lineRule="auto"/>
        <w:jc w:val="both"/>
        <w:rPr>
          <w:rFonts w:ascii="Cambria" w:hAnsi="Cambria"/>
        </w:rPr>
      </w:pPr>
    </w:p>
    <w:p w14:paraId="349828BD" w14:textId="77777777" w:rsidR="00E412C9" w:rsidRPr="007C72DA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zapytanie ofertowe ja niżej podpisany/ my niżej podpisani, niniejszym oświadczam/oświadczamy, co następuje:</w:t>
      </w:r>
    </w:p>
    <w:p w14:paraId="4C5F9913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Oferuję/Oferujemy wykonanie przedmiotu zamówienia zgodnie z warunkami i wymaganiami określonymi przez Zamawiającego w zapytaniu ofertowym. </w:t>
      </w:r>
    </w:p>
    <w:p w14:paraId="0A805382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lastRenderedPageBreak/>
        <w:t xml:space="preserve">Potwierdzam/ Potwierdzamy, że cena podana w ofercie uwzględnia wszystkie koszty wykonania zamówienia. </w:t>
      </w:r>
    </w:p>
    <w:p w14:paraId="78106163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zapoznałem/-łam/-liśmy się z treścią zapytania ofertowego, przyjmujemy  warunki w nim zawarte i nie wnosimy do nich zastrzeżeń. </w:t>
      </w:r>
    </w:p>
    <w:p w14:paraId="277517E4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iż wszystkie informacje zamieszczone w ofercie są aktualne i prawdziwe. </w:t>
      </w:r>
    </w:p>
    <w:p w14:paraId="5222424B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Oświadczam/ Oświadczamy, ze uważam/y się za związanego/</w:t>
      </w:r>
      <w:proofErr w:type="spellStart"/>
      <w:r w:rsidRPr="007C72DA">
        <w:rPr>
          <w:rFonts w:ascii="Cambria" w:hAnsi="Cambria"/>
        </w:rPr>
        <w:t>ych</w:t>
      </w:r>
      <w:proofErr w:type="spellEnd"/>
      <w:r w:rsidRPr="007C72DA">
        <w:rPr>
          <w:rFonts w:ascii="Cambria" w:hAnsi="Cambria"/>
        </w:rPr>
        <w:t xml:space="preserve"> ofertą na czas wskazany w zapytaniu ofertowym.</w:t>
      </w:r>
    </w:p>
    <w:p w14:paraId="0756277E" w14:textId="77777777" w:rsidR="00E412C9" w:rsidRPr="00AA7B6E" w:rsidRDefault="00E412C9" w:rsidP="00E412C9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0F35C400" w14:textId="773B2ADB" w:rsidR="00E412C9" w:rsidRPr="00C71937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W odpowiedzi na zapytanie ofertowe </w:t>
      </w:r>
      <w:r>
        <w:rPr>
          <w:rFonts w:ascii="Cambria" w:hAnsi="Cambria"/>
        </w:rPr>
        <w:t xml:space="preserve">Powiatowej Stacji </w:t>
      </w:r>
      <w:proofErr w:type="spellStart"/>
      <w:r>
        <w:rPr>
          <w:rFonts w:ascii="Cambria" w:hAnsi="Cambria"/>
        </w:rPr>
        <w:t>Sanitarno</w:t>
      </w:r>
      <w:proofErr w:type="spellEnd"/>
      <w:r>
        <w:rPr>
          <w:rFonts w:ascii="Cambria" w:hAnsi="Cambria"/>
        </w:rPr>
        <w:t xml:space="preserve"> – Epidemiologicznej w Przemyślu </w:t>
      </w:r>
      <w:r w:rsidRPr="007C72DA">
        <w:rPr>
          <w:rFonts w:ascii="Cambria" w:hAnsi="Cambria"/>
        </w:rPr>
        <w:t>pod nazwą „</w:t>
      </w:r>
      <w:r w:rsidR="008303E8">
        <w:rPr>
          <w:rFonts w:ascii="Cambria" w:hAnsi="Cambria"/>
        </w:rPr>
        <w:t>Zakup i dostawa sprzętu komputerowego</w:t>
      </w:r>
      <w:r w:rsidRPr="007C72DA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składamy ofertę</w:t>
      </w:r>
      <w:r>
        <w:rPr>
          <w:rFonts w:ascii="Cambria" w:hAnsi="Cambria"/>
        </w:rPr>
        <w:t xml:space="preserve"> </w:t>
      </w:r>
      <w:r w:rsidRPr="00C71937">
        <w:rPr>
          <w:rFonts w:ascii="Cambria" w:hAnsi="Cambria"/>
        </w:rPr>
        <w:t>na wykonanie przedmiotu zamówienia, zgodnie z wymogami zapytania ofertowego na następujących warunkach:</w:t>
      </w:r>
    </w:p>
    <w:bookmarkEnd w:id="0"/>
    <w:p w14:paraId="1CACE275" w14:textId="77777777" w:rsidR="00B965D4" w:rsidRDefault="00B965D4" w:rsidP="00B965D4">
      <w:pPr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BA4D8E" w:rsidRPr="007C72DA" w14:paraId="3A13A6FD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6DA9" w14:textId="77777777" w:rsidR="00BA4D8E" w:rsidRPr="007C72DA" w:rsidRDefault="00BA4D8E">
            <w:pPr>
              <w:pStyle w:val="TableContents"/>
              <w:spacing w:line="240" w:lineRule="auto"/>
              <w:rPr>
                <w:rFonts w:ascii="Cambria" w:hAnsi="Cambria"/>
                <w:b/>
                <w:bCs/>
                <w:lang w:bidi="hi-IN"/>
              </w:rPr>
            </w:pPr>
            <w:r w:rsidRPr="00C71937">
              <w:rPr>
                <w:rFonts w:ascii="Cambria" w:hAnsi="Cambria"/>
                <w:b/>
                <w:bCs/>
                <w:lang w:bidi="hi-IN"/>
              </w:rPr>
              <w:t>Dostawa sprzętu komputerowego</w:t>
            </w:r>
          </w:p>
        </w:tc>
      </w:tr>
      <w:tr w:rsidR="00BA4D8E" w:rsidRPr="007C72DA" w14:paraId="1260BAB6" w14:textId="77777777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1366" w14:textId="77777777" w:rsidR="00BA4D8E" w:rsidRPr="007C72DA" w:rsidRDefault="00BA4D8E" w:rsidP="00BA4D8E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</w:t>
            </w:r>
          </w:p>
          <w:p w14:paraId="7AC7019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3F945638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Cena 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………………………………………………………………………………. zł</w:t>
            </w:r>
          </w:p>
          <w:p w14:paraId="38BC78E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31766E70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27778D97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307F9799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(słownie:………………………………….……………………………………........)</w:t>
            </w:r>
          </w:p>
          <w:p w14:paraId="29E795D6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346BF0A2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23 % tj. ……..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(słownie:………………………………………..……......)</w:t>
            </w:r>
          </w:p>
          <w:p w14:paraId="2BFB520A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do </w:t>
            </w: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14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dni od momentu podpisania umowy.  </w:t>
            </w:r>
          </w:p>
          <w:p w14:paraId="638725A5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Szczegółowo parametry oferowanych produktów oraz ich ceny przedstawiono poniżej.</w:t>
            </w:r>
          </w:p>
          <w:p w14:paraId="52BC06E1" w14:textId="77777777" w:rsidR="00BA4D8E" w:rsidRPr="007C72DA" w:rsidRDefault="00BA4D8E">
            <w:pPr>
              <w:pStyle w:val="Standarduser"/>
              <w:spacing w:after="120" w:line="276" w:lineRule="auto"/>
              <w:ind w:left="284"/>
              <w:jc w:val="both"/>
              <w:rPr>
                <w:rFonts w:ascii="Cambria" w:eastAsia="ArialMT, 'MS Gothic'" w:hAnsi="Cambria" w:cs="ArialMT, 'MS Gothic'"/>
                <w:b/>
                <w:bCs/>
                <w:i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Zaoferowane parametry techniczne powinny znaleźć odzwierciedlenie i potwierdzenie w przedłożonych wraz z ofertą kartach katalogowych/ certyfikatach jakości / </w:t>
            </w:r>
            <w:r w:rsidRPr="007C72DA">
              <w:rPr>
                <w:rFonts w:ascii="Cambria" w:hAnsi="Cambria"/>
                <w:b/>
                <w:bCs/>
                <w:iCs/>
                <w:sz w:val="22"/>
                <w:szCs w:val="22"/>
                <w:lang w:val="pl-PL"/>
              </w:rPr>
              <w:t>deklaracjach.</w:t>
            </w:r>
          </w:p>
        </w:tc>
      </w:tr>
    </w:tbl>
    <w:p w14:paraId="23E78AD8" w14:textId="77777777" w:rsidR="00D47E23" w:rsidRDefault="00D47E23" w:rsidP="00FB6CCB">
      <w:pPr>
        <w:jc w:val="both"/>
        <w:rPr>
          <w:rFonts w:ascii="Book Antiqua" w:hAnsi="Book Antiqua"/>
          <w:b/>
          <w:sz w:val="22"/>
          <w:szCs w:val="22"/>
        </w:rPr>
      </w:pPr>
    </w:p>
    <w:p w14:paraId="04C6593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8583C5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7C0E938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63F041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A8D33BC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2606886B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63AC3188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FF5253E" w14:textId="77777777" w:rsidR="00297E59" w:rsidRDefault="00297E59" w:rsidP="00E412C9">
      <w:pPr>
        <w:jc w:val="both"/>
        <w:rPr>
          <w:i/>
          <w:sz w:val="22"/>
          <w:szCs w:val="22"/>
        </w:rPr>
      </w:pPr>
    </w:p>
    <w:tbl>
      <w:tblPr>
        <w:tblW w:w="11166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604"/>
        <w:gridCol w:w="2194"/>
        <w:gridCol w:w="1183"/>
        <w:gridCol w:w="1461"/>
        <w:gridCol w:w="660"/>
        <w:gridCol w:w="1062"/>
        <w:gridCol w:w="1062"/>
        <w:gridCol w:w="1062"/>
        <w:gridCol w:w="1878"/>
      </w:tblGrid>
      <w:tr w:rsidR="00297E59" w:rsidRPr="007C72DA" w14:paraId="124A3256" w14:textId="77777777">
        <w:trPr>
          <w:trHeight w:val="18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29882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bookmarkStart w:id="1" w:name="_Hlk135304314"/>
            <w:r w:rsidRPr="007C72DA">
              <w:rPr>
                <w:rFonts w:ascii="Cambria" w:hAnsi="Cambria"/>
                <w:b/>
              </w:rPr>
              <w:lastRenderedPageBreak/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19D07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1DB4D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6F6E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C001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22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5C7B4D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59707FCE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F6C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FFF070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6F3C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583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 xml:space="preserve">Proponowane sprzęt </w:t>
            </w:r>
            <w:r w:rsidRPr="007C72DA">
              <w:rPr>
                <w:rFonts w:ascii="Cambria" w:hAnsi="Cambria"/>
                <w:b/>
                <w:sz w:val="20"/>
                <w:szCs w:val="20"/>
              </w:rPr>
              <w:br/>
            </w:r>
            <w:r w:rsidRPr="007C72DA"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297E59" w:rsidRPr="007C72DA" w14:paraId="39AA5C40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9BB40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14DF5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Komputer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przenośny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88354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2E06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742FC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B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EF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D8C1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293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3FB4F2A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1CB1B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9AC10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Monitor do komputerów przenośnych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D9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A547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06C9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7A5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AB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302F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753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73AFF3D2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8E11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FF93C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Skaner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9506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D946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3BE63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CEB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53A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2AD4E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BC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5B22490A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9B108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94F8F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Drukarka mobilna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DD7A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6C5B5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B98C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27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C38F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CE6E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9D89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1962157" w14:textId="77777777" w:rsidTr="00297E59">
        <w:trPr>
          <w:trHeight w:val="970"/>
        </w:trPr>
        <w:tc>
          <w:tcPr>
            <w:tcW w:w="7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8EE48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E5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SUMA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AD5CE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5936C0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</w:tr>
    </w:tbl>
    <w:bookmarkEnd w:id="1"/>
    <w:p w14:paraId="5789EC48" w14:textId="77777777" w:rsidR="008B4553" w:rsidRDefault="00FB6CCB" w:rsidP="00E412C9">
      <w:pPr>
        <w:jc w:val="both"/>
        <w:rPr>
          <w:i/>
          <w:sz w:val="22"/>
          <w:szCs w:val="22"/>
        </w:rPr>
      </w:pPr>
      <w:r w:rsidRPr="00DC6416">
        <w:rPr>
          <w:i/>
          <w:sz w:val="22"/>
          <w:szCs w:val="22"/>
        </w:rPr>
        <w:t xml:space="preserve"> </w:t>
      </w:r>
    </w:p>
    <w:p w14:paraId="613A72A7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1A4D4B1C" w14:textId="77777777" w:rsidR="007102FB" w:rsidRPr="007102FB" w:rsidRDefault="007102FB" w:rsidP="007102FB">
      <w:pPr>
        <w:spacing w:after="160" w:line="259" w:lineRule="auto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bookmarkStart w:id="2" w:name="_Hlk135310090"/>
      <w:r w:rsidRPr="007102FB">
        <w:rPr>
          <w:rFonts w:ascii="Cambria" w:eastAsia="Calibri" w:hAnsi="Cambria" w:cs="Arial"/>
          <w:b/>
          <w:bCs/>
          <w:sz w:val="22"/>
          <w:szCs w:val="22"/>
          <w:lang w:eastAsia="en-US"/>
        </w:rPr>
        <w:t>Prosimy o podanie parametrów technicznych oraz marki i modelu oferowanego produktu:</w:t>
      </w:r>
    </w:p>
    <w:bookmarkEnd w:id="2"/>
    <w:p w14:paraId="22472DDE" w14:textId="77777777" w:rsidR="00297E59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Komputer przenośny typu laptop – </w:t>
      </w:r>
      <w:r w:rsidR="00137E66">
        <w:rPr>
          <w:rFonts w:ascii="Cambria" w:hAnsi="Cambria"/>
          <w:iCs/>
          <w:sz w:val="22"/>
          <w:szCs w:val="22"/>
        </w:rPr>
        <w:t>6</w:t>
      </w:r>
      <w:r>
        <w:rPr>
          <w:rFonts w:ascii="Cambria" w:hAnsi="Cambria"/>
          <w:iCs/>
          <w:sz w:val="22"/>
          <w:szCs w:val="22"/>
        </w:rPr>
        <w:t xml:space="preserve"> szt.</w:t>
      </w:r>
    </w:p>
    <w:p w14:paraId="1FB75612" w14:textId="77777777" w:rsidR="007102FB" w:rsidRDefault="007102FB" w:rsidP="007102FB">
      <w:pPr>
        <w:ind w:left="360"/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4609"/>
        <w:gridCol w:w="2793"/>
      </w:tblGrid>
      <w:tr w:rsidR="007102FB" w14:paraId="3018F02E" w14:textId="77777777">
        <w:tc>
          <w:tcPr>
            <w:tcW w:w="1663" w:type="dxa"/>
            <w:tcBorders>
              <w:bottom w:val="single" w:sz="4" w:space="0" w:color="auto"/>
            </w:tcBorders>
            <w:shd w:val="pct10" w:color="auto" w:fill="auto"/>
          </w:tcPr>
          <w:p w14:paraId="576DC1C3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144803241"/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shd w:val="pct10" w:color="auto" w:fill="auto"/>
          </w:tcPr>
          <w:p w14:paraId="28AF2BC9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pct10" w:color="auto" w:fill="auto"/>
          </w:tcPr>
          <w:p w14:paraId="632F7E9B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7102FB" w14:paraId="68DB0834" w14:textId="77777777">
        <w:tc>
          <w:tcPr>
            <w:tcW w:w="1663" w:type="dxa"/>
            <w:shd w:val="clear" w:color="auto" w:fill="auto"/>
          </w:tcPr>
          <w:p w14:paraId="47C2CF74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4661" w:type="dxa"/>
            <w:shd w:val="clear" w:color="auto" w:fill="auto"/>
          </w:tcPr>
          <w:p w14:paraId="179D7E9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Komputer przenośny będzie wykorzystywany dla potrzeb aplikacji biurowych, edukacyjnych, obliczeniowych, dostępu do Internetu oraz poczty elektronicznej.</w:t>
            </w:r>
          </w:p>
        </w:tc>
        <w:tc>
          <w:tcPr>
            <w:tcW w:w="2962" w:type="dxa"/>
            <w:shd w:val="clear" w:color="auto" w:fill="auto"/>
          </w:tcPr>
          <w:p w14:paraId="100D49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1A1EEE3" w14:textId="77777777">
        <w:tc>
          <w:tcPr>
            <w:tcW w:w="1663" w:type="dxa"/>
            <w:shd w:val="clear" w:color="auto" w:fill="auto"/>
          </w:tcPr>
          <w:p w14:paraId="35D6A8A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661" w:type="dxa"/>
            <w:shd w:val="clear" w:color="auto" w:fill="auto"/>
          </w:tcPr>
          <w:p w14:paraId="0711E35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Procesor klasy x86, wielordzeniowy, zaprojektowany do pracy w komputerach przenośnych o średniej wydajności ocenianej na minimum 18100 pkt. w teście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PassMark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CPU Mark według wyników opublikowanych na stronie https://www.cpubenchmark.net/cpu_list.php</w:t>
            </w:r>
          </w:p>
        </w:tc>
        <w:tc>
          <w:tcPr>
            <w:tcW w:w="2962" w:type="dxa"/>
            <w:shd w:val="clear" w:color="auto" w:fill="auto"/>
          </w:tcPr>
          <w:p w14:paraId="544C63E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84E6211" w14:textId="77777777">
        <w:tc>
          <w:tcPr>
            <w:tcW w:w="1663" w:type="dxa"/>
            <w:shd w:val="clear" w:color="auto" w:fill="auto"/>
          </w:tcPr>
          <w:p w14:paraId="0C563D01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4661" w:type="dxa"/>
            <w:shd w:val="clear" w:color="auto" w:fill="auto"/>
          </w:tcPr>
          <w:p w14:paraId="636F0E3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16GB o częstotliwości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conajmniej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3200MHz z możliwością rozbudowy do 64GB</w:t>
            </w:r>
          </w:p>
        </w:tc>
        <w:tc>
          <w:tcPr>
            <w:tcW w:w="2962" w:type="dxa"/>
            <w:shd w:val="clear" w:color="auto" w:fill="auto"/>
          </w:tcPr>
          <w:p w14:paraId="3681B01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75FE16B7" w14:textId="77777777">
        <w:tc>
          <w:tcPr>
            <w:tcW w:w="1663" w:type="dxa"/>
            <w:shd w:val="clear" w:color="auto" w:fill="auto"/>
          </w:tcPr>
          <w:p w14:paraId="6214E0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4661" w:type="dxa"/>
            <w:shd w:val="clear" w:color="auto" w:fill="auto"/>
          </w:tcPr>
          <w:p w14:paraId="55FA015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Pamięć SSD M2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4.0 o pojemności minimum 512GB</w:t>
            </w:r>
          </w:p>
        </w:tc>
        <w:tc>
          <w:tcPr>
            <w:tcW w:w="2962" w:type="dxa"/>
            <w:shd w:val="clear" w:color="auto" w:fill="auto"/>
          </w:tcPr>
          <w:p w14:paraId="731133D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D951D0D" w14:textId="77777777">
        <w:tc>
          <w:tcPr>
            <w:tcW w:w="1663" w:type="dxa"/>
            <w:shd w:val="clear" w:color="auto" w:fill="auto"/>
          </w:tcPr>
          <w:p w14:paraId="2FBA6E6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661" w:type="dxa"/>
            <w:shd w:val="clear" w:color="auto" w:fill="auto"/>
          </w:tcPr>
          <w:p w14:paraId="1E2B46D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Zintegrowana karta graficzna</w:t>
            </w:r>
          </w:p>
        </w:tc>
        <w:tc>
          <w:tcPr>
            <w:tcW w:w="2962" w:type="dxa"/>
            <w:shd w:val="clear" w:color="auto" w:fill="auto"/>
          </w:tcPr>
          <w:p w14:paraId="7D4A11A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11D8504" w14:textId="77777777">
        <w:tc>
          <w:tcPr>
            <w:tcW w:w="1663" w:type="dxa"/>
            <w:shd w:val="clear" w:color="auto" w:fill="auto"/>
          </w:tcPr>
          <w:p w14:paraId="7C88314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4661" w:type="dxa"/>
            <w:shd w:val="clear" w:color="auto" w:fill="auto"/>
          </w:tcPr>
          <w:p w14:paraId="0FD8059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Typu QWERTY w tzw. układzie amerykańskim, podświetlana z wydzieloną klawiaturą numeryczną.</w:t>
            </w:r>
          </w:p>
        </w:tc>
        <w:tc>
          <w:tcPr>
            <w:tcW w:w="2962" w:type="dxa"/>
            <w:shd w:val="clear" w:color="auto" w:fill="auto"/>
          </w:tcPr>
          <w:p w14:paraId="6D5AD8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32D65B03" w14:textId="77777777">
        <w:tc>
          <w:tcPr>
            <w:tcW w:w="1663" w:type="dxa"/>
            <w:shd w:val="clear" w:color="auto" w:fill="auto"/>
          </w:tcPr>
          <w:p w14:paraId="7484BE9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Wbudowane w sposób trwały interfejsy zewnętrzne</w:t>
            </w:r>
          </w:p>
        </w:tc>
        <w:tc>
          <w:tcPr>
            <w:tcW w:w="4661" w:type="dxa"/>
            <w:shd w:val="clear" w:color="auto" w:fill="auto"/>
          </w:tcPr>
          <w:p w14:paraId="2390CCC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Wbudowane porty i złącza min: </w:t>
            </w:r>
          </w:p>
          <w:p w14:paraId="050B9B3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porty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Thunderbolt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™ 4 z funkcją Power Delivery i obsługą protokołu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DisplayPort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™</w:t>
            </w:r>
          </w:p>
          <w:p w14:paraId="294E996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port USB 3.2 pierwszej generacji z funkcją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PowerShare</w:t>
            </w:r>
            <w:proofErr w:type="spellEnd"/>
          </w:p>
          <w:p w14:paraId="475FA0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USB 3.2 pierwszej generacji</w:t>
            </w:r>
          </w:p>
          <w:p w14:paraId="3AA385F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HDMI 2.0</w:t>
            </w:r>
          </w:p>
          <w:p w14:paraId="2E56C69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uniwersalne gniazdo audio</w:t>
            </w:r>
          </w:p>
          <w:p w14:paraId="520C9C3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Ethernet RJ45</w:t>
            </w:r>
          </w:p>
        </w:tc>
        <w:tc>
          <w:tcPr>
            <w:tcW w:w="2962" w:type="dxa"/>
            <w:shd w:val="clear" w:color="auto" w:fill="auto"/>
          </w:tcPr>
          <w:p w14:paraId="48D1C74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0787C31" w14:textId="77777777">
        <w:tc>
          <w:tcPr>
            <w:tcW w:w="1663" w:type="dxa"/>
            <w:shd w:val="clear" w:color="auto" w:fill="auto"/>
          </w:tcPr>
          <w:p w14:paraId="646E5DB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sieciowa (Ethernet)</w:t>
            </w:r>
          </w:p>
        </w:tc>
        <w:tc>
          <w:tcPr>
            <w:tcW w:w="4661" w:type="dxa"/>
            <w:shd w:val="clear" w:color="auto" w:fill="auto"/>
          </w:tcPr>
          <w:p w14:paraId="790E88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 10/100/1000 Ethernet RJ 45 zintegrowany z płytą główną</w:t>
            </w:r>
          </w:p>
        </w:tc>
        <w:tc>
          <w:tcPr>
            <w:tcW w:w="2962" w:type="dxa"/>
            <w:shd w:val="clear" w:color="auto" w:fill="auto"/>
          </w:tcPr>
          <w:p w14:paraId="3D855E1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A753774" w14:textId="77777777">
        <w:tc>
          <w:tcPr>
            <w:tcW w:w="1663" w:type="dxa"/>
            <w:shd w:val="clear" w:color="auto" w:fill="auto"/>
          </w:tcPr>
          <w:p w14:paraId="69412EB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Karta sieciowa (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WiFi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61" w:type="dxa"/>
            <w:shd w:val="clear" w:color="auto" w:fill="auto"/>
          </w:tcPr>
          <w:p w14:paraId="04AA87F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Karta sieciowa zapewniająca komunikację w min. standardzie Wi-Fi 6E + Bluetooth 5.3</w:t>
            </w:r>
          </w:p>
        </w:tc>
        <w:tc>
          <w:tcPr>
            <w:tcW w:w="2962" w:type="dxa"/>
            <w:shd w:val="clear" w:color="auto" w:fill="auto"/>
          </w:tcPr>
          <w:p w14:paraId="1D2FB66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B206C4F" w14:textId="77777777">
        <w:tc>
          <w:tcPr>
            <w:tcW w:w="1663" w:type="dxa"/>
            <w:shd w:val="clear" w:color="auto" w:fill="auto"/>
          </w:tcPr>
          <w:p w14:paraId="0DDD33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4661" w:type="dxa"/>
            <w:shd w:val="clear" w:color="auto" w:fill="auto"/>
          </w:tcPr>
          <w:p w14:paraId="7A00737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Matryca o minimalnych parametrach: przekątna 15,6” rozdzielczości 1920 x 1080 (Full HD), matowa, o jasności 250 cd/m2</w:t>
            </w:r>
          </w:p>
        </w:tc>
        <w:tc>
          <w:tcPr>
            <w:tcW w:w="2962" w:type="dxa"/>
            <w:shd w:val="clear" w:color="auto" w:fill="auto"/>
          </w:tcPr>
          <w:p w14:paraId="7E59EE8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DFBB0DD" w14:textId="77777777">
        <w:tc>
          <w:tcPr>
            <w:tcW w:w="1663" w:type="dxa"/>
            <w:shd w:val="clear" w:color="auto" w:fill="auto"/>
          </w:tcPr>
          <w:p w14:paraId="05E806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Zasilanie zewnętrzne</w:t>
            </w:r>
          </w:p>
        </w:tc>
        <w:tc>
          <w:tcPr>
            <w:tcW w:w="4661" w:type="dxa"/>
            <w:shd w:val="clear" w:color="auto" w:fill="auto"/>
          </w:tcPr>
          <w:p w14:paraId="31528E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Zewnętrzny zasilacz sieciowy AC/DC z kablami połączeniowymi.</w:t>
            </w:r>
          </w:p>
        </w:tc>
        <w:tc>
          <w:tcPr>
            <w:tcW w:w="2962" w:type="dxa"/>
            <w:shd w:val="clear" w:color="auto" w:fill="auto"/>
          </w:tcPr>
          <w:p w14:paraId="473D192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0443BF7" w14:textId="77777777">
        <w:tc>
          <w:tcPr>
            <w:tcW w:w="1663" w:type="dxa"/>
            <w:shd w:val="clear" w:color="auto" w:fill="auto"/>
          </w:tcPr>
          <w:p w14:paraId="0BBCB5C7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Akumulator</w:t>
            </w:r>
          </w:p>
        </w:tc>
        <w:tc>
          <w:tcPr>
            <w:tcW w:w="4661" w:type="dxa"/>
            <w:shd w:val="clear" w:color="auto" w:fill="auto"/>
          </w:tcPr>
          <w:p w14:paraId="61963C3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 3 komorowy</w:t>
            </w:r>
          </w:p>
        </w:tc>
        <w:tc>
          <w:tcPr>
            <w:tcW w:w="2962" w:type="dxa"/>
            <w:shd w:val="clear" w:color="auto" w:fill="auto"/>
          </w:tcPr>
          <w:p w14:paraId="5B90777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9F85316" w14:textId="77777777">
        <w:tc>
          <w:tcPr>
            <w:tcW w:w="1663" w:type="dxa"/>
            <w:shd w:val="clear" w:color="auto" w:fill="auto"/>
          </w:tcPr>
          <w:p w14:paraId="64BD58D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Pozostałe cechy i zabezpieczenia</w:t>
            </w:r>
          </w:p>
        </w:tc>
        <w:tc>
          <w:tcPr>
            <w:tcW w:w="4661" w:type="dxa"/>
            <w:shd w:val="clear" w:color="auto" w:fill="auto"/>
          </w:tcPr>
          <w:p w14:paraId="4F06B98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wbudowane mikrofony</w:t>
            </w:r>
          </w:p>
          <w:p w14:paraId="50074B9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Kamera IR FHD</w:t>
            </w:r>
          </w:p>
          <w:p w14:paraId="42EB2BB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Czytnik linii papilarnych</w:t>
            </w:r>
          </w:p>
          <w:p w14:paraId="52F8886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Gniazdo blokady klinowej</w:t>
            </w:r>
          </w:p>
          <w:p w14:paraId="2395ECD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Szyfrowanie TPM 2.0</w:t>
            </w:r>
          </w:p>
          <w:p w14:paraId="49AB3BD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Wbudowana zaślepka kamery</w:t>
            </w:r>
          </w:p>
        </w:tc>
        <w:tc>
          <w:tcPr>
            <w:tcW w:w="2962" w:type="dxa"/>
            <w:shd w:val="clear" w:color="auto" w:fill="auto"/>
          </w:tcPr>
          <w:p w14:paraId="49234AC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FAB600F" w14:textId="77777777">
        <w:tc>
          <w:tcPr>
            <w:tcW w:w="1663" w:type="dxa"/>
            <w:shd w:val="clear" w:color="auto" w:fill="auto"/>
          </w:tcPr>
          <w:p w14:paraId="769865E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4661" w:type="dxa"/>
            <w:shd w:val="clear" w:color="auto" w:fill="auto"/>
          </w:tcPr>
          <w:p w14:paraId="4F8B4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Zainstalowany system operacyjny typu Windows 11 Professional lub inny</w:t>
            </w:r>
          </w:p>
          <w:p w14:paraId="2E31B29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Równoważny. Klucz instalacyjny systemu operacyjnego powinien być fabrycznie zapisany w BIOS komputera i</w:t>
            </w:r>
          </w:p>
          <w:p w14:paraId="439BF78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wykorzystywany do instalacji tego systemu oraz jego aktywowania</w:t>
            </w:r>
          </w:p>
        </w:tc>
        <w:tc>
          <w:tcPr>
            <w:tcW w:w="2962" w:type="dxa"/>
            <w:shd w:val="clear" w:color="auto" w:fill="auto"/>
          </w:tcPr>
          <w:p w14:paraId="5174FA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04B62E5" w14:textId="77777777">
        <w:tc>
          <w:tcPr>
            <w:tcW w:w="1663" w:type="dxa"/>
            <w:shd w:val="clear" w:color="auto" w:fill="auto"/>
          </w:tcPr>
          <w:p w14:paraId="3C90E4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4661" w:type="dxa"/>
            <w:shd w:val="clear" w:color="auto" w:fill="auto"/>
          </w:tcPr>
          <w:p w14:paraId="1D8DC2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Karta dźwiękowa zintegrowana z płytą główną, wbudowane dwa głośniki stereo o</w:t>
            </w:r>
          </w:p>
          <w:p w14:paraId="625944C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mocy min 2 x 2W.</w:t>
            </w:r>
          </w:p>
          <w:p w14:paraId="15B190D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port audio typu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combo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(słuchawki i mikrofon)</w:t>
            </w:r>
          </w:p>
        </w:tc>
        <w:tc>
          <w:tcPr>
            <w:tcW w:w="2962" w:type="dxa"/>
            <w:shd w:val="clear" w:color="auto" w:fill="auto"/>
          </w:tcPr>
          <w:p w14:paraId="580F5C0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322964" w14:textId="77777777">
        <w:tc>
          <w:tcPr>
            <w:tcW w:w="1663" w:type="dxa"/>
            <w:shd w:val="clear" w:color="auto" w:fill="auto"/>
          </w:tcPr>
          <w:p w14:paraId="471DD4E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4661" w:type="dxa"/>
            <w:shd w:val="clear" w:color="auto" w:fill="auto"/>
          </w:tcPr>
          <w:p w14:paraId="5E7DFA2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BIOS producenta oferowanego komputera zgodny ze specyfikacją UEFI, wymagana pełna obsługa za pomocą klawiatury i urządzenia wskazującego (wmontowanego na stałe) oraz samego urządzenia wskazującego (wmontowanego na stałe). Możliwość,</w:t>
            </w:r>
          </w:p>
          <w:p w14:paraId="21F2D8F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bez uruchamiania systemu operacyjnego z dysku twardego komputera lub innych, podłączonych do niego urządzeń zewnętrznych odczytania z BIOS informacji o: dacie produkcji komputera (data produkcji nieusuwalna), o kontrolerze audio, procesorze, a w szczególności min. 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maks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osiąganej prędkości, pamięci RAM z informacją o</w:t>
            </w:r>
          </w:p>
          <w:p w14:paraId="7C7ABFB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taktowaniu i obsadzeniu w slotach. Niezmazywalne (nieedytowalne) pole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asset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nie podlegające skasowaniu nawet po aktualizacji BIOS.</w:t>
            </w:r>
          </w:p>
          <w:p w14:paraId="0C1ABC7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Funkcja logowania się do BIOS na podstawie hasła użytkownika administratora (hasła niezależne), możliwość ustawienia haseł administratora oraz użytkownika składających się z małych liter, dużych liter, cyfr, znaków specjalnych. BIOS zawierający informację o stanie naładowania baterii, mocy podpiętego zasilacza, ponadto możliwość zarządzania trybem ładowania baterii (np. określenie</w:t>
            </w:r>
          </w:p>
          <w:p w14:paraId="78BCA5A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docelowego poziomu naładowania). Możliwość nadania numeru inwentarzowego z poziomu BIOS bez wykorzystania dodatkowego oprogramowania, jak i konieczności</w:t>
            </w:r>
          </w:p>
          <w:p w14:paraId="782BC6A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aktualizacji BIOS. Możliwość włączenia/wyłączenia funkcji automatycznego tworzenia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recovery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BIOS</w:t>
            </w:r>
          </w:p>
          <w:p w14:paraId="42706C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 dysku twardym.</w:t>
            </w:r>
          </w:p>
        </w:tc>
        <w:tc>
          <w:tcPr>
            <w:tcW w:w="2962" w:type="dxa"/>
            <w:shd w:val="clear" w:color="auto" w:fill="auto"/>
          </w:tcPr>
          <w:p w14:paraId="6E0ACB9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3A4BE72" w14:textId="77777777">
        <w:tc>
          <w:tcPr>
            <w:tcW w:w="1663" w:type="dxa"/>
            <w:shd w:val="clear" w:color="auto" w:fill="auto"/>
          </w:tcPr>
          <w:p w14:paraId="326AB5C6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61" w:type="dxa"/>
            <w:shd w:val="clear" w:color="auto" w:fill="auto"/>
          </w:tcPr>
          <w:p w14:paraId="42CC3B9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ISO9001 dla producenta sprzętu lub równoważny.</w:t>
            </w:r>
          </w:p>
          <w:p w14:paraId="301778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 14001 dla producenta sprzętu lub równoważny</w:t>
            </w:r>
          </w:p>
          <w:p w14:paraId="0F76ECD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Deklaracja zgodności CE</w:t>
            </w:r>
          </w:p>
          <w:p w14:paraId="6068D73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RoHS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Unii Europejskiej o eliminacji substancji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niebezpiecznych w postaci oświadczenia producenta jednostki</w:t>
            </w:r>
          </w:p>
          <w:p w14:paraId="3115FE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Potwierdzenie kompatybilności komputera z oferowanym systemem operacyjnym (wydruk ze strony)</w:t>
            </w:r>
          </w:p>
          <w:p w14:paraId="33D3345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EnergyStar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– załączyć do oferty certyfikat lub wydruk z strony.</w:t>
            </w:r>
          </w:p>
          <w:p w14:paraId="488B2A7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Lub równoważny wydany przez jednostkę zajmującą się kontrolą jakości, tożsamy co do zakresu wskazanego certyfikatu.</w:t>
            </w:r>
          </w:p>
        </w:tc>
        <w:tc>
          <w:tcPr>
            <w:tcW w:w="2962" w:type="dxa"/>
            <w:shd w:val="clear" w:color="auto" w:fill="auto"/>
          </w:tcPr>
          <w:p w14:paraId="1DE921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AEF9ECB" w14:textId="77777777">
        <w:tc>
          <w:tcPr>
            <w:tcW w:w="1663" w:type="dxa"/>
            <w:shd w:val="clear" w:color="auto" w:fill="auto"/>
          </w:tcPr>
          <w:p w14:paraId="322AD80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Diagnostyka</w:t>
            </w:r>
          </w:p>
        </w:tc>
        <w:tc>
          <w:tcPr>
            <w:tcW w:w="4661" w:type="dxa"/>
            <w:shd w:val="clear" w:color="auto" w:fill="auto"/>
          </w:tcPr>
          <w:p w14:paraId="30AE82B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System diagnostyczny z graficznym interfejsem użytkownika zaszyty w tej samej pamięci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flash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co BIOS, dostępny z poziomu szybkiego menu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boot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lub BIOS, umożliwiający przetestowanie komputera a w szczególności jego składowych. System zapewniający pełną funkcjonalność, a także zachowujący interfejs graficzny nawet w przypadku braku dysku twardego oraz jego uszkodzenia, nie wymagający stosowania zewnętrznych i dodatkowych nośników pamięci masowej oraz dostępu do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 sieci lokalnej.</w:t>
            </w:r>
          </w:p>
        </w:tc>
        <w:tc>
          <w:tcPr>
            <w:tcW w:w="2962" w:type="dxa"/>
            <w:shd w:val="clear" w:color="auto" w:fill="auto"/>
          </w:tcPr>
          <w:p w14:paraId="31D9C8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3F10C527" w14:textId="77777777">
        <w:tc>
          <w:tcPr>
            <w:tcW w:w="1663" w:type="dxa"/>
            <w:shd w:val="clear" w:color="auto" w:fill="auto"/>
          </w:tcPr>
          <w:p w14:paraId="25AB95DC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Klawiatura USB</w:t>
            </w:r>
          </w:p>
        </w:tc>
        <w:tc>
          <w:tcPr>
            <w:tcW w:w="4661" w:type="dxa"/>
            <w:shd w:val="clear" w:color="auto" w:fill="auto"/>
          </w:tcPr>
          <w:p w14:paraId="42A0D0A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Zewnętrzna klawiatura typu QWERTY w tzw. układzie amerykańskim (klawisz ze znakiem dolara, a</w:t>
            </w:r>
          </w:p>
          <w:p w14:paraId="2E720F5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nie funta angielskiego), konieczne występowanie dwóch klawiszy ALT.</w:t>
            </w:r>
          </w:p>
        </w:tc>
        <w:tc>
          <w:tcPr>
            <w:tcW w:w="2962" w:type="dxa"/>
            <w:shd w:val="clear" w:color="auto" w:fill="auto"/>
          </w:tcPr>
          <w:p w14:paraId="68C3EA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B1F7E5" w14:textId="77777777">
        <w:tc>
          <w:tcPr>
            <w:tcW w:w="1663" w:type="dxa"/>
            <w:shd w:val="clear" w:color="auto" w:fill="auto"/>
          </w:tcPr>
          <w:p w14:paraId="01682C0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Mysz USB</w:t>
            </w:r>
          </w:p>
        </w:tc>
        <w:tc>
          <w:tcPr>
            <w:tcW w:w="4661" w:type="dxa"/>
            <w:shd w:val="clear" w:color="auto" w:fill="auto"/>
          </w:tcPr>
          <w:p w14:paraId="146CFD1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Mysz optyczna, bezprzewodowa (zasięg 5m), podłączana poprzez port USB, dwuklawiszowa, z rolką. Czułość (DPI) co najmniej 1000.</w:t>
            </w:r>
          </w:p>
        </w:tc>
        <w:tc>
          <w:tcPr>
            <w:tcW w:w="2962" w:type="dxa"/>
            <w:shd w:val="clear" w:color="auto" w:fill="auto"/>
          </w:tcPr>
          <w:p w14:paraId="3436A70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CD17E40" w14:textId="77777777">
        <w:tc>
          <w:tcPr>
            <w:tcW w:w="1663" w:type="dxa"/>
            <w:shd w:val="clear" w:color="auto" w:fill="auto"/>
          </w:tcPr>
          <w:p w14:paraId="597FC73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Torba</w:t>
            </w:r>
          </w:p>
        </w:tc>
        <w:tc>
          <w:tcPr>
            <w:tcW w:w="4661" w:type="dxa"/>
            <w:shd w:val="clear" w:color="auto" w:fill="auto"/>
          </w:tcPr>
          <w:p w14:paraId="1609B7C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Czarna torba dostosowana do rozmiaru oferowanego komputera przenośnego. Torba musi być opcją producenta.</w:t>
            </w:r>
          </w:p>
        </w:tc>
        <w:tc>
          <w:tcPr>
            <w:tcW w:w="2962" w:type="dxa"/>
            <w:shd w:val="clear" w:color="auto" w:fill="auto"/>
          </w:tcPr>
          <w:p w14:paraId="0DDCDB3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4370F6B" w14:textId="77777777">
        <w:tc>
          <w:tcPr>
            <w:tcW w:w="1663" w:type="dxa"/>
            <w:shd w:val="clear" w:color="auto" w:fill="auto"/>
          </w:tcPr>
          <w:p w14:paraId="3BE557D5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Inne wymagania</w:t>
            </w:r>
          </w:p>
        </w:tc>
        <w:tc>
          <w:tcPr>
            <w:tcW w:w="4661" w:type="dxa"/>
            <w:shd w:val="clear" w:color="auto" w:fill="auto"/>
          </w:tcPr>
          <w:p w14:paraId="686766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Wszystkie elementy komputera (z wyjątkiem, torby, klawiatury</w:t>
            </w:r>
          </w:p>
          <w:p w14:paraId="61D48B2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zewnętrznej USB i myszy) muszą być dostarczone przez producenta komputera wraz z dokumentacją producenta i posiadać numery części występujące w dokumentacji producenta jako numery części przeznaczone do danego modelu. </w:t>
            </w:r>
          </w:p>
          <w:p w14:paraId="31EB2FA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Wykonawca dostarczy kabel do podłączenia dostarczanego monitora.</w:t>
            </w:r>
          </w:p>
        </w:tc>
        <w:tc>
          <w:tcPr>
            <w:tcW w:w="2962" w:type="dxa"/>
            <w:shd w:val="clear" w:color="auto" w:fill="auto"/>
          </w:tcPr>
          <w:p w14:paraId="26902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6D1A6B0" w14:textId="77777777">
        <w:tc>
          <w:tcPr>
            <w:tcW w:w="1663" w:type="dxa"/>
            <w:shd w:val="clear" w:color="auto" w:fill="auto"/>
          </w:tcPr>
          <w:p w14:paraId="4F571CFD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Warunki gwarancyjne</w:t>
            </w:r>
          </w:p>
        </w:tc>
        <w:tc>
          <w:tcPr>
            <w:tcW w:w="4661" w:type="dxa"/>
            <w:shd w:val="clear" w:color="auto" w:fill="auto"/>
          </w:tcPr>
          <w:p w14:paraId="5BFFFAB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Gwarancja min. 3 lata, on-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next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business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day</w:t>
            </w:r>
            <w:proofErr w:type="spellEnd"/>
          </w:p>
          <w:p w14:paraId="0641178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serwisująca musi posiadać ISO 9001:2008 na świadczenie usług serwisowych lub równoważny certyfikat. Wykonawca przedstawi powszechnie akceptowany certyfikat wydany przez jednostkę zajmującą się kontrolą jakości, tożsamy do zakresu wskazanej normy oraz posiadać autoryzacje producenta urządzeń</w:t>
            </w:r>
          </w:p>
          <w:p w14:paraId="0A30EE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Minimalny czas trwania wsparcia technicznego producenta zgodnie z przedstawioną ofertą okresu gwarancji.</w:t>
            </w:r>
          </w:p>
          <w:p w14:paraId="1240A7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Sposób realizacji usług wsparcia technicznego:</w:t>
            </w:r>
          </w:p>
          <w:p w14:paraId="55781E5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Telefoniczne zgłaszanie usterek w dni robocze w godzinach 8-17.</w:t>
            </w:r>
          </w:p>
          <w:p w14:paraId="7C30121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Dedykowany bezpłatny portal online producenta do zgłaszania usterek i</w:t>
            </w:r>
          </w:p>
          <w:p w14:paraId="5B33088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zarządzania zgłoszeniami serwisowymi.</w:t>
            </w:r>
          </w:p>
          <w:p w14:paraId="4FDBB7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Opcjonalna pomoc techniczna za pośrednictwem czat online.</w:t>
            </w:r>
          </w:p>
          <w:p w14:paraId="3B087A8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Wsparcie techniczne dla sprzętu będzie dostarczane zdalnie lub w miejscu instalacji urządzenia, w zależności od rodzaju zgłaszanej awarii.</w:t>
            </w:r>
          </w:p>
          <w:p w14:paraId="4F516C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W przypadku awarii zakwalifikowanej jako naprawa w miejscu instalacji urządzenia, część zamienna wymagana do naprawy i/lub technik serwisowy przybędzie na miejsce wskazane przez klienta na następny dzień roboczy od momentu skutecznego</w:t>
            </w:r>
          </w:p>
          <w:p w14:paraId="01C4F3B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przyjęcia zgłoszenia przez Dział Wsparcia Technicznego.</w:t>
            </w:r>
          </w:p>
          <w:p w14:paraId="7BC571C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Możliwość sprawdzenia aktualnego okresu i poziomu wsparcia technicznego dla urządzeń za pośrednictwem strony internetowej producenta.</w:t>
            </w:r>
          </w:p>
          <w:p w14:paraId="60AB3DD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Możliwość pobrania aktualnych wersji sterowników oraz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firmware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urządzenia za pośrednictwem strony internetowej producenta również dla urządzeń z nieaktywnym wsparciem technicznym.</w:t>
            </w:r>
          </w:p>
          <w:p w14:paraId="246FF11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</w:tc>
        <w:tc>
          <w:tcPr>
            <w:tcW w:w="2962" w:type="dxa"/>
            <w:shd w:val="clear" w:color="auto" w:fill="auto"/>
          </w:tcPr>
          <w:p w14:paraId="757FE7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3"/>
    </w:tbl>
    <w:p w14:paraId="73F48A79" w14:textId="77777777" w:rsidR="007102FB" w:rsidRDefault="007102FB" w:rsidP="007102FB">
      <w:pPr>
        <w:ind w:left="360"/>
        <w:jc w:val="both"/>
        <w:rPr>
          <w:rFonts w:ascii="Cambria" w:hAnsi="Cambria"/>
          <w:iCs/>
          <w:sz w:val="20"/>
          <w:szCs w:val="20"/>
        </w:rPr>
      </w:pPr>
    </w:p>
    <w:p w14:paraId="07712A50" w14:textId="77777777" w:rsidR="007102FB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Monitor do komputerów przenośnych typu laptop</w:t>
      </w:r>
      <w:r w:rsidR="00137E66">
        <w:rPr>
          <w:rFonts w:ascii="Cambria" w:hAnsi="Cambria"/>
          <w:iCs/>
          <w:sz w:val="22"/>
          <w:szCs w:val="22"/>
        </w:rPr>
        <w:t xml:space="preserve"> – 6 szt.</w:t>
      </w:r>
    </w:p>
    <w:p w14:paraId="1B70F756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537"/>
        <w:gridCol w:w="2824"/>
      </w:tblGrid>
      <w:tr w:rsidR="00137E66" w14:paraId="2795AEFB" w14:textId="77777777">
        <w:tc>
          <w:tcPr>
            <w:tcW w:w="1699" w:type="dxa"/>
            <w:shd w:val="pct10" w:color="auto" w:fill="auto"/>
          </w:tcPr>
          <w:p w14:paraId="57CD6187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46" w:type="dxa"/>
            <w:shd w:val="pct10" w:color="auto" w:fill="auto"/>
          </w:tcPr>
          <w:p w14:paraId="7D235639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41" w:type="dxa"/>
            <w:shd w:val="pct10" w:color="auto" w:fill="auto"/>
          </w:tcPr>
          <w:p w14:paraId="4FAFD546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137E66" w14:paraId="1BEB3047" w14:textId="77777777">
        <w:tc>
          <w:tcPr>
            <w:tcW w:w="1699" w:type="dxa"/>
            <w:shd w:val="clear" w:color="auto" w:fill="auto"/>
          </w:tcPr>
          <w:p w14:paraId="346690C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Wielkość monitora</w:t>
            </w:r>
          </w:p>
        </w:tc>
        <w:tc>
          <w:tcPr>
            <w:tcW w:w="4646" w:type="dxa"/>
            <w:shd w:val="clear" w:color="auto" w:fill="auto"/>
          </w:tcPr>
          <w:p w14:paraId="5DCCE19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Przekątna minimum 23.8 cale</w:t>
            </w:r>
          </w:p>
        </w:tc>
        <w:tc>
          <w:tcPr>
            <w:tcW w:w="2941" w:type="dxa"/>
            <w:shd w:val="clear" w:color="auto" w:fill="auto"/>
          </w:tcPr>
          <w:p w14:paraId="17F7E3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4AB90E3" w14:textId="77777777">
        <w:tc>
          <w:tcPr>
            <w:tcW w:w="1699" w:type="dxa"/>
            <w:shd w:val="clear" w:color="auto" w:fill="auto"/>
          </w:tcPr>
          <w:p w14:paraId="28A7D07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Format obrazu</w:t>
            </w:r>
          </w:p>
        </w:tc>
        <w:tc>
          <w:tcPr>
            <w:tcW w:w="4646" w:type="dxa"/>
            <w:shd w:val="clear" w:color="auto" w:fill="auto"/>
          </w:tcPr>
          <w:p w14:paraId="48F603D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16:9</w:t>
            </w:r>
          </w:p>
        </w:tc>
        <w:tc>
          <w:tcPr>
            <w:tcW w:w="2941" w:type="dxa"/>
            <w:shd w:val="clear" w:color="auto" w:fill="auto"/>
          </w:tcPr>
          <w:p w14:paraId="20FDD39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639E69C" w14:textId="77777777">
        <w:tc>
          <w:tcPr>
            <w:tcW w:w="1699" w:type="dxa"/>
            <w:shd w:val="clear" w:color="auto" w:fill="auto"/>
          </w:tcPr>
          <w:p w14:paraId="04E23B6C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Rozdzielczość nominalna</w:t>
            </w:r>
          </w:p>
        </w:tc>
        <w:tc>
          <w:tcPr>
            <w:tcW w:w="4646" w:type="dxa"/>
            <w:shd w:val="clear" w:color="auto" w:fill="auto"/>
          </w:tcPr>
          <w:p w14:paraId="760E415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2560 x 1440 pikseli @ 60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1BEEE0F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17F415A" w14:textId="77777777">
        <w:tc>
          <w:tcPr>
            <w:tcW w:w="1699" w:type="dxa"/>
            <w:shd w:val="clear" w:color="auto" w:fill="auto"/>
          </w:tcPr>
          <w:p w14:paraId="6650B7F3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Powłoka matrycy</w:t>
            </w:r>
          </w:p>
        </w:tc>
        <w:tc>
          <w:tcPr>
            <w:tcW w:w="4646" w:type="dxa"/>
            <w:shd w:val="clear" w:color="auto" w:fill="auto"/>
          </w:tcPr>
          <w:p w14:paraId="41ADD7D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Antyrefleksyjna</w:t>
            </w:r>
          </w:p>
        </w:tc>
        <w:tc>
          <w:tcPr>
            <w:tcW w:w="2941" w:type="dxa"/>
            <w:shd w:val="clear" w:color="auto" w:fill="auto"/>
          </w:tcPr>
          <w:p w14:paraId="453E48E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E220156" w14:textId="77777777">
        <w:tc>
          <w:tcPr>
            <w:tcW w:w="1699" w:type="dxa"/>
            <w:shd w:val="clear" w:color="auto" w:fill="auto"/>
          </w:tcPr>
          <w:p w14:paraId="09FACA1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 matrycy</w:t>
            </w:r>
          </w:p>
        </w:tc>
        <w:tc>
          <w:tcPr>
            <w:tcW w:w="4646" w:type="dxa"/>
            <w:shd w:val="clear" w:color="auto" w:fill="auto"/>
          </w:tcPr>
          <w:p w14:paraId="752807F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IPS</w:t>
            </w:r>
          </w:p>
        </w:tc>
        <w:tc>
          <w:tcPr>
            <w:tcW w:w="2941" w:type="dxa"/>
            <w:shd w:val="clear" w:color="auto" w:fill="auto"/>
          </w:tcPr>
          <w:p w14:paraId="1BC6366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9F26DFE" w14:textId="77777777">
        <w:tc>
          <w:tcPr>
            <w:tcW w:w="1699" w:type="dxa"/>
            <w:shd w:val="clear" w:color="auto" w:fill="auto"/>
          </w:tcPr>
          <w:p w14:paraId="1999F3A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Rodzaj podświetlenia</w:t>
            </w:r>
          </w:p>
        </w:tc>
        <w:tc>
          <w:tcPr>
            <w:tcW w:w="4646" w:type="dxa"/>
            <w:shd w:val="clear" w:color="auto" w:fill="auto"/>
          </w:tcPr>
          <w:p w14:paraId="4224CBA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LED</w:t>
            </w:r>
          </w:p>
        </w:tc>
        <w:tc>
          <w:tcPr>
            <w:tcW w:w="2941" w:type="dxa"/>
            <w:shd w:val="clear" w:color="auto" w:fill="auto"/>
          </w:tcPr>
          <w:p w14:paraId="18A5567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532500B" w14:textId="77777777">
        <w:tc>
          <w:tcPr>
            <w:tcW w:w="1699" w:type="dxa"/>
            <w:shd w:val="clear" w:color="auto" w:fill="auto"/>
          </w:tcPr>
          <w:p w14:paraId="0472788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Możliwość regulacji</w:t>
            </w:r>
          </w:p>
        </w:tc>
        <w:tc>
          <w:tcPr>
            <w:tcW w:w="4646" w:type="dxa"/>
            <w:shd w:val="clear" w:color="auto" w:fill="auto"/>
          </w:tcPr>
          <w:p w14:paraId="3687737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Obrót</w:t>
            </w:r>
          </w:p>
          <w:p w14:paraId="05649510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Obrotowy ekran 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pivot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7EB7469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Pochył</w:t>
            </w:r>
          </w:p>
          <w:p w14:paraId="581B655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Wysokość</w:t>
            </w:r>
          </w:p>
        </w:tc>
        <w:tc>
          <w:tcPr>
            <w:tcW w:w="2941" w:type="dxa"/>
            <w:shd w:val="clear" w:color="auto" w:fill="auto"/>
          </w:tcPr>
          <w:p w14:paraId="2E0BC9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6FCC18AD" w14:textId="77777777">
        <w:tc>
          <w:tcPr>
            <w:tcW w:w="1699" w:type="dxa"/>
            <w:shd w:val="clear" w:color="auto" w:fill="auto"/>
          </w:tcPr>
          <w:p w14:paraId="46357769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Funkcje ochrony oczu</w:t>
            </w:r>
          </w:p>
        </w:tc>
        <w:tc>
          <w:tcPr>
            <w:tcW w:w="4646" w:type="dxa"/>
            <w:shd w:val="clear" w:color="auto" w:fill="auto"/>
          </w:tcPr>
          <w:p w14:paraId="0C32C09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Redukcja migotania, filtr światła niebieskiego</w:t>
            </w:r>
          </w:p>
        </w:tc>
        <w:tc>
          <w:tcPr>
            <w:tcW w:w="2941" w:type="dxa"/>
            <w:shd w:val="clear" w:color="auto" w:fill="auto"/>
          </w:tcPr>
          <w:p w14:paraId="1212A18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E365684" w14:textId="77777777">
        <w:tc>
          <w:tcPr>
            <w:tcW w:w="1699" w:type="dxa"/>
            <w:shd w:val="clear" w:color="auto" w:fill="auto"/>
          </w:tcPr>
          <w:p w14:paraId="03DB941F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Efektywność energetyczna</w:t>
            </w:r>
          </w:p>
        </w:tc>
        <w:tc>
          <w:tcPr>
            <w:tcW w:w="4646" w:type="dxa"/>
            <w:shd w:val="clear" w:color="auto" w:fill="auto"/>
          </w:tcPr>
          <w:p w14:paraId="19CE12B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pracy: 16W</w:t>
            </w:r>
          </w:p>
          <w:p w14:paraId="11B021A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Maksymalne: 55W</w:t>
            </w:r>
          </w:p>
          <w:p w14:paraId="2D0838E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czuwania: 0.3 W</w:t>
            </w:r>
          </w:p>
          <w:p w14:paraId="2F7C781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Klasa energetyczna (2021): E</w:t>
            </w:r>
          </w:p>
        </w:tc>
        <w:tc>
          <w:tcPr>
            <w:tcW w:w="2941" w:type="dxa"/>
            <w:shd w:val="clear" w:color="auto" w:fill="auto"/>
          </w:tcPr>
          <w:p w14:paraId="5519148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35006DB" w14:textId="77777777">
        <w:tc>
          <w:tcPr>
            <w:tcW w:w="1699" w:type="dxa"/>
            <w:shd w:val="clear" w:color="auto" w:fill="auto"/>
          </w:tcPr>
          <w:p w14:paraId="45A1D201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Porty wejścia/wyjścia</w:t>
            </w:r>
          </w:p>
        </w:tc>
        <w:tc>
          <w:tcPr>
            <w:tcW w:w="4646" w:type="dxa"/>
            <w:shd w:val="clear" w:color="auto" w:fill="auto"/>
          </w:tcPr>
          <w:p w14:paraId="6C02583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DisplayPort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1.2 (HDCP 1.4)</w:t>
            </w:r>
          </w:p>
          <w:p w14:paraId="30FF066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HDMI (HDCP 1.4)</w:t>
            </w:r>
          </w:p>
          <w:p w14:paraId="42A48D5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USB 3.2 Generacji 1.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upstream</w:t>
            </w:r>
            <w:proofErr w:type="spellEnd"/>
          </w:p>
          <w:p w14:paraId="3DCEC467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4 x USB 3.2 Generacji 1.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40518B0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F25885B" w14:textId="77777777">
        <w:tc>
          <w:tcPr>
            <w:tcW w:w="1699" w:type="dxa"/>
            <w:shd w:val="clear" w:color="auto" w:fill="auto"/>
          </w:tcPr>
          <w:p w14:paraId="0023BB9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646" w:type="dxa"/>
            <w:shd w:val="clear" w:color="auto" w:fill="auto"/>
          </w:tcPr>
          <w:p w14:paraId="75DFE3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1000:1</w:t>
            </w:r>
          </w:p>
        </w:tc>
        <w:tc>
          <w:tcPr>
            <w:tcW w:w="2941" w:type="dxa"/>
            <w:shd w:val="clear" w:color="auto" w:fill="auto"/>
          </w:tcPr>
          <w:p w14:paraId="291BEB7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DB0398" w14:textId="77777777">
        <w:tc>
          <w:tcPr>
            <w:tcW w:w="1699" w:type="dxa"/>
            <w:shd w:val="clear" w:color="auto" w:fill="auto"/>
          </w:tcPr>
          <w:p w14:paraId="4DECC72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Czas reakcji plamki</w:t>
            </w:r>
          </w:p>
        </w:tc>
        <w:tc>
          <w:tcPr>
            <w:tcW w:w="4646" w:type="dxa"/>
            <w:shd w:val="clear" w:color="auto" w:fill="auto"/>
          </w:tcPr>
          <w:p w14:paraId="0FA0F092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ms (szybki), 8 ms (standardowo)</w:t>
            </w:r>
          </w:p>
        </w:tc>
        <w:tc>
          <w:tcPr>
            <w:tcW w:w="2941" w:type="dxa"/>
            <w:shd w:val="clear" w:color="auto" w:fill="auto"/>
          </w:tcPr>
          <w:p w14:paraId="2C39DCDE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AB2C3CD" w14:textId="77777777">
        <w:tc>
          <w:tcPr>
            <w:tcW w:w="1699" w:type="dxa"/>
            <w:shd w:val="clear" w:color="auto" w:fill="auto"/>
          </w:tcPr>
          <w:p w14:paraId="6725BAF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Kąt widzenia pion/poziom</w:t>
            </w:r>
          </w:p>
        </w:tc>
        <w:tc>
          <w:tcPr>
            <w:tcW w:w="4646" w:type="dxa"/>
            <w:shd w:val="clear" w:color="auto" w:fill="auto"/>
          </w:tcPr>
          <w:p w14:paraId="2D83041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178/178</w:t>
            </w:r>
          </w:p>
        </w:tc>
        <w:tc>
          <w:tcPr>
            <w:tcW w:w="2941" w:type="dxa"/>
            <w:shd w:val="clear" w:color="auto" w:fill="auto"/>
          </w:tcPr>
          <w:p w14:paraId="1640456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4CD82B" w14:textId="77777777">
        <w:tc>
          <w:tcPr>
            <w:tcW w:w="1699" w:type="dxa"/>
            <w:shd w:val="clear" w:color="auto" w:fill="auto"/>
          </w:tcPr>
          <w:p w14:paraId="770E6B5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46" w:type="dxa"/>
            <w:shd w:val="clear" w:color="auto" w:fill="auto"/>
          </w:tcPr>
          <w:p w14:paraId="7F38903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ISO 13406-2 lub ISO 9241, EPEAT Gold, Energy Star. Lub</w:t>
            </w:r>
          </w:p>
          <w:p w14:paraId="380277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równoważny, wydany przez jednostkę zajmującą się kontrolą</w:t>
            </w:r>
          </w:p>
          <w:p w14:paraId="51BB1F9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jakości, tożsamy co do zakresu wskazanego certyfikatu.</w:t>
            </w:r>
          </w:p>
          <w:p w14:paraId="12B779B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się znajdować na stronie TCO :</w:t>
            </w:r>
          </w:p>
          <w:p w14:paraId="23C5FCA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http://tcocertified.com/product-finder/</w:t>
            </w:r>
          </w:p>
        </w:tc>
        <w:tc>
          <w:tcPr>
            <w:tcW w:w="2941" w:type="dxa"/>
            <w:shd w:val="clear" w:color="auto" w:fill="auto"/>
          </w:tcPr>
          <w:p w14:paraId="7D79BCC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207EE1B" w14:textId="77777777">
        <w:tc>
          <w:tcPr>
            <w:tcW w:w="1699" w:type="dxa"/>
            <w:shd w:val="clear" w:color="auto" w:fill="auto"/>
          </w:tcPr>
          <w:p w14:paraId="190DBF6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Inne wymagania</w:t>
            </w:r>
          </w:p>
        </w:tc>
        <w:tc>
          <w:tcPr>
            <w:tcW w:w="4646" w:type="dxa"/>
            <w:shd w:val="clear" w:color="auto" w:fill="auto"/>
          </w:tcPr>
          <w:p w14:paraId="3F751E8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Pełna współpraca z oferowanymi komputerami przenośnymi</w:t>
            </w:r>
          </w:p>
          <w:p w14:paraId="0B20CC6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Dostarczenie kabli zasilania oraz sygnałowych do podłączenia oferowanych komputerów przenośnych</w:t>
            </w:r>
          </w:p>
        </w:tc>
        <w:tc>
          <w:tcPr>
            <w:tcW w:w="2941" w:type="dxa"/>
            <w:shd w:val="clear" w:color="auto" w:fill="auto"/>
          </w:tcPr>
          <w:p w14:paraId="044F51F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A1F7370" w14:textId="77777777">
        <w:tc>
          <w:tcPr>
            <w:tcW w:w="1699" w:type="dxa"/>
            <w:shd w:val="clear" w:color="auto" w:fill="auto"/>
          </w:tcPr>
          <w:p w14:paraId="3546744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46" w:type="dxa"/>
            <w:shd w:val="clear" w:color="auto" w:fill="auto"/>
          </w:tcPr>
          <w:p w14:paraId="6AE8766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być wyposażony dedykowany slot na linkę</w:t>
            </w:r>
          </w:p>
          <w:p w14:paraId="7314263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zabezpieczającą</w:t>
            </w:r>
          </w:p>
        </w:tc>
        <w:tc>
          <w:tcPr>
            <w:tcW w:w="2941" w:type="dxa"/>
            <w:shd w:val="clear" w:color="auto" w:fill="auto"/>
          </w:tcPr>
          <w:p w14:paraId="670BC8B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A25287E" w14:textId="77777777">
        <w:tc>
          <w:tcPr>
            <w:tcW w:w="1699" w:type="dxa"/>
            <w:shd w:val="clear" w:color="auto" w:fill="auto"/>
          </w:tcPr>
          <w:p w14:paraId="339C658E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Okres gwarancji</w:t>
            </w:r>
          </w:p>
        </w:tc>
        <w:tc>
          <w:tcPr>
            <w:tcW w:w="4646" w:type="dxa"/>
            <w:shd w:val="clear" w:color="auto" w:fill="auto"/>
          </w:tcPr>
          <w:p w14:paraId="11F0D89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36 miesięcy</w:t>
            </w:r>
          </w:p>
        </w:tc>
        <w:tc>
          <w:tcPr>
            <w:tcW w:w="2941" w:type="dxa"/>
            <w:shd w:val="clear" w:color="auto" w:fill="auto"/>
          </w:tcPr>
          <w:p w14:paraId="5FB126A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E8F305A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063EF0F3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37AE3E52" w14:textId="77777777" w:rsidR="00137E66" w:rsidRDefault="00137E66" w:rsidP="00137E66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Skaner – 2 szt.</w:t>
      </w:r>
    </w:p>
    <w:p w14:paraId="3299916D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527"/>
        <w:gridCol w:w="2867"/>
      </w:tblGrid>
      <w:tr w:rsidR="00137E66" w14:paraId="02B7D5F5" w14:textId="77777777">
        <w:tc>
          <w:tcPr>
            <w:tcW w:w="1671" w:type="dxa"/>
            <w:shd w:val="pct10" w:color="auto" w:fill="auto"/>
          </w:tcPr>
          <w:p w14:paraId="486CE0EF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74" w:type="dxa"/>
            <w:shd w:val="pct10" w:color="auto" w:fill="auto"/>
          </w:tcPr>
          <w:p w14:paraId="13FDFE9A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41" w:type="dxa"/>
            <w:shd w:val="pct10" w:color="auto" w:fill="auto"/>
          </w:tcPr>
          <w:p w14:paraId="121D2241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137E66" w14:paraId="2603D247" w14:textId="77777777">
        <w:tc>
          <w:tcPr>
            <w:tcW w:w="1671" w:type="dxa"/>
            <w:shd w:val="clear" w:color="auto" w:fill="auto"/>
          </w:tcPr>
          <w:p w14:paraId="6197D046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 skanera</w:t>
            </w:r>
          </w:p>
        </w:tc>
        <w:tc>
          <w:tcPr>
            <w:tcW w:w="4674" w:type="dxa"/>
            <w:shd w:val="clear" w:color="auto" w:fill="auto"/>
          </w:tcPr>
          <w:p w14:paraId="181DF71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Płaski z podajnikiem</w:t>
            </w:r>
          </w:p>
        </w:tc>
        <w:tc>
          <w:tcPr>
            <w:tcW w:w="2941" w:type="dxa"/>
            <w:shd w:val="clear" w:color="auto" w:fill="auto"/>
          </w:tcPr>
          <w:p w14:paraId="509CAF7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A3F2AB9" w14:textId="77777777">
        <w:tc>
          <w:tcPr>
            <w:tcW w:w="1671" w:type="dxa"/>
            <w:shd w:val="clear" w:color="auto" w:fill="auto"/>
          </w:tcPr>
          <w:p w14:paraId="7BA6BF29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Rodzaj lampy</w:t>
            </w:r>
          </w:p>
        </w:tc>
        <w:tc>
          <w:tcPr>
            <w:tcW w:w="4674" w:type="dxa"/>
            <w:shd w:val="clear" w:color="auto" w:fill="auto"/>
          </w:tcPr>
          <w:p w14:paraId="4700922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Technologia diodowa</w:t>
            </w:r>
          </w:p>
        </w:tc>
        <w:tc>
          <w:tcPr>
            <w:tcW w:w="2941" w:type="dxa"/>
            <w:shd w:val="clear" w:color="auto" w:fill="auto"/>
          </w:tcPr>
          <w:p w14:paraId="7BF3277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5FB47A4A" w14:textId="77777777">
        <w:tc>
          <w:tcPr>
            <w:tcW w:w="1671" w:type="dxa"/>
            <w:shd w:val="clear" w:color="auto" w:fill="auto"/>
          </w:tcPr>
          <w:p w14:paraId="2456D12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Rozdz. optyczna w pionie</w:t>
            </w:r>
          </w:p>
        </w:tc>
        <w:tc>
          <w:tcPr>
            <w:tcW w:w="4674" w:type="dxa"/>
            <w:shd w:val="clear" w:color="auto" w:fill="auto"/>
          </w:tcPr>
          <w:p w14:paraId="31A285C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Min. 600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42F22CF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539F3B77" w14:textId="77777777">
        <w:tc>
          <w:tcPr>
            <w:tcW w:w="1671" w:type="dxa"/>
            <w:shd w:val="clear" w:color="auto" w:fill="auto"/>
          </w:tcPr>
          <w:p w14:paraId="29C4524F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Rozdz. optyczna w poziomie</w:t>
            </w:r>
          </w:p>
        </w:tc>
        <w:tc>
          <w:tcPr>
            <w:tcW w:w="4674" w:type="dxa"/>
            <w:shd w:val="clear" w:color="auto" w:fill="auto"/>
          </w:tcPr>
          <w:p w14:paraId="6B9669F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Min. 600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046C8E6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587E14F4" w14:textId="77777777">
        <w:tc>
          <w:tcPr>
            <w:tcW w:w="1671" w:type="dxa"/>
            <w:shd w:val="clear" w:color="auto" w:fill="auto"/>
          </w:tcPr>
          <w:p w14:paraId="1EB9135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Wewnętrzna głębia koloru</w:t>
            </w:r>
          </w:p>
        </w:tc>
        <w:tc>
          <w:tcPr>
            <w:tcW w:w="4674" w:type="dxa"/>
            <w:shd w:val="clear" w:color="auto" w:fill="auto"/>
          </w:tcPr>
          <w:p w14:paraId="3D285CB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16 bit</w:t>
            </w:r>
          </w:p>
        </w:tc>
        <w:tc>
          <w:tcPr>
            <w:tcW w:w="2941" w:type="dxa"/>
            <w:shd w:val="clear" w:color="auto" w:fill="auto"/>
          </w:tcPr>
          <w:p w14:paraId="50794CA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CA87ABF" w14:textId="77777777">
        <w:tc>
          <w:tcPr>
            <w:tcW w:w="1671" w:type="dxa"/>
            <w:shd w:val="clear" w:color="auto" w:fill="auto"/>
          </w:tcPr>
          <w:p w14:paraId="77F6CBA0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Zewnętrzna głębia koloru</w:t>
            </w:r>
          </w:p>
        </w:tc>
        <w:tc>
          <w:tcPr>
            <w:tcW w:w="4674" w:type="dxa"/>
            <w:shd w:val="clear" w:color="auto" w:fill="auto"/>
          </w:tcPr>
          <w:p w14:paraId="51EEA40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8 bit</w:t>
            </w:r>
          </w:p>
        </w:tc>
        <w:tc>
          <w:tcPr>
            <w:tcW w:w="2941" w:type="dxa"/>
            <w:shd w:val="clear" w:color="auto" w:fill="auto"/>
          </w:tcPr>
          <w:p w14:paraId="4B1841F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702E262" w14:textId="77777777">
        <w:tc>
          <w:tcPr>
            <w:tcW w:w="1671" w:type="dxa"/>
            <w:shd w:val="clear" w:color="auto" w:fill="auto"/>
          </w:tcPr>
          <w:p w14:paraId="6679EA8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Maksymalna szerokość skanowania</w:t>
            </w:r>
          </w:p>
        </w:tc>
        <w:tc>
          <w:tcPr>
            <w:tcW w:w="4674" w:type="dxa"/>
            <w:shd w:val="clear" w:color="auto" w:fill="auto"/>
          </w:tcPr>
          <w:p w14:paraId="6E27CBC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215.9 mm</w:t>
            </w:r>
          </w:p>
        </w:tc>
        <w:tc>
          <w:tcPr>
            <w:tcW w:w="2941" w:type="dxa"/>
            <w:shd w:val="clear" w:color="auto" w:fill="auto"/>
          </w:tcPr>
          <w:p w14:paraId="07C0B59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951D92D" w14:textId="77777777">
        <w:tc>
          <w:tcPr>
            <w:tcW w:w="1671" w:type="dxa"/>
            <w:shd w:val="clear" w:color="auto" w:fill="auto"/>
          </w:tcPr>
          <w:p w14:paraId="14B3877F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Maksymalna długość skanowania</w:t>
            </w:r>
          </w:p>
        </w:tc>
        <w:tc>
          <w:tcPr>
            <w:tcW w:w="4674" w:type="dxa"/>
            <w:shd w:val="clear" w:color="auto" w:fill="auto"/>
          </w:tcPr>
          <w:p w14:paraId="4661C7F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3048 mm</w:t>
            </w:r>
          </w:p>
        </w:tc>
        <w:tc>
          <w:tcPr>
            <w:tcW w:w="2941" w:type="dxa"/>
            <w:shd w:val="clear" w:color="auto" w:fill="auto"/>
          </w:tcPr>
          <w:p w14:paraId="3041046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6FC5805B" w14:textId="77777777">
        <w:tc>
          <w:tcPr>
            <w:tcW w:w="1671" w:type="dxa"/>
            <w:shd w:val="clear" w:color="auto" w:fill="auto"/>
          </w:tcPr>
          <w:p w14:paraId="64056851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Maksymalna szybkość skanowania czarno-białego</w:t>
            </w:r>
          </w:p>
        </w:tc>
        <w:tc>
          <w:tcPr>
            <w:tcW w:w="4674" w:type="dxa"/>
            <w:shd w:val="clear" w:color="auto" w:fill="auto"/>
          </w:tcPr>
          <w:p w14:paraId="3E7FC48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26 str./min</w:t>
            </w:r>
          </w:p>
        </w:tc>
        <w:tc>
          <w:tcPr>
            <w:tcW w:w="2941" w:type="dxa"/>
            <w:shd w:val="clear" w:color="auto" w:fill="auto"/>
          </w:tcPr>
          <w:p w14:paraId="46A2D4A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50A5DE46" w14:textId="77777777">
        <w:tc>
          <w:tcPr>
            <w:tcW w:w="1671" w:type="dxa"/>
            <w:shd w:val="clear" w:color="auto" w:fill="auto"/>
          </w:tcPr>
          <w:p w14:paraId="06DA13E8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Maksymalna szybkość skanowania kolorowego</w:t>
            </w:r>
          </w:p>
        </w:tc>
        <w:tc>
          <w:tcPr>
            <w:tcW w:w="4674" w:type="dxa"/>
            <w:shd w:val="clear" w:color="auto" w:fill="auto"/>
          </w:tcPr>
          <w:p w14:paraId="773A4DA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26 str./min.</w:t>
            </w:r>
          </w:p>
        </w:tc>
        <w:tc>
          <w:tcPr>
            <w:tcW w:w="2941" w:type="dxa"/>
            <w:shd w:val="clear" w:color="auto" w:fill="auto"/>
          </w:tcPr>
          <w:p w14:paraId="12C2A7A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F1474B6" w14:textId="77777777">
        <w:tc>
          <w:tcPr>
            <w:tcW w:w="1671" w:type="dxa"/>
            <w:shd w:val="clear" w:color="auto" w:fill="auto"/>
          </w:tcPr>
          <w:p w14:paraId="064CF6E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Zainstalowane opcje </w:t>
            </w:r>
          </w:p>
        </w:tc>
        <w:tc>
          <w:tcPr>
            <w:tcW w:w="4674" w:type="dxa"/>
            <w:shd w:val="clear" w:color="auto" w:fill="auto"/>
          </w:tcPr>
          <w:p w14:paraId="51A8BCB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Podajnik ADF</w:t>
            </w:r>
          </w:p>
        </w:tc>
        <w:tc>
          <w:tcPr>
            <w:tcW w:w="2941" w:type="dxa"/>
            <w:shd w:val="clear" w:color="auto" w:fill="auto"/>
          </w:tcPr>
          <w:p w14:paraId="515D305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041A862" w14:textId="77777777">
        <w:tc>
          <w:tcPr>
            <w:tcW w:w="1671" w:type="dxa"/>
            <w:shd w:val="clear" w:color="auto" w:fill="auto"/>
          </w:tcPr>
          <w:p w14:paraId="4ECE54A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Skanowanie dwustronne (dupleks)</w:t>
            </w:r>
          </w:p>
        </w:tc>
        <w:tc>
          <w:tcPr>
            <w:tcW w:w="4674" w:type="dxa"/>
            <w:shd w:val="clear" w:color="auto" w:fill="auto"/>
          </w:tcPr>
          <w:p w14:paraId="5C92E2F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941" w:type="dxa"/>
            <w:shd w:val="clear" w:color="auto" w:fill="auto"/>
          </w:tcPr>
          <w:p w14:paraId="0A1AC69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8257DAB" w14:textId="77777777">
        <w:tc>
          <w:tcPr>
            <w:tcW w:w="1671" w:type="dxa"/>
            <w:shd w:val="clear" w:color="auto" w:fill="auto"/>
          </w:tcPr>
          <w:p w14:paraId="31E59869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Okres gwarancji</w:t>
            </w:r>
          </w:p>
        </w:tc>
        <w:tc>
          <w:tcPr>
            <w:tcW w:w="4674" w:type="dxa"/>
            <w:shd w:val="clear" w:color="auto" w:fill="auto"/>
          </w:tcPr>
          <w:p w14:paraId="5014C1B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12 miesięcy</w:t>
            </w:r>
          </w:p>
        </w:tc>
        <w:tc>
          <w:tcPr>
            <w:tcW w:w="2941" w:type="dxa"/>
            <w:shd w:val="clear" w:color="auto" w:fill="auto"/>
          </w:tcPr>
          <w:p w14:paraId="4757A36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152C045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p w14:paraId="7EA6E4EA" w14:textId="77777777" w:rsidR="00137E66" w:rsidRDefault="00137E66" w:rsidP="00137E66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Drukarka mobilna – 4 szt.</w:t>
      </w:r>
    </w:p>
    <w:p w14:paraId="63A8DAA5" w14:textId="77777777" w:rsidR="00137E66" w:rsidRDefault="00137E66" w:rsidP="00137E66">
      <w:pPr>
        <w:ind w:left="360"/>
        <w:jc w:val="both"/>
        <w:rPr>
          <w:rFonts w:ascii="Cambria" w:hAnsi="Cambria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4559"/>
        <w:gridCol w:w="2864"/>
      </w:tblGrid>
      <w:tr w:rsidR="00137E66" w14:paraId="23322B2A" w14:textId="77777777">
        <w:tc>
          <w:tcPr>
            <w:tcW w:w="1646" w:type="dxa"/>
            <w:shd w:val="pct10" w:color="auto" w:fill="auto"/>
          </w:tcPr>
          <w:p w14:paraId="5FD8CCAC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99" w:type="dxa"/>
            <w:shd w:val="pct10" w:color="auto" w:fill="auto"/>
          </w:tcPr>
          <w:p w14:paraId="1B30CF6F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41" w:type="dxa"/>
            <w:shd w:val="pct10" w:color="auto" w:fill="auto"/>
          </w:tcPr>
          <w:p w14:paraId="3A928CD9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137E66" w14:paraId="016343BE" w14:textId="77777777">
        <w:tc>
          <w:tcPr>
            <w:tcW w:w="1646" w:type="dxa"/>
            <w:shd w:val="clear" w:color="auto" w:fill="auto"/>
          </w:tcPr>
          <w:p w14:paraId="56AEA4E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Typ:</w:t>
            </w:r>
          </w:p>
        </w:tc>
        <w:tc>
          <w:tcPr>
            <w:tcW w:w="4699" w:type="dxa"/>
            <w:shd w:val="clear" w:color="auto" w:fill="auto"/>
          </w:tcPr>
          <w:p w14:paraId="04F9FA8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Drukarka przenośna</w:t>
            </w:r>
          </w:p>
        </w:tc>
        <w:tc>
          <w:tcPr>
            <w:tcW w:w="2941" w:type="dxa"/>
            <w:shd w:val="clear" w:color="auto" w:fill="auto"/>
          </w:tcPr>
          <w:p w14:paraId="050DE6F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A88C6CE" w14:textId="77777777">
        <w:tc>
          <w:tcPr>
            <w:tcW w:w="1646" w:type="dxa"/>
            <w:shd w:val="clear" w:color="auto" w:fill="auto"/>
          </w:tcPr>
          <w:p w14:paraId="582A7C9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Technologia druku</w:t>
            </w:r>
          </w:p>
        </w:tc>
        <w:tc>
          <w:tcPr>
            <w:tcW w:w="4699" w:type="dxa"/>
            <w:shd w:val="clear" w:color="auto" w:fill="auto"/>
          </w:tcPr>
          <w:p w14:paraId="70FB231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Atramentowa, kolorowa</w:t>
            </w:r>
          </w:p>
        </w:tc>
        <w:tc>
          <w:tcPr>
            <w:tcW w:w="2941" w:type="dxa"/>
            <w:shd w:val="clear" w:color="auto" w:fill="auto"/>
          </w:tcPr>
          <w:p w14:paraId="6D7D49E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A2BCBFA" w14:textId="77777777">
        <w:tc>
          <w:tcPr>
            <w:tcW w:w="1646" w:type="dxa"/>
            <w:shd w:val="clear" w:color="auto" w:fill="auto"/>
          </w:tcPr>
          <w:p w14:paraId="6C3FCD56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Obsługiwane formaty nośników</w:t>
            </w:r>
          </w:p>
        </w:tc>
        <w:tc>
          <w:tcPr>
            <w:tcW w:w="4699" w:type="dxa"/>
            <w:shd w:val="clear" w:color="auto" w:fill="auto"/>
          </w:tcPr>
          <w:p w14:paraId="66B549D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A4</w:t>
            </w:r>
          </w:p>
          <w:p w14:paraId="53DF733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B5</w:t>
            </w:r>
          </w:p>
          <w:p w14:paraId="3E54975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Legal</w:t>
            </w:r>
            <w:proofErr w:type="spellEnd"/>
          </w:p>
          <w:p w14:paraId="4E3FD16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Letter</w:t>
            </w:r>
            <w:proofErr w:type="spellEnd"/>
          </w:p>
          <w:p w14:paraId="01525277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Formaty niestandardowe</w:t>
            </w:r>
          </w:p>
        </w:tc>
        <w:tc>
          <w:tcPr>
            <w:tcW w:w="2941" w:type="dxa"/>
            <w:shd w:val="clear" w:color="auto" w:fill="auto"/>
          </w:tcPr>
          <w:p w14:paraId="4E32491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4BFA13A" w14:textId="77777777">
        <w:tc>
          <w:tcPr>
            <w:tcW w:w="1646" w:type="dxa"/>
            <w:shd w:val="clear" w:color="auto" w:fill="auto"/>
          </w:tcPr>
          <w:p w14:paraId="7D3D3771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Pojemność podajnika papieru</w:t>
            </w:r>
          </w:p>
        </w:tc>
        <w:tc>
          <w:tcPr>
            <w:tcW w:w="4699" w:type="dxa"/>
            <w:shd w:val="clear" w:color="auto" w:fill="auto"/>
          </w:tcPr>
          <w:p w14:paraId="3084F38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 50 arkuszy</w:t>
            </w:r>
          </w:p>
        </w:tc>
        <w:tc>
          <w:tcPr>
            <w:tcW w:w="2941" w:type="dxa"/>
            <w:shd w:val="clear" w:color="auto" w:fill="auto"/>
          </w:tcPr>
          <w:p w14:paraId="7780015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69284F7" w14:textId="77777777">
        <w:tc>
          <w:tcPr>
            <w:tcW w:w="1646" w:type="dxa"/>
            <w:shd w:val="clear" w:color="auto" w:fill="auto"/>
          </w:tcPr>
          <w:p w14:paraId="4698DA0E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Interfejsy</w:t>
            </w:r>
          </w:p>
        </w:tc>
        <w:tc>
          <w:tcPr>
            <w:tcW w:w="4699" w:type="dxa"/>
            <w:shd w:val="clear" w:color="auto" w:fill="auto"/>
          </w:tcPr>
          <w:p w14:paraId="70F2167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USB</w:t>
            </w:r>
          </w:p>
          <w:p w14:paraId="1254A2B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Wi-Fi</w:t>
            </w:r>
          </w:p>
        </w:tc>
        <w:tc>
          <w:tcPr>
            <w:tcW w:w="2941" w:type="dxa"/>
            <w:shd w:val="clear" w:color="auto" w:fill="auto"/>
          </w:tcPr>
          <w:p w14:paraId="53F3AF2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44CFC68" w14:textId="77777777">
        <w:tc>
          <w:tcPr>
            <w:tcW w:w="1646" w:type="dxa"/>
            <w:shd w:val="clear" w:color="auto" w:fill="auto"/>
          </w:tcPr>
          <w:p w14:paraId="7E03DAD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Maksymalna rozdzielczość druku</w:t>
            </w:r>
          </w:p>
        </w:tc>
        <w:tc>
          <w:tcPr>
            <w:tcW w:w="4699" w:type="dxa"/>
            <w:shd w:val="clear" w:color="auto" w:fill="auto"/>
          </w:tcPr>
          <w:p w14:paraId="74F00FA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Min. 4800 x 1200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38962D19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32E73E0" w14:textId="77777777">
        <w:tc>
          <w:tcPr>
            <w:tcW w:w="1646" w:type="dxa"/>
            <w:shd w:val="clear" w:color="auto" w:fill="auto"/>
          </w:tcPr>
          <w:p w14:paraId="487C2A4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Prędkość drukowania</w:t>
            </w:r>
          </w:p>
        </w:tc>
        <w:tc>
          <w:tcPr>
            <w:tcW w:w="4699" w:type="dxa"/>
            <w:shd w:val="clear" w:color="auto" w:fill="auto"/>
          </w:tcPr>
          <w:p w14:paraId="5E6FA40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 9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/min - czarny w laserowej jakości</w:t>
            </w:r>
          </w:p>
          <w:p w14:paraId="7BF3F15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 6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/min - kolor w laserowej jakości</w:t>
            </w:r>
          </w:p>
        </w:tc>
        <w:tc>
          <w:tcPr>
            <w:tcW w:w="2941" w:type="dxa"/>
            <w:shd w:val="clear" w:color="auto" w:fill="auto"/>
          </w:tcPr>
          <w:p w14:paraId="587E5F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5DF110E" w14:textId="77777777">
        <w:tc>
          <w:tcPr>
            <w:tcW w:w="1646" w:type="dxa"/>
            <w:shd w:val="clear" w:color="auto" w:fill="auto"/>
          </w:tcPr>
          <w:p w14:paraId="28200C8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4699" w:type="dxa"/>
            <w:shd w:val="clear" w:color="auto" w:fill="auto"/>
          </w:tcPr>
          <w:p w14:paraId="708D5AB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Wbudowany</w:t>
            </w:r>
          </w:p>
        </w:tc>
        <w:tc>
          <w:tcPr>
            <w:tcW w:w="2941" w:type="dxa"/>
            <w:shd w:val="clear" w:color="auto" w:fill="auto"/>
          </w:tcPr>
          <w:p w14:paraId="79DD9D0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6AD20DA" w14:textId="77777777">
        <w:tc>
          <w:tcPr>
            <w:tcW w:w="1646" w:type="dxa"/>
            <w:shd w:val="clear" w:color="auto" w:fill="auto"/>
          </w:tcPr>
          <w:p w14:paraId="199E2061" w14:textId="77777777" w:rsidR="00137E66" w:rsidRDefault="00137E66">
            <w:pPr>
              <w:tabs>
                <w:tab w:val="left" w:pos="90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Dołączone akcesoria</w:t>
            </w:r>
          </w:p>
        </w:tc>
        <w:tc>
          <w:tcPr>
            <w:tcW w:w="4699" w:type="dxa"/>
            <w:shd w:val="clear" w:color="auto" w:fill="auto"/>
          </w:tcPr>
          <w:p w14:paraId="624CD7F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Kabel zasilający</w:t>
            </w:r>
          </w:p>
          <w:p w14:paraId="3907124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Akumulator</w:t>
            </w:r>
          </w:p>
          <w:p w14:paraId="5F55E47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Tusze startowe</w:t>
            </w:r>
          </w:p>
        </w:tc>
        <w:tc>
          <w:tcPr>
            <w:tcW w:w="2941" w:type="dxa"/>
            <w:shd w:val="clear" w:color="auto" w:fill="auto"/>
          </w:tcPr>
          <w:p w14:paraId="7D29C66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0642E12" w14:textId="77777777">
        <w:tc>
          <w:tcPr>
            <w:tcW w:w="1646" w:type="dxa"/>
            <w:shd w:val="clear" w:color="auto" w:fill="auto"/>
          </w:tcPr>
          <w:p w14:paraId="7AD23750" w14:textId="77777777" w:rsidR="00137E66" w:rsidRDefault="00137E66">
            <w:pPr>
              <w:tabs>
                <w:tab w:val="left" w:pos="90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Zgodność z normami</w:t>
            </w:r>
          </w:p>
        </w:tc>
        <w:tc>
          <w:tcPr>
            <w:tcW w:w="4699" w:type="dxa"/>
            <w:shd w:val="clear" w:color="auto" w:fill="auto"/>
          </w:tcPr>
          <w:p w14:paraId="6DA0FC6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CSA, UL, VCCI, C-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Tick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BSMI, GOST, EN 60950, GS, CCC, EMC, MIC, FCC, CECP</w:t>
            </w:r>
          </w:p>
        </w:tc>
        <w:tc>
          <w:tcPr>
            <w:tcW w:w="2941" w:type="dxa"/>
            <w:shd w:val="clear" w:color="auto" w:fill="auto"/>
          </w:tcPr>
          <w:p w14:paraId="53FF3369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60A113BB" w14:textId="77777777">
        <w:tc>
          <w:tcPr>
            <w:tcW w:w="1646" w:type="dxa"/>
            <w:shd w:val="clear" w:color="auto" w:fill="auto"/>
          </w:tcPr>
          <w:p w14:paraId="1E4823BC" w14:textId="77777777" w:rsidR="00137E66" w:rsidRDefault="00137E66">
            <w:pPr>
              <w:tabs>
                <w:tab w:val="left" w:pos="900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Okres gwarancji</w:t>
            </w:r>
          </w:p>
        </w:tc>
        <w:tc>
          <w:tcPr>
            <w:tcW w:w="4699" w:type="dxa"/>
            <w:shd w:val="clear" w:color="auto" w:fill="auto"/>
          </w:tcPr>
          <w:p w14:paraId="508FA9C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12 miesięcy</w:t>
            </w:r>
          </w:p>
        </w:tc>
        <w:tc>
          <w:tcPr>
            <w:tcW w:w="2941" w:type="dxa"/>
            <w:shd w:val="clear" w:color="auto" w:fill="auto"/>
          </w:tcPr>
          <w:p w14:paraId="3272292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E7EDBFB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03C9E702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73AFDB64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3C8076DA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275C55D9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1C5638B5" w14:textId="77777777" w:rsidR="00137E66" w:rsidRPr="007C72DA" w:rsidRDefault="00137E66" w:rsidP="00137E66">
      <w:pPr>
        <w:jc w:val="right"/>
        <w:rPr>
          <w:rFonts w:ascii="Cambria" w:hAnsi="Cambria"/>
          <w:sz w:val="20"/>
          <w:szCs w:val="20"/>
        </w:rPr>
      </w:pPr>
      <w:r w:rsidRPr="007C72DA">
        <w:rPr>
          <w:rFonts w:ascii="Cambria" w:hAnsi="Cambria"/>
          <w:sz w:val="20"/>
          <w:szCs w:val="20"/>
        </w:rPr>
        <w:t>……………………...………………………………………………..</w:t>
      </w:r>
    </w:p>
    <w:p w14:paraId="32CA272F" w14:textId="77777777" w:rsidR="00137E66" w:rsidRDefault="00137E66" w:rsidP="00137E66">
      <w:pPr>
        <w:ind w:left="2832"/>
        <w:jc w:val="right"/>
        <w:rPr>
          <w:rFonts w:ascii="Cambria" w:hAnsi="Cambria"/>
          <w:i/>
          <w:iCs/>
          <w:sz w:val="20"/>
          <w:szCs w:val="20"/>
        </w:rPr>
      </w:pPr>
      <w:r w:rsidRPr="007C72DA">
        <w:rPr>
          <w:rFonts w:ascii="Cambria" w:hAnsi="Cambria"/>
          <w:i/>
          <w:iCs/>
          <w:sz w:val="20"/>
          <w:szCs w:val="20"/>
        </w:rPr>
        <w:t xml:space="preserve">/data, pieczątka i podpis osoby uprawnionej do reprezentowania Wykonawcy/ </w:t>
      </w:r>
    </w:p>
    <w:p w14:paraId="104E0F18" w14:textId="77777777" w:rsidR="00137E66" w:rsidRPr="007102FB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sectPr w:rsidR="00137E66" w:rsidRPr="007102FB" w:rsidSect="009E14C1">
      <w:type w:val="continuous"/>
      <w:pgSz w:w="11906" w:h="16838" w:code="9"/>
      <w:pgMar w:top="993" w:right="1418" w:bottom="426" w:left="1418" w:header="709" w:footer="709" w:gutter="0"/>
      <w:cols w:space="374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A5"/>
    <w:multiLevelType w:val="hybridMultilevel"/>
    <w:tmpl w:val="80408F3E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6E809C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618B9FC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5A2"/>
    <w:multiLevelType w:val="hybridMultilevel"/>
    <w:tmpl w:val="8D183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466FC">
      <w:start w:val="4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9153D"/>
    <w:multiLevelType w:val="hybridMultilevel"/>
    <w:tmpl w:val="ECBA3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4F5"/>
    <w:multiLevelType w:val="hybridMultilevel"/>
    <w:tmpl w:val="090EB82C"/>
    <w:lvl w:ilvl="0" w:tplc="7CC2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27391C"/>
    <w:multiLevelType w:val="multilevel"/>
    <w:tmpl w:val="EE32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81D82"/>
    <w:multiLevelType w:val="hybridMultilevel"/>
    <w:tmpl w:val="62084C84"/>
    <w:lvl w:ilvl="0" w:tplc="04150011">
      <w:start w:val="1"/>
      <w:numFmt w:val="decimal"/>
      <w:lvlText w:val="%1)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497310125">
    <w:abstractNumId w:val="2"/>
  </w:num>
  <w:num w:numId="2" w16cid:durableId="2115711891">
    <w:abstractNumId w:val="6"/>
  </w:num>
  <w:num w:numId="3" w16cid:durableId="1255431091">
    <w:abstractNumId w:val="3"/>
  </w:num>
  <w:num w:numId="4" w16cid:durableId="791169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379994">
    <w:abstractNumId w:val="4"/>
  </w:num>
  <w:num w:numId="6" w16cid:durableId="1568682021">
    <w:abstractNumId w:val="7"/>
  </w:num>
  <w:num w:numId="7" w16cid:durableId="790516454">
    <w:abstractNumId w:val="1"/>
  </w:num>
  <w:num w:numId="8" w16cid:durableId="37510259">
    <w:abstractNumId w:val="5"/>
  </w:num>
  <w:num w:numId="9" w16cid:durableId="187276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494415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1" w16cid:durableId="1954677231">
    <w:abstractNumId w:val="0"/>
  </w:num>
  <w:num w:numId="12" w16cid:durableId="1521511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448F8"/>
    <w:rsid w:val="000474A3"/>
    <w:rsid w:val="00091483"/>
    <w:rsid w:val="00097AA7"/>
    <w:rsid w:val="000B1ECD"/>
    <w:rsid w:val="000C2C2A"/>
    <w:rsid w:val="001210D3"/>
    <w:rsid w:val="00137E66"/>
    <w:rsid w:val="00140430"/>
    <w:rsid w:val="00144C52"/>
    <w:rsid w:val="00151CE7"/>
    <w:rsid w:val="00156809"/>
    <w:rsid w:val="00181E35"/>
    <w:rsid w:val="00191349"/>
    <w:rsid w:val="001A0B24"/>
    <w:rsid w:val="001C2960"/>
    <w:rsid w:val="00236F4A"/>
    <w:rsid w:val="0023784D"/>
    <w:rsid w:val="00253AE6"/>
    <w:rsid w:val="00273AE3"/>
    <w:rsid w:val="00274581"/>
    <w:rsid w:val="00297E59"/>
    <w:rsid w:val="002A1160"/>
    <w:rsid w:val="002B7075"/>
    <w:rsid w:val="002C2C2C"/>
    <w:rsid w:val="00304950"/>
    <w:rsid w:val="00317512"/>
    <w:rsid w:val="00341798"/>
    <w:rsid w:val="00347455"/>
    <w:rsid w:val="00352E49"/>
    <w:rsid w:val="003B0536"/>
    <w:rsid w:val="00416147"/>
    <w:rsid w:val="004342DC"/>
    <w:rsid w:val="004424F9"/>
    <w:rsid w:val="00446F83"/>
    <w:rsid w:val="00463422"/>
    <w:rsid w:val="004768B1"/>
    <w:rsid w:val="004A28F8"/>
    <w:rsid w:val="004B564B"/>
    <w:rsid w:val="004D540E"/>
    <w:rsid w:val="00513BB1"/>
    <w:rsid w:val="00563CD7"/>
    <w:rsid w:val="005A5C93"/>
    <w:rsid w:val="005F698A"/>
    <w:rsid w:val="0063472A"/>
    <w:rsid w:val="0066387E"/>
    <w:rsid w:val="00692544"/>
    <w:rsid w:val="00695092"/>
    <w:rsid w:val="0070386A"/>
    <w:rsid w:val="007102FB"/>
    <w:rsid w:val="00721D7D"/>
    <w:rsid w:val="00727121"/>
    <w:rsid w:val="00735292"/>
    <w:rsid w:val="007762FE"/>
    <w:rsid w:val="007D5DE1"/>
    <w:rsid w:val="008303E8"/>
    <w:rsid w:val="00841855"/>
    <w:rsid w:val="008476DE"/>
    <w:rsid w:val="00857FF7"/>
    <w:rsid w:val="00862149"/>
    <w:rsid w:val="008674B5"/>
    <w:rsid w:val="00877B53"/>
    <w:rsid w:val="00897633"/>
    <w:rsid w:val="008B357B"/>
    <w:rsid w:val="008B4553"/>
    <w:rsid w:val="008D7F51"/>
    <w:rsid w:val="008E0957"/>
    <w:rsid w:val="008F18D8"/>
    <w:rsid w:val="008F6D2C"/>
    <w:rsid w:val="00935288"/>
    <w:rsid w:val="00935E29"/>
    <w:rsid w:val="009432D1"/>
    <w:rsid w:val="0095167F"/>
    <w:rsid w:val="0096222F"/>
    <w:rsid w:val="00967125"/>
    <w:rsid w:val="009675BB"/>
    <w:rsid w:val="00967C92"/>
    <w:rsid w:val="009A0194"/>
    <w:rsid w:val="009B3504"/>
    <w:rsid w:val="009B6F82"/>
    <w:rsid w:val="009C4697"/>
    <w:rsid w:val="009D03D5"/>
    <w:rsid w:val="009E14C1"/>
    <w:rsid w:val="009F6A32"/>
    <w:rsid w:val="00A04CFB"/>
    <w:rsid w:val="00A35AE5"/>
    <w:rsid w:val="00A57A4F"/>
    <w:rsid w:val="00A632A2"/>
    <w:rsid w:val="00A91F52"/>
    <w:rsid w:val="00A925E9"/>
    <w:rsid w:val="00B274F0"/>
    <w:rsid w:val="00B965D4"/>
    <w:rsid w:val="00B9798B"/>
    <w:rsid w:val="00BA4D8E"/>
    <w:rsid w:val="00BA5DE2"/>
    <w:rsid w:val="00C07411"/>
    <w:rsid w:val="00C52D90"/>
    <w:rsid w:val="00C5362D"/>
    <w:rsid w:val="00C66382"/>
    <w:rsid w:val="00C66D91"/>
    <w:rsid w:val="00C757D0"/>
    <w:rsid w:val="00C81B90"/>
    <w:rsid w:val="00CA1B44"/>
    <w:rsid w:val="00CB6A3F"/>
    <w:rsid w:val="00CC09D2"/>
    <w:rsid w:val="00CE3721"/>
    <w:rsid w:val="00CF63EF"/>
    <w:rsid w:val="00D0169F"/>
    <w:rsid w:val="00D157BF"/>
    <w:rsid w:val="00D47E23"/>
    <w:rsid w:val="00D51B14"/>
    <w:rsid w:val="00D62BC0"/>
    <w:rsid w:val="00D7700B"/>
    <w:rsid w:val="00DC31BD"/>
    <w:rsid w:val="00DC6416"/>
    <w:rsid w:val="00DF3B48"/>
    <w:rsid w:val="00E26FFE"/>
    <w:rsid w:val="00E33F51"/>
    <w:rsid w:val="00E412C9"/>
    <w:rsid w:val="00EE44F9"/>
    <w:rsid w:val="00F24A25"/>
    <w:rsid w:val="00F46ECA"/>
    <w:rsid w:val="00F7712F"/>
    <w:rsid w:val="00FB6CCB"/>
    <w:rsid w:val="00FD2424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40CD"/>
  <w15:chartTrackingRefBased/>
  <w15:docId w15:val="{8B7D4900-8426-4EE0-8532-2786E92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3A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35288"/>
    <w:rPr>
      <w:szCs w:val="20"/>
    </w:rPr>
  </w:style>
  <w:style w:type="paragraph" w:styleId="Tekstpodstawowy3">
    <w:name w:val="Body Text 3"/>
    <w:basedOn w:val="Normalny"/>
    <w:rsid w:val="00FB6CCB"/>
    <w:pPr>
      <w:spacing w:after="120"/>
    </w:pPr>
    <w:rPr>
      <w:sz w:val="16"/>
      <w:szCs w:val="16"/>
    </w:rPr>
  </w:style>
  <w:style w:type="paragraph" w:customStyle="1" w:styleId="ZnakZnak1Znak">
    <w:name w:val="Znak Znak1 Znak"/>
    <w:basedOn w:val="Normalny"/>
    <w:rsid w:val="00463422"/>
  </w:style>
  <w:style w:type="paragraph" w:customStyle="1" w:styleId="ZnakZnak2ZnakZnakZnakZnak">
    <w:name w:val="Znak Znak2 Znak Znak Znak Znak"/>
    <w:basedOn w:val="Normalny"/>
    <w:rsid w:val="00727121"/>
  </w:style>
  <w:style w:type="character" w:styleId="Pogrubienie">
    <w:name w:val="Strong"/>
    <w:qFormat/>
    <w:rsid w:val="00FF075A"/>
    <w:rPr>
      <w:b/>
      <w:bCs/>
    </w:rPr>
  </w:style>
  <w:style w:type="paragraph" w:styleId="Tekstdymka">
    <w:name w:val="Balloon Text"/>
    <w:basedOn w:val="Normalny"/>
    <w:link w:val="TekstdymkaZnak"/>
    <w:rsid w:val="009B350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B35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1ECD"/>
    <w:pPr>
      <w:ind w:left="708"/>
    </w:pPr>
  </w:style>
  <w:style w:type="character" w:customStyle="1" w:styleId="TekstpodstawowyZnak">
    <w:name w:val="Tekst podstawowy Znak"/>
    <w:link w:val="Tekstpodstawowy"/>
    <w:rsid w:val="00FD2424"/>
    <w:rPr>
      <w:sz w:val="24"/>
    </w:rPr>
  </w:style>
  <w:style w:type="paragraph" w:customStyle="1" w:styleId="Standarduser">
    <w:name w:val="Standard (user)"/>
    <w:rsid w:val="00BA4D8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A4D8E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numbering" w:customStyle="1" w:styleId="WW8Num2">
    <w:name w:val="WW8Num2"/>
    <w:rsid w:val="00BA4D8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</dc:creator>
  <cp:keywords/>
  <dc:description/>
  <cp:lastModifiedBy>Barbara Honicka</cp:lastModifiedBy>
  <cp:revision>3</cp:revision>
  <cp:lastPrinted>2023-10-02T08:15:00Z</cp:lastPrinted>
  <dcterms:created xsi:type="dcterms:W3CDTF">2023-10-18T06:43:00Z</dcterms:created>
  <dcterms:modified xsi:type="dcterms:W3CDTF">2023-10-18T06:51:00Z</dcterms:modified>
</cp:coreProperties>
</file>