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7373E0" w:rsidRDefault="00A06425" w:rsidP="0044327D">
            <w:pPr>
              <w:spacing w:before="120"/>
              <w:rPr>
                <w:rFonts w:asciiTheme="minorHAnsi" w:hAnsiTheme="minorHAnsi" w:cstheme="minorHAnsi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137B89" w:rsidRPr="00F44220">
              <w:t xml:space="preserve"> </w:t>
            </w:r>
            <w:r w:rsidR="00137B89" w:rsidRPr="007373E0">
              <w:rPr>
                <w:rFonts w:asciiTheme="minorHAnsi" w:hAnsiTheme="minorHAnsi" w:cstheme="minorHAnsi"/>
              </w:rPr>
              <w:t xml:space="preserve">opis założeń projektu informatycznego pn. </w:t>
            </w:r>
            <w:r w:rsidR="00137B89" w:rsidRPr="007373E0">
              <w:rPr>
                <w:rFonts w:asciiTheme="minorHAnsi" w:hAnsiTheme="minorHAnsi" w:cstheme="minorHAnsi"/>
                <w:b/>
                <w:bCs/>
              </w:rPr>
              <w:t>„</w:t>
            </w:r>
            <w:hyperlink r:id="rId4" w:history="1">
              <w:r w:rsidR="00137B89" w:rsidRPr="0044327D">
                <w:rPr>
                  <w:rStyle w:val="Hipercze"/>
                  <w:rFonts w:asciiTheme="minorHAnsi" w:hAnsiTheme="minorHAnsi" w:cstheme="minorHAnsi"/>
                  <w:b/>
                  <w:bCs/>
                  <w:color w:val="auto"/>
                  <w:u w:val="none"/>
                </w:rPr>
                <w:t>Połączeni technologią; 2.5_TELKO</w:t>
              </w:r>
            </w:hyperlink>
            <w:r w:rsidR="00137B89" w:rsidRPr="0044327D">
              <w:rPr>
                <w:rFonts w:asciiTheme="minorHAnsi" w:hAnsiTheme="minorHAnsi" w:cstheme="minorHAnsi"/>
                <w:b/>
                <w:bCs/>
              </w:rPr>
              <w:t>”</w:t>
            </w:r>
            <w:r w:rsidR="00137B89" w:rsidRPr="007373E0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:rsidR="0044327D" w:rsidRPr="00A06425" w:rsidRDefault="0044327D" w:rsidP="0044327D">
            <w:pPr>
              <w:spacing w:before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7373E0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7373E0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06425" w:rsidRPr="007373E0" w:rsidRDefault="00137B89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7373E0">
              <w:rPr>
                <w:rFonts w:asciiTheme="minorHAnsi" w:hAnsiTheme="minorHAnsi" w:cstheme="minorHAnsi"/>
                <w:b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A06425" w:rsidRPr="007373E0" w:rsidRDefault="00137B89" w:rsidP="007373E0">
            <w:pPr>
              <w:rPr>
                <w:rFonts w:asciiTheme="minorHAnsi" w:hAnsiTheme="minorHAnsi" w:cstheme="minorHAnsi"/>
                <w:i/>
              </w:rPr>
            </w:pPr>
            <w:r w:rsidRPr="007373E0">
              <w:rPr>
                <w:rFonts w:asciiTheme="minorHAnsi" w:hAnsiTheme="minorHAnsi" w:cstheme="minorHAnsi"/>
                <w:i/>
              </w:rPr>
              <w:t>1.1. Identyfikacja problemu i potrzeb</w:t>
            </w:r>
          </w:p>
          <w:p w:rsidR="00137B89" w:rsidRPr="007373E0" w:rsidRDefault="00137B89" w:rsidP="004D086F">
            <w:pPr>
              <w:jc w:val="center"/>
              <w:rPr>
                <w:rFonts w:asciiTheme="minorHAnsi" w:hAnsiTheme="minorHAnsi" w:cstheme="minorHAnsi"/>
              </w:rPr>
            </w:pPr>
          </w:p>
          <w:p w:rsidR="00137B89" w:rsidRPr="007373E0" w:rsidRDefault="00137B89" w:rsidP="009E549C">
            <w:pPr>
              <w:rPr>
                <w:rFonts w:asciiTheme="minorHAnsi" w:hAnsiTheme="minorHAnsi" w:cstheme="minorHAnsi"/>
              </w:rPr>
            </w:pPr>
            <w:r w:rsidRPr="007373E0">
              <w:rPr>
                <w:rFonts w:asciiTheme="minorHAnsi" w:hAnsiTheme="minorHAnsi" w:cstheme="minorHAnsi"/>
              </w:rPr>
              <w:t>str. 2</w:t>
            </w:r>
          </w:p>
        </w:tc>
        <w:tc>
          <w:tcPr>
            <w:tcW w:w="4678" w:type="dxa"/>
            <w:shd w:val="clear" w:color="auto" w:fill="auto"/>
          </w:tcPr>
          <w:p w:rsidR="00A06425" w:rsidRDefault="00137B89" w:rsidP="00137B89">
            <w:pPr>
              <w:rPr>
                <w:rFonts w:asciiTheme="minorHAnsi" w:hAnsiTheme="minorHAnsi" w:cstheme="minorHAnsi"/>
              </w:rPr>
            </w:pPr>
            <w:r w:rsidRPr="007373E0">
              <w:rPr>
                <w:rFonts w:asciiTheme="minorHAnsi" w:hAnsiTheme="minorHAnsi" w:cstheme="minorHAnsi"/>
              </w:rPr>
              <w:t xml:space="preserve">W tabeli w wierszu drugim jako interesariuszy projektu informatycznego </w:t>
            </w:r>
            <w:r w:rsidR="007373E0" w:rsidRPr="007373E0">
              <w:rPr>
                <w:rFonts w:asciiTheme="minorHAnsi" w:hAnsiTheme="minorHAnsi" w:cstheme="minorHAnsi"/>
              </w:rPr>
              <w:t xml:space="preserve">wskazano </w:t>
            </w:r>
            <w:r w:rsidRPr="007373E0">
              <w:rPr>
                <w:rFonts w:asciiTheme="minorHAnsi" w:hAnsiTheme="minorHAnsi" w:cstheme="minorHAnsi"/>
              </w:rPr>
              <w:t>jednostki samorządu terytorialnego i</w:t>
            </w:r>
            <w:r w:rsidR="007373E0">
              <w:rPr>
                <w:rFonts w:asciiTheme="minorHAnsi" w:hAnsiTheme="minorHAnsi" w:cstheme="minorHAnsi"/>
              </w:rPr>
              <w:t xml:space="preserve"> podano szacunkową</w:t>
            </w:r>
            <w:r w:rsidRPr="007373E0">
              <w:rPr>
                <w:rFonts w:asciiTheme="minorHAnsi" w:hAnsiTheme="minorHAnsi" w:cstheme="minorHAnsi"/>
              </w:rPr>
              <w:t xml:space="preserve"> wielkość grupy – 2479 gmin. </w:t>
            </w:r>
          </w:p>
          <w:p w:rsidR="007373E0" w:rsidRPr="007373E0" w:rsidRDefault="007373E0" w:rsidP="00137B89">
            <w:pPr>
              <w:rPr>
                <w:rFonts w:asciiTheme="minorHAnsi" w:hAnsiTheme="minorHAnsi" w:cstheme="minorHAnsi"/>
              </w:rPr>
            </w:pPr>
          </w:p>
          <w:p w:rsidR="007373E0" w:rsidRDefault="007373E0" w:rsidP="007373E0">
            <w:r>
              <w:t>W związku ze stwierdzeniem, że „</w:t>
            </w:r>
            <w:r w:rsidRPr="007373E0">
              <w:rPr>
                <w:i/>
              </w:rPr>
              <w:t>Jednostki Samorządu Terytorialnego nie mają dostępu do narzędzi pozwalających w sposób ustandaryzowany ocenić korzyści społeczno-gospodarcze inwestycji telekomunikacyjnych</w:t>
            </w:r>
            <w:r>
              <w:t>.” (cyt.) r</w:t>
            </w:r>
            <w:r w:rsidRPr="007373E0">
              <w:rPr>
                <w:rFonts w:asciiTheme="minorHAnsi" w:hAnsiTheme="minorHAnsi" w:cstheme="minorHAnsi"/>
              </w:rPr>
              <w:t>odzi się pytanie</w:t>
            </w:r>
            <w:r>
              <w:rPr>
                <w:rFonts w:asciiTheme="minorHAnsi" w:hAnsiTheme="minorHAnsi" w:cstheme="minorHAnsi"/>
              </w:rPr>
              <w:t>:</w:t>
            </w:r>
            <w:r>
              <w:t xml:space="preserve"> </w:t>
            </w:r>
          </w:p>
          <w:p w:rsidR="00137B89" w:rsidRPr="007373E0" w:rsidRDefault="00137B89" w:rsidP="007373E0">
            <w:pPr>
              <w:spacing w:before="120"/>
              <w:rPr>
                <w:rFonts w:asciiTheme="minorHAnsi" w:hAnsiTheme="minorHAnsi" w:cstheme="minorHAnsi"/>
                <w:i/>
              </w:rPr>
            </w:pPr>
            <w:r w:rsidRPr="007373E0">
              <w:rPr>
                <w:rFonts w:asciiTheme="minorHAnsi" w:hAnsiTheme="minorHAnsi" w:cstheme="minorHAnsi"/>
              </w:rPr>
              <w:t xml:space="preserve">czy projekt informatyczny </w:t>
            </w:r>
            <w:r w:rsidR="007373E0" w:rsidRPr="007373E0">
              <w:rPr>
                <w:rFonts w:asciiTheme="minorHAnsi" w:hAnsiTheme="minorHAnsi" w:cstheme="minorHAnsi"/>
                <w:bCs/>
              </w:rPr>
              <w:t>„</w:t>
            </w:r>
            <w:hyperlink r:id="rId5" w:history="1">
              <w:r w:rsidR="007373E0" w:rsidRPr="007373E0">
                <w:rPr>
                  <w:rStyle w:val="Hipercze"/>
                  <w:rFonts w:asciiTheme="minorHAnsi" w:hAnsiTheme="minorHAnsi" w:cstheme="minorHAnsi"/>
                  <w:bCs/>
                  <w:color w:val="auto"/>
                  <w:u w:val="none"/>
                </w:rPr>
                <w:t>Połączeni technologią; 2.5_TELKO</w:t>
              </w:r>
            </w:hyperlink>
            <w:r w:rsidR="007373E0" w:rsidRPr="007373E0">
              <w:rPr>
                <w:rFonts w:asciiTheme="minorHAnsi" w:hAnsiTheme="minorHAnsi" w:cstheme="minorHAnsi"/>
                <w:bCs/>
              </w:rPr>
              <w:t xml:space="preserve">” </w:t>
            </w:r>
            <w:r w:rsidRPr="007373E0">
              <w:rPr>
                <w:rFonts w:asciiTheme="minorHAnsi" w:hAnsiTheme="minorHAnsi" w:cstheme="minorHAnsi"/>
              </w:rPr>
              <w:t xml:space="preserve">będzie skierowany tylko do gmin i pominie powiaty, </w:t>
            </w:r>
            <w:r w:rsidR="007373E0">
              <w:rPr>
                <w:rFonts w:asciiTheme="minorHAnsi" w:hAnsiTheme="minorHAnsi" w:cstheme="minorHAnsi"/>
              </w:rPr>
              <w:t>a także</w:t>
            </w:r>
            <w:r w:rsidRPr="007373E0">
              <w:rPr>
                <w:rFonts w:asciiTheme="minorHAnsi" w:hAnsiTheme="minorHAnsi" w:cstheme="minorHAnsi"/>
              </w:rPr>
              <w:t xml:space="preserve"> samorządy województw.</w:t>
            </w:r>
          </w:p>
        </w:tc>
        <w:tc>
          <w:tcPr>
            <w:tcW w:w="5812" w:type="dxa"/>
            <w:shd w:val="clear" w:color="auto" w:fill="auto"/>
          </w:tcPr>
          <w:p w:rsidR="007373E0" w:rsidRPr="007373E0" w:rsidRDefault="00137B89" w:rsidP="007373E0">
            <w:pPr>
              <w:rPr>
                <w:rFonts w:asciiTheme="minorHAnsi" w:hAnsiTheme="minorHAnsi" w:cstheme="minorHAnsi"/>
                <w:color w:val="1B1B1B"/>
                <w:shd w:val="clear" w:color="auto" w:fill="FFFFFF"/>
              </w:rPr>
            </w:pPr>
            <w:r w:rsidRPr="007373E0">
              <w:rPr>
                <w:rFonts w:asciiTheme="minorHAnsi" w:hAnsiTheme="minorHAnsi" w:cstheme="minorHAnsi"/>
              </w:rPr>
              <w:t xml:space="preserve">Jeżeli projekt informatyczny będzie skierowany do wszystkich </w:t>
            </w:r>
            <w:r w:rsidR="00130739">
              <w:rPr>
                <w:rFonts w:asciiTheme="minorHAnsi" w:hAnsiTheme="minorHAnsi" w:cstheme="minorHAnsi"/>
              </w:rPr>
              <w:t xml:space="preserve">trzech </w:t>
            </w:r>
            <w:r w:rsidRPr="007373E0">
              <w:rPr>
                <w:rFonts w:asciiTheme="minorHAnsi" w:hAnsiTheme="minorHAnsi" w:cstheme="minorHAnsi"/>
              </w:rPr>
              <w:t>szczebli samorządu to zasadne jest uzupełnienie kolumny „szacunkowa wielkość grupy</w:t>
            </w:r>
            <w:r w:rsidR="007373E0" w:rsidRPr="007373E0">
              <w:rPr>
                <w:rFonts w:asciiTheme="minorHAnsi" w:hAnsiTheme="minorHAnsi" w:cstheme="minorHAnsi"/>
              </w:rPr>
              <w:t>”.</w:t>
            </w:r>
          </w:p>
          <w:p w:rsidR="007373E0" w:rsidRPr="007373E0" w:rsidRDefault="007373E0" w:rsidP="007373E0">
            <w:pPr>
              <w:rPr>
                <w:rFonts w:asciiTheme="minorHAnsi" w:hAnsiTheme="minorHAnsi" w:cstheme="minorHAnsi"/>
                <w:color w:val="1B1B1B"/>
                <w:shd w:val="clear" w:color="auto" w:fill="FFFFFF"/>
              </w:rPr>
            </w:pPr>
          </w:p>
          <w:p w:rsidR="007373E0" w:rsidRPr="007373E0" w:rsidRDefault="007373E0" w:rsidP="007373E0">
            <w:pPr>
              <w:rPr>
                <w:rFonts w:asciiTheme="minorHAnsi" w:hAnsiTheme="minorHAnsi" w:cstheme="minorHAnsi"/>
                <w:color w:val="1B1B1B"/>
                <w:shd w:val="clear" w:color="auto" w:fill="FFFFFF"/>
              </w:rPr>
            </w:pPr>
            <w:r w:rsidRPr="007373E0">
              <w:rPr>
                <w:rFonts w:asciiTheme="minorHAnsi" w:hAnsiTheme="minorHAnsi" w:cstheme="minorHAnsi"/>
                <w:color w:val="1B1B1B"/>
                <w:shd w:val="clear" w:color="auto" w:fill="FFFFFF"/>
              </w:rPr>
              <w:t xml:space="preserve">Obecnie (stan na 01.01.2026) Polska dzieli się na </w:t>
            </w:r>
            <w:r w:rsidR="00130739">
              <w:rPr>
                <w:rFonts w:asciiTheme="minorHAnsi" w:hAnsiTheme="minorHAnsi" w:cstheme="minorHAnsi"/>
                <w:color w:val="1B1B1B"/>
                <w:shd w:val="clear" w:color="auto" w:fill="FFFFFF"/>
              </w:rPr>
              <w:br/>
            </w:r>
            <w:r w:rsidRPr="007373E0">
              <w:rPr>
                <w:rFonts w:asciiTheme="minorHAnsi" w:hAnsiTheme="minorHAnsi" w:cstheme="minorHAnsi"/>
                <w:color w:val="1B1B1B"/>
                <w:shd w:val="clear" w:color="auto" w:fill="FFFFFF"/>
              </w:rPr>
              <w:t>16 województw, 314 powiatów  i 2 479 gmin (302 miejskich, w tym 66 miast na prawach powiatu, 724 miejsko-wiejskich oraz 1 453 wiejskich).</w:t>
            </w:r>
          </w:p>
          <w:p w:rsidR="007373E0" w:rsidRPr="007373E0" w:rsidRDefault="007373E0" w:rsidP="007373E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  <w:bookmarkStart w:id="0" w:name="_GoBack"/>
      <w:bookmarkEnd w:id="0"/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130739"/>
    <w:rsid w:val="00137B89"/>
    <w:rsid w:val="00140BE8"/>
    <w:rsid w:val="0019648E"/>
    <w:rsid w:val="002715B2"/>
    <w:rsid w:val="003124D1"/>
    <w:rsid w:val="00331C66"/>
    <w:rsid w:val="003B4105"/>
    <w:rsid w:val="0044327D"/>
    <w:rsid w:val="004D086F"/>
    <w:rsid w:val="005F6527"/>
    <w:rsid w:val="006705EC"/>
    <w:rsid w:val="006E16E9"/>
    <w:rsid w:val="007373E0"/>
    <w:rsid w:val="00807385"/>
    <w:rsid w:val="008A65C1"/>
    <w:rsid w:val="00944932"/>
    <w:rsid w:val="009A60EE"/>
    <w:rsid w:val="009E549C"/>
    <w:rsid w:val="009E5FDB"/>
    <w:rsid w:val="00A06425"/>
    <w:rsid w:val="00A102E0"/>
    <w:rsid w:val="00AC7796"/>
    <w:rsid w:val="00B871B6"/>
    <w:rsid w:val="00C64B1B"/>
    <w:rsid w:val="00CA6D31"/>
    <w:rsid w:val="00CD5EB0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37B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pl/web/kdsc/polaczeni-technologia-25telko" TargetMode="External"/><Relationship Id="rId4" Type="http://schemas.openxmlformats.org/officeDocument/2006/relationships/hyperlink" Target="https://www.gov.pl/web/kdsc/polaczeni-technologia-25telk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Departament Teleinformtyki</cp:lastModifiedBy>
  <cp:revision>4</cp:revision>
  <cp:lastPrinted>2026-04-27T09:33:00Z</cp:lastPrinted>
  <dcterms:created xsi:type="dcterms:W3CDTF">2026-04-28T08:37:00Z</dcterms:created>
  <dcterms:modified xsi:type="dcterms:W3CDTF">2026-04-28T08:44:00Z</dcterms:modified>
</cp:coreProperties>
</file>