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9A430" w14:textId="17ADFFBB" w:rsidR="0011128F" w:rsidRPr="0011128F" w:rsidRDefault="0011128F" w:rsidP="00FF4F12">
      <w:pPr>
        <w:spacing w:after="0" w:line="360" w:lineRule="auto"/>
        <w:rPr>
          <w:rFonts w:ascii="Lato" w:hAnsi="Lato"/>
        </w:rPr>
      </w:pPr>
      <w:r w:rsidRPr="0011128F">
        <w:rPr>
          <w:rFonts w:ascii="Lato" w:hAnsi="Lato"/>
        </w:rPr>
        <w:t>Wykonawca dysponuje osobami zdolnymi do wykonania zamówienia, to jest minimum 5</w:t>
      </w:r>
      <w:r w:rsidR="00FF4F12" w:rsidRPr="00FF4F12">
        <w:rPr>
          <w:rFonts w:ascii="Lato" w:hAnsi="Lato"/>
        </w:rPr>
        <w:noBreakHyphen/>
      </w:r>
      <w:r w:rsidRPr="0011128F">
        <w:rPr>
          <w:rFonts w:ascii="Lato" w:hAnsi="Lato"/>
        </w:rPr>
        <w:t>osobowym zespołem dedykowanym do realizacji</w:t>
      </w:r>
      <w:r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przedmiotowego zamówienia, posiadającym kwalifikacje niezbędne do</w:t>
      </w:r>
      <w:r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wykonania zamówienia, zwanym personelem kluczowym, w tym</w:t>
      </w:r>
      <w:r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minimum:</w:t>
      </w:r>
    </w:p>
    <w:p w14:paraId="0AF8422A" w14:textId="48560F1A" w:rsidR="0011128F" w:rsidRPr="00FF4F12" w:rsidRDefault="0011128F" w:rsidP="00FF4F1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Lato" w:hAnsi="Lato"/>
        </w:rPr>
      </w:pPr>
      <w:r w:rsidRPr="00FF4F12">
        <w:rPr>
          <w:rFonts w:ascii="Lato" w:hAnsi="Lato"/>
        </w:rPr>
        <w:t>kierownik projektu - posiadający wiedzę w zakresie zarządzania</w:t>
      </w:r>
      <w:r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projektami, minimum 3</w:t>
      </w:r>
      <w:r w:rsidR="00FF4F12">
        <w:rPr>
          <w:rFonts w:ascii="Lato" w:hAnsi="Lato"/>
        </w:rPr>
        <w:noBreakHyphen/>
      </w:r>
      <w:r w:rsidRPr="00FF4F12">
        <w:rPr>
          <w:rFonts w:ascii="Lato" w:hAnsi="Lato"/>
        </w:rPr>
        <w:t>letnie doświadczenie w zakresie</w:t>
      </w:r>
      <w:r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kierowania wdrożeniami zintegrowanych systemów</w:t>
      </w:r>
      <w:r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informatycznych, przy czym w okresie ostatnich 3 lat przed dniem</w:t>
      </w:r>
      <w:r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składania ofert osoba ta zakończyła odbiorem realizację co</w:t>
      </w:r>
      <w:r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najmniej 2. odrębnych projektów wdrożenia zintegrowanych</w:t>
      </w:r>
      <w:r w:rsidR="00FF4F12"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systemów informatycznych. Wartość każdego z projektów, w</w:t>
      </w:r>
      <w:r w:rsidR="00FF4F12"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których uczestniczył kierownik, nie może być mniejsza niż 500</w:t>
      </w:r>
      <w:r w:rsidR="00FF4F12" w:rsidRPr="00FF4F12">
        <w:rPr>
          <w:rFonts w:ascii="Lato" w:hAnsi="Lato"/>
        </w:rPr>
        <w:t> </w:t>
      </w:r>
      <w:r w:rsidRPr="00FF4F12">
        <w:rPr>
          <w:rFonts w:ascii="Lato" w:hAnsi="Lato"/>
        </w:rPr>
        <w:t>000</w:t>
      </w:r>
      <w:r w:rsidR="00FF4F12"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złotych brutto. Kierownik projektu musi posiadać znajomość</w:t>
      </w:r>
      <w:r w:rsidR="00FF4F12"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systemu ERP będącego przedmiotem oferty.</w:t>
      </w:r>
    </w:p>
    <w:p w14:paraId="53D33019" w14:textId="7BD02335" w:rsidR="0011128F" w:rsidRPr="0011128F" w:rsidRDefault="0011128F" w:rsidP="00FF4F1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Lato" w:hAnsi="Lato"/>
        </w:rPr>
      </w:pPr>
      <w:r w:rsidRPr="0011128F">
        <w:rPr>
          <w:rFonts w:ascii="Lato" w:hAnsi="Lato"/>
        </w:rPr>
        <w:t>zastępca kierownika projektu - posiadający wiedzę w zakresie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zarządzania projektami, minimum 3 letnie doświadczenie w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zakresie kierowania wdrożeniami zintegrowanych systemów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informatycznych, przy czym w okresie ostatnich 3 lat przed dniem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składania ofert osoba ta zakończyła odbiorem realizację co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najmniej 1. odrębnego projektu wdrożenia zintegrowanych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systemów informatycznych. Wartość projektu, w których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uczestniczył zastępca kierownika, nie może być mniejsza niż 500</w:t>
      </w:r>
      <w:r w:rsidR="00FF4F12" w:rsidRPr="00FF4F12">
        <w:rPr>
          <w:rFonts w:ascii="Lato" w:hAnsi="Lato"/>
        </w:rPr>
        <w:t> </w:t>
      </w:r>
      <w:r w:rsidRPr="0011128F">
        <w:rPr>
          <w:rFonts w:ascii="Lato" w:hAnsi="Lato"/>
        </w:rPr>
        <w:t>000 złotych brutto. Zastępca kierownik projektu musi posiadać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znajomość systemu ERP będącego przedmiotem oferty.</w:t>
      </w:r>
    </w:p>
    <w:p w14:paraId="75F06A66" w14:textId="56A4816D" w:rsidR="0011128F" w:rsidRPr="0011128F" w:rsidRDefault="0011128F" w:rsidP="00FF4F1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Lato" w:hAnsi="Lato"/>
        </w:rPr>
      </w:pPr>
      <w:r w:rsidRPr="0011128F">
        <w:rPr>
          <w:rFonts w:ascii="Lato" w:hAnsi="Lato"/>
        </w:rPr>
        <w:t>konsultanci wiodący - minimum 3 osoby, po jednej na każdy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niżej wymieniony obszar funkcjonalny:</w:t>
      </w:r>
    </w:p>
    <w:p w14:paraId="232EBC20" w14:textId="77777777" w:rsidR="0011128F" w:rsidRPr="0011128F" w:rsidRDefault="0011128F" w:rsidP="00FF4F12">
      <w:pPr>
        <w:numPr>
          <w:ilvl w:val="0"/>
          <w:numId w:val="1"/>
        </w:numPr>
        <w:spacing w:after="0" w:line="360" w:lineRule="auto"/>
        <w:rPr>
          <w:rFonts w:ascii="Lato" w:hAnsi="Lato"/>
        </w:rPr>
      </w:pPr>
      <w:r w:rsidRPr="0011128F">
        <w:rPr>
          <w:rFonts w:ascii="Lato" w:hAnsi="Lato"/>
        </w:rPr>
        <w:t>finanse i księgowość,</w:t>
      </w:r>
    </w:p>
    <w:p w14:paraId="52F3CED9" w14:textId="77777777" w:rsidR="0011128F" w:rsidRPr="0011128F" w:rsidRDefault="0011128F" w:rsidP="00FF4F12">
      <w:pPr>
        <w:numPr>
          <w:ilvl w:val="0"/>
          <w:numId w:val="1"/>
        </w:numPr>
        <w:spacing w:after="0" w:line="360" w:lineRule="auto"/>
        <w:rPr>
          <w:rFonts w:ascii="Lato" w:hAnsi="Lato"/>
        </w:rPr>
      </w:pPr>
      <w:r w:rsidRPr="0011128F">
        <w:rPr>
          <w:rFonts w:ascii="Lato" w:hAnsi="Lato"/>
        </w:rPr>
        <w:t>kadry i płace,</w:t>
      </w:r>
    </w:p>
    <w:p w14:paraId="6E532FA6" w14:textId="77777777" w:rsidR="0011128F" w:rsidRPr="0011128F" w:rsidRDefault="0011128F" w:rsidP="00FF4F12">
      <w:pPr>
        <w:numPr>
          <w:ilvl w:val="0"/>
          <w:numId w:val="1"/>
        </w:numPr>
        <w:spacing w:after="0" w:line="360" w:lineRule="auto"/>
        <w:rPr>
          <w:rFonts w:ascii="Lato" w:hAnsi="Lato"/>
        </w:rPr>
      </w:pPr>
      <w:r w:rsidRPr="0011128F">
        <w:rPr>
          <w:rFonts w:ascii="Lato" w:hAnsi="Lato"/>
        </w:rPr>
        <w:t>majątek.</w:t>
      </w:r>
    </w:p>
    <w:p w14:paraId="246822D8" w14:textId="1264562E" w:rsidR="0091471A" w:rsidRPr="00FF4F12" w:rsidRDefault="0011128F" w:rsidP="00FF4F12">
      <w:pPr>
        <w:spacing w:after="0" w:line="360" w:lineRule="auto"/>
        <w:rPr>
          <w:rFonts w:ascii="Lato" w:hAnsi="Lato"/>
        </w:rPr>
      </w:pPr>
      <w:r w:rsidRPr="0011128F">
        <w:rPr>
          <w:rFonts w:ascii="Lato" w:hAnsi="Lato"/>
        </w:rPr>
        <w:t>Każda osoba z zespołu posiadająca minimum 3-letnie doświadczenie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w realizacji projektów informatycznych. Wymagane jest, by każdy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konsultant wiodący wykazał się doświadczeniem w</w:t>
      </w:r>
      <w:r w:rsidR="00FF4F12" w:rsidRPr="00FF4F12">
        <w:rPr>
          <w:rFonts w:ascii="Lato" w:hAnsi="Lato"/>
        </w:rPr>
        <w:t> </w:t>
      </w:r>
      <w:r w:rsidRPr="0011128F">
        <w:rPr>
          <w:rFonts w:ascii="Lato" w:hAnsi="Lato"/>
        </w:rPr>
        <w:t>realizacji co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najmniej dwóch odrębnych projektów wdrożenia zintegrowanych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systemów informatycznych klasy ERP, realizowanych dla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minimum 50 użytkowników o wartości minimum 250 000 złotych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brutto każdy w okresie ostatnich 3 lat przed dniem składania ofert.</w:t>
      </w:r>
      <w:r w:rsidR="00FF4F12" w:rsidRPr="00FF4F12">
        <w:rPr>
          <w:rFonts w:ascii="Lato" w:hAnsi="Lato"/>
        </w:rPr>
        <w:t xml:space="preserve"> </w:t>
      </w:r>
      <w:r w:rsidRPr="0011128F">
        <w:rPr>
          <w:rFonts w:ascii="Lato" w:hAnsi="Lato"/>
        </w:rPr>
        <w:t>Każda osoba z ww. konsultantów musi posiadać znajomość</w:t>
      </w:r>
      <w:r w:rsidR="00FF4F12" w:rsidRPr="00FF4F12">
        <w:rPr>
          <w:rFonts w:ascii="Lato" w:hAnsi="Lato"/>
        </w:rPr>
        <w:t xml:space="preserve"> </w:t>
      </w:r>
      <w:r w:rsidRPr="00FF4F12">
        <w:rPr>
          <w:rFonts w:ascii="Lato" w:hAnsi="Lato"/>
        </w:rPr>
        <w:t>systemu ERP będącego przedmiotem oferty.</w:t>
      </w:r>
    </w:p>
    <w:p w14:paraId="0B9B677C" w14:textId="63DDA4AF" w:rsidR="00FF4F12" w:rsidRPr="00FF4F12" w:rsidRDefault="00FF4F12" w:rsidP="00FF4F12">
      <w:pPr>
        <w:spacing w:after="0" w:line="360" w:lineRule="auto"/>
        <w:rPr>
          <w:rFonts w:ascii="Lato" w:hAnsi="Lato" w:cs="Arial"/>
        </w:rPr>
      </w:pPr>
      <w:r w:rsidRPr="00FF4F12">
        <w:rPr>
          <w:rFonts w:ascii="Lato" w:hAnsi="Lato" w:cs="Arial"/>
        </w:rPr>
        <w:t xml:space="preserve">Zamawiający wymaga, by Wykonawca zapewnił do realizacji Przedmiotu Umowy kierownika projektu, osobę zastępującą kierownika projektu (osoby wchodzące w skład personelu kluczowego Wykonawcy) oraz osoby niezbędne do prawidłowej realizacji przedmiotu Umowy bezpośrednio zaangażowane w realizację przedmiotu Umowy w zakresie prac serwisowych, tj. </w:t>
      </w:r>
      <w:r w:rsidRPr="00FF4F12">
        <w:rPr>
          <w:rFonts w:ascii="Lato" w:hAnsi="Lato" w:cs="Arial"/>
        </w:rPr>
        <w:lastRenderedPageBreak/>
        <w:t>osoby dedykowane do przyjmowania zgłoszeń i zatrudnienia ich przez Wykonawcę lub podwykonawcę na podstawie umowy o pracę (w rozumieniu w art. 22 § 1 ustawy z dnia 26 czerwca 1974 r. – Kodeks pracy). Zamawiający wymaga, by osoby te były zatrudnienie na podstawie umowy o pracę przy realizacji Przedmiotu Umowy.</w:t>
      </w:r>
    </w:p>
    <w:p w14:paraId="7A2DBC0D" w14:textId="77777777" w:rsidR="00FF4F12" w:rsidRPr="00FF4F12" w:rsidRDefault="00FF4F12" w:rsidP="00FF4F12">
      <w:pPr>
        <w:spacing w:after="0" w:line="360" w:lineRule="auto"/>
        <w:rPr>
          <w:rFonts w:ascii="Lato" w:hAnsi="Lato" w:cs="Arial"/>
        </w:rPr>
      </w:pPr>
    </w:p>
    <w:p w14:paraId="1AE0570F" w14:textId="1BB6F11B" w:rsidR="00FF4F12" w:rsidRPr="00FF4F12" w:rsidRDefault="00FF4F12" w:rsidP="00FF4F12">
      <w:pPr>
        <w:spacing w:after="0" w:line="360" w:lineRule="auto"/>
        <w:rPr>
          <w:rFonts w:ascii="Lato" w:hAnsi="Lato" w:cs="Arial"/>
          <w:b/>
          <w:bCs/>
        </w:rPr>
      </w:pPr>
      <w:r w:rsidRPr="00FF4F12">
        <w:rPr>
          <w:rFonts w:ascii="Lato" w:hAnsi="Lato" w:cs="Arial"/>
          <w:b/>
          <w:bCs/>
        </w:rPr>
        <w:t>Kary umowne</w:t>
      </w:r>
    </w:p>
    <w:p w14:paraId="1BBBB390" w14:textId="77777777" w:rsidR="00FF4F12" w:rsidRPr="00FF4F12" w:rsidRDefault="00FF4F12" w:rsidP="00FF4F12">
      <w:pPr>
        <w:keepNext/>
        <w:widowControl w:val="0"/>
        <w:numPr>
          <w:ilvl w:val="0"/>
          <w:numId w:val="4"/>
        </w:numPr>
        <w:spacing w:after="0" w:line="360" w:lineRule="auto"/>
        <w:ind w:left="426" w:hanging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Wykonawca zobowiązany jest zapłacić Zamawiającemu kary umowne w przypadku:</w:t>
      </w:r>
    </w:p>
    <w:p w14:paraId="0AE467F8" w14:textId="77777777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wypowiedzenia przez Zamawiającego lub odstąpienia od Umowy lub jej części przez którąkolwiek ze Stron z przyczyn leżących po stronie Wykonawcy – w wysokości 10% wynagrodzenia brutto, określonego w § 6 ust. 1 Umowy, przy czym w przypadku odstąpienia od części Umowy, podstawą naliczenia kary umownej jest wartość Umowy w części objętej odstąpieniem;</w:t>
      </w:r>
    </w:p>
    <w:p w14:paraId="77754199" w14:textId="77777777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rPr>
          <w:rFonts w:ascii="Lato" w:eastAsia="Arial" w:hAnsi="Lato" w:cs="Arial"/>
        </w:rPr>
      </w:pPr>
      <w:bookmarkStart w:id="0" w:name="_Hlk164160309"/>
      <w:r w:rsidRPr="00FF4F12">
        <w:rPr>
          <w:rFonts w:ascii="Lato" w:eastAsia="Arial" w:hAnsi="Lato" w:cs="Arial"/>
        </w:rPr>
        <w:t>zwłoki w terminie wykonania każdego z Etapów I - III Umowy - w wysokości 0,05 % wynagrodzenia brutto, o którym mowa w § 6 ust. 1 Umowy przewidzianego odpowiednio za dany Etap, za każdy rozpoczęty Dzień Roboczy zwłoki, nie więcej niż 20% tego wynagrodzenia;</w:t>
      </w:r>
    </w:p>
    <w:p w14:paraId="686286BC" w14:textId="77777777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rPr>
          <w:rFonts w:ascii="Lato" w:hAnsi="Lato" w:cs="Arial"/>
        </w:rPr>
      </w:pPr>
      <w:r w:rsidRPr="00FF4F12">
        <w:rPr>
          <w:rFonts w:ascii="Lato" w:eastAsia="Arial" w:hAnsi="Lato" w:cs="Arial"/>
        </w:rPr>
        <w:t>zwłoki w terminie usunięcia niezgodności wskazanych przez Zamawiającego w protokole odbioru/raporcie przewidzianym w Umowie, zgodnie z terminem określonym w § 10 ust. 10 Umowy, w wysokości 0,02 % wynagrodzenia brutto, o którym mowa w § 6 ust. 1 Umowy, przewidzianego odpowiednio za dany Etap, za każdy rozpoczęty Dzień Roboczy zwłoki, nie więcej niż 20% tego wynagrodzenia;</w:t>
      </w:r>
    </w:p>
    <w:bookmarkEnd w:id="0"/>
    <w:p w14:paraId="26D7D9C0" w14:textId="77777777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rPr>
          <w:rFonts w:ascii="Lato" w:hAnsi="Lato" w:cs="Arial"/>
        </w:rPr>
      </w:pPr>
      <w:r w:rsidRPr="00FF4F12">
        <w:rPr>
          <w:rFonts w:ascii="Lato" w:eastAsia="Arial" w:hAnsi="Lato" w:cs="Arial"/>
        </w:rPr>
        <w:t>zwłoki w dochowaniu terminów wskazanych jako parametry czasowe (SLA) dla danych kategorii błędu Systemu ERP w ramach Serwisu lub gwarancji - w wysokości 0,5% miesięcznego wynagrodzenia brutto, o którym mowa w § 6 ust. 1 pkt 5, odpowiednio za każdą rozpoczętą godzinę lub każdy rozpoczęty Dzień Roboczy zwłoki – w zależności od kategorii błędu i rodzaju przewidzianego czasu (Czas Reakcji/Czas Naprawy/Czas Obejścia), nie więcej niż 20% tego wynagrodzenia;</w:t>
      </w:r>
    </w:p>
    <w:p w14:paraId="41C97377" w14:textId="5150E395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ind w:left="714" w:hanging="357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niewywiązywania się ze świadczeń gwarancyjnych przewidzianych w OPZ, po uprzednim bezskutecznym pisemnym wezwaniu Zamawiającego do usunięcia wyraźnie wskazanych naruszeń warunki gwarancji - w wysokości 0,05% wynagrodzenia brutto, o</w:t>
      </w:r>
      <w:r>
        <w:rPr>
          <w:rFonts w:ascii="Lato" w:eastAsia="Arial" w:hAnsi="Lato" w:cs="Arial"/>
        </w:rPr>
        <w:t> </w:t>
      </w:r>
      <w:r w:rsidRPr="00FF4F12">
        <w:rPr>
          <w:rFonts w:ascii="Lato" w:eastAsia="Arial" w:hAnsi="Lato" w:cs="Arial"/>
        </w:rPr>
        <w:t>którym mowa w § 6 ust. 1 Umowy za każdy stwierdzony przypadek naruszenia, z</w:t>
      </w:r>
      <w:r>
        <w:rPr>
          <w:rFonts w:ascii="Lato" w:eastAsia="Arial" w:hAnsi="Lato" w:cs="Arial"/>
        </w:rPr>
        <w:t> </w:t>
      </w:r>
      <w:r w:rsidRPr="00FF4F12">
        <w:rPr>
          <w:rFonts w:ascii="Lato" w:eastAsia="Arial" w:hAnsi="Lato" w:cs="Arial"/>
        </w:rPr>
        <w:t>zastrzeżeniem, że kara ta nie dotyczy sytuacji, o której mowa w pkt 4, za którą jest przewidziana odrębna kara umowna;</w:t>
      </w:r>
    </w:p>
    <w:p w14:paraId="685F7877" w14:textId="77777777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ind w:left="714" w:hanging="357"/>
        <w:rPr>
          <w:rFonts w:ascii="Lato" w:eastAsia="Arial" w:hAnsi="Lato" w:cs="Arial"/>
        </w:rPr>
      </w:pPr>
      <w:r w:rsidRPr="00FF4F12">
        <w:rPr>
          <w:rFonts w:ascii="Lato" w:hAnsi="Lato" w:cs="Arial"/>
        </w:rPr>
        <w:t xml:space="preserve">naruszenia zasad ochrony Informacji Poufnych, zasad ochrony danych osobowych oraz ich przetwarzania na zasadach określonych w umowie o powierzeniu przetwarzania </w:t>
      </w:r>
      <w:r w:rsidRPr="00FF4F12">
        <w:rPr>
          <w:rFonts w:ascii="Lato" w:hAnsi="Lato" w:cs="Arial"/>
        </w:rPr>
        <w:lastRenderedPageBreak/>
        <w:t>danych osobowych - w wysokości 10 000 (słownie: dziesięć tysięcy) złotych za każdy przypadek naruszenia;</w:t>
      </w:r>
    </w:p>
    <w:p w14:paraId="319D5E13" w14:textId="6E32C18A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braku zapłaty lub nieterminowej zapłaty przez Wykonawcę wynagrodzenia należnego podwykonawcy lub podwykonawcom z tytułu zmiany wysokości wynagrodzenia, o</w:t>
      </w:r>
      <w:r>
        <w:rPr>
          <w:rFonts w:ascii="Lato" w:eastAsia="Arial" w:hAnsi="Lato" w:cs="Arial"/>
        </w:rPr>
        <w:t> </w:t>
      </w:r>
      <w:r w:rsidRPr="00FF4F12">
        <w:rPr>
          <w:rFonts w:ascii="Lato" w:eastAsia="Arial" w:hAnsi="Lato" w:cs="Arial"/>
        </w:rPr>
        <w:t>której mowa w § 17 ust. 11 Umowy – w wysokości 1000 zł za każdy stwierdzony przypadek naruszenia;</w:t>
      </w:r>
    </w:p>
    <w:p w14:paraId="7D2EC781" w14:textId="77777777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zwłoki w świadczeniu asysty w eksploatacji Systemu ERP w ramach Serwisu w związku ze zgłoszeniem Zamawiającego, o ile Wykonawca został uprzednio bezskutecznie pisemnie wezwany do usunięcia tego naruszenia ze wskazaniem dodatkowego terminu na udzielenie pomocy w związku z tym zgłoszeniem - w wysokości 0,2% miesięcznego wynagrodzenia brutto, o którym mowa w § 6 ust. 1 pkt 5 Umowy za każdy rozpoczęty Dzień Roboczy zwłoki, nie więcej niż 20% tego wynagrodzenia;</w:t>
      </w:r>
    </w:p>
    <w:p w14:paraId="06A8A072" w14:textId="77777777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zwłoki w dokonaniu w ramach Serwisu modyfikacji lub tworzenia nowych funkcjonalności Systemy ERP, które są wynikiem zmian przepisów prawa w terminie wskazanym w § 9 ust. 8 Umowy – w wysokości 0,5% miesięcznego wynagrodzenia brutto, o którym mowa w § 6 ust. 1 pkt 5 Umowy za każdy rozpoczęty Dzień Roboczy zwłoki, nie więcej niż 20% tego wynagrodzenia;</w:t>
      </w:r>
    </w:p>
    <w:p w14:paraId="0E1FDD34" w14:textId="73F36ED0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ind w:left="714" w:hanging="357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zwłoki w usunięciu niezgodności Systemu ERP z wymaganiami przewidzianymi w § 21 ust. 1 Umowy w celu zapewnienia dostępności osobom ze szczególnymi potrzebami w</w:t>
      </w:r>
      <w:r>
        <w:rPr>
          <w:rFonts w:ascii="Lato" w:eastAsia="Arial" w:hAnsi="Lato" w:cs="Arial"/>
        </w:rPr>
        <w:t> </w:t>
      </w:r>
      <w:r w:rsidRPr="00FF4F12">
        <w:rPr>
          <w:rFonts w:ascii="Lato" w:eastAsia="Arial" w:hAnsi="Lato" w:cs="Arial"/>
        </w:rPr>
        <w:t>terminie, o których mowa w § 21 ust. 2 Umowy - w wysokości 0,01 % wynagrodzenia brutto, o którym mowa w § 6 ust. 1 Umowy, za każdy rozpoczęty Dzień Roboczy zwłoki, nie więcej niż 0,2 % tego wynagrodzenia;</w:t>
      </w:r>
    </w:p>
    <w:p w14:paraId="7775D8AC" w14:textId="257FBD0C" w:rsidR="00FF4F12" w:rsidRPr="00FF4F12" w:rsidRDefault="00FF4F12" w:rsidP="00FF4F12">
      <w:pPr>
        <w:keepNext/>
        <w:widowControl w:val="0"/>
        <w:numPr>
          <w:ilvl w:val="0"/>
          <w:numId w:val="5"/>
        </w:numPr>
        <w:spacing w:after="0" w:line="360" w:lineRule="auto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zwłoki w dostarczeniu Przedmiotu Umowy objętym prawem opcji w terminie, o którym mowa § 1 ust. 3 Umowy - w wysokości 0,05 % wynagrodzenia brutto, o którym mowa w</w:t>
      </w:r>
      <w:r w:rsidR="00DB6D1E">
        <w:rPr>
          <w:rFonts w:ascii="Lato" w:eastAsia="Arial" w:hAnsi="Lato" w:cs="Arial"/>
        </w:rPr>
        <w:t> </w:t>
      </w:r>
      <w:r w:rsidRPr="00FF4F12">
        <w:rPr>
          <w:rFonts w:ascii="Lato" w:eastAsia="Arial" w:hAnsi="Lato" w:cs="Arial"/>
        </w:rPr>
        <w:t>§ 6 ust. 5 Umowy za każdy rozpoczęty Dzień Roboczy zwłoki, nie więcej niż 20% tego wynagrodzenia;</w:t>
      </w:r>
    </w:p>
    <w:p w14:paraId="7F0634F1" w14:textId="77777777" w:rsidR="00FF4F12" w:rsidRPr="00FF4F12" w:rsidRDefault="00FF4F12" w:rsidP="00FF4F12">
      <w:pPr>
        <w:keepNext/>
        <w:widowControl w:val="0"/>
        <w:numPr>
          <w:ilvl w:val="0"/>
          <w:numId w:val="4"/>
        </w:numPr>
        <w:spacing w:after="0" w:line="360" w:lineRule="auto"/>
        <w:ind w:left="426" w:hanging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Wykonawca zapłaci Zamawiającemu karę umowną w wysokości 50% kwoty minimalnego wynagrodzenia za pracę ustalonego na podstawie przepisów o minimalnym wynagrodzeniu za pracę za każdy miesiąc w okresie realizacji Umowy, w którym nie dopełniono obowiązku określonego w § 4 ust. 8 Umowy. Kara w ww. wysokości będzie naliczana odrębnie w odniesieniu do każdej osoby, w stosunku do której Wykonawca nie wypełnił wymogu zatrudnienia na podstawie umowy o pracę.</w:t>
      </w:r>
    </w:p>
    <w:p w14:paraId="2C2A0880" w14:textId="77777777" w:rsidR="00FF4F12" w:rsidRPr="00FF4F12" w:rsidRDefault="00FF4F12" w:rsidP="00FF4F12">
      <w:pPr>
        <w:pStyle w:val="Akapitzlist"/>
        <w:keepNext/>
        <w:widowControl w:val="0"/>
        <w:numPr>
          <w:ilvl w:val="0"/>
          <w:numId w:val="3"/>
        </w:numPr>
        <w:spacing w:after="0" w:line="360" w:lineRule="auto"/>
        <w:ind w:left="426" w:hanging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 xml:space="preserve">Kara umowna, o której mowa w ust. 2 zostanie naliczona także w sytuacji, gdy w wyniku kontroli Państwowej Inspekcji Pracy wykazane zostaną nieprawidłowości potwierdzające niedopełnienie obowiązku zatrudnienia na podstawie umowy o pracę osób wykonujących </w:t>
      </w:r>
      <w:r w:rsidRPr="00FF4F12">
        <w:rPr>
          <w:rFonts w:ascii="Lato" w:eastAsia="Arial" w:hAnsi="Lato" w:cs="Arial"/>
        </w:rPr>
        <w:lastRenderedPageBreak/>
        <w:t xml:space="preserve">czynności, o których mowa w § 4 ust. 8 Umowy. </w:t>
      </w:r>
    </w:p>
    <w:p w14:paraId="6394CF38" w14:textId="77777777" w:rsidR="00FF4F12" w:rsidRPr="00FF4F12" w:rsidRDefault="00FF4F12" w:rsidP="00FF4F12">
      <w:pPr>
        <w:pStyle w:val="Akapitzlist"/>
        <w:keepNext/>
        <w:widowControl w:val="0"/>
        <w:numPr>
          <w:ilvl w:val="0"/>
          <w:numId w:val="3"/>
        </w:numPr>
        <w:spacing w:after="0" w:line="360" w:lineRule="auto"/>
        <w:ind w:left="426" w:hanging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Nieprzekazanie (do wglądu) dokumentów umożliwiających kontrolę zatrudnienia, o których mowa w § 4 ust. 11 i ust. 13, w terminie wskazanym przez Zamawiającego, będzie skutkowało zapłatą przez Wykonawcę na rzecz Zamawiającego kary umownej w wysokości 500 zł (słownie: pięćset złotych) za każdy taki przypadek.</w:t>
      </w:r>
    </w:p>
    <w:p w14:paraId="5EDE8470" w14:textId="77777777" w:rsidR="00FF4F12" w:rsidRPr="00FF4F12" w:rsidRDefault="00FF4F12" w:rsidP="00FF4F12">
      <w:pPr>
        <w:keepNext/>
        <w:widowControl w:val="0"/>
        <w:numPr>
          <w:ilvl w:val="0"/>
          <w:numId w:val="3"/>
        </w:numPr>
        <w:tabs>
          <w:tab w:val="left" w:pos="1155"/>
        </w:tabs>
        <w:spacing w:after="0" w:line="360" w:lineRule="auto"/>
        <w:ind w:left="426" w:hanging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Łączna wartość kar umownych nie może jednak przekroczyć 30% wartości łącznego wynagrodzenia brutto wskazanego w § 6 ust. 1 Umowy.</w:t>
      </w:r>
    </w:p>
    <w:p w14:paraId="198BA883" w14:textId="77777777" w:rsidR="00FF4F12" w:rsidRPr="00FF4F12" w:rsidRDefault="00FF4F12" w:rsidP="00FF4F12">
      <w:pPr>
        <w:keepNext/>
        <w:widowControl w:val="0"/>
        <w:numPr>
          <w:ilvl w:val="0"/>
          <w:numId w:val="3"/>
        </w:numPr>
        <w:tabs>
          <w:tab w:val="left" w:pos="1560"/>
        </w:tabs>
        <w:spacing w:after="0" w:line="360" w:lineRule="auto"/>
        <w:ind w:left="426" w:hanging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Kary umowne mogą zostać naliczone również po zakończeniu Umowy, jeżeli uprawnienie do ich naliczenia powstało w czasie jej trwania.</w:t>
      </w:r>
    </w:p>
    <w:p w14:paraId="1DCC6BAE" w14:textId="77777777" w:rsidR="00FF4F12" w:rsidRPr="00FF4F12" w:rsidRDefault="00FF4F12" w:rsidP="00FF4F12">
      <w:pPr>
        <w:keepNext/>
        <w:widowControl w:val="0"/>
        <w:numPr>
          <w:ilvl w:val="0"/>
          <w:numId w:val="3"/>
        </w:numPr>
        <w:tabs>
          <w:tab w:val="left" w:pos="1560"/>
        </w:tabs>
        <w:spacing w:after="0" w:line="360" w:lineRule="auto"/>
        <w:ind w:left="426" w:hanging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Wykonawca wyraża zgodę na potrącenie przez Zamawiającego naliczonych kar umownych z wynagrodzenia należnego Wykonawcy lub Zabezpieczenia, o którym mowa w § 7, wedle wyboru Zamawiającego.</w:t>
      </w:r>
    </w:p>
    <w:p w14:paraId="464BADA1" w14:textId="77777777" w:rsidR="00FF4F12" w:rsidRPr="00FF4F12" w:rsidRDefault="00FF4F12" w:rsidP="00FF4F12">
      <w:pPr>
        <w:keepNext/>
        <w:widowControl w:val="0"/>
        <w:numPr>
          <w:ilvl w:val="0"/>
          <w:numId w:val="3"/>
        </w:numPr>
        <w:tabs>
          <w:tab w:val="left" w:pos="1560"/>
        </w:tabs>
        <w:spacing w:after="0" w:line="360" w:lineRule="auto"/>
        <w:ind w:left="426" w:hanging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W przypadku braku możliwości dokonania potrącenia w sposób, o którym mowa w ust. 7, kary umowne lub inne należności Zamawiającego wynikające z niniejszej Umowy Wykonawca ma obowiązek zapłacić w terminie 7 dni licząc od daty doręczenia noty księgowej, przelewem na rachunek bankowy Zamawiającego wskazany w nocie.</w:t>
      </w:r>
    </w:p>
    <w:p w14:paraId="6050D4E6" w14:textId="77777777" w:rsidR="00FF4F12" w:rsidRPr="00FF4F12" w:rsidRDefault="00FF4F12" w:rsidP="00FF4F12">
      <w:pPr>
        <w:keepNext/>
        <w:widowControl w:val="0"/>
        <w:numPr>
          <w:ilvl w:val="0"/>
          <w:numId w:val="3"/>
        </w:numPr>
        <w:tabs>
          <w:tab w:val="left" w:pos="1560"/>
        </w:tabs>
        <w:spacing w:after="0" w:line="360" w:lineRule="auto"/>
        <w:ind w:left="426" w:hanging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Zapłata kar umownych nie zwalnia Wykonawcy od obowiązku wykonania Umowy, z wyjątkiem kary przewidzianej w ust. 1 pkt 1.</w:t>
      </w:r>
    </w:p>
    <w:p w14:paraId="18046C79" w14:textId="77777777" w:rsidR="00FF4F12" w:rsidRPr="00FF4F12" w:rsidRDefault="00FF4F12" w:rsidP="00FF4F12">
      <w:pPr>
        <w:keepNext/>
        <w:widowControl w:val="0"/>
        <w:numPr>
          <w:ilvl w:val="0"/>
          <w:numId w:val="3"/>
        </w:numPr>
        <w:tabs>
          <w:tab w:val="left" w:pos="1560"/>
        </w:tabs>
        <w:spacing w:after="0" w:line="360" w:lineRule="auto"/>
        <w:ind w:left="426" w:hanging="426"/>
        <w:rPr>
          <w:rFonts w:ascii="Lato" w:eastAsia="Arial" w:hAnsi="Lato" w:cs="Arial"/>
        </w:rPr>
      </w:pPr>
      <w:bookmarkStart w:id="1" w:name="bookmark86"/>
      <w:bookmarkStart w:id="2" w:name="bookmark87"/>
      <w:bookmarkEnd w:id="1"/>
      <w:bookmarkEnd w:id="2"/>
      <w:r w:rsidRPr="00FF4F12">
        <w:rPr>
          <w:rFonts w:ascii="Lato" w:eastAsia="Arial" w:hAnsi="Lato" w:cs="Arial"/>
        </w:rPr>
        <w:t>Zamawiający jest uprawniony do dochodzenia odszkodowania przewyższającego wartość naliczonych kar umownych, na zasadach ogólnych, jednakże w wysokości nie wyższej niż wskazanej w ust. 11, chyba że wystąpi jedna z okoliczności wskazanych w ust. 12 - w takim wypadku do pełnej wysokości szkody rzeczywiście poniesionej przez Zamawiającego.</w:t>
      </w:r>
    </w:p>
    <w:p w14:paraId="7CC22D87" w14:textId="00239328" w:rsidR="00FF4F12" w:rsidRPr="00FF4F12" w:rsidRDefault="00FF4F12" w:rsidP="00FF4F12">
      <w:pPr>
        <w:keepNext/>
        <w:widowControl w:val="0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 xml:space="preserve">Odpowiedzialność Wykonawcy za szkody powstałe w związku z wykonaniem Umowy jest ograniczona do kwoty w wysokości 100% wartości łącznego wynagrodzenia brutto </w:t>
      </w:r>
    </w:p>
    <w:p w14:paraId="40599080" w14:textId="77777777" w:rsidR="00FF4F12" w:rsidRPr="00FF4F12" w:rsidRDefault="00FF4F12" w:rsidP="00FF4F12">
      <w:pPr>
        <w:keepNext/>
        <w:spacing w:after="0" w:line="360" w:lineRule="auto"/>
        <w:ind w:left="426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wskazanego w § 6 ust. 1 Umowy.</w:t>
      </w:r>
    </w:p>
    <w:p w14:paraId="47094D1A" w14:textId="77777777" w:rsidR="00FF4F12" w:rsidRPr="00FF4F12" w:rsidRDefault="00FF4F12" w:rsidP="00FF4F12">
      <w:pPr>
        <w:pStyle w:val="Akapitzlist"/>
        <w:keepNext/>
        <w:widowControl w:val="0"/>
        <w:numPr>
          <w:ilvl w:val="0"/>
          <w:numId w:val="3"/>
        </w:numPr>
        <w:spacing w:after="0" w:line="360" w:lineRule="auto"/>
        <w:jc w:val="both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 xml:space="preserve">Jakiekolwiek ograniczenia odpowiedzialności Wykonawcy nie znajdą zastosowania w </w:t>
      </w:r>
    </w:p>
    <w:p w14:paraId="4ADFA6AD" w14:textId="77777777" w:rsidR="00FF4F12" w:rsidRPr="00FF4F12" w:rsidRDefault="00FF4F12" w:rsidP="00FF4F12">
      <w:pPr>
        <w:pStyle w:val="Akapitzlist"/>
        <w:keepNext/>
        <w:spacing w:after="0" w:line="360" w:lineRule="auto"/>
        <w:ind w:left="360"/>
        <w:jc w:val="both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przypadku:</w:t>
      </w:r>
    </w:p>
    <w:p w14:paraId="010A1896" w14:textId="77777777" w:rsidR="00FF4F12" w:rsidRPr="00FF4F12" w:rsidRDefault="00FF4F12" w:rsidP="00FF4F12">
      <w:pPr>
        <w:pStyle w:val="Akapitzlist"/>
        <w:keepNext/>
        <w:widowControl w:val="0"/>
        <w:numPr>
          <w:ilvl w:val="1"/>
          <w:numId w:val="6"/>
        </w:numPr>
        <w:spacing w:after="0" w:line="360" w:lineRule="auto"/>
        <w:ind w:left="851" w:hanging="425"/>
        <w:jc w:val="both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szkód wyrządzonych umyślnie lub w wyniku rażącego niedbalstwa, a także w innych przypadkach, gdy wprowadzenie takiego ograniczenia nie jest dopuszczalne w oparciu o bezwzględnie obowiązujące przepisy prawa;</w:t>
      </w:r>
    </w:p>
    <w:p w14:paraId="7B5DEEE2" w14:textId="5E694E80" w:rsidR="00FF4F12" w:rsidRPr="00FF4F12" w:rsidRDefault="00FF4F12" w:rsidP="00FF4F12">
      <w:pPr>
        <w:pStyle w:val="Akapitzlist"/>
        <w:keepNext/>
        <w:widowControl w:val="0"/>
        <w:numPr>
          <w:ilvl w:val="1"/>
          <w:numId w:val="6"/>
        </w:numPr>
        <w:spacing w:after="0" w:line="360" w:lineRule="auto"/>
        <w:ind w:left="851" w:hanging="425"/>
        <w:jc w:val="both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szkód wynikających z przestępstwa w rozumieniu przepisów karnych, dokonanego przez jakąkolwiek osobę, za którą odpowiedzialność w związku z realizacją Umowy ponosi Wykonawca;</w:t>
      </w:r>
    </w:p>
    <w:p w14:paraId="5DA23D60" w14:textId="77777777" w:rsidR="00FF4F12" w:rsidRPr="00FF4F12" w:rsidRDefault="00FF4F12" w:rsidP="00FF4F12">
      <w:pPr>
        <w:pStyle w:val="Akapitzlist"/>
        <w:keepNext/>
        <w:widowControl w:val="0"/>
        <w:numPr>
          <w:ilvl w:val="1"/>
          <w:numId w:val="6"/>
        </w:numPr>
        <w:spacing w:after="0" w:line="360" w:lineRule="auto"/>
        <w:ind w:left="851" w:hanging="425"/>
        <w:jc w:val="both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 xml:space="preserve">szkód wynikających z wad Utworów dostarczonych bezpośrednio lub pośrednio przez Wykonawcę; w tym w szczególności naruszenia praw własności intelektualnej osób </w:t>
      </w:r>
      <w:r w:rsidRPr="00FF4F12">
        <w:rPr>
          <w:rFonts w:ascii="Lato" w:eastAsia="Arial" w:hAnsi="Lato" w:cs="Arial"/>
        </w:rPr>
        <w:lastRenderedPageBreak/>
        <w:t>trzecich;</w:t>
      </w:r>
    </w:p>
    <w:p w14:paraId="054C5FEC" w14:textId="77777777" w:rsidR="00FF4F12" w:rsidRPr="00FF4F12" w:rsidRDefault="00FF4F12" w:rsidP="00FF4F12">
      <w:pPr>
        <w:pStyle w:val="Akapitzlist"/>
        <w:keepNext/>
        <w:widowControl w:val="0"/>
        <w:numPr>
          <w:ilvl w:val="1"/>
          <w:numId w:val="6"/>
        </w:numPr>
        <w:spacing w:after="0" w:line="360" w:lineRule="auto"/>
        <w:ind w:left="851" w:hanging="425"/>
        <w:jc w:val="both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szkód związanych bezpośrednio lub pośrednio z naruszeniem zasad poufności, określonych w Umowie;</w:t>
      </w:r>
    </w:p>
    <w:p w14:paraId="0D486782" w14:textId="3FA05792" w:rsidR="00FF4F12" w:rsidRPr="00FF4F12" w:rsidRDefault="00FF4F12" w:rsidP="00FF4F12">
      <w:pPr>
        <w:pStyle w:val="Akapitzlist"/>
        <w:keepNext/>
        <w:widowControl w:val="0"/>
        <w:numPr>
          <w:ilvl w:val="1"/>
          <w:numId w:val="6"/>
        </w:numPr>
        <w:spacing w:after="0" w:line="360" w:lineRule="auto"/>
        <w:ind w:left="851" w:hanging="425"/>
        <w:jc w:val="both"/>
        <w:rPr>
          <w:rFonts w:ascii="Lato" w:eastAsia="Arial" w:hAnsi="Lato" w:cs="Arial"/>
        </w:rPr>
      </w:pPr>
      <w:r w:rsidRPr="00FF4F12">
        <w:rPr>
          <w:rFonts w:ascii="Lato" w:eastAsia="Arial" w:hAnsi="Lato" w:cs="Arial"/>
        </w:rPr>
        <w:t>szkód związanych bezpośrednio lub pośrednio z naruszeniem zasad przetwarzania danych osobowych, określonych w Umowie.</w:t>
      </w:r>
    </w:p>
    <w:sectPr w:rsidR="00FF4F12" w:rsidRPr="00FF4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92BAA"/>
    <w:multiLevelType w:val="hybridMultilevel"/>
    <w:tmpl w:val="38405A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958509C">
      <w:start w:val="1"/>
      <w:numFmt w:val="decimal"/>
      <w:lvlText w:val="%2)"/>
      <w:lvlJc w:val="left"/>
      <w:pPr>
        <w:ind w:left="1080" w:hanging="360"/>
      </w:pPr>
      <w:rPr>
        <w:rFonts w:ascii="Lato" w:eastAsia="Arial" w:hAnsi="Lato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8129FB"/>
    <w:multiLevelType w:val="hybridMultilevel"/>
    <w:tmpl w:val="0254A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F5A13"/>
    <w:multiLevelType w:val="hybridMultilevel"/>
    <w:tmpl w:val="DBB2EACC"/>
    <w:lvl w:ilvl="0" w:tplc="49E66250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F026E"/>
    <w:multiLevelType w:val="hybridMultilevel"/>
    <w:tmpl w:val="BC28FBC0"/>
    <w:lvl w:ilvl="0" w:tplc="37E84E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4764C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D3D1D"/>
    <w:multiLevelType w:val="hybridMultilevel"/>
    <w:tmpl w:val="8E14F6C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90E3C79"/>
    <w:multiLevelType w:val="hybridMultilevel"/>
    <w:tmpl w:val="C3761560"/>
    <w:lvl w:ilvl="0" w:tplc="5D029B2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231319">
    <w:abstractNumId w:val="4"/>
  </w:num>
  <w:num w:numId="2" w16cid:durableId="522671171">
    <w:abstractNumId w:val="5"/>
  </w:num>
  <w:num w:numId="3" w16cid:durableId="1132555192">
    <w:abstractNumId w:val="3"/>
  </w:num>
  <w:num w:numId="4" w16cid:durableId="1331525697">
    <w:abstractNumId w:val="1"/>
  </w:num>
  <w:num w:numId="5" w16cid:durableId="654992758">
    <w:abstractNumId w:val="2"/>
  </w:num>
  <w:num w:numId="6" w16cid:durableId="85218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60"/>
    <w:rsid w:val="000C0060"/>
    <w:rsid w:val="0011128F"/>
    <w:rsid w:val="0082583E"/>
    <w:rsid w:val="00895A1B"/>
    <w:rsid w:val="0091471A"/>
    <w:rsid w:val="00DB6D1E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E807"/>
  <w15:chartTrackingRefBased/>
  <w15:docId w15:val="{5A9D6A45-9D34-45BA-A0D4-CBDCB593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0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0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0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0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0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0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0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060"/>
    <w:rPr>
      <w:i/>
      <w:iCs/>
      <w:color w:val="404040" w:themeColor="text1" w:themeTint="BF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,lp"/>
    <w:basedOn w:val="Normalny"/>
    <w:link w:val="AkapitzlistZnak"/>
    <w:uiPriority w:val="34"/>
    <w:qFormat/>
    <w:rsid w:val="000C00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0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0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0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FF4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1423</Words>
  <Characters>8544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Pawłowska</dc:creator>
  <cp:keywords/>
  <dc:description/>
  <cp:lastModifiedBy>Paulina Pawłowska</cp:lastModifiedBy>
  <cp:revision>2</cp:revision>
  <dcterms:created xsi:type="dcterms:W3CDTF">2024-08-07T09:22:00Z</dcterms:created>
  <dcterms:modified xsi:type="dcterms:W3CDTF">2024-08-07T10:05:00Z</dcterms:modified>
</cp:coreProperties>
</file>