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96DE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wykonawca</w:t>
      </w:r>
    </w:p>
    <w:p w14:paraId="3E3E683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7B2FD359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14:paraId="74CBFC55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509C4496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600042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9AB7DCC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6305AEBC" w14:textId="383ED076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Dotyczy: postępowania o udziel</w:t>
      </w:r>
      <w:r>
        <w:rPr>
          <w:rFonts w:ascii="Cambria" w:hAnsi="Cambria" w:cs="ArialMT"/>
        </w:rPr>
        <w:t xml:space="preserve">enie zamówienia publicznego </w:t>
      </w:r>
      <w:r w:rsidR="00991535">
        <w:rPr>
          <w:rFonts w:ascii="Cambria" w:hAnsi="Cambria" w:cs="ArialMT"/>
        </w:rPr>
        <w:t>pn.</w:t>
      </w:r>
      <w:r>
        <w:rPr>
          <w:rFonts w:ascii="Cambria" w:hAnsi="Cambria" w:cs="ArialMT"/>
        </w:rPr>
        <w:t>:</w:t>
      </w:r>
    </w:p>
    <w:p w14:paraId="54147B26" w14:textId="77777777" w:rsidR="00991535" w:rsidRDefault="00991535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6C0D41E7" w14:textId="4671A6A3" w:rsidR="00AF64C4" w:rsidRPr="00100DBA" w:rsidRDefault="00100DBA" w:rsidP="00100DB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sz w:val="24"/>
          <w:szCs w:val="24"/>
        </w:rPr>
      </w:pPr>
      <w:r w:rsidRPr="00100DBA">
        <w:rPr>
          <w:b/>
          <w:bCs/>
          <w:i/>
          <w:iCs/>
          <w:sz w:val="24"/>
          <w:szCs w:val="24"/>
        </w:rPr>
        <w:t>dostawy rolet zaciemniających do pomieszczenia sali narad w budynku Prokuratury Regionalnej w Lublinie</w:t>
      </w:r>
    </w:p>
    <w:p w14:paraId="73FDB5DC" w14:textId="77777777" w:rsidR="00100DBA" w:rsidRDefault="00100DBA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14:paraId="53A6326D" w14:textId="1C04820C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14:paraId="29E9750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7C3ABFC4" w14:textId="7FB5001B" w:rsidR="00AF64C4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2022 r. poz. 835</w:t>
      </w:r>
      <w:r w:rsidR="001E77D4">
        <w:rPr>
          <w:rFonts w:ascii="Cambria" w:hAnsi="Cambria" w:cs="ArialMT"/>
        </w:rPr>
        <w:t xml:space="preserve"> ze zm.</w:t>
      </w:r>
      <w:r w:rsidRPr="00BE426F">
        <w:rPr>
          <w:rFonts w:ascii="Cambria" w:hAnsi="Cambria" w:cs="ArialMT"/>
        </w:rPr>
        <w:t>)</w:t>
      </w:r>
      <w:r>
        <w:rPr>
          <w:rFonts w:ascii="Cambria" w:hAnsi="Cambria" w:cs="ArialMT"/>
        </w:rPr>
        <w:t>.</w:t>
      </w:r>
    </w:p>
    <w:p w14:paraId="74DBAD93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</w:p>
    <w:p w14:paraId="2A9EC57B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280ADAE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14:paraId="437B7906" w14:textId="77777777" w:rsidR="00AF64C4" w:rsidRDefault="00AF64C4" w:rsidP="00AF64C4">
      <w:pPr>
        <w:rPr>
          <w:rFonts w:ascii="Cambria" w:hAnsi="Cambria" w:cs="Arial-BoldMT"/>
          <w:b/>
          <w:bCs/>
        </w:rPr>
      </w:pPr>
    </w:p>
    <w:p w14:paraId="72DEB71D" w14:textId="77777777" w:rsidR="00AF64C4" w:rsidRPr="00BE426F" w:rsidRDefault="00AF64C4" w:rsidP="00AF64C4">
      <w:pPr>
        <w:rPr>
          <w:rFonts w:ascii="Cambria" w:hAnsi="Cambria"/>
        </w:rPr>
      </w:pPr>
    </w:p>
    <w:p w14:paraId="6523CEDD" w14:textId="5BAE523A" w:rsidR="002E46BD" w:rsidRDefault="002E46BD"/>
    <w:p w14:paraId="499565B1" w14:textId="024F73A1" w:rsidR="009F6D40" w:rsidRDefault="009F6D40">
      <w:r>
        <w:t xml:space="preserve">                                                                                                                         ……………………………………………………</w:t>
      </w:r>
    </w:p>
    <w:sectPr w:rsidR="009F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100DBA"/>
    <w:rsid w:val="001E77D4"/>
    <w:rsid w:val="002B5944"/>
    <w:rsid w:val="002E46BD"/>
    <w:rsid w:val="00466F31"/>
    <w:rsid w:val="00915CF9"/>
    <w:rsid w:val="00991535"/>
    <w:rsid w:val="009F6D40"/>
    <w:rsid w:val="00AF64C4"/>
    <w:rsid w:val="00C94546"/>
    <w:rsid w:val="00D137B9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21D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991535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91535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18</cp:revision>
  <dcterms:created xsi:type="dcterms:W3CDTF">2022-05-10T07:10:00Z</dcterms:created>
  <dcterms:modified xsi:type="dcterms:W3CDTF">2023-03-28T10:41:00Z</dcterms:modified>
</cp:coreProperties>
</file>